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BB82" w14:textId="144064CB" w:rsidR="00161D60" w:rsidRDefault="00B27136">
      <w:pPr>
        <w:pStyle w:val="ac"/>
        <w:rPr>
          <w:rFonts w:ascii="宋体" w:hAnsi="宋体"/>
          <w:sz w:val="36"/>
        </w:rPr>
      </w:pPr>
      <w:bookmarkStart w:id="0" w:name="_Toc38367762"/>
      <w:r>
        <w:rPr>
          <w:rFonts w:ascii="宋体" w:hAnsi="宋体" w:hint="eastAsia"/>
          <w:sz w:val="36"/>
        </w:rPr>
        <w:t>【</w:t>
      </w:r>
      <w:r w:rsidR="009D16D7" w:rsidRPr="009D16D7">
        <w:rPr>
          <w:rFonts w:ascii="宋体" w:hAnsi="宋体" w:hint="eastAsia"/>
          <w:sz w:val="36"/>
        </w:rPr>
        <w:t>校园化学品配送</w:t>
      </w:r>
      <w:r w:rsidR="00EE1B9A">
        <w:rPr>
          <w:rFonts w:ascii="宋体" w:hAnsi="宋体" w:hint="eastAsia"/>
          <w:sz w:val="36"/>
        </w:rPr>
        <w:t>服务遴选</w:t>
      </w:r>
      <w:bookmarkEnd w:id="0"/>
      <w:r>
        <w:rPr>
          <w:rFonts w:ascii="宋体" w:hAnsi="宋体" w:hint="eastAsia"/>
          <w:sz w:val="36"/>
        </w:rPr>
        <w:t>】采购需求</w:t>
      </w:r>
    </w:p>
    <w:p w14:paraId="2069BF2C" w14:textId="77777777" w:rsidR="00161D60" w:rsidRDefault="006212FB">
      <w:pPr>
        <w:tabs>
          <w:tab w:val="left" w:pos="900"/>
        </w:tabs>
        <w:spacing w:beforeLines="50" w:before="156" w:line="360" w:lineRule="auto"/>
        <w:rPr>
          <w:b/>
          <w:szCs w:val="21"/>
        </w:rPr>
      </w:pPr>
      <w:bookmarkStart w:id="1" w:name="_Toc219271393"/>
      <w:bookmarkStart w:id="2" w:name="_Toc158978330"/>
      <w:bookmarkStart w:id="3" w:name="_Toc172360661"/>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0F331D1F" w14:textId="77777777" w:rsidR="00161D60" w:rsidRDefault="006212FB">
      <w:pPr>
        <w:tabs>
          <w:tab w:val="left" w:pos="900"/>
        </w:tabs>
        <w:spacing w:beforeLines="50" w:before="156" w:line="360" w:lineRule="auto"/>
        <w:rPr>
          <w:rFonts w:hAnsi="宋体"/>
          <w:b/>
          <w:szCs w:val="21"/>
        </w:rPr>
      </w:pPr>
      <w:r>
        <w:rPr>
          <w:rFonts w:hAnsi="宋体"/>
          <w:b/>
          <w:szCs w:val="21"/>
        </w:rPr>
        <w:t>（一）采购</w:t>
      </w:r>
      <w:r>
        <w:rPr>
          <w:rFonts w:hAnsi="宋体" w:hint="eastAsia"/>
          <w:b/>
          <w:szCs w:val="21"/>
        </w:rPr>
        <w:t>标的</w:t>
      </w:r>
      <w:bookmarkStart w:id="4" w:name="OLE_LINK1"/>
      <w:r>
        <w:rPr>
          <w:rFonts w:hAnsi="宋体"/>
          <w:b/>
          <w:szCs w:val="21"/>
        </w:rPr>
        <w:t>需实现的功能</w:t>
      </w:r>
      <w:bookmarkEnd w:id="4"/>
      <w:r>
        <w:rPr>
          <w:rFonts w:hAnsi="宋体"/>
          <w:b/>
          <w:szCs w:val="21"/>
        </w:rPr>
        <w:t>或者目标</w:t>
      </w:r>
    </w:p>
    <w:p w14:paraId="2AD6A0BF" w14:textId="29E85442" w:rsidR="00161D60" w:rsidRPr="006123C2" w:rsidRDefault="00BE1C45">
      <w:pPr>
        <w:pStyle w:val="1"/>
        <w:spacing w:line="520" w:lineRule="exact"/>
        <w:rPr>
          <w:rFonts w:ascii="宋体" w:hAnsi="宋体" w:cs="宋体"/>
        </w:rPr>
      </w:pPr>
      <w:r>
        <w:rPr>
          <w:rFonts w:ascii="宋体" w:hAnsi="宋体" w:cs="宋体" w:hint="eastAsia"/>
        </w:rPr>
        <w:t>本项目为</w:t>
      </w:r>
      <w:r w:rsidR="009D16D7" w:rsidRPr="006123C2">
        <w:rPr>
          <w:rFonts w:ascii="宋体" w:hAnsi="宋体" w:cs="宋体" w:hint="eastAsia"/>
        </w:rPr>
        <w:t>化学品</w:t>
      </w:r>
      <w:r w:rsidR="00F06557" w:rsidRPr="006123C2">
        <w:rPr>
          <w:rFonts w:ascii="宋体" w:hAnsi="宋体" w:cs="宋体" w:hint="eastAsia"/>
        </w:rPr>
        <w:t>校内</w:t>
      </w:r>
      <w:r w:rsidR="006212FB" w:rsidRPr="006123C2">
        <w:rPr>
          <w:rFonts w:ascii="宋体" w:hAnsi="宋体" w:cs="宋体" w:hint="eastAsia"/>
        </w:rPr>
        <w:t>配送</w:t>
      </w:r>
      <w:r>
        <w:rPr>
          <w:rFonts w:ascii="宋体" w:hAnsi="宋体" w:cs="宋体" w:hint="eastAsia"/>
        </w:rPr>
        <w:t>（含中转点建设）服务1项</w:t>
      </w:r>
      <w:r w:rsidR="006212FB" w:rsidRPr="006123C2">
        <w:rPr>
          <w:rFonts w:ascii="宋体" w:hAnsi="宋体" w:cs="宋体" w:hint="eastAsia"/>
        </w:rPr>
        <w:t>，</w:t>
      </w:r>
      <w:r>
        <w:rPr>
          <w:rFonts w:ascii="宋体" w:hAnsi="宋体" w:cs="宋体" w:hint="eastAsia"/>
        </w:rPr>
        <w:t>以</w:t>
      </w:r>
      <w:r w:rsidR="00F06557" w:rsidRPr="006123C2">
        <w:rPr>
          <w:rFonts w:ascii="宋体" w:hAnsi="宋体" w:cs="宋体" w:hint="eastAsia"/>
        </w:rPr>
        <w:t>确保化学品能够安全、及时、准确地送达各实验室，满足教学和科研工作的需求。</w:t>
      </w:r>
      <w:r w:rsidR="009C6CE6" w:rsidRPr="006123C2">
        <w:rPr>
          <w:rFonts w:ascii="宋体" w:hAnsi="宋体" w:cs="宋体" w:hint="eastAsia"/>
        </w:rPr>
        <w:t>具体包括：</w:t>
      </w:r>
    </w:p>
    <w:p w14:paraId="6372E521" w14:textId="1BCC1F85" w:rsidR="0098265C" w:rsidRDefault="009C6CE6" w:rsidP="009C6CE6">
      <w:pPr>
        <w:tabs>
          <w:tab w:val="left" w:pos="900"/>
        </w:tabs>
        <w:spacing w:beforeLines="50" w:before="156" w:line="360" w:lineRule="auto"/>
        <w:ind w:firstLineChars="200" w:firstLine="420"/>
        <w:rPr>
          <w:rFonts w:ascii="宋体" w:hAnsi="宋体" w:cs="宋体"/>
        </w:rPr>
      </w:pPr>
      <w:r w:rsidRPr="006123C2">
        <w:rPr>
          <w:rFonts w:ascii="宋体" w:hAnsi="宋体" w:cs="宋体" w:hint="eastAsia"/>
        </w:rPr>
        <w:t>1.化学品中转</w:t>
      </w:r>
      <w:r w:rsidR="00F06557" w:rsidRPr="006123C2">
        <w:rPr>
          <w:rFonts w:ascii="宋体" w:hAnsi="宋体" w:cs="宋体" w:hint="eastAsia"/>
        </w:rPr>
        <w:t>点</w:t>
      </w:r>
      <w:r w:rsidR="00BE1C45">
        <w:rPr>
          <w:rFonts w:ascii="宋体" w:hAnsi="宋体" w:cs="宋体" w:hint="eastAsia"/>
        </w:rPr>
        <w:t>建设</w:t>
      </w:r>
      <w:r w:rsidR="006123C2" w:rsidRPr="006123C2">
        <w:rPr>
          <w:rFonts w:ascii="宋体" w:hAnsi="宋体" w:cs="宋体" w:hint="eastAsia"/>
        </w:rPr>
        <w:t>（学校划定区域）</w:t>
      </w:r>
      <w:r w:rsidRPr="006123C2">
        <w:rPr>
          <w:rFonts w:ascii="宋体" w:hAnsi="宋体" w:cs="宋体" w:hint="eastAsia"/>
        </w:rPr>
        <w:t>；</w:t>
      </w:r>
    </w:p>
    <w:p w14:paraId="0A1B14DB" w14:textId="642A6CB9" w:rsidR="0098265C" w:rsidRDefault="009C6CE6" w:rsidP="009C6CE6">
      <w:pPr>
        <w:tabs>
          <w:tab w:val="left" w:pos="900"/>
        </w:tabs>
        <w:spacing w:beforeLines="50" w:before="156" w:line="360" w:lineRule="auto"/>
        <w:ind w:firstLineChars="200" w:firstLine="420"/>
        <w:rPr>
          <w:rFonts w:ascii="宋体" w:hAnsi="宋体" w:cs="宋体"/>
        </w:rPr>
      </w:pPr>
      <w:r w:rsidRPr="006123C2">
        <w:rPr>
          <w:rFonts w:ascii="宋体" w:hAnsi="宋体" w:cs="宋体" w:hint="eastAsia"/>
        </w:rPr>
        <w:t>2.</w:t>
      </w:r>
      <w:r w:rsidR="00BE1C45">
        <w:rPr>
          <w:rFonts w:ascii="宋体" w:hAnsi="宋体" w:cs="宋体" w:hint="eastAsia"/>
        </w:rPr>
        <w:t>具有</w:t>
      </w:r>
      <w:r w:rsidR="00BE1C45" w:rsidRPr="006123C2">
        <w:rPr>
          <w:rFonts w:ascii="宋体" w:hAnsi="宋体" w:cs="宋体" w:hint="eastAsia"/>
        </w:rPr>
        <w:t>配送物流信息</w:t>
      </w:r>
      <w:r w:rsidR="00BE1C45">
        <w:rPr>
          <w:rFonts w:ascii="宋体" w:hAnsi="宋体" w:cs="宋体" w:hint="eastAsia"/>
        </w:rPr>
        <w:t>系统，要求接入</w:t>
      </w:r>
      <w:r w:rsidR="00F06557" w:rsidRPr="006123C2">
        <w:rPr>
          <w:rFonts w:ascii="宋体" w:hAnsi="宋体" w:cs="宋体" w:hint="eastAsia"/>
        </w:rPr>
        <w:t>学校</w:t>
      </w:r>
      <w:r w:rsidRPr="006123C2">
        <w:rPr>
          <w:rFonts w:ascii="宋体" w:hAnsi="宋体" w:cs="宋体" w:hint="eastAsia"/>
        </w:rPr>
        <w:t>化学品管理系统；</w:t>
      </w:r>
    </w:p>
    <w:p w14:paraId="77E441BA" w14:textId="56D9D73B" w:rsidR="009C6CE6" w:rsidRDefault="009C6CE6" w:rsidP="0098265C">
      <w:pPr>
        <w:tabs>
          <w:tab w:val="left" w:pos="900"/>
        </w:tabs>
        <w:spacing w:beforeLines="50" w:before="156" w:line="360" w:lineRule="auto"/>
        <w:ind w:firstLineChars="200" w:firstLine="420"/>
        <w:rPr>
          <w:rFonts w:ascii="宋体" w:hAnsi="宋体"/>
          <w:color w:val="FF0000"/>
          <w:szCs w:val="21"/>
        </w:rPr>
      </w:pPr>
      <w:r w:rsidRPr="006123C2">
        <w:rPr>
          <w:rFonts w:ascii="宋体" w:hAnsi="宋体" w:cs="宋体" w:hint="eastAsia"/>
        </w:rPr>
        <w:t>3.</w:t>
      </w:r>
      <w:r w:rsidR="00BE1C45">
        <w:rPr>
          <w:rFonts w:ascii="宋体" w:hAnsi="宋体" w:cs="宋体" w:hint="eastAsia"/>
        </w:rPr>
        <w:t>校内</w:t>
      </w:r>
      <w:r w:rsidRPr="006123C2">
        <w:rPr>
          <w:rFonts w:ascii="宋体" w:hAnsi="宋体" w:cs="宋体" w:hint="eastAsia"/>
        </w:rPr>
        <w:t>化学品的</w:t>
      </w:r>
      <w:r w:rsidR="00F06557" w:rsidRPr="006123C2">
        <w:rPr>
          <w:rFonts w:ascii="宋体" w:hAnsi="宋体" w:cs="宋体" w:hint="eastAsia"/>
        </w:rPr>
        <w:t>配送</w:t>
      </w:r>
      <w:r w:rsidR="002B1A53">
        <w:rPr>
          <w:rFonts w:ascii="宋体" w:hAnsi="宋体" w:cs="宋体" w:hint="eastAsia"/>
        </w:rPr>
        <w:t>服务。</w:t>
      </w:r>
    </w:p>
    <w:p w14:paraId="1CA2AB5A" w14:textId="77777777" w:rsidR="00161D60" w:rsidRDefault="006212FB">
      <w:pPr>
        <w:tabs>
          <w:tab w:val="left" w:pos="900"/>
        </w:tabs>
        <w:spacing w:beforeLines="50" w:before="156" w:line="360" w:lineRule="auto"/>
        <w:rPr>
          <w:b/>
          <w:szCs w:val="21"/>
        </w:rPr>
      </w:pPr>
      <w:r>
        <w:rPr>
          <w:rFonts w:hAnsi="宋体"/>
          <w:b/>
          <w:szCs w:val="21"/>
        </w:rPr>
        <w:t>（二）为落实政府采购政策需满足的要求</w:t>
      </w:r>
    </w:p>
    <w:p w14:paraId="33D3F140" w14:textId="77777777" w:rsidR="00161D60" w:rsidRDefault="006212FB">
      <w:pPr>
        <w:tabs>
          <w:tab w:val="left" w:pos="900"/>
        </w:tabs>
        <w:spacing w:line="360" w:lineRule="auto"/>
        <w:ind w:left="420"/>
        <w:rPr>
          <w:rFonts w:hAnsi="宋体"/>
          <w:szCs w:val="21"/>
        </w:rPr>
      </w:pPr>
      <w:r>
        <w:rPr>
          <w:rFonts w:hAnsi="宋体" w:hint="eastAsia"/>
          <w:szCs w:val="24"/>
        </w:rPr>
        <w:t>1</w:t>
      </w:r>
      <w:r>
        <w:rPr>
          <w:rFonts w:hAnsi="宋体"/>
          <w:szCs w:val="24"/>
        </w:rPr>
        <w:t>.</w:t>
      </w: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409DC658" w14:textId="0616A9A6" w:rsidR="00161D60" w:rsidRDefault="006212FB">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E657AD" w:rsidRPr="00E657AD">
        <w:rPr>
          <w:rFonts w:hAnsi="宋体" w:hint="eastAsia"/>
          <w:szCs w:val="24"/>
          <w:u w:val="single"/>
        </w:rPr>
        <w:t>其他未列明行业</w:t>
      </w:r>
      <w:r>
        <w:rPr>
          <w:rFonts w:hAnsi="宋体"/>
          <w:szCs w:val="24"/>
          <w:u w:val="single"/>
        </w:rPr>
        <w:t xml:space="preserve">  </w:t>
      </w:r>
      <w:r>
        <w:rPr>
          <w:rFonts w:hAnsi="宋体" w:hint="eastAsia"/>
          <w:szCs w:val="24"/>
        </w:rPr>
        <w:t>。</w:t>
      </w:r>
    </w:p>
    <w:p w14:paraId="6617B7F7" w14:textId="77777777" w:rsidR="00161D60" w:rsidRDefault="006212FB">
      <w:pPr>
        <w:tabs>
          <w:tab w:val="left" w:pos="900"/>
        </w:tabs>
        <w:spacing w:line="360" w:lineRule="auto"/>
        <w:ind w:left="420"/>
        <w:rPr>
          <w:rFonts w:asciiTheme="minorEastAsia" w:hAnsiTheme="minorEastAsia" w:cs="宋体"/>
          <w:b/>
          <w:color w:val="000000"/>
          <w:kern w:val="0"/>
          <w:sz w:val="20"/>
          <w:szCs w:val="21"/>
        </w:rPr>
      </w:pPr>
      <w:r w:rsidRPr="00B726FC">
        <w:rPr>
          <w:rFonts w:hAnsi="宋体" w:hint="eastAsia"/>
          <w:szCs w:val="24"/>
        </w:rPr>
        <w:t>2</w:t>
      </w:r>
      <w:r w:rsidRPr="00B726FC">
        <w:rPr>
          <w:rFonts w:hAnsi="宋体"/>
          <w:szCs w:val="24"/>
        </w:rPr>
        <w:t>.</w:t>
      </w:r>
      <w:r w:rsidRPr="00B726FC">
        <w:rPr>
          <w:rFonts w:asciiTheme="minorEastAsia" w:hAnsiTheme="minorEastAsia" w:cs="宋体" w:hint="eastAsia"/>
          <w:kern w:val="0"/>
          <w:sz w:val="20"/>
          <w:szCs w:val="21"/>
        </w:rPr>
        <w:t xml:space="preserve"> </w:t>
      </w:r>
      <w:r w:rsidRPr="00B726FC">
        <w:rPr>
          <w:rFonts w:asciiTheme="minorEastAsia" w:hAnsiTheme="minorEastAsia" w:cs="宋体" w:hint="eastAsia"/>
          <w:b/>
          <w:kern w:val="0"/>
          <w:sz w:val="20"/>
          <w:szCs w:val="21"/>
        </w:rPr>
        <w:t>□</w:t>
      </w:r>
      <w:r>
        <w:rPr>
          <w:rFonts w:asciiTheme="minorEastAsia" w:hAnsiTheme="minorEastAsia" w:cs="宋体" w:hint="eastAsia"/>
          <w:b/>
          <w:color w:val="000000"/>
          <w:kern w:val="0"/>
          <w:sz w:val="20"/>
          <w:szCs w:val="21"/>
        </w:rPr>
        <w:t xml:space="preserve"> 本采购项目允许进口产品参加。</w:t>
      </w:r>
    </w:p>
    <w:p w14:paraId="336269C2" w14:textId="77777777" w:rsidR="00161D60" w:rsidRDefault="006212FB">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（说明：</w:t>
      </w:r>
      <w:proofErr w:type="gramStart"/>
      <w:r>
        <w:rPr>
          <w:rFonts w:asciiTheme="minorEastAsia" w:hAnsiTheme="minorEastAsia" w:cs="宋体" w:hint="eastAsia"/>
          <w:b/>
          <w:color w:val="000000"/>
          <w:kern w:val="0"/>
          <w:sz w:val="20"/>
          <w:szCs w:val="21"/>
        </w:rPr>
        <w:t>请项目</w:t>
      </w:r>
      <w:proofErr w:type="gramEnd"/>
      <w:r>
        <w:rPr>
          <w:rFonts w:asciiTheme="minorEastAsia" w:hAnsiTheme="minorEastAsia" w:cs="宋体" w:hint="eastAsia"/>
          <w:b/>
          <w:color w:val="000000"/>
          <w:kern w:val="0"/>
          <w:sz w:val="20"/>
          <w:szCs w:val="21"/>
        </w:rPr>
        <w:t>单位根据采购实际情况在“□”中打勾（</w:t>
      </w:r>
      <w:r>
        <w:rPr>
          <w:rFonts w:asciiTheme="minorEastAsia" w:hAnsiTheme="minorEastAsia" w:cs="宋体" w:hint="eastAsia"/>
          <w:b/>
          <w:color w:val="000000"/>
          <w:kern w:val="0"/>
          <w:sz w:val="24"/>
          <w:szCs w:val="24"/>
        </w:rPr>
        <w:sym w:font="Wingdings 2" w:char="F052"/>
      </w:r>
      <w:r>
        <w:rPr>
          <w:rFonts w:asciiTheme="minorEastAsia" w:hAnsiTheme="minorEastAsia" w:cs="宋体" w:hint="eastAsia"/>
          <w:b/>
          <w:color w:val="000000"/>
          <w:kern w:val="0"/>
          <w:sz w:val="24"/>
          <w:szCs w:val="24"/>
        </w:rPr>
        <w:t>）</w:t>
      </w:r>
      <w:r>
        <w:rPr>
          <w:rFonts w:asciiTheme="minorEastAsia" w:hAnsiTheme="minorEastAsia" w:cs="宋体" w:hint="eastAsia"/>
          <w:b/>
          <w:color w:val="000000"/>
          <w:kern w:val="0"/>
          <w:sz w:val="20"/>
          <w:szCs w:val="21"/>
        </w:rPr>
        <w:t>。未</w:t>
      </w:r>
      <w:proofErr w:type="gramStart"/>
      <w:r>
        <w:rPr>
          <w:rFonts w:asciiTheme="minorEastAsia" w:hAnsiTheme="minorEastAsia" w:cs="宋体" w:hint="eastAsia"/>
          <w:b/>
          <w:color w:val="000000"/>
          <w:kern w:val="0"/>
          <w:sz w:val="20"/>
          <w:szCs w:val="21"/>
        </w:rPr>
        <w:t>进行勾选的</w:t>
      </w:r>
      <w:proofErr w:type="gramEnd"/>
      <w:r>
        <w:rPr>
          <w:rFonts w:asciiTheme="minorEastAsia" w:hAnsiTheme="minorEastAsia" w:cs="宋体" w:hint="eastAsia"/>
          <w:b/>
          <w:color w:val="000000"/>
          <w:kern w:val="0"/>
          <w:sz w:val="20"/>
          <w:szCs w:val="21"/>
        </w:rPr>
        <w:t>，视为只接受本国产品参加）</w:t>
      </w:r>
    </w:p>
    <w:p w14:paraId="55148869" w14:textId="77777777" w:rsidR="00161D60" w:rsidRDefault="006212FB">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0B3CEF59" w14:textId="3A4785C8" w:rsidR="00161D60" w:rsidRDefault="006212FB">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r w:rsidR="0098265C">
        <w:rPr>
          <w:rFonts w:hint="eastAsia"/>
          <w:szCs w:val="21"/>
        </w:rPr>
        <w:t>包括但不限以下文件法规：</w:t>
      </w:r>
    </w:p>
    <w:p w14:paraId="428400DA" w14:textId="77777777" w:rsidR="00161D60" w:rsidRPr="006123C2" w:rsidRDefault="006212FB" w:rsidP="00D453AA">
      <w:pPr>
        <w:tabs>
          <w:tab w:val="left" w:pos="900"/>
        </w:tabs>
        <w:spacing w:beforeLines="50" w:before="156" w:line="360" w:lineRule="auto"/>
        <w:ind w:firstLineChars="200" w:firstLine="420"/>
        <w:rPr>
          <w:szCs w:val="21"/>
        </w:rPr>
      </w:pPr>
      <w:r w:rsidRPr="006123C2">
        <w:rPr>
          <w:rFonts w:hint="eastAsia"/>
          <w:szCs w:val="21"/>
        </w:rPr>
        <w:t>《危险化学品安全管理条例》（国务院令第</w:t>
      </w:r>
      <w:r w:rsidRPr="006123C2">
        <w:rPr>
          <w:rFonts w:hint="eastAsia"/>
          <w:szCs w:val="21"/>
        </w:rPr>
        <w:t>591</w:t>
      </w:r>
      <w:r w:rsidRPr="006123C2">
        <w:rPr>
          <w:rFonts w:hint="eastAsia"/>
          <w:szCs w:val="21"/>
        </w:rPr>
        <w:t>号）</w:t>
      </w:r>
      <w:r w:rsidRPr="006123C2">
        <w:rPr>
          <w:rFonts w:hint="eastAsia"/>
          <w:szCs w:val="21"/>
        </w:rPr>
        <w:t xml:space="preserve">  </w:t>
      </w:r>
    </w:p>
    <w:p w14:paraId="55079413" w14:textId="3EEF31A1" w:rsidR="00161D60" w:rsidRPr="006123C2" w:rsidRDefault="006212FB" w:rsidP="00D453AA">
      <w:pPr>
        <w:tabs>
          <w:tab w:val="left" w:pos="900"/>
        </w:tabs>
        <w:spacing w:beforeLines="50" w:before="156" w:line="360" w:lineRule="auto"/>
        <w:ind w:firstLineChars="200" w:firstLine="420"/>
        <w:rPr>
          <w:szCs w:val="21"/>
        </w:rPr>
      </w:pPr>
      <w:r w:rsidRPr="006123C2">
        <w:rPr>
          <w:rFonts w:hint="eastAsia"/>
          <w:szCs w:val="21"/>
        </w:rPr>
        <w:t>《</w:t>
      </w:r>
      <w:r w:rsidR="00D453AA" w:rsidRPr="006123C2">
        <w:rPr>
          <w:rFonts w:hint="eastAsia"/>
          <w:szCs w:val="21"/>
        </w:rPr>
        <w:t>建筑防火通用规范</w:t>
      </w:r>
      <w:r w:rsidRPr="006123C2">
        <w:rPr>
          <w:rFonts w:hint="eastAsia"/>
          <w:szCs w:val="21"/>
        </w:rPr>
        <w:t>》（</w:t>
      </w:r>
      <w:r w:rsidR="00D453AA" w:rsidRPr="006123C2">
        <w:rPr>
          <w:szCs w:val="21"/>
        </w:rPr>
        <w:t>GB 55037-2022</w:t>
      </w:r>
      <w:r w:rsidRPr="006123C2">
        <w:rPr>
          <w:rFonts w:hint="eastAsia"/>
          <w:szCs w:val="21"/>
        </w:rPr>
        <w:t>）</w:t>
      </w:r>
      <w:r w:rsidRPr="006123C2">
        <w:rPr>
          <w:rFonts w:hint="eastAsia"/>
          <w:szCs w:val="21"/>
        </w:rPr>
        <w:t xml:space="preserve">  </w:t>
      </w:r>
    </w:p>
    <w:p w14:paraId="152818B9" w14:textId="77777777" w:rsidR="00161D60" w:rsidRPr="006123C2" w:rsidRDefault="006212FB" w:rsidP="00D453AA">
      <w:pPr>
        <w:tabs>
          <w:tab w:val="left" w:pos="900"/>
        </w:tabs>
        <w:spacing w:beforeLines="50" w:before="156" w:line="360" w:lineRule="auto"/>
        <w:ind w:firstLineChars="200" w:firstLine="420"/>
        <w:rPr>
          <w:szCs w:val="21"/>
        </w:rPr>
      </w:pPr>
      <w:r w:rsidRPr="006123C2">
        <w:rPr>
          <w:rFonts w:hint="eastAsia"/>
          <w:szCs w:val="21"/>
        </w:rPr>
        <w:t>《危险化学品仓库建设及储存安全规范》（</w:t>
      </w:r>
      <w:r w:rsidRPr="006123C2">
        <w:rPr>
          <w:rFonts w:hint="eastAsia"/>
          <w:szCs w:val="21"/>
        </w:rPr>
        <w:t>GB 15603-2022</w:t>
      </w:r>
      <w:r w:rsidRPr="006123C2">
        <w:rPr>
          <w:rFonts w:hint="eastAsia"/>
          <w:szCs w:val="21"/>
        </w:rPr>
        <w:t>）</w:t>
      </w:r>
      <w:r w:rsidRPr="006123C2">
        <w:rPr>
          <w:rFonts w:hint="eastAsia"/>
          <w:szCs w:val="21"/>
        </w:rPr>
        <w:t xml:space="preserve">  </w:t>
      </w:r>
    </w:p>
    <w:p w14:paraId="7CA108A5" w14:textId="0A7A1726" w:rsidR="00161D60" w:rsidRPr="006123C2" w:rsidRDefault="00D453AA" w:rsidP="00D453AA">
      <w:pPr>
        <w:tabs>
          <w:tab w:val="left" w:pos="900"/>
        </w:tabs>
        <w:spacing w:beforeLines="50" w:before="156" w:line="360" w:lineRule="auto"/>
        <w:ind w:firstLineChars="200" w:firstLine="420"/>
        <w:rPr>
          <w:szCs w:val="21"/>
        </w:rPr>
      </w:pPr>
      <w:r w:rsidRPr="006123C2">
        <w:rPr>
          <w:rFonts w:hint="eastAsia"/>
          <w:szCs w:val="21"/>
        </w:rPr>
        <w:lastRenderedPageBreak/>
        <w:t>《易制爆危险化学品储存场所治安防范要求》（</w:t>
      </w:r>
      <w:r w:rsidRPr="006123C2">
        <w:rPr>
          <w:szCs w:val="21"/>
        </w:rPr>
        <w:t>GA 1511—2018</w:t>
      </w:r>
      <w:r w:rsidRPr="006123C2">
        <w:rPr>
          <w:rFonts w:hint="eastAsia"/>
          <w:szCs w:val="21"/>
        </w:rPr>
        <w:t>）</w:t>
      </w:r>
    </w:p>
    <w:p w14:paraId="1C231F2B" w14:textId="77777777" w:rsidR="00161D60" w:rsidRDefault="006212FB">
      <w:pPr>
        <w:tabs>
          <w:tab w:val="left" w:pos="900"/>
        </w:tabs>
        <w:spacing w:beforeLines="50" w:before="156" w:line="360" w:lineRule="auto"/>
        <w:rPr>
          <w:rFonts w:hAnsi="宋体"/>
          <w:b/>
          <w:szCs w:val="21"/>
        </w:rPr>
      </w:pPr>
      <w:r>
        <w:rPr>
          <w:rFonts w:hAnsi="宋体" w:hint="eastAsia"/>
          <w:b/>
          <w:szCs w:val="21"/>
        </w:rPr>
        <w:t>三、采购标的概况</w:t>
      </w:r>
    </w:p>
    <w:p w14:paraId="20A2CF48" w14:textId="2AAFA03D" w:rsidR="00161D60" w:rsidRDefault="006212FB">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sidR="009C6CE6" w:rsidRPr="009C6CE6">
        <w:rPr>
          <w:rFonts w:ascii="宋体" w:hAnsi="宋体" w:hint="eastAsia"/>
          <w:szCs w:val="21"/>
          <w:u w:val="single"/>
        </w:rPr>
        <w:t>校园化学品配送</w:t>
      </w:r>
      <w:r w:rsidR="00623D6A">
        <w:rPr>
          <w:rFonts w:ascii="宋体" w:hAnsi="宋体" w:hint="eastAsia"/>
          <w:szCs w:val="21"/>
          <w:u w:val="single"/>
        </w:rPr>
        <w:t>服务遴选</w:t>
      </w:r>
      <w:r>
        <w:rPr>
          <w:rFonts w:ascii="宋体" w:hAnsi="宋体"/>
          <w:szCs w:val="21"/>
          <w:u w:val="single"/>
        </w:rPr>
        <w:t xml:space="preserve">  </w:t>
      </w:r>
      <w:r>
        <w:rPr>
          <w:rFonts w:hAnsi="宋体"/>
          <w:szCs w:val="21"/>
        </w:rPr>
        <w:t xml:space="preserve">   </w:t>
      </w:r>
    </w:p>
    <w:p w14:paraId="320C3BD2" w14:textId="78BA4585" w:rsidR="00161D60" w:rsidRDefault="006212FB">
      <w:pPr>
        <w:spacing w:beforeLines="50" w:before="156" w:line="360" w:lineRule="auto"/>
        <w:rPr>
          <w:rFonts w:hAnsi="宋体"/>
          <w:szCs w:val="21"/>
        </w:rPr>
      </w:pPr>
      <w:r>
        <w:rPr>
          <w:rFonts w:hAnsi="宋体" w:hint="eastAsia"/>
          <w:szCs w:val="21"/>
        </w:rPr>
        <w:t>（</w:t>
      </w:r>
      <w:r w:rsidR="00021A3E">
        <w:rPr>
          <w:rFonts w:hAnsi="宋体" w:hint="eastAsia"/>
          <w:szCs w:val="21"/>
        </w:rPr>
        <w:t>二</w:t>
      </w:r>
      <w:r>
        <w:rPr>
          <w:rFonts w:hAnsi="宋体" w:hint="eastAsia"/>
          <w:szCs w:val="21"/>
        </w:rPr>
        <w:t>）最高限价：人民币</w:t>
      </w:r>
      <w:r>
        <w:rPr>
          <w:rFonts w:hAnsi="宋体" w:hint="eastAsia"/>
          <w:szCs w:val="21"/>
          <w:u w:val="single"/>
        </w:rPr>
        <w:t xml:space="preserve"> </w:t>
      </w:r>
      <w:r>
        <w:rPr>
          <w:rFonts w:hAnsi="宋体"/>
          <w:szCs w:val="21"/>
          <w:u w:val="single"/>
        </w:rPr>
        <w:t xml:space="preserve"> </w:t>
      </w:r>
      <w:r>
        <w:rPr>
          <w:rFonts w:hAnsi="宋体" w:hint="eastAsia"/>
          <w:szCs w:val="21"/>
          <w:u w:val="single"/>
        </w:rPr>
        <w:t>0</w:t>
      </w:r>
      <w:r>
        <w:rPr>
          <w:rFonts w:hAnsi="宋体"/>
          <w:szCs w:val="21"/>
          <w:u w:val="single"/>
        </w:rPr>
        <w:t xml:space="preserve">  </w:t>
      </w:r>
      <w:r>
        <w:rPr>
          <w:rFonts w:hAnsi="宋体" w:hint="eastAsia"/>
          <w:szCs w:val="21"/>
        </w:rPr>
        <w:t>元。</w:t>
      </w:r>
    </w:p>
    <w:p w14:paraId="62F1A64B" w14:textId="1D09E4FF" w:rsidR="00161D60" w:rsidRDefault="006212FB">
      <w:pPr>
        <w:spacing w:beforeLines="50" w:before="156" w:line="360" w:lineRule="auto"/>
        <w:rPr>
          <w:szCs w:val="21"/>
        </w:rPr>
      </w:pPr>
      <w:r>
        <w:rPr>
          <w:rFonts w:hAnsi="宋体" w:hint="eastAsia"/>
          <w:szCs w:val="21"/>
        </w:rPr>
        <w:t>（</w:t>
      </w:r>
      <w:r w:rsidR="00021A3E">
        <w:rPr>
          <w:rFonts w:hAnsi="宋体" w:hint="eastAsia"/>
          <w:szCs w:val="21"/>
        </w:rPr>
        <w:t>三</w:t>
      </w:r>
      <w:r>
        <w:rPr>
          <w:rFonts w:hAnsi="宋体" w:hint="eastAsia"/>
          <w:szCs w:val="21"/>
        </w:rPr>
        <w:t>）</w:t>
      </w:r>
      <w:r>
        <w:rPr>
          <w:rFonts w:hAnsi="宋体"/>
          <w:szCs w:val="21"/>
        </w:rPr>
        <w:t>交付时间：</w:t>
      </w:r>
      <w:r>
        <w:rPr>
          <w:rFonts w:hAnsi="宋体"/>
        </w:rPr>
        <w:t>合同签订后</w:t>
      </w:r>
      <w:r w:rsidR="00F06557">
        <w:rPr>
          <w:rFonts w:hAnsi="宋体"/>
          <w:u w:val="single"/>
        </w:rPr>
        <w:t>30</w:t>
      </w:r>
      <w:r>
        <w:rPr>
          <w:rFonts w:hAnsi="宋体" w:hint="eastAsia"/>
        </w:rPr>
        <w:t>天内。</w:t>
      </w:r>
    </w:p>
    <w:p w14:paraId="7F7AA148" w14:textId="7EA59F58" w:rsidR="00161D60" w:rsidRDefault="006212FB">
      <w:pPr>
        <w:tabs>
          <w:tab w:val="left" w:pos="900"/>
        </w:tabs>
        <w:spacing w:beforeLines="50" w:before="156" w:line="360" w:lineRule="auto"/>
        <w:rPr>
          <w:rFonts w:hAnsi="宋体"/>
          <w:szCs w:val="21"/>
        </w:rPr>
      </w:pPr>
      <w:r>
        <w:rPr>
          <w:rFonts w:hAnsi="宋体" w:hint="eastAsia"/>
          <w:szCs w:val="21"/>
        </w:rPr>
        <w:t>（</w:t>
      </w:r>
      <w:r w:rsidR="00021A3E">
        <w:rPr>
          <w:rFonts w:hAnsi="宋体" w:hint="eastAsia"/>
          <w:szCs w:val="21"/>
        </w:rPr>
        <w:t>四</w:t>
      </w:r>
      <w:r>
        <w:rPr>
          <w:rFonts w:hAnsi="宋体" w:hint="eastAsia"/>
          <w:szCs w:val="21"/>
        </w:rPr>
        <w:t>）</w:t>
      </w:r>
      <w:r w:rsidR="00AC2264">
        <w:rPr>
          <w:rFonts w:hAnsi="宋体" w:hint="eastAsia"/>
          <w:szCs w:val="21"/>
        </w:rPr>
        <w:t>服务区域</w:t>
      </w:r>
      <w:r>
        <w:rPr>
          <w:rFonts w:hAnsi="宋体"/>
          <w:szCs w:val="21"/>
        </w:rPr>
        <w:t>：</w:t>
      </w:r>
      <w:r>
        <w:rPr>
          <w:rFonts w:hAnsi="宋体" w:hint="eastAsia"/>
          <w:szCs w:val="21"/>
          <w:u w:val="single"/>
        </w:rPr>
        <w:t xml:space="preserve"> </w:t>
      </w:r>
      <w:r w:rsidR="002B1A53">
        <w:rPr>
          <w:rFonts w:hAnsi="宋体" w:hint="eastAsia"/>
          <w:szCs w:val="21"/>
          <w:u w:val="single"/>
        </w:rPr>
        <w:t>西安交通大学划定</w:t>
      </w:r>
      <w:r w:rsidR="00021A3E">
        <w:rPr>
          <w:rFonts w:hAnsi="宋体" w:hint="eastAsia"/>
          <w:szCs w:val="21"/>
          <w:u w:val="single"/>
        </w:rPr>
        <w:t>区域</w:t>
      </w:r>
      <w:r>
        <w:rPr>
          <w:rFonts w:hAnsi="宋体"/>
          <w:szCs w:val="21"/>
          <w:u w:val="single"/>
        </w:rPr>
        <w:t xml:space="preserve"> </w:t>
      </w:r>
      <w:r>
        <w:rPr>
          <w:rFonts w:hAnsi="宋体" w:hint="eastAsia"/>
          <w:szCs w:val="21"/>
        </w:rPr>
        <w:t>。</w:t>
      </w:r>
    </w:p>
    <w:p w14:paraId="5B1B28B0" w14:textId="285ED63C" w:rsidR="00161D60" w:rsidRDefault="00072FDA" w:rsidP="00D7326B">
      <w:pPr>
        <w:tabs>
          <w:tab w:val="left" w:pos="900"/>
        </w:tabs>
        <w:spacing w:beforeLines="50" w:before="156" w:line="360" w:lineRule="auto"/>
        <w:rPr>
          <w:rFonts w:hAnsi="宋体"/>
          <w:b/>
          <w:szCs w:val="21"/>
        </w:rPr>
      </w:pPr>
      <w:r>
        <w:rPr>
          <w:rFonts w:hAnsi="宋体" w:hint="eastAsia"/>
          <w:b/>
          <w:szCs w:val="21"/>
        </w:rPr>
        <w:t>四、</w:t>
      </w:r>
      <w:r w:rsidR="006212FB">
        <w:rPr>
          <w:rFonts w:hAnsi="宋体" w:hint="eastAsia"/>
          <w:b/>
          <w:szCs w:val="21"/>
        </w:rPr>
        <w:t>采购标的需满足的质量、安全、技术规格、物理特性等要求：</w:t>
      </w:r>
    </w:p>
    <w:p w14:paraId="5C8B097A" w14:textId="0CD81221" w:rsidR="00EE1B9A" w:rsidRPr="002B1A53" w:rsidRDefault="00EE1B9A" w:rsidP="005F6CBD">
      <w:pPr>
        <w:tabs>
          <w:tab w:val="left" w:pos="900"/>
        </w:tabs>
        <w:spacing w:beforeLines="50" w:before="156" w:line="360" w:lineRule="auto"/>
        <w:rPr>
          <w:rFonts w:hAnsi="宋体"/>
          <w:szCs w:val="21"/>
        </w:rPr>
      </w:pPr>
      <w:r w:rsidRPr="002B1A53">
        <w:rPr>
          <w:rFonts w:hAnsi="宋体" w:hint="eastAsia"/>
          <w:szCs w:val="21"/>
        </w:rPr>
        <w:t>（一）</w:t>
      </w:r>
      <w:r w:rsidR="00C35A65" w:rsidRPr="002B1A53">
        <w:rPr>
          <w:rFonts w:hAnsi="宋体" w:hint="eastAsia"/>
          <w:szCs w:val="21"/>
        </w:rPr>
        <w:t>总体要求</w:t>
      </w:r>
    </w:p>
    <w:p w14:paraId="30435066" w14:textId="373FCBDE" w:rsidR="00EE1B9A" w:rsidRPr="005F7CE7" w:rsidRDefault="00EE1B9A" w:rsidP="005F7CE7">
      <w:pPr>
        <w:pStyle w:val="1"/>
        <w:spacing w:line="360" w:lineRule="auto"/>
        <w:ind w:left="424" w:firstLineChars="0" w:firstLine="0"/>
        <w:rPr>
          <w:szCs w:val="21"/>
        </w:rPr>
      </w:pPr>
      <w:r w:rsidRPr="005F7CE7">
        <w:rPr>
          <w:rFonts w:hint="eastAsia"/>
          <w:szCs w:val="21"/>
        </w:rPr>
        <w:t>1</w:t>
      </w:r>
      <w:r w:rsidRPr="005F7CE7">
        <w:rPr>
          <w:szCs w:val="21"/>
        </w:rPr>
        <w:t>.</w:t>
      </w:r>
      <w:r w:rsidR="00824D94" w:rsidRPr="005F7CE7">
        <w:rPr>
          <w:rFonts w:hint="eastAsia"/>
          <w:szCs w:val="21"/>
        </w:rPr>
        <w:t>投标方</w:t>
      </w:r>
      <w:r w:rsidRPr="005F7CE7">
        <w:rPr>
          <w:rFonts w:hint="eastAsia"/>
          <w:szCs w:val="21"/>
        </w:rPr>
        <w:t>化学品中转点建设</w:t>
      </w:r>
      <w:r w:rsidR="00A46344" w:rsidRPr="005F7CE7">
        <w:rPr>
          <w:rFonts w:hint="eastAsia"/>
          <w:szCs w:val="21"/>
        </w:rPr>
        <w:t>须符合国家相关规定</w:t>
      </w:r>
      <w:r w:rsidR="00824D94" w:rsidRPr="005F7CE7">
        <w:rPr>
          <w:rFonts w:hint="eastAsia"/>
          <w:szCs w:val="21"/>
        </w:rPr>
        <w:t>。</w:t>
      </w:r>
    </w:p>
    <w:p w14:paraId="501908B8" w14:textId="6C04F385" w:rsidR="00EE1B9A" w:rsidRDefault="00EE1B9A" w:rsidP="005F7CE7">
      <w:pPr>
        <w:pStyle w:val="1"/>
        <w:spacing w:line="360" w:lineRule="auto"/>
        <w:ind w:left="424" w:firstLineChars="0" w:firstLine="0"/>
        <w:rPr>
          <w:szCs w:val="21"/>
        </w:rPr>
      </w:pPr>
      <w:r w:rsidRPr="005F7CE7">
        <w:rPr>
          <w:rFonts w:hint="eastAsia"/>
          <w:szCs w:val="21"/>
        </w:rPr>
        <w:t>2</w:t>
      </w:r>
      <w:r w:rsidRPr="005F7CE7">
        <w:rPr>
          <w:szCs w:val="21"/>
        </w:rPr>
        <w:t>.</w:t>
      </w:r>
      <w:bookmarkStart w:id="5" w:name="OLE_LINK8"/>
      <w:r w:rsidR="00A46344" w:rsidRPr="005F7CE7">
        <w:rPr>
          <w:rFonts w:hint="eastAsia"/>
          <w:szCs w:val="21"/>
        </w:rPr>
        <w:t>投标</w:t>
      </w:r>
      <w:r w:rsidRPr="005F7CE7">
        <w:rPr>
          <w:rFonts w:hint="eastAsia"/>
          <w:szCs w:val="21"/>
        </w:rPr>
        <w:t>时</w:t>
      </w:r>
      <w:bookmarkEnd w:id="5"/>
      <w:r w:rsidR="00A46344" w:rsidRPr="005F7CE7">
        <w:rPr>
          <w:rFonts w:hint="eastAsia"/>
          <w:szCs w:val="21"/>
        </w:rPr>
        <w:t>投标方</w:t>
      </w:r>
      <w:r w:rsidRPr="005F7CE7">
        <w:rPr>
          <w:rFonts w:hint="eastAsia"/>
          <w:szCs w:val="21"/>
        </w:rPr>
        <w:t>须提交</w:t>
      </w:r>
      <w:r w:rsidR="00A46344" w:rsidRPr="005F7CE7">
        <w:rPr>
          <w:rFonts w:hint="eastAsia"/>
          <w:szCs w:val="21"/>
        </w:rPr>
        <w:t>符合相关要求的</w:t>
      </w:r>
      <w:r w:rsidRPr="005F7CE7">
        <w:rPr>
          <w:rFonts w:hint="eastAsia"/>
          <w:szCs w:val="21"/>
        </w:rPr>
        <w:t>中转点建设</w:t>
      </w:r>
      <w:r w:rsidR="00100684" w:rsidRPr="005F7CE7">
        <w:rPr>
          <w:rFonts w:hint="eastAsia"/>
          <w:szCs w:val="21"/>
        </w:rPr>
        <w:t>、配送和运行管理方案</w:t>
      </w:r>
      <w:r w:rsidR="00824D94" w:rsidRPr="005F7CE7">
        <w:rPr>
          <w:rFonts w:hint="eastAsia"/>
          <w:szCs w:val="21"/>
        </w:rPr>
        <w:t>。</w:t>
      </w:r>
    </w:p>
    <w:p w14:paraId="14FF37C5" w14:textId="287D108E" w:rsidR="00097B98" w:rsidRPr="005F7CE7" w:rsidRDefault="00097B98" w:rsidP="005F7CE7">
      <w:pPr>
        <w:pStyle w:val="1"/>
        <w:spacing w:line="360" w:lineRule="auto"/>
        <w:ind w:left="424" w:firstLineChars="0" w:firstLine="0"/>
        <w:rPr>
          <w:szCs w:val="21"/>
        </w:rPr>
      </w:pPr>
      <w:r w:rsidRPr="00097B98">
        <w:rPr>
          <w:rFonts w:hint="eastAsia"/>
          <w:szCs w:val="21"/>
        </w:rPr>
        <w:t>3.</w:t>
      </w:r>
      <w:r w:rsidRPr="00097B98">
        <w:rPr>
          <w:rFonts w:hint="eastAsia"/>
          <w:szCs w:val="21"/>
        </w:rPr>
        <w:t>配送服务费。中标方可收取供应商一定费率的配送服务费，投标报价报配送服务费的服务费率，按照百分比填写。投标系统中开标一览表中的价格按照配送服务费率乘以</w:t>
      </w:r>
      <w:r w:rsidRPr="00097B98">
        <w:rPr>
          <w:rFonts w:hint="eastAsia"/>
          <w:szCs w:val="21"/>
        </w:rPr>
        <w:t xml:space="preserve"> 100 </w:t>
      </w:r>
      <w:r w:rsidRPr="00097B98">
        <w:rPr>
          <w:rFonts w:hint="eastAsia"/>
          <w:szCs w:val="21"/>
        </w:rPr>
        <w:t>后填写，仅用于报价分计算。</w:t>
      </w:r>
    </w:p>
    <w:p w14:paraId="0E31D849" w14:textId="749C06C8" w:rsidR="00161D60" w:rsidRPr="006123C2" w:rsidRDefault="006212FB" w:rsidP="005F6CBD">
      <w:pPr>
        <w:tabs>
          <w:tab w:val="left" w:pos="900"/>
        </w:tabs>
        <w:spacing w:beforeLines="50" w:before="156" w:line="360" w:lineRule="auto"/>
        <w:rPr>
          <w:szCs w:val="21"/>
        </w:rPr>
      </w:pPr>
      <w:bookmarkStart w:id="6" w:name="OLE_LINK4"/>
      <w:bookmarkStart w:id="7" w:name="OLE_LINK5"/>
      <w:r w:rsidRPr="006123C2">
        <w:rPr>
          <w:rFonts w:hint="eastAsia"/>
          <w:szCs w:val="21"/>
        </w:rPr>
        <w:t>（</w:t>
      </w:r>
      <w:r w:rsidR="00EE1B9A">
        <w:rPr>
          <w:rFonts w:hint="eastAsia"/>
          <w:szCs w:val="21"/>
        </w:rPr>
        <w:t>二</w:t>
      </w:r>
      <w:r w:rsidRPr="006123C2">
        <w:rPr>
          <w:rFonts w:hint="eastAsia"/>
          <w:szCs w:val="21"/>
        </w:rPr>
        <w:t>）</w:t>
      </w:r>
      <w:r w:rsidR="007A065B" w:rsidRPr="006123C2">
        <w:rPr>
          <w:rFonts w:ascii="宋体" w:hAnsi="宋体" w:cs="宋体" w:hint="eastAsia"/>
        </w:rPr>
        <w:t>化学品中转</w:t>
      </w:r>
      <w:r w:rsidR="00F06557" w:rsidRPr="006123C2">
        <w:rPr>
          <w:rFonts w:ascii="宋体" w:hAnsi="宋体" w:cs="宋体" w:hint="eastAsia"/>
        </w:rPr>
        <w:t>点建设</w:t>
      </w:r>
      <w:r w:rsidRPr="006123C2">
        <w:rPr>
          <w:rFonts w:hint="eastAsia"/>
          <w:szCs w:val="21"/>
        </w:rPr>
        <w:t>要求</w:t>
      </w:r>
    </w:p>
    <w:p w14:paraId="1AC3090F" w14:textId="6F306031" w:rsidR="00161D60" w:rsidRPr="006123C2" w:rsidRDefault="006453FE" w:rsidP="005F7CE7">
      <w:pPr>
        <w:pStyle w:val="1"/>
        <w:spacing w:line="360" w:lineRule="auto"/>
        <w:ind w:left="424" w:firstLineChars="0" w:firstLine="0"/>
        <w:rPr>
          <w:szCs w:val="21"/>
        </w:rPr>
      </w:pPr>
      <w:r>
        <w:rPr>
          <w:rFonts w:hint="eastAsia"/>
          <w:szCs w:val="21"/>
        </w:rPr>
        <w:t>1</w:t>
      </w:r>
      <w:r>
        <w:rPr>
          <w:szCs w:val="21"/>
        </w:rPr>
        <w:t>.</w:t>
      </w:r>
      <w:r>
        <w:rPr>
          <w:rFonts w:hint="eastAsia"/>
          <w:szCs w:val="21"/>
        </w:rPr>
        <w:t>在指定地点，完成中转点建设。</w:t>
      </w:r>
    </w:p>
    <w:p w14:paraId="7CB54FB2" w14:textId="18318926" w:rsidR="00161D60" w:rsidRPr="005A65A5" w:rsidRDefault="006453FE" w:rsidP="005A65A5">
      <w:pPr>
        <w:pStyle w:val="ab"/>
        <w:widowControl/>
        <w:spacing w:beforeAutospacing="0" w:afterAutospacing="0" w:line="360" w:lineRule="auto"/>
        <w:ind w:firstLineChars="200" w:firstLine="420"/>
        <w:rPr>
          <w:kern w:val="2"/>
          <w:sz w:val="21"/>
          <w:szCs w:val="21"/>
          <w:lang w:eastAsia="zh-Hans"/>
        </w:rPr>
      </w:pPr>
      <w:r>
        <w:rPr>
          <w:kern w:val="2"/>
          <w:sz w:val="21"/>
          <w:szCs w:val="21"/>
        </w:rPr>
        <w:t>2</w:t>
      </w:r>
      <w:r w:rsidR="007A065B" w:rsidRPr="005A65A5">
        <w:rPr>
          <w:kern w:val="2"/>
          <w:sz w:val="21"/>
          <w:szCs w:val="21"/>
        </w:rPr>
        <w:t>.</w:t>
      </w:r>
      <w:r w:rsidR="00F06557" w:rsidRPr="005A65A5">
        <w:rPr>
          <w:rFonts w:hint="eastAsia"/>
          <w:kern w:val="2"/>
          <w:sz w:val="21"/>
          <w:szCs w:val="21"/>
        </w:rPr>
        <w:t>根据危险化学品的种类、性质、危险程度等进行分类分区储存，设置相应的标识</w:t>
      </w:r>
      <w:r w:rsidR="00F06557" w:rsidRPr="005A65A5">
        <w:rPr>
          <w:rFonts w:hint="eastAsia"/>
          <w:kern w:val="2"/>
          <w:sz w:val="21"/>
          <w:szCs w:val="21"/>
          <w:lang w:eastAsia="zh-Hans"/>
        </w:rPr>
        <w:t>牌。</w:t>
      </w:r>
      <w:r w:rsidR="00062F06" w:rsidRPr="00062F06">
        <w:rPr>
          <w:rFonts w:hint="eastAsia"/>
          <w:kern w:val="2"/>
          <w:sz w:val="21"/>
          <w:szCs w:val="21"/>
          <w:lang w:eastAsia="zh-Hans"/>
        </w:rPr>
        <w:t>不同类别区域保持安全距离</w:t>
      </w:r>
      <w:r w:rsidR="00F06557" w:rsidRPr="005A65A5">
        <w:rPr>
          <w:rFonts w:hint="eastAsia"/>
          <w:kern w:val="2"/>
          <w:sz w:val="21"/>
          <w:szCs w:val="21"/>
          <w:lang w:eastAsia="zh-Hans"/>
        </w:rPr>
        <w:t>。</w:t>
      </w:r>
    </w:p>
    <w:p w14:paraId="4A735D2E" w14:textId="74497844" w:rsidR="00161D60" w:rsidRPr="005A65A5" w:rsidRDefault="006453FE" w:rsidP="005F7CE7">
      <w:pPr>
        <w:pStyle w:val="1"/>
        <w:spacing w:line="360" w:lineRule="auto"/>
        <w:ind w:left="424" w:firstLineChars="0" w:firstLine="0"/>
        <w:rPr>
          <w:szCs w:val="21"/>
        </w:rPr>
      </w:pPr>
      <w:r>
        <w:rPr>
          <w:szCs w:val="21"/>
        </w:rPr>
        <w:t>3</w:t>
      </w:r>
      <w:r w:rsidR="007A065B" w:rsidRPr="005A65A5">
        <w:rPr>
          <w:szCs w:val="21"/>
        </w:rPr>
        <w:t>.</w:t>
      </w:r>
      <w:r w:rsidR="006212FB" w:rsidRPr="005A65A5">
        <w:rPr>
          <w:rFonts w:hint="eastAsia"/>
          <w:szCs w:val="21"/>
        </w:rPr>
        <w:t>设置隔离区、装卸区、应急处理区</w:t>
      </w:r>
      <w:r w:rsidR="00062F06">
        <w:rPr>
          <w:rFonts w:hint="eastAsia"/>
          <w:szCs w:val="21"/>
        </w:rPr>
        <w:t>，</w:t>
      </w:r>
      <w:r w:rsidR="00062F06" w:rsidRPr="00062F06">
        <w:rPr>
          <w:rFonts w:hint="eastAsia"/>
          <w:szCs w:val="21"/>
        </w:rPr>
        <w:t>确保功能独立。</w:t>
      </w:r>
    </w:p>
    <w:p w14:paraId="7945F7F7" w14:textId="2F94F859" w:rsidR="00161D60" w:rsidRPr="006123C2" w:rsidRDefault="006453FE" w:rsidP="005F7CE7">
      <w:pPr>
        <w:pStyle w:val="1"/>
        <w:spacing w:line="360" w:lineRule="auto"/>
        <w:ind w:left="424" w:firstLineChars="0" w:firstLine="0"/>
        <w:rPr>
          <w:szCs w:val="21"/>
        </w:rPr>
      </w:pPr>
      <w:r>
        <w:rPr>
          <w:rFonts w:hint="eastAsia"/>
          <w:szCs w:val="21"/>
        </w:rPr>
        <w:t>4</w:t>
      </w:r>
      <w:r>
        <w:rPr>
          <w:szCs w:val="21"/>
        </w:rPr>
        <w:t>.</w:t>
      </w:r>
      <w:r w:rsidR="007A065B" w:rsidRPr="005F7CE7">
        <w:rPr>
          <w:rFonts w:hint="eastAsia"/>
          <w:szCs w:val="21"/>
        </w:rPr>
        <w:t>化学品中转</w:t>
      </w:r>
      <w:r w:rsidR="003061C4" w:rsidRPr="005F7CE7">
        <w:rPr>
          <w:rFonts w:hint="eastAsia"/>
          <w:szCs w:val="21"/>
        </w:rPr>
        <w:t>点</w:t>
      </w:r>
      <w:r w:rsidR="006212FB" w:rsidRPr="006123C2">
        <w:rPr>
          <w:rFonts w:hint="eastAsia"/>
          <w:szCs w:val="21"/>
        </w:rPr>
        <w:t>设施要求</w:t>
      </w:r>
      <w:bookmarkStart w:id="8" w:name="_Hlk198913960"/>
      <w:bookmarkStart w:id="9" w:name="OLE_LINK7"/>
      <w:r w:rsidR="00AB27A2">
        <w:rPr>
          <w:rFonts w:hint="eastAsia"/>
          <w:szCs w:val="21"/>
        </w:rPr>
        <w:t>（方案</w:t>
      </w:r>
      <w:r w:rsidR="00100684">
        <w:rPr>
          <w:rFonts w:hint="eastAsia"/>
          <w:szCs w:val="21"/>
        </w:rPr>
        <w:t>须经</w:t>
      </w:r>
      <w:r w:rsidR="00AB27A2">
        <w:rPr>
          <w:rFonts w:hint="eastAsia"/>
          <w:szCs w:val="21"/>
        </w:rPr>
        <w:t>甲方同意）</w:t>
      </w:r>
      <w:bookmarkEnd w:id="8"/>
      <w:bookmarkEnd w:id="9"/>
    </w:p>
    <w:p w14:paraId="4C028028" w14:textId="237AF1B3" w:rsidR="00161D60" w:rsidRPr="005A65A5" w:rsidRDefault="006453FE" w:rsidP="005F6CBD">
      <w:pPr>
        <w:pStyle w:val="ab"/>
        <w:widowControl/>
        <w:spacing w:beforeAutospacing="0" w:afterAutospacing="0" w:line="360" w:lineRule="auto"/>
        <w:ind w:firstLineChars="100" w:firstLine="210"/>
        <w:rPr>
          <w:kern w:val="2"/>
          <w:sz w:val="21"/>
          <w:szCs w:val="21"/>
          <w:lang w:eastAsia="zh-Hans"/>
        </w:rPr>
      </w:pPr>
      <w:r>
        <w:rPr>
          <w:rFonts w:hint="eastAsia"/>
          <w:kern w:val="2"/>
          <w:sz w:val="21"/>
          <w:szCs w:val="21"/>
          <w:lang w:eastAsia="zh-Hans"/>
        </w:rPr>
        <w:t>（</w:t>
      </w:r>
      <w:r>
        <w:rPr>
          <w:rFonts w:hint="eastAsia"/>
          <w:kern w:val="2"/>
          <w:sz w:val="21"/>
          <w:szCs w:val="21"/>
        </w:rPr>
        <w:t>1</w:t>
      </w:r>
      <w:r>
        <w:rPr>
          <w:rFonts w:hint="eastAsia"/>
          <w:kern w:val="2"/>
          <w:sz w:val="21"/>
          <w:szCs w:val="21"/>
        </w:rPr>
        <w:t>）</w:t>
      </w:r>
      <w:r w:rsidR="006212FB" w:rsidRPr="005A65A5">
        <w:rPr>
          <w:rFonts w:hint="eastAsia"/>
          <w:kern w:val="2"/>
          <w:sz w:val="21"/>
          <w:szCs w:val="21"/>
          <w:lang w:eastAsia="zh-Hans"/>
        </w:rPr>
        <w:t>通风系统：强制通风</w:t>
      </w:r>
      <w:r w:rsidR="006212FB" w:rsidRPr="005A65A5">
        <w:rPr>
          <w:rFonts w:hint="eastAsia"/>
          <w:kern w:val="2"/>
          <w:sz w:val="21"/>
          <w:szCs w:val="21"/>
          <w:lang w:eastAsia="zh-Hans"/>
        </w:rPr>
        <w:t>+</w:t>
      </w:r>
      <w:r w:rsidR="006212FB" w:rsidRPr="005A65A5">
        <w:rPr>
          <w:rFonts w:hint="eastAsia"/>
          <w:kern w:val="2"/>
          <w:sz w:val="21"/>
          <w:szCs w:val="21"/>
          <w:lang w:eastAsia="zh-Hans"/>
        </w:rPr>
        <w:t>自然通风，易燃易爆品仓库采用防爆型排风设备。</w:t>
      </w:r>
    </w:p>
    <w:p w14:paraId="477A7DF2" w14:textId="71F80742" w:rsidR="00161D60" w:rsidRPr="005A65A5" w:rsidRDefault="006453FE" w:rsidP="005F6CBD">
      <w:pPr>
        <w:pStyle w:val="ab"/>
        <w:widowControl/>
        <w:spacing w:beforeAutospacing="0" w:afterAutospacing="0" w:line="360" w:lineRule="auto"/>
        <w:ind w:firstLineChars="100" w:firstLine="210"/>
        <w:rPr>
          <w:kern w:val="2"/>
          <w:sz w:val="21"/>
          <w:szCs w:val="21"/>
          <w:lang w:eastAsia="zh-Hans"/>
        </w:rPr>
      </w:pPr>
      <w:r>
        <w:rPr>
          <w:rFonts w:hint="eastAsia"/>
          <w:kern w:val="2"/>
          <w:sz w:val="21"/>
          <w:szCs w:val="21"/>
          <w:lang w:eastAsia="zh-Hans"/>
        </w:rPr>
        <w:t>（</w:t>
      </w:r>
      <w:r>
        <w:rPr>
          <w:rFonts w:hint="eastAsia"/>
          <w:kern w:val="2"/>
          <w:sz w:val="21"/>
          <w:szCs w:val="21"/>
        </w:rPr>
        <w:t>2</w:t>
      </w:r>
      <w:r>
        <w:rPr>
          <w:rFonts w:hint="eastAsia"/>
          <w:kern w:val="2"/>
          <w:sz w:val="21"/>
          <w:szCs w:val="21"/>
        </w:rPr>
        <w:t>）</w:t>
      </w:r>
      <w:r w:rsidR="006212FB" w:rsidRPr="005A65A5">
        <w:rPr>
          <w:rFonts w:hint="eastAsia"/>
          <w:kern w:val="2"/>
          <w:sz w:val="21"/>
          <w:szCs w:val="21"/>
          <w:lang w:eastAsia="zh-Hans"/>
        </w:rPr>
        <w:t>防爆</w:t>
      </w:r>
      <w:r w:rsidR="001E6E0D">
        <w:rPr>
          <w:rFonts w:hint="eastAsia"/>
          <w:kern w:val="2"/>
          <w:sz w:val="21"/>
          <w:szCs w:val="21"/>
          <w:lang w:eastAsia="zh-Hans"/>
        </w:rPr>
        <w:t>电器</w:t>
      </w:r>
      <w:r w:rsidR="006212FB" w:rsidRPr="005A65A5">
        <w:rPr>
          <w:rFonts w:hint="eastAsia"/>
          <w:kern w:val="2"/>
          <w:sz w:val="21"/>
          <w:szCs w:val="21"/>
          <w:lang w:eastAsia="zh-Hans"/>
        </w:rPr>
        <w:t>：照明、开关、插座等符合《爆炸危险环境电力装置设计规范》</w:t>
      </w:r>
      <w:r w:rsidR="005B461C">
        <w:rPr>
          <w:rFonts w:hint="eastAsia"/>
          <w:kern w:val="2"/>
          <w:sz w:val="21"/>
          <w:szCs w:val="21"/>
          <w:lang w:eastAsia="zh-Hans"/>
        </w:rPr>
        <w:t>（</w:t>
      </w:r>
      <w:r w:rsidR="005B461C" w:rsidRPr="005A65A5">
        <w:rPr>
          <w:rFonts w:hint="eastAsia"/>
          <w:kern w:val="2"/>
          <w:sz w:val="21"/>
          <w:szCs w:val="21"/>
          <w:lang w:eastAsia="zh-Hans"/>
        </w:rPr>
        <w:t>GB 50058</w:t>
      </w:r>
      <w:r w:rsidR="005B461C" w:rsidRPr="005A65A5">
        <w:rPr>
          <w:rFonts w:hint="eastAsia"/>
          <w:kern w:val="2"/>
          <w:sz w:val="21"/>
          <w:szCs w:val="21"/>
          <w:lang w:eastAsia="zh-Hans"/>
        </w:rPr>
        <w:t>）</w:t>
      </w:r>
      <w:r w:rsidR="006212FB" w:rsidRPr="005A65A5">
        <w:rPr>
          <w:rFonts w:hint="eastAsia"/>
          <w:kern w:val="2"/>
          <w:sz w:val="21"/>
          <w:szCs w:val="21"/>
          <w:lang w:eastAsia="zh-Hans"/>
        </w:rPr>
        <w:t>。</w:t>
      </w:r>
    </w:p>
    <w:p w14:paraId="2F242C98" w14:textId="5CC2EEA9" w:rsidR="00161D60" w:rsidRPr="005A65A5" w:rsidRDefault="006453FE" w:rsidP="005F6CBD">
      <w:pPr>
        <w:pStyle w:val="ab"/>
        <w:widowControl/>
        <w:spacing w:beforeAutospacing="0" w:afterAutospacing="0" w:line="360" w:lineRule="auto"/>
        <w:ind w:firstLineChars="100" w:firstLine="210"/>
        <w:rPr>
          <w:kern w:val="2"/>
          <w:sz w:val="21"/>
          <w:szCs w:val="21"/>
          <w:lang w:eastAsia="zh-Hans"/>
        </w:rPr>
      </w:pPr>
      <w:r>
        <w:rPr>
          <w:rFonts w:hint="eastAsia"/>
          <w:kern w:val="2"/>
          <w:sz w:val="21"/>
          <w:szCs w:val="21"/>
          <w:lang w:eastAsia="zh-Hans"/>
        </w:rPr>
        <w:t>（</w:t>
      </w:r>
      <w:r>
        <w:rPr>
          <w:rFonts w:hint="eastAsia"/>
          <w:kern w:val="2"/>
          <w:sz w:val="21"/>
          <w:szCs w:val="21"/>
        </w:rPr>
        <w:t>3</w:t>
      </w:r>
      <w:r>
        <w:rPr>
          <w:rFonts w:hint="eastAsia"/>
          <w:kern w:val="2"/>
          <w:sz w:val="21"/>
          <w:szCs w:val="21"/>
        </w:rPr>
        <w:t>）</w:t>
      </w:r>
      <w:r w:rsidR="006212FB" w:rsidRPr="005A65A5">
        <w:rPr>
          <w:rFonts w:hint="eastAsia"/>
          <w:kern w:val="2"/>
          <w:sz w:val="21"/>
          <w:szCs w:val="21"/>
          <w:lang w:eastAsia="zh-Hans"/>
        </w:rPr>
        <w:t>防火设施：自动喷淋系统、火灾报警器、灭火器（干粉</w:t>
      </w:r>
      <w:r w:rsidR="006212FB" w:rsidRPr="005A65A5">
        <w:rPr>
          <w:rFonts w:hint="eastAsia"/>
          <w:kern w:val="2"/>
          <w:sz w:val="21"/>
          <w:szCs w:val="21"/>
          <w:lang w:eastAsia="zh-Hans"/>
        </w:rPr>
        <w:t>/</w:t>
      </w:r>
      <w:r w:rsidR="006212FB" w:rsidRPr="005A65A5">
        <w:rPr>
          <w:rFonts w:hint="eastAsia"/>
          <w:kern w:val="2"/>
          <w:sz w:val="21"/>
          <w:szCs w:val="21"/>
          <w:lang w:eastAsia="zh-Hans"/>
        </w:rPr>
        <w:t>沙土）、防火门。</w:t>
      </w:r>
    </w:p>
    <w:p w14:paraId="5482B4A7" w14:textId="1C3FAF82" w:rsidR="00161D60" w:rsidRPr="005A65A5" w:rsidRDefault="006453FE" w:rsidP="005F6CBD">
      <w:pPr>
        <w:pStyle w:val="ab"/>
        <w:widowControl/>
        <w:spacing w:beforeAutospacing="0" w:afterAutospacing="0" w:line="360" w:lineRule="auto"/>
        <w:ind w:firstLineChars="100" w:firstLine="210"/>
        <w:rPr>
          <w:kern w:val="2"/>
          <w:sz w:val="21"/>
          <w:szCs w:val="21"/>
          <w:lang w:eastAsia="zh-Hans"/>
        </w:rPr>
      </w:pPr>
      <w:r>
        <w:rPr>
          <w:rFonts w:hint="eastAsia"/>
          <w:kern w:val="2"/>
          <w:sz w:val="21"/>
          <w:szCs w:val="21"/>
          <w:lang w:eastAsia="zh-Hans"/>
        </w:rPr>
        <w:t>（</w:t>
      </w:r>
      <w:r>
        <w:rPr>
          <w:rFonts w:hint="eastAsia"/>
          <w:kern w:val="2"/>
          <w:sz w:val="21"/>
          <w:szCs w:val="21"/>
        </w:rPr>
        <w:t>4</w:t>
      </w:r>
      <w:r>
        <w:rPr>
          <w:rFonts w:hint="eastAsia"/>
          <w:kern w:val="2"/>
          <w:sz w:val="21"/>
          <w:szCs w:val="21"/>
        </w:rPr>
        <w:t>）</w:t>
      </w:r>
      <w:r w:rsidR="006212FB" w:rsidRPr="005A65A5">
        <w:rPr>
          <w:rFonts w:hint="eastAsia"/>
          <w:kern w:val="2"/>
          <w:sz w:val="21"/>
          <w:szCs w:val="21"/>
          <w:lang w:eastAsia="zh-Hans"/>
        </w:rPr>
        <w:t>泄漏应急：防泄漏围堰、吸附材料（如活性炭）、应急洗眼器。</w:t>
      </w:r>
    </w:p>
    <w:p w14:paraId="798441ED" w14:textId="0EB0DD4D" w:rsidR="00161D60" w:rsidRPr="006123C2" w:rsidRDefault="006453FE" w:rsidP="005F7CE7">
      <w:pPr>
        <w:pStyle w:val="1"/>
        <w:spacing w:line="360" w:lineRule="auto"/>
        <w:ind w:left="424" w:firstLineChars="0" w:firstLine="0"/>
        <w:rPr>
          <w:szCs w:val="21"/>
        </w:rPr>
      </w:pPr>
      <w:r>
        <w:rPr>
          <w:rFonts w:hint="eastAsia"/>
          <w:szCs w:val="21"/>
        </w:rPr>
        <w:t>5</w:t>
      </w:r>
      <w:r>
        <w:rPr>
          <w:szCs w:val="21"/>
        </w:rPr>
        <w:t>.</w:t>
      </w:r>
      <w:r w:rsidR="00155392" w:rsidRPr="005F7CE7">
        <w:rPr>
          <w:rFonts w:hint="eastAsia"/>
          <w:szCs w:val="21"/>
        </w:rPr>
        <w:t>化学品中转点</w:t>
      </w:r>
      <w:r w:rsidR="009C6CE6" w:rsidRPr="006123C2">
        <w:rPr>
          <w:rFonts w:hint="eastAsia"/>
          <w:szCs w:val="21"/>
        </w:rPr>
        <w:t>临时</w:t>
      </w:r>
      <w:r w:rsidR="006212FB" w:rsidRPr="006123C2">
        <w:rPr>
          <w:rFonts w:hint="eastAsia"/>
          <w:szCs w:val="21"/>
        </w:rPr>
        <w:t>存储管理要求</w:t>
      </w:r>
    </w:p>
    <w:p w14:paraId="5D50174B" w14:textId="39413962" w:rsidR="00161D60" w:rsidRPr="00D7792E" w:rsidRDefault="006453FE" w:rsidP="005F6CBD">
      <w:pPr>
        <w:pStyle w:val="ab"/>
        <w:widowControl/>
        <w:spacing w:beforeAutospacing="0" w:afterAutospacing="0" w:line="360" w:lineRule="auto"/>
        <w:ind w:firstLineChars="100" w:firstLine="210"/>
        <w:rPr>
          <w:kern w:val="2"/>
          <w:sz w:val="21"/>
          <w:szCs w:val="21"/>
          <w:lang w:eastAsia="zh-Hans"/>
        </w:rPr>
      </w:pPr>
      <w:r>
        <w:rPr>
          <w:rFonts w:hint="eastAsia"/>
          <w:kern w:val="2"/>
          <w:sz w:val="21"/>
          <w:szCs w:val="21"/>
          <w:lang w:eastAsia="zh-Hans"/>
        </w:rPr>
        <w:t>（</w:t>
      </w:r>
      <w:r>
        <w:rPr>
          <w:rFonts w:hint="eastAsia"/>
          <w:kern w:val="2"/>
          <w:sz w:val="21"/>
          <w:szCs w:val="21"/>
        </w:rPr>
        <w:t>1</w:t>
      </w:r>
      <w:r>
        <w:rPr>
          <w:rFonts w:hint="eastAsia"/>
          <w:kern w:val="2"/>
          <w:sz w:val="21"/>
          <w:szCs w:val="21"/>
          <w:lang w:eastAsia="zh-Hans"/>
        </w:rPr>
        <w:t>）</w:t>
      </w:r>
      <w:r w:rsidR="006212FB" w:rsidRPr="00D7792E">
        <w:rPr>
          <w:rFonts w:hint="eastAsia"/>
          <w:kern w:val="2"/>
          <w:sz w:val="21"/>
          <w:szCs w:val="21"/>
          <w:lang w:eastAsia="zh-Hans"/>
        </w:rPr>
        <w:t>分类存储</w:t>
      </w:r>
      <w:r w:rsidR="005B461C">
        <w:rPr>
          <w:rFonts w:hint="eastAsia"/>
          <w:kern w:val="2"/>
          <w:sz w:val="21"/>
          <w:szCs w:val="21"/>
          <w:lang w:eastAsia="zh-Hans"/>
        </w:rPr>
        <w:t>：</w:t>
      </w:r>
      <w:r w:rsidR="006212FB" w:rsidRPr="00D7792E">
        <w:rPr>
          <w:rFonts w:hint="eastAsia"/>
          <w:kern w:val="2"/>
          <w:sz w:val="21"/>
          <w:szCs w:val="21"/>
          <w:lang w:eastAsia="zh-Hans"/>
        </w:rPr>
        <w:t>按危险特性分区存放，使用专用货架或防爆柜。标签清晰</w:t>
      </w:r>
      <w:r w:rsidR="005B461C">
        <w:rPr>
          <w:rFonts w:hint="eastAsia"/>
          <w:kern w:val="2"/>
          <w:sz w:val="21"/>
          <w:szCs w:val="21"/>
          <w:lang w:eastAsia="zh-Hans"/>
        </w:rPr>
        <w:t>标注</w:t>
      </w:r>
      <w:r w:rsidR="006212FB" w:rsidRPr="00D7792E">
        <w:rPr>
          <w:rFonts w:hint="eastAsia"/>
          <w:kern w:val="2"/>
          <w:sz w:val="21"/>
          <w:szCs w:val="21"/>
          <w:lang w:eastAsia="zh-Hans"/>
        </w:rPr>
        <w:t>化学品名称、</w:t>
      </w:r>
      <w:r w:rsidR="006212FB" w:rsidRPr="00D7792E">
        <w:rPr>
          <w:rFonts w:hint="eastAsia"/>
          <w:kern w:val="2"/>
          <w:sz w:val="21"/>
          <w:szCs w:val="21"/>
          <w:lang w:eastAsia="zh-Hans"/>
        </w:rPr>
        <w:t>CAS</w:t>
      </w:r>
      <w:r w:rsidR="006212FB" w:rsidRPr="00D7792E">
        <w:rPr>
          <w:rFonts w:hint="eastAsia"/>
          <w:kern w:val="2"/>
          <w:sz w:val="21"/>
          <w:szCs w:val="21"/>
          <w:lang w:eastAsia="zh-Hans"/>
        </w:rPr>
        <w:t>号、</w:t>
      </w:r>
      <w:r w:rsidR="005B461C" w:rsidRPr="00D7792E">
        <w:rPr>
          <w:rFonts w:hint="eastAsia"/>
          <w:kern w:val="2"/>
          <w:sz w:val="21"/>
          <w:szCs w:val="21"/>
          <w:lang w:eastAsia="zh-Hans"/>
        </w:rPr>
        <w:t>GHS</w:t>
      </w:r>
      <w:r w:rsidR="006212FB" w:rsidRPr="00D7792E">
        <w:rPr>
          <w:rFonts w:hint="eastAsia"/>
          <w:kern w:val="2"/>
          <w:sz w:val="21"/>
          <w:szCs w:val="21"/>
          <w:lang w:eastAsia="zh-Hans"/>
        </w:rPr>
        <w:t>危险类别、存储条件（如避光、低温）。</w:t>
      </w:r>
    </w:p>
    <w:p w14:paraId="2E873D58" w14:textId="45B8BFCF" w:rsidR="00161D60" w:rsidRDefault="006453FE" w:rsidP="005F6CBD">
      <w:pPr>
        <w:pStyle w:val="ab"/>
        <w:widowControl/>
        <w:spacing w:beforeAutospacing="0" w:afterAutospacing="0" w:line="360" w:lineRule="auto"/>
        <w:ind w:firstLineChars="100" w:firstLine="210"/>
        <w:rPr>
          <w:kern w:val="2"/>
          <w:sz w:val="21"/>
          <w:szCs w:val="21"/>
          <w:lang w:eastAsia="zh-Hans"/>
        </w:rPr>
      </w:pPr>
      <w:r>
        <w:rPr>
          <w:rFonts w:hint="eastAsia"/>
          <w:kern w:val="2"/>
          <w:sz w:val="21"/>
          <w:szCs w:val="21"/>
          <w:lang w:eastAsia="zh-Hans"/>
        </w:rPr>
        <w:lastRenderedPageBreak/>
        <w:t>（</w:t>
      </w:r>
      <w:r>
        <w:rPr>
          <w:rFonts w:hint="eastAsia"/>
          <w:kern w:val="2"/>
          <w:sz w:val="21"/>
          <w:szCs w:val="21"/>
        </w:rPr>
        <w:t>2</w:t>
      </w:r>
      <w:r>
        <w:rPr>
          <w:rFonts w:hint="eastAsia"/>
          <w:kern w:val="2"/>
          <w:sz w:val="21"/>
          <w:szCs w:val="21"/>
        </w:rPr>
        <w:t>）</w:t>
      </w:r>
      <w:r w:rsidR="006212FB" w:rsidRPr="0053625B">
        <w:rPr>
          <w:rFonts w:hint="eastAsia"/>
          <w:kern w:val="2"/>
          <w:sz w:val="21"/>
          <w:szCs w:val="21"/>
          <w:lang w:eastAsia="zh-Hans"/>
        </w:rPr>
        <w:t>限量存储</w:t>
      </w:r>
      <w:r w:rsidR="005B461C" w:rsidRPr="0053625B">
        <w:rPr>
          <w:rFonts w:hint="eastAsia"/>
          <w:kern w:val="2"/>
          <w:sz w:val="21"/>
          <w:szCs w:val="21"/>
          <w:lang w:eastAsia="zh-Hans"/>
        </w:rPr>
        <w:t>：</w:t>
      </w:r>
      <w:r w:rsidR="006212FB" w:rsidRPr="008E6C5B">
        <w:rPr>
          <w:rFonts w:hint="eastAsia"/>
          <w:kern w:val="2"/>
          <w:sz w:val="21"/>
          <w:szCs w:val="21"/>
          <w:lang w:eastAsia="zh-Hans"/>
        </w:rPr>
        <w:t>危险品存储量不得超过</w:t>
      </w:r>
      <w:r w:rsidR="005A65A5" w:rsidRPr="008E6C5B">
        <w:rPr>
          <w:rFonts w:hint="eastAsia"/>
          <w:kern w:val="2"/>
          <w:sz w:val="21"/>
          <w:szCs w:val="21"/>
          <w:lang w:eastAsia="zh-Hans"/>
        </w:rPr>
        <w:t>《</w:t>
      </w:r>
      <w:r w:rsidR="002E20B4">
        <w:rPr>
          <w:rFonts w:hint="eastAsia"/>
          <w:kern w:val="2"/>
          <w:sz w:val="21"/>
          <w:szCs w:val="21"/>
          <w:lang w:eastAsia="zh-Hans"/>
        </w:rPr>
        <w:t>高等学校实验室安全检查项目表</w:t>
      </w:r>
      <w:r w:rsidR="005A65A5" w:rsidRPr="008E6C5B">
        <w:rPr>
          <w:rFonts w:hint="eastAsia"/>
          <w:kern w:val="2"/>
          <w:sz w:val="21"/>
          <w:szCs w:val="21"/>
          <w:lang w:eastAsia="zh-Hans"/>
        </w:rPr>
        <w:t>》</w:t>
      </w:r>
      <w:r w:rsidR="006212FB" w:rsidRPr="008E6C5B">
        <w:rPr>
          <w:rFonts w:hint="eastAsia"/>
          <w:kern w:val="2"/>
          <w:sz w:val="21"/>
          <w:szCs w:val="21"/>
          <w:lang w:eastAsia="zh-Hans"/>
        </w:rPr>
        <w:t>规定上限</w:t>
      </w:r>
      <w:r w:rsidR="005B461C">
        <w:rPr>
          <w:rFonts w:hint="eastAsia"/>
          <w:kern w:val="2"/>
          <w:sz w:val="21"/>
          <w:szCs w:val="21"/>
          <w:lang w:eastAsia="zh-Hans"/>
        </w:rPr>
        <w:t>。</w:t>
      </w:r>
    </w:p>
    <w:p w14:paraId="4A30E122" w14:textId="1EEF975D" w:rsidR="005B461C" w:rsidRPr="008E6C5B" w:rsidRDefault="006453FE" w:rsidP="005F6CBD">
      <w:pPr>
        <w:pStyle w:val="ab"/>
        <w:widowControl/>
        <w:spacing w:beforeAutospacing="0" w:afterAutospacing="0" w:line="360" w:lineRule="auto"/>
        <w:ind w:firstLineChars="100" w:firstLine="210"/>
        <w:rPr>
          <w:kern w:val="2"/>
          <w:sz w:val="21"/>
          <w:szCs w:val="21"/>
        </w:rPr>
      </w:pPr>
      <w:r>
        <w:rPr>
          <w:rFonts w:hint="eastAsia"/>
          <w:kern w:val="2"/>
          <w:sz w:val="21"/>
          <w:szCs w:val="21"/>
        </w:rPr>
        <w:t>（</w:t>
      </w:r>
      <w:r>
        <w:rPr>
          <w:rFonts w:hint="eastAsia"/>
          <w:kern w:val="2"/>
          <w:sz w:val="21"/>
          <w:szCs w:val="21"/>
        </w:rPr>
        <w:t>3</w:t>
      </w:r>
      <w:r>
        <w:rPr>
          <w:rFonts w:hint="eastAsia"/>
          <w:kern w:val="2"/>
          <w:sz w:val="21"/>
          <w:szCs w:val="21"/>
        </w:rPr>
        <w:t>）</w:t>
      </w:r>
      <w:r w:rsidR="005B461C" w:rsidRPr="0053625B">
        <w:rPr>
          <w:rFonts w:hint="eastAsia"/>
          <w:kern w:val="2"/>
          <w:sz w:val="21"/>
          <w:szCs w:val="21"/>
        </w:rPr>
        <w:t>库存管理：</w:t>
      </w:r>
      <w:r w:rsidR="005B461C" w:rsidRPr="005B461C">
        <w:rPr>
          <w:rFonts w:hint="eastAsia"/>
          <w:kern w:val="2"/>
          <w:sz w:val="21"/>
          <w:szCs w:val="21"/>
        </w:rPr>
        <w:t>定期盘点，确保账物相符；优化配送计划，避免积压或缺货；分类存放，标识清晰。</w:t>
      </w:r>
    </w:p>
    <w:p w14:paraId="796C9F72" w14:textId="605E7A8F" w:rsidR="00161D60" w:rsidRPr="006123C2" w:rsidRDefault="006453FE" w:rsidP="005F7CE7">
      <w:pPr>
        <w:pStyle w:val="1"/>
        <w:spacing w:line="360" w:lineRule="auto"/>
        <w:ind w:left="424" w:firstLineChars="0" w:firstLine="0"/>
        <w:rPr>
          <w:szCs w:val="21"/>
        </w:rPr>
      </w:pPr>
      <w:r>
        <w:rPr>
          <w:rFonts w:hint="eastAsia"/>
          <w:szCs w:val="21"/>
        </w:rPr>
        <w:t>6</w:t>
      </w:r>
      <w:r>
        <w:rPr>
          <w:szCs w:val="21"/>
        </w:rPr>
        <w:t>.</w:t>
      </w:r>
      <w:r w:rsidR="00155392" w:rsidRPr="005F7CE7">
        <w:rPr>
          <w:rFonts w:hint="eastAsia"/>
          <w:szCs w:val="21"/>
        </w:rPr>
        <w:t>化学品中转点</w:t>
      </w:r>
      <w:r w:rsidR="006212FB" w:rsidRPr="006123C2">
        <w:rPr>
          <w:rFonts w:hint="eastAsia"/>
          <w:szCs w:val="21"/>
        </w:rPr>
        <w:t>安全与监控要求</w:t>
      </w:r>
    </w:p>
    <w:p w14:paraId="2B526C19" w14:textId="15D199A3" w:rsidR="00161D60" w:rsidRPr="008E6C5B" w:rsidRDefault="006453FE" w:rsidP="005F6CBD">
      <w:pPr>
        <w:pStyle w:val="ab"/>
        <w:widowControl/>
        <w:spacing w:beforeAutospacing="0" w:afterAutospacing="0" w:line="360" w:lineRule="auto"/>
        <w:ind w:firstLineChars="100" w:firstLine="210"/>
        <w:rPr>
          <w:kern w:val="2"/>
          <w:sz w:val="21"/>
          <w:szCs w:val="21"/>
          <w:lang w:eastAsia="zh-Hans"/>
        </w:rPr>
      </w:pPr>
      <w:r>
        <w:rPr>
          <w:rFonts w:hint="eastAsia"/>
          <w:kern w:val="2"/>
          <w:sz w:val="21"/>
          <w:szCs w:val="21"/>
          <w:lang w:eastAsia="zh-Hans"/>
        </w:rPr>
        <w:t>（</w:t>
      </w:r>
      <w:r>
        <w:rPr>
          <w:rFonts w:hint="eastAsia"/>
          <w:kern w:val="2"/>
          <w:sz w:val="21"/>
          <w:szCs w:val="21"/>
        </w:rPr>
        <w:t>1</w:t>
      </w:r>
      <w:r>
        <w:rPr>
          <w:rFonts w:hint="eastAsia"/>
          <w:kern w:val="2"/>
          <w:sz w:val="21"/>
          <w:szCs w:val="21"/>
        </w:rPr>
        <w:t>）</w:t>
      </w:r>
      <w:r w:rsidR="006212FB" w:rsidRPr="008E6C5B">
        <w:rPr>
          <w:rFonts w:hint="eastAsia"/>
          <w:kern w:val="2"/>
          <w:sz w:val="21"/>
          <w:szCs w:val="21"/>
          <w:lang w:eastAsia="zh-Hans"/>
        </w:rPr>
        <w:t>实时监测</w:t>
      </w:r>
      <w:r w:rsidR="005B461C">
        <w:rPr>
          <w:rFonts w:hint="eastAsia"/>
          <w:kern w:val="2"/>
          <w:sz w:val="21"/>
          <w:szCs w:val="21"/>
          <w:lang w:eastAsia="zh-Hans"/>
        </w:rPr>
        <w:t>：</w:t>
      </w:r>
      <w:r w:rsidR="006212FB" w:rsidRPr="008E6C5B">
        <w:rPr>
          <w:rFonts w:hint="eastAsia"/>
          <w:kern w:val="2"/>
          <w:sz w:val="21"/>
          <w:szCs w:val="21"/>
          <w:lang w:eastAsia="zh-Hans"/>
        </w:rPr>
        <w:t>温湿度监控：易燃品仓库温度≤</w:t>
      </w:r>
      <w:r w:rsidR="006212FB" w:rsidRPr="008E6C5B">
        <w:rPr>
          <w:rFonts w:hint="eastAsia"/>
          <w:kern w:val="2"/>
          <w:sz w:val="21"/>
          <w:szCs w:val="21"/>
          <w:lang w:eastAsia="zh-Hans"/>
        </w:rPr>
        <w:t>30</w:t>
      </w:r>
      <w:r w:rsidR="006212FB" w:rsidRPr="008E6C5B">
        <w:rPr>
          <w:rFonts w:hint="eastAsia"/>
          <w:kern w:val="2"/>
          <w:sz w:val="21"/>
          <w:szCs w:val="21"/>
          <w:lang w:eastAsia="zh-Hans"/>
        </w:rPr>
        <w:t>℃，湿度≤</w:t>
      </w:r>
      <w:r w:rsidR="006212FB" w:rsidRPr="008E6C5B">
        <w:rPr>
          <w:rFonts w:hint="eastAsia"/>
          <w:kern w:val="2"/>
          <w:sz w:val="21"/>
          <w:szCs w:val="21"/>
          <w:lang w:eastAsia="zh-Hans"/>
        </w:rPr>
        <w:t>80%</w:t>
      </w:r>
      <w:r w:rsidR="006212FB" w:rsidRPr="008E6C5B">
        <w:rPr>
          <w:rFonts w:hint="eastAsia"/>
          <w:kern w:val="2"/>
          <w:sz w:val="21"/>
          <w:szCs w:val="21"/>
          <w:lang w:eastAsia="zh-Hans"/>
        </w:rPr>
        <w:t>（配自动报警系统）。气体检测：可燃气体</w:t>
      </w:r>
      <w:r w:rsidR="005B461C" w:rsidRPr="008E6C5B">
        <w:rPr>
          <w:rFonts w:hint="eastAsia"/>
          <w:kern w:val="2"/>
          <w:sz w:val="21"/>
          <w:szCs w:val="21"/>
          <w:lang w:eastAsia="zh-Hans"/>
        </w:rPr>
        <w:t>（如氢气）</w:t>
      </w:r>
      <w:r w:rsidR="006212FB" w:rsidRPr="008E6C5B">
        <w:rPr>
          <w:rFonts w:hint="eastAsia"/>
          <w:kern w:val="2"/>
          <w:sz w:val="21"/>
          <w:szCs w:val="21"/>
          <w:lang w:eastAsia="zh-Hans"/>
        </w:rPr>
        <w:t>、有毒气体</w:t>
      </w:r>
      <w:r w:rsidR="005B461C" w:rsidRPr="008E6C5B">
        <w:rPr>
          <w:rFonts w:hint="eastAsia"/>
          <w:kern w:val="2"/>
          <w:sz w:val="21"/>
          <w:szCs w:val="21"/>
          <w:lang w:eastAsia="zh-Hans"/>
        </w:rPr>
        <w:t>（如氯气）</w:t>
      </w:r>
      <w:r w:rsidR="006212FB" w:rsidRPr="008E6C5B">
        <w:rPr>
          <w:rFonts w:hint="eastAsia"/>
          <w:kern w:val="2"/>
          <w:sz w:val="21"/>
          <w:szCs w:val="21"/>
          <w:lang w:eastAsia="zh-Hans"/>
        </w:rPr>
        <w:t>浓度监测。</w:t>
      </w:r>
    </w:p>
    <w:p w14:paraId="0E58BC96" w14:textId="67E76E01" w:rsidR="00161D60" w:rsidRPr="008E6C5B" w:rsidRDefault="006453FE" w:rsidP="005F6CBD">
      <w:pPr>
        <w:pStyle w:val="ab"/>
        <w:widowControl/>
        <w:spacing w:beforeAutospacing="0" w:afterAutospacing="0" w:line="360" w:lineRule="auto"/>
        <w:ind w:firstLineChars="100" w:firstLine="210"/>
        <w:rPr>
          <w:kern w:val="2"/>
          <w:sz w:val="21"/>
          <w:szCs w:val="21"/>
          <w:lang w:eastAsia="zh-Hans"/>
        </w:rPr>
      </w:pPr>
      <w:r>
        <w:rPr>
          <w:rFonts w:hint="eastAsia"/>
          <w:kern w:val="2"/>
          <w:sz w:val="21"/>
          <w:szCs w:val="21"/>
          <w:lang w:eastAsia="zh-Hans"/>
        </w:rPr>
        <w:t>（</w:t>
      </w:r>
      <w:r>
        <w:rPr>
          <w:rFonts w:hint="eastAsia"/>
          <w:kern w:val="2"/>
          <w:sz w:val="21"/>
          <w:szCs w:val="21"/>
        </w:rPr>
        <w:t>2</w:t>
      </w:r>
      <w:r>
        <w:rPr>
          <w:rFonts w:hint="eastAsia"/>
          <w:kern w:val="2"/>
          <w:sz w:val="21"/>
          <w:szCs w:val="21"/>
        </w:rPr>
        <w:t>）</w:t>
      </w:r>
      <w:r w:rsidR="006212FB" w:rsidRPr="008E6C5B">
        <w:rPr>
          <w:rFonts w:hint="eastAsia"/>
          <w:kern w:val="2"/>
          <w:sz w:val="21"/>
          <w:szCs w:val="21"/>
          <w:lang w:eastAsia="zh-Hans"/>
        </w:rPr>
        <w:t>门禁与监控</w:t>
      </w:r>
      <w:r w:rsidR="005B461C">
        <w:rPr>
          <w:rFonts w:hint="eastAsia"/>
          <w:kern w:val="2"/>
          <w:sz w:val="21"/>
          <w:szCs w:val="21"/>
          <w:lang w:eastAsia="zh-Hans"/>
        </w:rPr>
        <w:t>：</w:t>
      </w:r>
      <w:r w:rsidR="006212FB" w:rsidRPr="008E6C5B">
        <w:rPr>
          <w:rFonts w:hint="eastAsia"/>
          <w:kern w:val="2"/>
          <w:sz w:val="21"/>
          <w:szCs w:val="21"/>
          <w:lang w:eastAsia="zh-Hans"/>
        </w:rPr>
        <w:t>双人双锁管理</w:t>
      </w:r>
      <w:r w:rsidR="005B461C">
        <w:rPr>
          <w:rFonts w:hint="eastAsia"/>
          <w:kern w:val="2"/>
          <w:sz w:val="21"/>
          <w:szCs w:val="21"/>
          <w:lang w:eastAsia="zh-Hans"/>
        </w:rPr>
        <w:t>，</w:t>
      </w:r>
      <w:r w:rsidR="006212FB" w:rsidRPr="008E6C5B">
        <w:rPr>
          <w:rFonts w:hint="eastAsia"/>
          <w:kern w:val="2"/>
          <w:sz w:val="21"/>
          <w:szCs w:val="21"/>
          <w:lang w:eastAsia="zh-Hans"/>
        </w:rPr>
        <w:t>24</w:t>
      </w:r>
      <w:r w:rsidR="006212FB" w:rsidRPr="008E6C5B">
        <w:rPr>
          <w:rFonts w:hint="eastAsia"/>
          <w:kern w:val="2"/>
          <w:sz w:val="21"/>
          <w:szCs w:val="21"/>
          <w:lang w:eastAsia="zh-Hans"/>
        </w:rPr>
        <w:t>小时视频监控</w:t>
      </w:r>
      <w:r w:rsidR="005B461C">
        <w:rPr>
          <w:rFonts w:hint="eastAsia"/>
          <w:kern w:val="2"/>
          <w:sz w:val="21"/>
          <w:szCs w:val="21"/>
          <w:lang w:eastAsia="zh-Hans"/>
        </w:rPr>
        <w:t>覆盖。</w:t>
      </w:r>
    </w:p>
    <w:p w14:paraId="65C34340" w14:textId="37B169D4" w:rsidR="00161D60" w:rsidRPr="006123C2" w:rsidRDefault="0055408B" w:rsidP="005F6CBD">
      <w:pPr>
        <w:tabs>
          <w:tab w:val="left" w:pos="900"/>
        </w:tabs>
        <w:spacing w:beforeLines="50" w:before="156" w:line="360" w:lineRule="auto"/>
        <w:rPr>
          <w:szCs w:val="21"/>
        </w:rPr>
      </w:pPr>
      <w:r w:rsidRPr="006123C2">
        <w:rPr>
          <w:rFonts w:hint="eastAsia"/>
          <w:szCs w:val="21"/>
        </w:rPr>
        <w:t>（</w:t>
      </w:r>
      <w:r w:rsidR="006453FE">
        <w:rPr>
          <w:rFonts w:hint="eastAsia"/>
          <w:szCs w:val="21"/>
        </w:rPr>
        <w:t>三</w:t>
      </w:r>
      <w:r w:rsidRPr="006123C2">
        <w:rPr>
          <w:rFonts w:hint="eastAsia"/>
          <w:szCs w:val="21"/>
        </w:rPr>
        <w:t>）</w:t>
      </w:r>
      <w:r w:rsidR="006212FB" w:rsidRPr="006123C2">
        <w:rPr>
          <w:rFonts w:hint="eastAsia"/>
          <w:szCs w:val="21"/>
        </w:rPr>
        <w:t>系统对接</w:t>
      </w:r>
      <w:r w:rsidR="00155392">
        <w:rPr>
          <w:rFonts w:hint="eastAsia"/>
          <w:szCs w:val="21"/>
        </w:rPr>
        <w:t>要求</w:t>
      </w:r>
    </w:p>
    <w:p w14:paraId="2B85733B" w14:textId="3E57FC5D" w:rsidR="00161D60" w:rsidRPr="008E6C5B" w:rsidRDefault="006212FB" w:rsidP="008E6C5B">
      <w:pPr>
        <w:pStyle w:val="ab"/>
        <w:widowControl/>
        <w:spacing w:beforeAutospacing="0" w:afterAutospacing="0" w:line="360" w:lineRule="auto"/>
        <w:ind w:firstLineChars="200" w:firstLine="420"/>
        <w:rPr>
          <w:kern w:val="2"/>
          <w:sz w:val="21"/>
          <w:szCs w:val="21"/>
          <w:lang w:eastAsia="zh-Hans"/>
        </w:rPr>
      </w:pPr>
      <w:r w:rsidRPr="008E6C5B">
        <w:rPr>
          <w:rFonts w:hint="eastAsia"/>
          <w:kern w:val="2"/>
          <w:sz w:val="21"/>
          <w:szCs w:val="21"/>
          <w:lang w:eastAsia="zh-Hans"/>
        </w:rPr>
        <w:t>与化学品管理系统对接，</w:t>
      </w:r>
      <w:r w:rsidR="00F06557" w:rsidRPr="008E6C5B">
        <w:rPr>
          <w:rFonts w:hint="eastAsia"/>
          <w:kern w:val="2"/>
          <w:sz w:val="21"/>
          <w:szCs w:val="21"/>
          <w:lang w:eastAsia="zh-Hans"/>
        </w:rPr>
        <w:t>实现配送订单的</w:t>
      </w:r>
      <w:r w:rsidR="00B11D75" w:rsidRPr="008E6C5B">
        <w:rPr>
          <w:rFonts w:hint="eastAsia"/>
          <w:kern w:val="2"/>
          <w:sz w:val="21"/>
          <w:szCs w:val="21"/>
          <w:lang w:eastAsia="zh-Hans"/>
        </w:rPr>
        <w:t>入库</w:t>
      </w:r>
      <w:r w:rsidR="00F06557" w:rsidRPr="008E6C5B">
        <w:rPr>
          <w:rFonts w:hint="eastAsia"/>
          <w:kern w:val="2"/>
          <w:sz w:val="21"/>
          <w:szCs w:val="21"/>
          <w:lang w:eastAsia="zh-Hans"/>
        </w:rPr>
        <w:t>、</w:t>
      </w:r>
      <w:r w:rsidR="00B11D75" w:rsidRPr="008E6C5B">
        <w:rPr>
          <w:rFonts w:hint="eastAsia"/>
          <w:kern w:val="2"/>
          <w:sz w:val="21"/>
          <w:szCs w:val="21"/>
          <w:lang w:eastAsia="zh-Hans"/>
        </w:rPr>
        <w:t>出库、</w:t>
      </w:r>
      <w:r w:rsidR="00F06557" w:rsidRPr="008E6C5B">
        <w:rPr>
          <w:rFonts w:hint="eastAsia"/>
          <w:kern w:val="2"/>
          <w:sz w:val="21"/>
          <w:szCs w:val="21"/>
          <w:lang w:eastAsia="zh-Hans"/>
        </w:rPr>
        <w:t>跟踪和反馈等功能。定期提供化学品配送情况报告，包括配送量、配送频率、库存情况等。</w:t>
      </w:r>
    </w:p>
    <w:p w14:paraId="37C06629" w14:textId="47C2785B" w:rsidR="00161D60" w:rsidRPr="006123C2" w:rsidRDefault="006212FB" w:rsidP="005F6CBD">
      <w:pPr>
        <w:tabs>
          <w:tab w:val="left" w:pos="900"/>
        </w:tabs>
        <w:spacing w:beforeLines="50" w:before="156" w:line="360" w:lineRule="auto"/>
        <w:rPr>
          <w:szCs w:val="21"/>
        </w:rPr>
      </w:pPr>
      <w:r w:rsidRPr="006123C2">
        <w:rPr>
          <w:rFonts w:hint="eastAsia"/>
          <w:szCs w:val="21"/>
        </w:rPr>
        <w:t>（</w:t>
      </w:r>
      <w:r w:rsidR="006453FE">
        <w:rPr>
          <w:rFonts w:hint="eastAsia"/>
          <w:szCs w:val="21"/>
        </w:rPr>
        <w:t>四</w:t>
      </w:r>
      <w:r w:rsidRPr="006123C2">
        <w:rPr>
          <w:rFonts w:hint="eastAsia"/>
          <w:szCs w:val="21"/>
        </w:rPr>
        <w:t>）</w:t>
      </w:r>
      <w:bookmarkStart w:id="10" w:name="OLE_LINK9"/>
      <w:r w:rsidR="00155392">
        <w:rPr>
          <w:rFonts w:hint="eastAsia"/>
          <w:szCs w:val="21"/>
        </w:rPr>
        <w:t>化学品</w:t>
      </w:r>
      <w:r w:rsidRPr="006123C2">
        <w:rPr>
          <w:rFonts w:hint="eastAsia"/>
          <w:szCs w:val="21"/>
        </w:rPr>
        <w:t>配送要求</w:t>
      </w:r>
      <w:bookmarkEnd w:id="10"/>
    </w:p>
    <w:p w14:paraId="48109485" w14:textId="37C85F52" w:rsidR="00EE1B9A" w:rsidRDefault="007463E0" w:rsidP="005A65A5">
      <w:pPr>
        <w:pStyle w:val="1"/>
        <w:numPr>
          <w:ilvl w:val="0"/>
          <w:numId w:val="11"/>
        </w:numPr>
        <w:spacing w:line="360" w:lineRule="auto"/>
        <w:ind w:firstLineChars="202" w:firstLine="424"/>
        <w:rPr>
          <w:szCs w:val="21"/>
        </w:rPr>
      </w:pPr>
      <w:r>
        <w:rPr>
          <w:rFonts w:hint="eastAsia"/>
          <w:szCs w:val="21"/>
        </w:rPr>
        <w:t>配送</w:t>
      </w:r>
      <w:r w:rsidR="00EE1B9A">
        <w:rPr>
          <w:rFonts w:hint="eastAsia"/>
          <w:szCs w:val="21"/>
        </w:rPr>
        <w:t>人员要求</w:t>
      </w:r>
    </w:p>
    <w:p w14:paraId="5D0F4FDB" w14:textId="51EC5B4E" w:rsidR="00EE1B9A" w:rsidRDefault="006453FE" w:rsidP="005F6CBD">
      <w:pPr>
        <w:pStyle w:val="1"/>
        <w:spacing w:line="360" w:lineRule="auto"/>
        <w:ind w:firstLineChars="100" w:firstLine="210"/>
        <w:rPr>
          <w:szCs w:val="21"/>
        </w:rPr>
      </w:pPr>
      <w:r>
        <w:rPr>
          <w:rFonts w:hint="eastAsia"/>
          <w:szCs w:val="21"/>
        </w:rPr>
        <w:t>（</w:t>
      </w:r>
      <w:r>
        <w:rPr>
          <w:rFonts w:hint="eastAsia"/>
          <w:szCs w:val="21"/>
        </w:rPr>
        <w:t>1</w:t>
      </w:r>
      <w:r>
        <w:rPr>
          <w:rFonts w:hint="eastAsia"/>
          <w:szCs w:val="21"/>
        </w:rPr>
        <w:t>）</w:t>
      </w:r>
      <w:r w:rsidR="00EE1B9A" w:rsidRPr="00EE1B9A">
        <w:rPr>
          <w:rFonts w:hint="eastAsia"/>
          <w:szCs w:val="21"/>
        </w:rPr>
        <w:t>配送</w:t>
      </w:r>
      <w:proofErr w:type="gramStart"/>
      <w:r w:rsidR="00EE1B9A" w:rsidRPr="00EE1B9A">
        <w:rPr>
          <w:rFonts w:hint="eastAsia"/>
          <w:szCs w:val="21"/>
        </w:rPr>
        <w:t>危化品人员</w:t>
      </w:r>
      <w:proofErr w:type="gramEnd"/>
      <w:r w:rsidR="007463E0">
        <w:rPr>
          <w:rFonts w:hint="eastAsia"/>
          <w:szCs w:val="21"/>
        </w:rPr>
        <w:t>无犯罪记录，</w:t>
      </w:r>
      <w:r w:rsidR="00EE1B9A" w:rsidRPr="00EE1B9A">
        <w:rPr>
          <w:rFonts w:hint="eastAsia"/>
          <w:szCs w:val="21"/>
        </w:rPr>
        <w:t>应有道路运输从业人员从业资格证</w:t>
      </w:r>
      <w:r w:rsidR="00EE1B9A">
        <w:rPr>
          <w:rFonts w:hint="eastAsia"/>
          <w:szCs w:val="21"/>
        </w:rPr>
        <w:t>。</w:t>
      </w:r>
    </w:p>
    <w:p w14:paraId="1F70EDF1" w14:textId="54A08915" w:rsidR="00EE1B9A" w:rsidRPr="00EE1B9A" w:rsidRDefault="006453FE" w:rsidP="005F6CBD">
      <w:pPr>
        <w:pStyle w:val="1"/>
        <w:spacing w:line="360" w:lineRule="auto"/>
        <w:ind w:firstLineChars="100" w:firstLine="210"/>
        <w:rPr>
          <w:szCs w:val="21"/>
        </w:rPr>
      </w:pPr>
      <w:r>
        <w:rPr>
          <w:rFonts w:hint="eastAsia"/>
          <w:szCs w:val="21"/>
        </w:rPr>
        <w:t>（</w:t>
      </w:r>
      <w:r>
        <w:rPr>
          <w:rFonts w:hint="eastAsia"/>
          <w:szCs w:val="21"/>
        </w:rPr>
        <w:t>2</w:t>
      </w:r>
      <w:r>
        <w:rPr>
          <w:rFonts w:hint="eastAsia"/>
          <w:szCs w:val="21"/>
        </w:rPr>
        <w:t>）</w:t>
      </w:r>
      <w:r w:rsidR="00EE1B9A" w:rsidRPr="00EE1B9A">
        <w:rPr>
          <w:rFonts w:hint="eastAsia"/>
          <w:szCs w:val="21"/>
        </w:rPr>
        <w:t>配送团队应配备足够数量的司机和送货员，确保能够满足学校日常配送需求，并具备应对紧急配送任务的能力。</w:t>
      </w:r>
    </w:p>
    <w:p w14:paraId="72E850A1" w14:textId="700884B4" w:rsidR="00EE1B9A" w:rsidRDefault="006453FE" w:rsidP="005F6CBD">
      <w:pPr>
        <w:pStyle w:val="1"/>
        <w:spacing w:line="360" w:lineRule="auto"/>
        <w:ind w:firstLineChars="100" w:firstLine="210"/>
        <w:rPr>
          <w:szCs w:val="21"/>
        </w:rPr>
      </w:pPr>
      <w:r>
        <w:rPr>
          <w:rFonts w:hint="eastAsia"/>
          <w:szCs w:val="21"/>
        </w:rPr>
        <w:t>（</w:t>
      </w:r>
      <w:r w:rsidR="007463E0">
        <w:rPr>
          <w:szCs w:val="21"/>
        </w:rPr>
        <w:t>3</w:t>
      </w:r>
      <w:r>
        <w:rPr>
          <w:rFonts w:hint="eastAsia"/>
          <w:szCs w:val="21"/>
        </w:rPr>
        <w:t>）</w:t>
      </w:r>
      <w:r w:rsidR="00EE1B9A" w:rsidRPr="00EE1B9A">
        <w:rPr>
          <w:rFonts w:hint="eastAsia"/>
          <w:szCs w:val="21"/>
        </w:rPr>
        <w:t>所有人员应提供有效的身份证明和健康证明，确保无传染性疾病等不适宜从事化学品配送工作的情况。</w:t>
      </w:r>
    </w:p>
    <w:p w14:paraId="3ABC1496" w14:textId="0F52DBFD" w:rsidR="007463E0" w:rsidRPr="006123C2" w:rsidRDefault="007463E0" w:rsidP="007463E0">
      <w:pPr>
        <w:pStyle w:val="1"/>
        <w:spacing w:line="360" w:lineRule="auto"/>
        <w:rPr>
          <w:szCs w:val="21"/>
        </w:rPr>
      </w:pPr>
      <w:r>
        <w:rPr>
          <w:szCs w:val="21"/>
        </w:rPr>
        <w:t>2.</w:t>
      </w:r>
      <w:r>
        <w:rPr>
          <w:rFonts w:hint="eastAsia"/>
          <w:szCs w:val="21"/>
        </w:rPr>
        <w:t>配送</w:t>
      </w:r>
      <w:r w:rsidRPr="006123C2">
        <w:rPr>
          <w:rFonts w:hint="eastAsia"/>
          <w:szCs w:val="21"/>
        </w:rPr>
        <w:t>车辆</w:t>
      </w:r>
    </w:p>
    <w:p w14:paraId="5C6E9AE1" w14:textId="77777777" w:rsidR="007463E0" w:rsidRPr="005A65A5" w:rsidRDefault="007463E0" w:rsidP="005F6CBD">
      <w:pPr>
        <w:pStyle w:val="ab"/>
        <w:widowControl/>
        <w:spacing w:beforeAutospacing="0" w:afterAutospacing="0" w:line="360" w:lineRule="auto"/>
        <w:ind w:firstLineChars="100" w:firstLine="210"/>
        <w:rPr>
          <w:kern w:val="2"/>
          <w:sz w:val="21"/>
          <w:szCs w:val="21"/>
        </w:rPr>
      </w:pPr>
      <w:r>
        <w:rPr>
          <w:rFonts w:hint="eastAsia"/>
          <w:kern w:val="2"/>
          <w:sz w:val="21"/>
          <w:szCs w:val="21"/>
        </w:rPr>
        <w:t>（</w:t>
      </w:r>
      <w:r>
        <w:rPr>
          <w:rFonts w:hint="eastAsia"/>
          <w:kern w:val="2"/>
          <w:sz w:val="21"/>
          <w:szCs w:val="21"/>
        </w:rPr>
        <w:t>1</w:t>
      </w:r>
      <w:r>
        <w:rPr>
          <w:rFonts w:hint="eastAsia"/>
          <w:kern w:val="2"/>
          <w:sz w:val="21"/>
          <w:szCs w:val="21"/>
        </w:rPr>
        <w:t>）</w:t>
      </w:r>
      <w:r w:rsidRPr="005A65A5">
        <w:rPr>
          <w:rFonts w:hint="eastAsia"/>
          <w:kern w:val="2"/>
          <w:sz w:val="21"/>
          <w:szCs w:val="21"/>
        </w:rPr>
        <w:t>用于化学品配送的车辆</w:t>
      </w:r>
      <w:r w:rsidRPr="006123C2">
        <w:rPr>
          <w:kern w:val="2"/>
          <w:sz w:val="21"/>
          <w:szCs w:val="21"/>
        </w:rPr>
        <w:t>须符合《危险货物道路运输安全管理办法》的相关要</w:t>
      </w:r>
      <w:r w:rsidRPr="006123C2">
        <w:rPr>
          <w:rFonts w:hint="eastAsia"/>
          <w:kern w:val="2"/>
          <w:sz w:val="21"/>
          <w:szCs w:val="21"/>
        </w:rPr>
        <w:t>求</w:t>
      </w:r>
      <w:r w:rsidRPr="006123C2">
        <w:rPr>
          <w:kern w:val="2"/>
          <w:sz w:val="21"/>
          <w:szCs w:val="21"/>
        </w:rPr>
        <w:t>悬挂符合</w:t>
      </w:r>
      <w:r w:rsidRPr="006123C2">
        <w:rPr>
          <w:kern w:val="2"/>
          <w:sz w:val="21"/>
          <w:szCs w:val="21"/>
        </w:rPr>
        <w:t>GB13392-2005</w:t>
      </w:r>
      <w:r w:rsidRPr="006123C2">
        <w:rPr>
          <w:kern w:val="2"/>
          <w:sz w:val="21"/>
          <w:szCs w:val="21"/>
        </w:rPr>
        <w:t>《道路运输危险货物车辆标志》中要求的警示标志</w:t>
      </w:r>
      <w:r w:rsidRPr="006123C2">
        <w:rPr>
          <w:rFonts w:hint="eastAsia"/>
          <w:kern w:val="2"/>
          <w:sz w:val="21"/>
          <w:szCs w:val="21"/>
        </w:rPr>
        <w:t>。</w:t>
      </w:r>
      <w:r w:rsidRPr="006123C2">
        <w:rPr>
          <w:kern w:val="2"/>
          <w:sz w:val="21"/>
          <w:szCs w:val="21"/>
        </w:rPr>
        <w:t>遵守《道路危险货物运输管理规定》中有关运输行为的要求。</w:t>
      </w:r>
      <w:r w:rsidRPr="005A65A5">
        <w:rPr>
          <w:rFonts w:hint="eastAsia"/>
          <w:kern w:val="2"/>
          <w:sz w:val="21"/>
          <w:szCs w:val="21"/>
        </w:rPr>
        <w:t>具备防火、防爆、防泄漏等安全防护装置。</w:t>
      </w:r>
    </w:p>
    <w:p w14:paraId="1A388228" w14:textId="4F99DEC3" w:rsidR="007463E0" w:rsidRPr="007463E0" w:rsidRDefault="007463E0" w:rsidP="005F6CBD">
      <w:pPr>
        <w:pStyle w:val="ab"/>
        <w:widowControl/>
        <w:spacing w:beforeAutospacing="0" w:afterAutospacing="0" w:line="360" w:lineRule="auto"/>
        <w:ind w:firstLineChars="100" w:firstLine="210"/>
        <w:rPr>
          <w:kern w:val="2"/>
          <w:sz w:val="21"/>
          <w:szCs w:val="21"/>
        </w:rPr>
      </w:pPr>
      <w:r w:rsidRPr="007463E0">
        <w:rPr>
          <w:rFonts w:hint="eastAsia"/>
          <w:kern w:val="2"/>
          <w:sz w:val="21"/>
          <w:szCs w:val="21"/>
        </w:rPr>
        <w:t>（</w:t>
      </w:r>
      <w:r w:rsidRPr="007463E0">
        <w:rPr>
          <w:rFonts w:hint="eastAsia"/>
          <w:kern w:val="2"/>
          <w:sz w:val="21"/>
          <w:szCs w:val="21"/>
        </w:rPr>
        <w:t>2</w:t>
      </w:r>
      <w:r w:rsidRPr="007463E0">
        <w:rPr>
          <w:rFonts w:hint="eastAsia"/>
          <w:kern w:val="2"/>
          <w:sz w:val="21"/>
          <w:szCs w:val="21"/>
        </w:rPr>
        <w:t>）车辆应定期进行维护保养，确保车况良好，性能稳定，能够安全运输化学品。</w:t>
      </w:r>
    </w:p>
    <w:p w14:paraId="04E5F8E6" w14:textId="7B051B7E" w:rsidR="007463E0" w:rsidRPr="007463E0" w:rsidRDefault="007463E0" w:rsidP="005F6CBD">
      <w:pPr>
        <w:pStyle w:val="ab"/>
        <w:widowControl/>
        <w:spacing w:beforeAutospacing="0" w:afterAutospacing="0" w:line="360" w:lineRule="auto"/>
        <w:ind w:firstLineChars="100" w:firstLine="210"/>
        <w:rPr>
          <w:kern w:val="2"/>
          <w:sz w:val="21"/>
          <w:szCs w:val="21"/>
        </w:rPr>
      </w:pPr>
      <w:r>
        <w:rPr>
          <w:rFonts w:hint="eastAsia"/>
          <w:kern w:val="2"/>
          <w:sz w:val="21"/>
          <w:szCs w:val="21"/>
        </w:rPr>
        <w:t>（</w:t>
      </w:r>
      <w:r>
        <w:rPr>
          <w:rFonts w:hint="eastAsia"/>
          <w:kern w:val="2"/>
          <w:sz w:val="21"/>
          <w:szCs w:val="21"/>
        </w:rPr>
        <w:t>3</w:t>
      </w:r>
      <w:r>
        <w:rPr>
          <w:rFonts w:hint="eastAsia"/>
          <w:kern w:val="2"/>
          <w:sz w:val="21"/>
          <w:szCs w:val="21"/>
        </w:rPr>
        <w:t>）</w:t>
      </w:r>
      <w:r w:rsidRPr="007463E0">
        <w:rPr>
          <w:rFonts w:hint="eastAsia"/>
          <w:kern w:val="2"/>
          <w:sz w:val="21"/>
          <w:szCs w:val="21"/>
        </w:rPr>
        <w:t>根据化学品的性质和数量，合理安排车辆类型和规格，确保运输过程中的安全。</w:t>
      </w:r>
    </w:p>
    <w:p w14:paraId="6C5A9690" w14:textId="1111864A" w:rsidR="00161D60" w:rsidRPr="006123C2" w:rsidRDefault="007463E0" w:rsidP="007463E0">
      <w:pPr>
        <w:pStyle w:val="1"/>
        <w:spacing w:line="360" w:lineRule="auto"/>
        <w:ind w:left="424" w:firstLineChars="0" w:firstLine="0"/>
        <w:rPr>
          <w:szCs w:val="21"/>
        </w:rPr>
      </w:pPr>
      <w:r>
        <w:rPr>
          <w:rFonts w:hint="eastAsia"/>
          <w:szCs w:val="21"/>
        </w:rPr>
        <w:t>3</w:t>
      </w:r>
      <w:r>
        <w:rPr>
          <w:szCs w:val="21"/>
        </w:rPr>
        <w:t>.</w:t>
      </w:r>
      <w:r>
        <w:rPr>
          <w:rFonts w:hint="eastAsia"/>
          <w:szCs w:val="21"/>
        </w:rPr>
        <w:t>配送</w:t>
      </w:r>
      <w:r w:rsidR="006212FB" w:rsidRPr="006123C2">
        <w:rPr>
          <w:rFonts w:hint="eastAsia"/>
          <w:szCs w:val="21"/>
        </w:rPr>
        <w:t>服务</w:t>
      </w:r>
    </w:p>
    <w:p w14:paraId="06491561" w14:textId="0732A447" w:rsidR="007463E0" w:rsidRDefault="007463E0" w:rsidP="005F6CBD">
      <w:pPr>
        <w:pStyle w:val="ab"/>
        <w:widowControl/>
        <w:spacing w:beforeAutospacing="0" w:afterAutospacing="0" w:line="360" w:lineRule="auto"/>
        <w:ind w:firstLineChars="100" w:firstLine="210"/>
        <w:rPr>
          <w:kern w:val="2"/>
          <w:sz w:val="21"/>
          <w:szCs w:val="21"/>
        </w:rPr>
      </w:pPr>
      <w:r>
        <w:rPr>
          <w:rFonts w:hint="eastAsia"/>
          <w:kern w:val="2"/>
          <w:sz w:val="21"/>
          <w:szCs w:val="21"/>
          <w:lang w:eastAsia="zh-Hans"/>
        </w:rPr>
        <w:t>（</w:t>
      </w:r>
      <w:r>
        <w:rPr>
          <w:rFonts w:hint="eastAsia"/>
          <w:kern w:val="2"/>
          <w:sz w:val="21"/>
          <w:szCs w:val="21"/>
        </w:rPr>
        <w:t>1</w:t>
      </w:r>
      <w:r>
        <w:rPr>
          <w:rFonts w:hint="eastAsia"/>
          <w:kern w:val="2"/>
          <w:sz w:val="21"/>
          <w:szCs w:val="21"/>
        </w:rPr>
        <w:t>）接收并暂存学校订购的化学品。</w:t>
      </w:r>
    </w:p>
    <w:p w14:paraId="254C43C4" w14:textId="6CE1E7A9" w:rsidR="00161D60" w:rsidRPr="006123C2" w:rsidRDefault="007463E0" w:rsidP="005F6CBD">
      <w:pPr>
        <w:pStyle w:val="ab"/>
        <w:widowControl/>
        <w:spacing w:beforeAutospacing="0" w:afterAutospacing="0" w:line="360" w:lineRule="auto"/>
        <w:ind w:firstLineChars="100" w:firstLine="210"/>
        <w:rPr>
          <w:kern w:val="2"/>
          <w:sz w:val="21"/>
          <w:szCs w:val="21"/>
        </w:rPr>
      </w:pPr>
      <w:r>
        <w:rPr>
          <w:rFonts w:hint="eastAsia"/>
          <w:kern w:val="2"/>
          <w:sz w:val="21"/>
          <w:szCs w:val="21"/>
          <w:lang w:eastAsia="zh-Hans"/>
        </w:rPr>
        <w:t>（</w:t>
      </w:r>
      <w:r>
        <w:rPr>
          <w:rFonts w:hint="eastAsia"/>
          <w:kern w:val="2"/>
          <w:sz w:val="21"/>
          <w:szCs w:val="21"/>
        </w:rPr>
        <w:t>2</w:t>
      </w:r>
      <w:r>
        <w:rPr>
          <w:rFonts w:hint="eastAsia"/>
          <w:kern w:val="2"/>
          <w:sz w:val="21"/>
          <w:szCs w:val="21"/>
        </w:rPr>
        <w:t>）负责化学品校内配送。</w:t>
      </w:r>
      <w:r w:rsidR="00F06557" w:rsidRPr="006123C2">
        <w:rPr>
          <w:rFonts w:hint="eastAsia"/>
          <w:kern w:val="2"/>
          <w:sz w:val="21"/>
          <w:szCs w:val="21"/>
          <w:lang w:eastAsia="zh-Hans"/>
        </w:rPr>
        <w:t>应在规定时间内安排配送任务</w:t>
      </w:r>
      <w:r w:rsidR="00B11D75" w:rsidRPr="006123C2">
        <w:rPr>
          <w:rFonts w:hint="eastAsia"/>
          <w:kern w:val="2"/>
          <w:sz w:val="21"/>
          <w:szCs w:val="21"/>
          <w:lang w:eastAsia="zh-Hans"/>
        </w:rPr>
        <w:t>，送货时间需按用户下单预期时间执行，原则上应于货到校区“当日”（如有特殊情况，无法送达，应与实验室相关人员沟通后次日送达）将商品配送至收货地址，化学品的收货地址应</w:t>
      </w:r>
      <w:r w:rsidR="005B1F8E">
        <w:rPr>
          <w:rFonts w:hint="eastAsia"/>
          <w:kern w:val="2"/>
          <w:sz w:val="21"/>
          <w:szCs w:val="21"/>
          <w:lang w:eastAsia="zh-Hans"/>
        </w:rPr>
        <w:t>与化学品系统收货地址保</w:t>
      </w:r>
      <w:r w:rsidR="005B1F8E">
        <w:rPr>
          <w:rFonts w:hint="eastAsia"/>
          <w:kern w:val="2"/>
          <w:sz w:val="21"/>
          <w:szCs w:val="21"/>
          <w:lang w:eastAsia="zh-Hans"/>
        </w:rPr>
        <w:lastRenderedPageBreak/>
        <w:t>持一致</w:t>
      </w:r>
      <w:r w:rsidR="00100684">
        <w:rPr>
          <w:rFonts w:hint="eastAsia"/>
          <w:kern w:val="2"/>
          <w:sz w:val="21"/>
          <w:szCs w:val="21"/>
          <w:lang w:eastAsia="zh-Hans"/>
        </w:rPr>
        <w:t>，不得随意更改</w:t>
      </w:r>
      <w:r w:rsidR="00B11D75" w:rsidRPr="006123C2">
        <w:rPr>
          <w:rFonts w:hint="eastAsia"/>
          <w:kern w:val="2"/>
          <w:sz w:val="21"/>
          <w:szCs w:val="21"/>
          <w:lang w:eastAsia="zh-Hans"/>
        </w:rPr>
        <w:t>。</w:t>
      </w:r>
      <w:r w:rsidR="006212FB" w:rsidRPr="006123C2">
        <w:rPr>
          <w:rFonts w:hint="eastAsia"/>
          <w:kern w:val="2"/>
          <w:sz w:val="21"/>
          <w:szCs w:val="21"/>
          <w:lang w:eastAsia="zh-Hans"/>
        </w:rPr>
        <w:t>确保</w:t>
      </w:r>
      <w:r w:rsidR="00B726FC" w:rsidRPr="006123C2">
        <w:rPr>
          <w:rFonts w:hint="eastAsia"/>
          <w:kern w:val="2"/>
          <w:sz w:val="21"/>
          <w:szCs w:val="21"/>
          <w:lang w:eastAsia="zh-Hans"/>
        </w:rPr>
        <w:t>化学品</w:t>
      </w:r>
      <w:r w:rsidR="006212FB" w:rsidRPr="006123C2">
        <w:rPr>
          <w:rFonts w:hint="eastAsia"/>
          <w:kern w:val="2"/>
          <w:sz w:val="21"/>
          <w:szCs w:val="21"/>
          <w:lang w:eastAsia="zh-Hans"/>
        </w:rPr>
        <w:t>能够安全、及时地送达指定实验室或研究场所。</w:t>
      </w:r>
      <w:r w:rsidR="00F06557" w:rsidRPr="006123C2">
        <w:rPr>
          <w:rFonts w:hint="eastAsia"/>
          <w:kern w:val="2"/>
          <w:sz w:val="21"/>
          <w:szCs w:val="21"/>
          <w:lang w:eastAsia="zh-Hans"/>
        </w:rPr>
        <w:t>如遇</w:t>
      </w:r>
      <w:r w:rsidR="00F06557" w:rsidRPr="006123C2">
        <w:rPr>
          <w:rFonts w:hint="eastAsia"/>
          <w:kern w:val="2"/>
          <w:sz w:val="21"/>
          <w:szCs w:val="21"/>
        </w:rPr>
        <w:t>特殊天气或路况等不可抗力因素，应及时通知实验室管理处，并采取相应的防护措施。</w:t>
      </w:r>
    </w:p>
    <w:p w14:paraId="7245893F" w14:textId="4178675D" w:rsidR="00F06557" w:rsidRPr="006123C2" w:rsidRDefault="007463E0" w:rsidP="005F6CBD">
      <w:pPr>
        <w:pStyle w:val="ab"/>
        <w:widowControl/>
        <w:spacing w:beforeAutospacing="0" w:afterAutospacing="0" w:line="360" w:lineRule="auto"/>
        <w:ind w:firstLineChars="100" w:firstLine="210"/>
        <w:rPr>
          <w:kern w:val="2"/>
          <w:sz w:val="21"/>
          <w:szCs w:val="21"/>
        </w:rPr>
      </w:pPr>
      <w:r>
        <w:rPr>
          <w:rFonts w:hint="eastAsia"/>
          <w:kern w:val="2"/>
          <w:sz w:val="21"/>
          <w:szCs w:val="21"/>
        </w:rPr>
        <w:t>（</w:t>
      </w:r>
      <w:r>
        <w:rPr>
          <w:rFonts w:hint="eastAsia"/>
          <w:kern w:val="2"/>
          <w:sz w:val="21"/>
          <w:szCs w:val="21"/>
        </w:rPr>
        <w:t>3</w:t>
      </w:r>
      <w:r>
        <w:rPr>
          <w:rFonts w:hint="eastAsia"/>
          <w:kern w:val="2"/>
          <w:sz w:val="21"/>
          <w:szCs w:val="21"/>
        </w:rPr>
        <w:t>）</w:t>
      </w:r>
      <w:r w:rsidR="00F06557" w:rsidRPr="006123C2">
        <w:rPr>
          <w:rFonts w:hint="eastAsia"/>
          <w:kern w:val="2"/>
          <w:sz w:val="21"/>
          <w:szCs w:val="21"/>
        </w:rPr>
        <w:t>货物送达后，协助实验室人员进行验收</w:t>
      </w:r>
      <w:r w:rsidR="00D75106">
        <w:rPr>
          <w:rFonts w:hint="eastAsia"/>
          <w:kern w:val="2"/>
          <w:sz w:val="21"/>
          <w:szCs w:val="21"/>
        </w:rPr>
        <w:t>并填报相关化学品出入库凭证</w:t>
      </w:r>
      <w:r w:rsidR="00F06557" w:rsidRPr="006123C2">
        <w:rPr>
          <w:rFonts w:hint="eastAsia"/>
          <w:kern w:val="2"/>
          <w:sz w:val="21"/>
          <w:szCs w:val="21"/>
        </w:rPr>
        <w:t>。如有问题，应及时记录并反馈给</w:t>
      </w:r>
      <w:r w:rsidR="00F06557" w:rsidRPr="005A65A5">
        <w:rPr>
          <w:rFonts w:hint="eastAsia"/>
          <w:kern w:val="2"/>
          <w:sz w:val="21"/>
          <w:szCs w:val="21"/>
        </w:rPr>
        <w:t>实验室管理处</w:t>
      </w:r>
      <w:r w:rsidR="00F06557" w:rsidRPr="006123C2">
        <w:rPr>
          <w:rFonts w:hint="eastAsia"/>
          <w:kern w:val="2"/>
          <w:sz w:val="21"/>
          <w:szCs w:val="21"/>
        </w:rPr>
        <w:t>。</w:t>
      </w:r>
    </w:p>
    <w:p w14:paraId="2439B16A" w14:textId="148ED6F7" w:rsidR="00F06557" w:rsidRDefault="007463E0" w:rsidP="005F6CBD">
      <w:pPr>
        <w:pStyle w:val="ab"/>
        <w:widowControl/>
        <w:spacing w:beforeAutospacing="0" w:afterAutospacing="0" w:line="360" w:lineRule="auto"/>
        <w:ind w:firstLineChars="100" w:firstLine="210"/>
        <w:rPr>
          <w:kern w:val="2"/>
          <w:sz w:val="21"/>
          <w:szCs w:val="21"/>
        </w:rPr>
      </w:pPr>
      <w:r>
        <w:rPr>
          <w:rFonts w:hint="eastAsia"/>
          <w:kern w:val="2"/>
          <w:sz w:val="21"/>
          <w:szCs w:val="21"/>
        </w:rPr>
        <w:t>（</w:t>
      </w:r>
      <w:r>
        <w:rPr>
          <w:rFonts w:hint="eastAsia"/>
          <w:kern w:val="2"/>
          <w:sz w:val="21"/>
          <w:szCs w:val="21"/>
        </w:rPr>
        <w:t>4</w:t>
      </w:r>
      <w:r>
        <w:rPr>
          <w:rFonts w:hint="eastAsia"/>
          <w:kern w:val="2"/>
          <w:sz w:val="21"/>
          <w:szCs w:val="21"/>
        </w:rPr>
        <w:t>）</w:t>
      </w:r>
      <w:r w:rsidR="00F06557" w:rsidRPr="006123C2">
        <w:rPr>
          <w:rFonts w:hint="eastAsia"/>
          <w:kern w:val="2"/>
          <w:sz w:val="21"/>
          <w:szCs w:val="21"/>
        </w:rPr>
        <w:t>配送完成后，应及时将配送</w:t>
      </w:r>
      <w:r w:rsidR="00D75106">
        <w:rPr>
          <w:rFonts w:hint="eastAsia"/>
          <w:kern w:val="2"/>
          <w:sz w:val="21"/>
          <w:szCs w:val="21"/>
        </w:rPr>
        <w:t>情况</w:t>
      </w:r>
      <w:r w:rsidR="00F06557" w:rsidRPr="006123C2">
        <w:rPr>
          <w:rFonts w:hint="eastAsia"/>
          <w:kern w:val="2"/>
          <w:sz w:val="21"/>
          <w:szCs w:val="21"/>
        </w:rPr>
        <w:t>在</w:t>
      </w:r>
      <w:r w:rsidR="00710C61" w:rsidRPr="006123C2">
        <w:rPr>
          <w:rFonts w:hint="eastAsia"/>
          <w:kern w:val="2"/>
          <w:sz w:val="21"/>
          <w:szCs w:val="21"/>
        </w:rPr>
        <w:t>化学品</w:t>
      </w:r>
      <w:r w:rsidR="00F06557" w:rsidRPr="006123C2">
        <w:rPr>
          <w:rFonts w:hint="eastAsia"/>
          <w:kern w:val="2"/>
          <w:sz w:val="21"/>
          <w:szCs w:val="21"/>
        </w:rPr>
        <w:t>系统</w:t>
      </w:r>
      <w:r w:rsidR="00D75106">
        <w:rPr>
          <w:rFonts w:hint="eastAsia"/>
          <w:kern w:val="2"/>
          <w:sz w:val="21"/>
          <w:szCs w:val="21"/>
        </w:rPr>
        <w:t>配送模块中录入登记</w:t>
      </w:r>
      <w:r w:rsidR="00F06557" w:rsidRPr="006123C2">
        <w:rPr>
          <w:rFonts w:hint="eastAsia"/>
          <w:kern w:val="2"/>
          <w:sz w:val="21"/>
          <w:szCs w:val="21"/>
        </w:rPr>
        <w:t>。</w:t>
      </w:r>
    </w:p>
    <w:p w14:paraId="49EBD80F" w14:textId="3174A020" w:rsidR="00F06557" w:rsidRPr="006123C2" w:rsidRDefault="007463E0" w:rsidP="005F7CE7">
      <w:pPr>
        <w:pStyle w:val="1"/>
        <w:spacing w:line="360" w:lineRule="auto"/>
        <w:ind w:left="424" w:firstLineChars="0" w:firstLine="0"/>
        <w:rPr>
          <w:szCs w:val="21"/>
        </w:rPr>
      </w:pPr>
      <w:bookmarkStart w:id="11" w:name="OLE_LINK6"/>
      <w:r>
        <w:rPr>
          <w:szCs w:val="21"/>
        </w:rPr>
        <w:t>4</w:t>
      </w:r>
      <w:r w:rsidR="00710C61" w:rsidRPr="006123C2">
        <w:rPr>
          <w:szCs w:val="21"/>
        </w:rPr>
        <w:t>.</w:t>
      </w:r>
      <w:r w:rsidR="00F06557" w:rsidRPr="006123C2">
        <w:rPr>
          <w:rFonts w:hint="eastAsia"/>
          <w:szCs w:val="21"/>
        </w:rPr>
        <w:t>安全保障</w:t>
      </w:r>
    </w:p>
    <w:p w14:paraId="77CCA032" w14:textId="2AAC0893" w:rsidR="00F06557" w:rsidRPr="005A65A5" w:rsidRDefault="00E93B54" w:rsidP="005F6CBD">
      <w:pPr>
        <w:pStyle w:val="ab"/>
        <w:widowControl/>
        <w:spacing w:beforeAutospacing="0" w:afterAutospacing="0" w:line="360" w:lineRule="auto"/>
        <w:ind w:firstLineChars="100" w:firstLine="210"/>
        <w:rPr>
          <w:kern w:val="2"/>
          <w:sz w:val="21"/>
          <w:szCs w:val="21"/>
        </w:rPr>
      </w:pPr>
      <w:r>
        <w:rPr>
          <w:rFonts w:hint="eastAsia"/>
          <w:kern w:val="2"/>
          <w:sz w:val="21"/>
          <w:szCs w:val="21"/>
        </w:rPr>
        <w:t>（</w:t>
      </w:r>
      <w:r>
        <w:rPr>
          <w:rFonts w:hint="eastAsia"/>
          <w:kern w:val="2"/>
          <w:sz w:val="21"/>
          <w:szCs w:val="21"/>
        </w:rPr>
        <w:t>1</w:t>
      </w:r>
      <w:r>
        <w:rPr>
          <w:rFonts w:hint="eastAsia"/>
          <w:kern w:val="2"/>
          <w:sz w:val="21"/>
          <w:szCs w:val="21"/>
        </w:rPr>
        <w:t>）</w:t>
      </w:r>
      <w:r w:rsidR="00F06557" w:rsidRPr="005A65A5">
        <w:rPr>
          <w:rFonts w:hint="eastAsia"/>
          <w:kern w:val="2"/>
          <w:sz w:val="21"/>
          <w:szCs w:val="21"/>
        </w:rPr>
        <w:t>制定完善的化学品配送安全管理制度，包括但不限于《危化品出入库登记制度》《</w:t>
      </w:r>
      <w:r w:rsidR="00EC6181" w:rsidRPr="00EC6181">
        <w:rPr>
          <w:rFonts w:hint="eastAsia"/>
          <w:kern w:val="2"/>
          <w:sz w:val="21"/>
          <w:szCs w:val="21"/>
        </w:rPr>
        <w:t>运输车辆及设备</w:t>
      </w:r>
      <w:r w:rsidR="00F06557" w:rsidRPr="005A65A5">
        <w:rPr>
          <w:rFonts w:hint="eastAsia"/>
          <w:kern w:val="2"/>
          <w:sz w:val="21"/>
          <w:szCs w:val="21"/>
        </w:rPr>
        <w:t>安全检查制度》《应急预案演练制度》</w:t>
      </w:r>
      <w:r w:rsidR="008E6C5B">
        <w:rPr>
          <w:rFonts w:hint="eastAsia"/>
          <w:kern w:val="2"/>
          <w:sz w:val="21"/>
          <w:szCs w:val="21"/>
        </w:rPr>
        <w:t>，</w:t>
      </w:r>
      <w:r w:rsidR="00F06557" w:rsidRPr="005A65A5">
        <w:rPr>
          <w:rFonts w:hint="eastAsia"/>
          <w:kern w:val="2"/>
          <w:sz w:val="21"/>
          <w:szCs w:val="21"/>
        </w:rPr>
        <w:t>确保配送过程中的人员和环境安全。</w:t>
      </w:r>
      <w:r w:rsidRPr="00E93B54">
        <w:rPr>
          <w:rFonts w:hint="eastAsia"/>
          <w:kern w:val="2"/>
          <w:sz w:val="21"/>
          <w:szCs w:val="21"/>
        </w:rPr>
        <w:t>建立全流程操作规范，涵盖装卸、运输、交接各环节</w:t>
      </w:r>
      <w:r>
        <w:rPr>
          <w:rFonts w:hint="eastAsia"/>
          <w:kern w:val="2"/>
          <w:sz w:val="21"/>
          <w:szCs w:val="21"/>
        </w:rPr>
        <w:t>。</w:t>
      </w:r>
    </w:p>
    <w:p w14:paraId="002A9BD3" w14:textId="35957382" w:rsidR="00F06557" w:rsidRPr="005A65A5" w:rsidRDefault="00E93B54" w:rsidP="005F6CBD">
      <w:pPr>
        <w:pStyle w:val="ab"/>
        <w:widowControl/>
        <w:spacing w:beforeAutospacing="0" w:afterAutospacing="0" w:line="360" w:lineRule="auto"/>
        <w:ind w:firstLineChars="100" w:firstLine="210"/>
        <w:rPr>
          <w:kern w:val="2"/>
          <w:sz w:val="21"/>
          <w:szCs w:val="21"/>
        </w:rPr>
      </w:pPr>
      <w:r>
        <w:rPr>
          <w:rFonts w:hint="eastAsia"/>
          <w:kern w:val="2"/>
          <w:sz w:val="21"/>
          <w:szCs w:val="21"/>
        </w:rPr>
        <w:t>（</w:t>
      </w:r>
      <w:r>
        <w:rPr>
          <w:rFonts w:hint="eastAsia"/>
          <w:kern w:val="2"/>
          <w:sz w:val="21"/>
          <w:szCs w:val="21"/>
        </w:rPr>
        <w:t>2</w:t>
      </w:r>
      <w:r>
        <w:rPr>
          <w:rFonts w:hint="eastAsia"/>
          <w:kern w:val="2"/>
          <w:sz w:val="21"/>
          <w:szCs w:val="21"/>
        </w:rPr>
        <w:t>）</w:t>
      </w:r>
      <w:r w:rsidR="00F06557" w:rsidRPr="005A65A5">
        <w:rPr>
          <w:rFonts w:hint="eastAsia"/>
          <w:kern w:val="2"/>
          <w:sz w:val="21"/>
          <w:szCs w:val="21"/>
        </w:rPr>
        <w:t>对配送人员</w:t>
      </w:r>
      <w:r w:rsidRPr="00E93B54">
        <w:rPr>
          <w:rFonts w:hint="eastAsia"/>
          <w:kern w:val="2"/>
          <w:sz w:val="21"/>
          <w:szCs w:val="21"/>
        </w:rPr>
        <w:t>实施岗前培训与年度复训，重点强化：</w:t>
      </w:r>
      <w:proofErr w:type="gramStart"/>
      <w:r w:rsidRPr="00E93B54">
        <w:rPr>
          <w:rFonts w:hint="eastAsia"/>
          <w:kern w:val="2"/>
          <w:sz w:val="21"/>
          <w:szCs w:val="21"/>
        </w:rPr>
        <w:t>危化品</w:t>
      </w:r>
      <w:proofErr w:type="gramEnd"/>
      <w:r w:rsidRPr="00E93B54">
        <w:rPr>
          <w:rFonts w:hint="eastAsia"/>
          <w:kern w:val="2"/>
          <w:sz w:val="21"/>
          <w:szCs w:val="21"/>
        </w:rPr>
        <w:t>特性认知</w:t>
      </w:r>
      <w:r>
        <w:rPr>
          <w:rFonts w:hint="eastAsia"/>
          <w:kern w:val="2"/>
          <w:sz w:val="21"/>
          <w:szCs w:val="21"/>
        </w:rPr>
        <w:t>，</w:t>
      </w:r>
      <w:r w:rsidRPr="00E93B54">
        <w:rPr>
          <w:rFonts w:hint="eastAsia"/>
          <w:kern w:val="2"/>
          <w:sz w:val="21"/>
          <w:szCs w:val="21"/>
        </w:rPr>
        <w:t>安全操作规程</w:t>
      </w:r>
      <w:r>
        <w:rPr>
          <w:rFonts w:hint="eastAsia"/>
          <w:kern w:val="2"/>
          <w:sz w:val="21"/>
          <w:szCs w:val="21"/>
        </w:rPr>
        <w:t>，</w:t>
      </w:r>
      <w:r w:rsidRPr="00E93B54">
        <w:rPr>
          <w:rFonts w:hint="eastAsia"/>
          <w:kern w:val="2"/>
          <w:sz w:val="21"/>
          <w:szCs w:val="21"/>
        </w:rPr>
        <w:t>应急处理技能</w:t>
      </w:r>
      <w:r>
        <w:rPr>
          <w:rFonts w:hint="eastAsia"/>
          <w:kern w:val="2"/>
          <w:sz w:val="21"/>
          <w:szCs w:val="21"/>
        </w:rPr>
        <w:t>。</w:t>
      </w:r>
      <w:r w:rsidRPr="00E93B54">
        <w:rPr>
          <w:rFonts w:hint="eastAsia"/>
          <w:kern w:val="2"/>
          <w:sz w:val="21"/>
          <w:szCs w:val="21"/>
        </w:rPr>
        <w:t>每季度组织实战应急演练，包含</w:t>
      </w:r>
      <w:r>
        <w:rPr>
          <w:rFonts w:hint="eastAsia"/>
          <w:kern w:val="2"/>
          <w:sz w:val="21"/>
          <w:szCs w:val="21"/>
        </w:rPr>
        <w:t>中转点和配送过程中</w:t>
      </w:r>
      <w:r w:rsidRPr="00E93B54">
        <w:rPr>
          <w:rFonts w:hint="eastAsia"/>
          <w:kern w:val="2"/>
          <w:sz w:val="21"/>
          <w:szCs w:val="21"/>
        </w:rPr>
        <w:t>泄漏处置、火灾扑救等场景</w:t>
      </w:r>
      <w:r w:rsidR="00F06557" w:rsidRPr="005A65A5">
        <w:rPr>
          <w:rFonts w:hint="eastAsia"/>
          <w:kern w:val="2"/>
          <w:sz w:val="21"/>
          <w:szCs w:val="21"/>
        </w:rPr>
        <w:t>。</w:t>
      </w:r>
    </w:p>
    <w:p w14:paraId="7DA8924A" w14:textId="4F59F589" w:rsidR="00F06557" w:rsidRPr="005A65A5" w:rsidRDefault="00E93B54" w:rsidP="005F6CBD">
      <w:pPr>
        <w:pStyle w:val="ab"/>
        <w:widowControl/>
        <w:spacing w:beforeAutospacing="0" w:afterAutospacing="0" w:line="360" w:lineRule="auto"/>
        <w:ind w:firstLineChars="100" w:firstLine="210"/>
        <w:rPr>
          <w:kern w:val="2"/>
          <w:sz w:val="21"/>
          <w:szCs w:val="21"/>
        </w:rPr>
      </w:pPr>
      <w:r>
        <w:rPr>
          <w:rFonts w:hint="eastAsia"/>
          <w:kern w:val="2"/>
          <w:sz w:val="21"/>
          <w:szCs w:val="21"/>
        </w:rPr>
        <w:t>（</w:t>
      </w:r>
      <w:r>
        <w:rPr>
          <w:rFonts w:hint="eastAsia"/>
          <w:kern w:val="2"/>
          <w:sz w:val="21"/>
          <w:szCs w:val="21"/>
        </w:rPr>
        <w:t>3</w:t>
      </w:r>
      <w:r>
        <w:rPr>
          <w:rFonts w:hint="eastAsia"/>
          <w:kern w:val="2"/>
          <w:sz w:val="21"/>
          <w:szCs w:val="21"/>
        </w:rPr>
        <w:t>）</w:t>
      </w:r>
      <w:r w:rsidRPr="00E93B54">
        <w:rPr>
          <w:rFonts w:hint="eastAsia"/>
          <w:kern w:val="2"/>
          <w:sz w:val="21"/>
          <w:szCs w:val="21"/>
        </w:rPr>
        <w:t>运输车辆配置</w:t>
      </w:r>
      <w:r w:rsidRPr="0053625B">
        <w:rPr>
          <w:rFonts w:hint="eastAsia"/>
          <w:kern w:val="2"/>
          <w:sz w:val="21"/>
          <w:szCs w:val="21"/>
        </w:rPr>
        <w:t>车辆监控系统，</w:t>
      </w:r>
      <w:r w:rsidRPr="00E93B54">
        <w:rPr>
          <w:rFonts w:hint="eastAsia"/>
          <w:kern w:val="2"/>
          <w:sz w:val="21"/>
          <w:szCs w:val="21"/>
        </w:rPr>
        <w:t>灭火器、防静电装置</w:t>
      </w:r>
      <w:r>
        <w:rPr>
          <w:rFonts w:hint="eastAsia"/>
          <w:kern w:val="2"/>
          <w:sz w:val="21"/>
          <w:szCs w:val="21"/>
        </w:rPr>
        <w:t>，</w:t>
      </w:r>
      <w:r w:rsidRPr="00E93B54">
        <w:rPr>
          <w:rFonts w:hint="eastAsia"/>
          <w:kern w:val="2"/>
          <w:sz w:val="21"/>
          <w:szCs w:val="21"/>
        </w:rPr>
        <w:t>泄漏应急处理工具包</w:t>
      </w:r>
      <w:r>
        <w:rPr>
          <w:rFonts w:hint="eastAsia"/>
          <w:kern w:val="2"/>
          <w:sz w:val="21"/>
          <w:szCs w:val="21"/>
        </w:rPr>
        <w:t>等</w:t>
      </w:r>
      <w:r w:rsidR="00F06557" w:rsidRPr="005A65A5">
        <w:rPr>
          <w:rFonts w:hint="eastAsia"/>
          <w:kern w:val="2"/>
          <w:sz w:val="21"/>
          <w:szCs w:val="21"/>
        </w:rPr>
        <w:t>。</w:t>
      </w:r>
    </w:p>
    <w:p w14:paraId="3F5B99F6" w14:textId="75DBBEAB" w:rsidR="008E6C5B" w:rsidRPr="008E6C5B" w:rsidRDefault="00E93B54" w:rsidP="005F6CBD">
      <w:pPr>
        <w:pStyle w:val="ab"/>
        <w:widowControl/>
        <w:spacing w:beforeAutospacing="0" w:afterAutospacing="0" w:line="360" w:lineRule="auto"/>
        <w:ind w:firstLineChars="100" w:firstLine="210"/>
        <w:rPr>
          <w:kern w:val="2"/>
          <w:sz w:val="21"/>
          <w:szCs w:val="21"/>
        </w:rPr>
      </w:pPr>
      <w:r>
        <w:rPr>
          <w:rFonts w:hint="eastAsia"/>
          <w:kern w:val="2"/>
          <w:sz w:val="21"/>
          <w:szCs w:val="21"/>
        </w:rPr>
        <w:t>（</w:t>
      </w:r>
      <w:r>
        <w:rPr>
          <w:rFonts w:hint="eastAsia"/>
          <w:kern w:val="2"/>
          <w:sz w:val="21"/>
          <w:szCs w:val="21"/>
        </w:rPr>
        <w:t>4</w:t>
      </w:r>
      <w:r>
        <w:rPr>
          <w:rFonts w:hint="eastAsia"/>
          <w:kern w:val="2"/>
          <w:sz w:val="21"/>
          <w:szCs w:val="21"/>
        </w:rPr>
        <w:t>）</w:t>
      </w:r>
      <w:r w:rsidR="008E6C5B" w:rsidRPr="008E6C5B">
        <w:rPr>
          <w:rFonts w:hint="eastAsia"/>
          <w:kern w:val="2"/>
          <w:sz w:val="21"/>
          <w:szCs w:val="21"/>
        </w:rPr>
        <w:t>合理规划化学品的运输路线，尽量避开人员密集区域、交通拥堵路段和重要设施，选择安全、便捷的路线。</w:t>
      </w:r>
      <w:r w:rsidRPr="00E93B54">
        <w:rPr>
          <w:rFonts w:hint="eastAsia"/>
          <w:kern w:val="2"/>
          <w:sz w:val="21"/>
          <w:szCs w:val="21"/>
        </w:rPr>
        <w:t>实行全程动态监控，实时预警</w:t>
      </w:r>
      <w:r w:rsidR="008E6C5B" w:rsidRPr="008E6C5B">
        <w:rPr>
          <w:rFonts w:hint="eastAsia"/>
          <w:kern w:val="2"/>
          <w:sz w:val="21"/>
          <w:szCs w:val="21"/>
        </w:rPr>
        <w:t>。在发生事故时能够迅速采取正确的应急措施，并及时报告学校相关部门。</w:t>
      </w:r>
    </w:p>
    <w:p w14:paraId="3F8291D6" w14:textId="00AC6843" w:rsidR="00710C61" w:rsidRDefault="00E93B54" w:rsidP="005F6CBD">
      <w:pPr>
        <w:pStyle w:val="ab"/>
        <w:widowControl/>
        <w:spacing w:beforeAutospacing="0" w:afterAutospacing="0" w:line="360" w:lineRule="auto"/>
        <w:ind w:firstLineChars="100" w:firstLine="210"/>
        <w:rPr>
          <w:kern w:val="2"/>
          <w:sz w:val="21"/>
          <w:szCs w:val="21"/>
        </w:rPr>
      </w:pPr>
      <w:r>
        <w:rPr>
          <w:rFonts w:hint="eastAsia"/>
          <w:kern w:val="2"/>
          <w:sz w:val="21"/>
          <w:szCs w:val="21"/>
        </w:rPr>
        <w:t>（</w:t>
      </w:r>
      <w:r>
        <w:rPr>
          <w:rFonts w:hint="eastAsia"/>
          <w:kern w:val="2"/>
          <w:sz w:val="21"/>
          <w:szCs w:val="21"/>
        </w:rPr>
        <w:t>5</w:t>
      </w:r>
      <w:r>
        <w:rPr>
          <w:rFonts w:hint="eastAsia"/>
          <w:kern w:val="2"/>
          <w:sz w:val="21"/>
          <w:szCs w:val="21"/>
        </w:rPr>
        <w:t>）</w:t>
      </w:r>
      <w:r w:rsidR="00710C61" w:rsidRPr="005A65A5">
        <w:rPr>
          <w:rFonts w:hint="eastAsia"/>
          <w:kern w:val="2"/>
          <w:sz w:val="21"/>
          <w:szCs w:val="21"/>
        </w:rPr>
        <w:t>中标</w:t>
      </w:r>
      <w:r w:rsidR="004B5C2B">
        <w:rPr>
          <w:rFonts w:hint="eastAsia"/>
          <w:kern w:val="2"/>
          <w:sz w:val="21"/>
          <w:szCs w:val="21"/>
        </w:rPr>
        <w:t>方</w:t>
      </w:r>
      <w:r w:rsidR="00710C61" w:rsidRPr="005A65A5">
        <w:rPr>
          <w:rFonts w:hint="eastAsia"/>
          <w:kern w:val="2"/>
          <w:sz w:val="21"/>
          <w:szCs w:val="21"/>
        </w:rPr>
        <w:t>应对用户所购商品在配送中的破损、损坏，配送延迟、丢失等情况负责，导致学校损失的，由</w:t>
      </w:r>
      <w:r w:rsidR="004B5C2B" w:rsidRPr="005A65A5">
        <w:rPr>
          <w:rFonts w:hint="eastAsia"/>
          <w:kern w:val="2"/>
          <w:sz w:val="21"/>
          <w:szCs w:val="21"/>
        </w:rPr>
        <w:t>中标</w:t>
      </w:r>
      <w:r w:rsidR="004B5C2B">
        <w:rPr>
          <w:rFonts w:hint="eastAsia"/>
          <w:kern w:val="2"/>
          <w:sz w:val="21"/>
          <w:szCs w:val="21"/>
        </w:rPr>
        <w:t>方</w:t>
      </w:r>
      <w:r w:rsidR="00710C61" w:rsidRPr="005A65A5">
        <w:rPr>
          <w:rFonts w:hint="eastAsia"/>
          <w:kern w:val="2"/>
          <w:sz w:val="21"/>
          <w:szCs w:val="21"/>
        </w:rPr>
        <w:t>承担相应的赔偿及法律责任。</w:t>
      </w:r>
    </w:p>
    <w:bookmarkEnd w:id="11"/>
    <w:p w14:paraId="3F4F56E0" w14:textId="2ED0DCF6" w:rsidR="00710C61" w:rsidRDefault="00710C61" w:rsidP="005F6CBD">
      <w:pPr>
        <w:tabs>
          <w:tab w:val="left" w:pos="900"/>
        </w:tabs>
        <w:spacing w:beforeLines="50" w:before="156" w:line="360" w:lineRule="auto"/>
        <w:ind w:firstLineChars="100" w:firstLine="210"/>
        <w:rPr>
          <w:szCs w:val="21"/>
        </w:rPr>
      </w:pPr>
      <w:r w:rsidRPr="00651F55">
        <w:rPr>
          <w:rFonts w:hint="eastAsia"/>
          <w:szCs w:val="21"/>
        </w:rPr>
        <w:t>（</w:t>
      </w:r>
      <w:r w:rsidR="00651F55" w:rsidRPr="00651F55">
        <w:rPr>
          <w:rFonts w:hint="eastAsia"/>
          <w:szCs w:val="21"/>
        </w:rPr>
        <w:t>五</w:t>
      </w:r>
      <w:r w:rsidRPr="00651F55">
        <w:rPr>
          <w:rFonts w:hint="eastAsia"/>
          <w:szCs w:val="21"/>
        </w:rPr>
        <w:t>）</w:t>
      </w:r>
      <w:r w:rsidRPr="006123C2">
        <w:rPr>
          <w:rFonts w:hint="eastAsia"/>
          <w:szCs w:val="21"/>
        </w:rPr>
        <w:t>其他约定</w:t>
      </w:r>
    </w:p>
    <w:p w14:paraId="1DB9A89A" w14:textId="5024738F" w:rsidR="00651F55" w:rsidRPr="006123C2" w:rsidRDefault="00651F55" w:rsidP="005757DD">
      <w:pPr>
        <w:pStyle w:val="1"/>
        <w:spacing w:line="360" w:lineRule="auto"/>
        <w:ind w:firstLineChars="0"/>
        <w:rPr>
          <w:szCs w:val="21"/>
        </w:rPr>
      </w:pPr>
      <w:r>
        <w:rPr>
          <w:rFonts w:hint="eastAsia"/>
          <w:szCs w:val="21"/>
        </w:rPr>
        <w:t>1</w:t>
      </w:r>
      <w:r>
        <w:rPr>
          <w:szCs w:val="21"/>
        </w:rPr>
        <w:t>.</w:t>
      </w:r>
      <w:r>
        <w:rPr>
          <w:rFonts w:hint="eastAsia"/>
          <w:szCs w:val="21"/>
        </w:rPr>
        <w:t>中标方接受相关部门的评议考核，考核不符合要求的学校有权提前终止合同，产生的相关损失由中标方自行承担。</w:t>
      </w:r>
    </w:p>
    <w:p w14:paraId="25D830C5" w14:textId="4ECF00D8" w:rsidR="00207AAC" w:rsidRPr="0053625B" w:rsidRDefault="00651F55" w:rsidP="005757DD">
      <w:pPr>
        <w:pStyle w:val="1"/>
        <w:spacing w:line="360" w:lineRule="auto"/>
        <w:ind w:firstLineChars="0"/>
        <w:rPr>
          <w:szCs w:val="21"/>
        </w:rPr>
      </w:pPr>
      <w:bookmarkStart w:id="12" w:name="OLE_LINK3"/>
      <w:r>
        <w:rPr>
          <w:szCs w:val="21"/>
        </w:rPr>
        <w:t>2</w:t>
      </w:r>
      <w:r w:rsidR="00865721">
        <w:rPr>
          <w:rFonts w:hint="eastAsia"/>
          <w:szCs w:val="21"/>
        </w:rPr>
        <w:t>.</w:t>
      </w:r>
      <w:r w:rsidR="00865721">
        <w:rPr>
          <w:rFonts w:hint="eastAsia"/>
          <w:szCs w:val="21"/>
        </w:rPr>
        <w:t>学校免费提供</w:t>
      </w:r>
      <w:r w:rsidR="00865721" w:rsidRPr="0053625B">
        <w:rPr>
          <w:rFonts w:hint="eastAsia"/>
          <w:szCs w:val="21"/>
        </w:rPr>
        <w:t>化学品中转点所需场地，</w:t>
      </w:r>
      <w:r w:rsidR="00021A3E">
        <w:rPr>
          <w:rFonts w:hint="eastAsia"/>
          <w:szCs w:val="21"/>
        </w:rPr>
        <w:t>化学品中转点</w:t>
      </w:r>
      <w:r w:rsidR="000651BE">
        <w:rPr>
          <w:rFonts w:hint="eastAsia"/>
          <w:szCs w:val="21"/>
        </w:rPr>
        <w:t>建设</w:t>
      </w:r>
      <w:r w:rsidR="00021A3E" w:rsidRPr="00021A3E">
        <w:rPr>
          <w:rFonts w:hint="eastAsia"/>
          <w:szCs w:val="21"/>
        </w:rPr>
        <w:t>方案</w:t>
      </w:r>
      <w:r w:rsidR="005B0759">
        <w:rPr>
          <w:rFonts w:hint="eastAsia"/>
          <w:szCs w:val="21"/>
        </w:rPr>
        <w:t>须</w:t>
      </w:r>
      <w:r w:rsidR="00021A3E" w:rsidRPr="00021A3E">
        <w:rPr>
          <w:rFonts w:hint="eastAsia"/>
          <w:szCs w:val="21"/>
        </w:rPr>
        <w:t>甲方同意</w:t>
      </w:r>
      <w:r w:rsidR="005B0759">
        <w:rPr>
          <w:rFonts w:hint="eastAsia"/>
          <w:szCs w:val="21"/>
        </w:rPr>
        <w:t>后方可施工，</w:t>
      </w:r>
      <w:r w:rsidR="00865721" w:rsidRPr="0053625B">
        <w:rPr>
          <w:rFonts w:hint="eastAsia"/>
          <w:szCs w:val="21"/>
        </w:rPr>
        <w:t>该中转点</w:t>
      </w:r>
      <w:r w:rsidR="00865721">
        <w:rPr>
          <w:rFonts w:hint="eastAsia"/>
          <w:szCs w:val="21"/>
        </w:rPr>
        <w:t>内仅存放学校各单位采购到货的化学品，不得存放其他物资。</w:t>
      </w:r>
      <w:bookmarkEnd w:id="12"/>
    </w:p>
    <w:p w14:paraId="5ECD0F89" w14:textId="393CFB26" w:rsidR="00F06557" w:rsidRDefault="00651F55" w:rsidP="005757DD">
      <w:pPr>
        <w:pStyle w:val="1"/>
        <w:spacing w:line="360" w:lineRule="auto"/>
        <w:ind w:firstLineChars="0"/>
        <w:rPr>
          <w:szCs w:val="21"/>
        </w:rPr>
      </w:pPr>
      <w:r>
        <w:rPr>
          <w:szCs w:val="21"/>
        </w:rPr>
        <w:t>3</w:t>
      </w:r>
      <w:r w:rsidR="00207AAC" w:rsidRPr="008E6C5B">
        <w:rPr>
          <w:szCs w:val="21"/>
        </w:rPr>
        <w:t>.</w:t>
      </w:r>
      <w:r w:rsidR="00207AAC" w:rsidRPr="008E6C5B">
        <w:rPr>
          <w:rFonts w:hint="eastAsia"/>
          <w:szCs w:val="21"/>
        </w:rPr>
        <w:t>中标</w:t>
      </w:r>
      <w:r w:rsidR="0044605B">
        <w:rPr>
          <w:rFonts w:hint="eastAsia"/>
          <w:szCs w:val="21"/>
        </w:rPr>
        <w:t>方</w:t>
      </w:r>
      <w:r w:rsidR="00207AAC" w:rsidRPr="008E6C5B">
        <w:rPr>
          <w:rFonts w:hint="eastAsia"/>
          <w:szCs w:val="21"/>
        </w:rPr>
        <w:t>承诺不向学校及学校用户收取任何服务费用。学校用户包括</w:t>
      </w:r>
      <w:r w:rsidR="001B36BA">
        <w:rPr>
          <w:rFonts w:hint="eastAsia"/>
          <w:szCs w:val="21"/>
        </w:rPr>
        <w:t>但</w:t>
      </w:r>
      <w:r w:rsidR="00207AAC" w:rsidRPr="008E6C5B">
        <w:rPr>
          <w:rFonts w:hint="eastAsia"/>
          <w:szCs w:val="21"/>
        </w:rPr>
        <w:t>不限于学校在职在岗教职工、博士后、专职科研人员、有聘用或合同关系的其他人员和全日制各类学生及学校指定的其他用户。</w:t>
      </w:r>
    </w:p>
    <w:p w14:paraId="475EC068" w14:textId="08FE3CE0" w:rsidR="0098265C" w:rsidRDefault="00651F55" w:rsidP="005757DD">
      <w:pPr>
        <w:pStyle w:val="1"/>
        <w:spacing w:line="360" w:lineRule="auto"/>
        <w:ind w:firstLineChars="0"/>
        <w:rPr>
          <w:szCs w:val="21"/>
        </w:rPr>
      </w:pPr>
      <w:r>
        <w:rPr>
          <w:szCs w:val="21"/>
        </w:rPr>
        <w:t>4</w:t>
      </w:r>
      <w:r w:rsidR="0098265C">
        <w:rPr>
          <w:rFonts w:hint="eastAsia"/>
          <w:szCs w:val="21"/>
        </w:rPr>
        <w:t>.</w:t>
      </w:r>
      <w:r w:rsidR="0044605B" w:rsidRPr="00945B6A">
        <w:rPr>
          <w:rFonts w:hint="eastAsia"/>
          <w:szCs w:val="21"/>
        </w:rPr>
        <w:t>中标方</w:t>
      </w:r>
      <w:r w:rsidR="00945B6A" w:rsidRPr="00945B6A">
        <w:rPr>
          <w:rFonts w:hint="eastAsia"/>
          <w:szCs w:val="21"/>
        </w:rPr>
        <w:t>需收取供应商一定费率的配送服务费时，</w:t>
      </w:r>
      <w:r w:rsidR="00132E69">
        <w:rPr>
          <w:rFonts w:hint="eastAsia"/>
          <w:szCs w:val="21"/>
        </w:rPr>
        <w:t>投</w:t>
      </w:r>
      <w:r w:rsidR="00945B6A" w:rsidRPr="00945B6A">
        <w:rPr>
          <w:rFonts w:hint="eastAsia"/>
          <w:szCs w:val="21"/>
        </w:rPr>
        <w:t>标时须提交服务费率及收费测算依据。中标</w:t>
      </w:r>
      <w:r w:rsidR="0044605B" w:rsidRPr="00945B6A">
        <w:rPr>
          <w:rFonts w:hint="eastAsia"/>
          <w:szCs w:val="21"/>
        </w:rPr>
        <w:t>方</w:t>
      </w:r>
      <w:r w:rsidR="00945B6A" w:rsidRPr="00945B6A">
        <w:rPr>
          <w:rFonts w:hint="eastAsia"/>
          <w:szCs w:val="21"/>
        </w:rPr>
        <w:t>收取供应商一定费率的配送服务费（管制类化学品须贴码），须确保同</w:t>
      </w:r>
      <w:proofErr w:type="gramStart"/>
      <w:r w:rsidR="00945B6A" w:rsidRPr="00945B6A">
        <w:rPr>
          <w:rFonts w:hint="eastAsia"/>
          <w:szCs w:val="21"/>
        </w:rPr>
        <w:t>一供应</w:t>
      </w:r>
      <w:proofErr w:type="gramEnd"/>
      <w:r w:rsidR="00945B6A" w:rsidRPr="00945B6A">
        <w:rPr>
          <w:rFonts w:hint="eastAsia"/>
          <w:szCs w:val="21"/>
        </w:rPr>
        <w:t>商销售的同一商品，线上价格不得高于线下价格。</w:t>
      </w:r>
    </w:p>
    <w:p w14:paraId="467A77D3" w14:textId="49C60D6E" w:rsidR="00865721" w:rsidRPr="008E6C5B" w:rsidRDefault="00651F55" w:rsidP="005757DD">
      <w:pPr>
        <w:pStyle w:val="1"/>
        <w:spacing w:line="360" w:lineRule="auto"/>
        <w:ind w:firstLineChars="0"/>
        <w:rPr>
          <w:szCs w:val="21"/>
        </w:rPr>
      </w:pPr>
      <w:r>
        <w:rPr>
          <w:szCs w:val="21"/>
        </w:rPr>
        <w:lastRenderedPageBreak/>
        <w:t>5</w:t>
      </w:r>
      <w:r w:rsidR="00865721">
        <w:rPr>
          <w:szCs w:val="21"/>
        </w:rPr>
        <w:t>.</w:t>
      </w:r>
      <w:r w:rsidR="00865721" w:rsidRPr="007140BB">
        <w:rPr>
          <w:rFonts w:hint="eastAsia"/>
          <w:szCs w:val="21"/>
        </w:rPr>
        <w:t>中标</w:t>
      </w:r>
      <w:r w:rsidR="0044605B" w:rsidRPr="00945B6A">
        <w:rPr>
          <w:rFonts w:hint="eastAsia"/>
          <w:szCs w:val="21"/>
        </w:rPr>
        <w:t>方</w:t>
      </w:r>
      <w:r w:rsidR="00865721" w:rsidRPr="00F96154">
        <w:rPr>
          <w:rFonts w:hint="eastAsia"/>
          <w:szCs w:val="21"/>
        </w:rPr>
        <w:t>向商品</w:t>
      </w:r>
      <w:r w:rsidR="00865721" w:rsidRPr="00865721">
        <w:rPr>
          <w:rFonts w:hint="eastAsia"/>
          <w:szCs w:val="21"/>
        </w:rPr>
        <w:t>供应商收取的服务费相对独立，是</w:t>
      </w:r>
      <w:bookmarkStart w:id="13" w:name="OLE_LINK10"/>
      <w:r w:rsidR="00865721">
        <w:rPr>
          <w:rFonts w:hint="eastAsia"/>
          <w:szCs w:val="21"/>
        </w:rPr>
        <w:t>中标</w:t>
      </w:r>
      <w:r w:rsidR="004B5C2B">
        <w:rPr>
          <w:rFonts w:hint="eastAsia"/>
          <w:szCs w:val="21"/>
        </w:rPr>
        <w:t>方</w:t>
      </w:r>
      <w:bookmarkEnd w:id="13"/>
      <w:r w:rsidR="00865721" w:rsidRPr="00865721">
        <w:rPr>
          <w:rFonts w:hint="eastAsia"/>
          <w:szCs w:val="21"/>
        </w:rPr>
        <w:t>与商品供应商相互约定的权利义务关系，</w:t>
      </w:r>
      <w:r w:rsidR="004B5C2B">
        <w:rPr>
          <w:rFonts w:hint="eastAsia"/>
          <w:szCs w:val="21"/>
        </w:rPr>
        <w:t>中标方</w:t>
      </w:r>
      <w:r w:rsidR="00865721" w:rsidRPr="00865721">
        <w:rPr>
          <w:rFonts w:hint="eastAsia"/>
          <w:szCs w:val="21"/>
        </w:rPr>
        <w:t>与商品供应商合同的终止、解除或纠纷均不影响本项目下</w:t>
      </w:r>
      <w:r w:rsidR="00865721">
        <w:rPr>
          <w:rFonts w:hint="eastAsia"/>
          <w:szCs w:val="21"/>
        </w:rPr>
        <w:t>中标</w:t>
      </w:r>
      <w:proofErr w:type="gramStart"/>
      <w:r w:rsidR="004B5C2B">
        <w:rPr>
          <w:rFonts w:hint="eastAsia"/>
          <w:szCs w:val="21"/>
        </w:rPr>
        <w:t>方</w:t>
      </w:r>
      <w:r w:rsidR="00865721" w:rsidRPr="00865721">
        <w:rPr>
          <w:rFonts w:hint="eastAsia"/>
          <w:szCs w:val="21"/>
        </w:rPr>
        <w:t>各项</w:t>
      </w:r>
      <w:proofErr w:type="gramEnd"/>
      <w:r w:rsidR="00865721" w:rsidRPr="00865721">
        <w:rPr>
          <w:rFonts w:hint="eastAsia"/>
          <w:szCs w:val="21"/>
        </w:rPr>
        <w:t>义务的履行</w:t>
      </w:r>
      <w:r w:rsidR="00865721">
        <w:rPr>
          <w:rFonts w:hint="eastAsia"/>
          <w:szCs w:val="21"/>
        </w:rPr>
        <w:t>。</w:t>
      </w:r>
    </w:p>
    <w:bookmarkEnd w:id="6"/>
    <w:bookmarkEnd w:id="7"/>
    <w:p w14:paraId="4B0C0502" w14:textId="77777777" w:rsidR="00161D60" w:rsidRDefault="006212FB">
      <w:pPr>
        <w:tabs>
          <w:tab w:val="left" w:pos="900"/>
        </w:tabs>
        <w:spacing w:beforeLines="50" w:before="156" w:line="360" w:lineRule="auto"/>
        <w:rPr>
          <w:rFonts w:hAnsi="宋体"/>
          <w:b/>
          <w:szCs w:val="21"/>
        </w:rPr>
      </w:pPr>
      <w:r>
        <w:rPr>
          <w:rFonts w:hAnsi="宋体" w:hint="eastAsia"/>
          <w:b/>
          <w:szCs w:val="21"/>
        </w:rPr>
        <w:t>五、</w:t>
      </w:r>
      <w:r w:rsidRPr="0053625B">
        <w:rPr>
          <w:rFonts w:hAnsi="宋体" w:hint="eastAsia"/>
          <w:b/>
          <w:szCs w:val="21"/>
        </w:rPr>
        <w:t>采购标的需满足的服务标准、期限、效率等要求</w:t>
      </w:r>
    </w:p>
    <w:p w14:paraId="5D52E01C" w14:textId="694ADCEB" w:rsidR="005B0759" w:rsidRPr="00132E69" w:rsidRDefault="005B0759" w:rsidP="00132E69">
      <w:pPr>
        <w:tabs>
          <w:tab w:val="left" w:pos="900"/>
        </w:tabs>
        <w:spacing w:beforeLines="50" w:before="156" w:line="360" w:lineRule="auto"/>
        <w:ind w:firstLineChars="200" w:firstLine="420"/>
        <w:rPr>
          <w:szCs w:val="21"/>
        </w:rPr>
      </w:pPr>
      <w:r>
        <w:rPr>
          <w:rFonts w:ascii="宋体" w:hAnsi="宋体" w:hint="eastAsia"/>
          <w:szCs w:val="21"/>
        </w:rPr>
        <w:t>服务期限</w:t>
      </w:r>
      <w:r w:rsidR="006212FB">
        <w:rPr>
          <w:rFonts w:ascii="宋体" w:hAnsi="宋体" w:hint="eastAsia"/>
          <w:szCs w:val="21"/>
        </w:rPr>
        <w:t xml:space="preserve">： </w:t>
      </w:r>
      <w:r w:rsidR="006212FB">
        <w:rPr>
          <w:rFonts w:ascii="宋体" w:hAnsi="宋体"/>
          <w:szCs w:val="21"/>
          <w:u w:val="single"/>
        </w:rPr>
        <w:t xml:space="preserve"> </w:t>
      </w:r>
      <w:r w:rsidR="0053625B">
        <w:rPr>
          <w:rFonts w:ascii="宋体" w:hAnsi="宋体" w:cs="宋体"/>
          <w:u w:val="single"/>
        </w:rPr>
        <w:t>3</w:t>
      </w:r>
      <w:r w:rsidR="006212FB">
        <w:rPr>
          <w:rFonts w:ascii="宋体" w:hAnsi="宋体"/>
          <w:szCs w:val="21"/>
          <w:u w:val="single"/>
        </w:rPr>
        <w:t xml:space="preserve">  </w:t>
      </w:r>
      <w:r w:rsidR="006212FB">
        <w:rPr>
          <w:rFonts w:ascii="宋体" w:hAnsi="宋体" w:hint="eastAsia"/>
          <w:szCs w:val="21"/>
        </w:rPr>
        <w:t>年</w:t>
      </w:r>
      <w:r w:rsidR="0053625B">
        <w:rPr>
          <w:rFonts w:ascii="宋体" w:hAnsi="宋体" w:hint="eastAsia"/>
          <w:szCs w:val="21"/>
        </w:rPr>
        <w:t>，</w:t>
      </w:r>
      <w:r w:rsidRPr="00132E69">
        <w:rPr>
          <w:rFonts w:ascii="宋体" w:hAnsi="宋体" w:hint="eastAsia"/>
          <w:szCs w:val="21"/>
        </w:rPr>
        <w:t>服务标准与效果见“四、</w:t>
      </w:r>
      <w:r w:rsidR="00323944">
        <w:rPr>
          <w:rFonts w:ascii="宋体" w:hAnsi="宋体" w:hint="eastAsia"/>
          <w:szCs w:val="21"/>
        </w:rPr>
        <w:t>（四）</w:t>
      </w:r>
      <w:r w:rsidR="00132E69" w:rsidRPr="00132E69">
        <w:rPr>
          <w:rFonts w:hint="eastAsia"/>
          <w:szCs w:val="21"/>
        </w:rPr>
        <w:t>化学品配送要求</w:t>
      </w:r>
      <w:r w:rsidRPr="00132E69">
        <w:rPr>
          <w:rFonts w:ascii="宋体" w:hAnsi="宋体" w:hint="eastAsia"/>
          <w:szCs w:val="21"/>
        </w:rPr>
        <w:t>”。</w:t>
      </w:r>
    </w:p>
    <w:p w14:paraId="16F5D650" w14:textId="77777777" w:rsidR="00161D60" w:rsidRDefault="00161D60">
      <w:pPr>
        <w:tabs>
          <w:tab w:val="left" w:pos="420"/>
          <w:tab w:val="left" w:pos="900"/>
        </w:tabs>
        <w:spacing w:beforeLines="50" w:before="156" w:line="360" w:lineRule="auto"/>
        <w:ind w:left="420"/>
        <w:rPr>
          <w:rFonts w:ascii="宋体" w:hAnsi="宋体"/>
          <w:b/>
          <w:szCs w:val="21"/>
        </w:rPr>
      </w:pPr>
    </w:p>
    <w:p w14:paraId="04EFC4C8" w14:textId="77777777" w:rsidR="00161D60" w:rsidRDefault="006212FB">
      <w:pPr>
        <w:tabs>
          <w:tab w:val="left" w:pos="420"/>
          <w:tab w:val="left" w:pos="900"/>
        </w:tabs>
        <w:spacing w:beforeLines="50" w:before="156" w:line="360" w:lineRule="auto"/>
        <w:rPr>
          <w:rFonts w:ascii="宋体" w:hAnsi="宋体"/>
          <w:b/>
          <w:szCs w:val="21"/>
        </w:rPr>
      </w:pPr>
      <w:r>
        <w:rPr>
          <w:rFonts w:ascii="宋体" w:hAnsi="宋体" w:hint="eastAsia"/>
          <w:b/>
          <w:szCs w:val="21"/>
        </w:rPr>
        <w:t>六</w:t>
      </w:r>
      <w:r w:rsidRPr="0053625B">
        <w:rPr>
          <w:rFonts w:ascii="宋体" w:hAnsi="宋体" w:hint="eastAsia"/>
          <w:b/>
          <w:szCs w:val="21"/>
        </w:rPr>
        <w:t>、</w:t>
      </w:r>
      <w:r w:rsidRPr="0053625B">
        <w:rPr>
          <w:rFonts w:ascii="宋体" w:hAnsi="宋体"/>
          <w:b/>
          <w:szCs w:val="21"/>
        </w:rPr>
        <w:t>采购标的</w:t>
      </w:r>
      <w:proofErr w:type="gramStart"/>
      <w:r w:rsidRPr="0053625B">
        <w:rPr>
          <w:rFonts w:ascii="宋体" w:hAnsi="宋体"/>
          <w:b/>
          <w:szCs w:val="21"/>
        </w:rPr>
        <w:t>的</w:t>
      </w:r>
      <w:proofErr w:type="gramEnd"/>
      <w:r w:rsidRPr="0053625B">
        <w:rPr>
          <w:rFonts w:ascii="宋体" w:hAnsi="宋体" w:hint="eastAsia"/>
          <w:b/>
          <w:szCs w:val="21"/>
        </w:rPr>
        <w:t>履约验收标准</w:t>
      </w:r>
    </w:p>
    <w:tbl>
      <w:tblPr>
        <w:tblStyle w:val="ae"/>
        <w:tblW w:w="8601" w:type="dxa"/>
        <w:tblLook w:val="04A0" w:firstRow="1" w:lastRow="0" w:firstColumn="1" w:lastColumn="0" w:noHBand="0" w:noVBand="1"/>
      </w:tblPr>
      <w:tblGrid>
        <w:gridCol w:w="726"/>
        <w:gridCol w:w="3507"/>
        <w:gridCol w:w="2254"/>
        <w:gridCol w:w="2114"/>
      </w:tblGrid>
      <w:tr w:rsidR="00161D60" w14:paraId="095D5E09" w14:textId="77777777">
        <w:trPr>
          <w:trHeight w:val="522"/>
        </w:trPr>
        <w:tc>
          <w:tcPr>
            <w:tcW w:w="8601" w:type="dxa"/>
            <w:gridSpan w:val="4"/>
            <w:vAlign w:val="center"/>
          </w:tcPr>
          <w:bookmarkEnd w:id="1"/>
          <w:bookmarkEnd w:id="2"/>
          <w:bookmarkEnd w:id="3"/>
          <w:p w14:paraId="57993A45" w14:textId="77777777" w:rsidR="00161D60" w:rsidRDefault="006212FB">
            <w:pPr>
              <w:widowControl/>
              <w:jc w:val="center"/>
              <w:textAlignment w:val="baseline"/>
              <w:rPr>
                <w:color w:val="000000"/>
                <w:kern w:val="0"/>
                <w:sz w:val="20"/>
                <w:szCs w:val="21"/>
              </w:rPr>
            </w:pPr>
            <w:r>
              <w:rPr>
                <w:color w:val="000000"/>
                <w:kern w:val="0"/>
                <w:sz w:val="20"/>
                <w:szCs w:val="21"/>
              </w:rPr>
              <w:t>现场的检验指标及方法</w:t>
            </w:r>
          </w:p>
        </w:tc>
      </w:tr>
      <w:tr w:rsidR="00161D60" w14:paraId="657EFD61" w14:textId="77777777">
        <w:trPr>
          <w:trHeight w:val="483"/>
        </w:trPr>
        <w:tc>
          <w:tcPr>
            <w:tcW w:w="726" w:type="dxa"/>
            <w:vAlign w:val="center"/>
          </w:tcPr>
          <w:p w14:paraId="4EE9E0EC" w14:textId="77777777" w:rsidR="00161D60" w:rsidRDefault="006212FB">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2948510D" w14:textId="77777777" w:rsidR="00161D60" w:rsidRDefault="006212FB">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12E98491" w14:textId="77777777" w:rsidR="00161D60" w:rsidRDefault="006212FB">
            <w:pPr>
              <w:widowControl/>
              <w:jc w:val="center"/>
              <w:textAlignment w:val="baseline"/>
              <w:rPr>
                <w:color w:val="000000"/>
                <w:kern w:val="0"/>
                <w:sz w:val="20"/>
                <w:szCs w:val="21"/>
              </w:rPr>
            </w:pPr>
            <w:r>
              <w:rPr>
                <w:color w:val="000000"/>
                <w:kern w:val="0"/>
                <w:sz w:val="20"/>
                <w:szCs w:val="21"/>
              </w:rPr>
              <w:t>验收或测试方法</w:t>
            </w:r>
          </w:p>
        </w:tc>
      </w:tr>
      <w:tr w:rsidR="00161D60" w14:paraId="719429FB" w14:textId="77777777">
        <w:tc>
          <w:tcPr>
            <w:tcW w:w="8601" w:type="dxa"/>
            <w:gridSpan w:val="4"/>
          </w:tcPr>
          <w:p w14:paraId="0A9BA929" w14:textId="77777777" w:rsidR="00161D60" w:rsidRDefault="006212FB">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161D60" w14:paraId="74430378" w14:textId="77777777">
        <w:tc>
          <w:tcPr>
            <w:tcW w:w="726" w:type="dxa"/>
          </w:tcPr>
          <w:p w14:paraId="70EC8B2E" w14:textId="77777777" w:rsidR="00161D60" w:rsidRDefault="006212FB">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36282101" w14:textId="77777777" w:rsidR="00161D60" w:rsidRDefault="006212FB">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109021F3" w14:textId="77777777" w:rsidR="00161D60" w:rsidRDefault="006212FB">
            <w:pPr>
              <w:widowControl/>
              <w:jc w:val="left"/>
              <w:textAlignment w:val="baseline"/>
              <w:rPr>
                <w:color w:val="000000"/>
                <w:kern w:val="0"/>
                <w:sz w:val="18"/>
                <w:szCs w:val="18"/>
              </w:rPr>
            </w:pPr>
            <w:r>
              <w:rPr>
                <w:color w:val="000000"/>
                <w:kern w:val="0"/>
                <w:sz w:val="18"/>
                <w:szCs w:val="18"/>
              </w:rPr>
              <w:t>现场核查</w:t>
            </w:r>
          </w:p>
        </w:tc>
      </w:tr>
      <w:tr w:rsidR="00161D60" w14:paraId="75020397" w14:textId="77777777">
        <w:tc>
          <w:tcPr>
            <w:tcW w:w="726" w:type="dxa"/>
          </w:tcPr>
          <w:p w14:paraId="76686CFF" w14:textId="77777777" w:rsidR="00161D60" w:rsidRDefault="006212FB">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47BC53D7" w14:textId="77777777" w:rsidR="00161D60" w:rsidRDefault="006212FB">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4D5313F2" w14:textId="77777777" w:rsidR="00161D60" w:rsidRDefault="006212FB">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161D60" w14:paraId="4FF9FB93" w14:textId="77777777">
        <w:tc>
          <w:tcPr>
            <w:tcW w:w="726" w:type="dxa"/>
          </w:tcPr>
          <w:p w14:paraId="125ED9E1" w14:textId="77777777" w:rsidR="00161D60" w:rsidRDefault="006212FB">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5FC75E37" w14:textId="77777777" w:rsidR="00161D60" w:rsidRDefault="006212FB">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083DAC59" w14:textId="77777777" w:rsidR="00161D60" w:rsidRDefault="006212FB">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161D60" w14:paraId="4398140E" w14:textId="77777777">
        <w:tc>
          <w:tcPr>
            <w:tcW w:w="726" w:type="dxa"/>
          </w:tcPr>
          <w:p w14:paraId="0673339F" w14:textId="2CB8DE57" w:rsidR="00161D60" w:rsidRDefault="005B0759">
            <w:pPr>
              <w:widowControl/>
              <w:spacing w:line="450" w:lineRule="atLeast"/>
              <w:jc w:val="center"/>
              <w:textAlignment w:val="baseline"/>
              <w:rPr>
                <w:color w:val="000000"/>
                <w:kern w:val="0"/>
                <w:sz w:val="20"/>
                <w:szCs w:val="21"/>
              </w:rPr>
            </w:pPr>
            <w:r>
              <w:rPr>
                <w:color w:val="000000"/>
                <w:kern w:val="0"/>
                <w:sz w:val="20"/>
                <w:szCs w:val="21"/>
              </w:rPr>
              <w:t>4</w:t>
            </w:r>
          </w:p>
        </w:tc>
        <w:tc>
          <w:tcPr>
            <w:tcW w:w="7875" w:type="dxa"/>
            <w:gridSpan w:val="3"/>
            <w:vAlign w:val="center"/>
          </w:tcPr>
          <w:p w14:paraId="58072242" w14:textId="77777777" w:rsidR="00161D60" w:rsidRDefault="006212FB">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161D60" w14:paraId="652D8B70" w14:textId="77777777">
        <w:tc>
          <w:tcPr>
            <w:tcW w:w="8601" w:type="dxa"/>
            <w:gridSpan w:val="4"/>
          </w:tcPr>
          <w:p w14:paraId="3E565B70" w14:textId="77777777" w:rsidR="00161D60" w:rsidRDefault="006212FB">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161D60" w14:paraId="034730A8" w14:textId="77777777">
        <w:tc>
          <w:tcPr>
            <w:tcW w:w="726" w:type="dxa"/>
          </w:tcPr>
          <w:p w14:paraId="462F20AF" w14:textId="77777777" w:rsidR="00161D60" w:rsidRDefault="006212FB">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1749959A" w14:textId="77777777" w:rsidR="00161D60" w:rsidRDefault="006212FB">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161D60" w14:paraId="70E3F81B" w14:textId="77777777">
        <w:tc>
          <w:tcPr>
            <w:tcW w:w="726" w:type="dxa"/>
          </w:tcPr>
          <w:p w14:paraId="08142540" w14:textId="77777777" w:rsidR="00161D60" w:rsidRDefault="006212FB">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021954C1" w14:textId="77777777" w:rsidR="00161D60" w:rsidRDefault="006212FB">
            <w:pPr>
              <w:widowControl/>
              <w:textAlignment w:val="baseline"/>
              <w:rPr>
                <w:color w:val="000000"/>
                <w:kern w:val="0"/>
                <w:sz w:val="18"/>
                <w:szCs w:val="18"/>
              </w:rPr>
            </w:pPr>
            <w:r>
              <w:rPr>
                <w:rFonts w:hint="eastAsia"/>
                <w:color w:val="000000"/>
                <w:kern w:val="0"/>
                <w:sz w:val="18"/>
                <w:szCs w:val="18"/>
              </w:rPr>
              <w:t>提供《供应商货物类项目完工报告》</w:t>
            </w:r>
          </w:p>
        </w:tc>
      </w:tr>
      <w:tr w:rsidR="00161D60" w14:paraId="2D6113A4" w14:textId="77777777">
        <w:tc>
          <w:tcPr>
            <w:tcW w:w="726" w:type="dxa"/>
          </w:tcPr>
          <w:p w14:paraId="5555D023" w14:textId="77777777" w:rsidR="00161D60" w:rsidRDefault="006212FB">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2266E49B" w14:textId="77777777" w:rsidR="00161D60" w:rsidRDefault="006212FB">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161D60" w14:paraId="60F9DE85" w14:textId="77777777">
        <w:tc>
          <w:tcPr>
            <w:tcW w:w="726" w:type="dxa"/>
          </w:tcPr>
          <w:p w14:paraId="2DAB5553" w14:textId="77777777" w:rsidR="00161D60" w:rsidRDefault="006212FB">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21A8EF78" w14:textId="77777777" w:rsidR="00161D60" w:rsidRDefault="006212FB">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161D60" w14:paraId="734DBAA6" w14:textId="77777777">
        <w:trPr>
          <w:trHeight w:val="510"/>
        </w:trPr>
        <w:tc>
          <w:tcPr>
            <w:tcW w:w="4233" w:type="dxa"/>
            <w:gridSpan w:val="2"/>
            <w:vAlign w:val="center"/>
          </w:tcPr>
          <w:p w14:paraId="364965E0" w14:textId="77777777" w:rsidR="00161D60" w:rsidRDefault="006212FB">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6FCFFFB8" w14:textId="77777777" w:rsidR="00161D60" w:rsidRDefault="006212FB">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011081C8" w14:textId="77777777" w:rsidR="00161D60" w:rsidRDefault="006212FB">
            <w:pPr>
              <w:widowControl/>
              <w:textAlignment w:val="baseline"/>
              <w:rPr>
                <w:color w:val="000000"/>
                <w:kern w:val="0"/>
                <w:sz w:val="20"/>
                <w:szCs w:val="21"/>
              </w:rPr>
            </w:pPr>
            <w:r>
              <w:rPr>
                <w:color w:val="000000"/>
                <w:kern w:val="0"/>
                <w:sz w:val="20"/>
                <w:szCs w:val="21"/>
              </w:rPr>
              <w:t>否</w:t>
            </w:r>
            <w:bookmarkStart w:id="14" w:name="OLE_LINK2"/>
            <w:r>
              <w:rPr>
                <w:rFonts w:asciiTheme="minorEastAsia" w:hAnsiTheme="minorEastAsia" w:cs="宋体" w:hint="eastAsia"/>
                <w:color w:val="000000"/>
                <w:kern w:val="0"/>
                <w:sz w:val="20"/>
                <w:szCs w:val="21"/>
              </w:rPr>
              <w:t>☑</w:t>
            </w:r>
            <w:bookmarkEnd w:id="14"/>
          </w:p>
        </w:tc>
      </w:tr>
      <w:tr w:rsidR="00161D60" w14:paraId="32D6AFFB" w14:textId="77777777">
        <w:trPr>
          <w:trHeight w:val="510"/>
        </w:trPr>
        <w:tc>
          <w:tcPr>
            <w:tcW w:w="4233" w:type="dxa"/>
            <w:gridSpan w:val="2"/>
            <w:vAlign w:val="center"/>
          </w:tcPr>
          <w:p w14:paraId="115C3815" w14:textId="77777777" w:rsidR="00161D60" w:rsidRDefault="006212FB">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00BBF26A" w14:textId="77777777" w:rsidR="00161D60" w:rsidRDefault="006212FB">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2BBD8472" w14:textId="2B65BB81" w:rsidR="00161D60" w:rsidRDefault="006212FB">
            <w:pPr>
              <w:widowControl/>
              <w:textAlignment w:val="baseline"/>
              <w:rPr>
                <w:color w:val="000000"/>
                <w:kern w:val="0"/>
                <w:sz w:val="20"/>
                <w:szCs w:val="21"/>
              </w:rPr>
            </w:pPr>
            <w:r>
              <w:rPr>
                <w:color w:val="000000"/>
                <w:kern w:val="0"/>
                <w:sz w:val="20"/>
                <w:szCs w:val="21"/>
              </w:rPr>
              <w:t>否</w:t>
            </w:r>
            <w:r w:rsidR="00C85CCB">
              <w:rPr>
                <w:rFonts w:asciiTheme="minorEastAsia" w:hAnsiTheme="minorEastAsia" w:cs="宋体" w:hint="eastAsia"/>
                <w:color w:val="000000"/>
                <w:kern w:val="0"/>
                <w:sz w:val="20"/>
                <w:szCs w:val="21"/>
              </w:rPr>
              <w:t>☑</w:t>
            </w:r>
          </w:p>
        </w:tc>
      </w:tr>
      <w:tr w:rsidR="00161D60" w14:paraId="01C27822" w14:textId="77777777">
        <w:trPr>
          <w:trHeight w:val="510"/>
        </w:trPr>
        <w:tc>
          <w:tcPr>
            <w:tcW w:w="8601" w:type="dxa"/>
            <w:gridSpan w:val="4"/>
            <w:vAlign w:val="center"/>
          </w:tcPr>
          <w:p w14:paraId="407B91F2" w14:textId="77777777" w:rsidR="00161D60" w:rsidRDefault="006212FB">
            <w:pPr>
              <w:widowControl/>
              <w:textAlignment w:val="baseline"/>
              <w:rPr>
                <w:color w:val="000000"/>
                <w:kern w:val="0"/>
                <w:sz w:val="20"/>
                <w:szCs w:val="21"/>
              </w:rPr>
            </w:pPr>
            <w:r>
              <w:rPr>
                <w:color w:val="000000"/>
                <w:kern w:val="0"/>
                <w:sz w:val="20"/>
                <w:szCs w:val="21"/>
              </w:rPr>
              <w:t>除现场验收外，需提供的其他验收要求</w:t>
            </w:r>
          </w:p>
        </w:tc>
      </w:tr>
      <w:tr w:rsidR="00161D60" w14:paraId="78A0F3DB" w14:textId="77777777">
        <w:trPr>
          <w:trHeight w:val="360"/>
        </w:trPr>
        <w:tc>
          <w:tcPr>
            <w:tcW w:w="4233" w:type="dxa"/>
            <w:gridSpan w:val="2"/>
            <w:vAlign w:val="center"/>
          </w:tcPr>
          <w:p w14:paraId="323C9AD3" w14:textId="5B349475" w:rsidR="00161D60" w:rsidRDefault="006212FB">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072FDA">
              <w:rPr>
                <w:rFonts w:asciiTheme="minorEastAsia" w:hAnsiTheme="minorEastAsia" w:cs="宋体" w:hint="eastAsia"/>
                <w:color w:val="000000"/>
                <w:kern w:val="0"/>
                <w:sz w:val="20"/>
                <w:szCs w:val="21"/>
              </w:rPr>
              <w:t>☑</w:t>
            </w:r>
            <w:r>
              <w:rPr>
                <w:color w:val="000000"/>
                <w:kern w:val="0"/>
                <w:sz w:val="20"/>
                <w:szCs w:val="21"/>
              </w:rPr>
              <w:t>需提供第三方检测报告</w:t>
            </w:r>
          </w:p>
          <w:p w14:paraId="1583AE9A" w14:textId="77777777" w:rsidR="00161D60" w:rsidRDefault="00161D60">
            <w:pPr>
              <w:widowControl/>
              <w:spacing w:line="450" w:lineRule="atLeast"/>
              <w:textAlignment w:val="baseline"/>
              <w:rPr>
                <w:color w:val="000000"/>
                <w:kern w:val="0"/>
                <w:sz w:val="20"/>
                <w:szCs w:val="21"/>
              </w:rPr>
            </w:pPr>
          </w:p>
        </w:tc>
        <w:tc>
          <w:tcPr>
            <w:tcW w:w="4368" w:type="dxa"/>
            <w:gridSpan w:val="2"/>
            <w:vAlign w:val="center"/>
          </w:tcPr>
          <w:p w14:paraId="18CBC73F" w14:textId="77777777" w:rsidR="00161D60" w:rsidRDefault="006212FB">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5BF81749" w14:textId="77777777" w:rsidR="00161D60" w:rsidRDefault="006212FB">
            <w:pPr>
              <w:widowControl/>
              <w:spacing w:line="450" w:lineRule="atLeast"/>
              <w:textAlignment w:val="baseline"/>
              <w:rPr>
                <w:color w:val="000000"/>
                <w:kern w:val="0"/>
                <w:sz w:val="20"/>
                <w:szCs w:val="21"/>
              </w:rPr>
            </w:pPr>
            <w:r>
              <w:rPr>
                <w:color w:val="000000"/>
                <w:kern w:val="0"/>
                <w:sz w:val="20"/>
                <w:szCs w:val="21"/>
              </w:rPr>
              <w:lastRenderedPageBreak/>
              <w:t>对于检测执行标准的要求：各项检测项目标准以检测机构按照行业相关要求最新适用并执行的标准为准。</w:t>
            </w:r>
          </w:p>
        </w:tc>
      </w:tr>
    </w:tbl>
    <w:p w14:paraId="3E9A13B5" w14:textId="77777777" w:rsidR="00161D60" w:rsidRDefault="00161D60"/>
    <w:sectPr w:rsidR="00161D60">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56D0" w14:textId="77777777" w:rsidR="00B13604" w:rsidRDefault="00B13604">
      <w:r>
        <w:separator/>
      </w:r>
    </w:p>
  </w:endnote>
  <w:endnote w:type="continuationSeparator" w:id="0">
    <w:p w14:paraId="4243528C" w14:textId="77777777" w:rsidR="00B13604" w:rsidRDefault="00B1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6DBD" w14:textId="21EDB801" w:rsidR="00161D60" w:rsidRDefault="006212FB">
    <w:pPr>
      <w:pStyle w:val="a7"/>
      <w:jc w:val="center"/>
    </w:pPr>
    <w:r>
      <w:fldChar w:fldCharType="begin"/>
    </w:r>
    <w:r>
      <w:instrText>PAGE   \* MERGEFORMAT</w:instrText>
    </w:r>
    <w:r>
      <w:fldChar w:fldCharType="separate"/>
    </w:r>
    <w:r w:rsidR="00A51BAA" w:rsidRPr="00A51BAA">
      <w:rPr>
        <w:noProof/>
        <w:lang w:val="zh-CN"/>
      </w:rPr>
      <w:t>1</w:t>
    </w:r>
    <w:r>
      <w:fldChar w:fldCharType="end"/>
    </w:r>
  </w:p>
  <w:p w14:paraId="5B413CA1" w14:textId="77777777" w:rsidR="00161D60" w:rsidRDefault="00161D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05944" w14:textId="77777777" w:rsidR="00B13604" w:rsidRDefault="00B13604">
      <w:r>
        <w:separator/>
      </w:r>
    </w:p>
  </w:footnote>
  <w:footnote w:type="continuationSeparator" w:id="0">
    <w:p w14:paraId="268606CE" w14:textId="77777777" w:rsidR="00B13604" w:rsidRDefault="00B13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25D1FC"/>
    <w:multiLevelType w:val="singleLevel"/>
    <w:tmpl w:val="DF72B2E6"/>
    <w:lvl w:ilvl="0">
      <w:start w:val="1"/>
      <w:numFmt w:val="decimalEnclosedCircleChinese"/>
      <w:suff w:val="nothing"/>
      <w:lvlText w:val="%1　"/>
      <w:lvlJc w:val="left"/>
      <w:pPr>
        <w:ind w:left="25" w:firstLine="400"/>
      </w:pPr>
      <w:rPr>
        <w:rFonts w:hint="eastAsia"/>
        <w:lang w:val="en-US"/>
      </w:rPr>
    </w:lvl>
  </w:abstractNum>
  <w:abstractNum w:abstractNumId="1" w15:restartNumberingAfterBreak="0">
    <w:nsid w:val="923D0B0E"/>
    <w:multiLevelType w:val="singleLevel"/>
    <w:tmpl w:val="923D0B0E"/>
    <w:lvl w:ilvl="0">
      <w:start w:val="4"/>
      <w:numFmt w:val="decimal"/>
      <w:lvlText w:val="%1."/>
      <w:lvlJc w:val="left"/>
      <w:pPr>
        <w:tabs>
          <w:tab w:val="left" w:pos="312"/>
        </w:tabs>
      </w:pPr>
    </w:lvl>
  </w:abstractNum>
  <w:abstractNum w:abstractNumId="2" w15:restartNumberingAfterBreak="0">
    <w:nsid w:val="B015E281"/>
    <w:multiLevelType w:val="singleLevel"/>
    <w:tmpl w:val="B015E281"/>
    <w:lvl w:ilvl="0">
      <w:start w:val="1"/>
      <w:numFmt w:val="decimalEnclosedCircleChinese"/>
      <w:suff w:val="nothing"/>
      <w:lvlText w:val="%1　"/>
      <w:lvlJc w:val="left"/>
      <w:pPr>
        <w:ind w:left="0" w:firstLine="400"/>
      </w:pPr>
      <w:rPr>
        <w:rFonts w:hint="eastAsia"/>
      </w:rPr>
    </w:lvl>
  </w:abstractNum>
  <w:abstractNum w:abstractNumId="3" w15:restartNumberingAfterBreak="0">
    <w:nsid w:val="B08B2EF4"/>
    <w:multiLevelType w:val="singleLevel"/>
    <w:tmpl w:val="B08B2EF4"/>
    <w:lvl w:ilvl="0">
      <w:start w:val="6"/>
      <w:numFmt w:val="chineseCounting"/>
      <w:suff w:val="nothing"/>
      <w:lvlText w:val="（%1）"/>
      <w:lvlJc w:val="left"/>
      <w:rPr>
        <w:rFonts w:hint="eastAsia"/>
      </w:rPr>
    </w:lvl>
  </w:abstractNum>
  <w:abstractNum w:abstractNumId="4" w15:restartNumberingAfterBreak="0">
    <w:nsid w:val="C3137ECC"/>
    <w:multiLevelType w:val="singleLevel"/>
    <w:tmpl w:val="FFBEDF82"/>
    <w:lvl w:ilvl="0">
      <w:start w:val="1"/>
      <w:numFmt w:val="decimalEnclosedCircleChinese"/>
      <w:suff w:val="nothing"/>
      <w:lvlText w:val="%1　"/>
      <w:lvlJc w:val="left"/>
      <w:pPr>
        <w:ind w:left="0" w:firstLine="400"/>
      </w:pPr>
      <w:rPr>
        <w:rFonts w:hint="eastAsia"/>
        <w:lang w:val="en-US"/>
      </w:rPr>
    </w:lvl>
  </w:abstractNum>
  <w:abstractNum w:abstractNumId="5" w15:restartNumberingAfterBreak="0">
    <w:nsid w:val="C769695D"/>
    <w:multiLevelType w:val="singleLevel"/>
    <w:tmpl w:val="C769695D"/>
    <w:lvl w:ilvl="0">
      <w:start w:val="1"/>
      <w:numFmt w:val="decimalEnclosedCircleChinese"/>
      <w:suff w:val="nothing"/>
      <w:lvlText w:val="%1　"/>
      <w:lvlJc w:val="left"/>
      <w:pPr>
        <w:ind w:left="0" w:firstLine="400"/>
      </w:pPr>
      <w:rPr>
        <w:rFonts w:hint="eastAsia"/>
      </w:rPr>
    </w:lvl>
  </w:abstractNum>
  <w:abstractNum w:abstractNumId="6" w15:restartNumberingAfterBreak="0">
    <w:nsid w:val="E69214EA"/>
    <w:multiLevelType w:val="singleLevel"/>
    <w:tmpl w:val="E69214EA"/>
    <w:lvl w:ilvl="0">
      <w:start w:val="1"/>
      <w:numFmt w:val="decimal"/>
      <w:suff w:val="space"/>
      <w:lvlText w:val="%1."/>
      <w:lvlJc w:val="left"/>
    </w:lvl>
  </w:abstractNum>
  <w:abstractNum w:abstractNumId="7"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F012B17"/>
    <w:multiLevelType w:val="hybridMultilevel"/>
    <w:tmpl w:val="D6E82A7C"/>
    <w:lvl w:ilvl="0" w:tplc="6F020338">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4B46212"/>
    <w:multiLevelType w:val="singleLevel"/>
    <w:tmpl w:val="24B46212"/>
    <w:lvl w:ilvl="0">
      <w:start w:val="1"/>
      <w:numFmt w:val="decimalEnclosedCircleChinese"/>
      <w:suff w:val="nothing"/>
      <w:lvlText w:val="%1　"/>
      <w:lvlJc w:val="left"/>
      <w:pPr>
        <w:ind w:left="0" w:firstLine="400"/>
      </w:pPr>
      <w:rPr>
        <w:rFonts w:hint="eastAsia"/>
      </w:rPr>
    </w:lvl>
  </w:abstractNum>
  <w:abstractNum w:abstractNumId="10" w15:restartNumberingAfterBreak="0">
    <w:nsid w:val="555EB4C4"/>
    <w:multiLevelType w:val="singleLevel"/>
    <w:tmpl w:val="555EB4C4"/>
    <w:lvl w:ilvl="0">
      <w:start w:val="1"/>
      <w:numFmt w:val="decimal"/>
      <w:suff w:val="space"/>
      <w:lvlText w:val="%1."/>
      <w:lvlJc w:val="left"/>
    </w:lvl>
  </w:abstractNum>
  <w:abstractNum w:abstractNumId="11" w15:restartNumberingAfterBreak="0">
    <w:nsid w:val="5A0C1DEF"/>
    <w:multiLevelType w:val="singleLevel"/>
    <w:tmpl w:val="5A0C1DEF"/>
    <w:lvl w:ilvl="0">
      <w:start w:val="1"/>
      <w:numFmt w:val="decimalEnclosedCircleChinese"/>
      <w:suff w:val="nothing"/>
      <w:lvlText w:val="%1　"/>
      <w:lvlJc w:val="left"/>
      <w:pPr>
        <w:ind w:left="0" w:firstLine="400"/>
      </w:pPr>
      <w:rPr>
        <w:rFonts w:hint="eastAsia"/>
      </w:rPr>
    </w:lvl>
  </w:abstractNum>
  <w:abstractNum w:abstractNumId="12" w15:restartNumberingAfterBreak="0">
    <w:nsid w:val="5CBE098B"/>
    <w:multiLevelType w:val="singleLevel"/>
    <w:tmpl w:val="DBDC33B4"/>
    <w:lvl w:ilvl="0">
      <w:start w:val="1"/>
      <w:numFmt w:val="decimalEnclosedCircleChinese"/>
      <w:suff w:val="nothing"/>
      <w:lvlText w:val="%1　"/>
      <w:lvlJc w:val="left"/>
      <w:pPr>
        <w:ind w:left="25" w:firstLine="400"/>
      </w:pPr>
      <w:rPr>
        <w:rFonts w:hint="eastAsia"/>
        <w:lang w:val="en-US"/>
      </w:rPr>
    </w:lvl>
  </w:abstractNum>
  <w:abstractNum w:abstractNumId="13" w15:restartNumberingAfterBreak="0">
    <w:nsid w:val="6AAA46B2"/>
    <w:multiLevelType w:val="singleLevel"/>
    <w:tmpl w:val="555EB4C4"/>
    <w:lvl w:ilvl="0">
      <w:start w:val="1"/>
      <w:numFmt w:val="decimal"/>
      <w:suff w:val="space"/>
      <w:lvlText w:val="%1."/>
      <w:lvlJc w:val="left"/>
    </w:lvl>
  </w:abstractNum>
  <w:abstractNum w:abstractNumId="14" w15:restartNumberingAfterBreak="0">
    <w:nsid w:val="7935F072"/>
    <w:multiLevelType w:val="singleLevel"/>
    <w:tmpl w:val="7935F072"/>
    <w:lvl w:ilvl="0">
      <w:start w:val="4"/>
      <w:numFmt w:val="chineseCounting"/>
      <w:suff w:val="nothing"/>
      <w:lvlText w:val="%1、"/>
      <w:lvlJc w:val="left"/>
      <w:rPr>
        <w:rFonts w:hint="eastAsia"/>
      </w:rPr>
    </w:lvl>
  </w:abstractNum>
  <w:num w:numId="1">
    <w:abstractNumId w:val="14"/>
  </w:num>
  <w:num w:numId="2">
    <w:abstractNumId w:val="6"/>
  </w:num>
  <w:num w:numId="3">
    <w:abstractNumId w:val="11"/>
  </w:num>
  <w:num w:numId="4">
    <w:abstractNumId w:val="5"/>
  </w:num>
  <w:num w:numId="5">
    <w:abstractNumId w:val="9"/>
  </w:num>
  <w:num w:numId="6">
    <w:abstractNumId w:val="0"/>
  </w:num>
  <w:num w:numId="7">
    <w:abstractNumId w:val="12"/>
  </w:num>
  <w:num w:numId="8">
    <w:abstractNumId w:val="4"/>
  </w:num>
  <w:num w:numId="9">
    <w:abstractNumId w:val="2"/>
  </w:num>
  <w:num w:numId="10">
    <w:abstractNumId w:val="3"/>
  </w:num>
  <w:num w:numId="11">
    <w:abstractNumId w:val="10"/>
  </w:num>
  <w:num w:numId="12">
    <w:abstractNumId w:val="1"/>
  </w:num>
  <w:num w:numId="13">
    <w:abstractNumId w:val="7"/>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0AEC"/>
    <w:rsid w:val="000170BA"/>
    <w:rsid w:val="00017C9A"/>
    <w:rsid w:val="00021A3E"/>
    <w:rsid w:val="00062F06"/>
    <w:rsid w:val="000651BE"/>
    <w:rsid w:val="00072FDA"/>
    <w:rsid w:val="0007541C"/>
    <w:rsid w:val="00090056"/>
    <w:rsid w:val="00097B98"/>
    <w:rsid w:val="000A209A"/>
    <w:rsid w:val="000A2D6B"/>
    <w:rsid w:val="000C4CAD"/>
    <w:rsid w:val="000C588B"/>
    <w:rsid w:val="000F372F"/>
    <w:rsid w:val="00100684"/>
    <w:rsid w:val="001017E4"/>
    <w:rsid w:val="00105428"/>
    <w:rsid w:val="00105C95"/>
    <w:rsid w:val="0012727F"/>
    <w:rsid w:val="00132E69"/>
    <w:rsid w:val="00140AF0"/>
    <w:rsid w:val="001507CE"/>
    <w:rsid w:val="00155392"/>
    <w:rsid w:val="00157667"/>
    <w:rsid w:val="001609FC"/>
    <w:rsid w:val="00161D60"/>
    <w:rsid w:val="00162A76"/>
    <w:rsid w:val="00174EF5"/>
    <w:rsid w:val="00176534"/>
    <w:rsid w:val="001776C4"/>
    <w:rsid w:val="0018461B"/>
    <w:rsid w:val="00192B6A"/>
    <w:rsid w:val="001B03C0"/>
    <w:rsid w:val="001B36BA"/>
    <w:rsid w:val="001B712C"/>
    <w:rsid w:val="001C0880"/>
    <w:rsid w:val="001C41C3"/>
    <w:rsid w:val="001C7C84"/>
    <w:rsid w:val="001E6E0D"/>
    <w:rsid w:val="00207AAC"/>
    <w:rsid w:val="002204EA"/>
    <w:rsid w:val="00237253"/>
    <w:rsid w:val="00255388"/>
    <w:rsid w:val="002815C8"/>
    <w:rsid w:val="00283075"/>
    <w:rsid w:val="002A4902"/>
    <w:rsid w:val="002A6571"/>
    <w:rsid w:val="002B1A53"/>
    <w:rsid w:val="002B3A1B"/>
    <w:rsid w:val="002C5A61"/>
    <w:rsid w:val="002D68DE"/>
    <w:rsid w:val="002E20B4"/>
    <w:rsid w:val="003027D7"/>
    <w:rsid w:val="003061C4"/>
    <w:rsid w:val="00310E17"/>
    <w:rsid w:val="003113D4"/>
    <w:rsid w:val="00323944"/>
    <w:rsid w:val="003458D7"/>
    <w:rsid w:val="00345D8D"/>
    <w:rsid w:val="00353EC3"/>
    <w:rsid w:val="0036352F"/>
    <w:rsid w:val="003649AF"/>
    <w:rsid w:val="00370224"/>
    <w:rsid w:val="003A0ABB"/>
    <w:rsid w:val="003A59B7"/>
    <w:rsid w:val="003B1B61"/>
    <w:rsid w:val="003C114F"/>
    <w:rsid w:val="003D06DB"/>
    <w:rsid w:val="003E4113"/>
    <w:rsid w:val="003E4FDA"/>
    <w:rsid w:val="00426CB3"/>
    <w:rsid w:val="0044605B"/>
    <w:rsid w:val="00451AC7"/>
    <w:rsid w:val="00453832"/>
    <w:rsid w:val="00463B49"/>
    <w:rsid w:val="0047472F"/>
    <w:rsid w:val="004951D7"/>
    <w:rsid w:val="004A43F0"/>
    <w:rsid w:val="004B1304"/>
    <w:rsid w:val="004B3DFE"/>
    <w:rsid w:val="004B5C2B"/>
    <w:rsid w:val="004E36C2"/>
    <w:rsid w:val="004E4B14"/>
    <w:rsid w:val="00501176"/>
    <w:rsid w:val="0051081D"/>
    <w:rsid w:val="00510891"/>
    <w:rsid w:val="0052535A"/>
    <w:rsid w:val="0053111A"/>
    <w:rsid w:val="0053625B"/>
    <w:rsid w:val="0055408B"/>
    <w:rsid w:val="00562C62"/>
    <w:rsid w:val="005633CE"/>
    <w:rsid w:val="00571ADE"/>
    <w:rsid w:val="005757DD"/>
    <w:rsid w:val="005853E9"/>
    <w:rsid w:val="0059304A"/>
    <w:rsid w:val="005951EF"/>
    <w:rsid w:val="005A1A00"/>
    <w:rsid w:val="005A65A5"/>
    <w:rsid w:val="005B0759"/>
    <w:rsid w:val="005B14C8"/>
    <w:rsid w:val="005B1F8E"/>
    <w:rsid w:val="005B461C"/>
    <w:rsid w:val="005B62C9"/>
    <w:rsid w:val="005C340B"/>
    <w:rsid w:val="005C3DA0"/>
    <w:rsid w:val="005E6A0A"/>
    <w:rsid w:val="005F1571"/>
    <w:rsid w:val="005F401F"/>
    <w:rsid w:val="005F6CBD"/>
    <w:rsid w:val="005F7CE7"/>
    <w:rsid w:val="00601288"/>
    <w:rsid w:val="00611202"/>
    <w:rsid w:val="006123C2"/>
    <w:rsid w:val="006212FB"/>
    <w:rsid w:val="006237BE"/>
    <w:rsid w:val="00623D6A"/>
    <w:rsid w:val="00636F27"/>
    <w:rsid w:val="00640733"/>
    <w:rsid w:val="006453FE"/>
    <w:rsid w:val="00651F55"/>
    <w:rsid w:val="00664722"/>
    <w:rsid w:val="006878E9"/>
    <w:rsid w:val="006947F5"/>
    <w:rsid w:val="006969A1"/>
    <w:rsid w:val="006A4020"/>
    <w:rsid w:val="006C2918"/>
    <w:rsid w:val="006C782C"/>
    <w:rsid w:val="006D095D"/>
    <w:rsid w:val="006D2760"/>
    <w:rsid w:val="006E17ED"/>
    <w:rsid w:val="00703AC6"/>
    <w:rsid w:val="00710AA5"/>
    <w:rsid w:val="00710C61"/>
    <w:rsid w:val="007140BB"/>
    <w:rsid w:val="00715B3F"/>
    <w:rsid w:val="007374DB"/>
    <w:rsid w:val="007463E0"/>
    <w:rsid w:val="007554BB"/>
    <w:rsid w:val="0076501A"/>
    <w:rsid w:val="007839AE"/>
    <w:rsid w:val="00785146"/>
    <w:rsid w:val="00790AFD"/>
    <w:rsid w:val="007A065B"/>
    <w:rsid w:val="007A5DE1"/>
    <w:rsid w:val="007B6214"/>
    <w:rsid w:val="007F4BD9"/>
    <w:rsid w:val="00800E12"/>
    <w:rsid w:val="00801053"/>
    <w:rsid w:val="0080610F"/>
    <w:rsid w:val="008153D5"/>
    <w:rsid w:val="00823CA9"/>
    <w:rsid w:val="00824D94"/>
    <w:rsid w:val="008403A0"/>
    <w:rsid w:val="0084652E"/>
    <w:rsid w:val="00860346"/>
    <w:rsid w:val="00865721"/>
    <w:rsid w:val="00870113"/>
    <w:rsid w:val="00873F09"/>
    <w:rsid w:val="0089621F"/>
    <w:rsid w:val="008C0BE7"/>
    <w:rsid w:val="008D094B"/>
    <w:rsid w:val="008E6C5B"/>
    <w:rsid w:val="008F2ED3"/>
    <w:rsid w:val="00902581"/>
    <w:rsid w:val="00912013"/>
    <w:rsid w:val="009164E7"/>
    <w:rsid w:val="00925E61"/>
    <w:rsid w:val="00945B6A"/>
    <w:rsid w:val="00946EF5"/>
    <w:rsid w:val="0098265C"/>
    <w:rsid w:val="0099177F"/>
    <w:rsid w:val="009944AA"/>
    <w:rsid w:val="00995789"/>
    <w:rsid w:val="00997CD1"/>
    <w:rsid w:val="009B2EF0"/>
    <w:rsid w:val="009C6CE6"/>
    <w:rsid w:val="009D16D7"/>
    <w:rsid w:val="009D3518"/>
    <w:rsid w:val="009E6218"/>
    <w:rsid w:val="009F6CAB"/>
    <w:rsid w:val="009F7A2C"/>
    <w:rsid w:val="00A047F0"/>
    <w:rsid w:val="00A161FC"/>
    <w:rsid w:val="00A227CB"/>
    <w:rsid w:val="00A46344"/>
    <w:rsid w:val="00A51BAA"/>
    <w:rsid w:val="00A61746"/>
    <w:rsid w:val="00A765E9"/>
    <w:rsid w:val="00A865ED"/>
    <w:rsid w:val="00A93E9C"/>
    <w:rsid w:val="00AB27A2"/>
    <w:rsid w:val="00AB48E9"/>
    <w:rsid w:val="00AC005D"/>
    <w:rsid w:val="00AC2264"/>
    <w:rsid w:val="00AC6F95"/>
    <w:rsid w:val="00AE1AFA"/>
    <w:rsid w:val="00AE67A6"/>
    <w:rsid w:val="00AF7468"/>
    <w:rsid w:val="00B015CE"/>
    <w:rsid w:val="00B11D75"/>
    <w:rsid w:val="00B13604"/>
    <w:rsid w:val="00B151BE"/>
    <w:rsid w:val="00B27136"/>
    <w:rsid w:val="00B37A25"/>
    <w:rsid w:val="00B43698"/>
    <w:rsid w:val="00B4481B"/>
    <w:rsid w:val="00B47D50"/>
    <w:rsid w:val="00B726FC"/>
    <w:rsid w:val="00B72BD6"/>
    <w:rsid w:val="00B81353"/>
    <w:rsid w:val="00B8193A"/>
    <w:rsid w:val="00B91989"/>
    <w:rsid w:val="00B94A57"/>
    <w:rsid w:val="00BA359E"/>
    <w:rsid w:val="00BB2053"/>
    <w:rsid w:val="00BB469B"/>
    <w:rsid w:val="00BB7A38"/>
    <w:rsid w:val="00BC3D86"/>
    <w:rsid w:val="00BC7870"/>
    <w:rsid w:val="00BD0727"/>
    <w:rsid w:val="00BD40D9"/>
    <w:rsid w:val="00BE12E8"/>
    <w:rsid w:val="00BE1C45"/>
    <w:rsid w:val="00BE5444"/>
    <w:rsid w:val="00C1098B"/>
    <w:rsid w:val="00C15054"/>
    <w:rsid w:val="00C35A65"/>
    <w:rsid w:val="00C36A51"/>
    <w:rsid w:val="00C63818"/>
    <w:rsid w:val="00C82348"/>
    <w:rsid w:val="00C85CCB"/>
    <w:rsid w:val="00CD153F"/>
    <w:rsid w:val="00CD2230"/>
    <w:rsid w:val="00CD50E0"/>
    <w:rsid w:val="00D04B4C"/>
    <w:rsid w:val="00D06D39"/>
    <w:rsid w:val="00D20801"/>
    <w:rsid w:val="00D25DDC"/>
    <w:rsid w:val="00D324D9"/>
    <w:rsid w:val="00D41788"/>
    <w:rsid w:val="00D453AA"/>
    <w:rsid w:val="00D45ED1"/>
    <w:rsid w:val="00D56E82"/>
    <w:rsid w:val="00D7326B"/>
    <w:rsid w:val="00D75106"/>
    <w:rsid w:val="00D7792E"/>
    <w:rsid w:val="00D93B86"/>
    <w:rsid w:val="00D94396"/>
    <w:rsid w:val="00D97FEA"/>
    <w:rsid w:val="00DB6ED1"/>
    <w:rsid w:val="00DC1928"/>
    <w:rsid w:val="00DF1EA0"/>
    <w:rsid w:val="00DF27D8"/>
    <w:rsid w:val="00DF5062"/>
    <w:rsid w:val="00E02FC1"/>
    <w:rsid w:val="00E0581E"/>
    <w:rsid w:val="00E1130A"/>
    <w:rsid w:val="00E22081"/>
    <w:rsid w:val="00E36E20"/>
    <w:rsid w:val="00E4264C"/>
    <w:rsid w:val="00E62B0D"/>
    <w:rsid w:val="00E657AD"/>
    <w:rsid w:val="00E73399"/>
    <w:rsid w:val="00E74CB1"/>
    <w:rsid w:val="00E7573D"/>
    <w:rsid w:val="00E75D9B"/>
    <w:rsid w:val="00E821CF"/>
    <w:rsid w:val="00E85911"/>
    <w:rsid w:val="00E931F1"/>
    <w:rsid w:val="00E93B54"/>
    <w:rsid w:val="00EA033F"/>
    <w:rsid w:val="00EC0A64"/>
    <w:rsid w:val="00EC6181"/>
    <w:rsid w:val="00EE1B9A"/>
    <w:rsid w:val="00EE7AC4"/>
    <w:rsid w:val="00F06557"/>
    <w:rsid w:val="00F072C1"/>
    <w:rsid w:val="00F07693"/>
    <w:rsid w:val="00F10369"/>
    <w:rsid w:val="00F17DEA"/>
    <w:rsid w:val="00F35137"/>
    <w:rsid w:val="00F43286"/>
    <w:rsid w:val="00F57DCD"/>
    <w:rsid w:val="00F96154"/>
    <w:rsid w:val="00F9789E"/>
    <w:rsid w:val="00FB00E1"/>
    <w:rsid w:val="00FC1111"/>
    <w:rsid w:val="00FC3BB8"/>
    <w:rsid w:val="00FE1B41"/>
    <w:rsid w:val="00FF21F2"/>
    <w:rsid w:val="00FF339E"/>
    <w:rsid w:val="00FF47AD"/>
    <w:rsid w:val="00FF698C"/>
    <w:rsid w:val="0D1315A5"/>
    <w:rsid w:val="10261D23"/>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4C247"/>
  <w15:docId w15:val="{A2D7EE24-6E2C-49AB-96B2-032F3003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paragraph" w:styleId="ac">
    <w:name w:val="Title"/>
    <w:basedOn w:val="a"/>
    <w:link w:val="ad"/>
    <w:qFormat/>
    <w:pPr>
      <w:spacing w:before="240" w:after="60"/>
      <w:jc w:val="center"/>
      <w:outlineLvl w:val="0"/>
    </w:pPr>
    <w:rPr>
      <w:rFonts w:ascii="Arial" w:hAnsi="Arial" w:cs="Arial"/>
      <w:b/>
      <w:bCs/>
      <w:sz w:val="32"/>
      <w:szCs w:val="32"/>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d">
    <w:name w:val="标题 字符"/>
    <w:link w:val="ac"/>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 w:type="paragraph" w:customStyle="1" w:styleId="1">
    <w:name w:val="列表段落1"/>
    <w:basedOn w:val="a"/>
    <w:uiPriority w:val="34"/>
    <w:qFormat/>
    <w:pPr>
      <w:ind w:firstLineChars="200" w:firstLine="420"/>
    </w:pPr>
  </w:style>
  <w:style w:type="character" w:styleId="af0">
    <w:name w:val="annotation reference"/>
    <w:basedOn w:val="a0"/>
    <w:uiPriority w:val="99"/>
    <w:semiHidden/>
    <w:unhideWhenUsed/>
    <w:rsid w:val="00F06557"/>
    <w:rPr>
      <w:sz w:val="21"/>
      <w:szCs w:val="21"/>
    </w:rPr>
  </w:style>
  <w:style w:type="paragraph" w:styleId="af1">
    <w:name w:val="annotation text"/>
    <w:basedOn w:val="a"/>
    <w:link w:val="af2"/>
    <w:uiPriority w:val="99"/>
    <w:semiHidden/>
    <w:unhideWhenUsed/>
    <w:rsid w:val="00F06557"/>
    <w:pPr>
      <w:jc w:val="left"/>
    </w:pPr>
  </w:style>
  <w:style w:type="character" w:customStyle="1" w:styleId="af2">
    <w:name w:val="批注文字 字符"/>
    <w:basedOn w:val="a0"/>
    <w:link w:val="af1"/>
    <w:uiPriority w:val="99"/>
    <w:semiHidden/>
    <w:rsid w:val="00F06557"/>
    <w:rPr>
      <w:rFonts w:ascii="Times New Roman" w:eastAsia="宋体" w:hAnsi="Times New Roman" w:cs="Times New Roman"/>
      <w:kern w:val="2"/>
      <w:sz w:val="21"/>
    </w:rPr>
  </w:style>
  <w:style w:type="paragraph" w:styleId="af3">
    <w:name w:val="annotation subject"/>
    <w:basedOn w:val="af1"/>
    <w:next w:val="af1"/>
    <w:link w:val="af4"/>
    <w:uiPriority w:val="99"/>
    <w:semiHidden/>
    <w:unhideWhenUsed/>
    <w:rsid w:val="00F06557"/>
    <w:rPr>
      <w:b/>
      <w:bCs/>
    </w:rPr>
  </w:style>
  <w:style w:type="character" w:customStyle="1" w:styleId="af4">
    <w:name w:val="批注主题 字符"/>
    <w:basedOn w:val="af2"/>
    <w:link w:val="af3"/>
    <w:uiPriority w:val="99"/>
    <w:semiHidden/>
    <w:rsid w:val="00F06557"/>
    <w:rPr>
      <w:rFonts w:ascii="Times New Roman" w:eastAsia="宋体" w:hAnsi="Times New Roman" w:cs="Times New Roman"/>
      <w:b/>
      <w:bCs/>
      <w:kern w:val="2"/>
      <w:sz w:val="21"/>
    </w:rPr>
  </w:style>
  <w:style w:type="paragraph" w:styleId="af5">
    <w:name w:val="Revision"/>
    <w:hidden/>
    <w:uiPriority w:val="99"/>
    <w:semiHidden/>
    <w:rsid w:val="00EE1B9A"/>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营 孙</cp:lastModifiedBy>
  <cp:revision>18</cp:revision>
  <cp:lastPrinted>2025-05-29T09:58:00Z</cp:lastPrinted>
  <dcterms:created xsi:type="dcterms:W3CDTF">2025-07-01T03:07:00Z</dcterms:created>
  <dcterms:modified xsi:type="dcterms:W3CDTF">2025-07-08T03:18:00Z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9D1967ED095A423A9A4151FF45C00D81_13</vt:lpwstr>
  </property>
  <property fmtid="{D5CDD505-2E9C-101B-9397-08002B2CF9AE}" pid="4" name="KSOTemplateDocerSaveRecord">
    <vt:lpwstr>eyJoZGlkIjoiYjJjOTQxYzhjODMyMDAzZmE0MDJkMWFkNmJlNDkwYTUifQ==</vt:lpwstr>
  </property>
</Properties>
</file>