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767F8">
      <w:pPr>
        <w:pStyle w:val="9"/>
        <w:spacing w:before="0" w:after="0" w:line="560" w:lineRule="exact"/>
        <w:jc w:val="both"/>
        <w:rPr>
          <w:rFonts w:ascii="仿宋_GB2312" w:hAnsi="宋体" w:eastAsia="仿宋_GB2312"/>
        </w:rPr>
      </w:pPr>
      <w:bookmarkStart w:id="0" w:name="_Toc38367762"/>
      <w:r>
        <w:rPr>
          <w:rFonts w:hint="eastAsia" w:ascii="仿宋_GB2312" w:hAnsi="宋体" w:eastAsia="仿宋_GB2312"/>
        </w:rPr>
        <w:t>【</w:t>
      </w:r>
      <w:bookmarkStart w:id="1" w:name="_Hlk111840368"/>
      <w:r>
        <w:rPr>
          <w:rFonts w:hint="eastAsia" w:ascii="仿宋_GB2312" w:hAnsi="宋体" w:eastAsia="仿宋_GB2312"/>
        </w:rPr>
        <w:t>西安国际港务区陆港第五幼儿园物业管理服务</w:t>
      </w:r>
      <w:bookmarkEnd w:id="1"/>
      <w:r>
        <w:rPr>
          <w:rFonts w:hint="eastAsia" w:ascii="仿宋_GB2312" w:hAnsi="宋体" w:eastAsia="仿宋_GB2312"/>
        </w:rPr>
        <w:t>】采购需求</w:t>
      </w:r>
      <w:bookmarkEnd w:id="0"/>
    </w:p>
    <w:p w14:paraId="3B9C8077">
      <w:pPr>
        <w:tabs>
          <w:tab w:val="left" w:pos="900"/>
        </w:tabs>
        <w:spacing w:line="560" w:lineRule="exact"/>
        <w:ind w:firstLine="643" w:firstLineChars="200"/>
        <w:rPr>
          <w:rFonts w:ascii="仿宋_GB2312" w:eastAsia="仿宋_GB2312"/>
          <w:b/>
          <w:sz w:val="32"/>
          <w:szCs w:val="32"/>
        </w:rPr>
      </w:pPr>
      <w:bookmarkStart w:id="2" w:name="_Toc172360661"/>
      <w:bookmarkStart w:id="3" w:name="_Toc219271393"/>
      <w:bookmarkStart w:id="4" w:name="_Toc158978330"/>
      <w:r>
        <w:rPr>
          <w:rFonts w:hint="eastAsia" w:ascii="仿宋_GB2312" w:hAnsi="宋体" w:eastAsia="仿宋_GB2312"/>
          <w:b/>
          <w:sz w:val="32"/>
          <w:szCs w:val="32"/>
        </w:rPr>
        <w:t>一、采购标的需实现的功能或者目标，以及为落实政府采购政策需满足的要求：</w:t>
      </w:r>
    </w:p>
    <w:p w14:paraId="7DF93A4E">
      <w:pPr>
        <w:tabs>
          <w:tab w:val="left" w:pos="900"/>
        </w:tabs>
        <w:spacing w:line="560" w:lineRule="exact"/>
        <w:ind w:firstLine="643" w:firstLineChars="200"/>
        <w:rPr>
          <w:rFonts w:ascii="仿宋_GB2312" w:eastAsia="仿宋_GB2312"/>
          <w:b/>
          <w:sz w:val="32"/>
          <w:szCs w:val="32"/>
        </w:rPr>
      </w:pPr>
      <w:r>
        <w:rPr>
          <w:rFonts w:hint="eastAsia" w:ascii="仿宋_GB2312" w:hAnsi="宋体" w:eastAsia="仿宋_GB2312"/>
          <w:b/>
          <w:sz w:val="32"/>
          <w:szCs w:val="32"/>
        </w:rPr>
        <w:t>（一）采购标的需实现的功能或者目标</w:t>
      </w:r>
    </w:p>
    <w:p w14:paraId="6FF9F337">
      <w:pPr>
        <w:pStyle w:val="2"/>
        <w:spacing w:before="0" w:beforeAutospacing="0" w:after="0" w:line="560" w:lineRule="exact"/>
        <w:ind w:firstLine="640" w:firstLineChars="200"/>
        <w:rPr>
          <w:rFonts w:ascii="仿宋_GB2312" w:eastAsia="仿宋_GB2312"/>
          <w:sz w:val="32"/>
          <w:szCs w:val="32"/>
        </w:rPr>
      </w:pPr>
      <w:r>
        <w:rPr>
          <w:rFonts w:hint="eastAsia" w:ascii="仿宋_GB2312" w:hAnsi="宋体" w:eastAsia="仿宋_GB2312"/>
          <w:sz w:val="32"/>
          <w:szCs w:val="32"/>
        </w:rPr>
        <w:t>物业服务以“师生满意，服务第一”为宗旨，以一流的质量、一流的管理、一流的服务为目标，为广大师生营造良好的教学、办公环境，为我园正常教学提供有力物业管理服务保障。</w:t>
      </w:r>
    </w:p>
    <w:p w14:paraId="4BEAD79B">
      <w:pPr>
        <w:tabs>
          <w:tab w:val="left" w:pos="900"/>
        </w:tabs>
        <w:spacing w:line="560" w:lineRule="exact"/>
        <w:ind w:firstLine="643" w:firstLineChars="200"/>
        <w:rPr>
          <w:rFonts w:ascii="仿宋_GB2312" w:eastAsia="仿宋_GB2312"/>
          <w:b/>
          <w:sz w:val="32"/>
          <w:szCs w:val="32"/>
        </w:rPr>
      </w:pPr>
      <w:r>
        <w:rPr>
          <w:rFonts w:hint="eastAsia" w:ascii="仿宋_GB2312" w:hAnsi="宋体" w:eastAsia="仿宋_GB2312"/>
          <w:b/>
          <w:sz w:val="32"/>
          <w:szCs w:val="32"/>
        </w:rPr>
        <w:t>（二）为落实政府采购政策需满足的要求</w:t>
      </w:r>
    </w:p>
    <w:p w14:paraId="0B5E355F">
      <w:pPr>
        <w:pStyle w:val="2"/>
        <w:spacing w:before="0" w:beforeAutospacing="0" w:after="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根据《政府采购促进中小企业发展管理办法》（财库【2020】46号）规定，本项目采购标的为中小型企业制造、承建或承接的，投标人应提供办法规定的《中小企业声明函》，否则不得享受相关中小企业扶持政策。投标人应对提交的中小企业声明函的真实性负责，提交的中小企业声明函不真实的，应承担相应的法律责任。</w:t>
      </w:r>
    </w:p>
    <w:p w14:paraId="38322BBE">
      <w:pPr>
        <w:pStyle w:val="2"/>
        <w:spacing w:before="0" w:beforeAutospacing="0" w:after="0"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本</w:t>
      </w:r>
      <w:r>
        <w:rPr>
          <w:rFonts w:hint="eastAsia" w:ascii="仿宋_GB2312" w:eastAsia="仿宋_GB2312"/>
          <w:sz w:val="32"/>
          <w:szCs w:val="32"/>
        </w:rPr>
        <w:t>项目</w:t>
      </w:r>
      <w:r>
        <w:rPr>
          <w:rFonts w:hint="eastAsia" w:ascii="仿宋_GB2312" w:hAnsi="宋体" w:eastAsia="仿宋_GB2312"/>
          <w:sz w:val="32"/>
          <w:szCs w:val="32"/>
        </w:rPr>
        <w:t>采购标的对应的《中小企业划型标准规定》所属行业为：</w:t>
      </w:r>
      <w:r>
        <w:rPr>
          <w:rFonts w:hint="eastAsia" w:ascii="仿宋_GB2312" w:hAnsi="宋体" w:eastAsia="仿宋_GB2312"/>
          <w:sz w:val="32"/>
          <w:szCs w:val="32"/>
          <w:u w:val="single"/>
        </w:rPr>
        <w:t xml:space="preserve">  物业管理  </w:t>
      </w:r>
      <w:r>
        <w:rPr>
          <w:rFonts w:hint="eastAsia" w:ascii="仿宋_GB2312" w:hAnsi="宋体" w:eastAsia="仿宋_GB2312"/>
          <w:sz w:val="32"/>
          <w:szCs w:val="32"/>
        </w:rPr>
        <w:t>。</w:t>
      </w:r>
    </w:p>
    <w:p w14:paraId="77C4F4A2">
      <w:pPr>
        <w:tabs>
          <w:tab w:val="left" w:pos="900"/>
        </w:tabs>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二、采购标的需执行的国家相关标准、行业标准、地方标准或者其他标准、规范：</w:t>
      </w:r>
    </w:p>
    <w:p w14:paraId="59E9D82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w:t>
      </w:r>
    </w:p>
    <w:p w14:paraId="7B16EA6B">
      <w:pPr>
        <w:tabs>
          <w:tab w:val="left" w:pos="900"/>
        </w:tabs>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三、采购标的概况</w:t>
      </w:r>
    </w:p>
    <w:p w14:paraId="392C144A">
      <w:pPr>
        <w:tabs>
          <w:tab w:val="left" w:pos="900"/>
        </w:tabs>
        <w:spacing w:line="560" w:lineRule="exact"/>
        <w:ind w:firstLine="643" w:firstLineChars="200"/>
        <w:rPr>
          <w:rFonts w:ascii="仿宋_GB2312" w:eastAsia="仿宋_GB2312"/>
          <w:b/>
          <w:bCs/>
          <w:sz w:val="32"/>
          <w:szCs w:val="32"/>
        </w:rPr>
      </w:pPr>
      <w:bookmarkStart w:id="5" w:name="_Hlk140227930"/>
      <w:r>
        <w:rPr>
          <w:rFonts w:hint="eastAsia" w:ascii="仿宋_GB2312" w:hAnsi="宋体" w:eastAsia="仿宋_GB2312"/>
          <w:b/>
          <w:bCs/>
          <w:sz w:val="32"/>
          <w:szCs w:val="32"/>
        </w:rPr>
        <w:t>（一</w:t>
      </w:r>
      <w:r>
        <w:rPr>
          <w:rFonts w:hint="eastAsia" w:ascii="仿宋_GB2312" w:eastAsia="仿宋_GB2312"/>
          <w:b/>
          <w:bCs/>
          <w:sz w:val="32"/>
          <w:szCs w:val="32"/>
        </w:rPr>
        <w:t>）幼儿园基本情况：</w:t>
      </w:r>
    </w:p>
    <w:p w14:paraId="6B1339D1">
      <w:pPr>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1．本项目幼儿园位于西安国际港务区和悦路以西、港丰路以北，是华润未来城市DK5小区配套幼儿园，幼儿园占地面积8500平方米，建筑面积约8100平方米，为地上3层（局部4层）教学楼一栋。</w:t>
      </w:r>
    </w:p>
    <w:bookmarkEnd w:id="5"/>
    <w:p w14:paraId="0D8A7502">
      <w:pPr>
        <w:tabs>
          <w:tab w:val="left" w:pos="900"/>
        </w:tabs>
        <w:spacing w:line="560" w:lineRule="exact"/>
        <w:ind w:firstLine="640" w:firstLineChars="200"/>
        <w:rPr>
          <w:rFonts w:ascii="仿宋_GB2312" w:eastAsia="仿宋_GB2312"/>
          <w:sz w:val="32"/>
          <w:szCs w:val="32"/>
        </w:rPr>
      </w:pPr>
      <w:r>
        <w:rPr>
          <w:rFonts w:hint="eastAsia" w:ascii="仿宋_GB2312" w:eastAsia="仿宋_GB2312"/>
          <w:sz w:val="32"/>
          <w:szCs w:val="32"/>
        </w:rPr>
        <w:t>2．主要服务内容包括：环境卫生保洁、安保服务、设备设施运维管理、绿化养护</w:t>
      </w:r>
      <w:r>
        <w:rPr>
          <w:rFonts w:hint="eastAsia" w:ascii="仿宋_GB2312" w:eastAsia="仿宋_GB2312"/>
          <w:sz w:val="32"/>
          <w:szCs w:val="32"/>
          <w:lang w:val="en-US" w:eastAsia="zh-CN"/>
        </w:rPr>
        <w:t>等其他</w:t>
      </w:r>
      <w:r>
        <w:rPr>
          <w:rFonts w:hint="eastAsia" w:ascii="仿宋_GB2312" w:eastAsia="仿宋_GB2312"/>
          <w:sz w:val="32"/>
          <w:szCs w:val="32"/>
        </w:rPr>
        <w:t>服务内容。</w:t>
      </w:r>
    </w:p>
    <w:p w14:paraId="5390A7D8">
      <w:pPr>
        <w:tabs>
          <w:tab w:val="left" w:pos="900"/>
        </w:tabs>
        <w:spacing w:line="560" w:lineRule="exact"/>
        <w:ind w:firstLine="640" w:firstLineChars="200"/>
        <w:rPr>
          <w:rFonts w:ascii="仿宋_GB2312" w:eastAsia="仿宋_GB2312"/>
          <w:sz w:val="32"/>
          <w:szCs w:val="32"/>
        </w:rPr>
      </w:pPr>
      <w:r>
        <w:rPr>
          <w:rFonts w:hint="eastAsia" w:ascii="仿宋_GB2312" w:eastAsia="仿宋_GB2312"/>
          <w:sz w:val="32"/>
          <w:szCs w:val="32"/>
        </w:rPr>
        <w:t>3．该项目为小区配套幼儿园，水、电、暖和消防等基础设施与小区共用，投标单位负责与小区物业工作协调，不得影响服务质量。</w:t>
      </w:r>
    </w:p>
    <w:p w14:paraId="6F83D8BE">
      <w:pPr>
        <w:tabs>
          <w:tab w:val="left" w:pos="900"/>
        </w:tabs>
        <w:spacing w:line="560" w:lineRule="exact"/>
        <w:ind w:firstLine="643" w:firstLineChars="200"/>
        <w:rPr>
          <w:rFonts w:ascii="仿宋_GB2312" w:eastAsia="仿宋_GB2312"/>
          <w:sz w:val="32"/>
          <w:szCs w:val="32"/>
          <w:u w:val="single"/>
        </w:rPr>
      </w:pPr>
      <w:r>
        <w:rPr>
          <w:rFonts w:hint="eastAsia" w:ascii="仿宋_GB2312" w:eastAsia="仿宋_GB2312"/>
          <w:b/>
          <w:bCs/>
          <w:sz w:val="32"/>
          <w:szCs w:val="32"/>
        </w:rPr>
        <w:t>（二）采购项目名称：</w:t>
      </w:r>
      <w:bookmarkStart w:id="6" w:name="_Hlk140227953"/>
      <w:r>
        <w:rPr>
          <w:rFonts w:hint="eastAsia" w:ascii="仿宋_GB2312" w:eastAsia="仿宋_GB2312"/>
          <w:sz w:val="32"/>
          <w:szCs w:val="32"/>
          <w:u w:val="single"/>
        </w:rPr>
        <w:t>西安国际港务区陆港第五幼儿园</w:t>
      </w:r>
      <w:bookmarkEnd w:id="6"/>
      <w:r>
        <w:rPr>
          <w:rFonts w:hint="eastAsia" w:ascii="仿宋_GB2312" w:eastAsia="仿宋_GB2312"/>
          <w:sz w:val="32"/>
          <w:szCs w:val="32"/>
          <w:u w:val="single"/>
        </w:rPr>
        <w:t>物业管理服务</w:t>
      </w:r>
    </w:p>
    <w:p w14:paraId="301ED19B">
      <w:pPr>
        <w:tabs>
          <w:tab w:val="left" w:pos="900"/>
        </w:tabs>
        <w:spacing w:line="560" w:lineRule="exact"/>
        <w:ind w:firstLine="643" w:firstLineChars="200"/>
        <w:rPr>
          <w:rFonts w:ascii="仿宋_GB2312" w:eastAsia="仿宋_GB2312"/>
          <w:color w:val="000000" w:themeColor="text1"/>
          <w:sz w:val="32"/>
          <w:szCs w:val="32"/>
          <w:u w:val="single"/>
          <w14:textFill>
            <w14:solidFill>
              <w14:schemeClr w14:val="tx1"/>
            </w14:solidFill>
          </w14:textFill>
        </w:rPr>
      </w:pPr>
      <w:bookmarkStart w:id="7" w:name="_Hlk140227976"/>
      <w:r>
        <w:rPr>
          <w:rFonts w:hint="eastAsia" w:ascii="仿宋_GB2312" w:eastAsia="仿宋_GB2312"/>
          <w:b/>
          <w:bCs/>
          <w:color w:val="000000" w:themeColor="text1"/>
          <w:sz w:val="32"/>
          <w:szCs w:val="32"/>
          <w14:textFill>
            <w14:solidFill>
              <w14:schemeClr w14:val="tx1"/>
            </w14:solidFill>
          </w14:textFill>
        </w:rPr>
        <w:t>（三）采购数量及计量单位</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u w:val="single"/>
          <w14:textFill>
            <w14:solidFill>
              <w14:schemeClr w14:val="tx1"/>
            </w14:solidFill>
          </w14:textFill>
        </w:rPr>
        <w:t>1年</w:t>
      </w:r>
    </w:p>
    <w:p w14:paraId="295C0665">
      <w:pPr>
        <w:tabs>
          <w:tab w:val="left" w:pos="900"/>
        </w:tabs>
        <w:spacing w:line="560" w:lineRule="exact"/>
        <w:ind w:firstLine="643" w:firstLineChars="20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（四）最高限价：</w:t>
      </w:r>
      <w:r>
        <w:rPr>
          <w:rFonts w:hint="eastAsia" w:ascii="仿宋_GB2312" w:eastAsia="仿宋_GB2312"/>
          <w:color w:val="000000" w:themeColor="text1"/>
          <w:sz w:val="32"/>
          <w:szCs w:val="32"/>
          <w:u w:val="single"/>
          <w14:textFill>
            <w14:solidFill>
              <w14:schemeClr w14:val="tx1"/>
            </w14:solidFill>
          </w14:textFill>
        </w:rPr>
        <w:t>56万元</w:t>
      </w:r>
    </w:p>
    <w:p w14:paraId="4A6E176C">
      <w:pPr>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（五）服务时间</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u w:val="single"/>
          <w14:textFill>
            <w14:solidFill>
              <w14:schemeClr w14:val="tx1"/>
            </w14:solidFill>
          </w14:textFill>
        </w:rPr>
        <w:t>合同签订后 365 天内</w:t>
      </w:r>
    </w:p>
    <w:p w14:paraId="7C85760E">
      <w:pPr>
        <w:tabs>
          <w:tab w:val="left" w:pos="900"/>
        </w:tabs>
        <w:spacing w:line="560" w:lineRule="exact"/>
        <w:ind w:firstLine="643" w:firstLineChars="200"/>
        <w:rPr>
          <w:rFonts w:ascii="仿宋_GB2312" w:eastAsia="仿宋_GB2312"/>
          <w:color w:val="000000" w:themeColor="text1"/>
          <w:sz w:val="32"/>
          <w:szCs w:val="32"/>
          <w14:textFill>
            <w14:solidFill>
              <w14:schemeClr w14:val="tx1"/>
            </w14:solidFill>
          </w14:textFill>
        </w:rPr>
      </w:pPr>
      <w:bookmarkStart w:id="8" w:name="_Hlk140151739"/>
      <w:r>
        <w:rPr>
          <w:rFonts w:hint="eastAsia" w:ascii="仿宋_GB2312" w:eastAsia="仿宋_GB2312"/>
          <w:b/>
          <w:bCs/>
          <w:color w:val="000000" w:themeColor="text1"/>
          <w:sz w:val="32"/>
          <w:szCs w:val="32"/>
          <w14:textFill>
            <w14:solidFill>
              <w14:schemeClr w14:val="tx1"/>
            </w14:solidFill>
          </w14:textFill>
        </w:rPr>
        <w:t>（六）服务地点：</w:t>
      </w:r>
      <w:r>
        <w:rPr>
          <w:rFonts w:hint="eastAsia" w:ascii="仿宋_GB2312" w:eastAsia="仿宋_GB2312"/>
          <w:color w:val="000000" w:themeColor="text1"/>
          <w:sz w:val="32"/>
          <w:szCs w:val="32"/>
          <w:u w:val="single"/>
          <w14:textFill>
            <w14:solidFill>
              <w14:schemeClr w14:val="tx1"/>
            </w14:solidFill>
          </w14:textFill>
        </w:rPr>
        <w:t xml:space="preserve"> 西安国际港务区陆港第五幼儿园 </w:t>
      </w:r>
      <w:bookmarkEnd w:id="8"/>
    </w:p>
    <w:p w14:paraId="270EDF8A">
      <w:pPr>
        <w:tabs>
          <w:tab w:val="left" w:pos="900"/>
        </w:tabs>
        <w:spacing w:line="56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（七）付款</w:t>
      </w:r>
      <w:r>
        <w:rPr>
          <w:rFonts w:hint="eastAsia" w:ascii="仿宋_GB2312" w:hAnsi="宋体" w:eastAsia="仿宋_GB2312"/>
          <w:b/>
          <w:bCs/>
          <w:color w:val="000000" w:themeColor="text1"/>
          <w:sz w:val="32"/>
          <w:szCs w:val="32"/>
          <w14:textFill>
            <w14:solidFill>
              <w14:schemeClr w14:val="tx1"/>
            </w14:solidFill>
          </w14:textFill>
        </w:rPr>
        <w:t>进度安排：</w:t>
      </w:r>
      <w:r>
        <w:rPr>
          <w:rFonts w:hint="eastAsia" w:ascii="仿宋_GB2312" w:hAnsi="宋体" w:eastAsia="仿宋_GB2312"/>
          <w:color w:val="000000" w:themeColor="text1"/>
          <w:sz w:val="32"/>
          <w:szCs w:val="32"/>
          <w:u w:val="single"/>
          <w14:textFill>
            <w14:solidFill>
              <w14:schemeClr w14:val="tx1"/>
            </w14:solidFill>
          </w14:textFill>
        </w:rPr>
        <w:t>按月验收合格后付款</w:t>
      </w:r>
    </w:p>
    <w:bookmarkEnd w:id="2"/>
    <w:bookmarkEnd w:id="3"/>
    <w:bookmarkEnd w:id="4"/>
    <w:bookmarkEnd w:id="7"/>
    <w:p w14:paraId="056797C0">
      <w:pPr>
        <w:widowControl/>
        <w:spacing w:line="560" w:lineRule="exact"/>
        <w:ind w:firstLine="643" w:firstLineChars="200"/>
        <w:jc w:val="left"/>
        <w:rPr>
          <w:rFonts w:hint="eastAsia" w:ascii="仿宋_GB2312" w:eastAsia="仿宋_GB2312"/>
          <w:b/>
          <w:bCs/>
          <w:sz w:val="32"/>
          <w:szCs w:val="32"/>
        </w:rPr>
      </w:pPr>
      <w:bookmarkStart w:id="9" w:name="_Hlk114674954"/>
      <w:r>
        <w:rPr>
          <w:rFonts w:hint="eastAsia" w:ascii="仿宋_GB2312" w:eastAsia="仿宋_GB2312"/>
          <w:b/>
          <w:bCs/>
          <w:sz w:val="32"/>
          <w:szCs w:val="32"/>
        </w:rPr>
        <w:t>四、采购标的需满足的质量、安全、技术规格、物理特性等要求：</w:t>
      </w:r>
    </w:p>
    <w:p w14:paraId="7A88ACAF">
      <w:pPr>
        <w:pStyle w:val="2"/>
        <w:spacing w:before="0" w:beforeAutospacing="0" w:after="0" w:line="560" w:lineRule="exact"/>
        <w:ind w:firstLine="643" w:firstLineChars="200"/>
        <w:rPr>
          <w:color w:val="auto"/>
        </w:rPr>
      </w:pPr>
      <w:r>
        <w:rPr>
          <w:rFonts w:hint="eastAsia" w:ascii="仿宋_GB2312" w:hAnsi="宋体" w:eastAsia="仿宋_GB2312"/>
          <w:b/>
          <w:bCs/>
          <w:color w:val="auto"/>
          <w:sz w:val="32"/>
          <w:szCs w:val="32"/>
        </w:rPr>
        <w:t>凡标注*项为实质性要求，不响应或负偏离为无效投标。</w:t>
      </w:r>
    </w:p>
    <w:p w14:paraId="5A19628E">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（一）服务范围及内容：</w:t>
      </w:r>
    </w:p>
    <w:p w14:paraId="1AE6B4E9">
      <w:pPr>
        <w:widowControl/>
        <w:spacing w:line="560" w:lineRule="exact"/>
        <w:ind w:firstLine="643" w:firstLineChars="200"/>
        <w:jc w:val="left"/>
        <w:rPr>
          <w:rFonts w:ascii="仿宋_GB2312" w:eastAsia="仿宋_GB2312"/>
          <w:sz w:val="32"/>
          <w:szCs w:val="32"/>
        </w:rPr>
      </w:pPr>
      <w:r>
        <w:rPr>
          <w:rFonts w:hint="eastAsia" w:ascii="仿宋_GB2312" w:eastAsia="仿宋_GB2312"/>
          <w:b/>
          <w:bCs/>
          <w:sz w:val="32"/>
          <w:szCs w:val="32"/>
        </w:rPr>
        <w:t>1．保洁服务</w:t>
      </w:r>
      <w:r>
        <w:rPr>
          <w:rFonts w:hint="eastAsia" w:ascii="仿宋_GB2312" w:eastAsia="仿宋_GB2312"/>
          <w:sz w:val="32"/>
          <w:szCs w:val="32"/>
        </w:rPr>
        <w:t>：</w:t>
      </w:r>
    </w:p>
    <w:p w14:paraId="1FB70186">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（1）园区公共环境、场地、设施等，含道路、院落、广场、户外游乐设施等。</w:t>
      </w:r>
    </w:p>
    <w:p w14:paraId="4AC231F8">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（2）公共区域及部分室内卫生的日常清扫。</w:t>
      </w:r>
    </w:p>
    <w:p w14:paraId="1703CB17">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（3）园区廊道、墙面、公共卫生间、门窗玻璃（含外墙玻璃）、屋顶露台及排水渠杂物等。</w:t>
      </w:r>
    </w:p>
    <w:p w14:paraId="0792FC96">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（4）负责垃圾收集清运（含厨余垃圾），按照节能减排、绿色环保的要求，制定垃圾收集、分类、处置方案并实施，过程资料齐全。</w:t>
      </w:r>
    </w:p>
    <w:p w14:paraId="2CF0C80E">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按幼儿园要求定期对办公室、教室、公共区域、户外进行消毒及防疫消杀，按照要求，制定灭鼠等病媒生物防制、校园综合治理等工作处置方案并实施，定期开展灭“四害”、环境消杀、每月进行不少于一次的环境大清扫等校园综合治理工作，过程资料齐全。</w:t>
      </w:r>
    </w:p>
    <w:p w14:paraId="2C379874">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 xml:space="preserve">2．安保服务： </w:t>
      </w:r>
    </w:p>
    <w:p w14:paraId="6BE06C09">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（1）负责幼儿园校园及周边安全保卫，定时巡查重点部位，人员具有保安员资格证。</w:t>
      </w:r>
    </w:p>
    <w:p w14:paraId="1B9D839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（2）门禁安全管理，文明接待来客来访，出入校门人员检查、登记管理，查验出入校手续，管理出入校机动车辆，管理幼儿园大门外交通安全设施。</w:t>
      </w:r>
    </w:p>
    <w:p w14:paraId="04CD138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（3）园区停车场管理，科学疏导，保持道路畅通，车辆停放整齐，秩序良好。</w:t>
      </w:r>
    </w:p>
    <w:p w14:paraId="4A73620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（4）园区重大活动的安全保卫，保证幼儿园教育教学活动的正常运行。</w:t>
      </w:r>
    </w:p>
    <w:p w14:paraId="4783CE8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（5）协助幼儿园实施幼儿园紧急疏散、消防、反恐防暴、防汛演练等活动。</w:t>
      </w:r>
    </w:p>
    <w:p w14:paraId="2695F44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）秩序维护，负责幼儿入园、离园及园区活动的秩序维护。</w:t>
      </w:r>
    </w:p>
    <w:p w14:paraId="61C9BB62">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3</w:t>
      </w:r>
      <w:bookmarkStart w:id="10" w:name="_Hlk170810673"/>
      <w:r>
        <w:rPr>
          <w:rFonts w:hint="eastAsia" w:ascii="仿宋_GB2312" w:eastAsia="仿宋_GB2312"/>
          <w:b/>
          <w:bCs/>
          <w:sz w:val="32"/>
          <w:szCs w:val="32"/>
        </w:rPr>
        <w:t>．设备设施运维管理</w:t>
      </w:r>
      <w:bookmarkEnd w:id="10"/>
      <w:r>
        <w:rPr>
          <w:rFonts w:hint="eastAsia" w:ascii="仿宋_GB2312" w:eastAsia="仿宋_GB2312"/>
          <w:b/>
          <w:bCs/>
          <w:sz w:val="32"/>
          <w:szCs w:val="32"/>
        </w:rPr>
        <w:t>：</w:t>
      </w:r>
    </w:p>
    <w:p w14:paraId="13268C26">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（1）负责幼儿园校园监控、消防控制室的值班，24小时专人值守。</w:t>
      </w:r>
    </w:p>
    <w:p w14:paraId="48DB56B6">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（2）负责火灾报警控制器及控制室内其他消防系统、泵房运维，并据实记录存档、有问题及时向主管部门汇报。</w:t>
      </w:r>
    </w:p>
    <w:p w14:paraId="219A53D8">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（3）负责消防控制室管理制度及业务规范制定。</w:t>
      </w:r>
    </w:p>
    <w:p w14:paraId="388F4323">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（4）每日对消防设施（含水路及报警传感器）、监控、水电暖等各系统进行巡查、记录并归档，每年对灭火器充装校验，确保各系统运行状况良好。</w:t>
      </w:r>
    </w:p>
    <w:p w14:paraId="6B0F5BFF">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）负责整个园区内的给排水、太阳能系统的正常运行，上下水管道、暖气及排污、雨水管道维修、卫生间洁具维修的维修。</w:t>
      </w:r>
    </w:p>
    <w:p w14:paraId="47492E03">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6</w:t>
      </w:r>
      <w:r>
        <w:rPr>
          <w:rFonts w:hint="eastAsia" w:ascii="仿宋_GB2312" w:eastAsia="仿宋_GB2312"/>
          <w:sz w:val="32"/>
          <w:szCs w:val="32"/>
        </w:rPr>
        <w:t>）负责校舍门窗、桌凳、锁具、家具、床、玩具的维修及地胶、地面砖、墙面砖破损，墙面涂料刷新的零星维修等。</w:t>
      </w:r>
    </w:p>
    <w:p w14:paraId="5D7703FA">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7</w:t>
      </w:r>
      <w:r>
        <w:rPr>
          <w:rFonts w:hint="eastAsia" w:ascii="仿宋_GB2312" w:eastAsia="仿宋_GB2312"/>
          <w:sz w:val="32"/>
          <w:szCs w:val="32"/>
        </w:rPr>
        <w:t>）在保障校园正常供电的基础上，负责校园用电线路、电气维修，校园内电器设备的维修，配电室/柜的设备管理运行。对弱电线路、设备进行维修、检测、保养。</w:t>
      </w:r>
    </w:p>
    <w:p w14:paraId="39E07453">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8</w:t>
      </w:r>
      <w:r>
        <w:rPr>
          <w:rFonts w:hint="eastAsia" w:ascii="仿宋_GB2312" w:eastAsia="仿宋_GB2312"/>
          <w:sz w:val="32"/>
          <w:szCs w:val="32"/>
        </w:rPr>
        <w:t>）在供暖季，负责供暖设备的正常运行，负责设备及管道的日常检修维护；在夏季，负责完成空调设备的运行操作及检修、保养。</w:t>
      </w:r>
    </w:p>
    <w:p w14:paraId="72DB5A35">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9</w:t>
      </w:r>
      <w:r>
        <w:rPr>
          <w:rFonts w:hint="eastAsia" w:ascii="仿宋_GB2312" w:eastAsia="仿宋_GB2312"/>
          <w:sz w:val="32"/>
          <w:szCs w:val="32"/>
        </w:rPr>
        <w:t>）对需检修、维修、更换的设备归类登记，维修配件申购领用。</w:t>
      </w:r>
    </w:p>
    <w:p w14:paraId="64209D16">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0</w:t>
      </w:r>
      <w:r>
        <w:rPr>
          <w:rFonts w:hint="eastAsia" w:ascii="仿宋_GB2312" w:eastAsia="仿宋_GB2312"/>
          <w:sz w:val="32"/>
          <w:szCs w:val="32"/>
        </w:rPr>
        <w:t>）建立制定可操作性的设备检修计划及方案，并有效实施。</w:t>
      </w:r>
    </w:p>
    <w:p w14:paraId="52373C5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1</w:t>
      </w:r>
      <w:r>
        <w:rPr>
          <w:rFonts w:hint="eastAsia" w:ascii="仿宋_GB2312" w:eastAsia="仿宋_GB2312"/>
          <w:sz w:val="32"/>
          <w:szCs w:val="32"/>
        </w:rPr>
        <w:t>）负责园区化粪池、管道、各类井、隔油池的清掏（适时或每年一次）。</w:t>
      </w:r>
    </w:p>
    <w:p w14:paraId="2C11DBC6">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4．绿化养护服务：</w:t>
      </w:r>
    </w:p>
    <w:p w14:paraId="4429076E">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（1）配备专业的绿化养护工，科学养护和管理服务区域院内的树木、绿地、花木、景观造型等。</w:t>
      </w:r>
    </w:p>
    <w:p w14:paraId="750EF24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（2）适时调整布局、更新花草，修剪树木。</w:t>
      </w:r>
    </w:p>
    <w:p w14:paraId="5970AC03">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（3）进行病虫害防治、定期除草、浇水、施肥。</w:t>
      </w:r>
    </w:p>
    <w:p w14:paraId="5283C76E">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5．其他服务：</w:t>
      </w:r>
    </w:p>
    <w:p w14:paraId="0C86C215">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（1）根据甲方需求，负责幼儿园大型活动及临时的各项保障服务，包括但不限于迎接上级检查、来校参观、工程验收等任务。协助幼儿园实施校舍维修、工程建设、教育教学设备安装调试、工程验收等。</w:t>
      </w:r>
    </w:p>
    <w:p w14:paraId="2486A6B9">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（2）负责管理和物业相关的工程图纸、文件等物业档案，如：工程图纸、设施的图、卡、册及共用设备的有关档案资料、各岗位工作记录等，整理成册交幼儿园留存。</w:t>
      </w:r>
    </w:p>
    <w:p w14:paraId="5CB6BFED">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（3）协助处理涉及市政、市容、园林绿化、环保、街道办事处、创卫办等公共事务。</w:t>
      </w:r>
    </w:p>
    <w:p w14:paraId="69EDD431">
      <w:pPr>
        <w:widowControl/>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（4）寒暑假期间经幼儿园同意可适当调整服务项目，开学前一周对园区进行全面保洁（含外墙玻璃清洁）。</w:t>
      </w:r>
    </w:p>
    <w:p w14:paraId="63F2479F">
      <w:pPr>
        <w:widowControl/>
        <w:spacing w:line="560" w:lineRule="exact"/>
        <w:ind w:firstLine="643" w:firstLineChars="200"/>
        <w:jc w:val="left"/>
        <w:rPr>
          <w:rFonts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（二）人员配置及要求：</w:t>
      </w:r>
    </w:p>
    <w:p w14:paraId="4EDEFD9F">
      <w:pPr>
        <w:widowControl/>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本项目配备人员不少于10人，其中：</w:t>
      </w:r>
    </w:p>
    <w:p w14:paraId="5BB49F11">
      <w:pPr>
        <w:widowControl/>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（1）项目主管（可兼任）不少于1人。</w:t>
      </w:r>
    </w:p>
    <w:p w14:paraId="3B473501">
      <w:pPr>
        <w:widowControl/>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（2）保洁服务人员不少于4人。</w:t>
      </w:r>
    </w:p>
    <w:p w14:paraId="35C93B6F">
      <w:pPr>
        <w:widowControl/>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（3）安保人员不少于3人。</w:t>
      </w:r>
    </w:p>
    <w:p w14:paraId="21F223DA">
      <w:pPr>
        <w:widowControl/>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（4）消防设备设施操作维护、设备设施维修、绿化养护人员不少于2人。</w:t>
      </w:r>
    </w:p>
    <w:p w14:paraId="44250971">
      <w:pPr>
        <w:widowControl/>
        <w:spacing w:line="560" w:lineRule="exact"/>
        <w:ind w:firstLine="640" w:firstLineChars="200"/>
        <w:jc w:val="left"/>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2.凡国家有关法规规定需持证上岗的（保安员</w:t>
      </w:r>
      <w:r>
        <w:rPr>
          <w:rFonts w:hint="eastAsia" w:ascii="仿宋_GB2312" w:eastAsia="仿宋_GB2312"/>
          <w:sz w:val="32"/>
          <w:szCs w:val="32"/>
        </w:rPr>
        <w:t>、消防员、水电工等）都应具有相应有效的资格证书（保安员持有保安员证、消防员持有消防操作员证或建（构）筑物消防员证、水电工持有有效期内的低压电工操作证或水电工证）。乙方给甲方提供的服务人员年龄在18-55岁（保安门岗年龄在18-50岁、限男性），要求身体健康，品行良好，吃苦耐劳。</w:t>
      </w:r>
    </w:p>
    <w:p w14:paraId="4F0916C0">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*3.投标人须承诺</w:t>
      </w:r>
      <w:r>
        <w:rPr>
          <w:rFonts w:hint="eastAsia" w:ascii="仿宋_GB2312" w:eastAsia="仿宋_GB2312"/>
          <w:sz w:val="32"/>
          <w:szCs w:val="32"/>
          <w:lang w:val="en-US" w:eastAsia="zh-CN"/>
        </w:rPr>
        <w:t>项目组成员持有</w:t>
      </w:r>
      <w:r>
        <w:rPr>
          <w:rFonts w:hint="eastAsia" w:ascii="仿宋_GB2312" w:eastAsia="仿宋_GB2312"/>
          <w:sz w:val="32"/>
          <w:szCs w:val="32"/>
        </w:rPr>
        <w:t>健康证（办理证件的费用由乙方承担）。</w:t>
      </w:r>
    </w:p>
    <w:p w14:paraId="6F27C3F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4.中标人自行负责服务期间承包业务所需的全部设备、工具、耗材等。</w:t>
      </w:r>
    </w:p>
    <w:p w14:paraId="53BA0F0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5.中标人应对各岗位人员进行安全服务教育、培训和管理，严守有关安全作业规定，合同期间发生的任何安全事故均由中标人承担全部责任。派驻现场工作人员相关的劳动合同，工资、劳保福利及其它一切费用均由中标人负担，承担用工的所有风险，一切与幼儿园无关。</w:t>
      </w:r>
    </w:p>
    <w:p w14:paraId="50901A43">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（三）服务要求</w:t>
      </w:r>
    </w:p>
    <w:p w14:paraId="72355905">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1.物业管理服务须符合国家标准、行业标准以及有关规范要求。中标方对本项目的物业管理方案、组织架构、人员录用、建立的各项规章制度，中标方在实施前须报幼儿园方审核。</w:t>
      </w:r>
    </w:p>
    <w:p w14:paraId="783DE61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2.招标人有权对违反管理规定及未达到服务质量标准之项目提出限期整改要求，对不符合规定标准的人员，有权要求更换。</w:t>
      </w:r>
    </w:p>
    <w:p w14:paraId="74836676">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3.项目报价应包含但不限于人员工资、社保、工装、工作耗材、设备工具、垃圾清运、灭火器充装、化粪池清掏等所有费用，投标价格为总包价格。</w:t>
      </w:r>
    </w:p>
    <w:p w14:paraId="6FFEB846">
      <w:pPr>
        <w:widowControl/>
        <w:spacing w:line="560" w:lineRule="exact"/>
        <w:ind w:firstLine="643" w:firstLineChars="200"/>
        <w:jc w:val="left"/>
        <w:rPr>
          <w:rFonts w:ascii="仿宋_GB2312" w:eastAsia="仿宋_GB2312"/>
          <w:b/>
          <w:bCs/>
          <w:sz w:val="32"/>
          <w:szCs w:val="32"/>
        </w:rPr>
      </w:pPr>
      <w:r>
        <w:rPr>
          <w:rFonts w:hint="eastAsia" w:ascii="仿宋_GB2312" w:eastAsia="仿宋_GB2312"/>
          <w:b/>
          <w:bCs/>
          <w:sz w:val="32"/>
          <w:szCs w:val="32"/>
        </w:rPr>
        <w:t>五、采购标的需满足的服务标准、期限、效率等要求</w:t>
      </w:r>
    </w:p>
    <w:p w14:paraId="19F0359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（一）环境保洁的服务标准及要求</w:t>
      </w:r>
    </w:p>
    <w:p w14:paraId="2F43B0F3">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1．道路、走廊、户外公共区域等裸露地表清扫保洁服务管理</w:t>
      </w:r>
    </w:p>
    <w:p w14:paraId="52E839BC">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做好两清扫、全天候不定时保洁。早上7：30前、下午14：00前对责任区域清扫各1次，全天不定时循环保洁，发现垃圾、污物及时清理。硬化地面无垃圾、无杂物、无污泥、无积水、无泼洒物，干净整洁，路见本色。</w:t>
      </w:r>
    </w:p>
    <w:p w14:paraId="31FBCADF">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（2）不准将路面的废弃物等垃圾扫向绿化带、草坪或窨井（雨水井、地热井等）。</w:t>
      </w:r>
    </w:p>
    <w:p w14:paraId="23A2A43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（3）区域内积雪、落叶、积水等应按照每天幼儿园作息时间上班前进行清扫完成。雨雪天气，做好地面防滑警示、措施，保证路面不积水、不结冰、中到大雪及时清扫。</w:t>
      </w:r>
    </w:p>
    <w:p w14:paraId="31832F65">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（4）所收集的垃圾杂物、树叶不得在垃圾堆放点或垃圾桶内焚烧。垃圾应按照西安市垃圾分类的要求进行分类收集、运输至指定的垃圾台、站。垃圾收集、清运时不得沿途撒漏。</w:t>
      </w:r>
    </w:p>
    <w:p w14:paraId="10BE05DE">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（5）用于清理保洁的工具不得随意放置，应放置到规定地点。</w:t>
      </w:r>
    </w:p>
    <w:p w14:paraId="64F3D6C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（6）各教学楼走廊、楼梯间、公共部分的窗户、无杂物，地面干净无垃圾、无痰迹，墙角无蜘蛛网，走廊墙面基本无乱涂乱画的痕迹等。</w:t>
      </w:r>
    </w:p>
    <w:p w14:paraId="7982CAC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（7）楼道公共部位的窗户玻璃和教室的玻璃以及悬置物要定期打扫、擦洗，平时要保持干净明亮。</w:t>
      </w:r>
    </w:p>
    <w:p w14:paraId="29A95F1A">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（8）楼道的走廊、楼梯、扶手要天天打扫、擦洗至少1次，墙面、门窗、玻璃、灯具、摄像头、灭火器材、管道及附属物、展板、画框等要定期打扫擦洗，随时保洁，保持干净。</w:t>
      </w:r>
    </w:p>
    <w:p w14:paraId="61B22E3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2．草坪绿地清扫保洁服务管理</w:t>
      </w:r>
    </w:p>
    <w:p w14:paraId="0BA35ED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（1）定期对幼儿园内的白色垃圾、废旧物品、砖头瓦块、树叶等进行清理，保持园内无塑料袋等废弃物、垃圾，无大面积落叶积存。</w:t>
      </w:r>
    </w:p>
    <w:p w14:paraId="157AA27F">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（2）草坪绿地清理、保洁不得有损坏草坪绿地行为发生。</w:t>
      </w:r>
    </w:p>
    <w:p w14:paraId="1CB898B0">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（3）保持幼儿园草坪绿地内附着物的整洁。</w:t>
      </w:r>
    </w:p>
    <w:p w14:paraId="70C65467">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（4）杜绝和防止草坪绿地保洁过程中不安全事件和不文明行为发生。</w:t>
      </w:r>
    </w:p>
    <w:p w14:paraId="03A0E3AA">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3．校园人文景观、基础设施清扫保洁服务管理</w:t>
      </w:r>
    </w:p>
    <w:p w14:paraId="4E4AA82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（1）人文景观清扫保洁包括：玩具、水池、沙池等；基础设施包括：公共区域的报栏、墙面、所有的垃圾分类收集点、垃圾桶、果皮箱、桌椅板凳、路灯杆等。</w:t>
      </w:r>
    </w:p>
    <w:p w14:paraId="2120DCBF">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（2）果皮箱、垃圾桶、隔离墩、玩具等校园设施每天擦洗1-2次，全天保洁。保持箱体、表面干净整洁，无积灰积垢，无洒落垃圾，并保持箱体周围的清洁。</w:t>
      </w:r>
    </w:p>
    <w:p w14:paraId="04C14E4D">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（3）定时清掏果皮箱，无垃圾爆满和落地现象，清掏后及时盖好盖，关好门，清扫箱体周边撒落的垃圾，保持箱体周边干净卫生，无垃圾，无污渍。</w:t>
      </w:r>
    </w:p>
    <w:p w14:paraId="06E59B5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（4）人文景观、基础设施、垃圾箱、等各类幼儿园公用设施清洁完好，楼体建筑立面、校园公用设施上无蜘蛛网、杂物、树叶等。</w:t>
      </w:r>
    </w:p>
    <w:p w14:paraId="318446DF">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（5）保持校园内人文景观、基础设施、橱窗以及露天桌椅等地表附着物的清洁，应定期进行清扫、保洁及擦洗。</w:t>
      </w:r>
    </w:p>
    <w:p w14:paraId="3A9FA7B0">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4．卫生间清扫保洁服务管理</w:t>
      </w:r>
    </w:p>
    <w:p w14:paraId="19F0DA2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（1）地面、墙面、面盆、台面、镜面无水迹、污渍，地漏通畅、地面无积水、保持干燥。</w:t>
      </w:r>
    </w:p>
    <w:p w14:paraId="47ED4A5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（2）卫生间内便池应随时清扫、冲刷，做到无污渍、无异味。</w:t>
      </w:r>
    </w:p>
    <w:p w14:paraId="75495BA5">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（3）卫生间内隔断板、墙面、开关插座、窗台等每日至少擦拭1次，做到无污渍。</w:t>
      </w:r>
    </w:p>
    <w:p w14:paraId="1A4DAEB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（4）卫生间内垃圾桶要保持干净无污、垃圾及时清倒、垃圾袋及时更换。</w:t>
      </w:r>
    </w:p>
    <w:p w14:paraId="3133AFE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（5）在蚊蝇活动季节里，每周喷药一次，保证厕所内无蝇、无蚊虫。放置空气清新剂，减轻厕所内异味。</w:t>
      </w:r>
    </w:p>
    <w:p w14:paraId="26F0884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5．部分入室保洁服务管理</w:t>
      </w:r>
    </w:p>
    <w:p w14:paraId="74A84D86">
      <w:pPr>
        <w:pStyle w:val="2"/>
        <w:spacing w:before="0" w:beforeAutospacing="0" w:after="0" w:line="560" w:lineRule="exact"/>
        <w:ind w:firstLine="320"/>
        <w:rPr>
          <w:rFonts w:ascii="仿宋_GB2312" w:eastAsia="仿宋_GB2312"/>
          <w:sz w:val="32"/>
          <w:szCs w:val="32"/>
        </w:rPr>
      </w:pPr>
      <w:r>
        <w:rPr>
          <w:rFonts w:hint="eastAsia" w:ascii="仿宋_GB2312" w:eastAsia="仿宋_GB2312"/>
          <w:sz w:val="32"/>
          <w:szCs w:val="32"/>
        </w:rPr>
        <w:t>（1）地面、墙面、顶面、台面、镜面无水迹、污渍，每天清扫保洁。</w:t>
      </w:r>
    </w:p>
    <w:p w14:paraId="77B3100D">
      <w:pPr>
        <w:pStyle w:val="2"/>
        <w:spacing w:before="0" w:beforeAutospacing="0" w:after="0" w:line="560" w:lineRule="exact"/>
        <w:ind w:firstLine="320"/>
        <w:rPr>
          <w:rFonts w:ascii="仿宋_GB2312" w:eastAsia="仿宋_GB2312"/>
          <w:sz w:val="32"/>
          <w:szCs w:val="32"/>
        </w:rPr>
      </w:pPr>
      <w:r>
        <w:rPr>
          <w:rFonts w:hint="eastAsia" w:ascii="仿宋_GB2312" w:eastAsia="仿宋_GB2312"/>
          <w:sz w:val="32"/>
          <w:szCs w:val="32"/>
        </w:rPr>
        <w:t>（2）卫生间内便池应随时清扫、冲刷，做到无污渍、无异味。</w:t>
      </w:r>
    </w:p>
    <w:p w14:paraId="2B7BC506">
      <w:pPr>
        <w:pStyle w:val="2"/>
        <w:spacing w:before="0" w:beforeAutospacing="0" w:after="0" w:line="560" w:lineRule="exact"/>
        <w:ind w:firstLine="320"/>
        <w:rPr>
          <w:rFonts w:ascii="仿宋_GB2312" w:eastAsia="仿宋_GB2312"/>
          <w:sz w:val="32"/>
          <w:szCs w:val="32"/>
        </w:rPr>
      </w:pPr>
      <w:r>
        <w:rPr>
          <w:rFonts w:hint="eastAsia" w:ascii="仿宋_GB2312" w:eastAsia="仿宋_GB2312"/>
          <w:sz w:val="32"/>
          <w:szCs w:val="32"/>
        </w:rPr>
        <w:t>（3）室内门窗、桌椅定期清扫保洁。</w:t>
      </w:r>
    </w:p>
    <w:p w14:paraId="46424C39">
      <w:pPr>
        <w:pStyle w:val="2"/>
        <w:spacing w:before="0" w:beforeAutospacing="0" w:after="0" w:line="560" w:lineRule="exact"/>
        <w:ind w:firstLine="320"/>
        <w:rPr>
          <w:rFonts w:ascii="仿宋_GB2312" w:eastAsia="仿宋_GB2312"/>
          <w:sz w:val="32"/>
          <w:szCs w:val="32"/>
        </w:rPr>
      </w:pPr>
      <w:r>
        <w:rPr>
          <w:rFonts w:hint="eastAsia" w:ascii="仿宋_GB2312" w:eastAsia="仿宋_GB2312"/>
          <w:sz w:val="32"/>
          <w:szCs w:val="32"/>
        </w:rPr>
        <w:t>（4）爱护室内设施及玩教具，不丢弃不翻阅办公桌面上的档案、文件等资料，注意物品安全，不影响正常教学工作。</w:t>
      </w:r>
    </w:p>
    <w:p w14:paraId="787306C3">
      <w:pPr>
        <w:pStyle w:val="2"/>
        <w:spacing w:before="0" w:beforeAutospacing="0" w:after="0" w:line="560" w:lineRule="exact"/>
        <w:ind w:firstLine="320"/>
        <w:rPr>
          <w:rFonts w:ascii="仿宋_GB2312" w:eastAsia="仿宋_GB2312"/>
          <w:sz w:val="32"/>
          <w:szCs w:val="32"/>
        </w:rPr>
      </w:pPr>
      <w:r>
        <w:rPr>
          <w:rFonts w:hint="eastAsia" w:ascii="仿宋_GB2312" w:eastAsia="仿宋_GB2312"/>
          <w:sz w:val="32"/>
          <w:szCs w:val="32"/>
        </w:rPr>
        <w:t>（5）清理完毕检查电源，及时关闭窗户。</w:t>
      </w:r>
    </w:p>
    <w:p w14:paraId="6FD761C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（二）安保服务标准及要求</w:t>
      </w:r>
    </w:p>
    <w:p w14:paraId="34CFABCC">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严格履行值班登记制度，详细记录值班中所发生、处理的各种情况；做好交接班工作；严禁闲杂人员、推销人员进入楼内。提高警惕，发现可疑人员和事件应及时处理，并迅速报告有关部门，积极配合公安部门做好各项安全防范工作。</w:t>
      </w:r>
    </w:p>
    <w:p w14:paraId="1DFE7F1D">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视频监控中心、门岗实行24小时值班、巡逻，设有专人值班。（白班上放学时段双岗持器械在门口值班，其他时段分别在监控中心、值班室各一人值班。）秩序维护人员必须提高警惕，防火、防盗、防破坏，维护楼内良好秩序。楼内实行封闭管理，实行访客登记制度，工作人员交接班须有详细记录。严禁闲杂人员、各类推销人员进入，严禁张贴广告。上学、放学在校门口持械上岗。</w:t>
      </w:r>
    </w:p>
    <w:p w14:paraId="475F326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必须做到“三要”：要准时交接班；要严格秩序维护员管理制度，切实防止被盗现象的发生；要做好来访人员登记和值班记录。“四会”：会报警（火警119、匪警110）；会使用灭火器材；会操作消防系统并能及时判断事故发生地点；会扑救初起火灾。“三不”：不擅离岗位；不做与执勤无关的私事；不打瞌睡。</w:t>
      </w:r>
    </w:p>
    <w:p w14:paraId="2A1CB1F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4．认真记录巡查过程中发现的情况，做好交接班工作，对形迹可疑的人员进行必要的询查。</w:t>
      </w:r>
    </w:p>
    <w:p w14:paraId="29E34A50">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5．夜间巡查人员必须定时巡查（包括门窗、水电等是否关闭）、发现问题及时处理，并报告有关部门和领导。</w:t>
      </w:r>
    </w:p>
    <w:p w14:paraId="0FA697C9">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6．在大风、大雨、雷电等特殊情况下，必须加强巡视，及时将室外展品、展板等物品搬回室内。巡查中发现问题及时采取有效措施。</w:t>
      </w:r>
    </w:p>
    <w:p w14:paraId="0519C0C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（三）设备设施运维管理服务标准及要求</w:t>
      </w:r>
    </w:p>
    <w:p w14:paraId="48047192">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1．水、电的运行按行业规范，科学配备人员编制，相关工作人员须持证上岗。</w:t>
      </w:r>
    </w:p>
    <w:p w14:paraId="6D85D67D">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2．熟练掌握楼宇内配套设备（监控、弱电、空调、太阳能等）的维护、维修技能，严格遵守安全操作规程，保障设备的正常使用。</w:t>
      </w:r>
    </w:p>
    <w:p w14:paraId="42825B31">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3．维修人员应经常巡查公共区域的灯、电、水等情况，发现问题及时处理，并按规定时间、路线巡查设备，严格遵守“安全工作规程”，发现问题及隐患，及时、正确做出处理并报告有关部门。</w:t>
      </w:r>
    </w:p>
    <w:p w14:paraId="1DF1424A">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4．定期检查消防设备的工作状态，认真做好记录，严格执行消防管理制度和规定。</w:t>
      </w:r>
    </w:p>
    <w:p w14:paraId="4B88E268">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如遇停水、停电等情况，尽快查明原因，及时协调相关部门，尽早恢复使用。保证校区内各大系统正常安全运行，如：给排水、电梯、照明、空调等。各类维修报修响应15分钟，24小时内修复，重大故障抢修或特殊情况不能按时完成修复的须及时上报，全力抢修，最大限度降低影响。配备必需的维修、抢修专用工具、设备，建立维修材料仓库，保证运行维修常用配件、设备、工具种类与数量满足校区需求。</w:t>
      </w:r>
    </w:p>
    <w:p w14:paraId="5D627B3C">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6．对供水系统管路、水泵、水箱、阀门定期检修，有检修维护记录。保证水暖设备和管道系统状况良好。冬季管道防冻裂、暖气通畅，设施不漏水。厕所设施完好，地面无污渍，空中无蚊蝇，空气无异味，保证正常使用。</w:t>
      </w:r>
    </w:p>
    <w:p w14:paraId="261E834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7．定期对排水管、沟渠、池、井进行清疏、养护及清除污垢。保证排水系统通畅、确保上下水管道完好和正常使用。夏季提前做好防汛工作，雨季到来前保证下水畅通，遇到大雨积水淤堵需及时到场处理疏通。</w:t>
      </w:r>
    </w:p>
    <w:p w14:paraId="7B9E92B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8．对供电范围的电器设备定期巡视维护和重点检测，做到安全、合理、节约用电；灯具、开关、饮水机等100%正常使用，及时发现和解决故障，空调使用期间每月清洗一次。有记录。</w:t>
      </w:r>
    </w:p>
    <w:p w14:paraId="0D6EFCC7">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9．及时做好校园内门窗锁扣，桌椅家具、玻璃、更换灯管等小件维修项目，并有原始记录。</w:t>
      </w:r>
    </w:p>
    <w:p w14:paraId="75E41BA8">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10．提供切实可行的运行管理、维护保养、维修的实施方案和各种措施；确保设备安全运行，定期巡视检查，做到科学管理、正确使用，精心维护，及时维修。</w:t>
      </w:r>
    </w:p>
    <w:p w14:paraId="4B05F32B">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（四）绿化养护服务标准及要求</w:t>
      </w:r>
    </w:p>
    <w:p w14:paraId="3E4E8B4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1．花草树木长势良好，修剪整齐美观，无病虫害，无折损现象，无大面积黄土裸露。</w:t>
      </w:r>
    </w:p>
    <w:p w14:paraId="664196F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2．绿化养护技术措施完善，管理得当，植物配置科学合理，达到黄土不露天，及时补种草坪，浇水、施肥，植物生长健壮。</w:t>
      </w:r>
    </w:p>
    <w:p w14:paraId="7D48F404">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3．草坪保持平整，无坑洼、下陷，根据草坪长势及时修剪，及时浇灌，定期清除杂草、杂物，保持生长良好。</w:t>
      </w:r>
    </w:p>
    <w:p w14:paraId="72C63470">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4．乔、灌木根据生长情况进行修剪，基本无缺枝、生长良好，树冠完整，基本无倾斜；篱、球、造型植物按生长情况和造型要求及时修剪，无斑秃。</w:t>
      </w:r>
    </w:p>
    <w:p w14:paraId="38D6979C">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5．按植物品种、生长、土壤状况合理施肥，做好病虫害防治。</w:t>
      </w:r>
    </w:p>
    <w:p w14:paraId="1B831D4E">
      <w:pPr>
        <w:widowControl/>
        <w:spacing w:line="560" w:lineRule="exact"/>
        <w:ind w:firstLine="640" w:firstLineChars="200"/>
        <w:jc w:val="left"/>
        <w:rPr>
          <w:rFonts w:ascii="仿宋_GB2312" w:eastAsia="仿宋_GB2312"/>
          <w:sz w:val="32"/>
          <w:szCs w:val="32"/>
        </w:rPr>
      </w:pPr>
      <w:r>
        <w:rPr>
          <w:rFonts w:hint="eastAsia" w:ascii="仿宋_GB2312" w:eastAsia="仿宋_GB2312"/>
          <w:sz w:val="32"/>
          <w:szCs w:val="32"/>
        </w:rPr>
        <w:t>（五）文明服务及其他要求</w:t>
      </w:r>
    </w:p>
    <w:p w14:paraId="100806D1">
      <w:pPr>
        <w:widowControl/>
        <w:spacing w:line="560" w:lineRule="exact"/>
        <w:ind w:firstLine="640" w:firstLineChars="200"/>
        <w:jc w:val="left"/>
        <w:rPr>
          <w:rFonts w:ascii="仿宋_GB2312" w:hAnsi="宋体" w:eastAsia="仿宋_GB2312"/>
          <w:sz w:val="32"/>
          <w:szCs w:val="32"/>
        </w:rPr>
      </w:pPr>
      <w:r>
        <w:rPr>
          <w:rFonts w:hint="eastAsia" w:ascii="仿宋_GB2312" w:eastAsia="仿宋_GB2312"/>
          <w:sz w:val="32"/>
          <w:szCs w:val="32"/>
        </w:rPr>
        <w:t>1．统一着装，戴牌上岗，吃苦耐劳，工作积极主动，</w:t>
      </w:r>
      <w:r>
        <w:rPr>
          <w:rFonts w:hint="eastAsia" w:ascii="仿宋_GB2312" w:hAnsi="宋体" w:eastAsia="仿宋_GB2312"/>
          <w:sz w:val="32"/>
          <w:szCs w:val="32"/>
        </w:rPr>
        <w:t>仪容仪表端庄，形象良好。</w:t>
      </w:r>
    </w:p>
    <w:p w14:paraId="1EFA2C5C">
      <w:pPr>
        <w:widowControl/>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2．具有较强的法制观念，工作勤奋主动，态度和蔼，礼貌巡查。</w:t>
      </w:r>
    </w:p>
    <w:p w14:paraId="7E84943E">
      <w:pPr>
        <w:widowControl/>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3．严格遵守安全操作规程，工作积极主动，语言文明。</w:t>
      </w:r>
    </w:p>
    <w:p w14:paraId="3F381206">
      <w:pPr>
        <w:pStyle w:val="2"/>
        <w:spacing w:before="0" w:beforeAutospacing="0"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4．中标方须按照档案管理工作要求，单独整理物业管理中的各类记录、表格、文件等工作资料，各项工作记录齐全详实完整，整理完毕交园方留存。</w:t>
      </w:r>
    </w:p>
    <w:p w14:paraId="759C495F">
      <w:pPr>
        <w:pStyle w:val="2"/>
        <w:spacing w:before="0" w:beforeAutospacing="0"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项目进场前，中标人应提供公司及人员相关资质证件备查，确保真实性和完整性，同时应确保人员提前到位，向采购人提供本项目人员名册，以及相应的身份证、资格证、健康证、无犯罪记录证明及相关证件复印件。</w:t>
      </w:r>
    </w:p>
    <w:p w14:paraId="651841A0">
      <w:pPr>
        <w:pStyle w:val="2"/>
        <w:spacing w:before="0" w:beforeAutospacing="0" w:after="0" w:line="56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．以上服务标准及要求为最低标准，仅作为投标单位投标参考，投标单位的投标标准不得低于上述基础标准。</w:t>
      </w:r>
    </w:p>
    <w:p w14:paraId="3879080C">
      <w:pPr>
        <w:widowControl/>
        <w:spacing w:line="560" w:lineRule="exact"/>
        <w:ind w:firstLine="643" w:firstLineChars="200"/>
        <w:jc w:val="left"/>
        <w:rPr>
          <w:rFonts w:ascii="仿宋_GB2312" w:hAnsi="宋体" w:eastAsia="仿宋_GB2312"/>
          <w:b/>
          <w:bCs/>
          <w:sz w:val="32"/>
          <w:szCs w:val="32"/>
        </w:rPr>
      </w:pPr>
      <w:r>
        <w:rPr>
          <w:rFonts w:hint="eastAsia" w:ascii="仿宋_GB2312" w:hAnsi="宋体" w:eastAsia="仿宋_GB2312"/>
          <w:b/>
          <w:bCs/>
          <w:sz w:val="32"/>
          <w:szCs w:val="32"/>
        </w:rPr>
        <w:t>六、采购标的的履约验收方案</w:t>
      </w:r>
    </w:p>
    <w:p w14:paraId="60F55C49">
      <w:pPr>
        <w:pStyle w:val="2"/>
        <w:ind w:firstLine="640" w:firstLineChars="200"/>
        <w:rPr>
          <w:rFonts w:ascii="仿宋_GB2312" w:hAnsi="宋体" w:eastAsia="仿宋_GB2312"/>
          <w:sz w:val="32"/>
          <w:szCs w:val="32"/>
        </w:rPr>
      </w:pPr>
      <w:r>
        <w:rPr>
          <w:rFonts w:hint="eastAsia" w:ascii="仿宋_GB2312" w:hAnsi="宋体" w:eastAsia="仿宋_GB2312"/>
          <w:sz w:val="32"/>
          <w:szCs w:val="32"/>
        </w:rPr>
        <w:t>招标人根据物业管理服务项目，拟定考核方案对物业管理服务项目指标进行考核</w:t>
      </w:r>
      <w:bookmarkEnd w:id="9"/>
      <w:r>
        <w:rPr>
          <w:rFonts w:hint="eastAsia" w:ascii="仿宋_GB2312" w:hAnsi="宋体" w:eastAsia="仿宋_GB2312"/>
          <w:sz w:val="32"/>
          <w:szCs w:val="32"/>
        </w:rPr>
        <w:t>。考核工作表依据招标文件、服务标准制定，每月检查一次，每月考核低于90分扣除当月金额的3%，每月考核低于85分扣除当月金额的5%，每月考核低于80分扣除当月金额的10%。低于80分或有重大质量、安全问题另行商议，采购人有权终止合同，产生的所有损失中标方自行承担。</w:t>
      </w:r>
      <w:bookmarkStart w:id="11" w:name="_GoBack"/>
      <w:bookmarkEnd w:id="11"/>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00AF3">
    <w:pPr>
      <w:pStyle w:val="6"/>
      <w:jc w:val="center"/>
    </w:pPr>
    <w:r>
      <w:fldChar w:fldCharType="begin"/>
    </w:r>
    <w:r>
      <w:instrText xml:space="preserve">PAGE   \* MERGEFORMAT</w:instrText>
    </w:r>
    <w:r>
      <w:fldChar w:fldCharType="separate"/>
    </w:r>
    <w:r>
      <w:rPr>
        <w:lang w:val="zh-CN"/>
      </w:rPr>
      <w:t>2</w:t>
    </w:r>
    <w:r>
      <w:fldChar w:fldCharType="end"/>
    </w:r>
  </w:p>
  <w:p w14:paraId="7B40ED6A">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hNGMwNjNmYTMwOWNjNzdjZWUxOGUzYmMwOTBhZmIifQ=="/>
  </w:docVars>
  <w:rsids>
    <w:rsidRoot w:val="00A161FC"/>
    <w:rsid w:val="00010D70"/>
    <w:rsid w:val="0002552F"/>
    <w:rsid w:val="000555C2"/>
    <w:rsid w:val="0005661E"/>
    <w:rsid w:val="00077108"/>
    <w:rsid w:val="000773F2"/>
    <w:rsid w:val="00083849"/>
    <w:rsid w:val="00094B38"/>
    <w:rsid w:val="000A1C4E"/>
    <w:rsid w:val="000B6FB4"/>
    <w:rsid w:val="000C430F"/>
    <w:rsid w:val="000D339D"/>
    <w:rsid w:val="000E68A3"/>
    <w:rsid w:val="00105428"/>
    <w:rsid w:val="00116D2B"/>
    <w:rsid w:val="00121F43"/>
    <w:rsid w:val="00123570"/>
    <w:rsid w:val="00127166"/>
    <w:rsid w:val="00140AF0"/>
    <w:rsid w:val="00146311"/>
    <w:rsid w:val="001507CE"/>
    <w:rsid w:val="00157667"/>
    <w:rsid w:val="001609FC"/>
    <w:rsid w:val="00175EC8"/>
    <w:rsid w:val="0018461B"/>
    <w:rsid w:val="00190F46"/>
    <w:rsid w:val="0019290E"/>
    <w:rsid w:val="001B1DFD"/>
    <w:rsid w:val="001B5F37"/>
    <w:rsid w:val="001B712C"/>
    <w:rsid w:val="001C41C3"/>
    <w:rsid w:val="001C7D69"/>
    <w:rsid w:val="001D2636"/>
    <w:rsid w:val="001E680F"/>
    <w:rsid w:val="001F2305"/>
    <w:rsid w:val="002012BD"/>
    <w:rsid w:val="00205200"/>
    <w:rsid w:val="002156B6"/>
    <w:rsid w:val="002163EB"/>
    <w:rsid w:val="00222563"/>
    <w:rsid w:val="002333FB"/>
    <w:rsid w:val="00237253"/>
    <w:rsid w:val="00237676"/>
    <w:rsid w:val="0025253A"/>
    <w:rsid w:val="002615FC"/>
    <w:rsid w:val="00266439"/>
    <w:rsid w:val="002763A5"/>
    <w:rsid w:val="002877FB"/>
    <w:rsid w:val="00295147"/>
    <w:rsid w:val="00297201"/>
    <w:rsid w:val="002A4A7C"/>
    <w:rsid w:val="002B3A1B"/>
    <w:rsid w:val="002C31FF"/>
    <w:rsid w:val="002D14ED"/>
    <w:rsid w:val="002E2548"/>
    <w:rsid w:val="002F6696"/>
    <w:rsid w:val="00305B2E"/>
    <w:rsid w:val="003113D4"/>
    <w:rsid w:val="00321C6E"/>
    <w:rsid w:val="00343605"/>
    <w:rsid w:val="00345D8D"/>
    <w:rsid w:val="003602AA"/>
    <w:rsid w:val="003617DA"/>
    <w:rsid w:val="0036352F"/>
    <w:rsid w:val="003649AF"/>
    <w:rsid w:val="00364A53"/>
    <w:rsid w:val="00364ADF"/>
    <w:rsid w:val="0038122E"/>
    <w:rsid w:val="003820BC"/>
    <w:rsid w:val="0039202C"/>
    <w:rsid w:val="0039507F"/>
    <w:rsid w:val="00396597"/>
    <w:rsid w:val="003A08D7"/>
    <w:rsid w:val="003A2C1C"/>
    <w:rsid w:val="003D3D98"/>
    <w:rsid w:val="003E0516"/>
    <w:rsid w:val="00404F99"/>
    <w:rsid w:val="00441F68"/>
    <w:rsid w:val="00443B60"/>
    <w:rsid w:val="00453832"/>
    <w:rsid w:val="00472421"/>
    <w:rsid w:val="00484B50"/>
    <w:rsid w:val="00494988"/>
    <w:rsid w:val="004951D7"/>
    <w:rsid w:val="00497840"/>
    <w:rsid w:val="004A13B4"/>
    <w:rsid w:val="004A43F0"/>
    <w:rsid w:val="004A5D44"/>
    <w:rsid w:val="004B1B29"/>
    <w:rsid w:val="004B24F1"/>
    <w:rsid w:val="004B4113"/>
    <w:rsid w:val="004D182C"/>
    <w:rsid w:val="004E4B14"/>
    <w:rsid w:val="004F290F"/>
    <w:rsid w:val="004F5FB2"/>
    <w:rsid w:val="00501176"/>
    <w:rsid w:val="00505966"/>
    <w:rsid w:val="00510891"/>
    <w:rsid w:val="0053111A"/>
    <w:rsid w:val="00533362"/>
    <w:rsid w:val="005505F8"/>
    <w:rsid w:val="00562C62"/>
    <w:rsid w:val="005633CE"/>
    <w:rsid w:val="00571ADE"/>
    <w:rsid w:val="00577080"/>
    <w:rsid w:val="005818A9"/>
    <w:rsid w:val="00593072"/>
    <w:rsid w:val="005951EF"/>
    <w:rsid w:val="005952F5"/>
    <w:rsid w:val="00595613"/>
    <w:rsid w:val="005E0290"/>
    <w:rsid w:val="005E6E49"/>
    <w:rsid w:val="005F1571"/>
    <w:rsid w:val="005F2577"/>
    <w:rsid w:val="005F401F"/>
    <w:rsid w:val="0060564E"/>
    <w:rsid w:val="00607EBE"/>
    <w:rsid w:val="00611202"/>
    <w:rsid w:val="00615293"/>
    <w:rsid w:val="006209A0"/>
    <w:rsid w:val="006364D5"/>
    <w:rsid w:val="00641F0E"/>
    <w:rsid w:val="006519AB"/>
    <w:rsid w:val="00655538"/>
    <w:rsid w:val="006614E7"/>
    <w:rsid w:val="006626EF"/>
    <w:rsid w:val="00677FC5"/>
    <w:rsid w:val="00683A91"/>
    <w:rsid w:val="00685151"/>
    <w:rsid w:val="0068563B"/>
    <w:rsid w:val="006906B3"/>
    <w:rsid w:val="006B157F"/>
    <w:rsid w:val="006B622F"/>
    <w:rsid w:val="006C2918"/>
    <w:rsid w:val="006C782C"/>
    <w:rsid w:val="006D2D43"/>
    <w:rsid w:val="006D5F2C"/>
    <w:rsid w:val="006E728F"/>
    <w:rsid w:val="00724297"/>
    <w:rsid w:val="00724DB2"/>
    <w:rsid w:val="0072616A"/>
    <w:rsid w:val="00744E61"/>
    <w:rsid w:val="007462AB"/>
    <w:rsid w:val="007554BB"/>
    <w:rsid w:val="00765191"/>
    <w:rsid w:val="007652F9"/>
    <w:rsid w:val="0077319D"/>
    <w:rsid w:val="007839AE"/>
    <w:rsid w:val="007A6F5A"/>
    <w:rsid w:val="007B6AB9"/>
    <w:rsid w:val="007C3571"/>
    <w:rsid w:val="007F0545"/>
    <w:rsid w:val="007F4BD9"/>
    <w:rsid w:val="00800E12"/>
    <w:rsid w:val="00805666"/>
    <w:rsid w:val="008153D5"/>
    <w:rsid w:val="00823CA9"/>
    <w:rsid w:val="00825518"/>
    <w:rsid w:val="00825536"/>
    <w:rsid w:val="008403A0"/>
    <w:rsid w:val="00844302"/>
    <w:rsid w:val="0084652E"/>
    <w:rsid w:val="0085110A"/>
    <w:rsid w:val="0085562C"/>
    <w:rsid w:val="008610CE"/>
    <w:rsid w:val="00863C3A"/>
    <w:rsid w:val="008640A1"/>
    <w:rsid w:val="00871B32"/>
    <w:rsid w:val="0087206B"/>
    <w:rsid w:val="00874610"/>
    <w:rsid w:val="0089621F"/>
    <w:rsid w:val="008B05F9"/>
    <w:rsid w:val="008B1914"/>
    <w:rsid w:val="008D3AA7"/>
    <w:rsid w:val="008D726F"/>
    <w:rsid w:val="00906B0E"/>
    <w:rsid w:val="00923BC9"/>
    <w:rsid w:val="00925E61"/>
    <w:rsid w:val="00932DED"/>
    <w:rsid w:val="009446B5"/>
    <w:rsid w:val="009460E0"/>
    <w:rsid w:val="00951B2F"/>
    <w:rsid w:val="00965AAF"/>
    <w:rsid w:val="0096770A"/>
    <w:rsid w:val="00980D0C"/>
    <w:rsid w:val="00986B0C"/>
    <w:rsid w:val="00990DE7"/>
    <w:rsid w:val="0099177F"/>
    <w:rsid w:val="00995789"/>
    <w:rsid w:val="009C37EF"/>
    <w:rsid w:val="009F6CAB"/>
    <w:rsid w:val="009F711D"/>
    <w:rsid w:val="009F7A2C"/>
    <w:rsid w:val="00A047F0"/>
    <w:rsid w:val="00A161FC"/>
    <w:rsid w:val="00A24894"/>
    <w:rsid w:val="00A27D54"/>
    <w:rsid w:val="00A35D4F"/>
    <w:rsid w:val="00A76230"/>
    <w:rsid w:val="00A765E9"/>
    <w:rsid w:val="00A855D6"/>
    <w:rsid w:val="00A91302"/>
    <w:rsid w:val="00A92B9B"/>
    <w:rsid w:val="00AC005D"/>
    <w:rsid w:val="00AC036F"/>
    <w:rsid w:val="00AD5338"/>
    <w:rsid w:val="00AE7DC5"/>
    <w:rsid w:val="00AF7468"/>
    <w:rsid w:val="00B017A6"/>
    <w:rsid w:val="00B07996"/>
    <w:rsid w:val="00B14FD7"/>
    <w:rsid w:val="00B27C12"/>
    <w:rsid w:val="00B34E7D"/>
    <w:rsid w:val="00B42F18"/>
    <w:rsid w:val="00B4481B"/>
    <w:rsid w:val="00B45CDA"/>
    <w:rsid w:val="00B52725"/>
    <w:rsid w:val="00B6423B"/>
    <w:rsid w:val="00B66A5B"/>
    <w:rsid w:val="00B66AB9"/>
    <w:rsid w:val="00B6731D"/>
    <w:rsid w:val="00B67F00"/>
    <w:rsid w:val="00B72BD6"/>
    <w:rsid w:val="00B901D0"/>
    <w:rsid w:val="00B91989"/>
    <w:rsid w:val="00BC3D86"/>
    <w:rsid w:val="00BC5D12"/>
    <w:rsid w:val="00BD0EF9"/>
    <w:rsid w:val="00BE5444"/>
    <w:rsid w:val="00BE5DD0"/>
    <w:rsid w:val="00BE67AC"/>
    <w:rsid w:val="00C04F65"/>
    <w:rsid w:val="00C10C6F"/>
    <w:rsid w:val="00C15054"/>
    <w:rsid w:val="00C22D82"/>
    <w:rsid w:val="00C349BD"/>
    <w:rsid w:val="00C36E27"/>
    <w:rsid w:val="00C4521C"/>
    <w:rsid w:val="00C46422"/>
    <w:rsid w:val="00C53727"/>
    <w:rsid w:val="00C541AC"/>
    <w:rsid w:val="00C63818"/>
    <w:rsid w:val="00C75A97"/>
    <w:rsid w:val="00C82348"/>
    <w:rsid w:val="00C95010"/>
    <w:rsid w:val="00C95152"/>
    <w:rsid w:val="00CA2D0B"/>
    <w:rsid w:val="00CA41A9"/>
    <w:rsid w:val="00CB76DC"/>
    <w:rsid w:val="00CB771E"/>
    <w:rsid w:val="00CC5966"/>
    <w:rsid w:val="00CD153F"/>
    <w:rsid w:val="00CD2230"/>
    <w:rsid w:val="00CE4BBF"/>
    <w:rsid w:val="00D301AC"/>
    <w:rsid w:val="00D32897"/>
    <w:rsid w:val="00D41022"/>
    <w:rsid w:val="00D53F46"/>
    <w:rsid w:val="00D55BB9"/>
    <w:rsid w:val="00D71F02"/>
    <w:rsid w:val="00D73B94"/>
    <w:rsid w:val="00D84CF6"/>
    <w:rsid w:val="00D91529"/>
    <w:rsid w:val="00DA7ADC"/>
    <w:rsid w:val="00DB0570"/>
    <w:rsid w:val="00DB5B95"/>
    <w:rsid w:val="00DC1928"/>
    <w:rsid w:val="00DC1E64"/>
    <w:rsid w:val="00DD2775"/>
    <w:rsid w:val="00DD5E9F"/>
    <w:rsid w:val="00DD6BDF"/>
    <w:rsid w:val="00DD715B"/>
    <w:rsid w:val="00DD76B8"/>
    <w:rsid w:val="00DF08E5"/>
    <w:rsid w:val="00DF5062"/>
    <w:rsid w:val="00DF69CB"/>
    <w:rsid w:val="00E0581E"/>
    <w:rsid w:val="00E1130A"/>
    <w:rsid w:val="00E211BA"/>
    <w:rsid w:val="00E3522A"/>
    <w:rsid w:val="00E4264C"/>
    <w:rsid w:val="00E67B72"/>
    <w:rsid w:val="00E73399"/>
    <w:rsid w:val="00E7573D"/>
    <w:rsid w:val="00E821CF"/>
    <w:rsid w:val="00E931F1"/>
    <w:rsid w:val="00E97F4A"/>
    <w:rsid w:val="00EA3F21"/>
    <w:rsid w:val="00EA69DE"/>
    <w:rsid w:val="00EC62E7"/>
    <w:rsid w:val="00ED182F"/>
    <w:rsid w:val="00ED1C95"/>
    <w:rsid w:val="00ED4BA3"/>
    <w:rsid w:val="00EF3367"/>
    <w:rsid w:val="00F037E3"/>
    <w:rsid w:val="00F0721A"/>
    <w:rsid w:val="00F26718"/>
    <w:rsid w:val="00F42949"/>
    <w:rsid w:val="00F45B2C"/>
    <w:rsid w:val="00F5183B"/>
    <w:rsid w:val="00F535A4"/>
    <w:rsid w:val="00F568BB"/>
    <w:rsid w:val="00F5715E"/>
    <w:rsid w:val="00F67F33"/>
    <w:rsid w:val="00F843F9"/>
    <w:rsid w:val="00F91008"/>
    <w:rsid w:val="00F9789E"/>
    <w:rsid w:val="00FB00E1"/>
    <w:rsid w:val="00FC1111"/>
    <w:rsid w:val="00FC151A"/>
    <w:rsid w:val="00FC3BB8"/>
    <w:rsid w:val="00FD0C58"/>
    <w:rsid w:val="00FD22E6"/>
    <w:rsid w:val="00FD2A0A"/>
    <w:rsid w:val="00FE1B41"/>
    <w:rsid w:val="00FE4F31"/>
    <w:rsid w:val="00FE77CC"/>
    <w:rsid w:val="00FF04B8"/>
    <w:rsid w:val="00FF21F2"/>
    <w:rsid w:val="00FF47AD"/>
    <w:rsid w:val="01D857E0"/>
    <w:rsid w:val="02217720"/>
    <w:rsid w:val="03836A76"/>
    <w:rsid w:val="03BC0283"/>
    <w:rsid w:val="03F9363E"/>
    <w:rsid w:val="04446567"/>
    <w:rsid w:val="04A31C4F"/>
    <w:rsid w:val="05447C28"/>
    <w:rsid w:val="062260D2"/>
    <w:rsid w:val="075C3866"/>
    <w:rsid w:val="0803371E"/>
    <w:rsid w:val="08662D73"/>
    <w:rsid w:val="088A5FAE"/>
    <w:rsid w:val="09FC6C3A"/>
    <w:rsid w:val="0A4F3DA3"/>
    <w:rsid w:val="0A891090"/>
    <w:rsid w:val="0C171CB6"/>
    <w:rsid w:val="0C9A254D"/>
    <w:rsid w:val="0CBD4DA7"/>
    <w:rsid w:val="0E63197E"/>
    <w:rsid w:val="0F0E31A8"/>
    <w:rsid w:val="0F1E5DBB"/>
    <w:rsid w:val="10242730"/>
    <w:rsid w:val="10704BA9"/>
    <w:rsid w:val="11716160"/>
    <w:rsid w:val="11D02E86"/>
    <w:rsid w:val="11F67B53"/>
    <w:rsid w:val="11F702CD"/>
    <w:rsid w:val="12C549B5"/>
    <w:rsid w:val="130D347A"/>
    <w:rsid w:val="13497394"/>
    <w:rsid w:val="136C3A58"/>
    <w:rsid w:val="151976C2"/>
    <w:rsid w:val="15E1204C"/>
    <w:rsid w:val="15EC2B26"/>
    <w:rsid w:val="16774218"/>
    <w:rsid w:val="172B1350"/>
    <w:rsid w:val="185E5748"/>
    <w:rsid w:val="19DF499D"/>
    <w:rsid w:val="1B592D32"/>
    <w:rsid w:val="1B72701A"/>
    <w:rsid w:val="1BC72B84"/>
    <w:rsid w:val="1BDF5229"/>
    <w:rsid w:val="1C490A40"/>
    <w:rsid w:val="1F0423DD"/>
    <w:rsid w:val="1FBC4A4A"/>
    <w:rsid w:val="21577120"/>
    <w:rsid w:val="22B814DB"/>
    <w:rsid w:val="231F79ED"/>
    <w:rsid w:val="24B01436"/>
    <w:rsid w:val="24B2466D"/>
    <w:rsid w:val="24B46637"/>
    <w:rsid w:val="26760048"/>
    <w:rsid w:val="26B371DC"/>
    <w:rsid w:val="273E421F"/>
    <w:rsid w:val="273F0CBF"/>
    <w:rsid w:val="27F356C9"/>
    <w:rsid w:val="289A78F2"/>
    <w:rsid w:val="297939AC"/>
    <w:rsid w:val="2A2172A3"/>
    <w:rsid w:val="2A7A3593"/>
    <w:rsid w:val="2BD850B3"/>
    <w:rsid w:val="2CEB73B6"/>
    <w:rsid w:val="2D197980"/>
    <w:rsid w:val="2E5F5F76"/>
    <w:rsid w:val="2ED4418A"/>
    <w:rsid w:val="2F11652C"/>
    <w:rsid w:val="2F882C32"/>
    <w:rsid w:val="304014BF"/>
    <w:rsid w:val="30494BBA"/>
    <w:rsid w:val="30FC739C"/>
    <w:rsid w:val="31624BBF"/>
    <w:rsid w:val="318539B6"/>
    <w:rsid w:val="32170EB9"/>
    <w:rsid w:val="32D77256"/>
    <w:rsid w:val="33484B1B"/>
    <w:rsid w:val="33A37FA3"/>
    <w:rsid w:val="349D49FD"/>
    <w:rsid w:val="34FC399A"/>
    <w:rsid w:val="35380BBF"/>
    <w:rsid w:val="3624433A"/>
    <w:rsid w:val="363532E6"/>
    <w:rsid w:val="36455341"/>
    <w:rsid w:val="370533DA"/>
    <w:rsid w:val="39FB52CF"/>
    <w:rsid w:val="3A6545FB"/>
    <w:rsid w:val="3AA50AA5"/>
    <w:rsid w:val="3ADE5E1E"/>
    <w:rsid w:val="3BCA68E9"/>
    <w:rsid w:val="3E795988"/>
    <w:rsid w:val="406F3C61"/>
    <w:rsid w:val="4080278D"/>
    <w:rsid w:val="41E06866"/>
    <w:rsid w:val="420C42C7"/>
    <w:rsid w:val="428976F5"/>
    <w:rsid w:val="444B446B"/>
    <w:rsid w:val="457E618D"/>
    <w:rsid w:val="45D21CF5"/>
    <w:rsid w:val="45DD5596"/>
    <w:rsid w:val="45F57C44"/>
    <w:rsid w:val="467D346E"/>
    <w:rsid w:val="478878EC"/>
    <w:rsid w:val="47B0035D"/>
    <w:rsid w:val="47D33E01"/>
    <w:rsid w:val="486F26F2"/>
    <w:rsid w:val="487E1EF1"/>
    <w:rsid w:val="49A7691C"/>
    <w:rsid w:val="49AA1C33"/>
    <w:rsid w:val="4B3A6FE7"/>
    <w:rsid w:val="4C28322B"/>
    <w:rsid w:val="4C3E6663"/>
    <w:rsid w:val="4EB62A4C"/>
    <w:rsid w:val="4FAF6015"/>
    <w:rsid w:val="515240B8"/>
    <w:rsid w:val="51B65558"/>
    <w:rsid w:val="521A722A"/>
    <w:rsid w:val="522B58DB"/>
    <w:rsid w:val="529861FB"/>
    <w:rsid w:val="52E77AD0"/>
    <w:rsid w:val="53DB137A"/>
    <w:rsid w:val="53F027C7"/>
    <w:rsid w:val="53F57F4F"/>
    <w:rsid w:val="5444625D"/>
    <w:rsid w:val="55252E0E"/>
    <w:rsid w:val="553E3073"/>
    <w:rsid w:val="553F09BD"/>
    <w:rsid w:val="55611AFF"/>
    <w:rsid w:val="55794BB0"/>
    <w:rsid w:val="578B4C0A"/>
    <w:rsid w:val="57E00F16"/>
    <w:rsid w:val="58713534"/>
    <w:rsid w:val="5888429A"/>
    <w:rsid w:val="588911F4"/>
    <w:rsid w:val="58D171FD"/>
    <w:rsid w:val="58E76BB2"/>
    <w:rsid w:val="58F93C0A"/>
    <w:rsid w:val="59835FFD"/>
    <w:rsid w:val="59AC6A22"/>
    <w:rsid w:val="5AEB69BA"/>
    <w:rsid w:val="5AF90236"/>
    <w:rsid w:val="5B650361"/>
    <w:rsid w:val="5D173A38"/>
    <w:rsid w:val="5E2B20B8"/>
    <w:rsid w:val="5F5F34CB"/>
    <w:rsid w:val="5FEC5230"/>
    <w:rsid w:val="60433FA6"/>
    <w:rsid w:val="607A472B"/>
    <w:rsid w:val="60D13AF2"/>
    <w:rsid w:val="60EE50F0"/>
    <w:rsid w:val="6134408D"/>
    <w:rsid w:val="62061A9B"/>
    <w:rsid w:val="66135F11"/>
    <w:rsid w:val="66B15F58"/>
    <w:rsid w:val="66D9725C"/>
    <w:rsid w:val="67987117"/>
    <w:rsid w:val="67A064D3"/>
    <w:rsid w:val="67CD6DE9"/>
    <w:rsid w:val="67E469E8"/>
    <w:rsid w:val="68631894"/>
    <w:rsid w:val="690507DD"/>
    <w:rsid w:val="6A4470E3"/>
    <w:rsid w:val="6A8B35AD"/>
    <w:rsid w:val="6BBC516B"/>
    <w:rsid w:val="6BD62125"/>
    <w:rsid w:val="6D0D0841"/>
    <w:rsid w:val="6D4E0918"/>
    <w:rsid w:val="6DE152E3"/>
    <w:rsid w:val="6DE5124D"/>
    <w:rsid w:val="6F03756C"/>
    <w:rsid w:val="6F6D49E6"/>
    <w:rsid w:val="6FCE15DF"/>
    <w:rsid w:val="6FD44100"/>
    <w:rsid w:val="707310E9"/>
    <w:rsid w:val="70827064"/>
    <w:rsid w:val="709366CE"/>
    <w:rsid w:val="72094B9E"/>
    <w:rsid w:val="722C2936"/>
    <w:rsid w:val="72B74478"/>
    <w:rsid w:val="738D5656"/>
    <w:rsid w:val="73C06855"/>
    <w:rsid w:val="74431F94"/>
    <w:rsid w:val="7675073C"/>
    <w:rsid w:val="76DD4B47"/>
    <w:rsid w:val="77DA2371"/>
    <w:rsid w:val="780215B6"/>
    <w:rsid w:val="79ED32F3"/>
    <w:rsid w:val="7A703241"/>
    <w:rsid w:val="7A9D4649"/>
    <w:rsid w:val="7B587D69"/>
    <w:rsid w:val="7BB660C7"/>
    <w:rsid w:val="7BF85D64"/>
    <w:rsid w:val="7C28534D"/>
    <w:rsid w:val="7DB33A33"/>
    <w:rsid w:val="7DF33ECC"/>
    <w:rsid w:val="7E2E3EDA"/>
    <w:rsid w:val="7E527BC8"/>
    <w:rsid w:val="7EB2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spacing w:before="100" w:beforeAutospacing="1"/>
      <w:ind w:firstLine="420" w:firstLineChars="100"/>
    </w:pPr>
  </w:style>
  <w:style w:type="paragraph" w:styleId="3">
    <w:name w:val="Body Text"/>
    <w:basedOn w:val="1"/>
    <w:next w:val="1"/>
    <w:semiHidden/>
    <w:unhideWhenUsed/>
    <w:qFormat/>
    <w:uiPriority w:val="99"/>
    <w:pPr>
      <w:spacing w:after="120"/>
    </w:pPr>
  </w:style>
  <w:style w:type="paragraph" w:styleId="4">
    <w:name w:val="Plain Text"/>
    <w:basedOn w:val="1"/>
    <w:link w:val="13"/>
    <w:qFormat/>
    <w:uiPriority w:val="0"/>
    <w:rPr>
      <w:rFonts w:ascii="宋体" w:hAnsi="Courier New" w:cstheme="minorBidi"/>
      <w:szCs w:val="22"/>
    </w:rPr>
  </w:style>
  <w:style w:type="paragraph" w:styleId="5">
    <w:name w:val="Balloon Text"/>
    <w:basedOn w:val="1"/>
    <w:link w:val="21"/>
    <w:semiHidden/>
    <w:unhideWhenUsed/>
    <w:qFormat/>
    <w:uiPriority w:val="99"/>
    <w:rPr>
      <w:sz w:val="18"/>
      <w:szCs w:val="18"/>
    </w:rPr>
  </w:style>
  <w:style w:type="paragraph" w:styleId="6">
    <w:name w:val="footer"/>
    <w:basedOn w:val="1"/>
    <w:link w:val="14"/>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semiHidden/>
    <w:unhideWhenUsed/>
    <w:qFormat/>
    <w:uiPriority w:val="99"/>
    <w:pPr>
      <w:spacing w:after="120"/>
      <w:ind w:left="420" w:leftChars="200"/>
    </w:pPr>
    <w:rPr>
      <w:sz w:val="16"/>
      <w:szCs w:val="16"/>
    </w:rPr>
  </w:style>
  <w:style w:type="paragraph" w:styleId="9">
    <w:name w:val="Title"/>
    <w:basedOn w:val="1"/>
    <w:link w:val="15"/>
    <w:qFormat/>
    <w:uiPriority w:val="0"/>
    <w:pPr>
      <w:spacing w:before="240" w:after="60"/>
      <w:jc w:val="center"/>
      <w:outlineLvl w:val="0"/>
    </w:pPr>
    <w:rPr>
      <w:rFonts w:ascii="Arial" w:hAnsi="Arial" w:cs="Arial"/>
      <w:b/>
      <w:bCs/>
      <w:sz w:val="32"/>
      <w:szCs w:val="32"/>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纯文本 字符"/>
    <w:link w:val="4"/>
    <w:qFormat/>
    <w:uiPriority w:val="0"/>
    <w:rPr>
      <w:rFonts w:ascii="宋体" w:hAnsi="Courier New" w:eastAsia="宋体"/>
    </w:rPr>
  </w:style>
  <w:style w:type="character" w:customStyle="1" w:styleId="14">
    <w:name w:val="页脚 字符"/>
    <w:link w:val="6"/>
    <w:qFormat/>
    <w:uiPriority w:val="0"/>
    <w:rPr>
      <w:sz w:val="18"/>
    </w:rPr>
  </w:style>
  <w:style w:type="character" w:customStyle="1" w:styleId="15">
    <w:name w:val="标题 字符"/>
    <w:link w:val="9"/>
    <w:qFormat/>
    <w:uiPriority w:val="0"/>
    <w:rPr>
      <w:rFonts w:ascii="Arial" w:hAnsi="Arial" w:eastAsia="宋体" w:cs="Arial"/>
      <w:b/>
      <w:bCs/>
      <w:sz w:val="32"/>
      <w:szCs w:val="32"/>
    </w:rPr>
  </w:style>
  <w:style w:type="character" w:customStyle="1" w:styleId="16">
    <w:name w:val="页脚 Char"/>
    <w:basedOn w:val="12"/>
    <w:semiHidden/>
    <w:qFormat/>
    <w:uiPriority w:val="99"/>
    <w:rPr>
      <w:rFonts w:ascii="Times New Roman" w:hAnsi="Times New Roman" w:eastAsia="宋体" w:cs="Times New Roman"/>
      <w:sz w:val="18"/>
      <w:szCs w:val="18"/>
    </w:rPr>
  </w:style>
  <w:style w:type="character" w:customStyle="1" w:styleId="17">
    <w:name w:val="标题 Char"/>
    <w:basedOn w:val="12"/>
    <w:qFormat/>
    <w:uiPriority w:val="10"/>
    <w:rPr>
      <w:rFonts w:eastAsia="宋体" w:asciiTheme="majorHAnsi" w:hAnsiTheme="majorHAnsi" w:cstheme="majorBidi"/>
      <w:b/>
      <w:bCs/>
      <w:sz w:val="32"/>
      <w:szCs w:val="32"/>
    </w:rPr>
  </w:style>
  <w:style w:type="character" w:customStyle="1" w:styleId="18">
    <w:name w:val="纯文本 Char"/>
    <w:basedOn w:val="12"/>
    <w:semiHidden/>
    <w:qFormat/>
    <w:uiPriority w:val="99"/>
    <w:rPr>
      <w:rFonts w:ascii="宋体" w:hAnsi="Courier New" w:eastAsia="宋体" w:cs="Courier New"/>
      <w:szCs w:val="21"/>
    </w:rPr>
  </w:style>
  <w:style w:type="character" w:customStyle="1" w:styleId="19">
    <w:name w:val="页眉 字符"/>
    <w:basedOn w:val="12"/>
    <w:link w:val="7"/>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批注框文本 字符"/>
    <w:basedOn w:val="12"/>
    <w:link w:val="5"/>
    <w:semiHidden/>
    <w:qFormat/>
    <w:uiPriority w:val="99"/>
    <w:rPr>
      <w:rFonts w:ascii="Times New Roman" w:hAnsi="Times New Roman" w:eastAsia="宋体" w:cs="Times New Roman"/>
      <w:sz w:val="18"/>
      <w:szCs w:val="18"/>
    </w:rPr>
  </w:style>
  <w:style w:type="paragraph" w:customStyle="1" w:styleId="22">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6426</Words>
  <Characters>6489</Characters>
  <Lines>46</Lines>
  <Paragraphs>13</Paragraphs>
  <TotalTime>10</TotalTime>
  <ScaleCrop>false</ScaleCrop>
  <LinksUpToDate>false</LinksUpToDate>
  <CharactersWithSpaces>6499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2021-03-17T07:37:00Z</dcterms:created>
  <dc:creator>User</dc:creator>
  <cp:lastModifiedBy>★紫雨惊鸿★</cp:lastModifiedBy>
  <cp:lastPrinted>2022-08-24T01:52:00Z</cp:lastPrinted>
  <dcterms:modified xsi:type="dcterms:W3CDTF">2026-08-25T03:55:12Z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CFD221DD4B184D318A01C6799DF16069</vt:lpwstr>
  </property>
  <property fmtid="{D5CDD505-2E9C-101B-9397-08002B2CF9AE}" pid="4" name="KSOTemplateDocerSaveRecord">
    <vt:lpwstr>eyJoZGlkIjoiMjZhNGMwNjNmYTMwOWNjNzdjZWUxOGUzYmMwOTBhZmIiLCJ1c2VySWQiOiIyMDQ2MTY3MjYifQ==</vt:lpwstr>
  </property>
</Properties>
</file>