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94FF20" w14:textId="77777777" w:rsidR="008A4AE3" w:rsidRDefault="00F83641">
      <w:pPr>
        <w:pStyle w:val="ad"/>
        <w:adjustRightInd w:val="0"/>
        <w:snapToGrid w:val="0"/>
        <w:spacing w:before="0" w:after="0" w:line="360" w:lineRule="auto"/>
        <w:outlineLvl w:val="9"/>
        <w:rPr>
          <w:rFonts w:ascii="方正小标宋简体" w:eastAsia="方正小标宋简体" w:hAnsi="宋体" w:hint="eastAsia"/>
          <w:b w:val="0"/>
          <w:bCs w:val="0"/>
          <w:sz w:val="36"/>
        </w:rPr>
      </w:pPr>
      <w:bookmarkStart w:id="0" w:name="_Toc38367762"/>
      <w:r>
        <w:rPr>
          <w:rFonts w:ascii="方正小标宋简体" w:eastAsia="方正小标宋简体" w:hAnsi="宋体" w:hint="eastAsia"/>
          <w:b w:val="0"/>
          <w:bCs w:val="0"/>
          <w:sz w:val="36"/>
        </w:rPr>
        <w:t>【</w:t>
      </w:r>
      <w:r>
        <w:rPr>
          <w:rFonts w:ascii="方正小标宋简体" w:eastAsia="方正小标宋简体" w:hAnsi="宋体" w:hint="eastAsia"/>
          <w:b w:val="0"/>
          <w:bCs w:val="0"/>
          <w:sz w:val="36"/>
        </w:rPr>
        <w:t>流变仪</w:t>
      </w:r>
      <w:r>
        <w:rPr>
          <w:rFonts w:ascii="方正小标宋简体" w:eastAsia="方正小标宋简体" w:hAnsi="宋体" w:hint="eastAsia"/>
          <w:b w:val="0"/>
          <w:bCs w:val="0"/>
          <w:sz w:val="36"/>
        </w:rPr>
        <w:t>】采购需求</w:t>
      </w:r>
      <w:bookmarkEnd w:id="0"/>
    </w:p>
    <w:p w14:paraId="77C2D7A7" w14:textId="77777777" w:rsidR="008A4AE3" w:rsidRDefault="00F83641">
      <w:pPr>
        <w:tabs>
          <w:tab w:val="left" w:pos="900"/>
        </w:tabs>
        <w:adjustRightInd w:val="0"/>
        <w:snapToGrid w:val="0"/>
        <w:spacing w:line="360" w:lineRule="auto"/>
        <w:ind w:firstLineChars="200" w:firstLine="422"/>
        <w:rPr>
          <w:b/>
          <w:szCs w:val="21"/>
        </w:rPr>
      </w:pPr>
      <w:bookmarkStart w:id="1" w:name="_Toc219271393"/>
      <w:bookmarkStart w:id="2" w:name="_Toc158978330"/>
      <w:bookmarkStart w:id="3" w:name="_Toc172360661"/>
      <w:r>
        <w:rPr>
          <w:rFonts w:hAnsi="宋体" w:hint="eastAsia"/>
          <w:b/>
          <w:szCs w:val="21"/>
        </w:rPr>
        <w:t>一、</w:t>
      </w:r>
      <w:r>
        <w:rPr>
          <w:rFonts w:hAnsi="宋体"/>
          <w:b/>
          <w:szCs w:val="21"/>
        </w:rPr>
        <w:t>采购</w:t>
      </w:r>
      <w:r>
        <w:rPr>
          <w:rFonts w:hAnsi="宋体" w:hint="eastAsia"/>
          <w:b/>
          <w:szCs w:val="21"/>
        </w:rPr>
        <w:t>标的</w:t>
      </w:r>
      <w:r>
        <w:rPr>
          <w:rFonts w:hAnsi="宋体"/>
          <w:b/>
          <w:szCs w:val="21"/>
        </w:rPr>
        <w:t>需实现的功能或者目标，以及为落实政府采购政策需满足的要求：</w:t>
      </w:r>
    </w:p>
    <w:p w14:paraId="08D81523" w14:textId="77777777" w:rsidR="008A4AE3" w:rsidRDefault="00F83641">
      <w:pPr>
        <w:tabs>
          <w:tab w:val="left" w:pos="900"/>
        </w:tabs>
        <w:adjustRightInd w:val="0"/>
        <w:snapToGrid w:val="0"/>
        <w:spacing w:line="360" w:lineRule="auto"/>
        <w:ind w:firstLineChars="200" w:firstLine="422"/>
        <w:rPr>
          <w:b/>
          <w:szCs w:val="21"/>
        </w:rPr>
      </w:pPr>
      <w:r>
        <w:rPr>
          <w:rFonts w:hAnsi="宋体"/>
          <w:b/>
          <w:szCs w:val="21"/>
        </w:rPr>
        <w:t>（一）采购</w:t>
      </w:r>
      <w:r>
        <w:rPr>
          <w:rFonts w:hAnsi="宋体" w:hint="eastAsia"/>
          <w:b/>
          <w:szCs w:val="21"/>
        </w:rPr>
        <w:t>标的</w:t>
      </w:r>
      <w:r>
        <w:rPr>
          <w:rFonts w:hAnsi="宋体"/>
          <w:b/>
          <w:szCs w:val="21"/>
        </w:rPr>
        <w:t>需实现的功能或者目标</w:t>
      </w:r>
    </w:p>
    <w:p w14:paraId="6D2AE3CD" w14:textId="77777777" w:rsidR="008A4AE3" w:rsidRDefault="00F83641">
      <w:pPr>
        <w:tabs>
          <w:tab w:val="left" w:pos="916"/>
        </w:tabs>
        <w:spacing w:line="360" w:lineRule="auto"/>
        <w:ind w:firstLineChars="200" w:firstLine="420"/>
        <w:rPr>
          <w:rFonts w:hAnsi="宋体" w:hint="eastAsia"/>
        </w:rPr>
      </w:pPr>
      <w:r>
        <w:rPr>
          <w:rFonts w:hAnsi="宋体"/>
        </w:rPr>
        <w:t>本项目采购旋转流变仪</w:t>
      </w:r>
      <w:r>
        <w:rPr>
          <w:rFonts w:hAnsi="宋体"/>
        </w:rPr>
        <w:t>1</w:t>
      </w:r>
      <w:r>
        <w:rPr>
          <w:rFonts w:hAnsi="宋体"/>
        </w:rPr>
        <w:t>套，用于聚合物熔体</w:t>
      </w:r>
      <w:r>
        <w:rPr>
          <w:rFonts w:hAnsi="宋体"/>
        </w:rPr>
        <w:t>/</w:t>
      </w:r>
      <w:r>
        <w:rPr>
          <w:rFonts w:hAnsi="宋体"/>
        </w:rPr>
        <w:t>溶液流变行为分析以及材料热降解过程中的流变特性研究。包括聚合物的粘弹性表征，储能模量、损耗模量、复数粘度、屈服应力等参数的精准检测。要求设备具备</w:t>
      </w:r>
      <w:proofErr w:type="gramStart"/>
      <w:r>
        <w:rPr>
          <w:rFonts w:hAnsi="宋体"/>
        </w:rPr>
        <w:t>宽范围</w:t>
      </w:r>
      <w:proofErr w:type="gramEnd"/>
      <w:r>
        <w:rPr>
          <w:rFonts w:hAnsi="宋体"/>
        </w:rPr>
        <w:t>的温度控制系统（</w:t>
      </w:r>
      <w:r>
        <w:rPr>
          <w:rFonts w:hAnsi="宋体" w:hint="eastAsia"/>
        </w:rPr>
        <w:t>室温</w:t>
      </w:r>
      <w:r>
        <w:rPr>
          <w:rFonts w:hAnsi="宋体"/>
        </w:rPr>
        <w:t>～</w:t>
      </w:r>
      <w:r>
        <w:rPr>
          <w:rFonts w:hAnsi="宋体" w:hint="eastAsia"/>
        </w:rPr>
        <w:t>6</w:t>
      </w:r>
      <w:r>
        <w:rPr>
          <w:rFonts w:hAnsi="宋体"/>
        </w:rPr>
        <w:t>00</w:t>
      </w:r>
      <w:r>
        <w:rPr>
          <w:rFonts w:hAnsi="宋体"/>
        </w:rPr>
        <w:t>℃</w:t>
      </w:r>
      <w:r>
        <w:rPr>
          <w:rFonts w:hAnsi="宋体"/>
        </w:rPr>
        <w:t>），适配多种测量夹具系统（平板、锥板、同轴圆筒等），可进行稳态剪切、动态振荡、蠕变回复及触变性等多种测试模式。软件具备自动数据采集与流变学模型拟合功能，操作界面友好，维护简便。</w:t>
      </w:r>
    </w:p>
    <w:p w14:paraId="7E45FA3A" w14:textId="77777777" w:rsidR="008A4AE3" w:rsidRDefault="00F83641">
      <w:pPr>
        <w:tabs>
          <w:tab w:val="left" w:pos="900"/>
        </w:tabs>
        <w:adjustRightInd w:val="0"/>
        <w:snapToGrid w:val="0"/>
        <w:spacing w:line="360" w:lineRule="auto"/>
        <w:ind w:firstLineChars="200" w:firstLine="422"/>
        <w:rPr>
          <w:b/>
          <w:szCs w:val="21"/>
        </w:rPr>
      </w:pPr>
      <w:r>
        <w:rPr>
          <w:rFonts w:hAnsi="宋体"/>
          <w:b/>
          <w:szCs w:val="21"/>
        </w:rPr>
        <w:t>（二）政府采购政策</w:t>
      </w:r>
      <w:r>
        <w:rPr>
          <w:rFonts w:hAnsi="宋体" w:hint="eastAsia"/>
          <w:b/>
          <w:szCs w:val="21"/>
        </w:rPr>
        <w:t>落实</w:t>
      </w:r>
      <w:r>
        <w:rPr>
          <w:rFonts w:hAnsi="宋体"/>
          <w:b/>
          <w:szCs w:val="21"/>
        </w:rPr>
        <w:t>要求</w:t>
      </w:r>
    </w:p>
    <w:p w14:paraId="5D9D7DE0" w14:textId="77777777" w:rsidR="008A4AE3" w:rsidRDefault="00F83641">
      <w:pPr>
        <w:tabs>
          <w:tab w:val="left" w:pos="900"/>
        </w:tabs>
        <w:adjustRightInd w:val="0"/>
        <w:snapToGrid w:val="0"/>
        <w:spacing w:line="360" w:lineRule="auto"/>
        <w:ind w:firstLineChars="200" w:firstLine="420"/>
        <w:rPr>
          <w:rFonts w:hAnsi="宋体" w:hint="eastAsia"/>
          <w:szCs w:val="21"/>
        </w:rPr>
      </w:pPr>
      <w:r>
        <w:rPr>
          <w:rFonts w:hAnsi="宋体" w:hint="eastAsia"/>
          <w:szCs w:val="24"/>
        </w:rPr>
        <w:t>1</w:t>
      </w:r>
      <w:r>
        <w:rPr>
          <w:rFonts w:hAnsi="宋体"/>
          <w:szCs w:val="24"/>
        </w:rPr>
        <w:t xml:space="preserve">. </w:t>
      </w:r>
      <w:r>
        <w:rPr>
          <w:rFonts w:hAnsi="宋体" w:hint="eastAsia"/>
          <w:szCs w:val="24"/>
        </w:rPr>
        <w:t>中小企业扶持政策：</w:t>
      </w:r>
      <w:r>
        <w:rPr>
          <w:rFonts w:hAnsi="宋体"/>
          <w:szCs w:val="24"/>
        </w:rPr>
        <w:t>根据</w:t>
      </w:r>
      <w:r>
        <w:rPr>
          <w:rFonts w:hAnsi="宋体"/>
        </w:rPr>
        <w:t>《政府采购促进中小企业发展管理办法》</w:t>
      </w:r>
      <w:r>
        <w:rPr>
          <w:rFonts w:hAnsi="宋体" w:hint="eastAsia"/>
        </w:rPr>
        <w:t>（财库〔</w:t>
      </w:r>
      <w:r>
        <w:rPr>
          <w:rFonts w:hAnsi="宋体" w:hint="eastAsia"/>
        </w:rPr>
        <w:t>2</w:t>
      </w:r>
      <w:r>
        <w:rPr>
          <w:rFonts w:hAnsi="宋体"/>
        </w:rPr>
        <w:t>020</w:t>
      </w:r>
      <w:r>
        <w:rPr>
          <w:rFonts w:hAnsi="宋体" w:hint="eastAsia"/>
        </w:rPr>
        <w:t>〕</w:t>
      </w:r>
      <w:r>
        <w:rPr>
          <w:rFonts w:hAnsi="宋体" w:hint="eastAsia"/>
        </w:rPr>
        <w:t>4</w:t>
      </w:r>
      <w:r>
        <w:rPr>
          <w:rFonts w:hAnsi="宋体"/>
        </w:rPr>
        <w:t>6</w:t>
      </w:r>
      <w:r>
        <w:rPr>
          <w:rFonts w:hAnsi="宋体" w:hint="eastAsia"/>
        </w:rPr>
        <w:t>号）</w:t>
      </w:r>
      <w:r>
        <w:rPr>
          <w:rFonts w:hAnsi="宋体"/>
        </w:rPr>
        <w:t>规定，本项目</w:t>
      </w:r>
      <w:r>
        <w:rPr>
          <w:rFonts w:hAnsi="宋体" w:hint="eastAsia"/>
        </w:rPr>
        <w:t>采购标的</w:t>
      </w:r>
      <w:r>
        <w:rPr>
          <w:rFonts w:hAnsi="宋体"/>
        </w:rPr>
        <w:t>为</w:t>
      </w:r>
      <w:r>
        <w:rPr>
          <w:rFonts w:hAnsi="宋体" w:hint="eastAsia"/>
        </w:rPr>
        <w:t>中小</w:t>
      </w:r>
      <w:r>
        <w:rPr>
          <w:rFonts w:hAnsi="宋体"/>
        </w:rPr>
        <w:t>型企业</w:t>
      </w:r>
      <w:r>
        <w:rPr>
          <w:rFonts w:hAnsi="宋体" w:hint="eastAsia"/>
        </w:rPr>
        <w:t>制造、承建或承接</w:t>
      </w:r>
      <w:r>
        <w:rPr>
          <w:rFonts w:hAnsi="宋体"/>
          <w:szCs w:val="24"/>
        </w:rPr>
        <w:t>的，</w:t>
      </w:r>
      <w:r>
        <w:rPr>
          <w:rFonts w:hAnsi="宋体"/>
        </w:rPr>
        <w:t>投标人应</w:t>
      </w:r>
      <w:r>
        <w:rPr>
          <w:rFonts w:hAnsi="宋体" w:hint="eastAsia"/>
        </w:rPr>
        <w:t>提供办法规定的</w:t>
      </w:r>
      <w:r>
        <w:rPr>
          <w:rFonts w:hAnsi="宋体"/>
          <w:szCs w:val="21"/>
        </w:rPr>
        <w:t>《中小企业声明函》</w:t>
      </w:r>
      <w:r>
        <w:rPr>
          <w:rFonts w:hAnsi="宋体" w:hint="eastAsia"/>
          <w:szCs w:val="21"/>
        </w:rPr>
        <w:t>，否则不得享受相关中小企业扶持政策</w:t>
      </w:r>
      <w:r>
        <w:rPr>
          <w:rFonts w:hAnsi="宋体"/>
          <w:szCs w:val="24"/>
        </w:rPr>
        <w:t>。投标人应对提交的中小企业声明函的真实性负责，提交的中小企业</w:t>
      </w:r>
      <w:proofErr w:type="gramStart"/>
      <w:r>
        <w:rPr>
          <w:rFonts w:hAnsi="宋体"/>
          <w:szCs w:val="24"/>
        </w:rPr>
        <w:t>声明函不真实</w:t>
      </w:r>
      <w:proofErr w:type="gramEnd"/>
      <w:r>
        <w:rPr>
          <w:rFonts w:hAnsi="宋体"/>
          <w:szCs w:val="24"/>
        </w:rPr>
        <w:t>的，应承担相应的法律责任</w:t>
      </w:r>
      <w:r>
        <w:rPr>
          <w:rFonts w:hAnsi="宋体"/>
          <w:szCs w:val="21"/>
        </w:rPr>
        <w:t>。</w:t>
      </w:r>
    </w:p>
    <w:p w14:paraId="10E82A49" w14:textId="77777777" w:rsidR="008A4AE3" w:rsidRDefault="00F83641">
      <w:pPr>
        <w:tabs>
          <w:tab w:val="left" w:pos="900"/>
        </w:tabs>
        <w:adjustRightInd w:val="0"/>
        <w:snapToGrid w:val="0"/>
        <w:spacing w:line="360" w:lineRule="auto"/>
        <w:ind w:firstLineChars="200" w:firstLine="420"/>
        <w:rPr>
          <w:rFonts w:hAnsi="宋体" w:hint="eastAsia"/>
          <w:szCs w:val="24"/>
        </w:rPr>
      </w:pPr>
      <w:r>
        <w:rPr>
          <w:rFonts w:hAnsi="宋体" w:hint="eastAsia"/>
          <w:szCs w:val="24"/>
        </w:rPr>
        <w:t>本项目</w:t>
      </w:r>
      <w:bookmarkStart w:id="4" w:name="OLE_LINK23"/>
      <w:r>
        <w:rPr>
          <w:rFonts w:hAnsi="宋体" w:hint="eastAsia"/>
          <w:szCs w:val="24"/>
        </w:rPr>
        <w:t>采购标的对应的《中小企业划型标准规定》所属行业</w:t>
      </w:r>
      <w:bookmarkEnd w:id="4"/>
      <w:r>
        <w:rPr>
          <w:rFonts w:hAnsi="宋体" w:hint="eastAsia"/>
          <w:szCs w:val="24"/>
        </w:rPr>
        <w:t>为：</w:t>
      </w:r>
      <w:r>
        <w:rPr>
          <w:rFonts w:hAnsi="宋体"/>
          <w:szCs w:val="24"/>
          <w:u w:val="single"/>
        </w:rPr>
        <w:t xml:space="preserve"> </w:t>
      </w:r>
      <w:r>
        <w:rPr>
          <w:rFonts w:hAnsi="宋体" w:hint="eastAsia"/>
          <w:szCs w:val="24"/>
          <w:u w:val="single"/>
        </w:rPr>
        <w:t xml:space="preserve"> </w:t>
      </w:r>
      <w:r>
        <w:rPr>
          <w:rFonts w:hAnsi="宋体" w:hint="eastAsia"/>
          <w:szCs w:val="24"/>
          <w:u w:val="single"/>
        </w:rPr>
        <w:t>工业</w:t>
      </w:r>
      <w:r>
        <w:rPr>
          <w:rFonts w:hAnsi="宋体"/>
          <w:szCs w:val="24"/>
          <w:u w:val="single"/>
        </w:rPr>
        <w:t xml:space="preserve">  </w:t>
      </w:r>
      <w:r>
        <w:rPr>
          <w:rFonts w:hAnsi="宋体" w:hint="eastAsia"/>
          <w:szCs w:val="24"/>
        </w:rPr>
        <w:t>。</w:t>
      </w:r>
    </w:p>
    <w:p w14:paraId="34515769" w14:textId="77777777" w:rsidR="008A4AE3" w:rsidRDefault="00F83641">
      <w:pPr>
        <w:tabs>
          <w:tab w:val="left" w:pos="900"/>
        </w:tabs>
        <w:adjustRightInd w:val="0"/>
        <w:snapToGrid w:val="0"/>
        <w:spacing w:line="360" w:lineRule="auto"/>
        <w:ind w:firstLineChars="200" w:firstLine="420"/>
        <w:rPr>
          <w:rFonts w:hAnsi="宋体" w:hint="eastAsia"/>
          <w:szCs w:val="24"/>
        </w:rPr>
      </w:pPr>
      <w:r>
        <w:rPr>
          <w:rFonts w:hAnsi="宋体"/>
          <w:szCs w:val="24"/>
        </w:rPr>
        <w:t xml:space="preserve">2. </w:t>
      </w:r>
      <w:r>
        <w:rPr>
          <w:rFonts w:hAnsi="宋体" w:hint="eastAsia"/>
          <w:szCs w:val="24"/>
        </w:rPr>
        <w:t>进口产品政策：本采购项目</w:t>
      </w:r>
      <w:r>
        <w:rPr>
          <w:rFonts w:hAnsi="宋体"/>
          <w:szCs w:val="24"/>
        </w:rPr>
        <w:t xml:space="preserve"> </w:t>
      </w:r>
      <w:r>
        <w:rPr>
          <w:rFonts w:hAnsi="宋体" w:hint="eastAsia"/>
          <w:szCs w:val="24"/>
        </w:rPr>
        <w:t>☑</w:t>
      </w:r>
      <w:r>
        <w:rPr>
          <w:rFonts w:hAnsi="宋体" w:hint="eastAsia"/>
          <w:szCs w:val="24"/>
        </w:rPr>
        <w:t>允许</w:t>
      </w:r>
      <w:r>
        <w:rPr>
          <w:rFonts w:hAnsi="宋体"/>
          <w:szCs w:val="24"/>
        </w:rPr>
        <w:t xml:space="preserve"> </w:t>
      </w:r>
      <w:r>
        <w:rPr>
          <w:rFonts w:hAnsi="宋体" w:hint="eastAsia"/>
          <w:szCs w:val="24"/>
        </w:rPr>
        <w:t>□不允许</w:t>
      </w:r>
      <w:r>
        <w:rPr>
          <w:rFonts w:hAnsi="宋体"/>
          <w:szCs w:val="24"/>
        </w:rPr>
        <w:t xml:space="preserve"> </w:t>
      </w:r>
      <w:r>
        <w:rPr>
          <w:rFonts w:hAnsi="宋体" w:hint="eastAsia"/>
          <w:szCs w:val="24"/>
        </w:rPr>
        <w:t>进口产品参加。（未进行勾选的，视为只接受本国产品参加）</w:t>
      </w:r>
    </w:p>
    <w:p w14:paraId="3A979E91" w14:textId="77777777" w:rsidR="008A4AE3" w:rsidRDefault="00F83641">
      <w:pPr>
        <w:tabs>
          <w:tab w:val="left" w:pos="900"/>
        </w:tabs>
        <w:adjustRightInd w:val="0"/>
        <w:snapToGrid w:val="0"/>
        <w:spacing w:line="360" w:lineRule="auto"/>
        <w:ind w:firstLineChars="200" w:firstLine="422"/>
        <w:rPr>
          <w:rFonts w:hAnsi="宋体" w:hint="eastAsia"/>
          <w:b/>
          <w:szCs w:val="21"/>
        </w:rPr>
      </w:pPr>
      <w:r>
        <w:rPr>
          <w:rFonts w:hAnsi="宋体" w:hint="eastAsia"/>
          <w:b/>
          <w:szCs w:val="21"/>
        </w:rPr>
        <w:t>二、</w:t>
      </w:r>
      <w:r>
        <w:rPr>
          <w:rFonts w:hAnsi="宋体"/>
          <w:b/>
          <w:szCs w:val="21"/>
        </w:rPr>
        <w:t>采购</w:t>
      </w:r>
      <w:r>
        <w:rPr>
          <w:rFonts w:hAnsi="宋体" w:hint="eastAsia"/>
          <w:b/>
          <w:szCs w:val="21"/>
        </w:rPr>
        <w:t>标的</w:t>
      </w:r>
      <w:r>
        <w:rPr>
          <w:rFonts w:hAnsi="宋体"/>
          <w:b/>
          <w:szCs w:val="21"/>
        </w:rPr>
        <w:t>需执行的国家相关标准、行业标准、地方标准或者其他标准、规范：</w:t>
      </w:r>
    </w:p>
    <w:p w14:paraId="65AAFC29" w14:textId="77777777" w:rsidR="008A4AE3" w:rsidRDefault="00F83641">
      <w:pPr>
        <w:tabs>
          <w:tab w:val="left" w:pos="900"/>
        </w:tabs>
        <w:adjustRightInd w:val="0"/>
        <w:snapToGrid w:val="0"/>
        <w:spacing w:line="360" w:lineRule="auto"/>
        <w:ind w:firstLineChars="200" w:firstLine="420"/>
        <w:rPr>
          <w:szCs w:val="21"/>
        </w:rPr>
      </w:pPr>
      <w:r>
        <w:rPr>
          <w:rFonts w:hint="eastAsia"/>
          <w:szCs w:val="21"/>
        </w:rPr>
        <w:t>1.</w:t>
      </w:r>
      <w:r>
        <w:rPr>
          <w:rFonts w:hint="eastAsia"/>
          <w:szCs w:val="21"/>
        </w:rPr>
        <w:t>采购项目中所含的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4D759371" w14:textId="77777777" w:rsidR="008A4AE3" w:rsidRPr="00D74F52" w:rsidRDefault="00F83641">
      <w:pPr>
        <w:adjustRightInd w:val="0"/>
        <w:snapToGrid w:val="0"/>
        <w:spacing w:line="360" w:lineRule="auto"/>
        <w:ind w:firstLineChars="200" w:firstLine="440"/>
        <w:rPr>
          <w:rFonts w:ascii="楷体" w:eastAsia="楷体" w:hAnsi="楷体" w:hint="eastAsia"/>
          <w:sz w:val="22"/>
          <w:szCs w:val="22"/>
        </w:rPr>
      </w:pPr>
      <w:r w:rsidRPr="00D74F52">
        <w:rPr>
          <w:rFonts w:ascii="楷体" w:eastAsia="楷体" w:hAnsi="楷体" w:hint="eastAsia"/>
          <w:sz w:val="22"/>
          <w:szCs w:val="22"/>
        </w:rPr>
        <w:t>2.</w:t>
      </w:r>
      <w:r w:rsidRPr="00D74F52">
        <w:rPr>
          <w:rFonts w:ascii="楷体" w:eastAsia="楷体" w:hAnsi="楷体" w:hint="eastAsia"/>
          <w:sz w:val="22"/>
          <w:szCs w:val="22"/>
        </w:rPr>
        <w:t>采购项目的特殊资格要求：</w:t>
      </w:r>
    </w:p>
    <w:p w14:paraId="5A8FCC1C" w14:textId="77777777" w:rsidR="008A4AE3" w:rsidRDefault="00F83641">
      <w:pPr>
        <w:tabs>
          <w:tab w:val="left" w:pos="900"/>
        </w:tabs>
        <w:adjustRightInd w:val="0"/>
        <w:snapToGrid w:val="0"/>
        <w:spacing w:line="360" w:lineRule="auto"/>
        <w:ind w:firstLineChars="200" w:firstLine="422"/>
        <w:rPr>
          <w:rFonts w:hAnsi="宋体" w:hint="eastAsia"/>
          <w:b/>
          <w:szCs w:val="21"/>
        </w:rPr>
      </w:pPr>
      <w:r>
        <w:rPr>
          <w:rFonts w:hAnsi="宋体" w:hint="eastAsia"/>
          <w:b/>
          <w:szCs w:val="21"/>
        </w:rPr>
        <w:t>三、采购标的概况</w:t>
      </w:r>
    </w:p>
    <w:p w14:paraId="599624B6" w14:textId="77777777" w:rsidR="008A4AE3" w:rsidRDefault="00F83641">
      <w:pPr>
        <w:adjustRightInd w:val="0"/>
        <w:snapToGrid w:val="0"/>
        <w:spacing w:line="360" w:lineRule="auto"/>
        <w:ind w:firstLineChars="200" w:firstLine="420"/>
        <w:rPr>
          <w:rFonts w:hAnsi="宋体" w:hint="eastAsia"/>
          <w:szCs w:val="21"/>
        </w:rPr>
      </w:pPr>
      <w:r>
        <w:rPr>
          <w:rFonts w:ascii="宋体" w:hAnsi="宋体" w:hint="eastAsia"/>
          <w:szCs w:val="21"/>
        </w:rPr>
        <w:t>（一）采购项目名称：</w:t>
      </w:r>
      <w:r>
        <w:rPr>
          <w:rFonts w:ascii="宋体" w:hAnsi="宋体" w:hint="eastAsia"/>
          <w:szCs w:val="21"/>
          <w:u w:val="single"/>
        </w:rPr>
        <w:t xml:space="preserve"> </w:t>
      </w:r>
      <w:r>
        <w:rPr>
          <w:rFonts w:ascii="宋体" w:hAnsi="宋体"/>
          <w:szCs w:val="21"/>
          <w:u w:val="single"/>
        </w:rPr>
        <w:t xml:space="preserve"> </w:t>
      </w:r>
      <w:r>
        <w:rPr>
          <w:rFonts w:ascii="宋体" w:hAnsi="宋体" w:hint="eastAsia"/>
          <w:szCs w:val="21"/>
          <w:u w:val="single"/>
        </w:rPr>
        <w:t xml:space="preserve"> </w:t>
      </w:r>
      <w:r>
        <w:rPr>
          <w:rFonts w:ascii="宋体" w:hAnsi="宋体"/>
          <w:szCs w:val="21"/>
          <w:u w:val="single"/>
        </w:rPr>
        <w:t xml:space="preserve"> </w:t>
      </w:r>
      <w:r>
        <w:rPr>
          <w:rFonts w:ascii="宋体" w:hAnsi="宋体" w:hint="eastAsia"/>
          <w:szCs w:val="21"/>
          <w:u w:val="single"/>
        </w:rPr>
        <w:t>流变仪</w:t>
      </w:r>
      <w:r>
        <w:rPr>
          <w:rFonts w:ascii="宋体" w:hAnsi="宋体"/>
          <w:szCs w:val="21"/>
          <w:u w:val="single"/>
        </w:rPr>
        <w:t xml:space="preserve">    </w:t>
      </w:r>
    </w:p>
    <w:p w14:paraId="700B5273" w14:textId="77777777" w:rsidR="008A4AE3" w:rsidRDefault="00F83641">
      <w:pPr>
        <w:adjustRightInd w:val="0"/>
        <w:snapToGrid w:val="0"/>
        <w:spacing w:line="360" w:lineRule="auto"/>
        <w:ind w:firstLineChars="200" w:firstLine="420"/>
        <w:rPr>
          <w:rFonts w:hAnsi="宋体" w:hint="eastAsia"/>
          <w:szCs w:val="21"/>
          <w:u w:val="single"/>
        </w:rPr>
      </w:pPr>
      <w:r>
        <w:rPr>
          <w:rFonts w:hAnsi="宋体" w:hint="eastAsia"/>
          <w:szCs w:val="21"/>
        </w:rPr>
        <w:t>（二）采购数量及计量单位：</w:t>
      </w:r>
      <w:r>
        <w:rPr>
          <w:rFonts w:ascii="宋体" w:hAnsi="宋体"/>
          <w:szCs w:val="21"/>
          <w:u w:val="single"/>
        </w:rPr>
        <w:t xml:space="preserve"> </w:t>
      </w:r>
      <w:r>
        <w:rPr>
          <w:rFonts w:ascii="宋体" w:hAnsi="宋体" w:hint="eastAsia"/>
          <w:szCs w:val="21"/>
          <w:u w:val="single"/>
        </w:rPr>
        <w:t xml:space="preserve">   1</w:t>
      </w:r>
      <w:r>
        <w:rPr>
          <w:rFonts w:ascii="宋体" w:hAnsi="宋体" w:hint="eastAsia"/>
          <w:szCs w:val="21"/>
          <w:u w:val="single"/>
        </w:rPr>
        <w:t>套</w:t>
      </w:r>
      <w:r>
        <w:rPr>
          <w:rFonts w:ascii="宋体" w:hAnsi="宋体" w:hint="eastAsia"/>
          <w:szCs w:val="21"/>
          <w:u w:val="single"/>
        </w:rPr>
        <w:t xml:space="preserve">   </w:t>
      </w:r>
      <w:r>
        <w:rPr>
          <w:rFonts w:ascii="宋体" w:hAnsi="宋体"/>
          <w:szCs w:val="21"/>
          <w:u w:val="single"/>
        </w:rPr>
        <w:t xml:space="preserve"> </w:t>
      </w:r>
    </w:p>
    <w:p w14:paraId="7D66FB09" w14:textId="77777777" w:rsidR="008A4AE3" w:rsidRDefault="00F83641">
      <w:pPr>
        <w:adjustRightInd w:val="0"/>
        <w:snapToGrid w:val="0"/>
        <w:spacing w:line="360" w:lineRule="auto"/>
        <w:ind w:firstLineChars="200" w:firstLine="420"/>
        <w:rPr>
          <w:rFonts w:hAnsi="宋体" w:hint="eastAsia"/>
          <w:szCs w:val="21"/>
        </w:rPr>
      </w:pPr>
      <w:r>
        <w:rPr>
          <w:rFonts w:hAnsi="宋体" w:hint="eastAsia"/>
          <w:szCs w:val="21"/>
        </w:rPr>
        <w:t>（三）最高限价：人民币</w:t>
      </w:r>
      <w:r>
        <w:rPr>
          <w:rFonts w:hAnsi="宋体" w:hint="eastAsia"/>
          <w:szCs w:val="21"/>
          <w:u w:val="single"/>
        </w:rPr>
        <w:t xml:space="preserve"> </w:t>
      </w:r>
      <w:r>
        <w:rPr>
          <w:rFonts w:hAnsi="宋体" w:hint="eastAsia"/>
          <w:szCs w:val="21"/>
          <w:u w:val="single"/>
        </w:rPr>
        <w:t>180.00</w:t>
      </w:r>
      <w:r>
        <w:rPr>
          <w:rFonts w:hAnsi="宋体"/>
          <w:szCs w:val="21"/>
        </w:rPr>
        <w:t xml:space="preserve"> </w:t>
      </w:r>
      <w:r>
        <w:rPr>
          <w:rFonts w:hAnsi="宋体" w:hint="eastAsia"/>
          <w:szCs w:val="21"/>
        </w:rPr>
        <w:t>万</w:t>
      </w:r>
      <w:r>
        <w:rPr>
          <w:rFonts w:hAnsi="宋体" w:hint="eastAsia"/>
          <w:szCs w:val="21"/>
        </w:rPr>
        <w:t>元（大写：</w:t>
      </w:r>
      <w:r>
        <w:rPr>
          <w:rFonts w:hAnsi="宋体"/>
          <w:szCs w:val="21"/>
          <w:u w:val="single"/>
        </w:rPr>
        <w:t xml:space="preserve"> </w:t>
      </w:r>
      <w:r>
        <w:rPr>
          <w:rFonts w:hAnsi="宋体" w:hint="eastAsia"/>
          <w:szCs w:val="21"/>
          <w:u w:val="single"/>
        </w:rPr>
        <w:t>壹佰捌拾万元整</w:t>
      </w:r>
      <w:r>
        <w:rPr>
          <w:rFonts w:hAnsi="宋体"/>
          <w:szCs w:val="21"/>
          <w:u w:val="single"/>
        </w:rPr>
        <w:t xml:space="preserve"> </w:t>
      </w:r>
      <w:r>
        <w:rPr>
          <w:rFonts w:hAnsi="宋体" w:hint="eastAsia"/>
          <w:szCs w:val="21"/>
        </w:rPr>
        <w:t>）</w:t>
      </w:r>
    </w:p>
    <w:p w14:paraId="72B992CF" w14:textId="77777777" w:rsidR="008A4AE3" w:rsidRDefault="00F83641">
      <w:pPr>
        <w:adjustRightInd w:val="0"/>
        <w:snapToGrid w:val="0"/>
        <w:spacing w:line="360" w:lineRule="auto"/>
        <w:ind w:firstLineChars="200" w:firstLine="420"/>
        <w:rPr>
          <w:szCs w:val="21"/>
        </w:rPr>
      </w:pPr>
      <w:r>
        <w:rPr>
          <w:rFonts w:hAnsi="宋体" w:hint="eastAsia"/>
          <w:szCs w:val="21"/>
        </w:rPr>
        <w:t>（四）</w:t>
      </w:r>
      <w:r>
        <w:rPr>
          <w:rFonts w:hAnsi="宋体"/>
          <w:szCs w:val="21"/>
        </w:rPr>
        <w:t>交付时间：</w:t>
      </w:r>
      <w:r>
        <w:rPr>
          <w:rFonts w:hAnsi="宋体"/>
        </w:rPr>
        <w:t>合同签订后</w:t>
      </w:r>
      <w:r>
        <w:rPr>
          <w:rFonts w:hAnsi="宋体"/>
          <w:u w:val="single"/>
        </w:rPr>
        <w:t xml:space="preserve">  </w:t>
      </w:r>
      <w:r>
        <w:rPr>
          <w:rFonts w:hAnsi="宋体" w:hint="eastAsia"/>
          <w:u w:val="single"/>
        </w:rPr>
        <w:t xml:space="preserve">  90</w:t>
      </w:r>
      <w:r>
        <w:rPr>
          <w:rFonts w:hAnsi="宋体"/>
          <w:u w:val="single"/>
        </w:rPr>
        <w:t xml:space="preserve">  </w:t>
      </w:r>
      <w:r>
        <w:rPr>
          <w:rFonts w:hAnsi="宋体" w:hint="eastAsia"/>
          <w:u w:val="single"/>
        </w:rPr>
        <w:t xml:space="preserve">  </w:t>
      </w:r>
      <w:r>
        <w:rPr>
          <w:rFonts w:hAnsi="宋体" w:hint="eastAsia"/>
        </w:rPr>
        <w:t>天内</w:t>
      </w:r>
    </w:p>
    <w:p w14:paraId="544209DB" w14:textId="77777777" w:rsidR="008A4AE3" w:rsidRDefault="00F83641">
      <w:pPr>
        <w:tabs>
          <w:tab w:val="left" w:pos="420"/>
          <w:tab w:val="left" w:pos="900"/>
        </w:tabs>
        <w:adjustRightInd w:val="0"/>
        <w:snapToGrid w:val="0"/>
        <w:spacing w:line="360" w:lineRule="auto"/>
        <w:ind w:firstLineChars="200" w:firstLine="420"/>
        <w:rPr>
          <w:rFonts w:ascii="宋体" w:hAnsi="宋体" w:hint="eastAsia"/>
          <w:szCs w:val="21"/>
        </w:rPr>
      </w:pPr>
      <w:r>
        <w:rPr>
          <w:rFonts w:hAnsi="宋体" w:hint="eastAsia"/>
          <w:szCs w:val="21"/>
        </w:rPr>
        <w:t>（五）</w:t>
      </w:r>
      <w:r>
        <w:rPr>
          <w:rFonts w:hAnsi="宋体"/>
          <w:szCs w:val="21"/>
        </w:rPr>
        <w:t>交付地点：</w:t>
      </w:r>
      <w:r>
        <w:rPr>
          <w:rFonts w:hAnsi="宋体"/>
          <w:szCs w:val="21"/>
          <w:u w:val="single"/>
        </w:rPr>
        <w:t xml:space="preserve"> </w:t>
      </w:r>
      <w:r>
        <w:rPr>
          <w:rFonts w:hAnsi="宋体" w:hint="eastAsia"/>
          <w:szCs w:val="21"/>
          <w:u w:val="single"/>
        </w:rPr>
        <w:t>西安交通大学创新港校区</w:t>
      </w:r>
      <w:r>
        <w:rPr>
          <w:rFonts w:hAnsi="宋体" w:hint="eastAsia"/>
          <w:szCs w:val="21"/>
          <w:u w:val="single"/>
        </w:rPr>
        <w:t>1</w:t>
      </w:r>
      <w:r>
        <w:rPr>
          <w:rFonts w:hAnsi="宋体" w:hint="eastAsia"/>
          <w:szCs w:val="21"/>
          <w:u w:val="single"/>
        </w:rPr>
        <w:t>号巨构</w:t>
      </w:r>
    </w:p>
    <w:p w14:paraId="179C3B80" w14:textId="77777777" w:rsidR="008A4AE3" w:rsidRDefault="00F83641">
      <w:pPr>
        <w:tabs>
          <w:tab w:val="left" w:pos="900"/>
        </w:tabs>
        <w:adjustRightInd w:val="0"/>
        <w:snapToGrid w:val="0"/>
        <w:spacing w:line="360" w:lineRule="auto"/>
        <w:ind w:firstLineChars="200" w:firstLine="420"/>
        <w:rPr>
          <w:rFonts w:hAnsi="宋体" w:hint="eastAsia"/>
          <w:szCs w:val="21"/>
        </w:rPr>
      </w:pPr>
      <w:r>
        <w:rPr>
          <w:rFonts w:hAnsi="宋体" w:hint="eastAsia"/>
          <w:szCs w:val="21"/>
        </w:rPr>
        <w:t>（六）付款进度安排：</w:t>
      </w:r>
      <w:r>
        <w:rPr>
          <w:rFonts w:asciiTheme="minorEastAsia" w:hAnsiTheme="minorEastAsia" w:cs="宋体" w:hint="eastAsia"/>
          <w:b/>
          <w:color w:val="000000"/>
          <w:kern w:val="0"/>
          <w:szCs w:val="21"/>
        </w:rPr>
        <w:t>☑</w:t>
      </w:r>
      <w:r>
        <w:rPr>
          <w:rFonts w:hAnsi="宋体" w:hint="eastAsia"/>
          <w:szCs w:val="21"/>
        </w:rPr>
        <w:t xml:space="preserve"> </w:t>
      </w:r>
      <w:r>
        <w:rPr>
          <w:rFonts w:hAnsi="宋体" w:hint="eastAsia"/>
          <w:szCs w:val="21"/>
        </w:rPr>
        <w:t>按</w:t>
      </w:r>
      <w:r>
        <w:rPr>
          <w:rFonts w:hAnsi="宋体"/>
          <w:szCs w:val="21"/>
        </w:rPr>
        <w:t>采购文件</w:t>
      </w:r>
      <w:r>
        <w:rPr>
          <w:rFonts w:hAnsi="宋体" w:hint="eastAsia"/>
          <w:szCs w:val="21"/>
        </w:rPr>
        <w:t>要求。</w:t>
      </w:r>
    </w:p>
    <w:p w14:paraId="4A16BE0C" w14:textId="77777777" w:rsidR="008A4AE3" w:rsidRDefault="00F83641">
      <w:pPr>
        <w:tabs>
          <w:tab w:val="left" w:pos="900"/>
        </w:tabs>
        <w:adjustRightInd w:val="0"/>
        <w:snapToGrid w:val="0"/>
        <w:spacing w:line="360" w:lineRule="auto"/>
        <w:ind w:firstLineChars="200" w:firstLine="420"/>
        <w:rPr>
          <w:szCs w:val="21"/>
        </w:rPr>
      </w:pPr>
      <w:r>
        <w:rPr>
          <w:szCs w:val="21"/>
        </w:rPr>
        <w:t xml:space="preserve">1. </w:t>
      </w:r>
      <w:r>
        <w:rPr>
          <w:szCs w:val="21"/>
        </w:rPr>
        <w:t>内贸：货物类到货安装调试运行正常、服务类当期服务按照合同约定履约完毕，并经采购人验收合格后支付。</w:t>
      </w:r>
      <w:r>
        <w:rPr>
          <w:szCs w:val="21"/>
        </w:rPr>
        <w:t xml:space="preserve"> 2. </w:t>
      </w:r>
      <w:r>
        <w:rPr>
          <w:szCs w:val="21"/>
        </w:rPr>
        <w:t>外贸：开具</w:t>
      </w:r>
      <w:r>
        <w:rPr>
          <w:szCs w:val="21"/>
        </w:rPr>
        <w:t>100%</w:t>
      </w:r>
      <w:r>
        <w:rPr>
          <w:szCs w:val="21"/>
        </w:rPr>
        <w:t>全额信用证，见运单后解付</w:t>
      </w:r>
      <w:r>
        <w:rPr>
          <w:szCs w:val="21"/>
        </w:rPr>
        <w:t>90%</w:t>
      </w:r>
      <w:r>
        <w:rPr>
          <w:szCs w:val="21"/>
        </w:rPr>
        <w:t>货款；</w:t>
      </w:r>
      <w:r>
        <w:rPr>
          <w:szCs w:val="21"/>
        </w:rPr>
        <w:t>10%</w:t>
      </w:r>
      <w:r>
        <w:rPr>
          <w:szCs w:val="21"/>
        </w:rPr>
        <w:t>货款在收到最终</w:t>
      </w:r>
      <w:r>
        <w:rPr>
          <w:szCs w:val="21"/>
        </w:rPr>
        <w:lastRenderedPageBreak/>
        <w:t>用户（西安交通大学）签发的验收报告后解付。</w:t>
      </w:r>
    </w:p>
    <w:p w14:paraId="5FA361AF" w14:textId="77777777" w:rsidR="008A4AE3" w:rsidRDefault="00F83641">
      <w:pPr>
        <w:tabs>
          <w:tab w:val="left" w:pos="900"/>
        </w:tabs>
        <w:adjustRightInd w:val="0"/>
        <w:snapToGrid w:val="0"/>
        <w:spacing w:line="360" w:lineRule="auto"/>
        <w:ind w:firstLineChars="200" w:firstLine="402"/>
        <w:rPr>
          <w:rFonts w:hAnsi="宋体" w:hint="eastAsia"/>
          <w:szCs w:val="21"/>
        </w:rPr>
      </w:pPr>
      <w:r>
        <w:rPr>
          <w:rFonts w:asciiTheme="minorEastAsia" w:hAnsiTheme="minorEastAsia" w:cs="宋体"/>
          <w:b/>
          <w:color w:val="000000"/>
          <w:kern w:val="0"/>
          <w:sz w:val="20"/>
          <w:szCs w:val="21"/>
        </w:rPr>
        <w:tab/>
      </w:r>
      <w:r>
        <w:rPr>
          <w:rFonts w:asciiTheme="minorEastAsia" w:hAnsiTheme="minorEastAsia" w:cs="宋体"/>
          <w:b/>
          <w:color w:val="000000"/>
          <w:kern w:val="0"/>
          <w:sz w:val="20"/>
          <w:szCs w:val="21"/>
        </w:rPr>
        <w:tab/>
      </w:r>
      <w:r>
        <w:rPr>
          <w:rFonts w:asciiTheme="minorEastAsia" w:hAnsiTheme="minorEastAsia" w:cs="宋体"/>
          <w:b/>
          <w:color w:val="000000"/>
          <w:kern w:val="0"/>
          <w:sz w:val="20"/>
          <w:szCs w:val="21"/>
        </w:rPr>
        <w:tab/>
      </w:r>
      <w:r>
        <w:rPr>
          <w:rFonts w:asciiTheme="minorEastAsia" w:hAnsiTheme="minorEastAsia" w:cs="宋体"/>
          <w:b/>
          <w:color w:val="000000"/>
          <w:kern w:val="0"/>
          <w:sz w:val="20"/>
          <w:szCs w:val="21"/>
        </w:rPr>
        <w:tab/>
      </w:r>
      <w:r>
        <w:rPr>
          <w:rFonts w:asciiTheme="minorEastAsia" w:hAnsiTheme="minorEastAsia" w:cs="宋体"/>
          <w:b/>
          <w:color w:val="000000"/>
          <w:kern w:val="0"/>
          <w:sz w:val="20"/>
          <w:szCs w:val="21"/>
        </w:rPr>
        <w:tab/>
      </w:r>
      <w:r>
        <w:rPr>
          <w:rFonts w:asciiTheme="minorEastAsia" w:hAnsiTheme="minorEastAsia" w:cs="宋体" w:hint="eastAsia"/>
          <w:b/>
          <w:color w:val="000000"/>
          <w:kern w:val="0"/>
          <w:sz w:val="20"/>
          <w:szCs w:val="21"/>
        </w:rPr>
        <w:t>□</w:t>
      </w:r>
      <w:r>
        <w:rPr>
          <w:rFonts w:hAnsi="宋体"/>
          <w:szCs w:val="21"/>
        </w:rPr>
        <w:t>其他要求</w:t>
      </w:r>
      <w:r>
        <w:rPr>
          <w:rFonts w:hAnsi="宋体" w:hint="eastAsia"/>
          <w:szCs w:val="21"/>
        </w:rPr>
        <w:t>：</w:t>
      </w:r>
      <w:r>
        <w:rPr>
          <w:rFonts w:hAnsi="宋体"/>
          <w:szCs w:val="21"/>
          <w:u w:val="single"/>
        </w:rPr>
        <w:t xml:space="preserve">                                  </w:t>
      </w:r>
      <w:r>
        <w:rPr>
          <w:rFonts w:hAnsi="宋体"/>
          <w:szCs w:val="21"/>
        </w:rPr>
        <w:t xml:space="preserve"> </w:t>
      </w:r>
      <w:r>
        <w:rPr>
          <w:rFonts w:hAnsi="宋体" w:hint="eastAsia"/>
          <w:szCs w:val="21"/>
        </w:rPr>
        <w:t>。</w:t>
      </w:r>
    </w:p>
    <w:p w14:paraId="3C999C16" w14:textId="77777777" w:rsidR="008A4AE3" w:rsidRDefault="00F83641">
      <w:pPr>
        <w:numPr>
          <w:ilvl w:val="0"/>
          <w:numId w:val="1"/>
        </w:numPr>
        <w:tabs>
          <w:tab w:val="left" w:pos="900"/>
        </w:tabs>
        <w:adjustRightInd w:val="0"/>
        <w:snapToGrid w:val="0"/>
        <w:spacing w:line="360" w:lineRule="auto"/>
        <w:ind w:firstLineChars="200" w:firstLine="422"/>
        <w:rPr>
          <w:rFonts w:hAnsi="宋体"/>
          <w:b/>
          <w:szCs w:val="21"/>
        </w:rPr>
      </w:pPr>
      <w:r>
        <w:rPr>
          <w:rFonts w:hAnsi="宋体" w:hint="eastAsia"/>
          <w:b/>
          <w:szCs w:val="21"/>
        </w:rPr>
        <w:t>采购标的需满足的质量、安全、技术规格、物理特性等要求：</w:t>
      </w:r>
    </w:p>
    <w:p w14:paraId="177B6125" w14:textId="4B82F83D" w:rsidR="00657FF0" w:rsidRPr="00657FF0" w:rsidRDefault="00657FF0" w:rsidP="00F83641">
      <w:pPr>
        <w:pStyle w:val="af6"/>
        <w:tabs>
          <w:tab w:val="left" w:pos="900"/>
        </w:tabs>
        <w:adjustRightInd w:val="0"/>
        <w:snapToGrid w:val="0"/>
        <w:spacing w:line="360" w:lineRule="auto"/>
        <w:ind w:left="420" w:firstLineChars="0" w:firstLine="0"/>
        <w:rPr>
          <w:rFonts w:hAnsi="宋体" w:hint="eastAsia"/>
          <w:b/>
          <w:szCs w:val="21"/>
        </w:rPr>
      </w:pPr>
      <w:r w:rsidRPr="00657FF0">
        <w:rPr>
          <w:rFonts w:ascii="楷体" w:eastAsia="楷体" w:hAnsi="楷体" w:hint="eastAsia"/>
          <w:bCs/>
          <w:sz w:val="22"/>
          <w:szCs w:val="22"/>
        </w:rPr>
        <w:t>标注“*”的技术参数为重要技术指标（非实质性要求）。供应商不满足时不会直接导致投标（响应）无效。</w:t>
      </w:r>
    </w:p>
    <w:p w14:paraId="60ED9B18" w14:textId="77777777" w:rsidR="008A4AE3" w:rsidRDefault="00F83641">
      <w:pPr>
        <w:adjustRightInd w:val="0"/>
        <w:snapToGrid w:val="0"/>
        <w:spacing w:line="360" w:lineRule="auto"/>
        <w:rPr>
          <w:szCs w:val="21"/>
        </w:rPr>
      </w:pPr>
      <w:r>
        <w:rPr>
          <w:rFonts w:hAnsi="宋体" w:hint="eastAsia"/>
          <w:b/>
          <w:szCs w:val="21"/>
        </w:rPr>
        <w:t xml:space="preserve"> </w:t>
      </w:r>
      <w:r>
        <w:rPr>
          <w:rFonts w:hAnsi="宋体" w:hint="eastAsia"/>
          <w:b/>
          <w:szCs w:val="21"/>
        </w:rPr>
        <w:t>1</w:t>
      </w:r>
      <w:r>
        <w:rPr>
          <w:szCs w:val="21"/>
        </w:rPr>
        <w:t xml:space="preserve">. </w:t>
      </w:r>
      <w:r>
        <w:rPr>
          <w:szCs w:val="21"/>
        </w:rPr>
        <w:t>配置要求：（清单）</w:t>
      </w:r>
    </w:p>
    <w:p w14:paraId="4025467F" w14:textId="77777777" w:rsidR="008A4AE3" w:rsidRDefault="00F83641">
      <w:pPr>
        <w:adjustRightInd w:val="0"/>
        <w:snapToGrid w:val="0"/>
        <w:spacing w:line="360" w:lineRule="auto"/>
        <w:ind w:firstLineChars="200" w:firstLine="420"/>
        <w:rPr>
          <w:szCs w:val="21"/>
        </w:rPr>
      </w:pPr>
      <w:r>
        <w:rPr>
          <w:rFonts w:hint="eastAsia"/>
          <w:szCs w:val="21"/>
        </w:rPr>
        <w:t>1</w:t>
      </w:r>
      <w:r>
        <w:rPr>
          <w:szCs w:val="21"/>
        </w:rPr>
        <w:t xml:space="preserve">.1 </w:t>
      </w:r>
      <w:r>
        <w:rPr>
          <w:rFonts w:hint="eastAsia"/>
          <w:szCs w:val="21"/>
        </w:rPr>
        <w:t xml:space="preserve"> </w:t>
      </w:r>
      <w:r>
        <w:rPr>
          <w:szCs w:val="21"/>
        </w:rPr>
        <w:t>流变仪主机</w:t>
      </w:r>
      <w:r>
        <w:rPr>
          <w:szCs w:val="21"/>
        </w:rPr>
        <w:t>1</w:t>
      </w:r>
      <w:r>
        <w:rPr>
          <w:szCs w:val="21"/>
        </w:rPr>
        <w:t>台</w:t>
      </w:r>
    </w:p>
    <w:p w14:paraId="2EDA2CDF" w14:textId="77777777" w:rsidR="008A4AE3" w:rsidRDefault="00F83641">
      <w:pPr>
        <w:adjustRightInd w:val="0"/>
        <w:snapToGrid w:val="0"/>
        <w:spacing w:line="360" w:lineRule="auto"/>
        <w:ind w:firstLineChars="200" w:firstLine="420"/>
        <w:rPr>
          <w:szCs w:val="21"/>
        </w:rPr>
      </w:pPr>
      <w:r>
        <w:rPr>
          <w:rFonts w:hint="eastAsia"/>
          <w:szCs w:val="21"/>
        </w:rPr>
        <w:t>1</w:t>
      </w:r>
      <w:r>
        <w:rPr>
          <w:szCs w:val="21"/>
        </w:rPr>
        <w:t xml:space="preserve">.2 </w:t>
      </w:r>
      <w:r>
        <w:rPr>
          <w:rFonts w:hint="eastAsia"/>
          <w:szCs w:val="21"/>
        </w:rPr>
        <w:t xml:space="preserve"> </w:t>
      </w:r>
      <w:r>
        <w:rPr>
          <w:szCs w:val="21"/>
        </w:rPr>
        <w:t>空气过滤及干燥系统：</w:t>
      </w:r>
      <w:r>
        <w:rPr>
          <w:szCs w:val="21"/>
        </w:rPr>
        <w:t>1</w:t>
      </w:r>
      <w:r>
        <w:rPr>
          <w:szCs w:val="21"/>
        </w:rPr>
        <w:t>套。</w:t>
      </w:r>
    </w:p>
    <w:p w14:paraId="421B6A36" w14:textId="77777777" w:rsidR="008A4AE3" w:rsidRDefault="00F83641">
      <w:pPr>
        <w:adjustRightInd w:val="0"/>
        <w:snapToGrid w:val="0"/>
        <w:spacing w:line="360" w:lineRule="auto"/>
        <w:ind w:firstLineChars="200" w:firstLine="420"/>
        <w:rPr>
          <w:szCs w:val="21"/>
        </w:rPr>
      </w:pPr>
      <w:r>
        <w:rPr>
          <w:rFonts w:hint="eastAsia"/>
          <w:szCs w:val="21"/>
        </w:rPr>
        <w:t>1</w:t>
      </w:r>
      <w:r>
        <w:rPr>
          <w:szCs w:val="21"/>
        </w:rPr>
        <w:t xml:space="preserve">.3 </w:t>
      </w:r>
      <w:r>
        <w:rPr>
          <w:rFonts w:hint="eastAsia"/>
          <w:szCs w:val="21"/>
        </w:rPr>
        <w:t xml:space="preserve"> </w:t>
      </w:r>
      <w:r>
        <w:rPr>
          <w:szCs w:val="21"/>
        </w:rPr>
        <w:t>控温系统</w:t>
      </w:r>
      <w:r>
        <w:rPr>
          <w:szCs w:val="21"/>
        </w:rPr>
        <w:t>:1</w:t>
      </w:r>
      <w:r>
        <w:rPr>
          <w:szCs w:val="21"/>
        </w:rPr>
        <w:t>套</w:t>
      </w:r>
    </w:p>
    <w:p w14:paraId="205EE5E3" w14:textId="77777777" w:rsidR="008A4AE3" w:rsidRDefault="00F83641">
      <w:pPr>
        <w:adjustRightInd w:val="0"/>
        <w:snapToGrid w:val="0"/>
        <w:spacing w:line="360" w:lineRule="auto"/>
        <w:ind w:firstLineChars="200" w:firstLine="420"/>
        <w:rPr>
          <w:szCs w:val="21"/>
        </w:rPr>
      </w:pPr>
      <w:r>
        <w:rPr>
          <w:rFonts w:hint="eastAsia"/>
          <w:szCs w:val="21"/>
        </w:rPr>
        <w:t>1</w:t>
      </w:r>
      <w:r>
        <w:rPr>
          <w:szCs w:val="21"/>
        </w:rPr>
        <w:t xml:space="preserve">.4 </w:t>
      </w:r>
      <w:r>
        <w:rPr>
          <w:rFonts w:hint="eastAsia"/>
          <w:szCs w:val="21"/>
        </w:rPr>
        <w:t xml:space="preserve"> </w:t>
      </w:r>
      <w:r>
        <w:rPr>
          <w:szCs w:val="21"/>
        </w:rPr>
        <w:t>25mm,50mm</w:t>
      </w:r>
      <w:r>
        <w:rPr>
          <w:szCs w:val="21"/>
        </w:rPr>
        <w:t>平行板转子：各</w:t>
      </w:r>
      <w:r>
        <w:rPr>
          <w:szCs w:val="21"/>
        </w:rPr>
        <w:t xml:space="preserve"> 1</w:t>
      </w:r>
      <w:r>
        <w:rPr>
          <w:szCs w:val="21"/>
        </w:rPr>
        <w:t>套</w:t>
      </w:r>
    </w:p>
    <w:p w14:paraId="0637382C" w14:textId="77777777" w:rsidR="008A4AE3" w:rsidRDefault="00F83641">
      <w:pPr>
        <w:adjustRightInd w:val="0"/>
        <w:snapToGrid w:val="0"/>
        <w:spacing w:line="360" w:lineRule="auto"/>
        <w:ind w:firstLineChars="200" w:firstLine="420"/>
        <w:rPr>
          <w:szCs w:val="21"/>
        </w:rPr>
      </w:pPr>
      <w:r>
        <w:rPr>
          <w:rFonts w:hint="eastAsia"/>
          <w:szCs w:val="21"/>
        </w:rPr>
        <w:t>1</w:t>
      </w:r>
      <w:r>
        <w:rPr>
          <w:szCs w:val="21"/>
        </w:rPr>
        <w:t xml:space="preserve">.5 </w:t>
      </w:r>
      <w:r>
        <w:rPr>
          <w:rFonts w:hint="eastAsia"/>
          <w:szCs w:val="21"/>
        </w:rPr>
        <w:t xml:space="preserve"> </w:t>
      </w:r>
      <w:r>
        <w:rPr>
          <w:szCs w:val="21"/>
        </w:rPr>
        <w:t>同轴圆筒测量系统：</w:t>
      </w:r>
      <w:r>
        <w:rPr>
          <w:szCs w:val="21"/>
        </w:rPr>
        <w:t>1</w:t>
      </w:r>
      <w:r>
        <w:rPr>
          <w:szCs w:val="21"/>
        </w:rPr>
        <w:t>套</w:t>
      </w:r>
    </w:p>
    <w:p w14:paraId="57FFEF6C" w14:textId="77777777" w:rsidR="008A4AE3" w:rsidRDefault="00F83641">
      <w:pPr>
        <w:adjustRightInd w:val="0"/>
        <w:snapToGrid w:val="0"/>
        <w:spacing w:line="360" w:lineRule="auto"/>
        <w:ind w:firstLineChars="200" w:firstLine="420"/>
        <w:rPr>
          <w:szCs w:val="21"/>
        </w:rPr>
      </w:pPr>
      <w:r>
        <w:rPr>
          <w:rFonts w:hint="eastAsia"/>
          <w:szCs w:val="21"/>
        </w:rPr>
        <w:t>1</w:t>
      </w:r>
      <w:r>
        <w:rPr>
          <w:szCs w:val="21"/>
        </w:rPr>
        <w:t>.6</w:t>
      </w:r>
      <w:r>
        <w:rPr>
          <w:rFonts w:hint="eastAsia"/>
          <w:szCs w:val="21"/>
        </w:rPr>
        <w:t xml:space="preserve"> </w:t>
      </w:r>
      <w:r>
        <w:rPr>
          <w:szCs w:val="21"/>
        </w:rPr>
        <w:t xml:space="preserve"> 25mm</w:t>
      </w:r>
      <w:r>
        <w:rPr>
          <w:szCs w:val="21"/>
        </w:rPr>
        <w:t>直径一次性测量头及一次性底板：</w:t>
      </w:r>
      <w:r>
        <w:rPr>
          <w:szCs w:val="21"/>
        </w:rPr>
        <w:t>100</w:t>
      </w:r>
      <w:r>
        <w:rPr>
          <w:szCs w:val="21"/>
        </w:rPr>
        <w:t>套</w:t>
      </w:r>
    </w:p>
    <w:p w14:paraId="2EB7D7B3" w14:textId="5AF6F008" w:rsidR="008A4AE3" w:rsidRDefault="00F83641">
      <w:pPr>
        <w:adjustRightInd w:val="0"/>
        <w:snapToGrid w:val="0"/>
        <w:spacing w:line="360" w:lineRule="auto"/>
        <w:ind w:firstLineChars="200" w:firstLine="420"/>
        <w:rPr>
          <w:szCs w:val="21"/>
        </w:rPr>
      </w:pPr>
      <w:r>
        <w:rPr>
          <w:rFonts w:hint="eastAsia"/>
          <w:szCs w:val="21"/>
        </w:rPr>
        <w:t>1</w:t>
      </w:r>
      <w:r>
        <w:rPr>
          <w:szCs w:val="21"/>
        </w:rPr>
        <w:t>.7</w:t>
      </w:r>
      <w:r>
        <w:rPr>
          <w:rFonts w:hint="eastAsia"/>
          <w:szCs w:val="21"/>
        </w:rPr>
        <w:t xml:space="preserve"> </w:t>
      </w:r>
      <w:r>
        <w:rPr>
          <w:szCs w:val="21"/>
        </w:rPr>
        <w:t xml:space="preserve"> </w:t>
      </w:r>
      <w:proofErr w:type="gramStart"/>
      <w:r>
        <w:rPr>
          <w:szCs w:val="21"/>
        </w:rPr>
        <w:t>介</w:t>
      </w:r>
      <w:proofErr w:type="gramEnd"/>
      <w:r>
        <w:rPr>
          <w:szCs w:val="21"/>
        </w:rPr>
        <w:t>电流变测试系统，包含专用测试转子：</w:t>
      </w:r>
      <w:r>
        <w:rPr>
          <w:szCs w:val="21"/>
        </w:rPr>
        <w:t>1</w:t>
      </w:r>
      <w:r>
        <w:rPr>
          <w:szCs w:val="21"/>
        </w:rPr>
        <w:t>套</w:t>
      </w:r>
    </w:p>
    <w:p w14:paraId="78260005" w14:textId="77777777" w:rsidR="008A4AE3" w:rsidRDefault="00F83641">
      <w:pPr>
        <w:adjustRightInd w:val="0"/>
        <w:snapToGrid w:val="0"/>
        <w:spacing w:line="360" w:lineRule="auto"/>
        <w:rPr>
          <w:szCs w:val="21"/>
        </w:rPr>
      </w:pPr>
      <w:r>
        <w:rPr>
          <w:rFonts w:hAnsi="宋体" w:hint="eastAsia"/>
          <w:b/>
          <w:szCs w:val="21"/>
        </w:rPr>
        <w:t xml:space="preserve"> 2</w:t>
      </w:r>
      <w:r>
        <w:rPr>
          <w:szCs w:val="21"/>
        </w:rPr>
        <w:t xml:space="preserve">. </w:t>
      </w:r>
      <w:r>
        <w:rPr>
          <w:szCs w:val="21"/>
        </w:rPr>
        <w:t>主要功能：</w:t>
      </w:r>
    </w:p>
    <w:p w14:paraId="17057406" w14:textId="77777777" w:rsidR="008A4AE3" w:rsidRDefault="00F83641">
      <w:pPr>
        <w:adjustRightInd w:val="0"/>
        <w:snapToGrid w:val="0"/>
        <w:spacing w:line="360" w:lineRule="auto"/>
        <w:ind w:firstLineChars="200" w:firstLine="420"/>
        <w:rPr>
          <w:szCs w:val="21"/>
        </w:rPr>
      </w:pPr>
      <w:r>
        <w:rPr>
          <w:rFonts w:hint="eastAsia"/>
          <w:szCs w:val="21"/>
        </w:rPr>
        <w:t xml:space="preserve">2.1 </w:t>
      </w:r>
      <w:r>
        <w:rPr>
          <w:szCs w:val="21"/>
        </w:rPr>
        <w:t>主机具备马达与传感器分离（</w:t>
      </w:r>
      <w:r>
        <w:rPr>
          <w:szCs w:val="21"/>
        </w:rPr>
        <w:t>SMT</w:t>
      </w:r>
      <w:r>
        <w:rPr>
          <w:szCs w:val="21"/>
        </w:rPr>
        <w:t>），马达与传感器一体（</w:t>
      </w:r>
      <w:r>
        <w:rPr>
          <w:szCs w:val="21"/>
        </w:rPr>
        <w:t>CMT</w:t>
      </w:r>
      <w:r>
        <w:rPr>
          <w:szCs w:val="21"/>
        </w:rPr>
        <w:t>）及马达反向运动三种工作模式；</w:t>
      </w:r>
    </w:p>
    <w:p w14:paraId="1C7253FA" w14:textId="70846915" w:rsidR="008A4AE3" w:rsidRPr="00657FF0" w:rsidRDefault="00F83641">
      <w:pPr>
        <w:adjustRightInd w:val="0"/>
        <w:snapToGrid w:val="0"/>
        <w:spacing w:line="360" w:lineRule="auto"/>
        <w:ind w:firstLineChars="200" w:firstLine="420"/>
        <w:rPr>
          <w:szCs w:val="21"/>
        </w:rPr>
      </w:pPr>
      <w:r>
        <w:rPr>
          <w:rFonts w:hint="eastAsia"/>
          <w:szCs w:val="21"/>
        </w:rPr>
        <w:t xml:space="preserve">2.2 </w:t>
      </w:r>
      <w:r>
        <w:rPr>
          <w:szCs w:val="21"/>
        </w:rPr>
        <w:t>可以进行粘弹性表征，储能模量、损</w:t>
      </w:r>
      <w:r w:rsidRPr="00657FF0">
        <w:rPr>
          <w:szCs w:val="21"/>
        </w:rPr>
        <w:t>耗模量、复数粘度、屈服应力等参数的精准检测</w:t>
      </w:r>
      <w:r w:rsidR="00657FF0" w:rsidRPr="00657FF0">
        <w:rPr>
          <w:szCs w:val="21"/>
        </w:rPr>
        <w:t>；</w:t>
      </w:r>
    </w:p>
    <w:p w14:paraId="1A0229C1" w14:textId="22D7F33D" w:rsidR="00657FF0" w:rsidRDefault="00657FF0" w:rsidP="00657FF0">
      <w:pPr>
        <w:adjustRightInd w:val="0"/>
        <w:snapToGrid w:val="0"/>
        <w:spacing w:line="360" w:lineRule="auto"/>
        <w:ind w:firstLineChars="200" w:firstLine="420"/>
        <w:rPr>
          <w:szCs w:val="21"/>
        </w:rPr>
      </w:pPr>
      <w:r w:rsidRPr="00657FF0">
        <w:rPr>
          <w:szCs w:val="21"/>
        </w:rPr>
        <w:t>*</w:t>
      </w:r>
      <w:r w:rsidR="00F83641" w:rsidRPr="00657FF0">
        <w:rPr>
          <w:rFonts w:hint="eastAsia"/>
          <w:szCs w:val="21"/>
        </w:rPr>
        <w:t xml:space="preserve">2.3 </w:t>
      </w:r>
      <w:r w:rsidR="00F83641" w:rsidRPr="00657FF0">
        <w:rPr>
          <w:szCs w:val="21"/>
        </w:rPr>
        <w:t>可以进行</w:t>
      </w:r>
      <w:proofErr w:type="gramStart"/>
      <w:r w:rsidR="00F83641" w:rsidRPr="00657FF0">
        <w:rPr>
          <w:szCs w:val="21"/>
        </w:rPr>
        <w:t>介</w:t>
      </w:r>
      <w:proofErr w:type="gramEnd"/>
      <w:r w:rsidR="00F83641" w:rsidRPr="00657FF0">
        <w:rPr>
          <w:szCs w:val="21"/>
        </w:rPr>
        <w:t>电流变的相关测试研究</w:t>
      </w:r>
      <w:r w:rsidRPr="00657FF0">
        <w:rPr>
          <w:szCs w:val="21"/>
        </w:rPr>
        <w:t>；</w:t>
      </w:r>
    </w:p>
    <w:p w14:paraId="7CBD2E4C" w14:textId="7B8AD8D0" w:rsidR="00657FF0" w:rsidRPr="00657FF0" w:rsidRDefault="00657FF0" w:rsidP="00657FF0">
      <w:pPr>
        <w:adjustRightInd w:val="0"/>
        <w:snapToGrid w:val="0"/>
        <w:spacing w:line="360" w:lineRule="auto"/>
        <w:ind w:firstLineChars="200" w:firstLine="420"/>
        <w:rPr>
          <w:szCs w:val="21"/>
        </w:rPr>
      </w:pPr>
      <w:r w:rsidRPr="00657FF0">
        <w:rPr>
          <w:rFonts w:hint="eastAsia"/>
          <w:szCs w:val="21"/>
        </w:rPr>
        <w:t>2.4</w:t>
      </w:r>
      <w:r w:rsidRPr="00657FF0">
        <w:rPr>
          <w:szCs w:val="21"/>
        </w:rPr>
        <w:t>直接应变振荡，实时位置控制，样品应变，剪切速率和应力精准控制，无过冲；</w:t>
      </w:r>
    </w:p>
    <w:p w14:paraId="338EB5E1" w14:textId="59D2D9AB" w:rsidR="00657FF0" w:rsidRPr="00657FF0" w:rsidRDefault="00657FF0" w:rsidP="00657FF0">
      <w:pPr>
        <w:adjustRightInd w:val="0"/>
        <w:snapToGrid w:val="0"/>
        <w:spacing w:line="360" w:lineRule="auto"/>
        <w:ind w:firstLineChars="200" w:firstLine="420"/>
        <w:rPr>
          <w:szCs w:val="21"/>
        </w:rPr>
      </w:pPr>
      <w:r w:rsidRPr="00657FF0">
        <w:rPr>
          <w:rFonts w:hint="eastAsia"/>
          <w:szCs w:val="21"/>
        </w:rPr>
        <w:t>2.5</w:t>
      </w:r>
      <w:r w:rsidRPr="00657FF0">
        <w:rPr>
          <w:rFonts w:hint="eastAsia"/>
          <w:szCs w:val="21"/>
        </w:rPr>
        <w:t>主机</w:t>
      </w:r>
      <w:r w:rsidRPr="00657FF0">
        <w:rPr>
          <w:szCs w:val="21"/>
        </w:rPr>
        <w:t>具备电子水平调节功能，</w:t>
      </w:r>
      <w:r w:rsidRPr="00657FF0">
        <w:rPr>
          <w:rFonts w:hint="eastAsia"/>
          <w:szCs w:val="21"/>
        </w:rPr>
        <w:t>可实时监测设备水平状态</w:t>
      </w:r>
      <w:r w:rsidRPr="00657FF0">
        <w:rPr>
          <w:szCs w:val="21"/>
        </w:rPr>
        <w:t>；</w:t>
      </w:r>
    </w:p>
    <w:p w14:paraId="350ED788" w14:textId="4F1EF5F9" w:rsidR="00657FF0" w:rsidRPr="00657FF0" w:rsidRDefault="00657FF0" w:rsidP="00657FF0">
      <w:pPr>
        <w:adjustRightInd w:val="0"/>
        <w:snapToGrid w:val="0"/>
        <w:spacing w:line="360" w:lineRule="auto"/>
        <w:ind w:firstLineChars="200" w:firstLine="420"/>
        <w:rPr>
          <w:szCs w:val="21"/>
        </w:rPr>
      </w:pPr>
      <w:r w:rsidRPr="00657FF0">
        <w:rPr>
          <w:rFonts w:hint="eastAsia"/>
          <w:szCs w:val="21"/>
        </w:rPr>
        <w:t>2.6</w:t>
      </w:r>
      <w:r w:rsidRPr="00657FF0">
        <w:rPr>
          <w:rFonts w:hint="eastAsia"/>
          <w:szCs w:val="21"/>
        </w:rPr>
        <w:t>可</w:t>
      </w:r>
      <w:r w:rsidRPr="00657FF0">
        <w:rPr>
          <w:szCs w:val="21"/>
        </w:rPr>
        <w:t>采用数据库管理系统进行数据管理；</w:t>
      </w:r>
    </w:p>
    <w:p w14:paraId="6E900799" w14:textId="6A58024A" w:rsidR="008A4AE3" w:rsidRPr="00657FF0" w:rsidRDefault="00657FF0" w:rsidP="00657FF0">
      <w:pPr>
        <w:adjustRightInd w:val="0"/>
        <w:snapToGrid w:val="0"/>
        <w:spacing w:line="360" w:lineRule="auto"/>
        <w:ind w:firstLineChars="200" w:firstLine="420"/>
        <w:rPr>
          <w:rFonts w:hint="eastAsia"/>
          <w:szCs w:val="21"/>
        </w:rPr>
      </w:pPr>
      <w:r w:rsidRPr="00657FF0">
        <w:rPr>
          <w:rFonts w:hint="eastAsia"/>
          <w:szCs w:val="21"/>
        </w:rPr>
        <w:t>2.7</w:t>
      </w:r>
      <w:r w:rsidRPr="00657FF0">
        <w:rPr>
          <w:szCs w:val="21"/>
        </w:rPr>
        <w:t>具有优异的拓展性能，后期可扩展湿度</w:t>
      </w:r>
      <w:r w:rsidRPr="00657FF0">
        <w:rPr>
          <w:szCs w:val="21"/>
        </w:rPr>
        <w:t>-</w:t>
      </w:r>
      <w:r w:rsidRPr="00657FF0">
        <w:rPr>
          <w:szCs w:val="21"/>
        </w:rPr>
        <w:t>流变联用模块、粉体</w:t>
      </w:r>
      <w:r w:rsidRPr="00657FF0">
        <w:rPr>
          <w:szCs w:val="21"/>
        </w:rPr>
        <w:t>-</w:t>
      </w:r>
      <w:r w:rsidRPr="00657FF0">
        <w:rPr>
          <w:szCs w:val="21"/>
        </w:rPr>
        <w:t>流变联用模块、磁流变、电流变等几十种不同功能的扩展；</w:t>
      </w:r>
    </w:p>
    <w:p w14:paraId="0025FF65" w14:textId="77777777" w:rsidR="008A4AE3" w:rsidRPr="00657FF0" w:rsidRDefault="00F83641">
      <w:pPr>
        <w:adjustRightInd w:val="0"/>
        <w:snapToGrid w:val="0"/>
        <w:spacing w:line="360" w:lineRule="auto"/>
        <w:rPr>
          <w:szCs w:val="21"/>
        </w:rPr>
      </w:pPr>
      <w:r w:rsidRPr="00657FF0">
        <w:rPr>
          <w:rFonts w:hAnsi="宋体" w:hint="eastAsia"/>
          <w:b/>
          <w:szCs w:val="21"/>
        </w:rPr>
        <w:t xml:space="preserve"> 3</w:t>
      </w:r>
      <w:r w:rsidRPr="00657FF0">
        <w:rPr>
          <w:szCs w:val="21"/>
        </w:rPr>
        <w:t xml:space="preserve">. </w:t>
      </w:r>
      <w:r w:rsidRPr="00657FF0">
        <w:rPr>
          <w:rFonts w:hint="eastAsia"/>
          <w:szCs w:val="21"/>
        </w:rPr>
        <w:t>性能参数</w:t>
      </w:r>
      <w:r w:rsidRPr="00657FF0">
        <w:rPr>
          <w:szCs w:val="21"/>
        </w:rPr>
        <w:t>：</w:t>
      </w:r>
    </w:p>
    <w:p w14:paraId="6FB0D94D" w14:textId="77777777" w:rsidR="008A4AE3" w:rsidRPr="00657FF0" w:rsidRDefault="00F83641">
      <w:pPr>
        <w:adjustRightInd w:val="0"/>
        <w:snapToGrid w:val="0"/>
        <w:spacing w:line="360" w:lineRule="auto"/>
        <w:ind w:firstLineChars="200" w:firstLine="420"/>
        <w:rPr>
          <w:szCs w:val="21"/>
        </w:rPr>
      </w:pPr>
      <w:r w:rsidRPr="00657FF0">
        <w:rPr>
          <w:szCs w:val="21"/>
        </w:rPr>
        <w:t>*1</w:t>
      </w:r>
      <w:r w:rsidRPr="00657FF0">
        <w:rPr>
          <w:szCs w:val="21"/>
        </w:rPr>
        <w:t>）马达类型：上下驱动马达均为同步直流马达；</w:t>
      </w:r>
    </w:p>
    <w:p w14:paraId="6E8D51D6" w14:textId="77777777" w:rsidR="008A4AE3" w:rsidRPr="00657FF0" w:rsidRDefault="00F83641">
      <w:pPr>
        <w:adjustRightInd w:val="0"/>
        <w:snapToGrid w:val="0"/>
        <w:spacing w:line="360" w:lineRule="auto"/>
        <w:ind w:firstLineChars="200" w:firstLine="420"/>
        <w:rPr>
          <w:szCs w:val="21"/>
        </w:rPr>
      </w:pPr>
      <w:r w:rsidRPr="00657FF0">
        <w:rPr>
          <w:rFonts w:hint="eastAsia"/>
          <w:szCs w:val="21"/>
        </w:rPr>
        <w:t>*</w:t>
      </w:r>
      <w:r w:rsidRPr="00657FF0">
        <w:rPr>
          <w:szCs w:val="21"/>
        </w:rPr>
        <w:t>2</w:t>
      </w:r>
      <w:r w:rsidRPr="00657FF0">
        <w:rPr>
          <w:szCs w:val="21"/>
        </w:rPr>
        <w:t>）工作模式：</w:t>
      </w:r>
      <w:r w:rsidRPr="00657FF0">
        <w:rPr>
          <w:szCs w:val="21"/>
        </w:rPr>
        <w:t>CMT,S</w:t>
      </w:r>
      <w:r w:rsidRPr="00657FF0">
        <w:rPr>
          <w:rFonts w:hint="eastAsia"/>
          <w:szCs w:val="21"/>
        </w:rPr>
        <w:t>MT</w:t>
      </w:r>
      <w:r w:rsidRPr="00657FF0">
        <w:rPr>
          <w:szCs w:val="21"/>
        </w:rPr>
        <w:t>，反向运动；</w:t>
      </w:r>
    </w:p>
    <w:p w14:paraId="3E896A1D" w14:textId="77777777" w:rsidR="008A4AE3" w:rsidRPr="00657FF0" w:rsidRDefault="00F83641">
      <w:pPr>
        <w:adjustRightInd w:val="0"/>
        <w:snapToGrid w:val="0"/>
        <w:spacing w:line="360" w:lineRule="auto"/>
        <w:ind w:firstLineChars="200" w:firstLine="420"/>
        <w:rPr>
          <w:szCs w:val="21"/>
        </w:rPr>
      </w:pPr>
      <w:r w:rsidRPr="00657FF0">
        <w:rPr>
          <w:szCs w:val="21"/>
        </w:rPr>
        <w:t>*3</w:t>
      </w:r>
      <w:r w:rsidRPr="00657FF0">
        <w:rPr>
          <w:szCs w:val="21"/>
        </w:rPr>
        <w:t>）最小扭矩：</w:t>
      </w:r>
      <w:r w:rsidRPr="00657FF0">
        <w:rPr>
          <w:szCs w:val="21"/>
        </w:rPr>
        <w:t>≤</w:t>
      </w:r>
      <w:r w:rsidRPr="00657FF0">
        <w:rPr>
          <w:rFonts w:hint="eastAsia"/>
          <w:szCs w:val="21"/>
        </w:rPr>
        <w:t xml:space="preserve"> </w:t>
      </w:r>
      <w:r w:rsidRPr="00657FF0">
        <w:rPr>
          <w:szCs w:val="21"/>
        </w:rPr>
        <w:t>0.</w:t>
      </w:r>
      <w:r w:rsidRPr="00657FF0">
        <w:rPr>
          <w:rFonts w:hint="eastAsia"/>
          <w:szCs w:val="21"/>
        </w:rPr>
        <w:t>2</w:t>
      </w:r>
      <w:r w:rsidRPr="00657FF0">
        <w:rPr>
          <w:szCs w:val="21"/>
        </w:rPr>
        <w:t xml:space="preserve"> </w:t>
      </w:r>
      <w:proofErr w:type="spellStart"/>
      <w:r w:rsidRPr="00657FF0">
        <w:rPr>
          <w:szCs w:val="21"/>
        </w:rPr>
        <w:t>nNm</w:t>
      </w:r>
      <w:proofErr w:type="spellEnd"/>
      <w:r w:rsidRPr="00657FF0">
        <w:rPr>
          <w:szCs w:val="21"/>
        </w:rPr>
        <w:t>；</w:t>
      </w:r>
    </w:p>
    <w:p w14:paraId="38B8BF9D" w14:textId="77777777" w:rsidR="008A4AE3" w:rsidRPr="00657FF0" w:rsidRDefault="00F83641">
      <w:pPr>
        <w:adjustRightInd w:val="0"/>
        <w:snapToGrid w:val="0"/>
        <w:spacing w:line="360" w:lineRule="auto"/>
        <w:ind w:firstLineChars="200" w:firstLine="420"/>
        <w:rPr>
          <w:szCs w:val="21"/>
        </w:rPr>
      </w:pPr>
      <w:r w:rsidRPr="00657FF0">
        <w:rPr>
          <w:szCs w:val="21"/>
        </w:rPr>
        <w:t>*4</w:t>
      </w:r>
      <w:r w:rsidRPr="00657FF0">
        <w:rPr>
          <w:szCs w:val="21"/>
        </w:rPr>
        <w:t>）最大扭矩：</w:t>
      </w:r>
      <w:r w:rsidRPr="00657FF0">
        <w:rPr>
          <w:szCs w:val="21"/>
        </w:rPr>
        <w:t>≥</w:t>
      </w:r>
      <w:r w:rsidRPr="00657FF0">
        <w:rPr>
          <w:rFonts w:hint="eastAsia"/>
          <w:szCs w:val="21"/>
        </w:rPr>
        <w:t xml:space="preserve"> </w:t>
      </w:r>
      <w:r w:rsidRPr="00657FF0">
        <w:rPr>
          <w:szCs w:val="21"/>
        </w:rPr>
        <w:t>25</w:t>
      </w:r>
      <w:r w:rsidRPr="00657FF0">
        <w:rPr>
          <w:rFonts w:hint="eastAsia"/>
          <w:szCs w:val="21"/>
        </w:rPr>
        <w:t>0</w:t>
      </w:r>
      <w:r w:rsidRPr="00657FF0">
        <w:rPr>
          <w:szCs w:val="21"/>
        </w:rPr>
        <w:t xml:space="preserve"> </w:t>
      </w:r>
      <w:proofErr w:type="spellStart"/>
      <w:r w:rsidRPr="00657FF0">
        <w:rPr>
          <w:szCs w:val="21"/>
        </w:rPr>
        <w:t>mNm</w:t>
      </w:r>
      <w:proofErr w:type="spellEnd"/>
      <w:r w:rsidRPr="00657FF0">
        <w:rPr>
          <w:szCs w:val="21"/>
        </w:rPr>
        <w:t>；</w:t>
      </w:r>
    </w:p>
    <w:p w14:paraId="229BC526" w14:textId="77777777" w:rsidR="008A4AE3" w:rsidRPr="00657FF0" w:rsidRDefault="00F83641">
      <w:pPr>
        <w:adjustRightInd w:val="0"/>
        <w:snapToGrid w:val="0"/>
        <w:spacing w:line="360" w:lineRule="auto"/>
        <w:ind w:firstLineChars="200" w:firstLine="420"/>
        <w:rPr>
          <w:szCs w:val="21"/>
        </w:rPr>
      </w:pPr>
      <w:r w:rsidRPr="00657FF0">
        <w:rPr>
          <w:rFonts w:hint="eastAsia"/>
          <w:szCs w:val="21"/>
        </w:rPr>
        <w:t>*</w:t>
      </w:r>
      <w:r w:rsidRPr="00657FF0">
        <w:rPr>
          <w:szCs w:val="21"/>
        </w:rPr>
        <w:t>5</w:t>
      </w:r>
      <w:r w:rsidRPr="00657FF0">
        <w:rPr>
          <w:szCs w:val="21"/>
        </w:rPr>
        <w:t>）最大角速度：</w:t>
      </w:r>
      <w:r w:rsidRPr="00657FF0">
        <w:rPr>
          <w:szCs w:val="21"/>
        </w:rPr>
        <w:t>≥</w:t>
      </w:r>
      <w:r w:rsidRPr="00657FF0">
        <w:rPr>
          <w:rFonts w:hint="eastAsia"/>
          <w:szCs w:val="21"/>
        </w:rPr>
        <w:t xml:space="preserve"> 600</w:t>
      </w:r>
      <w:r w:rsidRPr="00657FF0">
        <w:rPr>
          <w:szCs w:val="21"/>
        </w:rPr>
        <w:t xml:space="preserve"> rad/s</w:t>
      </w:r>
      <w:r w:rsidRPr="00657FF0">
        <w:rPr>
          <w:szCs w:val="21"/>
        </w:rPr>
        <w:t>；</w:t>
      </w:r>
    </w:p>
    <w:p w14:paraId="2E7D4BE2" w14:textId="77777777" w:rsidR="008A4AE3" w:rsidRPr="00657FF0" w:rsidRDefault="00F83641">
      <w:pPr>
        <w:adjustRightInd w:val="0"/>
        <w:snapToGrid w:val="0"/>
        <w:spacing w:line="360" w:lineRule="auto"/>
        <w:ind w:firstLineChars="200" w:firstLine="420"/>
        <w:rPr>
          <w:szCs w:val="21"/>
        </w:rPr>
      </w:pPr>
      <w:r w:rsidRPr="00657FF0">
        <w:rPr>
          <w:rFonts w:hint="eastAsia"/>
          <w:szCs w:val="21"/>
        </w:rPr>
        <w:t>*</w:t>
      </w:r>
      <w:r w:rsidRPr="00657FF0">
        <w:rPr>
          <w:szCs w:val="21"/>
        </w:rPr>
        <w:t>6</w:t>
      </w:r>
      <w:r w:rsidRPr="00657FF0">
        <w:rPr>
          <w:szCs w:val="21"/>
        </w:rPr>
        <w:t>）最大转速：</w:t>
      </w:r>
      <w:r w:rsidRPr="00657FF0">
        <w:rPr>
          <w:szCs w:val="21"/>
        </w:rPr>
        <w:t>≥</w:t>
      </w:r>
      <w:r w:rsidRPr="00657FF0">
        <w:rPr>
          <w:rFonts w:hint="eastAsia"/>
          <w:szCs w:val="21"/>
        </w:rPr>
        <w:t xml:space="preserve"> </w:t>
      </w:r>
      <w:r w:rsidRPr="00657FF0">
        <w:rPr>
          <w:szCs w:val="21"/>
        </w:rPr>
        <w:t>5</w:t>
      </w:r>
      <w:r w:rsidRPr="00657FF0">
        <w:rPr>
          <w:rFonts w:hint="eastAsia"/>
          <w:szCs w:val="21"/>
        </w:rPr>
        <w:t>5</w:t>
      </w:r>
      <w:r w:rsidRPr="00657FF0">
        <w:rPr>
          <w:szCs w:val="21"/>
        </w:rPr>
        <w:t>00 r/min</w:t>
      </w:r>
      <w:r w:rsidRPr="00657FF0">
        <w:rPr>
          <w:szCs w:val="21"/>
        </w:rPr>
        <w:t>；</w:t>
      </w:r>
    </w:p>
    <w:p w14:paraId="4CE717D9" w14:textId="77777777" w:rsidR="008A4AE3" w:rsidRPr="00657FF0" w:rsidRDefault="00F83641">
      <w:pPr>
        <w:adjustRightInd w:val="0"/>
        <w:snapToGrid w:val="0"/>
        <w:spacing w:line="360" w:lineRule="auto"/>
        <w:ind w:firstLineChars="200" w:firstLine="420"/>
        <w:rPr>
          <w:szCs w:val="21"/>
        </w:rPr>
      </w:pPr>
      <w:r w:rsidRPr="00657FF0">
        <w:rPr>
          <w:szCs w:val="21"/>
        </w:rPr>
        <w:t>*7</w:t>
      </w:r>
      <w:r w:rsidRPr="00657FF0">
        <w:rPr>
          <w:szCs w:val="21"/>
        </w:rPr>
        <w:t>）最大角频率：</w:t>
      </w:r>
      <w:r w:rsidRPr="00657FF0">
        <w:rPr>
          <w:szCs w:val="21"/>
        </w:rPr>
        <w:t>≥</w:t>
      </w:r>
      <w:r w:rsidRPr="00657FF0">
        <w:rPr>
          <w:rFonts w:hint="eastAsia"/>
          <w:szCs w:val="21"/>
        </w:rPr>
        <w:t xml:space="preserve"> </w:t>
      </w:r>
      <w:r w:rsidRPr="00657FF0">
        <w:rPr>
          <w:szCs w:val="21"/>
        </w:rPr>
        <w:t>280Hz</w:t>
      </w:r>
      <w:r w:rsidRPr="00657FF0">
        <w:rPr>
          <w:szCs w:val="21"/>
        </w:rPr>
        <w:t>，实际设置测试值；</w:t>
      </w:r>
    </w:p>
    <w:p w14:paraId="588ABFE4" w14:textId="77777777" w:rsidR="008A4AE3" w:rsidRPr="00657FF0" w:rsidRDefault="00F83641">
      <w:pPr>
        <w:adjustRightInd w:val="0"/>
        <w:snapToGrid w:val="0"/>
        <w:spacing w:line="360" w:lineRule="auto"/>
        <w:ind w:firstLineChars="200" w:firstLine="420"/>
        <w:rPr>
          <w:szCs w:val="21"/>
        </w:rPr>
      </w:pPr>
      <w:r w:rsidRPr="00657FF0">
        <w:rPr>
          <w:szCs w:val="21"/>
        </w:rPr>
        <w:t>*8</w:t>
      </w:r>
      <w:r w:rsidRPr="00657FF0">
        <w:rPr>
          <w:szCs w:val="21"/>
        </w:rPr>
        <w:t>）内置于空气轴承中的电容式法向力传感器，法向力：</w:t>
      </w:r>
      <w:r w:rsidRPr="00657FF0">
        <w:rPr>
          <w:szCs w:val="21"/>
        </w:rPr>
        <w:t>0.001~</w:t>
      </w:r>
      <w:r w:rsidRPr="00657FF0">
        <w:rPr>
          <w:rFonts w:hint="eastAsia"/>
          <w:szCs w:val="21"/>
        </w:rPr>
        <w:t>45</w:t>
      </w:r>
      <w:r w:rsidRPr="00657FF0">
        <w:rPr>
          <w:szCs w:val="21"/>
        </w:rPr>
        <w:t>N</w:t>
      </w:r>
      <w:r w:rsidRPr="00657FF0">
        <w:rPr>
          <w:szCs w:val="21"/>
        </w:rPr>
        <w:t>，分辨率</w:t>
      </w:r>
      <w:r w:rsidRPr="00657FF0">
        <w:rPr>
          <w:szCs w:val="21"/>
        </w:rPr>
        <w:t xml:space="preserve">0.1mN </w:t>
      </w:r>
      <w:r w:rsidRPr="00657FF0">
        <w:rPr>
          <w:szCs w:val="21"/>
        </w:rPr>
        <w:t>；</w:t>
      </w:r>
    </w:p>
    <w:p w14:paraId="1C733CCB" w14:textId="473E63BE" w:rsidR="008A4AE3" w:rsidRPr="00657FF0" w:rsidRDefault="00657FF0">
      <w:pPr>
        <w:adjustRightInd w:val="0"/>
        <w:snapToGrid w:val="0"/>
        <w:spacing w:line="360" w:lineRule="auto"/>
        <w:ind w:firstLineChars="200" w:firstLine="420"/>
        <w:rPr>
          <w:szCs w:val="21"/>
        </w:rPr>
      </w:pPr>
      <w:r w:rsidRPr="00657FF0">
        <w:rPr>
          <w:rFonts w:hint="eastAsia"/>
          <w:szCs w:val="21"/>
        </w:rPr>
        <w:t>9</w:t>
      </w:r>
      <w:r w:rsidR="00F83641" w:rsidRPr="00657FF0">
        <w:rPr>
          <w:szCs w:val="21"/>
        </w:rPr>
        <w:t>）控温系统，温度范围不小于：室温</w:t>
      </w:r>
      <w:r w:rsidR="00F83641" w:rsidRPr="00657FF0">
        <w:rPr>
          <w:szCs w:val="21"/>
        </w:rPr>
        <w:t>~600℃</w:t>
      </w:r>
      <w:r w:rsidR="00F83641" w:rsidRPr="00657FF0">
        <w:rPr>
          <w:szCs w:val="21"/>
        </w:rPr>
        <w:t>，温度精度</w:t>
      </w:r>
      <w:r w:rsidR="00F83641" w:rsidRPr="00657FF0">
        <w:rPr>
          <w:szCs w:val="21"/>
        </w:rPr>
        <w:t>0.1℃</w:t>
      </w:r>
      <w:r w:rsidR="00F83641" w:rsidRPr="00657FF0">
        <w:rPr>
          <w:szCs w:val="21"/>
        </w:rPr>
        <w:t>；</w:t>
      </w:r>
    </w:p>
    <w:p w14:paraId="7B2879F1" w14:textId="4563B473" w:rsidR="008A4AE3" w:rsidRPr="00657FF0" w:rsidRDefault="00657FF0">
      <w:pPr>
        <w:adjustRightInd w:val="0"/>
        <w:snapToGrid w:val="0"/>
        <w:spacing w:line="360" w:lineRule="auto"/>
        <w:ind w:firstLineChars="200" w:firstLine="420"/>
        <w:rPr>
          <w:szCs w:val="21"/>
        </w:rPr>
      </w:pPr>
      <w:r w:rsidRPr="00657FF0">
        <w:rPr>
          <w:rFonts w:hint="eastAsia"/>
          <w:szCs w:val="21"/>
        </w:rPr>
        <w:t>10</w:t>
      </w:r>
      <w:r w:rsidR="00F83641" w:rsidRPr="00657FF0">
        <w:rPr>
          <w:rFonts w:hint="eastAsia"/>
          <w:szCs w:val="21"/>
        </w:rPr>
        <w:t>）</w:t>
      </w:r>
      <w:r w:rsidR="00F83641" w:rsidRPr="00657FF0">
        <w:rPr>
          <w:szCs w:val="21"/>
        </w:rPr>
        <w:t>20mm</w:t>
      </w:r>
      <w:r w:rsidR="00F83641" w:rsidRPr="00657FF0">
        <w:rPr>
          <w:szCs w:val="21"/>
        </w:rPr>
        <w:t>同轴圆筒测量系统</w:t>
      </w:r>
      <w:r w:rsidR="00F83641" w:rsidRPr="00657FF0">
        <w:rPr>
          <w:szCs w:val="21"/>
        </w:rPr>
        <w:t>,</w:t>
      </w:r>
      <w:r w:rsidR="00F83641" w:rsidRPr="00657FF0">
        <w:rPr>
          <w:szCs w:val="21"/>
        </w:rPr>
        <w:t>需适配于</w:t>
      </w:r>
      <w:r w:rsidR="00F83641" w:rsidRPr="00657FF0">
        <w:rPr>
          <w:szCs w:val="21"/>
        </w:rPr>
        <w:t>600℃</w:t>
      </w:r>
      <w:r w:rsidR="00F83641" w:rsidRPr="00657FF0">
        <w:rPr>
          <w:szCs w:val="21"/>
        </w:rPr>
        <w:t>测试腔体；</w:t>
      </w:r>
    </w:p>
    <w:p w14:paraId="24B28D23" w14:textId="7320B59E" w:rsidR="008A4AE3" w:rsidRPr="00657FF0" w:rsidRDefault="00F83641">
      <w:pPr>
        <w:adjustRightInd w:val="0"/>
        <w:snapToGrid w:val="0"/>
        <w:spacing w:line="360" w:lineRule="auto"/>
        <w:ind w:firstLineChars="200" w:firstLine="420"/>
        <w:rPr>
          <w:szCs w:val="21"/>
        </w:rPr>
      </w:pPr>
      <w:r w:rsidRPr="00657FF0">
        <w:rPr>
          <w:szCs w:val="21"/>
        </w:rPr>
        <w:t>1</w:t>
      </w:r>
      <w:r w:rsidR="00657FF0" w:rsidRPr="00657FF0">
        <w:rPr>
          <w:rFonts w:hint="eastAsia"/>
          <w:szCs w:val="21"/>
        </w:rPr>
        <w:t>1</w:t>
      </w:r>
      <w:r w:rsidRPr="00657FF0">
        <w:rPr>
          <w:szCs w:val="21"/>
        </w:rPr>
        <w:t>）软件具备</w:t>
      </w:r>
      <w:r w:rsidRPr="00657FF0">
        <w:rPr>
          <w:szCs w:val="21"/>
        </w:rPr>
        <w:t>100</w:t>
      </w:r>
      <w:r w:rsidRPr="00657FF0">
        <w:rPr>
          <w:szCs w:val="21"/>
        </w:rPr>
        <w:t>种以上的流变学测试模板，按旋转模式，振荡模式，温度扫描，频率扫描等不同的应用测试类型分类，可供用户自由选择，且可自由编辑修改</w:t>
      </w:r>
      <w:r w:rsidR="00657FF0" w:rsidRPr="00657FF0">
        <w:rPr>
          <w:rFonts w:hint="eastAsia"/>
          <w:szCs w:val="21"/>
        </w:rPr>
        <w:t>，</w:t>
      </w:r>
      <w:r w:rsidR="00657FF0" w:rsidRPr="00657FF0">
        <w:rPr>
          <w:rFonts w:hint="eastAsia"/>
          <w:szCs w:val="21"/>
        </w:rPr>
        <w:t>软件终身免费升级</w:t>
      </w:r>
      <w:r w:rsidRPr="00657FF0">
        <w:rPr>
          <w:szCs w:val="21"/>
        </w:rPr>
        <w:t>；</w:t>
      </w:r>
    </w:p>
    <w:p w14:paraId="6EE53368" w14:textId="7BBF1AEE" w:rsidR="008A4AE3" w:rsidRPr="00657FF0" w:rsidRDefault="00F83641" w:rsidP="00657FF0">
      <w:pPr>
        <w:adjustRightInd w:val="0"/>
        <w:snapToGrid w:val="0"/>
        <w:spacing w:line="360" w:lineRule="auto"/>
        <w:ind w:firstLineChars="200" w:firstLine="420"/>
        <w:rPr>
          <w:rFonts w:hint="eastAsia"/>
          <w:szCs w:val="21"/>
        </w:rPr>
      </w:pPr>
      <w:r w:rsidRPr="00657FF0">
        <w:rPr>
          <w:szCs w:val="21"/>
        </w:rPr>
        <w:t>*1</w:t>
      </w:r>
      <w:r w:rsidR="00657FF0" w:rsidRPr="00657FF0">
        <w:rPr>
          <w:rFonts w:hint="eastAsia"/>
          <w:szCs w:val="21"/>
        </w:rPr>
        <w:t>2</w:t>
      </w:r>
      <w:r w:rsidRPr="00657FF0">
        <w:rPr>
          <w:rFonts w:hint="eastAsia"/>
          <w:szCs w:val="21"/>
        </w:rPr>
        <w:t>）</w:t>
      </w:r>
      <w:r w:rsidRPr="00657FF0">
        <w:rPr>
          <w:rFonts w:hint="eastAsia"/>
          <w:szCs w:val="21"/>
        </w:rPr>
        <w:t>软件具备多种高阶测试分析包，至少包含主曲线，松弛时间谱，</w:t>
      </w:r>
      <w:r w:rsidRPr="00657FF0">
        <w:rPr>
          <w:rFonts w:hint="eastAsia"/>
          <w:szCs w:val="21"/>
        </w:rPr>
        <w:t xml:space="preserve">LAOS, </w:t>
      </w:r>
      <w:r w:rsidRPr="00657FF0">
        <w:rPr>
          <w:szCs w:val="21"/>
        </w:rPr>
        <w:t>Chirp</w:t>
      </w:r>
      <w:r w:rsidRPr="00657FF0">
        <w:rPr>
          <w:szCs w:val="21"/>
        </w:rPr>
        <w:t>频率快速扫描测试</w:t>
      </w:r>
      <w:r w:rsidRPr="00657FF0">
        <w:rPr>
          <w:rFonts w:hint="eastAsia"/>
          <w:szCs w:val="21"/>
        </w:rPr>
        <w:t>等高级测试分析功能</w:t>
      </w:r>
      <w:r w:rsidRPr="00657FF0">
        <w:rPr>
          <w:szCs w:val="21"/>
        </w:rPr>
        <w:t>；</w:t>
      </w:r>
    </w:p>
    <w:p w14:paraId="0BAAEE76" w14:textId="7A35AD10" w:rsidR="008A4AE3" w:rsidRDefault="00657FF0">
      <w:pPr>
        <w:adjustRightInd w:val="0"/>
        <w:snapToGrid w:val="0"/>
        <w:spacing w:line="360" w:lineRule="auto"/>
        <w:ind w:firstLineChars="200" w:firstLine="420"/>
        <w:rPr>
          <w:rFonts w:hint="eastAsia"/>
          <w:szCs w:val="21"/>
        </w:rPr>
      </w:pPr>
      <w:r w:rsidRPr="00657FF0">
        <w:rPr>
          <w:rFonts w:hint="eastAsia"/>
          <w:szCs w:val="21"/>
        </w:rPr>
        <w:t>13</w:t>
      </w:r>
      <w:r w:rsidR="00F83641" w:rsidRPr="00657FF0">
        <w:rPr>
          <w:szCs w:val="21"/>
        </w:rPr>
        <w:t>）显示屏不小于</w:t>
      </w:r>
      <w:r w:rsidR="00F83641" w:rsidRPr="00657FF0">
        <w:rPr>
          <w:szCs w:val="21"/>
        </w:rPr>
        <w:t>7</w:t>
      </w:r>
      <w:r w:rsidR="00F83641" w:rsidRPr="00657FF0">
        <w:rPr>
          <w:szCs w:val="21"/>
        </w:rPr>
        <w:t>英寸彩色触屏控制，可显示仪器运行状态，主要测试参数，温度，测试进程，设备异常提醒等</w:t>
      </w:r>
      <w:r w:rsidRPr="00657FF0">
        <w:rPr>
          <w:rFonts w:hint="eastAsia"/>
          <w:szCs w:val="21"/>
        </w:rPr>
        <w:t>。</w:t>
      </w:r>
    </w:p>
    <w:p w14:paraId="0E502799" w14:textId="77777777" w:rsidR="008A4AE3" w:rsidRDefault="00F83641">
      <w:pPr>
        <w:tabs>
          <w:tab w:val="left" w:pos="900"/>
        </w:tabs>
        <w:adjustRightInd w:val="0"/>
        <w:snapToGrid w:val="0"/>
        <w:spacing w:line="360" w:lineRule="auto"/>
        <w:ind w:firstLineChars="200" w:firstLine="422"/>
        <w:rPr>
          <w:rFonts w:hAnsi="宋体" w:hint="eastAsia"/>
          <w:b/>
          <w:szCs w:val="21"/>
        </w:rPr>
      </w:pPr>
      <w:r>
        <w:rPr>
          <w:rFonts w:hAnsi="宋体" w:hint="eastAsia"/>
          <w:b/>
          <w:szCs w:val="21"/>
        </w:rPr>
        <w:t>五、采购标的需满足的服务标准、期限、效率等要求</w:t>
      </w:r>
    </w:p>
    <w:p w14:paraId="1D8DFDC5" w14:textId="77777777" w:rsidR="008A4AE3" w:rsidRDefault="00F83641">
      <w:pPr>
        <w:tabs>
          <w:tab w:val="left" w:pos="420"/>
          <w:tab w:val="left" w:pos="900"/>
        </w:tabs>
        <w:adjustRightInd w:val="0"/>
        <w:snapToGrid w:val="0"/>
        <w:spacing w:line="360" w:lineRule="auto"/>
        <w:ind w:firstLineChars="200" w:firstLine="420"/>
        <w:rPr>
          <w:rFonts w:ascii="宋体" w:hAnsi="宋体" w:hint="eastAsia"/>
          <w:szCs w:val="21"/>
        </w:rPr>
      </w:pPr>
      <w:r>
        <w:rPr>
          <w:rFonts w:ascii="宋体" w:hAnsi="宋体" w:hint="eastAsia"/>
          <w:szCs w:val="21"/>
        </w:rPr>
        <w:t>（一）质保期：不少于</w:t>
      </w:r>
      <w:r>
        <w:rPr>
          <w:rFonts w:ascii="宋体" w:hAnsi="宋体"/>
          <w:szCs w:val="21"/>
          <w:u w:val="single"/>
        </w:rPr>
        <w:t xml:space="preserve">  </w:t>
      </w:r>
      <w:r>
        <w:rPr>
          <w:rFonts w:ascii="宋体" w:hAnsi="宋体" w:hint="eastAsia"/>
          <w:szCs w:val="21"/>
          <w:u w:val="single"/>
        </w:rPr>
        <w:t>1</w:t>
      </w:r>
      <w:r>
        <w:rPr>
          <w:rFonts w:ascii="宋体" w:hAnsi="宋体"/>
          <w:szCs w:val="21"/>
          <w:u w:val="single"/>
        </w:rPr>
        <w:t xml:space="preserve">  </w:t>
      </w:r>
      <w:r>
        <w:rPr>
          <w:rFonts w:ascii="宋体" w:hAnsi="宋体" w:hint="eastAsia"/>
          <w:szCs w:val="21"/>
        </w:rPr>
        <w:t>年，</w:t>
      </w:r>
      <w:r>
        <w:rPr>
          <w:rFonts w:ascii="宋体" w:hAnsi="宋体" w:cs="宋体"/>
        </w:rPr>
        <w:t>质保期内</w:t>
      </w:r>
      <w:proofErr w:type="gramStart"/>
      <w:r>
        <w:rPr>
          <w:rFonts w:ascii="宋体" w:hAnsi="宋体" w:cs="宋体"/>
        </w:rPr>
        <w:t>免费维保</w:t>
      </w:r>
      <w:r>
        <w:rPr>
          <w:rFonts w:ascii="宋体" w:hAnsi="宋体" w:cs="宋体" w:hint="eastAsia"/>
        </w:rPr>
        <w:t>不</w:t>
      </w:r>
      <w:proofErr w:type="gramEnd"/>
      <w:r>
        <w:rPr>
          <w:rFonts w:ascii="宋体" w:hAnsi="宋体" w:cs="宋体" w:hint="eastAsia"/>
        </w:rPr>
        <w:t>少于</w:t>
      </w:r>
      <w:r>
        <w:rPr>
          <w:rFonts w:ascii="宋体" w:hAnsi="宋体"/>
          <w:szCs w:val="21"/>
          <w:u w:val="single"/>
        </w:rPr>
        <w:t xml:space="preserve"> </w:t>
      </w:r>
      <w:r>
        <w:rPr>
          <w:rFonts w:ascii="宋体" w:hAnsi="宋体" w:hint="eastAsia"/>
          <w:szCs w:val="21"/>
          <w:u w:val="single"/>
        </w:rPr>
        <w:t xml:space="preserve"> 1</w:t>
      </w:r>
      <w:r>
        <w:rPr>
          <w:rFonts w:ascii="宋体" w:hAnsi="宋体"/>
          <w:szCs w:val="21"/>
          <w:u w:val="single"/>
        </w:rPr>
        <w:t xml:space="preserve"> </w:t>
      </w:r>
      <w:r>
        <w:rPr>
          <w:rFonts w:ascii="宋体" w:hAnsi="宋体" w:cs="宋体"/>
        </w:rPr>
        <w:t xml:space="preserve"> </w:t>
      </w:r>
      <w:r>
        <w:rPr>
          <w:rFonts w:ascii="宋体" w:hAnsi="宋体" w:cs="宋体"/>
        </w:rPr>
        <w:t>次</w:t>
      </w:r>
      <w:r>
        <w:rPr>
          <w:rFonts w:ascii="宋体" w:hAnsi="宋体" w:cs="宋体"/>
        </w:rPr>
        <w:t>/</w:t>
      </w:r>
      <w:r>
        <w:rPr>
          <w:rFonts w:ascii="宋体" w:hAnsi="宋体" w:cs="宋体"/>
        </w:rPr>
        <w:t>年，免人工服务费。</w:t>
      </w:r>
      <w:r>
        <w:rPr>
          <w:rFonts w:ascii="宋体" w:hAnsi="宋体" w:hint="eastAsia"/>
          <w:szCs w:val="21"/>
        </w:rPr>
        <w:t>质保期满后，仍需提供专业维修服务，投标人在投标文件中需注明维修服务单项报价。</w:t>
      </w:r>
    </w:p>
    <w:p w14:paraId="446C43F0" w14:textId="77777777" w:rsidR="008A4AE3" w:rsidRDefault="00F83641">
      <w:pPr>
        <w:tabs>
          <w:tab w:val="left" w:pos="420"/>
          <w:tab w:val="left" w:pos="900"/>
        </w:tabs>
        <w:adjustRightInd w:val="0"/>
        <w:snapToGrid w:val="0"/>
        <w:spacing w:line="360" w:lineRule="auto"/>
        <w:ind w:firstLineChars="200" w:firstLine="420"/>
        <w:rPr>
          <w:rFonts w:ascii="宋体" w:hAnsi="宋体" w:hint="eastAsia"/>
          <w:szCs w:val="21"/>
        </w:rPr>
      </w:pPr>
      <w:r>
        <w:rPr>
          <w:rFonts w:ascii="宋体" w:hAnsi="宋体" w:hint="eastAsia"/>
          <w:szCs w:val="21"/>
        </w:rPr>
        <w:t>（二）服务响应时间：接到维修电话后</w:t>
      </w:r>
      <w:r>
        <w:rPr>
          <w:rFonts w:ascii="宋体" w:hAnsi="宋体" w:hint="eastAsia"/>
          <w:szCs w:val="21"/>
        </w:rPr>
        <w:t>4</w:t>
      </w:r>
      <w:r>
        <w:rPr>
          <w:rFonts w:ascii="宋体" w:hAnsi="宋体" w:hint="eastAsia"/>
          <w:szCs w:val="21"/>
        </w:rPr>
        <w:t>小时内给予明确答复，</w:t>
      </w:r>
      <w:r>
        <w:rPr>
          <w:rFonts w:ascii="宋体" w:hAnsi="宋体" w:hint="eastAsia"/>
          <w:szCs w:val="21"/>
        </w:rPr>
        <w:t>8</w:t>
      </w:r>
      <w:r>
        <w:rPr>
          <w:rFonts w:ascii="宋体" w:hAnsi="宋体" w:hint="eastAsia"/>
          <w:szCs w:val="21"/>
        </w:rPr>
        <w:t>小时内到达现场维修。维修人员到现场后若问题特殊无法现场修复的，中标人需在</w:t>
      </w:r>
      <w:r>
        <w:rPr>
          <w:rFonts w:ascii="宋体" w:hAnsi="宋体" w:hint="eastAsia"/>
          <w:szCs w:val="21"/>
        </w:rPr>
        <w:t>24</w:t>
      </w:r>
      <w:r>
        <w:rPr>
          <w:rFonts w:ascii="宋体" w:hAnsi="宋体" w:hint="eastAsia"/>
          <w:szCs w:val="21"/>
        </w:rPr>
        <w:t>小时内给出合理解决方案。</w:t>
      </w:r>
    </w:p>
    <w:p w14:paraId="79F6240D" w14:textId="77777777" w:rsidR="008A4AE3" w:rsidRDefault="00F83641">
      <w:pPr>
        <w:tabs>
          <w:tab w:val="left" w:pos="420"/>
          <w:tab w:val="left" w:pos="900"/>
        </w:tabs>
        <w:adjustRightInd w:val="0"/>
        <w:snapToGrid w:val="0"/>
        <w:spacing w:line="360" w:lineRule="auto"/>
        <w:ind w:firstLineChars="200" w:firstLine="420"/>
        <w:rPr>
          <w:rFonts w:ascii="宋体" w:hAnsi="宋体" w:hint="eastAsia"/>
          <w:szCs w:val="21"/>
        </w:rPr>
      </w:pPr>
      <w:r>
        <w:rPr>
          <w:rFonts w:ascii="宋体" w:hAnsi="宋体" w:hint="eastAsia"/>
          <w:szCs w:val="21"/>
        </w:rPr>
        <w:t>（三）</w:t>
      </w:r>
      <w:r>
        <w:rPr>
          <w:rFonts w:ascii="宋体" w:hAnsi="宋体"/>
          <w:szCs w:val="21"/>
        </w:rPr>
        <w:t>培训</w:t>
      </w:r>
      <w:r>
        <w:rPr>
          <w:rFonts w:ascii="宋体" w:hAnsi="宋体" w:hint="eastAsia"/>
          <w:szCs w:val="21"/>
        </w:rPr>
        <w:t>要求：中标人需</w:t>
      </w:r>
      <w:r>
        <w:rPr>
          <w:rFonts w:ascii="宋体" w:hAnsi="宋体"/>
          <w:szCs w:val="21"/>
        </w:rPr>
        <w:t>提供培训电子资料及视频；免费为用户培训至少</w:t>
      </w:r>
      <w:r>
        <w:rPr>
          <w:rFonts w:ascii="宋体" w:hAnsi="宋体"/>
          <w:szCs w:val="21"/>
          <w:u w:val="single"/>
        </w:rPr>
        <w:t xml:space="preserve"> </w:t>
      </w:r>
      <w:r>
        <w:rPr>
          <w:rFonts w:ascii="宋体" w:hAnsi="宋体" w:hint="eastAsia"/>
          <w:szCs w:val="21"/>
          <w:u w:val="single"/>
        </w:rPr>
        <w:t xml:space="preserve"> 2 </w:t>
      </w:r>
      <w:r>
        <w:rPr>
          <w:rFonts w:ascii="宋体" w:hAnsi="宋体"/>
          <w:szCs w:val="21"/>
          <w:u w:val="single"/>
        </w:rPr>
        <w:t xml:space="preserve"> </w:t>
      </w:r>
      <w:proofErr w:type="gramStart"/>
      <w:r>
        <w:rPr>
          <w:rFonts w:ascii="宋体" w:hAnsi="宋体"/>
          <w:szCs w:val="21"/>
        </w:rPr>
        <w:t>名操作</w:t>
      </w:r>
      <w:proofErr w:type="gramEnd"/>
      <w:r>
        <w:rPr>
          <w:rFonts w:ascii="宋体" w:hAnsi="宋体"/>
          <w:szCs w:val="21"/>
        </w:rPr>
        <w:t>人员进行为期至少</w:t>
      </w:r>
      <w:r>
        <w:rPr>
          <w:rFonts w:ascii="宋体" w:hAnsi="宋体"/>
          <w:szCs w:val="21"/>
          <w:u w:val="single"/>
        </w:rPr>
        <w:t xml:space="preserve">  </w:t>
      </w:r>
      <w:r>
        <w:rPr>
          <w:rFonts w:ascii="宋体" w:hAnsi="宋体" w:hint="eastAsia"/>
          <w:szCs w:val="21"/>
          <w:u w:val="single"/>
        </w:rPr>
        <w:t>2</w:t>
      </w:r>
      <w:r>
        <w:rPr>
          <w:rFonts w:ascii="宋体" w:hAnsi="宋体"/>
          <w:szCs w:val="21"/>
          <w:u w:val="single"/>
        </w:rPr>
        <w:t xml:space="preserve">  </w:t>
      </w:r>
      <w:r>
        <w:rPr>
          <w:rFonts w:ascii="宋体" w:hAnsi="宋体"/>
          <w:szCs w:val="21"/>
        </w:rPr>
        <w:t>天的现场操作培训以及应用培训，保证用户掌握有关设备的使用、维护、管理和应用等工作要求</w:t>
      </w:r>
      <w:r>
        <w:rPr>
          <w:rFonts w:ascii="宋体" w:hAnsi="宋体" w:hint="eastAsia"/>
          <w:szCs w:val="21"/>
        </w:rPr>
        <w:t>；同时提供</w:t>
      </w:r>
      <w:r>
        <w:rPr>
          <w:rFonts w:ascii="宋体" w:hAnsi="宋体"/>
          <w:szCs w:val="21"/>
        </w:rPr>
        <w:t>不定期的免费提供相关设备应用方面的技术咨询等。</w:t>
      </w:r>
    </w:p>
    <w:p w14:paraId="087735E4" w14:textId="77777777" w:rsidR="008A4AE3" w:rsidRDefault="00F83641">
      <w:pPr>
        <w:tabs>
          <w:tab w:val="left" w:pos="420"/>
          <w:tab w:val="left" w:pos="900"/>
        </w:tabs>
        <w:adjustRightInd w:val="0"/>
        <w:snapToGrid w:val="0"/>
        <w:spacing w:line="360" w:lineRule="auto"/>
        <w:ind w:firstLineChars="200" w:firstLine="422"/>
        <w:rPr>
          <w:rFonts w:ascii="宋体" w:hAnsi="宋体" w:hint="eastAsia"/>
          <w:b/>
          <w:bCs/>
          <w:szCs w:val="21"/>
        </w:rPr>
      </w:pPr>
      <w:r>
        <w:rPr>
          <w:rFonts w:ascii="宋体" w:hAnsi="宋体" w:hint="eastAsia"/>
          <w:b/>
          <w:bCs/>
          <w:szCs w:val="21"/>
        </w:rPr>
        <w:t>（四）供应商提供进口设备的，须在投标（响应）文件中明确外贸合同卖方信息。</w:t>
      </w:r>
    </w:p>
    <w:p w14:paraId="250BAB25" w14:textId="77777777" w:rsidR="008A4AE3" w:rsidRDefault="00F83641">
      <w:pPr>
        <w:tabs>
          <w:tab w:val="left" w:pos="420"/>
          <w:tab w:val="left" w:pos="900"/>
        </w:tabs>
        <w:adjustRightInd w:val="0"/>
        <w:snapToGrid w:val="0"/>
        <w:spacing w:line="360" w:lineRule="auto"/>
        <w:ind w:firstLineChars="200" w:firstLine="422"/>
        <w:rPr>
          <w:rFonts w:ascii="宋体" w:hAnsi="宋体" w:hint="eastAsia"/>
          <w:b/>
          <w:szCs w:val="21"/>
        </w:rPr>
      </w:pPr>
      <w:r>
        <w:rPr>
          <w:rFonts w:ascii="宋体" w:hAnsi="宋体" w:hint="eastAsia"/>
          <w:b/>
          <w:szCs w:val="21"/>
        </w:rPr>
        <w:t>六、</w:t>
      </w:r>
      <w:r>
        <w:rPr>
          <w:rFonts w:ascii="宋体" w:hAnsi="宋体"/>
          <w:b/>
          <w:szCs w:val="21"/>
        </w:rPr>
        <w:t>采购标的</w:t>
      </w:r>
      <w:proofErr w:type="gramStart"/>
      <w:r>
        <w:rPr>
          <w:rFonts w:ascii="宋体" w:hAnsi="宋体"/>
          <w:b/>
          <w:szCs w:val="21"/>
        </w:rPr>
        <w:t>的</w:t>
      </w:r>
      <w:proofErr w:type="gramEnd"/>
      <w:r>
        <w:rPr>
          <w:rFonts w:ascii="宋体" w:hAnsi="宋体" w:hint="eastAsia"/>
          <w:b/>
          <w:szCs w:val="21"/>
        </w:rPr>
        <w:t>履约验收标准</w:t>
      </w:r>
    </w:p>
    <w:tbl>
      <w:tblPr>
        <w:tblStyle w:val="af1"/>
        <w:tblW w:w="5000" w:type="pct"/>
        <w:jc w:val="center"/>
        <w:tblLook w:val="04A0" w:firstRow="1" w:lastRow="0" w:firstColumn="1" w:lastColumn="0" w:noHBand="0" w:noVBand="1"/>
      </w:tblPr>
      <w:tblGrid>
        <w:gridCol w:w="765"/>
        <w:gridCol w:w="3694"/>
        <w:gridCol w:w="4601"/>
      </w:tblGrid>
      <w:tr w:rsidR="008A4AE3" w14:paraId="7ECB72D1" w14:textId="77777777">
        <w:trPr>
          <w:trHeight w:val="567"/>
          <w:jc w:val="center"/>
        </w:trPr>
        <w:tc>
          <w:tcPr>
            <w:tcW w:w="9060" w:type="dxa"/>
            <w:gridSpan w:val="3"/>
            <w:vAlign w:val="center"/>
          </w:tcPr>
          <w:p w14:paraId="7541F7C7" w14:textId="77777777" w:rsidR="008A4AE3" w:rsidRDefault="00F83641">
            <w:pPr>
              <w:widowControl/>
              <w:adjustRightInd w:val="0"/>
              <w:snapToGrid w:val="0"/>
              <w:jc w:val="left"/>
              <w:textAlignment w:val="baseline"/>
              <w:rPr>
                <w:rFonts w:ascii="宋体" w:hAnsi="宋体" w:hint="eastAsia"/>
                <w:b/>
                <w:bCs/>
                <w:color w:val="000000"/>
                <w:kern w:val="0"/>
                <w:szCs w:val="21"/>
              </w:rPr>
            </w:pPr>
            <w:bookmarkStart w:id="5" w:name="OLE_LINK3"/>
            <w:bookmarkEnd w:id="1"/>
            <w:bookmarkEnd w:id="2"/>
            <w:bookmarkEnd w:id="3"/>
            <w:r>
              <w:rPr>
                <w:rFonts w:ascii="宋体" w:hAnsi="宋体" w:hint="eastAsia"/>
                <w:b/>
                <w:bCs/>
                <w:color w:val="000000"/>
                <w:kern w:val="0"/>
                <w:szCs w:val="21"/>
              </w:rPr>
              <w:t>一、货物类项目验收要求</w:t>
            </w:r>
          </w:p>
        </w:tc>
      </w:tr>
      <w:tr w:rsidR="008A4AE3" w14:paraId="1BB8271D" w14:textId="77777777">
        <w:trPr>
          <w:trHeight w:val="567"/>
          <w:jc w:val="center"/>
        </w:trPr>
        <w:tc>
          <w:tcPr>
            <w:tcW w:w="765" w:type="dxa"/>
            <w:vAlign w:val="center"/>
          </w:tcPr>
          <w:p w14:paraId="5E00C0EC" w14:textId="77777777" w:rsidR="008A4AE3" w:rsidRDefault="00F83641">
            <w:pPr>
              <w:widowControl/>
              <w:adjustRightInd w:val="0"/>
              <w:snapToGrid w:val="0"/>
              <w:jc w:val="center"/>
              <w:textAlignment w:val="baseline"/>
              <w:rPr>
                <w:rFonts w:ascii="宋体" w:hAnsi="宋体" w:hint="eastAsia"/>
                <w:color w:val="000000"/>
                <w:kern w:val="0"/>
                <w:szCs w:val="21"/>
              </w:rPr>
            </w:pPr>
            <w:r>
              <w:rPr>
                <w:rFonts w:ascii="宋体" w:hAnsi="宋体" w:hint="eastAsia"/>
                <w:color w:val="000000"/>
                <w:kern w:val="0"/>
                <w:szCs w:val="21"/>
              </w:rPr>
              <w:t>序号</w:t>
            </w:r>
          </w:p>
        </w:tc>
        <w:tc>
          <w:tcPr>
            <w:tcW w:w="3694" w:type="dxa"/>
            <w:vAlign w:val="center"/>
          </w:tcPr>
          <w:p w14:paraId="5DF60775" w14:textId="77777777" w:rsidR="008A4AE3" w:rsidRDefault="00F83641">
            <w:pPr>
              <w:widowControl/>
              <w:adjustRightInd w:val="0"/>
              <w:snapToGrid w:val="0"/>
              <w:jc w:val="center"/>
              <w:textAlignment w:val="baseline"/>
              <w:rPr>
                <w:rFonts w:ascii="宋体" w:hAnsi="宋体" w:hint="eastAsia"/>
                <w:color w:val="000000"/>
                <w:kern w:val="0"/>
                <w:szCs w:val="21"/>
              </w:rPr>
            </w:pPr>
            <w:r>
              <w:rPr>
                <w:rFonts w:ascii="宋体" w:hAnsi="宋体" w:hint="eastAsia"/>
                <w:color w:val="000000"/>
                <w:kern w:val="0"/>
                <w:szCs w:val="21"/>
              </w:rPr>
              <w:t>功能或指标</w:t>
            </w:r>
          </w:p>
        </w:tc>
        <w:tc>
          <w:tcPr>
            <w:tcW w:w="4601" w:type="dxa"/>
            <w:vAlign w:val="center"/>
          </w:tcPr>
          <w:p w14:paraId="4288F8A8" w14:textId="77777777" w:rsidR="008A4AE3" w:rsidRDefault="00F83641">
            <w:pPr>
              <w:widowControl/>
              <w:adjustRightInd w:val="0"/>
              <w:snapToGrid w:val="0"/>
              <w:jc w:val="center"/>
              <w:textAlignment w:val="baseline"/>
              <w:rPr>
                <w:rFonts w:ascii="宋体" w:hAnsi="宋体" w:hint="eastAsia"/>
                <w:color w:val="000000"/>
                <w:kern w:val="0"/>
                <w:szCs w:val="21"/>
              </w:rPr>
            </w:pPr>
            <w:r>
              <w:rPr>
                <w:rFonts w:ascii="宋体" w:hAnsi="宋体" w:hint="eastAsia"/>
                <w:color w:val="000000"/>
                <w:kern w:val="0"/>
                <w:szCs w:val="21"/>
              </w:rPr>
              <w:t>验收或测试方法</w:t>
            </w:r>
          </w:p>
        </w:tc>
      </w:tr>
      <w:tr w:rsidR="008A4AE3" w14:paraId="4DD1ECF0" w14:textId="77777777">
        <w:trPr>
          <w:trHeight w:val="567"/>
          <w:jc w:val="center"/>
        </w:trPr>
        <w:tc>
          <w:tcPr>
            <w:tcW w:w="9060" w:type="dxa"/>
            <w:gridSpan w:val="3"/>
            <w:vAlign w:val="center"/>
          </w:tcPr>
          <w:p w14:paraId="02C15476" w14:textId="77777777" w:rsidR="008A4AE3" w:rsidRDefault="00F83641">
            <w:pPr>
              <w:widowControl/>
              <w:adjustRightInd w:val="0"/>
              <w:snapToGrid w:val="0"/>
              <w:jc w:val="left"/>
              <w:textAlignment w:val="baseline"/>
              <w:rPr>
                <w:rFonts w:ascii="宋体" w:hAnsi="宋体" w:hint="eastAsia"/>
                <w:b/>
                <w:color w:val="000000"/>
                <w:kern w:val="0"/>
                <w:szCs w:val="21"/>
              </w:rPr>
            </w:pPr>
            <w:r>
              <w:rPr>
                <w:rFonts w:ascii="宋体" w:hAnsi="宋体" w:hint="eastAsia"/>
                <w:b/>
                <w:color w:val="000000"/>
                <w:kern w:val="0"/>
                <w:szCs w:val="21"/>
              </w:rPr>
              <w:t>项目建设单位验收要求：</w:t>
            </w:r>
          </w:p>
        </w:tc>
      </w:tr>
      <w:tr w:rsidR="008A4AE3" w14:paraId="5919C972" w14:textId="77777777">
        <w:trPr>
          <w:trHeight w:val="567"/>
          <w:jc w:val="center"/>
        </w:trPr>
        <w:tc>
          <w:tcPr>
            <w:tcW w:w="765" w:type="dxa"/>
            <w:vAlign w:val="center"/>
          </w:tcPr>
          <w:p w14:paraId="097B8444" w14:textId="77777777" w:rsidR="008A4AE3" w:rsidRDefault="00F83641">
            <w:pPr>
              <w:widowControl/>
              <w:adjustRightInd w:val="0"/>
              <w:snapToGrid w:val="0"/>
              <w:jc w:val="center"/>
              <w:textAlignment w:val="baseline"/>
              <w:rPr>
                <w:rFonts w:ascii="宋体" w:hAnsi="宋体" w:hint="eastAsia"/>
                <w:color w:val="000000"/>
                <w:kern w:val="0"/>
                <w:szCs w:val="21"/>
              </w:rPr>
            </w:pPr>
            <w:r>
              <w:rPr>
                <w:rFonts w:ascii="宋体" w:hAnsi="宋体"/>
                <w:color w:val="000000"/>
                <w:kern w:val="0"/>
                <w:szCs w:val="21"/>
              </w:rPr>
              <w:t>1</w:t>
            </w:r>
          </w:p>
        </w:tc>
        <w:tc>
          <w:tcPr>
            <w:tcW w:w="3694" w:type="dxa"/>
            <w:vAlign w:val="center"/>
          </w:tcPr>
          <w:p w14:paraId="628DDD59" w14:textId="77777777" w:rsidR="008A4AE3" w:rsidRDefault="00F83641">
            <w:pPr>
              <w:widowControl/>
              <w:adjustRightInd w:val="0"/>
              <w:snapToGrid w:val="0"/>
              <w:textAlignment w:val="baseline"/>
              <w:rPr>
                <w:rFonts w:ascii="宋体" w:hAnsi="宋体" w:hint="eastAsia"/>
                <w:color w:val="000000"/>
                <w:kern w:val="0"/>
                <w:szCs w:val="21"/>
              </w:rPr>
            </w:pPr>
            <w:r>
              <w:rPr>
                <w:rFonts w:ascii="宋体" w:hAnsi="宋体" w:hint="eastAsia"/>
                <w:color w:val="000000"/>
                <w:kern w:val="0"/>
                <w:szCs w:val="21"/>
              </w:rPr>
              <w:t>货物外包装与外观无损伤</w:t>
            </w:r>
          </w:p>
        </w:tc>
        <w:tc>
          <w:tcPr>
            <w:tcW w:w="4601" w:type="dxa"/>
            <w:vAlign w:val="center"/>
          </w:tcPr>
          <w:p w14:paraId="77718575" w14:textId="77777777" w:rsidR="008A4AE3" w:rsidRDefault="00F83641">
            <w:pPr>
              <w:widowControl/>
              <w:adjustRightInd w:val="0"/>
              <w:snapToGrid w:val="0"/>
              <w:textAlignment w:val="baseline"/>
              <w:rPr>
                <w:rFonts w:ascii="宋体" w:hAnsi="宋体" w:hint="eastAsia"/>
                <w:color w:val="000000"/>
                <w:kern w:val="0"/>
                <w:szCs w:val="21"/>
              </w:rPr>
            </w:pPr>
            <w:r>
              <w:rPr>
                <w:rFonts w:ascii="宋体" w:hAnsi="宋体" w:hint="eastAsia"/>
                <w:color w:val="000000"/>
                <w:kern w:val="0"/>
                <w:szCs w:val="21"/>
              </w:rPr>
              <w:t>现场核查</w:t>
            </w:r>
          </w:p>
        </w:tc>
      </w:tr>
      <w:tr w:rsidR="008A4AE3" w14:paraId="3668EFCD" w14:textId="77777777">
        <w:trPr>
          <w:trHeight w:val="567"/>
          <w:jc w:val="center"/>
        </w:trPr>
        <w:tc>
          <w:tcPr>
            <w:tcW w:w="765" w:type="dxa"/>
            <w:vAlign w:val="center"/>
          </w:tcPr>
          <w:p w14:paraId="4D5202A4" w14:textId="77777777" w:rsidR="008A4AE3" w:rsidRDefault="00F83641">
            <w:pPr>
              <w:widowControl/>
              <w:adjustRightInd w:val="0"/>
              <w:snapToGrid w:val="0"/>
              <w:jc w:val="center"/>
              <w:textAlignment w:val="baseline"/>
              <w:rPr>
                <w:rFonts w:ascii="宋体" w:hAnsi="宋体" w:hint="eastAsia"/>
                <w:color w:val="000000"/>
                <w:kern w:val="0"/>
                <w:szCs w:val="21"/>
              </w:rPr>
            </w:pPr>
            <w:r>
              <w:rPr>
                <w:rFonts w:ascii="宋体" w:hAnsi="宋体"/>
                <w:color w:val="000000"/>
                <w:kern w:val="0"/>
                <w:szCs w:val="21"/>
              </w:rPr>
              <w:t>2</w:t>
            </w:r>
          </w:p>
        </w:tc>
        <w:tc>
          <w:tcPr>
            <w:tcW w:w="3694" w:type="dxa"/>
            <w:vAlign w:val="center"/>
          </w:tcPr>
          <w:p w14:paraId="5E3C1A74" w14:textId="77777777" w:rsidR="008A4AE3" w:rsidRDefault="00F83641">
            <w:pPr>
              <w:widowControl/>
              <w:adjustRightInd w:val="0"/>
              <w:snapToGrid w:val="0"/>
              <w:textAlignment w:val="baseline"/>
              <w:rPr>
                <w:rFonts w:ascii="宋体" w:hAnsi="宋体" w:hint="eastAsia"/>
                <w:color w:val="000000"/>
                <w:kern w:val="0"/>
                <w:szCs w:val="21"/>
              </w:rPr>
            </w:pPr>
            <w:r>
              <w:rPr>
                <w:rFonts w:ascii="宋体" w:hAnsi="宋体" w:hint="eastAsia"/>
                <w:color w:val="000000"/>
                <w:kern w:val="0"/>
                <w:szCs w:val="21"/>
              </w:rPr>
              <w:t>货物配置、包括备品备件、</w:t>
            </w:r>
            <w:proofErr w:type="gramStart"/>
            <w:r>
              <w:rPr>
                <w:rFonts w:ascii="宋体" w:hAnsi="宋体" w:hint="eastAsia"/>
                <w:color w:val="000000"/>
                <w:kern w:val="0"/>
                <w:szCs w:val="21"/>
              </w:rPr>
              <w:t>耗品耗材</w:t>
            </w:r>
            <w:proofErr w:type="gramEnd"/>
            <w:r>
              <w:rPr>
                <w:rFonts w:ascii="宋体" w:hAnsi="宋体" w:hint="eastAsia"/>
                <w:color w:val="000000"/>
                <w:kern w:val="0"/>
                <w:szCs w:val="21"/>
              </w:rPr>
              <w:t>等提供齐全，货物实物品牌、规格、型号、配置数量与采购结果、合同约定相符。</w:t>
            </w:r>
          </w:p>
        </w:tc>
        <w:tc>
          <w:tcPr>
            <w:tcW w:w="4601" w:type="dxa"/>
            <w:vAlign w:val="center"/>
          </w:tcPr>
          <w:p w14:paraId="42CFBBEB" w14:textId="77777777" w:rsidR="008A4AE3" w:rsidRDefault="00F83641">
            <w:pPr>
              <w:widowControl/>
              <w:adjustRightInd w:val="0"/>
              <w:snapToGrid w:val="0"/>
              <w:textAlignment w:val="baseline"/>
              <w:rPr>
                <w:rFonts w:ascii="宋体" w:hAnsi="宋体" w:hint="eastAsia"/>
                <w:color w:val="000000"/>
                <w:kern w:val="0"/>
                <w:szCs w:val="21"/>
              </w:rPr>
            </w:pPr>
            <w:r>
              <w:rPr>
                <w:rFonts w:ascii="宋体" w:hAnsi="宋体" w:hint="eastAsia"/>
                <w:color w:val="000000"/>
                <w:kern w:val="0"/>
                <w:szCs w:val="21"/>
              </w:rPr>
              <w:t>依据《合同》及其附件（包括但不限于《采购需求》《供应商投标（响应）文件》《投标澄清函》《技术协议》等）约定，现场核查。</w:t>
            </w:r>
          </w:p>
        </w:tc>
      </w:tr>
      <w:tr w:rsidR="008A4AE3" w14:paraId="5150B6CA" w14:textId="77777777">
        <w:trPr>
          <w:trHeight w:val="567"/>
          <w:jc w:val="center"/>
        </w:trPr>
        <w:tc>
          <w:tcPr>
            <w:tcW w:w="765" w:type="dxa"/>
            <w:vAlign w:val="center"/>
          </w:tcPr>
          <w:p w14:paraId="72C4659C" w14:textId="77777777" w:rsidR="008A4AE3" w:rsidRDefault="00F83641">
            <w:pPr>
              <w:widowControl/>
              <w:adjustRightInd w:val="0"/>
              <w:snapToGrid w:val="0"/>
              <w:jc w:val="center"/>
              <w:textAlignment w:val="baseline"/>
              <w:rPr>
                <w:rFonts w:ascii="宋体" w:hAnsi="宋体" w:hint="eastAsia"/>
                <w:color w:val="000000"/>
                <w:kern w:val="0"/>
                <w:szCs w:val="21"/>
              </w:rPr>
            </w:pPr>
            <w:r>
              <w:rPr>
                <w:rFonts w:ascii="宋体" w:hAnsi="宋体"/>
                <w:color w:val="000000"/>
                <w:kern w:val="0"/>
                <w:szCs w:val="21"/>
              </w:rPr>
              <w:t>3</w:t>
            </w:r>
          </w:p>
        </w:tc>
        <w:tc>
          <w:tcPr>
            <w:tcW w:w="3694" w:type="dxa"/>
            <w:vAlign w:val="center"/>
          </w:tcPr>
          <w:p w14:paraId="737AFF37" w14:textId="77777777" w:rsidR="008A4AE3" w:rsidRDefault="00F83641">
            <w:pPr>
              <w:widowControl/>
              <w:adjustRightInd w:val="0"/>
              <w:snapToGrid w:val="0"/>
              <w:textAlignment w:val="baseline"/>
              <w:rPr>
                <w:rFonts w:ascii="宋体" w:hAnsi="宋体" w:hint="eastAsia"/>
                <w:color w:val="000000" w:themeColor="text1"/>
                <w:kern w:val="0"/>
                <w:szCs w:val="21"/>
              </w:rPr>
            </w:pPr>
            <w:r>
              <w:rPr>
                <w:rFonts w:ascii="宋体" w:hAnsi="宋体" w:hint="eastAsia"/>
                <w:color w:val="000000"/>
                <w:kern w:val="0"/>
                <w:szCs w:val="21"/>
              </w:rPr>
              <w:t>所有功能和指标参数（包括边界极限值）达到采购结果合同约定要求。</w:t>
            </w:r>
          </w:p>
        </w:tc>
        <w:tc>
          <w:tcPr>
            <w:tcW w:w="4601" w:type="dxa"/>
            <w:vAlign w:val="center"/>
          </w:tcPr>
          <w:p w14:paraId="509DD066" w14:textId="77777777" w:rsidR="008A4AE3" w:rsidRDefault="00F83641">
            <w:pPr>
              <w:adjustRightInd w:val="0"/>
              <w:snapToGrid w:val="0"/>
              <w:rPr>
                <w:rFonts w:ascii="宋体" w:hAnsi="宋体" w:hint="eastAsia"/>
                <w:kern w:val="0"/>
                <w:szCs w:val="21"/>
              </w:rPr>
            </w:pPr>
            <w:r>
              <w:rPr>
                <w:rFonts w:ascii="宋体" w:hAnsi="宋体" w:hint="eastAsia"/>
                <w:color w:val="000000"/>
                <w:kern w:val="0"/>
                <w:szCs w:val="21"/>
              </w:rPr>
              <w:t>依据《合同》及其附件（包括但不限于《采购需求》《供应商投标（响应）文件》《投标澄清函》《技术协议》等）约定，通过现场核查、现场测试、供应商应提供《供应商货物类项目完工报告》</w:t>
            </w:r>
            <w:r>
              <w:rPr>
                <w:rFonts w:ascii="宋体" w:hAnsi="宋体" w:hint="eastAsia"/>
                <w:color w:val="000000"/>
                <w:kern w:val="0"/>
                <w:szCs w:val="21"/>
              </w:rPr>
              <w:lastRenderedPageBreak/>
              <w:t>《产品出厂检测报告》《产品合格证书》《第三方检测报告》（如有）等一种或多种方式进行验收。</w:t>
            </w:r>
          </w:p>
        </w:tc>
      </w:tr>
      <w:tr w:rsidR="008A4AE3" w14:paraId="1AFC3DD8" w14:textId="77777777">
        <w:trPr>
          <w:trHeight w:val="567"/>
          <w:jc w:val="center"/>
        </w:trPr>
        <w:tc>
          <w:tcPr>
            <w:tcW w:w="765" w:type="dxa"/>
            <w:vAlign w:val="center"/>
          </w:tcPr>
          <w:p w14:paraId="20814624" w14:textId="77777777" w:rsidR="008A4AE3" w:rsidRDefault="00F83641">
            <w:pPr>
              <w:widowControl/>
              <w:adjustRightInd w:val="0"/>
              <w:snapToGrid w:val="0"/>
              <w:jc w:val="center"/>
              <w:textAlignment w:val="baseline"/>
              <w:rPr>
                <w:rFonts w:ascii="宋体" w:hAnsi="宋体" w:hint="eastAsia"/>
                <w:color w:val="000000"/>
                <w:kern w:val="0"/>
                <w:szCs w:val="21"/>
              </w:rPr>
            </w:pPr>
            <w:r>
              <w:rPr>
                <w:rFonts w:ascii="宋体" w:hAnsi="宋体"/>
                <w:color w:val="000000"/>
                <w:kern w:val="0"/>
                <w:szCs w:val="21"/>
              </w:rPr>
              <w:lastRenderedPageBreak/>
              <w:t>4</w:t>
            </w:r>
          </w:p>
        </w:tc>
        <w:tc>
          <w:tcPr>
            <w:tcW w:w="3694" w:type="dxa"/>
            <w:vAlign w:val="center"/>
          </w:tcPr>
          <w:p w14:paraId="1A6C95FE" w14:textId="77777777" w:rsidR="008A4AE3" w:rsidRDefault="00F83641">
            <w:pPr>
              <w:widowControl/>
              <w:adjustRightInd w:val="0"/>
              <w:snapToGrid w:val="0"/>
              <w:textAlignment w:val="baseline"/>
              <w:rPr>
                <w:rFonts w:ascii="宋体" w:hAnsi="宋体" w:hint="eastAsia"/>
                <w:color w:val="000000"/>
                <w:kern w:val="0"/>
                <w:szCs w:val="21"/>
              </w:rPr>
            </w:pPr>
            <w:r>
              <w:rPr>
                <w:rFonts w:ascii="宋体" w:hAnsi="宋体" w:hint="eastAsia"/>
                <w:color w:val="000000"/>
                <w:kern w:val="0"/>
                <w:szCs w:val="21"/>
              </w:rPr>
              <w:t>培训等合同服务要求完成情况。</w:t>
            </w:r>
          </w:p>
        </w:tc>
        <w:tc>
          <w:tcPr>
            <w:tcW w:w="4601" w:type="dxa"/>
            <w:vAlign w:val="center"/>
          </w:tcPr>
          <w:p w14:paraId="52C2EC9E" w14:textId="77777777" w:rsidR="008A4AE3" w:rsidRDefault="00F83641">
            <w:pPr>
              <w:widowControl/>
              <w:adjustRightInd w:val="0"/>
              <w:snapToGrid w:val="0"/>
              <w:textAlignment w:val="baseline"/>
              <w:rPr>
                <w:rFonts w:ascii="宋体" w:hAnsi="宋体" w:hint="eastAsia"/>
                <w:color w:val="000000"/>
                <w:kern w:val="0"/>
                <w:szCs w:val="21"/>
              </w:rPr>
            </w:pPr>
            <w:r>
              <w:rPr>
                <w:rFonts w:ascii="宋体" w:hAnsi="宋体" w:hint="eastAsia"/>
                <w:color w:val="000000"/>
                <w:kern w:val="0"/>
                <w:szCs w:val="21"/>
              </w:rPr>
              <w:t>现场核查。供应商须根据合同约定提供《培训视频》影像资料等。</w:t>
            </w:r>
          </w:p>
        </w:tc>
      </w:tr>
      <w:tr w:rsidR="008A4AE3" w14:paraId="08382BEF" w14:textId="77777777">
        <w:trPr>
          <w:trHeight w:val="567"/>
          <w:jc w:val="center"/>
        </w:trPr>
        <w:tc>
          <w:tcPr>
            <w:tcW w:w="765" w:type="dxa"/>
            <w:vAlign w:val="center"/>
          </w:tcPr>
          <w:p w14:paraId="59DD5624" w14:textId="77777777" w:rsidR="008A4AE3" w:rsidRDefault="00F83641">
            <w:pPr>
              <w:widowControl/>
              <w:adjustRightInd w:val="0"/>
              <w:snapToGrid w:val="0"/>
              <w:jc w:val="center"/>
              <w:textAlignment w:val="baseline"/>
              <w:rPr>
                <w:rFonts w:ascii="宋体" w:hAnsi="宋体" w:hint="eastAsia"/>
                <w:color w:val="000000"/>
                <w:kern w:val="0"/>
                <w:szCs w:val="21"/>
              </w:rPr>
            </w:pPr>
            <w:r>
              <w:rPr>
                <w:rFonts w:ascii="宋体" w:hAnsi="宋体"/>
                <w:color w:val="000000"/>
                <w:kern w:val="0"/>
                <w:szCs w:val="21"/>
              </w:rPr>
              <w:t>5</w:t>
            </w:r>
          </w:p>
        </w:tc>
        <w:tc>
          <w:tcPr>
            <w:tcW w:w="3694" w:type="dxa"/>
            <w:vAlign w:val="center"/>
          </w:tcPr>
          <w:p w14:paraId="1B3E98A5" w14:textId="77777777" w:rsidR="008A4AE3" w:rsidRDefault="00F83641">
            <w:pPr>
              <w:widowControl/>
              <w:adjustRightInd w:val="0"/>
              <w:snapToGrid w:val="0"/>
              <w:textAlignment w:val="baseline"/>
              <w:rPr>
                <w:rFonts w:ascii="宋体" w:hAnsi="宋体" w:hint="eastAsia"/>
                <w:color w:val="000000" w:themeColor="text1"/>
                <w:kern w:val="0"/>
                <w:szCs w:val="21"/>
              </w:rPr>
            </w:pPr>
            <w:r>
              <w:rPr>
                <w:rFonts w:ascii="宋体" w:hAnsi="宋体" w:hint="eastAsia"/>
                <w:color w:val="000000"/>
                <w:kern w:val="0"/>
                <w:szCs w:val="21"/>
              </w:rPr>
              <w:t>验证测试设备的运行稳定性</w:t>
            </w:r>
          </w:p>
        </w:tc>
        <w:tc>
          <w:tcPr>
            <w:tcW w:w="4601" w:type="dxa"/>
            <w:vAlign w:val="center"/>
          </w:tcPr>
          <w:p w14:paraId="4B72A531" w14:textId="77777777" w:rsidR="008A4AE3" w:rsidRDefault="00F83641">
            <w:pPr>
              <w:widowControl/>
              <w:adjustRightInd w:val="0"/>
              <w:snapToGrid w:val="0"/>
              <w:textAlignment w:val="baseline"/>
              <w:rPr>
                <w:rFonts w:ascii="宋体" w:hAnsi="宋体" w:hint="eastAsia"/>
                <w:color w:val="000000"/>
                <w:kern w:val="0"/>
                <w:szCs w:val="21"/>
              </w:rPr>
            </w:pPr>
            <w:r>
              <w:rPr>
                <w:rFonts w:ascii="宋体" w:hAnsi="宋体" w:hint="eastAsia"/>
                <w:color w:val="000000"/>
                <w:kern w:val="0"/>
                <w:szCs w:val="21"/>
              </w:rPr>
              <w:t>试运行验证测试设备运行稳定达标</w:t>
            </w:r>
          </w:p>
        </w:tc>
      </w:tr>
      <w:tr w:rsidR="008A4AE3" w14:paraId="66010D9D" w14:textId="77777777">
        <w:trPr>
          <w:trHeight w:val="567"/>
          <w:jc w:val="center"/>
        </w:trPr>
        <w:tc>
          <w:tcPr>
            <w:tcW w:w="765" w:type="dxa"/>
            <w:vAlign w:val="center"/>
          </w:tcPr>
          <w:p w14:paraId="6DFA2F36" w14:textId="77777777" w:rsidR="008A4AE3" w:rsidRDefault="00F83641">
            <w:pPr>
              <w:widowControl/>
              <w:adjustRightInd w:val="0"/>
              <w:snapToGrid w:val="0"/>
              <w:jc w:val="center"/>
              <w:textAlignment w:val="baseline"/>
              <w:rPr>
                <w:rFonts w:ascii="宋体" w:hAnsi="宋体" w:hint="eastAsia"/>
                <w:color w:val="000000"/>
                <w:kern w:val="0"/>
                <w:szCs w:val="21"/>
              </w:rPr>
            </w:pPr>
            <w:r>
              <w:rPr>
                <w:rFonts w:ascii="宋体" w:hAnsi="宋体"/>
                <w:color w:val="000000"/>
                <w:kern w:val="0"/>
                <w:szCs w:val="21"/>
              </w:rPr>
              <w:t>6</w:t>
            </w:r>
          </w:p>
        </w:tc>
        <w:tc>
          <w:tcPr>
            <w:tcW w:w="8295" w:type="dxa"/>
            <w:gridSpan w:val="2"/>
            <w:vAlign w:val="center"/>
          </w:tcPr>
          <w:p w14:paraId="31F21E15" w14:textId="77777777" w:rsidR="008A4AE3" w:rsidRDefault="00F83641">
            <w:pPr>
              <w:widowControl/>
              <w:adjustRightInd w:val="0"/>
              <w:snapToGrid w:val="0"/>
              <w:textAlignment w:val="baseline"/>
              <w:rPr>
                <w:rFonts w:ascii="宋体" w:hAnsi="宋体" w:hint="eastAsia"/>
                <w:color w:val="000000"/>
                <w:kern w:val="0"/>
                <w:szCs w:val="21"/>
              </w:rPr>
            </w:pPr>
            <w:r>
              <w:rPr>
                <w:rFonts w:ascii="宋体" w:hAnsi="宋体" w:hint="eastAsia"/>
                <w:color w:val="000000"/>
                <w:kern w:val="0"/>
                <w:szCs w:val="21"/>
              </w:rPr>
              <w:t>提示：</w:t>
            </w:r>
          </w:p>
          <w:p w14:paraId="3078E206" w14:textId="77777777" w:rsidR="008A4AE3" w:rsidRDefault="00F83641">
            <w:pPr>
              <w:widowControl/>
              <w:adjustRightInd w:val="0"/>
              <w:snapToGrid w:val="0"/>
              <w:textAlignment w:val="baseline"/>
              <w:rPr>
                <w:rFonts w:ascii="宋体" w:hAnsi="宋体" w:hint="eastAsia"/>
                <w:color w:val="000000"/>
                <w:kern w:val="0"/>
                <w:szCs w:val="21"/>
              </w:rPr>
            </w:pPr>
            <w:r>
              <w:rPr>
                <w:rFonts w:ascii="宋体" w:hAnsi="宋体" w:hint="eastAsia"/>
                <w:color w:val="000000"/>
                <w:kern w:val="0"/>
                <w:szCs w:val="21"/>
              </w:rPr>
              <w:t>1.</w:t>
            </w:r>
            <w:r>
              <w:rPr>
                <w:rFonts w:ascii="宋体" w:hAnsi="宋体" w:hint="eastAsia"/>
                <w:color w:val="000000"/>
                <w:kern w:val="0"/>
                <w:szCs w:val="21"/>
              </w:rPr>
              <w:t>经费负责人应当按照采购合同及其附件规定的每一项技术、服务、安全标准组织对供应商履约情况进行验收。</w:t>
            </w:r>
          </w:p>
          <w:p w14:paraId="2883C437" w14:textId="77777777" w:rsidR="008A4AE3" w:rsidRDefault="00F83641">
            <w:pPr>
              <w:widowControl/>
              <w:adjustRightInd w:val="0"/>
              <w:snapToGrid w:val="0"/>
              <w:textAlignment w:val="baseline"/>
              <w:rPr>
                <w:rFonts w:ascii="宋体" w:hAnsi="宋体" w:hint="eastAsia"/>
                <w:color w:val="000000"/>
                <w:kern w:val="0"/>
                <w:szCs w:val="21"/>
              </w:rPr>
            </w:pPr>
            <w:r>
              <w:rPr>
                <w:rFonts w:ascii="宋体" w:hAnsi="宋体" w:hint="eastAsia"/>
                <w:color w:val="000000"/>
                <w:kern w:val="0"/>
                <w:szCs w:val="21"/>
              </w:rPr>
              <w:t>2.</w:t>
            </w:r>
            <w:r>
              <w:rPr>
                <w:rFonts w:ascii="宋体" w:hAnsi="宋体" w:hint="eastAsia"/>
                <w:color w:val="000000"/>
                <w:kern w:val="0"/>
                <w:szCs w:val="21"/>
              </w:rPr>
              <w:t>《供应商货物类项目完工报告》《项目建设单位货物类项目完工自验收报告》《第三方检测报告》（如有）等与验收相关的材料由经费负责人妥善保管存档。</w:t>
            </w:r>
          </w:p>
          <w:p w14:paraId="620B491F" w14:textId="77777777" w:rsidR="008A4AE3" w:rsidRDefault="00F83641">
            <w:pPr>
              <w:widowControl/>
              <w:adjustRightInd w:val="0"/>
              <w:snapToGrid w:val="0"/>
              <w:textAlignment w:val="baseline"/>
              <w:rPr>
                <w:rFonts w:ascii="宋体" w:hAnsi="宋体" w:hint="eastAsia"/>
                <w:color w:val="000000"/>
                <w:kern w:val="0"/>
                <w:szCs w:val="21"/>
              </w:rPr>
            </w:pPr>
            <w:r>
              <w:rPr>
                <w:rFonts w:ascii="宋体" w:hAnsi="宋体" w:hint="eastAsia"/>
                <w:color w:val="000000"/>
                <w:kern w:val="0"/>
                <w:szCs w:val="21"/>
              </w:rPr>
              <w:t>3.</w:t>
            </w:r>
            <w:bookmarkStart w:id="6" w:name="OLE_LINK4"/>
            <w:r>
              <w:rPr>
                <w:rFonts w:ascii="宋体" w:hAnsi="宋体" w:hint="eastAsia"/>
                <w:color w:val="000000"/>
                <w:kern w:val="0"/>
                <w:szCs w:val="21"/>
              </w:rPr>
              <w:t>《技术协议》</w:t>
            </w:r>
            <w:bookmarkEnd w:id="6"/>
            <w:r>
              <w:rPr>
                <w:rFonts w:ascii="宋体" w:hAnsi="宋体" w:hint="eastAsia"/>
                <w:color w:val="000000"/>
                <w:kern w:val="0"/>
                <w:szCs w:val="21"/>
              </w:rPr>
              <w:t>作为合同有效组成部分，由经费负责人和供应商应在招标完成后第一时间根据采购招标结果（即《采购需求》、《供应商投标（响应）文件》和《投标澄清函》等文件）签订，其内容应与采购招标结果保持一致。《技术协议》中一般包含配置、数量、价格、功能指标参数、服务承诺等内容。</w:t>
            </w:r>
            <w:r>
              <w:rPr>
                <w:rFonts w:ascii="宋体" w:hAnsi="宋体"/>
                <w:color w:val="000000"/>
                <w:kern w:val="0"/>
                <w:szCs w:val="21"/>
              </w:rPr>
              <w:t xml:space="preserve"> </w:t>
            </w:r>
          </w:p>
        </w:tc>
      </w:tr>
      <w:tr w:rsidR="008A4AE3" w14:paraId="72FC7F66" w14:textId="77777777">
        <w:trPr>
          <w:trHeight w:val="567"/>
          <w:jc w:val="center"/>
        </w:trPr>
        <w:tc>
          <w:tcPr>
            <w:tcW w:w="9060" w:type="dxa"/>
            <w:gridSpan w:val="3"/>
            <w:vAlign w:val="center"/>
          </w:tcPr>
          <w:p w14:paraId="51743AB1" w14:textId="77777777" w:rsidR="008A4AE3" w:rsidRDefault="00F83641">
            <w:pPr>
              <w:widowControl/>
              <w:adjustRightInd w:val="0"/>
              <w:snapToGrid w:val="0"/>
              <w:textAlignment w:val="baseline"/>
              <w:rPr>
                <w:rFonts w:ascii="宋体" w:hAnsi="宋体" w:hint="eastAsia"/>
                <w:color w:val="000000"/>
                <w:kern w:val="0"/>
                <w:szCs w:val="21"/>
              </w:rPr>
            </w:pPr>
            <w:r>
              <w:rPr>
                <w:rFonts w:ascii="宋体" w:hAnsi="宋体" w:hint="eastAsia"/>
                <w:b/>
                <w:color w:val="000000"/>
                <w:kern w:val="0"/>
                <w:szCs w:val="21"/>
              </w:rPr>
              <w:t>学校验收复核要求：</w:t>
            </w:r>
            <w:r>
              <w:rPr>
                <w:rFonts w:ascii="宋体" w:hAnsi="宋体" w:hint="eastAsia"/>
                <w:color w:val="000000"/>
                <w:kern w:val="0"/>
                <w:szCs w:val="21"/>
              </w:rPr>
              <w:t>经费负责人自验收通过后，将《学校采购货物类项目验收复核申请表》《学校采购项目验收报告》《供应商履约情况评价表》《供应商货物类项目完工报告》《项目建设单位货物类项目完工自验收报告》等相关资料，递交学校国资处，由国资处组织专家现场验收复核。</w:t>
            </w:r>
          </w:p>
        </w:tc>
      </w:tr>
      <w:tr w:rsidR="008A4AE3" w14:paraId="5D456D18" w14:textId="77777777">
        <w:trPr>
          <w:trHeight w:val="567"/>
          <w:jc w:val="center"/>
        </w:trPr>
        <w:tc>
          <w:tcPr>
            <w:tcW w:w="4459" w:type="dxa"/>
            <w:gridSpan w:val="2"/>
            <w:vAlign w:val="center"/>
          </w:tcPr>
          <w:p w14:paraId="14AE30AD" w14:textId="77777777" w:rsidR="008A4AE3" w:rsidRDefault="00F83641">
            <w:pPr>
              <w:widowControl/>
              <w:adjustRightInd w:val="0"/>
              <w:snapToGrid w:val="0"/>
              <w:textAlignment w:val="baseline"/>
              <w:rPr>
                <w:rFonts w:ascii="宋体" w:hAnsi="宋体" w:hint="eastAsia"/>
                <w:color w:val="000000"/>
                <w:kern w:val="0"/>
                <w:szCs w:val="21"/>
              </w:rPr>
            </w:pPr>
            <w:r>
              <w:rPr>
                <w:rFonts w:ascii="宋体" w:hAnsi="宋体" w:hint="eastAsia"/>
                <w:color w:val="000000"/>
                <w:kern w:val="0"/>
                <w:szCs w:val="21"/>
              </w:rPr>
              <w:t>验收时是否需要供应商提供样品</w:t>
            </w:r>
          </w:p>
        </w:tc>
        <w:tc>
          <w:tcPr>
            <w:tcW w:w="4601" w:type="dxa"/>
            <w:vAlign w:val="center"/>
          </w:tcPr>
          <w:p w14:paraId="798E259A" w14:textId="77777777" w:rsidR="008A4AE3" w:rsidRDefault="00F83641">
            <w:pPr>
              <w:widowControl/>
              <w:adjustRightInd w:val="0"/>
              <w:snapToGrid w:val="0"/>
              <w:textAlignment w:val="baseline"/>
              <w:rPr>
                <w:rFonts w:ascii="宋体" w:hAnsi="宋体" w:hint="eastAsia"/>
                <w:color w:val="000000"/>
                <w:kern w:val="0"/>
                <w:szCs w:val="21"/>
              </w:rPr>
            </w:pPr>
            <w:r>
              <w:rPr>
                <w:rFonts w:ascii="宋体" w:hAnsi="宋体" w:cs="宋体" w:hint="eastAsia"/>
                <w:color w:val="000000"/>
                <w:kern w:val="0"/>
                <w:szCs w:val="21"/>
              </w:rPr>
              <w:t>□</w:t>
            </w:r>
            <w:r>
              <w:rPr>
                <w:rFonts w:ascii="宋体" w:hAnsi="宋体" w:hint="eastAsia"/>
                <w:color w:val="000000"/>
                <w:kern w:val="0"/>
                <w:szCs w:val="21"/>
              </w:rPr>
              <w:t>是</w:t>
            </w:r>
            <w:r>
              <w:rPr>
                <w:rFonts w:ascii="宋体" w:hAnsi="宋体" w:hint="eastAsia"/>
                <w:color w:val="000000"/>
                <w:kern w:val="0"/>
                <w:szCs w:val="21"/>
              </w:rPr>
              <w:t xml:space="preserve"> </w:t>
            </w:r>
            <w:r>
              <w:rPr>
                <w:rFonts w:ascii="宋体" w:hAnsi="宋体" w:cs="宋体" w:hint="eastAsia"/>
                <w:color w:val="000000"/>
                <w:kern w:val="0"/>
                <w:szCs w:val="21"/>
              </w:rPr>
              <w:t>☑</w:t>
            </w:r>
            <w:r>
              <w:rPr>
                <w:rFonts w:ascii="宋体" w:hAnsi="宋体" w:hint="eastAsia"/>
                <w:color w:val="000000"/>
                <w:kern w:val="0"/>
                <w:szCs w:val="21"/>
              </w:rPr>
              <w:t>否</w:t>
            </w:r>
          </w:p>
        </w:tc>
      </w:tr>
      <w:tr w:rsidR="008A4AE3" w14:paraId="38BCC809" w14:textId="77777777">
        <w:trPr>
          <w:trHeight w:val="567"/>
          <w:jc w:val="center"/>
        </w:trPr>
        <w:tc>
          <w:tcPr>
            <w:tcW w:w="4459" w:type="dxa"/>
            <w:gridSpan w:val="2"/>
            <w:vAlign w:val="center"/>
          </w:tcPr>
          <w:p w14:paraId="4B771E24" w14:textId="77777777" w:rsidR="008A4AE3" w:rsidRDefault="00F83641">
            <w:pPr>
              <w:widowControl/>
              <w:adjustRightInd w:val="0"/>
              <w:snapToGrid w:val="0"/>
              <w:textAlignment w:val="baseline"/>
              <w:rPr>
                <w:rFonts w:ascii="宋体" w:hAnsi="宋体" w:hint="eastAsia"/>
                <w:color w:val="000000"/>
                <w:kern w:val="0"/>
                <w:szCs w:val="21"/>
              </w:rPr>
            </w:pPr>
            <w:r>
              <w:rPr>
                <w:rFonts w:ascii="宋体" w:hAnsi="宋体" w:hint="eastAsia"/>
                <w:color w:val="000000"/>
                <w:kern w:val="0"/>
                <w:szCs w:val="21"/>
              </w:rPr>
              <w:t>验收时是否需供应商提供必要的其他设备</w:t>
            </w:r>
          </w:p>
        </w:tc>
        <w:tc>
          <w:tcPr>
            <w:tcW w:w="4601" w:type="dxa"/>
            <w:vAlign w:val="center"/>
          </w:tcPr>
          <w:p w14:paraId="33CC1E8D" w14:textId="77777777" w:rsidR="008A4AE3" w:rsidRDefault="00F83641">
            <w:pPr>
              <w:widowControl/>
              <w:adjustRightInd w:val="0"/>
              <w:snapToGrid w:val="0"/>
              <w:textAlignment w:val="baseline"/>
              <w:rPr>
                <w:rFonts w:ascii="宋体" w:hAnsi="宋体" w:hint="eastAsia"/>
                <w:color w:val="000000"/>
                <w:kern w:val="0"/>
                <w:szCs w:val="21"/>
              </w:rPr>
            </w:pPr>
            <w:r>
              <w:rPr>
                <w:rFonts w:ascii="宋体" w:hAnsi="宋体" w:cs="宋体" w:hint="eastAsia"/>
                <w:color w:val="000000"/>
                <w:kern w:val="0"/>
                <w:szCs w:val="21"/>
              </w:rPr>
              <w:t>□</w:t>
            </w:r>
            <w:r>
              <w:rPr>
                <w:rFonts w:ascii="宋体" w:hAnsi="宋体"/>
                <w:color w:val="000000"/>
                <w:kern w:val="0"/>
                <w:szCs w:val="21"/>
              </w:rPr>
              <w:t>是</w:t>
            </w:r>
            <w:r>
              <w:rPr>
                <w:rFonts w:ascii="宋体" w:hAnsi="宋体" w:hint="eastAsia"/>
                <w:color w:val="000000"/>
                <w:kern w:val="0"/>
                <w:szCs w:val="21"/>
              </w:rPr>
              <w:t xml:space="preserve"> </w:t>
            </w:r>
            <w:r>
              <w:rPr>
                <w:rFonts w:ascii="宋体" w:hAnsi="宋体" w:cs="宋体" w:hint="eastAsia"/>
                <w:color w:val="000000"/>
                <w:kern w:val="0"/>
                <w:szCs w:val="21"/>
              </w:rPr>
              <w:t>☑</w:t>
            </w:r>
            <w:r>
              <w:rPr>
                <w:rFonts w:ascii="宋体" w:hAnsi="宋体"/>
                <w:color w:val="000000"/>
                <w:kern w:val="0"/>
                <w:szCs w:val="21"/>
              </w:rPr>
              <w:t>否</w:t>
            </w:r>
          </w:p>
        </w:tc>
      </w:tr>
      <w:tr w:rsidR="008A4AE3" w14:paraId="2F5BEAF5" w14:textId="77777777">
        <w:trPr>
          <w:trHeight w:val="567"/>
          <w:jc w:val="center"/>
        </w:trPr>
        <w:tc>
          <w:tcPr>
            <w:tcW w:w="9060" w:type="dxa"/>
            <w:gridSpan w:val="3"/>
            <w:vAlign w:val="center"/>
          </w:tcPr>
          <w:p w14:paraId="3D52DFAE" w14:textId="77777777" w:rsidR="008A4AE3" w:rsidRDefault="00F83641">
            <w:pPr>
              <w:widowControl/>
              <w:adjustRightInd w:val="0"/>
              <w:snapToGrid w:val="0"/>
              <w:textAlignment w:val="baseline"/>
              <w:rPr>
                <w:rFonts w:ascii="宋体" w:hAnsi="宋体" w:cs="宋体" w:hint="eastAsia"/>
                <w:color w:val="000000"/>
                <w:kern w:val="0"/>
                <w:szCs w:val="21"/>
              </w:rPr>
            </w:pPr>
            <w:r>
              <w:rPr>
                <w:rFonts w:ascii="宋体" w:hAnsi="宋体" w:hint="eastAsia"/>
                <w:color w:val="000000"/>
                <w:kern w:val="0"/>
                <w:szCs w:val="21"/>
              </w:rPr>
              <w:t>二、</w:t>
            </w:r>
            <w:r>
              <w:rPr>
                <w:rFonts w:ascii="宋体" w:hAnsi="宋体" w:hint="eastAsia"/>
                <w:b/>
                <w:bCs/>
                <w:color w:val="000000"/>
                <w:kern w:val="0"/>
                <w:szCs w:val="21"/>
              </w:rPr>
              <w:t>服务类项目验收要求</w:t>
            </w:r>
          </w:p>
        </w:tc>
      </w:tr>
      <w:tr w:rsidR="008A4AE3" w14:paraId="753C7F83" w14:textId="77777777">
        <w:trPr>
          <w:trHeight w:val="567"/>
          <w:jc w:val="center"/>
        </w:trPr>
        <w:tc>
          <w:tcPr>
            <w:tcW w:w="9060" w:type="dxa"/>
            <w:gridSpan w:val="3"/>
            <w:vAlign w:val="center"/>
          </w:tcPr>
          <w:p w14:paraId="74517D30" w14:textId="77777777" w:rsidR="008A4AE3" w:rsidRDefault="00F83641">
            <w:pPr>
              <w:widowControl/>
              <w:adjustRightInd w:val="0"/>
              <w:snapToGrid w:val="0"/>
              <w:textAlignment w:val="baseline"/>
              <w:rPr>
                <w:rFonts w:ascii="宋体" w:hAnsi="宋体" w:cs="宋体" w:hint="eastAsia"/>
                <w:color w:val="000000"/>
                <w:kern w:val="0"/>
                <w:szCs w:val="21"/>
              </w:rPr>
            </w:pPr>
            <w:r>
              <w:rPr>
                <w:rFonts w:ascii="宋体" w:hAnsi="宋体" w:hint="eastAsia"/>
                <w:b/>
                <w:color w:val="000000"/>
                <w:kern w:val="0"/>
                <w:szCs w:val="21"/>
              </w:rPr>
              <w:t>项目建设单位验收要求：</w:t>
            </w:r>
            <w:bookmarkStart w:id="7" w:name="OLE_LINK35"/>
            <w:r>
              <w:rPr>
                <w:rFonts w:ascii="宋体" w:hAnsi="宋体" w:hint="eastAsia"/>
                <w:szCs w:val="21"/>
              </w:rPr>
              <w:t>根据项目特点对服务期内的服务履约实施情况进行考核，结合考核情况和服务效果进行验收。验收报告须经国资处备案。</w:t>
            </w:r>
            <w:bookmarkEnd w:id="7"/>
          </w:p>
        </w:tc>
      </w:tr>
      <w:tr w:rsidR="008A4AE3" w14:paraId="45622F2A" w14:textId="77777777">
        <w:trPr>
          <w:trHeight w:val="567"/>
          <w:jc w:val="center"/>
        </w:trPr>
        <w:tc>
          <w:tcPr>
            <w:tcW w:w="9060" w:type="dxa"/>
            <w:gridSpan w:val="3"/>
            <w:vAlign w:val="center"/>
          </w:tcPr>
          <w:p w14:paraId="2CF4C624" w14:textId="77777777" w:rsidR="008A4AE3" w:rsidRDefault="00F83641">
            <w:pPr>
              <w:widowControl/>
              <w:adjustRightInd w:val="0"/>
              <w:snapToGrid w:val="0"/>
              <w:textAlignment w:val="baseline"/>
              <w:rPr>
                <w:rFonts w:ascii="宋体" w:hAnsi="宋体" w:cs="宋体" w:hint="eastAsia"/>
                <w:color w:val="000000"/>
                <w:kern w:val="0"/>
                <w:szCs w:val="21"/>
              </w:rPr>
            </w:pPr>
            <w:r>
              <w:rPr>
                <w:rFonts w:ascii="宋体" w:hAnsi="宋体" w:hint="eastAsia"/>
                <w:b/>
                <w:color w:val="000000"/>
                <w:kern w:val="0"/>
                <w:szCs w:val="21"/>
              </w:rPr>
              <w:t>学校验收备案要求：</w:t>
            </w:r>
            <w:r>
              <w:rPr>
                <w:rFonts w:ascii="宋体" w:hAnsi="宋体" w:hint="eastAsia"/>
                <w:bCs/>
                <w:color w:val="000000"/>
                <w:kern w:val="0"/>
                <w:szCs w:val="21"/>
              </w:rPr>
              <w:t>项目单位提供《学校采购服务类项目验收报告》《服务类供应商履约情况评价表》</w:t>
            </w:r>
            <w:r>
              <w:rPr>
                <w:rFonts w:ascii="宋体" w:hAnsi="宋体" w:hint="eastAsia"/>
                <w:szCs w:val="21"/>
              </w:rPr>
              <w:t>。国资处可根据项目情况采用抽查等方式进行复核。</w:t>
            </w:r>
          </w:p>
        </w:tc>
      </w:tr>
      <w:tr w:rsidR="008A4AE3" w14:paraId="51A8B91B" w14:textId="77777777">
        <w:trPr>
          <w:trHeight w:val="567"/>
          <w:jc w:val="center"/>
        </w:trPr>
        <w:tc>
          <w:tcPr>
            <w:tcW w:w="9060" w:type="dxa"/>
            <w:gridSpan w:val="3"/>
            <w:vAlign w:val="center"/>
          </w:tcPr>
          <w:p w14:paraId="62B84129" w14:textId="77777777" w:rsidR="008A4AE3" w:rsidRDefault="00F83641">
            <w:pPr>
              <w:widowControl/>
              <w:adjustRightInd w:val="0"/>
              <w:snapToGrid w:val="0"/>
              <w:jc w:val="left"/>
              <w:textAlignment w:val="baseline"/>
              <w:rPr>
                <w:rFonts w:ascii="宋体" w:hAnsi="宋体" w:hint="eastAsia"/>
                <w:color w:val="000000"/>
                <w:kern w:val="0"/>
                <w:szCs w:val="21"/>
              </w:rPr>
            </w:pPr>
            <w:r>
              <w:rPr>
                <w:rFonts w:ascii="宋体" w:hAnsi="宋体" w:hint="eastAsia"/>
                <w:b/>
                <w:bCs/>
                <w:color w:val="000000"/>
                <w:kern w:val="0"/>
                <w:szCs w:val="21"/>
              </w:rPr>
              <w:t>三、除现场验收外，需提供的其他验收要求</w:t>
            </w:r>
          </w:p>
        </w:tc>
      </w:tr>
      <w:tr w:rsidR="008A4AE3" w14:paraId="43173668" w14:textId="77777777">
        <w:trPr>
          <w:trHeight w:val="567"/>
          <w:jc w:val="center"/>
        </w:trPr>
        <w:tc>
          <w:tcPr>
            <w:tcW w:w="4459" w:type="dxa"/>
            <w:gridSpan w:val="2"/>
            <w:vAlign w:val="center"/>
          </w:tcPr>
          <w:p w14:paraId="50D21A46" w14:textId="77777777" w:rsidR="008A4AE3" w:rsidRDefault="00F83641">
            <w:pPr>
              <w:widowControl/>
              <w:adjustRightInd w:val="0"/>
              <w:snapToGrid w:val="0"/>
              <w:textAlignment w:val="baseline"/>
              <w:rPr>
                <w:rFonts w:ascii="宋体" w:hAnsi="宋体" w:hint="eastAsia"/>
                <w:color w:val="000000"/>
                <w:kern w:val="0"/>
                <w:szCs w:val="21"/>
              </w:rPr>
            </w:pPr>
            <w:r>
              <w:rPr>
                <w:rFonts w:ascii="宋体" w:hAnsi="宋体" w:hint="eastAsia"/>
                <w:color w:val="000000"/>
                <w:kern w:val="0"/>
                <w:szCs w:val="21"/>
              </w:rPr>
              <w:t>验收时是否</w:t>
            </w:r>
            <w:r>
              <w:rPr>
                <w:rFonts w:ascii="宋体" w:hAnsi="宋体"/>
                <w:color w:val="000000"/>
                <w:kern w:val="0"/>
                <w:szCs w:val="21"/>
              </w:rPr>
              <w:t>需提供第三方检测报告</w:t>
            </w:r>
          </w:p>
        </w:tc>
        <w:tc>
          <w:tcPr>
            <w:tcW w:w="4601" w:type="dxa"/>
            <w:vAlign w:val="center"/>
          </w:tcPr>
          <w:p w14:paraId="2746C4A0" w14:textId="77777777" w:rsidR="008A4AE3" w:rsidRDefault="008A4AE3">
            <w:pPr>
              <w:widowControl/>
              <w:adjustRightInd w:val="0"/>
              <w:snapToGrid w:val="0"/>
              <w:textAlignment w:val="baseline"/>
              <w:rPr>
                <w:rFonts w:ascii="宋体" w:hAnsi="宋体" w:cs="宋体" w:hint="eastAsia"/>
                <w:color w:val="000000"/>
                <w:kern w:val="0"/>
                <w:szCs w:val="21"/>
              </w:rPr>
            </w:pPr>
          </w:p>
          <w:p w14:paraId="60F1F5C1" w14:textId="77777777" w:rsidR="008A4AE3" w:rsidRDefault="00F83641">
            <w:pPr>
              <w:widowControl/>
              <w:adjustRightInd w:val="0"/>
              <w:snapToGrid w:val="0"/>
              <w:textAlignment w:val="baseline"/>
              <w:rPr>
                <w:rFonts w:ascii="宋体" w:hAnsi="宋体" w:hint="eastAsia"/>
                <w:color w:val="000000"/>
                <w:kern w:val="0"/>
                <w:szCs w:val="21"/>
              </w:rPr>
            </w:pPr>
            <w:r>
              <w:rPr>
                <w:rFonts w:ascii="宋体" w:hAnsi="宋体" w:cs="宋体" w:hint="eastAsia"/>
                <w:color w:val="000000"/>
                <w:kern w:val="0"/>
                <w:szCs w:val="21"/>
              </w:rPr>
              <w:t>□</w:t>
            </w:r>
            <w:r>
              <w:rPr>
                <w:rFonts w:ascii="宋体" w:hAnsi="宋体"/>
                <w:color w:val="000000"/>
                <w:kern w:val="0"/>
                <w:szCs w:val="21"/>
              </w:rPr>
              <w:t>是</w:t>
            </w:r>
            <w:r>
              <w:rPr>
                <w:rFonts w:ascii="宋体" w:hAnsi="宋体" w:hint="eastAsia"/>
                <w:color w:val="000000"/>
                <w:kern w:val="0"/>
                <w:szCs w:val="21"/>
              </w:rPr>
              <w:t xml:space="preserve"> </w:t>
            </w:r>
            <w:r>
              <w:rPr>
                <w:rFonts w:ascii="宋体" w:hAnsi="宋体" w:cs="宋体" w:hint="eastAsia"/>
                <w:color w:val="000000"/>
                <w:kern w:val="0"/>
                <w:szCs w:val="21"/>
              </w:rPr>
              <w:t>☑</w:t>
            </w:r>
            <w:r>
              <w:rPr>
                <w:rFonts w:ascii="宋体" w:hAnsi="宋体"/>
                <w:color w:val="000000"/>
                <w:kern w:val="0"/>
                <w:szCs w:val="21"/>
              </w:rPr>
              <w:t>否</w:t>
            </w:r>
          </w:p>
          <w:p w14:paraId="3D6DDFD4" w14:textId="77777777" w:rsidR="008A4AE3" w:rsidRDefault="008A4AE3">
            <w:pPr>
              <w:widowControl/>
              <w:adjustRightInd w:val="0"/>
              <w:snapToGrid w:val="0"/>
              <w:textAlignment w:val="baseline"/>
              <w:rPr>
                <w:rFonts w:ascii="宋体" w:hAnsi="宋体" w:hint="eastAsia"/>
                <w:color w:val="000000"/>
                <w:kern w:val="0"/>
                <w:szCs w:val="21"/>
              </w:rPr>
            </w:pPr>
          </w:p>
          <w:p w14:paraId="3B30A560" w14:textId="77777777" w:rsidR="008A4AE3" w:rsidRDefault="00F83641">
            <w:pPr>
              <w:widowControl/>
              <w:adjustRightInd w:val="0"/>
              <w:snapToGrid w:val="0"/>
              <w:textAlignment w:val="baseline"/>
              <w:rPr>
                <w:rFonts w:ascii="宋体" w:hAnsi="宋体" w:hint="eastAsia"/>
                <w:color w:val="000000"/>
                <w:kern w:val="0"/>
                <w:szCs w:val="21"/>
              </w:rPr>
            </w:pPr>
            <w:r>
              <w:rPr>
                <w:rFonts w:ascii="宋体" w:hAnsi="宋体" w:hint="eastAsia"/>
                <w:color w:val="000000"/>
                <w:kern w:val="0"/>
                <w:szCs w:val="21"/>
              </w:rPr>
              <w:t>如需提供第三方检测报告，需满足下列要求：</w:t>
            </w:r>
          </w:p>
          <w:p w14:paraId="54453A27" w14:textId="77777777" w:rsidR="008A4AE3" w:rsidRDefault="00F83641">
            <w:pPr>
              <w:widowControl/>
              <w:adjustRightInd w:val="0"/>
              <w:snapToGrid w:val="0"/>
              <w:textAlignment w:val="baseline"/>
              <w:rPr>
                <w:rFonts w:ascii="宋体" w:hAnsi="宋体" w:hint="eastAsia"/>
                <w:color w:val="000000"/>
                <w:kern w:val="0"/>
                <w:szCs w:val="21"/>
              </w:rPr>
            </w:pPr>
            <w:r>
              <w:rPr>
                <w:rFonts w:ascii="宋体" w:hAnsi="宋体"/>
                <w:color w:val="000000"/>
                <w:kern w:val="0"/>
                <w:szCs w:val="21"/>
              </w:rPr>
              <w:t>对于检测机构的要求：国家正规检测机构，出具的检测报告由验收复核专家认可之后作为验收复核通过的主要依据。</w:t>
            </w:r>
          </w:p>
          <w:p w14:paraId="7ED4C1AE" w14:textId="77777777" w:rsidR="008A4AE3" w:rsidRDefault="00F83641">
            <w:pPr>
              <w:widowControl/>
              <w:adjustRightInd w:val="0"/>
              <w:snapToGrid w:val="0"/>
              <w:textAlignment w:val="baseline"/>
              <w:rPr>
                <w:rFonts w:ascii="宋体" w:hAnsi="宋体" w:hint="eastAsia"/>
                <w:color w:val="000000"/>
                <w:kern w:val="0"/>
                <w:szCs w:val="21"/>
              </w:rPr>
            </w:pPr>
            <w:r>
              <w:rPr>
                <w:rFonts w:ascii="宋体" w:hAnsi="宋体"/>
                <w:color w:val="000000"/>
                <w:kern w:val="0"/>
                <w:szCs w:val="21"/>
              </w:rPr>
              <w:t>对于检测执行标准的要求：各项检测项目标准以检测机构按照行业相关要求最新适用并执行的标准为准。</w:t>
            </w:r>
          </w:p>
        </w:tc>
      </w:tr>
      <w:bookmarkEnd w:id="5"/>
    </w:tbl>
    <w:p w14:paraId="793C7502" w14:textId="77777777" w:rsidR="008A4AE3" w:rsidRDefault="008A4AE3">
      <w:pPr>
        <w:adjustRightInd w:val="0"/>
        <w:snapToGrid w:val="0"/>
        <w:spacing w:line="360" w:lineRule="auto"/>
      </w:pPr>
    </w:p>
    <w:sectPr w:rsidR="008A4AE3">
      <w:footerReference w:type="default" r:id="rId7"/>
      <w:pgSz w:w="11906" w:h="16838"/>
      <w:pgMar w:top="1871" w:right="1418" w:bottom="1588" w:left="1418"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CB33C1" w14:textId="77777777" w:rsidR="00F83641" w:rsidRDefault="00F83641">
      <w:r>
        <w:separator/>
      </w:r>
    </w:p>
  </w:endnote>
  <w:endnote w:type="continuationSeparator" w:id="0">
    <w:p w14:paraId="0B7A605E" w14:textId="77777777" w:rsidR="00F83641" w:rsidRDefault="00F836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方正小标宋简体">
    <w:altName w:val="微软雅黑"/>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DA28B" w14:textId="77777777" w:rsidR="008A4AE3" w:rsidRDefault="00F83641">
    <w:pPr>
      <w:pStyle w:val="a9"/>
      <w:jc w:val="center"/>
    </w:pPr>
    <w:r>
      <w:fldChar w:fldCharType="begin"/>
    </w:r>
    <w:r>
      <w:instrText>PAGE   \* MERGEFORMAT</w:instrText>
    </w:r>
    <w:r>
      <w:fldChar w:fldCharType="separate"/>
    </w:r>
    <w:r>
      <w:rPr>
        <w:lang w:val="zh-CN"/>
      </w:rP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718C9C" w14:textId="77777777" w:rsidR="00F83641" w:rsidRDefault="00F83641">
      <w:r>
        <w:separator/>
      </w:r>
    </w:p>
  </w:footnote>
  <w:footnote w:type="continuationSeparator" w:id="0">
    <w:p w14:paraId="5955109A" w14:textId="77777777" w:rsidR="00F83641" w:rsidRDefault="00F836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2225D7"/>
    <w:multiLevelType w:val="singleLevel"/>
    <w:tmpl w:val="522225D7"/>
    <w:lvl w:ilvl="0">
      <w:start w:val="4"/>
      <w:numFmt w:val="chineseCounting"/>
      <w:suff w:val="nothing"/>
      <w:lvlText w:val="%1、"/>
      <w:lvlJc w:val="left"/>
      <w:rPr>
        <w:rFonts w:hint="eastAsia"/>
      </w:rPr>
    </w:lvl>
  </w:abstractNum>
  <w:num w:numId="1" w16cid:durableId="11517991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oNotDisplayPageBoundarie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1FC"/>
    <w:rsid w:val="00000ADB"/>
    <w:rsid w:val="000045B7"/>
    <w:rsid w:val="0000609F"/>
    <w:rsid w:val="00012B28"/>
    <w:rsid w:val="000170BA"/>
    <w:rsid w:val="00017928"/>
    <w:rsid w:val="00017C9A"/>
    <w:rsid w:val="000345B6"/>
    <w:rsid w:val="00037EB6"/>
    <w:rsid w:val="0004707F"/>
    <w:rsid w:val="000578DF"/>
    <w:rsid w:val="00060610"/>
    <w:rsid w:val="00063B9E"/>
    <w:rsid w:val="000816A4"/>
    <w:rsid w:val="00090056"/>
    <w:rsid w:val="00092B2E"/>
    <w:rsid w:val="00094C16"/>
    <w:rsid w:val="000A209A"/>
    <w:rsid w:val="000A21C5"/>
    <w:rsid w:val="000A57A8"/>
    <w:rsid w:val="000B5F74"/>
    <w:rsid w:val="000C588B"/>
    <w:rsid w:val="000C5FD7"/>
    <w:rsid w:val="000D1438"/>
    <w:rsid w:val="000E50F5"/>
    <w:rsid w:val="000F1FA8"/>
    <w:rsid w:val="000F2A29"/>
    <w:rsid w:val="00102045"/>
    <w:rsid w:val="00105428"/>
    <w:rsid w:val="001118D9"/>
    <w:rsid w:val="0011348A"/>
    <w:rsid w:val="00121267"/>
    <w:rsid w:val="001218F7"/>
    <w:rsid w:val="00121B7F"/>
    <w:rsid w:val="001262EF"/>
    <w:rsid w:val="0012727F"/>
    <w:rsid w:val="0013226A"/>
    <w:rsid w:val="00134751"/>
    <w:rsid w:val="00140AF0"/>
    <w:rsid w:val="00140C41"/>
    <w:rsid w:val="00141299"/>
    <w:rsid w:val="0014178C"/>
    <w:rsid w:val="001507CE"/>
    <w:rsid w:val="00150952"/>
    <w:rsid w:val="00150BB2"/>
    <w:rsid w:val="0015496B"/>
    <w:rsid w:val="00157667"/>
    <w:rsid w:val="001609FC"/>
    <w:rsid w:val="00162A76"/>
    <w:rsid w:val="00163196"/>
    <w:rsid w:val="00176534"/>
    <w:rsid w:val="00177BD4"/>
    <w:rsid w:val="0018461B"/>
    <w:rsid w:val="00192B6A"/>
    <w:rsid w:val="001B03C0"/>
    <w:rsid w:val="001B0A84"/>
    <w:rsid w:val="001B1B91"/>
    <w:rsid w:val="001B38ED"/>
    <w:rsid w:val="001B712C"/>
    <w:rsid w:val="001C0880"/>
    <w:rsid w:val="001C19BA"/>
    <w:rsid w:val="001C3356"/>
    <w:rsid w:val="001C3D78"/>
    <w:rsid w:val="001C41C3"/>
    <w:rsid w:val="001C5915"/>
    <w:rsid w:val="001C7C84"/>
    <w:rsid w:val="001E0980"/>
    <w:rsid w:val="001E1FDF"/>
    <w:rsid w:val="001E5B8B"/>
    <w:rsid w:val="001F2F73"/>
    <w:rsid w:val="0021026B"/>
    <w:rsid w:val="00214F3E"/>
    <w:rsid w:val="002204EA"/>
    <w:rsid w:val="002262A0"/>
    <w:rsid w:val="00230B96"/>
    <w:rsid w:val="00233C66"/>
    <w:rsid w:val="00237253"/>
    <w:rsid w:val="002440C5"/>
    <w:rsid w:val="00244594"/>
    <w:rsid w:val="00244A77"/>
    <w:rsid w:val="00245208"/>
    <w:rsid w:val="002501FD"/>
    <w:rsid w:val="002529C7"/>
    <w:rsid w:val="00255503"/>
    <w:rsid w:val="00255550"/>
    <w:rsid w:val="002569F5"/>
    <w:rsid w:val="00264031"/>
    <w:rsid w:val="0027521E"/>
    <w:rsid w:val="00277679"/>
    <w:rsid w:val="00280353"/>
    <w:rsid w:val="002815C8"/>
    <w:rsid w:val="002878EA"/>
    <w:rsid w:val="00290359"/>
    <w:rsid w:val="00293B6E"/>
    <w:rsid w:val="00297819"/>
    <w:rsid w:val="002A4902"/>
    <w:rsid w:val="002A6571"/>
    <w:rsid w:val="002B287A"/>
    <w:rsid w:val="002B3A1B"/>
    <w:rsid w:val="002C0CC3"/>
    <w:rsid w:val="002C1D63"/>
    <w:rsid w:val="002C7863"/>
    <w:rsid w:val="002D06B9"/>
    <w:rsid w:val="002D68DE"/>
    <w:rsid w:val="002D7991"/>
    <w:rsid w:val="002D7EBC"/>
    <w:rsid w:val="002E1EFE"/>
    <w:rsid w:val="002F0BEB"/>
    <w:rsid w:val="00300CA8"/>
    <w:rsid w:val="003027D7"/>
    <w:rsid w:val="00303423"/>
    <w:rsid w:val="00305D95"/>
    <w:rsid w:val="00306DA8"/>
    <w:rsid w:val="003078A0"/>
    <w:rsid w:val="00310E17"/>
    <w:rsid w:val="003113D4"/>
    <w:rsid w:val="00311594"/>
    <w:rsid w:val="0031502A"/>
    <w:rsid w:val="00323357"/>
    <w:rsid w:val="003243F0"/>
    <w:rsid w:val="00327213"/>
    <w:rsid w:val="0033313D"/>
    <w:rsid w:val="003458D7"/>
    <w:rsid w:val="00345D8D"/>
    <w:rsid w:val="00351AB0"/>
    <w:rsid w:val="00353168"/>
    <w:rsid w:val="00353C03"/>
    <w:rsid w:val="00353EC3"/>
    <w:rsid w:val="00361390"/>
    <w:rsid w:val="0036352F"/>
    <w:rsid w:val="003649AF"/>
    <w:rsid w:val="00365116"/>
    <w:rsid w:val="00371949"/>
    <w:rsid w:val="00375975"/>
    <w:rsid w:val="0037638F"/>
    <w:rsid w:val="00381C4A"/>
    <w:rsid w:val="00390F4C"/>
    <w:rsid w:val="003A243E"/>
    <w:rsid w:val="003B1B61"/>
    <w:rsid w:val="003B4712"/>
    <w:rsid w:val="003C207F"/>
    <w:rsid w:val="003C277F"/>
    <w:rsid w:val="003D06DB"/>
    <w:rsid w:val="003D4AEF"/>
    <w:rsid w:val="003E4113"/>
    <w:rsid w:val="003E4FDA"/>
    <w:rsid w:val="003E5394"/>
    <w:rsid w:val="003E675E"/>
    <w:rsid w:val="003F1D71"/>
    <w:rsid w:val="003F341A"/>
    <w:rsid w:val="003F37A4"/>
    <w:rsid w:val="003F4F91"/>
    <w:rsid w:val="003F5577"/>
    <w:rsid w:val="003F57FA"/>
    <w:rsid w:val="003F7CB0"/>
    <w:rsid w:val="003F7E54"/>
    <w:rsid w:val="00400968"/>
    <w:rsid w:val="00406295"/>
    <w:rsid w:val="00410B1E"/>
    <w:rsid w:val="004151CD"/>
    <w:rsid w:val="00415A37"/>
    <w:rsid w:val="00426CB3"/>
    <w:rsid w:val="00436B73"/>
    <w:rsid w:val="004374DA"/>
    <w:rsid w:val="00440EDB"/>
    <w:rsid w:val="00442A4D"/>
    <w:rsid w:val="00453832"/>
    <w:rsid w:val="00455ED6"/>
    <w:rsid w:val="004712B7"/>
    <w:rsid w:val="0048154C"/>
    <w:rsid w:val="00481EE9"/>
    <w:rsid w:val="00490D0E"/>
    <w:rsid w:val="00491E5A"/>
    <w:rsid w:val="00492DD3"/>
    <w:rsid w:val="004951D7"/>
    <w:rsid w:val="00495B30"/>
    <w:rsid w:val="004A43F0"/>
    <w:rsid w:val="004A69FE"/>
    <w:rsid w:val="004B3DFE"/>
    <w:rsid w:val="004C0EDE"/>
    <w:rsid w:val="004C6E57"/>
    <w:rsid w:val="004D47EE"/>
    <w:rsid w:val="004D7FAC"/>
    <w:rsid w:val="004E36C2"/>
    <w:rsid w:val="004E4B14"/>
    <w:rsid w:val="004F27FB"/>
    <w:rsid w:val="00501176"/>
    <w:rsid w:val="00501E8E"/>
    <w:rsid w:val="0051081D"/>
    <w:rsid w:val="00510891"/>
    <w:rsid w:val="0051141F"/>
    <w:rsid w:val="00524AB7"/>
    <w:rsid w:val="0052535A"/>
    <w:rsid w:val="005307ED"/>
    <w:rsid w:val="0053111A"/>
    <w:rsid w:val="00537D96"/>
    <w:rsid w:val="00544653"/>
    <w:rsid w:val="00545874"/>
    <w:rsid w:val="00551F52"/>
    <w:rsid w:val="00555D36"/>
    <w:rsid w:val="00557A2C"/>
    <w:rsid w:val="00557F71"/>
    <w:rsid w:val="00562C62"/>
    <w:rsid w:val="00562FB7"/>
    <w:rsid w:val="005633CE"/>
    <w:rsid w:val="00571ADE"/>
    <w:rsid w:val="00572CCF"/>
    <w:rsid w:val="005732C7"/>
    <w:rsid w:val="005737B7"/>
    <w:rsid w:val="00575012"/>
    <w:rsid w:val="005774B1"/>
    <w:rsid w:val="00582A16"/>
    <w:rsid w:val="005853E9"/>
    <w:rsid w:val="00585AD7"/>
    <w:rsid w:val="00586153"/>
    <w:rsid w:val="0059304A"/>
    <w:rsid w:val="005951EF"/>
    <w:rsid w:val="005B02D0"/>
    <w:rsid w:val="005B0AC7"/>
    <w:rsid w:val="005B317C"/>
    <w:rsid w:val="005B5B9E"/>
    <w:rsid w:val="005B62C9"/>
    <w:rsid w:val="005B698D"/>
    <w:rsid w:val="005B6A13"/>
    <w:rsid w:val="005C3DA0"/>
    <w:rsid w:val="005D1A12"/>
    <w:rsid w:val="005E0008"/>
    <w:rsid w:val="005E373A"/>
    <w:rsid w:val="005E6A0A"/>
    <w:rsid w:val="005E7748"/>
    <w:rsid w:val="005E7C85"/>
    <w:rsid w:val="005F06FA"/>
    <w:rsid w:val="005F1571"/>
    <w:rsid w:val="005F26A4"/>
    <w:rsid w:val="005F271F"/>
    <w:rsid w:val="005F3727"/>
    <w:rsid w:val="005F401F"/>
    <w:rsid w:val="0060360E"/>
    <w:rsid w:val="00605B14"/>
    <w:rsid w:val="00611202"/>
    <w:rsid w:val="00611E61"/>
    <w:rsid w:val="006139E7"/>
    <w:rsid w:val="00620197"/>
    <w:rsid w:val="00620652"/>
    <w:rsid w:val="006237BE"/>
    <w:rsid w:val="00634FF1"/>
    <w:rsid w:val="00636F27"/>
    <w:rsid w:val="00640733"/>
    <w:rsid w:val="00642B2A"/>
    <w:rsid w:val="0064334B"/>
    <w:rsid w:val="00643D51"/>
    <w:rsid w:val="006538FB"/>
    <w:rsid w:val="00657FF0"/>
    <w:rsid w:val="006706FD"/>
    <w:rsid w:val="006772FA"/>
    <w:rsid w:val="00681FDD"/>
    <w:rsid w:val="006873DB"/>
    <w:rsid w:val="006878E9"/>
    <w:rsid w:val="006A6A2F"/>
    <w:rsid w:val="006C2706"/>
    <w:rsid w:val="006C2918"/>
    <w:rsid w:val="006C4154"/>
    <w:rsid w:val="006C511C"/>
    <w:rsid w:val="006C687D"/>
    <w:rsid w:val="006C782C"/>
    <w:rsid w:val="006D095D"/>
    <w:rsid w:val="006D2C2D"/>
    <w:rsid w:val="006D3A11"/>
    <w:rsid w:val="006E1E8B"/>
    <w:rsid w:val="006E330A"/>
    <w:rsid w:val="006F3B7B"/>
    <w:rsid w:val="006F5B28"/>
    <w:rsid w:val="006F5E53"/>
    <w:rsid w:val="006F7061"/>
    <w:rsid w:val="007011DF"/>
    <w:rsid w:val="00703AC6"/>
    <w:rsid w:val="00710AA5"/>
    <w:rsid w:val="00711E56"/>
    <w:rsid w:val="007132C5"/>
    <w:rsid w:val="00715B3F"/>
    <w:rsid w:val="0071642D"/>
    <w:rsid w:val="00717C94"/>
    <w:rsid w:val="00721306"/>
    <w:rsid w:val="007234E0"/>
    <w:rsid w:val="00725D8A"/>
    <w:rsid w:val="00727C0A"/>
    <w:rsid w:val="00730287"/>
    <w:rsid w:val="007369E1"/>
    <w:rsid w:val="0074203F"/>
    <w:rsid w:val="007435CD"/>
    <w:rsid w:val="007437CA"/>
    <w:rsid w:val="00746CF7"/>
    <w:rsid w:val="007554BB"/>
    <w:rsid w:val="00755FDD"/>
    <w:rsid w:val="0075752D"/>
    <w:rsid w:val="00760039"/>
    <w:rsid w:val="00763273"/>
    <w:rsid w:val="0076501A"/>
    <w:rsid w:val="00770F4F"/>
    <w:rsid w:val="007803AD"/>
    <w:rsid w:val="007839AE"/>
    <w:rsid w:val="00785146"/>
    <w:rsid w:val="00791CD0"/>
    <w:rsid w:val="007A059E"/>
    <w:rsid w:val="007A41C0"/>
    <w:rsid w:val="007A5A82"/>
    <w:rsid w:val="007A5DE1"/>
    <w:rsid w:val="007A7B4C"/>
    <w:rsid w:val="007B0025"/>
    <w:rsid w:val="007B0FEB"/>
    <w:rsid w:val="007B4412"/>
    <w:rsid w:val="007C7E7D"/>
    <w:rsid w:val="007D270D"/>
    <w:rsid w:val="007D2C32"/>
    <w:rsid w:val="007D423E"/>
    <w:rsid w:val="007D4F3E"/>
    <w:rsid w:val="007D72DA"/>
    <w:rsid w:val="007D7B8D"/>
    <w:rsid w:val="007E1C48"/>
    <w:rsid w:val="007E62AE"/>
    <w:rsid w:val="007E73EB"/>
    <w:rsid w:val="007F1338"/>
    <w:rsid w:val="007F2546"/>
    <w:rsid w:val="007F4BD9"/>
    <w:rsid w:val="007F4C10"/>
    <w:rsid w:val="007F5C59"/>
    <w:rsid w:val="00800E12"/>
    <w:rsid w:val="00801053"/>
    <w:rsid w:val="0080610F"/>
    <w:rsid w:val="00810968"/>
    <w:rsid w:val="00811918"/>
    <w:rsid w:val="008153D5"/>
    <w:rsid w:val="00823CA9"/>
    <w:rsid w:val="00824562"/>
    <w:rsid w:val="00825F4C"/>
    <w:rsid w:val="00831869"/>
    <w:rsid w:val="00833A4F"/>
    <w:rsid w:val="00834FF0"/>
    <w:rsid w:val="0083650B"/>
    <w:rsid w:val="008403A0"/>
    <w:rsid w:val="0084652E"/>
    <w:rsid w:val="00846FC6"/>
    <w:rsid w:val="00847A0B"/>
    <w:rsid w:val="00860344"/>
    <w:rsid w:val="00860346"/>
    <w:rsid w:val="008627C7"/>
    <w:rsid w:val="008635D7"/>
    <w:rsid w:val="00870113"/>
    <w:rsid w:val="00873F09"/>
    <w:rsid w:val="008775E2"/>
    <w:rsid w:val="00881F75"/>
    <w:rsid w:val="008875CA"/>
    <w:rsid w:val="0089621F"/>
    <w:rsid w:val="008A4AE3"/>
    <w:rsid w:val="008A7248"/>
    <w:rsid w:val="008B21EB"/>
    <w:rsid w:val="008B5DBC"/>
    <w:rsid w:val="008C0BE7"/>
    <w:rsid w:val="008C49D1"/>
    <w:rsid w:val="008C7368"/>
    <w:rsid w:val="008D094B"/>
    <w:rsid w:val="008D11A7"/>
    <w:rsid w:val="008D17DD"/>
    <w:rsid w:val="008D4186"/>
    <w:rsid w:val="008D5F08"/>
    <w:rsid w:val="008E111B"/>
    <w:rsid w:val="008E38CF"/>
    <w:rsid w:val="008E5DAA"/>
    <w:rsid w:val="008E5F1D"/>
    <w:rsid w:val="008E6FAC"/>
    <w:rsid w:val="008F2ED3"/>
    <w:rsid w:val="008F3C13"/>
    <w:rsid w:val="008F6AEC"/>
    <w:rsid w:val="00902581"/>
    <w:rsid w:val="00912013"/>
    <w:rsid w:val="00915D65"/>
    <w:rsid w:val="00925E61"/>
    <w:rsid w:val="0092649F"/>
    <w:rsid w:val="0093090F"/>
    <w:rsid w:val="00946EF5"/>
    <w:rsid w:val="0095685D"/>
    <w:rsid w:val="0095718B"/>
    <w:rsid w:val="009604BB"/>
    <w:rsid w:val="009618B7"/>
    <w:rsid w:val="00962CDE"/>
    <w:rsid w:val="0099177F"/>
    <w:rsid w:val="00992532"/>
    <w:rsid w:val="00995789"/>
    <w:rsid w:val="009A7391"/>
    <w:rsid w:val="009A7AA2"/>
    <w:rsid w:val="009B2EF0"/>
    <w:rsid w:val="009B3732"/>
    <w:rsid w:val="009B4C25"/>
    <w:rsid w:val="009B628C"/>
    <w:rsid w:val="009C2163"/>
    <w:rsid w:val="009C257D"/>
    <w:rsid w:val="009C3957"/>
    <w:rsid w:val="009C5FCD"/>
    <w:rsid w:val="009D18B6"/>
    <w:rsid w:val="009D2D9F"/>
    <w:rsid w:val="009D33C2"/>
    <w:rsid w:val="009D3518"/>
    <w:rsid w:val="009E0F69"/>
    <w:rsid w:val="009F0011"/>
    <w:rsid w:val="009F206D"/>
    <w:rsid w:val="009F3B77"/>
    <w:rsid w:val="009F66DE"/>
    <w:rsid w:val="009F6CAB"/>
    <w:rsid w:val="009F7A2C"/>
    <w:rsid w:val="00A01710"/>
    <w:rsid w:val="00A047F0"/>
    <w:rsid w:val="00A14ED7"/>
    <w:rsid w:val="00A161FC"/>
    <w:rsid w:val="00A2430D"/>
    <w:rsid w:val="00A30C68"/>
    <w:rsid w:val="00A4094F"/>
    <w:rsid w:val="00A500A4"/>
    <w:rsid w:val="00A61746"/>
    <w:rsid w:val="00A63300"/>
    <w:rsid w:val="00A701AE"/>
    <w:rsid w:val="00A7512D"/>
    <w:rsid w:val="00A75C48"/>
    <w:rsid w:val="00A75D88"/>
    <w:rsid w:val="00A765E9"/>
    <w:rsid w:val="00A76D9E"/>
    <w:rsid w:val="00A865ED"/>
    <w:rsid w:val="00A86C18"/>
    <w:rsid w:val="00A93FD2"/>
    <w:rsid w:val="00AA1A80"/>
    <w:rsid w:val="00AA2AC3"/>
    <w:rsid w:val="00AB4712"/>
    <w:rsid w:val="00AB48E9"/>
    <w:rsid w:val="00AC005D"/>
    <w:rsid w:val="00AC2EB1"/>
    <w:rsid w:val="00AC6F95"/>
    <w:rsid w:val="00AD4C30"/>
    <w:rsid w:val="00AD6EAD"/>
    <w:rsid w:val="00AE18CF"/>
    <w:rsid w:val="00AE1AFA"/>
    <w:rsid w:val="00AE67A6"/>
    <w:rsid w:val="00AF7468"/>
    <w:rsid w:val="00B015CE"/>
    <w:rsid w:val="00B01FBC"/>
    <w:rsid w:val="00B03658"/>
    <w:rsid w:val="00B04427"/>
    <w:rsid w:val="00B0779B"/>
    <w:rsid w:val="00B149B5"/>
    <w:rsid w:val="00B151BE"/>
    <w:rsid w:val="00B209E9"/>
    <w:rsid w:val="00B236CB"/>
    <w:rsid w:val="00B30D51"/>
    <w:rsid w:val="00B33451"/>
    <w:rsid w:val="00B33F63"/>
    <w:rsid w:val="00B35632"/>
    <w:rsid w:val="00B43698"/>
    <w:rsid w:val="00B4481B"/>
    <w:rsid w:val="00B4710C"/>
    <w:rsid w:val="00B47D50"/>
    <w:rsid w:val="00B7018C"/>
    <w:rsid w:val="00B7019E"/>
    <w:rsid w:val="00B7185F"/>
    <w:rsid w:val="00B72BD6"/>
    <w:rsid w:val="00B869C6"/>
    <w:rsid w:val="00B87CB4"/>
    <w:rsid w:val="00B91989"/>
    <w:rsid w:val="00B94A57"/>
    <w:rsid w:val="00B97895"/>
    <w:rsid w:val="00BA115A"/>
    <w:rsid w:val="00BA1466"/>
    <w:rsid w:val="00BA15B5"/>
    <w:rsid w:val="00BA359E"/>
    <w:rsid w:val="00BA6CF4"/>
    <w:rsid w:val="00BB03C1"/>
    <w:rsid w:val="00BB2053"/>
    <w:rsid w:val="00BB469B"/>
    <w:rsid w:val="00BB7A38"/>
    <w:rsid w:val="00BC04A3"/>
    <w:rsid w:val="00BC3D86"/>
    <w:rsid w:val="00BC7870"/>
    <w:rsid w:val="00BD0727"/>
    <w:rsid w:val="00BD11BC"/>
    <w:rsid w:val="00BD305E"/>
    <w:rsid w:val="00BE04B2"/>
    <w:rsid w:val="00BE12E8"/>
    <w:rsid w:val="00BE1EF1"/>
    <w:rsid w:val="00BE5444"/>
    <w:rsid w:val="00BF1C8F"/>
    <w:rsid w:val="00BF7E50"/>
    <w:rsid w:val="00C1098B"/>
    <w:rsid w:val="00C10C07"/>
    <w:rsid w:val="00C10F61"/>
    <w:rsid w:val="00C15054"/>
    <w:rsid w:val="00C163BC"/>
    <w:rsid w:val="00C23258"/>
    <w:rsid w:val="00C27434"/>
    <w:rsid w:val="00C32ADD"/>
    <w:rsid w:val="00C34505"/>
    <w:rsid w:val="00C35B3B"/>
    <w:rsid w:val="00C36A51"/>
    <w:rsid w:val="00C459CE"/>
    <w:rsid w:val="00C479F8"/>
    <w:rsid w:val="00C51CEE"/>
    <w:rsid w:val="00C53AA9"/>
    <w:rsid w:val="00C56D21"/>
    <w:rsid w:val="00C63818"/>
    <w:rsid w:val="00C643DA"/>
    <w:rsid w:val="00C74982"/>
    <w:rsid w:val="00C82348"/>
    <w:rsid w:val="00C92D3F"/>
    <w:rsid w:val="00C950B9"/>
    <w:rsid w:val="00C95481"/>
    <w:rsid w:val="00CA1559"/>
    <w:rsid w:val="00CA1D32"/>
    <w:rsid w:val="00CC44C8"/>
    <w:rsid w:val="00CD1229"/>
    <w:rsid w:val="00CD153F"/>
    <w:rsid w:val="00CD2230"/>
    <w:rsid w:val="00CD50E0"/>
    <w:rsid w:val="00CD5C95"/>
    <w:rsid w:val="00CE0FFF"/>
    <w:rsid w:val="00CE546B"/>
    <w:rsid w:val="00CF3F57"/>
    <w:rsid w:val="00CF5863"/>
    <w:rsid w:val="00CF7DC8"/>
    <w:rsid w:val="00D04B4C"/>
    <w:rsid w:val="00D07E51"/>
    <w:rsid w:val="00D12F04"/>
    <w:rsid w:val="00D156F3"/>
    <w:rsid w:val="00D17B51"/>
    <w:rsid w:val="00D21F75"/>
    <w:rsid w:val="00D22E33"/>
    <w:rsid w:val="00D324D9"/>
    <w:rsid w:val="00D333CD"/>
    <w:rsid w:val="00D36298"/>
    <w:rsid w:val="00D41788"/>
    <w:rsid w:val="00D44196"/>
    <w:rsid w:val="00D449F2"/>
    <w:rsid w:val="00D44E67"/>
    <w:rsid w:val="00D45ED1"/>
    <w:rsid w:val="00D512BD"/>
    <w:rsid w:val="00D532CD"/>
    <w:rsid w:val="00D55A25"/>
    <w:rsid w:val="00D56E82"/>
    <w:rsid w:val="00D6619A"/>
    <w:rsid w:val="00D7490B"/>
    <w:rsid w:val="00D74F52"/>
    <w:rsid w:val="00D76AA8"/>
    <w:rsid w:val="00D8060D"/>
    <w:rsid w:val="00D81319"/>
    <w:rsid w:val="00D8247A"/>
    <w:rsid w:val="00D82B79"/>
    <w:rsid w:val="00D87F17"/>
    <w:rsid w:val="00D94396"/>
    <w:rsid w:val="00D97FEA"/>
    <w:rsid w:val="00DA1B3C"/>
    <w:rsid w:val="00DA2BF3"/>
    <w:rsid w:val="00DA57C1"/>
    <w:rsid w:val="00DB1D64"/>
    <w:rsid w:val="00DB6ED1"/>
    <w:rsid w:val="00DC1928"/>
    <w:rsid w:val="00DD1742"/>
    <w:rsid w:val="00DD2AD3"/>
    <w:rsid w:val="00DE15E5"/>
    <w:rsid w:val="00DF1EA0"/>
    <w:rsid w:val="00DF245C"/>
    <w:rsid w:val="00DF5062"/>
    <w:rsid w:val="00DF65CB"/>
    <w:rsid w:val="00E023CC"/>
    <w:rsid w:val="00E02FC1"/>
    <w:rsid w:val="00E0462B"/>
    <w:rsid w:val="00E0581E"/>
    <w:rsid w:val="00E07247"/>
    <w:rsid w:val="00E10251"/>
    <w:rsid w:val="00E1130A"/>
    <w:rsid w:val="00E14E80"/>
    <w:rsid w:val="00E17608"/>
    <w:rsid w:val="00E22081"/>
    <w:rsid w:val="00E26107"/>
    <w:rsid w:val="00E34A5B"/>
    <w:rsid w:val="00E36D46"/>
    <w:rsid w:val="00E4264C"/>
    <w:rsid w:val="00E458B0"/>
    <w:rsid w:val="00E501AE"/>
    <w:rsid w:val="00E506CD"/>
    <w:rsid w:val="00E512A8"/>
    <w:rsid w:val="00E538A0"/>
    <w:rsid w:val="00E57E43"/>
    <w:rsid w:val="00E65CE7"/>
    <w:rsid w:val="00E6628A"/>
    <w:rsid w:val="00E71DB9"/>
    <w:rsid w:val="00E72D7F"/>
    <w:rsid w:val="00E72F6F"/>
    <w:rsid w:val="00E73399"/>
    <w:rsid w:val="00E744D3"/>
    <w:rsid w:val="00E74CB1"/>
    <w:rsid w:val="00E75230"/>
    <w:rsid w:val="00E7573D"/>
    <w:rsid w:val="00E821CF"/>
    <w:rsid w:val="00E822B6"/>
    <w:rsid w:val="00E83E2F"/>
    <w:rsid w:val="00E85911"/>
    <w:rsid w:val="00E85E97"/>
    <w:rsid w:val="00E8749A"/>
    <w:rsid w:val="00E90A5E"/>
    <w:rsid w:val="00E93031"/>
    <w:rsid w:val="00E931F1"/>
    <w:rsid w:val="00E972E0"/>
    <w:rsid w:val="00EA4358"/>
    <w:rsid w:val="00EA4482"/>
    <w:rsid w:val="00EA5BB2"/>
    <w:rsid w:val="00EA67C5"/>
    <w:rsid w:val="00EA7524"/>
    <w:rsid w:val="00EB42C3"/>
    <w:rsid w:val="00EB5304"/>
    <w:rsid w:val="00ED27A4"/>
    <w:rsid w:val="00ED5154"/>
    <w:rsid w:val="00EE2CE9"/>
    <w:rsid w:val="00EE39D9"/>
    <w:rsid w:val="00EF2087"/>
    <w:rsid w:val="00EF4FBA"/>
    <w:rsid w:val="00F02423"/>
    <w:rsid w:val="00F072C1"/>
    <w:rsid w:val="00F07693"/>
    <w:rsid w:val="00F10369"/>
    <w:rsid w:val="00F13265"/>
    <w:rsid w:val="00F14B96"/>
    <w:rsid w:val="00F1681C"/>
    <w:rsid w:val="00F17DEA"/>
    <w:rsid w:val="00F223B3"/>
    <w:rsid w:val="00F33F13"/>
    <w:rsid w:val="00F35137"/>
    <w:rsid w:val="00F43286"/>
    <w:rsid w:val="00F438F3"/>
    <w:rsid w:val="00F57DCD"/>
    <w:rsid w:val="00F63AEB"/>
    <w:rsid w:val="00F65DFE"/>
    <w:rsid w:val="00F72305"/>
    <w:rsid w:val="00F7623C"/>
    <w:rsid w:val="00F77F3E"/>
    <w:rsid w:val="00F83641"/>
    <w:rsid w:val="00F8648C"/>
    <w:rsid w:val="00F908A8"/>
    <w:rsid w:val="00F93AA6"/>
    <w:rsid w:val="00F94194"/>
    <w:rsid w:val="00F959C8"/>
    <w:rsid w:val="00F9750C"/>
    <w:rsid w:val="00F9789E"/>
    <w:rsid w:val="00FA67D4"/>
    <w:rsid w:val="00FB00E1"/>
    <w:rsid w:val="00FB12A5"/>
    <w:rsid w:val="00FB1587"/>
    <w:rsid w:val="00FB322D"/>
    <w:rsid w:val="00FB42CB"/>
    <w:rsid w:val="00FB43C6"/>
    <w:rsid w:val="00FB5401"/>
    <w:rsid w:val="00FC1111"/>
    <w:rsid w:val="00FC194B"/>
    <w:rsid w:val="00FC3BB8"/>
    <w:rsid w:val="00FD6CA8"/>
    <w:rsid w:val="00FE1B41"/>
    <w:rsid w:val="00FF21F2"/>
    <w:rsid w:val="00FF339E"/>
    <w:rsid w:val="00FF40F9"/>
    <w:rsid w:val="00FF47AD"/>
    <w:rsid w:val="00FF6875"/>
    <w:rsid w:val="00FF698C"/>
    <w:rsid w:val="1BC72B84"/>
    <w:rsid w:val="374235CB"/>
    <w:rsid w:val="49E264C4"/>
    <w:rsid w:val="4FAF6015"/>
    <w:rsid w:val="7A937344"/>
    <w:rsid w:val="7DB33A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56AF50"/>
  <w15:docId w15:val="{416C7016-FF91-4830-9722-A2B69A355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eastAsia="宋体" w:hAnsi="Times New Roman" w:cs="Times New Roman"/>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Plain Text"/>
    <w:basedOn w:val="a"/>
    <w:link w:val="a6"/>
    <w:qFormat/>
    <w:rPr>
      <w:rFonts w:ascii="宋体" w:hAnsi="Courier New" w:cstheme="minorBidi"/>
      <w:szCs w:val="22"/>
    </w:rPr>
  </w:style>
  <w:style w:type="paragraph" w:styleId="a7">
    <w:name w:val="Balloon Text"/>
    <w:basedOn w:val="a"/>
    <w:link w:val="a8"/>
    <w:uiPriority w:val="99"/>
    <w:semiHidden/>
    <w:unhideWhenUsed/>
    <w:qFormat/>
    <w:rPr>
      <w:sz w:val="18"/>
      <w:szCs w:val="18"/>
    </w:rPr>
  </w:style>
  <w:style w:type="paragraph" w:styleId="a9">
    <w:name w:val="footer"/>
    <w:basedOn w:val="a"/>
    <w:link w:val="aa"/>
    <w:qFormat/>
    <w:pPr>
      <w:tabs>
        <w:tab w:val="center" w:pos="4153"/>
        <w:tab w:val="right" w:pos="8306"/>
      </w:tabs>
      <w:snapToGrid w:val="0"/>
      <w:jc w:val="left"/>
    </w:pPr>
    <w:rPr>
      <w:rFonts w:asciiTheme="minorHAnsi" w:eastAsiaTheme="minorEastAsia" w:hAnsiTheme="minorHAnsi" w:cstheme="minorBidi"/>
      <w:sz w:val="18"/>
      <w:szCs w:val="22"/>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Title"/>
    <w:basedOn w:val="a"/>
    <w:link w:val="ae"/>
    <w:qFormat/>
    <w:pPr>
      <w:spacing w:before="240" w:after="60"/>
      <w:jc w:val="center"/>
      <w:outlineLvl w:val="0"/>
    </w:pPr>
    <w:rPr>
      <w:rFonts w:ascii="Arial" w:hAnsi="Arial" w:cs="Arial"/>
      <w:b/>
      <w:bCs/>
      <w:sz w:val="32"/>
      <w:szCs w:val="32"/>
    </w:rPr>
  </w:style>
  <w:style w:type="paragraph" w:styleId="af">
    <w:name w:val="annotation subject"/>
    <w:basedOn w:val="a3"/>
    <w:next w:val="a3"/>
    <w:link w:val="af0"/>
    <w:uiPriority w:val="99"/>
    <w:semiHidden/>
    <w:unhideWhenUsed/>
    <w:qFormat/>
    <w:rPr>
      <w:b/>
      <w:bCs/>
    </w:rPr>
  </w:style>
  <w:style w:type="table" w:styleId="af1">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Strong"/>
    <w:basedOn w:val="a0"/>
    <w:uiPriority w:val="22"/>
    <w:qFormat/>
    <w:rPr>
      <w:b/>
      <w:bCs/>
    </w:rPr>
  </w:style>
  <w:style w:type="character" w:styleId="af3">
    <w:name w:val="Emphasis"/>
    <w:basedOn w:val="a0"/>
    <w:uiPriority w:val="20"/>
    <w:qFormat/>
    <w:rPr>
      <w:i/>
      <w:iCs/>
    </w:rPr>
  </w:style>
  <w:style w:type="character" w:styleId="af4">
    <w:name w:val="Hyperlink"/>
    <w:basedOn w:val="a0"/>
    <w:uiPriority w:val="99"/>
    <w:semiHidden/>
    <w:unhideWhenUsed/>
    <w:qFormat/>
    <w:rPr>
      <w:color w:val="0000FF"/>
      <w:u w:val="single"/>
    </w:rPr>
  </w:style>
  <w:style w:type="character" w:styleId="af5">
    <w:name w:val="annotation reference"/>
    <w:basedOn w:val="a0"/>
    <w:uiPriority w:val="99"/>
    <w:semiHidden/>
    <w:unhideWhenUsed/>
    <w:qFormat/>
    <w:rPr>
      <w:sz w:val="21"/>
      <w:szCs w:val="21"/>
    </w:rPr>
  </w:style>
  <w:style w:type="character" w:customStyle="1" w:styleId="a6">
    <w:name w:val="纯文本 字符"/>
    <w:link w:val="a5"/>
    <w:qFormat/>
    <w:rPr>
      <w:rFonts w:ascii="宋体" w:eastAsia="宋体" w:hAnsi="Courier New"/>
    </w:rPr>
  </w:style>
  <w:style w:type="character" w:customStyle="1" w:styleId="aa">
    <w:name w:val="页脚 字符"/>
    <w:link w:val="a9"/>
    <w:qFormat/>
    <w:rPr>
      <w:sz w:val="18"/>
    </w:rPr>
  </w:style>
  <w:style w:type="character" w:customStyle="1" w:styleId="ae">
    <w:name w:val="标题 字符"/>
    <w:link w:val="ad"/>
    <w:qFormat/>
    <w:rPr>
      <w:rFonts w:ascii="Arial" w:eastAsia="宋体" w:hAnsi="Arial" w:cs="Arial"/>
      <w:b/>
      <w:bCs/>
      <w:sz w:val="32"/>
      <w:szCs w:val="32"/>
    </w:rPr>
  </w:style>
  <w:style w:type="character" w:customStyle="1" w:styleId="Char">
    <w:name w:val="页脚 Char"/>
    <w:basedOn w:val="a0"/>
    <w:uiPriority w:val="99"/>
    <w:semiHidden/>
    <w:qFormat/>
    <w:rPr>
      <w:rFonts w:ascii="Times New Roman" w:eastAsia="宋体" w:hAnsi="Times New Roman" w:cs="Times New Roman"/>
      <w:sz w:val="18"/>
      <w:szCs w:val="18"/>
    </w:rPr>
  </w:style>
  <w:style w:type="character" w:customStyle="1" w:styleId="Char0">
    <w:name w:val="标题 Char"/>
    <w:basedOn w:val="a0"/>
    <w:uiPriority w:val="10"/>
    <w:qFormat/>
    <w:rPr>
      <w:rFonts w:asciiTheme="majorHAnsi" w:eastAsia="宋体" w:hAnsiTheme="majorHAnsi" w:cstheme="majorBidi"/>
      <w:b/>
      <w:bCs/>
      <w:sz w:val="32"/>
      <w:szCs w:val="32"/>
    </w:rPr>
  </w:style>
  <w:style w:type="character" w:customStyle="1" w:styleId="Char1">
    <w:name w:val="纯文本 Char"/>
    <w:basedOn w:val="a0"/>
    <w:uiPriority w:val="99"/>
    <w:semiHidden/>
    <w:qFormat/>
    <w:rPr>
      <w:rFonts w:ascii="宋体" w:eastAsia="宋体" w:hAnsi="Courier New" w:cs="Courier New"/>
      <w:szCs w:val="21"/>
    </w:rPr>
  </w:style>
  <w:style w:type="character" w:customStyle="1" w:styleId="ac">
    <w:name w:val="页眉 字符"/>
    <w:basedOn w:val="a0"/>
    <w:link w:val="ab"/>
    <w:uiPriority w:val="99"/>
    <w:qFormat/>
    <w:rPr>
      <w:rFonts w:ascii="Times New Roman" w:eastAsia="宋体" w:hAnsi="Times New Roman" w:cs="Times New Roman"/>
      <w:sz w:val="18"/>
      <w:szCs w:val="18"/>
    </w:rPr>
  </w:style>
  <w:style w:type="paragraph" w:styleId="af6">
    <w:name w:val="List Paragraph"/>
    <w:basedOn w:val="a"/>
    <w:uiPriority w:val="34"/>
    <w:qFormat/>
    <w:pPr>
      <w:ind w:firstLineChars="200" w:firstLine="420"/>
    </w:pPr>
  </w:style>
  <w:style w:type="character" w:customStyle="1" w:styleId="a8">
    <w:name w:val="批注框文本 字符"/>
    <w:basedOn w:val="a0"/>
    <w:link w:val="a7"/>
    <w:uiPriority w:val="99"/>
    <w:semiHidden/>
    <w:qFormat/>
    <w:rPr>
      <w:rFonts w:ascii="Times New Roman" w:eastAsia="宋体" w:hAnsi="Times New Roman" w:cs="Times New Roman"/>
      <w:sz w:val="18"/>
      <w:szCs w:val="18"/>
    </w:rPr>
  </w:style>
  <w:style w:type="paragraph" w:customStyle="1" w:styleId="paragraph">
    <w:name w:val="paragraph"/>
    <w:basedOn w:val="a"/>
    <w:semiHidden/>
    <w:qFormat/>
    <w:pPr>
      <w:widowControl/>
      <w:spacing w:before="100" w:beforeAutospacing="1" w:after="100" w:afterAutospacing="1"/>
      <w:jc w:val="left"/>
    </w:pPr>
    <w:rPr>
      <w:rFonts w:ascii="等线" w:eastAsia="等线" w:hAnsi="等线"/>
      <w:kern w:val="0"/>
      <w:sz w:val="24"/>
      <w:szCs w:val="24"/>
    </w:rPr>
  </w:style>
  <w:style w:type="character" w:customStyle="1" w:styleId="a4">
    <w:name w:val="批注文字 字符"/>
    <w:basedOn w:val="a0"/>
    <w:link w:val="a3"/>
    <w:uiPriority w:val="99"/>
    <w:semiHidden/>
    <w:qFormat/>
    <w:rPr>
      <w:rFonts w:ascii="Times New Roman" w:eastAsia="宋体" w:hAnsi="Times New Roman" w:cs="Times New Roman"/>
      <w:kern w:val="2"/>
      <w:sz w:val="21"/>
    </w:rPr>
  </w:style>
  <w:style w:type="character" w:customStyle="1" w:styleId="af0">
    <w:name w:val="批注主题 字符"/>
    <w:basedOn w:val="a4"/>
    <w:link w:val="af"/>
    <w:uiPriority w:val="99"/>
    <w:semiHidden/>
    <w:qFormat/>
    <w:rPr>
      <w:rFonts w:ascii="Times New Roman" w:eastAsia="宋体" w:hAnsi="Times New Roman" w:cs="Times New Roman"/>
      <w:b/>
      <w:bCs/>
      <w:kern w:val="2"/>
      <w:sz w:val="21"/>
    </w:rPr>
  </w:style>
  <w:style w:type="paragraph" w:customStyle="1" w:styleId="1">
    <w:name w:val="修订1"/>
    <w:hidden/>
    <w:uiPriority w:val="99"/>
    <w:semiHidden/>
    <w:qFormat/>
    <w:rPr>
      <w:rFonts w:ascii="Times New Roman" w:eastAsia="宋体" w:hAnsi="Times New Roman"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529</Words>
  <Characters>3019</Characters>
  <Application>Microsoft Office Word</Application>
  <DocSecurity>0</DocSecurity>
  <Lines>25</Lines>
  <Paragraphs>7</Paragraphs>
  <ScaleCrop>false</ScaleCrop>
  <Company/>
  <LinksUpToDate>false</LinksUpToDate>
  <CharactersWithSpaces>3541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Xiang Han</cp:lastModifiedBy>
  <cp:revision>3</cp:revision>
  <dcterms:created xsi:type="dcterms:W3CDTF">2026-10-19T02:31:00Z</dcterms:created>
  <dcterms:modified xsi:type="dcterms:W3CDTF">2026-10-19T02:32:00Z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C649CB47A8A9492B9AE40458263D05F2_13</vt:lpwstr>
  </property>
  <property fmtid="{D5CDD505-2E9C-101B-9397-08002B2CF9AE}" pid="4" name="KSOTemplateDocerSaveRecord">
    <vt:lpwstr>eyJoZGlkIjoiZDkzZDU3YTRlM2FlY2JiOWZlMjdiZmRjNjRjNGI0YWUiLCJ1c2VySWQiOiIyMDQ0NDg1MDQifQ==</vt:lpwstr>
  </property>
</Properties>
</file>