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4FA24D" w14:textId="097EB716" w:rsidR="009604BB" w:rsidRPr="005A75E6" w:rsidRDefault="00873F09" w:rsidP="005A75E6">
      <w:pPr>
        <w:pStyle w:val="ab"/>
        <w:adjustRightInd w:val="0"/>
        <w:snapToGrid w:val="0"/>
        <w:spacing w:before="0" w:after="0" w:line="360" w:lineRule="auto"/>
        <w:outlineLvl w:val="9"/>
        <w:rPr>
          <w:rFonts w:ascii="方正小标宋简体" w:eastAsia="方正小标宋简体" w:hAnsi="宋体"/>
          <w:b w:val="0"/>
          <w:bCs w:val="0"/>
          <w:sz w:val="36"/>
        </w:rPr>
      </w:pPr>
      <w:bookmarkStart w:id="0" w:name="_Toc38367762"/>
      <w:r w:rsidRPr="0013226A">
        <w:rPr>
          <w:rFonts w:ascii="方正小标宋简体" w:eastAsia="方正小标宋简体" w:hAnsi="宋体" w:hint="eastAsia"/>
          <w:b w:val="0"/>
          <w:bCs w:val="0"/>
          <w:sz w:val="36"/>
        </w:rPr>
        <w:t>【</w:t>
      </w:r>
      <w:r w:rsidR="005A75E6">
        <w:rPr>
          <w:rFonts w:ascii="Times New Roman" w:hAnsi="Times New Roman"/>
          <w:sz w:val="36"/>
        </w:rPr>
        <w:t>涉钠设备水力特性试验研究试验件加工制造</w:t>
      </w:r>
      <w:r w:rsidRPr="0013226A">
        <w:rPr>
          <w:rFonts w:ascii="方正小标宋简体" w:eastAsia="方正小标宋简体" w:hAnsi="宋体" w:hint="eastAsia"/>
          <w:b w:val="0"/>
          <w:bCs w:val="0"/>
          <w:sz w:val="36"/>
        </w:rPr>
        <w:t>】采购需求</w:t>
      </w:r>
      <w:bookmarkEnd w:id="0"/>
    </w:p>
    <w:p w14:paraId="77C2D7A7" w14:textId="77777777" w:rsidR="00785146" w:rsidRDefault="00873F09" w:rsidP="00A86C18">
      <w:pPr>
        <w:tabs>
          <w:tab w:val="left" w:pos="900"/>
        </w:tabs>
        <w:adjustRightInd w:val="0"/>
        <w:snapToGrid w:val="0"/>
        <w:spacing w:line="360" w:lineRule="auto"/>
        <w:ind w:firstLineChars="200" w:firstLine="422"/>
        <w:rPr>
          <w:b/>
          <w:szCs w:val="21"/>
        </w:rPr>
      </w:pPr>
      <w:bookmarkStart w:id="1" w:name="_Toc172360661"/>
      <w:bookmarkStart w:id="2" w:name="_Toc158978330"/>
      <w:bookmarkStart w:id="3" w:name="_Toc219271393"/>
      <w:r>
        <w:rPr>
          <w:rFonts w:hAnsi="宋体" w:hint="eastAsia"/>
          <w:b/>
          <w:szCs w:val="21"/>
        </w:rPr>
        <w:t>一、</w:t>
      </w:r>
      <w:r>
        <w:rPr>
          <w:rFonts w:hAnsi="宋体"/>
          <w:b/>
          <w:szCs w:val="21"/>
        </w:rPr>
        <w:t>采购</w:t>
      </w:r>
      <w:r>
        <w:rPr>
          <w:rFonts w:hAnsi="宋体" w:hint="eastAsia"/>
          <w:b/>
          <w:szCs w:val="21"/>
        </w:rPr>
        <w:t>标的</w:t>
      </w:r>
      <w:r>
        <w:rPr>
          <w:rFonts w:hAnsi="宋体"/>
          <w:b/>
          <w:szCs w:val="21"/>
        </w:rPr>
        <w:t>需实现的功能或者目标，以及为落实政府采购政策需满足的要求：</w:t>
      </w:r>
    </w:p>
    <w:p w14:paraId="08D81523" w14:textId="77777777" w:rsidR="00785146" w:rsidRDefault="00873F09" w:rsidP="00A86C18">
      <w:pPr>
        <w:tabs>
          <w:tab w:val="left" w:pos="900"/>
        </w:tabs>
        <w:adjustRightInd w:val="0"/>
        <w:snapToGrid w:val="0"/>
        <w:spacing w:line="360" w:lineRule="auto"/>
        <w:ind w:firstLineChars="200" w:firstLine="422"/>
        <w:rPr>
          <w:b/>
          <w:szCs w:val="21"/>
        </w:rPr>
      </w:pPr>
      <w:r>
        <w:rPr>
          <w:rFonts w:hAnsi="宋体"/>
          <w:b/>
          <w:szCs w:val="21"/>
        </w:rPr>
        <w:t>（一）采购</w:t>
      </w:r>
      <w:r>
        <w:rPr>
          <w:rFonts w:hAnsi="宋体" w:hint="eastAsia"/>
          <w:b/>
          <w:szCs w:val="21"/>
        </w:rPr>
        <w:t>标的</w:t>
      </w:r>
      <w:r>
        <w:rPr>
          <w:rFonts w:hAnsi="宋体"/>
          <w:b/>
          <w:szCs w:val="21"/>
        </w:rPr>
        <w:t>需实现的功能或者目标</w:t>
      </w:r>
    </w:p>
    <w:p w14:paraId="13069A40" w14:textId="674079F9" w:rsidR="005A75E6" w:rsidRDefault="005A75E6" w:rsidP="00A86C18">
      <w:pPr>
        <w:tabs>
          <w:tab w:val="left" w:pos="900"/>
        </w:tabs>
        <w:adjustRightInd w:val="0"/>
        <w:snapToGrid w:val="0"/>
        <w:spacing w:line="360" w:lineRule="auto"/>
        <w:ind w:firstLineChars="200" w:firstLine="420"/>
      </w:pPr>
      <w:r>
        <w:t>本项目采购</w:t>
      </w:r>
      <w:proofErr w:type="gramStart"/>
      <w:r>
        <w:t>涉钠设备</w:t>
      </w:r>
      <w:proofErr w:type="gramEnd"/>
      <w:r>
        <w:t>水力特性试验研究试验件</w:t>
      </w:r>
      <w:r>
        <w:t xml:space="preserve"> 1 </w:t>
      </w:r>
      <w:r>
        <w:t>套，用于开展自然循环压降、泄漏、闭合及开启试验，获取装置内部流道阻力、密封性能及球体运动特性等试验数据，并为后续数值计算方法修正和结构优化提供试验依据。试验件应具备</w:t>
      </w:r>
      <w:proofErr w:type="gramStart"/>
      <w:r>
        <w:t>浮球阀式启闭</w:t>
      </w:r>
      <w:proofErr w:type="gramEnd"/>
      <w:r>
        <w:t>功能：在自下而上的流体作用下，球体上浮并与上部密封结构配合实现流道关闭；在相应工况下球体下落，实现装置重新开启</w:t>
      </w:r>
      <w:r w:rsidR="00AC05C8">
        <w:rPr>
          <w:rFonts w:hint="eastAsia"/>
        </w:rPr>
        <w:t>。</w:t>
      </w:r>
    </w:p>
    <w:p w14:paraId="7E45FA3A" w14:textId="132524EF" w:rsidR="00785146" w:rsidRDefault="00873F09" w:rsidP="00A86C18">
      <w:pPr>
        <w:tabs>
          <w:tab w:val="left" w:pos="900"/>
        </w:tabs>
        <w:adjustRightInd w:val="0"/>
        <w:snapToGrid w:val="0"/>
        <w:spacing w:line="360" w:lineRule="auto"/>
        <w:ind w:firstLineChars="200" w:firstLine="422"/>
        <w:rPr>
          <w:b/>
          <w:szCs w:val="21"/>
        </w:rPr>
      </w:pPr>
      <w:r>
        <w:rPr>
          <w:rFonts w:hAnsi="宋体"/>
          <w:b/>
          <w:szCs w:val="21"/>
        </w:rPr>
        <w:t>（二）政府采购政策</w:t>
      </w:r>
      <w:r w:rsidR="00D44E67">
        <w:rPr>
          <w:rFonts w:hAnsi="宋体" w:hint="eastAsia"/>
          <w:b/>
          <w:szCs w:val="21"/>
        </w:rPr>
        <w:t>落实</w:t>
      </w:r>
      <w:r>
        <w:rPr>
          <w:rFonts w:hAnsi="宋体"/>
          <w:b/>
          <w:szCs w:val="21"/>
        </w:rPr>
        <w:t>要求</w:t>
      </w:r>
    </w:p>
    <w:p w14:paraId="5D9D7DE0" w14:textId="0C135E51" w:rsidR="00785146" w:rsidRDefault="00BB7A38" w:rsidP="00A86C18">
      <w:pPr>
        <w:tabs>
          <w:tab w:val="left" w:pos="900"/>
        </w:tabs>
        <w:adjustRightInd w:val="0"/>
        <w:snapToGrid w:val="0"/>
        <w:spacing w:line="360" w:lineRule="auto"/>
        <w:ind w:firstLineChars="200" w:firstLine="420"/>
        <w:rPr>
          <w:rFonts w:hAnsi="宋体"/>
          <w:szCs w:val="21"/>
        </w:rPr>
      </w:pPr>
      <w:r>
        <w:rPr>
          <w:rFonts w:hAnsi="宋体" w:hint="eastAsia"/>
          <w:szCs w:val="24"/>
        </w:rPr>
        <w:t>1</w:t>
      </w:r>
      <w:r>
        <w:rPr>
          <w:rFonts w:hAnsi="宋体"/>
          <w:szCs w:val="24"/>
        </w:rPr>
        <w:t>.</w:t>
      </w:r>
      <w:r w:rsidR="00365116">
        <w:rPr>
          <w:rFonts w:hAnsi="宋体"/>
          <w:szCs w:val="24"/>
        </w:rPr>
        <w:t xml:space="preserve"> </w:t>
      </w:r>
      <w:r w:rsidR="008C49D1">
        <w:rPr>
          <w:rFonts w:hAnsi="宋体" w:hint="eastAsia"/>
          <w:szCs w:val="24"/>
        </w:rPr>
        <w:t>中小企业</w:t>
      </w:r>
      <w:r w:rsidR="00585AD7">
        <w:rPr>
          <w:rFonts w:hAnsi="宋体" w:hint="eastAsia"/>
          <w:szCs w:val="24"/>
        </w:rPr>
        <w:t>扶持政策</w:t>
      </w:r>
      <w:r w:rsidR="008C49D1">
        <w:rPr>
          <w:rFonts w:hAnsi="宋体" w:hint="eastAsia"/>
          <w:szCs w:val="24"/>
        </w:rPr>
        <w:t>：</w:t>
      </w:r>
      <w:r w:rsidR="00873F09">
        <w:rPr>
          <w:rFonts w:hAnsi="宋体"/>
          <w:szCs w:val="24"/>
        </w:rPr>
        <w:t>根据</w:t>
      </w:r>
      <w:r w:rsidR="00873F09">
        <w:rPr>
          <w:rFonts w:hAnsi="宋体"/>
        </w:rPr>
        <w:t>《政府采购促进中小企业发展管理办法》</w:t>
      </w:r>
      <w:r w:rsidR="00873F09">
        <w:rPr>
          <w:rFonts w:hAnsi="宋体" w:hint="eastAsia"/>
        </w:rPr>
        <w:t>（财库</w:t>
      </w:r>
      <w:r w:rsidR="00365116" w:rsidRPr="00365116">
        <w:rPr>
          <w:rFonts w:hAnsi="宋体" w:hint="eastAsia"/>
        </w:rPr>
        <w:t>〔</w:t>
      </w:r>
      <w:r w:rsidR="00873F09">
        <w:rPr>
          <w:rFonts w:hAnsi="宋体" w:hint="eastAsia"/>
        </w:rPr>
        <w:t>2</w:t>
      </w:r>
      <w:r w:rsidR="00873F09">
        <w:rPr>
          <w:rFonts w:hAnsi="宋体"/>
        </w:rPr>
        <w:t>020</w:t>
      </w:r>
      <w:r w:rsidR="00365116" w:rsidRPr="00365116">
        <w:rPr>
          <w:rFonts w:hAnsi="宋体" w:hint="eastAsia"/>
        </w:rPr>
        <w:t>〕</w:t>
      </w:r>
      <w:r w:rsidR="00873F09">
        <w:rPr>
          <w:rFonts w:hAnsi="宋体" w:hint="eastAsia"/>
        </w:rPr>
        <w:t>4</w:t>
      </w:r>
      <w:r w:rsidR="00873F09">
        <w:rPr>
          <w:rFonts w:hAnsi="宋体"/>
        </w:rPr>
        <w:t>6</w:t>
      </w:r>
      <w:r w:rsidR="00873F09">
        <w:rPr>
          <w:rFonts w:hAnsi="宋体" w:hint="eastAsia"/>
        </w:rPr>
        <w:t>号）</w:t>
      </w:r>
      <w:r w:rsidR="00873F09">
        <w:rPr>
          <w:rFonts w:hAnsi="宋体"/>
        </w:rPr>
        <w:t>规定，本项目</w:t>
      </w:r>
      <w:r w:rsidR="00873F09">
        <w:rPr>
          <w:rFonts w:hAnsi="宋体" w:hint="eastAsia"/>
        </w:rPr>
        <w:t>采购标的</w:t>
      </w:r>
      <w:r w:rsidR="00873F09">
        <w:rPr>
          <w:rFonts w:hAnsi="宋体"/>
        </w:rPr>
        <w:t>为</w:t>
      </w:r>
      <w:r w:rsidR="00873F09">
        <w:rPr>
          <w:rFonts w:hAnsi="宋体" w:hint="eastAsia"/>
        </w:rPr>
        <w:t>中小</w:t>
      </w:r>
      <w:r w:rsidR="00873F09">
        <w:rPr>
          <w:rFonts w:hAnsi="宋体"/>
        </w:rPr>
        <w:t>型企业</w:t>
      </w:r>
      <w:r w:rsidR="00873F09">
        <w:rPr>
          <w:rFonts w:hAnsi="宋体" w:hint="eastAsia"/>
        </w:rPr>
        <w:t>制造、承建或承接</w:t>
      </w:r>
      <w:r w:rsidR="00873F09">
        <w:rPr>
          <w:rFonts w:hAnsi="宋体"/>
          <w:szCs w:val="24"/>
        </w:rPr>
        <w:t>的，</w:t>
      </w:r>
      <w:r w:rsidR="00873F09">
        <w:rPr>
          <w:rFonts w:hAnsi="宋体"/>
        </w:rPr>
        <w:t>投标人应</w:t>
      </w:r>
      <w:r w:rsidR="00873F09">
        <w:rPr>
          <w:rFonts w:hAnsi="宋体" w:hint="eastAsia"/>
        </w:rPr>
        <w:t>提供办法规定的</w:t>
      </w:r>
      <w:r w:rsidR="00873F09">
        <w:rPr>
          <w:rFonts w:hAnsi="宋体"/>
          <w:szCs w:val="21"/>
        </w:rPr>
        <w:t>《中小企业声明函》</w:t>
      </w:r>
      <w:r w:rsidR="00873F09">
        <w:rPr>
          <w:rFonts w:hAnsi="宋体" w:hint="eastAsia"/>
          <w:szCs w:val="21"/>
        </w:rPr>
        <w:t>，否则不得享受相关中小企业扶持政策</w:t>
      </w:r>
      <w:r w:rsidR="00873F09">
        <w:rPr>
          <w:rFonts w:hAnsi="宋体"/>
          <w:szCs w:val="24"/>
        </w:rPr>
        <w:t>。投标人应对提交的中小企业声明函的真实性负责，提交的中小企业</w:t>
      </w:r>
      <w:proofErr w:type="gramStart"/>
      <w:r w:rsidR="00873F09">
        <w:rPr>
          <w:rFonts w:hAnsi="宋体"/>
          <w:szCs w:val="24"/>
        </w:rPr>
        <w:t>声明函不真实</w:t>
      </w:r>
      <w:proofErr w:type="gramEnd"/>
      <w:r w:rsidR="00873F09">
        <w:rPr>
          <w:rFonts w:hAnsi="宋体"/>
          <w:szCs w:val="24"/>
        </w:rPr>
        <w:t>的，应承担相应的法律责任</w:t>
      </w:r>
      <w:r w:rsidR="00873F09">
        <w:rPr>
          <w:rFonts w:hAnsi="宋体"/>
          <w:szCs w:val="21"/>
        </w:rPr>
        <w:t>。</w:t>
      </w:r>
    </w:p>
    <w:p w14:paraId="10E82A49" w14:textId="353E4AC0" w:rsidR="009B628C" w:rsidRDefault="00873F09">
      <w:pPr>
        <w:tabs>
          <w:tab w:val="left" w:pos="900"/>
        </w:tabs>
        <w:adjustRightInd w:val="0"/>
        <w:snapToGrid w:val="0"/>
        <w:spacing w:line="360" w:lineRule="auto"/>
        <w:ind w:firstLineChars="200" w:firstLine="420"/>
        <w:rPr>
          <w:rFonts w:hAnsi="宋体"/>
          <w:szCs w:val="24"/>
        </w:rPr>
      </w:pPr>
      <w:r>
        <w:rPr>
          <w:rFonts w:hAnsi="宋体" w:hint="eastAsia"/>
          <w:szCs w:val="24"/>
        </w:rPr>
        <w:t>本项目</w:t>
      </w:r>
      <w:bookmarkStart w:id="4" w:name="OLE_LINK23"/>
      <w:r>
        <w:rPr>
          <w:rFonts w:hAnsi="宋体" w:hint="eastAsia"/>
          <w:szCs w:val="24"/>
        </w:rPr>
        <w:t>采购标的对应的《中小企业划型标准规定》所属行业</w:t>
      </w:r>
      <w:bookmarkEnd w:id="4"/>
      <w:r>
        <w:rPr>
          <w:rFonts w:hAnsi="宋体" w:hint="eastAsia"/>
          <w:szCs w:val="24"/>
        </w:rPr>
        <w:t>为：</w:t>
      </w:r>
      <w:r>
        <w:rPr>
          <w:rFonts w:hAnsi="宋体" w:hint="eastAsia"/>
          <w:szCs w:val="24"/>
          <w:u w:val="single"/>
        </w:rPr>
        <w:t xml:space="preserve"> </w:t>
      </w:r>
      <w:r>
        <w:rPr>
          <w:rFonts w:hAnsi="宋体"/>
          <w:szCs w:val="24"/>
          <w:u w:val="single"/>
        </w:rPr>
        <w:t xml:space="preserve">   </w:t>
      </w:r>
      <w:r w:rsidR="005A75E6">
        <w:rPr>
          <w:rFonts w:hAnsi="宋体" w:hint="eastAsia"/>
          <w:szCs w:val="24"/>
          <w:u w:val="single"/>
        </w:rPr>
        <w:t>工业</w:t>
      </w:r>
      <w:r>
        <w:rPr>
          <w:rFonts w:hAnsi="宋体"/>
          <w:szCs w:val="24"/>
          <w:u w:val="single"/>
        </w:rPr>
        <w:t xml:space="preserve">  </w:t>
      </w:r>
      <w:r w:rsidR="00293B6E">
        <w:rPr>
          <w:rFonts w:hAnsi="宋体"/>
          <w:szCs w:val="24"/>
          <w:u w:val="single"/>
        </w:rPr>
        <w:t xml:space="preserve">                </w:t>
      </w:r>
      <w:r>
        <w:rPr>
          <w:rFonts w:hAnsi="宋体"/>
          <w:szCs w:val="24"/>
          <w:u w:val="single"/>
        </w:rPr>
        <w:t xml:space="preserve"> </w:t>
      </w:r>
      <w:r>
        <w:rPr>
          <w:rFonts w:hAnsi="宋体" w:hint="eastAsia"/>
          <w:szCs w:val="24"/>
        </w:rPr>
        <w:t>。</w:t>
      </w:r>
    </w:p>
    <w:p w14:paraId="34515769" w14:textId="63C228FB" w:rsidR="00BB7A38" w:rsidRPr="00555D36" w:rsidRDefault="00BB7A38" w:rsidP="00A86C18">
      <w:pPr>
        <w:tabs>
          <w:tab w:val="left" w:pos="900"/>
        </w:tabs>
        <w:adjustRightInd w:val="0"/>
        <w:snapToGrid w:val="0"/>
        <w:spacing w:line="360" w:lineRule="auto"/>
        <w:ind w:firstLineChars="200" w:firstLine="420"/>
        <w:rPr>
          <w:rFonts w:hAnsi="宋体"/>
          <w:szCs w:val="24"/>
        </w:rPr>
      </w:pPr>
      <w:r w:rsidRPr="00A86C18">
        <w:rPr>
          <w:rFonts w:hAnsi="宋体"/>
          <w:szCs w:val="24"/>
        </w:rPr>
        <w:t>2.</w:t>
      </w:r>
      <w:r w:rsidRPr="00555D36">
        <w:rPr>
          <w:rFonts w:hAnsi="宋体"/>
          <w:szCs w:val="24"/>
        </w:rPr>
        <w:t xml:space="preserve"> </w:t>
      </w:r>
      <w:r w:rsidR="0092649F" w:rsidRPr="00555D36">
        <w:rPr>
          <w:rFonts w:hAnsi="宋体" w:hint="eastAsia"/>
          <w:szCs w:val="24"/>
        </w:rPr>
        <w:t>进口产品政策：</w:t>
      </w:r>
      <w:r w:rsidRPr="00555D36">
        <w:rPr>
          <w:rFonts w:hAnsi="宋体" w:hint="eastAsia"/>
          <w:szCs w:val="24"/>
        </w:rPr>
        <w:t>本</w:t>
      </w:r>
      <w:r w:rsidR="008F2ED3" w:rsidRPr="00555D36">
        <w:rPr>
          <w:rFonts w:hAnsi="宋体" w:hint="eastAsia"/>
          <w:szCs w:val="24"/>
        </w:rPr>
        <w:t>采购</w:t>
      </w:r>
      <w:r w:rsidRPr="00555D36">
        <w:rPr>
          <w:rFonts w:hAnsi="宋体" w:hint="eastAsia"/>
          <w:szCs w:val="24"/>
        </w:rPr>
        <w:t>项目</w:t>
      </w:r>
      <w:r w:rsidR="00831869" w:rsidRPr="00555D36">
        <w:rPr>
          <w:rFonts w:hAnsi="宋体"/>
          <w:szCs w:val="24"/>
        </w:rPr>
        <w:t xml:space="preserve"> </w:t>
      </w:r>
      <w:r w:rsidR="00833A4F" w:rsidRPr="00555D36">
        <w:rPr>
          <w:rFonts w:hAnsi="宋体" w:hint="eastAsia"/>
          <w:szCs w:val="24"/>
        </w:rPr>
        <w:t>□</w:t>
      </w:r>
      <w:r w:rsidRPr="00555D36">
        <w:rPr>
          <w:rFonts w:hAnsi="宋体" w:hint="eastAsia"/>
          <w:szCs w:val="24"/>
        </w:rPr>
        <w:t>允许</w:t>
      </w:r>
      <w:r w:rsidR="00831869" w:rsidRPr="00555D36">
        <w:rPr>
          <w:rFonts w:hAnsi="宋体"/>
          <w:szCs w:val="24"/>
        </w:rPr>
        <w:t xml:space="preserve"> </w:t>
      </w:r>
      <w:r w:rsidR="005A75E6">
        <w:rPr>
          <w:rFonts w:hAnsi="宋体" w:hint="eastAsia"/>
          <w:szCs w:val="24"/>
        </w:rPr>
        <w:t>√</w:t>
      </w:r>
      <w:r w:rsidR="0048154C" w:rsidRPr="00555D36">
        <w:rPr>
          <w:rFonts w:hAnsi="宋体" w:hint="eastAsia"/>
          <w:szCs w:val="24"/>
        </w:rPr>
        <w:t>不</w:t>
      </w:r>
      <w:r w:rsidR="00833A4F" w:rsidRPr="00555D36">
        <w:rPr>
          <w:rFonts w:hAnsi="宋体" w:hint="eastAsia"/>
          <w:szCs w:val="24"/>
        </w:rPr>
        <w:t>允许</w:t>
      </w:r>
      <w:r w:rsidR="00831869" w:rsidRPr="00555D36">
        <w:rPr>
          <w:rFonts w:hAnsi="宋体"/>
          <w:szCs w:val="24"/>
        </w:rPr>
        <w:t xml:space="preserve"> </w:t>
      </w:r>
      <w:r w:rsidRPr="00555D36">
        <w:rPr>
          <w:rFonts w:hAnsi="宋体" w:hint="eastAsia"/>
          <w:szCs w:val="24"/>
        </w:rPr>
        <w:t>进口产品参加</w:t>
      </w:r>
      <w:r w:rsidR="003027D7" w:rsidRPr="00555D36">
        <w:rPr>
          <w:rFonts w:hAnsi="宋体" w:hint="eastAsia"/>
          <w:szCs w:val="24"/>
        </w:rPr>
        <w:t>。</w:t>
      </w:r>
      <w:r w:rsidR="00D04B4C" w:rsidRPr="00555D36">
        <w:rPr>
          <w:rFonts w:hAnsi="宋体" w:hint="eastAsia"/>
          <w:szCs w:val="24"/>
        </w:rPr>
        <w:t>（</w:t>
      </w:r>
      <w:r w:rsidR="00F43286" w:rsidRPr="00555D36">
        <w:rPr>
          <w:rFonts w:hAnsi="宋体" w:hint="eastAsia"/>
          <w:szCs w:val="24"/>
        </w:rPr>
        <w:t>未</w:t>
      </w:r>
      <w:proofErr w:type="gramStart"/>
      <w:r w:rsidR="00F43286" w:rsidRPr="00555D36">
        <w:rPr>
          <w:rFonts w:hAnsi="宋体" w:hint="eastAsia"/>
          <w:szCs w:val="24"/>
        </w:rPr>
        <w:t>进行勾选的</w:t>
      </w:r>
      <w:proofErr w:type="gramEnd"/>
      <w:r w:rsidR="00F43286" w:rsidRPr="00555D36">
        <w:rPr>
          <w:rFonts w:hAnsi="宋体" w:hint="eastAsia"/>
          <w:szCs w:val="24"/>
        </w:rPr>
        <w:t>，视为</w:t>
      </w:r>
      <w:r w:rsidR="000045B7" w:rsidRPr="00555D36">
        <w:rPr>
          <w:rFonts w:hAnsi="宋体" w:hint="eastAsia"/>
          <w:szCs w:val="24"/>
        </w:rPr>
        <w:t>只接受</w:t>
      </w:r>
      <w:r w:rsidR="00F10369" w:rsidRPr="00555D36">
        <w:rPr>
          <w:rFonts w:hAnsi="宋体" w:hint="eastAsia"/>
          <w:szCs w:val="24"/>
        </w:rPr>
        <w:t>本国产品</w:t>
      </w:r>
      <w:r w:rsidR="002A4902" w:rsidRPr="00555D36">
        <w:rPr>
          <w:rFonts w:hAnsi="宋体" w:hint="eastAsia"/>
          <w:szCs w:val="24"/>
        </w:rPr>
        <w:t>参加</w:t>
      </w:r>
      <w:r w:rsidR="00D04B4C" w:rsidRPr="00555D36">
        <w:rPr>
          <w:rFonts w:hAnsi="宋体" w:hint="eastAsia"/>
          <w:szCs w:val="24"/>
        </w:rPr>
        <w:t>）</w:t>
      </w:r>
    </w:p>
    <w:p w14:paraId="3A979E91" w14:textId="48A49684" w:rsidR="00785146" w:rsidRDefault="00873F09" w:rsidP="00A86C18">
      <w:pPr>
        <w:tabs>
          <w:tab w:val="left" w:pos="900"/>
        </w:tabs>
        <w:adjustRightInd w:val="0"/>
        <w:snapToGrid w:val="0"/>
        <w:spacing w:line="360" w:lineRule="auto"/>
        <w:ind w:firstLineChars="200" w:firstLine="422"/>
        <w:rPr>
          <w:rFonts w:hAnsi="宋体"/>
          <w:b/>
          <w:szCs w:val="21"/>
        </w:rPr>
      </w:pPr>
      <w:r>
        <w:rPr>
          <w:rFonts w:hAnsi="宋体" w:hint="eastAsia"/>
          <w:b/>
          <w:szCs w:val="21"/>
        </w:rPr>
        <w:t>二</w:t>
      </w:r>
      <w:r w:rsidR="001118D9">
        <w:rPr>
          <w:rFonts w:hAnsi="宋体" w:hint="eastAsia"/>
          <w:b/>
          <w:szCs w:val="21"/>
        </w:rPr>
        <w:t>、</w:t>
      </w:r>
      <w:r>
        <w:rPr>
          <w:rFonts w:hAnsi="宋体"/>
          <w:b/>
          <w:szCs w:val="21"/>
        </w:rPr>
        <w:t>采购</w:t>
      </w:r>
      <w:r>
        <w:rPr>
          <w:rFonts w:hAnsi="宋体" w:hint="eastAsia"/>
          <w:b/>
          <w:szCs w:val="21"/>
        </w:rPr>
        <w:t>标的</w:t>
      </w:r>
      <w:r>
        <w:rPr>
          <w:rFonts w:hAnsi="宋体"/>
          <w:b/>
          <w:szCs w:val="21"/>
        </w:rPr>
        <w:t>需执行的国家相关标准、行业标准、地方标准或者其他标准、规范：</w:t>
      </w:r>
    </w:p>
    <w:p w14:paraId="65AAFC29" w14:textId="70CF6816" w:rsidR="00785146" w:rsidRDefault="005B6A13" w:rsidP="00A86C18">
      <w:pPr>
        <w:tabs>
          <w:tab w:val="left" w:pos="900"/>
        </w:tabs>
        <w:adjustRightInd w:val="0"/>
        <w:snapToGrid w:val="0"/>
        <w:spacing w:line="360" w:lineRule="auto"/>
        <w:ind w:firstLineChars="200" w:firstLine="420"/>
        <w:rPr>
          <w:szCs w:val="21"/>
        </w:rPr>
      </w:pPr>
      <w:r>
        <w:rPr>
          <w:rFonts w:hint="eastAsia"/>
          <w:szCs w:val="21"/>
        </w:rPr>
        <w:t>1.</w:t>
      </w:r>
      <w:r w:rsidR="00873F09">
        <w:rPr>
          <w:rFonts w:hint="eastAsia"/>
          <w:szCs w:val="21"/>
        </w:rPr>
        <w:t>采购项目中所含的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666339A8" w14:textId="77777777" w:rsidR="005A75E6" w:rsidRDefault="005A75E6" w:rsidP="005A75E6">
      <w:pPr>
        <w:spacing w:line="360" w:lineRule="auto"/>
      </w:pPr>
      <w:r>
        <w:t>（</w:t>
      </w:r>
      <w:r>
        <w:t>1</w:t>
      </w:r>
      <w:r>
        <w:t>）《涉钠设备水力特性试验研究采购技术条件》（</w:t>
      </w:r>
      <w:r>
        <w:t>KC4-DHX-10-TJC-001</w:t>
      </w:r>
      <w:r>
        <w:t>，</w:t>
      </w:r>
      <w:r>
        <w:t>A</w:t>
      </w:r>
      <w:r>
        <w:t>版</w:t>
      </w:r>
      <w:r>
        <w:t>/CFC</w:t>
      </w:r>
      <w:r>
        <w:t>）；</w:t>
      </w:r>
    </w:p>
    <w:p w14:paraId="07A7D5F3" w14:textId="77777777" w:rsidR="005A75E6" w:rsidRDefault="005A75E6" w:rsidP="005A75E6">
      <w:pPr>
        <w:spacing w:line="360" w:lineRule="auto"/>
      </w:pPr>
      <w:r>
        <w:t>（</w:t>
      </w:r>
      <w:r>
        <w:t>2</w:t>
      </w:r>
      <w:r>
        <w:t>）《贯穿式独立热交换器非能动启动装置全尺寸试验验证试验大纲》；</w:t>
      </w:r>
    </w:p>
    <w:p w14:paraId="4CC77EAD" w14:textId="77777777" w:rsidR="005A75E6" w:rsidRDefault="005A75E6" w:rsidP="005A75E6">
      <w:pPr>
        <w:spacing w:line="360" w:lineRule="auto"/>
      </w:pPr>
      <w:r>
        <w:t>（</w:t>
      </w:r>
      <w:r>
        <w:t>3</w:t>
      </w:r>
      <w:r>
        <w:t>）《贯穿式独立热交换器非能动启动装置全尺寸试验验证试验程序》；</w:t>
      </w:r>
    </w:p>
    <w:p w14:paraId="1C53A3EB" w14:textId="77777777" w:rsidR="005A75E6" w:rsidRDefault="005A75E6" w:rsidP="005A75E6">
      <w:pPr>
        <w:spacing w:line="360" w:lineRule="auto"/>
      </w:pPr>
      <w:r>
        <w:t>（</w:t>
      </w:r>
      <w:r>
        <w:t>4</w:t>
      </w:r>
      <w:r>
        <w:t>）经采购人确认的设计报告、加工图、接口条件及书面澄清文件；</w:t>
      </w:r>
    </w:p>
    <w:p w14:paraId="4FC42585" w14:textId="77777777" w:rsidR="005A75E6" w:rsidRDefault="005A75E6" w:rsidP="005A75E6">
      <w:pPr>
        <w:spacing w:line="360" w:lineRule="auto"/>
      </w:pPr>
      <w:r>
        <w:t>（</w:t>
      </w:r>
      <w:r>
        <w:t>5</w:t>
      </w:r>
      <w:r>
        <w:t>）综合采购技术条件所列</w:t>
      </w:r>
      <w:r>
        <w:t>ASME</w:t>
      </w:r>
      <w:r>
        <w:t>规范、</w:t>
      </w:r>
      <w:r>
        <w:t>TSG 21</w:t>
      </w:r>
      <w:r>
        <w:t>、</w:t>
      </w:r>
      <w:r>
        <w:t>GB/T 150</w:t>
      </w:r>
      <w:r>
        <w:t>等适用标准和安全技术规范。</w:t>
      </w:r>
    </w:p>
    <w:p w14:paraId="4D759371" w14:textId="6D7B78F0" w:rsidR="005B6A13" w:rsidRPr="005A75E6" w:rsidRDefault="005A75E6" w:rsidP="005A75E6">
      <w:pPr>
        <w:spacing w:line="360" w:lineRule="auto"/>
        <w:ind w:firstLine="420"/>
      </w:pPr>
      <w:r>
        <w:t>上述文件之间存在冲突时，原则上按</w:t>
      </w:r>
      <w:r>
        <w:t>“</w:t>
      </w:r>
      <w:r>
        <w:t>经采购人批准的最终加工图或技术澄清文件</w:t>
      </w:r>
      <w:r>
        <w:t>—</w:t>
      </w:r>
      <w:r>
        <w:t>本采购需求</w:t>
      </w:r>
      <w:r>
        <w:t>—</w:t>
      </w:r>
      <w:r>
        <w:t>试验大纲与试验程序</w:t>
      </w:r>
      <w:r>
        <w:t>—</w:t>
      </w:r>
      <w:r>
        <w:t>其他参考文件</w:t>
      </w:r>
      <w:r>
        <w:t>”</w:t>
      </w:r>
      <w:r>
        <w:t>的顺序执行；涉及强制性法规和安全标准时，执行更严格要求。具体适用标准、版本和设备监管属性应在设计冻结前由采购人确认。</w:t>
      </w:r>
    </w:p>
    <w:p w14:paraId="5A8FCC1C" w14:textId="77777777" w:rsidR="00785146" w:rsidRDefault="00873F09" w:rsidP="00A86C18">
      <w:pPr>
        <w:tabs>
          <w:tab w:val="left" w:pos="900"/>
        </w:tabs>
        <w:adjustRightInd w:val="0"/>
        <w:snapToGrid w:val="0"/>
        <w:spacing w:line="360" w:lineRule="auto"/>
        <w:ind w:firstLineChars="200" w:firstLine="422"/>
        <w:rPr>
          <w:rFonts w:hAnsi="宋体"/>
          <w:b/>
          <w:szCs w:val="21"/>
        </w:rPr>
      </w:pPr>
      <w:r>
        <w:rPr>
          <w:rFonts w:hAnsi="宋体" w:hint="eastAsia"/>
          <w:b/>
          <w:szCs w:val="21"/>
        </w:rPr>
        <w:t>三、采购标的概况</w:t>
      </w:r>
    </w:p>
    <w:p w14:paraId="599624B6" w14:textId="62306E14" w:rsidR="00785146" w:rsidRDefault="00873F09" w:rsidP="00A86C18">
      <w:pPr>
        <w:adjustRightInd w:val="0"/>
        <w:snapToGrid w:val="0"/>
        <w:spacing w:line="360" w:lineRule="auto"/>
        <w:ind w:firstLineChars="200" w:firstLine="420"/>
        <w:rPr>
          <w:rFonts w:hAnsi="宋体"/>
          <w:szCs w:val="21"/>
        </w:rPr>
      </w:pPr>
      <w:r>
        <w:rPr>
          <w:rFonts w:ascii="宋体" w:hAnsi="宋体" w:hint="eastAsia"/>
          <w:szCs w:val="21"/>
        </w:rPr>
        <w:t>（一）采购项目名称：</w:t>
      </w:r>
      <w:r w:rsidR="00150952">
        <w:rPr>
          <w:rFonts w:ascii="宋体" w:hAnsi="宋体" w:hint="eastAsia"/>
          <w:szCs w:val="21"/>
          <w:u w:val="single"/>
        </w:rPr>
        <w:t xml:space="preserve"> </w:t>
      </w:r>
      <w:r w:rsidR="00150952">
        <w:rPr>
          <w:rFonts w:ascii="宋体" w:hAnsi="宋体"/>
          <w:szCs w:val="21"/>
          <w:u w:val="single"/>
        </w:rPr>
        <w:t xml:space="preserve">    </w:t>
      </w:r>
      <w:proofErr w:type="gramStart"/>
      <w:r w:rsidR="005A75E6">
        <w:rPr>
          <w:szCs w:val="21"/>
          <w:u w:val="single"/>
        </w:rPr>
        <w:t>涉钠设备</w:t>
      </w:r>
      <w:proofErr w:type="gramEnd"/>
      <w:r w:rsidR="005A75E6">
        <w:rPr>
          <w:szCs w:val="21"/>
          <w:u w:val="single"/>
        </w:rPr>
        <w:t>水力特性试验研究试验件加工制造</w:t>
      </w:r>
      <w:r w:rsidR="00150952">
        <w:rPr>
          <w:rFonts w:ascii="宋体" w:hAnsi="宋体"/>
          <w:szCs w:val="21"/>
          <w:u w:val="single"/>
        </w:rPr>
        <w:t xml:space="preserve">                           </w:t>
      </w:r>
      <w:r w:rsidR="00150952">
        <w:rPr>
          <w:rFonts w:ascii="宋体" w:hAnsi="宋体" w:hint="eastAsia"/>
          <w:szCs w:val="21"/>
          <w:u w:val="single"/>
        </w:rPr>
        <w:t xml:space="preserve"> </w:t>
      </w:r>
      <w:r w:rsidR="00150952">
        <w:rPr>
          <w:rFonts w:ascii="宋体" w:hAnsi="宋体"/>
          <w:szCs w:val="21"/>
          <w:u w:val="single"/>
        </w:rPr>
        <w:t xml:space="preserve">                             </w:t>
      </w:r>
    </w:p>
    <w:p w14:paraId="700B5273" w14:textId="2FF6249E" w:rsidR="00785146" w:rsidRDefault="00873F09" w:rsidP="00A86C18">
      <w:pPr>
        <w:adjustRightInd w:val="0"/>
        <w:snapToGrid w:val="0"/>
        <w:spacing w:line="360" w:lineRule="auto"/>
        <w:ind w:firstLineChars="200" w:firstLine="420"/>
        <w:rPr>
          <w:rFonts w:hAnsi="宋体"/>
          <w:szCs w:val="21"/>
          <w:u w:val="single"/>
        </w:rPr>
      </w:pPr>
      <w:r>
        <w:rPr>
          <w:rFonts w:hAnsi="宋体" w:hint="eastAsia"/>
          <w:szCs w:val="21"/>
        </w:rPr>
        <w:t>（二）采购数量及计量单位：</w:t>
      </w:r>
      <w:r w:rsidR="006F3B7B">
        <w:rPr>
          <w:rFonts w:ascii="宋体" w:hAnsi="宋体"/>
          <w:szCs w:val="21"/>
          <w:u w:val="single"/>
        </w:rPr>
        <w:t xml:space="preserve">          </w:t>
      </w:r>
      <w:r w:rsidR="005A75E6">
        <w:rPr>
          <w:rFonts w:ascii="宋体" w:hAnsi="宋体"/>
          <w:szCs w:val="21"/>
          <w:u w:val="single"/>
        </w:rPr>
        <w:t>1</w:t>
      </w:r>
      <w:r w:rsidR="005A75E6">
        <w:rPr>
          <w:rFonts w:ascii="宋体" w:hAnsi="宋体" w:hint="eastAsia"/>
          <w:szCs w:val="21"/>
          <w:u w:val="single"/>
        </w:rPr>
        <w:t>件</w:t>
      </w:r>
      <w:r w:rsidR="006F3B7B">
        <w:rPr>
          <w:rFonts w:ascii="宋体" w:hAnsi="宋体"/>
          <w:szCs w:val="21"/>
          <w:u w:val="single"/>
        </w:rPr>
        <w:t xml:space="preserve">                 </w:t>
      </w:r>
      <w:r w:rsidR="006F3B7B">
        <w:rPr>
          <w:rFonts w:ascii="宋体" w:hAnsi="宋体" w:hint="eastAsia"/>
          <w:szCs w:val="21"/>
          <w:u w:val="single"/>
        </w:rPr>
        <w:t xml:space="preserve"> </w:t>
      </w:r>
      <w:r w:rsidR="006F3B7B">
        <w:rPr>
          <w:rFonts w:ascii="宋体" w:hAnsi="宋体"/>
          <w:szCs w:val="21"/>
          <w:u w:val="single"/>
        </w:rPr>
        <w:t xml:space="preserve">                            </w:t>
      </w:r>
    </w:p>
    <w:p w14:paraId="7D66FB09" w14:textId="05C33582" w:rsidR="00785146" w:rsidRDefault="00873F09" w:rsidP="00A86C18">
      <w:pPr>
        <w:adjustRightInd w:val="0"/>
        <w:snapToGrid w:val="0"/>
        <w:spacing w:line="360" w:lineRule="auto"/>
        <w:ind w:firstLineChars="200" w:firstLine="420"/>
        <w:rPr>
          <w:rFonts w:hAnsi="宋体"/>
          <w:szCs w:val="21"/>
        </w:rPr>
      </w:pPr>
      <w:r>
        <w:rPr>
          <w:rFonts w:hAnsi="宋体" w:hint="eastAsia"/>
          <w:szCs w:val="21"/>
        </w:rPr>
        <w:lastRenderedPageBreak/>
        <w:t>（三）最高限价：人民币</w:t>
      </w:r>
      <w:r>
        <w:rPr>
          <w:rFonts w:hAnsi="宋体" w:hint="eastAsia"/>
          <w:szCs w:val="21"/>
          <w:u w:val="single"/>
        </w:rPr>
        <w:t xml:space="preserve"> </w:t>
      </w:r>
      <w:r>
        <w:rPr>
          <w:rFonts w:hAnsi="宋体"/>
          <w:szCs w:val="21"/>
          <w:u w:val="single"/>
        </w:rPr>
        <w:t xml:space="preserve">   </w:t>
      </w:r>
      <w:r w:rsidR="002E1EFE">
        <w:rPr>
          <w:rFonts w:hAnsi="宋体"/>
          <w:szCs w:val="21"/>
          <w:u w:val="single"/>
        </w:rPr>
        <w:t xml:space="preserve">     </w:t>
      </w:r>
      <w:r w:rsidR="005A75E6">
        <w:rPr>
          <w:rFonts w:hAnsi="宋体"/>
          <w:szCs w:val="21"/>
          <w:u w:val="single"/>
        </w:rPr>
        <w:t>110</w:t>
      </w:r>
      <w:r w:rsidR="005A75E6">
        <w:rPr>
          <w:rFonts w:hAnsi="宋体" w:hint="eastAsia"/>
          <w:szCs w:val="21"/>
          <w:u w:val="single"/>
        </w:rPr>
        <w:t>万</w:t>
      </w:r>
      <w:r w:rsidR="002E1EFE">
        <w:rPr>
          <w:rFonts w:hAnsi="宋体"/>
          <w:szCs w:val="21"/>
          <w:u w:val="single"/>
        </w:rPr>
        <w:t xml:space="preserve">        </w:t>
      </w:r>
      <w:r>
        <w:rPr>
          <w:rFonts w:hAnsi="宋体" w:hint="eastAsia"/>
          <w:szCs w:val="21"/>
        </w:rPr>
        <w:t>元</w:t>
      </w:r>
      <w:r w:rsidR="002E1EFE">
        <w:rPr>
          <w:rFonts w:hAnsi="宋体" w:hint="eastAsia"/>
          <w:szCs w:val="21"/>
        </w:rPr>
        <w:t>（大写：</w:t>
      </w:r>
      <w:r w:rsidR="0031502A">
        <w:rPr>
          <w:rFonts w:hAnsi="宋体"/>
          <w:szCs w:val="21"/>
          <w:u w:val="single"/>
        </w:rPr>
        <w:t xml:space="preserve">  </w:t>
      </w:r>
      <w:r w:rsidR="005A75E6">
        <w:rPr>
          <w:rFonts w:hAnsi="宋体" w:hint="eastAsia"/>
          <w:szCs w:val="21"/>
          <w:u w:val="single"/>
        </w:rPr>
        <w:t>壹佰壹拾万元</w:t>
      </w:r>
      <w:r w:rsidR="0031502A">
        <w:rPr>
          <w:rFonts w:hAnsi="宋体"/>
          <w:szCs w:val="21"/>
          <w:u w:val="single"/>
        </w:rPr>
        <w:t xml:space="preserve">     </w:t>
      </w:r>
      <w:r w:rsidR="001B38ED">
        <w:rPr>
          <w:rFonts w:hAnsi="宋体"/>
          <w:szCs w:val="21"/>
          <w:u w:val="single"/>
        </w:rPr>
        <w:t xml:space="preserve">           </w:t>
      </w:r>
      <w:r w:rsidR="0031502A">
        <w:rPr>
          <w:rFonts w:hAnsi="宋体"/>
          <w:szCs w:val="21"/>
          <w:u w:val="single"/>
        </w:rPr>
        <w:t xml:space="preserve">              </w:t>
      </w:r>
      <w:r w:rsidR="002E1EFE">
        <w:rPr>
          <w:rFonts w:hAnsi="宋体" w:hint="eastAsia"/>
          <w:szCs w:val="21"/>
        </w:rPr>
        <w:t>）</w:t>
      </w:r>
    </w:p>
    <w:p w14:paraId="72B992CF" w14:textId="749F760C" w:rsidR="00785146" w:rsidRDefault="00873F09" w:rsidP="00A86C18">
      <w:pPr>
        <w:adjustRightInd w:val="0"/>
        <w:snapToGrid w:val="0"/>
        <w:spacing w:line="360" w:lineRule="auto"/>
        <w:ind w:firstLineChars="200" w:firstLine="420"/>
        <w:rPr>
          <w:szCs w:val="21"/>
        </w:rPr>
      </w:pPr>
      <w:r>
        <w:rPr>
          <w:rFonts w:hAnsi="宋体" w:hint="eastAsia"/>
          <w:szCs w:val="21"/>
        </w:rPr>
        <w:t>（四）</w:t>
      </w:r>
      <w:r>
        <w:rPr>
          <w:rFonts w:hAnsi="宋体"/>
          <w:szCs w:val="21"/>
        </w:rPr>
        <w:t>交付时间：</w:t>
      </w:r>
      <w:r>
        <w:rPr>
          <w:rFonts w:hAnsi="宋体"/>
        </w:rPr>
        <w:t>合同签订后</w:t>
      </w:r>
      <w:r w:rsidR="005A75E6">
        <w:rPr>
          <w:u w:val="single"/>
        </w:rPr>
        <w:t>2026</w:t>
      </w:r>
      <w:r w:rsidR="005A75E6">
        <w:rPr>
          <w:u w:val="single"/>
        </w:rPr>
        <w:t>年</w:t>
      </w:r>
      <w:r w:rsidR="005A75E6">
        <w:rPr>
          <w:u w:val="single"/>
        </w:rPr>
        <w:t>1</w:t>
      </w:r>
      <w:r w:rsidR="000977AB">
        <w:rPr>
          <w:rFonts w:hint="eastAsia"/>
          <w:u w:val="single"/>
        </w:rPr>
        <w:t>1</w:t>
      </w:r>
      <w:r w:rsidR="005A75E6">
        <w:rPr>
          <w:u w:val="single"/>
        </w:rPr>
        <w:t>月</w:t>
      </w:r>
      <w:r w:rsidR="005A75E6">
        <w:rPr>
          <w:u w:val="single"/>
        </w:rPr>
        <w:t>8</w:t>
      </w:r>
      <w:r w:rsidR="005A75E6">
        <w:rPr>
          <w:u w:val="single"/>
        </w:rPr>
        <w:t>日现场见证</w:t>
      </w:r>
      <w:r w:rsidR="006873DB">
        <w:rPr>
          <w:rFonts w:hAnsi="宋体"/>
          <w:szCs w:val="21"/>
          <w:u w:val="single"/>
        </w:rPr>
        <w:t xml:space="preserve">                                       </w:t>
      </w:r>
      <w:r>
        <w:rPr>
          <w:rFonts w:hAnsi="宋体"/>
          <w:u w:val="single"/>
        </w:rPr>
        <w:t xml:space="preserve">  </w:t>
      </w:r>
    </w:p>
    <w:p w14:paraId="544209DB" w14:textId="1A1D8356" w:rsidR="00C479F8" w:rsidRPr="00C479F8" w:rsidRDefault="00873F09" w:rsidP="00A86C18">
      <w:pPr>
        <w:tabs>
          <w:tab w:val="left" w:pos="420"/>
          <w:tab w:val="left" w:pos="900"/>
        </w:tabs>
        <w:adjustRightInd w:val="0"/>
        <w:snapToGrid w:val="0"/>
        <w:spacing w:line="360" w:lineRule="auto"/>
        <w:ind w:firstLineChars="200" w:firstLine="420"/>
        <w:rPr>
          <w:rFonts w:ascii="宋体" w:hAnsi="宋体"/>
          <w:szCs w:val="21"/>
        </w:rPr>
      </w:pPr>
      <w:r>
        <w:rPr>
          <w:rFonts w:hAnsi="宋体" w:hint="eastAsia"/>
          <w:szCs w:val="21"/>
        </w:rPr>
        <w:t>（五）</w:t>
      </w:r>
      <w:r>
        <w:rPr>
          <w:rFonts w:hAnsi="宋体"/>
          <w:szCs w:val="21"/>
        </w:rPr>
        <w:t>交付地点：</w:t>
      </w:r>
      <w:r>
        <w:rPr>
          <w:rFonts w:hAnsi="宋体"/>
          <w:szCs w:val="21"/>
          <w:u w:val="single"/>
        </w:rPr>
        <w:t xml:space="preserve">  </w:t>
      </w:r>
      <w:r w:rsidR="005A75E6" w:rsidRPr="005A75E6">
        <w:rPr>
          <w:rFonts w:hAnsi="宋体" w:hint="eastAsia"/>
          <w:szCs w:val="21"/>
          <w:u w:val="single"/>
        </w:rPr>
        <w:t>重庆理工大学两江校区弘</w:t>
      </w:r>
      <w:proofErr w:type="gramStart"/>
      <w:r w:rsidR="005A75E6" w:rsidRPr="005A75E6">
        <w:rPr>
          <w:rFonts w:hAnsi="宋体" w:hint="eastAsia"/>
          <w:szCs w:val="21"/>
          <w:u w:val="single"/>
        </w:rPr>
        <w:t>毅楼核氢综合</w:t>
      </w:r>
      <w:proofErr w:type="gramEnd"/>
      <w:r w:rsidR="005A75E6" w:rsidRPr="005A75E6">
        <w:rPr>
          <w:rFonts w:hAnsi="宋体" w:hint="eastAsia"/>
          <w:szCs w:val="21"/>
          <w:u w:val="single"/>
        </w:rPr>
        <w:t>清洁能源技术创新中心</w:t>
      </w:r>
      <w:r w:rsidR="0083650B">
        <w:rPr>
          <w:rFonts w:hAnsi="宋体"/>
          <w:szCs w:val="21"/>
          <w:u w:val="single"/>
        </w:rPr>
        <w:t xml:space="preserve">                 </w:t>
      </w:r>
      <w:r>
        <w:rPr>
          <w:rFonts w:hAnsi="宋体"/>
          <w:szCs w:val="21"/>
          <w:u w:val="single"/>
        </w:rPr>
        <w:t xml:space="preserve"> </w:t>
      </w:r>
      <w:r w:rsidR="00847A0B">
        <w:rPr>
          <w:rFonts w:hAnsi="宋体"/>
          <w:szCs w:val="21"/>
          <w:u w:val="single"/>
        </w:rPr>
        <w:t xml:space="preserve">                                     </w:t>
      </w:r>
    </w:p>
    <w:p w14:paraId="179C3B80" w14:textId="45954F36" w:rsidR="00B149B5" w:rsidRDefault="00873F09" w:rsidP="00E17608">
      <w:pPr>
        <w:tabs>
          <w:tab w:val="left" w:pos="900"/>
        </w:tabs>
        <w:adjustRightInd w:val="0"/>
        <w:snapToGrid w:val="0"/>
        <w:spacing w:line="360" w:lineRule="auto"/>
        <w:ind w:firstLineChars="200" w:firstLine="420"/>
        <w:rPr>
          <w:rFonts w:hAnsi="宋体"/>
          <w:szCs w:val="21"/>
        </w:rPr>
      </w:pPr>
      <w:r>
        <w:rPr>
          <w:rFonts w:hAnsi="宋体" w:hint="eastAsia"/>
          <w:szCs w:val="21"/>
        </w:rPr>
        <w:t>（六）付</w:t>
      </w:r>
      <w:r w:rsidRPr="00264031">
        <w:rPr>
          <w:rFonts w:hAnsi="宋体" w:hint="eastAsia"/>
          <w:szCs w:val="21"/>
        </w:rPr>
        <w:t>款进度安排</w:t>
      </w:r>
      <w:r w:rsidR="00D7490B" w:rsidRPr="00264031">
        <w:rPr>
          <w:rFonts w:hAnsi="宋体" w:hint="eastAsia"/>
          <w:szCs w:val="21"/>
        </w:rPr>
        <w:t>：</w:t>
      </w:r>
      <w:r w:rsidR="005A75E6">
        <w:rPr>
          <w:rFonts w:asciiTheme="minorEastAsia" w:hAnsiTheme="minorEastAsia" w:cs="宋体" w:hint="eastAsia"/>
          <w:b/>
          <w:color w:val="000000"/>
          <w:kern w:val="0"/>
          <w:szCs w:val="21"/>
        </w:rPr>
        <w:t>√</w:t>
      </w:r>
      <w:r w:rsidRPr="00264031">
        <w:rPr>
          <w:rFonts w:hAnsi="宋体" w:hint="eastAsia"/>
          <w:szCs w:val="21"/>
        </w:rPr>
        <w:t xml:space="preserve"> </w:t>
      </w:r>
      <w:r w:rsidR="00B149B5" w:rsidRPr="00264031">
        <w:rPr>
          <w:rFonts w:hAnsi="宋体" w:hint="eastAsia"/>
          <w:szCs w:val="21"/>
        </w:rPr>
        <w:t>按</w:t>
      </w:r>
      <w:r w:rsidR="00B149B5" w:rsidRPr="00264031">
        <w:rPr>
          <w:rFonts w:hAnsi="宋体"/>
          <w:szCs w:val="21"/>
        </w:rPr>
        <w:t>采购文</w:t>
      </w:r>
      <w:r w:rsidR="00B149B5" w:rsidRPr="00B149B5">
        <w:rPr>
          <w:rFonts w:hAnsi="宋体"/>
          <w:szCs w:val="21"/>
        </w:rPr>
        <w:t>件</w:t>
      </w:r>
      <w:r w:rsidR="00B149B5" w:rsidRPr="00B149B5">
        <w:rPr>
          <w:rFonts w:hAnsi="宋体" w:hint="eastAsia"/>
          <w:szCs w:val="21"/>
        </w:rPr>
        <w:t>要求</w:t>
      </w:r>
      <w:r w:rsidR="00264031">
        <w:rPr>
          <w:rFonts w:hAnsi="宋体" w:hint="eastAsia"/>
          <w:szCs w:val="21"/>
        </w:rPr>
        <w:t>。</w:t>
      </w:r>
    </w:p>
    <w:p w14:paraId="5FA361AF" w14:textId="7CCBD145" w:rsidR="00B149B5" w:rsidRDefault="00D7490B" w:rsidP="00A86C18">
      <w:pPr>
        <w:tabs>
          <w:tab w:val="left" w:pos="900"/>
        </w:tabs>
        <w:adjustRightInd w:val="0"/>
        <w:snapToGrid w:val="0"/>
        <w:spacing w:line="360" w:lineRule="auto"/>
        <w:ind w:firstLineChars="200" w:firstLine="402"/>
        <w:rPr>
          <w:rFonts w:hAnsi="宋体"/>
          <w:szCs w:val="21"/>
        </w:rPr>
      </w:pPr>
      <w:r>
        <w:rPr>
          <w:rFonts w:asciiTheme="minorEastAsia" w:hAnsiTheme="minorEastAsia" w:cs="宋体"/>
          <w:b/>
          <w:color w:val="000000"/>
          <w:kern w:val="0"/>
          <w:sz w:val="20"/>
          <w:szCs w:val="21"/>
        </w:rPr>
        <w:tab/>
      </w:r>
      <w:r>
        <w:rPr>
          <w:rFonts w:asciiTheme="minorEastAsia" w:hAnsiTheme="minorEastAsia" w:cs="宋体"/>
          <w:b/>
          <w:color w:val="000000"/>
          <w:kern w:val="0"/>
          <w:sz w:val="20"/>
          <w:szCs w:val="21"/>
        </w:rPr>
        <w:tab/>
      </w:r>
      <w:r>
        <w:rPr>
          <w:rFonts w:asciiTheme="minorEastAsia" w:hAnsiTheme="minorEastAsia" w:cs="宋体"/>
          <w:b/>
          <w:color w:val="000000"/>
          <w:kern w:val="0"/>
          <w:sz w:val="20"/>
          <w:szCs w:val="21"/>
        </w:rPr>
        <w:tab/>
      </w:r>
      <w:r>
        <w:rPr>
          <w:rFonts w:asciiTheme="minorEastAsia" w:hAnsiTheme="minorEastAsia" w:cs="宋体"/>
          <w:b/>
          <w:color w:val="000000"/>
          <w:kern w:val="0"/>
          <w:sz w:val="20"/>
          <w:szCs w:val="21"/>
        </w:rPr>
        <w:tab/>
      </w:r>
      <w:r>
        <w:rPr>
          <w:rFonts w:asciiTheme="minorEastAsia" w:hAnsiTheme="minorEastAsia" w:cs="宋体"/>
          <w:b/>
          <w:color w:val="000000"/>
          <w:kern w:val="0"/>
          <w:sz w:val="20"/>
          <w:szCs w:val="21"/>
        </w:rPr>
        <w:tab/>
      </w:r>
      <w:r w:rsidR="00B149B5" w:rsidRPr="00B149B5">
        <w:rPr>
          <w:rFonts w:asciiTheme="minorEastAsia" w:hAnsiTheme="minorEastAsia" w:cs="宋体" w:hint="eastAsia"/>
          <w:b/>
          <w:color w:val="000000"/>
          <w:kern w:val="0"/>
          <w:sz w:val="20"/>
          <w:szCs w:val="21"/>
        </w:rPr>
        <w:t>□</w:t>
      </w:r>
      <w:r w:rsidR="00B149B5" w:rsidRPr="00B149B5">
        <w:rPr>
          <w:rFonts w:hAnsi="宋体"/>
          <w:szCs w:val="21"/>
        </w:rPr>
        <w:t>其他要求</w:t>
      </w:r>
      <w:r w:rsidR="00B149B5">
        <w:rPr>
          <w:rFonts w:hAnsi="宋体" w:hint="eastAsia"/>
          <w:szCs w:val="21"/>
        </w:rPr>
        <w:t>：</w:t>
      </w:r>
      <w:r w:rsidR="00873F09" w:rsidRPr="00B149B5">
        <w:rPr>
          <w:rFonts w:hAnsi="宋体"/>
          <w:szCs w:val="21"/>
          <w:u w:val="single"/>
        </w:rPr>
        <w:t xml:space="preserve">         </w:t>
      </w:r>
      <w:r w:rsidR="00B149B5">
        <w:rPr>
          <w:rFonts w:hAnsi="宋体"/>
          <w:szCs w:val="21"/>
          <w:u w:val="single"/>
        </w:rPr>
        <w:t xml:space="preserve">                     </w:t>
      </w:r>
      <w:r w:rsidR="00873F09" w:rsidRPr="00B149B5">
        <w:rPr>
          <w:rFonts w:hAnsi="宋体"/>
          <w:szCs w:val="21"/>
          <w:u w:val="single"/>
        </w:rPr>
        <w:t xml:space="preserve">    </w:t>
      </w:r>
      <w:r w:rsidR="00873F09" w:rsidRPr="00B149B5">
        <w:rPr>
          <w:rFonts w:hAnsi="宋体"/>
          <w:szCs w:val="21"/>
        </w:rPr>
        <w:t xml:space="preserve"> </w:t>
      </w:r>
      <w:r w:rsidR="00873F09" w:rsidRPr="00B149B5">
        <w:rPr>
          <w:rFonts w:hAnsi="宋体" w:hint="eastAsia"/>
          <w:szCs w:val="21"/>
        </w:rPr>
        <w:t>。</w:t>
      </w:r>
    </w:p>
    <w:p w14:paraId="3C999C16" w14:textId="77777777" w:rsidR="00785146" w:rsidRDefault="00873F09" w:rsidP="00A86C18">
      <w:pPr>
        <w:tabs>
          <w:tab w:val="left" w:pos="900"/>
        </w:tabs>
        <w:adjustRightInd w:val="0"/>
        <w:snapToGrid w:val="0"/>
        <w:spacing w:line="360" w:lineRule="auto"/>
        <w:ind w:firstLineChars="200" w:firstLine="422"/>
        <w:rPr>
          <w:rFonts w:hAnsi="宋体"/>
          <w:b/>
          <w:szCs w:val="21"/>
        </w:rPr>
      </w:pPr>
      <w:r>
        <w:rPr>
          <w:rFonts w:hAnsi="宋体" w:hint="eastAsia"/>
          <w:b/>
          <w:szCs w:val="21"/>
        </w:rPr>
        <w:t>四、采购标的需满足的质量、安全、技术规格、物理特性等要求：</w:t>
      </w:r>
    </w:p>
    <w:p w14:paraId="6BFC2BF4" w14:textId="77777777" w:rsidR="005A75E6" w:rsidRDefault="005A75E6" w:rsidP="005A75E6">
      <w:pPr>
        <w:keepNext/>
        <w:spacing w:before="100" w:line="360" w:lineRule="auto"/>
      </w:pPr>
      <w:r>
        <w:rPr>
          <w:b/>
        </w:rPr>
        <w:t>（一）</w:t>
      </w:r>
      <w:r>
        <w:rPr>
          <w:rFonts w:hint="eastAsia"/>
          <w:b/>
        </w:rPr>
        <w:t>采购范围、供货配置、设备组成</w:t>
      </w:r>
    </w:p>
    <w:p w14:paraId="442F2AF9" w14:textId="77777777" w:rsidR="005A75E6" w:rsidRDefault="005A75E6" w:rsidP="005A75E6">
      <w:pPr>
        <w:spacing w:line="360" w:lineRule="auto"/>
        <w:ind w:firstLine="420"/>
      </w:pPr>
      <w:r>
        <w:t>供应商负责设计输入审查、制造可行性和接口复核，完成材料采购、成形、机加工、焊接、装配、清洁防护、检验试验、预装、包装运输、到货及现场配合，并提交与实物状态一致的竣工和质量文件。</w:t>
      </w:r>
    </w:p>
    <w:p w14:paraId="60907716" w14:textId="77777777" w:rsidR="005A75E6" w:rsidRDefault="005A75E6" w:rsidP="005A75E6">
      <w:pPr>
        <w:spacing w:line="360" w:lineRule="auto"/>
        <w:ind w:firstLine="420"/>
      </w:pPr>
      <w:r>
        <w:rPr>
          <w:rFonts w:hint="eastAsia"/>
        </w:rPr>
        <w:t>设备组成：</w:t>
      </w:r>
      <w:proofErr w:type="gramStart"/>
      <w:r>
        <w:rPr>
          <w:rFonts w:hint="eastAsia"/>
        </w:rPr>
        <w:t>本设备</w:t>
      </w:r>
      <w:proofErr w:type="gramEnd"/>
      <w:r>
        <w:rPr>
          <w:rFonts w:hint="eastAsia"/>
        </w:rPr>
        <w:t>主要由试验件主体、球体组件、上基座内环、上基座外环、下基座、设备法兰、中间法兰、连接法兰、内件、视窗、密封结构</w:t>
      </w:r>
      <w:r>
        <w:rPr>
          <w:rFonts w:hint="eastAsia"/>
        </w:rPr>
        <w:t>(</w:t>
      </w:r>
      <w:r>
        <w:rPr>
          <w:rFonts w:hint="eastAsia"/>
        </w:rPr>
        <w:t>包含胀圈密封、迷宫密封、橡胶密封三种密封型式</w:t>
      </w:r>
      <w:r>
        <w:rPr>
          <w:rFonts w:hint="eastAsia"/>
        </w:rPr>
        <w:t>)</w:t>
      </w:r>
      <w:r>
        <w:rPr>
          <w:rFonts w:hint="eastAsia"/>
        </w:rPr>
        <w:t>、配重杆组件、膨胀节、设备试验钢结构平台</w:t>
      </w:r>
      <w:r>
        <w:rPr>
          <w:rFonts w:hint="eastAsia"/>
        </w:rPr>
        <w:t>(4.5</w:t>
      </w:r>
      <w:r>
        <w:rPr>
          <w:rFonts w:hint="eastAsia"/>
        </w:rPr>
        <w:t>米一层、</w:t>
      </w:r>
      <w:r>
        <w:rPr>
          <w:rFonts w:hint="eastAsia"/>
        </w:rPr>
        <w:t>9</w:t>
      </w:r>
      <w:r>
        <w:rPr>
          <w:rFonts w:hint="eastAsia"/>
        </w:rPr>
        <w:t>米一层、爬梯护笼、设备抱箍</w:t>
      </w:r>
      <w:r>
        <w:rPr>
          <w:rFonts w:hint="eastAsia"/>
        </w:rPr>
        <w:t>)</w:t>
      </w:r>
      <w:r>
        <w:rPr>
          <w:rFonts w:hint="eastAsia"/>
        </w:rPr>
        <w:t>。</w:t>
      </w:r>
    </w:p>
    <w:p w14:paraId="21355EA9" w14:textId="77777777" w:rsidR="005A75E6" w:rsidRDefault="005A75E6" w:rsidP="005A75E6">
      <w:pPr>
        <w:spacing w:line="360" w:lineRule="auto"/>
        <w:ind w:firstLine="420"/>
      </w:pPr>
      <w:r>
        <w:rPr>
          <w:rFonts w:hint="eastAsia"/>
        </w:rPr>
        <w:t>供货范围：用于放置及维护设备的钢结构设计计算制造，实验场地与钢结构连接的预埋件，对场地土建条件进行提资、非</w:t>
      </w:r>
      <w:proofErr w:type="gramStart"/>
      <w:r>
        <w:rPr>
          <w:rFonts w:hint="eastAsia"/>
        </w:rPr>
        <w:t>能动启动</w:t>
      </w:r>
      <w:proofErr w:type="gramEnd"/>
      <w:r>
        <w:rPr>
          <w:rFonts w:hint="eastAsia"/>
        </w:rPr>
        <w:t>装置全尺寸试验</w:t>
      </w:r>
      <w:proofErr w:type="gramStart"/>
      <w:r>
        <w:rPr>
          <w:rFonts w:hint="eastAsia"/>
        </w:rPr>
        <w:t>件设备</w:t>
      </w:r>
      <w:proofErr w:type="gramEnd"/>
      <w:r>
        <w:rPr>
          <w:rFonts w:hint="eastAsia"/>
        </w:rPr>
        <w:t>本体设计计算制造、迷宫密封、胀圈密封、橡胶密封、三种不同规格的</w:t>
      </w:r>
      <w:proofErr w:type="gramStart"/>
      <w:r>
        <w:rPr>
          <w:rFonts w:hint="eastAsia"/>
        </w:rPr>
        <w:t>配重杆各一套</w:t>
      </w:r>
      <w:proofErr w:type="gramEnd"/>
      <w:r>
        <w:rPr>
          <w:rFonts w:hint="eastAsia"/>
        </w:rPr>
        <w:t>，备品备件清单、试验过程中对密封件及配重杆的更换进行现场指导等。</w:t>
      </w:r>
    </w:p>
    <w:p w14:paraId="177D40CE" w14:textId="77777777" w:rsidR="005A75E6" w:rsidRDefault="005A75E6" w:rsidP="005A75E6">
      <w:pPr>
        <w:spacing w:line="360" w:lineRule="auto"/>
        <w:ind w:firstLine="420"/>
      </w:pPr>
      <w:r>
        <w:rPr>
          <w:rFonts w:hint="eastAsia"/>
        </w:rPr>
        <w:t>各部件的简单说明：</w:t>
      </w:r>
    </w:p>
    <w:tbl>
      <w:tblPr>
        <w:tblStyle w:val="ad"/>
        <w:tblW w:w="8217" w:type="dxa"/>
        <w:jc w:val="center"/>
        <w:tblLayout w:type="fixed"/>
        <w:tblLook w:val="04A0" w:firstRow="1" w:lastRow="0" w:firstColumn="1" w:lastColumn="0" w:noHBand="0" w:noVBand="1"/>
      </w:tblPr>
      <w:tblGrid>
        <w:gridCol w:w="850"/>
        <w:gridCol w:w="1418"/>
        <w:gridCol w:w="2835"/>
        <w:gridCol w:w="992"/>
        <w:gridCol w:w="2122"/>
      </w:tblGrid>
      <w:tr w:rsidR="005A75E6" w14:paraId="12EF22FC" w14:textId="77777777" w:rsidTr="00556856">
        <w:trPr>
          <w:cantSplit/>
          <w:jc w:val="center"/>
        </w:trPr>
        <w:tc>
          <w:tcPr>
            <w:tcW w:w="850" w:type="dxa"/>
            <w:tcMar>
              <w:top w:w="90" w:type="dxa"/>
              <w:left w:w="120" w:type="dxa"/>
              <w:bottom w:w="90" w:type="dxa"/>
              <w:right w:w="120" w:type="dxa"/>
            </w:tcMar>
            <w:vAlign w:val="center"/>
          </w:tcPr>
          <w:p w14:paraId="3B2BD649" w14:textId="77777777" w:rsidR="005A75E6" w:rsidRDefault="005A75E6" w:rsidP="00556856">
            <w:pPr>
              <w:spacing w:line="264" w:lineRule="auto"/>
              <w:jc w:val="center"/>
              <w:rPr>
                <w:bCs/>
                <w:szCs w:val="21"/>
              </w:rPr>
            </w:pPr>
            <w:r>
              <w:rPr>
                <w:bCs/>
                <w:szCs w:val="21"/>
              </w:rPr>
              <w:t>序号</w:t>
            </w:r>
          </w:p>
        </w:tc>
        <w:tc>
          <w:tcPr>
            <w:tcW w:w="1418" w:type="dxa"/>
            <w:tcMar>
              <w:top w:w="90" w:type="dxa"/>
              <w:left w:w="120" w:type="dxa"/>
              <w:bottom w:w="90" w:type="dxa"/>
              <w:right w:w="120" w:type="dxa"/>
            </w:tcMar>
            <w:vAlign w:val="center"/>
          </w:tcPr>
          <w:p w14:paraId="1BC871E2" w14:textId="77777777" w:rsidR="005A75E6" w:rsidRDefault="005A75E6" w:rsidP="00556856">
            <w:pPr>
              <w:spacing w:line="264" w:lineRule="auto"/>
              <w:jc w:val="center"/>
              <w:rPr>
                <w:bCs/>
                <w:szCs w:val="21"/>
              </w:rPr>
            </w:pPr>
            <w:r>
              <w:rPr>
                <w:bCs/>
                <w:szCs w:val="21"/>
              </w:rPr>
              <w:t>供货项</w:t>
            </w:r>
          </w:p>
        </w:tc>
        <w:tc>
          <w:tcPr>
            <w:tcW w:w="2835" w:type="dxa"/>
            <w:tcMar>
              <w:top w:w="90" w:type="dxa"/>
              <w:left w:w="120" w:type="dxa"/>
              <w:bottom w:w="90" w:type="dxa"/>
              <w:right w:w="120" w:type="dxa"/>
            </w:tcMar>
            <w:vAlign w:val="center"/>
          </w:tcPr>
          <w:p w14:paraId="73C5A9E3" w14:textId="77777777" w:rsidR="005A75E6" w:rsidRDefault="005A75E6" w:rsidP="00556856">
            <w:pPr>
              <w:spacing w:line="264" w:lineRule="auto"/>
              <w:jc w:val="center"/>
              <w:rPr>
                <w:bCs/>
                <w:szCs w:val="21"/>
              </w:rPr>
            </w:pPr>
            <w:r>
              <w:rPr>
                <w:bCs/>
                <w:szCs w:val="21"/>
              </w:rPr>
              <w:t>主要组成</w:t>
            </w:r>
          </w:p>
        </w:tc>
        <w:tc>
          <w:tcPr>
            <w:tcW w:w="992" w:type="dxa"/>
            <w:tcMar>
              <w:top w:w="90" w:type="dxa"/>
              <w:left w:w="120" w:type="dxa"/>
              <w:bottom w:w="90" w:type="dxa"/>
              <w:right w:w="120" w:type="dxa"/>
            </w:tcMar>
            <w:vAlign w:val="center"/>
          </w:tcPr>
          <w:p w14:paraId="011371EA" w14:textId="77777777" w:rsidR="005A75E6" w:rsidRDefault="005A75E6" w:rsidP="00556856">
            <w:pPr>
              <w:spacing w:line="264" w:lineRule="auto"/>
              <w:jc w:val="center"/>
              <w:rPr>
                <w:bCs/>
                <w:szCs w:val="21"/>
              </w:rPr>
            </w:pPr>
            <w:r>
              <w:rPr>
                <w:bCs/>
                <w:szCs w:val="21"/>
              </w:rPr>
              <w:t>数量</w:t>
            </w:r>
          </w:p>
        </w:tc>
        <w:tc>
          <w:tcPr>
            <w:tcW w:w="2122" w:type="dxa"/>
            <w:tcMar>
              <w:top w:w="90" w:type="dxa"/>
              <w:left w:w="120" w:type="dxa"/>
              <w:bottom w:w="90" w:type="dxa"/>
              <w:right w:w="120" w:type="dxa"/>
            </w:tcMar>
            <w:vAlign w:val="center"/>
          </w:tcPr>
          <w:p w14:paraId="6205C8A4" w14:textId="77777777" w:rsidR="005A75E6" w:rsidRDefault="005A75E6" w:rsidP="00556856">
            <w:pPr>
              <w:spacing w:line="264" w:lineRule="auto"/>
              <w:jc w:val="center"/>
              <w:rPr>
                <w:bCs/>
                <w:szCs w:val="21"/>
              </w:rPr>
            </w:pPr>
            <w:r>
              <w:rPr>
                <w:bCs/>
                <w:szCs w:val="21"/>
              </w:rPr>
              <w:t>说明</w:t>
            </w:r>
          </w:p>
        </w:tc>
      </w:tr>
      <w:tr w:rsidR="005A75E6" w14:paraId="79403889" w14:textId="77777777" w:rsidTr="00556856">
        <w:trPr>
          <w:cantSplit/>
          <w:jc w:val="center"/>
        </w:trPr>
        <w:tc>
          <w:tcPr>
            <w:tcW w:w="850" w:type="dxa"/>
            <w:tcMar>
              <w:top w:w="90" w:type="dxa"/>
              <w:left w:w="120" w:type="dxa"/>
              <w:bottom w:w="90" w:type="dxa"/>
              <w:right w:w="120" w:type="dxa"/>
            </w:tcMar>
            <w:vAlign w:val="center"/>
          </w:tcPr>
          <w:p w14:paraId="7B1DCF98" w14:textId="77777777" w:rsidR="005A75E6" w:rsidRDefault="005A75E6" w:rsidP="00556856">
            <w:pPr>
              <w:spacing w:line="264" w:lineRule="auto"/>
              <w:jc w:val="center"/>
              <w:rPr>
                <w:szCs w:val="21"/>
              </w:rPr>
            </w:pPr>
            <w:r>
              <w:rPr>
                <w:szCs w:val="21"/>
              </w:rPr>
              <w:t>1</w:t>
            </w:r>
          </w:p>
        </w:tc>
        <w:tc>
          <w:tcPr>
            <w:tcW w:w="1418" w:type="dxa"/>
            <w:tcMar>
              <w:top w:w="90" w:type="dxa"/>
              <w:left w:w="120" w:type="dxa"/>
              <w:bottom w:w="90" w:type="dxa"/>
              <w:right w:w="120" w:type="dxa"/>
            </w:tcMar>
            <w:vAlign w:val="center"/>
          </w:tcPr>
          <w:p w14:paraId="41B2074F" w14:textId="77777777" w:rsidR="005A75E6" w:rsidRDefault="005A75E6" w:rsidP="00556856">
            <w:pPr>
              <w:spacing w:line="264" w:lineRule="auto"/>
              <w:jc w:val="center"/>
              <w:rPr>
                <w:szCs w:val="21"/>
              </w:rPr>
            </w:pPr>
            <w:r>
              <w:rPr>
                <w:szCs w:val="21"/>
              </w:rPr>
              <w:t>试验</w:t>
            </w:r>
            <w:proofErr w:type="gramStart"/>
            <w:r>
              <w:rPr>
                <w:szCs w:val="21"/>
              </w:rPr>
              <w:t>件主体</w:t>
            </w:r>
            <w:proofErr w:type="gramEnd"/>
          </w:p>
        </w:tc>
        <w:tc>
          <w:tcPr>
            <w:tcW w:w="2835" w:type="dxa"/>
            <w:tcMar>
              <w:top w:w="90" w:type="dxa"/>
              <w:left w:w="120" w:type="dxa"/>
              <w:bottom w:w="90" w:type="dxa"/>
              <w:right w:w="120" w:type="dxa"/>
            </w:tcMar>
            <w:vAlign w:val="center"/>
          </w:tcPr>
          <w:p w14:paraId="65CF3CBC" w14:textId="77777777" w:rsidR="005A75E6" w:rsidRDefault="005A75E6" w:rsidP="00556856">
            <w:pPr>
              <w:spacing w:line="264" w:lineRule="auto"/>
              <w:jc w:val="center"/>
              <w:rPr>
                <w:szCs w:val="21"/>
              </w:rPr>
            </w:pPr>
            <w:r>
              <w:rPr>
                <w:szCs w:val="21"/>
              </w:rPr>
              <w:t>上基座、筒体</w:t>
            </w:r>
            <w:r>
              <w:rPr>
                <w:szCs w:val="21"/>
              </w:rPr>
              <w:t>/</w:t>
            </w:r>
            <w:r>
              <w:rPr>
                <w:szCs w:val="21"/>
              </w:rPr>
              <w:t>壳体、下基座、上下连接段及内部导流结构</w:t>
            </w:r>
          </w:p>
        </w:tc>
        <w:tc>
          <w:tcPr>
            <w:tcW w:w="992" w:type="dxa"/>
            <w:tcMar>
              <w:top w:w="90" w:type="dxa"/>
              <w:left w:w="120" w:type="dxa"/>
              <w:bottom w:w="90" w:type="dxa"/>
              <w:right w:w="120" w:type="dxa"/>
            </w:tcMar>
            <w:vAlign w:val="center"/>
          </w:tcPr>
          <w:p w14:paraId="5A59ECBC" w14:textId="77777777" w:rsidR="005A75E6" w:rsidRDefault="005A75E6" w:rsidP="00556856">
            <w:pPr>
              <w:spacing w:line="264" w:lineRule="auto"/>
              <w:jc w:val="center"/>
              <w:rPr>
                <w:szCs w:val="21"/>
              </w:rPr>
            </w:pPr>
            <w:r>
              <w:rPr>
                <w:szCs w:val="21"/>
              </w:rPr>
              <w:t>1</w:t>
            </w:r>
            <w:r>
              <w:rPr>
                <w:szCs w:val="21"/>
              </w:rPr>
              <w:t>套</w:t>
            </w:r>
          </w:p>
        </w:tc>
        <w:tc>
          <w:tcPr>
            <w:tcW w:w="2122" w:type="dxa"/>
            <w:tcMar>
              <w:top w:w="90" w:type="dxa"/>
              <w:left w:w="120" w:type="dxa"/>
              <w:bottom w:w="90" w:type="dxa"/>
              <w:right w:w="120" w:type="dxa"/>
            </w:tcMar>
            <w:vAlign w:val="center"/>
          </w:tcPr>
          <w:p w14:paraId="46DBCC7A" w14:textId="77777777" w:rsidR="005A75E6" w:rsidRDefault="005A75E6" w:rsidP="00556856">
            <w:pPr>
              <w:spacing w:line="264" w:lineRule="auto"/>
              <w:jc w:val="center"/>
              <w:rPr>
                <w:szCs w:val="21"/>
              </w:rPr>
            </w:pPr>
            <w:r>
              <w:rPr>
                <w:szCs w:val="21"/>
              </w:rPr>
              <w:t>核心流道保持</w:t>
            </w:r>
            <w:r>
              <w:rPr>
                <w:szCs w:val="21"/>
              </w:rPr>
              <w:t>1:1</w:t>
            </w:r>
            <w:r>
              <w:rPr>
                <w:szCs w:val="21"/>
              </w:rPr>
              <w:t>几何相似</w:t>
            </w:r>
          </w:p>
        </w:tc>
      </w:tr>
      <w:tr w:rsidR="005A75E6" w14:paraId="2473F609" w14:textId="77777777" w:rsidTr="00556856">
        <w:trPr>
          <w:cantSplit/>
          <w:jc w:val="center"/>
        </w:trPr>
        <w:tc>
          <w:tcPr>
            <w:tcW w:w="850" w:type="dxa"/>
            <w:tcMar>
              <w:top w:w="90" w:type="dxa"/>
              <w:left w:w="120" w:type="dxa"/>
              <w:bottom w:w="90" w:type="dxa"/>
              <w:right w:w="120" w:type="dxa"/>
            </w:tcMar>
            <w:vAlign w:val="center"/>
          </w:tcPr>
          <w:p w14:paraId="2FC5E644" w14:textId="77777777" w:rsidR="005A75E6" w:rsidRDefault="005A75E6" w:rsidP="00556856">
            <w:pPr>
              <w:spacing w:line="264" w:lineRule="auto"/>
              <w:jc w:val="center"/>
              <w:rPr>
                <w:szCs w:val="21"/>
              </w:rPr>
            </w:pPr>
            <w:r>
              <w:rPr>
                <w:szCs w:val="21"/>
              </w:rPr>
              <w:t>2</w:t>
            </w:r>
          </w:p>
        </w:tc>
        <w:tc>
          <w:tcPr>
            <w:tcW w:w="1418" w:type="dxa"/>
            <w:tcMar>
              <w:top w:w="90" w:type="dxa"/>
              <w:left w:w="120" w:type="dxa"/>
              <w:bottom w:w="90" w:type="dxa"/>
              <w:right w:w="120" w:type="dxa"/>
            </w:tcMar>
            <w:vAlign w:val="center"/>
          </w:tcPr>
          <w:p w14:paraId="561F9A57" w14:textId="77777777" w:rsidR="005A75E6" w:rsidRDefault="005A75E6" w:rsidP="00556856">
            <w:pPr>
              <w:spacing w:line="264" w:lineRule="auto"/>
              <w:jc w:val="center"/>
              <w:rPr>
                <w:szCs w:val="21"/>
              </w:rPr>
            </w:pPr>
            <w:r>
              <w:rPr>
                <w:rFonts w:hint="eastAsia"/>
                <w:szCs w:val="21"/>
              </w:rPr>
              <w:t>钢结构</w:t>
            </w:r>
          </w:p>
        </w:tc>
        <w:tc>
          <w:tcPr>
            <w:tcW w:w="2835" w:type="dxa"/>
            <w:tcMar>
              <w:top w:w="90" w:type="dxa"/>
              <w:left w:w="120" w:type="dxa"/>
              <w:bottom w:w="90" w:type="dxa"/>
              <w:right w:w="120" w:type="dxa"/>
            </w:tcMar>
            <w:vAlign w:val="center"/>
          </w:tcPr>
          <w:p w14:paraId="1570DB11" w14:textId="77777777" w:rsidR="005A75E6" w:rsidRDefault="005A75E6" w:rsidP="00556856">
            <w:pPr>
              <w:spacing w:line="264" w:lineRule="auto"/>
              <w:jc w:val="center"/>
              <w:rPr>
                <w:szCs w:val="21"/>
              </w:rPr>
            </w:pPr>
            <w:r>
              <w:rPr>
                <w:rFonts w:hint="eastAsia"/>
                <w:szCs w:val="21"/>
              </w:rPr>
              <w:t>二层钢结构平台</w:t>
            </w:r>
            <w:r>
              <w:rPr>
                <w:rFonts w:hint="eastAsia"/>
                <w:szCs w:val="21"/>
              </w:rPr>
              <w:t>(</w:t>
            </w:r>
            <w:r>
              <w:rPr>
                <w:szCs w:val="21"/>
              </w:rPr>
              <w:t>4.5</w:t>
            </w:r>
            <w:r>
              <w:rPr>
                <w:szCs w:val="21"/>
              </w:rPr>
              <w:t>米和</w:t>
            </w:r>
            <w:r>
              <w:rPr>
                <w:rFonts w:hint="eastAsia"/>
                <w:szCs w:val="21"/>
              </w:rPr>
              <w:t>9</w:t>
            </w:r>
            <w:r>
              <w:rPr>
                <w:rFonts w:hint="eastAsia"/>
                <w:szCs w:val="21"/>
              </w:rPr>
              <w:t>米</w:t>
            </w:r>
            <w:r>
              <w:rPr>
                <w:szCs w:val="21"/>
              </w:rPr>
              <w:t>)</w:t>
            </w:r>
            <w:r>
              <w:rPr>
                <w:rFonts w:hint="eastAsia"/>
                <w:szCs w:val="21"/>
              </w:rPr>
              <w:t>、</w:t>
            </w:r>
            <w:proofErr w:type="gramStart"/>
            <w:r>
              <w:rPr>
                <w:rFonts w:hint="eastAsia"/>
                <w:szCs w:val="21"/>
              </w:rPr>
              <w:t>爬梯护笼</w:t>
            </w:r>
            <w:proofErr w:type="gramEnd"/>
          </w:p>
        </w:tc>
        <w:tc>
          <w:tcPr>
            <w:tcW w:w="992" w:type="dxa"/>
            <w:tcMar>
              <w:top w:w="90" w:type="dxa"/>
              <w:left w:w="120" w:type="dxa"/>
              <w:bottom w:w="90" w:type="dxa"/>
              <w:right w:w="120" w:type="dxa"/>
            </w:tcMar>
            <w:vAlign w:val="center"/>
          </w:tcPr>
          <w:p w14:paraId="2590DE63" w14:textId="77777777" w:rsidR="005A75E6" w:rsidRDefault="005A75E6" w:rsidP="00556856">
            <w:pPr>
              <w:spacing w:line="264" w:lineRule="auto"/>
              <w:jc w:val="center"/>
              <w:rPr>
                <w:szCs w:val="21"/>
              </w:rPr>
            </w:pPr>
            <w:r>
              <w:rPr>
                <w:szCs w:val="21"/>
              </w:rPr>
              <w:t>1</w:t>
            </w:r>
            <w:r>
              <w:rPr>
                <w:szCs w:val="21"/>
              </w:rPr>
              <w:t>套</w:t>
            </w:r>
          </w:p>
        </w:tc>
        <w:tc>
          <w:tcPr>
            <w:tcW w:w="2122" w:type="dxa"/>
            <w:tcMar>
              <w:top w:w="90" w:type="dxa"/>
              <w:left w:w="120" w:type="dxa"/>
              <w:bottom w:w="90" w:type="dxa"/>
              <w:right w:w="120" w:type="dxa"/>
            </w:tcMar>
            <w:vAlign w:val="center"/>
          </w:tcPr>
          <w:p w14:paraId="41B0532E" w14:textId="77777777" w:rsidR="005A75E6" w:rsidRDefault="005A75E6" w:rsidP="00556856">
            <w:pPr>
              <w:spacing w:line="264" w:lineRule="auto"/>
              <w:jc w:val="center"/>
              <w:rPr>
                <w:szCs w:val="21"/>
              </w:rPr>
            </w:pPr>
            <w:r>
              <w:rPr>
                <w:szCs w:val="21"/>
              </w:rPr>
              <w:t>能承受设备重量和</w:t>
            </w:r>
            <w:r>
              <w:rPr>
                <w:rFonts w:hint="eastAsia"/>
                <w:szCs w:val="21"/>
              </w:rPr>
              <w:t>5</w:t>
            </w:r>
            <w:r>
              <w:rPr>
                <w:szCs w:val="21"/>
              </w:rPr>
              <w:t>0t</w:t>
            </w:r>
            <w:r>
              <w:rPr>
                <w:szCs w:val="21"/>
              </w:rPr>
              <w:t>冲击载荷</w:t>
            </w:r>
            <w:r>
              <w:rPr>
                <w:rFonts w:hint="eastAsia"/>
                <w:szCs w:val="21"/>
              </w:rPr>
              <w:t>，满足操作、安装要求</w:t>
            </w:r>
            <w:r>
              <w:rPr>
                <w:rFonts w:hint="eastAsia"/>
                <w:szCs w:val="21"/>
              </w:rPr>
              <w:t xml:space="preserve"> </w:t>
            </w:r>
          </w:p>
        </w:tc>
      </w:tr>
      <w:tr w:rsidR="005A75E6" w14:paraId="49BD24FF" w14:textId="77777777" w:rsidTr="00556856">
        <w:trPr>
          <w:cantSplit/>
          <w:jc w:val="center"/>
        </w:trPr>
        <w:tc>
          <w:tcPr>
            <w:tcW w:w="850" w:type="dxa"/>
            <w:tcMar>
              <w:top w:w="90" w:type="dxa"/>
              <w:left w:w="120" w:type="dxa"/>
              <w:bottom w:w="90" w:type="dxa"/>
              <w:right w:w="120" w:type="dxa"/>
            </w:tcMar>
            <w:vAlign w:val="center"/>
          </w:tcPr>
          <w:p w14:paraId="0FB28772" w14:textId="77777777" w:rsidR="005A75E6" w:rsidRDefault="005A75E6" w:rsidP="00556856">
            <w:pPr>
              <w:spacing w:line="264" w:lineRule="auto"/>
              <w:jc w:val="center"/>
              <w:rPr>
                <w:szCs w:val="21"/>
              </w:rPr>
            </w:pPr>
            <w:r>
              <w:rPr>
                <w:szCs w:val="21"/>
              </w:rPr>
              <w:t>3</w:t>
            </w:r>
          </w:p>
        </w:tc>
        <w:tc>
          <w:tcPr>
            <w:tcW w:w="1418" w:type="dxa"/>
            <w:tcMar>
              <w:top w:w="90" w:type="dxa"/>
              <w:left w:w="120" w:type="dxa"/>
              <w:bottom w:w="90" w:type="dxa"/>
              <w:right w:w="120" w:type="dxa"/>
            </w:tcMar>
            <w:vAlign w:val="center"/>
          </w:tcPr>
          <w:p w14:paraId="4F02E187" w14:textId="77777777" w:rsidR="005A75E6" w:rsidRDefault="005A75E6" w:rsidP="00556856">
            <w:pPr>
              <w:spacing w:line="264" w:lineRule="auto"/>
              <w:jc w:val="center"/>
              <w:rPr>
                <w:szCs w:val="21"/>
              </w:rPr>
            </w:pPr>
            <w:r>
              <w:rPr>
                <w:szCs w:val="21"/>
              </w:rPr>
              <w:t>阀座与密封结构</w:t>
            </w:r>
          </w:p>
        </w:tc>
        <w:tc>
          <w:tcPr>
            <w:tcW w:w="2835" w:type="dxa"/>
            <w:tcMar>
              <w:top w:w="90" w:type="dxa"/>
              <w:left w:w="120" w:type="dxa"/>
              <w:bottom w:w="90" w:type="dxa"/>
              <w:right w:w="120" w:type="dxa"/>
            </w:tcMar>
            <w:vAlign w:val="center"/>
          </w:tcPr>
          <w:p w14:paraId="3C92CBF7" w14:textId="77777777" w:rsidR="005A75E6" w:rsidRDefault="005A75E6" w:rsidP="00556856">
            <w:pPr>
              <w:spacing w:line="264" w:lineRule="auto"/>
              <w:jc w:val="center"/>
              <w:rPr>
                <w:szCs w:val="21"/>
              </w:rPr>
            </w:pPr>
            <w:r>
              <w:rPr>
                <w:szCs w:val="21"/>
              </w:rPr>
              <w:t>上部密封配合结构、缩放型下阀座及相应支撑件</w:t>
            </w:r>
          </w:p>
        </w:tc>
        <w:tc>
          <w:tcPr>
            <w:tcW w:w="992" w:type="dxa"/>
            <w:tcMar>
              <w:top w:w="90" w:type="dxa"/>
              <w:left w:w="120" w:type="dxa"/>
              <w:bottom w:w="90" w:type="dxa"/>
              <w:right w:w="120" w:type="dxa"/>
            </w:tcMar>
            <w:vAlign w:val="center"/>
          </w:tcPr>
          <w:p w14:paraId="66A786FD" w14:textId="77777777" w:rsidR="005A75E6" w:rsidRDefault="005A75E6" w:rsidP="00556856">
            <w:pPr>
              <w:spacing w:line="264" w:lineRule="auto"/>
              <w:jc w:val="center"/>
              <w:rPr>
                <w:szCs w:val="21"/>
              </w:rPr>
            </w:pPr>
            <w:r>
              <w:rPr>
                <w:szCs w:val="21"/>
              </w:rPr>
              <w:t>1</w:t>
            </w:r>
            <w:r>
              <w:rPr>
                <w:szCs w:val="21"/>
              </w:rPr>
              <w:t>套</w:t>
            </w:r>
          </w:p>
        </w:tc>
        <w:tc>
          <w:tcPr>
            <w:tcW w:w="2122" w:type="dxa"/>
            <w:tcMar>
              <w:top w:w="90" w:type="dxa"/>
              <w:left w:w="120" w:type="dxa"/>
              <w:bottom w:w="90" w:type="dxa"/>
              <w:right w:w="120" w:type="dxa"/>
            </w:tcMar>
            <w:vAlign w:val="center"/>
          </w:tcPr>
          <w:p w14:paraId="43F283F5" w14:textId="77777777" w:rsidR="005A75E6" w:rsidRDefault="005A75E6" w:rsidP="00556856">
            <w:pPr>
              <w:spacing w:line="264" w:lineRule="auto"/>
              <w:jc w:val="center"/>
              <w:rPr>
                <w:szCs w:val="21"/>
              </w:rPr>
            </w:pPr>
            <w:r>
              <w:rPr>
                <w:szCs w:val="21"/>
              </w:rPr>
              <w:t>重点控制同轴度、形位和表面质量</w:t>
            </w:r>
          </w:p>
        </w:tc>
      </w:tr>
      <w:tr w:rsidR="005A75E6" w14:paraId="0F61A091" w14:textId="77777777" w:rsidTr="00556856">
        <w:trPr>
          <w:cantSplit/>
          <w:jc w:val="center"/>
        </w:trPr>
        <w:tc>
          <w:tcPr>
            <w:tcW w:w="850" w:type="dxa"/>
            <w:tcMar>
              <w:top w:w="90" w:type="dxa"/>
              <w:left w:w="120" w:type="dxa"/>
              <w:bottom w:w="90" w:type="dxa"/>
              <w:right w:w="120" w:type="dxa"/>
            </w:tcMar>
            <w:vAlign w:val="center"/>
          </w:tcPr>
          <w:p w14:paraId="7841200D" w14:textId="77777777" w:rsidR="005A75E6" w:rsidRDefault="005A75E6" w:rsidP="00556856">
            <w:pPr>
              <w:spacing w:line="264" w:lineRule="auto"/>
              <w:jc w:val="center"/>
              <w:rPr>
                <w:szCs w:val="21"/>
              </w:rPr>
            </w:pPr>
            <w:r>
              <w:rPr>
                <w:szCs w:val="21"/>
              </w:rPr>
              <w:t>4</w:t>
            </w:r>
          </w:p>
        </w:tc>
        <w:tc>
          <w:tcPr>
            <w:tcW w:w="1418" w:type="dxa"/>
            <w:tcMar>
              <w:top w:w="90" w:type="dxa"/>
              <w:left w:w="120" w:type="dxa"/>
              <w:bottom w:w="90" w:type="dxa"/>
              <w:right w:w="120" w:type="dxa"/>
            </w:tcMar>
            <w:vAlign w:val="center"/>
          </w:tcPr>
          <w:p w14:paraId="7577959F" w14:textId="77777777" w:rsidR="005A75E6" w:rsidRDefault="005A75E6" w:rsidP="00556856">
            <w:pPr>
              <w:spacing w:line="264" w:lineRule="auto"/>
              <w:jc w:val="center"/>
              <w:rPr>
                <w:szCs w:val="21"/>
              </w:rPr>
            </w:pPr>
            <w:r>
              <w:rPr>
                <w:szCs w:val="21"/>
              </w:rPr>
              <w:t>观测与运动测量接口</w:t>
            </w:r>
          </w:p>
        </w:tc>
        <w:tc>
          <w:tcPr>
            <w:tcW w:w="2835" w:type="dxa"/>
            <w:tcMar>
              <w:top w:w="90" w:type="dxa"/>
              <w:left w:w="120" w:type="dxa"/>
              <w:bottom w:w="90" w:type="dxa"/>
              <w:right w:w="120" w:type="dxa"/>
            </w:tcMar>
            <w:vAlign w:val="center"/>
          </w:tcPr>
          <w:p w14:paraId="07B3DB31" w14:textId="77777777" w:rsidR="005A75E6" w:rsidRDefault="005A75E6" w:rsidP="00556856">
            <w:pPr>
              <w:spacing w:line="264" w:lineRule="auto"/>
              <w:jc w:val="center"/>
              <w:rPr>
                <w:szCs w:val="21"/>
              </w:rPr>
            </w:pPr>
            <w:r>
              <w:rPr>
                <w:szCs w:val="21"/>
              </w:rPr>
              <w:t>透明观测段</w:t>
            </w:r>
            <w:r>
              <w:rPr>
                <w:szCs w:val="21"/>
              </w:rPr>
              <w:t>/</w:t>
            </w:r>
            <w:r>
              <w:rPr>
                <w:szCs w:val="21"/>
              </w:rPr>
              <w:t>观察窗、标尺杆、导向及防</w:t>
            </w:r>
            <w:proofErr w:type="gramStart"/>
            <w:r>
              <w:rPr>
                <w:szCs w:val="21"/>
              </w:rPr>
              <w:t>脱结构</w:t>
            </w:r>
            <w:proofErr w:type="gramEnd"/>
          </w:p>
        </w:tc>
        <w:tc>
          <w:tcPr>
            <w:tcW w:w="992" w:type="dxa"/>
            <w:tcMar>
              <w:top w:w="90" w:type="dxa"/>
              <w:left w:w="120" w:type="dxa"/>
              <w:bottom w:w="90" w:type="dxa"/>
              <w:right w:w="120" w:type="dxa"/>
            </w:tcMar>
            <w:vAlign w:val="center"/>
          </w:tcPr>
          <w:p w14:paraId="19ECA5F8" w14:textId="77777777" w:rsidR="005A75E6" w:rsidRDefault="005A75E6" w:rsidP="00556856">
            <w:pPr>
              <w:spacing w:line="264" w:lineRule="auto"/>
              <w:jc w:val="center"/>
              <w:rPr>
                <w:szCs w:val="21"/>
              </w:rPr>
            </w:pPr>
            <w:r>
              <w:rPr>
                <w:szCs w:val="21"/>
              </w:rPr>
              <w:t>1</w:t>
            </w:r>
            <w:r>
              <w:rPr>
                <w:szCs w:val="21"/>
              </w:rPr>
              <w:t>套</w:t>
            </w:r>
          </w:p>
        </w:tc>
        <w:tc>
          <w:tcPr>
            <w:tcW w:w="2122" w:type="dxa"/>
            <w:tcMar>
              <w:top w:w="90" w:type="dxa"/>
              <w:left w:w="120" w:type="dxa"/>
              <w:bottom w:w="90" w:type="dxa"/>
              <w:right w:w="120" w:type="dxa"/>
            </w:tcMar>
            <w:vAlign w:val="center"/>
          </w:tcPr>
          <w:p w14:paraId="26A7D34B" w14:textId="77777777" w:rsidR="005A75E6" w:rsidRDefault="005A75E6" w:rsidP="00556856">
            <w:pPr>
              <w:spacing w:line="264" w:lineRule="auto"/>
              <w:jc w:val="center"/>
              <w:rPr>
                <w:szCs w:val="21"/>
              </w:rPr>
            </w:pPr>
            <w:r>
              <w:rPr>
                <w:szCs w:val="21"/>
              </w:rPr>
              <w:t>满足高速摄像观测球体运动</w:t>
            </w:r>
          </w:p>
        </w:tc>
      </w:tr>
      <w:tr w:rsidR="005A75E6" w14:paraId="724EBB89" w14:textId="77777777" w:rsidTr="00556856">
        <w:trPr>
          <w:cantSplit/>
          <w:jc w:val="center"/>
        </w:trPr>
        <w:tc>
          <w:tcPr>
            <w:tcW w:w="850" w:type="dxa"/>
            <w:tcMar>
              <w:top w:w="90" w:type="dxa"/>
              <w:left w:w="120" w:type="dxa"/>
              <w:bottom w:w="90" w:type="dxa"/>
              <w:right w:w="120" w:type="dxa"/>
            </w:tcMar>
            <w:vAlign w:val="center"/>
          </w:tcPr>
          <w:p w14:paraId="2F59969F" w14:textId="77777777" w:rsidR="005A75E6" w:rsidRDefault="005A75E6" w:rsidP="00556856">
            <w:pPr>
              <w:spacing w:line="264" w:lineRule="auto"/>
              <w:jc w:val="center"/>
              <w:rPr>
                <w:szCs w:val="21"/>
              </w:rPr>
            </w:pPr>
            <w:r>
              <w:rPr>
                <w:szCs w:val="21"/>
              </w:rPr>
              <w:lastRenderedPageBreak/>
              <w:t>5</w:t>
            </w:r>
          </w:p>
        </w:tc>
        <w:tc>
          <w:tcPr>
            <w:tcW w:w="1418" w:type="dxa"/>
            <w:tcMar>
              <w:top w:w="90" w:type="dxa"/>
              <w:left w:w="120" w:type="dxa"/>
              <w:bottom w:w="90" w:type="dxa"/>
              <w:right w:w="120" w:type="dxa"/>
            </w:tcMar>
            <w:vAlign w:val="center"/>
          </w:tcPr>
          <w:p w14:paraId="1AF4113B" w14:textId="77777777" w:rsidR="005A75E6" w:rsidRDefault="005A75E6" w:rsidP="00556856">
            <w:pPr>
              <w:spacing w:line="264" w:lineRule="auto"/>
              <w:jc w:val="center"/>
              <w:rPr>
                <w:szCs w:val="21"/>
              </w:rPr>
            </w:pPr>
            <w:proofErr w:type="gramStart"/>
            <w:r>
              <w:rPr>
                <w:szCs w:val="21"/>
              </w:rPr>
              <w:t>取压及</w:t>
            </w:r>
            <w:proofErr w:type="gramEnd"/>
            <w:r>
              <w:rPr>
                <w:szCs w:val="21"/>
              </w:rPr>
              <w:t>仪表接口</w:t>
            </w:r>
          </w:p>
        </w:tc>
        <w:tc>
          <w:tcPr>
            <w:tcW w:w="2835" w:type="dxa"/>
            <w:tcMar>
              <w:top w:w="90" w:type="dxa"/>
              <w:left w:w="120" w:type="dxa"/>
              <w:bottom w:w="90" w:type="dxa"/>
              <w:right w:w="120" w:type="dxa"/>
            </w:tcMar>
            <w:vAlign w:val="center"/>
          </w:tcPr>
          <w:p w14:paraId="2045B224" w14:textId="77777777" w:rsidR="005A75E6" w:rsidRDefault="005A75E6" w:rsidP="00556856">
            <w:pPr>
              <w:spacing w:line="264" w:lineRule="auto"/>
              <w:jc w:val="center"/>
              <w:rPr>
                <w:szCs w:val="21"/>
              </w:rPr>
            </w:pPr>
            <w:r>
              <w:rPr>
                <w:szCs w:val="21"/>
              </w:rPr>
              <w:t>多孔</w:t>
            </w:r>
            <w:proofErr w:type="gramStart"/>
            <w:r>
              <w:rPr>
                <w:szCs w:val="21"/>
              </w:rPr>
              <w:t>取压环</w:t>
            </w:r>
            <w:proofErr w:type="gramEnd"/>
            <w:r>
              <w:rPr>
                <w:szCs w:val="21"/>
              </w:rPr>
              <w:t>/</w:t>
            </w:r>
            <w:r>
              <w:rPr>
                <w:szCs w:val="21"/>
              </w:rPr>
              <w:t>孔、汇流接口、接头、堵头及保护件</w:t>
            </w:r>
          </w:p>
        </w:tc>
        <w:tc>
          <w:tcPr>
            <w:tcW w:w="992" w:type="dxa"/>
            <w:tcMar>
              <w:top w:w="90" w:type="dxa"/>
              <w:left w:w="120" w:type="dxa"/>
              <w:bottom w:w="90" w:type="dxa"/>
              <w:right w:w="120" w:type="dxa"/>
            </w:tcMar>
            <w:vAlign w:val="center"/>
          </w:tcPr>
          <w:p w14:paraId="2CCFE147" w14:textId="77777777" w:rsidR="005A75E6" w:rsidRDefault="005A75E6" w:rsidP="00556856">
            <w:pPr>
              <w:spacing w:line="264" w:lineRule="auto"/>
              <w:jc w:val="center"/>
              <w:rPr>
                <w:szCs w:val="21"/>
              </w:rPr>
            </w:pPr>
            <w:r>
              <w:rPr>
                <w:szCs w:val="21"/>
              </w:rPr>
              <w:t>1</w:t>
            </w:r>
            <w:r>
              <w:rPr>
                <w:szCs w:val="21"/>
              </w:rPr>
              <w:t>套</w:t>
            </w:r>
          </w:p>
        </w:tc>
        <w:tc>
          <w:tcPr>
            <w:tcW w:w="2122" w:type="dxa"/>
            <w:tcMar>
              <w:top w:w="90" w:type="dxa"/>
              <w:left w:w="120" w:type="dxa"/>
              <w:bottom w:w="90" w:type="dxa"/>
              <w:right w:w="120" w:type="dxa"/>
            </w:tcMar>
            <w:vAlign w:val="center"/>
          </w:tcPr>
          <w:p w14:paraId="3E021E3C" w14:textId="77777777" w:rsidR="005A75E6" w:rsidRDefault="005A75E6" w:rsidP="00556856">
            <w:pPr>
              <w:spacing w:line="264" w:lineRule="auto"/>
              <w:jc w:val="center"/>
              <w:rPr>
                <w:szCs w:val="21"/>
              </w:rPr>
            </w:pPr>
            <w:r>
              <w:rPr>
                <w:szCs w:val="21"/>
              </w:rPr>
              <w:t>对应试验件进出口及关键截面</w:t>
            </w:r>
          </w:p>
        </w:tc>
      </w:tr>
      <w:tr w:rsidR="005A75E6" w14:paraId="5043A793" w14:textId="77777777" w:rsidTr="00556856">
        <w:trPr>
          <w:cantSplit/>
          <w:jc w:val="center"/>
        </w:trPr>
        <w:tc>
          <w:tcPr>
            <w:tcW w:w="850" w:type="dxa"/>
            <w:tcMar>
              <w:top w:w="90" w:type="dxa"/>
              <w:left w:w="120" w:type="dxa"/>
              <w:bottom w:w="90" w:type="dxa"/>
              <w:right w:w="120" w:type="dxa"/>
            </w:tcMar>
            <w:vAlign w:val="center"/>
          </w:tcPr>
          <w:p w14:paraId="517D6B82" w14:textId="77777777" w:rsidR="005A75E6" w:rsidRDefault="005A75E6" w:rsidP="00556856">
            <w:pPr>
              <w:spacing w:line="264" w:lineRule="auto"/>
              <w:jc w:val="center"/>
              <w:rPr>
                <w:szCs w:val="21"/>
              </w:rPr>
            </w:pPr>
            <w:r>
              <w:rPr>
                <w:szCs w:val="21"/>
              </w:rPr>
              <w:t>6</w:t>
            </w:r>
          </w:p>
        </w:tc>
        <w:tc>
          <w:tcPr>
            <w:tcW w:w="1418" w:type="dxa"/>
            <w:tcMar>
              <w:top w:w="90" w:type="dxa"/>
              <w:left w:w="120" w:type="dxa"/>
              <w:bottom w:w="90" w:type="dxa"/>
              <w:right w:w="120" w:type="dxa"/>
            </w:tcMar>
            <w:vAlign w:val="center"/>
          </w:tcPr>
          <w:p w14:paraId="53923411" w14:textId="77777777" w:rsidR="005A75E6" w:rsidRDefault="005A75E6" w:rsidP="00556856">
            <w:pPr>
              <w:spacing w:line="264" w:lineRule="auto"/>
              <w:jc w:val="center"/>
              <w:rPr>
                <w:szCs w:val="21"/>
              </w:rPr>
            </w:pPr>
            <w:r>
              <w:rPr>
                <w:szCs w:val="21"/>
              </w:rPr>
              <w:t>法兰、支撑与安装附件</w:t>
            </w:r>
          </w:p>
        </w:tc>
        <w:tc>
          <w:tcPr>
            <w:tcW w:w="2835" w:type="dxa"/>
            <w:tcMar>
              <w:top w:w="90" w:type="dxa"/>
              <w:left w:w="120" w:type="dxa"/>
              <w:bottom w:w="90" w:type="dxa"/>
              <w:right w:w="120" w:type="dxa"/>
            </w:tcMar>
            <w:vAlign w:val="center"/>
          </w:tcPr>
          <w:p w14:paraId="2AE441D9" w14:textId="77777777" w:rsidR="005A75E6" w:rsidRDefault="005A75E6" w:rsidP="00556856">
            <w:pPr>
              <w:spacing w:line="264" w:lineRule="auto"/>
              <w:jc w:val="center"/>
              <w:rPr>
                <w:szCs w:val="21"/>
              </w:rPr>
            </w:pPr>
            <w:r>
              <w:rPr>
                <w:szCs w:val="21"/>
              </w:rPr>
              <w:t>连接法兰、紧固件、密封件、支撑、吊耳及必要工装</w:t>
            </w:r>
          </w:p>
        </w:tc>
        <w:tc>
          <w:tcPr>
            <w:tcW w:w="992" w:type="dxa"/>
            <w:tcMar>
              <w:top w:w="90" w:type="dxa"/>
              <w:left w:w="120" w:type="dxa"/>
              <w:bottom w:w="90" w:type="dxa"/>
              <w:right w:w="120" w:type="dxa"/>
            </w:tcMar>
            <w:vAlign w:val="center"/>
          </w:tcPr>
          <w:p w14:paraId="11BEFB3A" w14:textId="77777777" w:rsidR="005A75E6" w:rsidRDefault="005A75E6" w:rsidP="00556856">
            <w:pPr>
              <w:spacing w:line="264" w:lineRule="auto"/>
              <w:jc w:val="center"/>
              <w:rPr>
                <w:szCs w:val="21"/>
              </w:rPr>
            </w:pPr>
            <w:r>
              <w:rPr>
                <w:szCs w:val="21"/>
              </w:rPr>
              <w:t>1</w:t>
            </w:r>
            <w:r>
              <w:rPr>
                <w:szCs w:val="21"/>
              </w:rPr>
              <w:t>套</w:t>
            </w:r>
          </w:p>
        </w:tc>
        <w:tc>
          <w:tcPr>
            <w:tcW w:w="2122" w:type="dxa"/>
            <w:tcMar>
              <w:top w:w="90" w:type="dxa"/>
              <w:left w:w="120" w:type="dxa"/>
              <w:bottom w:w="90" w:type="dxa"/>
              <w:right w:w="120" w:type="dxa"/>
            </w:tcMar>
            <w:vAlign w:val="center"/>
          </w:tcPr>
          <w:p w14:paraId="66B887EE" w14:textId="77777777" w:rsidR="005A75E6" w:rsidRDefault="005A75E6" w:rsidP="00556856">
            <w:pPr>
              <w:spacing w:line="264" w:lineRule="auto"/>
              <w:jc w:val="center"/>
              <w:rPr>
                <w:szCs w:val="21"/>
              </w:rPr>
            </w:pPr>
            <w:r>
              <w:rPr>
                <w:szCs w:val="21"/>
              </w:rPr>
              <w:t>与试验台架接口匹配</w:t>
            </w:r>
          </w:p>
        </w:tc>
      </w:tr>
      <w:tr w:rsidR="005A75E6" w14:paraId="7C1EC8CF" w14:textId="77777777" w:rsidTr="00556856">
        <w:trPr>
          <w:cantSplit/>
          <w:jc w:val="center"/>
        </w:trPr>
        <w:tc>
          <w:tcPr>
            <w:tcW w:w="850" w:type="dxa"/>
            <w:tcMar>
              <w:top w:w="90" w:type="dxa"/>
              <w:left w:w="120" w:type="dxa"/>
              <w:bottom w:w="90" w:type="dxa"/>
              <w:right w:w="120" w:type="dxa"/>
            </w:tcMar>
            <w:vAlign w:val="center"/>
          </w:tcPr>
          <w:p w14:paraId="4E80A4BE" w14:textId="77777777" w:rsidR="005A75E6" w:rsidRDefault="005A75E6" w:rsidP="00556856">
            <w:pPr>
              <w:spacing w:line="264" w:lineRule="auto"/>
              <w:jc w:val="center"/>
              <w:rPr>
                <w:szCs w:val="21"/>
              </w:rPr>
            </w:pPr>
            <w:r>
              <w:rPr>
                <w:szCs w:val="21"/>
              </w:rPr>
              <w:t>7</w:t>
            </w:r>
          </w:p>
        </w:tc>
        <w:tc>
          <w:tcPr>
            <w:tcW w:w="1418" w:type="dxa"/>
            <w:tcMar>
              <w:top w:w="90" w:type="dxa"/>
              <w:left w:w="120" w:type="dxa"/>
              <w:bottom w:w="90" w:type="dxa"/>
              <w:right w:w="120" w:type="dxa"/>
            </w:tcMar>
            <w:vAlign w:val="center"/>
          </w:tcPr>
          <w:p w14:paraId="383CEDE8" w14:textId="77777777" w:rsidR="005A75E6" w:rsidRDefault="005A75E6" w:rsidP="00556856">
            <w:pPr>
              <w:spacing w:line="264" w:lineRule="auto"/>
              <w:jc w:val="center"/>
              <w:rPr>
                <w:szCs w:val="21"/>
              </w:rPr>
            </w:pPr>
            <w:r>
              <w:rPr>
                <w:szCs w:val="21"/>
              </w:rPr>
              <w:t>随机备件和专用工具</w:t>
            </w:r>
          </w:p>
        </w:tc>
        <w:tc>
          <w:tcPr>
            <w:tcW w:w="2835" w:type="dxa"/>
            <w:tcMar>
              <w:top w:w="90" w:type="dxa"/>
              <w:left w:w="120" w:type="dxa"/>
              <w:bottom w:w="90" w:type="dxa"/>
              <w:right w:w="120" w:type="dxa"/>
            </w:tcMar>
            <w:vAlign w:val="center"/>
          </w:tcPr>
          <w:p w14:paraId="147FB1CE" w14:textId="77777777" w:rsidR="005A75E6" w:rsidRDefault="005A75E6" w:rsidP="00556856">
            <w:pPr>
              <w:spacing w:line="264" w:lineRule="auto"/>
              <w:jc w:val="center"/>
              <w:rPr>
                <w:szCs w:val="21"/>
              </w:rPr>
            </w:pPr>
            <w:r>
              <w:rPr>
                <w:szCs w:val="21"/>
              </w:rPr>
              <w:t>易损密封件、专用拆装</w:t>
            </w:r>
            <w:r>
              <w:rPr>
                <w:szCs w:val="21"/>
              </w:rPr>
              <w:t>/</w:t>
            </w:r>
            <w:r>
              <w:rPr>
                <w:szCs w:val="21"/>
              </w:rPr>
              <w:t>定位工具及其他必要备件</w:t>
            </w:r>
          </w:p>
        </w:tc>
        <w:tc>
          <w:tcPr>
            <w:tcW w:w="992" w:type="dxa"/>
            <w:tcMar>
              <w:top w:w="90" w:type="dxa"/>
              <w:left w:w="120" w:type="dxa"/>
              <w:bottom w:w="90" w:type="dxa"/>
              <w:right w:w="120" w:type="dxa"/>
            </w:tcMar>
            <w:vAlign w:val="center"/>
          </w:tcPr>
          <w:p w14:paraId="01D4DB1F" w14:textId="77777777" w:rsidR="005A75E6" w:rsidRDefault="005A75E6" w:rsidP="00556856">
            <w:pPr>
              <w:spacing w:line="264" w:lineRule="auto"/>
              <w:jc w:val="center"/>
              <w:rPr>
                <w:szCs w:val="21"/>
              </w:rPr>
            </w:pPr>
            <w:r>
              <w:rPr>
                <w:szCs w:val="21"/>
              </w:rPr>
              <w:t>1</w:t>
            </w:r>
            <w:r>
              <w:rPr>
                <w:szCs w:val="21"/>
              </w:rPr>
              <w:t>批</w:t>
            </w:r>
          </w:p>
        </w:tc>
        <w:tc>
          <w:tcPr>
            <w:tcW w:w="2122" w:type="dxa"/>
            <w:tcMar>
              <w:top w:w="90" w:type="dxa"/>
              <w:left w:w="120" w:type="dxa"/>
              <w:bottom w:w="90" w:type="dxa"/>
              <w:right w:w="120" w:type="dxa"/>
            </w:tcMar>
            <w:vAlign w:val="center"/>
          </w:tcPr>
          <w:p w14:paraId="5DE6D8FA" w14:textId="77777777" w:rsidR="005A75E6" w:rsidRDefault="005A75E6" w:rsidP="00556856">
            <w:pPr>
              <w:spacing w:line="264" w:lineRule="auto"/>
              <w:jc w:val="center"/>
              <w:rPr>
                <w:szCs w:val="21"/>
              </w:rPr>
            </w:pPr>
            <w:r>
              <w:rPr>
                <w:szCs w:val="21"/>
              </w:rPr>
              <w:t>由供应商列明名称、规格和数量</w:t>
            </w:r>
          </w:p>
        </w:tc>
      </w:tr>
      <w:tr w:rsidR="005A75E6" w14:paraId="091784B5" w14:textId="77777777" w:rsidTr="00556856">
        <w:trPr>
          <w:cantSplit/>
          <w:jc w:val="center"/>
        </w:trPr>
        <w:tc>
          <w:tcPr>
            <w:tcW w:w="850" w:type="dxa"/>
            <w:tcMar>
              <w:top w:w="90" w:type="dxa"/>
              <w:left w:w="120" w:type="dxa"/>
              <w:bottom w:w="90" w:type="dxa"/>
              <w:right w:w="120" w:type="dxa"/>
            </w:tcMar>
            <w:vAlign w:val="center"/>
          </w:tcPr>
          <w:p w14:paraId="440AA3D0" w14:textId="77777777" w:rsidR="005A75E6" w:rsidRDefault="005A75E6" w:rsidP="00556856">
            <w:pPr>
              <w:spacing w:line="264" w:lineRule="auto"/>
              <w:jc w:val="center"/>
              <w:rPr>
                <w:szCs w:val="21"/>
              </w:rPr>
            </w:pPr>
            <w:r>
              <w:rPr>
                <w:szCs w:val="21"/>
              </w:rPr>
              <w:t>8</w:t>
            </w:r>
          </w:p>
        </w:tc>
        <w:tc>
          <w:tcPr>
            <w:tcW w:w="1418" w:type="dxa"/>
            <w:tcMar>
              <w:top w:w="90" w:type="dxa"/>
              <w:left w:w="120" w:type="dxa"/>
              <w:bottom w:w="90" w:type="dxa"/>
              <w:right w:w="120" w:type="dxa"/>
            </w:tcMar>
            <w:vAlign w:val="center"/>
          </w:tcPr>
          <w:p w14:paraId="673B2AB7" w14:textId="77777777" w:rsidR="005A75E6" w:rsidRDefault="005A75E6" w:rsidP="00556856">
            <w:pPr>
              <w:spacing w:line="264" w:lineRule="auto"/>
              <w:jc w:val="center"/>
              <w:rPr>
                <w:szCs w:val="21"/>
              </w:rPr>
            </w:pPr>
            <w:r>
              <w:rPr>
                <w:szCs w:val="21"/>
              </w:rPr>
              <w:t>技术和质量文件</w:t>
            </w:r>
          </w:p>
        </w:tc>
        <w:tc>
          <w:tcPr>
            <w:tcW w:w="2835" w:type="dxa"/>
            <w:tcMar>
              <w:top w:w="90" w:type="dxa"/>
              <w:left w:w="120" w:type="dxa"/>
              <w:bottom w:w="90" w:type="dxa"/>
              <w:right w:w="120" w:type="dxa"/>
            </w:tcMar>
            <w:vAlign w:val="center"/>
          </w:tcPr>
          <w:p w14:paraId="63E2AB9C" w14:textId="77777777" w:rsidR="005A75E6" w:rsidRDefault="005A75E6" w:rsidP="00556856">
            <w:pPr>
              <w:spacing w:line="264" w:lineRule="auto"/>
              <w:jc w:val="center"/>
              <w:rPr>
                <w:szCs w:val="21"/>
              </w:rPr>
            </w:pPr>
            <w:r>
              <w:rPr>
                <w:szCs w:val="21"/>
              </w:rPr>
              <w:t>图纸、材料证明、检验试验报告、安装维护文件等</w:t>
            </w:r>
          </w:p>
        </w:tc>
        <w:tc>
          <w:tcPr>
            <w:tcW w:w="992" w:type="dxa"/>
            <w:tcMar>
              <w:top w:w="90" w:type="dxa"/>
              <w:left w:w="120" w:type="dxa"/>
              <w:bottom w:w="90" w:type="dxa"/>
              <w:right w:w="120" w:type="dxa"/>
            </w:tcMar>
            <w:vAlign w:val="center"/>
          </w:tcPr>
          <w:p w14:paraId="09DE668D" w14:textId="77777777" w:rsidR="005A75E6" w:rsidRDefault="005A75E6" w:rsidP="00556856">
            <w:pPr>
              <w:spacing w:line="264" w:lineRule="auto"/>
              <w:jc w:val="center"/>
              <w:rPr>
                <w:szCs w:val="21"/>
              </w:rPr>
            </w:pPr>
            <w:r>
              <w:rPr>
                <w:szCs w:val="21"/>
              </w:rPr>
              <w:t>1</w:t>
            </w:r>
            <w:r>
              <w:rPr>
                <w:szCs w:val="21"/>
              </w:rPr>
              <w:t>批</w:t>
            </w:r>
          </w:p>
        </w:tc>
        <w:tc>
          <w:tcPr>
            <w:tcW w:w="2122" w:type="dxa"/>
            <w:tcMar>
              <w:top w:w="90" w:type="dxa"/>
              <w:left w:w="120" w:type="dxa"/>
              <w:bottom w:w="90" w:type="dxa"/>
              <w:right w:w="120" w:type="dxa"/>
            </w:tcMar>
            <w:vAlign w:val="center"/>
          </w:tcPr>
          <w:p w14:paraId="3410F1C3" w14:textId="77777777" w:rsidR="005A75E6" w:rsidRDefault="005A75E6" w:rsidP="00556856">
            <w:pPr>
              <w:spacing w:line="264" w:lineRule="auto"/>
              <w:jc w:val="center"/>
              <w:rPr>
                <w:szCs w:val="21"/>
              </w:rPr>
            </w:pPr>
            <w:r>
              <w:rPr>
                <w:szCs w:val="21"/>
              </w:rPr>
              <w:t>电子版及纸质版</w:t>
            </w:r>
          </w:p>
        </w:tc>
      </w:tr>
    </w:tbl>
    <w:p w14:paraId="664AD670" w14:textId="77777777" w:rsidR="005A75E6" w:rsidRDefault="005A75E6" w:rsidP="005A75E6"/>
    <w:p w14:paraId="601179DA" w14:textId="77777777" w:rsidR="005A75E6" w:rsidRDefault="005A75E6" w:rsidP="005A75E6">
      <w:pPr>
        <w:spacing w:line="360" w:lineRule="auto"/>
        <w:ind w:firstLine="420"/>
      </w:pPr>
      <w:r>
        <w:t>供应商应在响应文件中提供逐项配置清单和分项报价，明确制造范围、外购件范围、随机备件、现场服务及未包含项。属于实现完整功能和安全运行所必需但未明确列出的内容，应在技术澄清阶段说明。</w:t>
      </w:r>
    </w:p>
    <w:p w14:paraId="197C8101" w14:textId="77777777" w:rsidR="005A75E6" w:rsidRDefault="005A75E6" w:rsidP="005A75E6">
      <w:pPr>
        <w:keepNext/>
        <w:spacing w:before="100" w:line="360" w:lineRule="auto"/>
      </w:pPr>
      <w:r>
        <w:rPr>
          <w:b/>
        </w:rPr>
        <w:t>（二）</w:t>
      </w:r>
      <w:r>
        <w:rPr>
          <w:rFonts w:hint="eastAsia"/>
          <w:b/>
        </w:rPr>
        <w:t>引用</w:t>
      </w:r>
      <w:r>
        <w:rPr>
          <w:b/>
        </w:rPr>
        <w:t>标准</w:t>
      </w:r>
    </w:p>
    <w:p w14:paraId="586DD0EA" w14:textId="77777777" w:rsidR="005A75E6" w:rsidRDefault="005A75E6" w:rsidP="005A75E6">
      <w:pPr>
        <w:spacing w:line="360" w:lineRule="auto"/>
        <w:ind w:firstLine="420"/>
        <w:jc w:val="left"/>
      </w:pPr>
      <w:proofErr w:type="gramStart"/>
      <w:r>
        <w:rPr>
          <w:rFonts w:hint="eastAsia"/>
        </w:rPr>
        <w:t>本设备</w:t>
      </w:r>
      <w:proofErr w:type="gramEnd"/>
      <w:r>
        <w:rPr>
          <w:rFonts w:hint="eastAsia"/>
        </w:rPr>
        <w:t>的设计、制造和安装应当遵守相关国家标准、规范和监察规程等，包含但不限于以下标准。</w:t>
      </w:r>
    </w:p>
    <w:p w14:paraId="07F47AC7" w14:textId="77777777" w:rsidR="005A75E6" w:rsidRDefault="005A75E6" w:rsidP="005A75E6">
      <w:pPr>
        <w:spacing w:line="360" w:lineRule="auto"/>
        <w:ind w:firstLine="420"/>
        <w:jc w:val="left"/>
      </w:pPr>
      <w:r>
        <w:rPr>
          <w:rFonts w:hint="eastAsia"/>
        </w:rPr>
        <w:t>1.</w:t>
      </w:r>
      <w:r>
        <w:rPr>
          <w:rFonts w:hint="eastAsia"/>
        </w:rPr>
        <w:t>《固定式压力容器安全技术监察规程》</w:t>
      </w:r>
      <w:r>
        <w:rPr>
          <w:rFonts w:hint="eastAsia"/>
        </w:rPr>
        <w:t xml:space="preserve"> TSG 21-2016</w:t>
      </w:r>
    </w:p>
    <w:p w14:paraId="4916C8A2" w14:textId="77777777" w:rsidR="005A75E6" w:rsidRDefault="005A75E6" w:rsidP="005A75E6">
      <w:pPr>
        <w:spacing w:line="360" w:lineRule="auto"/>
        <w:ind w:firstLine="420"/>
        <w:jc w:val="left"/>
      </w:pPr>
      <w:r>
        <w:rPr>
          <w:rFonts w:hint="eastAsia"/>
        </w:rPr>
        <w:t>2.</w:t>
      </w:r>
      <w:r>
        <w:rPr>
          <w:rFonts w:hint="eastAsia"/>
        </w:rPr>
        <w:t>《压力容器》</w:t>
      </w:r>
      <w:r>
        <w:rPr>
          <w:rFonts w:hint="eastAsia"/>
        </w:rPr>
        <w:t xml:space="preserve"> GB/T150.1</w:t>
      </w:r>
      <w:r>
        <w:rPr>
          <w:rFonts w:hint="eastAsia"/>
        </w:rPr>
        <w:t>～</w:t>
      </w:r>
      <w:r>
        <w:rPr>
          <w:rFonts w:hint="eastAsia"/>
        </w:rPr>
        <w:t>150.4-2024</w:t>
      </w:r>
    </w:p>
    <w:p w14:paraId="0A1BCC5E" w14:textId="77777777" w:rsidR="005A75E6" w:rsidRDefault="005A75E6" w:rsidP="005A75E6">
      <w:pPr>
        <w:spacing w:line="360" w:lineRule="auto"/>
        <w:ind w:firstLine="420"/>
        <w:jc w:val="left"/>
      </w:pPr>
      <w:r>
        <w:rPr>
          <w:rFonts w:hint="eastAsia"/>
        </w:rPr>
        <w:t>3.</w:t>
      </w:r>
      <w:r>
        <w:rPr>
          <w:rFonts w:hint="eastAsia"/>
        </w:rPr>
        <w:t>《压力容器分析设计》</w:t>
      </w:r>
      <w:r>
        <w:rPr>
          <w:rFonts w:hint="eastAsia"/>
        </w:rPr>
        <w:t xml:space="preserve"> GB/T4732.1</w:t>
      </w:r>
      <w:r>
        <w:rPr>
          <w:rFonts w:hint="eastAsia"/>
        </w:rPr>
        <w:t>～</w:t>
      </w:r>
      <w:r>
        <w:rPr>
          <w:rFonts w:hint="eastAsia"/>
        </w:rPr>
        <w:t>4732.6-2024</w:t>
      </w:r>
    </w:p>
    <w:p w14:paraId="677BD9A2" w14:textId="77777777" w:rsidR="005A75E6" w:rsidRDefault="005A75E6" w:rsidP="005A75E6">
      <w:pPr>
        <w:spacing w:line="360" w:lineRule="auto"/>
        <w:ind w:firstLine="420"/>
        <w:jc w:val="left"/>
      </w:pPr>
      <w:r>
        <w:rPr>
          <w:rFonts w:hint="eastAsia"/>
        </w:rPr>
        <w:t>4.</w:t>
      </w:r>
      <w:r>
        <w:rPr>
          <w:rFonts w:hint="eastAsia"/>
        </w:rPr>
        <w:t>《压力容器焊接规程》</w:t>
      </w:r>
      <w:r>
        <w:rPr>
          <w:rFonts w:hint="eastAsia"/>
        </w:rPr>
        <w:t xml:space="preserve"> NB/T47015-2023</w:t>
      </w:r>
    </w:p>
    <w:p w14:paraId="1559117E" w14:textId="77777777" w:rsidR="005A75E6" w:rsidRDefault="005A75E6" w:rsidP="005A75E6">
      <w:pPr>
        <w:spacing w:line="360" w:lineRule="auto"/>
        <w:ind w:firstLine="420"/>
        <w:jc w:val="left"/>
      </w:pPr>
      <w:r>
        <w:rPr>
          <w:rFonts w:hint="eastAsia"/>
        </w:rPr>
        <w:t>5.</w:t>
      </w:r>
      <w:r>
        <w:rPr>
          <w:rFonts w:hint="eastAsia"/>
        </w:rPr>
        <w:t>《承压设备用焊接材料订货技术条件》</w:t>
      </w:r>
      <w:r>
        <w:rPr>
          <w:rFonts w:hint="eastAsia"/>
        </w:rPr>
        <w:t xml:space="preserve"> NB/T 47018-2017</w:t>
      </w:r>
    </w:p>
    <w:p w14:paraId="1500C8FF" w14:textId="77777777" w:rsidR="005A75E6" w:rsidRDefault="005A75E6" w:rsidP="005A75E6">
      <w:pPr>
        <w:spacing w:line="360" w:lineRule="auto"/>
        <w:ind w:firstLine="420"/>
        <w:jc w:val="left"/>
      </w:pPr>
      <w:r>
        <w:rPr>
          <w:rFonts w:hint="eastAsia"/>
        </w:rPr>
        <w:t>6.</w:t>
      </w:r>
      <w:r>
        <w:rPr>
          <w:rFonts w:hint="eastAsia"/>
        </w:rPr>
        <w:t>《承压设备用焊接工艺评定》</w:t>
      </w:r>
      <w:r>
        <w:rPr>
          <w:rFonts w:hint="eastAsia"/>
        </w:rPr>
        <w:t xml:space="preserve"> NB/T47014-2023</w:t>
      </w:r>
    </w:p>
    <w:p w14:paraId="5A2B9748" w14:textId="77777777" w:rsidR="005A75E6" w:rsidRDefault="005A75E6" w:rsidP="005A75E6">
      <w:pPr>
        <w:spacing w:line="360" w:lineRule="auto"/>
        <w:ind w:firstLine="420"/>
        <w:jc w:val="left"/>
      </w:pPr>
      <w:r>
        <w:rPr>
          <w:rFonts w:hint="eastAsia"/>
        </w:rPr>
        <w:t>7.</w:t>
      </w:r>
      <w:r>
        <w:rPr>
          <w:rFonts w:hint="eastAsia"/>
        </w:rPr>
        <w:t>《金属波纹管膨胀节通用技术条件》</w:t>
      </w:r>
      <w:r>
        <w:rPr>
          <w:rFonts w:hint="eastAsia"/>
        </w:rPr>
        <w:t xml:space="preserve"> GB/T12777-2019</w:t>
      </w:r>
    </w:p>
    <w:p w14:paraId="55578B48" w14:textId="77777777" w:rsidR="005A75E6" w:rsidRDefault="005A75E6" w:rsidP="005A75E6">
      <w:pPr>
        <w:spacing w:line="360" w:lineRule="auto"/>
        <w:ind w:firstLine="420"/>
        <w:jc w:val="left"/>
      </w:pPr>
      <w:r>
        <w:rPr>
          <w:rFonts w:hint="eastAsia"/>
        </w:rPr>
        <w:t>8.</w:t>
      </w:r>
      <w:r>
        <w:rPr>
          <w:rFonts w:hint="eastAsia"/>
        </w:rPr>
        <w:t>《流体输送用不锈钢无缝钢管》</w:t>
      </w:r>
      <w:r>
        <w:rPr>
          <w:rFonts w:hint="eastAsia"/>
        </w:rPr>
        <w:t xml:space="preserve"> GB/T14976-2025</w:t>
      </w:r>
    </w:p>
    <w:p w14:paraId="1A87391A" w14:textId="77777777" w:rsidR="005A75E6" w:rsidRDefault="005A75E6" w:rsidP="005A75E6">
      <w:pPr>
        <w:spacing w:line="360" w:lineRule="auto"/>
        <w:ind w:firstLine="420"/>
        <w:jc w:val="left"/>
      </w:pPr>
      <w:r>
        <w:rPr>
          <w:rFonts w:hint="eastAsia"/>
        </w:rPr>
        <w:t>9.</w:t>
      </w:r>
      <w:r>
        <w:rPr>
          <w:rFonts w:hint="eastAsia"/>
        </w:rPr>
        <w:t>《钢制管法兰、垫片和紧固件》</w:t>
      </w:r>
      <w:r>
        <w:rPr>
          <w:rFonts w:hint="eastAsia"/>
        </w:rPr>
        <w:t xml:space="preserve"> HG/T 20592-20635-2009</w:t>
      </w:r>
    </w:p>
    <w:p w14:paraId="50A65C28" w14:textId="77777777" w:rsidR="005A75E6" w:rsidRDefault="005A75E6" w:rsidP="005A75E6">
      <w:pPr>
        <w:spacing w:line="360" w:lineRule="auto"/>
        <w:ind w:firstLine="420"/>
        <w:jc w:val="left"/>
      </w:pPr>
      <w:r>
        <w:rPr>
          <w:rFonts w:hint="eastAsia"/>
        </w:rPr>
        <w:t>10.</w:t>
      </w:r>
      <w:r>
        <w:rPr>
          <w:rFonts w:hint="eastAsia"/>
        </w:rPr>
        <w:t>《承压设备用钢板和钢带》</w:t>
      </w:r>
      <w:r>
        <w:rPr>
          <w:rFonts w:hint="eastAsia"/>
        </w:rPr>
        <w:t xml:space="preserve"> GB/T713-2023</w:t>
      </w:r>
    </w:p>
    <w:p w14:paraId="192A4FD6" w14:textId="77777777" w:rsidR="005A75E6" w:rsidRDefault="005A75E6" w:rsidP="005A75E6">
      <w:pPr>
        <w:spacing w:line="360" w:lineRule="auto"/>
        <w:ind w:firstLine="420"/>
        <w:jc w:val="left"/>
      </w:pPr>
      <w:r>
        <w:rPr>
          <w:rFonts w:hint="eastAsia"/>
        </w:rPr>
        <w:t>11.</w:t>
      </w:r>
      <w:r>
        <w:rPr>
          <w:rFonts w:hint="eastAsia"/>
        </w:rPr>
        <w:t>《承压设备无损检测》</w:t>
      </w:r>
      <w:r>
        <w:rPr>
          <w:rFonts w:hint="eastAsia"/>
        </w:rPr>
        <w:t xml:space="preserve"> NB/T47013.1</w:t>
      </w:r>
      <w:r>
        <w:rPr>
          <w:rFonts w:hint="eastAsia"/>
        </w:rPr>
        <w:t>～</w:t>
      </w:r>
      <w:r>
        <w:rPr>
          <w:rFonts w:hint="eastAsia"/>
        </w:rPr>
        <w:t>13</w:t>
      </w:r>
    </w:p>
    <w:p w14:paraId="07458E67" w14:textId="77777777" w:rsidR="005A75E6" w:rsidRDefault="005A75E6" w:rsidP="005A75E6">
      <w:pPr>
        <w:spacing w:line="360" w:lineRule="auto"/>
        <w:ind w:firstLine="420"/>
        <w:jc w:val="left"/>
      </w:pPr>
      <w:r>
        <w:rPr>
          <w:rFonts w:hint="eastAsia"/>
        </w:rPr>
        <w:t>12.</w:t>
      </w:r>
      <w:r>
        <w:rPr>
          <w:rFonts w:hint="eastAsia"/>
        </w:rPr>
        <w:t>《压力容器涂敷与运输包装》</w:t>
      </w:r>
      <w:r>
        <w:rPr>
          <w:rFonts w:hint="eastAsia"/>
        </w:rPr>
        <w:t xml:space="preserve"> NB/T10558-2021</w:t>
      </w:r>
    </w:p>
    <w:p w14:paraId="1274A7BD" w14:textId="77777777" w:rsidR="005A75E6" w:rsidRDefault="005A75E6" w:rsidP="005A75E6">
      <w:pPr>
        <w:keepNext/>
        <w:spacing w:before="100" w:line="360" w:lineRule="auto"/>
      </w:pPr>
      <w:r>
        <w:rPr>
          <w:b/>
        </w:rPr>
        <w:t>（三）结构和功能要求</w:t>
      </w:r>
    </w:p>
    <w:p w14:paraId="2053B87B" w14:textId="77777777" w:rsidR="005A75E6" w:rsidRDefault="005A75E6" w:rsidP="005A75E6">
      <w:pPr>
        <w:spacing w:line="360" w:lineRule="auto"/>
        <w:ind w:firstLine="420"/>
      </w:pPr>
      <w:r>
        <w:t>试验</w:t>
      </w:r>
      <w:proofErr w:type="gramStart"/>
      <w:r>
        <w:t>件核心</w:t>
      </w:r>
      <w:proofErr w:type="gramEnd"/>
      <w:r>
        <w:t>部件包括上基座、筒体或壳体、下基座、球体、阀座及观测段</w:t>
      </w:r>
      <w:r>
        <w:rPr>
          <w:rFonts w:hint="eastAsia"/>
        </w:rPr>
        <w:t>、视窗</w:t>
      </w:r>
      <w:r>
        <w:t>。核心流道部件</w:t>
      </w:r>
      <w:r>
        <w:lastRenderedPageBreak/>
        <w:t>应与原型保持</w:t>
      </w:r>
      <w:r>
        <w:t>1:1</w:t>
      </w:r>
      <w:r>
        <w:t>几何相似；外部连接法兰、支撑和延伸段可根据台架接口进行适应性设计，但不得改变内部流道、阀座几何关系和球体运动轨迹。</w:t>
      </w:r>
    </w:p>
    <w:p w14:paraId="46D910B6" w14:textId="77777777" w:rsidR="005A75E6" w:rsidRDefault="005A75E6" w:rsidP="005A75E6">
      <w:pPr>
        <w:spacing w:line="360" w:lineRule="auto"/>
        <w:ind w:firstLine="420"/>
      </w:pPr>
      <w:r>
        <w:rPr>
          <w:rFonts w:hint="eastAsia"/>
        </w:rPr>
        <w:t>设备工况描述：介质水通过泵从下部管口</w:t>
      </w:r>
      <w:r>
        <w:rPr>
          <w:rFonts w:hint="eastAsia"/>
        </w:rPr>
        <w:t>N2</w:t>
      </w:r>
      <w:r>
        <w:rPr>
          <w:rFonts w:hint="eastAsia"/>
        </w:rPr>
        <w:t>进入设备内部，泵扬程</w:t>
      </w:r>
      <w:r>
        <w:rPr>
          <w:rFonts w:hint="eastAsia"/>
        </w:rPr>
        <w:t>40</w:t>
      </w:r>
      <w:r>
        <w:rPr>
          <w:rFonts w:hint="eastAsia"/>
        </w:rPr>
        <w:t>米，介质先充满设备内部，随着泵的转速变化，水的流量会加大，逐渐对浮球组件形成冲击，对浮球组件形成浮力，当浮力和冲击力大于重力的时，浮球会上升，同时浮球与上基座内环之间的过</w:t>
      </w:r>
      <w:proofErr w:type="gramStart"/>
      <w:r>
        <w:rPr>
          <w:rFonts w:hint="eastAsia"/>
        </w:rPr>
        <w:t>流部分</w:t>
      </w:r>
      <w:proofErr w:type="gramEnd"/>
      <w:r>
        <w:rPr>
          <w:rFonts w:hint="eastAsia"/>
        </w:rPr>
        <w:t>逐渐变小，最终浮球会撞击到上基座内环表面，会有一个不超过</w:t>
      </w:r>
      <w:r>
        <w:rPr>
          <w:rFonts w:hint="eastAsia"/>
        </w:rPr>
        <w:t>50t</w:t>
      </w:r>
      <w:r>
        <w:rPr>
          <w:rFonts w:hint="eastAsia"/>
        </w:rPr>
        <w:t>的冲击载荷，冲击力会逐级</w:t>
      </w:r>
      <w:proofErr w:type="gramStart"/>
      <w:r>
        <w:rPr>
          <w:rFonts w:hint="eastAsia"/>
        </w:rPr>
        <w:t>传导至封头</w:t>
      </w:r>
      <w:proofErr w:type="gramEnd"/>
      <w:r>
        <w:rPr>
          <w:rFonts w:hint="eastAsia"/>
        </w:rPr>
        <w:t>支架、内筒体、中间法兰等；冲击力传导的顺序依次为：球体组件、上基座内环、封头支架、封头、内筒体、中间法兰、外筒体、支座、钢结构平台。</w:t>
      </w:r>
    </w:p>
    <w:p w14:paraId="106301A4" w14:textId="77777777" w:rsidR="005A75E6" w:rsidRDefault="005A75E6" w:rsidP="005A75E6">
      <w:pPr>
        <w:spacing w:line="360" w:lineRule="auto"/>
        <w:ind w:firstLine="420"/>
      </w:pPr>
      <w:r>
        <w:rPr>
          <w:rFonts w:hint="eastAsia"/>
        </w:rPr>
        <w:t>设备设计要求：</w:t>
      </w:r>
    </w:p>
    <w:p w14:paraId="4142BD28" w14:textId="77777777" w:rsidR="005A75E6" w:rsidRDefault="005A75E6" w:rsidP="005A75E6">
      <w:pPr>
        <w:spacing w:line="360" w:lineRule="auto"/>
        <w:ind w:firstLine="420"/>
      </w:pPr>
      <w:r>
        <w:rPr>
          <w:rFonts w:hint="eastAsia"/>
        </w:rPr>
        <w:t>1.</w:t>
      </w:r>
      <w:r>
        <w:rPr>
          <w:rFonts w:hint="eastAsia"/>
        </w:rPr>
        <w:t>设备通过</w:t>
      </w:r>
      <w:proofErr w:type="gramStart"/>
      <w:r>
        <w:rPr>
          <w:rFonts w:hint="eastAsia"/>
        </w:rPr>
        <w:t>刚性环支座</w:t>
      </w:r>
      <w:proofErr w:type="gramEnd"/>
      <w:r>
        <w:rPr>
          <w:rFonts w:hint="eastAsia"/>
        </w:rPr>
        <w:t>放置在钢结构平台上，采用螺栓固定，供应商需核算</w:t>
      </w:r>
      <w:r>
        <w:rPr>
          <w:rFonts w:hint="eastAsia"/>
        </w:rPr>
        <w:t>50t</w:t>
      </w:r>
      <w:r>
        <w:rPr>
          <w:rFonts w:hint="eastAsia"/>
        </w:rPr>
        <w:t>冲击载荷传导过程中对</w:t>
      </w:r>
      <w:proofErr w:type="gramStart"/>
      <w:r>
        <w:rPr>
          <w:rFonts w:hint="eastAsia"/>
        </w:rPr>
        <w:t>刚性环支座</w:t>
      </w:r>
      <w:proofErr w:type="gramEnd"/>
      <w:r>
        <w:rPr>
          <w:rFonts w:hint="eastAsia"/>
        </w:rPr>
        <w:t>、钢平台的作用力，支座螺栓能否满足要求；</w:t>
      </w:r>
    </w:p>
    <w:p w14:paraId="385F736F" w14:textId="77777777" w:rsidR="005A75E6" w:rsidRDefault="005A75E6" w:rsidP="005A75E6">
      <w:pPr>
        <w:spacing w:line="360" w:lineRule="auto"/>
        <w:ind w:firstLine="420"/>
      </w:pPr>
      <w:r>
        <w:rPr>
          <w:rFonts w:hint="eastAsia"/>
        </w:rPr>
        <w:t>2.</w:t>
      </w:r>
      <w:r>
        <w:rPr>
          <w:rFonts w:hint="eastAsia"/>
        </w:rPr>
        <w:t>试验过程中浮球组件带动配重杆组件上升，通过</w:t>
      </w:r>
      <w:r>
        <w:rPr>
          <w:rFonts w:hint="eastAsia"/>
        </w:rPr>
        <w:t>2</w:t>
      </w:r>
      <w:r>
        <w:rPr>
          <w:rFonts w:hint="eastAsia"/>
        </w:rPr>
        <w:t>个观察视窗，采用高清摄像头捕捉配重杆运动轨迹，摄像机和摄像机光源放置在钢结构平台上，需考虑钢平台长宽；</w:t>
      </w:r>
    </w:p>
    <w:p w14:paraId="40DC433D" w14:textId="77777777" w:rsidR="005A75E6" w:rsidRDefault="005A75E6" w:rsidP="005A75E6">
      <w:pPr>
        <w:spacing w:line="360" w:lineRule="auto"/>
        <w:ind w:firstLine="420"/>
      </w:pPr>
      <w:r>
        <w:rPr>
          <w:rFonts w:hint="eastAsia"/>
        </w:rPr>
        <w:t>3.</w:t>
      </w:r>
      <w:r>
        <w:rPr>
          <w:rFonts w:hint="eastAsia"/>
        </w:rPr>
        <w:t>视</w:t>
      </w:r>
      <w:proofErr w:type="gramStart"/>
      <w:r>
        <w:rPr>
          <w:rFonts w:hint="eastAsia"/>
        </w:rPr>
        <w:t>镜设置</w:t>
      </w:r>
      <w:proofErr w:type="gramEnd"/>
      <w:r>
        <w:rPr>
          <w:rFonts w:hint="eastAsia"/>
        </w:rPr>
        <w:t>在筒体壁厚</w:t>
      </w:r>
      <w:r>
        <w:rPr>
          <w:rFonts w:hint="eastAsia"/>
        </w:rPr>
        <w:t>55mm</w:t>
      </w:r>
      <w:r>
        <w:rPr>
          <w:rFonts w:hint="eastAsia"/>
        </w:rPr>
        <w:t>处，视</w:t>
      </w:r>
      <w:proofErr w:type="gramStart"/>
      <w:r>
        <w:rPr>
          <w:rFonts w:hint="eastAsia"/>
        </w:rPr>
        <w:t>镜座呈</w:t>
      </w:r>
      <w:proofErr w:type="gramEnd"/>
      <w:r>
        <w:rPr>
          <w:rFonts w:hint="eastAsia"/>
        </w:rPr>
        <w:t>长圆形，需对筒体、</w:t>
      </w:r>
      <w:proofErr w:type="gramStart"/>
      <w:r>
        <w:rPr>
          <w:rFonts w:hint="eastAsia"/>
        </w:rPr>
        <w:t>视镜座开孔</w:t>
      </w:r>
      <w:proofErr w:type="gramEnd"/>
      <w:r>
        <w:rPr>
          <w:rFonts w:hint="eastAsia"/>
        </w:rPr>
        <w:t>补强进行应力分析计算，还需进行视镜螺栓载荷核算、螺栓截面积核算、视</w:t>
      </w:r>
      <w:proofErr w:type="gramStart"/>
      <w:r>
        <w:rPr>
          <w:rFonts w:hint="eastAsia"/>
        </w:rPr>
        <w:t>镜短节端部长</w:t>
      </w:r>
      <w:proofErr w:type="gramEnd"/>
      <w:r>
        <w:rPr>
          <w:rFonts w:hint="eastAsia"/>
        </w:rPr>
        <w:t>圆形部分的力矩计算、视</w:t>
      </w:r>
      <w:proofErr w:type="gramStart"/>
      <w:r>
        <w:rPr>
          <w:rFonts w:hint="eastAsia"/>
        </w:rPr>
        <w:t>镜短节端部长</w:t>
      </w:r>
      <w:proofErr w:type="gramEnd"/>
      <w:r>
        <w:rPr>
          <w:rFonts w:hint="eastAsia"/>
        </w:rPr>
        <w:t>圆形部分的应力校核、视镜垫片的尺寸和密封性计算、视镜玻璃的强度核算；</w:t>
      </w:r>
      <w:r>
        <w:rPr>
          <w:rFonts w:hint="eastAsia"/>
        </w:rPr>
        <w:t xml:space="preserve"> </w:t>
      </w:r>
    </w:p>
    <w:p w14:paraId="5D0C53CD" w14:textId="77777777" w:rsidR="005A75E6" w:rsidRDefault="005A75E6" w:rsidP="005A75E6">
      <w:pPr>
        <w:spacing w:line="360" w:lineRule="auto"/>
        <w:ind w:firstLine="420"/>
      </w:pPr>
      <w:r>
        <w:rPr>
          <w:rFonts w:hint="eastAsia"/>
        </w:rPr>
        <w:t>4.</w:t>
      </w:r>
      <w:r>
        <w:rPr>
          <w:rFonts w:hint="eastAsia"/>
        </w:rPr>
        <w:t>视镜伸入筒体内部，承受介质对其的外压</w:t>
      </w:r>
      <w:r>
        <w:rPr>
          <w:rFonts w:hint="eastAsia"/>
        </w:rPr>
        <w:t>(</w:t>
      </w:r>
      <w:r>
        <w:rPr>
          <w:rFonts w:hint="eastAsia"/>
        </w:rPr>
        <w:t>设计工况承受外压</w:t>
      </w:r>
      <w:r>
        <w:rPr>
          <w:rFonts w:hint="eastAsia"/>
        </w:rPr>
        <w:t>1.0MPa,</w:t>
      </w:r>
      <w:r>
        <w:rPr>
          <w:rFonts w:hint="eastAsia"/>
        </w:rPr>
        <w:t>压力试验工况承受外压</w:t>
      </w:r>
      <w:r>
        <w:rPr>
          <w:rFonts w:hint="eastAsia"/>
        </w:rPr>
        <w:t>1.4MPa)</w:t>
      </w:r>
      <w:r>
        <w:rPr>
          <w:rFonts w:hint="eastAsia"/>
        </w:rPr>
        <w:t>，需核算</w:t>
      </w:r>
      <w:proofErr w:type="gramStart"/>
      <w:r>
        <w:rPr>
          <w:rFonts w:hint="eastAsia"/>
        </w:rPr>
        <w:t>视镜短节</w:t>
      </w:r>
      <w:proofErr w:type="gramEnd"/>
      <w:r>
        <w:rPr>
          <w:rFonts w:hint="eastAsia"/>
        </w:rPr>
        <w:t>及压紧环承受外压时的形变，以避免其变形量过大，对视镜玻璃构成挤压，导致视镜玻璃破碎。另外视镜是悬臂梁结构，需核算对螺栓的剪切力。供应商须核算各受压元件壁厚，须保证视镜的可视范围</w:t>
      </w:r>
      <w:r>
        <w:rPr>
          <w:rFonts w:hint="eastAsia"/>
        </w:rPr>
        <w:t>(</w:t>
      </w:r>
      <w:r>
        <w:t>20X500),</w:t>
      </w:r>
      <w:r>
        <w:rPr>
          <w:rFonts w:hint="eastAsia"/>
        </w:rPr>
        <w:t>视镜伸入筒体部分受外压。</w:t>
      </w:r>
    </w:p>
    <w:p w14:paraId="3CF7B4BE" w14:textId="77777777" w:rsidR="005A75E6" w:rsidRDefault="005A75E6" w:rsidP="005A75E6">
      <w:pPr>
        <w:spacing w:line="360" w:lineRule="auto"/>
        <w:ind w:firstLine="420"/>
      </w:pPr>
      <w:r>
        <w:rPr>
          <w:rFonts w:hint="eastAsia"/>
        </w:rPr>
        <w:t>试验要求：</w:t>
      </w:r>
    </w:p>
    <w:p w14:paraId="05DDABA1" w14:textId="77777777" w:rsidR="005A75E6" w:rsidRDefault="005A75E6" w:rsidP="005A75E6">
      <w:pPr>
        <w:spacing w:line="360" w:lineRule="auto"/>
        <w:ind w:firstLine="420"/>
      </w:pPr>
      <w:proofErr w:type="gramStart"/>
      <w:r>
        <w:rPr>
          <w:rFonts w:hint="eastAsia"/>
        </w:rPr>
        <w:t>本设备</w:t>
      </w:r>
      <w:proofErr w:type="gramEnd"/>
      <w:r>
        <w:rPr>
          <w:rFonts w:hint="eastAsia"/>
        </w:rPr>
        <w:t>试验时可根据需要更换不同重量的配重杆和不同结构的密封，密封有</w:t>
      </w:r>
      <w:r>
        <w:rPr>
          <w:rFonts w:hint="eastAsia"/>
        </w:rPr>
        <w:t>3</w:t>
      </w:r>
      <w:r>
        <w:rPr>
          <w:rFonts w:hint="eastAsia"/>
        </w:rPr>
        <w:t>种型式，试验时安装先后顺序为胀圈密封、迷宫密封、橡胶密封，如下：</w:t>
      </w:r>
    </w:p>
    <w:p w14:paraId="240DE15C" w14:textId="77777777" w:rsidR="005A75E6" w:rsidRDefault="005A75E6" w:rsidP="005A75E6">
      <w:pPr>
        <w:spacing w:line="360" w:lineRule="auto"/>
        <w:ind w:firstLine="420"/>
      </w:pPr>
      <w:r>
        <w:rPr>
          <w:rFonts w:hint="eastAsia"/>
        </w:rPr>
        <w:t>1</w:t>
      </w:r>
      <w:r>
        <w:rPr>
          <w:rFonts w:hint="eastAsia"/>
        </w:rPr>
        <w:t>）胀圈密封：即安装件胀圈基座、胀圈、圆柱销、胀圈密封；</w:t>
      </w:r>
    </w:p>
    <w:p w14:paraId="438B3DCB" w14:textId="77777777" w:rsidR="005A75E6" w:rsidRDefault="005A75E6" w:rsidP="005A75E6">
      <w:pPr>
        <w:spacing w:line="360" w:lineRule="auto"/>
        <w:ind w:firstLine="420"/>
      </w:pPr>
      <w:r>
        <w:rPr>
          <w:rFonts w:hint="eastAsia"/>
        </w:rPr>
        <w:t>2</w:t>
      </w:r>
      <w:r>
        <w:rPr>
          <w:rFonts w:hint="eastAsia"/>
        </w:rPr>
        <w:t>）取下胀圈密封更换为迷宫密封；</w:t>
      </w:r>
    </w:p>
    <w:p w14:paraId="4FCE7780" w14:textId="77777777" w:rsidR="005A75E6" w:rsidRDefault="005A75E6" w:rsidP="005A75E6">
      <w:pPr>
        <w:spacing w:line="360" w:lineRule="auto"/>
        <w:ind w:firstLine="420"/>
      </w:pPr>
      <w:r>
        <w:rPr>
          <w:rFonts w:hint="eastAsia"/>
        </w:rPr>
        <w:t>3</w:t>
      </w:r>
      <w:r>
        <w:rPr>
          <w:rFonts w:hint="eastAsia"/>
        </w:rPr>
        <w:t>）橡胶密封在迷宫密封的基础上安装橡胶圈；</w:t>
      </w:r>
    </w:p>
    <w:p w14:paraId="3ECB52C6" w14:textId="77777777" w:rsidR="005A75E6" w:rsidRDefault="005A75E6" w:rsidP="005A75E6">
      <w:pPr>
        <w:spacing w:line="360" w:lineRule="auto"/>
        <w:ind w:firstLine="420"/>
      </w:pPr>
      <w:r>
        <w:rPr>
          <w:rFonts w:hint="eastAsia"/>
        </w:rPr>
        <w:t>供应</w:t>
      </w:r>
      <w:proofErr w:type="gramStart"/>
      <w:r>
        <w:rPr>
          <w:rFonts w:hint="eastAsia"/>
        </w:rPr>
        <w:t>商制作</w:t>
      </w:r>
      <w:proofErr w:type="gramEnd"/>
      <w:r>
        <w:rPr>
          <w:rFonts w:hint="eastAsia"/>
        </w:rPr>
        <w:t>时</w:t>
      </w:r>
      <w:r>
        <w:rPr>
          <w:rFonts w:hint="eastAsia"/>
        </w:rPr>
        <w:t>3</w:t>
      </w:r>
      <w:r>
        <w:rPr>
          <w:rFonts w:hint="eastAsia"/>
        </w:rPr>
        <w:t>种密封型式都需要试装，试装先后顺序为迷宫密封、橡胶密封、胀圈密封，设备出厂保留胀圈密封。</w:t>
      </w:r>
      <w:r>
        <w:rPr>
          <w:rFonts w:hint="eastAsia"/>
        </w:rPr>
        <w:t>.</w:t>
      </w:r>
    </w:p>
    <w:p w14:paraId="193357A4" w14:textId="77777777" w:rsidR="005A75E6" w:rsidRDefault="005A75E6" w:rsidP="005A75E6">
      <w:pPr>
        <w:spacing w:line="360" w:lineRule="auto"/>
        <w:ind w:firstLine="420"/>
      </w:pPr>
      <w:r>
        <w:rPr>
          <w:rFonts w:hint="eastAsia"/>
        </w:rPr>
        <w:lastRenderedPageBreak/>
        <w:t>试验过程中更换密封型式及配重杆，需考虑先将视镜取出，在吊装</w:t>
      </w:r>
      <w:proofErr w:type="gramStart"/>
      <w:r>
        <w:rPr>
          <w:rFonts w:hint="eastAsia"/>
        </w:rPr>
        <w:t>内件至地面</w:t>
      </w:r>
      <w:proofErr w:type="gramEnd"/>
      <w:r>
        <w:rPr>
          <w:rFonts w:hint="eastAsia"/>
        </w:rPr>
        <w:t>，更换完密封结构和配重杆，在将内件安装还原。</w:t>
      </w:r>
    </w:p>
    <w:p w14:paraId="61B5DCA8" w14:textId="77777777" w:rsidR="005A75E6" w:rsidRDefault="005A75E6" w:rsidP="005A75E6">
      <w:pPr>
        <w:spacing w:line="360" w:lineRule="auto"/>
        <w:ind w:firstLine="420"/>
      </w:pPr>
      <w:r>
        <w:rPr>
          <w:rFonts w:hint="eastAsia"/>
        </w:rPr>
        <w:t>橡胶圈安装和更换注意事项：</w:t>
      </w:r>
      <w:proofErr w:type="gramStart"/>
      <w:r>
        <w:rPr>
          <w:rFonts w:hint="eastAsia"/>
        </w:rPr>
        <w:t>本设备</w:t>
      </w:r>
      <w:proofErr w:type="gramEnd"/>
      <w:r>
        <w:rPr>
          <w:rFonts w:hint="eastAsia"/>
        </w:rPr>
        <w:t>下部由筒体短节、设备法兰、弯头、进口法兰组成，安装或更换橡胶圈时需将设备下部移开</w:t>
      </w:r>
      <w:r>
        <w:rPr>
          <w:rFonts w:hint="eastAsia"/>
        </w:rPr>
        <w:t>(</w:t>
      </w:r>
      <w:r>
        <w:rPr>
          <w:rFonts w:hint="eastAsia"/>
        </w:rPr>
        <w:t>下部是有钢结构平台的</w:t>
      </w:r>
      <w:r>
        <w:rPr>
          <w:rFonts w:hint="eastAsia"/>
        </w:rPr>
        <w:t>)</w:t>
      </w:r>
      <w:r>
        <w:rPr>
          <w:rFonts w:hint="eastAsia"/>
        </w:rPr>
        <w:t>，安装人员手动安装橡胶圈。</w:t>
      </w:r>
    </w:p>
    <w:p w14:paraId="18DF0E12" w14:textId="77777777" w:rsidR="005A75E6" w:rsidRDefault="005A75E6" w:rsidP="005A75E6">
      <w:pPr>
        <w:spacing w:line="360" w:lineRule="auto"/>
        <w:ind w:firstLine="420"/>
        <w:jc w:val="center"/>
      </w:pPr>
      <w:r w:rsidRPr="00B553FF">
        <w:rPr>
          <w:noProof/>
        </w:rPr>
        <w:drawing>
          <wp:inline distT="0" distB="0" distL="0" distR="0" wp14:anchorId="7071B994" wp14:editId="55E94E70">
            <wp:extent cx="1691640" cy="316712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ialpiece_structure.png"/>
                    <pic:cNvPicPr/>
                  </pic:nvPicPr>
                  <pic:blipFill>
                    <a:blip r:embed="rId8"/>
                    <a:stretch>
                      <a:fillRect/>
                    </a:stretch>
                  </pic:blipFill>
                  <pic:spPr>
                    <a:xfrm>
                      <a:off x="0" y="0"/>
                      <a:ext cx="1691640" cy="3167126"/>
                    </a:xfrm>
                    <a:prstGeom prst="rect">
                      <a:avLst/>
                    </a:prstGeom>
                  </pic:spPr>
                </pic:pic>
              </a:graphicData>
            </a:graphic>
          </wp:inline>
        </w:drawing>
      </w:r>
    </w:p>
    <w:p w14:paraId="402B97BD" w14:textId="77777777" w:rsidR="005A75E6" w:rsidRDefault="005A75E6" w:rsidP="005A75E6">
      <w:pPr>
        <w:spacing w:line="360" w:lineRule="auto"/>
        <w:ind w:firstLine="420"/>
      </w:pPr>
      <w:r>
        <w:rPr>
          <w:rFonts w:hint="eastAsia"/>
        </w:rPr>
        <w:t xml:space="preserve"> </w:t>
      </w:r>
      <w:r>
        <w:t xml:space="preserve">                                </w:t>
      </w:r>
      <w:r>
        <w:t>图</w:t>
      </w:r>
      <w:r>
        <w:t>1</w:t>
      </w:r>
    </w:p>
    <w:p w14:paraId="63690746" w14:textId="77777777" w:rsidR="005A75E6" w:rsidRDefault="005A75E6" w:rsidP="005A75E6">
      <w:pPr>
        <w:spacing w:line="360" w:lineRule="auto"/>
        <w:ind w:firstLine="420"/>
      </w:pPr>
    </w:p>
    <w:p w14:paraId="4F48EB8F" w14:textId="77777777" w:rsidR="005A75E6" w:rsidRDefault="005A75E6" w:rsidP="005A75E6">
      <w:pPr>
        <w:keepNext/>
        <w:spacing w:before="100" w:line="360" w:lineRule="auto"/>
      </w:pPr>
      <w:r>
        <w:rPr>
          <w:b/>
        </w:rPr>
        <w:t>（五）主要技术参数</w:t>
      </w:r>
    </w:p>
    <w:tbl>
      <w:tblPr>
        <w:tblStyle w:val="ad"/>
        <w:tblW w:w="8217" w:type="dxa"/>
        <w:jc w:val="center"/>
        <w:tblLayout w:type="fixed"/>
        <w:tblLook w:val="04A0" w:firstRow="1" w:lastRow="0" w:firstColumn="1" w:lastColumn="0" w:noHBand="0" w:noVBand="1"/>
      </w:tblPr>
      <w:tblGrid>
        <w:gridCol w:w="992"/>
        <w:gridCol w:w="1559"/>
        <w:gridCol w:w="1449"/>
        <w:gridCol w:w="1020"/>
        <w:gridCol w:w="3197"/>
      </w:tblGrid>
      <w:tr w:rsidR="005A75E6" w14:paraId="49AF4423" w14:textId="77777777" w:rsidTr="00556856">
        <w:trPr>
          <w:cantSplit/>
          <w:jc w:val="center"/>
        </w:trPr>
        <w:tc>
          <w:tcPr>
            <w:tcW w:w="992" w:type="dxa"/>
            <w:tcMar>
              <w:top w:w="90" w:type="dxa"/>
              <w:left w:w="120" w:type="dxa"/>
              <w:bottom w:w="90" w:type="dxa"/>
              <w:right w:w="120" w:type="dxa"/>
            </w:tcMar>
            <w:vAlign w:val="center"/>
          </w:tcPr>
          <w:p w14:paraId="3B81B2B4" w14:textId="77777777" w:rsidR="005A75E6" w:rsidRDefault="005A75E6" w:rsidP="00556856">
            <w:pPr>
              <w:spacing w:line="264" w:lineRule="auto"/>
              <w:jc w:val="center"/>
              <w:rPr>
                <w:bCs/>
                <w:szCs w:val="21"/>
              </w:rPr>
            </w:pPr>
            <w:r>
              <w:rPr>
                <w:bCs/>
                <w:szCs w:val="21"/>
              </w:rPr>
              <w:t>序号</w:t>
            </w:r>
          </w:p>
        </w:tc>
        <w:tc>
          <w:tcPr>
            <w:tcW w:w="1559" w:type="dxa"/>
            <w:tcMar>
              <w:top w:w="90" w:type="dxa"/>
              <w:left w:w="120" w:type="dxa"/>
              <w:bottom w:w="90" w:type="dxa"/>
              <w:right w:w="120" w:type="dxa"/>
            </w:tcMar>
            <w:vAlign w:val="center"/>
          </w:tcPr>
          <w:p w14:paraId="79B1707D" w14:textId="77777777" w:rsidR="005A75E6" w:rsidRDefault="005A75E6" w:rsidP="00556856">
            <w:pPr>
              <w:spacing w:line="264" w:lineRule="auto"/>
              <w:jc w:val="center"/>
              <w:rPr>
                <w:bCs/>
                <w:szCs w:val="21"/>
              </w:rPr>
            </w:pPr>
            <w:r>
              <w:rPr>
                <w:bCs/>
                <w:szCs w:val="21"/>
              </w:rPr>
              <w:t>参数</w:t>
            </w:r>
          </w:p>
        </w:tc>
        <w:tc>
          <w:tcPr>
            <w:tcW w:w="1449" w:type="dxa"/>
            <w:tcMar>
              <w:top w:w="90" w:type="dxa"/>
              <w:left w:w="120" w:type="dxa"/>
              <w:bottom w:w="90" w:type="dxa"/>
              <w:right w:w="120" w:type="dxa"/>
            </w:tcMar>
            <w:vAlign w:val="center"/>
          </w:tcPr>
          <w:p w14:paraId="27356818" w14:textId="77777777" w:rsidR="005A75E6" w:rsidRDefault="005A75E6" w:rsidP="00556856">
            <w:pPr>
              <w:spacing w:line="264" w:lineRule="auto"/>
              <w:jc w:val="center"/>
              <w:rPr>
                <w:bCs/>
                <w:szCs w:val="21"/>
              </w:rPr>
            </w:pPr>
            <w:r>
              <w:rPr>
                <w:bCs/>
                <w:szCs w:val="21"/>
              </w:rPr>
              <w:t>数值</w:t>
            </w:r>
          </w:p>
        </w:tc>
        <w:tc>
          <w:tcPr>
            <w:tcW w:w="1020" w:type="dxa"/>
            <w:tcMar>
              <w:top w:w="90" w:type="dxa"/>
              <w:left w:w="120" w:type="dxa"/>
              <w:bottom w:w="90" w:type="dxa"/>
              <w:right w:w="120" w:type="dxa"/>
            </w:tcMar>
            <w:vAlign w:val="center"/>
          </w:tcPr>
          <w:p w14:paraId="46E71DC9" w14:textId="77777777" w:rsidR="005A75E6" w:rsidRDefault="005A75E6" w:rsidP="00556856">
            <w:pPr>
              <w:spacing w:line="264" w:lineRule="auto"/>
              <w:jc w:val="center"/>
              <w:rPr>
                <w:bCs/>
                <w:szCs w:val="21"/>
              </w:rPr>
            </w:pPr>
            <w:r>
              <w:rPr>
                <w:bCs/>
                <w:szCs w:val="21"/>
              </w:rPr>
              <w:t>单位</w:t>
            </w:r>
          </w:p>
        </w:tc>
        <w:tc>
          <w:tcPr>
            <w:tcW w:w="3197" w:type="dxa"/>
            <w:tcMar>
              <w:top w:w="90" w:type="dxa"/>
              <w:left w:w="120" w:type="dxa"/>
              <w:bottom w:w="90" w:type="dxa"/>
              <w:right w:w="120" w:type="dxa"/>
            </w:tcMar>
            <w:vAlign w:val="center"/>
          </w:tcPr>
          <w:p w14:paraId="2B6E8349" w14:textId="77777777" w:rsidR="005A75E6" w:rsidRDefault="005A75E6" w:rsidP="00556856">
            <w:pPr>
              <w:spacing w:line="264" w:lineRule="auto"/>
              <w:jc w:val="center"/>
              <w:rPr>
                <w:bCs/>
                <w:szCs w:val="21"/>
              </w:rPr>
            </w:pPr>
            <w:r>
              <w:rPr>
                <w:bCs/>
                <w:szCs w:val="21"/>
              </w:rPr>
              <w:t>说明</w:t>
            </w:r>
          </w:p>
        </w:tc>
      </w:tr>
      <w:tr w:rsidR="005A75E6" w14:paraId="403D8DFE" w14:textId="77777777" w:rsidTr="00556856">
        <w:trPr>
          <w:cantSplit/>
          <w:jc w:val="center"/>
        </w:trPr>
        <w:tc>
          <w:tcPr>
            <w:tcW w:w="992" w:type="dxa"/>
            <w:tcMar>
              <w:top w:w="90" w:type="dxa"/>
              <w:left w:w="120" w:type="dxa"/>
              <w:bottom w:w="90" w:type="dxa"/>
              <w:right w:w="120" w:type="dxa"/>
            </w:tcMar>
            <w:vAlign w:val="center"/>
          </w:tcPr>
          <w:p w14:paraId="63D5CA87" w14:textId="77777777" w:rsidR="005A75E6" w:rsidRDefault="005A75E6" w:rsidP="00556856">
            <w:pPr>
              <w:spacing w:line="264" w:lineRule="auto"/>
              <w:jc w:val="center"/>
              <w:rPr>
                <w:bCs/>
                <w:szCs w:val="21"/>
              </w:rPr>
            </w:pPr>
            <w:r>
              <w:rPr>
                <w:bCs/>
                <w:szCs w:val="21"/>
              </w:rPr>
              <w:t>1</w:t>
            </w:r>
          </w:p>
        </w:tc>
        <w:tc>
          <w:tcPr>
            <w:tcW w:w="1559" w:type="dxa"/>
            <w:tcMar>
              <w:top w:w="90" w:type="dxa"/>
              <w:left w:w="120" w:type="dxa"/>
              <w:bottom w:w="90" w:type="dxa"/>
              <w:right w:w="120" w:type="dxa"/>
            </w:tcMar>
            <w:vAlign w:val="center"/>
          </w:tcPr>
          <w:p w14:paraId="1BC798C1" w14:textId="77777777" w:rsidR="005A75E6" w:rsidRDefault="005A75E6" w:rsidP="00556856">
            <w:pPr>
              <w:spacing w:line="264" w:lineRule="auto"/>
              <w:jc w:val="center"/>
              <w:rPr>
                <w:bCs/>
                <w:szCs w:val="21"/>
              </w:rPr>
            </w:pPr>
            <w:r>
              <w:rPr>
                <w:bCs/>
                <w:szCs w:val="21"/>
              </w:rPr>
              <w:t>试验介质</w:t>
            </w:r>
          </w:p>
        </w:tc>
        <w:tc>
          <w:tcPr>
            <w:tcW w:w="1449" w:type="dxa"/>
            <w:tcMar>
              <w:top w:w="90" w:type="dxa"/>
              <w:left w:w="120" w:type="dxa"/>
              <w:bottom w:w="90" w:type="dxa"/>
              <w:right w:w="120" w:type="dxa"/>
            </w:tcMar>
            <w:vAlign w:val="center"/>
          </w:tcPr>
          <w:p w14:paraId="533BD351" w14:textId="77777777" w:rsidR="005A75E6" w:rsidRDefault="005A75E6" w:rsidP="00556856">
            <w:pPr>
              <w:spacing w:line="264" w:lineRule="auto"/>
              <w:jc w:val="center"/>
              <w:rPr>
                <w:bCs/>
                <w:szCs w:val="21"/>
              </w:rPr>
            </w:pPr>
            <w:r>
              <w:rPr>
                <w:bCs/>
                <w:szCs w:val="21"/>
              </w:rPr>
              <w:t>水</w:t>
            </w:r>
          </w:p>
        </w:tc>
        <w:tc>
          <w:tcPr>
            <w:tcW w:w="1020" w:type="dxa"/>
            <w:tcMar>
              <w:top w:w="90" w:type="dxa"/>
              <w:left w:w="120" w:type="dxa"/>
              <w:bottom w:w="90" w:type="dxa"/>
              <w:right w:w="120" w:type="dxa"/>
            </w:tcMar>
            <w:vAlign w:val="center"/>
          </w:tcPr>
          <w:p w14:paraId="3926B4E6" w14:textId="77777777" w:rsidR="005A75E6" w:rsidRDefault="005A75E6" w:rsidP="00556856">
            <w:pPr>
              <w:spacing w:line="264" w:lineRule="auto"/>
              <w:jc w:val="center"/>
              <w:rPr>
                <w:bCs/>
                <w:szCs w:val="21"/>
              </w:rPr>
            </w:pPr>
            <w:r>
              <w:rPr>
                <w:bCs/>
                <w:szCs w:val="21"/>
              </w:rPr>
              <w:t>—</w:t>
            </w:r>
          </w:p>
        </w:tc>
        <w:tc>
          <w:tcPr>
            <w:tcW w:w="3197" w:type="dxa"/>
            <w:tcMar>
              <w:top w:w="90" w:type="dxa"/>
              <w:left w:w="120" w:type="dxa"/>
              <w:bottom w:w="90" w:type="dxa"/>
              <w:right w:w="120" w:type="dxa"/>
            </w:tcMar>
            <w:vAlign w:val="center"/>
          </w:tcPr>
          <w:p w14:paraId="1CF6B9AB" w14:textId="77777777" w:rsidR="005A75E6" w:rsidRDefault="005A75E6" w:rsidP="00556856">
            <w:pPr>
              <w:spacing w:line="264" w:lineRule="auto"/>
              <w:jc w:val="center"/>
              <w:rPr>
                <w:bCs/>
                <w:szCs w:val="21"/>
              </w:rPr>
            </w:pPr>
            <w:r>
              <w:rPr>
                <w:bCs/>
                <w:szCs w:val="21"/>
              </w:rPr>
              <w:t>正式试验工况</w:t>
            </w:r>
          </w:p>
        </w:tc>
      </w:tr>
      <w:tr w:rsidR="005A75E6" w14:paraId="7224BA4E" w14:textId="77777777" w:rsidTr="00556856">
        <w:trPr>
          <w:cantSplit/>
          <w:jc w:val="center"/>
        </w:trPr>
        <w:tc>
          <w:tcPr>
            <w:tcW w:w="992" w:type="dxa"/>
            <w:tcMar>
              <w:top w:w="90" w:type="dxa"/>
              <w:left w:w="120" w:type="dxa"/>
              <w:bottom w:w="90" w:type="dxa"/>
              <w:right w:w="120" w:type="dxa"/>
            </w:tcMar>
            <w:vAlign w:val="center"/>
          </w:tcPr>
          <w:p w14:paraId="147D1DF2" w14:textId="77777777" w:rsidR="005A75E6" w:rsidRDefault="005A75E6" w:rsidP="00556856">
            <w:pPr>
              <w:spacing w:line="264" w:lineRule="auto"/>
              <w:jc w:val="center"/>
              <w:rPr>
                <w:bCs/>
                <w:szCs w:val="21"/>
              </w:rPr>
            </w:pPr>
            <w:r>
              <w:rPr>
                <w:bCs/>
                <w:szCs w:val="21"/>
              </w:rPr>
              <w:t>2</w:t>
            </w:r>
          </w:p>
        </w:tc>
        <w:tc>
          <w:tcPr>
            <w:tcW w:w="1559" w:type="dxa"/>
            <w:tcMar>
              <w:top w:w="90" w:type="dxa"/>
              <w:left w:w="120" w:type="dxa"/>
              <w:bottom w:w="90" w:type="dxa"/>
              <w:right w:w="120" w:type="dxa"/>
            </w:tcMar>
            <w:vAlign w:val="center"/>
          </w:tcPr>
          <w:p w14:paraId="1EF28A22" w14:textId="77777777" w:rsidR="005A75E6" w:rsidRDefault="005A75E6" w:rsidP="00556856">
            <w:pPr>
              <w:spacing w:line="264" w:lineRule="auto"/>
              <w:jc w:val="center"/>
              <w:rPr>
                <w:bCs/>
                <w:szCs w:val="21"/>
              </w:rPr>
            </w:pPr>
            <w:r>
              <w:rPr>
                <w:bCs/>
                <w:szCs w:val="21"/>
              </w:rPr>
              <w:t>运行温度</w:t>
            </w:r>
          </w:p>
        </w:tc>
        <w:tc>
          <w:tcPr>
            <w:tcW w:w="1449" w:type="dxa"/>
            <w:tcMar>
              <w:top w:w="90" w:type="dxa"/>
              <w:left w:w="120" w:type="dxa"/>
              <w:bottom w:w="90" w:type="dxa"/>
              <w:right w:w="120" w:type="dxa"/>
            </w:tcMar>
            <w:vAlign w:val="center"/>
          </w:tcPr>
          <w:p w14:paraId="59A9FD30" w14:textId="77777777" w:rsidR="005A75E6" w:rsidRDefault="005A75E6" w:rsidP="00556856">
            <w:pPr>
              <w:spacing w:line="264" w:lineRule="auto"/>
              <w:jc w:val="center"/>
              <w:rPr>
                <w:bCs/>
                <w:szCs w:val="21"/>
              </w:rPr>
            </w:pPr>
            <w:r>
              <w:rPr>
                <w:bCs/>
                <w:szCs w:val="21"/>
              </w:rPr>
              <w:t>85</w:t>
            </w:r>
          </w:p>
        </w:tc>
        <w:tc>
          <w:tcPr>
            <w:tcW w:w="1020" w:type="dxa"/>
            <w:tcMar>
              <w:top w:w="90" w:type="dxa"/>
              <w:left w:w="120" w:type="dxa"/>
              <w:bottom w:w="90" w:type="dxa"/>
              <w:right w:w="120" w:type="dxa"/>
            </w:tcMar>
            <w:vAlign w:val="center"/>
          </w:tcPr>
          <w:p w14:paraId="6962F52C" w14:textId="77777777" w:rsidR="005A75E6" w:rsidRDefault="005A75E6" w:rsidP="00556856">
            <w:pPr>
              <w:spacing w:line="264" w:lineRule="auto"/>
              <w:jc w:val="center"/>
              <w:rPr>
                <w:bCs/>
                <w:szCs w:val="21"/>
              </w:rPr>
            </w:pPr>
            <w:r>
              <w:rPr>
                <w:bCs/>
                <w:szCs w:val="21"/>
              </w:rPr>
              <w:t>℃</w:t>
            </w:r>
          </w:p>
        </w:tc>
        <w:tc>
          <w:tcPr>
            <w:tcW w:w="3197" w:type="dxa"/>
            <w:tcMar>
              <w:top w:w="90" w:type="dxa"/>
              <w:left w:w="120" w:type="dxa"/>
              <w:bottom w:w="90" w:type="dxa"/>
              <w:right w:w="120" w:type="dxa"/>
            </w:tcMar>
            <w:vAlign w:val="center"/>
          </w:tcPr>
          <w:p w14:paraId="146497EA" w14:textId="77777777" w:rsidR="005A75E6" w:rsidRDefault="005A75E6" w:rsidP="00556856">
            <w:pPr>
              <w:spacing w:line="264" w:lineRule="auto"/>
              <w:jc w:val="center"/>
              <w:rPr>
                <w:bCs/>
                <w:szCs w:val="21"/>
              </w:rPr>
            </w:pPr>
            <w:r>
              <w:rPr>
                <w:bCs/>
                <w:szCs w:val="21"/>
              </w:rPr>
              <w:t>试验运行温度</w:t>
            </w:r>
          </w:p>
        </w:tc>
      </w:tr>
      <w:tr w:rsidR="005A75E6" w14:paraId="5D6C12A6" w14:textId="77777777" w:rsidTr="00556856">
        <w:trPr>
          <w:cantSplit/>
          <w:jc w:val="center"/>
        </w:trPr>
        <w:tc>
          <w:tcPr>
            <w:tcW w:w="992" w:type="dxa"/>
            <w:tcMar>
              <w:top w:w="90" w:type="dxa"/>
              <w:left w:w="120" w:type="dxa"/>
              <w:bottom w:w="90" w:type="dxa"/>
              <w:right w:w="120" w:type="dxa"/>
            </w:tcMar>
            <w:vAlign w:val="center"/>
          </w:tcPr>
          <w:p w14:paraId="060C3B6D" w14:textId="77777777" w:rsidR="005A75E6" w:rsidRDefault="005A75E6" w:rsidP="00556856">
            <w:pPr>
              <w:spacing w:line="264" w:lineRule="auto"/>
              <w:jc w:val="center"/>
              <w:rPr>
                <w:bCs/>
                <w:szCs w:val="21"/>
              </w:rPr>
            </w:pPr>
            <w:r>
              <w:rPr>
                <w:bCs/>
                <w:szCs w:val="21"/>
              </w:rPr>
              <w:t>3</w:t>
            </w:r>
          </w:p>
        </w:tc>
        <w:tc>
          <w:tcPr>
            <w:tcW w:w="1559" w:type="dxa"/>
            <w:tcMar>
              <w:top w:w="90" w:type="dxa"/>
              <w:left w:w="120" w:type="dxa"/>
              <w:bottom w:w="90" w:type="dxa"/>
              <w:right w:w="120" w:type="dxa"/>
            </w:tcMar>
            <w:vAlign w:val="center"/>
          </w:tcPr>
          <w:p w14:paraId="1E506618" w14:textId="77777777" w:rsidR="005A75E6" w:rsidRDefault="005A75E6" w:rsidP="00556856">
            <w:pPr>
              <w:spacing w:line="264" w:lineRule="auto"/>
              <w:jc w:val="center"/>
              <w:rPr>
                <w:bCs/>
                <w:szCs w:val="21"/>
              </w:rPr>
            </w:pPr>
            <w:r>
              <w:rPr>
                <w:bCs/>
                <w:szCs w:val="21"/>
              </w:rPr>
              <w:t>运行压力</w:t>
            </w:r>
          </w:p>
        </w:tc>
        <w:tc>
          <w:tcPr>
            <w:tcW w:w="1449" w:type="dxa"/>
            <w:tcMar>
              <w:top w:w="90" w:type="dxa"/>
              <w:left w:w="120" w:type="dxa"/>
              <w:bottom w:w="90" w:type="dxa"/>
              <w:right w:w="120" w:type="dxa"/>
            </w:tcMar>
            <w:vAlign w:val="center"/>
          </w:tcPr>
          <w:p w14:paraId="0D69619E" w14:textId="77777777" w:rsidR="005A75E6" w:rsidRDefault="005A75E6" w:rsidP="00556856">
            <w:pPr>
              <w:spacing w:line="264" w:lineRule="auto"/>
              <w:jc w:val="center"/>
              <w:rPr>
                <w:bCs/>
                <w:szCs w:val="21"/>
              </w:rPr>
            </w:pPr>
            <w:r>
              <w:rPr>
                <w:bCs/>
                <w:szCs w:val="21"/>
              </w:rPr>
              <w:t>0.1</w:t>
            </w:r>
            <w:r>
              <w:rPr>
                <w:bCs/>
                <w:szCs w:val="21"/>
              </w:rPr>
              <w:t>～</w:t>
            </w:r>
            <w:r>
              <w:rPr>
                <w:bCs/>
                <w:szCs w:val="21"/>
              </w:rPr>
              <w:t>0.5</w:t>
            </w:r>
          </w:p>
        </w:tc>
        <w:tc>
          <w:tcPr>
            <w:tcW w:w="1020" w:type="dxa"/>
            <w:tcMar>
              <w:top w:w="90" w:type="dxa"/>
              <w:left w:w="120" w:type="dxa"/>
              <w:bottom w:w="90" w:type="dxa"/>
              <w:right w:w="120" w:type="dxa"/>
            </w:tcMar>
            <w:vAlign w:val="center"/>
          </w:tcPr>
          <w:p w14:paraId="1ED29509" w14:textId="77777777" w:rsidR="005A75E6" w:rsidRDefault="005A75E6" w:rsidP="00556856">
            <w:pPr>
              <w:spacing w:line="264" w:lineRule="auto"/>
              <w:jc w:val="center"/>
              <w:rPr>
                <w:bCs/>
                <w:szCs w:val="21"/>
              </w:rPr>
            </w:pPr>
            <w:r>
              <w:rPr>
                <w:bCs/>
                <w:szCs w:val="21"/>
              </w:rPr>
              <w:t>MPa</w:t>
            </w:r>
          </w:p>
        </w:tc>
        <w:tc>
          <w:tcPr>
            <w:tcW w:w="3197" w:type="dxa"/>
            <w:tcMar>
              <w:top w:w="90" w:type="dxa"/>
              <w:left w:w="120" w:type="dxa"/>
              <w:bottom w:w="90" w:type="dxa"/>
              <w:right w:w="120" w:type="dxa"/>
            </w:tcMar>
            <w:vAlign w:val="center"/>
          </w:tcPr>
          <w:p w14:paraId="0FAC3B50" w14:textId="77777777" w:rsidR="005A75E6" w:rsidRDefault="005A75E6" w:rsidP="00556856">
            <w:pPr>
              <w:spacing w:line="264" w:lineRule="auto"/>
              <w:jc w:val="center"/>
              <w:rPr>
                <w:bCs/>
                <w:szCs w:val="21"/>
              </w:rPr>
            </w:pPr>
            <w:r>
              <w:rPr>
                <w:bCs/>
                <w:szCs w:val="21"/>
              </w:rPr>
              <w:t>试验运行范围</w:t>
            </w:r>
          </w:p>
        </w:tc>
      </w:tr>
      <w:tr w:rsidR="005A75E6" w14:paraId="4DC32228" w14:textId="77777777" w:rsidTr="00556856">
        <w:trPr>
          <w:cantSplit/>
          <w:jc w:val="center"/>
        </w:trPr>
        <w:tc>
          <w:tcPr>
            <w:tcW w:w="992" w:type="dxa"/>
            <w:tcMar>
              <w:top w:w="90" w:type="dxa"/>
              <w:left w:w="120" w:type="dxa"/>
              <w:bottom w:w="90" w:type="dxa"/>
              <w:right w:w="120" w:type="dxa"/>
            </w:tcMar>
            <w:vAlign w:val="center"/>
          </w:tcPr>
          <w:p w14:paraId="1614590D" w14:textId="77777777" w:rsidR="005A75E6" w:rsidRDefault="005A75E6" w:rsidP="00556856">
            <w:pPr>
              <w:spacing w:line="264" w:lineRule="auto"/>
              <w:jc w:val="center"/>
              <w:rPr>
                <w:bCs/>
                <w:szCs w:val="21"/>
              </w:rPr>
            </w:pPr>
            <w:r>
              <w:rPr>
                <w:bCs/>
                <w:szCs w:val="21"/>
              </w:rPr>
              <w:t>4</w:t>
            </w:r>
          </w:p>
        </w:tc>
        <w:tc>
          <w:tcPr>
            <w:tcW w:w="1559" w:type="dxa"/>
            <w:tcMar>
              <w:top w:w="90" w:type="dxa"/>
              <w:left w:w="120" w:type="dxa"/>
              <w:bottom w:w="90" w:type="dxa"/>
              <w:right w:w="120" w:type="dxa"/>
            </w:tcMar>
            <w:vAlign w:val="center"/>
          </w:tcPr>
          <w:p w14:paraId="25A90D09" w14:textId="77777777" w:rsidR="005A75E6" w:rsidRDefault="005A75E6" w:rsidP="00556856">
            <w:pPr>
              <w:spacing w:line="264" w:lineRule="auto"/>
              <w:jc w:val="center"/>
              <w:rPr>
                <w:bCs/>
                <w:szCs w:val="21"/>
              </w:rPr>
            </w:pPr>
            <w:r>
              <w:rPr>
                <w:bCs/>
                <w:szCs w:val="21"/>
              </w:rPr>
              <w:t>核心流道几何比例</w:t>
            </w:r>
          </w:p>
        </w:tc>
        <w:tc>
          <w:tcPr>
            <w:tcW w:w="1449" w:type="dxa"/>
            <w:tcMar>
              <w:top w:w="90" w:type="dxa"/>
              <w:left w:w="120" w:type="dxa"/>
              <w:bottom w:w="90" w:type="dxa"/>
              <w:right w:w="120" w:type="dxa"/>
            </w:tcMar>
            <w:vAlign w:val="center"/>
          </w:tcPr>
          <w:p w14:paraId="6165C66B" w14:textId="77777777" w:rsidR="005A75E6" w:rsidRDefault="005A75E6" w:rsidP="00556856">
            <w:pPr>
              <w:spacing w:line="264" w:lineRule="auto"/>
              <w:jc w:val="center"/>
              <w:rPr>
                <w:bCs/>
                <w:szCs w:val="21"/>
              </w:rPr>
            </w:pPr>
            <w:r>
              <w:rPr>
                <w:bCs/>
                <w:szCs w:val="21"/>
              </w:rPr>
              <w:t>1:1</w:t>
            </w:r>
          </w:p>
        </w:tc>
        <w:tc>
          <w:tcPr>
            <w:tcW w:w="1020" w:type="dxa"/>
            <w:tcMar>
              <w:top w:w="90" w:type="dxa"/>
              <w:left w:w="120" w:type="dxa"/>
              <w:bottom w:w="90" w:type="dxa"/>
              <w:right w:w="120" w:type="dxa"/>
            </w:tcMar>
            <w:vAlign w:val="center"/>
          </w:tcPr>
          <w:p w14:paraId="1879E0E6" w14:textId="77777777" w:rsidR="005A75E6" w:rsidRDefault="005A75E6" w:rsidP="00556856">
            <w:pPr>
              <w:spacing w:line="264" w:lineRule="auto"/>
              <w:jc w:val="center"/>
              <w:rPr>
                <w:bCs/>
                <w:szCs w:val="21"/>
              </w:rPr>
            </w:pPr>
            <w:r>
              <w:rPr>
                <w:bCs/>
                <w:szCs w:val="21"/>
              </w:rPr>
              <w:t>—</w:t>
            </w:r>
          </w:p>
        </w:tc>
        <w:tc>
          <w:tcPr>
            <w:tcW w:w="3197" w:type="dxa"/>
            <w:tcMar>
              <w:top w:w="90" w:type="dxa"/>
              <w:left w:w="120" w:type="dxa"/>
              <w:bottom w:w="90" w:type="dxa"/>
              <w:right w:w="120" w:type="dxa"/>
            </w:tcMar>
            <w:vAlign w:val="center"/>
          </w:tcPr>
          <w:p w14:paraId="16B58BDC" w14:textId="77777777" w:rsidR="005A75E6" w:rsidRDefault="005A75E6" w:rsidP="00556856">
            <w:pPr>
              <w:spacing w:line="264" w:lineRule="auto"/>
              <w:jc w:val="center"/>
              <w:rPr>
                <w:bCs/>
                <w:szCs w:val="21"/>
              </w:rPr>
            </w:pPr>
            <w:r>
              <w:rPr>
                <w:bCs/>
                <w:szCs w:val="21"/>
              </w:rPr>
              <w:t>上基座、筒体、下基座和球体</w:t>
            </w:r>
          </w:p>
        </w:tc>
      </w:tr>
      <w:tr w:rsidR="005A75E6" w14:paraId="42687B37" w14:textId="77777777" w:rsidTr="00556856">
        <w:trPr>
          <w:cantSplit/>
          <w:jc w:val="center"/>
        </w:trPr>
        <w:tc>
          <w:tcPr>
            <w:tcW w:w="992" w:type="dxa"/>
            <w:tcMar>
              <w:top w:w="90" w:type="dxa"/>
              <w:left w:w="120" w:type="dxa"/>
              <w:bottom w:w="90" w:type="dxa"/>
              <w:right w:w="120" w:type="dxa"/>
            </w:tcMar>
            <w:vAlign w:val="center"/>
          </w:tcPr>
          <w:p w14:paraId="52022AF4" w14:textId="77777777" w:rsidR="005A75E6" w:rsidRDefault="005A75E6" w:rsidP="00556856">
            <w:pPr>
              <w:spacing w:line="264" w:lineRule="auto"/>
              <w:jc w:val="center"/>
              <w:rPr>
                <w:bCs/>
                <w:szCs w:val="21"/>
              </w:rPr>
            </w:pPr>
            <w:r>
              <w:rPr>
                <w:bCs/>
                <w:szCs w:val="21"/>
              </w:rPr>
              <w:t>5</w:t>
            </w:r>
          </w:p>
        </w:tc>
        <w:tc>
          <w:tcPr>
            <w:tcW w:w="1559" w:type="dxa"/>
            <w:tcMar>
              <w:top w:w="90" w:type="dxa"/>
              <w:left w:w="120" w:type="dxa"/>
              <w:bottom w:w="90" w:type="dxa"/>
              <w:right w:w="120" w:type="dxa"/>
            </w:tcMar>
            <w:vAlign w:val="center"/>
          </w:tcPr>
          <w:p w14:paraId="3836A4FD" w14:textId="77777777" w:rsidR="005A75E6" w:rsidRDefault="005A75E6" w:rsidP="00556856">
            <w:pPr>
              <w:spacing w:line="264" w:lineRule="auto"/>
              <w:jc w:val="center"/>
              <w:rPr>
                <w:bCs/>
                <w:szCs w:val="21"/>
              </w:rPr>
            </w:pPr>
            <w:r>
              <w:rPr>
                <w:bCs/>
                <w:szCs w:val="21"/>
              </w:rPr>
              <w:t>下接口尺寸</w:t>
            </w:r>
          </w:p>
        </w:tc>
        <w:tc>
          <w:tcPr>
            <w:tcW w:w="1449" w:type="dxa"/>
            <w:tcMar>
              <w:top w:w="90" w:type="dxa"/>
              <w:left w:w="120" w:type="dxa"/>
              <w:bottom w:w="90" w:type="dxa"/>
              <w:right w:w="120" w:type="dxa"/>
            </w:tcMar>
            <w:vAlign w:val="center"/>
          </w:tcPr>
          <w:p w14:paraId="2364494A" w14:textId="77777777" w:rsidR="005A75E6" w:rsidRDefault="005A75E6" w:rsidP="00556856">
            <w:pPr>
              <w:spacing w:line="264" w:lineRule="auto"/>
              <w:jc w:val="center"/>
              <w:rPr>
                <w:bCs/>
                <w:szCs w:val="21"/>
              </w:rPr>
            </w:pPr>
            <w:r>
              <w:rPr>
                <w:rFonts w:hint="eastAsia"/>
                <w:bCs/>
                <w:szCs w:val="21"/>
              </w:rPr>
              <w:t>φ</w:t>
            </w:r>
            <w:r>
              <w:rPr>
                <w:bCs/>
                <w:szCs w:val="21"/>
              </w:rPr>
              <w:t>700×20</w:t>
            </w:r>
          </w:p>
        </w:tc>
        <w:tc>
          <w:tcPr>
            <w:tcW w:w="1020" w:type="dxa"/>
            <w:tcMar>
              <w:top w:w="90" w:type="dxa"/>
              <w:left w:w="120" w:type="dxa"/>
              <w:bottom w:w="90" w:type="dxa"/>
              <w:right w:w="120" w:type="dxa"/>
            </w:tcMar>
            <w:vAlign w:val="center"/>
          </w:tcPr>
          <w:p w14:paraId="595C6B61" w14:textId="77777777" w:rsidR="005A75E6" w:rsidRDefault="005A75E6" w:rsidP="00556856">
            <w:pPr>
              <w:spacing w:line="264" w:lineRule="auto"/>
              <w:jc w:val="center"/>
              <w:rPr>
                <w:bCs/>
                <w:szCs w:val="21"/>
              </w:rPr>
            </w:pPr>
            <w:r>
              <w:rPr>
                <w:bCs/>
                <w:szCs w:val="21"/>
              </w:rPr>
              <w:t>mm</w:t>
            </w:r>
          </w:p>
        </w:tc>
        <w:tc>
          <w:tcPr>
            <w:tcW w:w="3197" w:type="dxa"/>
            <w:tcMar>
              <w:top w:w="90" w:type="dxa"/>
              <w:left w:w="120" w:type="dxa"/>
              <w:bottom w:w="90" w:type="dxa"/>
              <w:right w:w="120" w:type="dxa"/>
            </w:tcMar>
            <w:vAlign w:val="center"/>
          </w:tcPr>
          <w:p w14:paraId="49905DBA" w14:textId="77777777" w:rsidR="005A75E6" w:rsidRDefault="005A75E6" w:rsidP="00556856">
            <w:pPr>
              <w:spacing w:line="264" w:lineRule="auto"/>
              <w:jc w:val="center"/>
              <w:rPr>
                <w:bCs/>
                <w:szCs w:val="21"/>
              </w:rPr>
            </w:pPr>
            <w:r>
              <w:rPr>
                <w:bCs/>
                <w:szCs w:val="21"/>
              </w:rPr>
              <w:t>暂按现有参数表，最终以接口图为准</w:t>
            </w:r>
          </w:p>
        </w:tc>
      </w:tr>
      <w:tr w:rsidR="005A75E6" w14:paraId="56C4E58B" w14:textId="77777777" w:rsidTr="00556856">
        <w:trPr>
          <w:cantSplit/>
          <w:jc w:val="center"/>
        </w:trPr>
        <w:tc>
          <w:tcPr>
            <w:tcW w:w="992" w:type="dxa"/>
            <w:tcMar>
              <w:top w:w="90" w:type="dxa"/>
              <w:left w:w="120" w:type="dxa"/>
              <w:bottom w:w="90" w:type="dxa"/>
              <w:right w:w="120" w:type="dxa"/>
            </w:tcMar>
            <w:vAlign w:val="center"/>
          </w:tcPr>
          <w:p w14:paraId="3D4BD43B" w14:textId="77777777" w:rsidR="005A75E6" w:rsidRDefault="005A75E6" w:rsidP="00556856">
            <w:pPr>
              <w:spacing w:line="264" w:lineRule="auto"/>
              <w:jc w:val="center"/>
              <w:rPr>
                <w:bCs/>
                <w:szCs w:val="21"/>
              </w:rPr>
            </w:pPr>
            <w:r>
              <w:rPr>
                <w:bCs/>
                <w:szCs w:val="21"/>
              </w:rPr>
              <w:t>6</w:t>
            </w:r>
          </w:p>
        </w:tc>
        <w:tc>
          <w:tcPr>
            <w:tcW w:w="1559" w:type="dxa"/>
            <w:tcMar>
              <w:top w:w="90" w:type="dxa"/>
              <w:left w:w="120" w:type="dxa"/>
              <w:bottom w:w="90" w:type="dxa"/>
              <w:right w:w="120" w:type="dxa"/>
            </w:tcMar>
            <w:vAlign w:val="center"/>
          </w:tcPr>
          <w:p w14:paraId="2119C0D0" w14:textId="77777777" w:rsidR="005A75E6" w:rsidRDefault="005A75E6" w:rsidP="00556856">
            <w:pPr>
              <w:spacing w:line="264" w:lineRule="auto"/>
              <w:jc w:val="center"/>
              <w:rPr>
                <w:bCs/>
                <w:szCs w:val="21"/>
              </w:rPr>
            </w:pPr>
            <w:r>
              <w:rPr>
                <w:bCs/>
                <w:szCs w:val="21"/>
              </w:rPr>
              <w:t>上接口环腔</w:t>
            </w:r>
          </w:p>
        </w:tc>
        <w:tc>
          <w:tcPr>
            <w:tcW w:w="1449" w:type="dxa"/>
            <w:tcMar>
              <w:top w:w="90" w:type="dxa"/>
              <w:left w:w="120" w:type="dxa"/>
              <w:bottom w:w="90" w:type="dxa"/>
              <w:right w:w="120" w:type="dxa"/>
            </w:tcMar>
            <w:vAlign w:val="center"/>
          </w:tcPr>
          <w:p w14:paraId="7406BC2F" w14:textId="77777777" w:rsidR="005A75E6" w:rsidRDefault="005A75E6" w:rsidP="00556856">
            <w:pPr>
              <w:spacing w:line="264" w:lineRule="auto"/>
              <w:jc w:val="center"/>
              <w:rPr>
                <w:bCs/>
                <w:szCs w:val="21"/>
              </w:rPr>
            </w:pPr>
            <w:r>
              <w:rPr>
                <w:bCs/>
                <w:szCs w:val="21"/>
              </w:rPr>
              <w:t>1450×1212</w:t>
            </w:r>
          </w:p>
        </w:tc>
        <w:tc>
          <w:tcPr>
            <w:tcW w:w="1020" w:type="dxa"/>
            <w:tcMar>
              <w:top w:w="90" w:type="dxa"/>
              <w:left w:w="120" w:type="dxa"/>
              <w:bottom w:w="90" w:type="dxa"/>
              <w:right w:w="120" w:type="dxa"/>
            </w:tcMar>
            <w:vAlign w:val="center"/>
          </w:tcPr>
          <w:p w14:paraId="416E41FF" w14:textId="77777777" w:rsidR="005A75E6" w:rsidRDefault="005A75E6" w:rsidP="00556856">
            <w:pPr>
              <w:spacing w:line="264" w:lineRule="auto"/>
              <w:jc w:val="center"/>
              <w:rPr>
                <w:bCs/>
                <w:szCs w:val="21"/>
              </w:rPr>
            </w:pPr>
            <w:r>
              <w:rPr>
                <w:bCs/>
                <w:szCs w:val="21"/>
              </w:rPr>
              <w:t>mm</w:t>
            </w:r>
          </w:p>
        </w:tc>
        <w:tc>
          <w:tcPr>
            <w:tcW w:w="3197" w:type="dxa"/>
            <w:tcMar>
              <w:top w:w="90" w:type="dxa"/>
              <w:left w:w="120" w:type="dxa"/>
              <w:bottom w:w="90" w:type="dxa"/>
              <w:right w:w="120" w:type="dxa"/>
            </w:tcMar>
            <w:vAlign w:val="center"/>
          </w:tcPr>
          <w:p w14:paraId="3DE6B545" w14:textId="77777777" w:rsidR="005A75E6" w:rsidRDefault="005A75E6" w:rsidP="00556856">
            <w:pPr>
              <w:spacing w:line="264" w:lineRule="auto"/>
              <w:jc w:val="center"/>
              <w:rPr>
                <w:bCs/>
                <w:szCs w:val="21"/>
              </w:rPr>
            </w:pPr>
            <w:r>
              <w:rPr>
                <w:bCs/>
                <w:szCs w:val="21"/>
              </w:rPr>
              <w:t>暂按现有参数表，最终以接口图为准</w:t>
            </w:r>
          </w:p>
        </w:tc>
      </w:tr>
      <w:tr w:rsidR="005A75E6" w14:paraId="62C34E6A" w14:textId="77777777" w:rsidTr="00556856">
        <w:trPr>
          <w:cantSplit/>
          <w:jc w:val="center"/>
        </w:trPr>
        <w:tc>
          <w:tcPr>
            <w:tcW w:w="992" w:type="dxa"/>
            <w:tcMar>
              <w:top w:w="90" w:type="dxa"/>
              <w:left w:w="120" w:type="dxa"/>
              <w:bottom w:w="90" w:type="dxa"/>
              <w:right w:w="120" w:type="dxa"/>
            </w:tcMar>
            <w:vAlign w:val="center"/>
          </w:tcPr>
          <w:p w14:paraId="5AA6D84A" w14:textId="77777777" w:rsidR="005A75E6" w:rsidRDefault="005A75E6" w:rsidP="00556856">
            <w:pPr>
              <w:spacing w:line="264" w:lineRule="auto"/>
              <w:jc w:val="center"/>
              <w:rPr>
                <w:bCs/>
                <w:szCs w:val="21"/>
              </w:rPr>
            </w:pPr>
            <w:r>
              <w:rPr>
                <w:bCs/>
                <w:szCs w:val="21"/>
              </w:rPr>
              <w:lastRenderedPageBreak/>
              <w:t>7</w:t>
            </w:r>
          </w:p>
        </w:tc>
        <w:tc>
          <w:tcPr>
            <w:tcW w:w="1559" w:type="dxa"/>
            <w:tcMar>
              <w:top w:w="90" w:type="dxa"/>
              <w:left w:w="120" w:type="dxa"/>
              <w:bottom w:w="90" w:type="dxa"/>
              <w:right w:w="120" w:type="dxa"/>
            </w:tcMar>
            <w:vAlign w:val="center"/>
          </w:tcPr>
          <w:p w14:paraId="4DC48412" w14:textId="77777777" w:rsidR="005A75E6" w:rsidRDefault="005A75E6" w:rsidP="00556856">
            <w:pPr>
              <w:spacing w:line="264" w:lineRule="auto"/>
              <w:jc w:val="center"/>
              <w:rPr>
                <w:bCs/>
                <w:szCs w:val="21"/>
              </w:rPr>
            </w:pPr>
            <w:r>
              <w:rPr>
                <w:bCs/>
                <w:szCs w:val="21"/>
              </w:rPr>
              <w:t>上接口壁厚</w:t>
            </w:r>
          </w:p>
        </w:tc>
        <w:tc>
          <w:tcPr>
            <w:tcW w:w="1449" w:type="dxa"/>
            <w:tcMar>
              <w:top w:w="90" w:type="dxa"/>
              <w:left w:w="120" w:type="dxa"/>
              <w:bottom w:w="90" w:type="dxa"/>
              <w:right w:w="120" w:type="dxa"/>
            </w:tcMar>
            <w:vAlign w:val="center"/>
          </w:tcPr>
          <w:p w14:paraId="070B83AE" w14:textId="77777777" w:rsidR="005A75E6" w:rsidRDefault="005A75E6" w:rsidP="00556856">
            <w:pPr>
              <w:spacing w:line="264" w:lineRule="auto"/>
              <w:jc w:val="center"/>
              <w:rPr>
                <w:bCs/>
                <w:szCs w:val="21"/>
              </w:rPr>
            </w:pPr>
            <w:r>
              <w:rPr>
                <w:bCs/>
                <w:szCs w:val="21"/>
              </w:rPr>
              <w:t>55</w:t>
            </w:r>
          </w:p>
        </w:tc>
        <w:tc>
          <w:tcPr>
            <w:tcW w:w="1020" w:type="dxa"/>
            <w:tcMar>
              <w:top w:w="90" w:type="dxa"/>
              <w:left w:w="120" w:type="dxa"/>
              <w:bottom w:w="90" w:type="dxa"/>
              <w:right w:w="120" w:type="dxa"/>
            </w:tcMar>
            <w:vAlign w:val="center"/>
          </w:tcPr>
          <w:p w14:paraId="5FC75538" w14:textId="77777777" w:rsidR="005A75E6" w:rsidRDefault="005A75E6" w:rsidP="00556856">
            <w:pPr>
              <w:spacing w:line="264" w:lineRule="auto"/>
              <w:jc w:val="center"/>
              <w:rPr>
                <w:bCs/>
                <w:szCs w:val="21"/>
              </w:rPr>
            </w:pPr>
            <w:r>
              <w:rPr>
                <w:bCs/>
                <w:szCs w:val="21"/>
              </w:rPr>
              <w:t>mm</w:t>
            </w:r>
          </w:p>
        </w:tc>
        <w:tc>
          <w:tcPr>
            <w:tcW w:w="3197" w:type="dxa"/>
            <w:tcMar>
              <w:top w:w="90" w:type="dxa"/>
              <w:left w:w="120" w:type="dxa"/>
              <w:bottom w:w="90" w:type="dxa"/>
              <w:right w:w="120" w:type="dxa"/>
            </w:tcMar>
            <w:vAlign w:val="center"/>
          </w:tcPr>
          <w:p w14:paraId="7D1D2938" w14:textId="77777777" w:rsidR="005A75E6" w:rsidRDefault="005A75E6" w:rsidP="00556856">
            <w:pPr>
              <w:spacing w:line="264" w:lineRule="auto"/>
              <w:jc w:val="center"/>
              <w:rPr>
                <w:bCs/>
                <w:szCs w:val="21"/>
              </w:rPr>
            </w:pPr>
            <w:r>
              <w:rPr>
                <w:bCs/>
                <w:szCs w:val="21"/>
              </w:rPr>
              <w:t>暂按现有参数表</w:t>
            </w:r>
          </w:p>
        </w:tc>
      </w:tr>
      <w:tr w:rsidR="005A75E6" w14:paraId="0940615E" w14:textId="77777777" w:rsidTr="00556856">
        <w:trPr>
          <w:cantSplit/>
          <w:jc w:val="center"/>
        </w:trPr>
        <w:tc>
          <w:tcPr>
            <w:tcW w:w="992" w:type="dxa"/>
            <w:tcMar>
              <w:top w:w="90" w:type="dxa"/>
              <w:left w:w="120" w:type="dxa"/>
              <w:bottom w:w="90" w:type="dxa"/>
              <w:right w:w="120" w:type="dxa"/>
            </w:tcMar>
            <w:vAlign w:val="center"/>
          </w:tcPr>
          <w:p w14:paraId="79A4291F" w14:textId="77777777" w:rsidR="005A75E6" w:rsidRDefault="005A75E6" w:rsidP="00556856">
            <w:pPr>
              <w:spacing w:line="264" w:lineRule="auto"/>
              <w:jc w:val="center"/>
              <w:rPr>
                <w:bCs/>
                <w:szCs w:val="21"/>
              </w:rPr>
            </w:pPr>
            <w:r>
              <w:rPr>
                <w:bCs/>
                <w:szCs w:val="21"/>
              </w:rPr>
              <w:t>8</w:t>
            </w:r>
          </w:p>
        </w:tc>
        <w:tc>
          <w:tcPr>
            <w:tcW w:w="1559" w:type="dxa"/>
            <w:tcMar>
              <w:top w:w="90" w:type="dxa"/>
              <w:left w:w="120" w:type="dxa"/>
              <w:bottom w:w="90" w:type="dxa"/>
              <w:right w:w="120" w:type="dxa"/>
            </w:tcMar>
            <w:vAlign w:val="center"/>
          </w:tcPr>
          <w:p w14:paraId="29CA8AB1" w14:textId="77777777" w:rsidR="005A75E6" w:rsidRDefault="005A75E6" w:rsidP="00556856">
            <w:pPr>
              <w:spacing w:line="264" w:lineRule="auto"/>
              <w:jc w:val="center"/>
              <w:rPr>
                <w:bCs/>
                <w:szCs w:val="21"/>
              </w:rPr>
            </w:pPr>
            <w:r>
              <w:rPr>
                <w:bCs/>
                <w:szCs w:val="21"/>
              </w:rPr>
              <w:t>球体直径</w:t>
            </w:r>
          </w:p>
        </w:tc>
        <w:tc>
          <w:tcPr>
            <w:tcW w:w="1449" w:type="dxa"/>
            <w:tcMar>
              <w:top w:w="90" w:type="dxa"/>
              <w:left w:w="120" w:type="dxa"/>
              <w:bottom w:w="90" w:type="dxa"/>
              <w:right w:w="120" w:type="dxa"/>
            </w:tcMar>
            <w:vAlign w:val="center"/>
          </w:tcPr>
          <w:p w14:paraId="5A3768AA" w14:textId="77777777" w:rsidR="005A75E6" w:rsidRDefault="005A75E6" w:rsidP="00556856">
            <w:pPr>
              <w:spacing w:line="264" w:lineRule="auto"/>
              <w:jc w:val="center"/>
              <w:rPr>
                <w:bCs/>
                <w:szCs w:val="21"/>
              </w:rPr>
            </w:pPr>
            <w:r>
              <w:rPr>
                <w:rFonts w:hint="eastAsia"/>
                <w:bCs/>
                <w:szCs w:val="21"/>
              </w:rPr>
              <w:t>φ</w:t>
            </w:r>
            <w:r>
              <w:rPr>
                <w:bCs/>
                <w:szCs w:val="21"/>
              </w:rPr>
              <w:t>780</w:t>
            </w:r>
          </w:p>
        </w:tc>
        <w:tc>
          <w:tcPr>
            <w:tcW w:w="1020" w:type="dxa"/>
            <w:tcMar>
              <w:top w:w="90" w:type="dxa"/>
              <w:left w:w="120" w:type="dxa"/>
              <w:bottom w:w="90" w:type="dxa"/>
              <w:right w:w="120" w:type="dxa"/>
            </w:tcMar>
            <w:vAlign w:val="center"/>
          </w:tcPr>
          <w:p w14:paraId="1AB71CB9" w14:textId="77777777" w:rsidR="005A75E6" w:rsidRDefault="005A75E6" w:rsidP="00556856">
            <w:pPr>
              <w:spacing w:line="264" w:lineRule="auto"/>
              <w:jc w:val="center"/>
              <w:rPr>
                <w:bCs/>
                <w:szCs w:val="21"/>
              </w:rPr>
            </w:pPr>
            <w:r>
              <w:rPr>
                <w:bCs/>
                <w:szCs w:val="21"/>
              </w:rPr>
              <w:t>mm</w:t>
            </w:r>
          </w:p>
        </w:tc>
        <w:tc>
          <w:tcPr>
            <w:tcW w:w="3197" w:type="dxa"/>
            <w:tcMar>
              <w:top w:w="90" w:type="dxa"/>
              <w:left w:w="120" w:type="dxa"/>
              <w:bottom w:w="90" w:type="dxa"/>
              <w:right w:w="120" w:type="dxa"/>
            </w:tcMar>
            <w:vAlign w:val="center"/>
          </w:tcPr>
          <w:p w14:paraId="7DD5AC4F" w14:textId="77777777" w:rsidR="005A75E6" w:rsidRDefault="005A75E6" w:rsidP="00556856">
            <w:pPr>
              <w:spacing w:line="264" w:lineRule="auto"/>
              <w:jc w:val="center"/>
              <w:rPr>
                <w:bCs/>
                <w:szCs w:val="21"/>
              </w:rPr>
            </w:pPr>
            <w:r>
              <w:rPr>
                <w:bCs/>
                <w:szCs w:val="21"/>
              </w:rPr>
              <w:t>参数表基准值</w:t>
            </w:r>
          </w:p>
        </w:tc>
      </w:tr>
      <w:tr w:rsidR="005A75E6" w14:paraId="471EAE9D" w14:textId="77777777" w:rsidTr="00556856">
        <w:trPr>
          <w:cantSplit/>
          <w:jc w:val="center"/>
        </w:trPr>
        <w:tc>
          <w:tcPr>
            <w:tcW w:w="992" w:type="dxa"/>
            <w:tcMar>
              <w:top w:w="90" w:type="dxa"/>
              <w:left w:w="120" w:type="dxa"/>
              <w:bottom w:w="90" w:type="dxa"/>
              <w:right w:w="120" w:type="dxa"/>
            </w:tcMar>
            <w:vAlign w:val="center"/>
          </w:tcPr>
          <w:p w14:paraId="05E400A2" w14:textId="77777777" w:rsidR="005A75E6" w:rsidRDefault="005A75E6" w:rsidP="00556856">
            <w:pPr>
              <w:spacing w:line="264" w:lineRule="auto"/>
              <w:jc w:val="center"/>
              <w:rPr>
                <w:bCs/>
                <w:szCs w:val="21"/>
              </w:rPr>
            </w:pPr>
            <w:r>
              <w:rPr>
                <w:bCs/>
                <w:szCs w:val="21"/>
              </w:rPr>
              <w:t>9</w:t>
            </w:r>
          </w:p>
        </w:tc>
        <w:tc>
          <w:tcPr>
            <w:tcW w:w="1559" w:type="dxa"/>
            <w:tcMar>
              <w:top w:w="90" w:type="dxa"/>
              <w:left w:w="120" w:type="dxa"/>
              <w:bottom w:w="90" w:type="dxa"/>
              <w:right w:w="120" w:type="dxa"/>
            </w:tcMar>
            <w:vAlign w:val="center"/>
          </w:tcPr>
          <w:p w14:paraId="16F90425" w14:textId="77777777" w:rsidR="005A75E6" w:rsidRDefault="005A75E6" w:rsidP="00556856">
            <w:pPr>
              <w:spacing w:line="264" w:lineRule="auto"/>
              <w:jc w:val="center"/>
              <w:rPr>
                <w:bCs/>
                <w:szCs w:val="21"/>
              </w:rPr>
            </w:pPr>
            <w:r>
              <w:rPr>
                <w:bCs/>
                <w:szCs w:val="21"/>
              </w:rPr>
              <w:t>球体质量</w:t>
            </w:r>
          </w:p>
        </w:tc>
        <w:tc>
          <w:tcPr>
            <w:tcW w:w="1449" w:type="dxa"/>
            <w:tcMar>
              <w:top w:w="90" w:type="dxa"/>
              <w:left w:w="120" w:type="dxa"/>
              <w:bottom w:w="90" w:type="dxa"/>
              <w:right w:w="120" w:type="dxa"/>
            </w:tcMar>
            <w:vAlign w:val="center"/>
          </w:tcPr>
          <w:p w14:paraId="6A20C93E" w14:textId="77777777" w:rsidR="005A75E6" w:rsidRDefault="005A75E6" w:rsidP="00556856">
            <w:pPr>
              <w:spacing w:line="264" w:lineRule="auto"/>
              <w:jc w:val="center"/>
              <w:rPr>
                <w:bCs/>
                <w:szCs w:val="21"/>
              </w:rPr>
            </w:pPr>
            <w:r>
              <w:rPr>
                <w:bCs/>
                <w:szCs w:val="21"/>
              </w:rPr>
              <w:t>267.3</w:t>
            </w:r>
            <w:r>
              <w:rPr>
                <w:bCs/>
                <w:szCs w:val="21"/>
              </w:rPr>
              <w:t>～</w:t>
            </w:r>
            <w:r>
              <w:rPr>
                <w:bCs/>
                <w:szCs w:val="21"/>
              </w:rPr>
              <w:t>280.5</w:t>
            </w:r>
          </w:p>
        </w:tc>
        <w:tc>
          <w:tcPr>
            <w:tcW w:w="1020" w:type="dxa"/>
            <w:tcMar>
              <w:top w:w="90" w:type="dxa"/>
              <w:left w:w="120" w:type="dxa"/>
              <w:bottom w:w="90" w:type="dxa"/>
              <w:right w:w="120" w:type="dxa"/>
            </w:tcMar>
            <w:vAlign w:val="center"/>
          </w:tcPr>
          <w:p w14:paraId="06D54C82" w14:textId="77777777" w:rsidR="005A75E6" w:rsidRDefault="005A75E6" w:rsidP="00556856">
            <w:pPr>
              <w:spacing w:line="264" w:lineRule="auto"/>
              <w:jc w:val="center"/>
              <w:rPr>
                <w:bCs/>
                <w:szCs w:val="21"/>
              </w:rPr>
            </w:pPr>
            <w:r>
              <w:rPr>
                <w:bCs/>
                <w:szCs w:val="21"/>
              </w:rPr>
              <w:t>kg</w:t>
            </w:r>
          </w:p>
        </w:tc>
        <w:tc>
          <w:tcPr>
            <w:tcW w:w="3197" w:type="dxa"/>
            <w:tcMar>
              <w:top w:w="90" w:type="dxa"/>
              <w:left w:w="120" w:type="dxa"/>
              <w:bottom w:w="90" w:type="dxa"/>
              <w:right w:w="120" w:type="dxa"/>
            </w:tcMar>
            <w:vAlign w:val="center"/>
          </w:tcPr>
          <w:p w14:paraId="3FE4C9CE" w14:textId="77777777" w:rsidR="005A75E6" w:rsidRDefault="005A75E6" w:rsidP="00556856">
            <w:pPr>
              <w:spacing w:line="264" w:lineRule="auto"/>
              <w:jc w:val="center"/>
              <w:rPr>
                <w:bCs/>
                <w:szCs w:val="21"/>
              </w:rPr>
            </w:pPr>
            <w:r>
              <w:rPr>
                <w:bCs/>
                <w:szCs w:val="21"/>
              </w:rPr>
              <w:t>最小</w:t>
            </w:r>
            <w:r>
              <w:rPr>
                <w:bCs/>
                <w:szCs w:val="21"/>
              </w:rPr>
              <w:t>/</w:t>
            </w:r>
            <w:r>
              <w:rPr>
                <w:bCs/>
                <w:szCs w:val="21"/>
              </w:rPr>
              <w:t>最大配重范围</w:t>
            </w:r>
          </w:p>
        </w:tc>
      </w:tr>
      <w:tr w:rsidR="005A75E6" w14:paraId="5B863F18" w14:textId="77777777" w:rsidTr="00556856">
        <w:trPr>
          <w:cantSplit/>
          <w:jc w:val="center"/>
        </w:trPr>
        <w:tc>
          <w:tcPr>
            <w:tcW w:w="992" w:type="dxa"/>
            <w:tcMar>
              <w:top w:w="90" w:type="dxa"/>
              <w:left w:w="120" w:type="dxa"/>
              <w:bottom w:w="90" w:type="dxa"/>
              <w:right w:w="120" w:type="dxa"/>
            </w:tcMar>
            <w:vAlign w:val="center"/>
          </w:tcPr>
          <w:p w14:paraId="7F1DA183" w14:textId="77777777" w:rsidR="005A75E6" w:rsidRDefault="005A75E6" w:rsidP="00556856">
            <w:pPr>
              <w:spacing w:line="264" w:lineRule="auto"/>
              <w:jc w:val="center"/>
              <w:rPr>
                <w:bCs/>
                <w:szCs w:val="21"/>
              </w:rPr>
            </w:pPr>
            <w:r>
              <w:rPr>
                <w:bCs/>
                <w:szCs w:val="21"/>
              </w:rPr>
              <w:t>10</w:t>
            </w:r>
          </w:p>
        </w:tc>
        <w:tc>
          <w:tcPr>
            <w:tcW w:w="1559" w:type="dxa"/>
            <w:tcMar>
              <w:top w:w="90" w:type="dxa"/>
              <w:left w:w="120" w:type="dxa"/>
              <w:bottom w:w="90" w:type="dxa"/>
              <w:right w:w="120" w:type="dxa"/>
            </w:tcMar>
            <w:vAlign w:val="center"/>
          </w:tcPr>
          <w:p w14:paraId="2ECA0EAF" w14:textId="77777777" w:rsidR="005A75E6" w:rsidRDefault="005A75E6" w:rsidP="00556856">
            <w:pPr>
              <w:spacing w:line="264" w:lineRule="auto"/>
              <w:jc w:val="center"/>
              <w:rPr>
                <w:bCs/>
                <w:szCs w:val="21"/>
              </w:rPr>
            </w:pPr>
            <w:r>
              <w:rPr>
                <w:bCs/>
                <w:szCs w:val="21"/>
              </w:rPr>
              <w:t>球体行程</w:t>
            </w:r>
          </w:p>
        </w:tc>
        <w:tc>
          <w:tcPr>
            <w:tcW w:w="1449" w:type="dxa"/>
            <w:tcMar>
              <w:top w:w="90" w:type="dxa"/>
              <w:left w:w="120" w:type="dxa"/>
              <w:bottom w:w="90" w:type="dxa"/>
              <w:right w:w="120" w:type="dxa"/>
            </w:tcMar>
            <w:vAlign w:val="center"/>
          </w:tcPr>
          <w:p w14:paraId="18A21F3A" w14:textId="77777777" w:rsidR="005A75E6" w:rsidRDefault="005A75E6" w:rsidP="00556856">
            <w:pPr>
              <w:spacing w:line="264" w:lineRule="auto"/>
              <w:jc w:val="center"/>
              <w:rPr>
                <w:bCs/>
                <w:szCs w:val="21"/>
              </w:rPr>
            </w:pPr>
            <w:r>
              <w:rPr>
                <w:bCs/>
                <w:szCs w:val="21"/>
              </w:rPr>
              <w:t>325</w:t>
            </w:r>
          </w:p>
        </w:tc>
        <w:tc>
          <w:tcPr>
            <w:tcW w:w="1020" w:type="dxa"/>
            <w:tcMar>
              <w:top w:w="90" w:type="dxa"/>
              <w:left w:w="120" w:type="dxa"/>
              <w:bottom w:w="90" w:type="dxa"/>
              <w:right w:w="120" w:type="dxa"/>
            </w:tcMar>
            <w:vAlign w:val="center"/>
          </w:tcPr>
          <w:p w14:paraId="1E94AAC5" w14:textId="77777777" w:rsidR="005A75E6" w:rsidRDefault="005A75E6" w:rsidP="00556856">
            <w:pPr>
              <w:spacing w:line="264" w:lineRule="auto"/>
              <w:jc w:val="center"/>
              <w:rPr>
                <w:bCs/>
                <w:szCs w:val="21"/>
              </w:rPr>
            </w:pPr>
            <w:r>
              <w:rPr>
                <w:bCs/>
                <w:szCs w:val="21"/>
              </w:rPr>
              <w:t>mm</w:t>
            </w:r>
          </w:p>
        </w:tc>
        <w:tc>
          <w:tcPr>
            <w:tcW w:w="3197" w:type="dxa"/>
            <w:tcMar>
              <w:top w:w="90" w:type="dxa"/>
              <w:left w:w="120" w:type="dxa"/>
              <w:bottom w:w="90" w:type="dxa"/>
              <w:right w:w="120" w:type="dxa"/>
            </w:tcMar>
            <w:vAlign w:val="center"/>
          </w:tcPr>
          <w:p w14:paraId="486811F8" w14:textId="77777777" w:rsidR="005A75E6" w:rsidRDefault="005A75E6" w:rsidP="00556856">
            <w:pPr>
              <w:spacing w:line="264" w:lineRule="auto"/>
              <w:jc w:val="center"/>
              <w:rPr>
                <w:bCs/>
                <w:szCs w:val="21"/>
              </w:rPr>
            </w:pPr>
            <w:r>
              <w:rPr>
                <w:bCs/>
                <w:szCs w:val="21"/>
              </w:rPr>
              <w:t>应全行程顺畅、</w:t>
            </w:r>
            <w:proofErr w:type="gramStart"/>
            <w:r>
              <w:rPr>
                <w:bCs/>
                <w:szCs w:val="21"/>
              </w:rPr>
              <w:t>无卡滞</w:t>
            </w:r>
            <w:proofErr w:type="gramEnd"/>
          </w:p>
        </w:tc>
      </w:tr>
      <w:tr w:rsidR="005A75E6" w14:paraId="622CDCC7" w14:textId="77777777" w:rsidTr="00556856">
        <w:trPr>
          <w:cantSplit/>
          <w:jc w:val="center"/>
        </w:trPr>
        <w:tc>
          <w:tcPr>
            <w:tcW w:w="992" w:type="dxa"/>
            <w:tcMar>
              <w:top w:w="90" w:type="dxa"/>
              <w:left w:w="120" w:type="dxa"/>
              <w:bottom w:w="90" w:type="dxa"/>
              <w:right w:w="120" w:type="dxa"/>
            </w:tcMar>
            <w:vAlign w:val="center"/>
          </w:tcPr>
          <w:p w14:paraId="482F5A0E" w14:textId="77777777" w:rsidR="005A75E6" w:rsidRDefault="005A75E6" w:rsidP="00556856">
            <w:pPr>
              <w:spacing w:line="264" w:lineRule="auto"/>
              <w:jc w:val="center"/>
              <w:rPr>
                <w:bCs/>
                <w:szCs w:val="21"/>
              </w:rPr>
            </w:pPr>
            <w:r>
              <w:rPr>
                <w:bCs/>
                <w:szCs w:val="21"/>
              </w:rPr>
              <w:t>11</w:t>
            </w:r>
          </w:p>
        </w:tc>
        <w:tc>
          <w:tcPr>
            <w:tcW w:w="1559" w:type="dxa"/>
            <w:tcMar>
              <w:top w:w="90" w:type="dxa"/>
              <w:left w:w="120" w:type="dxa"/>
              <w:bottom w:w="90" w:type="dxa"/>
              <w:right w:w="120" w:type="dxa"/>
            </w:tcMar>
            <w:vAlign w:val="center"/>
          </w:tcPr>
          <w:p w14:paraId="5B9E98DC" w14:textId="77777777" w:rsidR="005A75E6" w:rsidRDefault="005A75E6" w:rsidP="00556856">
            <w:pPr>
              <w:spacing w:line="264" w:lineRule="auto"/>
              <w:jc w:val="center"/>
              <w:rPr>
                <w:bCs/>
                <w:szCs w:val="21"/>
              </w:rPr>
            </w:pPr>
            <w:r>
              <w:rPr>
                <w:bCs/>
                <w:szCs w:val="21"/>
              </w:rPr>
              <w:t>装置高度</w:t>
            </w:r>
          </w:p>
        </w:tc>
        <w:tc>
          <w:tcPr>
            <w:tcW w:w="1449" w:type="dxa"/>
            <w:tcMar>
              <w:top w:w="90" w:type="dxa"/>
              <w:left w:w="120" w:type="dxa"/>
              <w:bottom w:w="90" w:type="dxa"/>
              <w:right w:w="120" w:type="dxa"/>
            </w:tcMar>
            <w:vAlign w:val="center"/>
          </w:tcPr>
          <w:p w14:paraId="6E5B1E97" w14:textId="77777777" w:rsidR="005A75E6" w:rsidRDefault="005A75E6" w:rsidP="00556856">
            <w:pPr>
              <w:spacing w:line="264" w:lineRule="auto"/>
              <w:jc w:val="center"/>
              <w:rPr>
                <w:bCs/>
                <w:szCs w:val="21"/>
              </w:rPr>
            </w:pPr>
            <w:r>
              <w:rPr>
                <w:bCs/>
                <w:szCs w:val="21"/>
              </w:rPr>
              <w:t>5049</w:t>
            </w:r>
          </w:p>
        </w:tc>
        <w:tc>
          <w:tcPr>
            <w:tcW w:w="1020" w:type="dxa"/>
            <w:tcMar>
              <w:top w:w="90" w:type="dxa"/>
              <w:left w:w="120" w:type="dxa"/>
              <w:bottom w:w="90" w:type="dxa"/>
              <w:right w:w="120" w:type="dxa"/>
            </w:tcMar>
            <w:vAlign w:val="center"/>
          </w:tcPr>
          <w:p w14:paraId="38B16B8F" w14:textId="77777777" w:rsidR="005A75E6" w:rsidRDefault="005A75E6" w:rsidP="00556856">
            <w:pPr>
              <w:spacing w:line="264" w:lineRule="auto"/>
              <w:jc w:val="center"/>
              <w:rPr>
                <w:bCs/>
                <w:szCs w:val="21"/>
              </w:rPr>
            </w:pPr>
            <w:r>
              <w:rPr>
                <w:bCs/>
                <w:szCs w:val="21"/>
              </w:rPr>
              <w:t>mm</w:t>
            </w:r>
          </w:p>
        </w:tc>
        <w:tc>
          <w:tcPr>
            <w:tcW w:w="3197" w:type="dxa"/>
            <w:tcMar>
              <w:top w:w="90" w:type="dxa"/>
              <w:left w:w="120" w:type="dxa"/>
              <w:bottom w:w="90" w:type="dxa"/>
              <w:right w:w="120" w:type="dxa"/>
            </w:tcMar>
            <w:vAlign w:val="center"/>
          </w:tcPr>
          <w:p w14:paraId="09782B96" w14:textId="77777777" w:rsidR="005A75E6" w:rsidRDefault="005A75E6" w:rsidP="00556856">
            <w:pPr>
              <w:spacing w:line="264" w:lineRule="auto"/>
              <w:jc w:val="center"/>
              <w:rPr>
                <w:bCs/>
                <w:szCs w:val="21"/>
              </w:rPr>
            </w:pPr>
            <w:r>
              <w:rPr>
                <w:rFonts w:hint="eastAsia"/>
                <w:bCs/>
                <w:szCs w:val="21"/>
              </w:rPr>
              <w:t>核心装置</w:t>
            </w:r>
            <w:r>
              <w:rPr>
                <w:rFonts w:hint="eastAsia"/>
                <w:bCs/>
                <w:szCs w:val="21"/>
              </w:rPr>
              <w:t>(</w:t>
            </w:r>
            <w:r>
              <w:rPr>
                <w:rFonts w:hint="eastAsia"/>
                <w:bCs/>
                <w:szCs w:val="21"/>
              </w:rPr>
              <w:t>密封组件、浮球组件、配重杆等部分</w:t>
            </w:r>
            <w:r>
              <w:rPr>
                <w:rFonts w:hint="eastAsia"/>
                <w:bCs/>
                <w:szCs w:val="21"/>
              </w:rPr>
              <w:t>)</w:t>
            </w:r>
            <w:r>
              <w:rPr>
                <w:rFonts w:hint="eastAsia"/>
                <w:bCs/>
                <w:szCs w:val="21"/>
              </w:rPr>
              <w:t>高度</w:t>
            </w:r>
          </w:p>
        </w:tc>
      </w:tr>
      <w:tr w:rsidR="005A75E6" w14:paraId="37AEED0E" w14:textId="77777777" w:rsidTr="00556856">
        <w:trPr>
          <w:cantSplit/>
          <w:jc w:val="center"/>
        </w:trPr>
        <w:tc>
          <w:tcPr>
            <w:tcW w:w="992" w:type="dxa"/>
            <w:tcMar>
              <w:top w:w="90" w:type="dxa"/>
              <w:left w:w="120" w:type="dxa"/>
              <w:bottom w:w="90" w:type="dxa"/>
              <w:right w:w="120" w:type="dxa"/>
            </w:tcMar>
            <w:vAlign w:val="center"/>
          </w:tcPr>
          <w:p w14:paraId="6E1E9C7A" w14:textId="77777777" w:rsidR="005A75E6" w:rsidRDefault="005A75E6" w:rsidP="00556856">
            <w:pPr>
              <w:spacing w:line="264" w:lineRule="auto"/>
              <w:jc w:val="center"/>
              <w:rPr>
                <w:bCs/>
                <w:szCs w:val="21"/>
              </w:rPr>
            </w:pPr>
            <w:r>
              <w:rPr>
                <w:bCs/>
                <w:szCs w:val="21"/>
              </w:rPr>
              <w:t>12</w:t>
            </w:r>
          </w:p>
        </w:tc>
        <w:tc>
          <w:tcPr>
            <w:tcW w:w="1559" w:type="dxa"/>
            <w:tcMar>
              <w:top w:w="90" w:type="dxa"/>
              <w:left w:w="120" w:type="dxa"/>
              <w:bottom w:w="90" w:type="dxa"/>
              <w:right w:w="120" w:type="dxa"/>
            </w:tcMar>
            <w:vAlign w:val="center"/>
          </w:tcPr>
          <w:p w14:paraId="2765DA86" w14:textId="77777777" w:rsidR="005A75E6" w:rsidRDefault="005A75E6" w:rsidP="00556856">
            <w:pPr>
              <w:spacing w:line="264" w:lineRule="auto"/>
              <w:jc w:val="center"/>
              <w:rPr>
                <w:bCs/>
                <w:szCs w:val="21"/>
              </w:rPr>
            </w:pPr>
            <w:r>
              <w:rPr>
                <w:bCs/>
                <w:szCs w:val="21"/>
              </w:rPr>
              <w:t>试验件外形尺寸</w:t>
            </w:r>
          </w:p>
        </w:tc>
        <w:tc>
          <w:tcPr>
            <w:tcW w:w="1449" w:type="dxa"/>
            <w:tcMar>
              <w:top w:w="90" w:type="dxa"/>
              <w:left w:w="120" w:type="dxa"/>
              <w:bottom w:w="90" w:type="dxa"/>
              <w:right w:w="120" w:type="dxa"/>
            </w:tcMar>
            <w:vAlign w:val="center"/>
          </w:tcPr>
          <w:p w14:paraId="097D173B" w14:textId="77777777" w:rsidR="005A75E6" w:rsidRDefault="005A75E6" w:rsidP="00556856">
            <w:pPr>
              <w:spacing w:line="264" w:lineRule="auto"/>
              <w:jc w:val="center"/>
              <w:rPr>
                <w:bCs/>
                <w:szCs w:val="21"/>
              </w:rPr>
            </w:pPr>
            <w:r>
              <w:rPr>
                <w:bCs/>
                <w:szCs w:val="21"/>
              </w:rPr>
              <w:t>2180×2180×12061</w:t>
            </w:r>
          </w:p>
        </w:tc>
        <w:tc>
          <w:tcPr>
            <w:tcW w:w="1020" w:type="dxa"/>
            <w:tcMar>
              <w:top w:w="90" w:type="dxa"/>
              <w:left w:w="120" w:type="dxa"/>
              <w:bottom w:w="90" w:type="dxa"/>
              <w:right w:w="120" w:type="dxa"/>
            </w:tcMar>
            <w:vAlign w:val="center"/>
          </w:tcPr>
          <w:p w14:paraId="1EF0F007" w14:textId="77777777" w:rsidR="005A75E6" w:rsidRDefault="005A75E6" w:rsidP="00556856">
            <w:pPr>
              <w:spacing w:line="264" w:lineRule="auto"/>
              <w:jc w:val="center"/>
              <w:rPr>
                <w:bCs/>
                <w:szCs w:val="21"/>
              </w:rPr>
            </w:pPr>
            <w:r>
              <w:rPr>
                <w:bCs/>
                <w:szCs w:val="21"/>
              </w:rPr>
              <w:t>mm</w:t>
            </w:r>
          </w:p>
        </w:tc>
        <w:tc>
          <w:tcPr>
            <w:tcW w:w="3197" w:type="dxa"/>
            <w:tcMar>
              <w:top w:w="90" w:type="dxa"/>
              <w:left w:w="120" w:type="dxa"/>
              <w:bottom w:w="90" w:type="dxa"/>
              <w:right w:w="120" w:type="dxa"/>
            </w:tcMar>
            <w:vAlign w:val="center"/>
          </w:tcPr>
          <w:p w14:paraId="1C34FBDC" w14:textId="77777777" w:rsidR="005A75E6" w:rsidRDefault="005A75E6" w:rsidP="00556856">
            <w:pPr>
              <w:spacing w:line="264" w:lineRule="auto"/>
              <w:jc w:val="center"/>
              <w:rPr>
                <w:bCs/>
                <w:szCs w:val="21"/>
              </w:rPr>
            </w:pPr>
            <w:r>
              <w:rPr>
                <w:bCs/>
                <w:szCs w:val="21"/>
              </w:rPr>
              <w:t>含上下接口各</w:t>
            </w:r>
            <w:r>
              <w:rPr>
                <w:bCs/>
                <w:szCs w:val="21"/>
              </w:rPr>
              <w:t>5</w:t>
            </w:r>
            <w:r>
              <w:rPr>
                <w:bCs/>
                <w:szCs w:val="21"/>
              </w:rPr>
              <w:t>倍水力直径延伸</w:t>
            </w:r>
          </w:p>
        </w:tc>
      </w:tr>
      <w:tr w:rsidR="005A75E6" w14:paraId="238622BE" w14:textId="77777777" w:rsidTr="00556856">
        <w:trPr>
          <w:cantSplit/>
          <w:jc w:val="center"/>
        </w:trPr>
        <w:tc>
          <w:tcPr>
            <w:tcW w:w="992" w:type="dxa"/>
            <w:tcMar>
              <w:top w:w="90" w:type="dxa"/>
              <w:left w:w="120" w:type="dxa"/>
              <w:bottom w:w="90" w:type="dxa"/>
              <w:right w:w="120" w:type="dxa"/>
            </w:tcMar>
            <w:vAlign w:val="center"/>
          </w:tcPr>
          <w:p w14:paraId="4CC90C86" w14:textId="77777777" w:rsidR="005A75E6" w:rsidRDefault="005A75E6" w:rsidP="00556856">
            <w:pPr>
              <w:spacing w:line="264" w:lineRule="auto"/>
              <w:jc w:val="center"/>
              <w:rPr>
                <w:bCs/>
                <w:szCs w:val="21"/>
              </w:rPr>
            </w:pPr>
            <w:r>
              <w:rPr>
                <w:bCs/>
                <w:szCs w:val="21"/>
              </w:rPr>
              <w:t>13</w:t>
            </w:r>
          </w:p>
        </w:tc>
        <w:tc>
          <w:tcPr>
            <w:tcW w:w="1559" w:type="dxa"/>
            <w:tcMar>
              <w:top w:w="90" w:type="dxa"/>
              <w:left w:w="120" w:type="dxa"/>
              <w:bottom w:w="90" w:type="dxa"/>
              <w:right w:w="120" w:type="dxa"/>
            </w:tcMar>
            <w:vAlign w:val="center"/>
          </w:tcPr>
          <w:p w14:paraId="57F253BC" w14:textId="77777777" w:rsidR="005A75E6" w:rsidRDefault="005A75E6" w:rsidP="00556856">
            <w:pPr>
              <w:spacing w:line="264" w:lineRule="auto"/>
              <w:jc w:val="center"/>
              <w:rPr>
                <w:bCs/>
                <w:szCs w:val="21"/>
              </w:rPr>
            </w:pPr>
            <w:r>
              <w:rPr>
                <w:bCs/>
                <w:szCs w:val="21"/>
              </w:rPr>
              <w:t>主体材料</w:t>
            </w:r>
          </w:p>
        </w:tc>
        <w:tc>
          <w:tcPr>
            <w:tcW w:w="1449" w:type="dxa"/>
            <w:tcMar>
              <w:top w:w="90" w:type="dxa"/>
              <w:left w:w="120" w:type="dxa"/>
              <w:bottom w:w="90" w:type="dxa"/>
              <w:right w:w="120" w:type="dxa"/>
            </w:tcMar>
            <w:vAlign w:val="center"/>
          </w:tcPr>
          <w:p w14:paraId="06833216" w14:textId="77777777" w:rsidR="005A75E6" w:rsidRDefault="005A75E6" w:rsidP="00556856">
            <w:pPr>
              <w:spacing w:line="264" w:lineRule="auto"/>
              <w:jc w:val="center"/>
              <w:rPr>
                <w:bCs/>
                <w:szCs w:val="21"/>
              </w:rPr>
            </w:pPr>
            <w:r>
              <w:rPr>
                <w:bCs/>
                <w:szCs w:val="21"/>
              </w:rPr>
              <w:t>S30408</w:t>
            </w:r>
          </w:p>
        </w:tc>
        <w:tc>
          <w:tcPr>
            <w:tcW w:w="1020" w:type="dxa"/>
            <w:tcMar>
              <w:top w:w="90" w:type="dxa"/>
              <w:left w:w="120" w:type="dxa"/>
              <w:bottom w:w="90" w:type="dxa"/>
              <w:right w:w="120" w:type="dxa"/>
            </w:tcMar>
            <w:vAlign w:val="center"/>
          </w:tcPr>
          <w:p w14:paraId="722520D9" w14:textId="77777777" w:rsidR="005A75E6" w:rsidRDefault="005A75E6" w:rsidP="00556856">
            <w:pPr>
              <w:spacing w:line="264" w:lineRule="auto"/>
              <w:jc w:val="center"/>
              <w:rPr>
                <w:bCs/>
                <w:szCs w:val="21"/>
              </w:rPr>
            </w:pPr>
            <w:r>
              <w:rPr>
                <w:bCs/>
                <w:szCs w:val="21"/>
              </w:rPr>
              <w:t>—</w:t>
            </w:r>
          </w:p>
        </w:tc>
        <w:tc>
          <w:tcPr>
            <w:tcW w:w="3197" w:type="dxa"/>
            <w:tcMar>
              <w:top w:w="90" w:type="dxa"/>
              <w:left w:w="120" w:type="dxa"/>
              <w:bottom w:w="90" w:type="dxa"/>
              <w:right w:w="120" w:type="dxa"/>
            </w:tcMar>
            <w:vAlign w:val="center"/>
          </w:tcPr>
          <w:p w14:paraId="156A2124" w14:textId="77777777" w:rsidR="005A75E6" w:rsidRDefault="005A75E6" w:rsidP="00556856">
            <w:pPr>
              <w:spacing w:line="264" w:lineRule="auto"/>
              <w:jc w:val="center"/>
              <w:rPr>
                <w:bCs/>
                <w:szCs w:val="21"/>
              </w:rPr>
            </w:pPr>
            <w:r>
              <w:rPr>
                <w:bCs/>
                <w:szCs w:val="21"/>
              </w:rPr>
              <w:t>源自综合采购技术条件；最终按批准图纸</w:t>
            </w:r>
          </w:p>
        </w:tc>
      </w:tr>
      <w:tr w:rsidR="005A75E6" w14:paraId="11C4EE94" w14:textId="77777777" w:rsidTr="00556856">
        <w:trPr>
          <w:cantSplit/>
          <w:jc w:val="center"/>
        </w:trPr>
        <w:tc>
          <w:tcPr>
            <w:tcW w:w="992" w:type="dxa"/>
            <w:tcMar>
              <w:top w:w="90" w:type="dxa"/>
              <w:left w:w="120" w:type="dxa"/>
              <w:bottom w:w="90" w:type="dxa"/>
              <w:right w:w="120" w:type="dxa"/>
            </w:tcMar>
            <w:vAlign w:val="center"/>
          </w:tcPr>
          <w:p w14:paraId="6BEFA37E" w14:textId="77777777" w:rsidR="005A75E6" w:rsidRDefault="005A75E6" w:rsidP="00556856">
            <w:pPr>
              <w:spacing w:line="264" w:lineRule="auto"/>
              <w:jc w:val="center"/>
              <w:rPr>
                <w:bCs/>
                <w:szCs w:val="21"/>
              </w:rPr>
            </w:pPr>
            <w:r>
              <w:rPr>
                <w:bCs/>
                <w:szCs w:val="21"/>
              </w:rPr>
              <w:t>14</w:t>
            </w:r>
          </w:p>
        </w:tc>
        <w:tc>
          <w:tcPr>
            <w:tcW w:w="1559" w:type="dxa"/>
            <w:tcMar>
              <w:top w:w="90" w:type="dxa"/>
              <w:left w:w="120" w:type="dxa"/>
              <w:bottom w:w="90" w:type="dxa"/>
              <w:right w:w="120" w:type="dxa"/>
            </w:tcMar>
            <w:vAlign w:val="center"/>
          </w:tcPr>
          <w:p w14:paraId="63601C1F" w14:textId="77777777" w:rsidR="005A75E6" w:rsidRDefault="005A75E6" w:rsidP="00556856">
            <w:pPr>
              <w:spacing w:line="264" w:lineRule="auto"/>
              <w:jc w:val="center"/>
              <w:rPr>
                <w:bCs/>
                <w:szCs w:val="21"/>
              </w:rPr>
            </w:pPr>
            <w:r>
              <w:rPr>
                <w:bCs/>
                <w:szCs w:val="21"/>
              </w:rPr>
              <w:t>流量适配范围</w:t>
            </w:r>
          </w:p>
        </w:tc>
        <w:tc>
          <w:tcPr>
            <w:tcW w:w="1449" w:type="dxa"/>
            <w:tcMar>
              <w:top w:w="90" w:type="dxa"/>
              <w:left w:w="120" w:type="dxa"/>
              <w:bottom w:w="90" w:type="dxa"/>
              <w:right w:w="120" w:type="dxa"/>
            </w:tcMar>
            <w:vAlign w:val="center"/>
          </w:tcPr>
          <w:p w14:paraId="7923BB22" w14:textId="77777777" w:rsidR="005A75E6" w:rsidRDefault="005A75E6" w:rsidP="00556856">
            <w:pPr>
              <w:spacing w:line="264" w:lineRule="auto"/>
              <w:jc w:val="center"/>
              <w:rPr>
                <w:bCs/>
                <w:szCs w:val="21"/>
              </w:rPr>
            </w:pPr>
            <w:r>
              <w:rPr>
                <w:bCs/>
                <w:szCs w:val="21"/>
              </w:rPr>
              <w:t>0</w:t>
            </w:r>
            <w:r>
              <w:rPr>
                <w:bCs/>
                <w:szCs w:val="21"/>
              </w:rPr>
              <w:t>～</w:t>
            </w:r>
            <w:r>
              <w:rPr>
                <w:bCs/>
                <w:szCs w:val="21"/>
              </w:rPr>
              <w:t>4000</w:t>
            </w:r>
          </w:p>
        </w:tc>
        <w:tc>
          <w:tcPr>
            <w:tcW w:w="1020" w:type="dxa"/>
            <w:tcMar>
              <w:top w:w="90" w:type="dxa"/>
              <w:left w:w="120" w:type="dxa"/>
              <w:bottom w:w="90" w:type="dxa"/>
              <w:right w:w="120" w:type="dxa"/>
            </w:tcMar>
            <w:vAlign w:val="center"/>
          </w:tcPr>
          <w:p w14:paraId="6ACEFA70" w14:textId="77777777" w:rsidR="005A75E6" w:rsidRDefault="005A75E6" w:rsidP="00556856">
            <w:pPr>
              <w:spacing w:line="264" w:lineRule="auto"/>
              <w:jc w:val="center"/>
              <w:rPr>
                <w:bCs/>
                <w:szCs w:val="21"/>
              </w:rPr>
            </w:pPr>
            <w:r>
              <w:rPr>
                <w:bCs/>
                <w:szCs w:val="21"/>
              </w:rPr>
              <w:t>m³/h</w:t>
            </w:r>
          </w:p>
        </w:tc>
        <w:tc>
          <w:tcPr>
            <w:tcW w:w="3197" w:type="dxa"/>
            <w:tcMar>
              <w:top w:w="90" w:type="dxa"/>
              <w:left w:w="120" w:type="dxa"/>
              <w:bottom w:w="90" w:type="dxa"/>
              <w:right w:w="120" w:type="dxa"/>
            </w:tcMar>
            <w:vAlign w:val="center"/>
          </w:tcPr>
          <w:p w14:paraId="216A9AE4" w14:textId="77777777" w:rsidR="005A75E6" w:rsidRDefault="005A75E6" w:rsidP="00556856">
            <w:pPr>
              <w:spacing w:line="264" w:lineRule="auto"/>
              <w:jc w:val="center"/>
              <w:rPr>
                <w:bCs/>
                <w:szCs w:val="21"/>
              </w:rPr>
            </w:pPr>
            <w:r>
              <w:rPr>
                <w:bCs/>
                <w:szCs w:val="21"/>
              </w:rPr>
              <w:t>结合台架大流量泵及流量计量程校核</w:t>
            </w:r>
          </w:p>
        </w:tc>
      </w:tr>
      <w:tr w:rsidR="005A75E6" w14:paraId="6E92DE22" w14:textId="77777777" w:rsidTr="00556856">
        <w:trPr>
          <w:cantSplit/>
          <w:jc w:val="center"/>
        </w:trPr>
        <w:tc>
          <w:tcPr>
            <w:tcW w:w="992" w:type="dxa"/>
            <w:tcMar>
              <w:top w:w="90" w:type="dxa"/>
              <w:left w:w="120" w:type="dxa"/>
              <w:bottom w:w="90" w:type="dxa"/>
              <w:right w:w="120" w:type="dxa"/>
            </w:tcMar>
            <w:vAlign w:val="center"/>
          </w:tcPr>
          <w:p w14:paraId="4B015DC3" w14:textId="77777777" w:rsidR="005A75E6" w:rsidRDefault="005A75E6" w:rsidP="00556856">
            <w:pPr>
              <w:spacing w:line="264" w:lineRule="auto"/>
              <w:jc w:val="center"/>
              <w:rPr>
                <w:bCs/>
                <w:szCs w:val="21"/>
              </w:rPr>
            </w:pPr>
            <w:r>
              <w:rPr>
                <w:rFonts w:ascii="Noto Serif CJK SC" w:eastAsia="Noto Serif CJK SC" w:hAnsi="Noto Serif CJK SC" w:cs="Noto Serif CJK SC"/>
              </w:rPr>
              <w:t>15</w:t>
            </w:r>
          </w:p>
        </w:tc>
        <w:tc>
          <w:tcPr>
            <w:tcW w:w="1559" w:type="dxa"/>
            <w:tcMar>
              <w:top w:w="90" w:type="dxa"/>
              <w:left w:w="120" w:type="dxa"/>
              <w:bottom w:w="90" w:type="dxa"/>
              <w:right w:w="120" w:type="dxa"/>
            </w:tcMar>
            <w:vAlign w:val="center"/>
          </w:tcPr>
          <w:p w14:paraId="0E76CBF3" w14:textId="77777777" w:rsidR="005A75E6" w:rsidRDefault="005A75E6" w:rsidP="00556856">
            <w:pPr>
              <w:spacing w:line="264" w:lineRule="auto"/>
              <w:jc w:val="center"/>
              <w:rPr>
                <w:bCs/>
                <w:szCs w:val="21"/>
              </w:rPr>
            </w:pPr>
            <w:r>
              <w:rPr>
                <w:rFonts w:ascii="Noto Serif CJK SC" w:eastAsia="Noto Serif CJK SC" w:hAnsi="Noto Serif CJK SC" w:cs="Noto Serif CJK SC"/>
              </w:rPr>
              <w:t>抗冲击校核边界</w:t>
            </w:r>
          </w:p>
        </w:tc>
        <w:tc>
          <w:tcPr>
            <w:tcW w:w="1449" w:type="dxa"/>
            <w:tcMar>
              <w:top w:w="90" w:type="dxa"/>
              <w:left w:w="120" w:type="dxa"/>
              <w:bottom w:w="90" w:type="dxa"/>
              <w:right w:w="120" w:type="dxa"/>
            </w:tcMar>
            <w:vAlign w:val="center"/>
          </w:tcPr>
          <w:p w14:paraId="7E7ACF0A" w14:textId="77777777" w:rsidR="005A75E6" w:rsidRDefault="005A75E6" w:rsidP="00556856">
            <w:pPr>
              <w:spacing w:line="264" w:lineRule="auto"/>
              <w:jc w:val="center"/>
              <w:rPr>
                <w:bCs/>
                <w:szCs w:val="21"/>
              </w:rPr>
            </w:pPr>
            <w:r>
              <w:rPr>
                <w:rFonts w:ascii="Noto Serif CJK SC" w:eastAsia="Noto Serif CJK SC" w:hAnsi="Noto Serif CJK SC" w:cs="Noto Serif CJK SC"/>
              </w:rPr>
              <w:t>280.5 / 350</w:t>
            </w:r>
          </w:p>
        </w:tc>
        <w:tc>
          <w:tcPr>
            <w:tcW w:w="1020" w:type="dxa"/>
            <w:tcMar>
              <w:top w:w="90" w:type="dxa"/>
              <w:left w:w="120" w:type="dxa"/>
              <w:bottom w:w="90" w:type="dxa"/>
              <w:right w:w="120" w:type="dxa"/>
            </w:tcMar>
            <w:vAlign w:val="center"/>
          </w:tcPr>
          <w:p w14:paraId="4865A174" w14:textId="77777777" w:rsidR="005A75E6" w:rsidRDefault="005A75E6" w:rsidP="00556856">
            <w:pPr>
              <w:spacing w:line="264" w:lineRule="auto"/>
              <w:jc w:val="center"/>
              <w:rPr>
                <w:bCs/>
                <w:szCs w:val="21"/>
              </w:rPr>
            </w:pPr>
            <w:r>
              <w:rPr>
                <w:rFonts w:ascii="Noto Serif CJK SC" w:eastAsia="Noto Serif CJK SC" w:hAnsi="Noto Serif CJK SC" w:cs="Noto Serif CJK SC"/>
              </w:rPr>
              <w:t>kg / mm</w:t>
            </w:r>
          </w:p>
        </w:tc>
        <w:tc>
          <w:tcPr>
            <w:tcW w:w="3197" w:type="dxa"/>
            <w:tcMar>
              <w:top w:w="90" w:type="dxa"/>
              <w:left w:w="120" w:type="dxa"/>
              <w:bottom w:w="90" w:type="dxa"/>
              <w:right w:w="120" w:type="dxa"/>
            </w:tcMar>
            <w:vAlign w:val="center"/>
          </w:tcPr>
          <w:p w14:paraId="7DEFAB7D" w14:textId="77777777" w:rsidR="005A75E6" w:rsidRDefault="005A75E6" w:rsidP="00556856">
            <w:pPr>
              <w:spacing w:line="264" w:lineRule="auto"/>
              <w:jc w:val="center"/>
              <w:rPr>
                <w:bCs/>
                <w:szCs w:val="21"/>
              </w:rPr>
            </w:pPr>
            <w:r>
              <w:rPr>
                <w:rFonts w:ascii="Noto Serif CJK SC" w:eastAsia="Noto Serif CJK SC" w:hAnsi="Noto Serif CJK SC" w:cs="Noto Serif CJK SC"/>
              </w:rPr>
              <w:t>最大球体质量/全行程，用于动态冲击载荷计算</w:t>
            </w:r>
          </w:p>
        </w:tc>
      </w:tr>
      <w:tr w:rsidR="005A75E6" w14:paraId="062469CE" w14:textId="77777777" w:rsidTr="00556856">
        <w:trPr>
          <w:cantSplit/>
          <w:jc w:val="center"/>
        </w:trPr>
        <w:tc>
          <w:tcPr>
            <w:tcW w:w="992" w:type="dxa"/>
            <w:tcMar>
              <w:top w:w="90" w:type="dxa"/>
              <w:left w:w="120" w:type="dxa"/>
              <w:bottom w:w="90" w:type="dxa"/>
              <w:right w:w="120" w:type="dxa"/>
            </w:tcMar>
            <w:vAlign w:val="center"/>
          </w:tcPr>
          <w:p w14:paraId="1360A4C8" w14:textId="77777777" w:rsidR="005A75E6" w:rsidRDefault="005A75E6" w:rsidP="00556856">
            <w:pPr>
              <w:spacing w:line="264" w:lineRule="auto"/>
              <w:jc w:val="center"/>
              <w:rPr>
                <w:bCs/>
                <w:szCs w:val="21"/>
              </w:rPr>
            </w:pPr>
            <w:r>
              <w:rPr>
                <w:rFonts w:ascii="Noto Serif CJK SC" w:eastAsia="Noto Serif CJK SC" w:hAnsi="Noto Serif CJK SC" w:cs="Noto Serif CJK SC"/>
              </w:rPr>
              <w:t>16</w:t>
            </w:r>
          </w:p>
        </w:tc>
        <w:tc>
          <w:tcPr>
            <w:tcW w:w="1559" w:type="dxa"/>
            <w:tcMar>
              <w:top w:w="90" w:type="dxa"/>
              <w:left w:w="120" w:type="dxa"/>
              <w:bottom w:w="90" w:type="dxa"/>
              <w:right w:w="120" w:type="dxa"/>
            </w:tcMar>
            <w:vAlign w:val="center"/>
          </w:tcPr>
          <w:p w14:paraId="7D9E4BD1" w14:textId="77777777" w:rsidR="005A75E6" w:rsidRDefault="005A75E6" w:rsidP="00556856">
            <w:pPr>
              <w:spacing w:line="264" w:lineRule="auto"/>
              <w:jc w:val="center"/>
              <w:rPr>
                <w:bCs/>
                <w:szCs w:val="21"/>
              </w:rPr>
            </w:pPr>
            <w:r>
              <w:rPr>
                <w:rFonts w:ascii="Noto Serif CJK SC" w:eastAsia="Noto Serif CJK SC" w:hAnsi="Noto Serif CJK SC" w:cs="Noto Serif CJK SC"/>
              </w:rPr>
              <w:t>轴向位移吸收能力</w:t>
            </w:r>
          </w:p>
        </w:tc>
        <w:tc>
          <w:tcPr>
            <w:tcW w:w="1449" w:type="dxa"/>
            <w:tcMar>
              <w:top w:w="90" w:type="dxa"/>
              <w:left w:w="120" w:type="dxa"/>
              <w:bottom w:w="90" w:type="dxa"/>
              <w:right w:w="120" w:type="dxa"/>
            </w:tcMar>
            <w:vAlign w:val="center"/>
          </w:tcPr>
          <w:p w14:paraId="3CCF95D9" w14:textId="77777777" w:rsidR="005A75E6" w:rsidRDefault="005A75E6" w:rsidP="00556856">
            <w:pPr>
              <w:spacing w:line="264" w:lineRule="auto"/>
              <w:jc w:val="center"/>
              <w:rPr>
                <w:bCs/>
                <w:szCs w:val="21"/>
              </w:rPr>
            </w:pPr>
            <w:r>
              <w:rPr>
                <w:rFonts w:ascii="Noto Serif CJK SC" w:eastAsia="Noto Serif CJK SC" w:hAnsi="Noto Serif CJK SC" w:cs="Noto Serif CJK SC"/>
              </w:rPr>
              <w:t>≥20</w:t>
            </w:r>
          </w:p>
        </w:tc>
        <w:tc>
          <w:tcPr>
            <w:tcW w:w="1020" w:type="dxa"/>
            <w:tcMar>
              <w:top w:w="90" w:type="dxa"/>
              <w:left w:w="120" w:type="dxa"/>
              <w:bottom w:w="90" w:type="dxa"/>
              <w:right w:w="120" w:type="dxa"/>
            </w:tcMar>
            <w:vAlign w:val="center"/>
          </w:tcPr>
          <w:p w14:paraId="02B488AB" w14:textId="77777777" w:rsidR="005A75E6" w:rsidRDefault="005A75E6" w:rsidP="00556856">
            <w:pPr>
              <w:spacing w:line="264" w:lineRule="auto"/>
              <w:jc w:val="center"/>
              <w:rPr>
                <w:bCs/>
                <w:szCs w:val="21"/>
              </w:rPr>
            </w:pPr>
            <w:r>
              <w:rPr>
                <w:rFonts w:ascii="Noto Serif CJK SC" w:eastAsia="Noto Serif CJK SC" w:hAnsi="Noto Serif CJK SC" w:cs="Noto Serif CJK SC"/>
              </w:rPr>
              <w:t>mm</w:t>
            </w:r>
          </w:p>
        </w:tc>
        <w:tc>
          <w:tcPr>
            <w:tcW w:w="3197" w:type="dxa"/>
            <w:tcMar>
              <w:top w:w="90" w:type="dxa"/>
              <w:left w:w="120" w:type="dxa"/>
              <w:bottom w:w="90" w:type="dxa"/>
              <w:right w:w="120" w:type="dxa"/>
            </w:tcMar>
            <w:vAlign w:val="center"/>
          </w:tcPr>
          <w:p w14:paraId="62EBABA3" w14:textId="77777777" w:rsidR="005A75E6" w:rsidRDefault="005A75E6" w:rsidP="00556856">
            <w:pPr>
              <w:spacing w:line="264" w:lineRule="auto"/>
              <w:jc w:val="center"/>
              <w:rPr>
                <w:bCs/>
                <w:szCs w:val="21"/>
              </w:rPr>
            </w:pPr>
            <w:r>
              <w:rPr>
                <w:rFonts w:ascii="Noto Serif CJK SC" w:eastAsia="Noto Serif CJK SC" w:hAnsi="Noto Serif CJK SC" w:cs="Noto Serif CJK SC"/>
              </w:rPr>
              <w:t>缓冲/膨胀结构，冲击后功能完好</w:t>
            </w:r>
          </w:p>
        </w:tc>
      </w:tr>
      <w:tr w:rsidR="005A75E6" w14:paraId="50888D81" w14:textId="77777777" w:rsidTr="00556856">
        <w:trPr>
          <w:cantSplit/>
          <w:jc w:val="center"/>
        </w:trPr>
        <w:tc>
          <w:tcPr>
            <w:tcW w:w="992" w:type="dxa"/>
            <w:tcMar>
              <w:top w:w="90" w:type="dxa"/>
              <w:left w:w="120" w:type="dxa"/>
              <w:bottom w:w="90" w:type="dxa"/>
              <w:right w:w="120" w:type="dxa"/>
            </w:tcMar>
            <w:vAlign w:val="center"/>
          </w:tcPr>
          <w:p w14:paraId="3DFBC94B" w14:textId="77777777" w:rsidR="005A75E6" w:rsidRDefault="005A75E6" w:rsidP="00556856">
            <w:pPr>
              <w:spacing w:line="264" w:lineRule="auto"/>
              <w:jc w:val="center"/>
              <w:rPr>
                <w:bCs/>
                <w:szCs w:val="21"/>
              </w:rPr>
            </w:pPr>
            <w:r>
              <w:rPr>
                <w:rFonts w:ascii="Noto Serif CJK SC" w:eastAsia="Noto Serif CJK SC" w:hAnsi="Noto Serif CJK SC" w:cs="Noto Serif CJK SC"/>
              </w:rPr>
              <w:t>17</w:t>
            </w:r>
          </w:p>
        </w:tc>
        <w:tc>
          <w:tcPr>
            <w:tcW w:w="1559" w:type="dxa"/>
            <w:tcMar>
              <w:top w:w="90" w:type="dxa"/>
              <w:left w:w="120" w:type="dxa"/>
              <w:bottom w:w="90" w:type="dxa"/>
              <w:right w:w="120" w:type="dxa"/>
            </w:tcMar>
            <w:vAlign w:val="center"/>
          </w:tcPr>
          <w:p w14:paraId="7F662AB1" w14:textId="77777777" w:rsidR="005A75E6" w:rsidRDefault="005A75E6" w:rsidP="00556856">
            <w:pPr>
              <w:spacing w:line="264" w:lineRule="auto"/>
              <w:jc w:val="center"/>
              <w:rPr>
                <w:bCs/>
                <w:szCs w:val="21"/>
              </w:rPr>
            </w:pPr>
            <w:r>
              <w:rPr>
                <w:rFonts w:ascii="Noto Serif CJK SC" w:eastAsia="Noto Serif CJK SC" w:hAnsi="Noto Serif CJK SC" w:cs="Noto Serif CJK SC"/>
              </w:rPr>
              <w:t>观察窗水压试验压力</w:t>
            </w:r>
          </w:p>
        </w:tc>
        <w:tc>
          <w:tcPr>
            <w:tcW w:w="1449" w:type="dxa"/>
            <w:tcMar>
              <w:top w:w="90" w:type="dxa"/>
              <w:left w:w="120" w:type="dxa"/>
              <w:bottom w:w="90" w:type="dxa"/>
              <w:right w:w="120" w:type="dxa"/>
            </w:tcMar>
            <w:vAlign w:val="center"/>
          </w:tcPr>
          <w:p w14:paraId="0D80D073" w14:textId="77777777" w:rsidR="005A75E6" w:rsidRDefault="005A75E6" w:rsidP="00556856">
            <w:pPr>
              <w:spacing w:line="264" w:lineRule="auto"/>
              <w:jc w:val="center"/>
              <w:rPr>
                <w:bCs/>
                <w:szCs w:val="21"/>
              </w:rPr>
            </w:pPr>
            <w:r>
              <w:rPr>
                <w:rFonts w:ascii="Noto Serif CJK SC" w:eastAsia="Noto Serif CJK SC" w:hAnsi="Noto Serif CJK SC" w:cs="Noto Serif CJK SC"/>
              </w:rPr>
              <w:t>1.4</w:t>
            </w:r>
          </w:p>
        </w:tc>
        <w:tc>
          <w:tcPr>
            <w:tcW w:w="1020" w:type="dxa"/>
            <w:tcMar>
              <w:top w:w="90" w:type="dxa"/>
              <w:left w:w="120" w:type="dxa"/>
              <w:bottom w:w="90" w:type="dxa"/>
              <w:right w:w="120" w:type="dxa"/>
            </w:tcMar>
            <w:vAlign w:val="center"/>
          </w:tcPr>
          <w:p w14:paraId="21C980E7" w14:textId="77777777" w:rsidR="005A75E6" w:rsidRDefault="005A75E6" w:rsidP="00556856">
            <w:pPr>
              <w:spacing w:line="264" w:lineRule="auto"/>
              <w:jc w:val="center"/>
              <w:rPr>
                <w:bCs/>
                <w:szCs w:val="21"/>
              </w:rPr>
            </w:pPr>
            <w:r>
              <w:rPr>
                <w:rFonts w:ascii="Noto Serif CJK SC" w:eastAsia="Noto Serif CJK SC" w:hAnsi="Noto Serif CJK SC" w:cs="Noto Serif CJK SC"/>
              </w:rPr>
              <w:t>MPa</w:t>
            </w:r>
          </w:p>
        </w:tc>
        <w:tc>
          <w:tcPr>
            <w:tcW w:w="3197" w:type="dxa"/>
            <w:tcMar>
              <w:top w:w="90" w:type="dxa"/>
              <w:left w:w="120" w:type="dxa"/>
              <w:bottom w:w="90" w:type="dxa"/>
              <w:right w:w="120" w:type="dxa"/>
            </w:tcMar>
            <w:vAlign w:val="center"/>
          </w:tcPr>
          <w:p w14:paraId="4A62EF71" w14:textId="77777777" w:rsidR="005A75E6" w:rsidRDefault="005A75E6" w:rsidP="00556856">
            <w:pPr>
              <w:spacing w:line="264" w:lineRule="auto"/>
              <w:jc w:val="center"/>
              <w:rPr>
                <w:bCs/>
                <w:szCs w:val="21"/>
              </w:rPr>
            </w:pPr>
            <w:r>
              <w:rPr>
                <w:rFonts w:ascii="Noto Serif CJK SC" w:eastAsia="Noto Serif CJK SC" w:hAnsi="Noto Serif CJK SC" w:cs="Noto Serif CJK SC"/>
              </w:rPr>
              <w:t>承受外压无损伤、无泄漏；图样更严时从其规定</w:t>
            </w:r>
          </w:p>
        </w:tc>
      </w:tr>
    </w:tbl>
    <w:p w14:paraId="21A96455" w14:textId="77777777" w:rsidR="005A75E6" w:rsidRDefault="005A75E6" w:rsidP="005A75E6"/>
    <w:p w14:paraId="7A7ADBE1" w14:textId="77777777" w:rsidR="005A75E6" w:rsidRDefault="005A75E6" w:rsidP="005A75E6">
      <w:pPr>
        <w:keepNext/>
        <w:spacing w:before="100" w:line="360" w:lineRule="auto"/>
        <w:rPr>
          <w:b/>
        </w:rPr>
      </w:pPr>
      <w:r>
        <w:rPr>
          <w:b/>
        </w:rPr>
        <w:t>（</w:t>
      </w:r>
      <w:r>
        <w:rPr>
          <w:rFonts w:hint="eastAsia"/>
          <w:b/>
        </w:rPr>
        <w:t>六</w:t>
      </w:r>
      <w:r>
        <w:rPr>
          <w:b/>
        </w:rPr>
        <w:t>）</w:t>
      </w:r>
      <w:r>
        <w:rPr>
          <w:rFonts w:hint="eastAsia"/>
          <w:b/>
        </w:rPr>
        <w:t>材料要求</w:t>
      </w:r>
    </w:p>
    <w:p w14:paraId="5652401F" w14:textId="77777777" w:rsidR="005A75E6" w:rsidRDefault="005A75E6" w:rsidP="005A75E6">
      <w:pPr>
        <w:ind w:firstLineChars="100" w:firstLine="210"/>
      </w:pPr>
      <w:r>
        <w:rPr>
          <w:rFonts w:hint="eastAsia"/>
        </w:rPr>
        <w:t>1</w:t>
      </w:r>
      <w:r>
        <w:rPr>
          <w:rFonts w:hint="eastAsia"/>
        </w:rPr>
        <w:t>）设备受压元件材料应符合</w:t>
      </w:r>
      <w:r>
        <w:rPr>
          <w:rFonts w:hint="eastAsia"/>
        </w:rPr>
        <w:t>G</w:t>
      </w:r>
      <w:r>
        <w:t>B/T150.2-2024</w:t>
      </w:r>
      <w:r>
        <w:t>及相关标准规定的材料要求</w:t>
      </w:r>
      <w:r>
        <w:rPr>
          <w:rFonts w:hint="eastAsia"/>
        </w:rPr>
        <w:t>，所选</w:t>
      </w:r>
      <w:r>
        <w:t>焊接材料符合</w:t>
      </w:r>
      <w:r>
        <w:rPr>
          <w:rFonts w:hint="eastAsia"/>
        </w:rPr>
        <w:t>N</w:t>
      </w:r>
      <w:r>
        <w:t>B/T47015-2023</w:t>
      </w:r>
      <w:r>
        <w:rPr>
          <w:rFonts w:hint="eastAsia"/>
        </w:rPr>
        <w:t>《压力容器焊接规程》和</w:t>
      </w:r>
      <w:r>
        <w:rPr>
          <w:rFonts w:hint="eastAsia"/>
        </w:rPr>
        <w:t>N</w:t>
      </w:r>
      <w:r>
        <w:t>B/T47018</w:t>
      </w:r>
      <w:r>
        <w:rPr>
          <w:rFonts w:hint="eastAsia"/>
        </w:rPr>
        <w:t>.1</w:t>
      </w:r>
      <w:r>
        <w:rPr>
          <w:rFonts w:hint="eastAsia"/>
        </w:rPr>
        <w:t>～</w:t>
      </w:r>
      <w:r>
        <w:rPr>
          <w:rFonts w:hint="eastAsia"/>
        </w:rPr>
        <w:t>NB</w:t>
      </w:r>
      <w:r>
        <w:t>/</w:t>
      </w:r>
      <w:r>
        <w:rPr>
          <w:rFonts w:hint="eastAsia"/>
        </w:rPr>
        <w:t>T47018.5-2017</w:t>
      </w:r>
      <w:r>
        <w:rPr>
          <w:rFonts w:hint="eastAsia"/>
        </w:rPr>
        <w:t>《承压设备用焊接材料订货技术条件》；</w:t>
      </w:r>
    </w:p>
    <w:p w14:paraId="2C72C8FE" w14:textId="77777777" w:rsidR="005A75E6" w:rsidRDefault="005A75E6" w:rsidP="005A75E6">
      <w:r>
        <w:rPr>
          <w:rFonts w:hint="eastAsia"/>
        </w:rPr>
        <w:t xml:space="preserve"> </w:t>
      </w:r>
      <w:r>
        <w:t xml:space="preserve"> 2</w:t>
      </w:r>
      <w:r>
        <w:rPr>
          <w:rFonts w:hint="eastAsia"/>
        </w:rPr>
        <w:t>）受压元件必须具有材料质量证明书；</w:t>
      </w:r>
    </w:p>
    <w:p w14:paraId="4A95890C" w14:textId="77777777" w:rsidR="005A75E6" w:rsidRDefault="005A75E6" w:rsidP="005A75E6">
      <w:pPr>
        <w:keepNext/>
        <w:spacing w:before="100" w:line="360" w:lineRule="auto"/>
        <w:rPr>
          <w:b/>
        </w:rPr>
      </w:pPr>
      <w:r>
        <w:rPr>
          <w:b/>
        </w:rPr>
        <w:t>（</w:t>
      </w:r>
      <w:r>
        <w:rPr>
          <w:rFonts w:hint="eastAsia"/>
          <w:b/>
        </w:rPr>
        <w:t>七</w:t>
      </w:r>
      <w:r>
        <w:rPr>
          <w:b/>
        </w:rPr>
        <w:t>）</w:t>
      </w:r>
      <w:r>
        <w:rPr>
          <w:rFonts w:hint="eastAsia"/>
          <w:b/>
        </w:rPr>
        <w:t>焊接</w:t>
      </w:r>
    </w:p>
    <w:p w14:paraId="65B763DA" w14:textId="77777777" w:rsidR="005A75E6" w:rsidRDefault="005A75E6" w:rsidP="005A75E6">
      <w:pPr>
        <w:spacing w:line="360" w:lineRule="auto"/>
      </w:pPr>
      <w:r>
        <w:rPr>
          <w:rFonts w:hint="eastAsia"/>
        </w:rPr>
        <w:t>1</w:t>
      </w:r>
      <w:r>
        <w:rPr>
          <w:rFonts w:hint="eastAsia"/>
        </w:rPr>
        <w:t>）所有承压焊接接头在焊前必须经过焊接工艺评定，并严格按照焊接工艺工程执行；</w:t>
      </w:r>
    </w:p>
    <w:p w14:paraId="477EA1DF" w14:textId="77777777" w:rsidR="005A75E6" w:rsidRDefault="005A75E6" w:rsidP="005A75E6">
      <w:pPr>
        <w:spacing w:line="360" w:lineRule="auto"/>
      </w:pPr>
      <w:r>
        <w:rPr>
          <w:rFonts w:hint="eastAsia"/>
        </w:rPr>
        <w:t>2</w:t>
      </w:r>
      <w:r>
        <w:rPr>
          <w:rFonts w:hint="eastAsia"/>
        </w:rPr>
        <w:t>）承压焊接接头应尽可能采用全焊透或相当于全焊透的结构；</w:t>
      </w:r>
    </w:p>
    <w:p w14:paraId="6014D5A1" w14:textId="77777777" w:rsidR="005A75E6" w:rsidRDefault="005A75E6" w:rsidP="005A75E6">
      <w:pPr>
        <w:spacing w:line="360" w:lineRule="auto"/>
      </w:pPr>
      <w:r>
        <w:rPr>
          <w:rFonts w:hint="eastAsia"/>
        </w:rPr>
        <w:t>3</w:t>
      </w:r>
      <w:r>
        <w:rPr>
          <w:rFonts w:hint="eastAsia"/>
        </w:rPr>
        <w:t>）所有对接接头采用焊缝宽度及热影响区最小的焊接形式和焊接方法，并尽量采用自动焊；</w:t>
      </w:r>
    </w:p>
    <w:p w14:paraId="1A5477BA" w14:textId="77777777" w:rsidR="005A75E6" w:rsidRDefault="005A75E6" w:rsidP="005A75E6">
      <w:pPr>
        <w:spacing w:line="360" w:lineRule="auto"/>
      </w:pPr>
      <w:r>
        <w:rPr>
          <w:rFonts w:hint="eastAsia"/>
        </w:rPr>
        <w:t>4</w:t>
      </w:r>
      <w:r>
        <w:rPr>
          <w:rFonts w:hint="eastAsia"/>
        </w:rPr>
        <w:t>）焊接接头的力学性能和抗腐蚀性能应与母材相当或优于母材；</w:t>
      </w:r>
    </w:p>
    <w:p w14:paraId="3581E62D" w14:textId="77777777" w:rsidR="005A75E6" w:rsidRDefault="005A75E6" w:rsidP="005A75E6">
      <w:pPr>
        <w:spacing w:line="360" w:lineRule="auto"/>
      </w:pPr>
      <w:r>
        <w:rPr>
          <w:rFonts w:hint="eastAsia"/>
        </w:rPr>
        <w:t>5</w:t>
      </w:r>
      <w:r>
        <w:rPr>
          <w:rFonts w:hint="eastAsia"/>
        </w:rPr>
        <w:t>）所有焊接与焊接修补工艺均应符合</w:t>
      </w:r>
      <w:r>
        <w:rPr>
          <w:rFonts w:hint="eastAsia"/>
        </w:rPr>
        <w:t>GB 150</w:t>
      </w:r>
      <w:r>
        <w:rPr>
          <w:rFonts w:hint="eastAsia"/>
        </w:rPr>
        <w:t>与</w:t>
      </w:r>
      <w:r>
        <w:rPr>
          <w:rFonts w:hint="eastAsia"/>
        </w:rPr>
        <w:t>NB/T 47014</w:t>
      </w:r>
      <w:r>
        <w:rPr>
          <w:rFonts w:hint="eastAsia"/>
        </w:rPr>
        <w:t>的要求。</w:t>
      </w:r>
    </w:p>
    <w:p w14:paraId="53680A63" w14:textId="77777777" w:rsidR="005A75E6" w:rsidRDefault="005A75E6" w:rsidP="005A75E6">
      <w:pPr>
        <w:keepNext/>
        <w:spacing w:before="100" w:line="360" w:lineRule="auto"/>
        <w:rPr>
          <w:b/>
        </w:rPr>
      </w:pPr>
      <w:r>
        <w:rPr>
          <w:b/>
        </w:rPr>
        <w:lastRenderedPageBreak/>
        <w:t>（</w:t>
      </w:r>
      <w:r>
        <w:rPr>
          <w:rFonts w:hint="eastAsia"/>
          <w:b/>
        </w:rPr>
        <w:t>八</w:t>
      </w:r>
      <w:r>
        <w:rPr>
          <w:b/>
        </w:rPr>
        <w:t>）</w:t>
      </w:r>
      <w:r>
        <w:rPr>
          <w:rFonts w:hint="eastAsia"/>
          <w:b/>
        </w:rPr>
        <w:t>无损检测</w:t>
      </w:r>
    </w:p>
    <w:p w14:paraId="59636117" w14:textId="77777777" w:rsidR="005A75E6" w:rsidRDefault="005A75E6" w:rsidP="005A75E6">
      <w:pPr>
        <w:spacing w:line="360" w:lineRule="auto"/>
      </w:pPr>
      <w:r>
        <w:rPr>
          <w:rFonts w:hint="eastAsia"/>
        </w:rPr>
        <w:t>1</w:t>
      </w:r>
      <w:r>
        <w:rPr>
          <w:rFonts w:hint="eastAsia"/>
        </w:rPr>
        <w:t>）无损检测应按</w:t>
      </w:r>
      <w:r>
        <w:rPr>
          <w:rFonts w:hint="eastAsia"/>
        </w:rPr>
        <w:t>NB/T47013-2015</w:t>
      </w:r>
      <w:r>
        <w:rPr>
          <w:rFonts w:hint="eastAsia"/>
        </w:rPr>
        <w:t>的要求进行；</w:t>
      </w:r>
    </w:p>
    <w:p w14:paraId="54908320" w14:textId="77777777" w:rsidR="005A75E6" w:rsidRDefault="005A75E6" w:rsidP="005A75E6">
      <w:pPr>
        <w:spacing w:line="360" w:lineRule="auto"/>
      </w:pPr>
      <w:r>
        <w:rPr>
          <w:rFonts w:hint="eastAsia"/>
        </w:rPr>
        <w:t>2</w:t>
      </w:r>
      <w:r>
        <w:rPr>
          <w:rFonts w:hint="eastAsia"/>
        </w:rPr>
        <w:t>）对</w:t>
      </w:r>
      <w:r>
        <w:rPr>
          <w:rFonts w:hint="eastAsia"/>
        </w:rPr>
        <w:t>A</w:t>
      </w:r>
      <w:r>
        <w:rPr>
          <w:rFonts w:hint="eastAsia"/>
        </w:rPr>
        <w:t>、</w:t>
      </w:r>
      <w:r>
        <w:rPr>
          <w:rFonts w:hint="eastAsia"/>
        </w:rPr>
        <w:t>B</w:t>
      </w:r>
      <w:r>
        <w:rPr>
          <w:rFonts w:hint="eastAsia"/>
        </w:rPr>
        <w:t>类接头应进行</w:t>
      </w:r>
      <w:r>
        <w:rPr>
          <w:rFonts w:hint="eastAsia"/>
        </w:rPr>
        <w:t>100%RT</w:t>
      </w:r>
      <w:r>
        <w:rPr>
          <w:rFonts w:hint="eastAsia"/>
        </w:rPr>
        <w:t>检测，检测技术等级不低于</w:t>
      </w:r>
      <w:r>
        <w:rPr>
          <w:rFonts w:hint="eastAsia"/>
        </w:rPr>
        <w:t>AB</w:t>
      </w:r>
      <w:r>
        <w:rPr>
          <w:rFonts w:hint="eastAsia"/>
        </w:rPr>
        <w:t>级，合格级别不低于</w:t>
      </w:r>
      <w:r>
        <w:rPr>
          <w:rFonts w:hint="eastAsia"/>
        </w:rPr>
        <w:t>II</w:t>
      </w:r>
      <w:r>
        <w:rPr>
          <w:rFonts w:hint="eastAsia"/>
        </w:rPr>
        <w:t>级；</w:t>
      </w:r>
    </w:p>
    <w:p w14:paraId="47033F50" w14:textId="77777777" w:rsidR="005A75E6" w:rsidRDefault="005A75E6" w:rsidP="005A75E6">
      <w:pPr>
        <w:spacing w:line="360" w:lineRule="auto"/>
      </w:pPr>
      <w:r>
        <w:rPr>
          <w:rFonts w:hint="eastAsia"/>
        </w:rPr>
        <w:t>3</w:t>
      </w:r>
      <w:r>
        <w:rPr>
          <w:rFonts w:hint="eastAsia"/>
        </w:rPr>
        <w:t>）对</w:t>
      </w:r>
      <w:r>
        <w:rPr>
          <w:rFonts w:hint="eastAsia"/>
        </w:rPr>
        <w:t>A</w:t>
      </w:r>
      <w:r>
        <w:rPr>
          <w:rFonts w:hint="eastAsia"/>
        </w:rPr>
        <w:t>、</w:t>
      </w:r>
      <w:r>
        <w:rPr>
          <w:rFonts w:hint="eastAsia"/>
        </w:rPr>
        <w:t>B</w:t>
      </w:r>
      <w:r>
        <w:rPr>
          <w:rFonts w:hint="eastAsia"/>
        </w:rPr>
        <w:t>、</w:t>
      </w:r>
      <w:r>
        <w:rPr>
          <w:rFonts w:hint="eastAsia"/>
        </w:rPr>
        <w:t>C</w:t>
      </w:r>
      <w:r>
        <w:rPr>
          <w:rFonts w:hint="eastAsia"/>
        </w:rPr>
        <w:t>、</w:t>
      </w:r>
      <w:r>
        <w:rPr>
          <w:rFonts w:hint="eastAsia"/>
        </w:rPr>
        <w:t>D</w:t>
      </w:r>
      <w:r>
        <w:rPr>
          <w:rFonts w:hint="eastAsia"/>
        </w:rPr>
        <w:t>类接头应进行</w:t>
      </w:r>
      <w:r>
        <w:rPr>
          <w:rFonts w:hint="eastAsia"/>
        </w:rPr>
        <w:t>100%PT</w:t>
      </w:r>
      <w:r>
        <w:rPr>
          <w:rFonts w:hint="eastAsia"/>
        </w:rPr>
        <w:t>检测，合格级别为</w:t>
      </w:r>
      <w:r>
        <w:rPr>
          <w:rFonts w:hint="eastAsia"/>
        </w:rPr>
        <w:t>I</w:t>
      </w:r>
      <w:r>
        <w:rPr>
          <w:rFonts w:hint="eastAsia"/>
        </w:rPr>
        <w:t>级。</w:t>
      </w:r>
    </w:p>
    <w:p w14:paraId="62A0ADFC" w14:textId="77777777" w:rsidR="005A75E6" w:rsidRDefault="005A75E6" w:rsidP="005A75E6">
      <w:pPr>
        <w:keepNext/>
        <w:spacing w:before="100" w:line="360" w:lineRule="auto"/>
        <w:rPr>
          <w:b/>
        </w:rPr>
      </w:pPr>
      <w:r>
        <w:rPr>
          <w:rFonts w:hint="eastAsia"/>
          <w:b/>
        </w:rPr>
        <w:t>（九）其他试验和检验</w:t>
      </w:r>
    </w:p>
    <w:p w14:paraId="493F9927" w14:textId="77777777" w:rsidR="005A75E6" w:rsidRDefault="005A75E6" w:rsidP="005A75E6">
      <w:pPr>
        <w:spacing w:line="360" w:lineRule="auto"/>
      </w:pPr>
      <w:r>
        <w:rPr>
          <w:rFonts w:hint="eastAsia"/>
        </w:rPr>
        <w:t>1</w:t>
      </w:r>
      <w:r>
        <w:rPr>
          <w:rFonts w:hint="eastAsia"/>
        </w:rPr>
        <w:t>）供方对设备的装配和工厂试验负全部责任，并提供试验结果的合格报告；</w:t>
      </w:r>
    </w:p>
    <w:p w14:paraId="27E349A2" w14:textId="77777777" w:rsidR="005A75E6" w:rsidRDefault="005A75E6" w:rsidP="005A75E6">
      <w:pPr>
        <w:spacing w:line="360" w:lineRule="auto"/>
      </w:pPr>
      <w:r>
        <w:rPr>
          <w:rFonts w:hint="eastAsia"/>
        </w:rPr>
        <w:t>2</w:t>
      </w:r>
      <w:r>
        <w:rPr>
          <w:rFonts w:hint="eastAsia"/>
        </w:rPr>
        <w:t>）供方负责妥善地保护设备，防止设备在试验中损坏，并须修理或更换由试验直接或间接引起损坏的设备或部件；</w:t>
      </w:r>
    </w:p>
    <w:p w14:paraId="558C84DF" w14:textId="77777777" w:rsidR="005A75E6" w:rsidRDefault="005A75E6" w:rsidP="005A75E6">
      <w:pPr>
        <w:spacing w:line="360" w:lineRule="auto"/>
      </w:pPr>
      <w:r>
        <w:rPr>
          <w:rFonts w:hint="eastAsia"/>
        </w:rPr>
        <w:t>3</w:t>
      </w:r>
      <w:r>
        <w:rPr>
          <w:rFonts w:hint="eastAsia"/>
        </w:rPr>
        <w:t>）应尽可能在制造厂组装和试验，以便减少在需方现场的准备及试验工作量，现场不作异种金属的焊接；</w:t>
      </w:r>
    </w:p>
    <w:p w14:paraId="0AD2419F" w14:textId="77777777" w:rsidR="005A75E6" w:rsidRDefault="005A75E6" w:rsidP="005A75E6">
      <w:pPr>
        <w:spacing w:line="360" w:lineRule="auto"/>
      </w:pPr>
      <w:r>
        <w:t>4</w:t>
      </w:r>
      <w:r>
        <w:rPr>
          <w:rFonts w:hint="eastAsia"/>
        </w:rPr>
        <w:t>）制造完成后须对设备接口及外形尺寸进行检查确认并形成记录；</w:t>
      </w:r>
    </w:p>
    <w:p w14:paraId="3F2C25BD" w14:textId="77777777" w:rsidR="005A75E6" w:rsidRDefault="005A75E6" w:rsidP="005A75E6">
      <w:pPr>
        <w:spacing w:line="360" w:lineRule="auto"/>
      </w:pPr>
      <w:r>
        <w:t>5</w:t>
      </w:r>
      <w:r>
        <w:rPr>
          <w:rFonts w:hint="eastAsia"/>
        </w:rPr>
        <w:t>）设备按照</w:t>
      </w:r>
      <w:r>
        <w:rPr>
          <w:rFonts w:hint="eastAsia"/>
        </w:rPr>
        <w:t>GB/T150.4-2024</w:t>
      </w:r>
      <w:r>
        <w:rPr>
          <w:rFonts w:hint="eastAsia"/>
        </w:rPr>
        <w:t>中的要求进行水压试验，试验压力</w:t>
      </w:r>
      <w:r>
        <w:rPr>
          <w:rFonts w:hint="eastAsia"/>
        </w:rPr>
        <w:t>1.3(</w:t>
      </w:r>
      <w:r>
        <w:rPr>
          <w:rFonts w:hint="eastAsia"/>
        </w:rPr>
        <w:t>立式</w:t>
      </w:r>
      <w:r>
        <w:rPr>
          <w:rFonts w:hint="eastAsia"/>
        </w:rPr>
        <w:t>)/1.4(</w:t>
      </w:r>
      <w:r>
        <w:rPr>
          <w:rFonts w:hint="eastAsia"/>
        </w:rPr>
        <w:t>卧式</w:t>
      </w:r>
      <w:r>
        <w:rPr>
          <w:rFonts w:hint="eastAsia"/>
        </w:rPr>
        <w:t>)</w:t>
      </w:r>
      <w:r>
        <w:rPr>
          <w:rFonts w:hint="eastAsia"/>
        </w:rPr>
        <w:t>，试验介质温度≥</w:t>
      </w:r>
      <w:r>
        <w:rPr>
          <w:rFonts w:hint="eastAsia"/>
        </w:rPr>
        <w:t>5</w:t>
      </w:r>
      <w:r>
        <w:rPr>
          <w:rFonts w:hint="eastAsia"/>
        </w:rPr>
        <w:t>℃，水压试验介质中氯离子含量不得超过</w:t>
      </w:r>
      <w:r>
        <w:rPr>
          <w:rFonts w:hint="eastAsia"/>
        </w:rPr>
        <w:t>25mg/L</w:t>
      </w:r>
      <w:r>
        <w:rPr>
          <w:rFonts w:hint="eastAsia"/>
        </w:rPr>
        <w:t>，试验完后立即采用压缩空气对设备进行吹扫，当吹扫口无污物和游离水为合格。</w:t>
      </w:r>
    </w:p>
    <w:p w14:paraId="1BB0873F" w14:textId="77777777" w:rsidR="005A75E6" w:rsidRDefault="005A75E6" w:rsidP="005A75E6">
      <w:pPr>
        <w:spacing w:line="360" w:lineRule="auto"/>
      </w:pPr>
      <w:r>
        <w:t>6</w:t>
      </w:r>
      <w:r>
        <w:rPr>
          <w:rFonts w:hint="eastAsia"/>
        </w:rPr>
        <w:t>）所有试验和检验完成后，设备的不锈钢表面应酸洗钝化。</w:t>
      </w:r>
    </w:p>
    <w:p w14:paraId="5E414F95" w14:textId="77777777" w:rsidR="005A75E6" w:rsidRDefault="005A75E6" w:rsidP="005A75E6">
      <w:pPr>
        <w:keepNext/>
        <w:spacing w:before="100" w:line="360" w:lineRule="auto"/>
        <w:rPr>
          <w:b/>
        </w:rPr>
      </w:pPr>
      <w:r>
        <w:rPr>
          <w:rFonts w:hint="eastAsia"/>
          <w:b/>
        </w:rPr>
        <w:t>（十）功能要求</w:t>
      </w:r>
    </w:p>
    <w:p w14:paraId="0A96DCDA" w14:textId="77777777" w:rsidR="005A75E6" w:rsidRDefault="005A75E6" w:rsidP="005A75E6">
      <w:pPr>
        <w:spacing w:line="360" w:lineRule="auto"/>
      </w:pPr>
      <w:r>
        <w:rPr>
          <w:rFonts w:hint="eastAsia"/>
        </w:rPr>
        <w:t>（</w:t>
      </w:r>
      <w:r>
        <w:rPr>
          <w:rFonts w:hint="eastAsia"/>
        </w:rPr>
        <w:t>1</w:t>
      </w:r>
      <w:r>
        <w:rPr>
          <w:rFonts w:hint="eastAsia"/>
        </w:rPr>
        <w:t>）关键流道、阀座、球体、导向和密封部位应按批准图样加工，重点控制同轴度、形位公差、表面粗糙度、装配间隙及密封面质量。迷宫密封、胀圈密封、上基座外环、胀圈、上基座内环之间有装配关系，精加工时须严格控制其制造公差；外筒体与上部锥壳焊后，须精加工外筒体内部，保证其圆度和直径公差；内筒体与连接法兰、下封头、下封头支架、上基座外环、上基座内环焊接后，须精加工连接法兰的密封面、上基座外环的外径、上基座外环底面；内件焊好后吊入外壳进行安装，密封区域单边</w:t>
      </w:r>
      <w:r>
        <w:rPr>
          <w:rFonts w:hint="eastAsia"/>
        </w:rPr>
        <w:t>1mm</w:t>
      </w:r>
      <w:r>
        <w:rPr>
          <w:rFonts w:hint="eastAsia"/>
        </w:rPr>
        <w:t>间隙。</w:t>
      </w:r>
    </w:p>
    <w:p w14:paraId="58A342E1" w14:textId="77777777" w:rsidR="005A75E6" w:rsidRDefault="005A75E6" w:rsidP="005A75E6">
      <w:pPr>
        <w:spacing w:line="360" w:lineRule="auto"/>
      </w:pPr>
      <w:r>
        <w:rPr>
          <w:rFonts w:hint="eastAsia"/>
        </w:rPr>
        <w:t>（</w:t>
      </w:r>
      <w:r>
        <w:rPr>
          <w:rFonts w:hint="eastAsia"/>
        </w:rPr>
        <w:t>2</w:t>
      </w:r>
      <w:r>
        <w:rPr>
          <w:rFonts w:hint="eastAsia"/>
        </w:rPr>
        <w:t>）全行程内不得与筒体、导向件和观测结构干涉，并设置可靠的限位、防脱及必要检修结构。</w:t>
      </w:r>
    </w:p>
    <w:p w14:paraId="0A49879C" w14:textId="1F778662" w:rsidR="005A75E6" w:rsidRDefault="005A75E6" w:rsidP="005A75E6">
      <w:pPr>
        <w:spacing w:line="360" w:lineRule="auto"/>
      </w:pPr>
      <w:r>
        <w:rPr>
          <w:rFonts w:hint="eastAsia"/>
        </w:rPr>
        <w:t>（</w:t>
      </w:r>
      <w:r>
        <w:rPr>
          <w:rFonts w:hint="eastAsia"/>
        </w:rPr>
        <w:t>3</w:t>
      </w:r>
      <w:r>
        <w:rPr>
          <w:rFonts w:hint="eastAsia"/>
        </w:rPr>
        <w:t>）</w:t>
      </w:r>
      <w:proofErr w:type="gramStart"/>
      <w:r>
        <w:rPr>
          <w:rFonts w:hint="eastAsia"/>
        </w:rPr>
        <w:t>取压结构</w:t>
      </w:r>
      <w:proofErr w:type="gramEnd"/>
      <w:r>
        <w:rPr>
          <w:rFonts w:hint="eastAsia"/>
        </w:rPr>
        <w:t>应通畅、清洁、可密封；观测结构应满足</w:t>
      </w:r>
      <w:r>
        <w:rPr>
          <w:rFonts w:hint="eastAsia"/>
        </w:rPr>
        <w:t xml:space="preserve">85 </w:t>
      </w:r>
      <w:r>
        <w:rPr>
          <w:rFonts w:hint="eastAsia"/>
        </w:rPr>
        <w:t>℃、</w:t>
      </w:r>
      <w:r w:rsidR="00946094">
        <w:rPr>
          <w:rFonts w:hint="eastAsia"/>
        </w:rPr>
        <w:t xml:space="preserve">1.4 </w:t>
      </w:r>
      <w:r>
        <w:rPr>
          <w:rFonts w:hint="eastAsia"/>
        </w:rPr>
        <w:t>MPa</w:t>
      </w:r>
      <w:r>
        <w:rPr>
          <w:rFonts w:hint="eastAsia"/>
        </w:rPr>
        <w:t>水环境和高速摄像观测要求，且便于拆装和密封件更换。</w:t>
      </w:r>
    </w:p>
    <w:p w14:paraId="41E4254B" w14:textId="77777777" w:rsidR="005A75E6" w:rsidRDefault="005A75E6" w:rsidP="005A75E6">
      <w:pPr>
        <w:spacing w:line="360" w:lineRule="auto"/>
      </w:pPr>
      <w:r>
        <w:rPr>
          <w:rFonts w:hint="eastAsia"/>
        </w:rPr>
        <w:t>（</w:t>
      </w:r>
      <w:r>
        <w:rPr>
          <w:rFonts w:hint="eastAsia"/>
        </w:rPr>
        <w:t>4</w:t>
      </w:r>
      <w:r>
        <w:rPr>
          <w:rFonts w:hint="eastAsia"/>
        </w:rPr>
        <w:t>）主要材料、外购件、焊接和无损检测应具备合格证明及追溯记录；材料代用或关键结构、接口变更须经采购人书面确认。</w:t>
      </w:r>
    </w:p>
    <w:p w14:paraId="68777BDF" w14:textId="77777777" w:rsidR="005A75E6" w:rsidRDefault="005A75E6" w:rsidP="005A75E6">
      <w:pPr>
        <w:spacing w:line="360" w:lineRule="auto"/>
      </w:pPr>
      <w:r>
        <w:rPr>
          <w:rFonts w:hint="eastAsia"/>
        </w:rPr>
        <w:t>（</w:t>
      </w:r>
      <w:r>
        <w:rPr>
          <w:rFonts w:hint="eastAsia"/>
        </w:rPr>
        <w:t>5</w:t>
      </w:r>
      <w:r>
        <w:rPr>
          <w:rFonts w:hint="eastAsia"/>
        </w:rPr>
        <w:t>）供应商应提交制造及质量方案、检验试验计划（</w:t>
      </w:r>
      <w:r>
        <w:rPr>
          <w:rFonts w:hint="eastAsia"/>
        </w:rPr>
        <w:t>ITP</w:t>
      </w:r>
      <w:r>
        <w:rPr>
          <w:rFonts w:hint="eastAsia"/>
        </w:rPr>
        <w:t>）；完成材料、外观、尺寸、焊缝、无损检</w:t>
      </w:r>
      <w:r>
        <w:rPr>
          <w:rFonts w:hint="eastAsia"/>
        </w:rPr>
        <w:lastRenderedPageBreak/>
        <w:t>测、压力试验、预装和球体运动检查。</w:t>
      </w:r>
    </w:p>
    <w:p w14:paraId="4AD7FABE" w14:textId="77777777" w:rsidR="005A75E6" w:rsidRDefault="005A75E6" w:rsidP="005A75E6">
      <w:pPr>
        <w:spacing w:line="360" w:lineRule="auto"/>
      </w:pPr>
      <w:r>
        <w:rPr>
          <w:rFonts w:hint="eastAsia"/>
        </w:rPr>
        <w:t>（</w:t>
      </w:r>
      <w:r>
        <w:rPr>
          <w:rFonts w:hint="eastAsia"/>
        </w:rPr>
        <w:t>6</w:t>
      </w:r>
      <w:r>
        <w:rPr>
          <w:rFonts w:hint="eastAsia"/>
        </w:rPr>
        <w:t>）试验件应支持自然循环压降、泄漏、闭合、开启及重复性试验。现有文件中的压降、泄漏、开启时间等指标属于系统试验验证目标，不直接作为制造单位的出厂性能保证值。</w:t>
      </w:r>
    </w:p>
    <w:p w14:paraId="5ABB37F8" w14:textId="77777777" w:rsidR="005A75E6" w:rsidRDefault="005A75E6" w:rsidP="005A75E6">
      <w:pPr>
        <w:keepNext/>
        <w:spacing w:before="100" w:line="360" w:lineRule="auto"/>
        <w:rPr>
          <w:b/>
        </w:rPr>
      </w:pPr>
      <w:r>
        <w:rPr>
          <w:rFonts w:hint="eastAsia"/>
          <w:b/>
        </w:rPr>
        <w:t>（十一）后续试验适用性及工况要求</w:t>
      </w:r>
    </w:p>
    <w:p w14:paraId="5B5F02FA" w14:textId="3D822F9C" w:rsidR="005A75E6" w:rsidRDefault="005A75E6" w:rsidP="005A75E6">
      <w:pPr>
        <w:spacing w:line="360" w:lineRule="auto"/>
      </w:pPr>
      <w:r>
        <w:rPr>
          <w:rFonts w:hint="eastAsia"/>
        </w:rPr>
        <w:t>（</w:t>
      </w:r>
      <w:r>
        <w:rPr>
          <w:rFonts w:hint="eastAsia"/>
        </w:rPr>
        <w:t>1</w:t>
      </w:r>
      <w:r>
        <w:rPr>
          <w:rFonts w:hint="eastAsia"/>
        </w:rPr>
        <w:t>）试验件加工完成后，应能够在以水为介质、温度</w:t>
      </w:r>
      <w:r>
        <w:rPr>
          <w:rFonts w:hint="eastAsia"/>
        </w:rPr>
        <w:t xml:space="preserve">85 </w:t>
      </w:r>
      <w:r>
        <w:rPr>
          <w:rFonts w:hint="eastAsia"/>
        </w:rPr>
        <w:t>℃、压力</w:t>
      </w:r>
      <w:r w:rsidR="00946094">
        <w:rPr>
          <w:rFonts w:hint="eastAsia"/>
        </w:rPr>
        <w:t xml:space="preserve">1.4 </w:t>
      </w:r>
      <w:r>
        <w:rPr>
          <w:rFonts w:hint="eastAsia"/>
        </w:rPr>
        <w:t>MPa</w:t>
      </w:r>
      <w:r>
        <w:rPr>
          <w:rFonts w:hint="eastAsia"/>
        </w:rPr>
        <w:t>的条件下安全稳定运行，并满足自然循环压降、泄漏特性、闭合特性和开启特性试验要求。</w:t>
      </w:r>
    </w:p>
    <w:p w14:paraId="67022183" w14:textId="77777777" w:rsidR="005A75E6" w:rsidRDefault="005A75E6" w:rsidP="005A75E6">
      <w:pPr>
        <w:spacing w:line="360" w:lineRule="auto"/>
      </w:pPr>
      <w:r>
        <w:rPr>
          <w:rFonts w:hint="eastAsia"/>
        </w:rPr>
        <w:t>（</w:t>
      </w:r>
      <w:r>
        <w:rPr>
          <w:rFonts w:hint="eastAsia"/>
        </w:rPr>
        <w:t>2</w:t>
      </w:r>
      <w:r>
        <w:rPr>
          <w:rFonts w:hint="eastAsia"/>
        </w:rPr>
        <w:t>）自然循环压降试验时，试验件应能够在开启状态下完成不同流量工况的压降测量。试验件内部流道</w:t>
      </w:r>
      <w:proofErr w:type="gramStart"/>
      <w:r>
        <w:rPr>
          <w:rFonts w:hint="eastAsia"/>
        </w:rPr>
        <w:t>和取压接口</w:t>
      </w:r>
      <w:proofErr w:type="gramEnd"/>
      <w:r>
        <w:rPr>
          <w:rFonts w:hint="eastAsia"/>
        </w:rPr>
        <w:t>应保持通畅，不得因加工偏差、焊渣或异物影响测量结果。</w:t>
      </w:r>
    </w:p>
    <w:p w14:paraId="57CC7F9F" w14:textId="77777777" w:rsidR="005A75E6" w:rsidRDefault="005A75E6" w:rsidP="005A75E6">
      <w:pPr>
        <w:spacing w:line="360" w:lineRule="auto"/>
      </w:pPr>
      <w:r>
        <w:rPr>
          <w:rFonts w:hint="eastAsia"/>
        </w:rPr>
        <w:t>（</w:t>
      </w:r>
      <w:r>
        <w:rPr>
          <w:rFonts w:hint="eastAsia"/>
        </w:rPr>
        <w:t>3</w:t>
      </w:r>
      <w:r>
        <w:rPr>
          <w:rFonts w:hint="eastAsia"/>
        </w:rPr>
        <w:t>）泄漏特性试验时，球体应能够稳定闭合，并满足</w:t>
      </w:r>
      <w:r>
        <w:rPr>
          <w:rFonts w:hint="eastAsia"/>
        </w:rPr>
        <w:t>10</w:t>
      </w:r>
      <w:r>
        <w:rPr>
          <w:rFonts w:hint="eastAsia"/>
        </w:rPr>
        <w:t>～</w:t>
      </w:r>
      <w:r>
        <w:rPr>
          <w:rFonts w:hint="eastAsia"/>
        </w:rPr>
        <w:t>550 kPa</w:t>
      </w:r>
      <w:r>
        <w:rPr>
          <w:rFonts w:hint="eastAsia"/>
        </w:rPr>
        <w:t>压差范围内的泄漏量测量要求。除设计密封面外，壳体、焊缝、法兰、观察窗和测量接口不得出现非预期泄漏。</w:t>
      </w:r>
    </w:p>
    <w:p w14:paraId="5B48D937" w14:textId="77777777" w:rsidR="005A75E6" w:rsidRDefault="005A75E6" w:rsidP="005A75E6">
      <w:pPr>
        <w:spacing w:line="360" w:lineRule="auto"/>
      </w:pPr>
      <w:r>
        <w:rPr>
          <w:rFonts w:hint="eastAsia"/>
        </w:rPr>
        <w:t>（</w:t>
      </w:r>
      <w:r>
        <w:rPr>
          <w:rFonts w:hint="eastAsia"/>
        </w:rPr>
        <w:t>4</w:t>
      </w:r>
      <w:r>
        <w:rPr>
          <w:rFonts w:hint="eastAsia"/>
        </w:rPr>
        <w:t>）闭合和开启特性试验时，球体应能够在</w:t>
      </w:r>
      <w:r>
        <w:t>325</w:t>
      </w:r>
      <w:r>
        <w:rPr>
          <w:rFonts w:hint="eastAsia"/>
        </w:rPr>
        <w:t xml:space="preserve"> mm</w:t>
      </w:r>
      <w:r>
        <w:rPr>
          <w:rFonts w:hint="eastAsia"/>
        </w:rPr>
        <w:t>全行程范围内顺畅完成上浮闭合和下落开启动作，不得出现卡滞、偏斜、干涉、粘连或限位失效。观察窗和标尺杆应满足高速摄像及球体运动轨迹识别要求。</w:t>
      </w:r>
    </w:p>
    <w:p w14:paraId="14C206BF" w14:textId="77777777" w:rsidR="005A75E6" w:rsidRDefault="005A75E6" w:rsidP="005A75E6">
      <w:pPr>
        <w:spacing w:line="360" w:lineRule="auto"/>
      </w:pPr>
      <w:r>
        <w:rPr>
          <w:rFonts w:hint="eastAsia"/>
        </w:rPr>
        <w:t>（</w:t>
      </w:r>
      <w:r>
        <w:rPr>
          <w:rFonts w:hint="eastAsia"/>
        </w:rPr>
        <w:t>5</w:t>
      </w:r>
      <w:r>
        <w:rPr>
          <w:rFonts w:hint="eastAsia"/>
        </w:rPr>
        <w:t>）试验件应适应</w:t>
      </w:r>
      <w:r>
        <w:rPr>
          <w:rFonts w:hint="eastAsia"/>
        </w:rPr>
        <w:t>0</w:t>
      </w:r>
      <w:r>
        <w:rPr>
          <w:rFonts w:hint="eastAsia"/>
        </w:rPr>
        <w:t>～</w:t>
      </w:r>
      <w:r>
        <w:rPr>
          <w:rFonts w:hint="eastAsia"/>
        </w:rPr>
        <w:t>4000 m</w:t>
      </w:r>
      <w:r>
        <w:rPr>
          <w:rFonts w:hint="eastAsia"/>
        </w:rPr>
        <w:t>³</w:t>
      </w:r>
      <w:r>
        <w:rPr>
          <w:rFonts w:hint="eastAsia"/>
        </w:rPr>
        <w:t>/h</w:t>
      </w:r>
      <w:r>
        <w:rPr>
          <w:rFonts w:hint="eastAsia"/>
        </w:rPr>
        <w:t>的流量调节范围，并满足充水、排气、升温、升压、泄压、排水、冲洗、拆装及重复试验要求。</w:t>
      </w:r>
    </w:p>
    <w:p w14:paraId="72899936" w14:textId="77777777" w:rsidR="005A75E6" w:rsidRDefault="005A75E6" w:rsidP="005A75E6">
      <w:pPr>
        <w:spacing w:line="360" w:lineRule="auto"/>
      </w:pPr>
      <w:r>
        <w:rPr>
          <w:rFonts w:hint="eastAsia"/>
        </w:rPr>
        <w:t>（</w:t>
      </w:r>
      <w:r>
        <w:rPr>
          <w:rFonts w:hint="eastAsia"/>
        </w:rPr>
        <w:t>6</w:t>
      </w:r>
      <w:r>
        <w:rPr>
          <w:rFonts w:hint="eastAsia"/>
        </w:rPr>
        <w:t>）各试验工况原则上至少重复</w:t>
      </w:r>
      <w:r>
        <w:rPr>
          <w:rFonts w:hint="eastAsia"/>
        </w:rPr>
        <w:t>3</w:t>
      </w:r>
      <w:r>
        <w:rPr>
          <w:rFonts w:hint="eastAsia"/>
        </w:rPr>
        <w:t>次，试验结果偏差超过</w:t>
      </w:r>
      <w:r>
        <w:rPr>
          <w:rFonts w:hint="eastAsia"/>
        </w:rPr>
        <w:t>5%</w:t>
      </w:r>
      <w:r>
        <w:rPr>
          <w:rFonts w:hint="eastAsia"/>
        </w:rPr>
        <w:t>时应补做第</w:t>
      </w:r>
      <w:r>
        <w:rPr>
          <w:rFonts w:hint="eastAsia"/>
        </w:rPr>
        <w:t>4</w:t>
      </w:r>
      <w:r>
        <w:rPr>
          <w:rFonts w:hint="eastAsia"/>
        </w:rPr>
        <w:t>次。试验件应能够承受试验过程中的重复启闭和碰撞，试验后不得出现连接松动、异常磨损、密封失效、永久变形或其他影响后续试验的问题。</w:t>
      </w:r>
    </w:p>
    <w:p w14:paraId="23C7A5EE" w14:textId="77777777" w:rsidR="005A75E6" w:rsidRDefault="005A75E6" w:rsidP="005A75E6">
      <w:pPr>
        <w:spacing w:line="360" w:lineRule="auto"/>
      </w:pPr>
      <w:r>
        <w:rPr>
          <w:rFonts w:hint="eastAsia"/>
        </w:rPr>
        <w:t>（</w:t>
      </w:r>
      <w:r>
        <w:rPr>
          <w:rFonts w:hint="eastAsia"/>
        </w:rPr>
        <w:t>7</w:t>
      </w:r>
      <w:r>
        <w:rPr>
          <w:rFonts w:hint="eastAsia"/>
        </w:rPr>
        <w:t>）因材料、加工、焊接、装配、密封、导向或缓冲结构质量问题造成试验中断的，供应商应负责检查、维修或更换。具体工况和试验顺序可由采购人根据现场调试结果在上述范围内进行调整。</w:t>
      </w:r>
    </w:p>
    <w:p w14:paraId="3D3551EF" w14:textId="77777777" w:rsidR="005A75E6" w:rsidRDefault="005A75E6" w:rsidP="005A75E6">
      <w:pPr>
        <w:keepNext/>
        <w:spacing w:before="100" w:line="360" w:lineRule="auto"/>
        <w:rPr>
          <w:b/>
        </w:rPr>
      </w:pPr>
      <w:r>
        <w:rPr>
          <w:rFonts w:hint="eastAsia"/>
          <w:b/>
        </w:rPr>
        <w:t>（十二）抗冲击及耐磨性要求</w:t>
      </w:r>
    </w:p>
    <w:p w14:paraId="419519B0" w14:textId="77777777" w:rsidR="005A75E6" w:rsidRDefault="005A75E6" w:rsidP="005A75E6">
      <w:pPr>
        <w:spacing w:line="360" w:lineRule="auto"/>
      </w:pPr>
      <w:r>
        <w:rPr>
          <w:rFonts w:hint="eastAsia"/>
        </w:rPr>
        <w:t>（</w:t>
      </w:r>
      <w:r>
        <w:rPr>
          <w:rFonts w:hint="eastAsia"/>
        </w:rPr>
        <w:t>1</w:t>
      </w:r>
      <w:r>
        <w:rPr>
          <w:rFonts w:hint="eastAsia"/>
        </w:rPr>
        <w:t>）抗冲击设计输入应至少覆盖最大球体质量</w:t>
      </w:r>
      <w:r>
        <w:rPr>
          <w:rFonts w:hint="eastAsia"/>
        </w:rPr>
        <w:t>280.5 kg</w:t>
      </w:r>
      <w:r>
        <w:rPr>
          <w:rFonts w:hint="eastAsia"/>
        </w:rPr>
        <w:t>、球体全行程</w:t>
      </w:r>
      <w:r>
        <w:rPr>
          <w:rFonts w:hint="eastAsia"/>
        </w:rPr>
        <w:t>325 mm</w:t>
      </w:r>
      <w:r>
        <w:rPr>
          <w:rFonts w:hint="eastAsia"/>
        </w:rPr>
        <w:t>和缓冲</w:t>
      </w:r>
      <w:r>
        <w:rPr>
          <w:rFonts w:hint="eastAsia"/>
        </w:rPr>
        <w:t>/</w:t>
      </w:r>
      <w:r>
        <w:rPr>
          <w:rFonts w:hint="eastAsia"/>
        </w:rPr>
        <w:t>膨胀结构轴向位移吸收能力不小于</w:t>
      </w:r>
      <w:r>
        <w:rPr>
          <w:rFonts w:hint="eastAsia"/>
        </w:rPr>
        <w:t>20 mm</w:t>
      </w:r>
      <w:r>
        <w:rPr>
          <w:rFonts w:hint="eastAsia"/>
        </w:rPr>
        <w:t>。供应商应结合流体曳力、浮力、球体运动速度、缓冲特性和动载系数完成冲击载荷计算及强度校核，并在设计冻结前提交计算书由采购人确认。现有输入不具备直接给出单一“抗冲击力”数值的减速时间或力</w:t>
      </w:r>
      <w:r>
        <w:rPr>
          <w:rFonts w:hint="eastAsia"/>
        </w:rPr>
        <w:t>-</w:t>
      </w:r>
      <w:r>
        <w:rPr>
          <w:rFonts w:hint="eastAsia"/>
        </w:rPr>
        <w:t>位移边界，不得仅按球体静重代替动态冲击载荷。</w:t>
      </w:r>
    </w:p>
    <w:p w14:paraId="100742F1" w14:textId="77777777" w:rsidR="005A75E6" w:rsidRDefault="005A75E6" w:rsidP="005A75E6">
      <w:pPr>
        <w:spacing w:line="360" w:lineRule="auto"/>
      </w:pPr>
      <w:r>
        <w:rPr>
          <w:rFonts w:hint="eastAsia"/>
        </w:rPr>
        <w:t>（</w:t>
      </w:r>
      <w:r>
        <w:rPr>
          <w:rFonts w:hint="eastAsia"/>
        </w:rPr>
        <w:t>2</w:t>
      </w:r>
      <w:r>
        <w:rPr>
          <w:rFonts w:hint="eastAsia"/>
        </w:rPr>
        <w:t>）在最大配重、全行程启闭和规定压力试验后，球体、配重连接、导向件、上下阀座、缓冲</w:t>
      </w:r>
      <w:r>
        <w:rPr>
          <w:rFonts w:hint="eastAsia"/>
        </w:rPr>
        <w:t>/</w:t>
      </w:r>
      <w:r>
        <w:rPr>
          <w:rFonts w:hint="eastAsia"/>
        </w:rPr>
        <w:t>膨胀结构和观测结构不得出现破裂、脱落、松动、影响使用的永久变形、泄漏或卡滞。观察窗</w:t>
      </w:r>
      <w:r>
        <w:rPr>
          <w:rFonts w:hint="eastAsia"/>
        </w:rPr>
        <w:t>/</w:t>
      </w:r>
      <w:r>
        <w:rPr>
          <w:rFonts w:hint="eastAsia"/>
        </w:rPr>
        <w:t>透明段应能承受</w:t>
      </w:r>
      <w:r>
        <w:rPr>
          <w:rFonts w:hint="eastAsia"/>
        </w:rPr>
        <w:t>1.4 MPa</w:t>
      </w:r>
      <w:r>
        <w:rPr>
          <w:rFonts w:hint="eastAsia"/>
        </w:rPr>
        <w:t>水压试验外压而无损伤、无泄漏；批准图样规定更严时，执行更严要求。</w:t>
      </w:r>
    </w:p>
    <w:p w14:paraId="019FCE67" w14:textId="77777777" w:rsidR="005A75E6" w:rsidRDefault="005A75E6" w:rsidP="005A75E6">
      <w:pPr>
        <w:spacing w:line="360" w:lineRule="auto"/>
      </w:pPr>
      <w:r>
        <w:rPr>
          <w:rFonts w:hint="eastAsia"/>
        </w:rPr>
        <w:lastRenderedPageBreak/>
        <w:t>（</w:t>
      </w:r>
      <w:r>
        <w:rPr>
          <w:rFonts w:hint="eastAsia"/>
        </w:rPr>
        <w:t>3</w:t>
      </w:r>
      <w:r>
        <w:rPr>
          <w:rFonts w:hint="eastAsia"/>
        </w:rPr>
        <w:t>）供应商应对球体、上下阀座、密封面、导向件和标尺杆等摩擦</w:t>
      </w:r>
      <w:proofErr w:type="gramStart"/>
      <w:r>
        <w:rPr>
          <w:rFonts w:hint="eastAsia"/>
        </w:rPr>
        <w:t>副进行</w:t>
      </w:r>
      <w:proofErr w:type="gramEnd"/>
      <w:r>
        <w:rPr>
          <w:rFonts w:hint="eastAsia"/>
        </w:rPr>
        <w:t>耐磨设计。在初始状态、中间试验阶段和全部试验完成后至少进行</w:t>
      </w:r>
      <w:r>
        <w:rPr>
          <w:rFonts w:hint="eastAsia"/>
        </w:rPr>
        <w:t>3</w:t>
      </w:r>
      <w:r>
        <w:rPr>
          <w:rFonts w:hint="eastAsia"/>
        </w:rPr>
        <w:t>个节点的检查与记录，并记录球体与密封面累计闭合</w:t>
      </w:r>
      <w:r>
        <w:rPr>
          <w:rFonts w:hint="eastAsia"/>
        </w:rPr>
        <w:t>/</w:t>
      </w:r>
      <w:r>
        <w:rPr>
          <w:rFonts w:hint="eastAsia"/>
        </w:rPr>
        <w:t>碰撞次数。应在相同典型压差工况下对比不同累计碰撞次数时的泄漏率、启闭过程和密封面状态，不得出现影响密封和运动功能的剥落、龟裂、沟槽、异常划伤或超出批准公差的磨损。</w:t>
      </w:r>
    </w:p>
    <w:p w14:paraId="6ABDF765" w14:textId="77777777" w:rsidR="005A75E6" w:rsidRDefault="005A75E6" w:rsidP="005A75E6">
      <w:pPr>
        <w:keepNext/>
        <w:spacing w:before="100" w:line="360" w:lineRule="auto"/>
        <w:rPr>
          <w:b/>
        </w:rPr>
      </w:pPr>
      <w:r>
        <w:rPr>
          <w:rFonts w:hint="eastAsia"/>
          <w:b/>
        </w:rPr>
        <w:t>（十三）现场试验配合要求</w:t>
      </w:r>
    </w:p>
    <w:p w14:paraId="14C8BD74" w14:textId="77777777" w:rsidR="005A75E6" w:rsidRDefault="005A75E6" w:rsidP="005A75E6">
      <w:pPr>
        <w:spacing w:line="360" w:lineRule="auto"/>
      </w:pPr>
      <w:r>
        <w:rPr>
          <w:rFonts w:hint="eastAsia"/>
        </w:rPr>
        <w:t>（</w:t>
      </w:r>
      <w:r>
        <w:rPr>
          <w:rFonts w:hint="eastAsia"/>
        </w:rPr>
        <w:t>1</w:t>
      </w:r>
      <w:r>
        <w:rPr>
          <w:rFonts w:hint="eastAsia"/>
        </w:rPr>
        <w:t>）供应商应完成不少于</w:t>
      </w:r>
      <w:r>
        <w:rPr>
          <w:rFonts w:hint="eastAsia"/>
        </w:rPr>
        <w:t>3</w:t>
      </w:r>
      <w:r>
        <w:rPr>
          <w:rFonts w:hint="eastAsia"/>
        </w:rPr>
        <w:t>次现场指导拆装和试验技术配合。每次现场服务应配置不少于</w:t>
      </w:r>
      <w:r>
        <w:rPr>
          <w:rFonts w:hint="eastAsia"/>
        </w:rPr>
        <w:t>2</w:t>
      </w:r>
      <w:r>
        <w:rPr>
          <w:rFonts w:hint="eastAsia"/>
        </w:rPr>
        <w:t>名人员，至少包括</w:t>
      </w:r>
      <w:r>
        <w:rPr>
          <w:rFonts w:hint="eastAsia"/>
        </w:rPr>
        <w:t>1</w:t>
      </w:r>
      <w:r>
        <w:rPr>
          <w:rFonts w:hint="eastAsia"/>
        </w:rPr>
        <w:t>名熟悉试验</w:t>
      </w:r>
      <w:proofErr w:type="gramStart"/>
      <w:r>
        <w:rPr>
          <w:rFonts w:hint="eastAsia"/>
        </w:rPr>
        <w:t>件设计</w:t>
      </w:r>
      <w:proofErr w:type="gramEnd"/>
      <w:r>
        <w:rPr>
          <w:rFonts w:hint="eastAsia"/>
        </w:rPr>
        <w:t>与质量记录的技术负责人和</w:t>
      </w:r>
      <w:r>
        <w:rPr>
          <w:rFonts w:hint="eastAsia"/>
        </w:rPr>
        <w:t>1</w:t>
      </w:r>
      <w:r>
        <w:rPr>
          <w:rFonts w:hint="eastAsia"/>
        </w:rPr>
        <w:t>名熟练装配</w:t>
      </w:r>
      <w:r>
        <w:rPr>
          <w:rFonts w:hint="eastAsia"/>
        </w:rPr>
        <w:t>/</w:t>
      </w:r>
      <w:r>
        <w:rPr>
          <w:rFonts w:hint="eastAsia"/>
        </w:rPr>
        <w:t>检修人员；需要焊接、起重、电气或其他特种作业时，应另行配置具有有效资质的作业人员。</w:t>
      </w:r>
    </w:p>
    <w:p w14:paraId="7418CF53" w14:textId="77777777" w:rsidR="005A75E6" w:rsidRDefault="005A75E6" w:rsidP="005A75E6">
      <w:pPr>
        <w:spacing w:line="360" w:lineRule="auto"/>
      </w:pPr>
      <w:r>
        <w:rPr>
          <w:rFonts w:hint="eastAsia"/>
        </w:rPr>
        <w:t>（</w:t>
      </w:r>
      <w:r>
        <w:rPr>
          <w:rFonts w:hint="eastAsia"/>
        </w:rPr>
        <w:t>2</w:t>
      </w:r>
      <w:r>
        <w:rPr>
          <w:rFonts w:hint="eastAsia"/>
        </w:rPr>
        <w:t>）现场配合范围包括开箱检查、吊装定位、安装拆卸、密封件更换、球体与配重调整、行程</w:t>
      </w:r>
      <w:r>
        <w:rPr>
          <w:rFonts w:hint="eastAsia"/>
        </w:rPr>
        <w:t>/</w:t>
      </w:r>
      <w:r>
        <w:rPr>
          <w:rFonts w:hint="eastAsia"/>
        </w:rPr>
        <w:t>限位调整、</w:t>
      </w:r>
      <w:proofErr w:type="gramStart"/>
      <w:r>
        <w:rPr>
          <w:rFonts w:hint="eastAsia"/>
        </w:rPr>
        <w:t>取压与</w:t>
      </w:r>
      <w:proofErr w:type="gramEnd"/>
      <w:r>
        <w:rPr>
          <w:rFonts w:hint="eastAsia"/>
        </w:rPr>
        <w:t>观测接口检查、整体密封性检查、异常磨损或冲击后的检查、故障分析及因制造质量问题引起的修复。供应商人员应接受采购人的现场统一指挥和安全交底，不得擅自改变试验工况或操作试验台架。</w:t>
      </w:r>
    </w:p>
    <w:p w14:paraId="76D6883A" w14:textId="77777777" w:rsidR="005A75E6" w:rsidRDefault="005A75E6" w:rsidP="005A75E6">
      <w:pPr>
        <w:keepNext/>
        <w:spacing w:before="100" w:line="360" w:lineRule="auto"/>
        <w:rPr>
          <w:b/>
        </w:rPr>
      </w:pPr>
      <w:r>
        <w:rPr>
          <w:rFonts w:hint="eastAsia"/>
          <w:b/>
        </w:rPr>
        <w:t>（十四）涂敷与运输包装</w:t>
      </w:r>
    </w:p>
    <w:p w14:paraId="1F351AA0" w14:textId="77777777" w:rsidR="005A75E6" w:rsidRDefault="005A75E6" w:rsidP="005A75E6">
      <w:pPr>
        <w:spacing w:line="360" w:lineRule="auto"/>
      </w:pPr>
      <w:r>
        <w:rPr>
          <w:rFonts w:hint="eastAsia"/>
        </w:rPr>
        <w:t>1</w:t>
      </w:r>
      <w:r>
        <w:rPr>
          <w:rFonts w:hint="eastAsia"/>
        </w:rPr>
        <w:t>）设备在检验和试验合格后方可进行包装和发货，应符合</w:t>
      </w:r>
      <w:r>
        <w:rPr>
          <w:rFonts w:hint="eastAsia"/>
        </w:rPr>
        <w:t>NB/T10558</w:t>
      </w:r>
      <w:r>
        <w:rPr>
          <w:rFonts w:hint="eastAsia"/>
        </w:rPr>
        <w:t>的规定；</w:t>
      </w:r>
    </w:p>
    <w:p w14:paraId="534B21D9" w14:textId="77777777" w:rsidR="005A75E6" w:rsidRDefault="005A75E6" w:rsidP="005A75E6">
      <w:pPr>
        <w:spacing w:line="360" w:lineRule="auto"/>
      </w:pPr>
      <w:r>
        <w:rPr>
          <w:rFonts w:hint="eastAsia"/>
        </w:rPr>
        <w:t>2</w:t>
      </w:r>
      <w:r>
        <w:rPr>
          <w:rFonts w:hint="eastAsia"/>
        </w:rPr>
        <w:t>）发货运输前供方应清洗所有部件并对其做适当的防腐处理及必要的保护；</w:t>
      </w:r>
    </w:p>
    <w:p w14:paraId="045E64BE" w14:textId="77777777" w:rsidR="005A75E6" w:rsidRDefault="005A75E6" w:rsidP="005A75E6">
      <w:pPr>
        <w:spacing w:line="360" w:lineRule="auto"/>
      </w:pPr>
      <w:r>
        <w:rPr>
          <w:rFonts w:hint="eastAsia"/>
        </w:rPr>
        <w:t>3</w:t>
      </w:r>
      <w:r>
        <w:rPr>
          <w:rFonts w:hint="eastAsia"/>
        </w:rPr>
        <w:t>）带法兰的开口都要用金属盲板封死，不带法兰的开口应采用堵</w:t>
      </w:r>
      <w:proofErr w:type="gramStart"/>
      <w:r>
        <w:rPr>
          <w:rFonts w:hint="eastAsia"/>
        </w:rPr>
        <w:t>头加以</w:t>
      </w:r>
      <w:proofErr w:type="gramEnd"/>
      <w:r>
        <w:rPr>
          <w:rFonts w:hint="eastAsia"/>
        </w:rPr>
        <w:t>密封；</w:t>
      </w:r>
    </w:p>
    <w:p w14:paraId="344B7782" w14:textId="77777777" w:rsidR="005A75E6" w:rsidRDefault="005A75E6" w:rsidP="005A75E6">
      <w:pPr>
        <w:spacing w:line="360" w:lineRule="auto"/>
      </w:pPr>
      <w:r>
        <w:rPr>
          <w:rFonts w:hint="eastAsia"/>
        </w:rPr>
        <w:t>4</w:t>
      </w:r>
      <w:r>
        <w:rPr>
          <w:rFonts w:hint="eastAsia"/>
        </w:rPr>
        <w:t>）设备的包装应符合安全、经济、</w:t>
      </w:r>
      <w:proofErr w:type="gramStart"/>
      <w:r>
        <w:rPr>
          <w:rFonts w:hint="eastAsia"/>
        </w:rPr>
        <w:t>不</w:t>
      </w:r>
      <w:proofErr w:type="gramEnd"/>
      <w:r>
        <w:rPr>
          <w:rFonts w:hint="eastAsia"/>
        </w:rPr>
        <w:t>受损的要求。供方应对不合适的包装所引起的设备生锈、损坏和丢失承担全部责任；</w:t>
      </w:r>
    </w:p>
    <w:p w14:paraId="4E348FB1" w14:textId="77777777" w:rsidR="005A75E6" w:rsidRDefault="005A75E6" w:rsidP="005A75E6">
      <w:pPr>
        <w:spacing w:line="360" w:lineRule="auto"/>
      </w:pPr>
      <w:r>
        <w:rPr>
          <w:rFonts w:hint="eastAsia"/>
        </w:rPr>
        <w:t>5</w:t>
      </w:r>
      <w:r>
        <w:rPr>
          <w:rFonts w:hint="eastAsia"/>
        </w:rPr>
        <w:t>）设备内件的包装，应保证在运输和储藏过程中不发生变形和损坏；</w:t>
      </w:r>
    </w:p>
    <w:p w14:paraId="51794E7E" w14:textId="77777777" w:rsidR="005A75E6" w:rsidRDefault="005A75E6" w:rsidP="005A75E6">
      <w:pPr>
        <w:spacing w:line="360" w:lineRule="auto"/>
      </w:pPr>
      <w:r>
        <w:rPr>
          <w:rFonts w:hint="eastAsia"/>
        </w:rPr>
        <w:t>6</w:t>
      </w:r>
      <w:r>
        <w:rPr>
          <w:rFonts w:hint="eastAsia"/>
        </w:rPr>
        <w:t>）所有包装箱应有详细标记和装箱清单，设备的备品备件应单独装箱发货；</w:t>
      </w:r>
    </w:p>
    <w:p w14:paraId="35C525C5" w14:textId="77777777" w:rsidR="005A75E6" w:rsidRDefault="005A75E6" w:rsidP="005A75E6">
      <w:pPr>
        <w:spacing w:line="360" w:lineRule="auto"/>
      </w:pPr>
      <w:r>
        <w:rPr>
          <w:rFonts w:hint="eastAsia"/>
        </w:rPr>
        <w:t>7</w:t>
      </w:r>
      <w:r>
        <w:rPr>
          <w:rFonts w:hint="eastAsia"/>
        </w:rPr>
        <w:t>）运输车辆应方便行车进行吊装，禁止使用箱式货车运输设备。</w:t>
      </w:r>
    </w:p>
    <w:p w14:paraId="6746C2EB" w14:textId="77777777" w:rsidR="005A75E6" w:rsidRDefault="005A75E6" w:rsidP="005A75E6">
      <w:pPr>
        <w:keepNext/>
        <w:spacing w:before="100" w:line="360" w:lineRule="auto"/>
        <w:rPr>
          <w:b/>
        </w:rPr>
      </w:pPr>
      <w:r>
        <w:rPr>
          <w:rFonts w:hint="eastAsia"/>
          <w:b/>
        </w:rPr>
        <w:t>（十五）质量保证要求</w:t>
      </w:r>
    </w:p>
    <w:p w14:paraId="20B08EBC" w14:textId="77777777" w:rsidR="005A75E6" w:rsidRDefault="005A75E6" w:rsidP="005A75E6">
      <w:pPr>
        <w:spacing w:line="360" w:lineRule="auto"/>
      </w:pPr>
      <w:r>
        <w:rPr>
          <w:rFonts w:hint="eastAsia"/>
        </w:rPr>
        <w:t>1</w:t>
      </w:r>
      <w:r>
        <w:rPr>
          <w:rFonts w:hint="eastAsia"/>
        </w:rPr>
        <w:t>）供方对所供设备的质量全面负责，供方在通知需方后可以进行其认为必要的检验；在质量控制点，供方应以书面的形式通知需方，在需方检验人员到场或提供有效的检验资料并取得需方的书面认可后方可进行下一阶段的工作；</w:t>
      </w:r>
    </w:p>
    <w:p w14:paraId="30608236" w14:textId="77777777" w:rsidR="005A75E6" w:rsidRDefault="005A75E6" w:rsidP="005A75E6">
      <w:pPr>
        <w:spacing w:line="360" w:lineRule="auto"/>
      </w:pPr>
      <w:r>
        <w:rPr>
          <w:rFonts w:hint="eastAsia"/>
        </w:rPr>
        <w:t>2</w:t>
      </w:r>
      <w:r>
        <w:rPr>
          <w:rFonts w:hint="eastAsia"/>
        </w:rPr>
        <w:t>）设备出厂前，需方有权利检查设备整个生产过程的质量检验及试验的记录，并有要求供方进行解释的权利；</w:t>
      </w:r>
    </w:p>
    <w:p w14:paraId="01702923" w14:textId="77777777" w:rsidR="005A75E6" w:rsidRDefault="005A75E6" w:rsidP="005A75E6">
      <w:pPr>
        <w:spacing w:line="360" w:lineRule="auto"/>
      </w:pPr>
      <w:r>
        <w:rPr>
          <w:rFonts w:hint="eastAsia"/>
        </w:rPr>
        <w:t>3</w:t>
      </w:r>
      <w:r>
        <w:rPr>
          <w:rFonts w:hint="eastAsia"/>
        </w:rPr>
        <w:t>）设备在制造前，供方应提供施工设计文件供需方审查，审查合格后方可用于制造；</w:t>
      </w:r>
    </w:p>
    <w:p w14:paraId="46E6DD2F" w14:textId="77777777" w:rsidR="005A75E6" w:rsidRDefault="005A75E6" w:rsidP="005A75E6">
      <w:pPr>
        <w:spacing w:line="360" w:lineRule="auto"/>
      </w:pPr>
      <w:r>
        <w:rPr>
          <w:rFonts w:hint="eastAsia"/>
        </w:rPr>
        <w:lastRenderedPageBreak/>
        <w:t>4</w:t>
      </w:r>
      <w:r>
        <w:rPr>
          <w:rFonts w:hint="eastAsia"/>
        </w:rPr>
        <w:t>）需方对供方文件的审核，不能减轻或取消供方对所供设备应承担的责任和义务；</w:t>
      </w:r>
    </w:p>
    <w:p w14:paraId="21C03A21" w14:textId="77777777" w:rsidR="005A75E6" w:rsidRDefault="005A75E6" w:rsidP="005A75E6">
      <w:pPr>
        <w:spacing w:line="360" w:lineRule="auto"/>
      </w:pPr>
      <w:r>
        <w:rPr>
          <w:rFonts w:hint="eastAsia"/>
        </w:rPr>
        <w:t>5</w:t>
      </w:r>
      <w:r>
        <w:rPr>
          <w:rFonts w:hint="eastAsia"/>
        </w:rPr>
        <w:t>）本采购技术规范书的所有时间点，均以由正式的书面通知或邮件通知为准开始计算。</w:t>
      </w:r>
    </w:p>
    <w:p w14:paraId="6682D210" w14:textId="77777777" w:rsidR="005A75E6" w:rsidRDefault="005A75E6" w:rsidP="005A75E6">
      <w:pPr>
        <w:keepNext/>
        <w:spacing w:before="100" w:line="360" w:lineRule="auto"/>
        <w:rPr>
          <w:b/>
        </w:rPr>
      </w:pPr>
      <w:r>
        <w:rPr>
          <w:rFonts w:hint="eastAsia"/>
          <w:b/>
        </w:rPr>
        <w:t>（十六）分包</w:t>
      </w:r>
    </w:p>
    <w:p w14:paraId="43C193FE" w14:textId="6461AC52" w:rsidR="005A75E6" w:rsidRDefault="005A75E6" w:rsidP="005A75E6">
      <w:pPr>
        <w:spacing w:line="360" w:lineRule="auto"/>
      </w:pPr>
      <w:r>
        <w:rPr>
          <w:rFonts w:hint="eastAsia"/>
        </w:rPr>
        <w:t>1</w:t>
      </w:r>
      <w:r>
        <w:rPr>
          <w:rFonts w:hint="eastAsia"/>
        </w:rPr>
        <w:t>）供方应对所供设备承担全部责任；供方承担供货范围内的分包和外购部件的所有技术和质量责任；供方应严格选择分包商，分包商应具</w:t>
      </w:r>
      <w:r w:rsidR="000977AB">
        <w:rPr>
          <w:rFonts w:hint="eastAsia"/>
        </w:rPr>
        <w:t>有</w:t>
      </w:r>
      <w:r w:rsidR="000977AB" w:rsidRPr="000977AB">
        <w:t>A1</w:t>
      </w:r>
      <w:r w:rsidR="000977AB" w:rsidRPr="000977AB">
        <w:t>或</w:t>
      </w:r>
      <w:r w:rsidR="000977AB" w:rsidRPr="000977AB">
        <w:t>A2</w:t>
      </w:r>
      <w:r w:rsidR="000977AB" w:rsidRPr="000977AB">
        <w:t>压力容器设计及制造许可</w:t>
      </w:r>
      <w:r>
        <w:rPr>
          <w:rFonts w:hint="eastAsia"/>
        </w:rPr>
        <w:t>；供方应承担因分包商选择不当或分包商更换的责任和后果；</w:t>
      </w:r>
    </w:p>
    <w:p w14:paraId="74574B7D" w14:textId="77777777" w:rsidR="005A75E6" w:rsidRDefault="005A75E6" w:rsidP="005A75E6">
      <w:pPr>
        <w:spacing w:line="360" w:lineRule="auto"/>
      </w:pPr>
      <w:r>
        <w:rPr>
          <w:rFonts w:hint="eastAsia"/>
        </w:rPr>
        <w:t>2</w:t>
      </w:r>
      <w:r>
        <w:rPr>
          <w:rFonts w:hint="eastAsia"/>
        </w:rPr>
        <w:t>）需方有权要求供方</w:t>
      </w:r>
      <w:proofErr w:type="gramStart"/>
      <w:r>
        <w:rPr>
          <w:rFonts w:hint="eastAsia"/>
        </w:rPr>
        <w:t>提供提供</w:t>
      </w:r>
      <w:proofErr w:type="gramEnd"/>
      <w:r>
        <w:rPr>
          <w:rFonts w:hint="eastAsia"/>
        </w:rPr>
        <w:t>分包商的相关信息，供方应确保分包</w:t>
      </w:r>
      <w:proofErr w:type="gramStart"/>
      <w:r>
        <w:rPr>
          <w:rFonts w:hint="eastAsia"/>
        </w:rPr>
        <w:t>商完全</w:t>
      </w:r>
      <w:proofErr w:type="gramEnd"/>
      <w:r>
        <w:rPr>
          <w:rFonts w:hint="eastAsia"/>
        </w:rPr>
        <w:t>理解本技术规范书的要求并执行相关要求；</w:t>
      </w:r>
    </w:p>
    <w:p w14:paraId="53F800E8" w14:textId="77777777" w:rsidR="005A75E6" w:rsidRDefault="005A75E6" w:rsidP="005A75E6">
      <w:pPr>
        <w:spacing w:line="360" w:lineRule="auto"/>
      </w:pPr>
      <w:r>
        <w:rPr>
          <w:rFonts w:hint="eastAsia"/>
        </w:rPr>
        <w:t>3</w:t>
      </w:r>
      <w:r>
        <w:rPr>
          <w:rFonts w:hint="eastAsia"/>
        </w:rPr>
        <w:t>）设备主体部分的制造（主要受压元件的组对和耐压试验等）禁止分包；</w:t>
      </w:r>
    </w:p>
    <w:p w14:paraId="6C479FEB" w14:textId="77777777" w:rsidR="005A75E6" w:rsidRDefault="005A75E6" w:rsidP="005A75E6">
      <w:pPr>
        <w:spacing w:line="360" w:lineRule="auto"/>
      </w:pPr>
      <w:r>
        <w:rPr>
          <w:rFonts w:hint="eastAsia"/>
        </w:rPr>
        <w:t>4</w:t>
      </w:r>
      <w:r>
        <w:rPr>
          <w:rFonts w:hint="eastAsia"/>
        </w:rPr>
        <w:t>）供方应制定质量控制程序，对其分包工作进行严格的质量控制和记录，并对分包质量负全部责任；</w:t>
      </w:r>
    </w:p>
    <w:p w14:paraId="12CED9D5" w14:textId="77777777" w:rsidR="005A75E6" w:rsidRDefault="005A75E6" w:rsidP="005A75E6">
      <w:pPr>
        <w:spacing w:line="360" w:lineRule="auto"/>
      </w:pPr>
      <w:r>
        <w:rPr>
          <w:rFonts w:hint="eastAsia"/>
        </w:rPr>
        <w:t>5</w:t>
      </w:r>
      <w:r>
        <w:rPr>
          <w:rFonts w:hint="eastAsia"/>
        </w:rPr>
        <w:t>）需方有权随时要求查阅供方对分包的相关程序和记录。</w:t>
      </w:r>
    </w:p>
    <w:p w14:paraId="248783BE" w14:textId="77777777" w:rsidR="005A75E6" w:rsidRDefault="005A75E6" w:rsidP="005A75E6">
      <w:pPr>
        <w:keepNext/>
        <w:spacing w:before="100" w:line="360" w:lineRule="auto"/>
        <w:rPr>
          <w:b/>
        </w:rPr>
      </w:pPr>
      <w:r>
        <w:rPr>
          <w:rFonts w:hint="eastAsia"/>
          <w:b/>
        </w:rPr>
        <w:t>（十七）资质资格要求</w:t>
      </w:r>
    </w:p>
    <w:p w14:paraId="7DD5CECF" w14:textId="77777777" w:rsidR="005A75E6" w:rsidRDefault="005A75E6" w:rsidP="005A75E6">
      <w:pPr>
        <w:spacing w:line="360" w:lineRule="auto"/>
        <w:ind w:firstLineChars="300" w:firstLine="630"/>
      </w:pPr>
      <w:proofErr w:type="gramStart"/>
      <w:r>
        <w:rPr>
          <w:rFonts w:hint="eastAsia"/>
        </w:rPr>
        <w:t>本设备</w:t>
      </w:r>
      <w:proofErr w:type="gramEnd"/>
      <w:r>
        <w:rPr>
          <w:rFonts w:hint="eastAsia"/>
        </w:rPr>
        <w:t>视窗为长圆形，</w:t>
      </w:r>
      <w:proofErr w:type="gramStart"/>
      <w:r>
        <w:rPr>
          <w:rFonts w:hint="eastAsia"/>
        </w:rPr>
        <w:t>视镜座开孔</w:t>
      </w:r>
      <w:proofErr w:type="gramEnd"/>
      <w:r>
        <w:rPr>
          <w:rFonts w:hint="eastAsia"/>
        </w:rPr>
        <w:t>为长圆形，须按</w:t>
      </w:r>
      <w:r>
        <w:rPr>
          <w:rFonts w:hint="eastAsia"/>
        </w:rPr>
        <w:t>GB/T GB/T4732.1</w:t>
      </w:r>
      <w:r>
        <w:rPr>
          <w:rFonts w:hint="eastAsia"/>
        </w:rPr>
        <w:t>～</w:t>
      </w:r>
      <w:r>
        <w:rPr>
          <w:rFonts w:hint="eastAsia"/>
        </w:rPr>
        <w:t>4732.6-2024</w:t>
      </w:r>
      <w:r>
        <w:rPr>
          <w:rFonts w:hint="eastAsia"/>
        </w:rPr>
        <w:t>《压力容器分析设计》进行应力分析计算，供应商应具备固定式压力容器规则设计资质，且同时具备</w:t>
      </w:r>
      <w:r>
        <w:rPr>
          <w:rFonts w:hint="eastAsia"/>
        </w:rPr>
        <w:t>A2</w:t>
      </w:r>
      <w:r>
        <w:rPr>
          <w:rFonts w:hint="eastAsia"/>
        </w:rPr>
        <w:t>级压力容器制造资质。</w:t>
      </w:r>
    </w:p>
    <w:p w14:paraId="0E6BE3A6" w14:textId="77777777" w:rsidR="005A75E6" w:rsidRDefault="005A75E6" w:rsidP="005A75E6">
      <w:pPr>
        <w:keepNext/>
        <w:spacing w:before="100" w:line="360" w:lineRule="auto"/>
        <w:rPr>
          <w:b/>
        </w:rPr>
      </w:pPr>
      <w:r>
        <w:rPr>
          <w:rFonts w:hint="eastAsia"/>
          <w:b/>
        </w:rPr>
        <w:t>（十八）知识产权、实物所有权及保密要求</w:t>
      </w:r>
    </w:p>
    <w:p w14:paraId="5C0901F0" w14:textId="77777777" w:rsidR="005A75E6" w:rsidRDefault="005A75E6" w:rsidP="005A75E6">
      <w:pPr>
        <w:spacing w:line="360" w:lineRule="auto"/>
      </w:pPr>
      <w:r>
        <w:rPr>
          <w:rFonts w:hint="eastAsia"/>
        </w:rPr>
        <w:t>（</w:t>
      </w:r>
      <w:r>
        <w:rPr>
          <w:rFonts w:hint="eastAsia"/>
        </w:rPr>
        <w:t>1</w:t>
      </w:r>
      <w:r>
        <w:rPr>
          <w:rFonts w:hint="eastAsia"/>
        </w:rPr>
        <w:t>）试验</w:t>
      </w:r>
      <w:proofErr w:type="gramStart"/>
      <w:r>
        <w:rPr>
          <w:rFonts w:hint="eastAsia"/>
        </w:rPr>
        <w:t>件完成</w:t>
      </w:r>
      <w:proofErr w:type="gramEnd"/>
      <w:r>
        <w:rPr>
          <w:rFonts w:hint="eastAsia"/>
        </w:rPr>
        <w:t>加工制造并经采购人验收、接收后，在安装、调试及试验期间，试验件及其配套件、备品备件和专用工具的实物所有权归西安交通大学所有，由西安交通大学负责保管和使用。未经西安交通大学书面同意，供应商不得留置、拆解、转让或者自行处置。</w:t>
      </w:r>
    </w:p>
    <w:p w14:paraId="609C3B96" w14:textId="77777777" w:rsidR="005A75E6" w:rsidRDefault="005A75E6" w:rsidP="005A75E6">
      <w:pPr>
        <w:spacing w:line="360" w:lineRule="auto"/>
      </w:pPr>
      <w:r>
        <w:rPr>
          <w:rFonts w:hint="eastAsia"/>
        </w:rPr>
        <w:t>（</w:t>
      </w:r>
      <w:r>
        <w:rPr>
          <w:rFonts w:hint="eastAsia"/>
        </w:rPr>
        <w:t>2</w:t>
      </w:r>
      <w:r>
        <w:rPr>
          <w:rFonts w:hint="eastAsia"/>
        </w:rPr>
        <w:t>）全部约定试验完成，并经东方电气股份有限公司验收确认后，试验件及其配套件、备品备件和专用工具的实物所有权及处置权转移至东方电气股份有限公司。供应商应配合完成试验件的拆卸、清点、包装、运输和移交，并形成书面移交记录。</w:t>
      </w:r>
    </w:p>
    <w:p w14:paraId="64A6DCCE" w14:textId="77777777" w:rsidR="005A75E6" w:rsidRDefault="005A75E6" w:rsidP="005A75E6">
      <w:pPr>
        <w:spacing w:line="360" w:lineRule="auto"/>
      </w:pPr>
      <w:r>
        <w:rPr>
          <w:rFonts w:hint="eastAsia"/>
        </w:rPr>
        <w:t>（</w:t>
      </w:r>
      <w:r>
        <w:rPr>
          <w:rFonts w:hint="eastAsia"/>
        </w:rPr>
        <w:t>3</w:t>
      </w:r>
      <w:r>
        <w:rPr>
          <w:rFonts w:hint="eastAsia"/>
        </w:rPr>
        <w:t>）东方电气股份有限公司提供的图纸、设计资料、技术文件及数据，其知识产权归东方电气股份有限公司所有。项目实施过程中形成的深化设计文件、试验数据、分析结果和其他技术成果，其知识产权按照西安交通大学与东方电气股份有限公司签订的项目合同执行。未经许可，供应商不得向第三方披露或者用于其他项目。</w:t>
      </w:r>
    </w:p>
    <w:p w14:paraId="01373CFB" w14:textId="77777777" w:rsidR="0000609F" w:rsidRPr="005A75E6" w:rsidRDefault="0000609F" w:rsidP="00E17608">
      <w:pPr>
        <w:tabs>
          <w:tab w:val="left" w:pos="900"/>
        </w:tabs>
        <w:adjustRightInd w:val="0"/>
        <w:snapToGrid w:val="0"/>
        <w:spacing w:line="360" w:lineRule="auto"/>
        <w:ind w:firstLineChars="200" w:firstLine="422"/>
        <w:rPr>
          <w:rFonts w:hAnsi="宋体"/>
          <w:b/>
          <w:szCs w:val="21"/>
        </w:rPr>
      </w:pPr>
    </w:p>
    <w:p w14:paraId="0E502799" w14:textId="7A5A9C9D" w:rsidR="00785146" w:rsidRDefault="00873F09" w:rsidP="00A86C18">
      <w:pPr>
        <w:tabs>
          <w:tab w:val="left" w:pos="900"/>
        </w:tabs>
        <w:adjustRightInd w:val="0"/>
        <w:snapToGrid w:val="0"/>
        <w:spacing w:line="360" w:lineRule="auto"/>
        <w:ind w:firstLineChars="200" w:firstLine="422"/>
        <w:rPr>
          <w:rFonts w:hAnsi="宋体"/>
          <w:b/>
          <w:szCs w:val="21"/>
        </w:rPr>
      </w:pPr>
      <w:r>
        <w:rPr>
          <w:rFonts w:hAnsi="宋体" w:hint="eastAsia"/>
          <w:b/>
          <w:szCs w:val="21"/>
        </w:rPr>
        <w:t>五、采购标的需满足的服务标准、期限、效率等要求</w:t>
      </w:r>
    </w:p>
    <w:p w14:paraId="1D8DFDC5" w14:textId="47158ACA" w:rsidR="001218F7" w:rsidRDefault="00094C16" w:rsidP="00A86C18">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lastRenderedPageBreak/>
        <w:t>（一）</w:t>
      </w:r>
      <w:r w:rsidR="00873F09" w:rsidRPr="0012727F">
        <w:rPr>
          <w:rFonts w:ascii="宋体" w:hAnsi="宋体" w:hint="eastAsia"/>
          <w:szCs w:val="21"/>
        </w:rPr>
        <w:t xml:space="preserve">质保期： </w:t>
      </w:r>
      <w:r w:rsidR="00575012">
        <w:rPr>
          <w:rFonts w:ascii="宋体" w:hAnsi="宋体" w:hint="eastAsia"/>
          <w:szCs w:val="21"/>
        </w:rPr>
        <w:t>不少于</w:t>
      </w:r>
      <w:r w:rsidR="00873F09" w:rsidRPr="0012727F">
        <w:rPr>
          <w:rFonts w:ascii="宋体" w:hAnsi="宋体"/>
          <w:szCs w:val="21"/>
          <w:u w:val="single"/>
        </w:rPr>
        <w:t xml:space="preserve">    </w:t>
      </w:r>
      <w:r w:rsidR="005A75E6">
        <w:rPr>
          <w:rFonts w:ascii="宋体" w:hAnsi="宋体"/>
          <w:szCs w:val="21"/>
          <w:u w:val="single"/>
        </w:rPr>
        <w:t>3</w:t>
      </w:r>
      <w:r w:rsidR="00873F09" w:rsidRPr="0012727F">
        <w:rPr>
          <w:rFonts w:ascii="宋体" w:hAnsi="宋体"/>
          <w:szCs w:val="21"/>
          <w:u w:val="single"/>
        </w:rPr>
        <w:t xml:space="preserve">  </w:t>
      </w:r>
      <w:r w:rsidR="00873F09" w:rsidRPr="0012727F">
        <w:rPr>
          <w:rFonts w:ascii="宋体" w:hAnsi="宋体" w:hint="eastAsia"/>
          <w:szCs w:val="21"/>
        </w:rPr>
        <w:t>年</w:t>
      </w:r>
      <w:r w:rsidR="00BB469B" w:rsidRPr="0012727F">
        <w:rPr>
          <w:rFonts w:ascii="宋体" w:hAnsi="宋体" w:hint="eastAsia"/>
          <w:szCs w:val="21"/>
        </w:rPr>
        <w:t>，</w:t>
      </w:r>
      <w:r w:rsidR="00BB469B" w:rsidRPr="0012727F">
        <w:rPr>
          <w:rFonts w:ascii="宋体" w:hAnsi="宋体" w:cs="宋体"/>
        </w:rPr>
        <w:t>质保期内</w:t>
      </w:r>
      <w:proofErr w:type="gramStart"/>
      <w:r w:rsidR="00BB469B" w:rsidRPr="0012727F">
        <w:rPr>
          <w:rFonts w:ascii="宋体" w:hAnsi="宋体" w:cs="宋体"/>
        </w:rPr>
        <w:t>免费维保</w:t>
      </w:r>
      <w:r w:rsidR="00361390">
        <w:rPr>
          <w:rFonts w:ascii="宋体" w:hAnsi="宋体" w:cs="宋体" w:hint="eastAsia"/>
        </w:rPr>
        <w:t>不</w:t>
      </w:r>
      <w:proofErr w:type="gramEnd"/>
      <w:r w:rsidR="00361390">
        <w:rPr>
          <w:rFonts w:ascii="宋体" w:hAnsi="宋体" w:cs="宋体" w:hint="eastAsia"/>
        </w:rPr>
        <w:t>少于</w:t>
      </w:r>
      <w:r w:rsidR="00D22E33" w:rsidRPr="0012727F">
        <w:rPr>
          <w:rFonts w:ascii="宋体" w:hAnsi="宋体"/>
          <w:szCs w:val="21"/>
          <w:u w:val="single"/>
        </w:rPr>
        <w:t xml:space="preserve">    </w:t>
      </w:r>
      <w:r w:rsidR="005A75E6">
        <w:rPr>
          <w:rFonts w:ascii="宋体" w:hAnsi="宋体"/>
          <w:szCs w:val="21"/>
          <w:u w:val="single"/>
        </w:rPr>
        <w:t>3</w:t>
      </w:r>
      <w:r w:rsidR="00D22E33" w:rsidRPr="0012727F">
        <w:rPr>
          <w:rFonts w:ascii="宋体" w:hAnsi="宋体"/>
          <w:szCs w:val="21"/>
          <w:u w:val="single"/>
        </w:rPr>
        <w:t xml:space="preserve">  </w:t>
      </w:r>
      <w:r w:rsidR="00D22E33" w:rsidRPr="0012727F" w:rsidDel="00D22E33">
        <w:rPr>
          <w:rFonts w:ascii="宋体" w:hAnsi="宋体" w:cs="宋体"/>
        </w:rPr>
        <w:t xml:space="preserve"> </w:t>
      </w:r>
      <w:r w:rsidR="00BB469B" w:rsidRPr="0012727F">
        <w:rPr>
          <w:rFonts w:ascii="宋体" w:hAnsi="宋体" w:cs="宋体"/>
        </w:rPr>
        <w:t>次/年，免人工服务费。</w:t>
      </w:r>
      <w:r w:rsidR="00873F09" w:rsidRPr="0012727F">
        <w:rPr>
          <w:rFonts w:ascii="宋体" w:hAnsi="宋体" w:hint="eastAsia"/>
          <w:szCs w:val="21"/>
        </w:rPr>
        <w:t>质保期满后，仍需提供专业维修服务，投标人在投标文件中需注明维修服务单项报价。</w:t>
      </w:r>
    </w:p>
    <w:p w14:paraId="446C43F0" w14:textId="3852FE47" w:rsidR="00785146" w:rsidRPr="0012727F" w:rsidRDefault="00E65CE7" w:rsidP="00A86C18">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（二）</w:t>
      </w:r>
      <w:r w:rsidR="00873F09" w:rsidRPr="0012727F">
        <w:rPr>
          <w:rFonts w:ascii="宋体" w:hAnsi="宋体" w:hint="eastAsia"/>
          <w:szCs w:val="21"/>
        </w:rPr>
        <w:t>服务响应时间：接到维修电话后4小时内给予明确答复，8小时内到达现场维修。维修人员到现场后若问题特殊无法现场修复的，</w:t>
      </w:r>
      <w:r w:rsidR="00306DA8">
        <w:rPr>
          <w:rFonts w:ascii="宋体" w:hAnsi="宋体" w:hint="eastAsia"/>
          <w:szCs w:val="21"/>
        </w:rPr>
        <w:t>中标人</w:t>
      </w:r>
      <w:r w:rsidR="00873F09" w:rsidRPr="0012727F">
        <w:rPr>
          <w:rFonts w:ascii="宋体" w:hAnsi="宋体" w:hint="eastAsia"/>
          <w:szCs w:val="21"/>
        </w:rPr>
        <w:t>需在24小时内给出合理解决方案。</w:t>
      </w:r>
    </w:p>
    <w:p w14:paraId="79F6240D" w14:textId="0FC59B1F" w:rsidR="00D12F04" w:rsidRDefault="00C53AA9" w:rsidP="00A86C18">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（三）</w:t>
      </w:r>
      <w:r w:rsidR="00873F09" w:rsidRPr="0012727F">
        <w:rPr>
          <w:rFonts w:ascii="宋体" w:hAnsi="宋体"/>
          <w:szCs w:val="21"/>
        </w:rPr>
        <w:t>培训</w:t>
      </w:r>
      <w:r w:rsidR="00873F09" w:rsidRPr="0012727F">
        <w:rPr>
          <w:rFonts w:ascii="宋体" w:hAnsi="宋体" w:hint="eastAsia"/>
          <w:szCs w:val="21"/>
        </w:rPr>
        <w:t>要求：</w:t>
      </w:r>
      <w:r w:rsidR="00B04427">
        <w:rPr>
          <w:rFonts w:ascii="宋体" w:hAnsi="宋体" w:hint="eastAsia"/>
          <w:szCs w:val="21"/>
        </w:rPr>
        <w:t>中标人需</w:t>
      </w:r>
      <w:r w:rsidR="00801053" w:rsidRPr="005B6A13">
        <w:rPr>
          <w:rFonts w:ascii="宋体" w:hAnsi="宋体"/>
          <w:szCs w:val="21"/>
        </w:rPr>
        <w:t>提供培训电子资料及视频；</w:t>
      </w:r>
      <w:r w:rsidR="00801053" w:rsidRPr="00A86C18">
        <w:rPr>
          <w:rFonts w:ascii="宋体" w:hAnsi="宋体"/>
          <w:szCs w:val="21"/>
        </w:rPr>
        <w:t>免费为用户培训至少</w:t>
      </w:r>
      <w:r w:rsidR="00B7018C" w:rsidRPr="0012727F">
        <w:rPr>
          <w:rFonts w:ascii="宋体" w:hAnsi="宋体"/>
          <w:szCs w:val="21"/>
          <w:u w:val="single"/>
        </w:rPr>
        <w:t xml:space="preserve">   </w:t>
      </w:r>
      <w:r w:rsidR="005A75E6">
        <w:rPr>
          <w:rFonts w:ascii="宋体" w:hAnsi="宋体"/>
          <w:szCs w:val="21"/>
          <w:u w:val="single"/>
        </w:rPr>
        <w:t>2</w:t>
      </w:r>
      <w:r w:rsidR="00B7018C" w:rsidRPr="0012727F">
        <w:rPr>
          <w:rFonts w:ascii="宋体" w:hAnsi="宋体"/>
          <w:szCs w:val="21"/>
          <w:u w:val="single"/>
        </w:rPr>
        <w:t xml:space="preserve">   </w:t>
      </w:r>
      <w:proofErr w:type="gramStart"/>
      <w:r w:rsidR="00801053" w:rsidRPr="005B6A13">
        <w:rPr>
          <w:rFonts w:ascii="宋体" w:hAnsi="宋体"/>
          <w:szCs w:val="21"/>
        </w:rPr>
        <w:t>名操作</w:t>
      </w:r>
      <w:proofErr w:type="gramEnd"/>
      <w:r w:rsidR="00801053" w:rsidRPr="005B6A13">
        <w:rPr>
          <w:rFonts w:ascii="宋体" w:hAnsi="宋体"/>
          <w:szCs w:val="21"/>
        </w:rPr>
        <w:t>人员进行为期至少</w:t>
      </w:r>
      <w:r w:rsidR="008E6FAC" w:rsidRPr="0012727F">
        <w:rPr>
          <w:rFonts w:ascii="宋体" w:hAnsi="宋体"/>
          <w:szCs w:val="21"/>
          <w:u w:val="single"/>
        </w:rPr>
        <w:t xml:space="preserve">   </w:t>
      </w:r>
      <w:r w:rsidR="005A75E6">
        <w:rPr>
          <w:rFonts w:ascii="宋体" w:hAnsi="宋体"/>
          <w:szCs w:val="21"/>
          <w:u w:val="single"/>
        </w:rPr>
        <w:t>3</w:t>
      </w:r>
      <w:r w:rsidR="008E6FAC" w:rsidRPr="0012727F">
        <w:rPr>
          <w:rFonts w:ascii="宋体" w:hAnsi="宋体"/>
          <w:szCs w:val="21"/>
          <w:u w:val="single"/>
        </w:rPr>
        <w:t xml:space="preserve">   </w:t>
      </w:r>
      <w:r w:rsidR="00801053" w:rsidRPr="005B6A13">
        <w:rPr>
          <w:rFonts w:ascii="宋体" w:hAnsi="宋体"/>
          <w:szCs w:val="21"/>
        </w:rPr>
        <w:t>天的现场操作培训以及应用培训，保证用户掌握有关设备的使用、维护、管理和应用等工作要求</w:t>
      </w:r>
      <w:r w:rsidR="000A57A8">
        <w:rPr>
          <w:rFonts w:ascii="宋体" w:hAnsi="宋体" w:hint="eastAsia"/>
          <w:szCs w:val="21"/>
        </w:rPr>
        <w:t>；同时提供</w:t>
      </w:r>
      <w:r w:rsidR="00801053" w:rsidRPr="00A86C18">
        <w:rPr>
          <w:rFonts w:ascii="宋体" w:hAnsi="宋体"/>
          <w:szCs w:val="21"/>
        </w:rPr>
        <w:t>不定期的免费提供相关设备应用方面的技术咨询等。</w:t>
      </w:r>
    </w:p>
    <w:p w14:paraId="087735E4" w14:textId="045BDF34" w:rsidR="00801053" w:rsidRPr="00E506CD" w:rsidRDefault="00D12F04" w:rsidP="00A86C18">
      <w:pPr>
        <w:tabs>
          <w:tab w:val="left" w:pos="420"/>
          <w:tab w:val="left" w:pos="900"/>
        </w:tabs>
        <w:adjustRightInd w:val="0"/>
        <w:snapToGrid w:val="0"/>
        <w:spacing w:line="360" w:lineRule="auto"/>
        <w:ind w:firstLineChars="200" w:firstLine="422"/>
        <w:rPr>
          <w:rFonts w:ascii="宋体" w:hAnsi="宋体"/>
          <w:b/>
          <w:bCs/>
          <w:szCs w:val="21"/>
        </w:rPr>
      </w:pPr>
      <w:r w:rsidRPr="00E506CD">
        <w:rPr>
          <w:rFonts w:ascii="宋体" w:hAnsi="宋体" w:hint="eastAsia"/>
          <w:b/>
          <w:bCs/>
          <w:szCs w:val="21"/>
        </w:rPr>
        <w:t>（四）供应商提供进口设备的，须在投标（响应）文件中明确外贸合同卖方信息。</w:t>
      </w:r>
    </w:p>
    <w:p w14:paraId="250BAB25" w14:textId="17246262" w:rsidR="00785146" w:rsidRDefault="00873F09" w:rsidP="00A86C18">
      <w:pPr>
        <w:tabs>
          <w:tab w:val="left" w:pos="420"/>
          <w:tab w:val="left" w:pos="900"/>
        </w:tabs>
        <w:adjustRightInd w:val="0"/>
        <w:snapToGrid w:val="0"/>
        <w:spacing w:line="360" w:lineRule="auto"/>
        <w:ind w:firstLineChars="200" w:firstLine="422"/>
        <w:rPr>
          <w:rFonts w:ascii="宋体" w:hAnsi="宋体"/>
          <w:b/>
          <w:szCs w:val="21"/>
        </w:rPr>
      </w:pPr>
      <w:r w:rsidRPr="00801053">
        <w:rPr>
          <w:rFonts w:ascii="宋体" w:hAnsi="宋体" w:hint="eastAsia"/>
          <w:b/>
          <w:szCs w:val="21"/>
        </w:rPr>
        <w:t>六、</w:t>
      </w:r>
      <w:r w:rsidRPr="00801053">
        <w:rPr>
          <w:rFonts w:ascii="宋体" w:hAnsi="宋体"/>
          <w:b/>
          <w:szCs w:val="21"/>
        </w:rPr>
        <w:t>采购标的</w:t>
      </w:r>
      <w:proofErr w:type="gramStart"/>
      <w:r w:rsidRPr="00801053">
        <w:rPr>
          <w:rFonts w:ascii="宋体" w:hAnsi="宋体"/>
          <w:b/>
          <w:szCs w:val="21"/>
        </w:rPr>
        <w:t>的</w:t>
      </w:r>
      <w:proofErr w:type="gramEnd"/>
      <w:r w:rsidRPr="00801053">
        <w:rPr>
          <w:rFonts w:ascii="宋体" w:hAnsi="宋体" w:hint="eastAsia"/>
          <w:b/>
          <w:szCs w:val="21"/>
        </w:rPr>
        <w:t>履约验收</w:t>
      </w:r>
      <w:r w:rsidR="008D094B">
        <w:rPr>
          <w:rFonts w:ascii="宋体" w:hAnsi="宋体" w:hint="eastAsia"/>
          <w:b/>
          <w:szCs w:val="21"/>
        </w:rPr>
        <w:t>标准</w:t>
      </w:r>
    </w:p>
    <w:tbl>
      <w:tblPr>
        <w:tblStyle w:val="ad"/>
        <w:tblW w:w="5000" w:type="pct"/>
        <w:jc w:val="center"/>
        <w:tblLook w:val="04A0" w:firstRow="1" w:lastRow="0" w:firstColumn="1" w:lastColumn="0" w:noHBand="0" w:noVBand="1"/>
      </w:tblPr>
      <w:tblGrid>
        <w:gridCol w:w="765"/>
        <w:gridCol w:w="3694"/>
        <w:gridCol w:w="4601"/>
      </w:tblGrid>
      <w:tr w:rsidR="00CF5863" w:rsidRPr="00E822B6" w14:paraId="7ECB72D1" w14:textId="77777777" w:rsidTr="007D5B34">
        <w:trPr>
          <w:trHeight w:val="567"/>
          <w:jc w:val="center"/>
        </w:trPr>
        <w:tc>
          <w:tcPr>
            <w:tcW w:w="9060" w:type="dxa"/>
            <w:gridSpan w:val="3"/>
            <w:vAlign w:val="center"/>
          </w:tcPr>
          <w:p w14:paraId="7541F7C7" w14:textId="77777777" w:rsidR="00CF5863" w:rsidRPr="00E822B6" w:rsidRDefault="00CF5863" w:rsidP="007D5B34">
            <w:pPr>
              <w:widowControl/>
              <w:adjustRightInd w:val="0"/>
              <w:snapToGrid w:val="0"/>
              <w:jc w:val="left"/>
              <w:textAlignment w:val="baseline"/>
              <w:rPr>
                <w:rFonts w:ascii="宋体" w:hAnsi="宋体"/>
                <w:b/>
                <w:bCs/>
                <w:color w:val="000000"/>
                <w:kern w:val="0"/>
                <w:szCs w:val="21"/>
              </w:rPr>
            </w:pPr>
            <w:bookmarkStart w:id="5" w:name="OLE_LINK3"/>
            <w:bookmarkEnd w:id="1"/>
            <w:bookmarkEnd w:id="2"/>
            <w:bookmarkEnd w:id="3"/>
            <w:r w:rsidRPr="00E822B6">
              <w:rPr>
                <w:rFonts w:ascii="宋体" w:hAnsi="宋体" w:hint="eastAsia"/>
                <w:b/>
                <w:bCs/>
                <w:color w:val="000000"/>
                <w:kern w:val="0"/>
                <w:szCs w:val="21"/>
              </w:rPr>
              <w:t>一、货物类项目验收要求</w:t>
            </w:r>
          </w:p>
        </w:tc>
      </w:tr>
      <w:tr w:rsidR="00CF5863" w:rsidRPr="00E822B6" w14:paraId="1BB8271D" w14:textId="77777777" w:rsidTr="007D5B34">
        <w:trPr>
          <w:trHeight w:val="567"/>
          <w:jc w:val="center"/>
        </w:trPr>
        <w:tc>
          <w:tcPr>
            <w:tcW w:w="765" w:type="dxa"/>
            <w:vAlign w:val="center"/>
          </w:tcPr>
          <w:p w14:paraId="5E00C0EC" w14:textId="77777777" w:rsidR="00CF5863" w:rsidRPr="00E822B6" w:rsidRDefault="00CF5863" w:rsidP="007D5B34">
            <w:pPr>
              <w:widowControl/>
              <w:adjustRightInd w:val="0"/>
              <w:snapToGrid w:val="0"/>
              <w:jc w:val="center"/>
              <w:textAlignment w:val="baseline"/>
              <w:rPr>
                <w:rFonts w:ascii="宋体" w:hAnsi="宋体"/>
                <w:color w:val="000000"/>
                <w:kern w:val="0"/>
                <w:szCs w:val="21"/>
              </w:rPr>
            </w:pPr>
            <w:r w:rsidRPr="00E822B6">
              <w:rPr>
                <w:rFonts w:ascii="宋体" w:hAnsi="宋体" w:hint="eastAsia"/>
                <w:color w:val="000000"/>
                <w:kern w:val="0"/>
                <w:szCs w:val="21"/>
              </w:rPr>
              <w:t>序号</w:t>
            </w:r>
          </w:p>
        </w:tc>
        <w:tc>
          <w:tcPr>
            <w:tcW w:w="3694" w:type="dxa"/>
            <w:vAlign w:val="center"/>
          </w:tcPr>
          <w:p w14:paraId="5DF60775" w14:textId="77777777" w:rsidR="00CF5863" w:rsidRPr="00E822B6" w:rsidRDefault="00CF5863" w:rsidP="007D5B34">
            <w:pPr>
              <w:widowControl/>
              <w:adjustRightInd w:val="0"/>
              <w:snapToGrid w:val="0"/>
              <w:jc w:val="center"/>
              <w:textAlignment w:val="baseline"/>
              <w:rPr>
                <w:rFonts w:ascii="宋体" w:hAnsi="宋体"/>
                <w:color w:val="000000"/>
                <w:kern w:val="0"/>
                <w:szCs w:val="21"/>
              </w:rPr>
            </w:pPr>
            <w:r w:rsidRPr="00E822B6">
              <w:rPr>
                <w:rFonts w:ascii="宋体" w:hAnsi="宋体" w:hint="eastAsia"/>
                <w:color w:val="000000"/>
                <w:kern w:val="0"/>
                <w:szCs w:val="21"/>
              </w:rPr>
              <w:t>功能或指标</w:t>
            </w:r>
          </w:p>
        </w:tc>
        <w:tc>
          <w:tcPr>
            <w:tcW w:w="4601" w:type="dxa"/>
            <w:vAlign w:val="center"/>
          </w:tcPr>
          <w:p w14:paraId="4288F8A8" w14:textId="77777777" w:rsidR="00CF5863" w:rsidRPr="00E822B6" w:rsidRDefault="00CF5863" w:rsidP="007D5B34">
            <w:pPr>
              <w:widowControl/>
              <w:adjustRightInd w:val="0"/>
              <w:snapToGrid w:val="0"/>
              <w:jc w:val="center"/>
              <w:textAlignment w:val="baseline"/>
              <w:rPr>
                <w:rFonts w:ascii="宋体" w:hAnsi="宋体"/>
                <w:color w:val="000000"/>
                <w:kern w:val="0"/>
                <w:szCs w:val="21"/>
              </w:rPr>
            </w:pPr>
            <w:r w:rsidRPr="00E822B6">
              <w:rPr>
                <w:rFonts w:ascii="宋体" w:hAnsi="宋体" w:hint="eastAsia"/>
                <w:color w:val="000000"/>
                <w:kern w:val="0"/>
                <w:szCs w:val="21"/>
              </w:rPr>
              <w:t>验收或测试方法</w:t>
            </w:r>
          </w:p>
        </w:tc>
      </w:tr>
      <w:tr w:rsidR="00CF5863" w:rsidRPr="00E822B6" w14:paraId="4DD1ECF0" w14:textId="77777777" w:rsidTr="007D5B34">
        <w:trPr>
          <w:trHeight w:val="567"/>
          <w:jc w:val="center"/>
        </w:trPr>
        <w:tc>
          <w:tcPr>
            <w:tcW w:w="9060" w:type="dxa"/>
            <w:gridSpan w:val="3"/>
            <w:vAlign w:val="center"/>
          </w:tcPr>
          <w:p w14:paraId="02C15476" w14:textId="77777777" w:rsidR="00CF5863" w:rsidRPr="00E822B6" w:rsidRDefault="00CF5863" w:rsidP="007D5B34">
            <w:pPr>
              <w:widowControl/>
              <w:adjustRightInd w:val="0"/>
              <w:snapToGrid w:val="0"/>
              <w:jc w:val="left"/>
              <w:textAlignment w:val="baseline"/>
              <w:rPr>
                <w:rFonts w:ascii="宋体" w:hAnsi="宋体"/>
                <w:b/>
                <w:color w:val="000000"/>
                <w:kern w:val="0"/>
                <w:szCs w:val="21"/>
              </w:rPr>
            </w:pPr>
            <w:r w:rsidRPr="00E822B6">
              <w:rPr>
                <w:rFonts w:ascii="宋体" w:hAnsi="宋体" w:hint="eastAsia"/>
                <w:b/>
                <w:color w:val="000000"/>
                <w:kern w:val="0"/>
                <w:szCs w:val="21"/>
              </w:rPr>
              <w:t>项目建设单位验收要求：</w:t>
            </w:r>
          </w:p>
        </w:tc>
      </w:tr>
      <w:tr w:rsidR="00CF5863" w:rsidRPr="00E822B6" w14:paraId="5919C972" w14:textId="77777777" w:rsidTr="007D5B34">
        <w:trPr>
          <w:trHeight w:val="567"/>
          <w:jc w:val="center"/>
        </w:trPr>
        <w:tc>
          <w:tcPr>
            <w:tcW w:w="765" w:type="dxa"/>
            <w:vAlign w:val="center"/>
          </w:tcPr>
          <w:p w14:paraId="097B8444" w14:textId="77777777" w:rsidR="00CF5863" w:rsidRPr="00E822B6" w:rsidRDefault="00CF5863" w:rsidP="007D5B34">
            <w:pPr>
              <w:widowControl/>
              <w:adjustRightInd w:val="0"/>
              <w:snapToGrid w:val="0"/>
              <w:jc w:val="center"/>
              <w:textAlignment w:val="baseline"/>
              <w:rPr>
                <w:rFonts w:ascii="宋体" w:hAnsi="宋体"/>
                <w:color w:val="000000"/>
                <w:kern w:val="0"/>
                <w:szCs w:val="21"/>
              </w:rPr>
            </w:pPr>
            <w:r w:rsidRPr="00E822B6">
              <w:rPr>
                <w:rFonts w:ascii="宋体" w:hAnsi="宋体"/>
                <w:color w:val="000000"/>
                <w:kern w:val="0"/>
                <w:szCs w:val="21"/>
              </w:rPr>
              <w:t>1</w:t>
            </w:r>
          </w:p>
        </w:tc>
        <w:tc>
          <w:tcPr>
            <w:tcW w:w="3694" w:type="dxa"/>
            <w:vAlign w:val="center"/>
          </w:tcPr>
          <w:p w14:paraId="628DDD59" w14:textId="77777777" w:rsidR="00CF5863" w:rsidRPr="00E822B6" w:rsidRDefault="00CF5863" w:rsidP="007D5B34">
            <w:pPr>
              <w:widowControl/>
              <w:adjustRightInd w:val="0"/>
              <w:snapToGrid w:val="0"/>
              <w:textAlignment w:val="baseline"/>
              <w:rPr>
                <w:rFonts w:ascii="宋体" w:hAnsi="宋体"/>
                <w:color w:val="000000"/>
                <w:kern w:val="0"/>
                <w:szCs w:val="21"/>
              </w:rPr>
            </w:pPr>
            <w:r w:rsidRPr="00E822B6">
              <w:rPr>
                <w:rFonts w:ascii="宋体" w:hAnsi="宋体" w:hint="eastAsia"/>
                <w:color w:val="000000"/>
                <w:kern w:val="0"/>
                <w:szCs w:val="21"/>
              </w:rPr>
              <w:t>货物外包装与外观无损伤</w:t>
            </w:r>
          </w:p>
        </w:tc>
        <w:tc>
          <w:tcPr>
            <w:tcW w:w="4601" w:type="dxa"/>
            <w:vAlign w:val="center"/>
          </w:tcPr>
          <w:p w14:paraId="77718575" w14:textId="77777777" w:rsidR="00CF5863" w:rsidRPr="00E822B6" w:rsidRDefault="00CF5863" w:rsidP="007D5B34">
            <w:pPr>
              <w:widowControl/>
              <w:adjustRightInd w:val="0"/>
              <w:snapToGrid w:val="0"/>
              <w:textAlignment w:val="baseline"/>
              <w:rPr>
                <w:rFonts w:ascii="宋体" w:hAnsi="宋体"/>
                <w:color w:val="000000"/>
                <w:kern w:val="0"/>
                <w:szCs w:val="21"/>
              </w:rPr>
            </w:pPr>
            <w:r w:rsidRPr="00E822B6">
              <w:rPr>
                <w:rFonts w:ascii="宋体" w:hAnsi="宋体" w:hint="eastAsia"/>
                <w:color w:val="000000"/>
                <w:kern w:val="0"/>
                <w:szCs w:val="21"/>
              </w:rPr>
              <w:t>现场核查</w:t>
            </w:r>
          </w:p>
        </w:tc>
      </w:tr>
      <w:tr w:rsidR="00CF5863" w:rsidRPr="00E822B6" w14:paraId="3668EFCD" w14:textId="77777777" w:rsidTr="007D5B34">
        <w:trPr>
          <w:trHeight w:val="567"/>
          <w:jc w:val="center"/>
        </w:trPr>
        <w:tc>
          <w:tcPr>
            <w:tcW w:w="765" w:type="dxa"/>
            <w:vAlign w:val="center"/>
          </w:tcPr>
          <w:p w14:paraId="4D5202A4" w14:textId="77777777" w:rsidR="00CF5863" w:rsidRPr="00E822B6" w:rsidRDefault="00CF5863" w:rsidP="007D5B34">
            <w:pPr>
              <w:widowControl/>
              <w:adjustRightInd w:val="0"/>
              <w:snapToGrid w:val="0"/>
              <w:jc w:val="center"/>
              <w:textAlignment w:val="baseline"/>
              <w:rPr>
                <w:rFonts w:ascii="宋体" w:hAnsi="宋体"/>
                <w:color w:val="000000"/>
                <w:kern w:val="0"/>
                <w:szCs w:val="21"/>
              </w:rPr>
            </w:pPr>
            <w:r w:rsidRPr="00E822B6">
              <w:rPr>
                <w:rFonts w:ascii="宋体" w:hAnsi="宋体"/>
                <w:color w:val="000000"/>
                <w:kern w:val="0"/>
                <w:szCs w:val="21"/>
              </w:rPr>
              <w:t>2</w:t>
            </w:r>
          </w:p>
        </w:tc>
        <w:tc>
          <w:tcPr>
            <w:tcW w:w="3694" w:type="dxa"/>
            <w:vAlign w:val="center"/>
          </w:tcPr>
          <w:p w14:paraId="5E3C1A74" w14:textId="77777777" w:rsidR="00CF5863" w:rsidRPr="00E822B6" w:rsidRDefault="00CF5863" w:rsidP="007D5B34">
            <w:pPr>
              <w:widowControl/>
              <w:adjustRightInd w:val="0"/>
              <w:snapToGrid w:val="0"/>
              <w:textAlignment w:val="baseline"/>
              <w:rPr>
                <w:rFonts w:ascii="宋体" w:hAnsi="宋体"/>
                <w:color w:val="000000"/>
                <w:kern w:val="0"/>
                <w:szCs w:val="21"/>
              </w:rPr>
            </w:pPr>
            <w:r w:rsidRPr="00E822B6">
              <w:rPr>
                <w:rFonts w:ascii="宋体" w:hAnsi="宋体" w:hint="eastAsia"/>
                <w:color w:val="000000"/>
                <w:kern w:val="0"/>
                <w:szCs w:val="21"/>
              </w:rPr>
              <w:t>货物配置、包括备品备件、</w:t>
            </w:r>
            <w:proofErr w:type="gramStart"/>
            <w:r w:rsidRPr="00E822B6">
              <w:rPr>
                <w:rFonts w:ascii="宋体" w:hAnsi="宋体" w:hint="eastAsia"/>
                <w:color w:val="000000"/>
                <w:kern w:val="0"/>
                <w:szCs w:val="21"/>
              </w:rPr>
              <w:t>耗品耗材</w:t>
            </w:r>
            <w:proofErr w:type="gramEnd"/>
            <w:r w:rsidRPr="00E822B6">
              <w:rPr>
                <w:rFonts w:ascii="宋体" w:hAnsi="宋体" w:hint="eastAsia"/>
                <w:color w:val="000000"/>
                <w:kern w:val="0"/>
                <w:szCs w:val="21"/>
              </w:rPr>
              <w:t>等提供齐全，货物实物品牌、规格、型号、配置数量与采购结果、合同约定相符。</w:t>
            </w:r>
          </w:p>
        </w:tc>
        <w:tc>
          <w:tcPr>
            <w:tcW w:w="4601" w:type="dxa"/>
            <w:vAlign w:val="center"/>
          </w:tcPr>
          <w:p w14:paraId="42CFBBEB" w14:textId="77777777" w:rsidR="00CF5863" w:rsidRPr="00E822B6" w:rsidRDefault="00CF5863" w:rsidP="007D5B34">
            <w:pPr>
              <w:widowControl/>
              <w:adjustRightInd w:val="0"/>
              <w:snapToGrid w:val="0"/>
              <w:textAlignment w:val="baseline"/>
              <w:rPr>
                <w:rFonts w:ascii="宋体" w:hAnsi="宋体"/>
                <w:color w:val="000000"/>
                <w:kern w:val="0"/>
                <w:szCs w:val="21"/>
              </w:rPr>
            </w:pPr>
            <w:r w:rsidRPr="00E822B6">
              <w:rPr>
                <w:rFonts w:ascii="宋体" w:hAnsi="宋体" w:hint="eastAsia"/>
                <w:color w:val="000000"/>
                <w:kern w:val="0"/>
                <w:szCs w:val="21"/>
              </w:rPr>
              <w:t>依据《合同》及其附件（包括但不限于《采购需求》《供应商投标（响应）文件》《投标澄清函》《技术协议》等）约定，现场核查。</w:t>
            </w:r>
          </w:p>
        </w:tc>
      </w:tr>
      <w:tr w:rsidR="00CF5863" w:rsidRPr="00E822B6" w14:paraId="5150B6CA" w14:textId="77777777" w:rsidTr="007D5B34">
        <w:trPr>
          <w:trHeight w:val="567"/>
          <w:jc w:val="center"/>
        </w:trPr>
        <w:tc>
          <w:tcPr>
            <w:tcW w:w="765" w:type="dxa"/>
            <w:vAlign w:val="center"/>
          </w:tcPr>
          <w:p w14:paraId="72C4659C" w14:textId="77777777" w:rsidR="00CF5863" w:rsidRPr="00E822B6" w:rsidRDefault="00CF5863" w:rsidP="007D5B34">
            <w:pPr>
              <w:widowControl/>
              <w:adjustRightInd w:val="0"/>
              <w:snapToGrid w:val="0"/>
              <w:jc w:val="center"/>
              <w:textAlignment w:val="baseline"/>
              <w:rPr>
                <w:rFonts w:ascii="宋体" w:hAnsi="宋体"/>
                <w:color w:val="000000"/>
                <w:kern w:val="0"/>
                <w:szCs w:val="21"/>
              </w:rPr>
            </w:pPr>
            <w:r w:rsidRPr="00E822B6">
              <w:rPr>
                <w:rFonts w:ascii="宋体" w:hAnsi="宋体"/>
                <w:color w:val="000000"/>
                <w:kern w:val="0"/>
                <w:szCs w:val="21"/>
              </w:rPr>
              <w:t>3</w:t>
            </w:r>
          </w:p>
        </w:tc>
        <w:tc>
          <w:tcPr>
            <w:tcW w:w="3694" w:type="dxa"/>
            <w:vAlign w:val="center"/>
          </w:tcPr>
          <w:p w14:paraId="737AFF37" w14:textId="77777777" w:rsidR="00CF5863" w:rsidRPr="00E822B6" w:rsidRDefault="00CF5863" w:rsidP="007D5B34">
            <w:pPr>
              <w:widowControl/>
              <w:adjustRightInd w:val="0"/>
              <w:snapToGrid w:val="0"/>
              <w:textAlignment w:val="baseline"/>
              <w:rPr>
                <w:rFonts w:ascii="宋体" w:hAnsi="宋体"/>
                <w:color w:val="000000" w:themeColor="text1"/>
                <w:kern w:val="0"/>
                <w:szCs w:val="21"/>
              </w:rPr>
            </w:pPr>
            <w:r w:rsidRPr="00E822B6">
              <w:rPr>
                <w:rFonts w:ascii="宋体" w:hAnsi="宋体" w:hint="eastAsia"/>
                <w:color w:val="000000"/>
                <w:kern w:val="0"/>
                <w:szCs w:val="21"/>
              </w:rPr>
              <w:t>所有功能和指标参数（包括边界极限值）达到采购结果合同约定要求。</w:t>
            </w:r>
          </w:p>
        </w:tc>
        <w:tc>
          <w:tcPr>
            <w:tcW w:w="4601" w:type="dxa"/>
            <w:vAlign w:val="center"/>
          </w:tcPr>
          <w:p w14:paraId="509DD066" w14:textId="6EB7E15D" w:rsidR="00CF5863" w:rsidRPr="00E822B6" w:rsidRDefault="00CF5863" w:rsidP="007D5B34">
            <w:pPr>
              <w:adjustRightInd w:val="0"/>
              <w:snapToGrid w:val="0"/>
              <w:rPr>
                <w:rFonts w:ascii="宋体" w:hAnsi="宋体"/>
                <w:kern w:val="0"/>
                <w:szCs w:val="21"/>
              </w:rPr>
            </w:pPr>
            <w:r w:rsidRPr="00E822B6">
              <w:rPr>
                <w:rFonts w:ascii="宋体" w:hAnsi="宋体" w:hint="eastAsia"/>
                <w:color w:val="000000"/>
                <w:kern w:val="0"/>
                <w:szCs w:val="21"/>
              </w:rPr>
              <w:t>依据《合同》及其附件（包括但不限于《采购需求》《供应商投标（响应）文件》《投标澄清函》《技术协议》等）约定，</w:t>
            </w:r>
            <w:r w:rsidR="00EE39D9">
              <w:rPr>
                <w:rFonts w:ascii="宋体" w:hAnsi="宋体" w:hint="eastAsia"/>
                <w:color w:val="000000"/>
                <w:kern w:val="0"/>
                <w:szCs w:val="21"/>
              </w:rPr>
              <w:t>通过现场核查、</w:t>
            </w:r>
            <w:r w:rsidRPr="00E822B6">
              <w:rPr>
                <w:rFonts w:ascii="宋体" w:hAnsi="宋体" w:hint="eastAsia"/>
                <w:color w:val="000000"/>
                <w:kern w:val="0"/>
                <w:szCs w:val="21"/>
              </w:rPr>
              <w:t>现场测试</w:t>
            </w:r>
            <w:r w:rsidR="00EE39D9">
              <w:rPr>
                <w:rFonts w:ascii="宋体" w:hAnsi="宋体" w:hint="eastAsia"/>
                <w:color w:val="000000"/>
                <w:kern w:val="0"/>
                <w:szCs w:val="21"/>
              </w:rPr>
              <w:t>、</w:t>
            </w:r>
            <w:r w:rsidRPr="00E822B6">
              <w:rPr>
                <w:rFonts w:ascii="宋体" w:hAnsi="宋体" w:hint="eastAsia"/>
                <w:color w:val="000000"/>
                <w:kern w:val="0"/>
                <w:szCs w:val="21"/>
              </w:rPr>
              <w:t>供应商应提供</w:t>
            </w:r>
            <w:r w:rsidR="00EE39D9" w:rsidRPr="00E822B6">
              <w:rPr>
                <w:rFonts w:ascii="宋体" w:hAnsi="宋体" w:hint="eastAsia"/>
                <w:color w:val="000000"/>
                <w:kern w:val="0"/>
                <w:szCs w:val="21"/>
              </w:rPr>
              <w:t>《供应商货物类项目完工报告》</w:t>
            </w:r>
            <w:r w:rsidRPr="00E822B6">
              <w:rPr>
                <w:rFonts w:ascii="宋体" w:hAnsi="宋体" w:hint="eastAsia"/>
                <w:color w:val="000000"/>
                <w:kern w:val="0"/>
                <w:szCs w:val="21"/>
              </w:rPr>
              <w:t>《产品出厂检测报告》《产品合格证书》《第三方检测报告》</w:t>
            </w:r>
            <w:r w:rsidR="00EE39D9">
              <w:rPr>
                <w:rFonts w:ascii="宋体" w:hAnsi="宋体" w:hint="eastAsia"/>
                <w:color w:val="000000"/>
                <w:kern w:val="0"/>
                <w:szCs w:val="21"/>
              </w:rPr>
              <w:t>（如有）</w:t>
            </w:r>
            <w:r w:rsidRPr="00E822B6">
              <w:rPr>
                <w:rFonts w:ascii="宋体" w:hAnsi="宋体" w:hint="eastAsia"/>
                <w:color w:val="000000"/>
                <w:kern w:val="0"/>
                <w:szCs w:val="21"/>
              </w:rPr>
              <w:t>等</w:t>
            </w:r>
            <w:r w:rsidR="00EE39D9">
              <w:rPr>
                <w:rFonts w:ascii="宋体" w:hAnsi="宋体" w:hint="eastAsia"/>
                <w:color w:val="000000"/>
                <w:kern w:val="0"/>
                <w:szCs w:val="21"/>
              </w:rPr>
              <w:t>一种或多种方式进行验收</w:t>
            </w:r>
            <w:r w:rsidRPr="00E822B6">
              <w:rPr>
                <w:rFonts w:ascii="宋体" w:hAnsi="宋体" w:hint="eastAsia"/>
                <w:color w:val="000000"/>
                <w:kern w:val="0"/>
                <w:szCs w:val="21"/>
              </w:rPr>
              <w:t>。</w:t>
            </w:r>
          </w:p>
        </w:tc>
      </w:tr>
      <w:tr w:rsidR="00CF5863" w:rsidRPr="00E822B6" w14:paraId="1AFC3DD8" w14:textId="77777777" w:rsidTr="007D5B34">
        <w:trPr>
          <w:trHeight w:val="567"/>
          <w:jc w:val="center"/>
        </w:trPr>
        <w:tc>
          <w:tcPr>
            <w:tcW w:w="765" w:type="dxa"/>
            <w:vAlign w:val="center"/>
          </w:tcPr>
          <w:p w14:paraId="20814624" w14:textId="77777777" w:rsidR="00CF5863" w:rsidRPr="00E822B6" w:rsidRDefault="00CF5863" w:rsidP="007D5B34">
            <w:pPr>
              <w:widowControl/>
              <w:adjustRightInd w:val="0"/>
              <w:snapToGrid w:val="0"/>
              <w:jc w:val="center"/>
              <w:textAlignment w:val="baseline"/>
              <w:rPr>
                <w:rFonts w:ascii="宋体" w:hAnsi="宋体"/>
                <w:color w:val="000000"/>
                <w:kern w:val="0"/>
                <w:szCs w:val="21"/>
              </w:rPr>
            </w:pPr>
            <w:r w:rsidRPr="00E822B6">
              <w:rPr>
                <w:rFonts w:ascii="宋体" w:hAnsi="宋体"/>
                <w:color w:val="000000"/>
                <w:kern w:val="0"/>
                <w:szCs w:val="21"/>
              </w:rPr>
              <w:t>4</w:t>
            </w:r>
          </w:p>
        </w:tc>
        <w:tc>
          <w:tcPr>
            <w:tcW w:w="3694" w:type="dxa"/>
            <w:vAlign w:val="center"/>
          </w:tcPr>
          <w:p w14:paraId="1A6C95FE" w14:textId="1352C3DD" w:rsidR="00CF5863" w:rsidRPr="00E822B6" w:rsidRDefault="003F57FA" w:rsidP="007D5B34">
            <w:pPr>
              <w:widowControl/>
              <w:adjustRightInd w:val="0"/>
              <w:snapToGrid w:val="0"/>
              <w:textAlignment w:val="baseline"/>
              <w:rPr>
                <w:rFonts w:ascii="宋体" w:hAnsi="宋体"/>
                <w:color w:val="000000"/>
                <w:kern w:val="0"/>
                <w:szCs w:val="21"/>
              </w:rPr>
            </w:pPr>
            <w:r w:rsidRPr="007435CD">
              <w:rPr>
                <w:rFonts w:ascii="宋体" w:hAnsi="宋体" w:hint="eastAsia"/>
                <w:color w:val="000000"/>
                <w:kern w:val="0"/>
                <w:szCs w:val="21"/>
              </w:rPr>
              <w:t>培训等</w:t>
            </w:r>
            <w:r>
              <w:rPr>
                <w:rFonts w:ascii="宋体" w:hAnsi="宋体" w:hint="eastAsia"/>
                <w:color w:val="000000"/>
                <w:kern w:val="0"/>
                <w:szCs w:val="21"/>
              </w:rPr>
              <w:t>合同服务要求</w:t>
            </w:r>
            <w:r w:rsidRPr="007435CD">
              <w:rPr>
                <w:rFonts w:ascii="宋体" w:hAnsi="宋体" w:hint="eastAsia"/>
                <w:color w:val="000000"/>
                <w:kern w:val="0"/>
                <w:szCs w:val="21"/>
              </w:rPr>
              <w:t>完成情况。</w:t>
            </w:r>
          </w:p>
        </w:tc>
        <w:tc>
          <w:tcPr>
            <w:tcW w:w="4601" w:type="dxa"/>
            <w:vAlign w:val="center"/>
          </w:tcPr>
          <w:p w14:paraId="52C2EC9E" w14:textId="3AECAA11" w:rsidR="00CF5863" w:rsidRPr="00E822B6" w:rsidRDefault="00CF5863" w:rsidP="007D5B34">
            <w:pPr>
              <w:widowControl/>
              <w:adjustRightInd w:val="0"/>
              <w:snapToGrid w:val="0"/>
              <w:textAlignment w:val="baseline"/>
              <w:rPr>
                <w:rFonts w:ascii="宋体" w:hAnsi="宋体"/>
                <w:color w:val="000000"/>
                <w:kern w:val="0"/>
                <w:szCs w:val="21"/>
              </w:rPr>
            </w:pPr>
            <w:r w:rsidRPr="00E822B6">
              <w:rPr>
                <w:rFonts w:ascii="宋体" w:hAnsi="宋体" w:hint="eastAsia"/>
                <w:color w:val="000000"/>
                <w:kern w:val="0"/>
                <w:szCs w:val="21"/>
              </w:rPr>
              <w:t>现场核查</w:t>
            </w:r>
            <w:r w:rsidR="003F57FA">
              <w:rPr>
                <w:rFonts w:ascii="宋体" w:hAnsi="宋体" w:hint="eastAsia"/>
                <w:color w:val="000000"/>
                <w:kern w:val="0"/>
                <w:szCs w:val="21"/>
              </w:rPr>
              <w:t>。</w:t>
            </w:r>
            <w:r w:rsidR="003F57FA" w:rsidRPr="007435CD">
              <w:rPr>
                <w:rFonts w:ascii="宋体" w:hAnsi="宋体" w:hint="eastAsia"/>
                <w:color w:val="000000"/>
                <w:kern w:val="0"/>
                <w:szCs w:val="21"/>
              </w:rPr>
              <w:t>供应商须根据合同约定提供《培训视频》影像资料等。</w:t>
            </w:r>
          </w:p>
        </w:tc>
      </w:tr>
      <w:tr w:rsidR="00CF5863" w:rsidRPr="00E822B6" w14:paraId="08382BEF" w14:textId="77777777" w:rsidTr="007D5B34">
        <w:trPr>
          <w:trHeight w:val="567"/>
          <w:jc w:val="center"/>
        </w:trPr>
        <w:tc>
          <w:tcPr>
            <w:tcW w:w="765" w:type="dxa"/>
            <w:vAlign w:val="center"/>
          </w:tcPr>
          <w:p w14:paraId="59DD5624" w14:textId="77777777" w:rsidR="00CF5863" w:rsidRPr="00E822B6" w:rsidRDefault="00CF5863" w:rsidP="007D5B34">
            <w:pPr>
              <w:widowControl/>
              <w:adjustRightInd w:val="0"/>
              <w:snapToGrid w:val="0"/>
              <w:jc w:val="center"/>
              <w:textAlignment w:val="baseline"/>
              <w:rPr>
                <w:rFonts w:ascii="宋体" w:hAnsi="宋体"/>
                <w:color w:val="000000"/>
                <w:kern w:val="0"/>
                <w:szCs w:val="21"/>
              </w:rPr>
            </w:pPr>
            <w:r w:rsidRPr="00E822B6">
              <w:rPr>
                <w:rFonts w:ascii="宋体" w:hAnsi="宋体"/>
                <w:color w:val="000000"/>
                <w:kern w:val="0"/>
                <w:szCs w:val="21"/>
              </w:rPr>
              <w:t>5</w:t>
            </w:r>
          </w:p>
        </w:tc>
        <w:tc>
          <w:tcPr>
            <w:tcW w:w="3694" w:type="dxa"/>
            <w:vAlign w:val="center"/>
          </w:tcPr>
          <w:p w14:paraId="1B3E98A5" w14:textId="77777777" w:rsidR="00CF5863" w:rsidRPr="00E822B6" w:rsidRDefault="00CF5863" w:rsidP="007D5B34">
            <w:pPr>
              <w:widowControl/>
              <w:adjustRightInd w:val="0"/>
              <w:snapToGrid w:val="0"/>
              <w:textAlignment w:val="baseline"/>
              <w:rPr>
                <w:rFonts w:ascii="宋体" w:hAnsi="宋体"/>
                <w:color w:val="000000" w:themeColor="text1"/>
                <w:kern w:val="0"/>
                <w:szCs w:val="21"/>
              </w:rPr>
            </w:pPr>
            <w:r w:rsidRPr="00E822B6">
              <w:rPr>
                <w:rFonts w:ascii="宋体" w:hAnsi="宋体" w:hint="eastAsia"/>
                <w:color w:val="000000"/>
                <w:kern w:val="0"/>
                <w:szCs w:val="21"/>
              </w:rPr>
              <w:t>验证测试设备的运行稳定性</w:t>
            </w:r>
          </w:p>
        </w:tc>
        <w:tc>
          <w:tcPr>
            <w:tcW w:w="4601" w:type="dxa"/>
            <w:vAlign w:val="center"/>
          </w:tcPr>
          <w:p w14:paraId="4B72A531" w14:textId="77777777" w:rsidR="00CF5863" w:rsidRPr="00E822B6" w:rsidRDefault="00CF5863" w:rsidP="007D5B34">
            <w:pPr>
              <w:widowControl/>
              <w:adjustRightInd w:val="0"/>
              <w:snapToGrid w:val="0"/>
              <w:textAlignment w:val="baseline"/>
              <w:rPr>
                <w:rFonts w:ascii="宋体" w:hAnsi="宋体"/>
                <w:color w:val="000000"/>
                <w:kern w:val="0"/>
                <w:szCs w:val="21"/>
              </w:rPr>
            </w:pPr>
            <w:r w:rsidRPr="00E822B6">
              <w:rPr>
                <w:rFonts w:ascii="宋体" w:hAnsi="宋体" w:hint="eastAsia"/>
                <w:color w:val="000000"/>
                <w:kern w:val="0"/>
                <w:szCs w:val="21"/>
              </w:rPr>
              <w:t>试运行验证测试设备运行稳定达标</w:t>
            </w:r>
          </w:p>
        </w:tc>
      </w:tr>
      <w:tr w:rsidR="00CF5863" w:rsidRPr="00E822B6" w14:paraId="66010D9D" w14:textId="77777777" w:rsidTr="007D5B34">
        <w:trPr>
          <w:trHeight w:val="567"/>
          <w:jc w:val="center"/>
        </w:trPr>
        <w:tc>
          <w:tcPr>
            <w:tcW w:w="765" w:type="dxa"/>
            <w:vAlign w:val="center"/>
          </w:tcPr>
          <w:p w14:paraId="6DFA2F36" w14:textId="77777777" w:rsidR="00CF5863" w:rsidRPr="00E822B6" w:rsidRDefault="00CF5863" w:rsidP="007D5B34">
            <w:pPr>
              <w:widowControl/>
              <w:adjustRightInd w:val="0"/>
              <w:snapToGrid w:val="0"/>
              <w:jc w:val="center"/>
              <w:textAlignment w:val="baseline"/>
              <w:rPr>
                <w:rFonts w:ascii="宋体" w:hAnsi="宋体"/>
                <w:color w:val="000000"/>
                <w:kern w:val="0"/>
                <w:szCs w:val="21"/>
              </w:rPr>
            </w:pPr>
            <w:r w:rsidRPr="00E822B6">
              <w:rPr>
                <w:rFonts w:ascii="宋体" w:hAnsi="宋体"/>
                <w:color w:val="000000"/>
                <w:kern w:val="0"/>
                <w:szCs w:val="21"/>
              </w:rPr>
              <w:t>6</w:t>
            </w:r>
          </w:p>
        </w:tc>
        <w:tc>
          <w:tcPr>
            <w:tcW w:w="8295" w:type="dxa"/>
            <w:gridSpan w:val="2"/>
            <w:vAlign w:val="center"/>
          </w:tcPr>
          <w:p w14:paraId="31F21E15" w14:textId="77777777" w:rsidR="00CF5863" w:rsidRPr="00E822B6" w:rsidRDefault="00CF5863" w:rsidP="007D5B34">
            <w:pPr>
              <w:widowControl/>
              <w:adjustRightInd w:val="0"/>
              <w:snapToGrid w:val="0"/>
              <w:textAlignment w:val="baseline"/>
              <w:rPr>
                <w:rFonts w:ascii="宋体" w:hAnsi="宋体"/>
                <w:color w:val="000000"/>
                <w:kern w:val="0"/>
                <w:szCs w:val="21"/>
              </w:rPr>
            </w:pPr>
            <w:r w:rsidRPr="00E822B6">
              <w:rPr>
                <w:rFonts w:ascii="宋体" w:hAnsi="宋体" w:hint="eastAsia"/>
                <w:color w:val="000000"/>
                <w:kern w:val="0"/>
                <w:szCs w:val="21"/>
              </w:rPr>
              <w:t>提示：</w:t>
            </w:r>
          </w:p>
          <w:p w14:paraId="3078E206" w14:textId="05BA9B24" w:rsidR="00CF5863" w:rsidRPr="00E822B6" w:rsidRDefault="00CF5863" w:rsidP="007D5B34">
            <w:pPr>
              <w:widowControl/>
              <w:adjustRightInd w:val="0"/>
              <w:snapToGrid w:val="0"/>
              <w:textAlignment w:val="baseline"/>
              <w:rPr>
                <w:rFonts w:ascii="宋体" w:hAnsi="宋体"/>
                <w:color w:val="000000"/>
                <w:kern w:val="0"/>
                <w:szCs w:val="21"/>
              </w:rPr>
            </w:pPr>
            <w:r w:rsidRPr="00E822B6">
              <w:rPr>
                <w:rFonts w:ascii="宋体" w:hAnsi="宋体" w:hint="eastAsia"/>
                <w:color w:val="000000"/>
                <w:kern w:val="0"/>
                <w:szCs w:val="21"/>
              </w:rPr>
              <w:t>1.经费负责人应当按照采购合同及其附件规定的每一项技术、服务、安全标准组织对供应商履约情况进行验收。</w:t>
            </w:r>
          </w:p>
          <w:p w14:paraId="2883C437" w14:textId="77777777" w:rsidR="00CF5863" w:rsidRPr="00E822B6" w:rsidRDefault="00CF5863" w:rsidP="007D5B34">
            <w:pPr>
              <w:widowControl/>
              <w:adjustRightInd w:val="0"/>
              <w:snapToGrid w:val="0"/>
              <w:textAlignment w:val="baseline"/>
              <w:rPr>
                <w:rFonts w:ascii="宋体" w:hAnsi="宋体"/>
                <w:color w:val="000000"/>
                <w:kern w:val="0"/>
                <w:szCs w:val="21"/>
              </w:rPr>
            </w:pPr>
            <w:r w:rsidRPr="00E822B6">
              <w:rPr>
                <w:rFonts w:ascii="宋体" w:hAnsi="宋体" w:hint="eastAsia"/>
                <w:color w:val="000000"/>
                <w:kern w:val="0"/>
                <w:szCs w:val="21"/>
              </w:rPr>
              <w:t>2.《供应商货物类项目完工报告》《项目建设单位货物类项目完工自验收报告》《第三方检测报告》（如有）等与验收相关的材料由经费负责人妥善保管存档。</w:t>
            </w:r>
          </w:p>
          <w:p w14:paraId="620B491F" w14:textId="55786205" w:rsidR="00CF5863" w:rsidRPr="00E822B6" w:rsidRDefault="00CF5863" w:rsidP="007D5B34">
            <w:pPr>
              <w:widowControl/>
              <w:adjustRightInd w:val="0"/>
              <w:snapToGrid w:val="0"/>
              <w:textAlignment w:val="baseline"/>
              <w:rPr>
                <w:rFonts w:ascii="宋体" w:hAnsi="宋体"/>
                <w:color w:val="000000"/>
                <w:kern w:val="0"/>
                <w:szCs w:val="21"/>
              </w:rPr>
            </w:pPr>
            <w:r w:rsidRPr="00E822B6">
              <w:rPr>
                <w:rFonts w:ascii="宋体" w:hAnsi="宋体" w:hint="eastAsia"/>
                <w:color w:val="000000"/>
                <w:kern w:val="0"/>
                <w:szCs w:val="21"/>
              </w:rPr>
              <w:t>3.</w:t>
            </w:r>
            <w:bookmarkStart w:id="6" w:name="OLE_LINK4"/>
            <w:r w:rsidRPr="00E822B6">
              <w:rPr>
                <w:rFonts w:ascii="宋体" w:hAnsi="宋体" w:hint="eastAsia"/>
                <w:color w:val="000000"/>
                <w:kern w:val="0"/>
                <w:szCs w:val="21"/>
              </w:rPr>
              <w:t>《技术协议》</w:t>
            </w:r>
            <w:bookmarkEnd w:id="6"/>
            <w:r w:rsidRPr="00E822B6">
              <w:rPr>
                <w:rFonts w:ascii="宋体" w:hAnsi="宋体" w:hint="eastAsia"/>
                <w:color w:val="000000"/>
                <w:kern w:val="0"/>
                <w:szCs w:val="21"/>
              </w:rPr>
              <w:t>作为合同有效组成部分，</w:t>
            </w:r>
            <w:r w:rsidR="00D36298">
              <w:rPr>
                <w:rFonts w:ascii="宋体" w:hAnsi="宋体" w:hint="eastAsia"/>
                <w:color w:val="000000"/>
                <w:kern w:val="0"/>
                <w:szCs w:val="21"/>
              </w:rPr>
              <w:t>由</w:t>
            </w:r>
            <w:r w:rsidRPr="00E822B6">
              <w:rPr>
                <w:rFonts w:ascii="宋体" w:hAnsi="宋体" w:hint="eastAsia"/>
                <w:color w:val="000000"/>
                <w:kern w:val="0"/>
                <w:szCs w:val="21"/>
              </w:rPr>
              <w:t>经费负责人和供应商应</w:t>
            </w:r>
            <w:r w:rsidR="00CD1229">
              <w:rPr>
                <w:rFonts w:ascii="宋体" w:hAnsi="宋体" w:hint="eastAsia"/>
                <w:color w:val="000000"/>
                <w:kern w:val="0"/>
                <w:szCs w:val="21"/>
              </w:rPr>
              <w:t>在</w:t>
            </w:r>
            <w:r w:rsidR="00CD1229" w:rsidRPr="00E822B6">
              <w:rPr>
                <w:rFonts w:ascii="宋体" w:hAnsi="宋体" w:hint="eastAsia"/>
                <w:color w:val="000000"/>
                <w:kern w:val="0"/>
                <w:szCs w:val="21"/>
              </w:rPr>
              <w:t>招标</w:t>
            </w:r>
            <w:r w:rsidR="00CD1229">
              <w:rPr>
                <w:rFonts w:ascii="宋体" w:hAnsi="宋体" w:hint="eastAsia"/>
                <w:color w:val="000000"/>
                <w:kern w:val="0"/>
                <w:szCs w:val="21"/>
              </w:rPr>
              <w:t>完成后</w:t>
            </w:r>
            <w:r w:rsidRPr="00E822B6">
              <w:rPr>
                <w:rFonts w:ascii="宋体" w:hAnsi="宋体" w:hint="eastAsia"/>
                <w:color w:val="000000"/>
                <w:kern w:val="0"/>
                <w:szCs w:val="21"/>
              </w:rPr>
              <w:t>第一时间根据采购招标结果</w:t>
            </w:r>
            <w:r w:rsidR="00915D65">
              <w:rPr>
                <w:rFonts w:ascii="宋体" w:hAnsi="宋体" w:hint="eastAsia"/>
                <w:color w:val="000000"/>
                <w:kern w:val="0"/>
                <w:szCs w:val="21"/>
              </w:rPr>
              <w:t>（即</w:t>
            </w:r>
            <w:r w:rsidR="00915D65" w:rsidRPr="00E822B6">
              <w:rPr>
                <w:rFonts w:ascii="宋体" w:hAnsi="宋体" w:hint="eastAsia"/>
                <w:color w:val="000000"/>
                <w:kern w:val="0"/>
                <w:szCs w:val="21"/>
              </w:rPr>
              <w:t>《采购需求》、《供应商</w:t>
            </w:r>
            <w:r w:rsidR="00915D65">
              <w:rPr>
                <w:rFonts w:ascii="宋体" w:hAnsi="宋体" w:hint="eastAsia"/>
                <w:color w:val="000000"/>
                <w:kern w:val="0"/>
                <w:szCs w:val="21"/>
              </w:rPr>
              <w:t>投标（</w:t>
            </w:r>
            <w:r w:rsidR="00915D65" w:rsidRPr="00E822B6">
              <w:rPr>
                <w:rFonts w:ascii="宋体" w:hAnsi="宋体" w:hint="eastAsia"/>
                <w:color w:val="000000"/>
                <w:kern w:val="0"/>
                <w:szCs w:val="21"/>
              </w:rPr>
              <w:t>响应</w:t>
            </w:r>
            <w:r w:rsidR="00915D65">
              <w:rPr>
                <w:rFonts w:ascii="宋体" w:hAnsi="宋体" w:hint="eastAsia"/>
                <w:color w:val="000000"/>
                <w:kern w:val="0"/>
                <w:szCs w:val="21"/>
              </w:rPr>
              <w:t>）</w:t>
            </w:r>
            <w:r w:rsidR="00915D65" w:rsidRPr="00E822B6">
              <w:rPr>
                <w:rFonts w:ascii="宋体" w:hAnsi="宋体" w:hint="eastAsia"/>
                <w:color w:val="000000"/>
                <w:kern w:val="0"/>
                <w:szCs w:val="21"/>
              </w:rPr>
              <w:t>文件》和《</w:t>
            </w:r>
            <w:r w:rsidR="00915D65">
              <w:rPr>
                <w:rFonts w:ascii="宋体" w:hAnsi="宋体" w:hint="eastAsia"/>
                <w:color w:val="000000"/>
                <w:kern w:val="0"/>
                <w:szCs w:val="21"/>
              </w:rPr>
              <w:t>投标</w:t>
            </w:r>
            <w:r w:rsidR="00915D65" w:rsidRPr="00E822B6">
              <w:rPr>
                <w:rFonts w:ascii="宋体" w:hAnsi="宋体" w:hint="eastAsia"/>
                <w:color w:val="000000"/>
                <w:kern w:val="0"/>
                <w:szCs w:val="21"/>
              </w:rPr>
              <w:t>澄清函》</w:t>
            </w:r>
            <w:r w:rsidR="00915D65">
              <w:rPr>
                <w:rFonts w:ascii="宋体" w:hAnsi="宋体" w:hint="eastAsia"/>
                <w:color w:val="000000"/>
                <w:kern w:val="0"/>
                <w:szCs w:val="21"/>
              </w:rPr>
              <w:t>等文件）</w:t>
            </w:r>
            <w:r w:rsidRPr="00E822B6">
              <w:rPr>
                <w:rFonts w:ascii="宋体" w:hAnsi="宋体" w:hint="eastAsia"/>
                <w:color w:val="000000"/>
                <w:kern w:val="0"/>
                <w:szCs w:val="21"/>
              </w:rPr>
              <w:t>签订，其内容</w:t>
            </w:r>
            <w:r w:rsidR="00E023CC">
              <w:rPr>
                <w:rFonts w:ascii="宋体" w:hAnsi="宋体" w:hint="eastAsia"/>
                <w:color w:val="000000"/>
                <w:kern w:val="0"/>
                <w:szCs w:val="21"/>
              </w:rPr>
              <w:t>应</w:t>
            </w:r>
            <w:r w:rsidR="00CD1229">
              <w:rPr>
                <w:rFonts w:ascii="宋体" w:hAnsi="宋体" w:hint="eastAsia"/>
                <w:color w:val="000000"/>
                <w:kern w:val="0"/>
                <w:szCs w:val="21"/>
              </w:rPr>
              <w:t>与</w:t>
            </w:r>
            <w:r w:rsidRPr="00E822B6">
              <w:rPr>
                <w:rFonts w:ascii="宋体" w:hAnsi="宋体" w:hint="eastAsia"/>
                <w:color w:val="000000"/>
                <w:kern w:val="0"/>
                <w:szCs w:val="21"/>
              </w:rPr>
              <w:t>采购招标结果</w:t>
            </w:r>
            <w:r w:rsidR="00E023CC">
              <w:rPr>
                <w:rFonts w:ascii="宋体" w:hAnsi="宋体" w:hint="eastAsia"/>
                <w:color w:val="000000"/>
                <w:kern w:val="0"/>
                <w:szCs w:val="21"/>
              </w:rPr>
              <w:t>保持</w:t>
            </w:r>
            <w:r w:rsidR="00CD1229">
              <w:rPr>
                <w:rFonts w:ascii="宋体" w:hAnsi="宋体" w:hint="eastAsia"/>
                <w:color w:val="000000"/>
                <w:kern w:val="0"/>
                <w:szCs w:val="21"/>
              </w:rPr>
              <w:t>一致</w:t>
            </w:r>
            <w:r w:rsidRPr="00E822B6">
              <w:rPr>
                <w:rFonts w:ascii="宋体" w:hAnsi="宋体" w:hint="eastAsia"/>
                <w:color w:val="000000"/>
                <w:kern w:val="0"/>
                <w:szCs w:val="21"/>
              </w:rPr>
              <w:t>。</w:t>
            </w:r>
            <w:r w:rsidR="00CD1229" w:rsidRPr="00E822B6">
              <w:rPr>
                <w:rFonts w:ascii="宋体" w:hAnsi="宋体" w:hint="eastAsia"/>
                <w:color w:val="000000"/>
                <w:kern w:val="0"/>
                <w:szCs w:val="21"/>
              </w:rPr>
              <w:t>《技术协议》</w:t>
            </w:r>
            <w:r w:rsidR="00CD1229">
              <w:rPr>
                <w:rFonts w:ascii="宋体" w:hAnsi="宋体" w:hint="eastAsia"/>
                <w:color w:val="000000"/>
                <w:kern w:val="0"/>
                <w:szCs w:val="21"/>
              </w:rPr>
              <w:t>中</w:t>
            </w:r>
            <w:r w:rsidR="00915D65">
              <w:rPr>
                <w:rFonts w:ascii="宋体" w:hAnsi="宋体" w:hint="eastAsia"/>
                <w:color w:val="000000"/>
                <w:kern w:val="0"/>
                <w:szCs w:val="21"/>
              </w:rPr>
              <w:t>一般</w:t>
            </w:r>
            <w:r w:rsidR="00CD1229">
              <w:rPr>
                <w:rFonts w:ascii="宋体" w:hAnsi="宋体" w:hint="eastAsia"/>
                <w:color w:val="000000"/>
                <w:kern w:val="0"/>
                <w:szCs w:val="21"/>
              </w:rPr>
              <w:t>包含</w:t>
            </w:r>
            <w:r w:rsidRPr="00E822B6">
              <w:rPr>
                <w:rFonts w:ascii="宋体" w:hAnsi="宋体" w:hint="eastAsia"/>
                <w:color w:val="000000"/>
                <w:kern w:val="0"/>
                <w:szCs w:val="21"/>
              </w:rPr>
              <w:t>配置、数量、</w:t>
            </w:r>
            <w:r w:rsidR="00381C4A">
              <w:rPr>
                <w:rFonts w:ascii="宋体" w:hAnsi="宋体" w:hint="eastAsia"/>
                <w:color w:val="000000"/>
                <w:kern w:val="0"/>
                <w:szCs w:val="21"/>
              </w:rPr>
              <w:t>价格、</w:t>
            </w:r>
            <w:r w:rsidRPr="00E822B6">
              <w:rPr>
                <w:rFonts w:ascii="宋体" w:hAnsi="宋体" w:hint="eastAsia"/>
                <w:color w:val="000000"/>
                <w:kern w:val="0"/>
                <w:szCs w:val="21"/>
              </w:rPr>
              <w:t>功能指标参数、服务承诺</w:t>
            </w:r>
            <w:r w:rsidR="00CD1229">
              <w:rPr>
                <w:rFonts w:ascii="宋体" w:hAnsi="宋体" w:hint="eastAsia"/>
                <w:color w:val="000000"/>
                <w:kern w:val="0"/>
                <w:szCs w:val="21"/>
              </w:rPr>
              <w:t>等</w:t>
            </w:r>
            <w:r w:rsidR="00121B7F">
              <w:rPr>
                <w:rFonts w:ascii="宋体" w:hAnsi="宋体" w:hint="eastAsia"/>
                <w:color w:val="000000"/>
                <w:kern w:val="0"/>
                <w:szCs w:val="21"/>
              </w:rPr>
              <w:t>内容</w:t>
            </w:r>
            <w:r w:rsidR="00CD1229" w:rsidRPr="00E822B6">
              <w:rPr>
                <w:rFonts w:ascii="宋体" w:hAnsi="宋体" w:hint="eastAsia"/>
                <w:color w:val="000000"/>
                <w:kern w:val="0"/>
                <w:szCs w:val="21"/>
              </w:rPr>
              <w:t>。</w:t>
            </w:r>
            <w:r w:rsidR="00CD1229" w:rsidRPr="00E822B6">
              <w:rPr>
                <w:rFonts w:ascii="宋体" w:hAnsi="宋体"/>
                <w:color w:val="000000"/>
                <w:kern w:val="0"/>
                <w:szCs w:val="21"/>
              </w:rPr>
              <w:t xml:space="preserve"> </w:t>
            </w:r>
          </w:p>
        </w:tc>
      </w:tr>
      <w:tr w:rsidR="00CF5863" w:rsidRPr="00E822B6" w14:paraId="72FC7F66" w14:textId="77777777" w:rsidTr="007D5B34">
        <w:trPr>
          <w:trHeight w:val="567"/>
          <w:jc w:val="center"/>
        </w:trPr>
        <w:tc>
          <w:tcPr>
            <w:tcW w:w="9060" w:type="dxa"/>
            <w:gridSpan w:val="3"/>
            <w:vAlign w:val="center"/>
          </w:tcPr>
          <w:p w14:paraId="51743AB1" w14:textId="5409B3EE" w:rsidR="00CF5863" w:rsidRPr="00E822B6" w:rsidRDefault="00CF5863" w:rsidP="007D5B34">
            <w:pPr>
              <w:widowControl/>
              <w:adjustRightInd w:val="0"/>
              <w:snapToGrid w:val="0"/>
              <w:textAlignment w:val="baseline"/>
              <w:rPr>
                <w:rFonts w:ascii="宋体" w:hAnsi="宋体"/>
                <w:color w:val="000000"/>
                <w:kern w:val="0"/>
                <w:szCs w:val="21"/>
              </w:rPr>
            </w:pPr>
            <w:r w:rsidRPr="00E822B6">
              <w:rPr>
                <w:rFonts w:ascii="宋体" w:hAnsi="宋体" w:hint="eastAsia"/>
                <w:b/>
                <w:color w:val="000000"/>
                <w:kern w:val="0"/>
                <w:szCs w:val="21"/>
              </w:rPr>
              <w:t>学校验收复核要求：</w:t>
            </w:r>
            <w:r w:rsidRPr="00E822B6">
              <w:rPr>
                <w:rFonts w:ascii="宋体" w:hAnsi="宋体" w:hint="eastAsia"/>
                <w:color w:val="000000"/>
                <w:kern w:val="0"/>
                <w:szCs w:val="21"/>
              </w:rPr>
              <w:t>经费负责人自验收通过后，将《学校采购货物类项目验收复核申请表》《学校采购项目验收报告》《供应商履约情况评价表》</w:t>
            </w:r>
            <w:r w:rsidR="002501FD" w:rsidRPr="00E822B6">
              <w:rPr>
                <w:rFonts w:ascii="宋体" w:hAnsi="宋体" w:hint="eastAsia"/>
                <w:color w:val="000000"/>
                <w:kern w:val="0"/>
                <w:szCs w:val="21"/>
              </w:rPr>
              <w:t>《供应商货物类项目完工报告》《项目建设单位货物类项目完工自验收报告》</w:t>
            </w:r>
            <w:r w:rsidRPr="00E822B6">
              <w:rPr>
                <w:rFonts w:ascii="宋体" w:hAnsi="宋体" w:hint="eastAsia"/>
                <w:color w:val="000000"/>
                <w:kern w:val="0"/>
                <w:szCs w:val="21"/>
              </w:rPr>
              <w:t>等相关资料，递交</w:t>
            </w:r>
            <w:proofErr w:type="gramStart"/>
            <w:r w:rsidRPr="00E822B6">
              <w:rPr>
                <w:rFonts w:ascii="宋体" w:hAnsi="宋体" w:hint="eastAsia"/>
                <w:color w:val="000000"/>
                <w:kern w:val="0"/>
                <w:szCs w:val="21"/>
              </w:rPr>
              <w:t>学校国</w:t>
            </w:r>
            <w:proofErr w:type="gramEnd"/>
            <w:r w:rsidRPr="00E822B6">
              <w:rPr>
                <w:rFonts w:ascii="宋体" w:hAnsi="宋体" w:hint="eastAsia"/>
                <w:color w:val="000000"/>
                <w:kern w:val="0"/>
                <w:szCs w:val="21"/>
              </w:rPr>
              <w:t>资处，由国资处组织专家现场验收复核。</w:t>
            </w:r>
          </w:p>
        </w:tc>
      </w:tr>
      <w:tr w:rsidR="00CF5863" w:rsidRPr="00E822B6" w14:paraId="5D456D18" w14:textId="77777777" w:rsidTr="007D5B34">
        <w:trPr>
          <w:trHeight w:val="567"/>
          <w:jc w:val="center"/>
        </w:trPr>
        <w:tc>
          <w:tcPr>
            <w:tcW w:w="4459" w:type="dxa"/>
            <w:gridSpan w:val="2"/>
            <w:vAlign w:val="center"/>
          </w:tcPr>
          <w:p w14:paraId="14AE30AD" w14:textId="77777777" w:rsidR="00CF5863" w:rsidRPr="00E822B6" w:rsidRDefault="00CF5863" w:rsidP="007D5B34">
            <w:pPr>
              <w:widowControl/>
              <w:adjustRightInd w:val="0"/>
              <w:snapToGrid w:val="0"/>
              <w:textAlignment w:val="baseline"/>
              <w:rPr>
                <w:rFonts w:ascii="宋体" w:hAnsi="宋体"/>
                <w:color w:val="000000"/>
                <w:kern w:val="0"/>
                <w:szCs w:val="21"/>
              </w:rPr>
            </w:pPr>
            <w:r w:rsidRPr="00E822B6">
              <w:rPr>
                <w:rFonts w:ascii="宋体" w:hAnsi="宋体" w:hint="eastAsia"/>
                <w:color w:val="000000"/>
                <w:kern w:val="0"/>
                <w:szCs w:val="21"/>
              </w:rPr>
              <w:lastRenderedPageBreak/>
              <w:t>验收时是否需要供应商提供样品</w:t>
            </w:r>
          </w:p>
        </w:tc>
        <w:tc>
          <w:tcPr>
            <w:tcW w:w="4601" w:type="dxa"/>
            <w:vAlign w:val="center"/>
          </w:tcPr>
          <w:p w14:paraId="798E259A" w14:textId="5A931453" w:rsidR="00CF5863" w:rsidRPr="00E822B6" w:rsidRDefault="00CF5863" w:rsidP="007D5B34">
            <w:pPr>
              <w:widowControl/>
              <w:adjustRightInd w:val="0"/>
              <w:snapToGrid w:val="0"/>
              <w:textAlignment w:val="baseline"/>
              <w:rPr>
                <w:rFonts w:ascii="宋体" w:hAnsi="宋体"/>
                <w:color w:val="000000"/>
                <w:kern w:val="0"/>
                <w:szCs w:val="21"/>
              </w:rPr>
            </w:pPr>
            <w:r w:rsidRPr="00E822B6">
              <w:rPr>
                <w:rFonts w:ascii="宋体" w:hAnsi="宋体" w:cs="宋体" w:hint="eastAsia"/>
                <w:color w:val="000000"/>
                <w:kern w:val="0"/>
                <w:szCs w:val="21"/>
              </w:rPr>
              <w:t>□</w:t>
            </w:r>
            <w:r w:rsidRPr="00E822B6">
              <w:rPr>
                <w:rFonts w:ascii="宋体" w:hAnsi="宋体" w:hint="eastAsia"/>
                <w:color w:val="000000"/>
                <w:kern w:val="0"/>
                <w:szCs w:val="21"/>
              </w:rPr>
              <w:t xml:space="preserve">是 </w:t>
            </w:r>
            <w:r w:rsidR="005A75E6">
              <w:rPr>
                <w:rFonts w:ascii="宋体" w:hAnsi="宋体" w:cs="宋体" w:hint="eastAsia"/>
                <w:color w:val="000000"/>
                <w:kern w:val="0"/>
                <w:szCs w:val="21"/>
              </w:rPr>
              <w:t>√</w:t>
            </w:r>
            <w:r w:rsidRPr="00E822B6">
              <w:rPr>
                <w:rFonts w:ascii="宋体" w:hAnsi="宋体" w:hint="eastAsia"/>
                <w:color w:val="000000"/>
                <w:kern w:val="0"/>
                <w:szCs w:val="21"/>
              </w:rPr>
              <w:t>否</w:t>
            </w:r>
          </w:p>
        </w:tc>
      </w:tr>
      <w:tr w:rsidR="00CF5863" w:rsidRPr="00E822B6" w14:paraId="38BCC809" w14:textId="77777777" w:rsidTr="007D5B34">
        <w:trPr>
          <w:trHeight w:val="567"/>
          <w:jc w:val="center"/>
        </w:trPr>
        <w:tc>
          <w:tcPr>
            <w:tcW w:w="4459" w:type="dxa"/>
            <w:gridSpan w:val="2"/>
            <w:vAlign w:val="center"/>
          </w:tcPr>
          <w:p w14:paraId="4B771E24" w14:textId="77777777" w:rsidR="00CF5863" w:rsidRPr="00E822B6" w:rsidRDefault="00CF5863" w:rsidP="007D5B34">
            <w:pPr>
              <w:widowControl/>
              <w:adjustRightInd w:val="0"/>
              <w:snapToGrid w:val="0"/>
              <w:textAlignment w:val="baseline"/>
              <w:rPr>
                <w:rFonts w:ascii="宋体" w:hAnsi="宋体"/>
                <w:color w:val="000000"/>
                <w:kern w:val="0"/>
                <w:szCs w:val="21"/>
              </w:rPr>
            </w:pPr>
            <w:r w:rsidRPr="00E822B6">
              <w:rPr>
                <w:rFonts w:ascii="宋体" w:hAnsi="宋体" w:hint="eastAsia"/>
                <w:color w:val="000000"/>
                <w:kern w:val="0"/>
                <w:szCs w:val="21"/>
              </w:rPr>
              <w:t>验收时是否需供应商提供必要的其他设备</w:t>
            </w:r>
          </w:p>
        </w:tc>
        <w:tc>
          <w:tcPr>
            <w:tcW w:w="4601" w:type="dxa"/>
            <w:vAlign w:val="center"/>
          </w:tcPr>
          <w:p w14:paraId="33CC1E8D" w14:textId="11C4887B" w:rsidR="00CF5863" w:rsidRPr="00E822B6" w:rsidRDefault="005A75E6" w:rsidP="007D5B34">
            <w:pPr>
              <w:widowControl/>
              <w:adjustRightInd w:val="0"/>
              <w:snapToGrid w:val="0"/>
              <w:textAlignment w:val="baseline"/>
              <w:rPr>
                <w:rFonts w:ascii="宋体" w:hAnsi="宋体"/>
                <w:color w:val="000000"/>
                <w:kern w:val="0"/>
                <w:szCs w:val="21"/>
              </w:rPr>
            </w:pPr>
            <w:r>
              <w:rPr>
                <w:rFonts w:ascii="宋体" w:hAnsi="宋体" w:cs="宋体" w:hint="eastAsia"/>
                <w:color w:val="000000"/>
                <w:kern w:val="0"/>
                <w:szCs w:val="21"/>
              </w:rPr>
              <w:t>√</w:t>
            </w:r>
            <w:r w:rsidR="00CF5863" w:rsidRPr="00E822B6">
              <w:rPr>
                <w:rFonts w:ascii="宋体" w:hAnsi="宋体"/>
                <w:color w:val="000000"/>
                <w:kern w:val="0"/>
                <w:szCs w:val="21"/>
              </w:rPr>
              <w:t>是</w:t>
            </w:r>
            <w:r w:rsidR="00CF5863" w:rsidRPr="00E822B6">
              <w:rPr>
                <w:rFonts w:ascii="宋体" w:hAnsi="宋体" w:hint="eastAsia"/>
                <w:color w:val="000000"/>
                <w:kern w:val="0"/>
                <w:szCs w:val="21"/>
              </w:rPr>
              <w:t xml:space="preserve"> </w:t>
            </w:r>
            <w:r w:rsidR="00CF5863" w:rsidRPr="00E822B6">
              <w:rPr>
                <w:rFonts w:ascii="宋体" w:hAnsi="宋体" w:cs="宋体" w:hint="eastAsia"/>
                <w:color w:val="000000"/>
                <w:kern w:val="0"/>
                <w:szCs w:val="21"/>
              </w:rPr>
              <w:t>□</w:t>
            </w:r>
            <w:r w:rsidR="00CF5863" w:rsidRPr="00E822B6">
              <w:rPr>
                <w:rFonts w:ascii="宋体" w:hAnsi="宋体"/>
                <w:color w:val="000000"/>
                <w:kern w:val="0"/>
                <w:szCs w:val="21"/>
              </w:rPr>
              <w:t>否</w:t>
            </w:r>
          </w:p>
        </w:tc>
      </w:tr>
      <w:tr w:rsidR="00CF5863" w:rsidRPr="00E822B6" w14:paraId="2F5BEAF5" w14:textId="77777777" w:rsidTr="007D5B34">
        <w:trPr>
          <w:trHeight w:val="567"/>
          <w:jc w:val="center"/>
        </w:trPr>
        <w:tc>
          <w:tcPr>
            <w:tcW w:w="9060" w:type="dxa"/>
            <w:gridSpan w:val="3"/>
            <w:vAlign w:val="center"/>
          </w:tcPr>
          <w:p w14:paraId="3D52DFAE" w14:textId="77777777" w:rsidR="00CF5863" w:rsidRPr="00E822B6" w:rsidRDefault="00CF5863" w:rsidP="007D5B34">
            <w:pPr>
              <w:widowControl/>
              <w:adjustRightInd w:val="0"/>
              <w:snapToGrid w:val="0"/>
              <w:textAlignment w:val="baseline"/>
              <w:rPr>
                <w:rFonts w:ascii="宋体" w:hAnsi="宋体" w:cs="宋体"/>
                <w:color w:val="000000"/>
                <w:kern w:val="0"/>
                <w:szCs w:val="21"/>
              </w:rPr>
            </w:pPr>
            <w:r w:rsidRPr="00E822B6">
              <w:rPr>
                <w:rFonts w:ascii="宋体" w:hAnsi="宋体" w:hint="eastAsia"/>
                <w:color w:val="000000"/>
                <w:kern w:val="0"/>
                <w:szCs w:val="21"/>
              </w:rPr>
              <w:t>二、</w:t>
            </w:r>
            <w:r w:rsidRPr="00E822B6">
              <w:rPr>
                <w:rFonts w:ascii="宋体" w:hAnsi="宋体" w:hint="eastAsia"/>
                <w:b/>
                <w:bCs/>
                <w:color w:val="000000"/>
                <w:kern w:val="0"/>
                <w:szCs w:val="21"/>
              </w:rPr>
              <w:t>服务类项目验收要求</w:t>
            </w:r>
          </w:p>
        </w:tc>
      </w:tr>
      <w:tr w:rsidR="00CF5863" w:rsidRPr="00E822B6" w14:paraId="753C7F83" w14:textId="77777777" w:rsidTr="007D5B34">
        <w:trPr>
          <w:trHeight w:val="567"/>
          <w:jc w:val="center"/>
        </w:trPr>
        <w:tc>
          <w:tcPr>
            <w:tcW w:w="9060" w:type="dxa"/>
            <w:gridSpan w:val="3"/>
            <w:vAlign w:val="center"/>
          </w:tcPr>
          <w:p w14:paraId="74517D30" w14:textId="77777777" w:rsidR="00CF5863" w:rsidRPr="00E822B6" w:rsidRDefault="00CF5863" w:rsidP="007D5B34">
            <w:pPr>
              <w:widowControl/>
              <w:adjustRightInd w:val="0"/>
              <w:snapToGrid w:val="0"/>
              <w:textAlignment w:val="baseline"/>
              <w:rPr>
                <w:rFonts w:ascii="宋体" w:hAnsi="宋体" w:cs="宋体"/>
                <w:color w:val="000000"/>
                <w:kern w:val="0"/>
                <w:szCs w:val="21"/>
              </w:rPr>
            </w:pPr>
            <w:r w:rsidRPr="00E822B6">
              <w:rPr>
                <w:rFonts w:ascii="宋体" w:hAnsi="宋体" w:hint="eastAsia"/>
                <w:b/>
                <w:color w:val="000000"/>
                <w:kern w:val="0"/>
                <w:szCs w:val="21"/>
              </w:rPr>
              <w:t>项目建设单位验收要求：</w:t>
            </w:r>
            <w:bookmarkStart w:id="7" w:name="OLE_LINK35"/>
            <w:r w:rsidRPr="00E822B6">
              <w:rPr>
                <w:rFonts w:ascii="宋体" w:hAnsi="宋体" w:hint="eastAsia"/>
                <w:szCs w:val="21"/>
              </w:rPr>
              <w:t>根据项目特点对服务期内的服务履约实施情况进行考核，结合考核情况和服务效果进行验收。验收报告须经国资处备案。</w:t>
            </w:r>
            <w:bookmarkEnd w:id="7"/>
          </w:p>
        </w:tc>
      </w:tr>
      <w:tr w:rsidR="00CF5863" w:rsidRPr="00E822B6" w14:paraId="45622F2A" w14:textId="77777777" w:rsidTr="007D5B34">
        <w:trPr>
          <w:trHeight w:val="567"/>
          <w:jc w:val="center"/>
        </w:trPr>
        <w:tc>
          <w:tcPr>
            <w:tcW w:w="9060" w:type="dxa"/>
            <w:gridSpan w:val="3"/>
            <w:vAlign w:val="center"/>
          </w:tcPr>
          <w:p w14:paraId="2CF4C624" w14:textId="77777777" w:rsidR="00CF5863" w:rsidRPr="00E822B6" w:rsidRDefault="00CF5863" w:rsidP="007D5B34">
            <w:pPr>
              <w:widowControl/>
              <w:adjustRightInd w:val="0"/>
              <w:snapToGrid w:val="0"/>
              <w:textAlignment w:val="baseline"/>
              <w:rPr>
                <w:rFonts w:ascii="宋体" w:hAnsi="宋体" w:cs="宋体"/>
                <w:color w:val="000000"/>
                <w:kern w:val="0"/>
                <w:szCs w:val="21"/>
              </w:rPr>
            </w:pPr>
            <w:r w:rsidRPr="00E822B6">
              <w:rPr>
                <w:rFonts w:ascii="宋体" w:hAnsi="宋体" w:hint="eastAsia"/>
                <w:b/>
                <w:color w:val="000000"/>
                <w:kern w:val="0"/>
                <w:szCs w:val="21"/>
              </w:rPr>
              <w:t>学校验收备案要求：</w:t>
            </w:r>
            <w:r w:rsidRPr="00E822B6">
              <w:rPr>
                <w:rFonts w:ascii="宋体" w:hAnsi="宋体" w:hint="eastAsia"/>
                <w:bCs/>
                <w:color w:val="000000"/>
                <w:kern w:val="0"/>
                <w:szCs w:val="21"/>
              </w:rPr>
              <w:t>项目单位提供《学校采购服务类项目验收报告》《服务类供应商履约情况评价表》</w:t>
            </w:r>
            <w:r w:rsidRPr="00E822B6">
              <w:rPr>
                <w:rFonts w:ascii="宋体" w:hAnsi="宋体" w:hint="eastAsia"/>
                <w:szCs w:val="21"/>
              </w:rPr>
              <w:t>。国资处可根据项目情况采用抽查等方式进行复核。</w:t>
            </w:r>
          </w:p>
        </w:tc>
      </w:tr>
      <w:tr w:rsidR="00CF5863" w:rsidRPr="00E822B6" w14:paraId="51A8B91B" w14:textId="77777777" w:rsidTr="007D5B34">
        <w:trPr>
          <w:trHeight w:val="567"/>
          <w:jc w:val="center"/>
        </w:trPr>
        <w:tc>
          <w:tcPr>
            <w:tcW w:w="9060" w:type="dxa"/>
            <w:gridSpan w:val="3"/>
            <w:vAlign w:val="center"/>
          </w:tcPr>
          <w:p w14:paraId="62B84129" w14:textId="77777777" w:rsidR="00CF5863" w:rsidRPr="00E822B6" w:rsidRDefault="00CF5863" w:rsidP="007D5B34">
            <w:pPr>
              <w:widowControl/>
              <w:adjustRightInd w:val="0"/>
              <w:snapToGrid w:val="0"/>
              <w:jc w:val="left"/>
              <w:textAlignment w:val="baseline"/>
              <w:rPr>
                <w:rFonts w:ascii="宋体" w:hAnsi="宋体"/>
                <w:color w:val="000000"/>
                <w:kern w:val="0"/>
                <w:szCs w:val="21"/>
              </w:rPr>
            </w:pPr>
            <w:r w:rsidRPr="00E822B6">
              <w:rPr>
                <w:rFonts w:ascii="宋体" w:hAnsi="宋体" w:hint="eastAsia"/>
                <w:b/>
                <w:bCs/>
                <w:color w:val="000000"/>
                <w:kern w:val="0"/>
                <w:szCs w:val="21"/>
              </w:rPr>
              <w:t>三、除现场验收外，需提供的其他验收要求</w:t>
            </w:r>
          </w:p>
        </w:tc>
      </w:tr>
      <w:tr w:rsidR="00CF5863" w:rsidRPr="00E822B6" w14:paraId="43173668" w14:textId="77777777" w:rsidTr="007D5B34">
        <w:trPr>
          <w:trHeight w:val="567"/>
          <w:jc w:val="center"/>
        </w:trPr>
        <w:tc>
          <w:tcPr>
            <w:tcW w:w="4459" w:type="dxa"/>
            <w:gridSpan w:val="2"/>
            <w:vAlign w:val="center"/>
          </w:tcPr>
          <w:p w14:paraId="50D21A46" w14:textId="77777777" w:rsidR="00CF5863" w:rsidRPr="00E822B6" w:rsidRDefault="00CF5863" w:rsidP="007D5B34">
            <w:pPr>
              <w:widowControl/>
              <w:adjustRightInd w:val="0"/>
              <w:snapToGrid w:val="0"/>
              <w:textAlignment w:val="baseline"/>
              <w:rPr>
                <w:rFonts w:ascii="宋体" w:hAnsi="宋体"/>
                <w:color w:val="000000"/>
                <w:kern w:val="0"/>
                <w:szCs w:val="21"/>
              </w:rPr>
            </w:pPr>
            <w:r w:rsidRPr="00E822B6">
              <w:rPr>
                <w:rFonts w:ascii="宋体" w:hAnsi="宋体" w:hint="eastAsia"/>
                <w:color w:val="000000"/>
                <w:kern w:val="0"/>
                <w:szCs w:val="21"/>
              </w:rPr>
              <w:t>验收时是否</w:t>
            </w:r>
            <w:r w:rsidRPr="00E822B6">
              <w:rPr>
                <w:rFonts w:ascii="宋体" w:hAnsi="宋体"/>
                <w:color w:val="000000"/>
                <w:kern w:val="0"/>
                <w:szCs w:val="21"/>
              </w:rPr>
              <w:t>需提供第三方检测报告</w:t>
            </w:r>
          </w:p>
        </w:tc>
        <w:tc>
          <w:tcPr>
            <w:tcW w:w="4601" w:type="dxa"/>
            <w:vAlign w:val="center"/>
          </w:tcPr>
          <w:p w14:paraId="2746C4A0" w14:textId="77777777" w:rsidR="00CF5863" w:rsidRPr="00E822B6" w:rsidRDefault="00CF5863" w:rsidP="007D5B34">
            <w:pPr>
              <w:widowControl/>
              <w:adjustRightInd w:val="0"/>
              <w:snapToGrid w:val="0"/>
              <w:textAlignment w:val="baseline"/>
              <w:rPr>
                <w:rFonts w:ascii="宋体" w:hAnsi="宋体" w:cs="宋体"/>
                <w:color w:val="000000"/>
                <w:kern w:val="0"/>
                <w:szCs w:val="21"/>
              </w:rPr>
            </w:pPr>
          </w:p>
          <w:p w14:paraId="60F1F5C1" w14:textId="47F7B88C" w:rsidR="00CF5863" w:rsidRPr="00E822B6" w:rsidRDefault="005A75E6" w:rsidP="007D5B34">
            <w:pPr>
              <w:widowControl/>
              <w:adjustRightInd w:val="0"/>
              <w:snapToGrid w:val="0"/>
              <w:textAlignment w:val="baseline"/>
              <w:rPr>
                <w:rFonts w:ascii="宋体" w:hAnsi="宋体"/>
                <w:color w:val="000000"/>
                <w:kern w:val="0"/>
                <w:szCs w:val="21"/>
              </w:rPr>
            </w:pPr>
            <w:r>
              <w:rPr>
                <w:rFonts w:ascii="宋体" w:hAnsi="宋体" w:cs="宋体" w:hint="eastAsia"/>
                <w:color w:val="000000"/>
                <w:kern w:val="0"/>
                <w:szCs w:val="21"/>
              </w:rPr>
              <w:t>√</w:t>
            </w:r>
            <w:r w:rsidR="00CF5863" w:rsidRPr="00E822B6">
              <w:rPr>
                <w:rFonts w:ascii="宋体" w:hAnsi="宋体"/>
                <w:color w:val="000000"/>
                <w:kern w:val="0"/>
                <w:szCs w:val="21"/>
              </w:rPr>
              <w:t>是</w:t>
            </w:r>
            <w:r w:rsidR="00CF5863" w:rsidRPr="00E822B6">
              <w:rPr>
                <w:rFonts w:ascii="宋体" w:hAnsi="宋体" w:hint="eastAsia"/>
                <w:color w:val="000000"/>
                <w:kern w:val="0"/>
                <w:szCs w:val="21"/>
              </w:rPr>
              <w:t xml:space="preserve"> </w:t>
            </w:r>
            <w:r w:rsidR="00CF5863" w:rsidRPr="00E822B6">
              <w:rPr>
                <w:rFonts w:ascii="宋体" w:hAnsi="宋体" w:cs="宋体" w:hint="eastAsia"/>
                <w:color w:val="000000"/>
                <w:kern w:val="0"/>
                <w:szCs w:val="21"/>
              </w:rPr>
              <w:t>□</w:t>
            </w:r>
            <w:r w:rsidR="00CF5863" w:rsidRPr="00E822B6">
              <w:rPr>
                <w:rFonts w:ascii="宋体" w:hAnsi="宋体"/>
                <w:color w:val="000000"/>
                <w:kern w:val="0"/>
                <w:szCs w:val="21"/>
              </w:rPr>
              <w:t>否</w:t>
            </w:r>
          </w:p>
          <w:p w14:paraId="3D6DDFD4" w14:textId="77777777" w:rsidR="00CF5863" w:rsidRPr="00E822B6" w:rsidRDefault="00CF5863" w:rsidP="007D5B34">
            <w:pPr>
              <w:widowControl/>
              <w:adjustRightInd w:val="0"/>
              <w:snapToGrid w:val="0"/>
              <w:textAlignment w:val="baseline"/>
              <w:rPr>
                <w:rFonts w:ascii="宋体" w:hAnsi="宋体"/>
                <w:color w:val="000000"/>
                <w:kern w:val="0"/>
                <w:szCs w:val="21"/>
              </w:rPr>
            </w:pPr>
          </w:p>
          <w:p w14:paraId="3B30A560" w14:textId="77777777" w:rsidR="00CF5863" w:rsidRPr="00E822B6" w:rsidRDefault="00CF5863" w:rsidP="007D5B34">
            <w:pPr>
              <w:widowControl/>
              <w:adjustRightInd w:val="0"/>
              <w:snapToGrid w:val="0"/>
              <w:textAlignment w:val="baseline"/>
              <w:rPr>
                <w:rFonts w:ascii="宋体" w:hAnsi="宋体"/>
                <w:color w:val="000000"/>
                <w:kern w:val="0"/>
                <w:szCs w:val="21"/>
              </w:rPr>
            </w:pPr>
            <w:r w:rsidRPr="00E822B6">
              <w:rPr>
                <w:rFonts w:ascii="宋体" w:hAnsi="宋体" w:hint="eastAsia"/>
                <w:color w:val="000000"/>
                <w:kern w:val="0"/>
                <w:szCs w:val="21"/>
              </w:rPr>
              <w:t>如需提供第三方检测报告，需满足下列要求：</w:t>
            </w:r>
          </w:p>
          <w:p w14:paraId="54453A27" w14:textId="77777777" w:rsidR="00CF5863" w:rsidRPr="00E822B6" w:rsidRDefault="00CF5863" w:rsidP="007D5B34">
            <w:pPr>
              <w:widowControl/>
              <w:adjustRightInd w:val="0"/>
              <w:snapToGrid w:val="0"/>
              <w:textAlignment w:val="baseline"/>
              <w:rPr>
                <w:rFonts w:ascii="宋体" w:hAnsi="宋体"/>
                <w:color w:val="000000"/>
                <w:kern w:val="0"/>
                <w:szCs w:val="21"/>
              </w:rPr>
            </w:pPr>
            <w:r w:rsidRPr="00E822B6">
              <w:rPr>
                <w:rFonts w:ascii="宋体" w:hAnsi="宋体"/>
                <w:color w:val="000000"/>
                <w:kern w:val="0"/>
                <w:szCs w:val="21"/>
              </w:rPr>
              <w:t>对于检测机构的要求：国家正规检测机构，出具的检测报告由验收复核专家认可之后作为验收复核通过的主要依据。</w:t>
            </w:r>
          </w:p>
          <w:p w14:paraId="7ED4C1AE" w14:textId="77777777" w:rsidR="00CF5863" w:rsidRPr="00E822B6" w:rsidRDefault="00CF5863" w:rsidP="007D5B34">
            <w:pPr>
              <w:widowControl/>
              <w:adjustRightInd w:val="0"/>
              <w:snapToGrid w:val="0"/>
              <w:textAlignment w:val="baseline"/>
              <w:rPr>
                <w:rFonts w:ascii="宋体" w:hAnsi="宋体"/>
                <w:color w:val="000000"/>
                <w:kern w:val="0"/>
                <w:szCs w:val="21"/>
              </w:rPr>
            </w:pPr>
            <w:r w:rsidRPr="00E822B6">
              <w:rPr>
                <w:rFonts w:ascii="宋体" w:hAnsi="宋体"/>
                <w:color w:val="000000"/>
                <w:kern w:val="0"/>
                <w:szCs w:val="21"/>
              </w:rPr>
              <w:t>对于检测执行标准的要求：各项检测项目标准以检测机构按照行业相关要求最新适用并执行的标准为准。</w:t>
            </w:r>
          </w:p>
        </w:tc>
      </w:tr>
      <w:bookmarkEnd w:id="5"/>
    </w:tbl>
    <w:p w14:paraId="38F80FC0" w14:textId="01A95579" w:rsidR="00D81319" w:rsidRDefault="00D81319" w:rsidP="00A86C18">
      <w:pPr>
        <w:adjustRightInd w:val="0"/>
        <w:snapToGrid w:val="0"/>
        <w:spacing w:line="360" w:lineRule="auto"/>
        <w:ind w:firstLineChars="200" w:firstLine="440"/>
        <w:rPr>
          <w:rFonts w:ascii="楷体" w:eastAsia="楷体" w:hAnsi="楷体"/>
          <w:color w:val="FF0000"/>
          <w:sz w:val="22"/>
          <w:szCs w:val="22"/>
        </w:rPr>
      </w:pPr>
    </w:p>
    <w:p w14:paraId="35F239AF" w14:textId="289BBA07" w:rsidR="00D81319" w:rsidRDefault="00D81319" w:rsidP="00A86C18">
      <w:pPr>
        <w:adjustRightInd w:val="0"/>
        <w:snapToGrid w:val="0"/>
        <w:spacing w:line="360" w:lineRule="auto"/>
        <w:ind w:firstLineChars="200" w:firstLine="440"/>
        <w:rPr>
          <w:rFonts w:ascii="楷体" w:eastAsia="楷体" w:hAnsi="楷体"/>
          <w:color w:val="FF0000"/>
          <w:sz w:val="22"/>
          <w:szCs w:val="22"/>
        </w:rPr>
      </w:pPr>
    </w:p>
    <w:p w14:paraId="793C7502" w14:textId="1211BC7B" w:rsidR="00D81319" w:rsidRPr="008D094B" w:rsidRDefault="00D81319" w:rsidP="00760039">
      <w:pPr>
        <w:adjustRightInd w:val="0"/>
        <w:snapToGrid w:val="0"/>
        <w:spacing w:line="360" w:lineRule="auto"/>
        <w:ind w:firstLineChars="200" w:firstLine="420"/>
      </w:pPr>
    </w:p>
    <w:sectPr w:rsidR="00D81319" w:rsidRPr="008D094B" w:rsidSect="00297819">
      <w:footerReference w:type="default" r:id="rId9"/>
      <w:pgSz w:w="11906" w:h="16838"/>
      <w:pgMar w:top="1871" w:right="1418" w:bottom="1588" w:left="1418"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0FD221" w14:textId="77777777" w:rsidR="00B63609" w:rsidRDefault="00B63609">
      <w:r>
        <w:separator/>
      </w:r>
    </w:p>
  </w:endnote>
  <w:endnote w:type="continuationSeparator" w:id="0">
    <w:p w14:paraId="500A8565" w14:textId="77777777" w:rsidR="00B63609" w:rsidRDefault="00B636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方正小标宋简体">
    <w:altName w:val="微软雅黑"/>
    <w:charset w:val="86"/>
    <w:family w:val="script"/>
    <w:pitch w:val="fixed"/>
    <w:sig w:usb0="00000001" w:usb1="080E0000" w:usb2="00000010" w:usb3="00000000" w:csb0="00040000" w:csb1="00000000"/>
  </w:font>
  <w:font w:name="Noto Serif CJK SC">
    <w:altName w:val="Cambria"/>
    <w:panose1 w:val="00000000000000000000"/>
    <w:charset w:val="00"/>
    <w:family w:val="roman"/>
    <w:notTrueType/>
    <w:pitch w:val="default"/>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DA28B" w14:textId="6773BF61" w:rsidR="00785146" w:rsidRDefault="00873F09" w:rsidP="00A86C18">
    <w:pPr>
      <w:pStyle w:val="a7"/>
      <w:jc w:val="center"/>
    </w:pPr>
    <w:r>
      <w:fldChar w:fldCharType="begin"/>
    </w:r>
    <w:r>
      <w:instrText>PAGE   \* MERGEFORMAT</w:instrText>
    </w:r>
    <w:r>
      <w:fldChar w:fldCharType="separate"/>
    </w:r>
    <w:r w:rsidR="007D4F3E" w:rsidRPr="007D4F3E">
      <w:rPr>
        <w:noProof/>
        <w:lang w:val="zh-CN"/>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EB776D" w14:textId="77777777" w:rsidR="00B63609" w:rsidRDefault="00B63609">
      <w:r>
        <w:separator/>
      </w:r>
    </w:p>
  </w:footnote>
  <w:footnote w:type="continuationSeparator" w:id="0">
    <w:p w14:paraId="50202DE4" w14:textId="77777777" w:rsidR="00B63609" w:rsidRDefault="00B636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D070E"/>
    <w:multiLevelType w:val="hybridMultilevel"/>
    <w:tmpl w:val="CD4203BC"/>
    <w:lvl w:ilvl="0" w:tplc="04BE5114">
      <w:start w:val="1"/>
      <w:numFmt w:val="decimal"/>
      <w:lvlText w:val="%1．"/>
      <w:lvlJc w:val="left"/>
      <w:pPr>
        <w:ind w:left="800" w:hanging="360"/>
      </w:pPr>
      <w:rPr>
        <w:rFonts w:hint="default"/>
      </w:rPr>
    </w:lvl>
    <w:lvl w:ilvl="1" w:tplc="04090019" w:tentative="1">
      <w:start w:val="1"/>
      <w:numFmt w:val="lowerLetter"/>
      <w:lvlText w:val="%2)"/>
      <w:lvlJc w:val="left"/>
      <w:pPr>
        <w:ind w:left="1280" w:hanging="420"/>
      </w:pPr>
    </w:lvl>
    <w:lvl w:ilvl="2" w:tplc="0409001B" w:tentative="1">
      <w:start w:val="1"/>
      <w:numFmt w:val="lowerRoman"/>
      <w:lvlText w:val="%3."/>
      <w:lvlJc w:val="right"/>
      <w:pPr>
        <w:ind w:left="1700" w:hanging="420"/>
      </w:pPr>
    </w:lvl>
    <w:lvl w:ilvl="3" w:tplc="0409000F" w:tentative="1">
      <w:start w:val="1"/>
      <w:numFmt w:val="decimal"/>
      <w:lvlText w:val="%4."/>
      <w:lvlJc w:val="left"/>
      <w:pPr>
        <w:ind w:left="2120" w:hanging="420"/>
      </w:pPr>
    </w:lvl>
    <w:lvl w:ilvl="4" w:tplc="04090019" w:tentative="1">
      <w:start w:val="1"/>
      <w:numFmt w:val="lowerLetter"/>
      <w:lvlText w:val="%5)"/>
      <w:lvlJc w:val="left"/>
      <w:pPr>
        <w:ind w:left="2540" w:hanging="420"/>
      </w:pPr>
    </w:lvl>
    <w:lvl w:ilvl="5" w:tplc="0409001B" w:tentative="1">
      <w:start w:val="1"/>
      <w:numFmt w:val="lowerRoman"/>
      <w:lvlText w:val="%6."/>
      <w:lvlJc w:val="right"/>
      <w:pPr>
        <w:ind w:left="2960" w:hanging="420"/>
      </w:pPr>
    </w:lvl>
    <w:lvl w:ilvl="6" w:tplc="0409000F" w:tentative="1">
      <w:start w:val="1"/>
      <w:numFmt w:val="decimal"/>
      <w:lvlText w:val="%7."/>
      <w:lvlJc w:val="left"/>
      <w:pPr>
        <w:ind w:left="3380" w:hanging="420"/>
      </w:pPr>
    </w:lvl>
    <w:lvl w:ilvl="7" w:tplc="04090019" w:tentative="1">
      <w:start w:val="1"/>
      <w:numFmt w:val="lowerLetter"/>
      <w:lvlText w:val="%8)"/>
      <w:lvlJc w:val="left"/>
      <w:pPr>
        <w:ind w:left="3800" w:hanging="420"/>
      </w:pPr>
    </w:lvl>
    <w:lvl w:ilvl="8" w:tplc="0409001B" w:tentative="1">
      <w:start w:val="1"/>
      <w:numFmt w:val="lowerRoman"/>
      <w:lvlText w:val="%9."/>
      <w:lvlJc w:val="right"/>
      <w:pPr>
        <w:ind w:left="4220" w:hanging="420"/>
      </w:pPr>
    </w:lvl>
  </w:abstractNum>
  <w:abstractNum w:abstractNumId="1" w15:restartNumberingAfterBreak="0">
    <w:nsid w:val="1AD475B4"/>
    <w:multiLevelType w:val="multilevel"/>
    <w:tmpl w:val="1AD475B4"/>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61D5003B"/>
    <w:multiLevelType w:val="multilevel"/>
    <w:tmpl w:val="0680AEB6"/>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ABF6DB2"/>
    <w:multiLevelType w:val="hybridMultilevel"/>
    <w:tmpl w:val="CBBCA44C"/>
    <w:lvl w:ilvl="0" w:tplc="2E3645C4">
      <w:start w:val="1"/>
      <w:numFmt w:val="decimal"/>
      <w:lvlText w:val="%1."/>
      <w:lvlJc w:val="left"/>
      <w:pPr>
        <w:ind w:left="800" w:hanging="360"/>
      </w:pPr>
      <w:rPr>
        <w:rFonts w:hint="default"/>
      </w:rPr>
    </w:lvl>
    <w:lvl w:ilvl="1" w:tplc="04090019" w:tentative="1">
      <w:start w:val="1"/>
      <w:numFmt w:val="lowerLetter"/>
      <w:lvlText w:val="%2)"/>
      <w:lvlJc w:val="left"/>
      <w:pPr>
        <w:ind w:left="1280" w:hanging="420"/>
      </w:pPr>
    </w:lvl>
    <w:lvl w:ilvl="2" w:tplc="0409001B" w:tentative="1">
      <w:start w:val="1"/>
      <w:numFmt w:val="lowerRoman"/>
      <w:lvlText w:val="%3."/>
      <w:lvlJc w:val="right"/>
      <w:pPr>
        <w:ind w:left="1700" w:hanging="420"/>
      </w:pPr>
    </w:lvl>
    <w:lvl w:ilvl="3" w:tplc="0409000F" w:tentative="1">
      <w:start w:val="1"/>
      <w:numFmt w:val="decimal"/>
      <w:lvlText w:val="%4."/>
      <w:lvlJc w:val="left"/>
      <w:pPr>
        <w:ind w:left="2120" w:hanging="420"/>
      </w:pPr>
    </w:lvl>
    <w:lvl w:ilvl="4" w:tplc="04090019" w:tentative="1">
      <w:start w:val="1"/>
      <w:numFmt w:val="lowerLetter"/>
      <w:lvlText w:val="%5)"/>
      <w:lvlJc w:val="left"/>
      <w:pPr>
        <w:ind w:left="2540" w:hanging="420"/>
      </w:pPr>
    </w:lvl>
    <w:lvl w:ilvl="5" w:tplc="0409001B" w:tentative="1">
      <w:start w:val="1"/>
      <w:numFmt w:val="lowerRoman"/>
      <w:lvlText w:val="%6."/>
      <w:lvlJc w:val="right"/>
      <w:pPr>
        <w:ind w:left="2960" w:hanging="420"/>
      </w:pPr>
    </w:lvl>
    <w:lvl w:ilvl="6" w:tplc="0409000F" w:tentative="1">
      <w:start w:val="1"/>
      <w:numFmt w:val="decimal"/>
      <w:lvlText w:val="%7."/>
      <w:lvlJc w:val="left"/>
      <w:pPr>
        <w:ind w:left="3380" w:hanging="420"/>
      </w:pPr>
    </w:lvl>
    <w:lvl w:ilvl="7" w:tplc="04090019" w:tentative="1">
      <w:start w:val="1"/>
      <w:numFmt w:val="lowerLetter"/>
      <w:lvlText w:val="%8)"/>
      <w:lvlJc w:val="left"/>
      <w:pPr>
        <w:ind w:left="3800" w:hanging="420"/>
      </w:pPr>
    </w:lvl>
    <w:lvl w:ilvl="8" w:tplc="0409001B" w:tentative="1">
      <w:start w:val="1"/>
      <w:numFmt w:val="lowerRoman"/>
      <w:lvlText w:val="%9."/>
      <w:lvlJc w:val="right"/>
      <w:pPr>
        <w:ind w:left="4220" w:hanging="420"/>
      </w:pPr>
    </w:lvl>
  </w:abstractNum>
  <w:abstractNum w:abstractNumId="4" w15:restartNumberingAfterBreak="0">
    <w:nsid w:val="741D45CF"/>
    <w:multiLevelType w:val="multilevel"/>
    <w:tmpl w:val="A4CEDC40"/>
    <w:lvl w:ilvl="0">
      <w:start w:val="1"/>
      <w:numFmt w:val="chineseCounting"/>
      <w:lvlText w:val="%1、"/>
      <w:lvlJc w:val="left"/>
      <w:pPr>
        <w:tabs>
          <w:tab w:val="num" w:pos="720"/>
        </w:tabs>
        <w:ind w:left="720" w:hanging="360"/>
      </w:pPr>
      <w:rPr>
        <w:rFonts w:ascii="Times New Roman" w:hAnsi="Times New Roman" w:cs="Times New Roman" w:hint="default"/>
      </w:rPr>
    </w:lvl>
    <w:lvl w:ilvl="1">
      <w:start w:val="1"/>
      <w:numFmt w:val="lowerLetter"/>
      <w:lvlText w:val="%2)"/>
      <w:lvlJc w:val="left"/>
      <w:pPr>
        <w:tabs>
          <w:tab w:val="num" w:pos="1440"/>
        </w:tabs>
        <w:ind w:left="1440" w:hanging="360"/>
      </w:pPr>
      <w:rPr>
        <w:rFonts w:ascii="Times New Roman" w:hAnsi="Times New Roman" w:cs="Times New Roman" w:hint="default"/>
      </w:rPr>
    </w:lvl>
    <w:lvl w:ilvl="2">
      <w:start w:val="1"/>
      <w:numFmt w:val="lowerRoman"/>
      <w:lvlText w:val="%3."/>
      <w:lvlJc w:val="left"/>
      <w:pPr>
        <w:tabs>
          <w:tab w:val="num" w:pos="2160"/>
        </w:tabs>
        <w:ind w:left="2160" w:hanging="360"/>
      </w:pPr>
      <w:rPr>
        <w:rFonts w:ascii="Times New Roman" w:hAnsi="Times New Roman" w:cs="Times New Roman" w:hint="default"/>
      </w:rPr>
    </w:lvl>
    <w:lvl w:ilvl="3">
      <w:start w:val="1"/>
      <w:numFmt w:val="decimal"/>
      <w:lvlText w:val="%4."/>
      <w:lvlJc w:val="left"/>
      <w:pPr>
        <w:tabs>
          <w:tab w:val="num" w:pos="2880"/>
        </w:tabs>
        <w:ind w:left="2880" w:hanging="360"/>
      </w:pPr>
      <w:rPr>
        <w:rFonts w:ascii="Times New Roman" w:hAnsi="Times New Roman" w:cs="Times New Roman" w:hint="default"/>
      </w:rPr>
    </w:lvl>
    <w:lvl w:ilvl="4">
      <w:start w:val="1"/>
      <w:numFmt w:val="lowerLetter"/>
      <w:lvlText w:val="%5)"/>
      <w:lvlJc w:val="left"/>
      <w:pPr>
        <w:tabs>
          <w:tab w:val="num" w:pos="3600"/>
        </w:tabs>
        <w:ind w:left="3600" w:hanging="360"/>
      </w:pPr>
      <w:rPr>
        <w:rFonts w:ascii="Times New Roman" w:hAnsi="Times New Roman" w:cs="Times New Roman" w:hint="default"/>
      </w:rPr>
    </w:lvl>
    <w:lvl w:ilvl="5">
      <w:start w:val="1"/>
      <w:numFmt w:val="lowerRoman"/>
      <w:lvlText w:val="%6."/>
      <w:lvlJc w:val="left"/>
      <w:pPr>
        <w:tabs>
          <w:tab w:val="num" w:pos="4320"/>
        </w:tabs>
        <w:ind w:left="4320" w:hanging="360"/>
      </w:pPr>
      <w:rPr>
        <w:rFonts w:ascii="Times New Roman" w:hAnsi="Times New Roman" w:cs="Times New Roman" w:hint="default"/>
      </w:rPr>
    </w:lvl>
    <w:lvl w:ilvl="6">
      <w:start w:val="1"/>
      <w:numFmt w:val="decimal"/>
      <w:lvlText w:val="%7."/>
      <w:lvlJc w:val="left"/>
      <w:pPr>
        <w:tabs>
          <w:tab w:val="num" w:pos="5040"/>
        </w:tabs>
        <w:ind w:left="5040" w:hanging="360"/>
      </w:pPr>
      <w:rPr>
        <w:rFonts w:ascii="Times New Roman" w:hAnsi="Times New Roman" w:cs="Times New Roman" w:hint="default"/>
      </w:rPr>
    </w:lvl>
    <w:lvl w:ilvl="7">
      <w:start w:val="1"/>
      <w:numFmt w:val="lowerLetter"/>
      <w:lvlText w:val="%8)"/>
      <w:lvlJc w:val="left"/>
      <w:pPr>
        <w:tabs>
          <w:tab w:val="num" w:pos="5760"/>
        </w:tabs>
        <w:ind w:left="5760" w:hanging="360"/>
      </w:pPr>
      <w:rPr>
        <w:rFonts w:ascii="Times New Roman" w:hAnsi="Times New Roman" w:cs="Times New Roman" w:hint="default"/>
      </w:rPr>
    </w:lvl>
    <w:lvl w:ilvl="8">
      <w:start w:val="1"/>
      <w:numFmt w:val="lowerRoman"/>
      <w:lvlText w:val="%9."/>
      <w:lvlJc w:val="left"/>
      <w:pPr>
        <w:tabs>
          <w:tab w:val="num" w:pos="6480"/>
        </w:tabs>
        <w:ind w:left="6480" w:hanging="360"/>
      </w:pPr>
      <w:rPr>
        <w:rFonts w:ascii="Times New Roman" w:hAnsi="Times New Roman" w:cs="Times New Roman" w:hint="default"/>
      </w:rPr>
    </w:lvl>
  </w:abstractNum>
  <w:num w:numId="1" w16cid:durableId="643894620">
    <w:abstractNumId w:val="1"/>
  </w:num>
  <w:num w:numId="2" w16cid:durableId="1090739792">
    <w:abstractNumId w:val="2"/>
  </w:num>
  <w:num w:numId="3" w16cid:durableId="1436712844">
    <w:abstractNumId w:val="4"/>
  </w:num>
  <w:num w:numId="4" w16cid:durableId="1174304361">
    <w:abstractNumId w:val="0"/>
  </w:num>
  <w:num w:numId="5" w16cid:durableId="389435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1FC"/>
    <w:rsid w:val="00000ADB"/>
    <w:rsid w:val="000045B7"/>
    <w:rsid w:val="0000609F"/>
    <w:rsid w:val="00012B28"/>
    <w:rsid w:val="000170BA"/>
    <w:rsid w:val="00017928"/>
    <w:rsid w:val="00017C9A"/>
    <w:rsid w:val="000345B6"/>
    <w:rsid w:val="00037EB6"/>
    <w:rsid w:val="0004707F"/>
    <w:rsid w:val="000578DF"/>
    <w:rsid w:val="00060610"/>
    <w:rsid w:val="00063B9E"/>
    <w:rsid w:val="000816A4"/>
    <w:rsid w:val="00090056"/>
    <w:rsid w:val="00092B2E"/>
    <w:rsid w:val="00094C16"/>
    <w:rsid w:val="000977AB"/>
    <w:rsid w:val="000A209A"/>
    <w:rsid w:val="000A21C5"/>
    <w:rsid w:val="000A57A8"/>
    <w:rsid w:val="000B5F74"/>
    <w:rsid w:val="000C588B"/>
    <w:rsid w:val="000C5FD7"/>
    <w:rsid w:val="000D1438"/>
    <w:rsid w:val="000E50F5"/>
    <w:rsid w:val="000F1FA8"/>
    <w:rsid w:val="000F2A29"/>
    <w:rsid w:val="00102045"/>
    <w:rsid w:val="00105428"/>
    <w:rsid w:val="001118D9"/>
    <w:rsid w:val="0011348A"/>
    <w:rsid w:val="00121267"/>
    <w:rsid w:val="001218F7"/>
    <w:rsid w:val="00121B7F"/>
    <w:rsid w:val="001262EF"/>
    <w:rsid w:val="0012727F"/>
    <w:rsid w:val="0013226A"/>
    <w:rsid w:val="00134751"/>
    <w:rsid w:val="00140AF0"/>
    <w:rsid w:val="00140C41"/>
    <w:rsid w:val="00141299"/>
    <w:rsid w:val="0014178C"/>
    <w:rsid w:val="001507CE"/>
    <w:rsid w:val="00150952"/>
    <w:rsid w:val="00150BB2"/>
    <w:rsid w:val="0015496B"/>
    <w:rsid w:val="00157667"/>
    <w:rsid w:val="001609FC"/>
    <w:rsid w:val="00162A76"/>
    <w:rsid w:val="00163196"/>
    <w:rsid w:val="00176534"/>
    <w:rsid w:val="00177BD4"/>
    <w:rsid w:val="0018461B"/>
    <w:rsid w:val="00192B6A"/>
    <w:rsid w:val="001B03C0"/>
    <w:rsid w:val="001B0A84"/>
    <w:rsid w:val="001B1B91"/>
    <w:rsid w:val="001B38ED"/>
    <w:rsid w:val="001B712C"/>
    <w:rsid w:val="001C0880"/>
    <w:rsid w:val="001C19BA"/>
    <w:rsid w:val="001C3356"/>
    <w:rsid w:val="001C3D78"/>
    <w:rsid w:val="001C41C3"/>
    <w:rsid w:val="001C5915"/>
    <w:rsid w:val="001C7C84"/>
    <w:rsid w:val="001E0980"/>
    <w:rsid w:val="001E1FDF"/>
    <w:rsid w:val="001E5B8B"/>
    <w:rsid w:val="001F2F73"/>
    <w:rsid w:val="0021026B"/>
    <w:rsid w:val="00214F3E"/>
    <w:rsid w:val="002204EA"/>
    <w:rsid w:val="002262A0"/>
    <w:rsid w:val="00230B96"/>
    <w:rsid w:val="00233C66"/>
    <w:rsid w:val="00237253"/>
    <w:rsid w:val="002440C5"/>
    <w:rsid w:val="00244594"/>
    <w:rsid w:val="00244A77"/>
    <w:rsid w:val="00245208"/>
    <w:rsid w:val="002501FD"/>
    <w:rsid w:val="002529C7"/>
    <w:rsid w:val="00255503"/>
    <w:rsid w:val="00255550"/>
    <w:rsid w:val="002569F5"/>
    <w:rsid w:val="00264031"/>
    <w:rsid w:val="0027521E"/>
    <w:rsid w:val="00277679"/>
    <w:rsid w:val="00280353"/>
    <w:rsid w:val="002815C8"/>
    <w:rsid w:val="002878EA"/>
    <w:rsid w:val="00290359"/>
    <w:rsid w:val="00293B6E"/>
    <w:rsid w:val="00297819"/>
    <w:rsid w:val="002A4902"/>
    <w:rsid w:val="002A6571"/>
    <w:rsid w:val="002B287A"/>
    <w:rsid w:val="002B3A1B"/>
    <w:rsid w:val="002C0CC3"/>
    <w:rsid w:val="002C1D63"/>
    <w:rsid w:val="002C7863"/>
    <w:rsid w:val="002D06B9"/>
    <w:rsid w:val="002D68DE"/>
    <w:rsid w:val="002D7991"/>
    <w:rsid w:val="002D7EBC"/>
    <w:rsid w:val="002E1EFE"/>
    <w:rsid w:val="002F0BEB"/>
    <w:rsid w:val="00300CA8"/>
    <w:rsid w:val="003027D7"/>
    <w:rsid w:val="00303423"/>
    <w:rsid w:val="00305D95"/>
    <w:rsid w:val="00306DA8"/>
    <w:rsid w:val="003078A0"/>
    <w:rsid w:val="00310E17"/>
    <w:rsid w:val="003113D4"/>
    <w:rsid w:val="00311594"/>
    <w:rsid w:val="0031502A"/>
    <w:rsid w:val="00323357"/>
    <w:rsid w:val="003243F0"/>
    <w:rsid w:val="00327213"/>
    <w:rsid w:val="0033313D"/>
    <w:rsid w:val="003458D7"/>
    <w:rsid w:val="00345D8D"/>
    <w:rsid w:val="00351AB0"/>
    <w:rsid w:val="00353168"/>
    <w:rsid w:val="00353C03"/>
    <w:rsid w:val="00353EC3"/>
    <w:rsid w:val="00361390"/>
    <w:rsid w:val="0036352F"/>
    <w:rsid w:val="003649AF"/>
    <w:rsid w:val="00365116"/>
    <w:rsid w:val="00371949"/>
    <w:rsid w:val="00375975"/>
    <w:rsid w:val="0037638F"/>
    <w:rsid w:val="00381C4A"/>
    <w:rsid w:val="00390F4C"/>
    <w:rsid w:val="003A243E"/>
    <w:rsid w:val="003B1B61"/>
    <w:rsid w:val="003B4712"/>
    <w:rsid w:val="003C207F"/>
    <w:rsid w:val="003C277F"/>
    <w:rsid w:val="003D06DB"/>
    <w:rsid w:val="003D4AEF"/>
    <w:rsid w:val="003E4113"/>
    <w:rsid w:val="003E4FDA"/>
    <w:rsid w:val="003E5394"/>
    <w:rsid w:val="003E675E"/>
    <w:rsid w:val="003F1D71"/>
    <w:rsid w:val="003F341A"/>
    <w:rsid w:val="003F37A4"/>
    <w:rsid w:val="003F4F91"/>
    <w:rsid w:val="003F5577"/>
    <w:rsid w:val="003F57FA"/>
    <w:rsid w:val="003F7CB0"/>
    <w:rsid w:val="003F7E54"/>
    <w:rsid w:val="00400968"/>
    <w:rsid w:val="00406295"/>
    <w:rsid w:val="00410B1E"/>
    <w:rsid w:val="004151CD"/>
    <w:rsid w:val="00415A37"/>
    <w:rsid w:val="00426CB3"/>
    <w:rsid w:val="00436B73"/>
    <w:rsid w:val="004374DA"/>
    <w:rsid w:val="00440EDB"/>
    <w:rsid w:val="00442A4D"/>
    <w:rsid w:val="00453832"/>
    <w:rsid w:val="00455ED6"/>
    <w:rsid w:val="004712B7"/>
    <w:rsid w:val="0048154C"/>
    <w:rsid w:val="00481EE9"/>
    <w:rsid w:val="00490D0E"/>
    <w:rsid w:val="00491E5A"/>
    <w:rsid w:val="00492DD3"/>
    <w:rsid w:val="004951D7"/>
    <w:rsid w:val="00495B30"/>
    <w:rsid w:val="004A43F0"/>
    <w:rsid w:val="004A69FE"/>
    <w:rsid w:val="004B3DFE"/>
    <w:rsid w:val="004C0EDE"/>
    <w:rsid w:val="004C12CA"/>
    <w:rsid w:val="004C6E57"/>
    <w:rsid w:val="004D47EE"/>
    <w:rsid w:val="004D7FAC"/>
    <w:rsid w:val="004E36C2"/>
    <w:rsid w:val="004E4B14"/>
    <w:rsid w:val="004F27FB"/>
    <w:rsid w:val="00501176"/>
    <w:rsid w:val="00501E8E"/>
    <w:rsid w:val="0050295D"/>
    <w:rsid w:val="0051081D"/>
    <w:rsid w:val="00510891"/>
    <w:rsid w:val="0051141F"/>
    <w:rsid w:val="00524AB7"/>
    <w:rsid w:val="0052535A"/>
    <w:rsid w:val="005307ED"/>
    <w:rsid w:val="0053111A"/>
    <w:rsid w:val="00537D96"/>
    <w:rsid w:val="00544653"/>
    <w:rsid w:val="00545874"/>
    <w:rsid w:val="00551F52"/>
    <w:rsid w:val="00555D36"/>
    <w:rsid w:val="00557A2C"/>
    <w:rsid w:val="00557F71"/>
    <w:rsid w:val="00562C62"/>
    <w:rsid w:val="00562FB7"/>
    <w:rsid w:val="005633CE"/>
    <w:rsid w:val="00571ADE"/>
    <w:rsid w:val="00572CCF"/>
    <w:rsid w:val="005732C7"/>
    <w:rsid w:val="005737B7"/>
    <w:rsid w:val="00575012"/>
    <w:rsid w:val="005774B1"/>
    <w:rsid w:val="00582A16"/>
    <w:rsid w:val="005853E9"/>
    <w:rsid w:val="00585AD7"/>
    <w:rsid w:val="00586153"/>
    <w:rsid w:val="0059304A"/>
    <w:rsid w:val="005951EF"/>
    <w:rsid w:val="005A75E6"/>
    <w:rsid w:val="005B02D0"/>
    <w:rsid w:val="005B0AC7"/>
    <w:rsid w:val="005B317C"/>
    <w:rsid w:val="005B5B9E"/>
    <w:rsid w:val="005B62C9"/>
    <w:rsid w:val="005B698D"/>
    <w:rsid w:val="005B6A13"/>
    <w:rsid w:val="005C3DA0"/>
    <w:rsid w:val="005D1A12"/>
    <w:rsid w:val="005E0008"/>
    <w:rsid w:val="005E373A"/>
    <w:rsid w:val="005E6A0A"/>
    <w:rsid w:val="005E7748"/>
    <w:rsid w:val="005E7C85"/>
    <w:rsid w:val="005F06FA"/>
    <w:rsid w:val="005F1571"/>
    <w:rsid w:val="005F26A4"/>
    <w:rsid w:val="005F271F"/>
    <w:rsid w:val="005F3727"/>
    <w:rsid w:val="005F401F"/>
    <w:rsid w:val="0060360E"/>
    <w:rsid w:val="00605B14"/>
    <w:rsid w:val="00611202"/>
    <w:rsid w:val="00611E61"/>
    <w:rsid w:val="006139E7"/>
    <w:rsid w:val="00620197"/>
    <w:rsid w:val="00620652"/>
    <w:rsid w:val="006237BE"/>
    <w:rsid w:val="00634FF1"/>
    <w:rsid w:val="00636F27"/>
    <w:rsid w:val="00640733"/>
    <w:rsid w:val="00642B2A"/>
    <w:rsid w:val="0064334B"/>
    <w:rsid w:val="00643D51"/>
    <w:rsid w:val="006538FB"/>
    <w:rsid w:val="006706FD"/>
    <w:rsid w:val="006772FA"/>
    <w:rsid w:val="00681FDD"/>
    <w:rsid w:val="006873DB"/>
    <w:rsid w:val="006878E9"/>
    <w:rsid w:val="006A6A2F"/>
    <w:rsid w:val="006C2706"/>
    <w:rsid w:val="006C2918"/>
    <w:rsid w:val="006C4154"/>
    <w:rsid w:val="006C511C"/>
    <w:rsid w:val="006C687D"/>
    <w:rsid w:val="006C782C"/>
    <w:rsid w:val="006D095D"/>
    <w:rsid w:val="006D2C2D"/>
    <w:rsid w:val="006D3A11"/>
    <w:rsid w:val="006E1E8B"/>
    <w:rsid w:val="006E330A"/>
    <w:rsid w:val="006F3B7B"/>
    <w:rsid w:val="006F5B28"/>
    <w:rsid w:val="006F5E53"/>
    <w:rsid w:val="006F7061"/>
    <w:rsid w:val="007011DF"/>
    <w:rsid w:val="00703AC6"/>
    <w:rsid w:val="00710AA5"/>
    <w:rsid w:val="00711E56"/>
    <w:rsid w:val="007132C5"/>
    <w:rsid w:val="00715B3F"/>
    <w:rsid w:val="0071642D"/>
    <w:rsid w:val="00717C94"/>
    <w:rsid w:val="00721306"/>
    <w:rsid w:val="007234E0"/>
    <w:rsid w:val="00725D8A"/>
    <w:rsid w:val="00727C0A"/>
    <w:rsid w:val="00730287"/>
    <w:rsid w:val="007369E1"/>
    <w:rsid w:val="0074203F"/>
    <w:rsid w:val="007435CD"/>
    <w:rsid w:val="007437CA"/>
    <w:rsid w:val="00746CF7"/>
    <w:rsid w:val="007554BB"/>
    <w:rsid w:val="00755FDD"/>
    <w:rsid w:val="0075752D"/>
    <w:rsid w:val="00760039"/>
    <w:rsid w:val="00763273"/>
    <w:rsid w:val="0076501A"/>
    <w:rsid w:val="00770F4F"/>
    <w:rsid w:val="007803AD"/>
    <w:rsid w:val="007839AE"/>
    <w:rsid w:val="00785146"/>
    <w:rsid w:val="00791CD0"/>
    <w:rsid w:val="007A059E"/>
    <w:rsid w:val="007A41C0"/>
    <w:rsid w:val="007A5A82"/>
    <w:rsid w:val="007A5DE1"/>
    <w:rsid w:val="007A7B4C"/>
    <w:rsid w:val="007B0025"/>
    <w:rsid w:val="007B0FEB"/>
    <w:rsid w:val="007B4412"/>
    <w:rsid w:val="007C7E7D"/>
    <w:rsid w:val="007D270D"/>
    <w:rsid w:val="007D2C32"/>
    <w:rsid w:val="007D423E"/>
    <w:rsid w:val="007D4F3E"/>
    <w:rsid w:val="007D72DA"/>
    <w:rsid w:val="007D7B8D"/>
    <w:rsid w:val="007E1C48"/>
    <w:rsid w:val="007E62AE"/>
    <w:rsid w:val="007E73EB"/>
    <w:rsid w:val="007F1338"/>
    <w:rsid w:val="007F2546"/>
    <w:rsid w:val="007F4BD9"/>
    <w:rsid w:val="007F4C10"/>
    <w:rsid w:val="007F5C59"/>
    <w:rsid w:val="00800E12"/>
    <w:rsid w:val="00801053"/>
    <w:rsid w:val="0080610F"/>
    <w:rsid w:val="00810968"/>
    <w:rsid w:val="00811918"/>
    <w:rsid w:val="008153D5"/>
    <w:rsid w:val="00823CA9"/>
    <w:rsid w:val="00824562"/>
    <w:rsid w:val="00825F4C"/>
    <w:rsid w:val="00831869"/>
    <w:rsid w:val="00833A4F"/>
    <w:rsid w:val="00834FF0"/>
    <w:rsid w:val="0083650B"/>
    <w:rsid w:val="008403A0"/>
    <w:rsid w:val="0084652E"/>
    <w:rsid w:val="00846FC6"/>
    <w:rsid w:val="00847A0B"/>
    <w:rsid w:val="00860344"/>
    <w:rsid w:val="00860346"/>
    <w:rsid w:val="008627C7"/>
    <w:rsid w:val="008635D7"/>
    <w:rsid w:val="00870113"/>
    <w:rsid w:val="00873F09"/>
    <w:rsid w:val="008775E2"/>
    <w:rsid w:val="00881F75"/>
    <w:rsid w:val="008875CA"/>
    <w:rsid w:val="0089621F"/>
    <w:rsid w:val="008A7248"/>
    <w:rsid w:val="008B21EB"/>
    <w:rsid w:val="008B5DBC"/>
    <w:rsid w:val="008C0BE7"/>
    <w:rsid w:val="008C49D1"/>
    <w:rsid w:val="008C7368"/>
    <w:rsid w:val="008D094B"/>
    <w:rsid w:val="008D11A7"/>
    <w:rsid w:val="008D17DD"/>
    <w:rsid w:val="008D4186"/>
    <w:rsid w:val="008D5F08"/>
    <w:rsid w:val="008E111B"/>
    <w:rsid w:val="008E38CF"/>
    <w:rsid w:val="008E5DAA"/>
    <w:rsid w:val="008E5F1D"/>
    <w:rsid w:val="008E6FAC"/>
    <w:rsid w:val="008F2ED3"/>
    <w:rsid w:val="008F3C13"/>
    <w:rsid w:val="008F6AEC"/>
    <w:rsid w:val="008F7573"/>
    <w:rsid w:val="00902581"/>
    <w:rsid w:val="00912013"/>
    <w:rsid w:val="00915D65"/>
    <w:rsid w:val="00925E61"/>
    <w:rsid w:val="0092649F"/>
    <w:rsid w:val="0093090F"/>
    <w:rsid w:val="00937231"/>
    <w:rsid w:val="00946094"/>
    <w:rsid w:val="00946EF5"/>
    <w:rsid w:val="0095685D"/>
    <w:rsid w:val="0095718B"/>
    <w:rsid w:val="009604BB"/>
    <w:rsid w:val="009618B7"/>
    <w:rsid w:val="00962CDE"/>
    <w:rsid w:val="0099177F"/>
    <w:rsid w:val="00992532"/>
    <w:rsid w:val="00995789"/>
    <w:rsid w:val="009A7391"/>
    <w:rsid w:val="009B2EF0"/>
    <w:rsid w:val="009B3732"/>
    <w:rsid w:val="009B4C25"/>
    <w:rsid w:val="009B628C"/>
    <w:rsid w:val="009C2163"/>
    <w:rsid w:val="009C257D"/>
    <w:rsid w:val="009C3957"/>
    <w:rsid w:val="009C5FCD"/>
    <w:rsid w:val="009D18B6"/>
    <w:rsid w:val="009D2D9F"/>
    <w:rsid w:val="009D33C2"/>
    <w:rsid w:val="009D3518"/>
    <w:rsid w:val="009E0F69"/>
    <w:rsid w:val="009F0011"/>
    <w:rsid w:val="009F206D"/>
    <w:rsid w:val="009F3B77"/>
    <w:rsid w:val="009F66DE"/>
    <w:rsid w:val="009F6CAB"/>
    <w:rsid w:val="009F7A2C"/>
    <w:rsid w:val="00A01710"/>
    <w:rsid w:val="00A047F0"/>
    <w:rsid w:val="00A14ED7"/>
    <w:rsid w:val="00A161FC"/>
    <w:rsid w:val="00A2430D"/>
    <w:rsid w:val="00A30C68"/>
    <w:rsid w:val="00A4094F"/>
    <w:rsid w:val="00A500A4"/>
    <w:rsid w:val="00A61746"/>
    <w:rsid w:val="00A63300"/>
    <w:rsid w:val="00A701AE"/>
    <w:rsid w:val="00A7512D"/>
    <w:rsid w:val="00A75C48"/>
    <w:rsid w:val="00A75D88"/>
    <w:rsid w:val="00A765E9"/>
    <w:rsid w:val="00A76D9E"/>
    <w:rsid w:val="00A865ED"/>
    <w:rsid w:val="00A86C18"/>
    <w:rsid w:val="00A93FD2"/>
    <w:rsid w:val="00AA1A80"/>
    <w:rsid w:val="00AA2AC3"/>
    <w:rsid w:val="00AB4712"/>
    <w:rsid w:val="00AB48E9"/>
    <w:rsid w:val="00AC005D"/>
    <w:rsid w:val="00AC05C8"/>
    <w:rsid w:val="00AC2EB1"/>
    <w:rsid w:val="00AC6F95"/>
    <w:rsid w:val="00AD4C30"/>
    <w:rsid w:val="00AD6EAD"/>
    <w:rsid w:val="00AE18CF"/>
    <w:rsid w:val="00AE1AFA"/>
    <w:rsid w:val="00AE67A6"/>
    <w:rsid w:val="00AF2BE4"/>
    <w:rsid w:val="00AF7468"/>
    <w:rsid w:val="00B015CE"/>
    <w:rsid w:val="00B01FBC"/>
    <w:rsid w:val="00B03658"/>
    <w:rsid w:val="00B04427"/>
    <w:rsid w:val="00B0779B"/>
    <w:rsid w:val="00B149B5"/>
    <w:rsid w:val="00B151BE"/>
    <w:rsid w:val="00B209E9"/>
    <w:rsid w:val="00B236CB"/>
    <w:rsid w:val="00B30D51"/>
    <w:rsid w:val="00B33451"/>
    <w:rsid w:val="00B33F63"/>
    <w:rsid w:val="00B35632"/>
    <w:rsid w:val="00B43698"/>
    <w:rsid w:val="00B4481B"/>
    <w:rsid w:val="00B4710C"/>
    <w:rsid w:val="00B47D50"/>
    <w:rsid w:val="00B63609"/>
    <w:rsid w:val="00B7018C"/>
    <w:rsid w:val="00B7019E"/>
    <w:rsid w:val="00B7185F"/>
    <w:rsid w:val="00B72BD6"/>
    <w:rsid w:val="00B869C6"/>
    <w:rsid w:val="00B87CB4"/>
    <w:rsid w:val="00B91989"/>
    <w:rsid w:val="00B94A57"/>
    <w:rsid w:val="00B97895"/>
    <w:rsid w:val="00BA115A"/>
    <w:rsid w:val="00BA1466"/>
    <w:rsid w:val="00BA15B5"/>
    <w:rsid w:val="00BA359E"/>
    <w:rsid w:val="00BA6CF4"/>
    <w:rsid w:val="00BB03C1"/>
    <w:rsid w:val="00BB180B"/>
    <w:rsid w:val="00BB2053"/>
    <w:rsid w:val="00BB469B"/>
    <w:rsid w:val="00BB7A38"/>
    <w:rsid w:val="00BC04A3"/>
    <w:rsid w:val="00BC3D86"/>
    <w:rsid w:val="00BC7870"/>
    <w:rsid w:val="00BD0727"/>
    <w:rsid w:val="00BD11BC"/>
    <w:rsid w:val="00BD305E"/>
    <w:rsid w:val="00BE04B2"/>
    <w:rsid w:val="00BE12E8"/>
    <w:rsid w:val="00BE1EF1"/>
    <w:rsid w:val="00BE5444"/>
    <w:rsid w:val="00BF1C8F"/>
    <w:rsid w:val="00BF7E50"/>
    <w:rsid w:val="00C1098B"/>
    <w:rsid w:val="00C10C07"/>
    <w:rsid w:val="00C10F61"/>
    <w:rsid w:val="00C15054"/>
    <w:rsid w:val="00C163BC"/>
    <w:rsid w:val="00C23258"/>
    <w:rsid w:val="00C27434"/>
    <w:rsid w:val="00C32ADD"/>
    <w:rsid w:val="00C34505"/>
    <w:rsid w:val="00C35B3B"/>
    <w:rsid w:val="00C36A51"/>
    <w:rsid w:val="00C459CE"/>
    <w:rsid w:val="00C479F8"/>
    <w:rsid w:val="00C51CEE"/>
    <w:rsid w:val="00C53AA9"/>
    <w:rsid w:val="00C56D21"/>
    <w:rsid w:val="00C63818"/>
    <w:rsid w:val="00C643DA"/>
    <w:rsid w:val="00C74982"/>
    <w:rsid w:val="00C82348"/>
    <w:rsid w:val="00C92D3F"/>
    <w:rsid w:val="00C950B9"/>
    <w:rsid w:val="00C95481"/>
    <w:rsid w:val="00CA1559"/>
    <w:rsid w:val="00CA1D32"/>
    <w:rsid w:val="00CC44C8"/>
    <w:rsid w:val="00CD1229"/>
    <w:rsid w:val="00CD153F"/>
    <w:rsid w:val="00CD2230"/>
    <w:rsid w:val="00CD50E0"/>
    <w:rsid w:val="00CD5C95"/>
    <w:rsid w:val="00CE0FFF"/>
    <w:rsid w:val="00CE546B"/>
    <w:rsid w:val="00CF3F57"/>
    <w:rsid w:val="00CF5863"/>
    <w:rsid w:val="00CF7DC8"/>
    <w:rsid w:val="00D04B4C"/>
    <w:rsid w:val="00D07E51"/>
    <w:rsid w:val="00D12F04"/>
    <w:rsid w:val="00D156F3"/>
    <w:rsid w:val="00D17B51"/>
    <w:rsid w:val="00D21F75"/>
    <w:rsid w:val="00D22E33"/>
    <w:rsid w:val="00D324D9"/>
    <w:rsid w:val="00D333CD"/>
    <w:rsid w:val="00D36298"/>
    <w:rsid w:val="00D41788"/>
    <w:rsid w:val="00D44196"/>
    <w:rsid w:val="00D449F2"/>
    <w:rsid w:val="00D44E67"/>
    <w:rsid w:val="00D45ED1"/>
    <w:rsid w:val="00D512BD"/>
    <w:rsid w:val="00D532CD"/>
    <w:rsid w:val="00D55A25"/>
    <w:rsid w:val="00D56E82"/>
    <w:rsid w:val="00D6619A"/>
    <w:rsid w:val="00D7490B"/>
    <w:rsid w:val="00D76AA8"/>
    <w:rsid w:val="00D8060D"/>
    <w:rsid w:val="00D81319"/>
    <w:rsid w:val="00D8247A"/>
    <w:rsid w:val="00D82B79"/>
    <w:rsid w:val="00D87F17"/>
    <w:rsid w:val="00D94396"/>
    <w:rsid w:val="00D97FEA"/>
    <w:rsid w:val="00DA1B3C"/>
    <w:rsid w:val="00DA2BF3"/>
    <w:rsid w:val="00DA57C1"/>
    <w:rsid w:val="00DB1D64"/>
    <w:rsid w:val="00DB6ED1"/>
    <w:rsid w:val="00DC1928"/>
    <w:rsid w:val="00DD1742"/>
    <w:rsid w:val="00DD2AD3"/>
    <w:rsid w:val="00DE15E5"/>
    <w:rsid w:val="00DF1EA0"/>
    <w:rsid w:val="00DF245C"/>
    <w:rsid w:val="00DF5062"/>
    <w:rsid w:val="00DF65CB"/>
    <w:rsid w:val="00E023CC"/>
    <w:rsid w:val="00E02FC1"/>
    <w:rsid w:val="00E0462B"/>
    <w:rsid w:val="00E0581E"/>
    <w:rsid w:val="00E07247"/>
    <w:rsid w:val="00E10251"/>
    <w:rsid w:val="00E1130A"/>
    <w:rsid w:val="00E14E80"/>
    <w:rsid w:val="00E17608"/>
    <w:rsid w:val="00E22081"/>
    <w:rsid w:val="00E26107"/>
    <w:rsid w:val="00E34A5B"/>
    <w:rsid w:val="00E36D46"/>
    <w:rsid w:val="00E4264C"/>
    <w:rsid w:val="00E458B0"/>
    <w:rsid w:val="00E501AE"/>
    <w:rsid w:val="00E506CD"/>
    <w:rsid w:val="00E512A8"/>
    <w:rsid w:val="00E538A0"/>
    <w:rsid w:val="00E57E43"/>
    <w:rsid w:val="00E65CE7"/>
    <w:rsid w:val="00E6628A"/>
    <w:rsid w:val="00E71DB9"/>
    <w:rsid w:val="00E72D7F"/>
    <w:rsid w:val="00E72F6F"/>
    <w:rsid w:val="00E73399"/>
    <w:rsid w:val="00E744D3"/>
    <w:rsid w:val="00E74CB1"/>
    <w:rsid w:val="00E75230"/>
    <w:rsid w:val="00E7573D"/>
    <w:rsid w:val="00E821CF"/>
    <w:rsid w:val="00E822B6"/>
    <w:rsid w:val="00E83E2F"/>
    <w:rsid w:val="00E85911"/>
    <w:rsid w:val="00E85E97"/>
    <w:rsid w:val="00E8749A"/>
    <w:rsid w:val="00E90A5E"/>
    <w:rsid w:val="00E93031"/>
    <w:rsid w:val="00E931F1"/>
    <w:rsid w:val="00E972E0"/>
    <w:rsid w:val="00EA4358"/>
    <w:rsid w:val="00EA4482"/>
    <w:rsid w:val="00EA5BB2"/>
    <w:rsid w:val="00EA67C5"/>
    <w:rsid w:val="00EA7524"/>
    <w:rsid w:val="00EB42C3"/>
    <w:rsid w:val="00EB5304"/>
    <w:rsid w:val="00ED27A4"/>
    <w:rsid w:val="00ED5154"/>
    <w:rsid w:val="00EE2CE9"/>
    <w:rsid w:val="00EE39D9"/>
    <w:rsid w:val="00EF2087"/>
    <w:rsid w:val="00EF4FBA"/>
    <w:rsid w:val="00F02423"/>
    <w:rsid w:val="00F072C1"/>
    <w:rsid w:val="00F07693"/>
    <w:rsid w:val="00F10369"/>
    <w:rsid w:val="00F13265"/>
    <w:rsid w:val="00F14B96"/>
    <w:rsid w:val="00F1681C"/>
    <w:rsid w:val="00F17DEA"/>
    <w:rsid w:val="00F223B3"/>
    <w:rsid w:val="00F33F13"/>
    <w:rsid w:val="00F35137"/>
    <w:rsid w:val="00F43286"/>
    <w:rsid w:val="00F438F3"/>
    <w:rsid w:val="00F57DCD"/>
    <w:rsid w:val="00F63AEB"/>
    <w:rsid w:val="00F65DFE"/>
    <w:rsid w:val="00F72305"/>
    <w:rsid w:val="00F7623C"/>
    <w:rsid w:val="00F77F3E"/>
    <w:rsid w:val="00F8648C"/>
    <w:rsid w:val="00F908A8"/>
    <w:rsid w:val="00F93AA6"/>
    <w:rsid w:val="00F94194"/>
    <w:rsid w:val="00F959C8"/>
    <w:rsid w:val="00F9750C"/>
    <w:rsid w:val="00F9789E"/>
    <w:rsid w:val="00FA67D4"/>
    <w:rsid w:val="00FB00E1"/>
    <w:rsid w:val="00FB12A5"/>
    <w:rsid w:val="00FB1587"/>
    <w:rsid w:val="00FB322D"/>
    <w:rsid w:val="00FB42CB"/>
    <w:rsid w:val="00FB43C6"/>
    <w:rsid w:val="00FB5401"/>
    <w:rsid w:val="00FC1111"/>
    <w:rsid w:val="00FC194B"/>
    <w:rsid w:val="00FC3BB8"/>
    <w:rsid w:val="00FD6CA8"/>
    <w:rsid w:val="00FE1B41"/>
    <w:rsid w:val="00FF21F2"/>
    <w:rsid w:val="00FF339E"/>
    <w:rsid w:val="00FF40F9"/>
    <w:rsid w:val="00FF47AD"/>
    <w:rsid w:val="00FF6875"/>
    <w:rsid w:val="00FF698C"/>
    <w:rsid w:val="1BC72B84"/>
    <w:rsid w:val="4FAF6015"/>
    <w:rsid w:val="7DB33A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AF41F2"/>
  <w15:docId w15:val="{1C6CC87B-7A7C-4AFA-98F0-ECAAF90D8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348A"/>
    <w:pPr>
      <w:widowControl w:val="0"/>
      <w:jc w:val="both"/>
    </w:pPr>
    <w:rPr>
      <w:rFonts w:ascii="Times New Roman" w:eastAsia="宋体" w:hAnsi="Times New Roman" w:cs="Times New Roman"/>
      <w:kern w:val="2"/>
      <w:sz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qFormat/>
    <w:rPr>
      <w:rFonts w:ascii="宋体" w:hAnsi="Courier New" w:cstheme="minorBidi"/>
      <w:szCs w:val="22"/>
    </w:rPr>
  </w:style>
  <w:style w:type="paragraph" w:styleId="a5">
    <w:name w:val="Balloon Text"/>
    <w:basedOn w:val="a"/>
    <w:link w:val="a6"/>
    <w:uiPriority w:val="99"/>
    <w:semiHidden/>
    <w:unhideWhenUsed/>
    <w:qFormat/>
    <w:rPr>
      <w:sz w:val="18"/>
      <w:szCs w:val="18"/>
    </w:rPr>
  </w:style>
  <w:style w:type="paragraph" w:styleId="a7">
    <w:name w:val="footer"/>
    <w:basedOn w:val="a"/>
    <w:link w:val="a8"/>
    <w:qFormat/>
    <w:pPr>
      <w:tabs>
        <w:tab w:val="center" w:pos="4153"/>
        <w:tab w:val="right" w:pos="8306"/>
      </w:tabs>
      <w:snapToGrid w:val="0"/>
      <w:jc w:val="left"/>
    </w:pPr>
    <w:rPr>
      <w:rFonts w:asciiTheme="minorHAnsi" w:eastAsiaTheme="minorEastAsia" w:hAnsiTheme="minorHAnsi" w:cstheme="minorBidi"/>
      <w:sz w:val="18"/>
      <w:szCs w:val="22"/>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Title"/>
    <w:basedOn w:val="a"/>
    <w:link w:val="ac"/>
    <w:qFormat/>
    <w:pPr>
      <w:spacing w:before="240" w:after="60"/>
      <w:jc w:val="center"/>
      <w:outlineLvl w:val="0"/>
    </w:pPr>
    <w:rPr>
      <w:rFonts w:ascii="Arial" w:hAnsi="Arial" w:cs="Arial"/>
      <w:b/>
      <w:bCs/>
      <w:sz w:val="32"/>
      <w:szCs w:val="32"/>
    </w:rPr>
  </w:style>
  <w:style w:type="table" w:styleId="ad">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纯文本 字符"/>
    <w:link w:val="a3"/>
    <w:rPr>
      <w:rFonts w:ascii="宋体" w:eastAsia="宋体" w:hAnsi="Courier New"/>
    </w:rPr>
  </w:style>
  <w:style w:type="character" w:customStyle="1" w:styleId="a8">
    <w:name w:val="页脚 字符"/>
    <w:link w:val="a7"/>
    <w:qFormat/>
    <w:rPr>
      <w:sz w:val="18"/>
    </w:rPr>
  </w:style>
  <w:style w:type="character" w:customStyle="1" w:styleId="ac">
    <w:name w:val="标题 字符"/>
    <w:link w:val="ab"/>
    <w:qFormat/>
    <w:rPr>
      <w:rFonts w:ascii="Arial" w:eastAsia="宋体" w:hAnsi="Arial" w:cs="Arial"/>
      <w:b/>
      <w:bCs/>
      <w:sz w:val="32"/>
      <w:szCs w:val="32"/>
    </w:rPr>
  </w:style>
  <w:style w:type="character" w:customStyle="1" w:styleId="Char">
    <w:name w:val="页脚 Char"/>
    <w:basedOn w:val="a0"/>
    <w:uiPriority w:val="99"/>
    <w:semiHidden/>
    <w:qFormat/>
    <w:rPr>
      <w:rFonts w:ascii="Times New Roman" w:eastAsia="宋体" w:hAnsi="Times New Roman" w:cs="Times New Roman"/>
      <w:sz w:val="18"/>
      <w:szCs w:val="18"/>
    </w:rPr>
  </w:style>
  <w:style w:type="character" w:customStyle="1" w:styleId="Char0">
    <w:name w:val="标题 Char"/>
    <w:basedOn w:val="a0"/>
    <w:uiPriority w:val="10"/>
    <w:qFormat/>
    <w:rPr>
      <w:rFonts w:asciiTheme="majorHAnsi" w:eastAsia="宋体" w:hAnsiTheme="majorHAnsi" w:cstheme="majorBidi"/>
      <w:b/>
      <w:bCs/>
      <w:sz w:val="32"/>
      <w:szCs w:val="32"/>
    </w:rPr>
  </w:style>
  <w:style w:type="character" w:customStyle="1" w:styleId="Char1">
    <w:name w:val="纯文本 Char"/>
    <w:basedOn w:val="a0"/>
    <w:uiPriority w:val="99"/>
    <w:semiHidden/>
    <w:qFormat/>
    <w:rPr>
      <w:rFonts w:ascii="宋体" w:eastAsia="宋体" w:hAnsi="Courier New" w:cs="Courier New"/>
      <w:szCs w:val="21"/>
    </w:rPr>
  </w:style>
  <w:style w:type="character" w:customStyle="1" w:styleId="aa">
    <w:name w:val="页眉 字符"/>
    <w:basedOn w:val="a0"/>
    <w:link w:val="a9"/>
    <w:uiPriority w:val="99"/>
    <w:qFormat/>
    <w:rPr>
      <w:rFonts w:ascii="Times New Roman" w:eastAsia="宋体" w:hAnsi="Times New Roman" w:cs="Times New Roman"/>
      <w:sz w:val="18"/>
      <w:szCs w:val="18"/>
    </w:rPr>
  </w:style>
  <w:style w:type="paragraph" w:styleId="ae">
    <w:name w:val="List Paragraph"/>
    <w:basedOn w:val="a"/>
    <w:uiPriority w:val="34"/>
    <w:qFormat/>
    <w:pPr>
      <w:ind w:firstLineChars="200" w:firstLine="420"/>
    </w:pPr>
  </w:style>
  <w:style w:type="character" w:customStyle="1" w:styleId="a6">
    <w:name w:val="批注框文本 字符"/>
    <w:basedOn w:val="a0"/>
    <w:link w:val="a5"/>
    <w:uiPriority w:val="99"/>
    <w:semiHidden/>
    <w:qFormat/>
    <w:rPr>
      <w:rFonts w:ascii="Times New Roman" w:eastAsia="宋体" w:hAnsi="Times New Roman" w:cs="Times New Roman"/>
      <w:sz w:val="18"/>
      <w:szCs w:val="18"/>
    </w:rPr>
  </w:style>
  <w:style w:type="paragraph" w:customStyle="1" w:styleId="paragraph">
    <w:name w:val="paragraph"/>
    <w:basedOn w:val="a"/>
    <w:semiHidden/>
    <w:rsid w:val="00912013"/>
    <w:pPr>
      <w:widowControl/>
      <w:spacing w:before="100" w:beforeAutospacing="1" w:after="100" w:afterAutospacing="1"/>
      <w:jc w:val="left"/>
    </w:pPr>
    <w:rPr>
      <w:rFonts w:ascii="等线" w:eastAsia="等线" w:hAnsi="等线"/>
      <w:kern w:val="0"/>
      <w:sz w:val="24"/>
      <w:szCs w:val="24"/>
    </w:rPr>
  </w:style>
  <w:style w:type="character" w:styleId="af">
    <w:name w:val="annotation reference"/>
    <w:basedOn w:val="a0"/>
    <w:uiPriority w:val="99"/>
    <w:semiHidden/>
    <w:unhideWhenUsed/>
    <w:rsid w:val="00EB42C3"/>
    <w:rPr>
      <w:sz w:val="21"/>
      <w:szCs w:val="21"/>
    </w:rPr>
  </w:style>
  <w:style w:type="paragraph" w:styleId="af0">
    <w:name w:val="annotation text"/>
    <w:basedOn w:val="a"/>
    <w:link w:val="af1"/>
    <w:uiPriority w:val="99"/>
    <w:semiHidden/>
    <w:unhideWhenUsed/>
    <w:rsid w:val="00EB42C3"/>
    <w:pPr>
      <w:jc w:val="left"/>
    </w:pPr>
  </w:style>
  <w:style w:type="character" w:customStyle="1" w:styleId="af1">
    <w:name w:val="批注文字 字符"/>
    <w:basedOn w:val="a0"/>
    <w:link w:val="af0"/>
    <w:uiPriority w:val="99"/>
    <w:semiHidden/>
    <w:rsid w:val="00EB42C3"/>
    <w:rPr>
      <w:rFonts w:ascii="Times New Roman" w:eastAsia="宋体" w:hAnsi="Times New Roman" w:cs="Times New Roman"/>
      <w:kern w:val="2"/>
      <w:sz w:val="21"/>
    </w:rPr>
  </w:style>
  <w:style w:type="paragraph" w:styleId="af2">
    <w:name w:val="annotation subject"/>
    <w:basedOn w:val="af0"/>
    <w:next w:val="af0"/>
    <w:link w:val="af3"/>
    <w:uiPriority w:val="99"/>
    <w:semiHidden/>
    <w:unhideWhenUsed/>
    <w:rsid w:val="00EB42C3"/>
    <w:rPr>
      <w:b/>
      <w:bCs/>
    </w:rPr>
  </w:style>
  <w:style w:type="character" w:customStyle="1" w:styleId="af3">
    <w:name w:val="批注主题 字符"/>
    <w:basedOn w:val="af1"/>
    <w:link w:val="af2"/>
    <w:uiPriority w:val="99"/>
    <w:semiHidden/>
    <w:rsid w:val="00EB42C3"/>
    <w:rPr>
      <w:rFonts w:ascii="Times New Roman" w:eastAsia="宋体" w:hAnsi="Times New Roman" w:cs="Times New Roman"/>
      <w:b/>
      <w:bCs/>
      <w:kern w:val="2"/>
      <w:sz w:val="21"/>
    </w:rPr>
  </w:style>
  <w:style w:type="character" w:styleId="af4">
    <w:name w:val="Hyperlink"/>
    <w:basedOn w:val="a0"/>
    <w:uiPriority w:val="99"/>
    <w:semiHidden/>
    <w:unhideWhenUsed/>
    <w:rsid w:val="006772FA"/>
    <w:rPr>
      <w:color w:val="0000FF"/>
      <w:u w:val="single"/>
    </w:rPr>
  </w:style>
  <w:style w:type="paragraph" w:styleId="af5">
    <w:name w:val="Revision"/>
    <w:hidden/>
    <w:uiPriority w:val="99"/>
    <w:semiHidden/>
    <w:rsid w:val="008B5DBC"/>
    <w:rPr>
      <w:rFonts w:ascii="Times New Roman" w:eastAsia="宋体" w:hAnsi="Times New Roman" w:cs="Times New Roman"/>
      <w:kern w:val="2"/>
      <w:sz w:val="21"/>
    </w:rPr>
  </w:style>
  <w:style w:type="character" w:styleId="af6">
    <w:name w:val="Emphasis"/>
    <w:basedOn w:val="a0"/>
    <w:uiPriority w:val="20"/>
    <w:qFormat/>
    <w:rsid w:val="00B869C6"/>
    <w:rPr>
      <w:i/>
      <w:iCs/>
    </w:rPr>
  </w:style>
  <w:style w:type="character" w:styleId="af7">
    <w:name w:val="Strong"/>
    <w:basedOn w:val="a0"/>
    <w:uiPriority w:val="22"/>
    <w:qFormat/>
    <w:rsid w:val="00B869C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863320">
      <w:bodyDiv w:val="1"/>
      <w:marLeft w:val="0"/>
      <w:marRight w:val="0"/>
      <w:marTop w:val="0"/>
      <w:marBottom w:val="0"/>
      <w:divBdr>
        <w:top w:val="none" w:sz="0" w:space="0" w:color="auto"/>
        <w:left w:val="none" w:sz="0" w:space="0" w:color="auto"/>
        <w:bottom w:val="none" w:sz="0" w:space="0" w:color="auto"/>
        <w:right w:val="none" w:sz="0" w:space="0" w:color="auto"/>
      </w:divBdr>
    </w:div>
    <w:div w:id="302194094">
      <w:bodyDiv w:val="1"/>
      <w:marLeft w:val="0"/>
      <w:marRight w:val="0"/>
      <w:marTop w:val="0"/>
      <w:marBottom w:val="0"/>
      <w:divBdr>
        <w:top w:val="none" w:sz="0" w:space="0" w:color="auto"/>
        <w:left w:val="none" w:sz="0" w:space="0" w:color="auto"/>
        <w:bottom w:val="none" w:sz="0" w:space="0" w:color="auto"/>
        <w:right w:val="none" w:sz="0" w:space="0" w:color="auto"/>
      </w:divBdr>
    </w:div>
    <w:div w:id="1381519843">
      <w:bodyDiv w:val="1"/>
      <w:marLeft w:val="0"/>
      <w:marRight w:val="0"/>
      <w:marTop w:val="0"/>
      <w:marBottom w:val="0"/>
      <w:divBdr>
        <w:top w:val="none" w:sz="0" w:space="0" w:color="auto"/>
        <w:left w:val="none" w:sz="0" w:space="0" w:color="auto"/>
        <w:bottom w:val="none" w:sz="0" w:space="0" w:color="auto"/>
        <w:right w:val="none" w:sz="0" w:space="0" w:color="auto"/>
      </w:divBdr>
      <w:divsChild>
        <w:div w:id="2027754973">
          <w:marLeft w:val="0"/>
          <w:marRight w:val="0"/>
          <w:marTop w:val="0"/>
          <w:marBottom w:val="0"/>
          <w:divBdr>
            <w:top w:val="none" w:sz="0" w:space="0" w:color="auto"/>
            <w:left w:val="none" w:sz="0" w:space="0" w:color="auto"/>
            <w:bottom w:val="none" w:sz="0" w:space="0" w:color="auto"/>
            <w:right w:val="none" w:sz="0" w:space="0" w:color="auto"/>
          </w:divBdr>
          <w:divsChild>
            <w:div w:id="49252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2424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12</Pages>
  <Words>1529</Words>
  <Characters>8719</Characters>
  <Application>Microsoft Office Word</Application>
  <DocSecurity>0</DocSecurity>
  <Lines>72</Lines>
  <Paragraphs>20</Paragraphs>
  <ScaleCrop>false</ScaleCrop>
  <Company/>
  <LinksUpToDate>false</LinksUpToDate>
  <CharactersWithSpaces>10228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baize Li</cp:lastModifiedBy>
  <cp:revision>4</cp:revision>
  <dcterms:created xsi:type="dcterms:W3CDTF">2026-09-09T05:13:00Z</dcterms:created>
  <dcterms:modified xsi:type="dcterms:W3CDTF">2026-09-21T05:33:00Z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2052-11.1.0.10640</vt:lpwstr>
  </property>
  <property fmtid="{D5CDD505-2E9C-101B-9397-08002B2CF9AE}" pid="3" name="ICV">
    <vt:lpwstr>FD47254428C546C79753499200788EBF</vt:lpwstr>
  </property>
</Properties>
</file>