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A24D" w14:textId="77777777" w:rsidR="00391A17" w:rsidRDefault="00000000">
      <w:pPr>
        <w:pStyle w:val="ae"/>
        <w:adjustRightInd w:val="0"/>
        <w:snapToGrid w:val="0"/>
        <w:spacing w:before="0" w:after="0" w:line="360" w:lineRule="auto"/>
        <w:outlineLvl w:val="9"/>
        <w:rPr>
          <w:rFonts w:ascii="方正小标宋简体" w:eastAsia="方正小标宋简体" w:hAnsi="宋体" w:hint="eastAsia"/>
          <w:b w:val="0"/>
          <w:bCs w:val="0"/>
          <w:sz w:val="36"/>
        </w:rPr>
      </w:pPr>
      <w:bookmarkStart w:id="0" w:name="_Toc38367762"/>
      <w:r>
        <w:rPr>
          <w:rFonts w:ascii="方正小标宋简体" w:eastAsia="方正小标宋简体" w:hAnsi="宋体" w:hint="eastAsia"/>
          <w:b w:val="0"/>
          <w:bCs w:val="0"/>
          <w:sz w:val="36"/>
        </w:rPr>
        <w:t>【</w:t>
      </w:r>
      <w:r>
        <w:rPr>
          <w:rFonts w:ascii="方正小标宋简体" w:eastAsia="方正小标宋简体" w:hAnsi="宋体"/>
          <w:b w:val="0"/>
          <w:bCs w:val="0"/>
          <w:sz w:val="36"/>
        </w:rPr>
        <w:t>储能单体循环测试设备、三综合振动试验台、大容量不间断电源</w:t>
      </w:r>
      <w:r>
        <w:rPr>
          <w:rFonts w:ascii="方正小标宋简体" w:eastAsia="方正小标宋简体" w:hAnsi="宋体" w:hint="eastAsia"/>
          <w:b w:val="0"/>
          <w:bCs w:val="0"/>
          <w:sz w:val="36"/>
        </w:rPr>
        <w:t>】采购需求</w:t>
      </w:r>
      <w:bookmarkEnd w:id="0"/>
    </w:p>
    <w:p w14:paraId="77C2D7A7" w14:textId="77777777" w:rsidR="00391A17" w:rsidRDefault="00000000">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391A17" w:rsidRDefault="00000000">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E2A566C" w14:textId="77777777" w:rsidR="00391A17" w:rsidRDefault="00000000">
      <w:pPr>
        <w:adjustRightInd w:val="0"/>
        <w:snapToGrid w:val="0"/>
        <w:spacing w:afterLines="50" w:after="156" w:line="360" w:lineRule="auto"/>
        <w:ind w:firstLineChars="200" w:firstLine="420"/>
        <w:rPr>
          <w:rFonts w:ascii="楷体" w:eastAsia="楷体" w:hAnsi="楷体" w:hint="eastAsia"/>
          <w:color w:val="FF0000"/>
          <w:sz w:val="22"/>
          <w:szCs w:val="22"/>
        </w:rPr>
      </w:pPr>
      <w:r>
        <w:rPr>
          <w:color w:val="000000"/>
          <w:szCs w:val="28"/>
        </w:rPr>
        <w:t>本项目</w:t>
      </w:r>
      <w:r>
        <w:t>采购储能单体循环测试设备</w:t>
      </w:r>
      <w:r>
        <w:t>1</w:t>
      </w:r>
      <w:r>
        <w:t>套、三综合振动试验台</w:t>
      </w:r>
      <w:r>
        <w:t>1</w:t>
      </w:r>
      <w:r>
        <w:t>套、大容量不间断电源</w:t>
      </w:r>
      <w:r>
        <w:t>1</w:t>
      </w:r>
      <w:r>
        <w:t>套</w:t>
      </w:r>
      <w:r>
        <w:rPr>
          <w:color w:val="000000"/>
          <w:szCs w:val="28"/>
        </w:rPr>
        <w:t>，</w:t>
      </w:r>
      <w:r>
        <w:t>用于实现特种超容储能模组脉冲大电流循环充放电测试、阻抗一致性测试，用于高低温</w:t>
      </w:r>
      <w:r>
        <w:rPr>
          <w:rFonts w:hint="eastAsia"/>
        </w:rPr>
        <w:t>和</w:t>
      </w:r>
      <w:r>
        <w:t>振动环境模拟，用于配套测试系统不间断电源保护等功能。</w:t>
      </w:r>
    </w:p>
    <w:p w14:paraId="7E45FA3A" w14:textId="77777777" w:rsidR="00391A17" w:rsidRDefault="00000000">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391A17" w:rsidRDefault="00000000">
      <w:pPr>
        <w:tabs>
          <w:tab w:val="left" w:pos="900"/>
        </w:tabs>
        <w:adjustRightInd w:val="0"/>
        <w:snapToGrid w:val="0"/>
        <w:spacing w:line="360" w:lineRule="auto"/>
        <w:ind w:firstLineChars="200" w:firstLine="420"/>
        <w:rPr>
          <w:rFonts w:hAnsi="宋体" w:hint="eastAsia"/>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14:textId="77777777" w:rsidR="00391A17" w:rsidRDefault="00000000">
      <w:pPr>
        <w:tabs>
          <w:tab w:val="left" w:pos="900"/>
        </w:tabs>
        <w:adjustRightInd w:val="0"/>
        <w:snapToGrid w:val="0"/>
        <w:spacing w:line="360" w:lineRule="auto"/>
        <w:ind w:firstLineChars="200" w:firstLine="420"/>
        <w:rPr>
          <w:rFonts w:hAnsi="宋体" w:hint="eastAsia"/>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4515769" w14:textId="77777777" w:rsidR="00391A17" w:rsidRDefault="00000000">
      <w:pPr>
        <w:tabs>
          <w:tab w:val="left" w:pos="900"/>
        </w:tabs>
        <w:adjustRightInd w:val="0"/>
        <w:snapToGrid w:val="0"/>
        <w:spacing w:line="360" w:lineRule="auto"/>
        <w:ind w:firstLineChars="200" w:firstLine="420"/>
        <w:rPr>
          <w:rFonts w:hAnsi="宋体" w:hint="eastAsia"/>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szCs w:val="24"/>
        </w:rPr>
        <w:sym w:font="Wingdings 2" w:char="F052"/>
      </w:r>
      <w:r>
        <w:rPr>
          <w:rFonts w:hAnsi="宋体" w:hint="eastAsia"/>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进口产品参加。（未进行勾选的，视为只接受本国产品参加）</w:t>
      </w:r>
    </w:p>
    <w:p w14:paraId="2F93224D"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3A979E91" w14:textId="77777777" w:rsidR="00391A17" w:rsidRDefault="00000000">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7777777" w:rsidR="00391A17" w:rsidRDefault="00000000">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C0225C7" w14:textId="77777777" w:rsidR="00391A17" w:rsidRDefault="00000000">
      <w:pPr>
        <w:adjustRightInd w:val="0"/>
        <w:snapToGrid w:val="0"/>
        <w:spacing w:line="360" w:lineRule="auto"/>
        <w:ind w:firstLineChars="200" w:firstLine="420"/>
        <w:rPr>
          <w:rFonts w:ascii="楷体" w:eastAsia="楷体" w:hAnsi="楷体" w:hint="eastAsia"/>
          <w:color w:val="FF0000"/>
          <w:sz w:val="22"/>
          <w:szCs w:val="22"/>
        </w:rPr>
      </w:pPr>
      <w:r>
        <w:rPr>
          <w:rFonts w:hint="eastAsia"/>
          <w:szCs w:val="21"/>
        </w:rPr>
        <w:t>符合相关标准规范，可参考《</w:t>
      </w:r>
      <w:r>
        <w:rPr>
          <w:rFonts w:hint="eastAsia"/>
          <w:szCs w:val="21"/>
        </w:rPr>
        <w:t xml:space="preserve">GB/T34870.1 </w:t>
      </w:r>
      <w:r>
        <w:rPr>
          <w:rFonts w:hint="eastAsia"/>
          <w:szCs w:val="21"/>
        </w:rPr>
        <w:t>超级电容器</w:t>
      </w:r>
      <w:r>
        <w:rPr>
          <w:rFonts w:hint="eastAsia"/>
          <w:szCs w:val="21"/>
        </w:rPr>
        <w:t xml:space="preserve"> </w:t>
      </w:r>
      <w:r>
        <w:rPr>
          <w:rFonts w:hint="eastAsia"/>
          <w:szCs w:val="21"/>
        </w:rPr>
        <w:t>第</w:t>
      </w:r>
      <w:r>
        <w:rPr>
          <w:rFonts w:hint="eastAsia"/>
          <w:szCs w:val="21"/>
        </w:rPr>
        <w:t>1</w:t>
      </w:r>
      <w:r>
        <w:rPr>
          <w:rFonts w:hint="eastAsia"/>
          <w:szCs w:val="21"/>
        </w:rPr>
        <w:t>部分：总则》、《</w:t>
      </w:r>
      <w:r>
        <w:rPr>
          <w:rFonts w:hint="eastAsia"/>
          <w:szCs w:val="21"/>
        </w:rPr>
        <w:t xml:space="preserve">IEC62576 </w:t>
      </w:r>
      <w:r>
        <w:rPr>
          <w:rFonts w:hint="eastAsia"/>
          <w:szCs w:val="21"/>
        </w:rPr>
        <w:t>混合动力电动车用双电层电容器</w:t>
      </w:r>
      <w:r>
        <w:rPr>
          <w:rFonts w:hint="eastAsia"/>
          <w:szCs w:val="21"/>
        </w:rPr>
        <w:t xml:space="preserve"> </w:t>
      </w:r>
      <w:r>
        <w:rPr>
          <w:rFonts w:hint="eastAsia"/>
          <w:szCs w:val="21"/>
        </w:rPr>
        <w:t>电特性的试验方法》、《</w:t>
      </w:r>
      <w:r>
        <w:rPr>
          <w:rFonts w:hint="eastAsia"/>
          <w:szCs w:val="21"/>
        </w:rPr>
        <w:t xml:space="preserve">IEC61373 </w:t>
      </w:r>
      <w:r>
        <w:rPr>
          <w:rFonts w:hint="eastAsia"/>
          <w:szCs w:val="21"/>
        </w:rPr>
        <w:t>铁路应用、机车车辆设备</w:t>
      </w:r>
      <w:r>
        <w:rPr>
          <w:rFonts w:hint="eastAsia"/>
          <w:szCs w:val="21"/>
        </w:rPr>
        <w:t xml:space="preserve"> </w:t>
      </w:r>
      <w:r>
        <w:rPr>
          <w:rFonts w:hint="eastAsia"/>
          <w:szCs w:val="21"/>
        </w:rPr>
        <w:t>冲击和振动试验》。</w:t>
      </w:r>
    </w:p>
    <w:p w14:paraId="4D759371"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5A8FCC1C" w14:textId="77777777" w:rsidR="00391A17" w:rsidRDefault="00000000">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三、采购标的概况</w:t>
      </w:r>
    </w:p>
    <w:p w14:paraId="599624B6" w14:textId="77777777" w:rsidR="00391A17" w:rsidRDefault="00000000">
      <w:pPr>
        <w:adjustRightInd w:val="0"/>
        <w:snapToGrid w:val="0"/>
        <w:spacing w:line="360" w:lineRule="auto"/>
        <w:ind w:firstLineChars="200" w:firstLine="420"/>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储能单体循环测试设备、三综合振动试验台、大容量不间断电源                           </w:t>
      </w:r>
      <w:r>
        <w:rPr>
          <w:rFonts w:ascii="宋体" w:hAnsi="宋体" w:hint="eastAsia"/>
          <w:szCs w:val="21"/>
          <w:u w:val="single"/>
        </w:rPr>
        <w:t xml:space="preserve"> </w:t>
      </w:r>
      <w:r>
        <w:rPr>
          <w:rFonts w:ascii="宋体" w:hAnsi="宋体"/>
          <w:szCs w:val="21"/>
          <w:u w:val="single"/>
        </w:rPr>
        <w:t xml:space="preserve">                             </w:t>
      </w:r>
    </w:p>
    <w:p w14:paraId="700B5273" w14:textId="77777777" w:rsidR="00391A17" w:rsidRDefault="00000000">
      <w:pPr>
        <w:adjustRightInd w:val="0"/>
        <w:snapToGrid w:val="0"/>
        <w:spacing w:line="360" w:lineRule="auto"/>
        <w:ind w:firstLineChars="200" w:firstLine="420"/>
        <w:rPr>
          <w:rFonts w:hAnsi="宋体" w:hint="eastAsia"/>
          <w:szCs w:val="21"/>
          <w:u w:val="single"/>
        </w:rPr>
      </w:pPr>
      <w:r>
        <w:rPr>
          <w:rFonts w:hAnsi="宋体" w:hint="eastAsia"/>
          <w:szCs w:val="21"/>
        </w:rPr>
        <w:t>（二）采购数量及计量单位：</w:t>
      </w:r>
      <w:r>
        <w:rPr>
          <w:rFonts w:ascii="宋体" w:hAnsi="宋体"/>
          <w:szCs w:val="21"/>
          <w:u w:val="single"/>
        </w:rPr>
        <w:t xml:space="preserve">                    1</w:t>
      </w:r>
      <w:r>
        <w:rPr>
          <w:rFonts w:ascii="宋体" w:hAnsi="宋体" w:hint="eastAsia"/>
          <w:szCs w:val="21"/>
          <w:u w:val="single"/>
        </w:rPr>
        <w:t>套</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7D66FB09" w14:textId="77777777" w:rsidR="00391A17" w:rsidRDefault="00000000">
      <w:pPr>
        <w:adjustRightInd w:val="0"/>
        <w:snapToGrid w:val="0"/>
        <w:spacing w:line="360" w:lineRule="auto"/>
        <w:ind w:firstLineChars="200" w:firstLine="420"/>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84.9</w:t>
      </w:r>
      <w:r>
        <w:rPr>
          <w:rFonts w:hAnsi="宋体" w:hint="eastAsia"/>
          <w:szCs w:val="21"/>
          <w:u w:val="single"/>
        </w:rPr>
        <w:t>万</w:t>
      </w:r>
      <w:r>
        <w:rPr>
          <w:rFonts w:hAnsi="宋体"/>
          <w:szCs w:val="21"/>
          <w:u w:val="single"/>
        </w:rPr>
        <w:t xml:space="preserve">  </w:t>
      </w:r>
      <w:r>
        <w:rPr>
          <w:rFonts w:hAnsi="宋体" w:hint="eastAsia"/>
          <w:szCs w:val="21"/>
        </w:rPr>
        <w:t>元（大写：</w:t>
      </w:r>
      <w:r>
        <w:rPr>
          <w:rFonts w:hAnsi="宋体" w:hint="eastAsia"/>
          <w:szCs w:val="21"/>
          <w:u w:val="single"/>
        </w:rPr>
        <w:t>捌拾肆万玖千元整</w:t>
      </w:r>
      <w:r>
        <w:rPr>
          <w:rFonts w:hAnsi="宋体"/>
          <w:szCs w:val="21"/>
          <w:u w:val="single"/>
        </w:rPr>
        <w:t xml:space="preserve">              </w:t>
      </w:r>
      <w:r>
        <w:rPr>
          <w:rFonts w:hAnsi="宋体" w:hint="eastAsia"/>
          <w:szCs w:val="21"/>
        </w:rPr>
        <w:t>）</w:t>
      </w:r>
    </w:p>
    <w:p w14:paraId="72B992CF" w14:textId="77777777" w:rsidR="00391A17" w:rsidRDefault="00000000">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Ansi="宋体" w:hint="eastAsia"/>
          <w:szCs w:val="21"/>
          <w:u w:val="single"/>
        </w:rPr>
        <w:t>90</w:t>
      </w:r>
      <w:r>
        <w:rPr>
          <w:rFonts w:hAnsi="宋体"/>
          <w:szCs w:val="21"/>
          <w:u w:val="single"/>
        </w:rPr>
        <w:t xml:space="preserve">                     </w:t>
      </w:r>
      <w:r>
        <w:rPr>
          <w:rFonts w:hAnsi="宋体"/>
          <w:u w:val="single"/>
        </w:rPr>
        <w:t xml:space="preserve">  </w:t>
      </w:r>
      <w:r>
        <w:rPr>
          <w:rFonts w:hAnsi="宋体" w:hint="eastAsia"/>
        </w:rPr>
        <w:t>天内</w:t>
      </w:r>
    </w:p>
    <w:p w14:paraId="544209DB" w14:textId="77777777" w:rsidR="00391A17" w:rsidRDefault="00000000">
      <w:pPr>
        <w:tabs>
          <w:tab w:val="left" w:pos="420"/>
          <w:tab w:val="left" w:pos="900"/>
        </w:tabs>
        <w:adjustRightInd w:val="0"/>
        <w:snapToGrid w:val="0"/>
        <w:spacing w:line="360" w:lineRule="auto"/>
        <w:ind w:firstLineChars="200" w:firstLine="420"/>
        <w:rPr>
          <w:rFonts w:ascii="宋体" w:hAnsi="宋体" w:hint="eastAsia"/>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szCs w:val="21"/>
          <w:u w:val="single"/>
        </w:rPr>
        <w:t>西安交通大学创新港校区</w:t>
      </w:r>
      <w:r>
        <w:rPr>
          <w:rFonts w:hAnsi="宋体" w:hint="eastAsia"/>
          <w:szCs w:val="21"/>
          <w:u w:val="single"/>
        </w:rPr>
        <w:t>3</w:t>
      </w:r>
      <w:r>
        <w:rPr>
          <w:rFonts w:hAnsi="宋体" w:hint="eastAsia"/>
          <w:szCs w:val="21"/>
          <w:u w:val="single"/>
        </w:rPr>
        <w:t>号巨构南厂房</w:t>
      </w:r>
      <w:r>
        <w:rPr>
          <w:rFonts w:hAnsi="宋体"/>
          <w:szCs w:val="21"/>
          <w:u w:val="single"/>
        </w:rPr>
        <w:t xml:space="preserve">                       </w:t>
      </w:r>
    </w:p>
    <w:p w14:paraId="0480FDBD"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179C3B80" w14:textId="77777777" w:rsidR="00391A17" w:rsidRDefault="00000000">
      <w:pPr>
        <w:tabs>
          <w:tab w:val="left" w:pos="900"/>
        </w:tabs>
        <w:adjustRightInd w:val="0"/>
        <w:snapToGrid w:val="0"/>
        <w:spacing w:line="360" w:lineRule="auto"/>
        <w:ind w:firstLineChars="200" w:firstLine="420"/>
        <w:rPr>
          <w:rFonts w:hAnsi="宋体" w:hint="eastAsia"/>
          <w:szCs w:val="21"/>
        </w:rPr>
      </w:pPr>
      <w:r>
        <w:rPr>
          <w:rFonts w:hAnsi="宋体" w:hint="eastAsia"/>
          <w:szCs w:val="21"/>
        </w:rPr>
        <w:t>（六）付款进度安排：</w:t>
      </w:r>
      <w:r>
        <w:rPr>
          <w:rFonts w:hAnsi="宋体"/>
          <w:szCs w:val="24"/>
        </w:rPr>
        <w:sym w:font="Wingdings 2" w:char="F052"/>
      </w:r>
      <w:r>
        <w:rPr>
          <w:rFonts w:hAnsi="宋体" w:hint="eastAsia"/>
          <w:szCs w:val="24"/>
        </w:rPr>
        <w:t xml:space="preserve"> </w:t>
      </w:r>
      <w:r>
        <w:rPr>
          <w:rFonts w:hAnsi="宋体" w:hint="eastAsia"/>
          <w:szCs w:val="21"/>
        </w:rPr>
        <w:t xml:space="preserve"> </w:t>
      </w:r>
      <w:r>
        <w:rPr>
          <w:rFonts w:hAnsi="宋体" w:hint="eastAsia"/>
          <w:szCs w:val="21"/>
        </w:rPr>
        <w:t>按</w:t>
      </w:r>
      <w:r>
        <w:rPr>
          <w:rFonts w:hAnsi="宋体"/>
          <w:szCs w:val="21"/>
        </w:rPr>
        <w:t>采购文件</w:t>
      </w:r>
      <w:r>
        <w:rPr>
          <w:rFonts w:hAnsi="宋体" w:hint="eastAsia"/>
          <w:szCs w:val="21"/>
        </w:rPr>
        <w:t>要求。</w:t>
      </w:r>
    </w:p>
    <w:p w14:paraId="5FA361AF" w14:textId="77777777" w:rsidR="00391A17" w:rsidRDefault="00000000">
      <w:pPr>
        <w:tabs>
          <w:tab w:val="left" w:pos="900"/>
        </w:tabs>
        <w:adjustRightInd w:val="0"/>
        <w:snapToGrid w:val="0"/>
        <w:spacing w:line="360" w:lineRule="auto"/>
        <w:ind w:firstLineChars="200" w:firstLine="402"/>
        <w:rPr>
          <w:rFonts w:hAnsi="宋体" w:hint="eastAsia"/>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hint="eastAsia"/>
          <w:b/>
          <w:color w:val="000000"/>
          <w:kern w:val="0"/>
          <w:sz w:val="20"/>
          <w:szCs w:val="21"/>
        </w:rPr>
        <w:t>□</w:t>
      </w:r>
      <w:r>
        <w:rPr>
          <w:rFonts w:hAnsi="宋体"/>
          <w:szCs w:val="21"/>
        </w:rPr>
        <w:t>其他要求</w:t>
      </w:r>
      <w:r>
        <w:rPr>
          <w:rFonts w:hAnsi="宋体" w:hint="eastAsia"/>
          <w:szCs w:val="21"/>
        </w:rPr>
        <w:t>：</w:t>
      </w:r>
      <w:r>
        <w:rPr>
          <w:rFonts w:hAnsi="宋体"/>
          <w:szCs w:val="21"/>
          <w:u w:val="single"/>
        </w:rPr>
        <w:t xml:space="preserve">                                  </w:t>
      </w:r>
      <w:r>
        <w:rPr>
          <w:rFonts w:hAnsi="宋体"/>
          <w:szCs w:val="21"/>
        </w:rPr>
        <w:t xml:space="preserve"> </w:t>
      </w:r>
      <w:r>
        <w:rPr>
          <w:rFonts w:hAnsi="宋体" w:hint="eastAsia"/>
          <w:szCs w:val="21"/>
        </w:rPr>
        <w:t>。</w:t>
      </w:r>
    </w:p>
    <w:p w14:paraId="5BB3F0C8"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3C999C16" w14:textId="77777777" w:rsidR="00391A17" w:rsidRDefault="00000000">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四、采购标的需满足的质量、安全、技术规格、物理特性等要求：</w:t>
      </w:r>
    </w:p>
    <w:tbl>
      <w:tblPr>
        <w:tblStyle w:val="af2"/>
        <w:tblpPr w:leftFromText="180" w:rightFromText="180" w:vertAnchor="text" w:horzAnchor="page" w:tblpXSpec="center" w:tblpY="196"/>
        <w:tblOverlap w:val="never"/>
        <w:tblW w:w="10064" w:type="dxa"/>
        <w:jc w:val="center"/>
        <w:tblLook w:val="04A0" w:firstRow="1" w:lastRow="0" w:firstColumn="1" w:lastColumn="0" w:noHBand="0" w:noVBand="1"/>
      </w:tblPr>
      <w:tblGrid>
        <w:gridCol w:w="709"/>
        <w:gridCol w:w="2268"/>
        <w:gridCol w:w="3543"/>
        <w:gridCol w:w="932"/>
        <w:gridCol w:w="202"/>
        <w:gridCol w:w="2410"/>
      </w:tblGrid>
      <w:tr w:rsidR="00391A17" w14:paraId="52E3FE68" w14:textId="77777777">
        <w:trPr>
          <w:jc w:val="center"/>
        </w:trPr>
        <w:tc>
          <w:tcPr>
            <w:tcW w:w="709" w:type="dxa"/>
          </w:tcPr>
          <w:p w14:paraId="3D4A80B2" w14:textId="77777777" w:rsidR="00391A17" w:rsidRDefault="00391A17">
            <w:pPr>
              <w:spacing w:line="276" w:lineRule="auto"/>
              <w:jc w:val="center"/>
              <w:rPr>
                <w:rFonts w:eastAsia="新宋体"/>
                <w:szCs w:val="21"/>
              </w:rPr>
            </w:pPr>
          </w:p>
        </w:tc>
        <w:tc>
          <w:tcPr>
            <w:tcW w:w="2268" w:type="dxa"/>
          </w:tcPr>
          <w:p w14:paraId="6E380A52" w14:textId="77777777" w:rsidR="00391A17" w:rsidRDefault="00000000">
            <w:pPr>
              <w:spacing w:line="276" w:lineRule="auto"/>
              <w:rPr>
                <w:rFonts w:eastAsia="新宋体"/>
                <w:szCs w:val="21"/>
              </w:rPr>
            </w:pPr>
            <w:r>
              <w:rPr>
                <w:rFonts w:eastAsia="新宋体"/>
                <w:szCs w:val="21"/>
              </w:rPr>
              <w:t>指标项目</w:t>
            </w:r>
          </w:p>
        </w:tc>
        <w:tc>
          <w:tcPr>
            <w:tcW w:w="4475" w:type="dxa"/>
            <w:gridSpan w:val="2"/>
          </w:tcPr>
          <w:p w14:paraId="76F0EDF0" w14:textId="77777777" w:rsidR="00391A17" w:rsidRDefault="00000000">
            <w:pPr>
              <w:spacing w:line="276" w:lineRule="auto"/>
              <w:rPr>
                <w:rFonts w:eastAsia="新宋体"/>
                <w:szCs w:val="21"/>
              </w:rPr>
            </w:pPr>
            <w:r>
              <w:rPr>
                <w:rFonts w:eastAsia="新宋体"/>
                <w:szCs w:val="21"/>
              </w:rPr>
              <w:t>详细参数</w:t>
            </w:r>
          </w:p>
        </w:tc>
        <w:tc>
          <w:tcPr>
            <w:tcW w:w="2612" w:type="dxa"/>
            <w:gridSpan w:val="2"/>
          </w:tcPr>
          <w:p w14:paraId="13E4FDA9" w14:textId="77777777" w:rsidR="00391A17" w:rsidRDefault="00000000">
            <w:pPr>
              <w:spacing w:line="276" w:lineRule="auto"/>
              <w:rPr>
                <w:rFonts w:eastAsia="新宋体"/>
                <w:szCs w:val="21"/>
              </w:rPr>
            </w:pPr>
            <w:r>
              <w:rPr>
                <w:rFonts w:eastAsia="新宋体"/>
                <w:szCs w:val="21"/>
              </w:rPr>
              <w:t>备注</w:t>
            </w:r>
          </w:p>
        </w:tc>
      </w:tr>
      <w:tr w:rsidR="00391A17" w14:paraId="16A0C4C1" w14:textId="77777777">
        <w:trPr>
          <w:jc w:val="center"/>
        </w:trPr>
        <w:tc>
          <w:tcPr>
            <w:tcW w:w="10064" w:type="dxa"/>
            <w:gridSpan w:val="6"/>
          </w:tcPr>
          <w:p w14:paraId="0FA3B699" w14:textId="77777777" w:rsidR="00391A17" w:rsidRDefault="00000000">
            <w:pPr>
              <w:spacing w:line="276" w:lineRule="auto"/>
              <w:jc w:val="center"/>
              <w:rPr>
                <w:rFonts w:eastAsia="新宋体"/>
                <w:b/>
                <w:bCs/>
                <w:szCs w:val="21"/>
              </w:rPr>
            </w:pPr>
            <w:r>
              <w:rPr>
                <w:rFonts w:eastAsia="新宋体"/>
                <w:b/>
                <w:bCs/>
                <w:sz w:val="24"/>
                <w:szCs w:val="24"/>
              </w:rPr>
              <w:t>储能单体循环测试设备</w:t>
            </w:r>
          </w:p>
        </w:tc>
      </w:tr>
      <w:tr w:rsidR="00391A17" w14:paraId="0F8F42FE" w14:textId="77777777">
        <w:trPr>
          <w:jc w:val="center"/>
        </w:trPr>
        <w:tc>
          <w:tcPr>
            <w:tcW w:w="709" w:type="dxa"/>
          </w:tcPr>
          <w:p w14:paraId="30A8EA4B" w14:textId="77777777" w:rsidR="00391A17" w:rsidRDefault="00000000">
            <w:pPr>
              <w:spacing w:line="276" w:lineRule="auto"/>
              <w:jc w:val="center"/>
              <w:rPr>
                <w:rFonts w:eastAsia="新宋体"/>
                <w:szCs w:val="21"/>
              </w:rPr>
            </w:pPr>
            <w:r>
              <w:rPr>
                <w:rFonts w:eastAsia="新宋体"/>
                <w:szCs w:val="21"/>
              </w:rPr>
              <w:t>1</w:t>
            </w:r>
          </w:p>
        </w:tc>
        <w:tc>
          <w:tcPr>
            <w:tcW w:w="2268" w:type="dxa"/>
          </w:tcPr>
          <w:p w14:paraId="5B311257" w14:textId="77777777" w:rsidR="00391A17" w:rsidRDefault="00000000">
            <w:pPr>
              <w:spacing w:line="276" w:lineRule="auto"/>
              <w:rPr>
                <w:rFonts w:eastAsia="新宋体"/>
                <w:szCs w:val="21"/>
              </w:rPr>
            </w:pPr>
            <w:r>
              <w:rPr>
                <w:rFonts w:eastAsia="新宋体"/>
                <w:szCs w:val="21"/>
              </w:rPr>
              <w:t>输入交流电源</w:t>
            </w:r>
          </w:p>
        </w:tc>
        <w:tc>
          <w:tcPr>
            <w:tcW w:w="7087" w:type="dxa"/>
            <w:gridSpan w:val="4"/>
          </w:tcPr>
          <w:p w14:paraId="04997E4F" w14:textId="57CEC43E" w:rsidR="00391A17" w:rsidRDefault="00000000">
            <w:pPr>
              <w:rPr>
                <w:rFonts w:eastAsia="新宋体"/>
                <w:szCs w:val="21"/>
              </w:rPr>
            </w:pPr>
            <w:r>
              <w:rPr>
                <w:rFonts w:eastAsia="新宋体"/>
                <w:szCs w:val="21"/>
              </w:rPr>
              <w:t>三相电源</w:t>
            </w:r>
            <w:r>
              <w:rPr>
                <w:rFonts w:eastAsia="新宋体"/>
                <w:szCs w:val="21"/>
              </w:rPr>
              <w:t>: AC~380V</w:t>
            </w:r>
          </w:p>
        </w:tc>
      </w:tr>
      <w:tr w:rsidR="00391A17" w14:paraId="4322CD7E" w14:textId="77777777">
        <w:trPr>
          <w:jc w:val="center"/>
        </w:trPr>
        <w:tc>
          <w:tcPr>
            <w:tcW w:w="709" w:type="dxa"/>
          </w:tcPr>
          <w:p w14:paraId="0609B6C9" w14:textId="77777777" w:rsidR="00391A17" w:rsidRDefault="00000000">
            <w:pPr>
              <w:spacing w:line="276" w:lineRule="auto"/>
              <w:jc w:val="center"/>
              <w:rPr>
                <w:rFonts w:eastAsia="新宋体"/>
                <w:szCs w:val="21"/>
              </w:rPr>
            </w:pPr>
            <w:r>
              <w:rPr>
                <w:rFonts w:eastAsia="新宋体"/>
                <w:szCs w:val="21"/>
              </w:rPr>
              <w:t>2</w:t>
            </w:r>
          </w:p>
        </w:tc>
        <w:tc>
          <w:tcPr>
            <w:tcW w:w="2268" w:type="dxa"/>
          </w:tcPr>
          <w:p w14:paraId="3DB5EC73" w14:textId="77777777" w:rsidR="00391A17" w:rsidRDefault="00000000">
            <w:pPr>
              <w:spacing w:line="276" w:lineRule="auto"/>
              <w:rPr>
                <w:rFonts w:eastAsia="新宋体"/>
                <w:szCs w:val="21"/>
              </w:rPr>
            </w:pPr>
            <w:r>
              <w:rPr>
                <w:rFonts w:eastAsia="新宋体" w:hint="eastAsia"/>
                <w:szCs w:val="21"/>
              </w:rPr>
              <w:t>上位机操作软件</w:t>
            </w:r>
          </w:p>
        </w:tc>
        <w:tc>
          <w:tcPr>
            <w:tcW w:w="7087" w:type="dxa"/>
            <w:gridSpan w:val="4"/>
          </w:tcPr>
          <w:p w14:paraId="073CD0CC" w14:textId="77777777" w:rsidR="00391A17" w:rsidRDefault="00000000">
            <w:pPr>
              <w:spacing w:line="276" w:lineRule="auto"/>
              <w:rPr>
                <w:rFonts w:eastAsia="新宋体"/>
                <w:szCs w:val="21"/>
              </w:rPr>
            </w:pPr>
            <w:r>
              <w:rPr>
                <w:rFonts w:eastAsia="新宋体" w:hint="eastAsia"/>
                <w:szCs w:val="21"/>
              </w:rPr>
              <w:t>配置储能单体循环测试设备控制软件</w:t>
            </w:r>
          </w:p>
        </w:tc>
      </w:tr>
      <w:tr w:rsidR="00391A17" w14:paraId="35992C4F" w14:textId="77777777">
        <w:trPr>
          <w:jc w:val="center"/>
        </w:trPr>
        <w:tc>
          <w:tcPr>
            <w:tcW w:w="709" w:type="dxa"/>
          </w:tcPr>
          <w:p w14:paraId="29323B22" w14:textId="77777777" w:rsidR="00391A17" w:rsidRDefault="00000000">
            <w:pPr>
              <w:spacing w:line="276" w:lineRule="auto"/>
              <w:jc w:val="center"/>
              <w:rPr>
                <w:rFonts w:eastAsia="新宋体"/>
                <w:szCs w:val="21"/>
              </w:rPr>
            </w:pPr>
            <w:r>
              <w:rPr>
                <w:rFonts w:eastAsia="新宋体"/>
                <w:szCs w:val="21"/>
              </w:rPr>
              <w:t>3</w:t>
            </w:r>
          </w:p>
        </w:tc>
        <w:tc>
          <w:tcPr>
            <w:tcW w:w="2268" w:type="dxa"/>
          </w:tcPr>
          <w:p w14:paraId="07135176" w14:textId="77777777" w:rsidR="00391A17" w:rsidRDefault="00000000">
            <w:pPr>
              <w:spacing w:line="276" w:lineRule="auto"/>
              <w:rPr>
                <w:rFonts w:eastAsia="新宋体"/>
                <w:szCs w:val="21"/>
              </w:rPr>
            </w:pPr>
            <w:r>
              <w:rPr>
                <w:rFonts w:eastAsia="新宋体" w:hint="eastAsia"/>
                <w:szCs w:val="21"/>
              </w:rPr>
              <w:t>通道数</w:t>
            </w:r>
          </w:p>
        </w:tc>
        <w:tc>
          <w:tcPr>
            <w:tcW w:w="7087" w:type="dxa"/>
            <w:gridSpan w:val="4"/>
          </w:tcPr>
          <w:p w14:paraId="0B28C1A2" w14:textId="77777777" w:rsidR="00391A17" w:rsidRDefault="00000000">
            <w:pPr>
              <w:spacing w:line="276" w:lineRule="auto"/>
              <w:rPr>
                <w:rFonts w:eastAsia="新宋体"/>
                <w:szCs w:val="21"/>
              </w:rPr>
            </w:pPr>
            <w:r>
              <w:rPr>
                <w:rFonts w:eastAsia="新宋体" w:hint="eastAsia"/>
                <w:szCs w:val="21"/>
              </w:rPr>
              <w:t>总通道不少于</w:t>
            </w:r>
            <w:r>
              <w:rPr>
                <w:rFonts w:eastAsia="新宋体" w:hint="eastAsia"/>
                <w:szCs w:val="21"/>
              </w:rPr>
              <w:t>3</w:t>
            </w:r>
            <w:r>
              <w:rPr>
                <w:rFonts w:eastAsia="新宋体"/>
                <w:szCs w:val="21"/>
              </w:rPr>
              <w:t>2</w:t>
            </w:r>
            <w:r>
              <w:rPr>
                <w:rFonts w:eastAsia="新宋体" w:hint="eastAsia"/>
                <w:szCs w:val="21"/>
              </w:rPr>
              <w:t>通道</w:t>
            </w:r>
          </w:p>
        </w:tc>
      </w:tr>
      <w:tr w:rsidR="001C4FD2" w14:paraId="2F1EB599" w14:textId="77777777" w:rsidTr="00624486">
        <w:trPr>
          <w:trHeight w:val="2248"/>
          <w:jc w:val="center"/>
        </w:trPr>
        <w:tc>
          <w:tcPr>
            <w:tcW w:w="709" w:type="dxa"/>
            <w:vAlign w:val="center"/>
          </w:tcPr>
          <w:p w14:paraId="50459EFA" w14:textId="77777777" w:rsidR="001C4FD2" w:rsidRDefault="001C4FD2">
            <w:pPr>
              <w:spacing w:line="276" w:lineRule="auto"/>
              <w:jc w:val="center"/>
              <w:rPr>
                <w:rFonts w:eastAsia="新宋体"/>
                <w:szCs w:val="21"/>
              </w:rPr>
            </w:pPr>
            <w:r>
              <w:rPr>
                <w:rFonts w:eastAsia="新宋体"/>
                <w:szCs w:val="21"/>
              </w:rPr>
              <w:t>4</w:t>
            </w:r>
          </w:p>
        </w:tc>
        <w:tc>
          <w:tcPr>
            <w:tcW w:w="2268" w:type="dxa"/>
            <w:vAlign w:val="center"/>
          </w:tcPr>
          <w:p w14:paraId="19F0B337" w14:textId="77777777" w:rsidR="001C4FD2" w:rsidRPr="001C4FD2" w:rsidRDefault="001C4FD2">
            <w:pPr>
              <w:spacing w:line="276" w:lineRule="auto"/>
              <w:jc w:val="center"/>
              <w:rPr>
                <w:rFonts w:eastAsia="新宋体"/>
                <w:szCs w:val="21"/>
              </w:rPr>
            </w:pPr>
            <w:r w:rsidRPr="001C4FD2">
              <w:rPr>
                <w:rFonts w:eastAsia="新宋体"/>
                <w:szCs w:val="21"/>
              </w:rPr>
              <w:t>电压</w:t>
            </w:r>
            <w:r w:rsidRPr="001C4FD2">
              <w:rPr>
                <w:rFonts w:eastAsia="新宋体" w:hint="eastAsia"/>
                <w:szCs w:val="21"/>
              </w:rPr>
              <w:t>/</w:t>
            </w:r>
            <w:r w:rsidRPr="001C4FD2">
              <w:rPr>
                <w:rFonts w:eastAsia="新宋体" w:hint="eastAsia"/>
                <w:szCs w:val="21"/>
              </w:rPr>
              <w:t>电流</w:t>
            </w:r>
            <w:r w:rsidRPr="001C4FD2">
              <w:rPr>
                <w:rFonts w:eastAsia="新宋体"/>
                <w:szCs w:val="21"/>
              </w:rPr>
              <w:t>输出</w:t>
            </w:r>
            <w:r w:rsidRPr="001C4FD2">
              <w:rPr>
                <w:rFonts w:eastAsia="新宋体" w:hint="eastAsia"/>
                <w:szCs w:val="21"/>
              </w:rPr>
              <w:t>参数</w:t>
            </w:r>
          </w:p>
        </w:tc>
        <w:tc>
          <w:tcPr>
            <w:tcW w:w="3543" w:type="dxa"/>
          </w:tcPr>
          <w:p w14:paraId="4AB0815E" w14:textId="77777777" w:rsidR="001C4FD2" w:rsidRPr="001C4FD2" w:rsidRDefault="001C4FD2">
            <w:pPr>
              <w:spacing w:line="276" w:lineRule="auto"/>
              <w:rPr>
                <w:rFonts w:eastAsia="新宋体"/>
                <w:szCs w:val="21"/>
              </w:rPr>
            </w:pPr>
            <w:r w:rsidRPr="001C4FD2">
              <w:rPr>
                <w:rFonts w:eastAsia="新宋体" w:hint="eastAsia"/>
                <w:szCs w:val="21"/>
              </w:rPr>
              <w:t>电压输出要求：</w:t>
            </w:r>
          </w:p>
          <w:p w14:paraId="705FD800" w14:textId="77777777" w:rsidR="001C4FD2" w:rsidRPr="001C4FD2" w:rsidRDefault="001C4FD2">
            <w:pPr>
              <w:spacing w:line="276" w:lineRule="auto"/>
              <w:jc w:val="left"/>
              <w:rPr>
                <w:rFonts w:eastAsia="新宋体"/>
                <w:szCs w:val="21"/>
              </w:rPr>
            </w:pPr>
            <w:r w:rsidRPr="001C4FD2">
              <w:rPr>
                <w:rFonts w:eastAsia="新宋体" w:hint="eastAsia"/>
                <w:szCs w:val="21"/>
              </w:rPr>
              <w:t>每通道测量范围</w:t>
            </w:r>
            <w:r w:rsidRPr="001C4FD2">
              <w:rPr>
                <w:rFonts w:eastAsia="新宋体" w:hint="eastAsia"/>
                <w:szCs w:val="21"/>
              </w:rPr>
              <w:t>: 0V</w:t>
            </w:r>
            <w:r w:rsidRPr="001C4FD2">
              <w:rPr>
                <w:rFonts w:eastAsia="新宋体" w:hint="eastAsia"/>
                <w:szCs w:val="21"/>
              </w:rPr>
              <w:t>—</w:t>
            </w:r>
            <w:r w:rsidRPr="001C4FD2">
              <w:rPr>
                <w:rFonts w:eastAsia="新宋体" w:hint="eastAsia"/>
                <w:szCs w:val="21"/>
              </w:rPr>
              <w:t>5V(</w:t>
            </w:r>
            <w:r w:rsidRPr="001C4FD2">
              <w:rPr>
                <w:rFonts w:eastAsia="新宋体" w:hint="eastAsia"/>
                <w:szCs w:val="21"/>
              </w:rPr>
              <w:t>连续可调</w:t>
            </w:r>
            <w:r w:rsidRPr="001C4FD2">
              <w:rPr>
                <w:rFonts w:eastAsia="新宋体" w:hint="eastAsia"/>
                <w:szCs w:val="21"/>
              </w:rPr>
              <w:t>)</w:t>
            </w:r>
          </w:p>
          <w:p w14:paraId="27EE6493" w14:textId="77777777" w:rsidR="001C4FD2" w:rsidRPr="001C4FD2" w:rsidRDefault="001C4FD2">
            <w:pPr>
              <w:spacing w:line="276" w:lineRule="auto"/>
              <w:jc w:val="left"/>
              <w:rPr>
                <w:rFonts w:eastAsia="新宋体"/>
                <w:szCs w:val="21"/>
              </w:rPr>
            </w:pPr>
            <w:r w:rsidRPr="001C4FD2">
              <w:rPr>
                <w:rFonts w:eastAsia="新宋体" w:hint="eastAsia"/>
                <w:szCs w:val="21"/>
              </w:rPr>
              <w:t>测量精度</w:t>
            </w:r>
            <w:r w:rsidRPr="001C4FD2">
              <w:rPr>
                <w:rFonts w:eastAsia="新宋体" w:hint="eastAsia"/>
                <w:szCs w:val="21"/>
              </w:rPr>
              <w:t>:</w:t>
            </w:r>
            <w:r w:rsidRPr="001C4FD2">
              <w:rPr>
                <w:rFonts w:eastAsia="新宋体" w:hint="eastAsia"/>
                <w:szCs w:val="21"/>
              </w:rPr>
              <w:t>±（</w:t>
            </w:r>
            <w:r w:rsidRPr="001C4FD2">
              <w:rPr>
                <w:rFonts w:eastAsia="新宋体" w:hint="eastAsia"/>
                <w:szCs w:val="21"/>
              </w:rPr>
              <w:t>0.05%RD+0.05%FS</w:t>
            </w:r>
            <w:r w:rsidRPr="001C4FD2">
              <w:rPr>
                <w:rFonts w:eastAsia="新宋体" w:hint="eastAsia"/>
                <w:szCs w:val="21"/>
              </w:rPr>
              <w:t>）</w:t>
            </w:r>
          </w:p>
          <w:p w14:paraId="7F951684" w14:textId="77777777" w:rsidR="001C4FD2" w:rsidRPr="001C4FD2" w:rsidRDefault="001C4FD2">
            <w:pPr>
              <w:spacing w:line="276" w:lineRule="auto"/>
              <w:jc w:val="left"/>
              <w:rPr>
                <w:rFonts w:eastAsia="新宋体"/>
                <w:szCs w:val="21"/>
              </w:rPr>
            </w:pPr>
            <w:r w:rsidRPr="001C4FD2">
              <w:rPr>
                <w:rFonts w:eastAsia="新宋体" w:hint="eastAsia"/>
                <w:szCs w:val="21"/>
              </w:rPr>
              <w:t>稳定度</w:t>
            </w:r>
            <w:r w:rsidRPr="001C4FD2">
              <w:rPr>
                <w:rFonts w:eastAsia="新宋体" w:hint="eastAsia"/>
                <w:szCs w:val="21"/>
              </w:rPr>
              <w:t>:</w:t>
            </w:r>
            <w:r w:rsidRPr="001C4FD2">
              <w:rPr>
                <w:rFonts w:eastAsia="新宋体" w:hint="eastAsia"/>
                <w:szCs w:val="21"/>
              </w:rPr>
              <w:t>±（</w:t>
            </w:r>
            <w:r w:rsidRPr="001C4FD2">
              <w:rPr>
                <w:rFonts w:eastAsia="新宋体" w:hint="eastAsia"/>
                <w:szCs w:val="21"/>
              </w:rPr>
              <w:t>0.05%RD+0.05%FS</w:t>
            </w:r>
            <w:r w:rsidRPr="001C4FD2">
              <w:rPr>
                <w:rFonts w:eastAsia="新宋体" w:hint="eastAsia"/>
                <w:szCs w:val="21"/>
              </w:rPr>
              <w:t>）</w:t>
            </w:r>
          </w:p>
          <w:p w14:paraId="158DD239" w14:textId="77777777" w:rsidR="001C4FD2" w:rsidRPr="001C4FD2" w:rsidRDefault="001C4FD2">
            <w:pPr>
              <w:spacing w:line="276" w:lineRule="auto"/>
              <w:jc w:val="left"/>
              <w:rPr>
                <w:rFonts w:eastAsia="新宋体"/>
                <w:szCs w:val="21"/>
              </w:rPr>
            </w:pPr>
            <w:r w:rsidRPr="001C4FD2">
              <w:rPr>
                <w:rFonts w:eastAsia="新宋体" w:hint="eastAsia"/>
                <w:szCs w:val="21"/>
              </w:rPr>
              <w:t>最低放电电压</w:t>
            </w:r>
            <w:r w:rsidRPr="001C4FD2">
              <w:rPr>
                <w:rFonts w:eastAsia="新宋体" w:hint="eastAsia"/>
                <w:szCs w:val="21"/>
              </w:rPr>
              <w:t xml:space="preserve">: 0V </w:t>
            </w:r>
          </w:p>
          <w:p w14:paraId="7F8E87E3" w14:textId="31D1B8D7" w:rsidR="001C4FD2" w:rsidRPr="001C4FD2" w:rsidRDefault="001C4FD2" w:rsidP="002C242C">
            <w:pPr>
              <w:spacing w:line="276" w:lineRule="auto"/>
              <w:jc w:val="left"/>
              <w:rPr>
                <w:rFonts w:eastAsia="新宋体"/>
                <w:szCs w:val="21"/>
              </w:rPr>
            </w:pPr>
            <w:r w:rsidRPr="001C4FD2">
              <w:rPr>
                <w:rFonts w:eastAsia="新宋体" w:hint="eastAsia"/>
                <w:szCs w:val="21"/>
              </w:rPr>
              <w:t>控制精度</w:t>
            </w:r>
            <w:r w:rsidRPr="001C4FD2">
              <w:rPr>
                <w:rFonts w:eastAsia="新宋体" w:hint="eastAsia"/>
                <w:szCs w:val="21"/>
              </w:rPr>
              <w:t>:</w:t>
            </w:r>
            <w:r w:rsidRPr="001C4FD2">
              <w:rPr>
                <w:rFonts w:eastAsia="新宋体" w:hint="eastAsia"/>
                <w:szCs w:val="21"/>
              </w:rPr>
              <w:t>±（</w:t>
            </w:r>
            <w:r w:rsidRPr="001C4FD2">
              <w:rPr>
                <w:rFonts w:eastAsia="新宋体" w:hint="eastAsia"/>
                <w:szCs w:val="21"/>
              </w:rPr>
              <w:t>0.05%RD+0.05%FS</w:t>
            </w:r>
            <w:r w:rsidRPr="001C4FD2">
              <w:rPr>
                <w:rFonts w:eastAsia="新宋体" w:hint="eastAsia"/>
                <w:szCs w:val="21"/>
              </w:rPr>
              <w:t>）</w:t>
            </w:r>
          </w:p>
        </w:tc>
        <w:tc>
          <w:tcPr>
            <w:tcW w:w="3544" w:type="dxa"/>
            <w:gridSpan w:val="3"/>
          </w:tcPr>
          <w:p w14:paraId="1CBA9CA5" w14:textId="77777777" w:rsidR="001C4FD2" w:rsidRPr="001C4FD2" w:rsidRDefault="001C4FD2">
            <w:pPr>
              <w:spacing w:line="276" w:lineRule="auto"/>
              <w:rPr>
                <w:rFonts w:eastAsia="新宋体"/>
                <w:szCs w:val="21"/>
              </w:rPr>
            </w:pPr>
            <w:r w:rsidRPr="001C4FD2">
              <w:rPr>
                <w:rFonts w:eastAsia="新宋体" w:hint="eastAsia"/>
                <w:szCs w:val="21"/>
              </w:rPr>
              <w:t>电流输出要求：</w:t>
            </w:r>
          </w:p>
          <w:p w14:paraId="3E18184B" w14:textId="77777777" w:rsidR="001C4FD2" w:rsidRPr="001C4FD2" w:rsidRDefault="001C4FD2">
            <w:pPr>
              <w:spacing w:line="276" w:lineRule="auto"/>
              <w:rPr>
                <w:rFonts w:eastAsia="新宋体"/>
                <w:szCs w:val="21"/>
              </w:rPr>
            </w:pPr>
            <w:r w:rsidRPr="001C4FD2">
              <w:rPr>
                <w:rFonts w:eastAsia="新宋体"/>
                <w:szCs w:val="21"/>
              </w:rPr>
              <w:t>每通道测量范围</w:t>
            </w:r>
            <w:r w:rsidRPr="001C4FD2">
              <w:rPr>
                <w:rFonts w:eastAsia="新宋体"/>
                <w:szCs w:val="21"/>
              </w:rPr>
              <w:t>:0A—300A (</w:t>
            </w:r>
            <w:r w:rsidRPr="001C4FD2">
              <w:rPr>
                <w:rFonts w:eastAsia="新宋体"/>
                <w:szCs w:val="21"/>
              </w:rPr>
              <w:t>连续可调</w:t>
            </w:r>
            <w:r w:rsidRPr="001C4FD2">
              <w:rPr>
                <w:rFonts w:eastAsia="新宋体"/>
                <w:szCs w:val="21"/>
              </w:rPr>
              <w:t>)</w:t>
            </w:r>
          </w:p>
          <w:p w14:paraId="3D68D17C" w14:textId="77777777" w:rsidR="001C4FD2" w:rsidRPr="001C4FD2" w:rsidRDefault="001C4FD2">
            <w:pPr>
              <w:widowControl/>
              <w:spacing w:line="360" w:lineRule="auto"/>
              <w:jc w:val="left"/>
              <w:rPr>
                <w:rFonts w:eastAsia="新宋体"/>
                <w:kern w:val="0"/>
                <w:szCs w:val="21"/>
              </w:rPr>
            </w:pPr>
            <w:r w:rsidRPr="001C4FD2">
              <w:rPr>
                <w:rFonts w:eastAsia="新宋体"/>
                <w:szCs w:val="21"/>
              </w:rPr>
              <w:t>测量精度</w:t>
            </w:r>
            <w:r w:rsidRPr="001C4FD2">
              <w:rPr>
                <w:rFonts w:eastAsia="新宋体"/>
                <w:szCs w:val="21"/>
              </w:rPr>
              <w:t xml:space="preserve">: </w:t>
            </w:r>
            <w:r w:rsidRPr="001C4FD2">
              <w:rPr>
                <w:rFonts w:eastAsia="新宋体"/>
                <w:bCs/>
                <w:kern w:val="0"/>
                <w:szCs w:val="21"/>
              </w:rPr>
              <w:t>±</w:t>
            </w:r>
            <w:r w:rsidRPr="001C4FD2">
              <w:rPr>
                <w:rFonts w:eastAsia="新宋体"/>
                <w:bCs/>
                <w:kern w:val="0"/>
                <w:szCs w:val="21"/>
              </w:rPr>
              <w:t>（</w:t>
            </w:r>
            <w:r w:rsidRPr="001C4FD2">
              <w:rPr>
                <w:rFonts w:eastAsia="新宋体"/>
                <w:bCs/>
                <w:kern w:val="0"/>
                <w:szCs w:val="21"/>
              </w:rPr>
              <w:t>0.05%RD+0.05%FS</w:t>
            </w:r>
            <w:r w:rsidRPr="001C4FD2">
              <w:rPr>
                <w:rFonts w:eastAsia="新宋体"/>
                <w:bCs/>
                <w:kern w:val="0"/>
                <w:szCs w:val="21"/>
              </w:rPr>
              <w:t>）</w:t>
            </w:r>
          </w:p>
          <w:p w14:paraId="79394C86" w14:textId="77777777" w:rsidR="001C4FD2" w:rsidRPr="001C4FD2" w:rsidRDefault="001C4FD2">
            <w:pPr>
              <w:spacing w:line="276" w:lineRule="auto"/>
              <w:rPr>
                <w:rFonts w:eastAsia="新宋体"/>
                <w:bCs/>
                <w:kern w:val="0"/>
                <w:szCs w:val="21"/>
              </w:rPr>
            </w:pPr>
            <w:r w:rsidRPr="001C4FD2">
              <w:rPr>
                <w:rFonts w:eastAsia="新宋体"/>
                <w:kern w:val="0"/>
                <w:szCs w:val="21"/>
              </w:rPr>
              <w:t>稳定度</w:t>
            </w:r>
            <w:r w:rsidRPr="001C4FD2">
              <w:rPr>
                <w:rFonts w:eastAsia="新宋体"/>
                <w:kern w:val="0"/>
                <w:szCs w:val="21"/>
              </w:rPr>
              <w:t xml:space="preserve">: </w:t>
            </w:r>
            <w:r w:rsidRPr="001C4FD2">
              <w:rPr>
                <w:rFonts w:eastAsia="新宋体"/>
                <w:bCs/>
                <w:kern w:val="0"/>
                <w:szCs w:val="21"/>
              </w:rPr>
              <w:t>±</w:t>
            </w:r>
            <w:r w:rsidRPr="001C4FD2">
              <w:rPr>
                <w:rFonts w:eastAsia="新宋体"/>
                <w:bCs/>
                <w:kern w:val="0"/>
                <w:szCs w:val="21"/>
              </w:rPr>
              <w:t>（</w:t>
            </w:r>
            <w:r w:rsidRPr="001C4FD2">
              <w:rPr>
                <w:rFonts w:eastAsia="新宋体"/>
                <w:bCs/>
                <w:kern w:val="0"/>
                <w:szCs w:val="21"/>
              </w:rPr>
              <w:t>0.05%RD+0.05%FS</w:t>
            </w:r>
            <w:r w:rsidRPr="001C4FD2">
              <w:rPr>
                <w:rFonts w:eastAsia="新宋体"/>
                <w:bCs/>
                <w:kern w:val="0"/>
                <w:szCs w:val="21"/>
              </w:rPr>
              <w:t>）</w:t>
            </w:r>
          </w:p>
          <w:p w14:paraId="42180904" w14:textId="30590792" w:rsidR="001C4FD2" w:rsidRPr="00624486" w:rsidRDefault="001C4FD2" w:rsidP="0003167C">
            <w:pPr>
              <w:spacing w:line="276" w:lineRule="auto"/>
              <w:rPr>
                <w:rFonts w:eastAsia="新宋体"/>
                <w:bCs/>
                <w:kern w:val="0"/>
                <w:szCs w:val="21"/>
              </w:rPr>
            </w:pPr>
            <w:r w:rsidRPr="001C4FD2">
              <w:rPr>
                <w:rFonts w:eastAsia="新宋体"/>
                <w:bCs/>
                <w:kern w:val="0"/>
                <w:szCs w:val="21"/>
              </w:rPr>
              <w:t>控制精度</w:t>
            </w:r>
            <w:r w:rsidRPr="001C4FD2">
              <w:rPr>
                <w:rFonts w:eastAsia="新宋体"/>
                <w:bCs/>
                <w:kern w:val="0"/>
                <w:szCs w:val="21"/>
              </w:rPr>
              <w:t>: ±</w:t>
            </w:r>
            <w:r w:rsidRPr="001C4FD2">
              <w:rPr>
                <w:rFonts w:eastAsia="新宋体"/>
                <w:bCs/>
                <w:kern w:val="0"/>
                <w:szCs w:val="21"/>
              </w:rPr>
              <w:t>（</w:t>
            </w:r>
            <w:r w:rsidRPr="001C4FD2">
              <w:rPr>
                <w:rFonts w:eastAsia="新宋体"/>
                <w:bCs/>
                <w:kern w:val="0"/>
                <w:szCs w:val="21"/>
              </w:rPr>
              <w:t>0.05%RD+0.05%FS</w:t>
            </w:r>
            <w:r w:rsidRPr="001C4FD2">
              <w:rPr>
                <w:rFonts w:eastAsia="新宋体"/>
                <w:bCs/>
                <w:kern w:val="0"/>
                <w:szCs w:val="21"/>
              </w:rPr>
              <w:t>）</w:t>
            </w:r>
          </w:p>
        </w:tc>
      </w:tr>
      <w:tr w:rsidR="00391A17" w14:paraId="65DC2E5F" w14:textId="77777777">
        <w:trPr>
          <w:jc w:val="center"/>
        </w:trPr>
        <w:tc>
          <w:tcPr>
            <w:tcW w:w="709" w:type="dxa"/>
          </w:tcPr>
          <w:p w14:paraId="50C67293" w14:textId="77777777" w:rsidR="00391A17" w:rsidRDefault="00000000">
            <w:pPr>
              <w:spacing w:line="276" w:lineRule="auto"/>
              <w:jc w:val="center"/>
              <w:rPr>
                <w:rFonts w:eastAsia="新宋体"/>
                <w:szCs w:val="21"/>
              </w:rPr>
            </w:pPr>
            <w:r>
              <w:rPr>
                <w:rFonts w:eastAsia="新宋体"/>
                <w:szCs w:val="21"/>
              </w:rPr>
              <w:t>5</w:t>
            </w:r>
          </w:p>
        </w:tc>
        <w:tc>
          <w:tcPr>
            <w:tcW w:w="2268" w:type="dxa"/>
          </w:tcPr>
          <w:p w14:paraId="6826550E" w14:textId="77777777" w:rsidR="00391A17" w:rsidRDefault="00000000">
            <w:pPr>
              <w:spacing w:line="276" w:lineRule="auto"/>
              <w:rPr>
                <w:rFonts w:eastAsia="新宋体"/>
                <w:szCs w:val="21"/>
              </w:rPr>
            </w:pPr>
            <w:r>
              <w:rPr>
                <w:rFonts w:eastAsia="新宋体"/>
                <w:szCs w:val="21"/>
              </w:rPr>
              <w:t>功率</w:t>
            </w:r>
          </w:p>
        </w:tc>
        <w:tc>
          <w:tcPr>
            <w:tcW w:w="4475" w:type="dxa"/>
            <w:gridSpan w:val="2"/>
          </w:tcPr>
          <w:p w14:paraId="2199EA41" w14:textId="77777777" w:rsidR="00391A17" w:rsidRDefault="00000000">
            <w:pPr>
              <w:spacing w:line="276" w:lineRule="auto"/>
              <w:rPr>
                <w:rFonts w:eastAsia="新宋体"/>
                <w:szCs w:val="21"/>
              </w:rPr>
            </w:pPr>
            <w:r>
              <w:rPr>
                <w:rFonts w:eastAsia="新宋体"/>
                <w:szCs w:val="21"/>
              </w:rPr>
              <w:t>每通道输出功率</w:t>
            </w:r>
            <w:r>
              <w:rPr>
                <w:rFonts w:eastAsia="新宋体" w:hint="eastAsia"/>
                <w:szCs w:val="21"/>
              </w:rPr>
              <w:t>不低于</w:t>
            </w:r>
            <w:r>
              <w:rPr>
                <w:rFonts w:eastAsia="新宋体"/>
                <w:szCs w:val="21"/>
              </w:rPr>
              <w:t>1.5</w:t>
            </w:r>
            <w:r>
              <w:rPr>
                <w:rFonts w:eastAsia="新宋体" w:hint="eastAsia"/>
                <w:szCs w:val="21"/>
              </w:rPr>
              <w:t>k</w:t>
            </w:r>
            <w:r>
              <w:rPr>
                <w:rFonts w:eastAsia="新宋体"/>
                <w:szCs w:val="21"/>
              </w:rPr>
              <w:t>W</w:t>
            </w:r>
          </w:p>
        </w:tc>
        <w:tc>
          <w:tcPr>
            <w:tcW w:w="2612" w:type="dxa"/>
            <w:gridSpan w:val="2"/>
          </w:tcPr>
          <w:p w14:paraId="28BC963B" w14:textId="77777777" w:rsidR="00391A17" w:rsidRDefault="00391A17">
            <w:pPr>
              <w:spacing w:line="276" w:lineRule="auto"/>
              <w:rPr>
                <w:rFonts w:eastAsia="新宋体"/>
                <w:szCs w:val="21"/>
              </w:rPr>
            </w:pPr>
          </w:p>
        </w:tc>
      </w:tr>
      <w:tr w:rsidR="00391A17" w14:paraId="2C51F86B" w14:textId="77777777">
        <w:trPr>
          <w:jc w:val="center"/>
        </w:trPr>
        <w:tc>
          <w:tcPr>
            <w:tcW w:w="709" w:type="dxa"/>
          </w:tcPr>
          <w:p w14:paraId="4AEBE3A7" w14:textId="77777777" w:rsidR="00391A17" w:rsidRDefault="00000000">
            <w:pPr>
              <w:spacing w:line="276" w:lineRule="auto"/>
              <w:jc w:val="center"/>
              <w:rPr>
                <w:rFonts w:eastAsia="新宋体"/>
                <w:szCs w:val="21"/>
              </w:rPr>
            </w:pPr>
            <w:r>
              <w:rPr>
                <w:rFonts w:eastAsia="新宋体" w:hint="eastAsia"/>
                <w:szCs w:val="21"/>
              </w:rPr>
              <w:t>6</w:t>
            </w:r>
          </w:p>
        </w:tc>
        <w:tc>
          <w:tcPr>
            <w:tcW w:w="2268" w:type="dxa"/>
          </w:tcPr>
          <w:p w14:paraId="56896225" w14:textId="77777777" w:rsidR="00391A17" w:rsidRDefault="00000000">
            <w:pPr>
              <w:spacing w:line="276" w:lineRule="auto"/>
              <w:rPr>
                <w:rFonts w:eastAsia="新宋体"/>
                <w:szCs w:val="21"/>
              </w:rPr>
            </w:pPr>
            <w:r>
              <w:rPr>
                <w:rFonts w:eastAsia="新宋体"/>
                <w:szCs w:val="21"/>
              </w:rPr>
              <w:t>通道输入电阻</w:t>
            </w:r>
          </w:p>
        </w:tc>
        <w:tc>
          <w:tcPr>
            <w:tcW w:w="7087" w:type="dxa"/>
            <w:gridSpan w:val="4"/>
          </w:tcPr>
          <w:p w14:paraId="6F871588" w14:textId="77777777" w:rsidR="00391A17" w:rsidRDefault="00000000">
            <w:pPr>
              <w:spacing w:line="276" w:lineRule="auto"/>
              <w:rPr>
                <w:rFonts w:eastAsia="新宋体"/>
                <w:szCs w:val="21"/>
              </w:rPr>
            </w:pPr>
            <w:r>
              <w:rPr>
                <w:rFonts w:eastAsia="新宋体"/>
                <w:kern w:val="0"/>
                <w:szCs w:val="21"/>
              </w:rPr>
              <w:t>≥100MΩ</w:t>
            </w:r>
          </w:p>
        </w:tc>
      </w:tr>
      <w:tr w:rsidR="00391A17" w14:paraId="11883B86" w14:textId="77777777">
        <w:trPr>
          <w:trHeight w:val="514"/>
          <w:jc w:val="center"/>
        </w:trPr>
        <w:tc>
          <w:tcPr>
            <w:tcW w:w="709" w:type="dxa"/>
          </w:tcPr>
          <w:p w14:paraId="5FB3FE01" w14:textId="77777777" w:rsidR="00391A17" w:rsidRDefault="00000000">
            <w:pPr>
              <w:spacing w:line="276" w:lineRule="auto"/>
              <w:jc w:val="center"/>
              <w:rPr>
                <w:rFonts w:eastAsia="新宋体"/>
                <w:szCs w:val="21"/>
              </w:rPr>
            </w:pPr>
            <w:r>
              <w:rPr>
                <w:rFonts w:eastAsia="新宋体"/>
                <w:szCs w:val="21"/>
              </w:rPr>
              <w:t>7</w:t>
            </w:r>
          </w:p>
        </w:tc>
        <w:tc>
          <w:tcPr>
            <w:tcW w:w="2268" w:type="dxa"/>
            <w:vAlign w:val="center"/>
          </w:tcPr>
          <w:p w14:paraId="1724641A" w14:textId="77777777" w:rsidR="00391A17" w:rsidRDefault="00000000">
            <w:pPr>
              <w:spacing w:line="276" w:lineRule="auto"/>
              <w:rPr>
                <w:rFonts w:eastAsia="新宋体"/>
                <w:szCs w:val="21"/>
              </w:rPr>
            </w:pPr>
            <w:r>
              <w:rPr>
                <w:rFonts w:eastAsia="新宋体"/>
                <w:szCs w:val="21"/>
              </w:rPr>
              <w:t>电流响应时间</w:t>
            </w:r>
          </w:p>
        </w:tc>
        <w:tc>
          <w:tcPr>
            <w:tcW w:w="4475" w:type="dxa"/>
            <w:gridSpan w:val="2"/>
            <w:vAlign w:val="center"/>
          </w:tcPr>
          <w:p w14:paraId="6A20F6F6" w14:textId="77777777" w:rsidR="00391A17" w:rsidRPr="001C4FD2" w:rsidRDefault="00000000">
            <w:pPr>
              <w:rPr>
                <w:rFonts w:eastAsia="新宋体"/>
                <w:szCs w:val="21"/>
              </w:rPr>
            </w:pPr>
            <w:r w:rsidRPr="001C4FD2">
              <w:rPr>
                <w:rFonts w:eastAsia="新宋体"/>
                <w:szCs w:val="21"/>
              </w:rPr>
              <w:t>≤10ms</w:t>
            </w:r>
            <w:r w:rsidRPr="001C4FD2">
              <w:rPr>
                <w:rFonts w:eastAsia="新宋体"/>
                <w:szCs w:val="21"/>
              </w:rPr>
              <w:t>（</w:t>
            </w:r>
            <w:r w:rsidRPr="001C4FD2">
              <w:rPr>
                <w:rFonts w:eastAsia="新宋体"/>
                <w:szCs w:val="21"/>
              </w:rPr>
              <w:t>10%~90%</w:t>
            </w:r>
            <w:r w:rsidRPr="001C4FD2">
              <w:rPr>
                <w:rFonts w:eastAsia="新宋体"/>
                <w:szCs w:val="21"/>
              </w:rPr>
              <w:t>电池负载</w:t>
            </w:r>
            <w:r w:rsidRPr="001C4FD2">
              <w:rPr>
                <w:rFonts w:eastAsia="新宋体" w:hint="eastAsia"/>
                <w:szCs w:val="21"/>
              </w:rPr>
              <w:t>，无超调</w:t>
            </w:r>
            <w:r w:rsidRPr="001C4FD2">
              <w:rPr>
                <w:rFonts w:eastAsia="新宋体"/>
                <w:szCs w:val="21"/>
              </w:rPr>
              <w:t>）</w:t>
            </w:r>
          </w:p>
        </w:tc>
        <w:tc>
          <w:tcPr>
            <w:tcW w:w="2612" w:type="dxa"/>
            <w:gridSpan w:val="2"/>
            <w:vMerge w:val="restart"/>
          </w:tcPr>
          <w:p w14:paraId="0DAF1A14" w14:textId="77777777" w:rsidR="00391A17" w:rsidRDefault="00000000">
            <w:pPr>
              <w:spacing w:line="276" w:lineRule="auto"/>
              <w:rPr>
                <w:rFonts w:eastAsia="新宋体"/>
                <w:szCs w:val="21"/>
              </w:rPr>
            </w:pPr>
            <w:r>
              <w:rPr>
                <w:rFonts w:eastAsia="新宋体"/>
                <w:szCs w:val="21"/>
              </w:rPr>
              <w:t>高速动态响应能够满足高标准实测工况模拟测试需求</w:t>
            </w:r>
          </w:p>
        </w:tc>
      </w:tr>
      <w:tr w:rsidR="00391A17" w14:paraId="43F4F476" w14:textId="77777777">
        <w:trPr>
          <w:jc w:val="center"/>
        </w:trPr>
        <w:tc>
          <w:tcPr>
            <w:tcW w:w="709" w:type="dxa"/>
          </w:tcPr>
          <w:p w14:paraId="32603762" w14:textId="77777777" w:rsidR="00391A17" w:rsidRDefault="00000000">
            <w:pPr>
              <w:spacing w:line="276" w:lineRule="auto"/>
              <w:jc w:val="center"/>
              <w:rPr>
                <w:rFonts w:eastAsia="新宋体"/>
                <w:szCs w:val="21"/>
              </w:rPr>
            </w:pPr>
            <w:r>
              <w:rPr>
                <w:rFonts w:eastAsia="新宋体"/>
                <w:szCs w:val="21"/>
              </w:rPr>
              <w:t>8</w:t>
            </w:r>
          </w:p>
        </w:tc>
        <w:tc>
          <w:tcPr>
            <w:tcW w:w="2268" w:type="dxa"/>
            <w:vAlign w:val="center"/>
          </w:tcPr>
          <w:p w14:paraId="30396AD1" w14:textId="77777777" w:rsidR="00391A17" w:rsidRDefault="00000000">
            <w:pPr>
              <w:rPr>
                <w:rFonts w:eastAsia="新宋体"/>
                <w:szCs w:val="21"/>
              </w:rPr>
            </w:pPr>
            <w:r>
              <w:rPr>
                <w:rFonts w:eastAsia="新宋体"/>
                <w:szCs w:val="21"/>
              </w:rPr>
              <w:t>充放电转换时间</w:t>
            </w:r>
          </w:p>
        </w:tc>
        <w:tc>
          <w:tcPr>
            <w:tcW w:w="4475" w:type="dxa"/>
            <w:gridSpan w:val="2"/>
            <w:vAlign w:val="center"/>
          </w:tcPr>
          <w:p w14:paraId="25C3A0F4" w14:textId="77777777" w:rsidR="00391A17" w:rsidRPr="001C4FD2" w:rsidRDefault="00000000">
            <w:pPr>
              <w:rPr>
                <w:rFonts w:eastAsia="新宋体"/>
                <w:szCs w:val="21"/>
              </w:rPr>
            </w:pPr>
            <w:r w:rsidRPr="001C4FD2">
              <w:rPr>
                <w:rFonts w:eastAsia="新宋体"/>
                <w:szCs w:val="21"/>
              </w:rPr>
              <w:t xml:space="preserve">≤20ms </w:t>
            </w:r>
            <w:r w:rsidRPr="001C4FD2">
              <w:rPr>
                <w:rFonts w:eastAsia="新宋体"/>
                <w:szCs w:val="21"/>
              </w:rPr>
              <w:t>（</w:t>
            </w:r>
            <w:r w:rsidRPr="001C4FD2">
              <w:rPr>
                <w:rFonts w:eastAsia="新宋体"/>
                <w:szCs w:val="21"/>
              </w:rPr>
              <w:t>-90%~90%</w:t>
            </w:r>
            <w:r w:rsidRPr="001C4FD2">
              <w:rPr>
                <w:rFonts w:eastAsia="新宋体"/>
                <w:szCs w:val="21"/>
              </w:rPr>
              <w:t>电池负载</w:t>
            </w:r>
            <w:r w:rsidRPr="001C4FD2">
              <w:rPr>
                <w:rFonts w:eastAsia="新宋体" w:hint="eastAsia"/>
                <w:szCs w:val="21"/>
              </w:rPr>
              <w:t>，无超调</w:t>
            </w:r>
            <w:r w:rsidRPr="001C4FD2">
              <w:rPr>
                <w:rFonts w:eastAsia="新宋体"/>
                <w:szCs w:val="21"/>
              </w:rPr>
              <w:t>）</w:t>
            </w:r>
          </w:p>
        </w:tc>
        <w:tc>
          <w:tcPr>
            <w:tcW w:w="2612" w:type="dxa"/>
            <w:gridSpan w:val="2"/>
            <w:vMerge/>
          </w:tcPr>
          <w:p w14:paraId="5D027FFD" w14:textId="77777777" w:rsidR="00391A17" w:rsidRDefault="00391A17">
            <w:pPr>
              <w:spacing w:line="276" w:lineRule="auto"/>
              <w:rPr>
                <w:rFonts w:eastAsia="新宋体"/>
                <w:szCs w:val="21"/>
              </w:rPr>
            </w:pPr>
          </w:p>
        </w:tc>
      </w:tr>
      <w:tr w:rsidR="00391A17" w14:paraId="1915E5FA" w14:textId="77777777">
        <w:trPr>
          <w:jc w:val="center"/>
        </w:trPr>
        <w:tc>
          <w:tcPr>
            <w:tcW w:w="709" w:type="dxa"/>
          </w:tcPr>
          <w:p w14:paraId="27532DC2" w14:textId="77777777" w:rsidR="00391A17" w:rsidRDefault="00000000">
            <w:pPr>
              <w:spacing w:line="276" w:lineRule="auto"/>
              <w:jc w:val="center"/>
              <w:rPr>
                <w:rFonts w:eastAsia="新宋体"/>
                <w:szCs w:val="21"/>
              </w:rPr>
            </w:pPr>
            <w:r>
              <w:rPr>
                <w:rFonts w:eastAsia="新宋体"/>
                <w:szCs w:val="21"/>
              </w:rPr>
              <w:t>9</w:t>
            </w:r>
          </w:p>
        </w:tc>
        <w:tc>
          <w:tcPr>
            <w:tcW w:w="2268" w:type="dxa"/>
          </w:tcPr>
          <w:p w14:paraId="3D0F2B9E" w14:textId="77777777" w:rsidR="00391A17" w:rsidRDefault="00000000">
            <w:pPr>
              <w:spacing w:line="360" w:lineRule="auto"/>
              <w:rPr>
                <w:rFonts w:eastAsia="新宋体"/>
                <w:szCs w:val="21"/>
              </w:rPr>
            </w:pPr>
            <w:r>
              <w:rPr>
                <w:rFonts w:eastAsia="新宋体"/>
                <w:szCs w:val="21"/>
              </w:rPr>
              <w:t>显示位数</w:t>
            </w:r>
          </w:p>
        </w:tc>
        <w:tc>
          <w:tcPr>
            <w:tcW w:w="7087" w:type="dxa"/>
            <w:gridSpan w:val="4"/>
            <w:vAlign w:val="center"/>
          </w:tcPr>
          <w:p w14:paraId="0A091276" w14:textId="77777777" w:rsidR="00391A17" w:rsidRDefault="00000000">
            <w:pPr>
              <w:spacing w:line="276" w:lineRule="auto"/>
              <w:rPr>
                <w:rFonts w:eastAsia="新宋体"/>
                <w:szCs w:val="21"/>
              </w:rPr>
            </w:pPr>
            <w:r>
              <w:rPr>
                <w:rFonts w:eastAsia="新宋体"/>
                <w:szCs w:val="21"/>
              </w:rPr>
              <w:t>6</w:t>
            </w:r>
            <w:r>
              <w:rPr>
                <w:rFonts w:eastAsia="新宋体"/>
                <w:szCs w:val="21"/>
              </w:rPr>
              <w:t>位有效数字</w:t>
            </w:r>
          </w:p>
        </w:tc>
      </w:tr>
      <w:tr w:rsidR="00391A17" w14:paraId="22142B6E" w14:textId="77777777">
        <w:trPr>
          <w:jc w:val="center"/>
        </w:trPr>
        <w:tc>
          <w:tcPr>
            <w:tcW w:w="709" w:type="dxa"/>
          </w:tcPr>
          <w:p w14:paraId="782468A1" w14:textId="77777777" w:rsidR="00391A17" w:rsidRDefault="00000000">
            <w:pPr>
              <w:spacing w:line="276" w:lineRule="auto"/>
              <w:jc w:val="center"/>
              <w:rPr>
                <w:rFonts w:eastAsia="新宋体"/>
                <w:szCs w:val="21"/>
              </w:rPr>
            </w:pPr>
            <w:r>
              <w:rPr>
                <w:rFonts w:eastAsia="新宋体"/>
                <w:szCs w:val="21"/>
              </w:rPr>
              <w:t>10</w:t>
            </w:r>
          </w:p>
        </w:tc>
        <w:tc>
          <w:tcPr>
            <w:tcW w:w="2268" w:type="dxa"/>
          </w:tcPr>
          <w:p w14:paraId="27CEED43" w14:textId="77777777" w:rsidR="00391A17" w:rsidRDefault="00000000">
            <w:pPr>
              <w:widowControl/>
              <w:spacing w:line="360" w:lineRule="auto"/>
              <w:jc w:val="left"/>
              <w:rPr>
                <w:rFonts w:eastAsia="新宋体"/>
                <w:kern w:val="0"/>
                <w:szCs w:val="21"/>
              </w:rPr>
            </w:pPr>
            <w:r>
              <w:rPr>
                <w:rFonts w:eastAsia="新宋体"/>
                <w:kern w:val="0"/>
                <w:szCs w:val="21"/>
              </w:rPr>
              <w:t>工步跳转时间</w:t>
            </w:r>
          </w:p>
        </w:tc>
        <w:tc>
          <w:tcPr>
            <w:tcW w:w="4475" w:type="dxa"/>
            <w:gridSpan w:val="2"/>
          </w:tcPr>
          <w:p w14:paraId="4870F815" w14:textId="77777777" w:rsidR="00391A17" w:rsidRDefault="00000000">
            <w:pPr>
              <w:spacing w:line="360" w:lineRule="auto"/>
              <w:rPr>
                <w:rFonts w:eastAsia="新宋体"/>
                <w:szCs w:val="21"/>
              </w:rPr>
            </w:pPr>
            <w:r>
              <w:rPr>
                <w:rFonts w:eastAsia="新宋体"/>
                <w:kern w:val="0"/>
                <w:szCs w:val="21"/>
              </w:rPr>
              <w:t>&lt;1</w:t>
            </w:r>
            <w:r>
              <w:rPr>
                <w:rFonts w:eastAsia="新宋体" w:hint="eastAsia"/>
                <w:kern w:val="0"/>
                <w:szCs w:val="21"/>
              </w:rPr>
              <w:t xml:space="preserve"> s</w:t>
            </w:r>
          </w:p>
        </w:tc>
        <w:tc>
          <w:tcPr>
            <w:tcW w:w="2612" w:type="dxa"/>
            <w:gridSpan w:val="2"/>
          </w:tcPr>
          <w:p w14:paraId="30EA282E" w14:textId="77777777" w:rsidR="00391A17" w:rsidRDefault="00391A17">
            <w:pPr>
              <w:spacing w:line="276" w:lineRule="auto"/>
              <w:rPr>
                <w:rFonts w:eastAsia="新宋体"/>
                <w:szCs w:val="21"/>
              </w:rPr>
            </w:pPr>
          </w:p>
        </w:tc>
      </w:tr>
      <w:tr w:rsidR="00391A17" w14:paraId="1C729F74" w14:textId="77777777">
        <w:trPr>
          <w:jc w:val="center"/>
        </w:trPr>
        <w:tc>
          <w:tcPr>
            <w:tcW w:w="709" w:type="dxa"/>
          </w:tcPr>
          <w:p w14:paraId="7AD2CFB5" w14:textId="77777777" w:rsidR="00391A17" w:rsidRDefault="00000000">
            <w:pPr>
              <w:spacing w:line="276" w:lineRule="auto"/>
              <w:jc w:val="center"/>
              <w:rPr>
                <w:rFonts w:eastAsia="新宋体"/>
                <w:szCs w:val="21"/>
              </w:rPr>
            </w:pPr>
            <w:r>
              <w:rPr>
                <w:rFonts w:eastAsia="新宋体" w:hint="eastAsia"/>
                <w:szCs w:val="21"/>
              </w:rPr>
              <w:t>1</w:t>
            </w:r>
            <w:r>
              <w:rPr>
                <w:rFonts w:eastAsia="新宋体"/>
                <w:szCs w:val="21"/>
              </w:rPr>
              <w:t>1</w:t>
            </w:r>
          </w:p>
        </w:tc>
        <w:tc>
          <w:tcPr>
            <w:tcW w:w="2268" w:type="dxa"/>
          </w:tcPr>
          <w:p w14:paraId="04774E2A" w14:textId="77777777" w:rsidR="00391A17" w:rsidRDefault="00000000">
            <w:pPr>
              <w:widowControl/>
              <w:spacing w:line="360" w:lineRule="auto"/>
              <w:jc w:val="left"/>
              <w:rPr>
                <w:rFonts w:eastAsia="新宋体"/>
                <w:kern w:val="0"/>
                <w:szCs w:val="21"/>
              </w:rPr>
            </w:pPr>
            <w:r>
              <w:rPr>
                <w:rFonts w:eastAsia="新宋体"/>
                <w:kern w:val="0"/>
                <w:szCs w:val="21"/>
              </w:rPr>
              <w:t>检测采样方式</w:t>
            </w:r>
          </w:p>
        </w:tc>
        <w:tc>
          <w:tcPr>
            <w:tcW w:w="4475" w:type="dxa"/>
            <w:gridSpan w:val="2"/>
          </w:tcPr>
          <w:p w14:paraId="6FFE5B06" w14:textId="77777777" w:rsidR="00391A17" w:rsidRDefault="00000000">
            <w:pPr>
              <w:spacing w:line="360" w:lineRule="auto"/>
              <w:rPr>
                <w:rFonts w:eastAsia="新宋体"/>
                <w:kern w:val="0"/>
                <w:szCs w:val="21"/>
              </w:rPr>
            </w:pPr>
            <w:r>
              <w:rPr>
                <w:rFonts w:eastAsia="新宋体"/>
                <w:kern w:val="0"/>
                <w:szCs w:val="21"/>
              </w:rPr>
              <w:t>四线制测量</w:t>
            </w:r>
          </w:p>
        </w:tc>
        <w:tc>
          <w:tcPr>
            <w:tcW w:w="2612" w:type="dxa"/>
            <w:gridSpan w:val="2"/>
          </w:tcPr>
          <w:p w14:paraId="0BF6F71C" w14:textId="77777777" w:rsidR="00391A17" w:rsidRDefault="00391A17">
            <w:pPr>
              <w:spacing w:line="276" w:lineRule="auto"/>
              <w:rPr>
                <w:rFonts w:eastAsia="新宋体"/>
                <w:szCs w:val="21"/>
              </w:rPr>
            </w:pPr>
          </w:p>
        </w:tc>
      </w:tr>
      <w:tr w:rsidR="00391A17" w14:paraId="0641AA32" w14:textId="77777777">
        <w:trPr>
          <w:jc w:val="center"/>
        </w:trPr>
        <w:tc>
          <w:tcPr>
            <w:tcW w:w="709" w:type="dxa"/>
          </w:tcPr>
          <w:p w14:paraId="745BD40B" w14:textId="77777777" w:rsidR="00391A17" w:rsidRDefault="00000000">
            <w:pPr>
              <w:spacing w:line="276" w:lineRule="auto"/>
              <w:jc w:val="center"/>
              <w:rPr>
                <w:rFonts w:eastAsia="新宋体"/>
                <w:szCs w:val="21"/>
              </w:rPr>
            </w:pPr>
            <w:r>
              <w:rPr>
                <w:rFonts w:eastAsia="新宋体"/>
                <w:szCs w:val="21"/>
              </w:rPr>
              <w:t>12</w:t>
            </w:r>
          </w:p>
        </w:tc>
        <w:tc>
          <w:tcPr>
            <w:tcW w:w="2268" w:type="dxa"/>
          </w:tcPr>
          <w:p w14:paraId="01E29EF7" w14:textId="77777777" w:rsidR="00391A17" w:rsidRDefault="00000000">
            <w:pPr>
              <w:spacing w:line="360" w:lineRule="auto"/>
              <w:rPr>
                <w:rFonts w:eastAsia="新宋体"/>
                <w:szCs w:val="21"/>
              </w:rPr>
            </w:pPr>
            <w:r>
              <w:rPr>
                <w:rFonts w:eastAsia="新宋体"/>
                <w:kern w:val="0"/>
                <w:szCs w:val="21"/>
              </w:rPr>
              <w:t>截止条件</w:t>
            </w:r>
          </w:p>
        </w:tc>
        <w:tc>
          <w:tcPr>
            <w:tcW w:w="7087" w:type="dxa"/>
            <w:gridSpan w:val="4"/>
          </w:tcPr>
          <w:p w14:paraId="6DF90BAC" w14:textId="77777777" w:rsidR="00391A17" w:rsidRDefault="00000000">
            <w:pPr>
              <w:spacing w:line="276" w:lineRule="auto"/>
              <w:rPr>
                <w:rFonts w:eastAsia="新宋体"/>
                <w:szCs w:val="21"/>
              </w:rPr>
            </w:pPr>
            <w:r>
              <w:rPr>
                <w:rFonts w:eastAsia="新宋体"/>
                <w:kern w:val="0"/>
                <w:szCs w:val="21"/>
              </w:rPr>
              <w:t>电压、电流、时间、容量、电压变化量、</w:t>
            </w:r>
            <w:r>
              <w:rPr>
                <w:rFonts w:eastAsia="新宋体"/>
                <w:kern w:val="0"/>
                <w:szCs w:val="21"/>
              </w:rPr>
              <w:t>T1</w:t>
            </w:r>
            <w:r>
              <w:rPr>
                <w:rFonts w:eastAsia="新宋体"/>
                <w:kern w:val="0"/>
                <w:szCs w:val="21"/>
              </w:rPr>
              <w:t>、自定义变量、等多种结束条件</w:t>
            </w:r>
          </w:p>
        </w:tc>
      </w:tr>
      <w:tr w:rsidR="00391A17" w14:paraId="37CC416B" w14:textId="77777777">
        <w:trPr>
          <w:jc w:val="center"/>
        </w:trPr>
        <w:tc>
          <w:tcPr>
            <w:tcW w:w="709" w:type="dxa"/>
          </w:tcPr>
          <w:p w14:paraId="202AE927" w14:textId="77777777" w:rsidR="00391A17" w:rsidRDefault="00000000">
            <w:pPr>
              <w:spacing w:line="276" w:lineRule="auto"/>
              <w:jc w:val="center"/>
              <w:rPr>
                <w:rFonts w:eastAsia="新宋体"/>
                <w:szCs w:val="21"/>
              </w:rPr>
            </w:pPr>
            <w:r>
              <w:rPr>
                <w:rFonts w:eastAsia="新宋体"/>
                <w:szCs w:val="21"/>
              </w:rPr>
              <w:t>13</w:t>
            </w:r>
          </w:p>
        </w:tc>
        <w:tc>
          <w:tcPr>
            <w:tcW w:w="2268" w:type="dxa"/>
          </w:tcPr>
          <w:p w14:paraId="293F3E5B" w14:textId="77777777" w:rsidR="00391A17" w:rsidRDefault="00000000">
            <w:pPr>
              <w:spacing w:line="360" w:lineRule="auto"/>
              <w:rPr>
                <w:rFonts w:eastAsia="新宋体"/>
                <w:szCs w:val="21"/>
              </w:rPr>
            </w:pPr>
            <w:r>
              <w:rPr>
                <w:rFonts w:eastAsia="新宋体"/>
                <w:kern w:val="0"/>
                <w:szCs w:val="21"/>
              </w:rPr>
              <w:t>充电模式</w:t>
            </w:r>
            <w:r>
              <w:rPr>
                <w:rFonts w:eastAsia="新宋体"/>
                <w:szCs w:val="21"/>
              </w:rPr>
              <w:t xml:space="preserve"> </w:t>
            </w:r>
          </w:p>
        </w:tc>
        <w:tc>
          <w:tcPr>
            <w:tcW w:w="7087" w:type="dxa"/>
            <w:gridSpan w:val="4"/>
          </w:tcPr>
          <w:p w14:paraId="7A4803F2" w14:textId="77777777" w:rsidR="00391A17" w:rsidRDefault="00000000">
            <w:pPr>
              <w:spacing w:line="276" w:lineRule="auto"/>
              <w:rPr>
                <w:rFonts w:eastAsia="新宋体"/>
                <w:szCs w:val="21"/>
              </w:rPr>
            </w:pPr>
            <w:r>
              <w:rPr>
                <w:rFonts w:eastAsia="新宋体"/>
                <w:kern w:val="0"/>
                <w:szCs w:val="21"/>
              </w:rPr>
              <w:t>恒流充电、恒压充电、倍率充电、恒功率充电、恒压限流充电</w:t>
            </w:r>
          </w:p>
        </w:tc>
      </w:tr>
      <w:tr w:rsidR="00391A17" w14:paraId="481334A0" w14:textId="77777777">
        <w:trPr>
          <w:jc w:val="center"/>
        </w:trPr>
        <w:tc>
          <w:tcPr>
            <w:tcW w:w="709" w:type="dxa"/>
          </w:tcPr>
          <w:p w14:paraId="31F66BEE" w14:textId="77777777" w:rsidR="00391A17" w:rsidRDefault="00000000">
            <w:pPr>
              <w:spacing w:line="276" w:lineRule="auto"/>
              <w:jc w:val="center"/>
              <w:rPr>
                <w:rFonts w:eastAsia="新宋体"/>
                <w:szCs w:val="21"/>
              </w:rPr>
            </w:pPr>
            <w:r>
              <w:rPr>
                <w:rFonts w:eastAsia="新宋体"/>
                <w:szCs w:val="21"/>
              </w:rPr>
              <w:t>14</w:t>
            </w:r>
          </w:p>
        </w:tc>
        <w:tc>
          <w:tcPr>
            <w:tcW w:w="2268" w:type="dxa"/>
          </w:tcPr>
          <w:p w14:paraId="55975CEE" w14:textId="77777777" w:rsidR="00391A17" w:rsidRDefault="00000000">
            <w:pPr>
              <w:spacing w:line="360" w:lineRule="auto"/>
              <w:rPr>
                <w:rFonts w:eastAsia="新宋体"/>
                <w:kern w:val="0"/>
                <w:szCs w:val="21"/>
              </w:rPr>
            </w:pPr>
            <w:r>
              <w:rPr>
                <w:rFonts w:eastAsia="新宋体"/>
                <w:kern w:val="0"/>
                <w:szCs w:val="21"/>
              </w:rPr>
              <w:t>放电模式</w:t>
            </w:r>
          </w:p>
        </w:tc>
        <w:tc>
          <w:tcPr>
            <w:tcW w:w="7087" w:type="dxa"/>
            <w:gridSpan w:val="4"/>
          </w:tcPr>
          <w:p w14:paraId="2AD4FDA4" w14:textId="77777777" w:rsidR="00391A17" w:rsidRDefault="00000000">
            <w:pPr>
              <w:spacing w:line="276" w:lineRule="auto"/>
              <w:rPr>
                <w:rFonts w:eastAsia="新宋体"/>
                <w:szCs w:val="21"/>
              </w:rPr>
            </w:pPr>
            <w:r>
              <w:rPr>
                <w:rFonts w:eastAsia="新宋体"/>
                <w:kern w:val="0"/>
                <w:szCs w:val="21"/>
              </w:rPr>
              <w:t>恒流放电、恒阻放电、倍率放电、恒功率放电、恒压限流放电</w:t>
            </w:r>
          </w:p>
        </w:tc>
      </w:tr>
      <w:tr w:rsidR="00391A17" w14:paraId="1D677DB7" w14:textId="77777777">
        <w:trPr>
          <w:jc w:val="center"/>
        </w:trPr>
        <w:tc>
          <w:tcPr>
            <w:tcW w:w="709" w:type="dxa"/>
          </w:tcPr>
          <w:p w14:paraId="23D6B2DF" w14:textId="77777777" w:rsidR="00391A17" w:rsidRDefault="00000000">
            <w:pPr>
              <w:spacing w:line="276" w:lineRule="auto"/>
              <w:jc w:val="center"/>
              <w:rPr>
                <w:rFonts w:eastAsia="新宋体"/>
                <w:szCs w:val="21"/>
              </w:rPr>
            </w:pPr>
            <w:r>
              <w:rPr>
                <w:rFonts w:eastAsia="新宋体"/>
                <w:szCs w:val="21"/>
              </w:rPr>
              <w:t>15</w:t>
            </w:r>
          </w:p>
        </w:tc>
        <w:tc>
          <w:tcPr>
            <w:tcW w:w="2268" w:type="dxa"/>
          </w:tcPr>
          <w:p w14:paraId="7E98D931" w14:textId="77777777" w:rsidR="00391A17" w:rsidRDefault="00000000">
            <w:pPr>
              <w:spacing w:line="360" w:lineRule="auto"/>
              <w:rPr>
                <w:rFonts w:eastAsia="新宋体"/>
                <w:kern w:val="0"/>
                <w:szCs w:val="21"/>
              </w:rPr>
            </w:pPr>
            <w:r>
              <w:rPr>
                <w:rFonts w:eastAsia="新宋体"/>
                <w:kern w:val="0"/>
                <w:szCs w:val="21"/>
              </w:rPr>
              <w:t>循环测试范围</w:t>
            </w:r>
          </w:p>
        </w:tc>
        <w:tc>
          <w:tcPr>
            <w:tcW w:w="7087" w:type="dxa"/>
            <w:gridSpan w:val="4"/>
          </w:tcPr>
          <w:p w14:paraId="48D1383E" w14:textId="77777777" w:rsidR="00391A17" w:rsidRDefault="00000000">
            <w:pPr>
              <w:spacing w:line="276" w:lineRule="auto"/>
              <w:rPr>
                <w:rFonts w:eastAsia="新宋体"/>
                <w:szCs w:val="21"/>
              </w:rPr>
            </w:pPr>
            <w:r>
              <w:rPr>
                <w:rFonts w:eastAsia="新宋体"/>
                <w:kern w:val="0"/>
                <w:szCs w:val="21"/>
              </w:rPr>
              <w:t>1—99999</w:t>
            </w:r>
            <w:r>
              <w:rPr>
                <w:rFonts w:eastAsia="新宋体"/>
                <w:kern w:val="0"/>
                <w:szCs w:val="21"/>
              </w:rPr>
              <w:t>次，单循环工步数</w:t>
            </w:r>
            <w:r>
              <w:rPr>
                <w:rFonts w:eastAsia="新宋体"/>
                <w:kern w:val="0"/>
                <w:szCs w:val="21"/>
              </w:rPr>
              <w:t>254</w:t>
            </w:r>
            <w:r>
              <w:rPr>
                <w:rFonts w:eastAsia="新宋体"/>
                <w:kern w:val="0"/>
                <w:szCs w:val="21"/>
              </w:rPr>
              <w:t>，具有嵌套循环功能，最大支持</w:t>
            </w:r>
            <w:r>
              <w:rPr>
                <w:rFonts w:eastAsia="新宋体"/>
                <w:kern w:val="0"/>
                <w:szCs w:val="21"/>
              </w:rPr>
              <w:t>3</w:t>
            </w:r>
            <w:r>
              <w:rPr>
                <w:rFonts w:eastAsia="新宋体"/>
                <w:kern w:val="0"/>
                <w:szCs w:val="21"/>
              </w:rPr>
              <w:t>层嵌套</w:t>
            </w:r>
          </w:p>
        </w:tc>
      </w:tr>
      <w:tr w:rsidR="00391A17" w14:paraId="50E5176B" w14:textId="77777777">
        <w:trPr>
          <w:jc w:val="center"/>
        </w:trPr>
        <w:tc>
          <w:tcPr>
            <w:tcW w:w="709" w:type="dxa"/>
          </w:tcPr>
          <w:p w14:paraId="264E8B22" w14:textId="77777777" w:rsidR="00391A17" w:rsidRDefault="00000000">
            <w:pPr>
              <w:spacing w:line="276" w:lineRule="auto"/>
              <w:jc w:val="center"/>
              <w:rPr>
                <w:rFonts w:eastAsia="新宋体"/>
                <w:szCs w:val="21"/>
              </w:rPr>
            </w:pPr>
            <w:r>
              <w:rPr>
                <w:rFonts w:eastAsia="新宋体"/>
                <w:szCs w:val="21"/>
              </w:rPr>
              <w:t>16</w:t>
            </w:r>
          </w:p>
        </w:tc>
        <w:tc>
          <w:tcPr>
            <w:tcW w:w="2268" w:type="dxa"/>
          </w:tcPr>
          <w:p w14:paraId="2E3C4CED" w14:textId="77777777" w:rsidR="00391A17" w:rsidRDefault="00000000">
            <w:pPr>
              <w:spacing w:line="360" w:lineRule="auto"/>
              <w:rPr>
                <w:rFonts w:eastAsia="新宋体"/>
                <w:kern w:val="0"/>
                <w:szCs w:val="21"/>
              </w:rPr>
            </w:pPr>
            <w:r>
              <w:rPr>
                <w:rFonts w:eastAsia="新宋体"/>
                <w:kern w:val="0"/>
                <w:szCs w:val="21"/>
              </w:rPr>
              <w:t>安全保护</w:t>
            </w:r>
          </w:p>
        </w:tc>
        <w:tc>
          <w:tcPr>
            <w:tcW w:w="7087" w:type="dxa"/>
            <w:gridSpan w:val="4"/>
          </w:tcPr>
          <w:p w14:paraId="5A5FF511" w14:textId="77777777" w:rsidR="00391A17" w:rsidRDefault="00000000">
            <w:pPr>
              <w:spacing w:line="360" w:lineRule="auto"/>
              <w:rPr>
                <w:rFonts w:eastAsia="新宋体"/>
                <w:szCs w:val="21"/>
              </w:rPr>
            </w:pPr>
            <w:r>
              <w:rPr>
                <w:rFonts w:eastAsia="新宋体"/>
                <w:szCs w:val="21"/>
              </w:rPr>
              <w:t>硬件过压保护、硬件过流保护、短路保护、反接保护、掉电数据保护、过放保护、欠流保护、容量保护、</w:t>
            </w:r>
          </w:p>
          <w:p w14:paraId="2E496644" w14:textId="77777777" w:rsidR="00391A17" w:rsidRDefault="00000000">
            <w:pPr>
              <w:spacing w:line="360" w:lineRule="auto"/>
              <w:rPr>
                <w:rFonts w:eastAsia="新宋体"/>
                <w:szCs w:val="21"/>
              </w:rPr>
            </w:pPr>
            <w:r>
              <w:rPr>
                <w:rFonts w:eastAsia="新宋体"/>
                <w:kern w:val="0"/>
                <w:szCs w:val="21"/>
              </w:rPr>
              <w:t>设置参数包括：电压上限、电压下限、电流上限、电流下限、延时时间</w:t>
            </w:r>
          </w:p>
        </w:tc>
      </w:tr>
      <w:tr w:rsidR="00391A17" w14:paraId="53B66662" w14:textId="77777777">
        <w:trPr>
          <w:jc w:val="center"/>
        </w:trPr>
        <w:tc>
          <w:tcPr>
            <w:tcW w:w="709" w:type="dxa"/>
          </w:tcPr>
          <w:p w14:paraId="7FC0401B" w14:textId="77777777" w:rsidR="00391A17" w:rsidRDefault="00000000">
            <w:pPr>
              <w:spacing w:line="276" w:lineRule="auto"/>
              <w:jc w:val="center"/>
              <w:rPr>
                <w:rFonts w:eastAsia="新宋体"/>
                <w:szCs w:val="21"/>
              </w:rPr>
            </w:pPr>
            <w:r>
              <w:rPr>
                <w:rFonts w:eastAsia="新宋体"/>
                <w:szCs w:val="21"/>
              </w:rPr>
              <w:lastRenderedPageBreak/>
              <w:t>17</w:t>
            </w:r>
          </w:p>
        </w:tc>
        <w:tc>
          <w:tcPr>
            <w:tcW w:w="2268" w:type="dxa"/>
            <w:vAlign w:val="center"/>
          </w:tcPr>
          <w:p w14:paraId="0D683CA7" w14:textId="77777777" w:rsidR="00391A17" w:rsidRDefault="00000000">
            <w:pPr>
              <w:spacing w:line="360" w:lineRule="auto"/>
              <w:rPr>
                <w:rFonts w:eastAsia="新宋体"/>
              </w:rPr>
            </w:pPr>
            <w:r>
              <w:rPr>
                <w:rFonts w:eastAsia="新宋体"/>
              </w:rPr>
              <w:t>停电保护</w:t>
            </w:r>
          </w:p>
        </w:tc>
        <w:tc>
          <w:tcPr>
            <w:tcW w:w="7087" w:type="dxa"/>
            <w:gridSpan w:val="4"/>
            <w:vAlign w:val="center"/>
          </w:tcPr>
          <w:p w14:paraId="72EB9B6C" w14:textId="77777777" w:rsidR="00391A17" w:rsidRDefault="00000000">
            <w:pPr>
              <w:spacing w:line="276" w:lineRule="auto"/>
              <w:rPr>
                <w:rFonts w:eastAsia="新宋体"/>
                <w:szCs w:val="21"/>
              </w:rPr>
            </w:pPr>
            <w:r>
              <w:rPr>
                <w:rFonts w:eastAsia="新宋体"/>
              </w:rPr>
              <w:t>外部断电后，电池与设备之间自动断开，有效避免因重新上电造成意外；</w:t>
            </w:r>
          </w:p>
        </w:tc>
      </w:tr>
      <w:tr w:rsidR="00391A17" w14:paraId="4B57F56A" w14:textId="77777777">
        <w:trPr>
          <w:jc w:val="center"/>
        </w:trPr>
        <w:tc>
          <w:tcPr>
            <w:tcW w:w="709" w:type="dxa"/>
          </w:tcPr>
          <w:p w14:paraId="1782AA07" w14:textId="77777777" w:rsidR="00391A17" w:rsidRDefault="00000000">
            <w:pPr>
              <w:spacing w:line="276" w:lineRule="auto"/>
              <w:jc w:val="center"/>
              <w:rPr>
                <w:rFonts w:eastAsia="新宋体"/>
                <w:szCs w:val="21"/>
              </w:rPr>
            </w:pPr>
            <w:r>
              <w:rPr>
                <w:rFonts w:eastAsia="新宋体"/>
                <w:szCs w:val="21"/>
              </w:rPr>
              <w:t>18</w:t>
            </w:r>
          </w:p>
        </w:tc>
        <w:tc>
          <w:tcPr>
            <w:tcW w:w="2268" w:type="dxa"/>
          </w:tcPr>
          <w:p w14:paraId="0AC17BA7" w14:textId="77777777" w:rsidR="00391A17" w:rsidRDefault="00000000">
            <w:pPr>
              <w:widowControl/>
              <w:spacing w:line="360" w:lineRule="auto"/>
              <w:jc w:val="left"/>
              <w:rPr>
                <w:rFonts w:eastAsia="新宋体"/>
                <w:kern w:val="0"/>
                <w:szCs w:val="21"/>
              </w:rPr>
            </w:pPr>
            <w:r>
              <w:rPr>
                <w:rFonts w:eastAsia="新宋体"/>
                <w:kern w:val="0"/>
                <w:szCs w:val="21"/>
              </w:rPr>
              <w:t>通道特点</w:t>
            </w:r>
            <w:r>
              <w:rPr>
                <w:rFonts w:eastAsia="新宋体"/>
                <w:kern w:val="0"/>
                <w:szCs w:val="21"/>
              </w:rPr>
              <w:tab/>
            </w:r>
          </w:p>
        </w:tc>
        <w:tc>
          <w:tcPr>
            <w:tcW w:w="4677" w:type="dxa"/>
            <w:gridSpan w:val="3"/>
          </w:tcPr>
          <w:p w14:paraId="3BB1767B" w14:textId="77777777" w:rsidR="00391A17" w:rsidRDefault="00000000">
            <w:pPr>
              <w:widowControl/>
              <w:spacing w:line="360" w:lineRule="auto"/>
              <w:jc w:val="left"/>
              <w:rPr>
                <w:rFonts w:eastAsia="新宋体"/>
                <w:kern w:val="0"/>
                <w:szCs w:val="21"/>
              </w:rPr>
            </w:pPr>
            <w:r>
              <w:rPr>
                <w:rFonts w:eastAsia="新宋体"/>
                <w:kern w:val="0"/>
                <w:szCs w:val="21"/>
              </w:rPr>
              <w:t>通道特点</w:t>
            </w:r>
            <w:r>
              <w:rPr>
                <w:rFonts w:eastAsia="新宋体" w:hint="eastAsia"/>
                <w:kern w:val="0"/>
                <w:szCs w:val="21"/>
              </w:rPr>
              <w:t>：</w:t>
            </w:r>
            <w:r>
              <w:rPr>
                <w:rFonts w:eastAsia="新宋体"/>
                <w:kern w:val="0"/>
                <w:szCs w:val="21"/>
              </w:rPr>
              <w:t>恒流源与恒压源采用双闭环结构</w:t>
            </w:r>
          </w:p>
          <w:p w14:paraId="221B2B18" w14:textId="77777777" w:rsidR="00391A17" w:rsidRDefault="00000000">
            <w:pPr>
              <w:widowControl/>
              <w:spacing w:line="360" w:lineRule="auto"/>
              <w:jc w:val="left"/>
              <w:rPr>
                <w:rFonts w:eastAsia="新宋体"/>
                <w:kern w:val="0"/>
                <w:szCs w:val="21"/>
              </w:rPr>
            </w:pPr>
            <w:r>
              <w:rPr>
                <w:rFonts w:eastAsia="新宋体"/>
                <w:kern w:val="0"/>
                <w:szCs w:val="21"/>
              </w:rPr>
              <w:t>控制模式</w:t>
            </w:r>
            <w:r>
              <w:rPr>
                <w:rFonts w:eastAsia="新宋体" w:hint="eastAsia"/>
                <w:kern w:val="0"/>
                <w:szCs w:val="21"/>
              </w:rPr>
              <w:t>：</w:t>
            </w:r>
            <w:r>
              <w:rPr>
                <w:rFonts w:eastAsia="新宋体"/>
                <w:kern w:val="0"/>
                <w:szCs w:val="21"/>
              </w:rPr>
              <w:t>独立控制、独立编程</w:t>
            </w:r>
          </w:p>
        </w:tc>
        <w:tc>
          <w:tcPr>
            <w:tcW w:w="2410" w:type="dxa"/>
          </w:tcPr>
          <w:p w14:paraId="07510C77" w14:textId="77777777" w:rsidR="00391A17" w:rsidRDefault="00391A17">
            <w:pPr>
              <w:spacing w:line="276" w:lineRule="auto"/>
              <w:rPr>
                <w:rFonts w:eastAsia="新宋体"/>
                <w:szCs w:val="21"/>
              </w:rPr>
            </w:pPr>
          </w:p>
        </w:tc>
      </w:tr>
      <w:tr w:rsidR="00391A17" w14:paraId="4C32753B" w14:textId="77777777">
        <w:trPr>
          <w:jc w:val="center"/>
        </w:trPr>
        <w:tc>
          <w:tcPr>
            <w:tcW w:w="709" w:type="dxa"/>
          </w:tcPr>
          <w:p w14:paraId="5E623E5F" w14:textId="77777777" w:rsidR="00391A17" w:rsidRPr="001C4FD2" w:rsidRDefault="00000000">
            <w:pPr>
              <w:spacing w:line="276" w:lineRule="auto"/>
              <w:jc w:val="center"/>
              <w:rPr>
                <w:rFonts w:eastAsia="新宋体"/>
                <w:szCs w:val="21"/>
              </w:rPr>
            </w:pPr>
            <w:r w:rsidRPr="001C4FD2">
              <w:rPr>
                <w:rFonts w:eastAsia="新宋体" w:hint="eastAsia"/>
                <w:szCs w:val="21"/>
              </w:rPr>
              <w:t>1</w:t>
            </w:r>
            <w:r w:rsidRPr="001C4FD2">
              <w:rPr>
                <w:rFonts w:eastAsia="新宋体"/>
                <w:szCs w:val="21"/>
              </w:rPr>
              <w:t>9</w:t>
            </w:r>
          </w:p>
        </w:tc>
        <w:tc>
          <w:tcPr>
            <w:tcW w:w="2268" w:type="dxa"/>
          </w:tcPr>
          <w:p w14:paraId="79FFAC9B" w14:textId="77777777" w:rsidR="00391A17" w:rsidRPr="001C4FD2" w:rsidRDefault="00000000">
            <w:pPr>
              <w:widowControl/>
              <w:spacing w:line="360" w:lineRule="auto"/>
              <w:jc w:val="left"/>
              <w:rPr>
                <w:rFonts w:eastAsia="新宋体"/>
                <w:kern w:val="0"/>
                <w:szCs w:val="21"/>
              </w:rPr>
            </w:pPr>
            <w:r w:rsidRPr="001C4FD2">
              <w:rPr>
                <w:rFonts w:eastAsia="新宋体" w:hint="eastAsia"/>
                <w:kern w:val="0"/>
                <w:szCs w:val="21"/>
              </w:rPr>
              <w:t>数据记录能力</w:t>
            </w:r>
          </w:p>
        </w:tc>
        <w:tc>
          <w:tcPr>
            <w:tcW w:w="7087" w:type="dxa"/>
            <w:gridSpan w:val="4"/>
          </w:tcPr>
          <w:p w14:paraId="38CA83E3" w14:textId="77777777" w:rsidR="00391A17" w:rsidRPr="001C4FD2" w:rsidRDefault="00000000">
            <w:pPr>
              <w:spacing w:line="276" w:lineRule="auto"/>
              <w:rPr>
                <w:rFonts w:eastAsia="新宋体"/>
                <w:szCs w:val="21"/>
              </w:rPr>
            </w:pPr>
            <w:r w:rsidRPr="001C4FD2">
              <w:rPr>
                <w:rFonts w:eastAsia="新宋体" w:hint="eastAsia"/>
                <w:szCs w:val="21"/>
              </w:rPr>
              <w:t>最高记录频率</w:t>
            </w:r>
            <w:r w:rsidRPr="001C4FD2">
              <w:rPr>
                <w:rFonts w:eastAsia="新宋体" w:hint="eastAsia"/>
                <w:szCs w:val="21"/>
              </w:rPr>
              <w:t>20Hz</w:t>
            </w:r>
            <w:r w:rsidRPr="001C4FD2">
              <w:rPr>
                <w:rFonts w:eastAsia="新宋体" w:hint="eastAsia"/>
                <w:szCs w:val="21"/>
              </w:rPr>
              <w:t>，记录时间覆盖</w:t>
            </w:r>
            <w:r w:rsidRPr="001C4FD2">
              <w:rPr>
                <w:rFonts w:eastAsia="新宋体" w:hint="eastAsia"/>
                <w:szCs w:val="21"/>
              </w:rPr>
              <w:t>50ms~3600s</w:t>
            </w:r>
          </w:p>
        </w:tc>
      </w:tr>
      <w:tr w:rsidR="00391A17" w14:paraId="2F5674C1" w14:textId="77777777">
        <w:trPr>
          <w:jc w:val="center"/>
        </w:trPr>
        <w:tc>
          <w:tcPr>
            <w:tcW w:w="709" w:type="dxa"/>
          </w:tcPr>
          <w:p w14:paraId="086EC897" w14:textId="77777777" w:rsidR="00391A17" w:rsidRPr="001C4FD2" w:rsidRDefault="00000000">
            <w:pPr>
              <w:spacing w:line="276" w:lineRule="auto"/>
              <w:jc w:val="center"/>
              <w:rPr>
                <w:rFonts w:eastAsia="新宋体"/>
                <w:szCs w:val="21"/>
              </w:rPr>
            </w:pPr>
            <w:r w:rsidRPr="001C4FD2">
              <w:rPr>
                <w:rFonts w:eastAsia="新宋体" w:hint="eastAsia"/>
                <w:szCs w:val="21"/>
              </w:rPr>
              <w:t>2</w:t>
            </w:r>
            <w:r w:rsidRPr="001C4FD2">
              <w:rPr>
                <w:rFonts w:eastAsia="新宋体"/>
                <w:szCs w:val="21"/>
              </w:rPr>
              <w:t>0</w:t>
            </w:r>
          </w:p>
        </w:tc>
        <w:tc>
          <w:tcPr>
            <w:tcW w:w="2268" w:type="dxa"/>
          </w:tcPr>
          <w:p w14:paraId="1D11FD9C" w14:textId="77777777" w:rsidR="00391A17" w:rsidRPr="001C4FD2" w:rsidRDefault="00000000">
            <w:pPr>
              <w:pStyle w:val="ad"/>
              <w:spacing w:before="0" w:beforeAutospacing="0" w:after="0" w:afterAutospacing="0" w:line="360" w:lineRule="auto"/>
              <w:rPr>
                <w:rFonts w:ascii="Times New Roman" w:eastAsia="新宋体" w:hAnsi="Times New Roman" w:cs="Times New Roman"/>
                <w:sz w:val="21"/>
                <w:szCs w:val="21"/>
              </w:rPr>
            </w:pPr>
            <w:r w:rsidRPr="001C4FD2">
              <w:rPr>
                <w:rFonts w:ascii="Times New Roman" w:eastAsia="新宋体" w:hAnsi="Times New Roman" w:cs="Times New Roman"/>
                <w:bCs/>
                <w:color w:val="000000" w:themeColor="dark1"/>
                <w:kern w:val="24"/>
                <w:sz w:val="21"/>
                <w:szCs w:val="21"/>
              </w:rPr>
              <w:t>输出电池夹具</w:t>
            </w:r>
          </w:p>
        </w:tc>
        <w:tc>
          <w:tcPr>
            <w:tcW w:w="7087" w:type="dxa"/>
            <w:gridSpan w:val="4"/>
          </w:tcPr>
          <w:p w14:paraId="563AF85A" w14:textId="77777777" w:rsidR="00391A17" w:rsidRPr="001C4FD2" w:rsidRDefault="00000000">
            <w:pPr>
              <w:pStyle w:val="ad"/>
              <w:spacing w:before="0" w:beforeAutospacing="0" w:after="0" w:afterAutospacing="0" w:line="360" w:lineRule="auto"/>
              <w:rPr>
                <w:rFonts w:ascii="Times New Roman" w:eastAsia="新宋体" w:hAnsi="Times New Roman" w:cs="Times New Roman"/>
                <w:sz w:val="21"/>
                <w:szCs w:val="21"/>
              </w:rPr>
            </w:pPr>
            <w:r w:rsidRPr="001C4FD2">
              <w:rPr>
                <w:rFonts w:ascii="Times New Roman" w:eastAsia="新宋体" w:hAnsi="Times New Roman" w:cs="Times New Roman"/>
                <w:bCs/>
                <w:color w:val="000000" w:themeColor="dark1"/>
                <w:kern w:val="24"/>
                <w:sz w:val="21"/>
                <w:szCs w:val="21"/>
              </w:rPr>
              <w:t>铜鼻子夹具线，线长</w:t>
            </w:r>
            <w:r w:rsidRPr="001C4FD2">
              <w:rPr>
                <w:rFonts w:ascii="Times New Roman" w:eastAsia="新宋体" w:hAnsi="Times New Roman" w:cs="Times New Roman"/>
                <w:bCs/>
                <w:color w:val="000000" w:themeColor="dark1"/>
                <w:kern w:val="24"/>
                <w:sz w:val="21"/>
                <w:szCs w:val="21"/>
              </w:rPr>
              <w:t>3</w:t>
            </w:r>
            <w:r w:rsidRPr="001C4FD2">
              <w:rPr>
                <w:rFonts w:ascii="Times New Roman" w:eastAsia="新宋体" w:hAnsi="Times New Roman" w:cs="Times New Roman"/>
                <w:bCs/>
                <w:color w:val="000000" w:themeColor="dark1"/>
                <w:kern w:val="24"/>
                <w:sz w:val="21"/>
                <w:szCs w:val="21"/>
              </w:rPr>
              <w:t>米</w:t>
            </w:r>
          </w:p>
        </w:tc>
      </w:tr>
      <w:tr w:rsidR="00391A17" w14:paraId="4AB659C6" w14:textId="77777777">
        <w:trPr>
          <w:jc w:val="center"/>
        </w:trPr>
        <w:tc>
          <w:tcPr>
            <w:tcW w:w="709" w:type="dxa"/>
          </w:tcPr>
          <w:p w14:paraId="752B3AB8" w14:textId="77777777" w:rsidR="00391A17" w:rsidRPr="001C4FD2" w:rsidRDefault="00000000">
            <w:pPr>
              <w:spacing w:line="276" w:lineRule="auto"/>
              <w:jc w:val="center"/>
              <w:rPr>
                <w:rFonts w:eastAsia="新宋体"/>
                <w:szCs w:val="21"/>
              </w:rPr>
            </w:pPr>
            <w:r w:rsidRPr="001C4FD2">
              <w:rPr>
                <w:rFonts w:eastAsia="新宋体" w:hint="eastAsia"/>
                <w:szCs w:val="21"/>
              </w:rPr>
              <w:t>2</w:t>
            </w:r>
            <w:r w:rsidRPr="001C4FD2">
              <w:rPr>
                <w:rFonts w:eastAsia="新宋体"/>
                <w:szCs w:val="21"/>
              </w:rPr>
              <w:t>1</w:t>
            </w:r>
          </w:p>
        </w:tc>
        <w:tc>
          <w:tcPr>
            <w:tcW w:w="2268" w:type="dxa"/>
          </w:tcPr>
          <w:p w14:paraId="1678ACC4" w14:textId="71EF874B" w:rsidR="00391A17" w:rsidRPr="001C4FD2" w:rsidRDefault="001C4FD2">
            <w:pPr>
              <w:pStyle w:val="ad"/>
              <w:spacing w:before="0" w:beforeAutospacing="0" w:after="0" w:afterAutospacing="0" w:line="360" w:lineRule="auto"/>
              <w:rPr>
                <w:rFonts w:ascii="Times New Roman" w:eastAsia="新宋体" w:hAnsi="Times New Roman" w:cs="Times New Roman"/>
                <w:bCs/>
                <w:color w:val="000000" w:themeColor="dark1"/>
                <w:kern w:val="24"/>
                <w:sz w:val="21"/>
                <w:szCs w:val="21"/>
              </w:rPr>
            </w:pPr>
            <w:r w:rsidRPr="001C4FD2">
              <w:rPr>
                <w:rFonts w:ascii="Times New Roman" w:eastAsia="新宋体" w:hAnsi="Times New Roman" w:cs="Times New Roman" w:hint="eastAsia"/>
                <w:bCs/>
                <w:color w:val="000000" w:themeColor="dark1"/>
                <w:kern w:val="24"/>
                <w:sz w:val="21"/>
                <w:szCs w:val="21"/>
              </w:rPr>
              <w:t>允许工作环境</w:t>
            </w:r>
          </w:p>
        </w:tc>
        <w:tc>
          <w:tcPr>
            <w:tcW w:w="7087" w:type="dxa"/>
            <w:gridSpan w:val="4"/>
          </w:tcPr>
          <w:p w14:paraId="2E88A1DD" w14:textId="7D0D50FE" w:rsidR="00391A17" w:rsidRPr="001C4FD2" w:rsidRDefault="00000000">
            <w:pPr>
              <w:pStyle w:val="ad"/>
              <w:spacing w:before="0" w:beforeAutospacing="0" w:after="0" w:afterAutospacing="0" w:line="360" w:lineRule="auto"/>
              <w:rPr>
                <w:rFonts w:ascii="Times New Roman" w:eastAsia="新宋体" w:hAnsi="Times New Roman" w:cs="Times New Roman"/>
                <w:bCs/>
                <w:color w:val="000000" w:themeColor="dark1"/>
                <w:kern w:val="24"/>
                <w:sz w:val="21"/>
                <w:szCs w:val="21"/>
              </w:rPr>
            </w:pPr>
            <w:r w:rsidRPr="001C4FD2">
              <w:rPr>
                <w:rFonts w:ascii="Times New Roman" w:eastAsia="新宋体" w:hAnsi="Times New Roman" w:cs="Times New Roman" w:hint="eastAsia"/>
                <w:bCs/>
                <w:color w:val="000000" w:themeColor="dark1"/>
                <w:kern w:val="24"/>
                <w:sz w:val="21"/>
                <w:szCs w:val="21"/>
              </w:rPr>
              <w:t>温度范围</w:t>
            </w:r>
            <w:r w:rsidRPr="001C4FD2">
              <w:rPr>
                <w:rFonts w:ascii="Times New Roman" w:eastAsia="新宋体" w:hAnsi="Times New Roman" w:cs="Times New Roman" w:hint="eastAsia"/>
                <w:bCs/>
                <w:color w:val="000000" w:themeColor="dark1"/>
                <w:kern w:val="24"/>
                <w:sz w:val="21"/>
                <w:szCs w:val="21"/>
              </w:rPr>
              <w:t>-10</w:t>
            </w:r>
            <w:r w:rsidRPr="001C4FD2">
              <w:rPr>
                <w:rFonts w:ascii="Times New Roman" w:eastAsia="新宋体" w:hAnsi="Times New Roman" w:cs="Times New Roman" w:hint="eastAsia"/>
                <w:bCs/>
                <w:color w:val="000000" w:themeColor="dark1"/>
                <w:kern w:val="24"/>
                <w:sz w:val="21"/>
                <w:szCs w:val="21"/>
              </w:rPr>
              <w:t>℃</w:t>
            </w:r>
            <w:r w:rsidRPr="001C4FD2">
              <w:rPr>
                <w:rFonts w:ascii="Times New Roman" w:eastAsia="新宋体" w:hAnsi="Times New Roman" w:cs="Times New Roman" w:hint="eastAsia"/>
                <w:bCs/>
                <w:color w:val="000000" w:themeColor="dark1"/>
                <w:kern w:val="24"/>
                <w:sz w:val="21"/>
                <w:szCs w:val="21"/>
              </w:rPr>
              <w:t>~50</w:t>
            </w:r>
            <w:r w:rsidRPr="001C4FD2">
              <w:rPr>
                <w:rFonts w:ascii="Times New Roman" w:eastAsia="新宋体" w:hAnsi="Times New Roman" w:cs="Times New Roman" w:hint="eastAsia"/>
                <w:bCs/>
                <w:color w:val="000000" w:themeColor="dark1"/>
                <w:kern w:val="24"/>
                <w:sz w:val="21"/>
                <w:szCs w:val="21"/>
              </w:rPr>
              <w:t>℃，相对湿度≤</w:t>
            </w:r>
            <w:r w:rsidRPr="001C4FD2">
              <w:rPr>
                <w:rFonts w:ascii="Times New Roman" w:eastAsia="新宋体" w:hAnsi="Times New Roman" w:cs="Times New Roman" w:hint="eastAsia"/>
                <w:bCs/>
                <w:color w:val="000000" w:themeColor="dark1"/>
                <w:kern w:val="24"/>
                <w:sz w:val="21"/>
                <w:szCs w:val="21"/>
              </w:rPr>
              <w:t>85%RH</w:t>
            </w:r>
          </w:p>
        </w:tc>
      </w:tr>
      <w:tr w:rsidR="00391A17" w14:paraId="3657D05E" w14:textId="77777777">
        <w:trPr>
          <w:jc w:val="center"/>
        </w:trPr>
        <w:tc>
          <w:tcPr>
            <w:tcW w:w="10064" w:type="dxa"/>
            <w:gridSpan w:val="6"/>
          </w:tcPr>
          <w:p w14:paraId="22C9E4B6" w14:textId="77777777" w:rsidR="00391A17" w:rsidRDefault="00000000">
            <w:pPr>
              <w:spacing w:line="276" w:lineRule="auto"/>
              <w:jc w:val="center"/>
              <w:rPr>
                <w:b/>
                <w:bCs/>
                <w:sz w:val="18"/>
                <w:szCs w:val="18"/>
              </w:rPr>
            </w:pPr>
            <w:r>
              <w:rPr>
                <w:rFonts w:eastAsia="新宋体"/>
                <w:b/>
                <w:bCs/>
                <w:sz w:val="24"/>
                <w:szCs w:val="24"/>
              </w:rPr>
              <w:t>三综合振动试验台</w:t>
            </w:r>
          </w:p>
        </w:tc>
      </w:tr>
      <w:tr w:rsidR="00391A17" w14:paraId="05FA7073" w14:textId="77777777">
        <w:trPr>
          <w:jc w:val="center"/>
        </w:trPr>
        <w:tc>
          <w:tcPr>
            <w:tcW w:w="709" w:type="dxa"/>
          </w:tcPr>
          <w:p w14:paraId="61E16D1B" w14:textId="77777777" w:rsidR="00391A17" w:rsidRDefault="00000000">
            <w:pPr>
              <w:spacing w:line="276" w:lineRule="auto"/>
              <w:jc w:val="center"/>
              <w:rPr>
                <w:rFonts w:eastAsia="新宋体"/>
                <w:szCs w:val="21"/>
              </w:rPr>
            </w:pPr>
            <w:r>
              <w:rPr>
                <w:rFonts w:eastAsia="新宋体" w:hint="eastAsia"/>
                <w:szCs w:val="21"/>
              </w:rPr>
              <w:t>21</w:t>
            </w:r>
          </w:p>
        </w:tc>
        <w:tc>
          <w:tcPr>
            <w:tcW w:w="2268" w:type="dxa"/>
            <w:vAlign w:val="center"/>
          </w:tcPr>
          <w:p w14:paraId="20237F2D" w14:textId="35A58B81"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bCs/>
                <w:color w:val="000000" w:themeColor="dark1"/>
                <w:kern w:val="24"/>
                <w:sz w:val="21"/>
                <w:szCs w:val="21"/>
              </w:rPr>
              <w:t>温箱容积</w:t>
            </w:r>
          </w:p>
        </w:tc>
        <w:tc>
          <w:tcPr>
            <w:tcW w:w="7087" w:type="dxa"/>
            <w:gridSpan w:val="4"/>
            <w:vAlign w:val="center"/>
          </w:tcPr>
          <w:p w14:paraId="0CD29713" w14:textId="77777777" w:rsidR="00391A17" w:rsidRDefault="00000000">
            <w:pPr>
              <w:adjustRightInd w:val="0"/>
              <w:snapToGrid w:val="0"/>
              <w:spacing w:line="288" w:lineRule="auto"/>
              <w:jc w:val="center"/>
              <w:rPr>
                <w:kern w:val="0"/>
                <w:sz w:val="20"/>
              </w:rPr>
            </w:pPr>
            <w:r>
              <w:rPr>
                <w:kern w:val="0"/>
                <w:sz w:val="20"/>
              </w:rPr>
              <w:t>1000 L</w:t>
            </w:r>
          </w:p>
        </w:tc>
      </w:tr>
      <w:tr w:rsidR="00391A17" w14:paraId="18064748" w14:textId="77777777">
        <w:trPr>
          <w:jc w:val="center"/>
        </w:trPr>
        <w:tc>
          <w:tcPr>
            <w:tcW w:w="709" w:type="dxa"/>
          </w:tcPr>
          <w:p w14:paraId="73B89642" w14:textId="77777777" w:rsidR="00391A17" w:rsidRDefault="00000000">
            <w:pPr>
              <w:spacing w:line="276" w:lineRule="auto"/>
              <w:jc w:val="center"/>
              <w:rPr>
                <w:rFonts w:eastAsia="新宋体"/>
                <w:szCs w:val="21"/>
              </w:rPr>
            </w:pPr>
            <w:r>
              <w:rPr>
                <w:rFonts w:eastAsia="新宋体" w:hint="eastAsia"/>
                <w:szCs w:val="21"/>
              </w:rPr>
              <w:t>22</w:t>
            </w:r>
          </w:p>
        </w:tc>
        <w:tc>
          <w:tcPr>
            <w:tcW w:w="2268" w:type="dxa"/>
            <w:vAlign w:val="center"/>
          </w:tcPr>
          <w:p w14:paraId="0B6961CF" w14:textId="04F19D7A" w:rsidR="00391A17" w:rsidRDefault="00FE552E">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sidRPr="00FE552E">
              <w:rPr>
                <w:rFonts w:ascii="Times New Roman" w:eastAsia="新宋体" w:hAnsi="Times New Roman" w:cs="Times New Roman"/>
                <w:bCs/>
                <w:color w:val="000000" w:themeColor="dark1"/>
                <w:kern w:val="24"/>
                <w:sz w:val="21"/>
                <w:szCs w:val="21"/>
              </w:rPr>
              <w:t>温箱</w:t>
            </w:r>
            <w:r>
              <w:rPr>
                <w:rFonts w:ascii="Times New Roman" w:eastAsia="新宋体" w:hAnsi="Times New Roman" w:cs="Times New Roman"/>
                <w:bCs/>
                <w:color w:val="000000" w:themeColor="dark1"/>
                <w:kern w:val="24"/>
                <w:sz w:val="21"/>
                <w:szCs w:val="21"/>
              </w:rPr>
              <w:t>温度范围</w:t>
            </w:r>
          </w:p>
        </w:tc>
        <w:tc>
          <w:tcPr>
            <w:tcW w:w="7087" w:type="dxa"/>
            <w:gridSpan w:val="4"/>
            <w:vAlign w:val="center"/>
          </w:tcPr>
          <w:p w14:paraId="64D9F12D" w14:textId="77777777" w:rsidR="00391A17" w:rsidRDefault="00000000">
            <w:pPr>
              <w:adjustRightInd w:val="0"/>
              <w:snapToGrid w:val="0"/>
              <w:spacing w:line="288" w:lineRule="auto"/>
              <w:jc w:val="center"/>
              <w:rPr>
                <w:rFonts w:eastAsia="新宋体"/>
                <w:bCs/>
                <w:color w:val="000000" w:themeColor="dark1"/>
                <w:kern w:val="24"/>
                <w:sz w:val="20"/>
              </w:rPr>
            </w:pPr>
            <w:r>
              <w:rPr>
                <w:rFonts w:eastAsia="微软雅黑"/>
                <w:sz w:val="20"/>
              </w:rPr>
              <w:t>-</w:t>
            </w:r>
            <w:r>
              <w:rPr>
                <w:rFonts w:eastAsia="微软雅黑" w:hint="eastAsia"/>
                <w:sz w:val="20"/>
              </w:rPr>
              <w:t>4</w:t>
            </w:r>
            <w:r>
              <w:rPr>
                <w:rFonts w:eastAsia="微软雅黑"/>
                <w:sz w:val="20"/>
              </w:rPr>
              <w:t>0℃→+150 ℃</w:t>
            </w:r>
          </w:p>
        </w:tc>
      </w:tr>
      <w:tr w:rsidR="00391A17" w14:paraId="3C2DC3C7" w14:textId="77777777">
        <w:trPr>
          <w:jc w:val="center"/>
        </w:trPr>
        <w:tc>
          <w:tcPr>
            <w:tcW w:w="709" w:type="dxa"/>
          </w:tcPr>
          <w:p w14:paraId="43E95944" w14:textId="77777777" w:rsidR="00391A17" w:rsidRDefault="00000000">
            <w:pPr>
              <w:spacing w:line="276" w:lineRule="auto"/>
              <w:jc w:val="center"/>
              <w:rPr>
                <w:rFonts w:eastAsia="新宋体"/>
                <w:szCs w:val="21"/>
              </w:rPr>
            </w:pPr>
            <w:r>
              <w:rPr>
                <w:rFonts w:eastAsia="新宋体" w:hint="eastAsia"/>
                <w:szCs w:val="21"/>
              </w:rPr>
              <w:t>23</w:t>
            </w:r>
          </w:p>
        </w:tc>
        <w:tc>
          <w:tcPr>
            <w:tcW w:w="2268" w:type="dxa"/>
            <w:vAlign w:val="center"/>
          </w:tcPr>
          <w:p w14:paraId="6A1263D0" w14:textId="44211B9B" w:rsidR="00391A17" w:rsidRDefault="00FE552E">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sidRPr="00FE552E">
              <w:rPr>
                <w:rFonts w:ascii="Times New Roman" w:eastAsia="新宋体" w:hAnsi="Times New Roman" w:cs="Times New Roman"/>
                <w:bCs/>
                <w:color w:val="000000" w:themeColor="dark1"/>
                <w:kern w:val="24"/>
                <w:sz w:val="21"/>
                <w:szCs w:val="21"/>
              </w:rPr>
              <w:t>温箱</w:t>
            </w:r>
            <w:r>
              <w:rPr>
                <w:rFonts w:ascii="Times New Roman" w:eastAsia="新宋体" w:hAnsi="Times New Roman" w:cs="Times New Roman"/>
                <w:bCs/>
                <w:color w:val="000000" w:themeColor="dark1"/>
                <w:kern w:val="24"/>
                <w:sz w:val="21"/>
                <w:szCs w:val="21"/>
              </w:rPr>
              <w:t>湿度范围</w:t>
            </w:r>
          </w:p>
        </w:tc>
        <w:tc>
          <w:tcPr>
            <w:tcW w:w="7087" w:type="dxa"/>
            <w:gridSpan w:val="4"/>
            <w:vAlign w:val="center"/>
          </w:tcPr>
          <w:p w14:paraId="5E8C01CB" w14:textId="77777777" w:rsidR="00391A17" w:rsidRDefault="00000000">
            <w:pPr>
              <w:adjustRightInd w:val="0"/>
              <w:snapToGrid w:val="0"/>
              <w:spacing w:line="288" w:lineRule="auto"/>
              <w:jc w:val="center"/>
              <w:rPr>
                <w:rFonts w:eastAsia="新宋体"/>
                <w:bCs/>
                <w:color w:val="000000" w:themeColor="dark1"/>
                <w:kern w:val="24"/>
                <w:sz w:val="20"/>
              </w:rPr>
            </w:pPr>
            <w:r>
              <w:rPr>
                <w:rFonts w:eastAsia="微软雅黑"/>
                <w:sz w:val="20"/>
              </w:rPr>
              <w:t>20%</w:t>
            </w:r>
            <w:r>
              <w:rPr>
                <w:rFonts w:eastAsia="微软雅黑"/>
                <w:sz w:val="20"/>
              </w:rPr>
              <w:t>～</w:t>
            </w:r>
            <w:r>
              <w:rPr>
                <w:rFonts w:eastAsia="微软雅黑"/>
                <w:sz w:val="20"/>
              </w:rPr>
              <w:t>98% R.H.</w:t>
            </w:r>
          </w:p>
        </w:tc>
      </w:tr>
      <w:tr w:rsidR="00391A17" w14:paraId="441515A0" w14:textId="77777777">
        <w:trPr>
          <w:jc w:val="center"/>
        </w:trPr>
        <w:tc>
          <w:tcPr>
            <w:tcW w:w="709" w:type="dxa"/>
          </w:tcPr>
          <w:p w14:paraId="42BC8CDF" w14:textId="77777777" w:rsidR="00391A17" w:rsidRDefault="00000000">
            <w:pPr>
              <w:spacing w:line="276" w:lineRule="auto"/>
              <w:jc w:val="center"/>
              <w:rPr>
                <w:rFonts w:eastAsia="新宋体"/>
                <w:szCs w:val="21"/>
              </w:rPr>
            </w:pPr>
            <w:r>
              <w:rPr>
                <w:rFonts w:eastAsia="新宋体" w:hint="eastAsia"/>
                <w:szCs w:val="21"/>
              </w:rPr>
              <w:t>24</w:t>
            </w:r>
          </w:p>
        </w:tc>
        <w:tc>
          <w:tcPr>
            <w:tcW w:w="2268" w:type="dxa"/>
            <w:vAlign w:val="center"/>
          </w:tcPr>
          <w:p w14:paraId="56753036" w14:textId="2700E9EA" w:rsidR="00391A17" w:rsidRDefault="00FE552E">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sidRPr="00FE552E">
              <w:rPr>
                <w:rFonts w:ascii="Times New Roman" w:eastAsia="新宋体" w:hAnsi="Times New Roman" w:cs="Times New Roman"/>
                <w:bCs/>
                <w:color w:val="000000" w:themeColor="dark1"/>
                <w:kern w:val="24"/>
                <w:sz w:val="21"/>
                <w:szCs w:val="21"/>
              </w:rPr>
              <w:t>温箱</w:t>
            </w:r>
            <w:r>
              <w:rPr>
                <w:rFonts w:ascii="Times New Roman" w:eastAsia="新宋体" w:hAnsi="Times New Roman" w:cs="Times New Roman"/>
                <w:bCs/>
                <w:color w:val="000000" w:themeColor="dark1"/>
                <w:kern w:val="24"/>
                <w:sz w:val="21"/>
                <w:szCs w:val="21"/>
              </w:rPr>
              <w:t>温度波动度</w:t>
            </w:r>
          </w:p>
        </w:tc>
        <w:tc>
          <w:tcPr>
            <w:tcW w:w="7087" w:type="dxa"/>
            <w:gridSpan w:val="4"/>
            <w:vAlign w:val="center"/>
          </w:tcPr>
          <w:p w14:paraId="68C7625A" w14:textId="77777777" w:rsidR="00391A17" w:rsidRDefault="00000000">
            <w:pPr>
              <w:adjustRightInd w:val="0"/>
              <w:snapToGrid w:val="0"/>
              <w:spacing w:line="288" w:lineRule="auto"/>
              <w:jc w:val="center"/>
              <w:rPr>
                <w:rFonts w:eastAsia="新宋体"/>
                <w:bCs/>
                <w:color w:val="000000" w:themeColor="dark1"/>
                <w:kern w:val="24"/>
                <w:sz w:val="20"/>
              </w:rPr>
            </w:pPr>
            <w:r>
              <w:rPr>
                <w:rFonts w:eastAsia="微软雅黑"/>
                <w:sz w:val="20"/>
              </w:rPr>
              <w:t>≤±0.3 ℃</w:t>
            </w:r>
          </w:p>
        </w:tc>
      </w:tr>
      <w:tr w:rsidR="00391A17" w14:paraId="20D43D33" w14:textId="77777777">
        <w:trPr>
          <w:jc w:val="center"/>
        </w:trPr>
        <w:tc>
          <w:tcPr>
            <w:tcW w:w="709" w:type="dxa"/>
          </w:tcPr>
          <w:p w14:paraId="77EB696C" w14:textId="77777777" w:rsidR="00391A17" w:rsidRDefault="00000000">
            <w:pPr>
              <w:spacing w:line="276" w:lineRule="auto"/>
              <w:jc w:val="center"/>
              <w:rPr>
                <w:rFonts w:eastAsia="新宋体"/>
                <w:szCs w:val="21"/>
              </w:rPr>
            </w:pPr>
            <w:r>
              <w:rPr>
                <w:rFonts w:eastAsia="新宋体" w:hint="eastAsia"/>
                <w:szCs w:val="21"/>
              </w:rPr>
              <w:t>25</w:t>
            </w:r>
          </w:p>
        </w:tc>
        <w:tc>
          <w:tcPr>
            <w:tcW w:w="2268" w:type="dxa"/>
            <w:vAlign w:val="center"/>
          </w:tcPr>
          <w:p w14:paraId="1D384D52" w14:textId="691A8D26" w:rsidR="00391A17" w:rsidRDefault="00FE552E">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sidRPr="00FE552E">
              <w:rPr>
                <w:rFonts w:ascii="Times New Roman" w:eastAsia="新宋体" w:hAnsi="Times New Roman" w:cs="Times New Roman"/>
                <w:bCs/>
                <w:color w:val="000000" w:themeColor="dark1"/>
                <w:kern w:val="24"/>
                <w:sz w:val="21"/>
                <w:szCs w:val="21"/>
              </w:rPr>
              <w:t>温箱</w:t>
            </w:r>
            <w:r>
              <w:rPr>
                <w:rFonts w:ascii="Times New Roman" w:eastAsia="新宋体" w:hAnsi="Times New Roman" w:cs="Times New Roman"/>
                <w:bCs/>
                <w:color w:val="000000" w:themeColor="dark1"/>
                <w:kern w:val="24"/>
                <w:sz w:val="21"/>
                <w:szCs w:val="21"/>
              </w:rPr>
              <w:t>湿度波动度</w:t>
            </w:r>
          </w:p>
        </w:tc>
        <w:tc>
          <w:tcPr>
            <w:tcW w:w="7087" w:type="dxa"/>
            <w:gridSpan w:val="4"/>
          </w:tcPr>
          <w:p w14:paraId="13FB0AA6" w14:textId="77777777" w:rsidR="00391A17" w:rsidRDefault="00000000">
            <w:pPr>
              <w:adjustRightInd w:val="0"/>
              <w:snapToGrid w:val="0"/>
              <w:spacing w:line="288" w:lineRule="auto"/>
              <w:jc w:val="center"/>
              <w:rPr>
                <w:rFonts w:eastAsia="新宋体"/>
                <w:bCs/>
                <w:color w:val="000000" w:themeColor="dark1"/>
                <w:kern w:val="24"/>
                <w:sz w:val="20"/>
              </w:rPr>
            </w:pPr>
            <w:r>
              <w:rPr>
                <w:rFonts w:eastAsia="微软雅黑"/>
                <w:sz w:val="20"/>
              </w:rPr>
              <w:t>≤±2% R.H.</w:t>
            </w:r>
          </w:p>
        </w:tc>
      </w:tr>
      <w:tr w:rsidR="00391A17" w14:paraId="3C6AF896" w14:textId="77777777">
        <w:trPr>
          <w:jc w:val="center"/>
        </w:trPr>
        <w:tc>
          <w:tcPr>
            <w:tcW w:w="709" w:type="dxa"/>
          </w:tcPr>
          <w:p w14:paraId="093C9E87" w14:textId="77777777" w:rsidR="00391A17" w:rsidRDefault="00000000">
            <w:pPr>
              <w:spacing w:line="276" w:lineRule="auto"/>
              <w:jc w:val="center"/>
              <w:rPr>
                <w:rFonts w:eastAsia="新宋体"/>
                <w:szCs w:val="21"/>
              </w:rPr>
            </w:pPr>
            <w:r>
              <w:rPr>
                <w:rFonts w:eastAsia="新宋体" w:hint="eastAsia"/>
                <w:szCs w:val="21"/>
              </w:rPr>
              <w:t>26</w:t>
            </w:r>
          </w:p>
        </w:tc>
        <w:tc>
          <w:tcPr>
            <w:tcW w:w="2268" w:type="dxa"/>
            <w:vAlign w:val="center"/>
          </w:tcPr>
          <w:p w14:paraId="759A6214" w14:textId="3AA5CE29" w:rsidR="00391A17" w:rsidRDefault="00FE552E">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sidRPr="00FE552E">
              <w:rPr>
                <w:rFonts w:ascii="Times New Roman" w:eastAsia="新宋体" w:hAnsi="Times New Roman" w:cs="Times New Roman"/>
                <w:bCs/>
                <w:color w:val="000000" w:themeColor="dark1"/>
                <w:kern w:val="24"/>
                <w:sz w:val="21"/>
                <w:szCs w:val="21"/>
              </w:rPr>
              <w:t>温箱</w:t>
            </w:r>
            <w:r>
              <w:rPr>
                <w:rFonts w:ascii="Times New Roman" w:eastAsia="新宋体" w:hAnsi="Times New Roman" w:cs="Times New Roman"/>
                <w:bCs/>
                <w:color w:val="000000" w:themeColor="dark1"/>
                <w:kern w:val="24"/>
                <w:sz w:val="21"/>
                <w:szCs w:val="21"/>
              </w:rPr>
              <w:t>升温时间</w:t>
            </w:r>
          </w:p>
        </w:tc>
        <w:tc>
          <w:tcPr>
            <w:tcW w:w="7087" w:type="dxa"/>
            <w:gridSpan w:val="4"/>
            <w:vAlign w:val="center"/>
          </w:tcPr>
          <w:p w14:paraId="3EB18C95" w14:textId="77777777" w:rsidR="00391A17" w:rsidRDefault="00000000">
            <w:pPr>
              <w:adjustRightInd w:val="0"/>
              <w:snapToGrid w:val="0"/>
              <w:spacing w:line="288" w:lineRule="auto"/>
              <w:jc w:val="center"/>
              <w:rPr>
                <w:rFonts w:eastAsia="新宋体"/>
                <w:bCs/>
                <w:color w:val="000000" w:themeColor="dark1"/>
                <w:kern w:val="24"/>
                <w:sz w:val="20"/>
              </w:rPr>
            </w:pPr>
            <w:r>
              <w:rPr>
                <w:bCs/>
                <w:sz w:val="20"/>
              </w:rPr>
              <w:t xml:space="preserve">-40℃→+100℃ </w:t>
            </w:r>
            <w:r>
              <w:rPr>
                <w:rFonts w:hint="eastAsia"/>
                <w:bCs/>
                <w:sz w:val="20"/>
              </w:rPr>
              <w:t>不大于</w:t>
            </w:r>
            <w:r>
              <w:rPr>
                <w:bCs/>
                <w:sz w:val="20"/>
              </w:rPr>
              <w:t xml:space="preserve">45min </w:t>
            </w:r>
            <w:r>
              <w:rPr>
                <w:bCs/>
                <w:sz w:val="20"/>
              </w:rPr>
              <w:t>非线性</w:t>
            </w:r>
            <w:r>
              <w:rPr>
                <w:bCs/>
                <w:sz w:val="20"/>
              </w:rPr>
              <w:t xml:space="preserve"> </w:t>
            </w:r>
            <w:r>
              <w:rPr>
                <w:bCs/>
                <w:sz w:val="20"/>
              </w:rPr>
              <w:t>空载（</w:t>
            </w:r>
            <w:r>
              <w:rPr>
                <w:rFonts w:hint="eastAsia"/>
                <w:bCs/>
                <w:sz w:val="20"/>
              </w:rPr>
              <w:t>不低于</w:t>
            </w:r>
            <w:r>
              <w:rPr>
                <w:bCs/>
                <w:sz w:val="20"/>
              </w:rPr>
              <w:t>3℃/min</w:t>
            </w:r>
            <w:r>
              <w:rPr>
                <w:bCs/>
                <w:sz w:val="20"/>
              </w:rPr>
              <w:t>）</w:t>
            </w:r>
          </w:p>
        </w:tc>
      </w:tr>
      <w:tr w:rsidR="00391A17" w14:paraId="7DF9EC6D" w14:textId="77777777">
        <w:trPr>
          <w:jc w:val="center"/>
        </w:trPr>
        <w:tc>
          <w:tcPr>
            <w:tcW w:w="709" w:type="dxa"/>
          </w:tcPr>
          <w:p w14:paraId="6ECF5EC4" w14:textId="77777777" w:rsidR="00391A17" w:rsidRDefault="00000000">
            <w:pPr>
              <w:spacing w:line="276" w:lineRule="auto"/>
              <w:jc w:val="center"/>
              <w:rPr>
                <w:rFonts w:eastAsia="新宋体"/>
                <w:szCs w:val="21"/>
              </w:rPr>
            </w:pPr>
            <w:r>
              <w:rPr>
                <w:rFonts w:eastAsia="新宋体" w:hint="eastAsia"/>
                <w:szCs w:val="21"/>
              </w:rPr>
              <w:t>27</w:t>
            </w:r>
          </w:p>
        </w:tc>
        <w:tc>
          <w:tcPr>
            <w:tcW w:w="2268" w:type="dxa"/>
            <w:vAlign w:val="center"/>
          </w:tcPr>
          <w:p w14:paraId="247381F6" w14:textId="05E2CF31" w:rsidR="00391A17" w:rsidRDefault="00FE552E">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sidRPr="00FE552E">
              <w:rPr>
                <w:rFonts w:ascii="Times New Roman" w:eastAsia="新宋体" w:hAnsi="Times New Roman" w:cs="Times New Roman"/>
                <w:bCs/>
                <w:color w:val="000000" w:themeColor="dark1"/>
                <w:kern w:val="24"/>
                <w:sz w:val="21"/>
                <w:szCs w:val="21"/>
              </w:rPr>
              <w:t>温箱</w:t>
            </w:r>
            <w:r>
              <w:rPr>
                <w:rFonts w:ascii="Times New Roman" w:eastAsia="新宋体" w:hAnsi="Times New Roman" w:cs="Times New Roman"/>
                <w:bCs/>
                <w:color w:val="000000" w:themeColor="dark1"/>
                <w:kern w:val="24"/>
                <w:sz w:val="21"/>
                <w:szCs w:val="21"/>
              </w:rPr>
              <w:t>降温时间</w:t>
            </w:r>
          </w:p>
        </w:tc>
        <w:tc>
          <w:tcPr>
            <w:tcW w:w="7087" w:type="dxa"/>
            <w:gridSpan w:val="4"/>
            <w:vAlign w:val="center"/>
          </w:tcPr>
          <w:p w14:paraId="7E4D7E79" w14:textId="77777777" w:rsidR="00391A17" w:rsidRDefault="00000000">
            <w:pPr>
              <w:adjustRightInd w:val="0"/>
              <w:snapToGrid w:val="0"/>
              <w:spacing w:line="288" w:lineRule="auto"/>
              <w:jc w:val="center"/>
              <w:rPr>
                <w:rFonts w:eastAsia="新宋体"/>
                <w:bCs/>
                <w:color w:val="000000" w:themeColor="dark1"/>
                <w:kern w:val="24"/>
                <w:sz w:val="20"/>
              </w:rPr>
            </w:pPr>
            <w:r>
              <w:rPr>
                <w:bCs/>
                <w:sz w:val="20"/>
              </w:rPr>
              <w:t xml:space="preserve">+20℃→-40℃ </w:t>
            </w:r>
            <w:r>
              <w:rPr>
                <w:rFonts w:hint="eastAsia"/>
                <w:bCs/>
                <w:sz w:val="20"/>
              </w:rPr>
              <w:t>不大于</w:t>
            </w:r>
            <w:r>
              <w:rPr>
                <w:bCs/>
                <w:sz w:val="20"/>
              </w:rPr>
              <w:t xml:space="preserve">60min  </w:t>
            </w:r>
            <w:r>
              <w:rPr>
                <w:bCs/>
                <w:sz w:val="20"/>
              </w:rPr>
              <w:t>非线性</w:t>
            </w:r>
            <w:r>
              <w:rPr>
                <w:bCs/>
                <w:sz w:val="20"/>
              </w:rPr>
              <w:t xml:space="preserve"> </w:t>
            </w:r>
            <w:r>
              <w:rPr>
                <w:bCs/>
                <w:sz w:val="20"/>
              </w:rPr>
              <w:t>空载</w:t>
            </w:r>
            <w:r>
              <w:rPr>
                <w:bCs/>
                <w:sz w:val="20"/>
              </w:rPr>
              <w:t>(</w:t>
            </w:r>
            <w:r>
              <w:rPr>
                <w:rFonts w:hint="eastAsia"/>
                <w:bCs/>
                <w:sz w:val="20"/>
              </w:rPr>
              <w:t>不低于</w:t>
            </w:r>
            <w:r>
              <w:rPr>
                <w:bCs/>
                <w:sz w:val="20"/>
              </w:rPr>
              <w:t>1℃/min)</w:t>
            </w:r>
          </w:p>
        </w:tc>
      </w:tr>
      <w:tr w:rsidR="00391A17" w14:paraId="5F7C94F7" w14:textId="77777777">
        <w:trPr>
          <w:jc w:val="center"/>
        </w:trPr>
        <w:tc>
          <w:tcPr>
            <w:tcW w:w="709" w:type="dxa"/>
          </w:tcPr>
          <w:p w14:paraId="77F01731" w14:textId="77777777" w:rsidR="00391A17" w:rsidRDefault="00000000">
            <w:pPr>
              <w:spacing w:line="276" w:lineRule="auto"/>
              <w:jc w:val="center"/>
              <w:rPr>
                <w:rFonts w:eastAsia="新宋体"/>
                <w:szCs w:val="21"/>
              </w:rPr>
            </w:pPr>
            <w:r>
              <w:rPr>
                <w:rFonts w:eastAsia="新宋体" w:hint="eastAsia"/>
                <w:szCs w:val="21"/>
              </w:rPr>
              <w:t>28</w:t>
            </w:r>
          </w:p>
        </w:tc>
        <w:tc>
          <w:tcPr>
            <w:tcW w:w="2268" w:type="dxa"/>
            <w:vAlign w:val="center"/>
          </w:tcPr>
          <w:p w14:paraId="50B6ADE8" w14:textId="77777777"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hint="eastAsia"/>
                <w:bCs/>
                <w:color w:val="000000" w:themeColor="dark1"/>
                <w:kern w:val="24"/>
                <w:sz w:val="21"/>
                <w:szCs w:val="21"/>
              </w:rPr>
              <w:t>振动台最大</w:t>
            </w:r>
            <w:r>
              <w:rPr>
                <w:rFonts w:ascii="Times New Roman" w:eastAsia="新宋体" w:hAnsi="Times New Roman" w:cs="Times New Roman"/>
                <w:bCs/>
                <w:color w:val="000000" w:themeColor="dark1"/>
                <w:kern w:val="24"/>
                <w:sz w:val="21"/>
                <w:szCs w:val="21"/>
              </w:rPr>
              <w:t>正弦推力</w:t>
            </w:r>
          </w:p>
        </w:tc>
        <w:tc>
          <w:tcPr>
            <w:tcW w:w="7087" w:type="dxa"/>
            <w:gridSpan w:val="4"/>
            <w:vAlign w:val="center"/>
          </w:tcPr>
          <w:p w14:paraId="0B3A87E8" w14:textId="77777777" w:rsidR="00391A17" w:rsidRDefault="00000000">
            <w:pPr>
              <w:adjustRightInd w:val="0"/>
              <w:snapToGrid w:val="0"/>
              <w:spacing w:line="288" w:lineRule="auto"/>
              <w:jc w:val="center"/>
              <w:rPr>
                <w:rFonts w:eastAsia="新宋体"/>
                <w:bCs/>
                <w:color w:val="000000" w:themeColor="dark1"/>
                <w:kern w:val="24"/>
                <w:sz w:val="20"/>
              </w:rPr>
            </w:pPr>
            <w:r>
              <w:rPr>
                <w:kern w:val="0"/>
                <w:sz w:val="20"/>
              </w:rPr>
              <w:t>300 kgf</w:t>
            </w:r>
          </w:p>
        </w:tc>
      </w:tr>
      <w:tr w:rsidR="00391A17" w14:paraId="61838BBF" w14:textId="77777777">
        <w:trPr>
          <w:jc w:val="center"/>
        </w:trPr>
        <w:tc>
          <w:tcPr>
            <w:tcW w:w="709" w:type="dxa"/>
          </w:tcPr>
          <w:p w14:paraId="496B9EB9" w14:textId="77777777" w:rsidR="00391A17" w:rsidRDefault="00000000">
            <w:pPr>
              <w:spacing w:line="276" w:lineRule="auto"/>
              <w:jc w:val="center"/>
              <w:rPr>
                <w:rFonts w:eastAsia="新宋体"/>
                <w:szCs w:val="21"/>
              </w:rPr>
            </w:pPr>
            <w:r>
              <w:rPr>
                <w:rFonts w:eastAsia="新宋体" w:hint="eastAsia"/>
                <w:szCs w:val="21"/>
              </w:rPr>
              <w:t>29</w:t>
            </w:r>
          </w:p>
        </w:tc>
        <w:tc>
          <w:tcPr>
            <w:tcW w:w="2268" w:type="dxa"/>
            <w:vAlign w:val="center"/>
          </w:tcPr>
          <w:p w14:paraId="40B4F4A0" w14:textId="77777777"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hint="eastAsia"/>
                <w:bCs/>
                <w:color w:val="000000" w:themeColor="dark1"/>
                <w:kern w:val="24"/>
                <w:sz w:val="21"/>
                <w:szCs w:val="21"/>
              </w:rPr>
              <w:t>振动台最大</w:t>
            </w:r>
            <w:r>
              <w:rPr>
                <w:rFonts w:ascii="Times New Roman" w:eastAsia="新宋体" w:hAnsi="Times New Roman" w:cs="Times New Roman"/>
                <w:bCs/>
                <w:color w:val="000000" w:themeColor="dark1"/>
                <w:kern w:val="24"/>
                <w:sz w:val="21"/>
                <w:szCs w:val="21"/>
              </w:rPr>
              <w:t>冲击推力</w:t>
            </w:r>
          </w:p>
        </w:tc>
        <w:tc>
          <w:tcPr>
            <w:tcW w:w="7087" w:type="dxa"/>
            <w:gridSpan w:val="4"/>
            <w:vAlign w:val="center"/>
          </w:tcPr>
          <w:p w14:paraId="79197AA9" w14:textId="77777777" w:rsidR="00391A17" w:rsidRDefault="00000000">
            <w:pPr>
              <w:adjustRightInd w:val="0"/>
              <w:snapToGrid w:val="0"/>
              <w:spacing w:line="288" w:lineRule="auto"/>
              <w:jc w:val="center"/>
              <w:rPr>
                <w:rFonts w:eastAsia="新宋体"/>
                <w:bCs/>
                <w:color w:val="000000" w:themeColor="dark1"/>
                <w:kern w:val="24"/>
                <w:sz w:val="20"/>
              </w:rPr>
            </w:pPr>
            <w:r>
              <w:rPr>
                <w:kern w:val="0"/>
                <w:sz w:val="20"/>
              </w:rPr>
              <w:t>600 kgf</w:t>
            </w:r>
          </w:p>
        </w:tc>
      </w:tr>
      <w:tr w:rsidR="00391A17" w14:paraId="23E571B6" w14:textId="77777777">
        <w:trPr>
          <w:jc w:val="center"/>
        </w:trPr>
        <w:tc>
          <w:tcPr>
            <w:tcW w:w="709" w:type="dxa"/>
          </w:tcPr>
          <w:p w14:paraId="0E94FD06" w14:textId="77777777" w:rsidR="00391A17" w:rsidRDefault="00000000">
            <w:pPr>
              <w:spacing w:line="276" w:lineRule="auto"/>
              <w:jc w:val="center"/>
              <w:rPr>
                <w:rFonts w:eastAsia="新宋体"/>
                <w:szCs w:val="21"/>
              </w:rPr>
            </w:pPr>
            <w:r>
              <w:rPr>
                <w:rFonts w:eastAsia="新宋体" w:hint="eastAsia"/>
                <w:szCs w:val="21"/>
              </w:rPr>
              <w:t>30</w:t>
            </w:r>
          </w:p>
        </w:tc>
        <w:tc>
          <w:tcPr>
            <w:tcW w:w="2268" w:type="dxa"/>
            <w:vAlign w:val="center"/>
          </w:tcPr>
          <w:p w14:paraId="04BB9278" w14:textId="77777777"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hint="eastAsia"/>
                <w:bCs/>
                <w:color w:val="000000" w:themeColor="dark1"/>
                <w:kern w:val="24"/>
                <w:sz w:val="21"/>
                <w:szCs w:val="21"/>
              </w:rPr>
              <w:t>振动台最大加速度</w:t>
            </w:r>
          </w:p>
        </w:tc>
        <w:tc>
          <w:tcPr>
            <w:tcW w:w="7087" w:type="dxa"/>
            <w:gridSpan w:val="4"/>
            <w:vAlign w:val="center"/>
          </w:tcPr>
          <w:p w14:paraId="2AEEBD6B" w14:textId="77777777" w:rsidR="00391A17" w:rsidRDefault="00000000">
            <w:pPr>
              <w:adjustRightInd w:val="0"/>
              <w:snapToGrid w:val="0"/>
              <w:spacing w:line="288" w:lineRule="auto"/>
              <w:jc w:val="center"/>
              <w:rPr>
                <w:kern w:val="0"/>
                <w:sz w:val="20"/>
              </w:rPr>
            </w:pPr>
            <w:r>
              <w:rPr>
                <w:rFonts w:hint="eastAsia"/>
                <w:kern w:val="0"/>
                <w:sz w:val="20"/>
              </w:rPr>
              <w:t>981m/s</w:t>
            </w:r>
            <w:r>
              <w:rPr>
                <w:rFonts w:hint="eastAsia"/>
                <w:kern w:val="0"/>
                <w:sz w:val="20"/>
              </w:rPr>
              <w:t>²</w:t>
            </w:r>
          </w:p>
        </w:tc>
      </w:tr>
      <w:tr w:rsidR="00391A17" w14:paraId="2FADAB3E" w14:textId="77777777">
        <w:trPr>
          <w:jc w:val="center"/>
        </w:trPr>
        <w:tc>
          <w:tcPr>
            <w:tcW w:w="709" w:type="dxa"/>
          </w:tcPr>
          <w:p w14:paraId="344823AB" w14:textId="77777777" w:rsidR="00391A17" w:rsidRDefault="00000000">
            <w:pPr>
              <w:spacing w:line="276" w:lineRule="auto"/>
              <w:jc w:val="center"/>
              <w:rPr>
                <w:rFonts w:eastAsia="新宋体"/>
                <w:szCs w:val="21"/>
              </w:rPr>
            </w:pPr>
            <w:r>
              <w:rPr>
                <w:rFonts w:eastAsia="新宋体" w:hint="eastAsia"/>
                <w:szCs w:val="21"/>
              </w:rPr>
              <w:t>31</w:t>
            </w:r>
          </w:p>
        </w:tc>
        <w:tc>
          <w:tcPr>
            <w:tcW w:w="2268" w:type="dxa"/>
            <w:vAlign w:val="center"/>
          </w:tcPr>
          <w:p w14:paraId="4E8D14B6" w14:textId="77777777"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hint="eastAsia"/>
                <w:bCs/>
                <w:color w:val="000000" w:themeColor="dark1"/>
                <w:kern w:val="24"/>
                <w:sz w:val="21"/>
                <w:szCs w:val="21"/>
              </w:rPr>
              <w:t>振动台</w:t>
            </w:r>
            <w:r>
              <w:rPr>
                <w:rFonts w:ascii="Times New Roman" w:eastAsia="新宋体" w:hAnsi="Times New Roman" w:cs="Times New Roman"/>
                <w:bCs/>
                <w:color w:val="000000" w:themeColor="dark1"/>
                <w:kern w:val="24"/>
                <w:sz w:val="21"/>
                <w:szCs w:val="21"/>
              </w:rPr>
              <w:t>频率范围</w:t>
            </w:r>
          </w:p>
        </w:tc>
        <w:tc>
          <w:tcPr>
            <w:tcW w:w="7087" w:type="dxa"/>
            <w:gridSpan w:val="4"/>
            <w:vAlign w:val="center"/>
          </w:tcPr>
          <w:p w14:paraId="15606FCC" w14:textId="77777777" w:rsidR="00391A17" w:rsidRDefault="00000000">
            <w:pPr>
              <w:adjustRightInd w:val="0"/>
              <w:snapToGrid w:val="0"/>
              <w:spacing w:line="288" w:lineRule="auto"/>
              <w:jc w:val="center"/>
              <w:rPr>
                <w:rFonts w:eastAsia="新宋体"/>
                <w:bCs/>
                <w:color w:val="000000" w:themeColor="dark1"/>
                <w:kern w:val="24"/>
                <w:sz w:val="20"/>
              </w:rPr>
            </w:pPr>
            <w:r>
              <w:rPr>
                <w:kern w:val="0"/>
                <w:sz w:val="20"/>
              </w:rPr>
              <w:t>5</w:t>
            </w:r>
            <w:r>
              <w:rPr>
                <w:kern w:val="0"/>
                <w:sz w:val="20"/>
              </w:rPr>
              <w:t>～</w:t>
            </w:r>
            <w:r>
              <w:rPr>
                <w:kern w:val="0"/>
                <w:sz w:val="20"/>
              </w:rPr>
              <w:t>3000 Hz</w:t>
            </w:r>
          </w:p>
        </w:tc>
      </w:tr>
      <w:tr w:rsidR="00391A17" w14:paraId="45A3B61D" w14:textId="77777777">
        <w:trPr>
          <w:jc w:val="center"/>
        </w:trPr>
        <w:tc>
          <w:tcPr>
            <w:tcW w:w="709" w:type="dxa"/>
          </w:tcPr>
          <w:p w14:paraId="348F43F7" w14:textId="77777777" w:rsidR="00391A17" w:rsidRDefault="00000000">
            <w:pPr>
              <w:spacing w:line="276" w:lineRule="auto"/>
              <w:jc w:val="center"/>
              <w:rPr>
                <w:rFonts w:eastAsia="新宋体"/>
                <w:szCs w:val="21"/>
              </w:rPr>
            </w:pPr>
            <w:r>
              <w:rPr>
                <w:rFonts w:eastAsia="新宋体" w:hint="eastAsia"/>
                <w:szCs w:val="21"/>
              </w:rPr>
              <w:t>32</w:t>
            </w:r>
          </w:p>
        </w:tc>
        <w:tc>
          <w:tcPr>
            <w:tcW w:w="2268" w:type="dxa"/>
            <w:vAlign w:val="center"/>
          </w:tcPr>
          <w:p w14:paraId="772F176B" w14:textId="77777777"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hint="eastAsia"/>
                <w:bCs/>
                <w:color w:val="000000" w:themeColor="dark1"/>
                <w:kern w:val="24"/>
                <w:sz w:val="21"/>
                <w:szCs w:val="21"/>
              </w:rPr>
              <w:t>振动台</w:t>
            </w:r>
            <w:r>
              <w:rPr>
                <w:rFonts w:ascii="Times New Roman" w:eastAsia="新宋体" w:hAnsi="Times New Roman" w:cs="Times New Roman"/>
                <w:bCs/>
                <w:color w:val="000000" w:themeColor="dark1"/>
                <w:kern w:val="24"/>
                <w:sz w:val="21"/>
                <w:szCs w:val="21"/>
              </w:rPr>
              <w:t>持续位移</w:t>
            </w:r>
            <w:r>
              <w:rPr>
                <w:rFonts w:ascii="Times New Roman" w:eastAsia="新宋体" w:hAnsi="Times New Roman" w:cs="Times New Roman"/>
                <w:bCs/>
                <w:color w:val="000000" w:themeColor="dark1"/>
                <w:kern w:val="24"/>
                <w:sz w:val="21"/>
                <w:szCs w:val="21"/>
              </w:rPr>
              <w:t>P-P</w:t>
            </w:r>
          </w:p>
        </w:tc>
        <w:tc>
          <w:tcPr>
            <w:tcW w:w="7087" w:type="dxa"/>
            <w:gridSpan w:val="4"/>
            <w:vAlign w:val="center"/>
          </w:tcPr>
          <w:p w14:paraId="64A26904" w14:textId="77777777" w:rsidR="00391A17" w:rsidRDefault="00000000">
            <w:pPr>
              <w:adjustRightInd w:val="0"/>
              <w:snapToGrid w:val="0"/>
              <w:spacing w:line="288" w:lineRule="auto"/>
              <w:jc w:val="center"/>
              <w:rPr>
                <w:rFonts w:eastAsia="新宋体"/>
                <w:bCs/>
                <w:color w:val="000000" w:themeColor="dark1"/>
                <w:kern w:val="24"/>
                <w:sz w:val="20"/>
              </w:rPr>
            </w:pPr>
            <w:r>
              <w:rPr>
                <w:kern w:val="0"/>
                <w:sz w:val="20"/>
              </w:rPr>
              <w:t>25.4 mm</w:t>
            </w:r>
          </w:p>
        </w:tc>
      </w:tr>
      <w:tr w:rsidR="00391A17" w14:paraId="5218A5CA" w14:textId="77777777">
        <w:trPr>
          <w:jc w:val="center"/>
        </w:trPr>
        <w:tc>
          <w:tcPr>
            <w:tcW w:w="709" w:type="dxa"/>
          </w:tcPr>
          <w:p w14:paraId="348E5372" w14:textId="77777777" w:rsidR="00391A17" w:rsidRDefault="00000000">
            <w:pPr>
              <w:spacing w:line="276" w:lineRule="auto"/>
              <w:jc w:val="center"/>
              <w:rPr>
                <w:rFonts w:eastAsia="新宋体"/>
                <w:szCs w:val="21"/>
              </w:rPr>
            </w:pPr>
            <w:r>
              <w:rPr>
                <w:rFonts w:eastAsia="新宋体" w:hint="eastAsia"/>
                <w:szCs w:val="21"/>
              </w:rPr>
              <w:t>33</w:t>
            </w:r>
          </w:p>
        </w:tc>
        <w:tc>
          <w:tcPr>
            <w:tcW w:w="2268" w:type="dxa"/>
            <w:vAlign w:val="center"/>
          </w:tcPr>
          <w:p w14:paraId="53241F3E" w14:textId="77777777"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hint="eastAsia"/>
                <w:bCs/>
                <w:color w:val="000000" w:themeColor="dark1"/>
                <w:kern w:val="24"/>
                <w:sz w:val="21"/>
                <w:szCs w:val="21"/>
              </w:rPr>
              <w:t>振动台</w:t>
            </w:r>
            <w:r>
              <w:rPr>
                <w:rFonts w:ascii="Times New Roman" w:eastAsia="新宋体" w:hAnsi="Times New Roman" w:cs="Times New Roman"/>
                <w:bCs/>
                <w:color w:val="000000" w:themeColor="dark1"/>
                <w:kern w:val="24"/>
                <w:sz w:val="21"/>
                <w:szCs w:val="21"/>
              </w:rPr>
              <w:t>冲击位移</w:t>
            </w:r>
            <w:r>
              <w:rPr>
                <w:rFonts w:ascii="Times New Roman" w:eastAsia="新宋体" w:hAnsi="Times New Roman" w:cs="Times New Roman"/>
                <w:bCs/>
                <w:color w:val="000000" w:themeColor="dark1"/>
                <w:kern w:val="24"/>
                <w:sz w:val="21"/>
                <w:szCs w:val="21"/>
              </w:rPr>
              <w:t>P-P</w:t>
            </w:r>
          </w:p>
        </w:tc>
        <w:tc>
          <w:tcPr>
            <w:tcW w:w="7087" w:type="dxa"/>
            <w:gridSpan w:val="4"/>
            <w:vAlign w:val="center"/>
          </w:tcPr>
          <w:p w14:paraId="2BCF7DC4" w14:textId="77777777" w:rsidR="00391A17" w:rsidRDefault="00000000">
            <w:pPr>
              <w:adjustRightInd w:val="0"/>
              <w:snapToGrid w:val="0"/>
              <w:spacing w:line="288" w:lineRule="auto"/>
              <w:jc w:val="center"/>
              <w:rPr>
                <w:rFonts w:eastAsia="新宋体"/>
                <w:bCs/>
                <w:color w:val="000000" w:themeColor="dark1"/>
                <w:kern w:val="24"/>
                <w:sz w:val="20"/>
              </w:rPr>
            </w:pPr>
            <w:r>
              <w:rPr>
                <w:kern w:val="0"/>
                <w:sz w:val="20"/>
              </w:rPr>
              <w:t>25.4 mm</w:t>
            </w:r>
          </w:p>
        </w:tc>
      </w:tr>
      <w:tr w:rsidR="00391A17" w14:paraId="29ED1721" w14:textId="77777777">
        <w:trPr>
          <w:jc w:val="center"/>
        </w:trPr>
        <w:tc>
          <w:tcPr>
            <w:tcW w:w="709" w:type="dxa"/>
          </w:tcPr>
          <w:p w14:paraId="169D0B34" w14:textId="77777777" w:rsidR="00391A17" w:rsidRDefault="00000000">
            <w:pPr>
              <w:spacing w:line="276" w:lineRule="auto"/>
              <w:jc w:val="center"/>
              <w:rPr>
                <w:rFonts w:eastAsia="新宋体"/>
                <w:szCs w:val="21"/>
              </w:rPr>
            </w:pPr>
            <w:r>
              <w:rPr>
                <w:rFonts w:eastAsia="新宋体" w:hint="eastAsia"/>
                <w:szCs w:val="21"/>
              </w:rPr>
              <w:t>34</w:t>
            </w:r>
          </w:p>
        </w:tc>
        <w:tc>
          <w:tcPr>
            <w:tcW w:w="2268" w:type="dxa"/>
            <w:vAlign w:val="center"/>
          </w:tcPr>
          <w:p w14:paraId="21C3950C" w14:textId="4C95EF2E"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bCs/>
                <w:color w:val="000000" w:themeColor="dark1"/>
                <w:kern w:val="24"/>
                <w:sz w:val="21"/>
                <w:szCs w:val="21"/>
              </w:rPr>
              <w:t>振动台尺寸</w:t>
            </w:r>
          </w:p>
        </w:tc>
        <w:tc>
          <w:tcPr>
            <w:tcW w:w="7087" w:type="dxa"/>
            <w:gridSpan w:val="4"/>
            <w:vAlign w:val="center"/>
          </w:tcPr>
          <w:p w14:paraId="6739A7F4" w14:textId="6D00E59B" w:rsidR="00391A17" w:rsidRDefault="00FE552E">
            <w:pPr>
              <w:adjustRightInd w:val="0"/>
              <w:snapToGrid w:val="0"/>
              <w:spacing w:line="288" w:lineRule="auto"/>
              <w:jc w:val="center"/>
              <w:rPr>
                <w:rFonts w:eastAsia="新宋体"/>
                <w:bCs/>
                <w:color w:val="000000" w:themeColor="dark1"/>
                <w:kern w:val="24"/>
                <w:szCs w:val="21"/>
              </w:rPr>
            </w:pPr>
            <w:r>
              <w:rPr>
                <w:rFonts w:hint="eastAsia"/>
                <w:kern w:val="0"/>
                <w:sz w:val="20"/>
              </w:rPr>
              <w:t>不大于</w:t>
            </w:r>
            <w:r>
              <w:rPr>
                <w:rFonts w:hint="eastAsia"/>
                <w:kern w:val="0"/>
                <w:sz w:val="20"/>
              </w:rPr>
              <w:t>650mm</w:t>
            </w:r>
            <w:r>
              <w:rPr>
                <w:kern w:val="0"/>
                <w:sz w:val="20"/>
              </w:rPr>
              <w:t>×</w:t>
            </w:r>
            <w:r>
              <w:rPr>
                <w:rFonts w:hint="eastAsia"/>
                <w:kern w:val="0"/>
                <w:sz w:val="20"/>
              </w:rPr>
              <w:t>650mm</w:t>
            </w:r>
            <w:r>
              <w:rPr>
                <w:kern w:val="0"/>
                <w:sz w:val="20"/>
              </w:rPr>
              <w:t>×</w:t>
            </w:r>
            <w:r>
              <w:rPr>
                <w:rFonts w:hint="eastAsia"/>
                <w:kern w:val="0"/>
                <w:sz w:val="20"/>
              </w:rPr>
              <w:t>750mm</w:t>
            </w:r>
            <w:r>
              <w:rPr>
                <w:kern w:val="0"/>
                <w:sz w:val="20"/>
              </w:rPr>
              <w:t>（</w:t>
            </w:r>
            <w:r>
              <w:rPr>
                <w:kern w:val="0"/>
                <w:sz w:val="20"/>
              </w:rPr>
              <w:t>L×W×H</w:t>
            </w:r>
            <w:r>
              <w:rPr>
                <w:sz w:val="20"/>
              </w:rPr>
              <w:t>，无包装）</w:t>
            </w:r>
          </w:p>
        </w:tc>
      </w:tr>
      <w:tr w:rsidR="00391A17" w14:paraId="4539D73C" w14:textId="77777777">
        <w:trPr>
          <w:jc w:val="center"/>
        </w:trPr>
        <w:tc>
          <w:tcPr>
            <w:tcW w:w="709" w:type="dxa"/>
          </w:tcPr>
          <w:p w14:paraId="079D1E84" w14:textId="77777777" w:rsidR="00391A17" w:rsidRDefault="00000000">
            <w:pPr>
              <w:spacing w:line="276" w:lineRule="auto"/>
              <w:jc w:val="center"/>
              <w:rPr>
                <w:rFonts w:eastAsia="新宋体"/>
                <w:szCs w:val="21"/>
              </w:rPr>
            </w:pPr>
            <w:r>
              <w:rPr>
                <w:rFonts w:eastAsia="新宋体" w:hint="eastAsia"/>
                <w:szCs w:val="21"/>
              </w:rPr>
              <w:t>35</w:t>
            </w:r>
          </w:p>
        </w:tc>
        <w:tc>
          <w:tcPr>
            <w:tcW w:w="2268" w:type="dxa"/>
            <w:vAlign w:val="center"/>
          </w:tcPr>
          <w:p w14:paraId="31A8530B" w14:textId="13F4E944" w:rsidR="00391A17" w:rsidRDefault="00000000">
            <w:pPr>
              <w:pStyle w:val="ad"/>
              <w:spacing w:before="0" w:beforeAutospacing="0" w:after="0" w:afterAutospacing="0" w:line="360" w:lineRule="auto"/>
              <w:jc w:val="center"/>
              <w:rPr>
                <w:rFonts w:ascii="Times New Roman" w:eastAsia="新宋体" w:hAnsi="Times New Roman" w:cs="Times New Roman"/>
                <w:bCs/>
                <w:color w:val="000000" w:themeColor="dark1"/>
                <w:kern w:val="24"/>
                <w:sz w:val="21"/>
                <w:szCs w:val="21"/>
              </w:rPr>
            </w:pPr>
            <w:r>
              <w:rPr>
                <w:rFonts w:ascii="Times New Roman" w:eastAsia="新宋体" w:hAnsi="Times New Roman" w:cs="Times New Roman" w:hint="eastAsia"/>
                <w:bCs/>
                <w:color w:val="000000" w:themeColor="dark1"/>
                <w:kern w:val="24"/>
                <w:sz w:val="21"/>
                <w:szCs w:val="21"/>
              </w:rPr>
              <w:t>振动台</w:t>
            </w:r>
            <w:r w:rsidR="00CA0945">
              <w:rPr>
                <w:rFonts w:ascii="Times New Roman" w:eastAsia="新宋体" w:hAnsi="Times New Roman" w:cs="Times New Roman" w:hint="eastAsia"/>
                <w:bCs/>
                <w:color w:val="000000" w:themeColor="dark1"/>
                <w:kern w:val="24"/>
                <w:sz w:val="21"/>
                <w:szCs w:val="21"/>
              </w:rPr>
              <w:t>最大</w:t>
            </w:r>
            <w:r w:rsidR="00954941">
              <w:rPr>
                <w:rFonts w:ascii="Times New Roman" w:eastAsia="新宋体" w:hAnsi="Times New Roman" w:cs="Times New Roman" w:hint="eastAsia"/>
                <w:bCs/>
                <w:color w:val="000000" w:themeColor="dark1"/>
                <w:kern w:val="24"/>
                <w:sz w:val="21"/>
                <w:szCs w:val="21"/>
              </w:rPr>
              <w:t>载荷</w:t>
            </w:r>
          </w:p>
        </w:tc>
        <w:tc>
          <w:tcPr>
            <w:tcW w:w="7087" w:type="dxa"/>
            <w:gridSpan w:val="4"/>
            <w:vAlign w:val="center"/>
          </w:tcPr>
          <w:p w14:paraId="2186A377" w14:textId="77777777" w:rsidR="00391A17" w:rsidRDefault="00000000">
            <w:pPr>
              <w:adjustRightInd w:val="0"/>
              <w:snapToGrid w:val="0"/>
              <w:spacing w:line="288" w:lineRule="auto"/>
              <w:jc w:val="center"/>
              <w:rPr>
                <w:kern w:val="0"/>
                <w:sz w:val="20"/>
              </w:rPr>
            </w:pPr>
            <w:r>
              <w:rPr>
                <w:rFonts w:hint="eastAsia"/>
                <w:kern w:val="0"/>
                <w:sz w:val="20"/>
              </w:rPr>
              <w:t>不低于</w:t>
            </w:r>
            <w:r>
              <w:rPr>
                <w:rFonts w:hint="eastAsia"/>
                <w:kern w:val="0"/>
                <w:sz w:val="20"/>
              </w:rPr>
              <w:t>120kg</w:t>
            </w:r>
          </w:p>
        </w:tc>
      </w:tr>
      <w:tr w:rsidR="00391A17" w14:paraId="261D94A8" w14:textId="77777777">
        <w:trPr>
          <w:jc w:val="center"/>
        </w:trPr>
        <w:tc>
          <w:tcPr>
            <w:tcW w:w="10064" w:type="dxa"/>
            <w:gridSpan w:val="6"/>
          </w:tcPr>
          <w:p w14:paraId="5702EBD1" w14:textId="77777777" w:rsidR="00391A17" w:rsidRDefault="00000000">
            <w:pPr>
              <w:spacing w:line="276" w:lineRule="auto"/>
              <w:jc w:val="center"/>
              <w:rPr>
                <w:b/>
                <w:bCs/>
                <w:kern w:val="0"/>
                <w:sz w:val="20"/>
              </w:rPr>
            </w:pPr>
            <w:r>
              <w:rPr>
                <w:rFonts w:eastAsia="新宋体"/>
                <w:b/>
                <w:bCs/>
                <w:sz w:val="24"/>
                <w:szCs w:val="24"/>
              </w:rPr>
              <w:t>大容量不间断电源</w:t>
            </w:r>
          </w:p>
        </w:tc>
      </w:tr>
      <w:tr w:rsidR="00391A17" w14:paraId="26B6816C" w14:textId="77777777">
        <w:trPr>
          <w:jc w:val="center"/>
        </w:trPr>
        <w:tc>
          <w:tcPr>
            <w:tcW w:w="709" w:type="dxa"/>
          </w:tcPr>
          <w:p w14:paraId="57DCC1CE" w14:textId="77777777" w:rsidR="00391A17" w:rsidRDefault="00000000">
            <w:pPr>
              <w:spacing w:line="276" w:lineRule="auto"/>
              <w:jc w:val="center"/>
              <w:rPr>
                <w:rFonts w:eastAsia="新宋体"/>
                <w:szCs w:val="21"/>
              </w:rPr>
            </w:pPr>
            <w:r>
              <w:rPr>
                <w:rFonts w:eastAsia="新宋体" w:hint="eastAsia"/>
                <w:szCs w:val="21"/>
              </w:rPr>
              <w:t>36</w:t>
            </w:r>
          </w:p>
        </w:tc>
        <w:tc>
          <w:tcPr>
            <w:tcW w:w="2268" w:type="dxa"/>
            <w:vAlign w:val="center"/>
          </w:tcPr>
          <w:p w14:paraId="4B03CE55" w14:textId="77777777" w:rsidR="00391A17" w:rsidRDefault="00000000">
            <w:pPr>
              <w:jc w:val="center"/>
              <w:rPr>
                <w:rFonts w:eastAsia="新宋体"/>
                <w:bCs/>
                <w:color w:val="000000" w:themeColor="dark1"/>
                <w:kern w:val="24"/>
                <w:szCs w:val="21"/>
              </w:rPr>
            </w:pPr>
            <w:r>
              <w:rPr>
                <w:sz w:val="20"/>
              </w:rPr>
              <w:t>大容量不间断电源</w:t>
            </w:r>
          </w:p>
        </w:tc>
        <w:tc>
          <w:tcPr>
            <w:tcW w:w="7087" w:type="dxa"/>
            <w:gridSpan w:val="4"/>
            <w:vAlign w:val="center"/>
          </w:tcPr>
          <w:p w14:paraId="6C0F6C31" w14:textId="77777777" w:rsidR="00391A17" w:rsidRDefault="00000000">
            <w:pPr>
              <w:adjustRightInd w:val="0"/>
              <w:snapToGrid w:val="0"/>
              <w:spacing w:line="288" w:lineRule="auto"/>
              <w:jc w:val="center"/>
              <w:rPr>
                <w:rFonts w:eastAsia="新宋体"/>
                <w:bCs/>
                <w:color w:val="000000" w:themeColor="dark1"/>
                <w:kern w:val="24"/>
                <w:szCs w:val="21"/>
              </w:rPr>
            </w:pPr>
            <w:r>
              <w:rPr>
                <w:kern w:val="0"/>
                <w:sz w:val="20"/>
              </w:rPr>
              <w:t>总</w:t>
            </w:r>
            <w:r>
              <w:rPr>
                <w:rFonts w:hint="eastAsia"/>
                <w:kern w:val="0"/>
                <w:sz w:val="20"/>
              </w:rPr>
              <w:t>输出</w:t>
            </w:r>
            <w:r>
              <w:rPr>
                <w:kern w:val="0"/>
                <w:sz w:val="20"/>
              </w:rPr>
              <w:t>功率</w:t>
            </w:r>
            <w:r>
              <w:rPr>
                <w:rFonts w:hint="eastAsia"/>
                <w:kern w:val="0"/>
                <w:sz w:val="20"/>
              </w:rPr>
              <w:t>不低于</w:t>
            </w:r>
            <w:r>
              <w:rPr>
                <w:kern w:val="0"/>
                <w:sz w:val="20"/>
              </w:rPr>
              <w:t>20kW</w:t>
            </w:r>
            <w:r>
              <w:rPr>
                <w:kern w:val="0"/>
                <w:sz w:val="20"/>
              </w:rPr>
              <w:t>，</w:t>
            </w:r>
            <w:r w:rsidRPr="001C4FD2">
              <w:rPr>
                <w:rFonts w:hint="eastAsia"/>
                <w:kern w:val="0"/>
                <w:sz w:val="20"/>
              </w:rPr>
              <w:t>电池</w:t>
            </w:r>
            <w:r w:rsidRPr="001C4FD2">
              <w:rPr>
                <w:kern w:val="0"/>
                <w:sz w:val="20"/>
              </w:rPr>
              <w:t>总容量</w:t>
            </w:r>
            <w:r w:rsidRPr="001C4FD2">
              <w:rPr>
                <w:rFonts w:hint="eastAsia"/>
                <w:kern w:val="0"/>
                <w:sz w:val="20"/>
              </w:rPr>
              <w:t>不低于</w:t>
            </w:r>
            <w:r w:rsidRPr="001C4FD2">
              <w:rPr>
                <w:kern w:val="0"/>
                <w:sz w:val="20"/>
              </w:rPr>
              <w:t>20kWh</w:t>
            </w:r>
          </w:p>
        </w:tc>
      </w:tr>
      <w:tr w:rsidR="00391A17" w14:paraId="610B3734" w14:textId="77777777">
        <w:trPr>
          <w:jc w:val="center"/>
        </w:trPr>
        <w:tc>
          <w:tcPr>
            <w:tcW w:w="709" w:type="dxa"/>
          </w:tcPr>
          <w:p w14:paraId="428FDC2F" w14:textId="77777777" w:rsidR="00391A17" w:rsidRDefault="00000000">
            <w:pPr>
              <w:spacing w:line="276" w:lineRule="auto"/>
              <w:jc w:val="center"/>
              <w:rPr>
                <w:rFonts w:eastAsia="新宋体"/>
                <w:szCs w:val="21"/>
              </w:rPr>
            </w:pPr>
            <w:r>
              <w:rPr>
                <w:rFonts w:eastAsia="新宋体" w:hint="eastAsia"/>
                <w:szCs w:val="21"/>
              </w:rPr>
              <w:t>37</w:t>
            </w:r>
          </w:p>
        </w:tc>
        <w:tc>
          <w:tcPr>
            <w:tcW w:w="2268" w:type="dxa"/>
            <w:vAlign w:val="center"/>
          </w:tcPr>
          <w:p w14:paraId="23FEC9A6" w14:textId="77777777" w:rsidR="00391A17" w:rsidRDefault="00000000">
            <w:pPr>
              <w:jc w:val="center"/>
              <w:rPr>
                <w:rFonts w:eastAsia="新宋体"/>
                <w:bCs/>
                <w:color w:val="000000" w:themeColor="dark1"/>
                <w:kern w:val="24"/>
                <w:szCs w:val="21"/>
              </w:rPr>
            </w:pPr>
            <w:r>
              <w:rPr>
                <w:sz w:val="20"/>
              </w:rPr>
              <w:t>输入输出制式</w:t>
            </w:r>
          </w:p>
        </w:tc>
        <w:tc>
          <w:tcPr>
            <w:tcW w:w="7087" w:type="dxa"/>
            <w:gridSpan w:val="4"/>
            <w:vAlign w:val="center"/>
          </w:tcPr>
          <w:p w14:paraId="008A9F3A" w14:textId="77777777" w:rsidR="00391A17" w:rsidRDefault="00000000">
            <w:pPr>
              <w:adjustRightInd w:val="0"/>
              <w:snapToGrid w:val="0"/>
              <w:spacing w:line="288" w:lineRule="auto"/>
              <w:jc w:val="center"/>
              <w:rPr>
                <w:rFonts w:eastAsia="新宋体"/>
                <w:bCs/>
                <w:color w:val="000000" w:themeColor="dark1"/>
                <w:kern w:val="24"/>
                <w:szCs w:val="21"/>
              </w:rPr>
            </w:pPr>
            <w:r>
              <w:rPr>
                <w:sz w:val="20"/>
              </w:rPr>
              <w:t>单进单出、三进单出、三进三出（可调）</w:t>
            </w:r>
          </w:p>
        </w:tc>
      </w:tr>
      <w:tr w:rsidR="00391A17" w14:paraId="003E0964" w14:textId="77777777">
        <w:trPr>
          <w:jc w:val="center"/>
        </w:trPr>
        <w:tc>
          <w:tcPr>
            <w:tcW w:w="709" w:type="dxa"/>
          </w:tcPr>
          <w:p w14:paraId="0651BC82" w14:textId="77777777" w:rsidR="00391A17" w:rsidRDefault="00000000">
            <w:pPr>
              <w:spacing w:line="276" w:lineRule="auto"/>
              <w:jc w:val="center"/>
              <w:rPr>
                <w:rFonts w:eastAsia="新宋体"/>
                <w:szCs w:val="21"/>
              </w:rPr>
            </w:pPr>
            <w:r>
              <w:rPr>
                <w:rFonts w:eastAsia="新宋体" w:hint="eastAsia"/>
                <w:szCs w:val="21"/>
              </w:rPr>
              <w:t>38</w:t>
            </w:r>
          </w:p>
        </w:tc>
        <w:tc>
          <w:tcPr>
            <w:tcW w:w="2268" w:type="dxa"/>
            <w:vAlign w:val="center"/>
          </w:tcPr>
          <w:p w14:paraId="08B97469" w14:textId="77777777" w:rsidR="00391A17" w:rsidRDefault="00000000">
            <w:pPr>
              <w:jc w:val="center"/>
              <w:rPr>
                <w:rFonts w:eastAsia="新宋体"/>
                <w:bCs/>
                <w:color w:val="000000" w:themeColor="dark1"/>
                <w:kern w:val="24"/>
                <w:szCs w:val="21"/>
              </w:rPr>
            </w:pPr>
            <w:r>
              <w:rPr>
                <w:sz w:val="20"/>
              </w:rPr>
              <w:t>输出稳压精度</w:t>
            </w:r>
          </w:p>
        </w:tc>
        <w:tc>
          <w:tcPr>
            <w:tcW w:w="7087" w:type="dxa"/>
            <w:gridSpan w:val="4"/>
            <w:vAlign w:val="center"/>
          </w:tcPr>
          <w:p w14:paraId="4DB3A7ED" w14:textId="77777777" w:rsidR="00391A17" w:rsidRDefault="00000000">
            <w:pPr>
              <w:adjustRightInd w:val="0"/>
              <w:snapToGrid w:val="0"/>
              <w:spacing w:line="288" w:lineRule="auto"/>
              <w:jc w:val="center"/>
              <w:rPr>
                <w:rFonts w:eastAsia="新宋体"/>
                <w:bCs/>
                <w:color w:val="000000" w:themeColor="dark1"/>
                <w:kern w:val="24"/>
                <w:szCs w:val="21"/>
              </w:rPr>
            </w:pPr>
            <w:r>
              <w:rPr>
                <w:sz w:val="20"/>
              </w:rPr>
              <w:t>&lt;1%</w:t>
            </w:r>
          </w:p>
        </w:tc>
      </w:tr>
      <w:tr w:rsidR="00391A17" w14:paraId="087F1E06" w14:textId="77777777">
        <w:trPr>
          <w:jc w:val="center"/>
        </w:trPr>
        <w:tc>
          <w:tcPr>
            <w:tcW w:w="709" w:type="dxa"/>
          </w:tcPr>
          <w:p w14:paraId="66FAF015" w14:textId="77777777" w:rsidR="00391A17" w:rsidRDefault="00000000">
            <w:pPr>
              <w:spacing w:line="276" w:lineRule="auto"/>
              <w:jc w:val="center"/>
              <w:rPr>
                <w:rFonts w:eastAsia="新宋体"/>
                <w:szCs w:val="21"/>
              </w:rPr>
            </w:pPr>
            <w:r>
              <w:rPr>
                <w:rFonts w:eastAsia="新宋体" w:hint="eastAsia"/>
                <w:szCs w:val="21"/>
              </w:rPr>
              <w:t>39</w:t>
            </w:r>
          </w:p>
        </w:tc>
        <w:tc>
          <w:tcPr>
            <w:tcW w:w="2268" w:type="dxa"/>
            <w:vAlign w:val="center"/>
          </w:tcPr>
          <w:p w14:paraId="43D93CA8" w14:textId="77777777" w:rsidR="00391A17" w:rsidRDefault="00000000">
            <w:pPr>
              <w:jc w:val="center"/>
              <w:rPr>
                <w:rFonts w:eastAsia="新宋体"/>
                <w:bCs/>
                <w:color w:val="000000" w:themeColor="dark1"/>
                <w:kern w:val="24"/>
                <w:szCs w:val="21"/>
              </w:rPr>
            </w:pPr>
            <w:r>
              <w:rPr>
                <w:sz w:val="20"/>
              </w:rPr>
              <w:t>系统效率</w:t>
            </w:r>
          </w:p>
        </w:tc>
        <w:tc>
          <w:tcPr>
            <w:tcW w:w="7087" w:type="dxa"/>
            <w:gridSpan w:val="4"/>
            <w:vAlign w:val="center"/>
          </w:tcPr>
          <w:p w14:paraId="7FF8D7E3" w14:textId="77777777" w:rsidR="00391A17" w:rsidRDefault="00000000">
            <w:pPr>
              <w:adjustRightInd w:val="0"/>
              <w:snapToGrid w:val="0"/>
              <w:spacing w:line="288" w:lineRule="auto"/>
              <w:jc w:val="center"/>
              <w:rPr>
                <w:rFonts w:eastAsia="新宋体"/>
                <w:bCs/>
                <w:color w:val="000000" w:themeColor="dark1"/>
                <w:kern w:val="24"/>
                <w:szCs w:val="21"/>
              </w:rPr>
            </w:pPr>
            <w:r>
              <w:rPr>
                <w:sz w:val="20"/>
              </w:rPr>
              <w:t>≥95%</w:t>
            </w:r>
          </w:p>
        </w:tc>
      </w:tr>
      <w:tr w:rsidR="00391A17" w14:paraId="7A34C463" w14:textId="77777777">
        <w:trPr>
          <w:jc w:val="center"/>
        </w:trPr>
        <w:tc>
          <w:tcPr>
            <w:tcW w:w="709" w:type="dxa"/>
          </w:tcPr>
          <w:p w14:paraId="0FAF77B7" w14:textId="77777777" w:rsidR="00391A17" w:rsidRDefault="00000000">
            <w:pPr>
              <w:spacing w:line="276" w:lineRule="auto"/>
              <w:jc w:val="center"/>
              <w:rPr>
                <w:rFonts w:eastAsia="新宋体"/>
                <w:szCs w:val="21"/>
              </w:rPr>
            </w:pPr>
            <w:r>
              <w:rPr>
                <w:rFonts w:eastAsia="新宋体" w:hint="eastAsia"/>
                <w:szCs w:val="21"/>
              </w:rPr>
              <w:t>40</w:t>
            </w:r>
          </w:p>
        </w:tc>
        <w:tc>
          <w:tcPr>
            <w:tcW w:w="2268" w:type="dxa"/>
            <w:vAlign w:val="center"/>
          </w:tcPr>
          <w:p w14:paraId="59906F69" w14:textId="77777777" w:rsidR="00391A17" w:rsidRDefault="00000000">
            <w:pPr>
              <w:jc w:val="center"/>
              <w:rPr>
                <w:rFonts w:eastAsia="新宋体"/>
                <w:bCs/>
                <w:color w:val="000000" w:themeColor="dark1"/>
                <w:kern w:val="24"/>
                <w:szCs w:val="21"/>
              </w:rPr>
            </w:pPr>
            <w:r>
              <w:rPr>
                <w:sz w:val="20"/>
              </w:rPr>
              <w:t>保护功能</w:t>
            </w:r>
          </w:p>
        </w:tc>
        <w:tc>
          <w:tcPr>
            <w:tcW w:w="7087" w:type="dxa"/>
            <w:gridSpan w:val="4"/>
            <w:vAlign w:val="center"/>
          </w:tcPr>
          <w:p w14:paraId="150EF75F" w14:textId="77777777" w:rsidR="00391A17" w:rsidRDefault="00000000">
            <w:pPr>
              <w:adjustRightInd w:val="0"/>
              <w:snapToGrid w:val="0"/>
              <w:spacing w:line="288" w:lineRule="auto"/>
              <w:jc w:val="center"/>
              <w:rPr>
                <w:rFonts w:eastAsia="新宋体"/>
                <w:bCs/>
                <w:color w:val="000000" w:themeColor="dark1"/>
                <w:kern w:val="24"/>
                <w:szCs w:val="21"/>
              </w:rPr>
            </w:pPr>
            <w:r>
              <w:rPr>
                <w:sz w:val="20"/>
              </w:rPr>
              <w:t>具备输出过载、短路；电池欠压、过压；充电过温、短路；</w:t>
            </w:r>
            <w:r>
              <w:rPr>
                <w:sz w:val="20"/>
              </w:rPr>
              <w:t xml:space="preserve"> </w:t>
            </w:r>
            <w:r>
              <w:rPr>
                <w:sz w:val="20"/>
              </w:rPr>
              <w:t>交流输入电压、频率、相序异常等</w:t>
            </w:r>
          </w:p>
        </w:tc>
      </w:tr>
    </w:tbl>
    <w:p w14:paraId="01373CFB" w14:textId="77777777" w:rsidR="00391A17" w:rsidRDefault="00391A17">
      <w:pPr>
        <w:tabs>
          <w:tab w:val="left" w:pos="900"/>
        </w:tabs>
        <w:adjustRightInd w:val="0"/>
        <w:snapToGrid w:val="0"/>
        <w:spacing w:line="360" w:lineRule="auto"/>
        <w:ind w:firstLineChars="200" w:firstLine="422"/>
        <w:rPr>
          <w:rFonts w:hAnsi="宋体" w:hint="eastAsia"/>
          <w:b/>
          <w:szCs w:val="21"/>
        </w:rPr>
      </w:pPr>
    </w:p>
    <w:p w14:paraId="0E502799" w14:textId="77777777" w:rsidR="00391A17" w:rsidRDefault="00000000">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lastRenderedPageBreak/>
        <w:t>五、采购标的需满足的服务标准、期限、效率等要求</w:t>
      </w:r>
    </w:p>
    <w:p w14:paraId="1D8DFDC5" w14:textId="0EA2D5EC" w:rsidR="00391A17" w:rsidRDefault="00000000">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（一）质保期： 不少于</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w:t>
      </w:r>
      <w:r>
        <w:rPr>
          <w:rFonts w:ascii="宋体" w:hAnsi="宋体" w:cs="宋体" w:hint="eastAsia"/>
        </w:rPr>
        <w:t>不少于</w:t>
      </w:r>
      <w:r>
        <w:rPr>
          <w:rFonts w:ascii="宋体" w:hAnsi="宋体"/>
          <w:szCs w:val="21"/>
          <w:u w:val="single"/>
        </w:rPr>
        <w:t xml:space="preserve">  </w:t>
      </w:r>
      <w:r w:rsidR="00013748">
        <w:rPr>
          <w:rFonts w:ascii="宋体" w:hAnsi="宋体" w:hint="eastAsia"/>
          <w:szCs w:val="21"/>
          <w:u w:val="single"/>
        </w:rPr>
        <w:t>3</w:t>
      </w:r>
      <w:r>
        <w:rPr>
          <w:rFonts w:ascii="宋体" w:hAnsi="宋体"/>
          <w:szCs w:val="21"/>
          <w:u w:val="single"/>
        </w:rPr>
        <w:t xml:space="preserve"> </w:t>
      </w:r>
      <w:r>
        <w:rPr>
          <w:rFonts w:ascii="宋体" w:hAnsi="宋体" w:cs="宋体"/>
        </w:rPr>
        <w:t xml:space="preserve"> 次/年，免人工服务费。</w:t>
      </w:r>
      <w:r>
        <w:rPr>
          <w:rFonts w:ascii="宋体" w:hAnsi="宋体" w:hint="eastAsia"/>
          <w:szCs w:val="21"/>
        </w:rPr>
        <w:t>质保期满后，仍需提供专业维修服务，投标人在投标文件中需注明维修服务单项报价。</w:t>
      </w:r>
    </w:p>
    <w:p w14:paraId="340BD161"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446C43F0" w14:textId="77777777" w:rsidR="00391A17" w:rsidRDefault="00000000">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（二）服务响应时间：接到维修电话后4小时内给予明确答复，8小时内到达现场维修。维修人员到现场后若问题特殊无法现场修复的，中标人需在24小时内给出合理解决方案。</w:t>
      </w:r>
    </w:p>
    <w:p w14:paraId="79F6240D" w14:textId="25104B24" w:rsidR="00391A17" w:rsidRDefault="00000000">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sidR="00640D40">
        <w:rPr>
          <w:rFonts w:ascii="宋体" w:hAnsi="宋体" w:hint="eastAsia"/>
          <w:szCs w:val="21"/>
          <w:u w:val="single"/>
        </w:rPr>
        <w:t>3</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sidR="00640D40">
        <w:rPr>
          <w:rFonts w:ascii="宋体" w:hAnsi="宋体" w:hint="eastAsia"/>
          <w:szCs w:val="21"/>
          <w:u w:val="single"/>
        </w:rPr>
        <w:t xml:space="preserve">2 </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087735E4" w14:textId="77777777" w:rsidR="00391A17" w:rsidRDefault="00000000">
      <w:pPr>
        <w:tabs>
          <w:tab w:val="left" w:pos="420"/>
          <w:tab w:val="left" w:pos="900"/>
        </w:tabs>
        <w:adjustRightInd w:val="0"/>
        <w:snapToGrid w:val="0"/>
        <w:spacing w:line="360" w:lineRule="auto"/>
        <w:ind w:firstLineChars="200" w:firstLine="422"/>
        <w:rPr>
          <w:rFonts w:ascii="宋体" w:hAnsi="宋体" w:hint="eastAsia"/>
          <w:b/>
          <w:bCs/>
          <w:szCs w:val="21"/>
        </w:rPr>
      </w:pPr>
      <w:r>
        <w:rPr>
          <w:rFonts w:ascii="宋体" w:hAnsi="宋体" w:hint="eastAsia"/>
          <w:b/>
          <w:bCs/>
          <w:szCs w:val="21"/>
        </w:rPr>
        <w:t>（四）供应商提供进口设备的，须在投标（响应）文件中明确外贸合同卖方信息。</w:t>
      </w:r>
    </w:p>
    <w:p w14:paraId="2B9F23E2"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250BAB25" w14:textId="77777777" w:rsidR="00391A17" w:rsidRDefault="00000000">
      <w:pPr>
        <w:tabs>
          <w:tab w:val="left" w:pos="420"/>
          <w:tab w:val="left" w:pos="900"/>
        </w:tabs>
        <w:adjustRightInd w:val="0"/>
        <w:snapToGrid w:val="0"/>
        <w:spacing w:line="360" w:lineRule="auto"/>
        <w:ind w:firstLineChars="200" w:firstLine="422"/>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f2"/>
        <w:tblW w:w="5000" w:type="pct"/>
        <w:jc w:val="center"/>
        <w:tblLook w:val="04A0" w:firstRow="1" w:lastRow="0" w:firstColumn="1" w:lastColumn="0" w:noHBand="0" w:noVBand="1"/>
      </w:tblPr>
      <w:tblGrid>
        <w:gridCol w:w="765"/>
        <w:gridCol w:w="3694"/>
        <w:gridCol w:w="4601"/>
      </w:tblGrid>
      <w:tr w:rsidR="00391A17" w14:paraId="7ECB72D1" w14:textId="77777777">
        <w:trPr>
          <w:trHeight w:val="567"/>
          <w:jc w:val="center"/>
        </w:trPr>
        <w:tc>
          <w:tcPr>
            <w:tcW w:w="9060" w:type="dxa"/>
            <w:gridSpan w:val="3"/>
            <w:vAlign w:val="center"/>
          </w:tcPr>
          <w:p w14:paraId="7541F7C7" w14:textId="77777777" w:rsidR="00391A17" w:rsidRDefault="00000000">
            <w:pPr>
              <w:widowControl/>
              <w:adjustRightInd w:val="0"/>
              <w:snapToGrid w:val="0"/>
              <w:jc w:val="left"/>
              <w:textAlignment w:val="baseline"/>
              <w:rPr>
                <w:rFonts w:ascii="宋体" w:hAnsi="宋体" w:hint="eastAsia"/>
                <w:b/>
                <w:bCs/>
                <w:color w:val="000000"/>
                <w:kern w:val="0"/>
                <w:szCs w:val="21"/>
              </w:rPr>
            </w:pPr>
            <w:bookmarkStart w:id="5" w:name="OLE_LINK3"/>
            <w:bookmarkEnd w:id="1"/>
            <w:bookmarkEnd w:id="2"/>
            <w:bookmarkEnd w:id="3"/>
            <w:r>
              <w:rPr>
                <w:rFonts w:ascii="宋体" w:hAnsi="宋体" w:hint="eastAsia"/>
                <w:b/>
                <w:bCs/>
                <w:color w:val="000000"/>
                <w:kern w:val="0"/>
                <w:szCs w:val="21"/>
              </w:rPr>
              <w:t>一、货物类项目验收要求</w:t>
            </w:r>
          </w:p>
        </w:tc>
      </w:tr>
      <w:tr w:rsidR="00391A17" w14:paraId="1BB8271D" w14:textId="77777777">
        <w:trPr>
          <w:trHeight w:val="567"/>
          <w:jc w:val="center"/>
        </w:trPr>
        <w:tc>
          <w:tcPr>
            <w:tcW w:w="765" w:type="dxa"/>
            <w:vAlign w:val="center"/>
          </w:tcPr>
          <w:p w14:paraId="5E00C0EC"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hint="eastAsia"/>
                <w:color w:val="000000"/>
                <w:kern w:val="0"/>
                <w:szCs w:val="21"/>
              </w:rPr>
              <w:t>验收或测试方法</w:t>
            </w:r>
          </w:p>
        </w:tc>
      </w:tr>
      <w:tr w:rsidR="00391A17" w14:paraId="4DD1ECF0" w14:textId="77777777">
        <w:trPr>
          <w:trHeight w:val="567"/>
          <w:jc w:val="center"/>
        </w:trPr>
        <w:tc>
          <w:tcPr>
            <w:tcW w:w="9060" w:type="dxa"/>
            <w:gridSpan w:val="3"/>
            <w:vAlign w:val="center"/>
          </w:tcPr>
          <w:p w14:paraId="02C15476" w14:textId="77777777" w:rsidR="00391A17" w:rsidRDefault="00000000">
            <w:pPr>
              <w:widowControl/>
              <w:adjustRightInd w:val="0"/>
              <w:snapToGrid w:val="0"/>
              <w:jc w:val="left"/>
              <w:textAlignment w:val="baseline"/>
              <w:rPr>
                <w:rFonts w:ascii="宋体" w:hAnsi="宋体" w:hint="eastAsia"/>
                <w:b/>
                <w:color w:val="000000"/>
                <w:kern w:val="0"/>
                <w:szCs w:val="21"/>
              </w:rPr>
            </w:pPr>
            <w:r>
              <w:rPr>
                <w:rFonts w:ascii="宋体" w:hAnsi="宋体" w:hint="eastAsia"/>
                <w:b/>
                <w:color w:val="000000"/>
                <w:kern w:val="0"/>
                <w:szCs w:val="21"/>
              </w:rPr>
              <w:t>项目建设单位验收要求：</w:t>
            </w:r>
          </w:p>
        </w:tc>
      </w:tr>
      <w:tr w:rsidR="00391A17" w14:paraId="5919C972" w14:textId="77777777">
        <w:trPr>
          <w:trHeight w:val="567"/>
          <w:jc w:val="center"/>
        </w:trPr>
        <w:tc>
          <w:tcPr>
            <w:tcW w:w="765" w:type="dxa"/>
            <w:vAlign w:val="center"/>
          </w:tcPr>
          <w:p w14:paraId="097B8444"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color w:val="000000"/>
                <w:kern w:val="0"/>
                <w:szCs w:val="21"/>
              </w:rPr>
              <w:t>1</w:t>
            </w:r>
          </w:p>
        </w:tc>
        <w:tc>
          <w:tcPr>
            <w:tcW w:w="3694" w:type="dxa"/>
            <w:vAlign w:val="center"/>
          </w:tcPr>
          <w:p w14:paraId="628DDD59"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现场核查</w:t>
            </w:r>
          </w:p>
        </w:tc>
      </w:tr>
      <w:tr w:rsidR="00391A17" w14:paraId="3668EFCD" w14:textId="77777777">
        <w:trPr>
          <w:trHeight w:val="567"/>
          <w:jc w:val="center"/>
        </w:trPr>
        <w:tc>
          <w:tcPr>
            <w:tcW w:w="765" w:type="dxa"/>
            <w:vAlign w:val="center"/>
          </w:tcPr>
          <w:p w14:paraId="4D5202A4"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color w:val="000000"/>
                <w:kern w:val="0"/>
                <w:szCs w:val="21"/>
              </w:rPr>
              <w:t>2</w:t>
            </w:r>
          </w:p>
        </w:tc>
        <w:tc>
          <w:tcPr>
            <w:tcW w:w="3694" w:type="dxa"/>
            <w:vAlign w:val="center"/>
          </w:tcPr>
          <w:p w14:paraId="5E3C1A74"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391A17" w14:paraId="5150B6CA" w14:textId="77777777">
        <w:trPr>
          <w:trHeight w:val="567"/>
          <w:jc w:val="center"/>
        </w:trPr>
        <w:tc>
          <w:tcPr>
            <w:tcW w:w="765" w:type="dxa"/>
            <w:vAlign w:val="center"/>
          </w:tcPr>
          <w:p w14:paraId="72C4659C"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color w:val="000000"/>
                <w:kern w:val="0"/>
                <w:szCs w:val="21"/>
              </w:rPr>
              <w:t>3</w:t>
            </w:r>
          </w:p>
        </w:tc>
        <w:tc>
          <w:tcPr>
            <w:tcW w:w="3694" w:type="dxa"/>
            <w:vAlign w:val="center"/>
          </w:tcPr>
          <w:p w14:paraId="737AFF37" w14:textId="77777777" w:rsidR="00391A17" w:rsidRDefault="00000000">
            <w:pPr>
              <w:widowControl/>
              <w:adjustRightInd w:val="0"/>
              <w:snapToGrid w:val="0"/>
              <w:textAlignment w:val="baseline"/>
              <w:rPr>
                <w:rFonts w:ascii="宋体" w:hAnsi="宋体" w:hint="eastAsia"/>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391A17" w:rsidRDefault="00000000">
            <w:pPr>
              <w:adjustRightInd w:val="0"/>
              <w:snapToGrid w:val="0"/>
              <w:rPr>
                <w:rFonts w:ascii="宋体" w:hAnsi="宋体" w:hint="eastAsia"/>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391A17" w14:paraId="1AFC3DD8" w14:textId="77777777">
        <w:trPr>
          <w:trHeight w:val="567"/>
          <w:jc w:val="center"/>
        </w:trPr>
        <w:tc>
          <w:tcPr>
            <w:tcW w:w="765" w:type="dxa"/>
            <w:vAlign w:val="center"/>
          </w:tcPr>
          <w:p w14:paraId="20814624"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color w:val="000000"/>
                <w:kern w:val="0"/>
                <w:szCs w:val="21"/>
              </w:rPr>
              <w:t>4</w:t>
            </w:r>
          </w:p>
        </w:tc>
        <w:tc>
          <w:tcPr>
            <w:tcW w:w="3694" w:type="dxa"/>
            <w:vAlign w:val="center"/>
          </w:tcPr>
          <w:p w14:paraId="1A6C95FE"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现场核查。供应商须根据合同约定提供《培训视频》影像资料等。</w:t>
            </w:r>
          </w:p>
        </w:tc>
      </w:tr>
      <w:tr w:rsidR="00391A17" w14:paraId="08382BEF" w14:textId="77777777">
        <w:trPr>
          <w:trHeight w:val="567"/>
          <w:jc w:val="center"/>
        </w:trPr>
        <w:tc>
          <w:tcPr>
            <w:tcW w:w="765" w:type="dxa"/>
            <w:vAlign w:val="center"/>
          </w:tcPr>
          <w:p w14:paraId="59DD5624"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color w:val="000000"/>
                <w:kern w:val="0"/>
                <w:szCs w:val="21"/>
              </w:rPr>
              <w:t>5</w:t>
            </w:r>
          </w:p>
        </w:tc>
        <w:tc>
          <w:tcPr>
            <w:tcW w:w="3694" w:type="dxa"/>
            <w:vAlign w:val="center"/>
          </w:tcPr>
          <w:p w14:paraId="1B3E98A5" w14:textId="77777777" w:rsidR="00391A17" w:rsidRDefault="00000000">
            <w:pPr>
              <w:widowControl/>
              <w:adjustRightInd w:val="0"/>
              <w:snapToGrid w:val="0"/>
              <w:textAlignment w:val="baseline"/>
              <w:rPr>
                <w:rFonts w:ascii="宋体" w:hAnsi="宋体" w:hint="eastAsia"/>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试运行验证测试设备运行稳定达标</w:t>
            </w:r>
          </w:p>
        </w:tc>
      </w:tr>
      <w:tr w:rsidR="00391A17" w14:paraId="66010D9D" w14:textId="77777777">
        <w:trPr>
          <w:trHeight w:val="567"/>
          <w:jc w:val="center"/>
        </w:trPr>
        <w:tc>
          <w:tcPr>
            <w:tcW w:w="765" w:type="dxa"/>
            <w:vAlign w:val="center"/>
          </w:tcPr>
          <w:p w14:paraId="6DFA2F36" w14:textId="77777777" w:rsidR="00391A17" w:rsidRDefault="00000000">
            <w:pPr>
              <w:widowControl/>
              <w:adjustRightInd w:val="0"/>
              <w:snapToGrid w:val="0"/>
              <w:jc w:val="center"/>
              <w:textAlignment w:val="baseline"/>
              <w:rPr>
                <w:rFonts w:ascii="宋体" w:hAnsi="宋体" w:hint="eastAsia"/>
                <w:color w:val="000000"/>
                <w:kern w:val="0"/>
                <w:szCs w:val="21"/>
              </w:rPr>
            </w:pPr>
            <w:r>
              <w:rPr>
                <w:rFonts w:ascii="宋体" w:hAnsi="宋体"/>
                <w:color w:val="000000"/>
                <w:kern w:val="0"/>
                <w:szCs w:val="21"/>
              </w:rPr>
              <w:t>6</w:t>
            </w:r>
          </w:p>
        </w:tc>
        <w:tc>
          <w:tcPr>
            <w:tcW w:w="8295" w:type="dxa"/>
            <w:gridSpan w:val="2"/>
            <w:vAlign w:val="center"/>
          </w:tcPr>
          <w:p w14:paraId="31F21E15"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提示：</w:t>
            </w:r>
          </w:p>
          <w:p w14:paraId="3078E206"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3.</w:t>
            </w:r>
            <w:bookmarkStart w:id="6" w:name="OLE_LINK4"/>
            <w:r>
              <w:rPr>
                <w:rFonts w:ascii="宋体" w:hAnsi="宋体" w:hint="eastAsia"/>
                <w:color w:val="000000"/>
                <w:kern w:val="0"/>
                <w:szCs w:val="21"/>
              </w:rPr>
              <w:t>《技术协议》</w:t>
            </w:r>
            <w:bookmarkEnd w:id="6"/>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w:t>
            </w:r>
            <w:r>
              <w:rPr>
                <w:rFonts w:ascii="宋体" w:hAnsi="宋体" w:hint="eastAsia"/>
                <w:color w:val="000000"/>
                <w:kern w:val="0"/>
                <w:szCs w:val="21"/>
              </w:rPr>
              <w:lastRenderedPageBreak/>
              <w:t>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391A17" w14:paraId="72FC7F66" w14:textId="77777777">
        <w:trPr>
          <w:trHeight w:val="567"/>
          <w:jc w:val="center"/>
        </w:trPr>
        <w:tc>
          <w:tcPr>
            <w:tcW w:w="9060" w:type="dxa"/>
            <w:gridSpan w:val="3"/>
            <w:vAlign w:val="center"/>
          </w:tcPr>
          <w:p w14:paraId="51743AB1"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b/>
                <w:color w:val="000000"/>
                <w:kern w:val="0"/>
                <w:szCs w:val="21"/>
              </w:rPr>
              <w:lastRenderedPageBreak/>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rsidR="00391A17" w14:paraId="5D456D18" w14:textId="77777777">
        <w:trPr>
          <w:trHeight w:val="567"/>
          <w:jc w:val="center"/>
        </w:trPr>
        <w:tc>
          <w:tcPr>
            <w:tcW w:w="4459" w:type="dxa"/>
            <w:gridSpan w:val="2"/>
            <w:vAlign w:val="center"/>
          </w:tcPr>
          <w:p w14:paraId="14AE30AD"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hAnsi="宋体"/>
                <w:szCs w:val="24"/>
              </w:rPr>
              <w:sym w:font="Wingdings 2" w:char="F052"/>
            </w:r>
            <w:r>
              <w:rPr>
                <w:rFonts w:ascii="宋体" w:hAnsi="宋体" w:hint="eastAsia"/>
                <w:color w:val="000000"/>
                <w:kern w:val="0"/>
                <w:szCs w:val="21"/>
              </w:rPr>
              <w:t>否</w:t>
            </w:r>
          </w:p>
        </w:tc>
      </w:tr>
      <w:tr w:rsidR="00391A17" w14:paraId="38BCC809" w14:textId="77777777">
        <w:trPr>
          <w:trHeight w:val="567"/>
          <w:jc w:val="center"/>
        </w:trPr>
        <w:tc>
          <w:tcPr>
            <w:tcW w:w="4459" w:type="dxa"/>
            <w:gridSpan w:val="2"/>
            <w:vAlign w:val="center"/>
          </w:tcPr>
          <w:p w14:paraId="4B771E24"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14:paraId="33CC1E8D"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hAnsi="宋体"/>
                <w:szCs w:val="24"/>
              </w:rPr>
              <w:sym w:font="Wingdings 2" w:char="F052"/>
            </w:r>
            <w:r>
              <w:rPr>
                <w:rFonts w:ascii="宋体" w:hAnsi="宋体"/>
                <w:color w:val="000000"/>
                <w:kern w:val="0"/>
                <w:szCs w:val="21"/>
              </w:rPr>
              <w:t>否</w:t>
            </w:r>
          </w:p>
        </w:tc>
      </w:tr>
      <w:tr w:rsidR="00391A17" w14:paraId="2F5BEAF5" w14:textId="77777777">
        <w:trPr>
          <w:trHeight w:val="567"/>
          <w:jc w:val="center"/>
        </w:trPr>
        <w:tc>
          <w:tcPr>
            <w:tcW w:w="9060" w:type="dxa"/>
            <w:gridSpan w:val="3"/>
            <w:vAlign w:val="center"/>
          </w:tcPr>
          <w:p w14:paraId="3D52DFAE" w14:textId="77777777" w:rsidR="00391A17" w:rsidRDefault="00000000">
            <w:pPr>
              <w:widowControl/>
              <w:adjustRightInd w:val="0"/>
              <w:snapToGrid w:val="0"/>
              <w:textAlignment w:val="baseline"/>
              <w:rPr>
                <w:rFonts w:ascii="宋体" w:hAnsi="宋体" w:cs="宋体" w:hint="eastAsia"/>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391A17" w14:paraId="753C7F83" w14:textId="77777777">
        <w:trPr>
          <w:trHeight w:val="567"/>
          <w:jc w:val="center"/>
        </w:trPr>
        <w:tc>
          <w:tcPr>
            <w:tcW w:w="9060" w:type="dxa"/>
            <w:gridSpan w:val="3"/>
            <w:vAlign w:val="center"/>
          </w:tcPr>
          <w:p w14:paraId="74517D30" w14:textId="77777777" w:rsidR="00391A17" w:rsidRDefault="00000000">
            <w:pPr>
              <w:widowControl/>
              <w:adjustRightInd w:val="0"/>
              <w:snapToGrid w:val="0"/>
              <w:textAlignment w:val="baseline"/>
              <w:rPr>
                <w:rFonts w:ascii="宋体" w:hAnsi="宋体" w:cs="宋体" w:hint="eastAsia"/>
                <w:color w:val="000000"/>
                <w:kern w:val="0"/>
                <w:szCs w:val="21"/>
              </w:rPr>
            </w:pPr>
            <w:r>
              <w:rPr>
                <w:rFonts w:ascii="宋体" w:hAnsi="宋体" w:hint="eastAsia"/>
                <w:b/>
                <w:color w:val="000000"/>
                <w:kern w:val="0"/>
                <w:szCs w:val="21"/>
              </w:rPr>
              <w:t>项目建设单位验收要求：</w:t>
            </w:r>
            <w:bookmarkStart w:id="7" w:name="OLE_LINK35"/>
            <w:r>
              <w:rPr>
                <w:rFonts w:ascii="宋体" w:hAnsi="宋体" w:hint="eastAsia"/>
                <w:szCs w:val="21"/>
              </w:rPr>
              <w:t>根据项目特点对服务期内的服务履约实施情况进行考核，结合考核情况和服务效果进行验收。验收报告须经国资处备案。</w:t>
            </w:r>
            <w:bookmarkEnd w:id="7"/>
          </w:p>
        </w:tc>
      </w:tr>
      <w:tr w:rsidR="00391A17" w14:paraId="45622F2A" w14:textId="77777777">
        <w:trPr>
          <w:trHeight w:val="567"/>
          <w:jc w:val="center"/>
        </w:trPr>
        <w:tc>
          <w:tcPr>
            <w:tcW w:w="9060" w:type="dxa"/>
            <w:gridSpan w:val="3"/>
            <w:vAlign w:val="center"/>
          </w:tcPr>
          <w:p w14:paraId="2CF4C624" w14:textId="77777777" w:rsidR="00391A17" w:rsidRDefault="00000000">
            <w:pPr>
              <w:widowControl/>
              <w:adjustRightInd w:val="0"/>
              <w:snapToGrid w:val="0"/>
              <w:textAlignment w:val="baseline"/>
              <w:rPr>
                <w:rFonts w:ascii="宋体" w:hAnsi="宋体" w:cs="宋体" w:hint="eastAsia"/>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391A17" w14:paraId="51A8B91B" w14:textId="77777777">
        <w:trPr>
          <w:trHeight w:val="567"/>
          <w:jc w:val="center"/>
        </w:trPr>
        <w:tc>
          <w:tcPr>
            <w:tcW w:w="9060" w:type="dxa"/>
            <w:gridSpan w:val="3"/>
            <w:vAlign w:val="center"/>
          </w:tcPr>
          <w:p w14:paraId="62B84129" w14:textId="77777777" w:rsidR="00391A17" w:rsidRDefault="00000000">
            <w:pPr>
              <w:widowControl/>
              <w:adjustRightInd w:val="0"/>
              <w:snapToGrid w:val="0"/>
              <w:jc w:val="left"/>
              <w:textAlignment w:val="baseline"/>
              <w:rPr>
                <w:rFonts w:ascii="宋体" w:hAnsi="宋体" w:hint="eastAsia"/>
                <w:color w:val="000000"/>
                <w:kern w:val="0"/>
                <w:szCs w:val="21"/>
              </w:rPr>
            </w:pPr>
            <w:r>
              <w:rPr>
                <w:rFonts w:ascii="宋体" w:hAnsi="宋体" w:hint="eastAsia"/>
                <w:b/>
                <w:bCs/>
                <w:color w:val="000000"/>
                <w:kern w:val="0"/>
                <w:szCs w:val="21"/>
              </w:rPr>
              <w:t>三、除现场验收外，需提供的其他验收要求</w:t>
            </w:r>
          </w:p>
        </w:tc>
      </w:tr>
      <w:tr w:rsidR="00391A17" w14:paraId="43173668" w14:textId="77777777">
        <w:trPr>
          <w:trHeight w:val="567"/>
          <w:jc w:val="center"/>
        </w:trPr>
        <w:tc>
          <w:tcPr>
            <w:tcW w:w="4459" w:type="dxa"/>
            <w:gridSpan w:val="2"/>
            <w:vAlign w:val="center"/>
          </w:tcPr>
          <w:p w14:paraId="50D21A46"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391A17" w:rsidRDefault="00391A17">
            <w:pPr>
              <w:widowControl/>
              <w:adjustRightInd w:val="0"/>
              <w:snapToGrid w:val="0"/>
              <w:textAlignment w:val="baseline"/>
              <w:rPr>
                <w:rFonts w:ascii="宋体" w:hAnsi="宋体" w:cs="宋体" w:hint="eastAsia"/>
                <w:color w:val="000000"/>
                <w:kern w:val="0"/>
                <w:szCs w:val="21"/>
              </w:rPr>
            </w:pPr>
          </w:p>
          <w:p w14:paraId="60F1F5C1"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hAnsi="宋体"/>
                <w:szCs w:val="24"/>
              </w:rPr>
              <w:sym w:font="Wingdings 2" w:char="F052"/>
            </w:r>
            <w:r>
              <w:rPr>
                <w:rFonts w:ascii="宋体" w:hAnsi="宋体"/>
                <w:color w:val="000000"/>
                <w:kern w:val="0"/>
                <w:szCs w:val="21"/>
              </w:rPr>
              <w:t>否</w:t>
            </w:r>
          </w:p>
          <w:p w14:paraId="3D6DDFD4" w14:textId="77777777" w:rsidR="00391A17" w:rsidRDefault="00391A17">
            <w:pPr>
              <w:widowControl/>
              <w:adjustRightInd w:val="0"/>
              <w:snapToGrid w:val="0"/>
              <w:textAlignment w:val="baseline"/>
              <w:rPr>
                <w:rFonts w:ascii="宋体" w:hAnsi="宋体" w:hint="eastAsia"/>
                <w:color w:val="000000"/>
                <w:kern w:val="0"/>
                <w:szCs w:val="21"/>
              </w:rPr>
            </w:pPr>
          </w:p>
          <w:p w14:paraId="3B30A560"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hint="eastAsia"/>
                <w:color w:val="000000"/>
                <w:kern w:val="0"/>
                <w:szCs w:val="21"/>
              </w:rPr>
              <w:t>如需提供第三方检测报告，需满足下列要求：</w:t>
            </w:r>
          </w:p>
          <w:p w14:paraId="54453A27"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391A17" w:rsidRDefault="00000000">
            <w:pPr>
              <w:widowControl/>
              <w:adjustRightInd w:val="0"/>
              <w:snapToGrid w:val="0"/>
              <w:textAlignment w:val="baseline"/>
              <w:rPr>
                <w:rFonts w:ascii="宋体" w:hAnsi="宋体" w:hint="eastAsia"/>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2DDD6AE2"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38F80FC0"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35F239AF" w14:textId="77777777" w:rsidR="00391A17" w:rsidRDefault="00391A17">
      <w:pPr>
        <w:adjustRightInd w:val="0"/>
        <w:snapToGrid w:val="0"/>
        <w:spacing w:line="360" w:lineRule="auto"/>
        <w:ind w:firstLineChars="200" w:firstLine="440"/>
        <w:rPr>
          <w:rFonts w:ascii="楷体" w:eastAsia="楷体" w:hAnsi="楷体" w:hint="eastAsia"/>
          <w:color w:val="FF0000"/>
          <w:sz w:val="22"/>
          <w:szCs w:val="22"/>
        </w:rPr>
      </w:pPr>
    </w:p>
    <w:p w14:paraId="793C7502" w14:textId="77777777" w:rsidR="00391A17" w:rsidRDefault="00391A17">
      <w:pPr>
        <w:adjustRightInd w:val="0"/>
        <w:snapToGrid w:val="0"/>
        <w:spacing w:line="360" w:lineRule="auto"/>
        <w:ind w:firstLineChars="200" w:firstLine="420"/>
      </w:pPr>
    </w:p>
    <w:sectPr w:rsidR="00391A17">
      <w:footerReference w:type="default" r:id="rId6"/>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8CD2" w14:textId="77777777" w:rsidR="00290217" w:rsidRDefault="00290217">
      <w:r>
        <w:separator/>
      </w:r>
    </w:p>
  </w:endnote>
  <w:endnote w:type="continuationSeparator" w:id="0">
    <w:p w14:paraId="68FC8103" w14:textId="77777777" w:rsidR="00290217" w:rsidRDefault="0029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28B" w14:textId="77777777" w:rsidR="00391A17" w:rsidRDefault="00000000">
    <w:pPr>
      <w:pStyle w:val="a9"/>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4DA3" w14:textId="77777777" w:rsidR="00290217" w:rsidRDefault="00290217">
      <w:r>
        <w:separator/>
      </w:r>
    </w:p>
  </w:footnote>
  <w:footnote w:type="continuationSeparator" w:id="0">
    <w:p w14:paraId="60DDC044" w14:textId="77777777" w:rsidR="00290217" w:rsidRDefault="0029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0C26"/>
    <w:rsid w:val="000045B7"/>
    <w:rsid w:val="0000609F"/>
    <w:rsid w:val="00012B28"/>
    <w:rsid w:val="0001374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473A"/>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4FD2"/>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217"/>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54380"/>
    <w:rsid w:val="00361390"/>
    <w:rsid w:val="0036352F"/>
    <w:rsid w:val="003649AF"/>
    <w:rsid w:val="00365116"/>
    <w:rsid w:val="00371949"/>
    <w:rsid w:val="00375975"/>
    <w:rsid w:val="0037638F"/>
    <w:rsid w:val="00381C4A"/>
    <w:rsid w:val="00390F4C"/>
    <w:rsid w:val="00391A17"/>
    <w:rsid w:val="003A243E"/>
    <w:rsid w:val="003B1B61"/>
    <w:rsid w:val="003B4712"/>
    <w:rsid w:val="003C207F"/>
    <w:rsid w:val="003C277F"/>
    <w:rsid w:val="003C4CE4"/>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1296"/>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24486"/>
    <w:rsid w:val="00634FF1"/>
    <w:rsid w:val="00636F27"/>
    <w:rsid w:val="00640733"/>
    <w:rsid w:val="00640D40"/>
    <w:rsid w:val="00642B2A"/>
    <w:rsid w:val="0064334B"/>
    <w:rsid w:val="00643D51"/>
    <w:rsid w:val="006538FB"/>
    <w:rsid w:val="006706FD"/>
    <w:rsid w:val="00672B9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D6784"/>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4941"/>
    <w:rsid w:val="0095685D"/>
    <w:rsid w:val="0095718B"/>
    <w:rsid w:val="009604BB"/>
    <w:rsid w:val="009618B7"/>
    <w:rsid w:val="00962CDE"/>
    <w:rsid w:val="0099177F"/>
    <w:rsid w:val="00992532"/>
    <w:rsid w:val="009954BF"/>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65FDE"/>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0945"/>
    <w:rsid w:val="00CA1559"/>
    <w:rsid w:val="00CA1D32"/>
    <w:rsid w:val="00CC44C8"/>
    <w:rsid w:val="00CD1229"/>
    <w:rsid w:val="00CD153F"/>
    <w:rsid w:val="00CD2230"/>
    <w:rsid w:val="00CD50E0"/>
    <w:rsid w:val="00CD5C95"/>
    <w:rsid w:val="00CE0FFF"/>
    <w:rsid w:val="00CE546B"/>
    <w:rsid w:val="00CF3F57"/>
    <w:rsid w:val="00CF5863"/>
    <w:rsid w:val="00CF7DC8"/>
    <w:rsid w:val="00D044C5"/>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4EFB"/>
    <w:rsid w:val="00D45ED1"/>
    <w:rsid w:val="00D512BD"/>
    <w:rsid w:val="00D532CD"/>
    <w:rsid w:val="00D55A25"/>
    <w:rsid w:val="00D56E82"/>
    <w:rsid w:val="00D6619A"/>
    <w:rsid w:val="00D7490B"/>
    <w:rsid w:val="00D76AA8"/>
    <w:rsid w:val="00D8060D"/>
    <w:rsid w:val="00D81319"/>
    <w:rsid w:val="00D8247A"/>
    <w:rsid w:val="00D82B79"/>
    <w:rsid w:val="00D87F17"/>
    <w:rsid w:val="00D9043D"/>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DF7DC0"/>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74D"/>
    <w:rsid w:val="00F63AEB"/>
    <w:rsid w:val="00F65DFE"/>
    <w:rsid w:val="00F72305"/>
    <w:rsid w:val="00F7623C"/>
    <w:rsid w:val="00F77F3E"/>
    <w:rsid w:val="00F8648C"/>
    <w:rsid w:val="00F908A8"/>
    <w:rsid w:val="00F93AA6"/>
    <w:rsid w:val="00F94194"/>
    <w:rsid w:val="00F959C8"/>
    <w:rsid w:val="00F9750C"/>
    <w:rsid w:val="00F9789E"/>
    <w:rsid w:val="00FA15C2"/>
    <w:rsid w:val="00FA5826"/>
    <w:rsid w:val="00FA67D4"/>
    <w:rsid w:val="00FB00E1"/>
    <w:rsid w:val="00FB10B7"/>
    <w:rsid w:val="00FB12A5"/>
    <w:rsid w:val="00FB1587"/>
    <w:rsid w:val="00FB322D"/>
    <w:rsid w:val="00FB42CB"/>
    <w:rsid w:val="00FB43C6"/>
    <w:rsid w:val="00FB5401"/>
    <w:rsid w:val="00FC1111"/>
    <w:rsid w:val="00FC194B"/>
    <w:rsid w:val="00FC3BB8"/>
    <w:rsid w:val="00FD6CA8"/>
    <w:rsid w:val="00FE1B41"/>
    <w:rsid w:val="00FE552E"/>
    <w:rsid w:val="00FF21F2"/>
    <w:rsid w:val="00FF339E"/>
    <w:rsid w:val="00FF40F9"/>
    <w:rsid w:val="00FF47AD"/>
    <w:rsid w:val="00FF6875"/>
    <w:rsid w:val="00FF698C"/>
    <w:rsid w:val="1BC72B84"/>
    <w:rsid w:val="4FAF6015"/>
    <w:rsid w:val="56F73038"/>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87447"/>
  <w15:docId w15:val="{101581D8-9185-47C2-BD98-73D7EE5D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3"/>
    <w:next w:val="a3"/>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rPr>
      <w:sz w:val="21"/>
      <w:szCs w:val="21"/>
    </w:rPr>
  </w:style>
  <w:style w:type="character" w:customStyle="1" w:styleId="a6">
    <w:name w:val="纯文本 字符"/>
    <w:link w:val="a5"/>
    <w:rPr>
      <w:rFonts w:ascii="宋体" w:eastAsia="宋体" w:hAnsi="Courier New"/>
    </w:rPr>
  </w:style>
  <w:style w:type="character" w:customStyle="1" w:styleId="aa">
    <w:name w:val="页脚 字符"/>
    <w:link w:val="a9"/>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f1">
    <w:name w:val="批注主题 字符"/>
    <w:basedOn w:val="a4"/>
    <w:link w:val="af0"/>
    <w:uiPriority w:val="99"/>
    <w:semiHidden/>
    <w:rPr>
      <w:rFonts w:ascii="Times New Roman" w:eastAsia="宋体" w:hAnsi="Times New Roman" w:cs="Times New Roman"/>
      <w:b/>
      <w:bCs/>
      <w:kern w:val="2"/>
      <w:sz w:val="21"/>
    </w:rPr>
  </w:style>
  <w:style w:type="paragraph" w:customStyle="1" w:styleId="1">
    <w:name w:val="修订1"/>
    <w:hidden/>
    <w:uiPriority w:val="99"/>
    <w:semiHidden/>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1740</TotalTime>
  <Pages>5</Pages>
  <Words>2032</Words>
  <Characters>2236</Characters>
  <Application>Microsoft Office Word</Application>
  <DocSecurity>0</DocSecurity>
  <Lines>172</Lines>
  <Paragraphs>237</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Yanan Wang</cp:lastModifiedBy>
  <cp:revision>721</cp:revision>
  <dcterms:created xsi:type="dcterms:W3CDTF">2021-03-17T07:37:00Z</dcterms:created>
  <dcterms:modified xsi:type="dcterms:W3CDTF">2026-06-12T06:38:00Z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FD47254428C546C79753499200788EBF</vt:lpwstr>
  </property>
  <property fmtid="{D5CDD505-2E9C-101B-9397-08002B2CF9AE}" pid="4" name="KSOTemplateDocerSaveRecord">
    <vt:lpwstr>eyJoZGlkIjoiMjg1M2Y2YjQxZDUxNmNmOThlZmFmNjZhMDJhOTQ0NWUiLCJ1c2VySWQiOiI1MDI3NjcyMDMifQ==</vt:lpwstr>
  </property>
</Properties>
</file>