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B22FB" w14:textId="3B90E2B2" w:rsidR="00785146" w:rsidRDefault="00AD6CBB" w:rsidP="005117E7">
      <w:pPr>
        <w:pStyle w:val="ab"/>
        <w:rPr>
          <w:rFonts w:ascii="宋体" w:hAnsi="宋体" w:hint="eastAsia"/>
          <w:sz w:val="36"/>
        </w:rPr>
      </w:pPr>
      <w:bookmarkStart w:id="0" w:name="OLE_LINK18"/>
      <w:bookmarkStart w:id="1" w:name="_Toc38367762"/>
      <w:r w:rsidRPr="00711DDB">
        <w:rPr>
          <w:rFonts w:ascii="宋体" w:hAnsi="宋体" w:hint="eastAsia"/>
          <w:sz w:val="36"/>
        </w:rPr>
        <w:t>机房</w:t>
      </w:r>
      <w:r w:rsidR="004F2DC3">
        <w:rPr>
          <w:rFonts w:ascii="宋体" w:hAnsi="宋体" w:hint="eastAsia"/>
          <w:sz w:val="36"/>
        </w:rPr>
        <w:t>UPS电源及电池</w:t>
      </w:r>
      <w:bookmarkEnd w:id="0"/>
      <w:r w:rsidR="005117E7">
        <w:rPr>
          <w:rFonts w:ascii="宋体" w:hAnsi="宋体" w:hint="eastAsia"/>
          <w:sz w:val="36"/>
        </w:rPr>
        <w:t>更新</w:t>
      </w:r>
      <w:r w:rsidR="00873F09">
        <w:rPr>
          <w:rFonts w:ascii="宋体" w:hAnsi="宋体"/>
          <w:sz w:val="36"/>
        </w:rPr>
        <w:t>采购需求</w:t>
      </w:r>
      <w:bookmarkEnd w:id="1"/>
    </w:p>
    <w:p w14:paraId="78C9E40D" w14:textId="77777777" w:rsidR="00785146" w:rsidRDefault="00873F09">
      <w:pPr>
        <w:tabs>
          <w:tab w:val="left" w:pos="900"/>
        </w:tabs>
        <w:spacing w:beforeLines="50" w:before="156" w:line="360" w:lineRule="auto"/>
        <w:rPr>
          <w:b/>
          <w:szCs w:val="21"/>
        </w:rPr>
      </w:pPr>
      <w:bookmarkStart w:id="2" w:name="_Toc172360661"/>
      <w:bookmarkStart w:id="3" w:name="_Toc158978330"/>
      <w:bookmarkStart w:id="4"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743EC400" w14:textId="77777777" w:rsidR="00AB48E9" w:rsidRPr="003655AB" w:rsidRDefault="00873F09" w:rsidP="003655AB">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484F9AEF" w14:textId="55E2E8B6" w:rsidR="000E0688" w:rsidRPr="000E0688" w:rsidRDefault="000E0688" w:rsidP="000E0688">
      <w:pPr>
        <w:spacing w:line="360" w:lineRule="auto"/>
        <w:ind w:firstLineChars="200" w:firstLine="420"/>
        <w:rPr>
          <w:rFonts w:hAnsi="宋体" w:hint="eastAsia"/>
        </w:rPr>
      </w:pPr>
      <w:r w:rsidRPr="000E0688">
        <w:rPr>
          <w:rFonts w:hAnsi="宋体" w:hint="eastAsia"/>
        </w:rPr>
        <w:t>本次项目</w:t>
      </w:r>
      <w:r w:rsidR="000354DC">
        <w:rPr>
          <w:rFonts w:hAnsi="宋体" w:hint="eastAsia"/>
        </w:rPr>
        <w:t>拟采购</w:t>
      </w:r>
      <w:r w:rsidR="000354DC">
        <w:rPr>
          <w:rFonts w:hAnsi="宋体" w:hint="eastAsia"/>
        </w:rPr>
        <w:t>3</w:t>
      </w:r>
      <w:r w:rsidR="000354DC">
        <w:rPr>
          <w:rFonts w:hAnsi="宋体" w:hint="eastAsia"/>
        </w:rPr>
        <w:t>台</w:t>
      </w:r>
      <w:r w:rsidR="000354DC">
        <w:rPr>
          <w:rFonts w:hAnsi="宋体" w:hint="eastAsia"/>
        </w:rPr>
        <w:t>8</w:t>
      </w:r>
      <w:r w:rsidR="000354DC">
        <w:rPr>
          <w:rFonts w:hAnsi="宋体"/>
        </w:rPr>
        <w:t>0KVA UPS</w:t>
      </w:r>
      <w:r w:rsidR="00B30D0E">
        <w:rPr>
          <w:rFonts w:hAnsi="宋体" w:hint="eastAsia"/>
        </w:rPr>
        <w:t>、</w:t>
      </w:r>
      <w:r w:rsidR="000354DC">
        <w:rPr>
          <w:rFonts w:hAnsi="宋体" w:hint="eastAsia"/>
        </w:rPr>
        <w:t>配套电池</w:t>
      </w:r>
      <w:r w:rsidR="00B30D0E">
        <w:rPr>
          <w:rFonts w:hAnsi="宋体" w:hint="eastAsia"/>
        </w:rPr>
        <w:t>及</w:t>
      </w:r>
      <w:r w:rsidR="00B30D0E">
        <w:rPr>
          <w:rFonts w:hAnsi="宋体" w:hint="eastAsia"/>
        </w:rPr>
        <w:t>U</w:t>
      </w:r>
      <w:r w:rsidR="00B30D0E">
        <w:rPr>
          <w:rFonts w:hAnsi="宋体"/>
        </w:rPr>
        <w:t>PS</w:t>
      </w:r>
      <w:r w:rsidR="00B30D0E">
        <w:rPr>
          <w:rFonts w:hAnsi="宋体" w:hint="eastAsia"/>
        </w:rPr>
        <w:t>主机备件</w:t>
      </w:r>
      <w:r w:rsidR="00B30D0E">
        <w:rPr>
          <w:rFonts w:hAnsi="宋体" w:hint="eastAsia"/>
        </w:rPr>
        <w:t>1</w:t>
      </w:r>
      <w:r w:rsidR="00B30D0E">
        <w:rPr>
          <w:rFonts w:hAnsi="宋体" w:hint="eastAsia"/>
        </w:rPr>
        <w:t>套</w:t>
      </w:r>
      <w:r w:rsidR="000354DC">
        <w:rPr>
          <w:rFonts w:hAnsi="宋体" w:hint="eastAsia"/>
        </w:rPr>
        <w:t>。</w:t>
      </w:r>
    </w:p>
    <w:p w14:paraId="3314944C"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3789EE31" w14:textId="77777777" w:rsidR="00785146" w:rsidRDefault="00873F09">
      <w:pPr>
        <w:tabs>
          <w:tab w:val="left" w:pos="900"/>
        </w:tabs>
        <w:spacing w:line="360" w:lineRule="auto"/>
        <w:ind w:left="420"/>
        <w:rPr>
          <w:rFonts w:hAnsi="宋体" w:hint="eastAsia"/>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4183ABB0" w14:textId="77777777" w:rsidR="00785146" w:rsidRDefault="00873F09">
      <w:pPr>
        <w:tabs>
          <w:tab w:val="left" w:pos="900"/>
        </w:tabs>
        <w:spacing w:line="360" w:lineRule="auto"/>
        <w:ind w:left="420"/>
        <w:rPr>
          <w:rFonts w:hAnsi="宋体" w:hint="eastAsia"/>
          <w:szCs w:val="24"/>
        </w:rPr>
      </w:pPr>
      <w:r>
        <w:rPr>
          <w:rFonts w:hAnsi="宋体" w:hint="eastAsia"/>
          <w:szCs w:val="24"/>
        </w:rPr>
        <w:t>本项目采购标的对应的《中小企业划型标准规定》所属行业为：</w:t>
      </w:r>
      <w:bookmarkStart w:id="5" w:name="_Hlk193811970"/>
      <w:r>
        <w:rPr>
          <w:rFonts w:hAnsi="宋体" w:hint="eastAsia"/>
          <w:szCs w:val="24"/>
          <w:u w:val="single"/>
        </w:rPr>
        <w:t xml:space="preserve"> </w:t>
      </w:r>
      <w:r>
        <w:rPr>
          <w:rFonts w:hAnsi="宋体"/>
          <w:szCs w:val="24"/>
          <w:u w:val="single"/>
        </w:rPr>
        <w:t xml:space="preserve">  </w:t>
      </w:r>
      <w:r w:rsidR="003655AB">
        <w:rPr>
          <w:rFonts w:hAnsi="宋体" w:hint="eastAsia"/>
          <w:szCs w:val="24"/>
          <w:u w:val="single"/>
        </w:rPr>
        <w:t>工业</w:t>
      </w:r>
      <w:r>
        <w:rPr>
          <w:rFonts w:hAnsi="宋体"/>
          <w:szCs w:val="24"/>
          <w:u w:val="single"/>
        </w:rPr>
        <w:t xml:space="preserve">    </w:t>
      </w:r>
      <w:r>
        <w:rPr>
          <w:rFonts w:hAnsi="宋体" w:hint="eastAsia"/>
          <w:szCs w:val="24"/>
        </w:rPr>
        <w:t>。</w:t>
      </w:r>
      <w:bookmarkEnd w:id="5"/>
    </w:p>
    <w:p w14:paraId="735E4943" w14:textId="77777777" w:rsidR="00785146" w:rsidRDefault="00873F09">
      <w:pPr>
        <w:tabs>
          <w:tab w:val="left" w:pos="900"/>
        </w:tabs>
        <w:spacing w:beforeLines="50" w:before="156" w:line="360" w:lineRule="auto"/>
        <w:rPr>
          <w:rFonts w:hAnsi="宋体" w:hint="eastAsia"/>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356A3972" w14:textId="05E2E6D2" w:rsidR="00C879A7" w:rsidRPr="00C879A7" w:rsidRDefault="00C879A7" w:rsidP="00C879A7">
      <w:pPr>
        <w:tabs>
          <w:tab w:val="left" w:pos="900"/>
        </w:tabs>
        <w:spacing w:beforeLines="50" w:before="156" w:line="360" w:lineRule="auto"/>
        <w:rPr>
          <w:szCs w:val="21"/>
        </w:rPr>
      </w:pPr>
      <w:r w:rsidRPr="00C879A7">
        <w:rPr>
          <w:rFonts w:hint="eastAsia"/>
          <w:szCs w:val="21"/>
        </w:rPr>
        <w:t>采购项目中所含的投标产品及制造商应符合以下标准：</w:t>
      </w:r>
    </w:p>
    <w:p w14:paraId="159BCD76" w14:textId="7F84E205" w:rsidR="000E0688" w:rsidRPr="000E0688" w:rsidRDefault="000E0688" w:rsidP="000E0688">
      <w:pPr>
        <w:pStyle w:val="ae"/>
        <w:numPr>
          <w:ilvl w:val="0"/>
          <w:numId w:val="3"/>
        </w:numPr>
        <w:tabs>
          <w:tab w:val="left" w:pos="1080"/>
        </w:tabs>
        <w:spacing w:line="360" w:lineRule="auto"/>
        <w:ind w:left="0" w:firstLine="420"/>
        <w:rPr>
          <w:rFonts w:asciiTheme="minorEastAsia" w:eastAsiaTheme="minorEastAsia" w:hAnsiTheme="minorEastAsia" w:hint="eastAsia"/>
          <w:bCs/>
          <w:szCs w:val="21"/>
        </w:rPr>
      </w:pPr>
      <w:r w:rsidRPr="000E0688">
        <w:rPr>
          <w:rFonts w:asciiTheme="minorEastAsia" w:eastAsiaTheme="minorEastAsia" w:hAnsiTheme="minorEastAsia"/>
          <w:bCs/>
          <w:szCs w:val="21"/>
        </w:rPr>
        <w:t>GB 50174-2017 《数据中心设计规范》</w:t>
      </w:r>
      <w:r w:rsidR="00E57C7A">
        <w:rPr>
          <w:rFonts w:asciiTheme="minorEastAsia" w:eastAsiaTheme="minorEastAsia" w:hAnsiTheme="minorEastAsia" w:hint="eastAsia"/>
          <w:bCs/>
          <w:szCs w:val="21"/>
        </w:rPr>
        <w:t xml:space="preserve"> </w:t>
      </w:r>
    </w:p>
    <w:p w14:paraId="0026F37E" w14:textId="77777777" w:rsidR="000354DC" w:rsidRDefault="000E0688" w:rsidP="000E0688">
      <w:pPr>
        <w:pStyle w:val="ae"/>
        <w:numPr>
          <w:ilvl w:val="0"/>
          <w:numId w:val="3"/>
        </w:numPr>
        <w:tabs>
          <w:tab w:val="left" w:pos="1080"/>
        </w:tabs>
        <w:spacing w:line="360" w:lineRule="auto"/>
        <w:ind w:left="0" w:firstLine="420"/>
        <w:rPr>
          <w:rFonts w:asciiTheme="minorEastAsia" w:eastAsiaTheme="minorEastAsia" w:hAnsiTheme="minorEastAsia" w:hint="eastAsia"/>
          <w:bCs/>
          <w:szCs w:val="21"/>
        </w:rPr>
      </w:pPr>
      <w:r w:rsidRPr="000E0688">
        <w:rPr>
          <w:rFonts w:asciiTheme="minorEastAsia" w:eastAsiaTheme="minorEastAsia" w:hAnsiTheme="minorEastAsia"/>
          <w:bCs/>
          <w:szCs w:val="21"/>
        </w:rPr>
        <w:t>YD/T 2165-2017 《通信用模块化交流不间断电源（UPS）》</w:t>
      </w:r>
    </w:p>
    <w:p w14:paraId="06FC8CD5" w14:textId="5EF15FBA" w:rsidR="00785146" w:rsidRDefault="00873F09" w:rsidP="00C879A7">
      <w:pPr>
        <w:tabs>
          <w:tab w:val="left" w:pos="900"/>
        </w:tabs>
        <w:spacing w:beforeLines="50" w:before="156" w:line="360" w:lineRule="auto"/>
        <w:rPr>
          <w:rFonts w:hAnsi="宋体" w:hint="eastAsia"/>
          <w:b/>
          <w:szCs w:val="21"/>
        </w:rPr>
      </w:pPr>
      <w:r>
        <w:rPr>
          <w:rFonts w:hAnsi="宋体" w:hint="eastAsia"/>
          <w:b/>
          <w:szCs w:val="21"/>
        </w:rPr>
        <w:t>三、采购标的概况</w:t>
      </w:r>
    </w:p>
    <w:p w14:paraId="21B37564" w14:textId="3ACAC7C5" w:rsidR="00785146" w:rsidRDefault="00873F09">
      <w:pPr>
        <w:spacing w:beforeLines="50" w:before="156" w:line="360" w:lineRule="auto"/>
        <w:rPr>
          <w:rFonts w:hAnsi="宋体" w:hint="eastAsia"/>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Pr="0021074C">
        <w:rPr>
          <w:rFonts w:ascii="宋体" w:hAnsi="宋体" w:hint="eastAsia"/>
          <w:szCs w:val="21"/>
          <w:u w:val="single"/>
        </w:rPr>
        <w:t xml:space="preserve"> </w:t>
      </w:r>
      <w:r w:rsidR="00897623" w:rsidRPr="0021074C">
        <w:rPr>
          <w:rFonts w:ascii="宋体" w:hAnsi="宋体" w:hint="eastAsia"/>
          <w:szCs w:val="21"/>
          <w:u w:val="single"/>
        </w:rPr>
        <w:t>兴庆校区</w:t>
      </w:r>
      <w:r w:rsidR="0021074C" w:rsidRPr="0021074C">
        <w:rPr>
          <w:rFonts w:ascii="宋体" w:hAnsi="宋体" w:hint="eastAsia"/>
          <w:szCs w:val="21"/>
          <w:u w:val="single"/>
        </w:rPr>
        <w:t>机房设备更新</w:t>
      </w:r>
      <w:r w:rsidRPr="0021074C">
        <w:rPr>
          <w:rFonts w:ascii="宋体" w:hAnsi="宋体" w:hint="eastAsia"/>
          <w:szCs w:val="21"/>
          <w:u w:val="single"/>
        </w:rPr>
        <w:t xml:space="preserve"> </w:t>
      </w:r>
      <w:r w:rsidRPr="0021074C">
        <w:rPr>
          <w:rFonts w:ascii="宋体" w:hAnsi="宋体"/>
          <w:szCs w:val="21"/>
          <w:u w:val="single"/>
        </w:rPr>
        <w:t xml:space="preserve">  </w:t>
      </w:r>
      <w:r>
        <w:rPr>
          <w:rFonts w:ascii="宋体" w:hAnsi="宋体"/>
          <w:szCs w:val="21"/>
          <w:u w:val="single"/>
        </w:rPr>
        <w:t xml:space="preserve">     </w:t>
      </w:r>
      <w:r>
        <w:rPr>
          <w:rFonts w:hAnsi="宋体"/>
          <w:szCs w:val="21"/>
        </w:rPr>
        <w:t xml:space="preserve">   </w:t>
      </w:r>
    </w:p>
    <w:p w14:paraId="7CAB35A9" w14:textId="727A0319" w:rsidR="00785146" w:rsidRPr="0021074C" w:rsidRDefault="00873F09">
      <w:pPr>
        <w:spacing w:beforeLines="50" w:before="156" w:line="360" w:lineRule="auto"/>
        <w:rPr>
          <w:rFonts w:hAnsi="宋体" w:hint="eastAsia"/>
          <w:szCs w:val="21"/>
          <w:u w:val="single"/>
        </w:rPr>
      </w:pPr>
      <w:r>
        <w:rPr>
          <w:rFonts w:hAnsi="宋体" w:hint="eastAsia"/>
          <w:szCs w:val="21"/>
        </w:rPr>
        <w:t>（二）采购数量及计量单位：</w:t>
      </w:r>
      <w:r>
        <w:rPr>
          <w:rFonts w:hAnsi="宋体"/>
          <w:szCs w:val="21"/>
          <w:u w:val="single"/>
        </w:rPr>
        <w:t xml:space="preserve"> </w:t>
      </w:r>
      <w:r w:rsidR="00340F38">
        <w:rPr>
          <w:rFonts w:hAnsi="宋体" w:hint="eastAsia"/>
          <w:szCs w:val="21"/>
          <w:u w:val="single"/>
        </w:rPr>
        <w:t>3</w:t>
      </w:r>
      <w:r w:rsidR="00340F38">
        <w:rPr>
          <w:rFonts w:hAnsi="宋体" w:hint="eastAsia"/>
          <w:szCs w:val="21"/>
          <w:u w:val="single"/>
        </w:rPr>
        <w:t>套</w:t>
      </w:r>
      <w:r w:rsidRPr="00711DDB">
        <w:rPr>
          <w:rFonts w:hAnsi="宋体" w:hint="eastAsia"/>
          <w:color w:val="FF0000"/>
          <w:szCs w:val="21"/>
          <w:u w:val="single"/>
        </w:rPr>
        <w:t xml:space="preserve"> </w:t>
      </w:r>
      <w:r w:rsidR="002E44B0" w:rsidRPr="0021074C">
        <w:rPr>
          <w:rFonts w:hAnsi="宋体" w:hint="eastAsia"/>
          <w:szCs w:val="21"/>
          <w:u w:val="single"/>
        </w:rPr>
        <w:t>80K</w:t>
      </w:r>
      <w:r w:rsidR="0069102D">
        <w:rPr>
          <w:rFonts w:hAnsi="宋体" w:hint="eastAsia"/>
          <w:szCs w:val="21"/>
          <w:u w:val="single"/>
        </w:rPr>
        <w:t>VA</w:t>
      </w:r>
      <w:r w:rsidR="0069102D">
        <w:rPr>
          <w:rFonts w:hAnsi="宋体" w:hint="eastAsia"/>
          <w:szCs w:val="21"/>
          <w:u w:val="single"/>
        </w:rPr>
        <w:t>模块化</w:t>
      </w:r>
      <w:r w:rsidR="0069102D">
        <w:rPr>
          <w:rFonts w:hAnsi="宋体" w:hint="eastAsia"/>
          <w:szCs w:val="21"/>
          <w:u w:val="single"/>
        </w:rPr>
        <w:t>UPS</w:t>
      </w:r>
      <w:r w:rsidR="0069102D">
        <w:rPr>
          <w:rFonts w:hAnsi="宋体" w:hint="eastAsia"/>
          <w:szCs w:val="21"/>
          <w:u w:val="single"/>
        </w:rPr>
        <w:t>及配套电池</w:t>
      </w:r>
      <w:r w:rsidRPr="0021074C">
        <w:rPr>
          <w:rFonts w:hAnsi="宋体" w:hint="eastAsia"/>
          <w:szCs w:val="21"/>
          <w:u w:val="single"/>
        </w:rPr>
        <w:t xml:space="preserve"> </w:t>
      </w:r>
    </w:p>
    <w:p w14:paraId="4F369C20" w14:textId="5B63DD16" w:rsidR="00785146" w:rsidRDefault="00873F09">
      <w:pPr>
        <w:spacing w:beforeLines="50" w:before="156" w:line="360" w:lineRule="auto"/>
        <w:rPr>
          <w:rFonts w:hAnsi="宋体" w:hint="eastAsia"/>
          <w:szCs w:val="21"/>
        </w:rPr>
      </w:pPr>
      <w:r>
        <w:rPr>
          <w:rFonts w:hAnsi="宋体" w:hint="eastAsia"/>
          <w:szCs w:val="21"/>
        </w:rPr>
        <w:t>（三）最高限价：人民币</w:t>
      </w:r>
      <w:r w:rsidR="005117E7">
        <w:rPr>
          <w:rFonts w:hAnsi="宋体" w:hint="eastAsia"/>
          <w:szCs w:val="21"/>
          <w:u w:val="single"/>
        </w:rPr>
        <w:t>98</w:t>
      </w:r>
      <w:r w:rsidR="00711DDB" w:rsidRPr="0021074C">
        <w:rPr>
          <w:rFonts w:hAnsi="宋体" w:hint="eastAsia"/>
          <w:szCs w:val="21"/>
          <w:u w:val="single"/>
        </w:rPr>
        <w:t>万</w:t>
      </w:r>
      <w:r>
        <w:rPr>
          <w:rFonts w:hAnsi="宋体"/>
          <w:szCs w:val="21"/>
        </w:rPr>
        <w:t xml:space="preserve"> </w:t>
      </w:r>
      <w:r>
        <w:rPr>
          <w:rFonts w:hAnsi="宋体" w:hint="eastAsia"/>
          <w:szCs w:val="21"/>
        </w:rPr>
        <w:t>元。</w:t>
      </w:r>
    </w:p>
    <w:p w14:paraId="7D10664A" w14:textId="372D982D"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Pr="0021074C">
        <w:rPr>
          <w:rFonts w:hAnsi="宋体"/>
          <w:u w:val="single"/>
        </w:rPr>
        <w:t xml:space="preserve">  </w:t>
      </w:r>
      <w:r w:rsidR="002E44B0" w:rsidRPr="0021074C">
        <w:rPr>
          <w:rFonts w:hAnsi="宋体" w:hint="eastAsia"/>
          <w:u w:val="single"/>
        </w:rPr>
        <w:t xml:space="preserve">60  </w:t>
      </w:r>
      <w:r w:rsidR="002E44B0">
        <w:rPr>
          <w:rFonts w:hAnsi="宋体"/>
          <w:u w:val="single"/>
        </w:rPr>
        <w:t xml:space="preserve"> </w:t>
      </w:r>
      <w:r>
        <w:rPr>
          <w:rFonts w:hAnsi="宋体" w:hint="eastAsia"/>
        </w:rPr>
        <w:t>天内。</w:t>
      </w:r>
    </w:p>
    <w:p w14:paraId="79312FF2" w14:textId="7A9B43E3" w:rsidR="00785146" w:rsidRDefault="00873F09">
      <w:pPr>
        <w:tabs>
          <w:tab w:val="left" w:pos="900"/>
        </w:tabs>
        <w:spacing w:beforeLines="50" w:before="156" w:line="360" w:lineRule="auto"/>
        <w:rPr>
          <w:rFonts w:hAnsi="宋体" w:hint="eastAsia"/>
          <w:szCs w:val="21"/>
        </w:rPr>
      </w:pPr>
      <w:r>
        <w:rPr>
          <w:rFonts w:hAnsi="宋体" w:hint="eastAsia"/>
          <w:szCs w:val="21"/>
        </w:rPr>
        <w:t>（五）</w:t>
      </w:r>
      <w:r>
        <w:rPr>
          <w:rFonts w:hAnsi="宋体"/>
          <w:szCs w:val="21"/>
        </w:rPr>
        <w:t>交付地点：</w:t>
      </w:r>
      <w:r>
        <w:rPr>
          <w:rFonts w:hAnsi="宋体" w:hint="eastAsia"/>
          <w:szCs w:val="21"/>
          <w:u w:val="single"/>
        </w:rPr>
        <w:t xml:space="preserve">  </w:t>
      </w:r>
      <w:r w:rsidRPr="0021074C">
        <w:rPr>
          <w:rFonts w:hAnsi="宋体" w:hint="eastAsia"/>
          <w:szCs w:val="21"/>
          <w:u w:val="single"/>
        </w:rPr>
        <w:t xml:space="preserve"> </w:t>
      </w:r>
      <w:r w:rsidR="00897623" w:rsidRPr="0021074C">
        <w:rPr>
          <w:rFonts w:hAnsi="宋体" w:hint="eastAsia"/>
          <w:szCs w:val="21"/>
          <w:u w:val="single"/>
        </w:rPr>
        <w:t>西安交通大学</w:t>
      </w:r>
      <w:r w:rsidR="00154442">
        <w:rPr>
          <w:rFonts w:hAnsi="宋体" w:hint="eastAsia"/>
          <w:szCs w:val="21"/>
          <w:u w:val="single"/>
        </w:rPr>
        <w:t>兴庆校区</w:t>
      </w:r>
      <w:r w:rsidR="00C879A7">
        <w:rPr>
          <w:rFonts w:hAnsi="宋体" w:hint="eastAsia"/>
          <w:szCs w:val="21"/>
          <w:u w:val="single"/>
        </w:rPr>
        <w:t>指定位置</w:t>
      </w:r>
      <w:r w:rsidRPr="0021074C">
        <w:rPr>
          <w:rFonts w:hAnsi="宋体" w:hint="eastAsia"/>
          <w:szCs w:val="21"/>
          <w:u w:val="single"/>
        </w:rPr>
        <w:t xml:space="preserve">       </w:t>
      </w:r>
      <w:r w:rsidRPr="0021074C">
        <w:rPr>
          <w:rFonts w:hAnsi="宋体"/>
          <w:szCs w:val="21"/>
          <w:u w:val="single"/>
        </w:rPr>
        <w:t xml:space="preserve">  </w:t>
      </w:r>
      <w:r w:rsidR="003655AB">
        <w:rPr>
          <w:rFonts w:hAnsi="宋体"/>
          <w:szCs w:val="21"/>
          <w:u w:val="single"/>
        </w:rPr>
        <w:t xml:space="preserve"> </w:t>
      </w:r>
      <w:r>
        <w:rPr>
          <w:rFonts w:hAnsi="宋体"/>
          <w:szCs w:val="21"/>
          <w:u w:val="single"/>
        </w:rPr>
        <w:t xml:space="preserve">  </w:t>
      </w:r>
      <w:r>
        <w:rPr>
          <w:rFonts w:hAnsi="宋体" w:hint="eastAsia"/>
          <w:szCs w:val="21"/>
        </w:rPr>
        <w:t>。</w:t>
      </w:r>
    </w:p>
    <w:p w14:paraId="6F095BE9" w14:textId="54CD4C52" w:rsidR="00785146" w:rsidRDefault="00873F09">
      <w:pPr>
        <w:tabs>
          <w:tab w:val="left" w:pos="900"/>
        </w:tabs>
        <w:spacing w:beforeLines="50" w:before="156" w:line="360" w:lineRule="auto"/>
        <w:rPr>
          <w:rFonts w:hAnsi="宋体" w:hint="eastAsia"/>
          <w:szCs w:val="21"/>
        </w:rPr>
      </w:pPr>
      <w:r>
        <w:rPr>
          <w:rFonts w:hAnsi="宋体" w:hint="eastAsia"/>
          <w:szCs w:val="21"/>
        </w:rPr>
        <w:t>（六）付款进度安排：</w:t>
      </w:r>
      <w:r w:rsidR="008B18D7">
        <w:rPr>
          <w:rFonts w:hAnsi="宋体"/>
          <w:szCs w:val="21"/>
          <w:u w:val="single"/>
        </w:rPr>
        <w:t xml:space="preserve"> </w:t>
      </w:r>
      <w:r w:rsidR="003655AB" w:rsidRPr="002F4E93">
        <w:rPr>
          <w:rFonts w:hAnsi="宋体" w:hint="eastAsia"/>
          <w:color w:val="000000" w:themeColor="text1"/>
          <w:szCs w:val="21"/>
          <w:u w:val="single"/>
        </w:rPr>
        <w:t>货到安装调试验收合格后付清全款</w:t>
      </w:r>
      <w:r w:rsidR="00F5413F">
        <w:rPr>
          <w:rFonts w:hAnsi="宋体" w:hint="eastAsia"/>
          <w:color w:val="000000" w:themeColor="text1"/>
          <w:szCs w:val="21"/>
          <w:u w:val="single"/>
        </w:rPr>
        <w:t>。</w:t>
      </w:r>
      <w:r w:rsidR="00F5413F" w:rsidRPr="00766D92">
        <w:rPr>
          <w:szCs w:val="21"/>
          <w:u w:val="single"/>
        </w:rPr>
        <w:t>合同签订前，中标人向采购人缴纳</w:t>
      </w:r>
      <w:r w:rsidR="00897623">
        <w:rPr>
          <w:rFonts w:hint="eastAsia"/>
          <w:szCs w:val="21"/>
          <w:u w:val="single"/>
        </w:rPr>
        <w:t>合同</w:t>
      </w:r>
      <w:r w:rsidR="00897623">
        <w:rPr>
          <w:szCs w:val="21"/>
          <w:u w:val="single"/>
        </w:rPr>
        <w:t>金额的</w:t>
      </w:r>
      <w:r w:rsidR="00897623">
        <w:rPr>
          <w:rFonts w:hint="eastAsia"/>
          <w:szCs w:val="21"/>
          <w:u w:val="single"/>
        </w:rPr>
        <w:t>5%</w:t>
      </w:r>
      <w:r w:rsidR="00F5413F" w:rsidRPr="00766D92">
        <w:rPr>
          <w:szCs w:val="21"/>
          <w:u w:val="single"/>
        </w:rPr>
        <w:t>作为履约保证金，在验收合格</w:t>
      </w:r>
      <w:r w:rsidR="00F5413F" w:rsidRPr="00766D92">
        <w:rPr>
          <w:szCs w:val="21"/>
          <w:u w:val="single"/>
        </w:rPr>
        <w:t>1</w:t>
      </w:r>
      <w:r w:rsidR="00F5413F" w:rsidRPr="00766D92">
        <w:rPr>
          <w:szCs w:val="21"/>
          <w:u w:val="single"/>
        </w:rPr>
        <w:t>年后无任何质量问题无息返还</w:t>
      </w:r>
      <w:r>
        <w:rPr>
          <w:rFonts w:hAnsi="宋体" w:hint="eastAsia"/>
          <w:szCs w:val="21"/>
        </w:rPr>
        <w:t>。</w:t>
      </w:r>
    </w:p>
    <w:p w14:paraId="41C4BED7" w14:textId="1FA144C7" w:rsidR="005A450F" w:rsidRDefault="00873F09">
      <w:pPr>
        <w:tabs>
          <w:tab w:val="left" w:pos="900"/>
        </w:tabs>
        <w:spacing w:beforeLines="50" w:before="156" w:line="360" w:lineRule="auto"/>
        <w:rPr>
          <w:rFonts w:hAnsi="宋体" w:hint="eastAsia"/>
          <w:b/>
          <w:szCs w:val="21"/>
        </w:rPr>
      </w:pPr>
      <w:r>
        <w:rPr>
          <w:rFonts w:hAnsi="宋体" w:hint="eastAsia"/>
          <w:b/>
          <w:szCs w:val="21"/>
        </w:rPr>
        <w:t>四、采购标的需满足的质量、安全、技术规格、物理特性等要求：</w:t>
      </w:r>
    </w:p>
    <w:p w14:paraId="4482B5ED" w14:textId="60B0E1E8" w:rsidR="00AC06A3" w:rsidRDefault="00D57210" w:rsidP="007C1A11">
      <w:pPr>
        <w:tabs>
          <w:tab w:val="left" w:pos="900"/>
        </w:tabs>
        <w:spacing w:beforeLines="50" w:before="156" w:line="360" w:lineRule="auto"/>
        <w:rPr>
          <w:b/>
          <w:szCs w:val="21"/>
        </w:rPr>
      </w:pPr>
      <w:r w:rsidRPr="00D57210">
        <w:rPr>
          <w:rFonts w:hAnsi="宋体" w:hint="eastAsia"/>
          <w:b/>
          <w:szCs w:val="21"/>
        </w:rPr>
        <w:t>技术指</w:t>
      </w:r>
      <w:r w:rsidR="00167650">
        <w:rPr>
          <w:rFonts w:hAnsi="宋体" w:hint="eastAsia"/>
          <w:b/>
          <w:szCs w:val="21"/>
        </w:rPr>
        <w:t>标标有“★”条款须完全满足，并提供所要求的证明文件，否则将废标</w:t>
      </w:r>
      <w:r w:rsidRPr="00D57210">
        <w:rPr>
          <w:rFonts w:hAnsi="宋体" w:hint="eastAsia"/>
          <w:b/>
          <w:szCs w:val="21"/>
        </w:rPr>
        <w:t>。标有“▲”</w:t>
      </w:r>
      <w:r w:rsidRPr="00D57210">
        <w:rPr>
          <w:rFonts w:hAnsi="宋体" w:hint="eastAsia"/>
          <w:b/>
          <w:szCs w:val="21"/>
        </w:rPr>
        <w:lastRenderedPageBreak/>
        <w:t>标注部分为评分关键性条款，须详细应答，并提供相对的证明文件，否则不得分。</w:t>
      </w:r>
      <w:r w:rsidR="00AC06A3" w:rsidRPr="00AC06A3">
        <w:rPr>
          <w:rFonts w:hint="eastAsia"/>
          <w:b/>
          <w:szCs w:val="21"/>
        </w:rPr>
        <w:t>具体</w:t>
      </w:r>
      <w:r w:rsidR="00AC06A3" w:rsidRPr="00B33284">
        <w:rPr>
          <w:rFonts w:hint="eastAsia"/>
          <w:b/>
          <w:szCs w:val="21"/>
        </w:rPr>
        <w:t>指标参数如下</w:t>
      </w:r>
      <w:r w:rsidR="00AC06A3">
        <w:rPr>
          <w:rFonts w:hint="eastAsia"/>
          <w:b/>
          <w:szCs w:val="21"/>
        </w:rPr>
        <w:t>：</w:t>
      </w:r>
    </w:p>
    <w:tbl>
      <w:tblPr>
        <w:tblW w:w="45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52"/>
      </w:tblGrid>
      <w:tr w:rsidR="00E22CED" w:rsidRPr="00E22CED" w14:paraId="23097159" w14:textId="77777777" w:rsidTr="00B311CF">
        <w:trPr>
          <w:trHeight w:val="171"/>
          <w:jc w:val="center"/>
        </w:trPr>
        <w:tc>
          <w:tcPr>
            <w:tcW w:w="1036" w:type="pct"/>
            <w:tcBorders>
              <w:top w:val="single" w:sz="4" w:space="0" w:color="auto"/>
              <w:left w:val="single" w:sz="4" w:space="0" w:color="auto"/>
              <w:bottom w:val="single" w:sz="4" w:space="0" w:color="auto"/>
              <w:right w:val="single" w:sz="4" w:space="0" w:color="auto"/>
            </w:tcBorders>
            <w:vAlign w:val="center"/>
          </w:tcPr>
          <w:p w14:paraId="69DBF0BC" w14:textId="77777777" w:rsidR="00E22CED" w:rsidRPr="00711DDB" w:rsidRDefault="00E22CED" w:rsidP="00B311CF">
            <w:pPr>
              <w:widowControl/>
              <w:spacing w:line="288" w:lineRule="auto"/>
              <w:jc w:val="center"/>
              <w:rPr>
                <w:rFonts w:ascii="宋体" w:hAnsi="宋体" w:hint="eastAsia"/>
                <w:b/>
                <w:bCs/>
                <w:kern w:val="0"/>
                <w:szCs w:val="21"/>
              </w:rPr>
            </w:pPr>
            <w:r w:rsidRPr="00711DDB">
              <w:rPr>
                <w:rFonts w:ascii="宋体" w:hAnsi="宋体" w:hint="eastAsia"/>
                <w:b/>
                <w:bCs/>
                <w:kern w:val="0"/>
                <w:szCs w:val="21"/>
              </w:rPr>
              <w:t>规格及数量</w:t>
            </w:r>
          </w:p>
        </w:tc>
        <w:tc>
          <w:tcPr>
            <w:tcW w:w="3964" w:type="pct"/>
            <w:tcBorders>
              <w:top w:val="single" w:sz="4" w:space="0" w:color="auto"/>
              <w:left w:val="single" w:sz="4" w:space="0" w:color="auto"/>
              <w:bottom w:val="single" w:sz="4" w:space="0" w:color="auto"/>
              <w:right w:val="single" w:sz="4" w:space="0" w:color="auto"/>
            </w:tcBorders>
            <w:vAlign w:val="center"/>
          </w:tcPr>
          <w:p w14:paraId="35AF5981" w14:textId="2CCCB0E7" w:rsidR="00E22CED" w:rsidRPr="0021074C" w:rsidRDefault="00E22CED" w:rsidP="0021074C">
            <w:pPr>
              <w:autoSpaceDE w:val="0"/>
              <w:autoSpaceDN w:val="0"/>
              <w:spacing w:line="276" w:lineRule="auto"/>
              <w:jc w:val="center"/>
              <w:rPr>
                <w:rFonts w:ascii="宋体" w:hAnsi="宋体" w:hint="eastAsia"/>
                <w:b/>
                <w:bCs/>
                <w:kern w:val="0"/>
                <w:szCs w:val="21"/>
              </w:rPr>
            </w:pPr>
            <w:r w:rsidRPr="00711DDB">
              <w:rPr>
                <w:rFonts w:ascii="宋体" w:hAnsi="宋体" w:hint="eastAsia"/>
                <w:b/>
                <w:bCs/>
                <w:kern w:val="0"/>
                <w:szCs w:val="21"/>
              </w:rPr>
              <w:t>技术指标要求</w:t>
            </w:r>
          </w:p>
        </w:tc>
      </w:tr>
      <w:tr w:rsidR="00C879A7" w:rsidRPr="00E22CED" w14:paraId="6AD4340E" w14:textId="77777777" w:rsidTr="004848F2">
        <w:trPr>
          <w:trHeight w:val="1125"/>
          <w:jc w:val="center"/>
        </w:trPr>
        <w:tc>
          <w:tcPr>
            <w:tcW w:w="1036" w:type="pct"/>
            <w:tcBorders>
              <w:top w:val="single" w:sz="4" w:space="0" w:color="auto"/>
            </w:tcBorders>
            <w:vAlign w:val="center"/>
          </w:tcPr>
          <w:p w14:paraId="612E9A1F" w14:textId="3CF8074E" w:rsidR="00C879A7" w:rsidRDefault="0069102D" w:rsidP="00B311CF">
            <w:pPr>
              <w:widowControl/>
              <w:spacing w:line="288" w:lineRule="auto"/>
              <w:jc w:val="center"/>
              <w:rPr>
                <w:rFonts w:ascii="宋体" w:hAnsi="宋体" w:hint="eastAsia"/>
                <w:bCs/>
                <w:kern w:val="0"/>
                <w:szCs w:val="21"/>
              </w:rPr>
            </w:pPr>
            <w:r>
              <w:rPr>
                <w:rFonts w:ascii="宋体" w:hAnsi="宋体" w:hint="eastAsia"/>
                <w:bCs/>
                <w:kern w:val="0"/>
                <w:szCs w:val="21"/>
              </w:rPr>
              <w:t>80KVA 3</w:t>
            </w:r>
            <w:r w:rsidR="00C879A7">
              <w:rPr>
                <w:rFonts w:ascii="宋体" w:hAnsi="宋体" w:hint="eastAsia"/>
                <w:bCs/>
                <w:kern w:val="0"/>
                <w:szCs w:val="21"/>
              </w:rPr>
              <w:t>台</w:t>
            </w:r>
          </w:p>
          <w:p w14:paraId="1C7181FE" w14:textId="22D1A865" w:rsidR="00C879A7" w:rsidRPr="00711DDB" w:rsidRDefault="00C879A7" w:rsidP="00B311CF">
            <w:pPr>
              <w:widowControl/>
              <w:spacing w:line="288" w:lineRule="auto"/>
              <w:jc w:val="center"/>
              <w:rPr>
                <w:rFonts w:ascii="宋体" w:hAnsi="宋体" w:hint="eastAsia"/>
                <w:bCs/>
                <w:kern w:val="0"/>
                <w:szCs w:val="21"/>
              </w:rPr>
            </w:pPr>
          </w:p>
        </w:tc>
        <w:tc>
          <w:tcPr>
            <w:tcW w:w="3964" w:type="pct"/>
            <w:tcBorders>
              <w:top w:val="single" w:sz="4" w:space="0" w:color="auto"/>
            </w:tcBorders>
            <w:vAlign w:val="center"/>
          </w:tcPr>
          <w:p w14:paraId="117335D5" w14:textId="6966620F" w:rsidR="0069102D" w:rsidRPr="0069102D" w:rsidRDefault="00C652A2" w:rsidP="00EF3A35">
            <w:pPr>
              <w:widowControl/>
              <w:numPr>
                <w:ilvl w:val="0"/>
                <w:numId w:val="6"/>
              </w:numPr>
              <w:spacing w:line="360" w:lineRule="auto"/>
              <w:contextualSpacing/>
              <w:jc w:val="left"/>
              <w:rPr>
                <w:rFonts w:ascii="宋体" w:hAnsi="宋体" w:hint="eastAsia"/>
                <w:bCs/>
                <w:szCs w:val="21"/>
                <w14:ligatures w14:val="standardContextual"/>
              </w:rPr>
            </w:pPr>
            <w:r w:rsidRPr="0069102D">
              <w:rPr>
                <w:rFonts w:ascii="宋体" w:hAnsi="宋体" w:hint="eastAsia"/>
                <w:bCs/>
                <w:szCs w:val="21"/>
                <w14:ligatures w14:val="standardContextual"/>
              </w:rPr>
              <w:t>★</w:t>
            </w:r>
            <w:r w:rsidR="0069102D" w:rsidRPr="0069102D">
              <w:rPr>
                <w:rFonts w:ascii="宋体" w:hAnsi="宋体" w:hint="eastAsia"/>
                <w:bCs/>
                <w:szCs w:val="21"/>
                <w14:ligatures w14:val="standardContextual"/>
              </w:rPr>
              <w:t>本次</w:t>
            </w:r>
            <w:r w:rsidR="00F74EC6">
              <w:rPr>
                <w:rFonts w:ascii="宋体" w:hAnsi="宋体" w:hint="eastAsia"/>
                <w:bCs/>
                <w:szCs w:val="21"/>
                <w14:ligatures w14:val="standardContextual"/>
              </w:rPr>
              <w:t>拟购买</w:t>
            </w:r>
            <w:r w:rsidR="0069102D" w:rsidRPr="0069102D">
              <w:rPr>
                <w:rFonts w:ascii="宋体" w:hAnsi="宋体" w:hint="eastAsia"/>
                <w:bCs/>
                <w:szCs w:val="21"/>
                <w14:ligatures w14:val="standardContextual"/>
              </w:rPr>
              <w:t>为3台模块化UPS，每台UPS配置2个≥40kVA功率模块</w:t>
            </w:r>
            <w:r w:rsidR="000354DC">
              <w:rPr>
                <w:rFonts w:ascii="宋体" w:hAnsi="宋体" w:hint="eastAsia"/>
                <w:bCs/>
                <w:szCs w:val="21"/>
                <w14:ligatures w14:val="standardContextual"/>
              </w:rPr>
              <w:t>，且可扩展到4个以上相同功率模块；</w:t>
            </w:r>
          </w:p>
          <w:p w14:paraId="0BE4F357" w14:textId="2406C40C" w:rsidR="0069102D" w:rsidRPr="0069102D" w:rsidRDefault="0069102D" w:rsidP="00EF3A35">
            <w:pPr>
              <w:widowControl/>
              <w:numPr>
                <w:ilvl w:val="0"/>
                <w:numId w:val="6"/>
              </w:numPr>
              <w:spacing w:line="360" w:lineRule="auto"/>
              <w:contextualSpacing/>
              <w:jc w:val="left"/>
              <w:rPr>
                <w:rFonts w:ascii="宋体" w:hAnsi="宋体" w:hint="eastAsia"/>
                <w:bCs/>
                <w:szCs w:val="21"/>
                <w14:ligatures w14:val="standardContextual"/>
              </w:rPr>
            </w:pPr>
            <w:r w:rsidRPr="0069102D">
              <w:rPr>
                <w:rFonts w:ascii="宋体" w:hAnsi="宋体" w:hint="eastAsia"/>
                <w:bCs/>
                <w:szCs w:val="21"/>
                <w14:ligatures w14:val="standardContextual"/>
              </w:rPr>
              <w:t>U</w:t>
            </w:r>
            <w:r w:rsidRPr="0069102D">
              <w:rPr>
                <w:rFonts w:ascii="宋体" w:hAnsi="宋体"/>
                <w:bCs/>
                <w:szCs w:val="21"/>
                <w14:ligatures w14:val="standardContextual"/>
              </w:rPr>
              <w:t>PS</w:t>
            </w:r>
            <w:r w:rsidRPr="0069102D">
              <w:rPr>
                <w:rFonts w:ascii="宋体" w:hAnsi="宋体" w:hint="eastAsia"/>
                <w:bCs/>
                <w:szCs w:val="21"/>
                <w14:ligatures w14:val="standardContextual"/>
              </w:rPr>
              <w:t>内置输入</w:t>
            </w:r>
            <w:r w:rsidR="00F150E6">
              <w:rPr>
                <w:rFonts w:ascii="宋体" w:hAnsi="宋体" w:hint="eastAsia"/>
                <w:bCs/>
                <w:szCs w:val="21"/>
                <w14:ligatures w14:val="standardContextual"/>
              </w:rPr>
              <w:t>、</w:t>
            </w:r>
            <w:r w:rsidRPr="0069102D">
              <w:rPr>
                <w:rFonts w:ascii="宋体" w:hAnsi="宋体" w:hint="eastAsia"/>
                <w:bCs/>
                <w:szCs w:val="21"/>
                <w14:ligatures w14:val="standardContextual"/>
              </w:rPr>
              <w:t>输出</w:t>
            </w:r>
            <w:r w:rsidR="00F150E6">
              <w:rPr>
                <w:rFonts w:ascii="宋体" w:hAnsi="宋体" w:hint="eastAsia"/>
                <w:bCs/>
                <w:szCs w:val="21"/>
                <w14:ligatures w14:val="standardContextual"/>
              </w:rPr>
              <w:t>、</w:t>
            </w:r>
            <w:r w:rsidRPr="0069102D">
              <w:rPr>
                <w:rFonts w:ascii="宋体" w:hAnsi="宋体" w:hint="eastAsia"/>
                <w:bCs/>
                <w:szCs w:val="21"/>
                <w14:ligatures w14:val="standardContextual"/>
              </w:rPr>
              <w:t>维修旁路断路器</w:t>
            </w:r>
            <w:r w:rsidR="00882CE9">
              <w:rPr>
                <w:rFonts w:ascii="宋体" w:hAnsi="宋体" w:hint="eastAsia"/>
                <w:bCs/>
                <w:szCs w:val="21"/>
                <w14:ligatures w14:val="standardContextual"/>
              </w:rPr>
              <w:t>；</w:t>
            </w:r>
          </w:p>
          <w:p w14:paraId="1272B5A7" w14:textId="505DD3C6" w:rsidR="004709B9" w:rsidRPr="004709B9" w:rsidRDefault="00F77CD8" w:rsidP="00EF3A35">
            <w:pPr>
              <w:widowControl/>
              <w:numPr>
                <w:ilvl w:val="0"/>
                <w:numId w:val="6"/>
              </w:numPr>
              <w:spacing w:line="360" w:lineRule="auto"/>
              <w:contextualSpacing/>
              <w:jc w:val="left"/>
              <w:rPr>
                <w:rFonts w:ascii="宋体" w:hAnsi="宋体" w:hint="eastAsia"/>
                <w:bCs/>
                <w:szCs w:val="21"/>
                <w14:ligatures w14:val="standardContextual"/>
              </w:rPr>
            </w:pPr>
            <w:r w:rsidRPr="00D57210">
              <w:rPr>
                <w:rFonts w:hAnsi="宋体" w:hint="eastAsia"/>
                <w:b/>
                <w:szCs w:val="21"/>
              </w:rPr>
              <w:t>▲</w:t>
            </w:r>
            <w:r w:rsidR="000354DC" w:rsidRPr="003A5E37">
              <w:rPr>
                <w:rFonts w:hAnsi="宋体" w:hint="eastAsia"/>
                <w:bCs/>
                <w:szCs w:val="21"/>
              </w:rPr>
              <w:t>单</w:t>
            </w:r>
            <w:r w:rsidR="0059273C">
              <w:rPr>
                <w:rFonts w:ascii="宋体" w:hAnsi="宋体" w:hint="eastAsia"/>
                <w:bCs/>
                <w:szCs w:val="21"/>
                <w14:ligatures w14:val="standardContextual"/>
              </w:rPr>
              <w:t>功率</w:t>
            </w:r>
            <w:r w:rsidR="0059273C" w:rsidRPr="004709B9">
              <w:rPr>
                <w:rFonts w:ascii="宋体" w:hAnsi="宋体" w:hint="eastAsia"/>
                <w:bCs/>
                <w:szCs w:val="21"/>
                <w14:ligatures w14:val="standardContextual"/>
              </w:rPr>
              <w:t>模块</w:t>
            </w:r>
            <w:r w:rsidR="0059273C">
              <w:rPr>
                <w:rFonts w:ascii="宋体" w:hAnsi="宋体" w:hint="eastAsia"/>
                <w:bCs/>
                <w:szCs w:val="21"/>
                <w14:ligatures w14:val="standardContextual"/>
              </w:rPr>
              <w:t>高度</w:t>
            </w:r>
            <w:r w:rsidR="0059273C" w:rsidRPr="0069102D">
              <w:rPr>
                <w:rFonts w:ascii="宋体" w:hAnsi="宋体" w:hint="eastAsia"/>
                <w:bCs/>
                <w:szCs w:val="21"/>
                <w14:ligatures w14:val="standardContextual"/>
              </w:rPr>
              <w:t>≤</w:t>
            </w:r>
            <w:r w:rsidR="0059273C">
              <w:rPr>
                <w:rFonts w:ascii="宋体" w:hAnsi="宋体" w:hint="eastAsia"/>
                <w:bCs/>
                <w:szCs w:val="21"/>
                <w14:ligatures w14:val="standardContextual"/>
              </w:rPr>
              <w:t>3U；</w:t>
            </w:r>
          </w:p>
          <w:p w14:paraId="7F8B2798" w14:textId="74CA8711" w:rsidR="0069102D" w:rsidRPr="0069102D" w:rsidRDefault="0069102D" w:rsidP="00EF3A35">
            <w:pPr>
              <w:widowControl/>
              <w:numPr>
                <w:ilvl w:val="0"/>
                <w:numId w:val="6"/>
              </w:numPr>
              <w:spacing w:line="360" w:lineRule="auto"/>
              <w:contextualSpacing/>
              <w:jc w:val="left"/>
              <w:rPr>
                <w:rFonts w:ascii="宋体" w:hAnsi="宋体" w:hint="eastAsia"/>
                <w:bCs/>
                <w:szCs w:val="21"/>
                <w14:ligatures w14:val="standardContextual"/>
              </w:rPr>
            </w:pPr>
            <w:r w:rsidRPr="0069102D">
              <w:rPr>
                <w:rFonts w:ascii="宋体" w:hAnsi="宋体" w:hint="eastAsia"/>
                <w:bCs/>
                <w:szCs w:val="21"/>
                <w14:ligatures w14:val="standardContextual"/>
              </w:rPr>
              <w:t>输入电压：285</w:t>
            </w:r>
            <w:r w:rsidR="0096762A" w:rsidRPr="0096762A">
              <w:rPr>
                <w:rFonts w:ascii="宋体" w:hAnsi="宋体" w:hint="eastAsia"/>
                <w:bCs/>
                <w:szCs w:val="21"/>
                <w14:ligatures w14:val="standardContextual"/>
              </w:rPr>
              <w:t>～</w:t>
            </w:r>
            <w:r w:rsidRPr="0069102D">
              <w:rPr>
                <w:rFonts w:ascii="宋体" w:hAnsi="宋体" w:hint="eastAsia"/>
                <w:bCs/>
                <w:szCs w:val="21"/>
                <w14:ligatures w14:val="standardContextual"/>
              </w:rPr>
              <w:t>475V；输入频率：40Hz</w:t>
            </w:r>
            <w:r w:rsidR="00F55E16" w:rsidRPr="0096762A">
              <w:rPr>
                <w:rFonts w:ascii="宋体" w:hAnsi="宋体" w:hint="eastAsia"/>
                <w:bCs/>
                <w:szCs w:val="21"/>
                <w14:ligatures w14:val="standardContextual"/>
              </w:rPr>
              <w:t>～</w:t>
            </w:r>
            <w:r w:rsidRPr="0069102D">
              <w:rPr>
                <w:rFonts w:ascii="宋体" w:hAnsi="宋体" w:hint="eastAsia"/>
                <w:bCs/>
                <w:szCs w:val="21"/>
                <w14:ligatures w14:val="standardContextual"/>
              </w:rPr>
              <w:t>70Hz；</w:t>
            </w:r>
          </w:p>
          <w:p w14:paraId="3E59FA80" w14:textId="33E5BCAC" w:rsidR="0069102D" w:rsidRPr="0069102D" w:rsidRDefault="00C652A2" w:rsidP="00EF3A35">
            <w:pPr>
              <w:widowControl/>
              <w:numPr>
                <w:ilvl w:val="0"/>
                <w:numId w:val="6"/>
              </w:numPr>
              <w:spacing w:line="360" w:lineRule="auto"/>
              <w:contextualSpacing/>
              <w:jc w:val="left"/>
              <w:rPr>
                <w:rFonts w:ascii="宋体" w:hAnsi="宋体" w:hint="eastAsia"/>
                <w:bCs/>
                <w:szCs w:val="21"/>
                <w14:ligatures w14:val="standardContextual"/>
              </w:rPr>
            </w:pPr>
            <w:r w:rsidRPr="00D57210">
              <w:rPr>
                <w:rFonts w:hAnsi="宋体" w:hint="eastAsia"/>
                <w:b/>
                <w:szCs w:val="21"/>
              </w:rPr>
              <w:t>▲</w:t>
            </w:r>
            <w:r w:rsidR="0069102D" w:rsidRPr="0069102D">
              <w:rPr>
                <w:rFonts w:ascii="宋体" w:hAnsi="宋体" w:hint="eastAsia"/>
                <w:bCs/>
                <w:szCs w:val="21"/>
                <w14:ligatures w14:val="standardContextual"/>
              </w:rPr>
              <w:t>2</w:t>
            </w:r>
            <w:r w:rsidR="0069102D" w:rsidRPr="0069102D">
              <w:rPr>
                <w:rFonts w:ascii="宋体" w:hAnsi="宋体"/>
                <w:bCs/>
                <w:szCs w:val="21"/>
                <w14:ligatures w14:val="standardContextual"/>
              </w:rPr>
              <w:t>5%</w:t>
            </w:r>
            <w:r w:rsidR="00BA19BA" w:rsidRPr="0096762A">
              <w:rPr>
                <w:rFonts w:ascii="宋体" w:hAnsi="宋体" w:hint="eastAsia"/>
                <w:bCs/>
                <w:szCs w:val="21"/>
                <w14:ligatures w14:val="standardContextual"/>
              </w:rPr>
              <w:t>～</w:t>
            </w:r>
            <w:r w:rsidR="00BA19BA">
              <w:rPr>
                <w:rFonts w:ascii="宋体" w:hAnsi="宋体" w:hint="eastAsia"/>
                <w:bCs/>
                <w:szCs w:val="21"/>
                <w14:ligatures w14:val="standardContextual"/>
              </w:rPr>
              <w:t>1</w:t>
            </w:r>
            <w:r w:rsidR="0069102D" w:rsidRPr="0069102D">
              <w:rPr>
                <w:rFonts w:ascii="宋体" w:hAnsi="宋体"/>
                <w:bCs/>
                <w:szCs w:val="21"/>
                <w14:ligatures w14:val="standardContextual"/>
              </w:rPr>
              <w:t>00%</w:t>
            </w:r>
            <w:r w:rsidR="0069102D" w:rsidRPr="0069102D">
              <w:rPr>
                <w:rFonts w:ascii="宋体" w:hAnsi="宋体" w:hint="eastAsia"/>
                <w:bCs/>
                <w:szCs w:val="21"/>
                <w14:ligatures w14:val="standardContextual"/>
              </w:rPr>
              <w:t>负载率下，U</w:t>
            </w:r>
            <w:r w:rsidR="0069102D" w:rsidRPr="0069102D">
              <w:rPr>
                <w:rFonts w:ascii="宋体" w:hAnsi="宋体"/>
                <w:bCs/>
                <w:szCs w:val="21"/>
                <w14:ligatures w14:val="standardContextual"/>
              </w:rPr>
              <w:t>PS</w:t>
            </w:r>
            <w:r w:rsidR="0069102D" w:rsidRPr="0069102D">
              <w:rPr>
                <w:rFonts w:ascii="宋体" w:hAnsi="宋体" w:hint="eastAsia"/>
                <w:bCs/>
                <w:szCs w:val="21"/>
                <w14:ligatures w14:val="standardContextual"/>
              </w:rPr>
              <w:t>输入功率因数</w:t>
            </w:r>
            <w:r w:rsidR="00C959A5" w:rsidRPr="004709B9">
              <w:rPr>
                <w:rFonts w:ascii="宋体" w:hAnsi="宋体"/>
                <w:bCs/>
                <w:szCs w:val="21"/>
                <w14:ligatures w14:val="standardContextual"/>
              </w:rPr>
              <w:t>≥</w:t>
            </w:r>
            <w:r w:rsidR="0069102D" w:rsidRPr="0069102D">
              <w:rPr>
                <w:rFonts w:ascii="宋体" w:hAnsi="宋体" w:hint="eastAsia"/>
                <w:bCs/>
                <w:szCs w:val="21"/>
                <w14:ligatures w14:val="standardContextual"/>
              </w:rPr>
              <w:t>0</w:t>
            </w:r>
            <w:r w:rsidR="0069102D" w:rsidRPr="0069102D">
              <w:rPr>
                <w:rFonts w:ascii="宋体" w:hAnsi="宋体"/>
                <w:bCs/>
                <w:szCs w:val="21"/>
                <w14:ligatures w14:val="standardContextual"/>
              </w:rPr>
              <w:t>.99</w:t>
            </w:r>
            <w:r w:rsidR="00D448D9">
              <w:rPr>
                <w:rFonts w:ascii="宋体" w:hAnsi="宋体" w:hint="eastAsia"/>
                <w:bCs/>
                <w:szCs w:val="21"/>
                <w14:ligatures w14:val="standardContextual"/>
              </w:rPr>
              <w:t>7</w:t>
            </w:r>
            <w:r w:rsidR="0069102D" w:rsidRPr="0069102D">
              <w:rPr>
                <w:rFonts w:ascii="宋体" w:hAnsi="宋体" w:hint="eastAsia"/>
                <w:bCs/>
                <w:szCs w:val="21"/>
                <w14:ligatures w14:val="standardContextual"/>
              </w:rPr>
              <w:t>。投标方需提供</w:t>
            </w:r>
            <w:r w:rsidR="00F74EC6">
              <w:rPr>
                <w:rFonts w:ascii="宋体" w:hAnsi="宋体" w:hint="eastAsia"/>
                <w:bCs/>
                <w:szCs w:val="21"/>
                <w14:ligatures w14:val="standardContextual"/>
              </w:rPr>
              <w:t>本指标</w:t>
            </w:r>
            <w:r w:rsidR="0069102D" w:rsidRPr="0069102D">
              <w:rPr>
                <w:rFonts w:ascii="宋体" w:hAnsi="宋体" w:hint="eastAsia"/>
                <w:bCs/>
                <w:szCs w:val="21"/>
                <w14:ligatures w14:val="standardContextual"/>
              </w:rPr>
              <w:t>投标产品的泰尔检</w:t>
            </w:r>
            <w:r w:rsidR="006124A8">
              <w:rPr>
                <w:rFonts w:asciiTheme="minorEastAsia" w:eastAsiaTheme="minorEastAsia" w:hAnsiTheme="minorEastAsia" w:cs="华康黑体" w:hint="eastAsia"/>
                <w:color w:val="211D1E"/>
                <w:kern w:val="0"/>
                <w:szCs w:val="21"/>
              </w:rPr>
              <w:t>验</w:t>
            </w:r>
            <w:r w:rsidR="0069102D" w:rsidRPr="0069102D">
              <w:rPr>
                <w:rFonts w:ascii="宋体" w:hAnsi="宋体" w:hint="eastAsia"/>
                <w:bCs/>
                <w:szCs w:val="21"/>
                <w14:ligatures w14:val="standardContextual"/>
              </w:rPr>
              <w:t>报告或权威第三方机构检测报告</w:t>
            </w:r>
            <w:r w:rsidR="0002679C">
              <w:rPr>
                <w:rFonts w:ascii="宋体" w:hAnsi="宋体" w:hint="eastAsia"/>
                <w:bCs/>
                <w:szCs w:val="21"/>
                <w14:ligatures w14:val="standardContextual"/>
              </w:rPr>
              <w:t>；</w:t>
            </w:r>
          </w:p>
          <w:p w14:paraId="031750E0" w14:textId="4DEC3512" w:rsidR="0069102D" w:rsidRPr="0069102D" w:rsidRDefault="00C652A2" w:rsidP="00EF3A35">
            <w:pPr>
              <w:widowControl/>
              <w:numPr>
                <w:ilvl w:val="0"/>
                <w:numId w:val="6"/>
              </w:numPr>
              <w:spacing w:line="360" w:lineRule="auto"/>
              <w:contextualSpacing/>
              <w:jc w:val="left"/>
              <w:rPr>
                <w:rFonts w:ascii="宋体" w:hAnsi="宋体" w:hint="eastAsia"/>
                <w:bCs/>
                <w:szCs w:val="21"/>
                <w14:ligatures w14:val="standardContextual"/>
              </w:rPr>
            </w:pPr>
            <w:r w:rsidRPr="00D57210">
              <w:rPr>
                <w:rFonts w:hAnsi="宋体" w:hint="eastAsia"/>
                <w:b/>
                <w:szCs w:val="21"/>
              </w:rPr>
              <w:t>▲</w:t>
            </w:r>
            <w:r w:rsidR="0069102D" w:rsidRPr="0069102D">
              <w:rPr>
                <w:rFonts w:ascii="宋体" w:hAnsi="宋体"/>
                <w:bCs/>
                <w:szCs w:val="21"/>
                <w14:ligatures w14:val="standardContextual"/>
              </w:rPr>
              <w:t>UPS</w:t>
            </w:r>
            <w:r w:rsidR="0069102D" w:rsidRPr="0069102D">
              <w:rPr>
                <w:rFonts w:ascii="宋体" w:hAnsi="宋体" w:hint="eastAsia"/>
                <w:bCs/>
                <w:szCs w:val="21"/>
                <w14:ligatures w14:val="standardContextual"/>
              </w:rPr>
              <w:t>系统效率要求：</w:t>
            </w:r>
          </w:p>
          <w:p w14:paraId="30865BE5" w14:textId="57A14F5A" w:rsidR="0069102D" w:rsidRPr="007D3F1B" w:rsidRDefault="0069102D" w:rsidP="002A27B3">
            <w:pPr>
              <w:widowControl/>
              <w:numPr>
                <w:ilvl w:val="3"/>
                <w:numId w:val="16"/>
              </w:numPr>
              <w:spacing w:line="360" w:lineRule="auto"/>
              <w:contextualSpacing/>
              <w:jc w:val="left"/>
              <w:rPr>
                <w:rFonts w:ascii="宋体" w:hAnsi="宋体" w:hint="eastAsia"/>
                <w:bCs/>
                <w:szCs w:val="21"/>
                <w14:ligatures w14:val="standardContextual"/>
              </w:rPr>
            </w:pPr>
            <w:r w:rsidRPr="007D3F1B">
              <w:rPr>
                <w:rFonts w:ascii="宋体" w:hAnsi="宋体" w:hint="eastAsia"/>
                <w:bCs/>
                <w:szCs w:val="21"/>
                <w14:ligatures w14:val="standardContextual"/>
              </w:rPr>
              <w:t>额定负载下，系统效率</w:t>
            </w:r>
            <w:r w:rsidR="00BA19BA" w:rsidRPr="007D3F1B">
              <w:rPr>
                <w:rFonts w:ascii="宋体" w:hAnsi="宋体" w:hint="eastAsia"/>
                <w:bCs/>
                <w:szCs w:val="21"/>
                <w14:ligatures w14:val="standardContextual"/>
              </w:rPr>
              <w:t>≥</w:t>
            </w:r>
            <w:r w:rsidRPr="007D3F1B">
              <w:rPr>
                <w:rFonts w:ascii="宋体" w:hAnsi="宋体" w:hint="eastAsia"/>
                <w:bCs/>
                <w:szCs w:val="21"/>
                <w14:ligatures w14:val="standardContextual"/>
              </w:rPr>
              <w:t>96%；</w:t>
            </w:r>
          </w:p>
          <w:p w14:paraId="2D8034B7" w14:textId="29D6FAC5" w:rsidR="0069102D" w:rsidRPr="0069102D" w:rsidRDefault="0069102D" w:rsidP="002A27B3">
            <w:pPr>
              <w:widowControl/>
              <w:numPr>
                <w:ilvl w:val="3"/>
                <w:numId w:val="16"/>
              </w:numPr>
              <w:spacing w:line="360" w:lineRule="auto"/>
              <w:contextualSpacing/>
              <w:jc w:val="left"/>
              <w:rPr>
                <w:rFonts w:ascii="宋体" w:hAnsi="宋体" w:hint="eastAsia"/>
                <w:bCs/>
                <w:szCs w:val="21"/>
                <w14:ligatures w14:val="standardContextual"/>
              </w:rPr>
            </w:pPr>
            <w:r w:rsidRPr="0069102D">
              <w:rPr>
                <w:rFonts w:ascii="宋体" w:hAnsi="宋体" w:hint="eastAsia"/>
                <w:bCs/>
                <w:szCs w:val="21"/>
                <w14:ligatures w14:val="standardContextual"/>
              </w:rPr>
              <w:t>5</w:t>
            </w:r>
            <w:r w:rsidRPr="0069102D">
              <w:rPr>
                <w:rFonts w:ascii="宋体" w:hAnsi="宋体"/>
                <w:bCs/>
                <w:szCs w:val="21"/>
                <w14:ligatures w14:val="standardContextual"/>
              </w:rPr>
              <w:t>0%</w:t>
            </w:r>
            <w:r w:rsidRPr="0069102D">
              <w:rPr>
                <w:rFonts w:ascii="宋体" w:hAnsi="宋体" w:hint="eastAsia"/>
                <w:bCs/>
                <w:szCs w:val="21"/>
                <w14:ligatures w14:val="standardContextual"/>
              </w:rPr>
              <w:t>负载下，系统效率</w:t>
            </w:r>
            <w:r w:rsidR="00BA19BA" w:rsidRPr="004709B9">
              <w:rPr>
                <w:rFonts w:ascii="宋体" w:hAnsi="宋体"/>
                <w:bCs/>
                <w:szCs w:val="21"/>
                <w14:ligatures w14:val="standardContextual"/>
              </w:rPr>
              <w:t>≥</w:t>
            </w:r>
            <w:r w:rsidRPr="0069102D">
              <w:rPr>
                <w:rFonts w:ascii="宋体" w:hAnsi="宋体"/>
                <w:bCs/>
                <w:szCs w:val="21"/>
                <w14:ligatures w14:val="standardContextual"/>
              </w:rPr>
              <w:t>96.5%</w:t>
            </w:r>
            <w:r w:rsidRPr="0069102D">
              <w:rPr>
                <w:rFonts w:ascii="宋体" w:hAnsi="宋体" w:hint="eastAsia"/>
                <w:bCs/>
                <w:szCs w:val="21"/>
                <w14:ligatures w14:val="standardContextual"/>
              </w:rPr>
              <w:t>；</w:t>
            </w:r>
          </w:p>
          <w:p w14:paraId="2A7316C4" w14:textId="121AC3C3" w:rsidR="0069102D" w:rsidRPr="0069102D" w:rsidRDefault="0069102D" w:rsidP="002A27B3">
            <w:pPr>
              <w:widowControl/>
              <w:numPr>
                <w:ilvl w:val="3"/>
                <w:numId w:val="16"/>
              </w:numPr>
              <w:spacing w:line="360" w:lineRule="auto"/>
              <w:contextualSpacing/>
              <w:jc w:val="left"/>
              <w:rPr>
                <w:rFonts w:ascii="宋体" w:hAnsi="宋体" w:hint="eastAsia"/>
                <w:bCs/>
                <w:szCs w:val="21"/>
                <w14:ligatures w14:val="standardContextual"/>
              </w:rPr>
            </w:pPr>
            <w:r w:rsidRPr="0069102D">
              <w:rPr>
                <w:rFonts w:ascii="宋体" w:hAnsi="宋体" w:hint="eastAsia"/>
                <w:bCs/>
                <w:szCs w:val="21"/>
                <w14:ligatures w14:val="standardContextual"/>
              </w:rPr>
              <w:t>30</w:t>
            </w:r>
            <w:r w:rsidRPr="0069102D">
              <w:rPr>
                <w:rFonts w:ascii="宋体" w:hAnsi="宋体"/>
                <w:bCs/>
                <w:szCs w:val="21"/>
                <w14:ligatures w14:val="standardContextual"/>
              </w:rPr>
              <w:t>%</w:t>
            </w:r>
            <w:r w:rsidRPr="0069102D">
              <w:rPr>
                <w:rFonts w:ascii="宋体" w:hAnsi="宋体" w:hint="eastAsia"/>
                <w:bCs/>
                <w:szCs w:val="21"/>
                <w14:ligatures w14:val="standardContextual"/>
              </w:rPr>
              <w:t>负载下，系统效率</w:t>
            </w:r>
            <w:r w:rsidR="00BA19BA" w:rsidRPr="004709B9">
              <w:rPr>
                <w:rFonts w:ascii="宋体" w:hAnsi="宋体"/>
                <w:bCs/>
                <w:szCs w:val="21"/>
                <w14:ligatures w14:val="standardContextual"/>
              </w:rPr>
              <w:t>≥</w:t>
            </w:r>
            <w:r w:rsidRPr="0069102D">
              <w:rPr>
                <w:rFonts w:ascii="宋体" w:hAnsi="宋体"/>
                <w:bCs/>
                <w:szCs w:val="21"/>
                <w14:ligatures w14:val="standardContextual"/>
              </w:rPr>
              <w:t>95.5%;</w:t>
            </w:r>
          </w:p>
          <w:p w14:paraId="1C3D1F38" w14:textId="778D5366" w:rsidR="0069102D" w:rsidRPr="0069102D" w:rsidRDefault="0069102D" w:rsidP="00EF3A35">
            <w:pPr>
              <w:spacing w:line="360" w:lineRule="auto"/>
              <w:ind w:firstLineChars="200" w:firstLine="420"/>
              <w:rPr>
                <w:rFonts w:ascii="宋体" w:hAnsi="宋体" w:hint="eastAsia"/>
                <w:szCs w:val="21"/>
              </w:rPr>
            </w:pPr>
            <w:r w:rsidRPr="0069102D">
              <w:rPr>
                <w:rFonts w:ascii="宋体" w:hAnsi="宋体" w:hint="eastAsia"/>
                <w:szCs w:val="21"/>
              </w:rPr>
              <w:t>投标方需提供</w:t>
            </w:r>
            <w:r w:rsidR="00F74EC6">
              <w:rPr>
                <w:rFonts w:ascii="宋体" w:hAnsi="宋体" w:hint="eastAsia"/>
                <w:szCs w:val="21"/>
              </w:rPr>
              <w:t>本指标</w:t>
            </w:r>
            <w:r w:rsidRPr="0069102D">
              <w:rPr>
                <w:rFonts w:ascii="宋体" w:hAnsi="宋体" w:hint="eastAsia"/>
                <w:szCs w:val="21"/>
              </w:rPr>
              <w:t>投标产品的泰尔检</w:t>
            </w:r>
            <w:r w:rsidR="006124A8">
              <w:rPr>
                <w:rFonts w:asciiTheme="minorEastAsia" w:eastAsiaTheme="minorEastAsia" w:hAnsiTheme="minorEastAsia" w:cs="华康黑体" w:hint="eastAsia"/>
                <w:color w:val="211D1E"/>
                <w:kern w:val="0"/>
                <w:szCs w:val="21"/>
              </w:rPr>
              <w:t>验</w:t>
            </w:r>
            <w:r w:rsidRPr="0069102D">
              <w:rPr>
                <w:rFonts w:ascii="宋体" w:hAnsi="宋体" w:hint="eastAsia"/>
                <w:szCs w:val="21"/>
              </w:rPr>
              <w:t>报告或权威第三方机构检测报告</w:t>
            </w:r>
            <w:r w:rsidR="0002679C">
              <w:rPr>
                <w:rFonts w:ascii="宋体" w:hAnsi="宋体" w:hint="eastAsia"/>
                <w:szCs w:val="21"/>
              </w:rPr>
              <w:t>；</w:t>
            </w:r>
          </w:p>
          <w:p w14:paraId="202D4CC6" w14:textId="513B1E8A" w:rsidR="00C879A7" w:rsidRDefault="0055428C" w:rsidP="00EF3A35">
            <w:pPr>
              <w:widowControl/>
              <w:numPr>
                <w:ilvl w:val="0"/>
                <w:numId w:val="6"/>
              </w:numPr>
              <w:spacing w:line="360" w:lineRule="auto"/>
              <w:contextualSpacing/>
              <w:jc w:val="left"/>
              <w:rPr>
                <w:rFonts w:ascii="宋体" w:hAnsi="宋体" w:hint="eastAsia"/>
                <w:bCs/>
                <w:szCs w:val="21"/>
                <w14:ligatures w14:val="standardContextual"/>
              </w:rPr>
            </w:pPr>
            <w:r w:rsidRPr="00A11C24">
              <w:rPr>
                <w:rFonts w:asciiTheme="minorEastAsia" w:eastAsiaTheme="minorEastAsia" w:hAnsiTheme="minorEastAsia" w:cs="华康黑体" w:hint="eastAsia"/>
                <w:color w:val="211D1E"/>
                <w:kern w:val="0"/>
                <w:szCs w:val="21"/>
              </w:rPr>
              <w:t>▲</w:t>
            </w:r>
            <w:r w:rsidR="000C1BD0" w:rsidRPr="0069102D">
              <w:rPr>
                <w:rFonts w:ascii="宋体" w:hAnsi="宋体" w:hint="eastAsia"/>
                <w:bCs/>
                <w:szCs w:val="21"/>
                <w14:ligatures w14:val="standardContextual"/>
              </w:rPr>
              <w:t>全中文操作界面</w:t>
            </w:r>
            <w:r w:rsidR="00A3639F">
              <w:rPr>
                <w:rFonts w:ascii="宋体" w:hAnsi="宋体" w:hint="eastAsia"/>
                <w:bCs/>
                <w:szCs w:val="21"/>
                <w14:ligatures w14:val="standardContextual"/>
              </w:rPr>
              <w:t>应</w:t>
            </w:r>
            <w:r w:rsidR="0069102D" w:rsidRPr="0069102D">
              <w:rPr>
                <w:rFonts w:ascii="宋体" w:hAnsi="宋体"/>
                <w:bCs/>
                <w:szCs w:val="21"/>
                <w14:ligatures w14:val="standardContextual"/>
              </w:rPr>
              <w:t>采用</w:t>
            </w:r>
            <w:r w:rsidR="00A7106F" w:rsidRPr="004709B9">
              <w:rPr>
                <w:rFonts w:ascii="宋体" w:hAnsi="宋体"/>
                <w:bCs/>
                <w:szCs w:val="21"/>
                <w14:ligatures w14:val="standardContextual"/>
              </w:rPr>
              <w:t>≥</w:t>
            </w:r>
            <w:r w:rsidR="0069102D" w:rsidRPr="0069102D">
              <w:rPr>
                <w:rFonts w:ascii="宋体" w:hAnsi="宋体"/>
                <w:bCs/>
                <w:szCs w:val="21"/>
                <w14:ligatures w14:val="standardContextual"/>
              </w:rPr>
              <w:t>9</w:t>
            </w:r>
            <w:r w:rsidR="0069102D" w:rsidRPr="0069102D">
              <w:rPr>
                <w:rFonts w:ascii="宋体" w:hAnsi="宋体" w:hint="eastAsia"/>
                <w:bCs/>
                <w:szCs w:val="21"/>
                <w14:ligatures w14:val="standardContextual"/>
              </w:rPr>
              <w:t>英寸液晶触摸屏；投标方需提交产品彩页</w:t>
            </w:r>
            <w:r w:rsidR="00F74EC6">
              <w:rPr>
                <w:rFonts w:ascii="宋体" w:hAnsi="宋体" w:hint="eastAsia"/>
                <w:bCs/>
                <w:szCs w:val="21"/>
                <w14:ligatures w14:val="standardContextual"/>
              </w:rPr>
              <w:t>或产品规格说明书</w:t>
            </w:r>
            <w:r w:rsidR="00A11C24">
              <w:rPr>
                <w:rFonts w:ascii="宋体" w:hAnsi="宋体" w:hint="eastAsia"/>
                <w:bCs/>
                <w:szCs w:val="21"/>
                <w14:ligatures w14:val="standardContextual"/>
              </w:rPr>
              <w:t>；</w:t>
            </w:r>
          </w:p>
          <w:p w14:paraId="3D486B12" w14:textId="4108C376" w:rsidR="00C81FFE" w:rsidRDefault="00C81FFE" w:rsidP="00EF3A35">
            <w:pPr>
              <w:pStyle w:val="ae"/>
              <w:numPr>
                <w:ilvl w:val="0"/>
                <w:numId w:val="6"/>
              </w:numPr>
              <w:spacing w:line="360" w:lineRule="auto"/>
              <w:ind w:firstLineChars="0"/>
              <w:rPr>
                <w:rFonts w:asciiTheme="minorEastAsia" w:eastAsiaTheme="minorEastAsia" w:hAnsiTheme="minorEastAsia" w:cs="华康黑体" w:hint="eastAsia"/>
                <w:color w:val="211D1E"/>
                <w:kern w:val="0"/>
                <w:szCs w:val="21"/>
              </w:rPr>
            </w:pPr>
            <w:r w:rsidRPr="00581947">
              <w:rPr>
                <w:rFonts w:asciiTheme="minorEastAsia" w:eastAsiaTheme="minorEastAsia" w:hAnsiTheme="minorEastAsia" w:cs="华康黑体" w:hint="eastAsia"/>
                <w:color w:val="211D1E"/>
                <w:kern w:val="0"/>
                <w:szCs w:val="21"/>
              </w:rPr>
              <w:t>尺寸：≤W</w:t>
            </w:r>
            <w:r w:rsidRPr="00581947">
              <w:rPr>
                <w:rFonts w:asciiTheme="minorEastAsia" w:eastAsiaTheme="minorEastAsia" w:hAnsiTheme="minorEastAsia" w:cs="华康黑体"/>
                <w:color w:val="211D1E"/>
                <w:kern w:val="0"/>
                <w:szCs w:val="21"/>
              </w:rPr>
              <w:t>600</w:t>
            </w:r>
            <w:r w:rsidR="00F74EC6">
              <w:rPr>
                <w:rFonts w:asciiTheme="minorEastAsia" w:eastAsiaTheme="minorEastAsia" w:hAnsiTheme="minorEastAsia" w:cs="华康黑体"/>
                <w:color w:val="211D1E"/>
                <w:kern w:val="0"/>
                <w:szCs w:val="21"/>
              </w:rPr>
              <w:t>x</w:t>
            </w:r>
            <w:r w:rsidRPr="00581947">
              <w:rPr>
                <w:rFonts w:asciiTheme="minorEastAsia" w:eastAsiaTheme="minorEastAsia" w:hAnsiTheme="minorEastAsia" w:cs="华康黑体"/>
                <w:color w:val="211D1E"/>
                <w:kern w:val="0"/>
                <w:szCs w:val="21"/>
              </w:rPr>
              <w:t>D1</w:t>
            </w:r>
            <w:r>
              <w:rPr>
                <w:rFonts w:asciiTheme="minorEastAsia" w:eastAsiaTheme="minorEastAsia" w:hAnsiTheme="minorEastAsia" w:cs="华康黑体" w:hint="eastAsia"/>
                <w:color w:val="211D1E"/>
                <w:kern w:val="0"/>
                <w:szCs w:val="21"/>
              </w:rPr>
              <w:t>1</w:t>
            </w:r>
            <w:r w:rsidRPr="00581947">
              <w:rPr>
                <w:rFonts w:asciiTheme="minorEastAsia" w:eastAsiaTheme="minorEastAsia" w:hAnsiTheme="minorEastAsia" w:cs="华康黑体"/>
                <w:color w:val="211D1E"/>
                <w:kern w:val="0"/>
                <w:szCs w:val="21"/>
              </w:rPr>
              <w:t>00</w:t>
            </w:r>
            <w:r w:rsidR="00F74EC6">
              <w:rPr>
                <w:rFonts w:asciiTheme="minorEastAsia" w:eastAsiaTheme="minorEastAsia" w:hAnsiTheme="minorEastAsia" w:cs="华康黑体"/>
                <w:color w:val="211D1E"/>
                <w:kern w:val="0"/>
                <w:szCs w:val="21"/>
              </w:rPr>
              <w:t>x</w:t>
            </w:r>
            <w:r w:rsidRPr="00581947">
              <w:rPr>
                <w:rFonts w:asciiTheme="minorEastAsia" w:eastAsiaTheme="minorEastAsia" w:hAnsiTheme="minorEastAsia" w:cs="华康黑体"/>
                <w:color w:val="211D1E"/>
                <w:kern w:val="0"/>
                <w:szCs w:val="21"/>
              </w:rPr>
              <w:t>H2000mm</w:t>
            </w:r>
            <w:r w:rsidR="00A11C24">
              <w:rPr>
                <w:rFonts w:asciiTheme="minorEastAsia" w:eastAsiaTheme="minorEastAsia" w:hAnsiTheme="minorEastAsia" w:cs="华康黑体" w:hint="eastAsia"/>
                <w:color w:val="211D1E"/>
                <w:kern w:val="0"/>
                <w:szCs w:val="21"/>
              </w:rPr>
              <w:t>；</w:t>
            </w:r>
          </w:p>
          <w:p w14:paraId="31E9A10D" w14:textId="10A54C73" w:rsidR="00A11C24" w:rsidRPr="00A11C24" w:rsidRDefault="00A11C24" w:rsidP="00EF3A35">
            <w:pPr>
              <w:pStyle w:val="ae"/>
              <w:numPr>
                <w:ilvl w:val="0"/>
                <w:numId w:val="6"/>
              </w:numPr>
              <w:spacing w:line="360" w:lineRule="auto"/>
              <w:ind w:firstLineChars="0"/>
              <w:rPr>
                <w:rFonts w:asciiTheme="minorEastAsia" w:eastAsiaTheme="minorEastAsia" w:hAnsiTheme="minorEastAsia" w:cs="华康黑体" w:hint="eastAsia"/>
                <w:color w:val="211D1E"/>
                <w:kern w:val="0"/>
                <w:szCs w:val="21"/>
              </w:rPr>
            </w:pPr>
            <w:r w:rsidRPr="00A11C24">
              <w:rPr>
                <w:rFonts w:asciiTheme="minorEastAsia" w:eastAsiaTheme="minorEastAsia" w:hAnsiTheme="minorEastAsia" w:cs="华康黑体" w:hint="eastAsia"/>
                <w:color w:val="211D1E"/>
                <w:kern w:val="0"/>
                <w:szCs w:val="21"/>
              </w:rPr>
              <w:t>▲噪音：</w:t>
            </w:r>
            <w:r w:rsidRPr="00581947">
              <w:rPr>
                <w:rFonts w:asciiTheme="minorEastAsia" w:eastAsiaTheme="minorEastAsia" w:hAnsiTheme="minorEastAsia" w:cs="华康黑体" w:hint="eastAsia"/>
                <w:color w:val="211D1E"/>
                <w:kern w:val="0"/>
                <w:szCs w:val="21"/>
              </w:rPr>
              <w:t>≤</w:t>
            </w:r>
            <w:r>
              <w:rPr>
                <w:rFonts w:asciiTheme="minorEastAsia" w:eastAsiaTheme="minorEastAsia" w:hAnsiTheme="minorEastAsia" w:cs="华康黑体" w:hint="eastAsia"/>
                <w:color w:val="211D1E"/>
                <w:kern w:val="0"/>
                <w:szCs w:val="21"/>
              </w:rPr>
              <w:t>60 dB</w:t>
            </w:r>
            <w:r w:rsidR="004F7C28">
              <w:rPr>
                <w:rFonts w:asciiTheme="minorEastAsia" w:eastAsiaTheme="minorEastAsia" w:hAnsiTheme="minorEastAsia" w:cs="华康黑体" w:hint="eastAsia"/>
                <w:color w:val="211D1E"/>
                <w:kern w:val="0"/>
                <w:szCs w:val="21"/>
              </w:rPr>
              <w:t>（额定功</w:t>
            </w:r>
            <w:r w:rsidR="004F7C28" w:rsidRPr="0069102D">
              <w:rPr>
                <w:rFonts w:ascii="宋体" w:hAnsi="宋体" w:hint="eastAsia"/>
                <w:bCs/>
                <w:szCs w:val="21"/>
                <w14:ligatures w14:val="standardContextual"/>
              </w:rPr>
              <w:t>率</w:t>
            </w:r>
            <w:r w:rsidR="004F7C28">
              <w:rPr>
                <w:rFonts w:ascii="宋体" w:hAnsi="宋体" w:hint="eastAsia"/>
                <w:bCs/>
                <w:szCs w:val="21"/>
                <w14:ligatures w14:val="standardContextual"/>
              </w:rPr>
              <w:t>160KVA下），</w:t>
            </w:r>
            <w:r w:rsidRPr="007D3F1B">
              <w:rPr>
                <w:rFonts w:asciiTheme="minorEastAsia" w:eastAsiaTheme="minorEastAsia" w:hAnsiTheme="minorEastAsia" w:cs="华康黑体" w:hint="eastAsia"/>
                <w:color w:val="211D1E"/>
                <w:kern w:val="0"/>
                <w:szCs w:val="21"/>
              </w:rPr>
              <w:t>提供</w:t>
            </w:r>
            <w:r w:rsidR="00F74EC6" w:rsidRPr="007D3F1B">
              <w:rPr>
                <w:rFonts w:asciiTheme="minorEastAsia" w:eastAsiaTheme="minorEastAsia" w:hAnsiTheme="minorEastAsia" w:cs="华康黑体" w:hint="eastAsia"/>
                <w:color w:val="211D1E"/>
                <w:kern w:val="0"/>
                <w:szCs w:val="21"/>
              </w:rPr>
              <w:t>本指标</w:t>
            </w:r>
            <w:r w:rsidRPr="007D3F1B">
              <w:rPr>
                <w:rFonts w:asciiTheme="minorEastAsia" w:eastAsiaTheme="minorEastAsia" w:hAnsiTheme="minorEastAsia" w:cs="华康黑体" w:hint="eastAsia"/>
                <w:color w:val="211D1E"/>
                <w:kern w:val="0"/>
                <w:szCs w:val="21"/>
              </w:rPr>
              <w:t>投标产品的泰尔检</w:t>
            </w:r>
            <w:r w:rsidR="006124A8" w:rsidRPr="007D3F1B">
              <w:rPr>
                <w:rFonts w:asciiTheme="minorEastAsia" w:eastAsiaTheme="minorEastAsia" w:hAnsiTheme="minorEastAsia" w:cs="华康黑体" w:hint="eastAsia"/>
                <w:color w:val="211D1E"/>
                <w:kern w:val="0"/>
                <w:szCs w:val="21"/>
              </w:rPr>
              <w:t>验</w:t>
            </w:r>
            <w:r w:rsidRPr="007D3F1B">
              <w:rPr>
                <w:rFonts w:asciiTheme="minorEastAsia" w:eastAsiaTheme="minorEastAsia" w:hAnsiTheme="minorEastAsia" w:cs="华康黑体" w:hint="eastAsia"/>
                <w:color w:val="211D1E"/>
                <w:kern w:val="0"/>
                <w:szCs w:val="21"/>
              </w:rPr>
              <w:t>报告或权威第三方机构</w:t>
            </w:r>
            <w:r w:rsidR="006124A8" w:rsidRPr="007D3F1B">
              <w:rPr>
                <w:rFonts w:asciiTheme="minorEastAsia" w:eastAsiaTheme="minorEastAsia" w:hAnsiTheme="minorEastAsia" w:cs="华康黑体" w:hint="eastAsia"/>
                <w:color w:val="211D1E"/>
                <w:kern w:val="0"/>
                <w:szCs w:val="21"/>
              </w:rPr>
              <w:t>的</w:t>
            </w:r>
            <w:r w:rsidRPr="007D3F1B">
              <w:rPr>
                <w:rFonts w:asciiTheme="minorEastAsia" w:eastAsiaTheme="minorEastAsia" w:hAnsiTheme="minorEastAsia" w:cs="华康黑体" w:hint="eastAsia"/>
                <w:color w:val="211D1E"/>
                <w:kern w:val="0"/>
                <w:szCs w:val="21"/>
              </w:rPr>
              <w:t>检测报告</w:t>
            </w:r>
            <w:r w:rsidR="000C490D" w:rsidRPr="007D3F1B">
              <w:rPr>
                <w:rFonts w:asciiTheme="minorEastAsia" w:eastAsiaTheme="minorEastAsia" w:hAnsiTheme="minorEastAsia" w:cs="华康黑体" w:hint="eastAsia"/>
                <w:color w:val="211D1E"/>
                <w:kern w:val="0"/>
                <w:szCs w:val="21"/>
              </w:rPr>
              <w:t>。</w:t>
            </w:r>
            <w:r w:rsidR="006330AE">
              <w:rPr>
                <w:rFonts w:asciiTheme="minorEastAsia" w:eastAsiaTheme="minorEastAsia" w:hAnsiTheme="minorEastAsia" w:cs="华康黑体" w:hint="eastAsia"/>
                <w:color w:val="211D1E"/>
                <w:kern w:val="0"/>
                <w:szCs w:val="21"/>
              </w:rPr>
              <w:t xml:space="preserve"> </w:t>
            </w:r>
          </w:p>
        </w:tc>
      </w:tr>
      <w:tr w:rsidR="00C879A7" w:rsidRPr="00E22CED" w14:paraId="091F56E9" w14:textId="77777777" w:rsidTr="00272D23">
        <w:trPr>
          <w:trHeight w:val="70"/>
          <w:jc w:val="center"/>
        </w:trPr>
        <w:tc>
          <w:tcPr>
            <w:tcW w:w="1036" w:type="pct"/>
            <w:tcBorders>
              <w:top w:val="single" w:sz="4" w:space="0" w:color="auto"/>
              <w:bottom w:val="single" w:sz="4" w:space="0" w:color="auto"/>
            </w:tcBorders>
            <w:vAlign w:val="center"/>
          </w:tcPr>
          <w:p w14:paraId="3184E9AC" w14:textId="23863027" w:rsidR="00C879A7" w:rsidRPr="00711DDB" w:rsidRDefault="0069102D" w:rsidP="00C879A7">
            <w:pPr>
              <w:widowControl/>
              <w:spacing w:line="288" w:lineRule="auto"/>
              <w:jc w:val="center"/>
              <w:rPr>
                <w:rFonts w:ascii="宋体" w:hAnsi="宋体" w:hint="eastAsia"/>
                <w:bCs/>
                <w:kern w:val="0"/>
                <w:szCs w:val="21"/>
              </w:rPr>
            </w:pPr>
            <w:r>
              <w:rPr>
                <w:rFonts w:ascii="宋体" w:hAnsi="宋体" w:hint="eastAsia"/>
                <w:bCs/>
                <w:kern w:val="0"/>
                <w:szCs w:val="21"/>
              </w:rPr>
              <w:t>配套电池3套</w:t>
            </w:r>
          </w:p>
        </w:tc>
        <w:tc>
          <w:tcPr>
            <w:tcW w:w="3964" w:type="pct"/>
            <w:vAlign w:val="center"/>
          </w:tcPr>
          <w:p w14:paraId="2D5FEC27" w14:textId="7468DBDD" w:rsidR="00B30D0E" w:rsidRDefault="00B30D0E" w:rsidP="00FC3FE3">
            <w:pPr>
              <w:pStyle w:val="ae"/>
              <w:spacing w:line="360" w:lineRule="auto"/>
              <w:ind w:left="440" w:firstLineChars="0" w:firstLine="0"/>
              <w:rPr>
                <w:rFonts w:asciiTheme="minorEastAsia" w:eastAsiaTheme="minorEastAsia" w:hAnsiTheme="minorEastAsia" w:cs="华康黑体" w:hint="eastAsia"/>
                <w:color w:val="211D1E"/>
                <w:kern w:val="0"/>
                <w:szCs w:val="21"/>
              </w:rPr>
            </w:pPr>
            <w:r>
              <w:rPr>
                <w:rFonts w:asciiTheme="minorEastAsia" w:eastAsiaTheme="minorEastAsia" w:hAnsiTheme="minorEastAsia" w:cs="华康黑体" w:hint="eastAsia"/>
                <w:color w:val="211D1E"/>
                <w:kern w:val="0"/>
                <w:szCs w:val="21"/>
              </w:rPr>
              <w:t>每套电池指标要求如下：</w:t>
            </w:r>
          </w:p>
          <w:p w14:paraId="75A90E5E" w14:textId="7DBE7257" w:rsidR="00064CF7" w:rsidRPr="007D3F1B" w:rsidRDefault="00064CF7" w:rsidP="00070983">
            <w:pPr>
              <w:pStyle w:val="ae"/>
              <w:numPr>
                <w:ilvl w:val="0"/>
                <w:numId w:val="13"/>
              </w:numPr>
              <w:spacing w:line="360" w:lineRule="auto"/>
              <w:ind w:firstLineChars="0"/>
              <w:rPr>
                <w:rFonts w:asciiTheme="minorEastAsia" w:eastAsiaTheme="minorEastAsia" w:hAnsiTheme="minorEastAsia" w:cs="华康黑体" w:hint="eastAsia"/>
                <w:color w:val="211D1E"/>
                <w:kern w:val="0"/>
                <w:szCs w:val="21"/>
              </w:rPr>
            </w:pPr>
            <w:r w:rsidRPr="007D3F1B">
              <w:rPr>
                <w:rFonts w:asciiTheme="minorEastAsia" w:eastAsiaTheme="minorEastAsia" w:hAnsiTheme="minorEastAsia" w:cs="华康黑体" w:hint="eastAsia"/>
                <w:color w:val="211D1E"/>
                <w:kern w:val="0"/>
                <w:szCs w:val="21"/>
              </w:rPr>
              <w:t>★</w:t>
            </w:r>
            <w:r w:rsidR="000065D4" w:rsidRPr="007D3F1B">
              <w:rPr>
                <w:rFonts w:asciiTheme="minorEastAsia" w:eastAsiaTheme="minorEastAsia" w:hAnsiTheme="minorEastAsia" w:cs="华康黑体" w:hint="eastAsia"/>
                <w:color w:val="211D1E"/>
                <w:kern w:val="0"/>
                <w:szCs w:val="21"/>
              </w:rPr>
              <w:t>电池须接入已有</w:t>
            </w:r>
            <w:r w:rsidR="00F74EC6" w:rsidRPr="007D3F1B">
              <w:rPr>
                <w:rFonts w:asciiTheme="minorEastAsia" w:eastAsiaTheme="minorEastAsia" w:hAnsiTheme="minorEastAsia" w:cs="华康黑体" w:hint="eastAsia"/>
                <w:color w:val="211D1E"/>
                <w:kern w:val="0"/>
                <w:szCs w:val="21"/>
              </w:rPr>
              <w:t>动环监控</w:t>
            </w:r>
            <w:r w:rsidR="000065D4" w:rsidRPr="007D3F1B">
              <w:rPr>
                <w:rFonts w:asciiTheme="minorEastAsia" w:eastAsiaTheme="minorEastAsia" w:hAnsiTheme="minorEastAsia" w:cs="华康黑体" w:hint="eastAsia"/>
                <w:color w:val="211D1E"/>
                <w:kern w:val="0"/>
                <w:szCs w:val="21"/>
              </w:rPr>
              <w:t>系统，能</w:t>
            </w:r>
            <w:r w:rsidRPr="007D3F1B">
              <w:rPr>
                <w:rFonts w:asciiTheme="minorEastAsia" w:eastAsiaTheme="minorEastAsia" w:hAnsiTheme="minorEastAsia" w:cs="华康黑体" w:hint="eastAsia"/>
                <w:color w:val="211D1E"/>
                <w:kern w:val="0"/>
                <w:szCs w:val="21"/>
              </w:rPr>
              <w:t>对</w:t>
            </w:r>
            <w:r w:rsidR="003A5E37">
              <w:rPr>
                <w:rFonts w:asciiTheme="minorEastAsia" w:eastAsiaTheme="minorEastAsia" w:hAnsiTheme="minorEastAsia" w:cs="华康黑体" w:hint="eastAsia"/>
                <w:color w:val="211D1E"/>
                <w:kern w:val="0"/>
                <w:szCs w:val="21"/>
              </w:rPr>
              <w:t>每</w:t>
            </w:r>
            <w:r w:rsidR="004F7C28">
              <w:rPr>
                <w:rFonts w:asciiTheme="minorEastAsia" w:eastAsiaTheme="minorEastAsia" w:hAnsiTheme="minorEastAsia" w:cs="华康黑体" w:hint="eastAsia"/>
                <w:color w:val="211D1E"/>
                <w:kern w:val="0"/>
                <w:szCs w:val="21"/>
              </w:rPr>
              <w:t>台</w:t>
            </w:r>
            <w:r w:rsidR="004F7C28" w:rsidRPr="007A5416">
              <w:rPr>
                <w:rFonts w:asciiTheme="minorEastAsia" w:eastAsiaTheme="minorEastAsia" w:hAnsiTheme="minorEastAsia" w:cs="华康黑体" w:hint="eastAsia"/>
                <w:color w:val="211D1E"/>
                <w:kern w:val="0"/>
                <w:szCs w:val="21"/>
              </w:rPr>
              <w:t>锂电</w:t>
            </w:r>
            <w:r w:rsidR="004F7C28">
              <w:rPr>
                <w:rFonts w:asciiTheme="minorEastAsia" w:eastAsiaTheme="minorEastAsia" w:hAnsiTheme="minorEastAsia" w:cs="华康黑体" w:hint="eastAsia"/>
                <w:color w:val="211D1E"/>
                <w:kern w:val="0"/>
                <w:szCs w:val="21"/>
              </w:rPr>
              <w:t>柜</w:t>
            </w:r>
            <w:r w:rsidR="004F7C28">
              <w:rPr>
                <w:rFonts w:asciiTheme="minorEastAsia" w:eastAsiaTheme="minorEastAsia" w:hAnsiTheme="minorEastAsia" w:cs="华康黑体" w:hint="eastAsia"/>
                <w:color w:val="211D1E"/>
                <w:kern w:val="0"/>
                <w:szCs w:val="21"/>
              </w:rPr>
              <w:t>及</w:t>
            </w:r>
            <w:r w:rsidR="00B66F27">
              <w:rPr>
                <w:rFonts w:asciiTheme="minorEastAsia" w:eastAsiaTheme="minorEastAsia" w:hAnsiTheme="minorEastAsia" w:cs="华康黑体" w:hint="eastAsia"/>
                <w:color w:val="211D1E"/>
                <w:kern w:val="0"/>
                <w:szCs w:val="21"/>
              </w:rPr>
              <w:t>单个</w:t>
            </w:r>
            <w:r w:rsidR="000065D4" w:rsidRPr="007D3F1B">
              <w:rPr>
                <w:rFonts w:asciiTheme="minorEastAsia" w:eastAsiaTheme="minorEastAsia" w:hAnsiTheme="minorEastAsia" w:cs="华康黑体" w:hint="eastAsia"/>
                <w:color w:val="211D1E"/>
                <w:kern w:val="0"/>
                <w:szCs w:val="21"/>
              </w:rPr>
              <w:t>电</w:t>
            </w:r>
            <w:r w:rsidR="004F7C28">
              <w:rPr>
                <w:rFonts w:asciiTheme="minorEastAsia" w:eastAsiaTheme="minorEastAsia" w:hAnsiTheme="minorEastAsia" w:cs="华康黑体" w:hint="eastAsia"/>
                <w:color w:val="211D1E"/>
                <w:kern w:val="0"/>
                <w:szCs w:val="21"/>
              </w:rPr>
              <w:t>芯</w:t>
            </w:r>
            <w:r w:rsidR="00734837">
              <w:rPr>
                <w:rFonts w:asciiTheme="minorEastAsia" w:eastAsiaTheme="minorEastAsia" w:hAnsiTheme="minorEastAsia" w:cs="华康黑体" w:hint="eastAsia"/>
                <w:color w:val="211D1E"/>
                <w:kern w:val="0"/>
                <w:szCs w:val="21"/>
              </w:rPr>
              <w:t>的</w:t>
            </w:r>
            <w:r w:rsidRPr="007D3F1B">
              <w:rPr>
                <w:rFonts w:asciiTheme="minorEastAsia" w:eastAsiaTheme="minorEastAsia" w:hAnsiTheme="minorEastAsia" w:cs="华康黑体" w:hint="eastAsia"/>
                <w:color w:val="211D1E"/>
                <w:kern w:val="0"/>
                <w:szCs w:val="21"/>
              </w:rPr>
              <w:t>运行状态进行统一监控管理；</w:t>
            </w:r>
            <w:r w:rsidR="006330AE" w:rsidRPr="007D3F1B">
              <w:rPr>
                <w:rFonts w:asciiTheme="minorEastAsia" w:eastAsiaTheme="minorEastAsia" w:hAnsiTheme="minorEastAsia" w:cs="华康黑体" w:hint="eastAsia"/>
                <w:color w:val="211D1E"/>
                <w:kern w:val="0"/>
                <w:szCs w:val="21"/>
              </w:rPr>
              <w:t xml:space="preserve"> </w:t>
            </w:r>
          </w:p>
          <w:p w14:paraId="42426224" w14:textId="067D1B93" w:rsidR="00A56A4A" w:rsidRPr="00581947" w:rsidRDefault="000065D4" w:rsidP="00EF3A35">
            <w:pPr>
              <w:pStyle w:val="ae"/>
              <w:numPr>
                <w:ilvl w:val="0"/>
                <w:numId w:val="13"/>
              </w:numPr>
              <w:spacing w:line="360" w:lineRule="auto"/>
              <w:ind w:firstLineChars="0"/>
              <w:rPr>
                <w:rFonts w:asciiTheme="minorEastAsia" w:eastAsiaTheme="minorEastAsia" w:hAnsiTheme="minorEastAsia" w:cs="华康黑体" w:hint="eastAsia"/>
                <w:color w:val="211D1E"/>
                <w:kern w:val="0"/>
                <w:szCs w:val="21"/>
              </w:rPr>
            </w:pPr>
            <w:r>
              <w:rPr>
                <w:rFonts w:asciiTheme="minorEastAsia" w:eastAsiaTheme="minorEastAsia" w:hAnsiTheme="minorEastAsia" w:cs="华康黑体" w:hint="eastAsia"/>
                <w:color w:val="211D1E"/>
                <w:kern w:val="0"/>
                <w:szCs w:val="21"/>
              </w:rPr>
              <w:t>U</w:t>
            </w:r>
            <w:r>
              <w:rPr>
                <w:rFonts w:asciiTheme="minorEastAsia" w:eastAsiaTheme="minorEastAsia" w:hAnsiTheme="minorEastAsia" w:cs="华康黑体"/>
                <w:color w:val="211D1E"/>
                <w:kern w:val="0"/>
                <w:szCs w:val="21"/>
              </w:rPr>
              <w:t>PS</w:t>
            </w:r>
            <w:r>
              <w:rPr>
                <w:rFonts w:asciiTheme="minorEastAsia" w:eastAsiaTheme="minorEastAsia" w:hAnsiTheme="minorEastAsia" w:cs="华康黑体" w:hint="eastAsia"/>
                <w:color w:val="211D1E"/>
                <w:kern w:val="0"/>
                <w:szCs w:val="21"/>
              </w:rPr>
              <w:t>电池</w:t>
            </w:r>
            <w:r w:rsidR="00A56A4A" w:rsidRPr="00581947">
              <w:rPr>
                <w:rFonts w:asciiTheme="minorEastAsia" w:eastAsiaTheme="minorEastAsia" w:hAnsiTheme="minorEastAsia" w:cs="华康黑体" w:hint="eastAsia"/>
                <w:color w:val="211D1E"/>
                <w:kern w:val="0"/>
                <w:szCs w:val="21"/>
              </w:rPr>
              <w:t>标称电压</w:t>
            </w:r>
            <w:r w:rsidR="00E34913" w:rsidRPr="0069102D">
              <w:rPr>
                <w:rFonts w:ascii="宋体" w:hAnsi="宋体" w:hint="eastAsia"/>
                <w:bCs/>
                <w:szCs w:val="21"/>
                <w14:ligatures w14:val="standardContextual"/>
              </w:rPr>
              <w:t>≥</w:t>
            </w:r>
            <w:r w:rsidR="00A56A4A" w:rsidRPr="00581947">
              <w:rPr>
                <w:rFonts w:asciiTheme="minorEastAsia" w:eastAsiaTheme="minorEastAsia" w:hAnsiTheme="minorEastAsia" w:cs="华康黑体" w:hint="eastAsia"/>
                <w:color w:val="211D1E"/>
                <w:kern w:val="0"/>
                <w:szCs w:val="21"/>
              </w:rPr>
              <w:t>5</w:t>
            </w:r>
            <w:r w:rsidR="00A56A4A" w:rsidRPr="00581947">
              <w:rPr>
                <w:rFonts w:asciiTheme="minorEastAsia" w:eastAsiaTheme="minorEastAsia" w:hAnsiTheme="minorEastAsia" w:cs="华康黑体"/>
                <w:color w:val="211D1E"/>
                <w:kern w:val="0"/>
                <w:szCs w:val="21"/>
              </w:rPr>
              <w:t>12VDC</w:t>
            </w:r>
            <w:r w:rsidR="00E34913">
              <w:rPr>
                <w:rFonts w:asciiTheme="minorEastAsia" w:eastAsiaTheme="minorEastAsia" w:hAnsiTheme="minorEastAsia" w:cs="华康黑体" w:hint="eastAsia"/>
                <w:color w:val="211D1E"/>
                <w:kern w:val="0"/>
                <w:szCs w:val="21"/>
              </w:rPr>
              <w:t>；</w:t>
            </w:r>
          </w:p>
          <w:p w14:paraId="2D477857" w14:textId="77777777" w:rsidR="007D3F1B" w:rsidRDefault="007D3F1B" w:rsidP="007D3F1B">
            <w:pPr>
              <w:pStyle w:val="ae"/>
              <w:numPr>
                <w:ilvl w:val="0"/>
                <w:numId w:val="13"/>
              </w:numPr>
              <w:spacing w:line="360" w:lineRule="auto"/>
              <w:ind w:firstLineChars="0"/>
              <w:rPr>
                <w:rFonts w:asciiTheme="minorEastAsia" w:eastAsiaTheme="minorEastAsia" w:hAnsiTheme="minorEastAsia" w:cs="华康黑体" w:hint="eastAsia"/>
                <w:color w:val="211D1E"/>
                <w:kern w:val="0"/>
                <w:szCs w:val="21"/>
              </w:rPr>
            </w:pPr>
            <w:r w:rsidRPr="007A5416">
              <w:rPr>
                <w:rFonts w:ascii="宋体" w:hAnsi="宋体" w:hint="eastAsia"/>
                <w:bCs/>
                <w:szCs w:val="21"/>
                <w14:ligatures w14:val="standardContextual"/>
              </w:rPr>
              <w:t>★</w:t>
            </w:r>
            <w:r w:rsidRPr="007A5416">
              <w:rPr>
                <w:rFonts w:asciiTheme="minorEastAsia" w:eastAsiaTheme="minorEastAsia" w:hAnsiTheme="minorEastAsia" w:cs="华康黑体" w:hint="eastAsia"/>
                <w:color w:val="211D1E"/>
                <w:kern w:val="0"/>
                <w:szCs w:val="21"/>
              </w:rPr>
              <w:t>锂电模块规格</w:t>
            </w:r>
            <w:r w:rsidRPr="007A5416">
              <w:rPr>
                <w:rFonts w:ascii="宋体" w:hAnsi="宋体" w:hint="eastAsia"/>
                <w:bCs/>
                <w:szCs w:val="21"/>
                <w14:ligatures w14:val="standardContextual"/>
              </w:rPr>
              <w:t>≥</w:t>
            </w:r>
            <w:r w:rsidRPr="007A5416">
              <w:rPr>
                <w:rFonts w:asciiTheme="minorEastAsia" w:eastAsiaTheme="minorEastAsia" w:hAnsiTheme="minorEastAsia" w:cs="华康黑体"/>
                <w:color w:val="211D1E"/>
                <w:kern w:val="0"/>
                <w:szCs w:val="21"/>
              </w:rPr>
              <w:t>64V</w:t>
            </w:r>
            <w:r>
              <w:rPr>
                <w:rFonts w:asciiTheme="minorEastAsia" w:eastAsiaTheme="minorEastAsia" w:hAnsiTheme="minorEastAsia" w:cs="华康黑体" w:hint="eastAsia"/>
                <w:color w:val="211D1E"/>
                <w:kern w:val="0"/>
                <w:szCs w:val="21"/>
              </w:rPr>
              <w:t xml:space="preserve"> </w:t>
            </w:r>
            <w:r w:rsidRPr="007A5416">
              <w:rPr>
                <w:rFonts w:asciiTheme="minorEastAsia" w:eastAsiaTheme="minorEastAsia" w:hAnsiTheme="minorEastAsia" w:cs="华康黑体"/>
                <w:color w:val="211D1E"/>
                <w:kern w:val="0"/>
                <w:szCs w:val="21"/>
              </w:rPr>
              <w:t>70A</w:t>
            </w:r>
            <w:r w:rsidRPr="007A5416">
              <w:rPr>
                <w:rFonts w:asciiTheme="minorEastAsia" w:eastAsiaTheme="minorEastAsia" w:hAnsiTheme="minorEastAsia" w:cs="华康黑体" w:hint="eastAsia"/>
                <w:color w:val="211D1E"/>
                <w:kern w:val="0"/>
                <w:szCs w:val="21"/>
              </w:rPr>
              <w:t>h</w:t>
            </w:r>
            <w:r>
              <w:rPr>
                <w:rFonts w:asciiTheme="minorEastAsia" w:eastAsiaTheme="minorEastAsia" w:hAnsiTheme="minorEastAsia" w:cs="华康黑体" w:hint="eastAsia"/>
                <w:color w:val="211D1E"/>
                <w:kern w:val="0"/>
                <w:szCs w:val="21"/>
              </w:rPr>
              <w:t>；单套</w:t>
            </w:r>
            <w:r w:rsidRPr="004B7C30">
              <w:rPr>
                <w:rFonts w:asciiTheme="minorEastAsia" w:eastAsiaTheme="minorEastAsia" w:hAnsiTheme="minorEastAsia" w:cs="华康黑体" w:hint="eastAsia"/>
                <w:color w:val="211D1E"/>
                <w:kern w:val="0"/>
                <w:szCs w:val="21"/>
              </w:rPr>
              <w:t>锂电</w:t>
            </w:r>
            <w:r w:rsidRPr="00581947">
              <w:rPr>
                <w:rFonts w:asciiTheme="minorEastAsia" w:eastAsiaTheme="minorEastAsia" w:hAnsiTheme="minorEastAsia" w:cs="华康黑体" w:hint="eastAsia"/>
                <w:color w:val="211D1E"/>
                <w:kern w:val="0"/>
                <w:szCs w:val="21"/>
              </w:rPr>
              <w:t>模块</w:t>
            </w:r>
            <w:r>
              <w:rPr>
                <w:rFonts w:asciiTheme="minorEastAsia" w:eastAsiaTheme="minorEastAsia" w:hAnsiTheme="minorEastAsia" w:cs="华康黑体" w:hint="eastAsia"/>
                <w:color w:val="211D1E"/>
                <w:kern w:val="0"/>
                <w:szCs w:val="21"/>
              </w:rPr>
              <w:t>数量</w:t>
            </w:r>
            <w:r w:rsidRPr="0069102D">
              <w:rPr>
                <w:rFonts w:ascii="宋体" w:hAnsi="宋体" w:hint="eastAsia"/>
                <w:bCs/>
                <w:szCs w:val="21"/>
                <w14:ligatures w14:val="standardContextual"/>
              </w:rPr>
              <w:t>≥</w:t>
            </w:r>
            <w:r>
              <w:rPr>
                <w:rFonts w:ascii="宋体" w:hAnsi="宋体" w:hint="eastAsia"/>
                <w:bCs/>
                <w:szCs w:val="21"/>
                <w14:ligatures w14:val="standardContextual"/>
              </w:rPr>
              <w:t>8块</w:t>
            </w:r>
            <w:r>
              <w:rPr>
                <w:rFonts w:asciiTheme="minorEastAsia" w:eastAsiaTheme="minorEastAsia" w:hAnsiTheme="minorEastAsia" w:cs="华康黑体" w:hint="eastAsia"/>
                <w:color w:val="211D1E"/>
                <w:kern w:val="0"/>
                <w:szCs w:val="21"/>
              </w:rPr>
              <w:t>；</w:t>
            </w:r>
            <w:r w:rsidRPr="00DA553C">
              <w:rPr>
                <w:rFonts w:asciiTheme="minorEastAsia" w:eastAsiaTheme="minorEastAsia" w:hAnsiTheme="minorEastAsia" w:cs="华康黑体" w:hint="eastAsia"/>
                <w:color w:val="211D1E"/>
                <w:kern w:val="0"/>
                <w:szCs w:val="21"/>
              </w:rPr>
              <w:t>标称能量</w:t>
            </w:r>
            <w:r w:rsidRPr="00DA553C">
              <w:rPr>
                <w:rFonts w:ascii="宋体" w:hAnsi="宋体" w:hint="eastAsia"/>
                <w:bCs/>
                <w:szCs w:val="21"/>
                <w14:ligatures w14:val="standardContextual"/>
              </w:rPr>
              <w:t>≥</w:t>
            </w:r>
            <w:r w:rsidRPr="00DA553C">
              <w:rPr>
                <w:rFonts w:asciiTheme="minorEastAsia" w:eastAsiaTheme="minorEastAsia" w:hAnsiTheme="minorEastAsia" w:cs="华康黑体" w:hint="eastAsia"/>
                <w:color w:val="211D1E"/>
                <w:kern w:val="0"/>
                <w:szCs w:val="21"/>
              </w:rPr>
              <w:t>35.84</w:t>
            </w:r>
            <w:r w:rsidRPr="00DA553C">
              <w:rPr>
                <w:rFonts w:asciiTheme="minorEastAsia" w:eastAsiaTheme="minorEastAsia" w:hAnsiTheme="minorEastAsia" w:cs="华康黑体"/>
                <w:color w:val="211D1E"/>
                <w:kern w:val="0"/>
                <w:szCs w:val="21"/>
              </w:rPr>
              <w:t>kWh</w:t>
            </w:r>
            <w:r w:rsidRPr="00DA553C">
              <w:rPr>
                <w:rFonts w:asciiTheme="minorEastAsia" w:eastAsiaTheme="minorEastAsia" w:hAnsiTheme="minorEastAsia" w:cs="华康黑体" w:hint="eastAsia"/>
                <w:color w:val="211D1E"/>
                <w:kern w:val="0"/>
                <w:szCs w:val="21"/>
              </w:rPr>
              <w:t>；</w:t>
            </w:r>
          </w:p>
          <w:p w14:paraId="29E0766D" w14:textId="77777777" w:rsidR="007D3F1B" w:rsidRPr="000A6516" w:rsidRDefault="007D3F1B" w:rsidP="007D3F1B">
            <w:pPr>
              <w:pStyle w:val="ae"/>
              <w:numPr>
                <w:ilvl w:val="0"/>
                <w:numId w:val="13"/>
              </w:numPr>
              <w:spacing w:line="360" w:lineRule="auto"/>
              <w:ind w:firstLineChars="0"/>
              <w:rPr>
                <w:rFonts w:asciiTheme="minorEastAsia" w:eastAsiaTheme="minorEastAsia" w:hAnsiTheme="minorEastAsia" w:cs="华康黑体" w:hint="eastAsia"/>
                <w:color w:val="211D1E"/>
                <w:kern w:val="0"/>
                <w:szCs w:val="21"/>
              </w:rPr>
            </w:pPr>
            <w:r w:rsidRPr="00A11C24">
              <w:rPr>
                <w:rFonts w:asciiTheme="minorEastAsia" w:eastAsiaTheme="minorEastAsia" w:hAnsiTheme="minorEastAsia" w:cs="华康黑体" w:hint="eastAsia"/>
                <w:color w:val="211D1E"/>
                <w:kern w:val="0"/>
                <w:szCs w:val="21"/>
              </w:rPr>
              <w:t>▲</w:t>
            </w:r>
            <w:r>
              <w:rPr>
                <w:rFonts w:asciiTheme="minorEastAsia" w:eastAsiaTheme="minorEastAsia" w:hAnsiTheme="minorEastAsia" w:cs="华康黑体" w:hint="eastAsia"/>
                <w:color w:val="211D1E"/>
                <w:kern w:val="0"/>
                <w:szCs w:val="21"/>
              </w:rPr>
              <w:t>锂电柜</w:t>
            </w:r>
            <w:r w:rsidRPr="00581947">
              <w:rPr>
                <w:rFonts w:asciiTheme="minorEastAsia" w:eastAsiaTheme="minorEastAsia" w:hAnsiTheme="minorEastAsia" w:cs="华康黑体" w:hint="eastAsia"/>
                <w:color w:val="211D1E"/>
                <w:kern w:val="0"/>
                <w:szCs w:val="21"/>
              </w:rPr>
              <w:t>支持</w:t>
            </w:r>
            <w:r>
              <w:rPr>
                <w:rFonts w:asciiTheme="minorEastAsia" w:eastAsiaTheme="minorEastAsia" w:hAnsiTheme="minorEastAsia" w:cs="华康黑体" w:hint="eastAsia"/>
                <w:color w:val="211D1E"/>
                <w:kern w:val="0"/>
                <w:szCs w:val="21"/>
              </w:rPr>
              <w:t>最多安装</w:t>
            </w:r>
            <w:r w:rsidRPr="004B7C30">
              <w:rPr>
                <w:rFonts w:asciiTheme="minorEastAsia" w:eastAsiaTheme="minorEastAsia" w:hAnsiTheme="minorEastAsia" w:cs="华康黑体" w:hint="eastAsia"/>
                <w:color w:val="211D1E"/>
                <w:kern w:val="0"/>
                <w:szCs w:val="21"/>
              </w:rPr>
              <w:t>锂电</w:t>
            </w:r>
            <w:r w:rsidRPr="00581947">
              <w:rPr>
                <w:rFonts w:asciiTheme="minorEastAsia" w:eastAsiaTheme="minorEastAsia" w:hAnsiTheme="minorEastAsia" w:cs="华康黑体" w:hint="eastAsia"/>
                <w:color w:val="211D1E"/>
                <w:kern w:val="0"/>
                <w:szCs w:val="21"/>
              </w:rPr>
              <w:t>模块</w:t>
            </w:r>
            <w:r>
              <w:rPr>
                <w:rFonts w:asciiTheme="minorEastAsia" w:eastAsiaTheme="minorEastAsia" w:hAnsiTheme="minorEastAsia" w:cs="华康黑体" w:hint="eastAsia"/>
                <w:color w:val="211D1E"/>
                <w:kern w:val="0"/>
                <w:szCs w:val="21"/>
              </w:rPr>
              <w:t>数量</w:t>
            </w:r>
            <w:r w:rsidRPr="0069102D">
              <w:rPr>
                <w:rFonts w:ascii="宋体" w:hAnsi="宋体" w:hint="eastAsia"/>
                <w:bCs/>
                <w:szCs w:val="21"/>
                <w14:ligatures w14:val="standardContextual"/>
              </w:rPr>
              <w:t>≥</w:t>
            </w:r>
            <w:r>
              <w:rPr>
                <w:rFonts w:ascii="宋体" w:hAnsi="宋体" w:hint="eastAsia"/>
                <w:bCs/>
                <w:szCs w:val="21"/>
                <w14:ligatures w14:val="standardContextual"/>
              </w:rPr>
              <w:t>16块</w:t>
            </w:r>
            <w:r>
              <w:rPr>
                <w:rFonts w:asciiTheme="minorEastAsia" w:eastAsiaTheme="minorEastAsia" w:hAnsiTheme="minorEastAsia" w:cs="华康黑体" w:hint="eastAsia"/>
                <w:color w:val="211D1E"/>
                <w:kern w:val="0"/>
                <w:szCs w:val="21"/>
              </w:rPr>
              <w:t>，系统</w:t>
            </w:r>
            <w:r w:rsidRPr="00581947">
              <w:rPr>
                <w:rFonts w:asciiTheme="minorEastAsia" w:eastAsiaTheme="minorEastAsia" w:hAnsiTheme="minorEastAsia" w:cs="华康黑体" w:hint="eastAsia"/>
                <w:color w:val="211D1E"/>
                <w:kern w:val="0"/>
                <w:szCs w:val="21"/>
              </w:rPr>
              <w:t>容量</w:t>
            </w:r>
            <w:r w:rsidRPr="0069102D">
              <w:rPr>
                <w:rFonts w:ascii="宋体" w:hAnsi="宋体" w:hint="eastAsia"/>
                <w:bCs/>
                <w:szCs w:val="21"/>
                <w14:ligatures w14:val="standardContextual"/>
              </w:rPr>
              <w:t>≥</w:t>
            </w:r>
            <w:r w:rsidRPr="00581947">
              <w:rPr>
                <w:rFonts w:asciiTheme="minorEastAsia" w:eastAsiaTheme="minorEastAsia" w:hAnsiTheme="minorEastAsia" w:cs="华康黑体"/>
                <w:color w:val="211D1E"/>
                <w:kern w:val="0"/>
                <w:szCs w:val="21"/>
              </w:rPr>
              <w:lastRenderedPageBreak/>
              <w:t>140A</w:t>
            </w:r>
            <w:r w:rsidRPr="00581947">
              <w:rPr>
                <w:rFonts w:asciiTheme="minorEastAsia" w:eastAsiaTheme="minorEastAsia" w:hAnsiTheme="minorEastAsia" w:cs="华康黑体" w:hint="eastAsia"/>
                <w:color w:val="211D1E"/>
                <w:kern w:val="0"/>
                <w:szCs w:val="21"/>
              </w:rPr>
              <w:t>h</w:t>
            </w:r>
            <w:r>
              <w:rPr>
                <w:rFonts w:asciiTheme="minorEastAsia" w:eastAsiaTheme="minorEastAsia" w:hAnsiTheme="minorEastAsia" w:cs="华康黑体" w:hint="eastAsia"/>
                <w:color w:val="211D1E"/>
                <w:kern w:val="0"/>
                <w:szCs w:val="21"/>
              </w:rPr>
              <w:t>（标称能量</w:t>
            </w:r>
            <w:r w:rsidRPr="0069102D">
              <w:rPr>
                <w:rFonts w:ascii="宋体" w:hAnsi="宋体" w:hint="eastAsia"/>
                <w:bCs/>
                <w:szCs w:val="21"/>
                <w14:ligatures w14:val="standardContextual"/>
              </w:rPr>
              <w:t>≥</w:t>
            </w:r>
            <w:r w:rsidRPr="000A6516">
              <w:rPr>
                <w:rFonts w:asciiTheme="minorEastAsia" w:eastAsiaTheme="minorEastAsia" w:hAnsiTheme="minorEastAsia" w:cs="华康黑体"/>
                <w:color w:val="211D1E"/>
                <w:kern w:val="0"/>
                <w:szCs w:val="21"/>
              </w:rPr>
              <w:t>71.68kWh</w:t>
            </w:r>
            <w:r>
              <w:rPr>
                <w:rFonts w:asciiTheme="minorEastAsia" w:eastAsiaTheme="minorEastAsia" w:hAnsiTheme="minorEastAsia" w:cs="华康黑体" w:hint="eastAsia"/>
                <w:color w:val="211D1E"/>
                <w:kern w:val="0"/>
                <w:szCs w:val="21"/>
              </w:rPr>
              <w:t>）；</w:t>
            </w:r>
          </w:p>
          <w:p w14:paraId="5BC8CCF7" w14:textId="08D8C99C" w:rsidR="00A56A4A" w:rsidRPr="00581947" w:rsidRDefault="00A56A4A" w:rsidP="00EF3A35">
            <w:pPr>
              <w:pStyle w:val="ae"/>
              <w:numPr>
                <w:ilvl w:val="0"/>
                <w:numId w:val="13"/>
              </w:numPr>
              <w:spacing w:line="360" w:lineRule="auto"/>
              <w:ind w:firstLineChars="0"/>
              <w:rPr>
                <w:rFonts w:asciiTheme="minorEastAsia" w:eastAsiaTheme="minorEastAsia" w:hAnsiTheme="minorEastAsia" w:cs="华康黑体" w:hint="eastAsia"/>
                <w:color w:val="211D1E"/>
                <w:kern w:val="0"/>
                <w:szCs w:val="21"/>
              </w:rPr>
            </w:pPr>
            <w:r w:rsidRPr="00581947">
              <w:rPr>
                <w:rFonts w:asciiTheme="minorEastAsia" w:eastAsiaTheme="minorEastAsia" w:hAnsiTheme="minorEastAsia" w:cs="华康黑体" w:hint="eastAsia"/>
                <w:color w:val="211D1E"/>
                <w:kern w:val="0"/>
                <w:szCs w:val="21"/>
              </w:rPr>
              <w:t>显示方式为：</w:t>
            </w:r>
            <w:r w:rsidR="00E34913" w:rsidRPr="0069102D">
              <w:rPr>
                <w:rFonts w:ascii="宋体" w:hAnsi="宋体" w:hint="eastAsia"/>
                <w:bCs/>
                <w:szCs w:val="21"/>
                <w14:ligatures w14:val="standardContextual"/>
              </w:rPr>
              <w:t>≥</w:t>
            </w:r>
            <w:r w:rsidRPr="00581947">
              <w:rPr>
                <w:rFonts w:asciiTheme="minorEastAsia" w:eastAsiaTheme="minorEastAsia" w:hAnsiTheme="minorEastAsia" w:cs="华康黑体" w:hint="eastAsia"/>
                <w:color w:val="211D1E"/>
                <w:kern w:val="0"/>
                <w:szCs w:val="21"/>
              </w:rPr>
              <w:t>7英寸</w:t>
            </w:r>
            <w:r w:rsidR="00B4333D" w:rsidRPr="0069102D">
              <w:rPr>
                <w:rFonts w:ascii="宋体" w:hAnsi="宋体" w:hint="eastAsia"/>
                <w:bCs/>
                <w:szCs w:val="21"/>
                <w14:ligatures w14:val="standardContextual"/>
              </w:rPr>
              <w:t>液晶触摸</w:t>
            </w:r>
            <w:r w:rsidRPr="00581947">
              <w:rPr>
                <w:rFonts w:asciiTheme="minorEastAsia" w:eastAsiaTheme="minorEastAsia" w:hAnsiTheme="minorEastAsia" w:cs="华康黑体" w:hint="eastAsia"/>
                <w:color w:val="211D1E"/>
                <w:kern w:val="0"/>
                <w:szCs w:val="21"/>
              </w:rPr>
              <w:t>屏</w:t>
            </w:r>
            <w:r w:rsidR="005E3D74">
              <w:rPr>
                <w:rFonts w:asciiTheme="minorEastAsia" w:eastAsiaTheme="minorEastAsia" w:hAnsiTheme="minorEastAsia" w:cs="华康黑体" w:hint="eastAsia"/>
                <w:color w:val="211D1E"/>
                <w:kern w:val="0"/>
                <w:szCs w:val="21"/>
              </w:rPr>
              <w:t>；</w:t>
            </w:r>
          </w:p>
          <w:p w14:paraId="416BF3CD" w14:textId="20FA9C33" w:rsidR="00A56A4A" w:rsidRPr="00581947" w:rsidRDefault="00A56A4A" w:rsidP="00EF3A35">
            <w:pPr>
              <w:pStyle w:val="ae"/>
              <w:numPr>
                <w:ilvl w:val="0"/>
                <w:numId w:val="13"/>
              </w:numPr>
              <w:spacing w:line="360" w:lineRule="auto"/>
              <w:ind w:firstLineChars="0"/>
              <w:rPr>
                <w:rFonts w:asciiTheme="minorEastAsia" w:eastAsiaTheme="minorEastAsia" w:hAnsiTheme="minorEastAsia" w:cs="华康黑体" w:hint="eastAsia"/>
                <w:color w:val="211D1E"/>
                <w:kern w:val="0"/>
                <w:szCs w:val="21"/>
              </w:rPr>
            </w:pPr>
            <w:r w:rsidRPr="00581947">
              <w:rPr>
                <w:rFonts w:asciiTheme="minorEastAsia" w:eastAsiaTheme="minorEastAsia" w:hAnsiTheme="minorEastAsia" w:cs="华康黑体" w:hint="eastAsia"/>
                <w:color w:val="211D1E"/>
                <w:kern w:val="0"/>
                <w:szCs w:val="21"/>
              </w:rPr>
              <w:t>维护方式：前操作</w:t>
            </w:r>
            <w:r w:rsidR="004364B1">
              <w:rPr>
                <w:rFonts w:asciiTheme="minorEastAsia" w:eastAsiaTheme="minorEastAsia" w:hAnsiTheme="minorEastAsia" w:cs="华康黑体" w:hint="eastAsia"/>
                <w:color w:val="211D1E"/>
                <w:kern w:val="0"/>
                <w:szCs w:val="21"/>
              </w:rPr>
              <w:t>前</w:t>
            </w:r>
            <w:r w:rsidRPr="00581947">
              <w:rPr>
                <w:rFonts w:asciiTheme="minorEastAsia" w:eastAsiaTheme="minorEastAsia" w:hAnsiTheme="minorEastAsia" w:cs="华康黑体" w:hint="eastAsia"/>
                <w:color w:val="211D1E"/>
                <w:kern w:val="0"/>
                <w:szCs w:val="21"/>
              </w:rPr>
              <w:t>维护</w:t>
            </w:r>
            <w:r w:rsidR="005E3D74">
              <w:rPr>
                <w:rFonts w:asciiTheme="minorEastAsia" w:eastAsiaTheme="minorEastAsia" w:hAnsiTheme="minorEastAsia" w:cs="华康黑体" w:hint="eastAsia"/>
                <w:color w:val="211D1E"/>
                <w:kern w:val="0"/>
                <w:szCs w:val="21"/>
              </w:rPr>
              <w:t>；</w:t>
            </w:r>
          </w:p>
          <w:p w14:paraId="4D9C70ED" w14:textId="4A68D1B2" w:rsidR="00A56A4A" w:rsidRPr="00581947" w:rsidRDefault="00B30D0E" w:rsidP="00EF3A35">
            <w:pPr>
              <w:pStyle w:val="ae"/>
              <w:numPr>
                <w:ilvl w:val="0"/>
                <w:numId w:val="13"/>
              </w:numPr>
              <w:spacing w:line="360" w:lineRule="auto"/>
              <w:ind w:firstLineChars="0"/>
              <w:rPr>
                <w:rFonts w:asciiTheme="minorEastAsia" w:eastAsiaTheme="minorEastAsia" w:hAnsiTheme="minorEastAsia" w:cs="华康黑体" w:hint="eastAsia"/>
                <w:color w:val="211D1E"/>
                <w:kern w:val="0"/>
                <w:szCs w:val="21"/>
              </w:rPr>
            </w:pPr>
            <w:r>
              <w:rPr>
                <w:rFonts w:asciiTheme="minorEastAsia" w:eastAsiaTheme="minorEastAsia" w:hAnsiTheme="minorEastAsia" w:cs="华康黑体" w:hint="eastAsia"/>
                <w:color w:val="211D1E"/>
                <w:kern w:val="0"/>
                <w:szCs w:val="21"/>
              </w:rPr>
              <w:t>电池柜</w:t>
            </w:r>
            <w:r w:rsidR="00A56A4A" w:rsidRPr="00581947">
              <w:rPr>
                <w:rFonts w:asciiTheme="minorEastAsia" w:eastAsiaTheme="minorEastAsia" w:hAnsiTheme="minorEastAsia" w:cs="华康黑体" w:hint="eastAsia"/>
                <w:color w:val="211D1E"/>
                <w:kern w:val="0"/>
                <w:szCs w:val="21"/>
              </w:rPr>
              <w:t>尺寸：≤W</w:t>
            </w:r>
            <w:r w:rsidR="00A56A4A" w:rsidRPr="00581947">
              <w:rPr>
                <w:rFonts w:asciiTheme="minorEastAsia" w:eastAsiaTheme="minorEastAsia" w:hAnsiTheme="minorEastAsia" w:cs="华康黑体"/>
                <w:color w:val="211D1E"/>
                <w:kern w:val="0"/>
                <w:szCs w:val="21"/>
              </w:rPr>
              <w:t>600</w:t>
            </w:r>
            <w:r>
              <w:rPr>
                <w:rFonts w:asciiTheme="minorEastAsia" w:eastAsiaTheme="minorEastAsia" w:hAnsiTheme="minorEastAsia" w:cs="华康黑体" w:hint="eastAsia"/>
                <w:color w:val="211D1E"/>
                <w:kern w:val="0"/>
                <w:szCs w:val="21"/>
              </w:rPr>
              <w:t>x</w:t>
            </w:r>
            <w:r w:rsidR="00A56A4A" w:rsidRPr="00581947">
              <w:rPr>
                <w:rFonts w:asciiTheme="minorEastAsia" w:eastAsiaTheme="minorEastAsia" w:hAnsiTheme="minorEastAsia" w:cs="华康黑体"/>
                <w:color w:val="211D1E"/>
                <w:kern w:val="0"/>
                <w:szCs w:val="21"/>
              </w:rPr>
              <w:t>D1000</w:t>
            </w:r>
            <w:r>
              <w:rPr>
                <w:rFonts w:asciiTheme="minorEastAsia" w:eastAsiaTheme="minorEastAsia" w:hAnsiTheme="minorEastAsia" w:cs="华康黑体"/>
                <w:color w:val="211D1E"/>
                <w:kern w:val="0"/>
                <w:szCs w:val="21"/>
              </w:rPr>
              <w:t>x</w:t>
            </w:r>
            <w:r w:rsidR="00A56A4A" w:rsidRPr="00581947">
              <w:rPr>
                <w:rFonts w:asciiTheme="minorEastAsia" w:eastAsiaTheme="minorEastAsia" w:hAnsiTheme="minorEastAsia" w:cs="华康黑体"/>
                <w:color w:val="211D1E"/>
                <w:kern w:val="0"/>
                <w:szCs w:val="21"/>
              </w:rPr>
              <w:t>H2000mm</w:t>
            </w:r>
            <w:r w:rsidR="001B2DE9">
              <w:rPr>
                <w:rFonts w:asciiTheme="minorEastAsia" w:eastAsiaTheme="minorEastAsia" w:hAnsiTheme="minorEastAsia" w:cs="华康黑体" w:hint="eastAsia"/>
                <w:color w:val="211D1E"/>
                <w:kern w:val="0"/>
                <w:szCs w:val="21"/>
              </w:rPr>
              <w:t>；</w:t>
            </w:r>
          </w:p>
          <w:p w14:paraId="05A50BD8" w14:textId="600C1315" w:rsidR="00A56A4A" w:rsidRPr="00581947" w:rsidRDefault="00A56A4A" w:rsidP="00EF3A35">
            <w:pPr>
              <w:pStyle w:val="ae"/>
              <w:numPr>
                <w:ilvl w:val="0"/>
                <w:numId w:val="13"/>
              </w:numPr>
              <w:spacing w:line="360" w:lineRule="auto"/>
              <w:ind w:firstLineChars="0"/>
              <w:rPr>
                <w:rFonts w:asciiTheme="minorEastAsia" w:eastAsiaTheme="minorEastAsia" w:hAnsiTheme="minorEastAsia" w:cs="华康黑体" w:hint="eastAsia"/>
                <w:color w:val="211D1E"/>
                <w:kern w:val="0"/>
                <w:szCs w:val="21"/>
              </w:rPr>
            </w:pPr>
            <w:r w:rsidRPr="00581947">
              <w:rPr>
                <w:rFonts w:asciiTheme="minorEastAsia" w:eastAsiaTheme="minorEastAsia" w:hAnsiTheme="minorEastAsia" w:cs="华康黑体" w:hint="eastAsia"/>
                <w:color w:val="211D1E"/>
                <w:kern w:val="0"/>
                <w:szCs w:val="21"/>
              </w:rPr>
              <w:t>走线方式：上走线</w:t>
            </w:r>
            <w:r w:rsidR="005E3D74">
              <w:rPr>
                <w:rFonts w:asciiTheme="minorEastAsia" w:eastAsiaTheme="minorEastAsia" w:hAnsiTheme="minorEastAsia" w:cs="华康黑体" w:hint="eastAsia"/>
                <w:color w:val="211D1E"/>
                <w:kern w:val="0"/>
                <w:szCs w:val="21"/>
              </w:rPr>
              <w:t>；</w:t>
            </w:r>
          </w:p>
          <w:p w14:paraId="27C4057B" w14:textId="14CDA3F8" w:rsidR="00A56A4A" w:rsidRPr="00581947" w:rsidRDefault="00A7106F" w:rsidP="00EF3A35">
            <w:pPr>
              <w:pStyle w:val="ae"/>
              <w:numPr>
                <w:ilvl w:val="0"/>
                <w:numId w:val="13"/>
              </w:numPr>
              <w:spacing w:line="360" w:lineRule="auto"/>
              <w:ind w:firstLineChars="0"/>
              <w:rPr>
                <w:rFonts w:asciiTheme="minorEastAsia" w:eastAsiaTheme="minorEastAsia" w:hAnsiTheme="minorEastAsia" w:cs="华康黑体" w:hint="eastAsia"/>
                <w:color w:val="211D1E"/>
                <w:kern w:val="0"/>
                <w:szCs w:val="21"/>
              </w:rPr>
            </w:pPr>
            <w:r w:rsidRPr="00064575">
              <w:rPr>
                <w:rFonts w:asciiTheme="minorEastAsia" w:eastAsiaTheme="minorEastAsia" w:hAnsiTheme="minorEastAsia" w:cs="华康黑体"/>
                <w:color w:val="211D1E"/>
                <w:kern w:val="0"/>
                <w:szCs w:val="21"/>
              </w:rPr>
              <w:t>▲</w:t>
            </w:r>
            <w:r w:rsidR="00A56A4A" w:rsidRPr="00581947">
              <w:rPr>
                <w:rFonts w:asciiTheme="minorEastAsia" w:eastAsiaTheme="minorEastAsia" w:hAnsiTheme="minorEastAsia" w:cs="华康黑体"/>
                <w:color w:val="211D1E"/>
                <w:kern w:val="0"/>
                <w:szCs w:val="21"/>
              </w:rPr>
              <w:t>锂电池电芯材料应为磷酸铁锂，提供</w:t>
            </w:r>
            <w:r w:rsidR="00A56A4A" w:rsidRPr="00581947">
              <w:rPr>
                <w:rFonts w:asciiTheme="minorEastAsia" w:eastAsiaTheme="minorEastAsia" w:hAnsiTheme="minorEastAsia" w:cs="华康黑体" w:hint="eastAsia"/>
                <w:color w:val="211D1E"/>
                <w:kern w:val="0"/>
                <w:szCs w:val="21"/>
              </w:rPr>
              <w:t>彩页</w:t>
            </w:r>
            <w:r w:rsidR="000C490D">
              <w:rPr>
                <w:rFonts w:asciiTheme="minorEastAsia" w:eastAsiaTheme="minorEastAsia" w:hAnsiTheme="minorEastAsia" w:cs="华康黑体" w:hint="eastAsia"/>
                <w:color w:val="211D1E"/>
                <w:kern w:val="0"/>
                <w:szCs w:val="21"/>
              </w:rPr>
              <w:t>等</w:t>
            </w:r>
            <w:r w:rsidR="000C490D" w:rsidRPr="00581947">
              <w:rPr>
                <w:rFonts w:asciiTheme="minorEastAsia" w:eastAsiaTheme="minorEastAsia" w:hAnsiTheme="minorEastAsia" w:cs="华康黑体"/>
                <w:color w:val="211D1E"/>
                <w:kern w:val="0"/>
                <w:szCs w:val="21"/>
              </w:rPr>
              <w:t>相关</w:t>
            </w:r>
            <w:r w:rsidR="00A56A4A" w:rsidRPr="00581947">
              <w:rPr>
                <w:rFonts w:asciiTheme="minorEastAsia" w:eastAsiaTheme="minorEastAsia" w:hAnsiTheme="minorEastAsia" w:cs="华康黑体"/>
                <w:color w:val="211D1E"/>
                <w:kern w:val="0"/>
                <w:szCs w:val="21"/>
              </w:rPr>
              <w:t>证明</w:t>
            </w:r>
            <w:r w:rsidR="00E34913">
              <w:rPr>
                <w:rFonts w:asciiTheme="minorEastAsia" w:eastAsiaTheme="minorEastAsia" w:hAnsiTheme="minorEastAsia" w:cs="华康黑体" w:hint="eastAsia"/>
                <w:color w:val="211D1E"/>
                <w:kern w:val="0"/>
                <w:szCs w:val="21"/>
              </w:rPr>
              <w:t>；</w:t>
            </w:r>
          </w:p>
          <w:p w14:paraId="1B865DB2" w14:textId="30181612" w:rsidR="00A56A4A" w:rsidRPr="00064575" w:rsidRDefault="00A56A4A" w:rsidP="005E2A29">
            <w:pPr>
              <w:pStyle w:val="ae"/>
              <w:numPr>
                <w:ilvl w:val="0"/>
                <w:numId w:val="13"/>
              </w:numPr>
              <w:spacing w:line="360" w:lineRule="auto"/>
              <w:ind w:firstLineChars="0"/>
              <w:rPr>
                <w:rFonts w:asciiTheme="minorEastAsia" w:eastAsiaTheme="minorEastAsia" w:hAnsiTheme="minorEastAsia" w:cs="华康黑体" w:hint="eastAsia"/>
                <w:color w:val="211D1E"/>
                <w:kern w:val="0"/>
                <w:szCs w:val="21"/>
              </w:rPr>
            </w:pPr>
            <w:r w:rsidRPr="00064575">
              <w:rPr>
                <w:rFonts w:asciiTheme="minorEastAsia" w:eastAsiaTheme="minorEastAsia" w:hAnsiTheme="minorEastAsia" w:cs="华康黑体"/>
                <w:color w:val="211D1E"/>
                <w:kern w:val="0"/>
                <w:szCs w:val="21"/>
              </w:rPr>
              <w:t>电池机柜</w:t>
            </w:r>
            <w:r w:rsidRPr="00064575">
              <w:rPr>
                <w:rFonts w:asciiTheme="minorEastAsia" w:eastAsiaTheme="minorEastAsia" w:hAnsiTheme="minorEastAsia" w:cs="华康黑体" w:hint="eastAsia"/>
                <w:color w:val="211D1E"/>
                <w:kern w:val="0"/>
                <w:szCs w:val="21"/>
              </w:rPr>
              <w:t>采用直流专用断路器</w:t>
            </w:r>
            <w:r w:rsidR="000820E8">
              <w:rPr>
                <w:rFonts w:asciiTheme="minorEastAsia" w:eastAsiaTheme="minorEastAsia" w:hAnsiTheme="minorEastAsia" w:cs="华康黑体" w:hint="eastAsia"/>
                <w:color w:val="211D1E"/>
                <w:kern w:val="0"/>
                <w:szCs w:val="21"/>
              </w:rPr>
              <w:t>，</w:t>
            </w:r>
            <w:r w:rsidR="000820E8" w:rsidRPr="00581947">
              <w:rPr>
                <w:rFonts w:asciiTheme="minorEastAsia" w:eastAsiaTheme="minorEastAsia" w:hAnsiTheme="minorEastAsia" w:cs="华康黑体"/>
                <w:color w:val="211D1E"/>
                <w:kern w:val="0"/>
                <w:szCs w:val="21"/>
              </w:rPr>
              <w:t>提供</w:t>
            </w:r>
            <w:r w:rsidR="000820E8">
              <w:rPr>
                <w:rFonts w:asciiTheme="minorEastAsia" w:eastAsiaTheme="minorEastAsia" w:hAnsiTheme="minorEastAsia" w:cs="华康黑体" w:hint="eastAsia"/>
                <w:color w:val="211D1E"/>
                <w:kern w:val="0"/>
                <w:szCs w:val="21"/>
              </w:rPr>
              <w:t>实物照片</w:t>
            </w:r>
            <w:r w:rsidR="000820E8" w:rsidRPr="00581947">
              <w:rPr>
                <w:rFonts w:asciiTheme="minorEastAsia" w:eastAsiaTheme="minorEastAsia" w:hAnsiTheme="minorEastAsia" w:cs="华康黑体"/>
                <w:color w:val="211D1E"/>
                <w:kern w:val="0"/>
                <w:szCs w:val="21"/>
              </w:rPr>
              <w:t>证明</w:t>
            </w:r>
            <w:r w:rsidR="000820E8">
              <w:rPr>
                <w:rFonts w:asciiTheme="minorEastAsia" w:eastAsiaTheme="minorEastAsia" w:hAnsiTheme="minorEastAsia" w:cs="华康黑体" w:hint="eastAsia"/>
                <w:color w:val="211D1E"/>
                <w:kern w:val="0"/>
                <w:szCs w:val="21"/>
              </w:rPr>
              <w:t>；</w:t>
            </w:r>
          </w:p>
          <w:p w14:paraId="37867CDE" w14:textId="391BD339" w:rsidR="00734077" w:rsidRPr="00734077" w:rsidRDefault="00A56A4A" w:rsidP="00210F36">
            <w:pPr>
              <w:pStyle w:val="ae"/>
              <w:numPr>
                <w:ilvl w:val="0"/>
                <w:numId w:val="13"/>
              </w:numPr>
              <w:spacing w:line="360" w:lineRule="auto"/>
              <w:ind w:firstLineChars="0"/>
              <w:rPr>
                <w:rFonts w:asciiTheme="minorEastAsia" w:eastAsiaTheme="minorEastAsia" w:hAnsiTheme="minorEastAsia" w:cs="华康黑体" w:hint="eastAsia"/>
                <w:color w:val="211D1E"/>
                <w:kern w:val="0"/>
                <w:szCs w:val="21"/>
              </w:rPr>
            </w:pPr>
            <w:r w:rsidRPr="00581947">
              <w:rPr>
                <w:rFonts w:asciiTheme="minorEastAsia" w:eastAsiaTheme="minorEastAsia" w:hAnsiTheme="minorEastAsia" w:cs="华康黑体"/>
                <w:color w:val="211D1E"/>
                <w:kern w:val="0"/>
                <w:szCs w:val="21"/>
              </w:rPr>
              <w:t>▲</w:t>
            </w:r>
            <w:r w:rsidRPr="00581947">
              <w:rPr>
                <w:rFonts w:asciiTheme="minorEastAsia" w:eastAsiaTheme="minorEastAsia" w:hAnsiTheme="minorEastAsia" w:cs="华康黑体" w:hint="eastAsia"/>
                <w:color w:val="211D1E"/>
                <w:kern w:val="0"/>
                <w:szCs w:val="21"/>
              </w:rPr>
              <w:t>电芯的安全测试项目应包括但不限于：</w:t>
            </w:r>
            <w:r w:rsidR="00734077" w:rsidRPr="00210F36">
              <w:rPr>
                <w:rFonts w:asciiTheme="minorEastAsia" w:eastAsiaTheme="minorEastAsia" w:hAnsiTheme="minorEastAsia" w:cs="华康黑体" w:hint="eastAsia"/>
                <w:color w:val="211D1E"/>
                <w:kern w:val="0"/>
                <w:szCs w:val="21"/>
              </w:rPr>
              <w:t>高度模拟、温度试验、振动测试、冲击测试、外部短路、挤压测试、强制放电测试等并提供第三方测试报告；</w:t>
            </w:r>
          </w:p>
          <w:p w14:paraId="656597A2" w14:textId="06280E46" w:rsidR="00A56A4A" w:rsidRPr="00581947" w:rsidRDefault="00A56A4A" w:rsidP="00210F36">
            <w:pPr>
              <w:pStyle w:val="ae"/>
              <w:numPr>
                <w:ilvl w:val="0"/>
                <w:numId w:val="13"/>
              </w:numPr>
              <w:spacing w:line="360" w:lineRule="auto"/>
              <w:ind w:firstLineChars="0"/>
              <w:rPr>
                <w:rFonts w:asciiTheme="minorEastAsia" w:eastAsiaTheme="minorEastAsia" w:hAnsiTheme="minorEastAsia" w:cs="华康黑体" w:hint="eastAsia"/>
                <w:color w:val="211D1E"/>
                <w:kern w:val="0"/>
                <w:szCs w:val="21"/>
              </w:rPr>
            </w:pPr>
            <w:r w:rsidRPr="00581947">
              <w:rPr>
                <w:rFonts w:asciiTheme="minorEastAsia" w:eastAsiaTheme="minorEastAsia" w:hAnsiTheme="minorEastAsia" w:cs="华康黑体" w:hint="eastAsia"/>
                <w:color w:val="211D1E"/>
                <w:kern w:val="0"/>
                <w:szCs w:val="21"/>
              </w:rPr>
              <w:t>采用</w:t>
            </w:r>
            <w:r w:rsidRPr="00581947">
              <w:rPr>
                <w:rFonts w:asciiTheme="minorEastAsia" w:eastAsiaTheme="minorEastAsia" w:hAnsiTheme="minorEastAsia" w:cs="华康黑体"/>
                <w:color w:val="211D1E"/>
                <w:kern w:val="0"/>
                <w:szCs w:val="21"/>
              </w:rPr>
              <w:t>RS485</w:t>
            </w:r>
            <w:r w:rsidRPr="00581947">
              <w:rPr>
                <w:rFonts w:asciiTheme="minorEastAsia" w:eastAsiaTheme="minorEastAsia" w:hAnsiTheme="minorEastAsia" w:cs="华康黑体" w:hint="eastAsia"/>
                <w:color w:val="211D1E"/>
                <w:kern w:val="0"/>
                <w:szCs w:val="21"/>
              </w:rPr>
              <w:t>通信方式与外部进行数据交互，可以监测系统的电压、温度、电流</w:t>
            </w:r>
            <w:r w:rsidR="009A3182">
              <w:rPr>
                <w:rFonts w:asciiTheme="minorEastAsia" w:eastAsiaTheme="minorEastAsia" w:hAnsiTheme="minorEastAsia" w:cs="华康黑体" w:hint="eastAsia"/>
                <w:color w:val="211D1E"/>
                <w:kern w:val="0"/>
                <w:szCs w:val="21"/>
              </w:rPr>
              <w:t>等</w:t>
            </w:r>
            <w:r w:rsidRPr="00581947">
              <w:rPr>
                <w:rFonts w:asciiTheme="minorEastAsia" w:eastAsiaTheme="minorEastAsia" w:hAnsiTheme="minorEastAsia" w:cs="华康黑体" w:hint="eastAsia"/>
                <w:color w:val="211D1E"/>
                <w:kern w:val="0"/>
                <w:szCs w:val="21"/>
              </w:rPr>
              <w:t>运行状态</w:t>
            </w:r>
            <w:r w:rsidR="007F436F">
              <w:rPr>
                <w:rFonts w:asciiTheme="minorEastAsia" w:eastAsiaTheme="minorEastAsia" w:hAnsiTheme="minorEastAsia" w:cs="华康黑体" w:hint="eastAsia"/>
                <w:color w:val="211D1E"/>
                <w:kern w:val="0"/>
                <w:szCs w:val="21"/>
              </w:rPr>
              <w:t>；</w:t>
            </w:r>
          </w:p>
          <w:p w14:paraId="15CB09B7" w14:textId="27137420" w:rsidR="00C923EE" w:rsidRPr="00581947" w:rsidRDefault="00C923EE" w:rsidP="00C923EE">
            <w:pPr>
              <w:pStyle w:val="ae"/>
              <w:numPr>
                <w:ilvl w:val="0"/>
                <w:numId w:val="13"/>
              </w:numPr>
              <w:spacing w:line="360" w:lineRule="auto"/>
              <w:ind w:firstLineChars="0"/>
              <w:rPr>
                <w:rFonts w:asciiTheme="minorEastAsia" w:eastAsiaTheme="minorEastAsia" w:hAnsiTheme="minorEastAsia" w:cs="华康黑体" w:hint="eastAsia"/>
                <w:color w:val="211D1E"/>
                <w:kern w:val="0"/>
                <w:szCs w:val="21"/>
              </w:rPr>
            </w:pPr>
            <w:r w:rsidRPr="00581947">
              <w:rPr>
                <w:rFonts w:asciiTheme="minorEastAsia" w:eastAsiaTheme="minorEastAsia" w:hAnsiTheme="minorEastAsia" w:cs="华康黑体"/>
                <w:color w:val="211D1E"/>
                <w:kern w:val="0"/>
                <w:szCs w:val="21"/>
              </w:rPr>
              <w:t>▲</w:t>
            </w:r>
            <w:r w:rsidRPr="00064575">
              <w:rPr>
                <w:rFonts w:asciiTheme="minorEastAsia" w:eastAsiaTheme="minorEastAsia" w:hAnsiTheme="minorEastAsia" w:cs="华康黑体"/>
                <w:color w:val="211D1E"/>
                <w:kern w:val="0"/>
                <w:szCs w:val="21"/>
              </w:rPr>
              <w:t>锂电池柜</w:t>
            </w:r>
            <w:r>
              <w:rPr>
                <w:rFonts w:asciiTheme="minorEastAsia" w:eastAsiaTheme="minorEastAsia" w:hAnsiTheme="minorEastAsia" w:cs="华康黑体" w:hint="eastAsia"/>
                <w:color w:val="211D1E"/>
                <w:kern w:val="0"/>
                <w:szCs w:val="21"/>
              </w:rPr>
              <w:t>应标配电池管理系统（</w:t>
            </w:r>
            <w:r w:rsidRPr="007E4A21">
              <w:rPr>
                <w:rFonts w:asciiTheme="minorEastAsia" w:eastAsiaTheme="minorEastAsia" w:hAnsiTheme="minorEastAsia" w:cs="华康黑体" w:hint="eastAsia"/>
                <w:color w:val="211D1E"/>
                <w:kern w:val="0"/>
                <w:szCs w:val="21"/>
              </w:rPr>
              <w:t>BMS</w:t>
            </w:r>
            <w:r>
              <w:rPr>
                <w:rFonts w:asciiTheme="minorEastAsia" w:eastAsiaTheme="minorEastAsia" w:hAnsiTheme="minorEastAsia" w:cs="华康黑体" w:hint="eastAsia"/>
                <w:color w:val="211D1E"/>
                <w:kern w:val="0"/>
                <w:szCs w:val="21"/>
              </w:rPr>
              <w:t>）</w:t>
            </w:r>
            <w:r w:rsidRPr="007E4A21">
              <w:rPr>
                <w:rFonts w:asciiTheme="minorEastAsia" w:eastAsiaTheme="minorEastAsia" w:hAnsiTheme="minorEastAsia" w:cs="华康黑体" w:hint="eastAsia"/>
                <w:color w:val="211D1E"/>
                <w:kern w:val="0"/>
                <w:szCs w:val="21"/>
              </w:rPr>
              <w:t>，</w:t>
            </w:r>
            <w:r w:rsidRPr="007F286B">
              <w:rPr>
                <w:rFonts w:asciiTheme="minorEastAsia" w:eastAsiaTheme="minorEastAsia" w:hAnsiTheme="minorEastAsia" w:cs="华康黑体" w:hint="eastAsia"/>
                <w:color w:val="211D1E"/>
                <w:kern w:val="0"/>
                <w:szCs w:val="21"/>
              </w:rPr>
              <w:t>提供</w:t>
            </w:r>
            <w:r w:rsidRPr="00581947">
              <w:rPr>
                <w:rFonts w:asciiTheme="minorEastAsia" w:eastAsiaTheme="minorEastAsia" w:hAnsiTheme="minorEastAsia" w:cs="华康黑体"/>
                <w:color w:val="211D1E"/>
                <w:kern w:val="0"/>
                <w:szCs w:val="21"/>
              </w:rPr>
              <w:t>相关</w:t>
            </w:r>
            <w:r>
              <w:rPr>
                <w:rFonts w:asciiTheme="minorEastAsia" w:eastAsiaTheme="minorEastAsia" w:hAnsiTheme="minorEastAsia" w:cs="华康黑体" w:hint="eastAsia"/>
                <w:color w:val="211D1E"/>
                <w:kern w:val="0"/>
                <w:szCs w:val="21"/>
              </w:rPr>
              <w:t>证明材料；</w:t>
            </w:r>
          </w:p>
          <w:p w14:paraId="5305306B" w14:textId="305AC352" w:rsidR="00581947" w:rsidRPr="007F286B" w:rsidRDefault="00C652A2" w:rsidP="007F286B">
            <w:pPr>
              <w:pStyle w:val="ae"/>
              <w:numPr>
                <w:ilvl w:val="0"/>
                <w:numId w:val="13"/>
              </w:numPr>
              <w:spacing w:line="360" w:lineRule="auto"/>
              <w:ind w:firstLineChars="0"/>
              <w:rPr>
                <w:rFonts w:asciiTheme="minorEastAsia" w:eastAsiaTheme="minorEastAsia" w:hAnsiTheme="minorEastAsia" w:cs="华康黑体" w:hint="eastAsia"/>
                <w:color w:val="211D1E"/>
                <w:kern w:val="0"/>
                <w:szCs w:val="21"/>
              </w:rPr>
            </w:pPr>
            <w:r w:rsidRPr="00581947">
              <w:rPr>
                <w:rFonts w:asciiTheme="minorEastAsia" w:eastAsiaTheme="minorEastAsia" w:hAnsiTheme="minorEastAsia" w:cs="华康黑体"/>
                <w:color w:val="211D1E"/>
                <w:kern w:val="0"/>
                <w:szCs w:val="21"/>
              </w:rPr>
              <w:t>▲</w:t>
            </w:r>
            <w:r w:rsidR="00581947" w:rsidRPr="007F286B">
              <w:rPr>
                <w:rFonts w:asciiTheme="minorEastAsia" w:eastAsiaTheme="minorEastAsia" w:hAnsiTheme="minorEastAsia" w:cs="华康黑体" w:hint="eastAsia"/>
                <w:color w:val="211D1E"/>
                <w:kern w:val="0"/>
                <w:szCs w:val="21"/>
              </w:rPr>
              <w:t>认证要求：</w:t>
            </w:r>
            <w:r w:rsidR="007F286B">
              <w:rPr>
                <w:rFonts w:asciiTheme="minorEastAsia" w:eastAsiaTheme="minorEastAsia" w:hAnsiTheme="minorEastAsia" w:cs="华康黑体" w:hint="eastAsia"/>
                <w:color w:val="211D1E"/>
                <w:kern w:val="0"/>
                <w:szCs w:val="21"/>
              </w:rPr>
              <w:t>具备</w:t>
            </w:r>
            <w:r w:rsidR="00777215" w:rsidRPr="007F286B">
              <w:rPr>
                <w:rFonts w:asciiTheme="minorEastAsia" w:eastAsiaTheme="minorEastAsia" w:hAnsiTheme="minorEastAsia" w:hint="eastAsia"/>
                <w:szCs w:val="21"/>
              </w:rPr>
              <w:t>UL9540A</w:t>
            </w:r>
            <w:r w:rsidR="0034417E">
              <w:rPr>
                <w:rFonts w:asciiTheme="minorEastAsia" w:eastAsiaTheme="minorEastAsia" w:hAnsiTheme="minorEastAsia" w:hint="eastAsia"/>
                <w:szCs w:val="21"/>
              </w:rPr>
              <w:t>、</w:t>
            </w:r>
            <w:r w:rsidR="00581947" w:rsidRPr="007F286B">
              <w:rPr>
                <w:rFonts w:asciiTheme="minorEastAsia" w:eastAsiaTheme="minorEastAsia" w:hAnsiTheme="minorEastAsia"/>
                <w:szCs w:val="21"/>
              </w:rPr>
              <w:t>ROHS</w:t>
            </w:r>
            <w:r w:rsidR="00777215" w:rsidRPr="007F286B">
              <w:rPr>
                <w:rFonts w:asciiTheme="minorEastAsia" w:eastAsiaTheme="minorEastAsia" w:hAnsiTheme="minorEastAsia" w:hint="eastAsia"/>
                <w:szCs w:val="21"/>
              </w:rPr>
              <w:t>认证</w:t>
            </w:r>
            <w:r w:rsidR="0034417E">
              <w:rPr>
                <w:rFonts w:asciiTheme="minorEastAsia" w:eastAsiaTheme="minorEastAsia" w:hAnsiTheme="minorEastAsia" w:hint="eastAsia"/>
                <w:szCs w:val="21"/>
              </w:rPr>
              <w:t>、</w:t>
            </w:r>
            <w:r w:rsidR="00581947" w:rsidRPr="007F286B">
              <w:rPr>
                <w:rFonts w:asciiTheme="minorEastAsia" w:eastAsiaTheme="minorEastAsia" w:hAnsiTheme="minorEastAsia"/>
                <w:szCs w:val="21"/>
              </w:rPr>
              <w:t>UN38.3</w:t>
            </w:r>
            <w:r w:rsidR="00B30D0E">
              <w:rPr>
                <w:rFonts w:asciiTheme="minorEastAsia" w:eastAsiaTheme="minorEastAsia" w:hAnsiTheme="minorEastAsia" w:hint="eastAsia"/>
                <w:szCs w:val="21"/>
              </w:rPr>
              <w:t>等</w:t>
            </w:r>
            <w:r w:rsidR="00581947" w:rsidRPr="007F286B">
              <w:rPr>
                <w:rFonts w:asciiTheme="minorEastAsia" w:eastAsiaTheme="minorEastAsia" w:hAnsiTheme="minorEastAsia" w:hint="eastAsia"/>
                <w:szCs w:val="21"/>
              </w:rPr>
              <w:t>认证</w:t>
            </w:r>
            <w:r w:rsidR="007F286B">
              <w:rPr>
                <w:rFonts w:asciiTheme="minorEastAsia" w:eastAsiaTheme="minorEastAsia" w:hAnsiTheme="minorEastAsia" w:hint="eastAsia"/>
                <w:szCs w:val="21"/>
              </w:rPr>
              <w:t>，提供认证报告。</w:t>
            </w:r>
          </w:p>
        </w:tc>
      </w:tr>
      <w:tr w:rsidR="00272D23" w:rsidRPr="00E22CED" w14:paraId="25DBB88D" w14:textId="77777777" w:rsidTr="005117E7">
        <w:trPr>
          <w:trHeight w:val="70"/>
          <w:jc w:val="center"/>
        </w:trPr>
        <w:tc>
          <w:tcPr>
            <w:tcW w:w="1036" w:type="pct"/>
            <w:tcBorders>
              <w:top w:val="single" w:sz="4" w:space="0" w:color="auto"/>
              <w:bottom w:val="single" w:sz="4" w:space="0" w:color="auto"/>
            </w:tcBorders>
            <w:vAlign w:val="center"/>
          </w:tcPr>
          <w:p w14:paraId="092B9602" w14:textId="2812EACF" w:rsidR="00272D23" w:rsidRDefault="00272D23" w:rsidP="00C879A7">
            <w:pPr>
              <w:widowControl/>
              <w:spacing w:line="288" w:lineRule="auto"/>
              <w:jc w:val="center"/>
              <w:rPr>
                <w:rFonts w:ascii="宋体" w:hAnsi="宋体" w:hint="eastAsia"/>
                <w:bCs/>
                <w:kern w:val="0"/>
                <w:szCs w:val="21"/>
              </w:rPr>
            </w:pPr>
            <w:r>
              <w:rPr>
                <w:rFonts w:ascii="宋体" w:hAnsi="宋体" w:hint="eastAsia"/>
                <w:bCs/>
                <w:kern w:val="0"/>
                <w:szCs w:val="21"/>
              </w:rPr>
              <w:lastRenderedPageBreak/>
              <w:t>UPS主机备件1套</w:t>
            </w:r>
          </w:p>
        </w:tc>
        <w:tc>
          <w:tcPr>
            <w:tcW w:w="3964" w:type="pct"/>
            <w:vAlign w:val="center"/>
          </w:tcPr>
          <w:p w14:paraId="68267176" w14:textId="53F75A1F" w:rsidR="00272D23" w:rsidRPr="00272D23" w:rsidRDefault="00272D23" w:rsidP="00272D23">
            <w:pPr>
              <w:widowControl/>
              <w:spacing w:line="360" w:lineRule="auto"/>
              <w:contextualSpacing/>
              <w:rPr>
                <w:rFonts w:ascii="宋体" w:hAnsi="宋体" w:hint="eastAsia"/>
                <w:bCs/>
                <w:szCs w:val="21"/>
                <w14:ligatures w14:val="standardContextual"/>
              </w:rPr>
            </w:pPr>
            <w:r w:rsidRPr="005117E7">
              <w:rPr>
                <w:rFonts w:ascii="宋体" w:hAnsi="宋体" w:hint="eastAsia"/>
                <w:bCs/>
                <w:szCs w:val="21"/>
                <w14:ligatures w14:val="standardContextual"/>
              </w:rPr>
              <w:t>★适配</w:t>
            </w:r>
            <w:r w:rsidR="0090537A" w:rsidRPr="005117E7">
              <w:rPr>
                <w:rFonts w:ascii="宋体" w:hAnsi="宋体" w:hint="eastAsia"/>
                <w:bCs/>
                <w:szCs w:val="21"/>
                <w14:ligatures w14:val="standardContextual"/>
              </w:rPr>
              <w:t>创新港数据中心机房</w:t>
            </w:r>
            <w:r w:rsidR="00B30D0E">
              <w:rPr>
                <w:rFonts w:ascii="宋体" w:hAnsi="宋体" w:hint="eastAsia"/>
                <w:bCs/>
                <w:szCs w:val="21"/>
                <w14:ligatures w14:val="standardContextual"/>
              </w:rPr>
              <w:t>维谛</w:t>
            </w:r>
            <w:r w:rsidRPr="005117E7">
              <w:rPr>
                <w:rFonts w:ascii="宋体" w:hAnsi="宋体" w:hint="eastAsia"/>
                <w:bCs/>
                <w:szCs w:val="21"/>
                <w14:ligatures w14:val="standardContextual"/>
              </w:rPr>
              <w:t>600KV</w:t>
            </w:r>
            <w:r w:rsidR="008375EC" w:rsidRPr="005117E7">
              <w:rPr>
                <w:rFonts w:ascii="宋体" w:hAnsi="宋体" w:hint="eastAsia"/>
                <w:bCs/>
                <w:szCs w:val="21"/>
                <w14:ligatures w14:val="standardContextual"/>
              </w:rPr>
              <w:t>A</w:t>
            </w:r>
            <w:r w:rsidRPr="005117E7">
              <w:rPr>
                <w:rFonts w:ascii="宋体" w:hAnsi="宋体" w:hint="eastAsia"/>
                <w:bCs/>
                <w:szCs w:val="21"/>
                <w14:ligatures w14:val="standardContextual"/>
              </w:rPr>
              <w:t>UPS用功率模块组件一套。需要确保供货的备件为原厂正品，提供</w:t>
            </w:r>
            <w:r w:rsidR="004E4082" w:rsidRPr="005117E7">
              <w:rPr>
                <w:rFonts w:ascii="宋体" w:hAnsi="宋体" w:hint="eastAsia"/>
                <w:bCs/>
                <w:szCs w:val="21"/>
                <w14:ligatures w14:val="standardContextual"/>
              </w:rPr>
              <w:t>原厂出具的</w:t>
            </w:r>
            <w:r w:rsidRPr="005117E7">
              <w:rPr>
                <w:rFonts w:ascii="宋体" w:hAnsi="宋体" w:hint="eastAsia"/>
                <w:bCs/>
                <w:szCs w:val="21"/>
                <w14:ligatures w14:val="standardContextual"/>
              </w:rPr>
              <w:t>证明文件</w:t>
            </w:r>
            <w:r w:rsidR="0090537A" w:rsidRPr="005117E7">
              <w:rPr>
                <w:rFonts w:ascii="宋体" w:hAnsi="宋体" w:hint="eastAsia"/>
                <w:bCs/>
                <w:szCs w:val="21"/>
                <w14:ligatures w14:val="standardContextual"/>
              </w:rPr>
              <w:t>。</w:t>
            </w:r>
          </w:p>
        </w:tc>
      </w:tr>
    </w:tbl>
    <w:p w14:paraId="7E8BB1EC" w14:textId="23D5CB44" w:rsidR="00785146" w:rsidRPr="00EC3885" w:rsidRDefault="00EC3885">
      <w:pPr>
        <w:tabs>
          <w:tab w:val="left" w:pos="900"/>
        </w:tabs>
        <w:spacing w:beforeLines="50" w:before="156" w:line="360" w:lineRule="auto"/>
        <w:rPr>
          <w:b/>
          <w:szCs w:val="21"/>
        </w:rPr>
      </w:pPr>
      <w:r w:rsidRPr="00EC3885">
        <w:rPr>
          <w:rFonts w:hint="eastAsia"/>
          <w:b/>
          <w:szCs w:val="21"/>
        </w:rPr>
        <w:t>项目实施交付要求：</w:t>
      </w:r>
    </w:p>
    <w:p w14:paraId="43650846" w14:textId="11CE5260" w:rsidR="00E03038" w:rsidRDefault="00E03038" w:rsidP="004B0332">
      <w:pPr>
        <w:pStyle w:val="ae"/>
        <w:tabs>
          <w:tab w:val="left" w:pos="900"/>
        </w:tabs>
        <w:spacing w:beforeLines="50" w:before="156" w:line="360" w:lineRule="auto"/>
        <w:ind w:left="360" w:firstLineChars="0" w:firstLine="0"/>
        <w:rPr>
          <w:rFonts w:asciiTheme="minorEastAsia" w:eastAsiaTheme="minorEastAsia" w:hAnsiTheme="minorEastAsia" w:hint="eastAsia"/>
          <w:szCs w:val="21"/>
        </w:rPr>
      </w:pPr>
      <w:r w:rsidRPr="0021074C">
        <w:rPr>
          <w:rFonts w:asciiTheme="minorEastAsia" w:eastAsiaTheme="minorEastAsia" w:hAnsiTheme="minorEastAsia" w:hint="eastAsia"/>
          <w:szCs w:val="21"/>
        </w:rPr>
        <w:t>1</w:t>
      </w:r>
      <w:r w:rsidR="00955792">
        <w:rPr>
          <w:rFonts w:asciiTheme="minorEastAsia" w:eastAsiaTheme="minorEastAsia" w:hAnsiTheme="minorEastAsia" w:hint="eastAsia"/>
          <w:szCs w:val="21"/>
        </w:rPr>
        <w:t>、</w:t>
      </w:r>
      <w:r w:rsidRPr="0021074C">
        <w:rPr>
          <w:rFonts w:asciiTheme="minorEastAsia" w:eastAsiaTheme="minorEastAsia" w:hAnsiTheme="minorEastAsia" w:hint="eastAsia"/>
          <w:szCs w:val="21"/>
        </w:rPr>
        <w:t>本次采购的</w:t>
      </w:r>
      <w:r w:rsidR="00FD2905">
        <w:rPr>
          <w:rFonts w:asciiTheme="minorEastAsia" w:eastAsiaTheme="minorEastAsia" w:hAnsiTheme="minorEastAsia" w:hint="eastAsia"/>
          <w:szCs w:val="21"/>
        </w:rPr>
        <w:t>3</w:t>
      </w:r>
      <w:r w:rsidRPr="0021074C">
        <w:rPr>
          <w:rFonts w:asciiTheme="minorEastAsia" w:eastAsiaTheme="minorEastAsia" w:hAnsiTheme="minorEastAsia" w:hint="eastAsia"/>
          <w:szCs w:val="21"/>
        </w:rPr>
        <w:t>套</w:t>
      </w:r>
      <w:r w:rsidR="00FD2905">
        <w:rPr>
          <w:rFonts w:asciiTheme="minorEastAsia" w:eastAsiaTheme="minorEastAsia" w:hAnsiTheme="minorEastAsia" w:hint="eastAsia"/>
          <w:szCs w:val="21"/>
        </w:rPr>
        <w:t>UPS及配套电池</w:t>
      </w:r>
      <w:r w:rsidRPr="0021074C">
        <w:rPr>
          <w:rFonts w:asciiTheme="minorEastAsia" w:eastAsiaTheme="minorEastAsia" w:hAnsiTheme="minorEastAsia" w:hint="eastAsia"/>
          <w:szCs w:val="21"/>
        </w:rPr>
        <w:t>要求接入</w:t>
      </w:r>
      <w:r w:rsidR="0021074C" w:rsidRPr="0021074C">
        <w:rPr>
          <w:rFonts w:asciiTheme="minorEastAsia" w:eastAsiaTheme="minorEastAsia" w:hAnsiTheme="minorEastAsia" w:hint="eastAsia"/>
          <w:szCs w:val="21"/>
        </w:rPr>
        <w:t>动环监控系统</w:t>
      </w:r>
      <w:r w:rsidR="00C879A7" w:rsidRPr="00F272C8">
        <w:rPr>
          <w:rFonts w:asciiTheme="minorEastAsia" w:eastAsiaTheme="minorEastAsia" w:hAnsiTheme="minorEastAsia" w:hint="eastAsia"/>
          <w:szCs w:val="21"/>
        </w:rPr>
        <w:t>。</w:t>
      </w:r>
    </w:p>
    <w:p w14:paraId="4816434A" w14:textId="477BBB64" w:rsidR="008A36CB" w:rsidRPr="0021074C" w:rsidRDefault="008A36CB" w:rsidP="004B0332">
      <w:pPr>
        <w:pStyle w:val="ae"/>
        <w:tabs>
          <w:tab w:val="left" w:pos="900"/>
        </w:tabs>
        <w:spacing w:beforeLines="50" w:before="156" w:line="360" w:lineRule="auto"/>
        <w:ind w:left="360" w:firstLineChars="0" w:firstLine="0"/>
        <w:rPr>
          <w:rFonts w:asciiTheme="minorEastAsia" w:eastAsiaTheme="minorEastAsia" w:hAnsiTheme="minorEastAsia" w:hint="eastAsia"/>
          <w:szCs w:val="21"/>
        </w:rPr>
      </w:pPr>
      <w:bookmarkStart w:id="6" w:name="OLE_LINK17"/>
      <w:r w:rsidRPr="005117E7">
        <w:rPr>
          <w:rFonts w:asciiTheme="minorEastAsia" w:eastAsiaTheme="minorEastAsia" w:hAnsiTheme="minorEastAsia" w:hint="eastAsia"/>
          <w:szCs w:val="21"/>
        </w:rPr>
        <w:t>2</w:t>
      </w:r>
      <w:r w:rsidR="00955792" w:rsidRPr="005117E7">
        <w:rPr>
          <w:rFonts w:asciiTheme="minorEastAsia" w:eastAsiaTheme="minorEastAsia" w:hAnsiTheme="minorEastAsia" w:hint="eastAsia"/>
          <w:szCs w:val="21"/>
        </w:rPr>
        <w:t>、</w:t>
      </w:r>
      <w:r w:rsidRPr="005117E7">
        <w:rPr>
          <w:rFonts w:asciiTheme="minorEastAsia" w:eastAsiaTheme="minorEastAsia" w:hAnsiTheme="minorEastAsia" w:hint="eastAsia"/>
          <w:szCs w:val="21"/>
        </w:rPr>
        <w:t>要求</w:t>
      </w:r>
      <w:r w:rsidR="005117E7" w:rsidRPr="005117E7">
        <w:rPr>
          <w:rFonts w:asciiTheme="minorEastAsia" w:eastAsiaTheme="minorEastAsia" w:hAnsiTheme="minorEastAsia" w:hint="eastAsia"/>
          <w:szCs w:val="21"/>
        </w:rPr>
        <w:t>针对</w:t>
      </w:r>
      <w:r w:rsidR="00C06DDA">
        <w:rPr>
          <w:rFonts w:asciiTheme="minorEastAsia" w:eastAsiaTheme="minorEastAsia" w:hAnsiTheme="minorEastAsia" w:hint="eastAsia"/>
          <w:szCs w:val="21"/>
        </w:rPr>
        <w:t>本</w:t>
      </w:r>
      <w:r w:rsidR="005117E7" w:rsidRPr="005117E7">
        <w:rPr>
          <w:rFonts w:asciiTheme="minorEastAsia" w:eastAsiaTheme="minorEastAsia" w:hAnsiTheme="minorEastAsia" w:hint="eastAsia"/>
          <w:szCs w:val="21"/>
        </w:rPr>
        <w:t>次项目全部设备实施安装由</w:t>
      </w:r>
      <w:r w:rsidRPr="005117E7">
        <w:rPr>
          <w:rFonts w:asciiTheme="minorEastAsia" w:eastAsiaTheme="minorEastAsia" w:hAnsiTheme="minorEastAsia" w:hint="eastAsia"/>
          <w:szCs w:val="21"/>
        </w:rPr>
        <w:t>UPS原厂工程师负责</w:t>
      </w:r>
      <w:r w:rsidR="005117E7">
        <w:rPr>
          <w:rFonts w:asciiTheme="minorEastAsia" w:eastAsiaTheme="minorEastAsia" w:hAnsiTheme="minorEastAsia" w:hint="eastAsia"/>
          <w:szCs w:val="21"/>
        </w:rPr>
        <w:t>，</w:t>
      </w:r>
      <w:r w:rsidRPr="005117E7">
        <w:rPr>
          <w:rFonts w:asciiTheme="minorEastAsia" w:eastAsiaTheme="minorEastAsia" w:hAnsiTheme="minorEastAsia" w:hint="eastAsia"/>
          <w:szCs w:val="21"/>
        </w:rPr>
        <w:t>确保</w:t>
      </w:r>
      <w:r w:rsidR="00747DF0" w:rsidRPr="005117E7">
        <w:rPr>
          <w:rFonts w:asciiTheme="minorEastAsia" w:eastAsiaTheme="minorEastAsia" w:hAnsiTheme="minorEastAsia" w:hint="eastAsia"/>
          <w:szCs w:val="21"/>
        </w:rPr>
        <w:t>更</w:t>
      </w:r>
      <w:r w:rsidRPr="005117E7">
        <w:rPr>
          <w:rFonts w:asciiTheme="minorEastAsia" w:eastAsiaTheme="minorEastAsia" w:hAnsiTheme="minorEastAsia" w:hint="eastAsia"/>
          <w:szCs w:val="21"/>
        </w:rPr>
        <w:t>换后UPS正常运行。</w:t>
      </w:r>
    </w:p>
    <w:bookmarkEnd w:id="6"/>
    <w:p w14:paraId="253217E6" w14:textId="2E98D0FE" w:rsidR="00EC3885" w:rsidRPr="0021074C" w:rsidRDefault="008A36CB" w:rsidP="004B0332">
      <w:pPr>
        <w:pStyle w:val="ae"/>
        <w:tabs>
          <w:tab w:val="left" w:pos="900"/>
        </w:tabs>
        <w:spacing w:beforeLines="50" w:before="156" w:line="360" w:lineRule="auto"/>
        <w:ind w:left="360" w:firstLineChars="0" w:firstLine="0"/>
        <w:rPr>
          <w:rFonts w:asciiTheme="minorEastAsia" w:eastAsiaTheme="minorEastAsia" w:hAnsiTheme="minorEastAsia" w:hint="eastAsia"/>
          <w:szCs w:val="21"/>
        </w:rPr>
      </w:pPr>
      <w:r>
        <w:rPr>
          <w:rFonts w:asciiTheme="minorEastAsia" w:eastAsiaTheme="minorEastAsia" w:hAnsiTheme="minorEastAsia" w:hint="eastAsia"/>
          <w:szCs w:val="21"/>
        </w:rPr>
        <w:t>3</w:t>
      </w:r>
      <w:r w:rsidR="00955792">
        <w:rPr>
          <w:rFonts w:asciiTheme="minorEastAsia" w:eastAsiaTheme="minorEastAsia" w:hAnsiTheme="minorEastAsia" w:hint="eastAsia"/>
          <w:szCs w:val="21"/>
        </w:rPr>
        <w:t>、</w:t>
      </w:r>
      <w:r w:rsidR="004B0332" w:rsidRPr="0021074C">
        <w:rPr>
          <w:rFonts w:asciiTheme="minorEastAsia" w:eastAsiaTheme="minorEastAsia" w:hAnsiTheme="minorEastAsia" w:hint="eastAsia"/>
          <w:szCs w:val="21"/>
        </w:rPr>
        <w:t>此项目为交钥匙项目，方案设计实施、</w:t>
      </w:r>
      <w:r w:rsidR="00C879A7">
        <w:rPr>
          <w:rFonts w:asciiTheme="minorEastAsia" w:eastAsiaTheme="minorEastAsia" w:hAnsiTheme="minorEastAsia" w:hint="eastAsia"/>
          <w:szCs w:val="21"/>
        </w:rPr>
        <w:t>原有设备的拆除、</w:t>
      </w:r>
      <w:r w:rsidR="004B0332" w:rsidRPr="0021074C">
        <w:rPr>
          <w:rFonts w:asciiTheme="minorEastAsia" w:eastAsiaTheme="minorEastAsia" w:hAnsiTheme="minorEastAsia" w:hint="eastAsia"/>
          <w:szCs w:val="21"/>
        </w:rPr>
        <w:t>设备安装、</w:t>
      </w:r>
      <w:r w:rsidR="000A6D49" w:rsidRPr="0021074C">
        <w:rPr>
          <w:rFonts w:asciiTheme="minorEastAsia" w:eastAsiaTheme="minorEastAsia" w:hAnsiTheme="minorEastAsia" w:hint="eastAsia"/>
          <w:szCs w:val="21"/>
        </w:rPr>
        <w:t>接入动环监控系统、</w:t>
      </w:r>
      <w:r w:rsidR="004B0332" w:rsidRPr="0021074C">
        <w:rPr>
          <w:rFonts w:asciiTheme="minorEastAsia" w:eastAsiaTheme="minorEastAsia" w:hAnsiTheme="minorEastAsia" w:hint="eastAsia"/>
          <w:szCs w:val="21"/>
        </w:rPr>
        <w:t>调试等所涉及到的费用均包含在总体费用内，采购单位将不在另行支付任何其他费用。</w:t>
      </w:r>
    </w:p>
    <w:p w14:paraId="5035B653" w14:textId="77777777" w:rsidR="00785146" w:rsidRDefault="00873F09">
      <w:pPr>
        <w:tabs>
          <w:tab w:val="left" w:pos="900"/>
        </w:tabs>
        <w:spacing w:beforeLines="50" w:before="156" w:line="360" w:lineRule="auto"/>
        <w:rPr>
          <w:rFonts w:hAnsi="宋体" w:hint="eastAsia"/>
          <w:b/>
          <w:szCs w:val="21"/>
        </w:rPr>
      </w:pPr>
      <w:r>
        <w:rPr>
          <w:rFonts w:hAnsi="宋体" w:hint="eastAsia"/>
          <w:b/>
          <w:szCs w:val="21"/>
        </w:rPr>
        <w:t>五、采购标的需满足的服务标准、期限、效率等要求</w:t>
      </w:r>
    </w:p>
    <w:p w14:paraId="37A07747" w14:textId="0CE72F22" w:rsidR="00785146" w:rsidRPr="00AC7FFB" w:rsidRDefault="00873F09">
      <w:pPr>
        <w:numPr>
          <w:ilvl w:val="0"/>
          <w:numId w:val="1"/>
        </w:numPr>
        <w:tabs>
          <w:tab w:val="left" w:pos="900"/>
        </w:tabs>
        <w:spacing w:beforeLines="50" w:before="156" w:line="360" w:lineRule="auto"/>
        <w:rPr>
          <w:rFonts w:ascii="宋体" w:hAnsi="宋体" w:hint="eastAsia"/>
          <w:szCs w:val="21"/>
        </w:rPr>
      </w:pPr>
      <w:r w:rsidRPr="00AC7FFB">
        <w:rPr>
          <w:rFonts w:ascii="宋体" w:hAnsi="宋体" w:hint="eastAsia"/>
          <w:szCs w:val="21"/>
        </w:rPr>
        <w:lastRenderedPageBreak/>
        <w:t xml:space="preserve">质保期： </w:t>
      </w:r>
      <w:r w:rsidRPr="00AC7FFB">
        <w:rPr>
          <w:rFonts w:ascii="宋体" w:hAnsi="宋体"/>
          <w:szCs w:val="21"/>
          <w:u w:val="single"/>
        </w:rPr>
        <w:t xml:space="preserve"> </w:t>
      </w:r>
      <w:r w:rsidR="00136E40" w:rsidRPr="00AC7FFB">
        <w:rPr>
          <w:rFonts w:ascii="宋体" w:hAnsi="宋体" w:hint="eastAsia"/>
          <w:szCs w:val="21"/>
          <w:u w:val="single"/>
        </w:rPr>
        <w:t>原厂质保</w:t>
      </w:r>
      <w:r w:rsidR="00F01F3A" w:rsidRPr="00AC7FFB">
        <w:rPr>
          <w:rFonts w:ascii="宋体" w:hAnsi="宋体" w:hint="eastAsia"/>
          <w:szCs w:val="21"/>
          <w:u w:val="single"/>
        </w:rPr>
        <w:t>≥</w:t>
      </w:r>
      <w:r w:rsidRPr="00AC7FFB">
        <w:rPr>
          <w:rFonts w:ascii="宋体" w:hAnsi="宋体"/>
          <w:szCs w:val="21"/>
          <w:u w:val="single"/>
        </w:rPr>
        <w:t xml:space="preserve"> </w:t>
      </w:r>
      <w:r w:rsidR="004B0332" w:rsidRPr="00AC7FFB">
        <w:rPr>
          <w:rFonts w:ascii="宋体" w:hAnsi="宋体"/>
          <w:szCs w:val="21"/>
          <w:u w:val="single"/>
        </w:rPr>
        <w:t>5</w:t>
      </w:r>
      <w:r w:rsidRPr="00AC7FFB">
        <w:rPr>
          <w:rFonts w:ascii="宋体" w:hAnsi="宋体" w:hint="eastAsia"/>
          <w:szCs w:val="21"/>
        </w:rPr>
        <w:t>年</w:t>
      </w:r>
      <w:r w:rsidR="00BB469B" w:rsidRPr="00AC7FFB">
        <w:rPr>
          <w:rFonts w:ascii="宋体" w:hAnsi="宋体" w:cs="宋体"/>
        </w:rPr>
        <w:t>，</w:t>
      </w:r>
      <w:r w:rsidR="00F169EB" w:rsidRPr="00AC7FFB">
        <w:rPr>
          <w:rFonts w:ascii="宋体" w:hAnsi="宋体" w:hint="eastAsia"/>
          <w:bCs/>
          <w:kern w:val="0"/>
          <w:szCs w:val="21"/>
        </w:rPr>
        <w:t>中标后，投标人应提供投标人与原厂签订的针对本项目</w:t>
      </w:r>
      <w:r w:rsidR="0090537A">
        <w:rPr>
          <w:rFonts w:ascii="宋体" w:hAnsi="宋体" w:hint="eastAsia"/>
          <w:bCs/>
          <w:kern w:val="0"/>
          <w:szCs w:val="21"/>
        </w:rPr>
        <w:t>3</w:t>
      </w:r>
      <w:r w:rsidR="00F169EB" w:rsidRPr="00AC7FFB">
        <w:rPr>
          <w:rFonts w:ascii="宋体" w:hAnsi="宋体" w:hint="eastAsia"/>
          <w:bCs/>
          <w:kern w:val="0"/>
          <w:szCs w:val="21"/>
        </w:rPr>
        <w:t>套</w:t>
      </w:r>
      <w:r w:rsidR="0090537A">
        <w:rPr>
          <w:rFonts w:ascii="宋体" w:hAnsi="宋体" w:hint="eastAsia"/>
          <w:bCs/>
          <w:kern w:val="0"/>
          <w:szCs w:val="21"/>
        </w:rPr>
        <w:t>UPS及电池</w:t>
      </w:r>
      <w:r w:rsidR="00F169EB" w:rsidRPr="00AC7FFB">
        <w:rPr>
          <w:rFonts w:ascii="宋体" w:hAnsi="宋体" w:hint="eastAsia"/>
          <w:bCs/>
          <w:kern w:val="0"/>
          <w:szCs w:val="21"/>
        </w:rPr>
        <w:t>的原厂质保服务合同。</w:t>
      </w:r>
      <w:r w:rsidR="00BB469B" w:rsidRPr="00AC7FFB">
        <w:rPr>
          <w:rFonts w:ascii="宋体" w:hAnsi="宋体" w:cs="宋体"/>
        </w:rPr>
        <w:t>免人工服务</w:t>
      </w:r>
      <w:r w:rsidR="00BB469B" w:rsidRPr="00AC7FFB">
        <w:rPr>
          <w:rFonts w:ascii="宋体" w:hAnsi="宋体"/>
          <w:szCs w:val="21"/>
        </w:rPr>
        <w:t>费</w:t>
      </w:r>
      <w:r w:rsidR="007D6EAD" w:rsidRPr="00AC7FFB">
        <w:rPr>
          <w:rFonts w:ascii="宋体" w:hAnsi="宋体" w:hint="eastAsia"/>
          <w:szCs w:val="21"/>
        </w:rPr>
        <w:t>，免上门服务费</w:t>
      </w:r>
      <w:r w:rsidR="00BB469B" w:rsidRPr="00AC7FFB">
        <w:rPr>
          <w:rFonts w:ascii="宋体" w:hAnsi="宋体" w:cs="宋体"/>
        </w:rPr>
        <w:t>。</w:t>
      </w:r>
      <w:r w:rsidR="00044C72" w:rsidRPr="00AC7FFB">
        <w:rPr>
          <w:rFonts w:ascii="宋体" w:hAnsi="宋体" w:cs="宋体" w:hint="eastAsia"/>
        </w:rPr>
        <w:t>质保期内每年提供12次原厂工程</w:t>
      </w:r>
      <w:r w:rsidR="000A6D49" w:rsidRPr="00AC7FFB">
        <w:rPr>
          <w:rFonts w:ascii="宋体" w:hAnsi="宋体" w:cs="宋体" w:hint="eastAsia"/>
        </w:rPr>
        <w:t>师</w:t>
      </w:r>
      <w:r w:rsidR="00044C72" w:rsidRPr="00AC7FFB">
        <w:rPr>
          <w:rFonts w:ascii="宋体" w:hAnsi="宋体" w:cs="宋体" w:hint="eastAsia"/>
        </w:rPr>
        <w:t>上门巡检</w:t>
      </w:r>
      <w:r w:rsidR="000A6D49" w:rsidRPr="00AC7FFB">
        <w:rPr>
          <w:rFonts w:ascii="宋体" w:hAnsi="宋体" w:cs="宋体" w:hint="eastAsia"/>
        </w:rPr>
        <w:t>（上门巡检的工程师需为原厂工程师，甲方有权每次巡检时审查工程师证件）</w:t>
      </w:r>
      <w:r w:rsidR="00506E9B" w:rsidRPr="00AC7FFB">
        <w:rPr>
          <w:rFonts w:ascii="宋体" w:hAnsi="宋体" w:cs="宋体" w:hint="eastAsia"/>
        </w:rPr>
        <w:t>对设备进行全面检查</w:t>
      </w:r>
      <w:r w:rsidR="00AC7FFB" w:rsidRPr="00AC7FFB">
        <w:rPr>
          <w:rFonts w:ascii="宋体" w:hAnsi="宋体" w:cs="宋体" w:hint="eastAsia"/>
        </w:rPr>
        <w:t>。</w:t>
      </w:r>
      <w:r w:rsidRPr="00AC7FFB">
        <w:rPr>
          <w:rFonts w:ascii="宋体" w:hAnsi="宋体" w:hint="eastAsia"/>
          <w:szCs w:val="21"/>
        </w:rPr>
        <w:t>质保期满后，仍需提供专业维修服务，投标人在投标文件中需注明维修服务单项报价。</w:t>
      </w:r>
    </w:p>
    <w:p w14:paraId="220CB291" w14:textId="77777777" w:rsidR="00785146" w:rsidRPr="0012727F" w:rsidRDefault="00873F09">
      <w:pPr>
        <w:numPr>
          <w:ilvl w:val="0"/>
          <w:numId w:val="1"/>
        </w:numPr>
        <w:tabs>
          <w:tab w:val="left" w:pos="900"/>
        </w:tabs>
        <w:spacing w:beforeLines="50" w:before="156" w:line="360" w:lineRule="auto"/>
        <w:rPr>
          <w:rFonts w:ascii="宋体" w:hAnsi="宋体" w:hint="eastAsia"/>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7CB79CEC" w14:textId="486410CA" w:rsidR="000170BA" w:rsidRPr="00506E9B" w:rsidRDefault="00873F09" w:rsidP="00506E9B">
      <w:pPr>
        <w:pStyle w:val="ae"/>
        <w:numPr>
          <w:ilvl w:val="0"/>
          <w:numId w:val="1"/>
        </w:numPr>
        <w:tabs>
          <w:tab w:val="left" w:pos="709"/>
        </w:tabs>
        <w:spacing w:before="156" w:line="360" w:lineRule="auto"/>
        <w:ind w:firstLineChars="0"/>
        <w:rPr>
          <w:rFonts w:ascii="宋体" w:hAnsi="宋体" w:cs="宋体" w:hint="eastAsia"/>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提供培训电子资料及视频；供方免费为用户培训至少</w:t>
      </w:r>
      <w:r w:rsidR="0085214F" w:rsidRPr="00FC0B47">
        <w:rPr>
          <w:rFonts w:ascii="宋体" w:hAnsi="宋体" w:cs="宋体" w:hint="eastAsia"/>
        </w:rPr>
        <w:t>2</w:t>
      </w:r>
      <w:r w:rsidR="00801053" w:rsidRPr="0012727F">
        <w:rPr>
          <w:rFonts w:ascii="宋体" w:hAnsi="宋体" w:cs="宋体"/>
        </w:rPr>
        <w:t>名操作人员进行为期至少</w:t>
      </w:r>
      <w:r w:rsidR="00636F27" w:rsidRPr="00FC0B47">
        <w:rPr>
          <w:rFonts w:ascii="宋体" w:hAnsi="宋体" w:cs="宋体"/>
        </w:rPr>
        <w:t xml:space="preserve"> </w:t>
      </w:r>
      <w:r w:rsidR="0085214F" w:rsidRPr="00FC0B47">
        <w:rPr>
          <w:rFonts w:ascii="宋体" w:hAnsi="宋体" w:cs="宋体"/>
        </w:rPr>
        <w:t>3</w:t>
      </w:r>
      <w:r w:rsidR="00636F27" w:rsidRPr="00FC0B47">
        <w:rPr>
          <w:rFonts w:ascii="宋体" w:hAnsi="宋体" w:cs="宋体"/>
        </w:rPr>
        <w:t xml:space="preserve"> </w:t>
      </w:r>
      <w:r w:rsidR="00801053" w:rsidRPr="0012727F">
        <w:rPr>
          <w:rFonts w:ascii="宋体" w:hAnsi="宋体" w:cs="宋体"/>
        </w:rPr>
        <w:t xml:space="preserve">天的现场操作培训以及应用培训，保证用户掌握有关设备的使用、维护、管理和应用等工作要求。不定期的免费提供相关设备应用方面的技术咨询等。 </w:t>
      </w:r>
    </w:p>
    <w:p w14:paraId="2B0C0657" w14:textId="77777777" w:rsidR="00785146" w:rsidRPr="00801053" w:rsidRDefault="00873F09" w:rsidP="000170BA">
      <w:pPr>
        <w:tabs>
          <w:tab w:val="left" w:pos="420"/>
          <w:tab w:val="left" w:pos="900"/>
        </w:tabs>
        <w:spacing w:beforeLines="50" w:before="156" w:line="360" w:lineRule="auto"/>
        <w:rPr>
          <w:rFonts w:ascii="宋体" w:hAnsi="宋体" w:hint="eastAsia"/>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727D8F6D" w14:textId="77777777" w:rsidTr="004747B5">
        <w:trPr>
          <w:trHeight w:val="522"/>
        </w:trPr>
        <w:tc>
          <w:tcPr>
            <w:tcW w:w="8601" w:type="dxa"/>
            <w:gridSpan w:val="4"/>
            <w:vAlign w:val="center"/>
          </w:tcPr>
          <w:bookmarkEnd w:id="2"/>
          <w:bookmarkEnd w:id="3"/>
          <w:bookmarkEnd w:id="4"/>
          <w:p w14:paraId="075C1425"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348BA611" w14:textId="77777777" w:rsidTr="004747B5">
        <w:trPr>
          <w:trHeight w:val="483"/>
        </w:trPr>
        <w:tc>
          <w:tcPr>
            <w:tcW w:w="726" w:type="dxa"/>
            <w:vAlign w:val="center"/>
          </w:tcPr>
          <w:p w14:paraId="55F44D72"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184BEA34"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36493EC"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6DB4F25B" w14:textId="77777777" w:rsidTr="004747B5">
        <w:tc>
          <w:tcPr>
            <w:tcW w:w="8601" w:type="dxa"/>
            <w:gridSpan w:val="4"/>
          </w:tcPr>
          <w:p w14:paraId="6C6EB224" w14:textId="77777777" w:rsidR="008D094B" w:rsidRDefault="008D094B" w:rsidP="004747B5">
            <w:pPr>
              <w:widowControl/>
              <w:jc w:val="left"/>
              <w:textAlignment w:val="baseline"/>
              <w:rPr>
                <w:rFonts w:ascii="黑体" w:eastAsia="黑体" w:hAnsi="黑体" w:hint="eastAsia"/>
                <w:b/>
                <w:color w:val="000000"/>
                <w:kern w:val="0"/>
                <w:sz w:val="18"/>
                <w:szCs w:val="18"/>
              </w:rPr>
            </w:pPr>
            <w:r>
              <w:rPr>
                <w:rFonts w:ascii="黑体" w:eastAsia="黑体" w:hAnsi="黑体" w:hint="eastAsia"/>
                <w:b/>
                <w:color w:val="000000"/>
                <w:kern w:val="0"/>
                <w:sz w:val="18"/>
                <w:szCs w:val="18"/>
              </w:rPr>
              <w:t>项目建设单位验收要求：</w:t>
            </w:r>
          </w:p>
        </w:tc>
      </w:tr>
      <w:tr w:rsidR="008D094B" w14:paraId="4A59BE24" w14:textId="77777777" w:rsidTr="004747B5">
        <w:tc>
          <w:tcPr>
            <w:tcW w:w="726" w:type="dxa"/>
          </w:tcPr>
          <w:p w14:paraId="51C280D2"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2DD4EA8E"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5C372380"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43EAEFB1" w14:textId="77777777" w:rsidTr="004747B5">
        <w:tc>
          <w:tcPr>
            <w:tcW w:w="726" w:type="dxa"/>
          </w:tcPr>
          <w:p w14:paraId="6FE04058"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091164EF"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7B59ED20"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3AC46848" w14:textId="77777777" w:rsidTr="004747B5">
        <w:tc>
          <w:tcPr>
            <w:tcW w:w="726" w:type="dxa"/>
          </w:tcPr>
          <w:p w14:paraId="26FA37F0"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6840B579"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157EC125" w14:textId="77777777" w:rsidR="008D094B" w:rsidRDefault="008D094B" w:rsidP="004747B5">
            <w:pPr>
              <w:rPr>
                <w:rFonts w:hAnsi="宋体" w:hint="eastAsia"/>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5C29B670" w14:textId="77777777" w:rsidTr="004747B5">
        <w:tc>
          <w:tcPr>
            <w:tcW w:w="726" w:type="dxa"/>
          </w:tcPr>
          <w:p w14:paraId="1BE162B5" w14:textId="77777777" w:rsidR="008D094B" w:rsidRDefault="00A073D8"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3507" w:type="dxa"/>
            <w:vAlign w:val="center"/>
          </w:tcPr>
          <w:p w14:paraId="30947759"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4AB350A5"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3E03B0FF" w14:textId="77777777" w:rsidTr="004747B5">
        <w:tc>
          <w:tcPr>
            <w:tcW w:w="726" w:type="dxa"/>
          </w:tcPr>
          <w:p w14:paraId="4748C120" w14:textId="77777777" w:rsidR="008D094B" w:rsidRDefault="00A073D8"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7875" w:type="dxa"/>
            <w:gridSpan w:val="3"/>
            <w:vAlign w:val="center"/>
          </w:tcPr>
          <w:p w14:paraId="4D25CBAE"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14:paraId="499688DD" w14:textId="77777777" w:rsidTr="004747B5">
        <w:tc>
          <w:tcPr>
            <w:tcW w:w="8601" w:type="dxa"/>
            <w:gridSpan w:val="4"/>
          </w:tcPr>
          <w:p w14:paraId="2EA9F7DC"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614F08DD" w14:textId="77777777" w:rsidTr="004747B5">
        <w:tc>
          <w:tcPr>
            <w:tcW w:w="726" w:type="dxa"/>
          </w:tcPr>
          <w:p w14:paraId="2F0D6D3D"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312486AB"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32FD2F42" w14:textId="77777777" w:rsidTr="004747B5">
        <w:tc>
          <w:tcPr>
            <w:tcW w:w="726" w:type="dxa"/>
          </w:tcPr>
          <w:p w14:paraId="3013EFB6"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07DFE267"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41304F2B" w14:textId="77777777" w:rsidTr="004747B5">
        <w:tc>
          <w:tcPr>
            <w:tcW w:w="726" w:type="dxa"/>
          </w:tcPr>
          <w:p w14:paraId="360AC667"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566A2593"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06406E80" w14:textId="77777777" w:rsidTr="004747B5">
        <w:tc>
          <w:tcPr>
            <w:tcW w:w="726" w:type="dxa"/>
          </w:tcPr>
          <w:p w14:paraId="755A0B7F"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1A77F00A"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23C83C84" w14:textId="77777777" w:rsidTr="004747B5">
        <w:trPr>
          <w:trHeight w:val="510"/>
        </w:trPr>
        <w:tc>
          <w:tcPr>
            <w:tcW w:w="4233" w:type="dxa"/>
            <w:gridSpan w:val="2"/>
            <w:vAlign w:val="center"/>
          </w:tcPr>
          <w:p w14:paraId="70DBE72F"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3F40E93D"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3840AA0B" w14:textId="77777777" w:rsidR="008D094B" w:rsidRDefault="008D094B" w:rsidP="004747B5">
            <w:pPr>
              <w:widowControl/>
              <w:textAlignment w:val="baseline"/>
              <w:rPr>
                <w:color w:val="000000"/>
                <w:kern w:val="0"/>
                <w:sz w:val="20"/>
                <w:szCs w:val="21"/>
              </w:rPr>
            </w:pPr>
            <w:r>
              <w:rPr>
                <w:color w:val="000000"/>
                <w:kern w:val="0"/>
                <w:sz w:val="20"/>
                <w:szCs w:val="21"/>
              </w:rPr>
              <w:t>否</w:t>
            </w:r>
            <w:r w:rsidR="00A073D8">
              <w:rPr>
                <w:rFonts w:asciiTheme="minorEastAsia" w:hAnsiTheme="minorEastAsia" w:cs="宋体" w:hint="eastAsia"/>
                <w:color w:val="000000"/>
                <w:kern w:val="0"/>
                <w:sz w:val="20"/>
                <w:szCs w:val="21"/>
              </w:rPr>
              <w:sym w:font="Wingdings 2" w:char="F052"/>
            </w:r>
          </w:p>
        </w:tc>
      </w:tr>
      <w:tr w:rsidR="008D094B" w14:paraId="48736D49" w14:textId="77777777" w:rsidTr="004747B5">
        <w:trPr>
          <w:trHeight w:val="510"/>
        </w:trPr>
        <w:tc>
          <w:tcPr>
            <w:tcW w:w="4233" w:type="dxa"/>
            <w:gridSpan w:val="2"/>
            <w:vAlign w:val="center"/>
          </w:tcPr>
          <w:p w14:paraId="53C66998" w14:textId="77777777" w:rsidR="008D094B" w:rsidRDefault="008D094B" w:rsidP="004747B5">
            <w:pPr>
              <w:widowControl/>
              <w:textAlignment w:val="baseline"/>
              <w:rPr>
                <w:color w:val="000000"/>
                <w:kern w:val="0"/>
                <w:sz w:val="20"/>
                <w:szCs w:val="21"/>
              </w:rPr>
            </w:pPr>
            <w:r>
              <w:rPr>
                <w:color w:val="000000"/>
                <w:kern w:val="0"/>
                <w:sz w:val="20"/>
                <w:szCs w:val="21"/>
              </w:rPr>
              <w:lastRenderedPageBreak/>
              <w:t>验收时是否需供应商提供必要的其他设备</w:t>
            </w:r>
          </w:p>
        </w:tc>
        <w:tc>
          <w:tcPr>
            <w:tcW w:w="2254" w:type="dxa"/>
            <w:vAlign w:val="center"/>
          </w:tcPr>
          <w:p w14:paraId="7DCDDDA8"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5DBD7662" w14:textId="77777777" w:rsidR="008D094B" w:rsidRDefault="008D094B" w:rsidP="004747B5">
            <w:pPr>
              <w:widowControl/>
              <w:textAlignment w:val="baseline"/>
              <w:rPr>
                <w:color w:val="000000"/>
                <w:kern w:val="0"/>
                <w:sz w:val="20"/>
                <w:szCs w:val="21"/>
              </w:rPr>
            </w:pPr>
            <w:r>
              <w:rPr>
                <w:color w:val="000000"/>
                <w:kern w:val="0"/>
                <w:sz w:val="20"/>
                <w:szCs w:val="21"/>
              </w:rPr>
              <w:t>否</w:t>
            </w:r>
            <w:r w:rsidR="00A073D8">
              <w:rPr>
                <w:color w:val="000000"/>
                <w:kern w:val="0"/>
                <w:sz w:val="20"/>
                <w:szCs w:val="21"/>
              </w:rPr>
              <w:sym w:font="Wingdings 2" w:char="F052"/>
            </w:r>
          </w:p>
        </w:tc>
      </w:tr>
      <w:tr w:rsidR="008D094B" w14:paraId="67927511" w14:textId="77777777" w:rsidTr="004747B5">
        <w:trPr>
          <w:trHeight w:val="510"/>
        </w:trPr>
        <w:tc>
          <w:tcPr>
            <w:tcW w:w="8601" w:type="dxa"/>
            <w:gridSpan w:val="4"/>
            <w:vAlign w:val="center"/>
          </w:tcPr>
          <w:p w14:paraId="0F3461A3"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06E38271" w14:textId="77777777" w:rsidTr="004747B5">
        <w:trPr>
          <w:trHeight w:val="360"/>
        </w:trPr>
        <w:tc>
          <w:tcPr>
            <w:tcW w:w="4233" w:type="dxa"/>
            <w:gridSpan w:val="2"/>
            <w:vAlign w:val="center"/>
          </w:tcPr>
          <w:p w14:paraId="78A1F89F"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5166FB">
              <w:rPr>
                <w:color w:val="000000"/>
                <w:kern w:val="0"/>
                <w:sz w:val="20"/>
                <w:szCs w:val="21"/>
              </w:rPr>
              <w:sym w:font="Wingdings 2" w:char="F052"/>
            </w:r>
            <w:r>
              <w:rPr>
                <w:color w:val="000000"/>
                <w:kern w:val="0"/>
                <w:sz w:val="20"/>
                <w:szCs w:val="21"/>
              </w:rPr>
              <w:t>需提供第三方检测报告</w:t>
            </w:r>
          </w:p>
          <w:p w14:paraId="78CBD7BB"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3F201765"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4D2E5E46"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610FE8D0" w14:textId="77777777" w:rsidR="00785146" w:rsidRPr="008D094B" w:rsidRDefault="00785146"/>
    <w:sectPr w:rsidR="00785146" w:rsidRPr="008D094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1DCE1" w14:textId="77777777" w:rsidR="003257AC" w:rsidRDefault="003257AC">
      <w:r>
        <w:separator/>
      </w:r>
    </w:p>
  </w:endnote>
  <w:endnote w:type="continuationSeparator" w:id="0">
    <w:p w14:paraId="59898DAF" w14:textId="77777777" w:rsidR="003257AC" w:rsidRDefault="00325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文鼎粗黑">
    <w:altName w:val="Arial Unicode MS"/>
    <w:charset w:val="86"/>
    <w:family w:val="modern"/>
    <w:pitch w:val="fixed"/>
    <w:sig w:usb0="00000001" w:usb1="080E0000" w:usb2="00000010" w:usb3="00000000" w:csb0="00040000" w:csb1="00000000"/>
  </w:font>
  <w:font w:name="华康黑体">
    <w:altName w:val="微软雅黑"/>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32DB" w14:textId="77777777" w:rsidR="00785146" w:rsidRDefault="00873F09">
    <w:pPr>
      <w:pStyle w:val="a7"/>
      <w:jc w:val="center"/>
    </w:pPr>
    <w:r>
      <w:fldChar w:fldCharType="begin"/>
    </w:r>
    <w:r>
      <w:instrText>PAGE   \* MERGEFORMAT</w:instrText>
    </w:r>
    <w:r>
      <w:fldChar w:fldCharType="separate"/>
    </w:r>
    <w:r w:rsidR="00167650" w:rsidRPr="00167650">
      <w:rPr>
        <w:noProof/>
        <w:lang w:val="zh-CN"/>
      </w:rPr>
      <w:t>4</w:t>
    </w:r>
    <w:r>
      <w:fldChar w:fldCharType="end"/>
    </w:r>
  </w:p>
  <w:p w14:paraId="5913E728"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A99F9" w14:textId="77777777" w:rsidR="003257AC" w:rsidRDefault="003257AC">
      <w:r>
        <w:separator/>
      </w:r>
    </w:p>
  </w:footnote>
  <w:footnote w:type="continuationSeparator" w:id="0">
    <w:p w14:paraId="52DD3E0B" w14:textId="77777777" w:rsidR="003257AC" w:rsidRDefault="00325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E72FB"/>
    <w:multiLevelType w:val="hybridMultilevel"/>
    <w:tmpl w:val="0E227FB4"/>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BB4258C"/>
    <w:multiLevelType w:val="hybridMultilevel"/>
    <w:tmpl w:val="CAF6E6BA"/>
    <w:lvl w:ilvl="0" w:tplc="FFFFFFFF">
      <w:start w:val="1"/>
      <w:numFmt w:val="decimal"/>
      <w:lvlText w:val="%1)"/>
      <w:lvlJc w:val="left"/>
      <w:pPr>
        <w:ind w:left="440" w:hanging="440"/>
      </w:pPr>
    </w:lvl>
    <w:lvl w:ilvl="1" w:tplc="FFFFFFFF">
      <w:start w:val="1"/>
      <w:numFmt w:val="lowerLetter"/>
      <w:lvlText w:val="%2)"/>
      <w:lvlJc w:val="left"/>
      <w:pPr>
        <w:ind w:left="880" w:hanging="440"/>
      </w:pPr>
    </w:lvl>
    <w:lvl w:ilvl="2" w:tplc="FFFFFFFF">
      <w:start w:val="1"/>
      <w:numFmt w:val="lowerRoman"/>
      <w:lvlText w:val="%3."/>
      <w:lvlJc w:val="right"/>
      <w:pPr>
        <w:ind w:left="1320" w:hanging="440"/>
      </w:pPr>
    </w:lvl>
    <w:lvl w:ilvl="3" w:tplc="04090009">
      <w:start w:val="1"/>
      <w:numFmt w:val="bullet"/>
      <w:lvlText w:val=""/>
      <w:lvlJc w:val="left"/>
      <w:pPr>
        <w:ind w:left="1760" w:hanging="440"/>
      </w:pPr>
      <w:rPr>
        <w:rFonts w:ascii="Wingdings" w:hAnsi="Wingdings" w:hint="default"/>
      </w:r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149434F4"/>
    <w:multiLevelType w:val="hybridMultilevel"/>
    <w:tmpl w:val="67F0D21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1F028B5"/>
    <w:multiLevelType w:val="hybridMultilevel"/>
    <w:tmpl w:val="C1AA2600"/>
    <w:lvl w:ilvl="0" w:tplc="33C450C8">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CBD1BCA"/>
    <w:multiLevelType w:val="hybridMultilevel"/>
    <w:tmpl w:val="98E4007E"/>
    <w:lvl w:ilvl="0" w:tplc="FFFFFFFF">
      <w:start w:val="1"/>
      <w:numFmt w:val="decimal"/>
      <w:lvlText w:val="%1)"/>
      <w:lvlJc w:val="left"/>
      <w:pPr>
        <w:ind w:left="440" w:hanging="440"/>
      </w:pPr>
    </w:lvl>
    <w:lvl w:ilvl="1" w:tplc="FFFFFFFF">
      <w:start w:val="1"/>
      <w:numFmt w:val="lowerLetter"/>
      <w:lvlText w:val="%2)"/>
      <w:lvlJc w:val="left"/>
      <w:pPr>
        <w:ind w:left="880" w:hanging="440"/>
      </w:pPr>
    </w:lvl>
    <w:lvl w:ilvl="2" w:tplc="FFFFFFFF">
      <w:start w:val="1"/>
      <w:numFmt w:val="lowerRoman"/>
      <w:lvlText w:val="%3."/>
      <w:lvlJc w:val="right"/>
      <w:pPr>
        <w:ind w:left="1320" w:hanging="440"/>
      </w:pPr>
    </w:lvl>
    <w:lvl w:ilvl="3" w:tplc="04090009">
      <w:start w:val="1"/>
      <w:numFmt w:val="bullet"/>
      <w:lvlText w:val=""/>
      <w:lvlJc w:val="left"/>
      <w:pPr>
        <w:ind w:left="1760" w:hanging="440"/>
      </w:pPr>
      <w:rPr>
        <w:rFonts w:ascii="Wingdings" w:hAnsi="Wingdings" w:hint="default"/>
      </w:rPr>
    </w:lvl>
    <w:lvl w:ilvl="4" w:tplc="FFFFFFFF">
      <w:start w:val="1"/>
      <w:numFmt w:val="decimal"/>
      <w:lvlText w:val="%5、"/>
      <w:lvlJc w:val="left"/>
      <w:pPr>
        <w:ind w:left="2120" w:hanging="360"/>
      </w:pPr>
      <w:rPr>
        <w:rFonts w:hint="default"/>
      </w:rPr>
    </w:lvl>
    <w:lvl w:ilvl="5" w:tplc="FFFFFFFF">
      <w:start w:val="2"/>
      <w:numFmt w:val="japaneseCounting"/>
      <w:lvlText w:val="%6、"/>
      <w:lvlJc w:val="left"/>
      <w:pPr>
        <w:ind w:left="2770" w:hanging="570"/>
      </w:pPr>
      <w:rPr>
        <w:rFonts w:hint="default"/>
      </w:r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30D92BA5"/>
    <w:multiLevelType w:val="hybridMultilevel"/>
    <w:tmpl w:val="BF362F6C"/>
    <w:lvl w:ilvl="0" w:tplc="0409000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31B23ADE"/>
    <w:multiLevelType w:val="hybridMultilevel"/>
    <w:tmpl w:val="0E227FB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8635EA5"/>
    <w:multiLevelType w:val="hybridMultilevel"/>
    <w:tmpl w:val="87D0B1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9" w15:restartNumberingAfterBreak="0">
    <w:nsid w:val="3A690431"/>
    <w:multiLevelType w:val="hybridMultilevel"/>
    <w:tmpl w:val="AE34966A"/>
    <w:lvl w:ilvl="0" w:tplc="574A38E6">
      <w:start w:val="1"/>
      <w:numFmt w:val="decimal"/>
      <w:lvlText w:val="%1、"/>
      <w:lvlJc w:val="left"/>
      <w:pPr>
        <w:ind w:left="440" w:hanging="440"/>
      </w:pPr>
      <w:rPr>
        <w:rFonts w:ascii="Times New Roman" w:eastAsia="宋体" w:hAnsi="Times New Roman" w:cs="Times New Roman"/>
      </w:rPr>
    </w:lvl>
    <w:lvl w:ilvl="1" w:tplc="FFFFFFFF">
      <w:start w:val="1"/>
      <w:numFmt w:val="lowerLetter"/>
      <w:lvlText w:val="%2)"/>
      <w:lvlJc w:val="left"/>
      <w:pPr>
        <w:ind w:left="880" w:hanging="440"/>
      </w:pPr>
    </w:lvl>
    <w:lvl w:ilvl="2" w:tplc="FFFFFFFF">
      <w:start w:val="1"/>
      <w:numFmt w:val="lowerRoman"/>
      <w:lvlText w:val="%3."/>
      <w:lvlJc w:val="right"/>
      <w:pPr>
        <w:ind w:left="1320" w:hanging="440"/>
      </w:pPr>
    </w:lvl>
    <w:lvl w:ilvl="3" w:tplc="FFFFFFFF">
      <w:start w:val="1"/>
      <w:numFmt w:val="decimal"/>
      <w:lvlText w:val="%4."/>
      <w:lvlJc w:val="left"/>
      <w:pPr>
        <w:ind w:left="1760" w:hanging="440"/>
      </w:pPr>
    </w:lvl>
    <w:lvl w:ilvl="4" w:tplc="FFFFFFFF">
      <w:start w:val="1"/>
      <w:numFmt w:val="decimal"/>
      <w:lvlText w:val="%5、"/>
      <w:lvlJc w:val="left"/>
      <w:pPr>
        <w:ind w:left="2120" w:hanging="360"/>
      </w:pPr>
      <w:rPr>
        <w:rFonts w:hint="default"/>
      </w:rPr>
    </w:lvl>
    <w:lvl w:ilvl="5" w:tplc="FFFFFFFF">
      <w:start w:val="2"/>
      <w:numFmt w:val="japaneseCounting"/>
      <w:lvlText w:val="%6、"/>
      <w:lvlJc w:val="left"/>
      <w:pPr>
        <w:ind w:left="2770" w:hanging="570"/>
      </w:pPr>
      <w:rPr>
        <w:rFonts w:hint="default"/>
      </w:rPr>
    </w:lvl>
    <w:lvl w:ilvl="6" w:tplc="088E7850">
      <w:start w:val="9"/>
      <w:numFmt w:val="bullet"/>
      <w:lvlText w:val="★"/>
      <w:lvlJc w:val="left"/>
      <w:pPr>
        <w:ind w:left="3000" w:hanging="360"/>
      </w:pPr>
      <w:rPr>
        <w:rFonts w:ascii="宋体" w:eastAsia="宋体" w:hAnsi="宋体" w:cs="Times New Roman" w:hint="eastAsia"/>
      </w:r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403D352E"/>
    <w:multiLevelType w:val="hybridMultilevel"/>
    <w:tmpl w:val="9B0C8E46"/>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1A6CFE02">
      <w:start w:val="1"/>
      <w:numFmt w:val="decimal"/>
      <w:lvlText w:val="%5、"/>
      <w:lvlJc w:val="left"/>
      <w:pPr>
        <w:ind w:left="2120" w:hanging="360"/>
      </w:pPr>
      <w:rPr>
        <w:rFonts w:hint="default"/>
      </w:rPr>
    </w:lvl>
    <w:lvl w:ilvl="5" w:tplc="A8C072F4">
      <w:start w:val="2"/>
      <w:numFmt w:val="japaneseCounting"/>
      <w:lvlText w:val="%6、"/>
      <w:lvlJc w:val="left"/>
      <w:pPr>
        <w:ind w:left="2770" w:hanging="570"/>
      </w:pPr>
      <w:rPr>
        <w:rFonts w:hint="default"/>
      </w:r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7374869"/>
    <w:multiLevelType w:val="hybridMultilevel"/>
    <w:tmpl w:val="55FAF36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568D3086"/>
    <w:multiLevelType w:val="hybridMultilevel"/>
    <w:tmpl w:val="0E227FB4"/>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5A7EF483"/>
    <w:multiLevelType w:val="singleLevel"/>
    <w:tmpl w:val="5A7EF483"/>
    <w:lvl w:ilvl="0">
      <w:start w:val="1"/>
      <w:numFmt w:val="bullet"/>
      <w:lvlText w:val=""/>
      <w:lvlJc w:val="left"/>
      <w:pPr>
        <w:ind w:left="420" w:hanging="420"/>
      </w:pPr>
      <w:rPr>
        <w:rFonts w:ascii="Wingdings" w:hAnsi="Wingdings" w:hint="default"/>
      </w:rPr>
    </w:lvl>
  </w:abstractNum>
  <w:abstractNum w:abstractNumId="14" w15:restartNumberingAfterBreak="0">
    <w:nsid w:val="684445DE"/>
    <w:multiLevelType w:val="multilevel"/>
    <w:tmpl w:val="684445DE"/>
    <w:lvl w:ilvl="0">
      <w:start w:val="1"/>
      <w:numFmt w:val="decimal"/>
      <w:suff w:val="space"/>
      <w:lvlText w:val="（%1）"/>
      <w:lvlJc w:val="left"/>
      <w:pPr>
        <w:ind w:left="1080" w:hanging="108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7AC07801"/>
    <w:multiLevelType w:val="multilevel"/>
    <w:tmpl w:val="684445DE"/>
    <w:lvl w:ilvl="0">
      <w:start w:val="1"/>
      <w:numFmt w:val="decimal"/>
      <w:suff w:val="space"/>
      <w:lvlText w:val="（%1）"/>
      <w:lvlJc w:val="left"/>
      <w:pPr>
        <w:ind w:left="1080" w:hanging="108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353412237">
    <w:abstractNumId w:val="3"/>
  </w:num>
  <w:num w:numId="2" w16cid:durableId="1535851776">
    <w:abstractNumId w:val="8"/>
  </w:num>
  <w:num w:numId="3" w16cid:durableId="996224999">
    <w:abstractNumId w:val="14"/>
  </w:num>
  <w:num w:numId="4" w16cid:durableId="1433281007">
    <w:abstractNumId w:val="15"/>
  </w:num>
  <w:num w:numId="5" w16cid:durableId="561449229">
    <w:abstractNumId w:val="13"/>
  </w:num>
  <w:num w:numId="6" w16cid:durableId="377820179">
    <w:abstractNumId w:val="10"/>
  </w:num>
  <w:num w:numId="7" w16cid:durableId="1929847395">
    <w:abstractNumId w:val="1"/>
  </w:num>
  <w:num w:numId="8" w16cid:durableId="731317762">
    <w:abstractNumId w:val="9"/>
  </w:num>
  <w:num w:numId="9" w16cid:durableId="1338921556">
    <w:abstractNumId w:val="2"/>
  </w:num>
  <w:num w:numId="10" w16cid:durableId="62684100">
    <w:abstractNumId w:val="11"/>
  </w:num>
  <w:num w:numId="11" w16cid:durableId="1887643811">
    <w:abstractNumId w:val="6"/>
  </w:num>
  <w:num w:numId="12" w16cid:durableId="286618718">
    <w:abstractNumId w:val="4"/>
  </w:num>
  <w:num w:numId="13" w16cid:durableId="764809676">
    <w:abstractNumId w:val="7"/>
  </w:num>
  <w:num w:numId="14" w16cid:durableId="976641833">
    <w:abstractNumId w:val="12"/>
  </w:num>
  <w:num w:numId="15" w16cid:durableId="1845050766">
    <w:abstractNumId w:val="0"/>
  </w:num>
  <w:num w:numId="16" w16cid:durableId="182939359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5359"/>
    <w:rsid w:val="000065D4"/>
    <w:rsid w:val="00007543"/>
    <w:rsid w:val="000170BA"/>
    <w:rsid w:val="000171DE"/>
    <w:rsid w:val="00017C9A"/>
    <w:rsid w:val="0002679C"/>
    <w:rsid w:val="00034667"/>
    <w:rsid w:val="000354DC"/>
    <w:rsid w:val="000370DA"/>
    <w:rsid w:val="0004433D"/>
    <w:rsid w:val="00044C72"/>
    <w:rsid w:val="000466C5"/>
    <w:rsid w:val="00064575"/>
    <w:rsid w:val="00064CF7"/>
    <w:rsid w:val="00065E19"/>
    <w:rsid w:val="00066536"/>
    <w:rsid w:val="00070983"/>
    <w:rsid w:val="000750FA"/>
    <w:rsid w:val="000818A6"/>
    <w:rsid w:val="000820E8"/>
    <w:rsid w:val="00090056"/>
    <w:rsid w:val="000929C6"/>
    <w:rsid w:val="00092A19"/>
    <w:rsid w:val="00092FF1"/>
    <w:rsid w:val="000965CF"/>
    <w:rsid w:val="0009701F"/>
    <w:rsid w:val="000974AE"/>
    <w:rsid w:val="000A209A"/>
    <w:rsid w:val="000A35AA"/>
    <w:rsid w:val="000A4037"/>
    <w:rsid w:val="000A6516"/>
    <w:rsid w:val="000A6D49"/>
    <w:rsid w:val="000A70E9"/>
    <w:rsid w:val="000B1396"/>
    <w:rsid w:val="000B30A2"/>
    <w:rsid w:val="000B605B"/>
    <w:rsid w:val="000C1BD0"/>
    <w:rsid w:val="000C3935"/>
    <w:rsid w:val="000C490D"/>
    <w:rsid w:val="000C557E"/>
    <w:rsid w:val="000D2695"/>
    <w:rsid w:val="000E0688"/>
    <w:rsid w:val="000E14F4"/>
    <w:rsid w:val="000E1F44"/>
    <w:rsid w:val="000E4537"/>
    <w:rsid w:val="000E4BB6"/>
    <w:rsid w:val="000F172D"/>
    <w:rsid w:val="001009FB"/>
    <w:rsid w:val="00100CD6"/>
    <w:rsid w:val="00103721"/>
    <w:rsid w:val="00104FBE"/>
    <w:rsid w:val="00105428"/>
    <w:rsid w:val="00105AEC"/>
    <w:rsid w:val="0010746C"/>
    <w:rsid w:val="00116EF6"/>
    <w:rsid w:val="00117C77"/>
    <w:rsid w:val="0012727F"/>
    <w:rsid w:val="00134023"/>
    <w:rsid w:val="00136B06"/>
    <w:rsid w:val="00136E40"/>
    <w:rsid w:val="00140AF0"/>
    <w:rsid w:val="001507CE"/>
    <w:rsid w:val="00154442"/>
    <w:rsid w:val="00157667"/>
    <w:rsid w:val="001609FC"/>
    <w:rsid w:val="00167650"/>
    <w:rsid w:val="00170E8D"/>
    <w:rsid w:val="00175F10"/>
    <w:rsid w:val="001818D0"/>
    <w:rsid w:val="001819FE"/>
    <w:rsid w:val="0018461B"/>
    <w:rsid w:val="0018705F"/>
    <w:rsid w:val="001870AA"/>
    <w:rsid w:val="00191330"/>
    <w:rsid w:val="001A38E0"/>
    <w:rsid w:val="001B109E"/>
    <w:rsid w:val="001B2DE9"/>
    <w:rsid w:val="001B4555"/>
    <w:rsid w:val="001B5519"/>
    <w:rsid w:val="001B5E62"/>
    <w:rsid w:val="001B712C"/>
    <w:rsid w:val="001C0880"/>
    <w:rsid w:val="001C41C3"/>
    <w:rsid w:val="001C7958"/>
    <w:rsid w:val="001C7C84"/>
    <w:rsid w:val="001F62AC"/>
    <w:rsid w:val="00200387"/>
    <w:rsid w:val="002042BD"/>
    <w:rsid w:val="0021074C"/>
    <w:rsid w:val="00210F36"/>
    <w:rsid w:val="002135C7"/>
    <w:rsid w:val="002257BA"/>
    <w:rsid w:val="00227AD6"/>
    <w:rsid w:val="00227E45"/>
    <w:rsid w:val="00231E93"/>
    <w:rsid w:val="00233BDE"/>
    <w:rsid w:val="00235635"/>
    <w:rsid w:val="002356AF"/>
    <w:rsid w:val="00237253"/>
    <w:rsid w:val="00243D0E"/>
    <w:rsid w:val="0026589E"/>
    <w:rsid w:val="00267A1F"/>
    <w:rsid w:val="00272D23"/>
    <w:rsid w:val="00275C37"/>
    <w:rsid w:val="0027749C"/>
    <w:rsid w:val="002815C8"/>
    <w:rsid w:val="0028303A"/>
    <w:rsid w:val="0028327E"/>
    <w:rsid w:val="002832CD"/>
    <w:rsid w:val="00284DFB"/>
    <w:rsid w:val="00295E7E"/>
    <w:rsid w:val="002A1EBF"/>
    <w:rsid w:val="002A1F65"/>
    <w:rsid w:val="002A2248"/>
    <w:rsid w:val="002A27B3"/>
    <w:rsid w:val="002A28A1"/>
    <w:rsid w:val="002A507C"/>
    <w:rsid w:val="002A50B1"/>
    <w:rsid w:val="002A7F49"/>
    <w:rsid w:val="002B3A1B"/>
    <w:rsid w:val="002B46DE"/>
    <w:rsid w:val="002C09B8"/>
    <w:rsid w:val="002C66A8"/>
    <w:rsid w:val="002D5FB7"/>
    <w:rsid w:val="002D631A"/>
    <w:rsid w:val="002E3C95"/>
    <w:rsid w:val="002E44B0"/>
    <w:rsid w:val="002F5EA1"/>
    <w:rsid w:val="00300F04"/>
    <w:rsid w:val="0030438D"/>
    <w:rsid w:val="00304B63"/>
    <w:rsid w:val="0030536E"/>
    <w:rsid w:val="00306E4E"/>
    <w:rsid w:val="003113D4"/>
    <w:rsid w:val="00311D20"/>
    <w:rsid w:val="00314612"/>
    <w:rsid w:val="00315079"/>
    <w:rsid w:val="00323C5B"/>
    <w:rsid w:val="003257AC"/>
    <w:rsid w:val="003325C3"/>
    <w:rsid w:val="00332634"/>
    <w:rsid w:val="00332FDE"/>
    <w:rsid w:val="0033585A"/>
    <w:rsid w:val="00340F38"/>
    <w:rsid w:val="0034417E"/>
    <w:rsid w:val="00345D8D"/>
    <w:rsid w:val="0035068E"/>
    <w:rsid w:val="00353EC3"/>
    <w:rsid w:val="003556A9"/>
    <w:rsid w:val="0036352F"/>
    <w:rsid w:val="00363C21"/>
    <w:rsid w:val="003649AF"/>
    <w:rsid w:val="003655AB"/>
    <w:rsid w:val="00366FC1"/>
    <w:rsid w:val="00370840"/>
    <w:rsid w:val="00381AD4"/>
    <w:rsid w:val="00383EAC"/>
    <w:rsid w:val="00393956"/>
    <w:rsid w:val="00394665"/>
    <w:rsid w:val="003A3133"/>
    <w:rsid w:val="003A58F8"/>
    <w:rsid w:val="003A5E37"/>
    <w:rsid w:val="003A73B8"/>
    <w:rsid w:val="003B286B"/>
    <w:rsid w:val="003B3D79"/>
    <w:rsid w:val="003C1D14"/>
    <w:rsid w:val="003C5624"/>
    <w:rsid w:val="003C71C5"/>
    <w:rsid w:val="003D4CF7"/>
    <w:rsid w:val="003D4F43"/>
    <w:rsid w:val="003E4853"/>
    <w:rsid w:val="003E7F26"/>
    <w:rsid w:val="003F1987"/>
    <w:rsid w:val="00404547"/>
    <w:rsid w:val="004063A1"/>
    <w:rsid w:val="00407BB6"/>
    <w:rsid w:val="004104C0"/>
    <w:rsid w:val="004107E9"/>
    <w:rsid w:val="00416169"/>
    <w:rsid w:val="00416FDB"/>
    <w:rsid w:val="00420E9A"/>
    <w:rsid w:val="00430E16"/>
    <w:rsid w:val="004317DD"/>
    <w:rsid w:val="004326BD"/>
    <w:rsid w:val="00432FE6"/>
    <w:rsid w:val="00433E8C"/>
    <w:rsid w:val="004364B1"/>
    <w:rsid w:val="004433C4"/>
    <w:rsid w:val="0044626E"/>
    <w:rsid w:val="00453832"/>
    <w:rsid w:val="004561AC"/>
    <w:rsid w:val="0046218F"/>
    <w:rsid w:val="00465F9A"/>
    <w:rsid w:val="004709B9"/>
    <w:rsid w:val="004766B3"/>
    <w:rsid w:val="004777DC"/>
    <w:rsid w:val="00484894"/>
    <w:rsid w:val="004848F2"/>
    <w:rsid w:val="004951D7"/>
    <w:rsid w:val="00495C8A"/>
    <w:rsid w:val="004A04FF"/>
    <w:rsid w:val="004A0F49"/>
    <w:rsid w:val="004A3835"/>
    <w:rsid w:val="004A43F0"/>
    <w:rsid w:val="004A5106"/>
    <w:rsid w:val="004A792A"/>
    <w:rsid w:val="004A7A1D"/>
    <w:rsid w:val="004B0332"/>
    <w:rsid w:val="004B0E3D"/>
    <w:rsid w:val="004B7C30"/>
    <w:rsid w:val="004C4754"/>
    <w:rsid w:val="004D1925"/>
    <w:rsid w:val="004D23AA"/>
    <w:rsid w:val="004D49DE"/>
    <w:rsid w:val="004E3524"/>
    <w:rsid w:val="004E4082"/>
    <w:rsid w:val="004E4B14"/>
    <w:rsid w:val="004E5A5F"/>
    <w:rsid w:val="004F2DC3"/>
    <w:rsid w:val="004F322B"/>
    <w:rsid w:val="004F5992"/>
    <w:rsid w:val="004F7792"/>
    <w:rsid w:val="004F7C28"/>
    <w:rsid w:val="00501176"/>
    <w:rsid w:val="00506E9B"/>
    <w:rsid w:val="005076A9"/>
    <w:rsid w:val="00510891"/>
    <w:rsid w:val="005117E7"/>
    <w:rsid w:val="005166FB"/>
    <w:rsid w:val="00517D7B"/>
    <w:rsid w:val="005222AF"/>
    <w:rsid w:val="00523FB9"/>
    <w:rsid w:val="005257AB"/>
    <w:rsid w:val="0053111A"/>
    <w:rsid w:val="00536804"/>
    <w:rsid w:val="005406DC"/>
    <w:rsid w:val="005429D4"/>
    <w:rsid w:val="00545A1A"/>
    <w:rsid w:val="005538D6"/>
    <w:rsid w:val="0055428C"/>
    <w:rsid w:val="005613D9"/>
    <w:rsid w:val="00562512"/>
    <w:rsid w:val="00562C62"/>
    <w:rsid w:val="00562CCA"/>
    <w:rsid w:val="005633CE"/>
    <w:rsid w:val="0056744A"/>
    <w:rsid w:val="00570BF0"/>
    <w:rsid w:val="00571ADE"/>
    <w:rsid w:val="00576F69"/>
    <w:rsid w:val="00581947"/>
    <w:rsid w:val="005853E9"/>
    <w:rsid w:val="00585466"/>
    <w:rsid w:val="00585602"/>
    <w:rsid w:val="00585CA5"/>
    <w:rsid w:val="0059273C"/>
    <w:rsid w:val="0059304A"/>
    <w:rsid w:val="005951EF"/>
    <w:rsid w:val="00596D8E"/>
    <w:rsid w:val="005A450F"/>
    <w:rsid w:val="005B1923"/>
    <w:rsid w:val="005B2B72"/>
    <w:rsid w:val="005B3F48"/>
    <w:rsid w:val="005B65F1"/>
    <w:rsid w:val="005C3DA0"/>
    <w:rsid w:val="005C4588"/>
    <w:rsid w:val="005C5484"/>
    <w:rsid w:val="005D0984"/>
    <w:rsid w:val="005D5E2C"/>
    <w:rsid w:val="005D74A3"/>
    <w:rsid w:val="005D7B87"/>
    <w:rsid w:val="005E3363"/>
    <w:rsid w:val="005E3D74"/>
    <w:rsid w:val="005F0412"/>
    <w:rsid w:val="005F1571"/>
    <w:rsid w:val="005F401F"/>
    <w:rsid w:val="00600338"/>
    <w:rsid w:val="00601CA8"/>
    <w:rsid w:val="006037F7"/>
    <w:rsid w:val="00611202"/>
    <w:rsid w:val="006116AD"/>
    <w:rsid w:val="006124A8"/>
    <w:rsid w:val="006237BE"/>
    <w:rsid w:val="00624FA1"/>
    <w:rsid w:val="006330AE"/>
    <w:rsid w:val="00635B22"/>
    <w:rsid w:val="00636F27"/>
    <w:rsid w:val="006378DE"/>
    <w:rsid w:val="00640733"/>
    <w:rsid w:val="00640A29"/>
    <w:rsid w:val="00677047"/>
    <w:rsid w:val="006771C9"/>
    <w:rsid w:val="00677861"/>
    <w:rsid w:val="00683DF4"/>
    <w:rsid w:val="006878E9"/>
    <w:rsid w:val="0069102D"/>
    <w:rsid w:val="00696550"/>
    <w:rsid w:val="006973FB"/>
    <w:rsid w:val="006C2918"/>
    <w:rsid w:val="006C2EFC"/>
    <w:rsid w:val="006C3221"/>
    <w:rsid w:val="006C37DD"/>
    <w:rsid w:val="006C782C"/>
    <w:rsid w:val="006D3A29"/>
    <w:rsid w:val="006D5ABC"/>
    <w:rsid w:val="006E603A"/>
    <w:rsid w:val="006F0C9B"/>
    <w:rsid w:val="006F2415"/>
    <w:rsid w:val="006F598C"/>
    <w:rsid w:val="00710AA5"/>
    <w:rsid w:val="00711DDB"/>
    <w:rsid w:val="00715B3F"/>
    <w:rsid w:val="007223BE"/>
    <w:rsid w:val="00730E08"/>
    <w:rsid w:val="007322B1"/>
    <w:rsid w:val="007335C3"/>
    <w:rsid w:val="00734077"/>
    <w:rsid w:val="00734837"/>
    <w:rsid w:val="00742C5A"/>
    <w:rsid w:val="00743D8A"/>
    <w:rsid w:val="00747DF0"/>
    <w:rsid w:val="00754D5A"/>
    <w:rsid w:val="007554BB"/>
    <w:rsid w:val="00760C02"/>
    <w:rsid w:val="00761B45"/>
    <w:rsid w:val="007632BC"/>
    <w:rsid w:val="00764652"/>
    <w:rsid w:val="007742B4"/>
    <w:rsid w:val="00777215"/>
    <w:rsid w:val="0077759C"/>
    <w:rsid w:val="007816A9"/>
    <w:rsid w:val="007839AE"/>
    <w:rsid w:val="007846A0"/>
    <w:rsid w:val="00785146"/>
    <w:rsid w:val="0078766A"/>
    <w:rsid w:val="007A0C7D"/>
    <w:rsid w:val="007A5416"/>
    <w:rsid w:val="007A5DE1"/>
    <w:rsid w:val="007A7935"/>
    <w:rsid w:val="007B1E4B"/>
    <w:rsid w:val="007B2960"/>
    <w:rsid w:val="007C1A11"/>
    <w:rsid w:val="007C3491"/>
    <w:rsid w:val="007C3760"/>
    <w:rsid w:val="007C613E"/>
    <w:rsid w:val="007D18C0"/>
    <w:rsid w:val="007D3F1B"/>
    <w:rsid w:val="007D6EAD"/>
    <w:rsid w:val="007D769A"/>
    <w:rsid w:val="007E24C9"/>
    <w:rsid w:val="007F286B"/>
    <w:rsid w:val="007F35EE"/>
    <w:rsid w:val="007F436F"/>
    <w:rsid w:val="007F4BD9"/>
    <w:rsid w:val="007F7EAF"/>
    <w:rsid w:val="00800E12"/>
    <w:rsid w:val="00801053"/>
    <w:rsid w:val="00802C64"/>
    <w:rsid w:val="008035AD"/>
    <w:rsid w:val="00804D9B"/>
    <w:rsid w:val="00812256"/>
    <w:rsid w:val="008153D5"/>
    <w:rsid w:val="00816B27"/>
    <w:rsid w:val="008172F0"/>
    <w:rsid w:val="00823CA9"/>
    <w:rsid w:val="00833C55"/>
    <w:rsid w:val="008375EC"/>
    <w:rsid w:val="008403A0"/>
    <w:rsid w:val="00843FE6"/>
    <w:rsid w:val="00844853"/>
    <w:rsid w:val="0084652E"/>
    <w:rsid w:val="00850415"/>
    <w:rsid w:val="00851C5C"/>
    <w:rsid w:val="0085214F"/>
    <w:rsid w:val="0085226C"/>
    <w:rsid w:val="00860346"/>
    <w:rsid w:val="008619F9"/>
    <w:rsid w:val="008640E7"/>
    <w:rsid w:val="00870113"/>
    <w:rsid w:val="00873995"/>
    <w:rsid w:val="00873F09"/>
    <w:rsid w:val="00877A9E"/>
    <w:rsid w:val="00882CE9"/>
    <w:rsid w:val="0089042F"/>
    <w:rsid w:val="00893093"/>
    <w:rsid w:val="0089621F"/>
    <w:rsid w:val="0089634A"/>
    <w:rsid w:val="00897623"/>
    <w:rsid w:val="008A06EC"/>
    <w:rsid w:val="008A19E5"/>
    <w:rsid w:val="008A36CB"/>
    <w:rsid w:val="008B18D7"/>
    <w:rsid w:val="008B2E99"/>
    <w:rsid w:val="008B52C0"/>
    <w:rsid w:val="008C0BE7"/>
    <w:rsid w:val="008C3EE2"/>
    <w:rsid w:val="008D094B"/>
    <w:rsid w:val="008D1F4B"/>
    <w:rsid w:val="008E04A3"/>
    <w:rsid w:val="008E2237"/>
    <w:rsid w:val="008E22C8"/>
    <w:rsid w:val="008E4AA1"/>
    <w:rsid w:val="008F5373"/>
    <w:rsid w:val="009000AC"/>
    <w:rsid w:val="00902581"/>
    <w:rsid w:val="0090537A"/>
    <w:rsid w:val="009079E9"/>
    <w:rsid w:val="00910484"/>
    <w:rsid w:val="00912013"/>
    <w:rsid w:val="00912533"/>
    <w:rsid w:val="00916D53"/>
    <w:rsid w:val="00925827"/>
    <w:rsid w:val="00925E26"/>
    <w:rsid w:val="00925E61"/>
    <w:rsid w:val="00930D51"/>
    <w:rsid w:val="009313DC"/>
    <w:rsid w:val="00935892"/>
    <w:rsid w:val="00937832"/>
    <w:rsid w:val="00944270"/>
    <w:rsid w:val="00944702"/>
    <w:rsid w:val="00951EE4"/>
    <w:rsid w:val="00954790"/>
    <w:rsid w:val="009556CF"/>
    <w:rsid w:val="00955792"/>
    <w:rsid w:val="00963E12"/>
    <w:rsid w:val="0096639B"/>
    <w:rsid w:val="0096762A"/>
    <w:rsid w:val="00970029"/>
    <w:rsid w:val="009710AE"/>
    <w:rsid w:val="00983215"/>
    <w:rsid w:val="0099177F"/>
    <w:rsid w:val="0099304A"/>
    <w:rsid w:val="00995789"/>
    <w:rsid w:val="009A3182"/>
    <w:rsid w:val="009A5651"/>
    <w:rsid w:val="009A5949"/>
    <w:rsid w:val="009C0EC7"/>
    <w:rsid w:val="009D157B"/>
    <w:rsid w:val="009D3518"/>
    <w:rsid w:val="009D53E0"/>
    <w:rsid w:val="009E04B0"/>
    <w:rsid w:val="009E236E"/>
    <w:rsid w:val="009E42B2"/>
    <w:rsid w:val="009E5BAF"/>
    <w:rsid w:val="009E63B2"/>
    <w:rsid w:val="009F0AE2"/>
    <w:rsid w:val="009F3A83"/>
    <w:rsid w:val="009F5454"/>
    <w:rsid w:val="009F6CAB"/>
    <w:rsid w:val="009F7A2C"/>
    <w:rsid w:val="00A00CAA"/>
    <w:rsid w:val="00A0210C"/>
    <w:rsid w:val="00A03051"/>
    <w:rsid w:val="00A034B1"/>
    <w:rsid w:val="00A0378E"/>
    <w:rsid w:val="00A047F0"/>
    <w:rsid w:val="00A05CCA"/>
    <w:rsid w:val="00A05FAD"/>
    <w:rsid w:val="00A073D8"/>
    <w:rsid w:val="00A075AB"/>
    <w:rsid w:val="00A10367"/>
    <w:rsid w:val="00A11C24"/>
    <w:rsid w:val="00A161FC"/>
    <w:rsid w:val="00A1657E"/>
    <w:rsid w:val="00A17199"/>
    <w:rsid w:val="00A17950"/>
    <w:rsid w:val="00A21B9F"/>
    <w:rsid w:val="00A21D81"/>
    <w:rsid w:val="00A26CD8"/>
    <w:rsid w:val="00A3639F"/>
    <w:rsid w:val="00A374D1"/>
    <w:rsid w:val="00A43684"/>
    <w:rsid w:val="00A46C53"/>
    <w:rsid w:val="00A51F11"/>
    <w:rsid w:val="00A56A4A"/>
    <w:rsid w:val="00A5776C"/>
    <w:rsid w:val="00A61001"/>
    <w:rsid w:val="00A61746"/>
    <w:rsid w:val="00A6321F"/>
    <w:rsid w:val="00A7106F"/>
    <w:rsid w:val="00A7456F"/>
    <w:rsid w:val="00A765E9"/>
    <w:rsid w:val="00A865ED"/>
    <w:rsid w:val="00A92F3A"/>
    <w:rsid w:val="00AB18C5"/>
    <w:rsid w:val="00AB44EF"/>
    <w:rsid w:val="00AB48E9"/>
    <w:rsid w:val="00AB55FD"/>
    <w:rsid w:val="00AC005D"/>
    <w:rsid w:val="00AC06A3"/>
    <w:rsid w:val="00AC6F95"/>
    <w:rsid w:val="00AC7FFB"/>
    <w:rsid w:val="00AD4E11"/>
    <w:rsid w:val="00AD589F"/>
    <w:rsid w:val="00AD6CBB"/>
    <w:rsid w:val="00AD7E13"/>
    <w:rsid w:val="00AE1AFA"/>
    <w:rsid w:val="00AE30CF"/>
    <w:rsid w:val="00AE4949"/>
    <w:rsid w:val="00AE625E"/>
    <w:rsid w:val="00AE702F"/>
    <w:rsid w:val="00AF63AF"/>
    <w:rsid w:val="00AF7468"/>
    <w:rsid w:val="00B0185A"/>
    <w:rsid w:val="00B04D1B"/>
    <w:rsid w:val="00B07F53"/>
    <w:rsid w:val="00B128EA"/>
    <w:rsid w:val="00B13761"/>
    <w:rsid w:val="00B151BE"/>
    <w:rsid w:val="00B22928"/>
    <w:rsid w:val="00B266B1"/>
    <w:rsid w:val="00B27235"/>
    <w:rsid w:val="00B30D0E"/>
    <w:rsid w:val="00B31313"/>
    <w:rsid w:val="00B37D12"/>
    <w:rsid w:val="00B4333D"/>
    <w:rsid w:val="00B43698"/>
    <w:rsid w:val="00B4481B"/>
    <w:rsid w:val="00B64975"/>
    <w:rsid w:val="00B66B52"/>
    <w:rsid w:val="00B66F27"/>
    <w:rsid w:val="00B72BD6"/>
    <w:rsid w:val="00B73A0E"/>
    <w:rsid w:val="00B8140F"/>
    <w:rsid w:val="00B82C64"/>
    <w:rsid w:val="00B91989"/>
    <w:rsid w:val="00B92C1D"/>
    <w:rsid w:val="00B94A57"/>
    <w:rsid w:val="00BA117A"/>
    <w:rsid w:val="00BA19BA"/>
    <w:rsid w:val="00BA4D5C"/>
    <w:rsid w:val="00BB19D6"/>
    <w:rsid w:val="00BB4503"/>
    <w:rsid w:val="00BB469B"/>
    <w:rsid w:val="00BB4866"/>
    <w:rsid w:val="00BC3D86"/>
    <w:rsid w:val="00BC7870"/>
    <w:rsid w:val="00BD4BEE"/>
    <w:rsid w:val="00BD6700"/>
    <w:rsid w:val="00BE12E8"/>
    <w:rsid w:val="00BE5444"/>
    <w:rsid w:val="00BE57E9"/>
    <w:rsid w:val="00BE6A39"/>
    <w:rsid w:val="00BF21F1"/>
    <w:rsid w:val="00BF261C"/>
    <w:rsid w:val="00BF3BAA"/>
    <w:rsid w:val="00BF3D68"/>
    <w:rsid w:val="00BF4BC7"/>
    <w:rsid w:val="00BF5F3F"/>
    <w:rsid w:val="00C06DDA"/>
    <w:rsid w:val="00C1070E"/>
    <w:rsid w:val="00C1098B"/>
    <w:rsid w:val="00C15054"/>
    <w:rsid w:val="00C20ADD"/>
    <w:rsid w:val="00C22841"/>
    <w:rsid w:val="00C36A51"/>
    <w:rsid w:val="00C36FDF"/>
    <w:rsid w:val="00C44E84"/>
    <w:rsid w:val="00C5282A"/>
    <w:rsid w:val="00C57FA1"/>
    <w:rsid w:val="00C63818"/>
    <w:rsid w:val="00C652A2"/>
    <w:rsid w:val="00C74224"/>
    <w:rsid w:val="00C80804"/>
    <w:rsid w:val="00C81FFE"/>
    <w:rsid w:val="00C82348"/>
    <w:rsid w:val="00C879A7"/>
    <w:rsid w:val="00C87B10"/>
    <w:rsid w:val="00C91EE3"/>
    <w:rsid w:val="00C923EE"/>
    <w:rsid w:val="00C93A26"/>
    <w:rsid w:val="00C95105"/>
    <w:rsid w:val="00C959A5"/>
    <w:rsid w:val="00CA0E80"/>
    <w:rsid w:val="00CA5B07"/>
    <w:rsid w:val="00CB0385"/>
    <w:rsid w:val="00CB340C"/>
    <w:rsid w:val="00CB7A71"/>
    <w:rsid w:val="00CC03FE"/>
    <w:rsid w:val="00CC1E44"/>
    <w:rsid w:val="00CC2F6E"/>
    <w:rsid w:val="00CC3D22"/>
    <w:rsid w:val="00CC47DE"/>
    <w:rsid w:val="00CC5F6C"/>
    <w:rsid w:val="00CD153F"/>
    <w:rsid w:val="00CD2230"/>
    <w:rsid w:val="00CD3065"/>
    <w:rsid w:val="00CD755D"/>
    <w:rsid w:val="00CE060E"/>
    <w:rsid w:val="00CE3025"/>
    <w:rsid w:val="00CF4300"/>
    <w:rsid w:val="00CF6047"/>
    <w:rsid w:val="00CF73F2"/>
    <w:rsid w:val="00D04B00"/>
    <w:rsid w:val="00D14D05"/>
    <w:rsid w:val="00D2339D"/>
    <w:rsid w:val="00D25BF3"/>
    <w:rsid w:val="00D324D9"/>
    <w:rsid w:val="00D41788"/>
    <w:rsid w:val="00D41871"/>
    <w:rsid w:val="00D448D9"/>
    <w:rsid w:val="00D46CB3"/>
    <w:rsid w:val="00D553CE"/>
    <w:rsid w:val="00D56E82"/>
    <w:rsid w:val="00D57210"/>
    <w:rsid w:val="00D57DB7"/>
    <w:rsid w:val="00D669A7"/>
    <w:rsid w:val="00D71463"/>
    <w:rsid w:val="00D73505"/>
    <w:rsid w:val="00D8591D"/>
    <w:rsid w:val="00D9063E"/>
    <w:rsid w:val="00D92703"/>
    <w:rsid w:val="00D94396"/>
    <w:rsid w:val="00D94528"/>
    <w:rsid w:val="00D94BB9"/>
    <w:rsid w:val="00D979EB"/>
    <w:rsid w:val="00DA0757"/>
    <w:rsid w:val="00DA0F52"/>
    <w:rsid w:val="00DA1A05"/>
    <w:rsid w:val="00DA2779"/>
    <w:rsid w:val="00DA553C"/>
    <w:rsid w:val="00DB6660"/>
    <w:rsid w:val="00DB6ED1"/>
    <w:rsid w:val="00DC1928"/>
    <w:rsid w:val="00DC3DE2"/>
    <w:rsid w:val="00DC4A01"/>
    <w:rsid w:val="00DC51C1"/>
    <w:rsid w:val="00DD5FE7"/>
    <w:rsid w:val="00DE4092"/>
    <w:rsid w:val="00DF1EA0"/>
    <w:rsid w:val="00DF29DD"/>
    <w:rsid w:val="00DF3F20"/>
    <w:rsid w:val="00DF5062"/>
    <w:rsid w:val="00E02060"/>
    <w:rsid w:val="00E03038"/>
    <w:rsid w:val="00E0581E"/>
    <w:rsid w:val="00E1130A"/>
    <w:rsid w:val="00E1142E"/>
    <w:rsid w:val="00E13018"/>
    <w:rsid w:val="00E136DA"/>
    <w:rsid w:val="00E14EA0"/>
    <w:rsid w:val="00E1582A"/>
    <w:rsid w:val="00E22081"/>
    <w:rsid w:val="00E22CED"/>
    <w:rsid w:val="00E239BC"/>
    <w:rsid w:val="00E3347A"/>
    <w:rsid w:val="00E34913"/>
    <w:rsid w:val="00E36C49"/>
    <w:rsid w:val="00E417AF"/>
    <w:rsid w:val="00E41828"/>
    <w:rsid w:val="00E4246D"/>
    <w:rsid w:val="00E4264C"/>
    <w:rsid w:val="00E442B4"/>
    <w:rsid w:val="00E44304"/>
    <w:rsid w:val="00E46A41"/>
    <w:rsid w:val="00E5163F"/>
    <w:rsid w:val="00E52372"/>
    <w:rsid w:val="00E54C9A"/>
    <w:rsid w:val="00E55CB4"/>
    <w:rsid w:val="00E57A21"/>
    <w:rsid w:val="00E57C7A"/>
    <w:rsid w:val="00E6248D"/>
    <w:rsid w:val="00E62B39"/>
    <w:rsid w:val="00E642D7"/>
    <w:rsid w:val="00E644B9"/>
    <w:rsid w:val="00E67638"/>
    <w:rsid w:val="00E73399"/>
    <w:rsid w:val="00E7573D"/>
    <w:rsid w:val="00E7740F"/>
    <w:rsid w:val="00E821CF"/>
    <w:rsid w:val="00E837A5"/>
    <w:rsid w:val="00E83FC8"/>
    <w:rsid w:val="00E85911"/>
    <w:rsid w:val="00E86121"/>
    <w:rsid w:val="00E907A1"/>
    <w:rsid w:val="00E922BC"/>
    <w:rsid w:val="00E931F1"/>
    <w:rsid w:val="00EA2609"/>
    <w:rsid w:val="00EA73DE"/>
    <w:rsid w:val="00EB217A"/>
    <w:rsid w:val="00EB382F"/>
    <w:rsid w:val="00EB4EEE"/>
    <w:rsid w:val="00EB51FD"/>
    <w:rsid w:val="00EC17CF"/>
    <w:rsid w:val="00EC3165"/>
    <w:rsid w:val="00EC3885"/>
    <w:rsid w:val="00EC647F"/>
    <w:rsid w:val="00ED2B3C"/>
    <w:rsid w:val="00EE14C4"/>
    <w:rsid w:val="00EE5E11"/>
    <w:rsid w:val="00EE71BE"/>
    <w:rsid w:val="00EE75EE"/>
    <w:rsid w:val="00EF3A35"/>
    <w:rsid w:val="00EF4B4A"/>
    <w:rsid w:val="00F001CB"/>
    <w:rsid w:val="00F0094A"/>
    <w:rsid w:val="00F01F3A"/>
    <w:rsid w:val="00F027AE"/>
    <w:rsid w:val="00F028A5"/>
    <w:rsid w:val="00F072C1"/>
    <w:rsid w:val="00F115F2"/>
    <w:rsid w:val="00F13522"/>
    <w:rsid w:val="00F150E6"/>
    <w:rsid w:val="00F169EB"/>
    <w:rsid w:val="00F215F2"/>
    <w:rsid w:val="00F22259"/>
    <w:rsid w:val="00F272C8"/>
    <w:rsid w:val="00F27B13"/>
    <w:rsid w:val="00F30256"/>
    <w:rsid w:val="00F35137"/>
    <w:rsid w:val="00F5413F"/>
    <w:rsid w:val="00F55924"/>
    <w:rsid w:val="00F55E16"/>
    <w:rsid w:val="00F57DCD"/>
    <w:rsid w:val="00F65D58"/>
    <w:rsid w:val="00F74EC6"/>
    <w:rsid w:val="00F76B1D"/>
    <w:rsid w:val="00F77CD8"/>
    <w:rsid w:val="00F80D15"/>
    <w:rsid w:val="00F8431C"/>
    <w:rsid w:val="00F91D7D"/>
    <w:rsid w:val="00F92030"/>
    <w:rsid w:val="00F9789E"/>
    <w:rsid w:val="00FA2857"/>
    <w:rsid w:val="00FA319B"/>
    <w:rsid w:val="00FA401C"/>
    <w:rsid w:val="00FA48F4"/>
    <w:rsid w:val="00FB00E1"/>
    <w:rsid w:val="00FB0A35"/>
    <w:rsid w:val="00FB3508"/>
    <w:rsid w:val="00FB412A"/>
    <w:rsid w:val="00FB688C"/>
    <w:rsid w:val="00FB765D"/>
    <w:rsid w:val="00FB7C80"/>
    <w:rsid w:val="00FC0B47"/>
    <w:rsid w:val="00FC1111"/>
    <w:rsid w:val="00FC3BB8"/>
    <w:rsid w:val="00FC3FE3"/>
    <w:rsid w:val="00FC7E51"/>
    <w:rsid w:val="00FD2905"/>
    <w:rsid w:val="00FD3682"/>
    <w:rsid w:val="00FE0AA0"/>
    <w:rsid w:val="00FE1055"/>
    <w:rsid w:val="00FE1B41"/>
    <w:rsid w:val="00FF1EA7"/>
    <w:rsid w:val="00FF21F2"/>
    <w:rsid w:val="00FF2ABB"/>
    <w:rsid w:val="00FF339E"/>
    <w:rsid w:val="00FF39C2"/>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EB32A"/>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1"/>
    <w:qFormat/>
    <w:rsid w:val="006116AD"/>
    <w:pPr>
      <w:keepNext/>
      <w:keepLines/>
      <w:spacing w:line="360" w:lineRule="auto"/>
      <w:outlineLvl w:val="1"/>
    </w:pPr>
    <w:rPr>
      <w:rFonts w:ascii="Arial" w:hAnsi="Arial"/>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aliases w:val="编号,列出段落1,列出段落12,List Paragraph,正文段落1,符号列表,1.2.3标题,符号1.1（天云科技）,Bullet List,FooterText,numbered,Paragraphe de liste1,lp1,List,stc标题4,列出段落11,段落样式,·ûºÅÁÐ±í,¡¤?o?¨¢D¡À¨ª,?¡è?o?¡§¡éD?¨¤¡§a,??¨¨?o??¡ì?¨¦D?¡§¡è?¡ìa,Colorful List Accent 1,列出段落-正文,表6-X,序号"/>
    <w:basedOn w:val="a"/>
    <w:link w:val="af"/>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customStyle="1" w:styleId="20">
    <w:name w:val="标题 2 字符"/>
    <w:basedOn w:val="a0"/>
    <w:uiPriority w:val="9"/>
    <w:semiHidden/>
    <w:rsid w:val="006116AD"/>
    <w:rPr>
      <w:rFonts w:asciiTheme="majorHAnsi" w:eastAsiaTheme="majorEastAsia" w:hAnsiTheme="majorHAnsi" w:cstheme="majorBidi"/>
      <w:b/>
      <w:bCs/>
      <w:kern w:val="2"/>
      <w:sz w:val="32"/>
      <w:szCs w:val="32"/>
    </w:rPr>
  </w:style>
  <w:style w:type="character" w:customStyle="1" w:styleId="21">
    <w:name w:val="标题 2 字符1"/>
    <w:link w:val="2"/>
    <w:rsid w:val="006116AD"/>
    <w:rPr>
      <w:rFonts w:ascii="Arial" w:eastAsia="宋体" w:hAnsi="Arial" w:cs="Times New Roman"/>
      <w:bCs/>
      <w:kern w:val="2"/>
      <w:sz w:val="28"/>
      <w:szCs w:val="32"/>
    </w:rPr>
  </w:style>
  <w:style w:type="character" w:customStyle="1" w:styleId="af">
    <w:name w:val="列表段落 字符"/>
    <w:aliases w:val="编号 字符,列出段落1 字符,列出段落12 字符,List Paragraph 字符,正文段落1 字符,符号列表 字符,1.2.3标题 字符,符号1.1（天云科技） 字符,Bullet List 字符,FooterText 字符,numbered 字符,Paragraphe de liste1 字符,lp1 字符,List 字符,stc标题4 字符,列出段落11 字符,段落样式 字符,·ûºÅÁÐ±í 字符,¡¤?o?¨¢D¡À¨ª 字符,?¡è?o?¡§¡éD?¨¤¡§a 字符"/>
    <w:link w:val="ae"/>
    <w:uiPriority w:val="34"/>
    <w:qFormat/>
    <w:rsid w:val="00E442B4"/>
    <w:rPr>
      <w:rFonts w:ascii="Times New Roman" w:eastAsia="宋体" w:hAnsi="Times New Roman" w:cs="Times New Roman"/>
      <w:kern w:val="2"/>
      <w:sz w:val="21"/>
    </w:rPr>
  </w:style>
  <w:style w:type="paragraph" w:styleId="af0">
    <w:name w:val="Revision"/>
    <w:hidden/>
    <w:uiPriority w:val="99"/>
    <w:semiHidden/>
    <w:rsid w:val="00D979EB"/>
    <w:rPr>
      <w:rFonts w:ascii="Times New Roman" w:eastAsia="宋体" w:hAnsi="Times New Roman" w:cs="Times New Roman"/>
      <w:kern w:val="2"/>
      <w:sz w:val="21"/>
    </w:rPr>
  </w:style>
  <w:style w:type="character" w:styleId="af1">
    <w:name w:val="annotation reference"/>
    <w:basedOn w:val="a0"/>
    <w:uiPriority w:val="99"/>
    <w:semiHidden/>
    <w:unhideWhenUsed/>
    <w:rsid w:val="00E136DA"/>
    <w:rPr>
      <w:sz w:val="21"/>
      <w:szCs w:val="21"/>
    </w:rPr>
  </w:style>
  <w:style w:type="paragraph" w:styleId="af2">
    <w:name w:val="annotation text"/>
    <w:basedOn w:val="a"/>
    <w:link w:val="af3"/>
    <w:uiPriority w:val="99"/>
    <w:semiHidden/>
    <w:unhideWhenUsed/>
    <w:rsid w:val="00E136DA"/>
    <w:pPr>
      <w:jc w:val="left"/>
    </w:pPr>
  </w:style>
  <w:style w:type="character" w:customStyle="1" w:styleId="af3">
    <w:name w:val="批注文字 字符"/>
    <w:basedOn w:val="a0"/>
    <w:link w:val="af2"/>
    <w:uiPriority w:val="99"/>
    <w:semiHidden/>
    <w:rsid w:val="00E136DA"/>
    <w:rPr>
      <w:rFonts w:ascii="Times New Roman" w:eastAsia="宋体" w:hAnsi="Times New Roman" w:cs="Times New Roman"/>
      <w:kern w:val="2"/>
      <w:sz w:val="21"/>
    </w:rPr>
  </w:style>
  <w:style w:type="paragraph" w:styleId="af4">
    <w:name w:val="annotation subject"/>
    <w:basedOn w:val="af2"/>
    <w:next w:val="af2"/>
    <w:link w:val="af5"/>
    <w:uiPriority w:val="99"/>
    <w:semiHidden/>
    <w:unhideWhenUsed/>
    <w:rsid w:val="00E136DA"/>
    <w:rPr>
      <w:b/>
      <w:bCs/>
    </w:rPr>
  </w:style>
  <w:style w:type="character" w:customStyle="1" w:styleId="af5">
    <w:name w:val="批注主题 字符"/>
    <w:basedOn w:val="af3"/>
    <w:link w:val="af4"/>
    <w:uiPriority w:val="99"/>
    <w:semiHidden/>
    <w:rsid w:val="00E136DA"/>
    <w:rPr>
      <w:rFonts w:ascii="Times New Roman" w:eastAsia="宋体" w:hAnsi="Times New Roman" w:cs="Times New Roman"/>
      <w:b/>
      <w:bCs/>
      <w:kern w:val="2"/>
      <w:sz w:val="21"/>
    </w:rPr>
  </w:style>
  <w:style w:type="paragraph" w:customStyle="1" w:styleId="1">
    <w:name w:val="小标题 1"/>
    <w:basedOn w:val="a"/>
    <w:rsid w:val="00092A19"/>
    <w:pPr>
      <w:autoSpaceDE w:val="0"/>
      <w:autoSpaceDN w:val="0"/>
      <w:adjustRightInd w:val="0"/>
      <w:spacing w:line="360" w:lineRule="atLeast"/>
    </w:pPr>
    <w:rPr>
      <w:rFonts w:ascii="文鼎粗黑" w:eastAsia="文鼎粗黑"/>
      <w:kern w:val="0"/>
      <w:sz w:val="22"/>
    </w:rPr>
  </w:style>
  <w:style w:type="paragraph" w:customStyle="1" w:styleId="Default">
    <w:name w:val="Default"/>
    <w:rsid w:val="002A1F65"/>
    <w:pPr>
      <w:widowControl w:val="0"/>
      <w:autoSpaceDE w:val="0"/>
      <w:autoSpaceDN w:val="0"/>
      <w:adjustRightInd w:val="0"/>
    </w:pPr>
    <w:rPr>
      <w:rFonts w:ascii="华康黑体" w:eastAsia="华康黑体" w:cs="华康黑体"/>
      <w:color w:val="000000"/>
      <w:sz w:val="24"/>
      <w:szCs w:val="24"/>
    </w:rPr>
  </w:style>
  <w:style w:type="paragraph" w:customStyle="1" w:styleId="Pa13">
    <w:name w:val="Pa13"/>
    <w:basedOn w:val="Default"/>
    <w:next w:val="Default"/>
    <w:uiPriority w:val="99"/>
    <w:rsid w:val="000E0688"/>
    <w:pPr>
      <w:spacing w:line="321" w:lineRule="atLeast"/>
    </w:pPr>
    <w:rPr>
      <w:rFonts w:cstheme="minorBidi"/>
      <w:color w:val="auto"/>
    </w:rPr>
  </w:style>
  <w:style w:type="character" w:customStyle="1" w:styleId="A14">
    <w:name w:val="A14"/>
    <w:uiPriority w:val="99"/>
    <w:rsid w:val="000E0688"/>
    <w:rPr>
      <w:rFonts w:cs="华康黑体"/>
      <w:color w:val="221E1F"/>
      <w:sz w:val="14"/>
      <w:szCs w:val="14"/>
    </w:rPr>
  </w:style>
  <w:style w:type="paragraph" w:styleId="af6">
    <w:name w:val="Quote"/>
    <w:basedOn w:val="a"/>
    <w:next w:val="a"/>
    <w:link w:val="af7"/>
    <w:uiPriority w:val="29"/>
    <w:qFormat/>
    <w:rsid w:val="00A56A4A"/>
    <w:pPr>
      <w:widowControl/>
      <w:spacing w:before="160" w:after="160" w:line="360" w:lineRule="auto"/>
      <w:jc w:val="center"/>
    </w:pPr>
    <w:rPr>
      <w:rFonts w:ascii="宋体" w:hAnsi="宋体" w:cs="宋体"/>
      <w:bCs/>
      <w:i/>
      <w:iCs/>
      <w:color w:val="404040" w:themeColor="text1" w:themeTint="BF"/>
      <w:sz w:val="24"/>
      <w:szCs w:val="24"/>
      <w14:ligatures w14:val="standardContextual"/>
    </w:rPr>
  </w:style>
  <w:style w:type="character" w:customStyle="1" w:styleId="af7">
    <w:name w:val="引用 字符"/>
    <w:basedOn w:val="a0"/>
    <w:link w:val="af6"/>
    <w:uiPriority w:val="29"/>
    <w:rsid w:val="00A56A4A"/>
    <w:rPr>
      <w:rFonts w:ascii="宋体" w:eastAsia="宋体" w:hAnsi="宋体" w:cs="宋体"/>
      <w:bCs/>
      <w:i/>
      <w:iCs/>
      <w:color w:val="404040" w:themeColor="text1" w:themeTint="BF"/>
      <w:kern w:val="2"/>
      <w:sz w:val="24"/>
      <w:szCs w:val="24"/>
      <w14:ligatures w14:val="standardContextual"/>
    </w:rPr>
  </w:style>
  <w:style w:type="paragraph" w:customStyle="1" w:styleId="Pa27">
    <w:name w:val="Pa27"/>
    <w:basedOn w:val="Default"/>
    <w:next w:val="Default"/>
    <w:uiPriority w:val="99"/>
    <w:rsid w:val="000A6516"/>
    <w:pPr>
      <w:spacing w:line="161" w:lineRule="atLeast"/>
    </w:pPr>
    <w:rPr>
      <w:rFonts w:ascii="Arial" w:eastAsiaTheme="minorEastAsia"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F4429BF-194E-46CA-865B-6607AA1DB4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zhong</cp:lastModifiedBy>
  <cp:revision>16</cp:revision>
  <cp:lastPrinted>2024-07-30T02:33:00Z</cp:lastPrinted>
  <dcterms:created xsi:type="dcterms:W3CDTF">2026-05-13T02:31:00Z</dcterms:created>
  <dcterms:modified xsi:type="dcterms:W3CDTF">2026-05-27T04:04:00Z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