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sz w:val="36"/>
          <w:lang w:val="en-US" w:eastAsia="zh-CN"/>
        </w:rPr>
      </w:pPr>
      <w:bookmarkStart w:id="0" w:name="_Toc38367762"/>
      <w:r>
        <w:rPr>
          <w:rFonts w:hint="eastAsia" w:ascii="宋体" w:hAnsi="宋体"/>
          <w:sz w:val="36"/>
        </w:rPr>
        <w:t>【</w:t>
      </w:r>
      <w:r>
        <w:rPr>
          <w:rFonts w:hint="eastAsia" w:ascii="宋体" w:hAnsi="宋体"/>
          <w:sz w:val="36"/>
          <w:lang w:val="en-US" w:eastAsia="zh-CN"/>
        </w:rPr>
        <w:t>西安交通大学2026年教职工春节慰问品-施甸县</w:t>
      </w:r>
    </w:p>
    <w:p>
      <w:pPr>
        <w:pStyle w:val="6"/>
        <w:rPr>
          <w:rFonts w:ascii="宋体" w:hAnsi="宋体"/>
          <w:sz w:val="36"/>
        </w:rPr>
      </w:pPr>
      <w:r>
        <w:rPr>
          <w:rFonts w:hint="eastAsia" w:ascii="宋体" w:hAnsi="宋体"/>
          <w:sz w:val="36"/>
          <w:lang w:val="en-US" w:eastAsia="zh-CN"/>
        </w:rPr>
        <w:t>农特产品礼包</w:t>
      </w:r>
      <w:r>
        <w:rPr>
          <w:rFonts w:hint="eastAsia" w:ascii="宋体" w:hAnsi="宋体"/>
          <w:sz w:val="36"/>
        </w:rPr>
        <w:t>】</w:t>
      </w:r>
      <w:r>
        <w:rPr>
          <w:rFonts w:ascii="宋体" w:hAnsi="宋体"/>
          <w:sz w:val="36"/>
        </w:rPr>
        <w:t>采购需求</w:t>
      </w:r>
      <w:bookmarkEnd w:id="0"/>
    </w:p>
    <w:p>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pPr>
        <w:tabs>
          <w:tab w:val="left" w:pos="900"/>
        </w:tabs>
        <w:spacing w:line="360" w:lineRule="auto"/>
        <w:ind w:left="420"/>
        <w:rPr>
          <w:rFonts w:hint="eastAsia" w:hAnsi="宋体"/>
          <w:lang w:val="en-US" w:eastAsia="zh-CN"/>
        </w:rPr>
      </w:pPr>
      <w:r>
        <w:rPr>
          <w:rFonts w:hint="eastAsia" w:hAnsi="宋体"/>
        </w:rPr>
        <w:t>1.完成教育部乡村振兴</w:t>
      </w:r>
      <w:r>
        <w:rPr>
          <w:rFonts w:hint="eastAsia" w:hAnsi="宋体"/>
          <w:lang w:val="en-US" w:eastAsia="zh-CN"/>
        </w:rPr>
        <w:t>云南省施甸县</w:t>
      </w:r>
      <w:r>
        <w:rPr>
          <w:rFonts w:hint="eastAsia" w:hAnsi="宋体"/>
        </w:rPr>
        <w:t>定点帮扶工作</w:t>
      </w:r>
      <w:r>
        <w:rPr>
          <w:rFonts w:hint="eastAsia" w:hAnsi="宋体"/>
          <w:lang w:val="en-US" w:eastAsia="zh-CN"/>
        </w:rPr>
        <w:t>;</w:t>
      </w:r>
    </w:p>
    <w:p>
      <w:pPr>
        <w:tabs>
          <w:tab w:val="left" w:pos="900"/>
        </w:tabs>
        <w:spacing w:line="360" w:lineRule="auto"/>
        <w:ind w:left="420"/>
        <w:rPr>
          <w:rFonts w:hint="eastAsia" w:hAnsi="宋体" w:eastAsia="宋体"/>
          <w:lang w:eastAsia="zh-CN"/>
        </w:rPr>
      </w:pPr>
      <w:r>
        <w:rPr>
          <w:rFonts w:hint="eastAsia" w:hAnsi="宋体"/>
        </w:rPr>
        <w:t>2.校工会为教职工</w:t>
      </w:r>
      <w:r>
        <w:rPr>
          <w:rFonts w:hint="eastAsia" w:hAnsi="宋体"/>
          <w:lang w:val="en-US" w:eastAsia="zh-CN"/>
        </w:rPr>
        <w:t>采</w:t>
      </w:r>
      <w:r>
        <w:rPr>
          <w:rFonts w:hint="eastAsia" w:hAnsi="宋体"/>
        </w:rPr>
        <w:t>施甸县</w:t>
      </w:r>
      <w:r>
        <w:rPr>
          <w:rFonts w:hint="eastAsia" w:hAnsi="宋体"/>
          <w:lang w:val="en-US" w:eastAsia="zh-CN"/>
        </w:rPr>
        <w:t>农特产品</w:t>
      </w:r>
      <w:r>
        <w:rPr>
          <w:rFonts w:hint="eastAsia" w:hAnsi="宋体"/>
        </w:rPr>
        <w:t>礼包</w:t>
      </w:r>
      <w:r>
        <w:rPr>
          <w:rFonts w:hint="eastAsia" w:hAnsi="宋体"/>
          <w:lang w:val="en-US" w:eastAsia="zh-CN"/>
        </w:rPr>
        <w:t>作为</w:t>
      </w:r>
      <w:r>
        <w:rPr>
          <w:rFonts w:hint="eastAsia" w:hAnsi="宋体"/>
        </w:rPr>
        <w:t>2026年教职工春节</w:t>
      </w:r>
      <w:r>
        <w:rPr>
          <w:rFonts w:hint="eastAsia" w:hAnsi="宋体"/>
          <w:lang w:eastAsia="zh-CN"/>
        </w:rPr>
        <w:t>慰问品。</w:t>
      </w:r>
    </w:p>
    <w:p>
      <w:pPr>
        <w:tabs>
          <w:tab w:val="left" w:pos="900"/>
        </w:tabs>
        <w:spacing w:before="156" w:beforeLines="50" w:line="360" w:lineRule="auto"/>
        <w:rPr>
          <w:b/>
          <w:szCs w:val="21"/>
        </w:rPr>
      </w:pPr>
      <w:r>
        <w:rPr>
          <w:rFonts w:hAnsi="宋体"/>
          <w:b/>
          <w:szCs w:val="21"/>
        </w:rPr>
        <w:t>（二）为落实政府采购政策需满足的要求</w:t>
      </w:r>
    </w:p>
    <w:p>
      <w:pPr>
        <w:tabs>
          <w:tab w:val="left" w:pos="900"/>
        </w:tabs>
        <w:spacing w:before="156" w:beforeLines="50" w:line="360" w:lineRule="auto"/>
        <w:ind w:firstLine="420" w:firstLineChars="200"/>
        <w:rPr>
          <w:rFonts w:hint="eastAsia"/>
          <w:szCs w:val="21"/>
        </w:rPr>
      </w:pPr>
      <w:r>
        <w:rPr>
          <w:rFonts w:hint="eastAsia"/>
          <w:szCs w:val="21"/>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pPr>
        <w:tabs>
          <w:tab w:val="left" w:pos="900"/>
        </w:tabs>
        <w:spacing w:before="156" w:beforeLines="50" w:line="360" w:lineRule="auto"/>
        <w:ind w:firstLine="420" w:firstLineChars="200"/>
        <w:rPr>
          <w:rFonts w:hint="eastAsia"/>
          <w:szCs w:val="21"/>
        </w:rPr>
      </w:pPr>
      <w:r>
        <w:rPr>
          <w:rFonts w:hint="eastAsia"/>
          <w:szCs w:val="21"/>
        </w:rPr>
        <w:t>本项目采购标的对应的《中小企业划型标准规定》所属行业为：</w:t>
      </w:r>
      <w:r>
        <w:rPr>
          <w:rFonts w:hAnsi="宋体"/>
          <w:szCs w:val="24"/>
          <w:u w:val="single"/>
        </w:rPr>
        <w:t xml:space="preserve"> </w:t>
      </w:r>
      <w:r>
        <w:rPr>
          <w:rFonts w:hint="eastAsia" w:hAnsi="宋体"/>
          <w:szCs w:val="24"/>
          <w:u w:val="single"/>
        </w:rPr>
        <w:t>其他未列明行业</w:t>
      </w:r>
      <w:r>
        <w:rPr>
          <w:rFonts w:hAnsi="宋体"/>
          <w:szCs w:val="24"/>
          <w:u w:val="single"/>
        </w:rPr>
        <w:t xml:space="preserve"> </w:t>
      </w:r>
      <w:r>
        <w:rPr>
          <w:rFonts w:hint="eastAsia"/>
          <w:szCs w:val="21"/>
        </w:rPr>
        <w:t>。</w:t>
      </w:r>
    </w:p>
    <w:p>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spacing w:before="156" w:beforeLines="50" w:line="360" w:lineRule="auto"/>
        <w:ind w:firstLine="420" w:firstLineChars="20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rPr>
          <w:rFonts w:hAnsi="宋体"/>
          <w:b/>
          <w:szCs w:val="21"/>
        </w:rPr>
      </w:pPr>
      <w:r>
        <w:rPr>
          <w:rFonts w:hint="eastAsia" w:hAnsi="宋体"/>
          <w:b/>
          <w:szCs w:val="21"/>
        </w:rPr>
        <w:t>三、采购标的概况</w:t>
      </w:r>
    </w:p>
    <w:p>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西安交通大学2026年教职工春节</w:t>
      </w:r>
      <w:r>
        <w:rPr>
          <w:rFonts w:hint="eastAsia" w:ascii="宋体" w:hAnsi="宋体"/>
          <w:szCs w:val="21"/>
          <w:u w:val="single"/>
          <w:lang w:eastAsia="zh-CN"/>
        </w:rPr>
        <w:t>慰问品</w:t>
      </w:r>
      <w:r>
        <w:rPr>
          <w:rFonts w:hint="eastAsia" w:ascii="宋体" w:hAnsi="宋体"/>
          <w:szCs w:val="21"/>
          <w:u w:val="single"/>
        </w:rPr>
        <w:t>施甸县</w:t>
      </w:r>
      <w:r>
        <w:rPr>
          <w:rFonts w:hint="eastAsia" w:ascii="宋体" w:hAnsi="宋体"/>
          <w:szCs w:val="21"/>
          <w:u w:val="single"/>
          <w:lang w:val="en-US" w:eastAsia="zh-CN"/>
        </w:rPr>
        <w:t>农特产品</w:t>
      </w:r>
      <w:r>
        <w:rPr>
          <w:rFonts w:hint="eastAsia" w:ascii="宋体" w:hAnsi="宋体"/>
          <w:szCs w:val="21"/>
          <w:u w:val="single"/>
        </w:rPr>
        <w:t>礼包</w:t>
      </w:r>
      <w:r>
        <w:rPr>
          <w:rFonts w:hint="eastAsia"/>
          <w:szCs w:val="21"/>
          <w:u w:val="single"/>
        </w:rPr>
        <w:t xml:space="preserve">  </w:t>
      </w:r>
    </w:p>
    <w:p>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 xml:space="preserve">  采购数量预估</w:t>
      </w:r>
      <w:r>
        <w:rPr>
          <w:rFonts w:hint="eastAsia" w:hAnsi="宋体"/>
          <w:szCs w:val="21"/>
          <w:u w:val="single"/>
          <w:lang w:val="en-US" w:eastAsia="zh-CN"/>
        </w:rPr>
        <w:t>不超过50</w:t>
      </w:r>
      <w:r>
        <w:rPr>
          <w:rFonts w:hint="eastAsia" w:hAnsi="宋体"/>
          <w:szCs w:val="21"/>
          <w:u w:val="single"/>
        </w:rPr>
        <w:t xml:space="preserve">00份 </w:t>
      </w:r>
      <w:r>
        <w:rPr>
          <w:rFonts w:hAnsi="宋体"/>
          <w:szCs w:val="21"/>
          <w:u w:val="single"/>
        </w:rPr>
        <w:t xml:space="preserve"> </w:t>
      </w:r>
    </w:p>
    <w:p>
      <w:pPr>
        <w:spacing w:before="156" w:beforeLines="50" w:line="360" w:lineRule="auto"/>
        <w:rPr>
          <w:rFonts w:hAnsi="宋体"/>
          <w:szCs w:val="21"/>
          <w:u w:val="single"/>
        </w:rPr>
      </w:pPr>
      <w:r>
        <w:rPr>
          <w:rFonts w:hint="eastAsia" w:hAnsi="宋体"/>
          <w:szCs w:val="21"/>
        </w:rPr>
        <w:t>（三）价格要求：</w:t>
      </w:r>
      <w:r>
        <w:rPr>
          <w:rFonts w:hint="eastAsia" w:hAnsi="宋体"/>
          <w:szCs w:val="21"/>
          <w:u w:val="single"/>
        </w:rPr>
        <w:t xml:space="preserve">  投标价格固定为300元，</w:t>
      </w:r>
      <w:r>
        <w:rPr>
          <w:rFonts w:hint="eastAsia" w:hAnsi="宋体"/>
          <w:szCs w:val="21"/>
          <w:u w:val="single"/>
          <w:lang w:val="en-US" w:eastAsia="zh-CN"/>
        </w:rPr>
        <w:t>结算金额不超过150</w:t>
      </w:r>
      <w:r>
        <w:rPr>
          <w:rFonts w:hint="eastAsia" w:hAnsi="宋体"/>
          <w:szCs w:val="21"/>
          <w:u w:val="single"/>
        </w:rPr>
        <w:t>万</w:t>
      </w:r>
      <w:r>
        <w:rPr>
          <w:rFonts w:hint="eastAsia" w:hAnsi="宋体"/>
          <w:szCs w:val="21"/>
          <w:u w:val="single"/>
          <w:lang w:val="en-US" w:eastAsia="zh-CN"/>
        </w:rPr>
        <w:t xml:space="preserve">元（不含分会增购部分） </w:t>
      </w:r>
      <w:r>
        <w:rPr>
          <w:rFonts w:hint="eastAsia" w:hAnsi="宋体"/>
          <w:szCs w:val="21"/>
          <w:u w:val="single"/>
        </w:rPr>
        <w:t xml:space="preserve"> </w:t>
      </w:r>
    </w:p>
    <w:p>
      <w:pPr>
        <w:spacing w:before="156" w:beforeLines="50" w:line="360" w:lineRule="auto"/>
        <w:rPr>
          <w:szCs w:val="21"/>
        </w:rPr>
      </w:pPr>
      <w:r>
        <w:rPr>
          <w:rFonts w:hint="eastAsia" w:hAnsi="宋体"/>
          <w:szCs w:val="21"/>
        </w:rPr>
        <w:t>（四）</w:t>
      </w:r>
      <w:r>
        <w:rPr>
          <w:rFonts w:hAnsi="宋体"/>
          <w:szCs w:val="21"/>
        </w:rPr>
        <w:t>交付时间：</w:t>
      </w:r>
      <w:r>
        <w:rPr>
          <w:rFonts w:hint="eastAsia" w:hAnsi="宋体"/>
          <w:szCs w:val="21"/>
          <w:u w:val="single"/>
        </w:rPr>
        <w:t xml:space="preserve">  预计2026年1月10日前配送到位，以校工会通知时间为准  </w:t>
      </w:r>
    </w:p>
    <w:p>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兴庆校区、雁塔校区、曲江校区、创新港校区等采购人指定地点   </w:t>
      </w:r>
    </w:p>
    <w:p>
      <w:pPr>
        <w:tabs>
          <w:tab w:val="left" w:pos="900"/>
        </w:tabs>
        <w:spacing w:before="156" w:beforeLines="50" w:line="360" w:lineRule="auto"/>
        <w:rPr>
          <w:rFonts w:hAnsi="宋体"/>
          <w:szCs w:val="21"/>
          <w:u w:val="single"/>
        </w:rPr>
      </w:pPr>
      <w:r>
        <w:rPr>
          <w:rFonts w:hint="eastAsia" w:hAnsi="宋体"/>
          <w:szCs w:val="21"/>
        </w:rPr>
        <w:t>（六）付款进度安排：</w:t>
      </w:r>
      <w:r>
        <w:rPr>
          <w:rFonts w:hint="eastAsia" w:hAnsi="宋体"/>
          <w:szCs w:val="21"/>
          <w:u w:val="single"/>
        </w:rPr>
        <w:t xml:space="preserve">  验收合格后付款  </w:t>
      </w:r>
    </w:p>
    <w:p>
      <w:pPr>
        <w:tabs>
          <w:tab w:val="left" w:pos="900"/>
        </w:tabs>
        <w:spacing w:before="156" w:beforeLines="50" w:line="360" w:lineRule="auto"/>
        <w:rPr>
          <w:rFonts w:hAnsi="宋体"/>
          <w:szCs w:val="21"/>
          <w:u w:val="single"/>
        </w:rPr>
      </w:pPr>
      <w:r>
        <w:rPr>
          <w:rFonts w:hint="eastAsia" w:hAnsi="宋体"/>
          <w:szCs w:val="21"/>
        </w:rPr>
        <w:t>（七）付款方式：</w:t>
      </w:r>
      <w:r>
        <w:rPr>
          <w:rFonts w:hint="eastAsia" w:hAnsi="宋体"/>
          <w:szCs w:val="21"/>
          <w:u w:val="single"/>
        </w:rPr>
        <w:t xml:space="preserve">  采购方不对中标单位的业务量做出承诺，中标单位的业务量根据教职工个人选择而定，结算时以实际配送量为准，验收合格后据实结算。二级单位工会额外采购部分付款方式另行协商确定。  </w:t>
      </w:r>
    </w:p>
    <w:p>
      <w:pPr>
        <w:tabs>
          <w:tab w:val="left" w:pos="900"/>
        </w:tabs>
        <w:spacing w:before="156" w:beforeLines="50" w:line="360" w:lineRule="auto"/>
        <w:rPr>
          <w:rFonts w:hint="eastAsia" w:hAnsi="宋体"/>
          <w:b/>
          <w:szCs w:val="21"/>
        </w:rPr>
      </w:pPr>
      <w:r>
        <w:rPr>
          <w:rFonts w:hint="eastAsia" w:hAnsi="宋体"/>
          <w:b/>
          <w:szCs w:val="21"/>
        </w:rPr>
        <w:t>四、</w:t>
      </w:r>
      <w:r>
        <w:rPr>
          <w:rFonts w:hint="eastAsia" w:hAnsi="宋体"/>
          <w:b/>
          <w:szCs w:val="21"/>
          <w:lang w:val="en-US" w:eastAsia="zh-CN"/>
        </w:rPr>
        <w:t>采购要求</w:t>
      </w:r>
      <w:r>
        <w:rPr>
          <w:rFonts w:hint="eastAsia" w:hAnsi="宋体"/>
          <w:b/>
          <w:szCs w:val="21"/>
        </w:rPr>
        <w:t>：</w:t>
      </w:r>
    </w:p>
    <w:p>
      <w:pPr>
        <w:spacing w:before="156" w:beforeLines="50" w:line="360" w:lineRule="auto"/>
        <w:ind w:firstLine="420" w:firstLineChars="200"/>
        <w:rPr>
          <w:rFonts w:hAnsi="宋体"/>
          <w:b w:val="0"/>
          <w:bCs w:val="0"/>
          <w:szCs w:val="21"/>
        </w:rPr>
      </w:pPr>
      <w:r>
        <w:rPr>
          <w:rFonts w:hint="eastAsia" w:hAnsi="宋体"/>
          <w:szCs w:val="21"/>
        </w:rPr>
        <w:t>（一）</w:t>
      </w:r>
      <w:r>
        <w:rPr>
          <w:rFonts w:hint="eastAsia" w:hAnsi="宋体"/>
          <w:b w:val="0"/>
          <w:bCs w:val="0"/>
          <w:szCs w:val="21"/>
        </w:rPr>
        <w:t>施甸县农特产品礼包</w:t>
      </w:r>
    </w:p>
    <w:tbl>
      <w:tblPr>
        <w:tblStyle w:val="7"/>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847"/>
        <w:gridCol w:w="3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38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产品名称</w:t>
            </w:r>
          </w:p>
        </w:tc>
        <w:tc>
          <w:tcPr>
            <w:tcW w:w="33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羊肚菌</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60克/袋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竹荪</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50克/袋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干香蕈</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90克/袋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香菇脆</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70克/罐*2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光舜饵丝</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500克/袋*2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6</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红糖</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500克/袋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7</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夏威夷果</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500克/袋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8</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速食米线</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275g/袋*3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9</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香菇素食干巴</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100克/罐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10</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旭香白茶</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盒装9克/袋*12袋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小绿豆</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500克/袋</w:t>
            </w:r>
          </w:p>
        </w:tc>
      </w:tr>
      <w:bookmarkEnd w:id="1"/>
      <w:bookmarkEnd w:id="2"/>
      <w:bookmarkEnd w:id="3"/>
    </w:tbl>
    <w:p>
      <w:pPr>
        <w:spacing w:before="156" w:beforeLines="50" w:line="360" w:lineRule="auto"/>
        <w:ind w:firstLine="420" w:firstLineChars="200"/>
        <w:rPr>
          <w:rFonts w:hAnsi="宋体"/>
          <w:szCs w:val="21"/>
        </w:rPr>
      </w:pPr>
      <w:r>
        <w:rPr>
          <w:rFonts w:hint="eastAsia" w:hAnsi="宋体"/>
          <w:szCs w:val="21"/>
        </w:rPr>
        <w:t>（二）产品要求</w:t>
      </w:r>
    </w:p>
    <w:p>
      <w:pPr>
        <w:spacing w:before="156" w:beforeLines="50" w:line="360" w:lineRule="auto"/>
        <w:ind w:firstLine="420" w:firstLineChars="200"/>
        <w:rPr>
          <w:rFonts w:hAnsi="宋体"/>
          <w:color w:val="auto"/>
          <w:szCs w:val="21"/>
        </w:rPr>
      </w:pPr>
      <w:r>
        <w:rPr>
          <w:rFonts w:hint="eastAsia" w:hAnsi="宋体"/>
          <w:szCs w:val="21"/>
        </w:rPr>
        <w:t>1.</w:t>
      </w:r>
      <w:r>
        <w:rPr>
          <w:rFonts w:hint="eastAsia" w:ascii="宋体" w:hAnsi="宋体" w:cs="宋体"/>
          <w:szCs w:val="21"/>
        </w:rPr>
        <w:t>投标单位须</w:t>
      </w:r>
      <w:r>
        <w:rPr>
          <w:rFonts w:hint="eastAsia" w:ascii="宋体" w:hAnsi="宋体" w:cs="宋体"/>
          <w:color w:val="auto"/>
          <w:szCs w:val="21"/>
        </w:rPr>
        <w:t>详细说明产品信息，注明投标产品的市场价格</w:t>
      </w:r>
      <w:r>
        <w:rPr>
          <w:rFonts w:hint="eastAsia" w:hAnsi="宋体"/>
          <w:color w:val="auto"/>
          <w:szCs w:val="21"/>
        </w:rPr>
        <w:t>。</w:t>
      </w:r>
    </w:p>
    <w:p>
      <w:pPr>
        <w:spacing w:before="156" w:beforeLines="50" w:line="360" w:lineRule="auto"/>
        <w:ind w:firstLine="420" w:firstLineChars="200"/>
        <w:rPr>
          <w:rFonts w:hAnsi="宋体"/>
          <w:color w:val="auto"/>
          <w:szCs w:val="21"/>
        </w:rPr>
      </w:pPr>
      <w:r>
        <w:rPr>
          <w:rFonts w:hint="eastAsia" w:hAnsi="宋体"/>
          <w:color w:val="auto"/>
          <w:szCs w:val="21"/>
        </w:rPr>
        <w:t>2.投标产品的产地一般应是施甸县内，咖啡类产品产地限于保山市区域内。</w:t>
      </w:r>
    </w:p>
    <w:p>
      <w:pPr>
        <w:spacing w:before="156" w:beforeLines="50" w:line="360" w:lineRule="auto"/>
        <w:ind w:firstLine="420" w:firstLineChars="200"/>
        <w:rPr>
          <w:rFonts w:hAnsi="宋体"/>
          <w:color w:val="auto"/>
          <w:szCs w:val="21"/>
        </w:rPr>
      </w:pPr>
      <w:r>
        <w:rPr>
          <w:rFonts w:hint="eastAsia" w:hAnsi="宋体"/>
          <w:color w:val="auto"/>
          <w:szCs w:val="21"/>
        </w:rPr>
        <w:t>3.中标单位须向采购人提供每批次货物的出厂报告、检测报告，采购人可随时抽检，抽检费用由中标单位承担。</w:t>
      </w:r>
    </w:p>
    <w:p>
      <w:pPr>
        <w:spacing w:before="156" w:beforeLines="50" w:line="360" w:lineRule="auto"/>
        <w:ind w:firstLine="420" w:firstLineChars="200"/>
        <w:rPr>
          <w:rFonts w:hint="eastAsia" w:hAnsi="宋体"/>
          <w:color w:val="auto"/>
          <w:szCs w:val="21"/>
        </w:rPr>
      </w:pPr>
      <w:r>
        <w:rPr>
          <w:rFonts w:hint="eastAsia" w:hAnsi="宋体"/>
          <w:color w:val="auto"/>
          <w:szCs w:val="21"/>
        </w:rPr>
        <w:t>4.所有产品须符合食品质量要求及行业标准，包装完整无</w:t>
      </w:r>
      <w:bookmarkStart w:id="4" w:name="_GoBack"/>
      <w:bookmarkEnd w:id="4"/>
      <w:r>
        <w:rPr>
          <w:rFonts w:hint="eastAsia" w:hAnsi="宋体"/>
          <w:color w:val="auto"/>
          <w:szCs w:val="21"/>
        </w:rPr>
        <w:t>破损，实际供应产品应与样品规格质量一致，到货时保质期限仍有2/3及以上。</w:t>
      </w:r>
    </w:p>
    <w:p>
      <w:pPr>
        <w:spacing w:before="156" w:beforeLines="50" w:line="360" w:lineRule="auto"/>
        <w:ind w:firstLine="420" w:firstLineChars="200"/>
        <w:rPr>
          <w:rFonts w:hint="default" w:hAnsi="宋体" w:eastAsia="宋体"/>
          <w:color w:val="auto"/>
          <w:szCs w:val="21"/>
          <w:lang w:val="en-US" w:eastAsia="zh-CN"/>
        </w:rPr>
      </w:pPr>
      <w:r>
        <w:rPr>
          <w:rFonts w:hint="eastAsia" w:hAnsi="宋体"/>
          <w:color w:val="auto"/>
          <w:szCs w:val="21"/>
          <w:lang w:val="en-US" w:eastAsia="zh-CN"/>
        </w:rPr>
        <w:t>5.农特产品礼包内全部产品须统一置于定制礼盒，礼盒样式由采购方与中标单位协商确定。凡印制西安交通大学校徽、校名的外包装礼盒，仅限用于此次西安交通大学教职工春节慰问品采购项目专用，中标单位不得将其用于对外销售等其他商业用途。</w:t>
      </w:r>
    </w:p>
    <w:p>
      <w:pPr>
        <w:spacing w:before="156" w:beforeLines="50" w:line="360" w:lineRule="auto"/>
        <w:ind w:firstLine="420" w:firstLineChars="200"/>
        <w:rPr>
          <w:rFonts w:hAnsi="宋体"/>
          <w:color w:val="auto"/>
          <w:szCs w:val="21"/>
        </w:rPr>
      </w:pPr>
      <w:r>
        <w:rPr>
          <w:rFonts w:hint="eastAsia" w:hAnsi="宋体"/>
          <w:color w:val="auto"/>
          <w:szCs w:val="21"/>
          <w:lang w:val="en-US" w:eastAsia="zh-CN"/>
        </w:rPr>
        <w:t>6</w:t>
      </w:r>
      <w:r>
        <w:rPr>
          <w:rFonts w:hint="eastAsia" w:hAnsi="宋体"/>
          <w:color w:val="auto"/>
          <w:szCs w:val="21"/>
        </w:rPr>
        <w:t>.若中标单位所供应产品在品质、重量、包装、保质期等方面不合格、未达到采购方要求的情况，采购方有权无条件退回产品且无责解除合同，由此产生的一切费用和损失均由中标单位承担。</w:t>
      </w:r>
    </w:p>
    <w:p>
      <w:pPr>
        <w:spacing w:before="156" w:beforeLines="50" w:line="360" w:lineRule="auto"/>
        <w:ind w:firstLine="420" w:firstLineChars="200"/>
        <w:rPr>
          <w:rFonts w:hAnsi="宋体"/>
          <w:color w:val="auto"/>
          <w:szCs w:val="21"/>
        </w:rPr>
      </w:pPr>
      <w:r>
        <w:rPr>
          <w:rFonts w:hint="eastAsia" w:hAnsi="宋体"/>
          <w:color w:val="auto"/>
          <w:szCs w:val="21"/>
        </w:rPr>
        <w:t>（三）</w:t>
      </w:r>
      <w:r>
        <w:rPr>
          <w:rFonts w:hint="eastAsia" w:ascii="宋体" w:hAnsi="宋体" w:cs="宋体"/>
          <w:color w:val="auto"/>
          <w:szCs w:val="21"/>
        </w:rPr>
        <w:t>服务要</w:t>
      </w:r>
      <w:r>
        <w:rPr>
          <w:rFonts w:hint="eastAsia" w:hAnsi="宋体"/>
          <w:color w:val="auto"/>
          <w:szCs w:val="21"/>
        </w:rPr>
        <w:t>求</w:t>
      </w:r>
    </w:p>
    <w:p>
      <w:pPr>
        <w:spacing w:before="156" w:beforeLines="50" w:line="360" w:lineRule="auto"/>
        <w:ind w:firstLine="420" w:firstLineChars="200"/>
        <w:rPr>
          <w:rFonts w:ascii="宋体" w:hAnsi="宋体" w:cs="宋体"/>
          <w:color w:val="auto"/>
          <w:szCs w:val="21"/>
        </w:rPr>
      </w:pPr>
      <w:r>
        <w:rPr>
          <w:rFonts w:hint="eastAsia" w:hAnsi="宋体"/>
          <w:color w:val="auto"/>
          <w:szCs w:val="21"/>
        </w:rPr>
        <w:t>1.配</w:t>
      </w:r>
      <w:r>
        <w:rPr>
          <w:rFonts w:hint="eastAsia" w:ascii="宋体" w:hAnsi="宋体" w:cs="宋体"/>
          <w:color w:val="auto"/>
          <w:szCs w:val="21"/>
        </w:rPr>
        <w:t>送地点主要集中于兴庆校区、创新港校区、雁塔校区、曲江校区及周边，投标单位须提供针对本项目的物流配送、车辆数量、人员安排等送货方案，运输器具清洁、无污染，并有防尘、防雨设施。两个标段的中标单位需共同做好货物最后的汇总集中装箱、统一发货运送，避免学校两次接货。</w:t>
      </w:r>
    </w:p>
    <w:p>
      <w:pPr>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2.中标单位应做好应急预案，避免因突发事件导致供货不及时，须承诺在采购方要求的时间内，将产品保质保量送到采购方在市内的指定地点。</w:t>
      </w:r>
    </w:p>
    <w:p>
      <w:pPr>
        <w:spacing w:before="156" w:beforeLines="50" w:line="360" w:lineRule="auto"/>
        <w:ind w:firstLine="420" w:firstLineChars="200"/>
        <w:rPr>
          <w:rFonts w:ascii="宋体" w:hAnsi="宋体" w:cs="宋体"/>
          <w:szCs w:val="21"/>
        </w:rPr>
      </w:pPr>
      <w:r>
        <w:rPr>
          <w:rFonts w:ascii="宋体" w:hAnsi="宋体" w:cs="宋体"/>
          <w:color w:val="auto"/>
          <w:szCs w:val="21"/>
        </w:rPr>
        <w:t>3</w:t>
      </w:r>
      <w:r>
        <w:rPr>
          <w:rFonts w:hint="eastAsia" w:ascii="宋体" w:hAnsi="宋体" w:cs="宋体"/>
          <w:color w:val="auto"/>
          <w:szCs w:val="21"/>
        </w:rPr>
        <w:t>.中标单位需设有专门联系人，现场配合二级单位工会收验货，并根据实</w:t>
      </w:r>
      <w:r>
        <w:rPr>
          <w:rFonts w:hint="eastAsia" w:ascii="宋体" w:hAnsi="宋体" w:cs="宋体"/>
          <w:szCs w:val="21"/>
        </w:rPr>
        <w:t>际配送套餐数量开票报销。</w:t>
      </w:r>
    </w:p>
    <w:p>
      <w:pPr>
        <w:spacing w:before="156" w:beforeLines="50" w:line="360" w:lineRule="auto"/>
        <w:ind w:firstLine="420" w:firstLineChars="200"/>
      </w:pPr>
      <w:r>
        <w:rPr>
          <w:rFonts w:ascii="宋体" w:hAnsi="宋体" w:cs="宋体"/>
          <w:szCs w:val="21"/>
        </w:rPr>
        <w:t>4</w:t>
      </w:r>
      <w:r>
        <w:rPr>
          <w:rFonts w:hint="eastAsia" w:ascii="宋体" w:hAnsi="宋体" w:cs="宋体"/>
          <w:szCs w:val="21"/>
        </w:rPr>
        <w:t>.</w:t>
      </w:r>
      <w:r>
        <w:rPr>
          <w:rFonts w:hint="eastAsia" w:hAnsi="宋体"/>
          <w:bCs/>
          <w:szCs w:val="21"/>
        </w:rPr>
        <w:t>允许校内二级单位工会以相同优惠标准，额外增加采购数量，所需费用由二级单位工会自理</w:t>
      </w:r>
      <w:r>
        <w:rPr>
          <w:rFonts w:hint="eastAsia" w:hAnsi="宋体"/>
          <w:bCs/>
          <w:szCs w:val="21"/>
          <w:lang w:eastAsia="zh-CN"/>
        </w:rPr>
        <w:t>，</w:t>
      </w:r>
      <w:r>
        <w:rPr>
          <w:rFonts w:hint="eastAsia" w:hAnsi="宋体"/>
          <w:bCs/>
          <w:szCs w:val="21"/>
          <w:lang w:val="en-US" w:eastAsia="zh-CN"/>
        </w:rPr>
        <w:t>配送时一并配送</w:t>
      </w:r>
      <w:r>
        <w:rPr>
          <w:rFonts w:hint="eastAsia" w:hAnsi="宋体"/>
          <w:bCs/>
          <w:szCs w:val="21"/>
        </w:rPr>
        <w:t>。</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20" w:firstLineChars="200"/>
        <w:textAlignment w:val="auto"/>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MzNiMGIwYmQ5MDMyYTU3YWE5MjJmNDViNjI5MzEifQ=="/>
  </w:docVars>
  <w:rsids>
    <w:rsidRoot w:val="00A161FC"/>
    <w:rsid w:val="00105428"/>
    <w:rsid w:val="00140AF0"/>
    <w:rsid w:val="001507CE"/>
    <w:rsid w:val="00157667"/>
    <w:rsid w:val="001609FC"/>
    <w:rsid w:val="0018461B"/>
    <w:rsid w:val="001B712C"/>
    <w:rsid w:val="001C41C3"/>
    <w:rsid w:val="00237253"/>
    <w:rsid w:val="002B3A1B"/>
    <w:rsid w:val="003113D4"/>
    <w:rsid w:val="00345D8D"/>
    <w:rsid w:val="0036352F"/>
    <w:rsid w:val="003649AF"/>
    <w:rsid w:val="00453832"/>
    <w:rsid w:val="004951D7"/>
    <w:rsid w:val="004A43F0"/>
    <w:rsid w:val="004E4B14"/>
    <w:rsid w:val="00501176"/>
    <w:rsid w:val="00510891"/>
    <w:rsid w:val="0053111A"/>
    <w:rsid w:val="00562C62"/>
    <w:rsid w:val="005633CE"/>
    <w:rsid w:val="00571ADE"/>
    <w:rsid w:val="005951EF"/>
    <w:rsid w:val="005F1571"/>
    <w:rsid w:val="005F401F"/>
    <w:rsid w:val="00611202"/>
    <w:rsid w:val="006C2918"/>
    <w:rsid w:val="006C782C"/>
    <w:rsid w:val="007554BB"/>
    <w:rsid w:val="007839AE"/>
    <w:rsid w:val="007F4BD9"/>
    <w:rsid w:val="00800E12"/>
    <w:rsid w:val="008153D5"/>
    <w:rsid w:val="00823CA9"/>
    <w:rsid w:val="008403A0"/>
    <w:rsid w:val="0084652E"/>
    <w:rsid w:val="0089621F"/>
    <w:rsid w:val="00925E61"/>
    <w:rsid w:val="0099177F"/>
    <w:rsid w:val="00995789"/>
    <w:rsid w:val="009F6CAB"/>
    <w:rsid w:val="009F7A2C"/>
    <w:rsid w:val="00A047F0"/>
    <w:rsid w:val="00A161FC"/>
    <w:rsid w:val="00A765E9"/>
    <w:rsid w:val="00AC005D"/>
    <w:rsid w:val="00AF7468"/>
    <w:rsid w:val="00B4481B"/>
    <w:rsid w:val="00B72BD6"/>
    <w:rsid w:val="00B91989"/>
    <w:rsid w:val="00BC3D86"/>
    <w:rsid w:val="00BE5444"/>
    <w:rsid w:val="00C15054"/>
    <w:rsid w:val="00C63818"/>
    <w:rsid w:val="00C82348"/>
    <w:rsid w:val="00CD153F"/>
    <w:rsid w:val="00CD2230"/>
    <w:rsid w:val="00DC1928"/>
    <w:rsid w:val="00DF5062"/>
    <w:rsid w:val="00E0581E"/>
    <w:rsid w:val="00E1130A"/>
    <w:rsid w:val="00E4264C"/>
    <w:rsid w:val="00E73399"/>
    <w:rsid w:val="00E7573D"/>
    <w:rsid w:val="00E821CF"/>
    <w:rsid w:val="00E931F1"/>
    <w:rsid w:val="00F9789E"/>
    <w:rsid w:val="00FB00E1"/>
    <w:rsid w:val="00FC1111"/>
    <w:rsid w:val="00FC3BB8"/>
    <w:rsid w:val="00FE1B41"/>
    <w:rsid w:val="00FF21F2"/>
    <w:rsid w:val="00FF47AD"/>
    <w:rsid w:val="06AB0699"/>
    <w:rsid w:val="07795135"/>
    <w:rsid w:val="095C3168"/>
    <w:rsid w:val="0A3867A2"/>
    <w:rsid w:val="11DA24D3"/>
    <w:rsid w:val="12715587"/>
    <w:rsid w:val="1795295C"/>
    <w:rsid w:val="19994455"/>
    <w:rsid w:val="1AEE0828"/>
    <w:rsid w:val="1BC72B84"/>
    <w:rsid w:val="1BE6457A"/>
    <w:rsid w:val="1D9E775B"/>
    <w:rsid w:val="233E7E06"/>
    <w:rsid w:val="260E0A0A"/>
    <w:rsid w:val="2B8A594C"/>
    <w:rsid w:val="30BA20FF"/>
    <w:rsid w:val="352B1334"/>
    <w:rsid w:val="383877E0"/>
    <w:rsid w:val="39732665"/>
    <w:rsid w:val="3F4014AC"/>
    <w:rsid w:val="42A228F3"/>
    <w:rsid w:val="433448CD"/>
    <w:rsid w:val="48992A91"/>
    <w:rsid w:val="4B1C090F"/>
    <w:rsid w:val="4BE32E27"/>
    <w:rsid w:val="4BF946C3"/>
    <w:rsid w:val="4DCB746E"/>
    <w:rsid w:val="4F8A116C"/>
    <w:rsid w:val="4FAF6015"/>
    <w:rsid w:val="50CA43CE"/>
    <w:rsid w:val="51FA0A34"/>
    <w:rsid w:val="547B00CA"/>
    <w:rsid w:val="564E004D"/>
    <w:rsid w:val="58751676"/>
    <w:rsid w:val="5B49234A"/>
    <w:rsid w:val="5EAE6D43"/>
    <w:rsid w:val="682D4484"/>
    <w:rsid w:val="6EB34E7F"/>
    <w:rsid w:val="72137CA2"/>
    <w:rsid w:val="728B086B"/>
    <w:rsid w:val="7787419C"/>
    <w:rsid w:val="77D53C31"/>
    <w:rsid w:val="78A33F1C"/>
    <w:rsid w:val="7B367DD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列出段落1"/>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1227</Characters>
  <Lines>10</Lines>
  <Paragraphs>2</Paragraphs>
  <TotalTime>2</TotalTime>
  <ScaleCrop>false</ScaleCrop>
  <LinksUpToDate>false</LinksUpToDate>
  <CharactersWithSpaces>1440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2024-11-19T01:31:00Z</cp:lastPrinted>
  <dcterms:modified xsi:type="dcterms:W3CDTF">2025-12-17T08:06:13Z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FD47254428C546C79753499200788EBF</vt:lpwstr>
  </property>
</Properties>
</file>