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422" w:rsidRDefault="00641595">
      <w:pPr>
        <w:pStyle w:val="ac"/>
        <w:jc w:val="both"/>
        <w:rPr>
          <w:rFonts w:ascii="宋体" w:hAnsi="宋体"/>
        </w:rPr>
      </w:pPr>
      <w:bookmarkStart w:id="0" w:name="_Toc38367762"/>
      <w:r>
        <w:rPr>
          <w:rFonts w:ascii="宋体" w:hAnsi="宋体" w:hint="eastAsia"/>
        </w:rPr>
        <w:t>【西安交通大学学术交流中心报告厅、会议室多媒体设备】</w:t>
      </w:r>
    </w:p>
    <w:p w:rsidR="00237422" w:rsidRDefault="00641595">
      <w:pPr>
        <w:pStyle w:val="ac"/>
        <w:rPr>
          <w:rFonts w:ascii="宋体" w:hAnsi="宋体"/>
        </w:rPr>
      </w:pPr>
      <w:r>
        <w:rPr>
          <w:rFonts w:ascii="宋体" w:hAnsi="宋体"/>
        </w:rPr>
        <w:t>采购需求</w:t>
      </w:r>
      <w:bookmarkEnd w:id="0"/>
    </w:p>
    <w:p w:rsidR="00237422" w:rsidRDefault="00641595">
      <w:pPr>
        <w:tabs>
          <w:tab w:val="left" w:pos="900"/>
        </w:tabs>
        <w:spacing w:beforeLines="50" w:before="156" w:line="360" w:lineRule="auto"/>
        <w:rPr>
          <w:b/>
          <w:sz w:val="28"/>
          <w:szCs w:val="28"/>
        </w:rPr>
      </w:pPr>
      <w:bookmarkStart w:id="1" w:name="_Toc158978330"/>
      <w:bookmarkStart w:id="2" w:name="_Toc172360661"/>
      <w:bookmarkStart w:id="3" w:name="_Toc219271393"/>
      <w:r>
        <w:rPr>
          <w:rFonts w:hAnsi="宋体" w:hint="eastAsia"/>
          <w:b/>
          <w:sz w:val="28"/>
          <w:szCs w:val="28"/>
        </w:rPr>
        <w:t>一、</w:t>
      </w:r>
      <w:r>
        <w:rPr>
          <w:rFonts w:hAnsi="宋体"/>
          <w:b/>
          <w:sz w:val="28"/>
          <w:szCs w:val="28"/>
        </w:rPr>
        <w:t>采购</w:t>
      </w:r>
      <w:r>
        <w:rPr>
          <w:rFonts w:hAnsi="宋体" w:hint="eastAsia"/>
          <w:b/>
          <w:sz w:val="28"/>
          <w:szCs w:val="28"/>
        </w:rPr>
        <w:t>标的</w:t>
      </w:r>
      <w:r>
        <w:rPr>
          <w:rFonts w:hAnsi="宋体"/>
          <w:b/>
          <w:sz w:val="28"/>
          <w:szCs w:val="28"/>
        </w:rPr>
        <w:t>需实现的功能或者目标，以及为落实政府采购政策需满足的要求：</w:t>
      </w:r>
    </w:p>
    <w:p w:rsidR="00237422" w:rsidRDefault="00641595">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237422" w:rsidRDefault="00641595">
      <w:pPr>
        <w:tabs>
          <w:tab w:val="left" w:pos="900"/>
        </w:tabs>
        <w:spacing w:beforeLines="50" w:before="156" w:line="360" w:lineRule="auto"/>
        <w:ind w:firstLineChars="200" w:firstLine="420"/>
        <w:rPr>
          <w:rFonts w:ascii="宋体" w:hAnsi="宋体"/>
          <w:szCs w:val="21"/>
        </w:rPr>
      </w:pPr>
      <w:r>
        <w:rPr>
          <w:rFonts w:ascii="宋体" w:hAnsi="宋体" w:hint="eastAsia"/>
          <w:szCs w:val="21"/>
        </w:rPr>
        <w:t>西安交通大学学术交流中心为学校重要的学术交流活动场所，为了适应新时代教育教学和学术交流的发展需求，提升学校的影响力和竞争力，对其老旧设备进行升级改造。本次采购项目为学术交流中心报告厅、会议室多媒体设备更新，在智能会议与报告</w:t>
      </w:r>
      <w:proofErr w:type="gramStart"/>
      <w:r>
        <w:rPr>
          <w:rFonts w:ascii="宋体" w:hAnsi="宋体" w:hint="eastAsia"/>
          <w:szCs w:val="21"/>
        </w:rPr>
        <w:t>厅建设</w:t>
      </w:r>
      <w:proofErr w:type="gramEnd"/>
      <w:r>
        <w:rPr>
          <w:rFonts w:ascii="宋体" w:hAnsi="宋体" w:hint="eastAsia"/>
          <w:szCs w:val="21"/>
        </w:rPr>
        <w:t>技术架构体系下，其一，契合各类会议、学术报告、视频会议等多场景的应用需求，达成音频清晰、视频流畅、操作便捷、运行稳定的使用效果；其二，提升设备管理效能，降低后期维护成本，营造高效、节能、环保的现代化会议空间，推动学术交流中心服务水平实现新的提升。主要包括：小间距全彩LED显示屏、音响系统、灯光系统、控制系统、录播系统等。安装调试后须达到国内一流智能化报告厅的标准。</w:t>
      </w:r>
    </w:p>
    <w:p w:rsidR="00237422" w:rsidRDefault="00641595">
      <w:pPr>
        <w:tabs>
          <w:tab w:val="left" w:pos="900"/>
        </w:tabs>
        <w:spacing w:beforeLines="50" w:before="156" w:line="360" w:lineRule="auto"/>
        <w:rPr>
          <w:b/>
          <w:szCs w:val="21"/>
        </w:rPr>
      </w:pPr>
      <w:r>
        <w:rPr>
          <w:rFonts w:hAnsi="宋体"/>
          <w:b/>
          <w:szCs w:val="21"/>
        </w:rPr>
        <w:t>（二）为落实政府采购政策需满足的要求</w:t>
      </w:r>
    </w:p>
    <w:p w:rsidR="00237422" w:rsidRDefault="00641595">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237422" w:rsidRDefault="00641595">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工业</w:t>
      </w:r>
      <w:r>
        <w:rPr>
          <w:rFonts w:hAnsi="宋体" w:hint="eastAsia"/>
          <w:szCs w:val="24"/>
        </w:rPr>
        <w:t>。</w:t>
      </w:r>
    </w:p>
    <w:p w:rsidR="00237422" w:rsidRDefault="00641595">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237422" w:rsidRDefault="00641595">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37422" w:rsidRDefault="00641595">
      <w:pPr>
        <w:tabs>
          <w:tab w:val="left" w:pos="900"/>
        </w:tabs>
        <w:spacing w:beforeLines="50" w:before="156" w:line="360" w:lineRule="auto"/>
        <w:rPr>
          <w:rFonts w:hAnsi="宋体"/>
          <w:b/>
          <w:szCs w:val="21"/>
        </w:rPr>
      </w:pPr>
      <w:r>
        <w:rPr>
          <w:rFonts w:hAnsi="宋体" w:hint="eastAsia"/>
          <w:b/>
          <w:szCs w:val="21"/>
        </w:rPr>
        <w:t>三、采购标的概况</w:t>
      </w:r>
    </w:p>
    <w:p w:rsidR="00237422" w:rsidRDefault="00641595">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西安交通大学学术交流中心报告厅、会议室多媒体设备</w:t>
      </w:r>
      <w:r>
        <w:rPr>
          <w:rFonts w:ascii="宋体" w:hAnsi="宋体"/>
          <w:szCs w:val="21"/>
          <w:u w:val="single"/>
        </w:rPr>
        <w:t xml:space="preserve">         </w:t>
      </w:r>
      <w:r>
        <w:rPr>
          <w:rFonts w:hAnsi="宋体"/>
          <w:szCs w:val="21"/>
        </w:rPr>
        <w:t xml:space="preserve">   </w:t>
      </w:r>
    </w:p>
    <w:p w:rsidR="00237422" w:rsidRDefault="00641595">
      <w:pPr>
        <w:spacing w:beforeLines="50" w:before="156" w:line="360" w:lineRule="auto"/>
        <w:rPr>
          <w:rFonts w:hAnsi="宋体"/>
          <w:szCs w:val="21"/>
          <w:u w:val="single"/>
        </w:rPr>
      </w:pPr>
      <w:r>
        <w:rPr>
          <w:rFonts w:hAnsi="宋体" w:hint="eastAsia"/>
          <w:szCs w:val="21"/>
        </w:rPr>
        <w:lastRenderedPageBreak/>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套</w:t>
      </w:r>
      <w:r>
        <w:rPr>
          <w:rFonts w:hAnsi="宋体"/>
          <w:szCs w:val="21"/>
          <w:u w:val="single"/>
        </w:rPr>
        <w:t xml:space="preserve">   </w:t>
      </w:r>
    </w:p>
    <w:p w:rsidR="00237422" w:rsidRDefault="00641595">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160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237422" w:rsidRDefault="00641595">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10 </w:t>
      </w:r>
      <w:r>
        <w:rPr>
          <w:rFonts w:hAnsi="宋体" w:hint="eastAsia"/>
        </w:rPr>
        <w:t>天内。</w:t>
      </w:r>
    </w:p>
    <w:p w:rsidR="00237422" w:rsidRDefault="00641595">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ascii="宋体" w:hAnsi="宋体" w:hint="eastAsia"/>
          <w:szCs w:val="21"/>
          <w:u w:val="single"/>
        </w:rPr>
        <w:t>西安交通大学学术交流中心</w:t>
      </w:r>
      <w:r>
        <w:rPr>
          <w:rFonts w:hAnsi="宋体"/>
          <w:szCs w:val="21"/>
          <w:u w:val="single"/>
        </w:rPr>
        <w:t xml:space="preserve">  </w:t>
      </w:r>
      <w:r>
        <w:rPr>
          <w:rFonts w:hAnsi="宋体" w:hint="eastAsia"/>
          <w:szCs w:val="21"/>
        </w:rPr>
        <w:t>。</w:t>
      </w:r>
    </w:p>
    <w:p w:rsidR="00237422" w:rsidRDefault="00641595">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验收合格后支付合同总价的</w:t>
      </w:r>
      <w:r>
        <w:rPr>
          <w:rFonts w:hAnsi="宋体" w:hint="eastAsia"/>
          <w:szCs w:val="21"/>
          <w:u w:val="single"/>
        </w:rPr>
        <w:t>97%</w:t>
      </w:r>
      <w:r>
        <w:rPr>
          <w:rFonts w:hAnsi="宋体" w:hint="eastAsia"/>
          <w:szCs w:val="21"/>
          <w:u w:val="single"/>
        </w:rPr>
        <w:t>，质保期满后无产品质量问题，支付合同总价的</w:t>
      </w:r>
      <w:r>
        <w:rPr>
          <w:rFonts w:hAnsi="宋体" w:hint="eastAsia"/>
          <w:szCs w:val="21"/>
          <w:u w:val="single"/>
        </w:rPr>
        <w:t>3%</w:t>
      </w:r>
      <w:r>
        <w:rPr>
          <w:rFonts w:hAnsi="宋体"/>
          <w:szCs w:val="21"/>
          <w:u w:val="single"/>
        </w:rPr>
        <w:t xml:space="preserve"> </w:t>
      </w:r>
      <w:r>
        <w:rPr>
          <w:rFonts w:hAnsi="宋体" w:hint="eastAsia"/>
          <w:szCs w:val="21"/>
        </w:rPr>
        <w:t>。</w:t>
      </w:r>
    </w:p>
    <w:p w:rsidR="00237422" w:rsidRDefault="00641595">
      <w:pPr>
        <w:tabs>
          <w:tab w:val="left" w:pos="900"/>
        </w:tabs>
        <w:spacing w:beforeLines="50" w:before="156" w:line="360" w:lineRule="auto"/>
        <w:rPr>
          <w:rFonts w:hAnsi="宋体"/>
          <w:b/>
          <w:szCs w:val="21"/>
        </w:rPr>
      </w:pPr>
      <w:r>
        <w:rPr>
          <w:rFonts w:hAnsi="宋体" w:hint="eastAsia"/>
          <w:szCs w:val="21"/>
        </w:rPr>
        <w:t xml:space="preserve"> </w:t>
      </w:r>
      <w:r>
        <w:rPr>
          <w:rFonts w:hAnsi="宋体" w:hint="eastAsia"/>
          <w:b/>
          <w:szCs w:val="21"/>
        </w:rPr>
        <w:t>四、采购标的需满足的质量、安全、技术规格、物理特性等要求：</w:t>
      </w:r>
    </w:p>
    <w:p w:rsidR="00237422" w:rsidRDefault="00641595">
      <w:pPr>
        <w:tabs>
          <w:tab w:val="left" w:pos="900"/>
        </w:tabs>
        <w:spacing w:beforeLines="50" w:before="156" w:line="360" w:lineRule="auto"/>
        <w:rPr>
          <w:b/>
          <w:color w:val="000000"/>
          <w:szCs w:val="21"/>
        </w:rPr>
      </w:pPr>
      <w:bookmarkStart w:id="4" w:name="_Toc4591248"/>
      <w:r>
        <w:rPr>
          <w:rFonts w:hint="eastAsia"/>
          <w:b/>
          <w:color w:val="000000"/>
          <w:szCs w:val="21"/>
        </w:rPr>
        <w:t>一）会议室、报告</w:t>
      </w:r>
      <w:proofErr w:type="gramStart"/>
      <w:r>
        <w:rPr>
          <w:rFonts w:hint="eastAsia"/>
          <w:b/>
          <w:color w:val="000000"/>
          <w:szCs w:val="21"/>
        </w:rPr>
        <w:t>厅基本</w:t>
      </w:r>
      <w:proofErr w:type="gramEnd"/>
      <w:r>
        <w:rPr>
          <w:rFonts w:hint="eastAsia"/>
          <w:b/>
          <w:color w:val="000000"/>
          <w:szCs w:val="21"/>
        </w:rPr>
        <w:t>情况</w:t>
      </w:r>
    </w:p>
    <w:p w:rsidR="00237422" w:rsidRDefault="00641595">
      <w:pPr>
        <w:tabs>
          <w:tab w:val="left" w:pos="900"/>
        </w:tabs>
        <w:spacing w:beforeLines="50" w:before="156" w:line="360" w:lineRule="auto"/>
        <w:ind w:firstLineChars="200" w:firstLine="420"/>
        <w:rPr>
          <w:color w:val="000000"/>
          <w:szCs w:val="21"/>
        </w:rPr>
      </w:pPr>
      <w:r>
        <w:rPr>
          <w:rFonts w:hint="eastAsia"/>
          <w:color w:val="000000"/>
          <w:szCs w:val="21"/>
        </w:rPr>
        <w:t>本项目拟改造的会议室、报告</w:t>
      </w:r>
      <w:proofErr w:type="gramStart"/>
      <w:r>
        <w:rPr>
          <w:rFonts w:hint="eastAsia"/>
          <w:color w:val="000000"/>
          <w:szCs w:val="21"/>
        </w:rPr>
        <w:t>厅基本</w:t>
      </w:r>
      <w:proofErr w:type="gramEnd"/>
      <w:r>
        <w:rPr>
          <w:rFonts w:hint="eastAsia"/>
          <w:color w:val="000000"/>
          <w:szCs w:val="21"/>
        </w:rPr>
        <w:t>情况如下表所示：</w:t>
      </w:r>
    </w:p>
    <w:tbl>
      <w:tblPr>
        <w:tblW w:w="4628" w:type="pct"/>
        <w:jc w:val="center"/>
        <w:tblLook w:val="04A0" w:firstRow="1" w:lastRow="0" w:firstColumn="1" w:lastColumn="0" w:noHBand="0" w:noVBand="1"/>
      </w:tblPr>
      <w:tblGrid>
        <w:gridCol w:w="931"/>
        <w:gridCol w:w="2223"/>
        <w:gridCol w:w="3246"/>
        <w:gridCol w:w="1988"/>
      </w:tblGrid>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序号</w:t>
            </w:r>
          </w:p>
        </w:tc>
        <w:tc>
          <w:tcPr>
            <w:tcW w:w="132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楼宇</w:t>
            </w: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房间号</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面积（m²）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324" w:type="pct"/>
            <w:vMerge w:val="restar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学术交流中心二层</w:t>
            </w: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小会议室1</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2</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widowControl/>
              <w:jc w:val="center"/>
              <w:textAlignment w:val="center"/>
              <w:rPr>
                <w:rFonts w:ascii="宋体" w:hAnsi="宋体" w:cs="宋体"/>
                <w:color w:val="000000"/>
                <w:kern w:val="0"/>
                <w:szCs w:val="21"/>
                <w:lang w:bidi="ar"/>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小会议室2</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3</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widowControl/>
              <w:jc w:val="center"/>
              <w:textAlignment w:val="center"/>
              <w:rPr>
                <w:rFonts w:ascii="宋体" w:hAnsi="宋体" w:cs="宋体"/>
                <w:color w:val="000000"/>
                <w:kern w:val="0"/>
                <w:szCs w:val="21"/>
                <w:lang w:bidi="ar"/>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小会议室3</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4</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小会议室4</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5</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小会议室5</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6</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小会议室6</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87"/>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7</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小会议室7</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8</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小会议室8</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42.84m²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9</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8C会议室</w:t>
            </w:r>
          </w:p>
        </w:tc>
        <w:tc>
          <w:tcPr>
            <w:tcW w:w="11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90m²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10</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研究室1</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100m²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jc w:val="center"/>
              <w:rPr>
                <w:rFonts w:ascii="宋体" w:hAnsi="宋体" w:cs="宋体"/>
                <w:color w:val="000000"/>
                <w:szCs w:val="21"/>
              </w:rPr>
            </w:pPr>
            <w:r>
              <w:rPr>
                <w:rFonts w:ascii="宋体" w:hAnsi="宋体" w:cs="宋体" w:hint="eastAsia"/>
                <w:color w:val="000000"/>
                <w:szCs w:val="21"/>
              </w:rPr>
              <w:fldChar w:fldCharType="begin"/>
            </w:r>
            <w:r>
              <w:rPr>
                <w:rFonts w:ascii="宋体" w:hAnsi="宋体" w:cs="宋体" w:hint="eastAsia"/>
                <w:color w:val="000000"/>
                <w:szCs w:val="21"/>
              </w:rPr>
              <w:instrText xml:space="preserve"> = 11  \* MERGEFORMAT </w:instrText>
            </w:r>
            <w:r>
              <w:rPr>
                <w:rFonts w:ascii="宋体" w:hAnsi="宋体" w:cs="宋体" w:hint="eastAsia"/>
                <w:color w:val="000000"/>
                <w:szCs w:val="21"/>
              </w:rPr>
              <w:fldChar w:fldCharType="separate"/>
            </w:r>
            <w:r>
              <w:rPr>
                <w:rFonts w:ascii="宋体" w:hAnsi="宋体" w:cs="宋体" w:hint="eastAsia"/>
                <w:color w:val="000000"/>
                <w:szCs w:val="21"/>
              </w:rPr>
              <w:t>11</w:t>
            </w:r>
            <w:r>
              <w:rPr>
                <w:rFonts w:ascii="宋体" w:hAnsi="宋体" w:cs="宋体" w:hint="eastAsia"/>
                <w:color w:val="000000"/>
                <w:szCs w:val="21"/>
              </w:rPr>
              <w:fldChar w:fldCharType="end"/>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研究室2</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127m²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12</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国际会议厅</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323m²</w:t>
            </w:r>
          </w:p>
        </w:tc>
      </w:tr>
      <w:tr w:rsidR="00237422">
        <w:trPr>
          <w:trHeight w:val="270"/>
          <w:jc w:val="center"/>
        </w:trPr>
        <w:tc>
          <w:tcPr>
            <w:tcW w:w="555" w:type="pct"/>
            <w:tcBorders>
              <w:top w:val="single" w:sz="4" w:space="0" w:color="000000"/>
              <w:left w:val="single" w:sz="4" w:space="0" w:color="000000"/>
              <w:bottom w:val="single" w:sz="4" w:space="0" w:color="000000"/>
              <w:right w:val="single" w:sz="4" w:space="0" w:color="000000"/>
            </w:tcBorders>
            <w:vAlign w:val="center"/>
          </w:tcPr>
          <w:p w:rsidR="00237422" w:rsidRDefault="00641595">
            <w:pPr>
              <w:jc w:val="center"/>
              <w:rPr>
                <w:rFonts w:ascii="宋体" w:hAnsi="宋体" w:cs="宋体"/>
                <w:color w:val="000000"/>
                <w:szCs w:val="21"/>
              </w:rPr>
            </w:pPr>
            <w:r>
              <w:rPr>
                <w:rFonts w:ascii="宋体" w:hAnsi="宋体" w:cs="宋体" w:hint="eastAsia"/>
                <w:color w:val="000000"/>
                <w:szCs w:val="21"/>
              </w:rPr>
              <w:t>13</w:t>
            </w:r>
          </w:p>
        </w:tc>
        <w:tc>
          <w:tcPr>
            <w:tcW w:w="1324" w:type="pct"/>
            <w:vMerge/>
            <w:tcBorders>
              <w:top w:val="single" w:sz="4" w:space="0" w:color="000000"/>
              <w:left w:val="single" w:sz="4" w:space="0" w:color="000000"/>
              <w:bottom w:val="single" w:sz="4" w:space="0" w:color="000000"/>
              <w:right w:val="single" w:sz="4" w:space="0" w:color="000000"/>
            </w:tcBorders>
            <w:noWrap/>
            <w:vAlign w:val="center"/>
          </w:tcPr>
          <w:p w:rsidR="00237422" w:rsidRDefault="00237422">
            <w:pPr>
              <w:jc w:val="center"/>
              <w:rPr>
                <w:rFonts w:ascii="宋体" w:hAnsi="宋体" w:cs="宋体"/>
                <w:color w:val="000000"/>
                <w:szCs w:val="21"/>
              </w:rPr>
            </w:pPr>
          </w:p>
        </w:tc>
        <w:tc>
          <w:tcPr>
            <w:tcW w:w="1934"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多功能会议厅</w:t>
            </w:r>
          </w:p>
        </w:tc>
        <w:tc>
          <w:tcPr>
            <w:tcW w:w="118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431m²</w:t>
            </w:r>
          </w:p>
        </w:tc>
      </w:tr>
    </w:tbl>
    <w:p w:rsidR="00237422" w:rsidRDefault="00641595">
      <w:pPr>
        <w:rPr>
          <w:color w:val="000000"/>
          <w:szCs w:val="21"/>
        </w:rPr>
      </w:pPr>
      <w:r>
        <w:rPr>
          <w:rFonts w:hint="eastAsia"/>
          <w:color w:val="000000"/>
          <w:szCs w:val="21"/>
        </w:rPr>
        <w:br w:type="page"/>
      </w:r>
    </w:p>
    <w:p w:rsidR="00237422" w:rsidRDefault="00641595">
      <w:pPr>
        <w:tabs>
          <w:tab w:val="left" w:pos="900"/>
        </w:tabs>
        <w:spacing w:beforeLines="50" w:before="156" w:line="360" w:lineRule="auto"/>
        <w:ind w:firstLineChars="200" w:firstLine="420"/>
        <w:rPr>
          <w:color w:val="000000"/>
          <w:szCs w:val="21"/>
        </w:rPr>
      </w:pPr>
      <w:r>
        <w:rPr>
          <w:rFonts w:hint="eastAsia"/>
          <w:color w:val="000000"/>
          <w:szCs w:val="21"/>
        </w:rPr>
        <w:lastRenderedPageBreak/>
        <w:t>平面布局图：</w:t>
      </w:r>
      <w:r>
        <w:rPr>
          <w:rFonts w:hint="eastAsia"/>
          <w:color w:val="000000"/>
          <w:szCs w:val="21"/>
        </w:rPr>
        <w:br/>
      </w:r>
      <w:r>
        <w:rPr>
          <w:noProof/>
          <w:color w:val="000000"/>
          <w:szCs w:val="21"/>
        </w:rPr>
        <w:drawing>
          <wp:inline distT="0" distB="0" distL="114300" distR="114300">
            <wp:extent cx="5755005" cy="5069205"/>
            <wp:effectExtent l="0" t="0" r="17145" b="17145"/>
            <wp:docPr id="1" name="图片 1" descr="9e46d91b-f76e-4e1f-bf1e-14403ca2ab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46d91b-f76e-4e1f-bf1e-14403ca2ab51"/>
                    <pic:cNvPicPr>
                      <a:picLocks noChangeAspect="1"/>
                    </pic:cNvPicPr>
                  </pic:nvPicPr>
                  <pic:blipFill>
                    <a:blip r:embed="rId7"/>
                    <a:stretch>
                      <a:fillRect/>
                    </a:stretch>
                  </pic:blipFill>
                  <pic:spPr>
                    <a:xfrm>
                      <a:off x="0" y="0"/>
                      <a:ext cx="5755005" cy="5069205"/>
                    </a:xfrm>
                    <a:prstGeom prst="rect">
                      <a:avLst/>
                    </a:prstGeom>
                  </pic:spPr>
                </pic:pic>
              </a:graphicData>
            </a:graphic>
          </wp:inline>
        </w:drawing>
      </w:r>
    </w:p>
    <w:p w:rsidR="00237422" w:rsidRDefault="00641595">
      <w:pPr>
        <w:tabs>
          <w:tab w:val="left" w:pos="900"/>
        </w:tabs>
        <w:spacing w:beforeLines="50" w:before="156" w:line="360" w:lineRule="auto"/>
        <w:ind w:firstLineChars="200" w:firstLine="420"/>
        <w:rPr>
          <w:color w:val="000000"/>
          <w:szCs w:val="21"/>
        </w:rPr>
      </w:pPr>
      <w:r>
        <w:rPr>
          <w:rFonts w:hint="eastAsia"/>
          <w:color w:val="000000"/>
          <w:szCs w:val="21"/>
        </w:rPr>
        <w:t>本项目各类会议室</w:t>
      </w:r>
      <w:r>
        <w:rPr>
          <w:rFonts w:hint="eastAsia"/>
          <w:b/>
          <w:color w:val="000000"/>
          <w:szCs w:val="21"/>
        </w:rPr>
        <w:t>音视频设备</w:t>
      </w:r>
      <w:r>
        <w:rPr>
          <w:rFonts w:hint="eastAsia"/>
          <w:color w:val="000000"/>
          <w:szCs w:val="21"/>
        </w:rPr>
        <w:t>配置如下表所示（其他设备为每个会议室</w:t>
      </w:r>
      <w:r>
        <w:rPr>
          <w:rFonts w:hint="eastAsia"/>
          <w:color w:val="000000"/>
          <w:szCs w:val="21"/>
        </w:rPr>
        <w:t>1</w:t>
      </w:r>
      <w:r>
        <w:rPr>
          <w:rFonts w:hint="eastAsia"/>
          <w:color w:val="000000"/>
          <w:szCs w:val="21"/>
        </w:rPr>
        <w:t>套）：</w:t>
      </w:r>
    </w:p>
    <w:tbl>
      <w:tblPr>
        <w:tblW w:w="5000" w:type="pct"/>
        <w:tblLayout w:type="fixed"/>
        <w:tblLook w:val="04A0" w:firstRow="1" w:lastRow="0" w:firstColumn="1" w:lastColumn="0" w:noHBand="0" w:noVBand="1"/>
      </w:tblPr>
      <w:tblGrid>
        <w:gridCol w:w="440"/>
        <w:gridCol w:w="2367"/>
        <w:gridCol w:w="3674"/>
        <w:gridCol w:w="2581"/>
      </w:tblGrid>
      <w:tr w:rsidR="00237422">
        <w:trPr>
          <w:trHeight w:val="270"/>
        </w:trPr>
        <w:tc>
          <w:tcPr>
            <w:tcW w:w="24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b/>
                <w:bCs/>
                <w:color w:val="000000"/>
                <w:szCs w:val="21"/>
              </w:rPr>
            </w:pPr>
            <w:r>
              <w:rPr>
                <w:rFonts w:ascii="宋体" w:hAnsi="宋体" w:cs="宋体" w:hint="eastAsia"/>
                <w:b/>
                <w:bCs/>
                <w:color w:val="000000"/>
                <w:szCs w:val="21"/>
              </w:rPr>
              <w:t>房间类型</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房间号</w:t>
            </w:r>
          </w:p>
        </w:tc>
        <w:tc>
          <w:tcPr>
            <w:tcW w:w="2026"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设备配备情况</w:t>
            </w:r>
          </w:p>
        </w:tc>
        <w:tc>
          <w:tcPr>
            <w:tcW w:w="142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237422">
        <w:trPr>
          <w:trHeight w:val="270"/>
        </w:trPr>
        <w:tc>
          <w:tcPr>
            <w:tcW w:w="24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小会议室</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szCs w:val="21"/>
              </w:rPr>
            </w:pPr>
            <w:r>
              <w:rPr>
                <w:rFonts w:ascii="宋体" w:hAnsi="宋体" w:cs="宋体" w:hint="eastAsia"/>
                <w:color w:val="000000"/>
                <w:szCs w:val="21"/>
              </w:rPr>
              <w:t>小会议室1、小会议室2</w:t>
            </w:r>
          </w:p>
          <w:p w:rsidR="00237422" w:rsidRDefault="00641595">
            <w:pPr>
              <w:widowControl/>
              <w:jc w:val="left"/>
              <w:textAlignment w:val="center"/>
              <w:rPr>
                <w:rFonts w:ascii="宋体" w:hAnsi="宋体" w:cs="宋体"/>
                <w:color w:val="000000"/>
                <w:szCs w:val="21"/>
              </w:rPr>
            </w:pPr>
            <w:r>
              <w:rPr>
                <w:rFonts w:ascii="宋体" w:hAnsi="宋体" w:cs="宋体" w:hint="eastAsia"/>
                <w:color w:val="000000"/>
                <w:szCs w:val="21"/>
              </w:rPr>
              <w:t>小会议室3、小会议室4小会议室5、小会议室6小会议室7、小会议室8</w:t>
            </w:r>
          </w:p>
        </w:tc>
        <w:tc>
          <w:tcPr>
            <w:tcW w:w="2026"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szCs w:val="21"/>
              </w:rPr>
            </w:pPr>
            <w:r>
              <w:rPr>
                <w:rFonts w:ascii="宋体" w:hAnsi="宋体" w:cs="宋体" w:hint="eastAsia"/>
                <w:color w:val="000000"/>
                <w:szCs w:val="21"/>
              </w:rPr>
              <w:t>86寸交互式智能平板</w:t>
            </w:r>
          </w:p>
        </w:tc>
        <w:tc>
          <w:tcPr>
            <w:tcW w:w="142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szCs w:val="21"/>
              </w:rPr>
            </w:pPr>
            <w:r>
              <w:rPr>
                <w:rFonts w:ascii="宋体" w:hAnsi="宋体" w:cs="宋体" w:hint="eastAsia"/>
                <w:color w:val="000000"/>
                <w:szCs w:val="21"/>
              </w:rPr>
              <w:t>5间新装交互式智能平板,</w:t>
            </w:r>
            <w:proofErr w:type="gramStart"/>
            <w:r>
              <w:rPr>
                <w:rFonts w:ascii="宋体" w:hAnsi="宋体" w:cs="宋体" w:hint="eastAsia"/>
                <w:color w:val="000000"/>
                <w:szCs w:val="21"/>
              </w:rPr>
              <w:t>利旧3台</w:t>
            </w:r>
            <w:proofErr w:type="gramEnd"/>
            <w:r>
              <w:rPr>
                <w:rFonts w:ascii="宋体" w:hAnsi="宋体" w:cs="宋体" w:hint="eastAsia"/>
                <w:color w:val="000000"/>
                <w:szCs w:val="21"/>
              </w:rPr>
              <w:t>交互式智能平板，均嵌入式安装。</w:t>
            </w:r>
          </w:p>
        </w:tc>
      </w:tr>
      <w:tr w:rsidR="00237422">
        <w:trPr>
          <w:trHeight w:val="270"/>
        </w:trPr>
        <w:tc>
          <w:tcPr>
            <w:tcW w:w="243" w:type="pct"/>
            <w:tcBorders>
              <w:top w:val="single" w:sz="4" w:space="0" w:color="000000"/>
              <w:left w:val="single" w:sz="4" w:space="0" w:color="000000"/>
              <w:right w:val="single" w:sz="4" w:space="0" w:color="000000"/>
            </w:tcBorders>
            <w:noWrap/>
            <w:vAlign w:val="center"/>
          </w:tcPr>
          <w:p w:rsidR="00237422" w:rsidRDefault="00FE1077">
            <w:pPr>
              <w:widowControl/>
              <w:jc w:val="center"/>
              <w:textAlignment w:val="center"/>
              <w:rPr>
                <w:rFonts w:ascii="宋体" w:hAnsi="宋体" w:cs="宋体"/>
                <w:color w:val="000000"/>
                <w:szCs w:val="21"/>
              </w:rPr>
            </w:pPr>
            <w:r>
              <w:rPr>
                <w:rFonts w:ascii="宋体" w:hAnsi="宋体" w:cs="宋体" w:hint="eastAsia"/>
                <w:color w:val="000000"/>
                <w:szCs w:val="21"/>
              </w:rPr>
              <w:t>/</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szCs w:val="21"/>
              </w:rPr>
              <w:t>8C会议室</w:t>
            </w:r>
          </w:p>
        </w:tc>
        <w:tc>
          <w:tcPr>
            <w:tcW w:w="2026"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szCs w:val="21"/>
              </w:rPr>
              <w:t>98寸交互式智能平板+音柱+功放</w:t>
            </w:r>
            <w:r>
              <w:rPr>
                <w:rFonts w:ascii="宋体" w:hAnsi="宋体" w:cs="宋体" w:hint="eastAsia"/>
                <w:color w:val="000000"/>
                <w:szCs w:val="21"/>
              </w:rPr>
              <w:fldChar w:fldCharType="begin"/>
            </w:r>
            <w:r>
              <w:rPr>
                <w:rFonts w:ascii="宋体" w:hAnsi="宋体" w:cs="宋体" w:hint="eastAsia"/>
                <w:color w:val="000000"/>
                <w:szCs w:val="21"/>
              </w:rPr>
              <w:instrText xml:space="preserve"> = 1 \* ROMAN \* MERGEFORMAT </w:instrText>
            </w:r>
            <w:r>
              <w:rPr>
                <w:rFonts w:ascii="宋体" w:hAnsi="宋体" w:cs="宋体" w:hint="eastAsia"/>
                <w:color w:val="000000"/>
                <w:szCs w:val="21"/>
              </w:rPr>
              <w:fldChar w:fldCharType="separate"/>
            </w:r>
            <w:r>
              <w:t>I</w:t>
            </w:r>
            <w:r>
              <w:rPr>
                <w:rFonts w:ascii="宋体" w:hAnsi="宋体" w:cs="宋体" w:hint="eastAsia"/>
                <w:color w:val="000000"/>
                <w:szCs w:val="21"/>
              </w:rPr>
              <w:fldChar w:fldCharType="end"/>
            </w:r>
            <w:r>
              <w:rPr>
                <w:rFonts w:ascii="宋体" w:hAnsi="宋体" w:cs="宋体" w:hint="eastAsia"/>
                <w:color w:val="000000"/>
                <w:szCs w:val="21"/>
              </w:rPr>
              <w:t>+音频处理器+时序电源+无线手持话筒+模拟会议单元+发言台+机柜Ⅰ</w:t>
            </w:r>
          </w:p>
        </w:tc>
        <w:tc>
          <w:tcPr>
            <w:tcW w:w="142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szCs w:val="21"/>
              </w:rPr>
            </w:pPr>
            <w:r>
              <w:rPr>
                <w:rFonts w:ascii="宋体" w:hAnsi="宋体" w:cs="宋体" w:hint="eastAsia"/>
                <w:color w:val="000000"/>
                <w:szCs w:val="21"/>
              </w:rPr>
              <w:t>东侧、南侧墙面均需预留交互式智能平板接线位置，配置移动支架，方便不同场景灵活使用。</w:t>
            </w:r>
          </w:p>
        </w:tc>
      </w:tr>
      <w:tr w:rsidR="00237422">
        <w:trPr>
          <w:trHeight w:val="270"/>
        </w:trPr>
        <w:tc>
          <w:tcPr>
            <w:tcW w:w="243" w:type="pct"/>
            <w:tcBorders>
              <w:left w:val="single" w:sz="4" w:space="0" w:color="000000"/>
              <w:bottom w:val="single" w:sz="4" w:space="0" w:color="000000"/>
              <w:right w:val="single" w:sz="4" w:space="0" w:color="000000"/>
            </w:tcBorders>
            <w:noWrap/>
            <w:vAlign w:val="center"/>
          </w:tcPr>
          <w:p w:rsidR="00237422" w:rsidRDefault="00FE1077">
            <w:pPr>
              <w:widowControl/>
              <w:jc w:val="center"/>
              <w:textAlignment w:val="center"/>
              <w:rPr>
                <w:rFonts w:ascii="宋体" w:hAnsi="宋体" w:cs="宋体"/>
                <w:color w:val="000000"/>
                <w:szCs w:val="21"/>
              </w:rPr>
            </w:pPr>
            <w:r>
              <w:rPr>
                <w:rFonts w:ascii="宋体" w:hAnsi="宋体" w:cs="宋体" w:hint="eastAsia"/>
                <w:color w:val="000000"/>
                <w:szCs w:val="21"/>
              </w:rPr>
              <w:lastRenderedPageBreak/>
              <w:t>/</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研究室1、研究室2</w:t>
            </w:r>
          </w:p>
        </w:tc>
        <w:tc>
          <w:tcPr>
            <w:tcW w:w="2026"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135寸LED大屏</w:t>
            </w:r>
            <w:r>
              <w:rPr>
                <w:rFonts w:ascii="宋体" w:hAnsi="宋体" w:cs="宋体" w:hint="eastAsia"/>
                <w:color w:val="000000"/>
                <w:szCs w:val="21"/>
              </w:rPr>
              <w:t>+音柱+功放</w:t>
            </w:r>
            <w:r>
              <w:rPr>
                <w:rFonts w:ascii="宋体" w:hAnsi="宋体" w:cs="宋体" w:hint="eastAsia"/>
                <w:color w:val="000000"/>
                <w:szCs w:val="21"/>
              </w:rPr>
              <w:fldChar w:fldCharType="begin"/>
            </w:r>
            <w:r>
              <w:rPr>
                <w:rFonts w:ascii="宋体" w:hAnsi="宋体" w:cs="宋体" w:hint="eastAsia"/>
                <w:color w:val="000000"/>
                <w:szCs w:val="21"/>
              </w:rPr>
              <w:instrText xml:space="preserve"> = 1 \* ROMAN \* MERGEFORMAT </w:instrText>
            </w:r>
            <w:r>
              <w:rPr>
                <w:rFonts w:ascii="宋体" w:hAnsi="宋体" w:cs="宋体" w:hint="eastAsia"/>
                <w:color w:val="000000"/>
                <w:szCs w:val="21"/>
              </w:rPr>
              <w:fldChar w:fldCharType="separate"/>
            </w:r>
            <w:r>
              <w:t>I</w:t>
            </w:r>
            <w:r>
              <w:rPr>
                <w:rFonts w:ascii="宋体" w:hAnsi="宋体" w:cs="宋体" w:hint="eastAsia"/>
                <w:color w:val="000000"/>
                <w:szCs w:val="21"/>
              </w:rPr>
              <w:fldChar w:fldCharType="end"/>
            </w:r>
            <w:r>
              <w:rPr>
                <w:rFonts w:ascii="宋体" w:hAnsi="宋体" w:cs="宋体" w:hint="eastAsia"/>
                <w:color w:val="000000"/>
                <w:szCs w:val="21"/>
              </w:rPr>
              <w:t>+音频处理器+时序电源+无线手持话筒+短</w:t>
            </w:r>
            <w:proofErr w:type="gramStart"/>
            <w:r>
              <w:rPr>
                <w:rFonts w:ascii="宋体" w:hAnsi="宋体" w:cs="宋体" w:hint="eastAsia"/>
                <w:color w:val="000000"/>
                <w:szCs w:val="21"/>
              </w:rPr>
              <w:t>杆会议</w:t>
            </w:r>
            <w:proofErr w:type="gramEnd"/>
            <w:r>
              <w:rPr>
                <w:rFonts w:ascii="宋体" w:hAnsi="宋体" w:cs="宋体" w:hint="eastAsia"/>
                <w:color w:val="000000"/>
                <w:szCs w:val="21"/>
              </w:rPr>
              <w:t>单元+发言台+机柜</w:t>
            </w:r>
          </w:p>
        </w:tc>
        <w:tc>
          <w:tcPr>
            <w:tcW w:w="142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两间可单独使用，也可打通使用。</w:t>
            </w:r>
          </w:p>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打通使用两块大屏可同步显示相同内容，音频可同步播放。</w:t>
            </w:r>
          </w:p>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设备及机柜放置于127m²研究室内，对两间研究室统一管控。</w:t>
            </w:r>
          </w:p>
        </w:tc>
      </w:tr>
      <w:tr w:rsidR="00237422">
        <w:trPr>
          <w:trHeight w:val="270"/>
        </w:trPr>
        <w:tc>
          <w:tcPr>
            <w:tcW w:w="24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报告厅</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szCs w:val="21"/>
              </w:rPr>
              <w:t>国际会议厅、多功能会议厅</w:t>
            </w:r>
          </w:p>
        </w:tc>
        <w:tc>
          <w:tcPr>
            <w:tcW w:w="2026"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智能会议系统+无线手持话筒+音响设备+功放Ⅱ/Ⅲ+调音台+音频处理器+话筒处理器+时序电源+LED大屏Ⅰ/Ⅱ+计算机+辅助显示屏+发言台+机柜Ⅱ</w:t>
            </w:r>
          </w:p>
        </w:tc>
        <w:tc>
          <w:tcPr>
            <w:tcW w:w="142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szCs w:val="21"/>
              </w:rPr>
              <w:t>两间智能会议系统可通用；323m²国际会议厅需预留后期辅助显示屏连接线和电源线。</w:t>
            </w:r>
          </w:p>
        </w:tc>
      </w:tr>
      <w:tr w:rsidR="00237422">
        <w:trPr>
          <w:trHeight w:val="270"/>
        </w:trPr>
        <w:tc>
          <w:tcPr>
            <w:tcW w:w="24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center"/>
              <w:textAlignment w:val="center"/>
              <w:rPr>
                <w:rFonts w:ascii="宋体" w:hAnsi="宋体" w:cs="宋体"/>
                <w:color w:val="000000"/>
                <w:szCs w:val="21"/>
              </w:rPr>
            </w:pPr>
            <w:r>
              <w:rPr>
                <w:rFonts w:ascii="宋体" w:hAnsi="宋体" w:cs="宋体" w:hint="eastAsia"/>
                <w:color w:val="000000"/>
                <w:szCs w:val="21"/>
              </w:rPr>
              <w:t>/</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13间</w:t>
            </w:r>
            <w:r w:rsidR="005E23C0">
              <w:rPr>
                <w:rFonts w:ascii="宋体" w:hAnsi="宋体" w:cs="宋体" w:hint="eastAsia"/>
                <w:color w:val="000000"/>
                <w:kern w:val="0"/>
                <w:szCs w:val="21"/>
                <w:lang w:bidi="ar"/>
              </w:rPr>
              <w:t>（会议室、研究室、会议厅）</w:t>
            </w:r>
          </w:p>
        </w:tc>
        <w:tc>
          <w:tcPr>
            <w:tcW w:w="2026"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电子门牌+系统发布平台+数字导</w:t>
            </w:r>
            <w:proofErr w:type="gramStart"/>
            <w:r>
              <w:rPr>
                <w:rFonts w:ascii="宋体" w:hAnsi="宋体" w:cs="宋体" w:hint="eastAsia"/>
                <w:color w:val="000000"/>
                <w:kern w:val="0"/>
                <w:szCs w:val="21"/>
                <w:lang w:bidi="ar"/>
              </w:rPr>
              <w:t>览</w:t>
            </w:r>
            <w:proofErr w:type="gramEnd"/>
            <w:r>
              <w:rPr>
                <w:rFonts w:ascii="宋体" w:hAnsi="宋体" w:cs="宋体" w:hint="eastAsia"/>
                <w:color w:val="000000"/>
                <w:kern w:val="0"/>
                <w:szCs w:val="21"/>
                <w:lang w:bidi="ar"/>
              </w:rPr>
              <w:t>屏</w:t>
            </w:r>
          </w:p>
        </w:tc>
        <w:tc>
          <w:tcPr>
            <w:tcW w:w="1423" w:type="pct"/>
            <w:tcBorders>
              <w:top w:val="single" w:sz="4" w:space="0" w:color="000000"/>
              <w:left w:val="single" w:sz="4" w:space="0" w:color="000000"/>
              <w:bottom w:val="single" w:sz="4" w:space="0" w:color="000000"/>
              <w:right w:val="single" w:sz="4" w:space="0" w:color="000000"/>
            </w:tcBorders>
            <w:noWrap/>
            <w:vAlign w:val="center"/>
          </w:tcPr>
          <w:p w:rsidR="00237422" w:rsidRDefault="0064159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8间小会议室、</w:t>
            </w:r>
            <w:r w:rsidR="005E23C0">
              <w:rPr>
                <w:rFonts w:ascii="宋体" w:hAnsi="宋体" w:cs="宋体"/>
                <w:color w:val="000000"/>
                <w:kern w:val="0"/>
                <w:szCs w:val="21"/>
                <w:lang w:bidi="ar"/>
              </w:rPr>
              <w:t>1</w:t>
            </w:r>
            <w:r>
              <w:rPr>
                <w:rFonts w:ascii="宋体" w:hAnsi="宋体" w:cs="宋体" w:hint="eastAsia"/>
                <w:color w:val="000000"/>
                <w:kern w:val="0"/>
                <w:szCs w:val="21"/>
                <w:lang w:bidi="ar"/>
              </w:rPr>
              <w:t>间</w:t>
            </w:r>
            <w:r w:rsidR="005E23C0">
              <w:rPr>
                <w:rFonts w:ascii="宋体" w:hAnsi="宋体" w:cs="宋体" w:hint="eastAsia"/>
                <w:color w:val="000000"/>
                <w:kern w:val="0"/>
                <w:szCs w:val="21"/>
                <w:lang w:bidi="ar"/>
              </w:rPr>
              <w:t>8</w:t>
            </w:r>
            <w:r w:rsidR="005E23C0">
              <w:rPr>
                <w:rFonts w:ascii="宋体" w:hAnsi="宋体" w:cs="宋体"/>
                <w:color w:val="000000"/>
                <w:kern w:val="0"/>
                <w:szCs w:val="21"/>
                <w:lang w:bidi="ar"/>
              </w:rPr>
              <w:t>C</w:t>
            </w:r>
            <w:r>
              <w:rPr>
                <w:rFonts w:ascii="宋体" w:hAnsi="宋体" w:cs="宋体" w:hint="eastAsia"/>
                <w:color w:val="000000"/>
                <w:kern w:val="0"/>
                <w:szCs w:val="21"/>
                <w:lang w:bidi="ar"/>
              </w:rPr>
              <w:t>会议室</w:t>
            </w:r>
            <w:r w:rsidR="005E23C0">
              <w:rPr>
                <w:rFonts w:ascii="宋体" w:hAnsi="宋体" w:cs="宋体" w:hint="eastAsia"/>
                <w:color w:val="000000"/>
                <w:kern w:val="0"/>
                <w:szCs w:val="21"/>
                <w:lang w:bidi="ar"/>
              </w:rPr>
              <w:t>、2间研究室</w:t>
            </w:r>
            <w:r>
              <w:rPr>
                <w:rFonts w:ascii="宋体" w:hAnsi="宋体" w:cs="宋体" w:hint="eastAsia"/>
                <w:color w:val="000000"/>
                <w:kern w:val="0"/>
                <w:szCs w:val="21"/>
                <w:lang w:bidi="ar"/>
              </w:rPr>
              <w:t>采用15.6</w:t>
            </w:r>
            <w:r>
              <w:rPr>
                <w:rStyle w:val="font31"/>
                <w:rFonts w:hint="default"/>
                <w:lang w:bidi="ar"/>
              </w:rPr>
              <w:t>英</w:t>
            </w:r>
            <w:r>
              <w:rPr>
                <w:rFonts w:ascii="宋体" w:hAnsi="宋体" w:cs="宋体" w:hint="eastAsia"/>
                <w:color w:val="000000"/>
                <w:kern w:val="0"/>
                <w:szCs w:val="21"/>
                <w:lang w:bidi="ar"/>
              </w:rPr>
              <w:t>寸电子门牌，2间</w:t>
            </w:r>
            <w:r w:rsidR="005E23C0">
              <w:rPr>
                <w:rFonts w:ascii="宋体" w:hAnsi="宋体" w:cs="宋体" w:hint="eastAsia"/>
                <w:color w:val="000000"/>
                <w:kern w:val="0"/>
                <w:szCs w:val="21"/>
                <w:lang w:bidi="ar"/>
              </w:rPr>
              <w:t>会议</w:t>
            </w:r>
            <w:r>
              <w:rPr>
                <w:rFonts w:ascii="宋体" w:hAnsi="宋体" w:cs="宋体" w:hint="eastAsia"/>
                <w:color w:val="000000"/>
                <w:kern w:val="0"/>
                <w:szCs w:val="21"/>
                <w:lang w:bidi="ar"/>
              </w:rPr>
              <w:t>厅采用21.5</w:t>
            </w:r>
            <w:r>
              <w:rPr>
                <w:rStyle w:val="font31"/>
                <w:rFonts w:hint="default"/>
                <w:lang w:bidi="ar"/>
              </w:rPr>
              <w:t>英</w:t>
            </w:r>
            <w:r>
              <w:rPr>
                <w:rFonts w:ascii="宋体" w:hAnsi="宋体" w:cs="宋体" w:hint="eastAsia"/>
                <w:color w:val="000000"/>
                <w:kern w:val="0"/>
                <w:szCs w:val="21"/>
                <w:lang w:bidi="ar"/>
              </w:rPr>
              <w:t>寸电子门牌。</w:t>
            </w:r>
            <w:bookmarkStart w:id="5" w:name="_GoBack"/>
            <w:bookmarkEnd w:id="5"/>
          </w:p>
        </w:tc>
      </w:tr>
    </w:tbl>
    <w:p w:rsidR="00237422" w:rsidRDefault="00641595">
      <w:pPr>
        <w:tabs>
          <w:tab w:val="left" w:pos="900"/>
        </w:tabs>
        <w:spacing w:beforeLines="50" w:before="156" w:line="360" w:lineRule="auto"/>
        <w:rPr>
          <w:b/>
          <w:color w:val="000000"/>
          <w:szCs w:val="21"/>
        </w:rPr>
      </w:pPr>
      <w:r>
        <w:rPr>
          <w:rFonts w:hint="eastAsia"/>
          <w:b/>
          <w:color w:val="000000"/>
          <w:szCs w:val="21"/>
        </w:rPr>
        <w:t>（二）项目建设要求</w:t>
      </w:r>
    </w:p>
    <w:p w:rsidR="00237422" w:rsidRDefault="00641595">
      <w:pPr>
        <w:ind w:firstLineChars="200" w:firstLine="420"/>
        <w:rPr>
          <w:rFonts w:ascii="宋体" w:hAnsi="宋体"/>
          <w:color w:val="000000"/>
          <w:szCs w:val="21"/>
        </w:rPr>
      </w:pPr>
      <w:r>
        <w:rPr>
          <w:rFonts w:ascii="宋体" w:hAnsi="宋体" w:hint="eastAsia"/>
          <w:color w:val="000000"/>
          <w:szCs w:val="21"/>
        </w:rPr>
        <w:t>标注★的指标为实质性指标，负偏离或不响应为无效投标。</w:t>
      </w:r>
    </w:p>
    <w:p w:rsidR="00237422" w:rsidRDefault="00641595">
      <w:pPr>
        <w:ind w:firstLineChars="200" w:firstLine="420"/>
        <w:rPr>
          <w:rFonts w:ascii="宋体" w:hAnsi="宋体"/>
          <w:color w:val="000000"/>
          <w:szCs w:val="21"/>
        </w:rPr>
      </w:pPr>
      <w:r>
        <w:rPr>
          <w:rFonts w:ascii="宋体" w:hAnsi="宋体"/>
          <w:color w:val="000000"/>
          <w:szCs w:val="21"/>
        </w:rPr>
        <w:t>本项目属于交钥匙工程，</w:t>
      </w:r>
      <w:r>
        <w:rPr>
          <w:rFonts w:ascii="宋体" w:hAnsi="宋体" w:hint="eastAsia"/>
          <w:color w:val="000000"/>
          <w:szCs w:val="21"/>
        </w:rPr>
        <w:t>本项目不组织统一勘察，</w:t>
      </w:r>
      <w:r>
        <w:rPr>
          <w:rFonts w:ascii="宋体" w:hAnsi="宋体"/>
          <w:color w:val="000000"/>
          <w:szCs w:val="21"/>
        </w:rPr>
        <w:t>投标人应该按照标书要求</w:t>
      </w:r>
      <w:r>
        <w:rPr>
          <w:rFonts w:ascii="宋体" w:hAnsi="宋体" w:hint="eastAsia"/>
          <w:color w:val="000000"/>
          <w:szCs w:val="21"/>
        </w:rPr>
        <w:t>自行</w:t>
      </w:r>
      <w:r>
        <w:rPr>
          <w:rFonts w:ascii="宋体" w:hAnsi="宋体"/>
          <w:color w:val="000000"/>
          <w:szCs w:val="21"/>
        </w:rPr>
        <w:t>到现场实地勘察，</w:t>
      </w:r>
      <w:r>
        <w:rPr>
          <w:rFonts w:ascii="宋体" w:hAnsi="宋体" w:hint="eastAsia"/>
          <w:color w:val="000000"/>
          <w:szCs w:val="21"/>
        </w:rPr>
        <w:t>如有疑问，可咨询项目联系人，投标人须</w:t>
      </w:r>
      <w:r>
        <w:rPr>
          <w:rFonts w:ascii="宋体" w:hAnsi="宋体"/>
          <w:color w:val="000000"/>
          <w:szCs w:val="21"/>
        </w:rPr>
        <w:t>根据现场实际情况</w:t>
      </w:r>
      <w:r>
        <w:rPr>
          <w:rFonts w:ascii="宋体" w:hAnsi="宋体" w:hint="eastAsia"/>
          <w:color w:val="000000"/>
          <w:szCs w:val="21"/>
        </w:rPr>
        <w:t>，综合考虑美观与功能，</w:t>
      </w:r>
      <w:r>
        <w:rPr>
          <w:rFonts w:ascii="宋体" w:hAnsi="宋体"/>
          <w:color w:val="000000"/>
          <w:szCs w:val="21"/>
        </w:rPr>
        <w:t>设计方案并进行</w:t>
      </w:r>
      <w:r>
        <w:rPr>
          <w:rFonts w:ascii="宋体" w:hAnsi="宋体" w:hint="eastAsia"/>
          <w:color w:val="000000"/>
          <w:szCs w:val="21"/>
        </w:rPr>
        <w:t>安装</w:t>
      </w:r>
      <w:r>
        <w:rPr>
          <w:rFonts w:ascii="宋体" w:hAnsi="宋体"/>
          <w:color w:val="000000"/>
          <w:szCs w:val="21"/>
        </w:rPr>
        <w:t>，自行</w:t>
      </w:r>
      <w:proofErr w:type="gramStart"/>
      <w:r>
        <w:rPr>
          <w:rFonts w:ascii="宋体" w:hAnsi="宋体"/>
          <w:color w:val="000000"/>
          <w:szCs w:val="21"/>
        </w:rPr>
        <w:t>增补因</w:t>
      </w:r>
      <w:proofErr w:type="gramEnd"/>
      <w:r>
        <w:rPr>
          <w:rFonts w:ascii="宋体" w:hAnsi="宋体"/>
          <w:color w:val="000000"/>
          <w:szCs w:val="21"/>
        </w:rPr>
        <w:t>差异所产生的材料及配套设施，</w:t>
      </w:r>
      <w:r>
        <w:rPr>
          <w:rFonts w:ascii="宋体" w:hAnsi="宋体" w:hint="eastAsia"/>
          <w:color w:val="000000"/>
          <w:szCs w:val="21"/>
        </w:rPr>
        <w:t>采购人</w:t>
      </w:r>
      <w:r>
        <w:rPr>
          <w:rFonts w:ascii="宋体" w:hAnsi="宋体"/>
          <w:color w:val="000000"/>
          <w:szCs w:val="21"/>
        </w:rPr>
        <w:t>不再额外支付此由此产生的一切费用。</w:t>
      </w:r>
    </w:p>
    <w:p w:rsidR="00237422" w:rsidRDefault="00641595">
      <w:pPr>
        <w:ind w:firstLineChars="200" w:firstLine="420"/>
        <w:rPr>
          <w:rFonts w:ascii="宋体" w:hAnsi="宋体"/>
          <w:color w:val="000000"/>
          <w:szCs w:val="21"/>
        </w:rPr>
      </w:pPr>
      <w:r>
        <w:rPr>
          <w:rFonts w:ascii="宋体" w:hAnsi="宋体" w:hint="eastAsia"/>
          <w:color w:val="000000"/>
          <w:szCs w:val="21"/>
        </w:rPr>
        <w:t>投标人负责完成设备的安装、调试和开通等工作，设备安装</w:t>
      </w:r>
      <w:proofErr w:type="gramStart"/>
      <w:r>
        <w:rPr>
          <w:rFonts w:ascii="宋体" w:hAnsi="宋体" w:hint="eastAsia"/>
          <w:color w:val="000000"/>
          <w:szCs w:val="21"/>
        </w:rPr>
        <w:t>集成费</w:t>
      </w:r>
      <w:proofErr w:type="gramEnd"/>
      <w:r>
        <w:rPr>
          <w:rFonts w:ascii="宋体" w:hAnsi="宋体" w:hint="eastAsia"/>
          <w:color w:val="000000"/>
          <w:szCs w:val="21"/>
        </w:rPr>
        <w:t>及安装辅材包含在设备招标总体费用中，采购人将不再另外支付任何设备安装施工费用。</w:t>
      </w:r>
    </w:p>
    <w:p w:rsidR="00237422" w:rsidRDefault="00641595">
      <w:pPr>
        <w:pStyle w:val="af"/>
        <w:numPr>
          <w:ilvl w:val="0"/>
          <w:numId w:val="1"/>
        </w:numPr>
        <w:ind w:firstLineChars="0"/>
        <w:rPr>
          <w:rFonts w:ascii="宋体" w:hAnsi="宋体"/>
          <w:b/>
          <w:color w:val="C00000"/>
          <w:szCs w:val="21"/>
        </w:rPr>
      </w:pPr>
      <w:r>
        <w:rPr>
          <w:rFonts w:ascii="宋体" w:hAnsi="宋体" w:hint="eastAsia"/>
          <w:b/>
          <w:color w:val="C00000"/>
          <w:szCs w:val="21"/>
        </w:rPr>
        <w:t>本项目</w:t>
      </w:r>
      <w:r>
        <w:rPr>
          <w:rFonts w:ascii="宋体" w:hAnsi="宋体"/>
          <w:b/>
          <w:color w:val="C00000"/>
          <w:szCs w:val="21"/>
        </w:rPr>
        <w:t>整体质</w:t>
      </w:r>
      <w:proofErr w:type="gramStart"/>
      <w:r>
        <w:rPr>
          <w:rFonts w:ascii="宋体" w:hAnsi="宋体"/>
          <w:b/>
          <w:color w:val="C00000"/>
          <w:szCs w:val="21"/>
        </w:rPr>
        <w:t>保要求</w:t>
      </w:r>
      <w:proofErr w:type="gramEnd"/>
      <w:r>
        <w:rPr>
          <w:rFonts w:ascii="宋体" w:hAnsi="宋体"/>
          <w:b/>
          <w:color w:val="C00000"/>
          <w:szCs w:val="21"/>
        </w:rPr>
        <w:t>不少于</w:t>
      </w:r>
      <w:r>
        <w:rPr>
          <w:rFonts w:ascii="宋体" w:hAnsi="宋体" w:hint="eastAsia"/>
          <w:b/>
          <w:color w:val="C00000"/>
          <w:szCs w:val="21"/>
        </w:rPr>
        <w:t>5</w:t>
      </w:r>
      <w:r>
        <w:rPr>
          <w:rFonts w:ascii="宋体" w:hAnsi="宋体"/>
          <w:b/>
          <w:color w:val="C00000"/>
          <w:szCs w:val="21"/>
        </w:rPr>
        <w:t>年</w:t>
      </w:r>
      <w:r>
        <w:rPr>
          <w:rFonts w:ascii="宋体" w:hAnsi="宋体" w:hint="eastAsia"/>
          <w:b/>
          <w:color w:val="C00000"/>
          <w:szCs w:val="21"/>
        </w:rPr>
        <w:t>。</w:t>
      </w:r>
    </w:p>
    <w:p w:rsidR="00237422" w:rsidRDefault="00641595">
      <w:pPr>
        <w:pStyle w:val="af"/>
        <w:ind w:left="425" w:firstLineChars="0" w:firstLine="0"/>
        <w:rPr>
          <w:rFonts w:ascii="宋体" w:hAnsi="宋体"/>
          <w:bCs/>
          <w:szCs w:val="21"/>
        </w:rPr>
      </w:pPr>
      <w:r>
        <w:rPr>
          <w:rFonts w:ascii="宋体" w:hAnsi="宋体" w:hint="eastAsia"/>
          <w:bCs/>
          <w:szCs w:val="21"/>
        </w:rPr>
        <w:t>投标人所选设备应不低于下列参数要求。</w:t>
      </w:r>
    </w:p>
    <w:p w:rsidR="00237422" w:rsidRDefault="00641595">
      <w:pPr>
        <w:pStyle w:val="af"/>
        <w:ind w:left="425" w:firstLineChars="0" w:firstLine="0"/>
        <w:rPr>
          <w:rFonts w:ascii="宋体" w:hAnsi="宋体"/>
          <w:bCs/>
          <w:szCs w:val="21"/>
        </w:rPr>
      </w:pPr>
      <w:r>
        <w:rPr>
          <w:rFonts w:ascii="宋体" w:hAnsi="宋体" w:hint="eastAsia"/>
          <w:bCs/>
          <w:szCs w:val="21"/>
        </w:rPr>
        <w:t>本项目中采购内容主要包括：</w:t>
      </w:r>
    </w:p>
    <w:tbl>
      <w:tblPr>
        <w:tblW w:w="4996" w:type="pct"/>
        <w:tblLook w:val="04A0" w:firstRow="1" w:lastRow="0" w:firstColumn="1" w:lastColumn="0" w:noHBand="0" w:noVBand="1"/>
      </w:tblPr>
      <w:tblGrid>
        <w:gridCol w:w="437"/>
        <w:gridCol w:w="617"/>
        <w:gridCol w:w="1110"/>
        <w:gridCol w:w="1095"/>
        <w:gridCol w:w="1095"/>
        <w:gridCol w:w="1182"/>
        <w:gridCol w:w="1095"/>
        <w:gridCol w:w="1113"/>
        <w:gridCol w:w="437"/>
        <w:gridCol w:w="437"/>
        <w:gridCol w:w="437"/>
      </w:tblGrid>
      <w:tr w:rsidR="00237422">
        <w:trPr>
          <w:trHeight w:val="56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设备名称</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详细参数</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数量</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单位</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备注</w:t>
            </w:r>
          </w:p>
        </w:tc>
      </w:tr>
      <w:tr w:rsidR="00237422">
        <w:trPr>
          <w:trHeight w:val="31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一、显示系统</w:t>
            </w:r>
          </w:p>
        </w:tc>
      </w:tr>
      <w:tr w:rsidR="00237422">
        <w:trPr>
          <w:trHeight w:val="53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86寸交互式智能平板</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★整机屏幕需采用不小于86英寸液晶显示屏。整机液晶屏显示分辨率为≥3840*2160，可视⻆度≥178°；</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9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（2）整机液晶屏与屏幕保护层需采用零贴合技术；</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Fonts w:ascii="宋体" w:hAnsi="宋体" w:cs="宋体" w:hint="eastAsia"/>
                <w:color w:val="000000"/>
                <w:kern w:val="0"/>
                <w:sz w:val="20"/>
                <w:lang w:bidi="ar"/>
              </w:rPr>
              <w:t>色域</w:t>
            </w:r>
            <w:proofErr w:type="gramEnd"/>
            <w:r>
              <w:rPr>
                <w:rFonts w:ascii="宋体" w:hAnsi="宋体" w:cs="宋体" w:hint="eastAsia"/>
                <w:color w:val="000000"/>
                <w:kern w:val="0"/>
                <w:sz w:val="20"/>
                <w:lang w:bidi="ar"/>
              </w:rPr>
              <w:t>≥72%NTSC，可显示更真实更鲜艳的色彩；提供≥3 种图像模式，提供≥6 种色彩空间模式；（需提供具有CMA和CNAS标识的权威检测机构出具的检测报告复印件并加盖厂家公章）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（4）屏幕正面上居中需内置≥4800</w:t>
            </w:r>
            <w:proofErr w:type="gramStart"/>
            <w:r>
              <w:rPr>
                <w:rFonts w:ascii="宋体" w:hAnsi="宋体" w:cs="宋体" w:hint="eastAsia"/>
                <w:color w:val="000000"/>
                <w:kern w:val="0"/>
                <w:sz w:val="20"/>
                <w:lang w:bidi="ar"/>
              </w:rPr>
              <w:t>万像</w:t>
            </w:r>
            <w:proofErr w:type="gramEnd"/>
            <w:r>
              <w:rPr>
                <w:rFonts w:ascii="宋体" w:hAnsi="宋体" w:cs="宋体" w:hint="eastAsia"/>
                <w:color w:val="000000"/>
                <w:kern w:val="0"/>
                <w:sz w:val="20"/>
                <w:lang w:bidi="ar"/>
              </w:rPr>
              <w:t>素摄像头，具备智能全景模式，无需机械转动，可根据与会人数自动调整焦距；（需提供具有CMA和CNAS标识的权威检测机构出具的检测报告复印件并加盖厂家公章）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（5）整机需内置8阵列麦克风，实现≥8米有效拾音距离，需采用2.0声道，内置2*10W发声扬声器，频响范围180Hz-20kHz；（需提供具有CMA和CNAS标识的权威检测机构出具的检测报告复印件并加盖厂家公章）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（6）前置面板需具备不少于如下接口：1*Type-C ，2*USB 2.0 Type-A，侧置具备如下接口：1*TOUCH；2*HDMI IN；1*RS232；1*USB 3.0；1*RJ45；1*AUDIO OUT；1*AUDIO IN；</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Fonts w:ascii="宋体" w:hAnsi="宋体" w:cs="宋体" w:hint="eastAsia"/>
                <w:color w:val="000000"/>
                <w:sz w:val="20"/>
              </w:rPr>
              <w:t>▲无网连接传屏：当电脑与大屏无法连接在同一网络时，可通过建立WiFi P2P点对点链路，快速传屏；（需提供具有CMA和CNAS标识的权威检测机构出具的检测报告复印件并加盖厂家公章）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Fonts w:ascii="宋体" w:hAnsi="宋体" w:cs="宋体" w:hint="eastAsia"/>
                <w:color w:val="000000"/>
                <w:sz w:val="20"/>
              </w:rPr>
              <w:t>在无线传屏客户端</w:t>
            </w:r>
            <w:proofErr w:type="gramStart"/>
            <w:r>
              <w:rPr>
                <w:rFonts w:ascii="宋体" w:hAnsi="宋体" w:cs="宋体" w:hint="eastAsia"/>
                <w:color w:val="000000"/>
                <w:sz w:val="20"/>
              </w:rPr>
              <w:t>传屏码输入</w:t>
            </w:r>
            <w:proofErr w:type="gramEnd"/>
            <w:r>
              <w:rPr>
                <w:rFonts w:ascii="宋体" w:hAnsi="宋体" w:cs="宋体" w:hint="eastAsia"/>
                <w:color w:val="000000"/>
                <w:sz w:val="20"/>
              </w:rPr>
              <w:t>框输入连接码时，当输入到一定位数后，可以识别到唯一的设备，并提示自动补全剩余的连接码，简化输入，提升传屏效率；（需提供具有CMA和CNAS标识的权威检测机构出具的检测报告复印件并加盖厂家公章）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整机需采用红外触控技术，</w:t>
            </w:r>
            <w:proofErr w:type="gramStart"/>
            <w:r>
              <w:rPr>
                <w:rFonts w:ascii="宋体" w:hAnsi="宋体" w:cs="宋体" w:hint="eastAsia"/>
                <w:color w:val="000000"/>
                <w:kern w:val="0"/>
                <w:sz w:val="20"/>
                <w:lang w:bidi="ar"/>
              </w:rPr>
              <w:t>需</w:t>
            </w:r>
            <w:r>
              <w:rPr>
                <w:rStyle w:val="font31"/>
                <w:rFonts w:hint="default"/>
                <w:lang w:bidi="ar"/>
              </w:rPr>
              <w:t>支持</w:t>
            </w:r>
            <w:proofErr w:type="gramEnd"/>
            <w:r>
              <w:rPr>
                <w:rStyle w:val="font31"/>
                <w:rFonts w:hint="default"/>
                <w:lang w:bidi="ar"/>
              </w:rPr>
              <w:t>20点及以上触摸；（需提供具有CMA和CNAS标识的权威检测机构出具的检测报告复印件并加盖厂家公章）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Fonts w:ascii="宋体" w:hAnsi="宋体" w:cs="宋体" w:hint="eastAsia"/>
                <w:color w:val="000000"/>
                <w:sz w:val="20"/>
              </w:rPr>
              <w:t>▲集控管理：</w:t>
            </w:r>
            <w:proofErr w:type="gramStart"/>
            <w:r>
              <w:rPr>
                <w:rFonts w:ascii="宋体" w:hAnsi="宋体" w:cs="宋体" w:hint="eastAsia"/>
                <w:color w:val="000000"/>
                <w:kern w:val="0"/>
                <w:sz w:val="20"/>
                <w:lang w:bidi="ar"/>
              </w:rPr>
              <w:t>需</w:t>
            </w:r>
            <w:r>
              <w:rPr>
                <w:rFonts w:ascii="宋体" w:hAnsi="宋体" w:cs="宋体" w:hint="eastAsia"/>
                <w:color w:val="000000"/>
                <w:sz w:val="20"/>
              </w:rPr>
              <w:t>支持</w:t>
            </w:r>
            <w:proofErr w:type="gramEnd"/>
            <w:r>
              <w:rPr>
                <w:rFonts w:ascii="宋体" w:hAnsi="宋体" w:cs="宋体" w:hint="eastAsia"/>
                <w:color w:val="000000"/>
                <w:sz w:val="20"/>
              </w:rPr>
              <w:t>集控管理平台软件对接，实现集控相关功能，如：远程桌面控制、恢复出厂设置、检查系统更新、关机、命令行控制等功能；（需提供具有CMA和CNAS标识的权威检测机构出具的检测报告复印件并加盖厂家公章）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★电脑模块配置：Intel酷</w:t>
            </w:r>
            <w:proofErr w:type="gramStart"/>
            <w:r>
              <w:rPr>
                <w:rStyle w:val="font31"/>
                <w:rFonts w:hint="default"/>
                <w:lang w:bidi="ar"/>
              </w:rPr>
              <w:t>睿</w:t>
            </w:r>
            <w:proofErr w:type="gramEnd"/>
            <w:r>
              <w:rPr>
                <w:rStyle w:val="font31"/>
                <w:rFonts w:hint="default"/>
                <w:lang w:bidi="ar"/>
              </w:rPr>
              <w:t>系列i7 12代或以上配置；内存不小于8G；硬盘不小于256G固态；（需提供相关证明材料）</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9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5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线材及安装</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交互式智能平板均需壁挂安装，保证无线投屏的基础上，再预留10米HDMI线，用于笔记本外接一体机，另需配置翻页笔、无线键鼠。</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53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98寸交互式智能平板</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★整机屏幕</w:t>
            </w:r>
            <w:r>
              <w:rPr>
                <w:rFonts w:ascii="宋体" w:hAnsi="宋体" w:cs="宋体" w:hint="eastAsia"/>
                <w:color w:val="000000"/>
                <w:kern w:val="0"/>
                <w:sz w:val="20"/>
                <w:lang w:bidi="ar"/>
              </w:rPr>
              <w:t>需</w:t>
            </w:r>
            <w:r>
              <w:rPr>
                <w:rStyle w:val="font31"/>
                <w:rFonts w:hint="default"/>
                <w:lang w:bidi="ar"/>
              </w:rPr>
              <w:t>采用不小于98英寸液晶显示屏。整机液晶屏显示分辨率为≥3840*2160。可视⻆度≥178°；</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（2）整机液晶屏与屏幕保护层需采用零贴合技术；</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需采用红外触控方式，</w:t>
            </w:r>
            <w:proofErr w:type="gramStart"/>
            <w:r>
              <w:rPr>
                <w:rFonts w:ascii="宋体" w:hAnsi="宋体" w:cs="宋体" w:hint="eastAsia"/>
                <w:color w:val="000000"/>
                <w:kern w:val="0"/>
                <w:sz w:val="20"/>
                <w:lang w:bidi="ar"/>
              </w:rPr>
              <w:t>需</w:t>
            </w:r>
            <w:r>
              <w:rPr>
                <w:rStyle w:val="font31"/>
                <w:rFonts w:hint="default"/>
                <w:lang w:bidi="ar"/>
              </w:rPr>
              <w:t>支持</w:t>
            </w:r>
            <w:proofErr w:type="gramEnd"/>
            <w:r>
              <w:rPr>
                <w:rStyle w:val="font31"/>
                <w:rFonts w:hint="default"/>
                <w:lang w:bidi="ar"/>
              </w:rPr>
              <w:t>20点或以上触控；（提供检验检测中心所出具的权威检测报告复印件并加盖厂家公章）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（4）整机上边框居中需内置</w:t>
            </w:r>
            <w:r>
              <w:rPr>
                <w:rStyle w:val="font31"/>
                <w:rFonts w:hint="default"/>
                <w:lang w:bidi="ar"/>
              </w:rPr>
              <w:t>≥</w:t>
            </w:r>
            <w:r>
              <w:rPr>
                <w:rFonts w:ascii="宋体" w:hAnsi="宋体" w:cs="宋体" w:hint="eastAsia"/>
                <w:color w:val="000000"/>
                <w:kern w:val="0"/>
                <w:sz w:val="20"/>
                <w:lang w:bidi="ar"/>
              </w:rPr>
              <w:t>4800W像素摄像头，摄像头具备 Auto Framing与声源定位功能，并且可以在设置中选择是否开启；（提供国家级第三方认证机构测试报告）</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9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整机需</w:t>
            </w:r>
            <w:proofErr w:type="gramStart"/>
            <w:r>
              <w:rPr>
                <w:rStyle w:val="font31"/>
                <w:rFonts w:hint="default"/>
                <w:lang w:bidi="ar"/>
              </w:rPr>
              <w:t>内置非</w:t>
            </w:r>
            <w:proofErr w:type="gramEnd"/>
            <w:r>
              <w:rPr>
                <w:rStyle w:val="font31"/>
                <w:rFonts w:hint="default"/>
                <w:lang w:bidi="ar"/>
              </w:rPr>
              <w:t>独立外扩展的8阵列麦克风，拾音距离≥8m；（提供检验检测中心所出具的权威检测报告复印件并加盖厂家公章）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（6）手机和电脑支持混合投屏展示，最多支持四画面同屏展示，可对每个电脑投屏内容进行独立反向操作；（提供国家级第三方认证机构测试报告）</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Fonts w:ascii="宋体" w:hAnsi="宋体" w:cs="宋体" w:hint="eastAsia"/>
                <w:color w:val="000000"/>
                <w:sz w:val="20"/>
              </w:rPr>
              <w:t>▲</w:t>
            </w:r>
            <w:r>
              <w:rPr>
                <w:rFonts w:ascii="宋体" w:hAnsi="宋体" w:cs="宋体" w:hint="eastAsia"/>
                <w:color w:val="000000"/>
                <w:kern w:val="0"/>
                <w:sz w:val="20"/>
                <w:lang w:bidi="ar"/>
              </w:rPr>
              <w:t>传屏之后，在屏幕上部中间部</w:t>
            </w:r>
            <w:proofErr w:type="gramStart"/>
            <w:r>
              <w:rPr>
                <w:rFonts w:ascii="宋体" w:hAnsi="宋体" w:cs="宋体" w:hint="eastAsia"/>
                <w:color w:val="000000"/>
                <w:kern w:val="0"/>
                <w:sz w:val="20"/>
                <w:lang w:bidi="ar"/>
              </w:rPr>
              <w:t>分显示</w:t>
            </w:r>
            <w:proofErr w:type="gramEnd"/>
            <w:r>
              <w:rPr>
                <w:rFonts w:ascii="宋体" w:hAnsi="宋体" w:cs="宋体" w:hint="eastAsia"/>
                <w:color w:val="000000"/>
                <w:kern w:val="0"/>
                <w:sz w:val="20"/>
                <w:lang w:bidi="ar"/>
              </w:rPr>
              <w:t>工具栏，可以进行基本的操作（具体包括触摸回传控制，勿扰模式，暂停投屏等），传屏开启勿</w:t>
            </w:r>
            <w:proofErr w:type="gramStart"/>
            <w:r>
              <w:rPr>
                <w:rFonts w:ascii="宋体" w:hAnsi="宋体" w:cs="宋体" w:hint="eastAsia"/>
                <w:color w:val="000000"/>
                <w:kern w:val="0"/>
                <w:sz w:val="20"/>
                <w:lang w:bidi="ar"/>
              </w:rPr>
              <w:t>扰模</w:t>
            </w:r>
            <w:proofErr w:type="gramEnd"/>
            <w:r>
              <w:rPr>
                <w:rFonts w:ascii="宋体" w:hAnsi="宋体" w:cs="宋体" w:hint="eastAsia"/>
                <w:color w:val="000000"/>
                <w:kern w:val="0"/>
                <w:sz w:val="20"/>
                <w:lang w:bidi="ar"/>
              </w:rPr>
              <w:t>式之后，不允许其他人在进行传屏，沉浸模式，避免在使用过程中，用户经常被其他人传屏顶替掉，造成使用中断；（提供国家级第三方认证机构测试报告）</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Fonts w:ascii="宋体" w:hAnsi="宋体" w:cs="宋体" w:hint="eastAsia"/>
                <w:color w:val="000000"/>
                <w:sz w:val="20"/>
              </w:rPr>
              <w:t>▲集控管理：支持集控管理平台软件对接，实现集控相关功能，如：远程桌面控制、恢复出厂设置、检查系统更新、关机、命令行控制等功能；（需提供具有CMA和CNAS标识的权威检测机构出具的检测报告复印件并加盖厂家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★电脑模块配置：Intel酷</w:t>
            </w:r>
            <w:proofErr w:type="gramStart"/>
            <w:r>
              <w:rPr>
                <w:rStyle w:val="font31"/>
                <w:rFonts w:hint="default"/>
                <w:lang w:bidi="ar"/>
              </w:rPr>
              <w:t>睿</w:t>
            </w:r>
            <w:proofErr w:type="gramEnd"/>
            <w:r>
              <w:rPr>
                <w:rStyle w:val="font31"/>
                <w:rFonts w:hint="default"/>
                <w:lang w:bidi="ar"/>
              </w:rPr>
              <w:t>系列i7 12代或以上配置；内存不小于8G；硬盘不小于256G固态；（需提供相关证明材料）</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含触摸一体机移动支架安装，承重：≥150KG，含10米HDMI线，用于笔记本外接一体机，含翻页笔、无线键鼠；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6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135寸LED大屏</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★点间距≤1.26mm；屏体宽≥3m、高≥1.6875m；屏体分辨率不小于1920*1080；</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8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▲全彩LED显示屏RGB采用COB集成封装，采用全倒装工艺，微米级倒装芯片单边≤100μm，</w:t>
            </w:r>
            <w:proofErr w:type="gramStart"/>
            <w:r>
              <w:rPr>
                <w:rStyle w:val="font31"/>
                <w:rFonts w:hint="default"/>
                <w:lang w:bidi="ar"/>
              </w:rPr>
              <w:t>无键合引线</w:t>
            </w:r>
            <w:proofErr w:type="gramEnd"/>
            <w:r>
              <w:rPr>
                <w:rStyle w:val="font31"/>
                <w:rFonts w:hint="default"/>
                <w:lang w:bidi="ar"/>
              </w:rPr>
              <w:t>，具备防撞、耐磨、耐冲击特点，满足使用高可靠性要求；（需提供带有CNAS或CMA认可的第三方检测报告，复印件加盖原厂公章）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▲箱体：压铸铝合金材质，屏体</w:t>
            </w:r>
            <w:proofErr w:type="gramStart"/>
            <w:r>
              <w:rPr>
                <w:rStyle w:val="font31"/>
                <w:rFonts w:hint="default"/>
                <w:lang w:bidi="ar"/>
              </w:rPr>
              <w:t>正面哑黑处理</w:t>
            </w:r>
            <w:proofErr w:type="gramEnd"/>
            <w:r>
              <w:rPr>
                <w:rStyle w:val="font31"/>
                <w:rFonts w:hint="default"/>
                <w:lang w:bidi="ar"/>
              </w:rPr>
              <w:t>，屏体正面反射比≤6.5%，反光率≤1.3%，表面光泽度≤30%，屏幕表面黑度≤30；（需提供带有CNAS或CMA认可的第三方检测报告，复印件加盖原厂公章）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LED显示屏球面半径1.5米内，整屏噪声≤5db；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显示单元平整度≤0.03mm;模组平整度≤0.03 mm；模组间隙≤0.03mm，相对错位偏差(水平/垂直)≤1.0%；（需提供带有CNAS或CMA认可的第三方检测报告，复印件加盖原厂公章）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亮度≥600cd/㎡，支持通过配套软件0-100%(手动/自动)，无级调节或256级调整；视角：垂直≥178°，水平垂直178°；色温：9300K，1000－18000可调；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换帧频率：支持20Hz-120Hz调节，支持3D显示，刷新频率≥3840Hz；对比度：≥15000：1；亮度均匀性：≥99.2%；</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支持自动Gamma校正技术，通过构造非线性校正曲线和色坐标变换系数矩阵实现了显示效果的不断改善，各项重要指标如色彩还原性、色温调节范围、亮度均匀性、刷新率、换帧频率等，均符合广电级标准；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采用多层PCB设计，一体化驱动控制，采用抗消隐设计，无“毛毛虫”“鬼影”跟随现象，无隐亮，全黑场信号下无灯管发光，显示画面无失真、变形、</w:t>
            </w:r>
            <w:proofErr w:type="gramStart"/>
            <w:r>
              <w:rPr>
                <w:rStyle w:val="font31"/>
                <w:rFonts w:hint="default"/>
                <w:lang w:bidi="ar"/>
              </w:rPr>
              <w:t>撕裂级不同步</w:t>
            </w:r>
            <w:proofErr w:type="gramEnd"/>
            <w:r>
              <w:rPr>
                <w:rStyle w:val="font31"/>
                <w:rFonts w:hint="default"/>
                <w:lang w:bidi="ar"/>
              </w:rPr>
              <w:t>现象，画面流程无几何失真和非线性失真；</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支持22BIT,64倍提升显示灰阶，</w:t>
            </w:r>
            <w:proofErr w:type="gramStart"/>
            <w:r>
              <w:rPr>
                <w:rStyle w:val="font31"/>
                <w:rFonts w:hint="default"/>
                <w:lang w:bidi="ar"/>
              </w:rPr>
              <w:t>采用全灰阶</w:t>
            </w:r>
            <w:proofErr w:type="gramEnd"/>
            <w:r>
              <w:rPr>
                <w:rStyle w:val="font31"/>
                <w:rFonts w:hint="default"/>
                <w:lang w:bidi="ar"/>
              </w:rPr>
              <w:t>亮色度校正，高亮、中灰、</w:t>
            </w:r>
            <w:proofErr w:type="gramStart"/>
            <w:r>
              <w:rPr>
                <w:rStyle w:val="font31"/>
                <w:rFonts w:hint="default"/>
                <w:lang w:bidi="ar"/>
              </w:rPr>
              <w:t>低灰能同</w:t>
            </w:r>
            <w:proofErr w:type="gramEnd"/>
            <w:r>
              <w:rPr>
                <w:rStyle w:val="font31"/>
                <w:rFonts w:hint="default"/>
                <w:lang w:bidi="ar"/>
              </w:rPr>
              <w:t>时达到亮色度的均匀，画质清晰锐利，色彩纯正丰富，使显示屏的色彩呈现更精准；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电源、接收卡、转接板三合一；</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proofErr w:type="gramStart"/>
            <w:r>
              <w:rPr>
                <w:rStyle w:val="font31"/>
                <w:rFonts w:hint="default"/>
                <w:lang w:bidi="ar"/>
              </w:rPr>
              <w:t>实验按</w:t>
            </w:r>
            <w:proofErr w:type="gramEnd"/>
            <w:r>
              <w:rPr>
                <w:rStyle w:val="font31"/>
                <w:rFonts w:hint="default"/>
                <w:lang w:bidi="ar"/>
              </w:rPr>
              <w:t>GB/T20145-2006《灯和灯系统的光生物安全性》辐亮度无危险标准，表面长霉程度为0级，符合防盐雾10级标准；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w:t>
            </w:r>
            <w:proofErr w:type="gramStart"/>
            <w:r>
              <w:rPr>
                <w:rStyle w:val="font31"/>
                <w:rFonts w:hint="default"/>
                <w:lang w:bidi="ar"/>
              </w:rPr>
              <w:t>采用全前维护</w:t>
            </w:r>
            <w:proofErr w:type="gramEnd"/>
            <w:r>
              <w:rPr>
                <w:rStyle w:val="font31"/>
                <w:rFonts w:hint="default"/>
                <w:lang w:bidi="ar"/>
              </w:rPr>
              <w:t>、前安装设计，</w:t>
            </w:r>
            <w:proofErr w:type="gramStart"/>
            <w:r>
              <w:rPr>
                <w:rStyle w:val="font31"/>
                <w:rFonts w:hint="default"/>
                <w:lang w:bidi="ar"/>
              </w:rPr>
              <w:t>灯板</w:t>
            </w:r>
            <w:proofErr w:type="gramEnd"/>
            <w:r>
              <w:rPr>
                <w:rStyle w:val="font31"/>
                <w:rFonts w:hint="default"/>
                <w:lang w:bidi="ar"/>
              </w:rPr>
              <w:t>与连接板采用</w:t>
            </w:r>
            <w:proofErr w:type="gramStart"/>
            <w:r>
              <w:rPr>
                <w:rStyle w:val="font31"/>
                <w:rFonts w:hint="default"/>
                <w:lang w:bidi="ar"/>
              </w:rPr>
              <w:t>硬连方</w:t>
            </w:r>
            <w:proofErr w:type="gramEnd"/>
            <w:r>
              <w:rPr>
                <w:rStyle w:val="font31"/>
                <w:rFonts w:hint="default"/>
                <w:lang w:bidi="ar"/>
              </w:rPr>
              <w:t>式(两块板卡连接无需排线、电源线)，</w:t>
            </w:r>
            <w:proofErr w:type="gramStart"/>
            <w:r>
              <w:rPr>
                <w:rStyle w:val="font31"/>
                <w:rFonts w:hint="default"/>
                <w:lang w:bidi="ar"/>
              </w:rPr>
              <w:t>灯板支持</w:t>
            </w:r>
            <w:proofErr w:type="gramEnd"/>
            <w:r>
              <w:rPr>
                <w:rStyle w:val="font31"/>
                <w:rFonts w:hint="default"/>
                <w:lang w:bidi="ar"/>
              </w:rPr>
              <w:t>热插拔，所有元器件皆可从正面拆装、维护，有效节约安装空间；（需提供带有CNAS或CMA认可的第三方检测报告，复印件加盖原厂公章）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功耗：电源使用带有PFC功能的开关电源，功率因素≥0.95，亮度在600cd/㎡、白屏255时最大功耗≤320W/㎡，平均功耗≤108W/㎡，面板待机休眠功耗(黑屏带电状态)≤0.5W/㎡；（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支持亮度和色度校正，</w:t>
            </w:r>
            <w:proofErr w:type="gramStart"/>
            <w:r>
              <w:rPr>
                <w:rStyle w:val="font31"/>
                <w:rFonts w:hint="default"/>
                <w:lang w:bidi="ar"/>
              </w:rPr>
              <w:t>灯板储存</w:t>
            </w:r>
            <w:proofErr w:type="gramEnd"/>
            <w:r>
              <w:rPr>
                <w:rStyle w:val="font31"/>
                <w:rFonts w:hint="default"/>
                <w:lang w:bidi="ar"/>
              </w:rPr>
              <w:t>校正系数，换灯板后校正系数自带读取不需要人工操作；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（16）</w:t>
            </w:r>
            <w:r>
              <w:rPr>
                <w:rStyle w:val="font31"/>
                <w:rFonts w:hint="default"/>
                <w:lang w:bidi="ar"/>
              </w:rPr>
              <w:t>VICO 指数（人眼视觉舒适度）0-1级；</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（17）</w:t>
            </w:r>
            <w:r>
              <w:rPr>
                <w:rStyle w:val="font31"/>
                <w:rFonts w:hint="default"/>
                <w:lang w:bidi="ar"/>
              </w:rPr>
              <w:t>平均无故障运行时间≥100000 小时，连续12个月使用不经维修</w:t>
            </w:r>
            <w:proofErr w:type="gramStart"/>
            <w:r>
              <w:rPr>
                <w:rStyle w:val="font31"/>
                <w:rFonts w:hint="default"/>
                <w:lang w:bidi="ar"/>
              </w:rPr>
              <w:t>坏点率不</w:t>
            </w:r>
            <w:proofErr w:type="gramEnd"/>
            <w:r>
              <w:rPr>
                <w:rStyle w:val="font31"/>
                <w:rFonts w:hint="default"/>
                <w:lang w:bidi="ar"/>
              </w:rPr>
              <w:t>高于10PPM，平均修复时间≤1分钟，使用寿命＞100000小时；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（18）</w:t>
            </w:r>
            <w:r>
              <w:rPr>
                <w:rStyle w:val="font31"/>
                <w:rFonts w:hint="default"/>
                <w:lang w:bidi="ar"/>
              </w:rPr>
              <w:t>▲LED显示屏防蓝光危害等级RG0级，抗紫外线UV辐射≥5级；（需提供带有CNAS或CMA认可的第三方检测报告，复印件加盖原厂公章）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（19）</w:t>
            </w:r>
            <w:r>
              <w:rPr>
                <w:rStyle w:val="font31"/>
                <w:rFonts w:hint="default"/>
                <w:lang w:bidi="ar"/>
              </w:rPr>
              <w:t>符合 CESI TS009-2018《LED 显示屏绿色健康分级认证技术规范》；符合CESI TS006-2020超高</w:t>
            </w:r>
            <w:proofErr w:type="gramStart"/>
            <w:r>
              <w:rPr>
                <w:rStyle w:val="font31"/>
                <w:rFonts w:hint="default"/>
                <w:lang w:bidi="ar"/>
              </w:rPr>
              <w:t>清显示</w:t>
            </w:r>
            <w:proofErr w:type="gramEnd"/>
            <w:r>
              <w:rPr>
                <w:rStyle w:val="font31"/>
                <w:rFonts w:hint="default"/>
                <w:lang w:bidi="ar"/>
              </w:rPr>
              <w:t>认证技术规范；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92"/>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（20）</w:t>
            </w:r>
            <w:r>
              <w:rPr>
                <w:rStyle w:val="font31"/>
                <w:rFonts w:hint="default"/>
                <w:lang w:bidi="ar"/>
              </w:rPr>
              <w:t>壁挂安装，含10米HDMI线，用于笔记本外接一体机，含翻页笔、无线键鼠；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（21）</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b/>
                <w:bCs/>
                <w:color w:val="000000"/>
                <w:sz w:val="20"/>
              </w:rPr>
            </w:pPr>
            <w:r>
              <w:rPr>
                <w:rFonts w:ascii="宋体" w:hAnsi="宋体" w:cs="宋体" w:hint="eastAsia"/>
                <w:b/>
                <w:bCs/>
                <w:color w:val="000000"/>
                <w:kern w:val="0"/>
                <w:sz w:val="20"/>
                <w:lang w:bidi="ar"/>
              </w:rPr>
              <w:t>控制器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（1）需</w:t>
            </w:r>
            <w:r>
              <w:rPr>
                <w:rStyle w:val="font31"/>
                <w:rFonts w:hint="default"/>
                <w:lang w:bidi="ar"/>
              </w:rPr>
              <w:t>采用标准 19 英寸金属结构机箱，机箱为后挂耳结构，上盖无螺钉安装:外壳防护等级符合GBIT 4280-2017中IP20的要求;采用纯硬件 FPGA 架构设计、运行稳定、可靠、高效；</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输入接口至少包括1路HDMI2.0+LOOP,2路HDMI1.3，1路USB3.0，最大可支持4096*2160@60HZ信号输入，支持选配1路3G-SDI（IN+LOOP）；</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视频输出支持不少于6路千兆网口输出，1路10G-OPT光口，</w:t>
            </w:r>
            <w:proofErr w:type="gramStart"/>
            <w:r>
              <w:rPr>
                <w:rStyle w:val="font31"/>
                <w:rFonts w:hint="default"/>
                <w:lang w:bidi="ar"/>
              </w:rPr>
              <w:t>最大带载</w:t>
            </w:r>
            <w:proofErr w:type="gramEnd"/>
            <w:r>
              <w:rPr>
                <w:rStyle w:val="font31"/>
                <w:rFonts w:hint="default"/>
                <w:lang w:bidi="ar"/>
              </w:rPr>
              <w:t>可达390</w:t>
            </w:r>
            <w:proofErr w:type="gramStart"/>
            <w:r>
              <w:rPr>
                <w:rStyle w:val="font31"/>
                <w:rFonts w:hint="default"/>
                <w:lang w:bidi="ar"/>
              </w:rPr>
              <w:t>万</w:t>
            </w:r>
            <w:proofErr w:type="gramEnd"/>
            <w:r>
              <w:rPr>
                <w:rStyle w:val="font31"/>
                <w:rFonts w:hint="default"/>
                <w:lang w:bidi="ar"/>
              </w:rPr>
              <w:t>像素，最宽支持10240,最高8192；</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音频输入</w:t>
            </w:r>
            <w:proofErr w:type="gramStart"/>
            <w:r>
              <w:rPr>
                <w:rFonts w:ascii="宋体" w:hAnsi="宋体" w:cs="宋体" w:hint="eastAsia"/>
                <w:color w:val="000000"/>
                <w:kern w:val="0"/>
                <w:sz w:val="20"/>
                <w:lang w:bidi="ar"/>
              </w:rPr>
              <w:t>需</w:t>
            </w:r>
            <w:r>
              <w:rPr>
                <w:rStyle w:val="font31"/>
                <w:rFonts w:hint="default"/>
                <w:lang w:bidi="ar"/>
              </w:rPr>
              <w:t>支持</w:t>
            </w:r>
            <w:proofErr w:type="gramEnd"/>
            <w:r>
              <w:rPr>
                <w:rStyle w:val="font31"/>
                <w:rFonts w:hint="default"/>
                <w:lang w:bidi="ar"/>
              </w:rPr>
              <w:t>视频口伴随音频输入及独立输入两种模式，音频输出支持网口扩展输出及3.5mm独立音频口输出；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proofErr w:type="gramStart"/>
            <w:r>
              <w:rPr>
                <w:rFonts w:ascii="宋体" w:hAnsi="宋体" w:cs="宋体" w:hint="eastAsia"/>
                <w:color w:val="000000"/>
                <w:kern w:val="0"/>
                <w:sz w:val="20"/>
                <w:lang w:bidi="ar"/>
              </w:rPr>
              <w:t>需</w:t>
            </w:r>
            <w:r>
              <w:rPr>
                <w:rStyle w:val="font31"/>
                <w:rFonts w:hint="default"/>
                <w:lang w:bidi="ar"/>
              </w:rPr>
              <w:t>支持</w:t>
            </w:r>
            <w:proofErr w:type="gramEnd"/>
            <w:r>
              <w:rPr>
                <w:rStyle w:val="font31"/>
                <w:rFonts w:hint="default"/>
                <w:lang w:bidi="ar"/>
              </w:rPr>
              <w:t>输入源备份功能，主源丢失下，无需人为操作可自动切换</w:t>
            </w:r>
            <w:proofErr w:type="gramStart"/>
            <w:r>
              <w:rPr>
                <w:rStyle w:val="font31"/>
                <w:rFonts w:hint="default"/>
                <w:lang w:bidi="ar"/>
              </w:rPr>
              <w:t>至备源显</w:t>
            </w:r>
            <w:proofErr w:type="gramEnd"/>
            <w:r>
              <w:rPr>
                <w:rStyle w:val="font31"/>
                <w:rFonts w:hint="default"/>
                <w:lang w:bidi="ar"/>
              </w:rPr>
              <w:t>示，切换过程无黑屏；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proofErr w:type="gramStart"/>
            <w:r>
              <w:rPr>
                <w:rFonts w:ascii="宋体" w:hAnsi="宋体" w:cs="宋体" w:hint="eastAsia"/>
                <w:color w:val="000000"/>
                <w:kern w:val="0"/>
                <w:sz w:val="20"/>
                <w:lang w:bidi="ar"/>
              </w:rPr>
              <w:t>需</w:t>
            </w:r>
            <w:r>
              <w:rPr>
                <w:rStyle w:val="font31"/>
                <w:rFonts w:hint="default"/>
                <w:lang w:bidi="ar"/>
              </w:rPr>
              <w:t>支持</w:t>
            </w:r>
            <w:proofErr w:type="gramEnd"/>
            <w:r>
              <w:rPr>
                <w:rStyle w:val="font31"/>
                <w:rFonts w:hint="default"/>
                <w:lang w:bidi="ar"/>
              </w:rPr>
              <w:t>144HZ</w:t>
            </w:r>
            <w:proofErr w:type="gramStart"/>
            <w:r>
              <w:rPr>
                <w:rStyle w:val="font31"/>
                <w:rFonts w:hint="default"/>
                <w:lang w:bidi="ar"/>
              </w:rPr>
              <w:t>高帧</w:t>
            </w:r>
            <w:proofErr w:type="gramEnd"/>
            <w:r>
              <w:rPr>
                <w:rStyle w:val="font31"/>
                <w:rFonts w:hint="default"/>
                <w:lang w:bidi="ar"/>
              </w:rPr>
              <w:t>率输入输出，输出支持插帧、抽帧、倍频（2倍频、3倍频、4倍频）功能，可将30HZ信号，倍频至120HZ输出；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图层能力</w:t>
            </w:r>
            <w:proofErr w:type="gramEnd"/>
            <w:r>
              <w:rPr>
                <w:rStyle w:val="font31"/>
                <w:rFonts w:hint="default"/>
                <w:lang w:bidi="ar"/>
              </w:rPr>
              <w:t>：最大可支持不少于6个2K</w:t>
            </w:r>
            <w:proofErr w:type="gramStart"/>
            <w:r>
              <w:rPr>
                <w:rStyle w:val="font31"/>
                <w:rFonts w:hint="default"/>
                <w:lang w:bidi="ar"/>
              </w:rPr>
              <w:t>图层或</w:t>
            </w:r>
            <w:proofErr w:type="gramEnd"/>
            <w:r>
              <w:rPr>
                <w:rStyle w:val="font31"/>
                <w:rFonts w:hint="default"/>
                <w:lang w:bidi="ar"/>
              </w:rPr>
              <w:t>1个4K</w:t>
            </w:r>
            <w:proofErr w:type="gramStart"/>
            <w:r>
              <w:rPr>
                <w:rStyle w:val="font31"/>
                <w:rFonts w:hint="default"/>
                <w:lang w:bidi="ar"/>
              </w:rPr>
              <w:t>图</w:t>
            </w:r>
            <w:proofErr w:type="gramEnd"/>
            <w:r>
              <w:rPr>
                <w:rStyle w:val="font31"/>
                <w:rFonts w:hint="default"/>
                <w:lang w:bidi="ar"/>
              </w:rPr>
              <w:t>层+2个2K图层，全部</w:t>
            </w:r>
            <w:proofErr w:type="gramStart"/>
            <w:r>
              <w:rPr>
                <w:rStyle w:val="font31"/>
                <w:rFonts w:hint="default"/>
                <w:lang w:bidi="ar"/>
              </w:rPr>
              <w:t>图层大</w:t>
            </w:r>
            <w:proofErr w:type="gramEnd"/>
            <w:r>
              <w:rPr>
                <w:rStyle w:val="font31"/>
                <w:rFonts w:hint="default"/>
                <w:lang w:bidi="ar"/>
              </w:rPr>
              <w:t>小和位置可单独调节。4K接口输入2K信号，按2K</w:t>
            </w:r>
            <w:proofErr w:type="gramStart"/>
            <w:r>
              <w:rPr>
                <w:rStyle w:val="font31"/>
                <w:rFonts w:hint="default"/>
                <w:lang w:bidi="ar"/>
              </w:rPr>
              <w:t>图层计算图层</w:t>
            </w:r>
            <w:proofErr w:type="gramEnd"/>
            <w:r>
              <w:rPr>
                <w:rStyle w:val="font31"/>
                <w:rFonts w:hint="default"/>
                <w:lang w:bidi="ar"/>
              </w:rPr>
              <w:t>资源；</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0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支持通过上位机软件实现对显示屏的连接，控制，包括：输入源切换，窗口</w:t>
            </w:r>
            <w:proofErr w:type="gramStart"/>
            <w:r>
              <w:rPr>
                <w:rFonts w:ascii="宋体" w:hAnsi="宋体" w:cs="宋体" w:hint="eastAsia"/>
                <w:color w:val="000000"/>
                <w:kern w:val="0"/>
                <w:sz w:val="20"/>
                <w:lang w:bidi="ar"/>
              </w:rPr>
              <w:t>需</w:t>
            </w:r>
            <w:r>
              <w:rPr>
                <w:rStyle w:val="font31"/>
                <w:rFonts w:hint="default"/>
                <w:lang w:bidi="ar"/>
              </w:rPr>
              <w:t>位置</w:t>
            </w:r>
            <w:proofErr w:type="gramEnd"/>
            <w:r>
              <w:rPr>
                <w:rStyle w:val="font31"/>
                <w:rFonts w:hint="default"/>
                <w:lang w:bidi="ar"/>
              </w:rPr>
              <w:t>及大小调节，分辨率自定义等；软件</w:t>
            </w:r>
            <w:proofErr w:type="gramStart"/>
            <w:r>
              <w:rPr>
                <w:rStyle w:val="font31"/>
                <w:rFonts w:hint="default"/>
                <w:lang w:bidi="ar"/>
              </w:rPr>
              <w:t>端支持</w:t>
            </w:r>
            <w:proofErr w:type="gramEnd"/>
            <w:r>
              <w:rPr>
                <w:rStyle w:val="font31"/>
                <w:rFonts w:hint="default"/>
                <w:lang w:bidi="ar"/>
              </w:rPr>
              <w:t>可视化呈现设备各接口实时状态，包括视频输入状态及分辨率、网口带载利用率、监控界面支持接收卡温度、电压、误码率、通讯状态等的检测；</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3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proofErr w:type="gramStart"/>
            <w:r>
              <w:rPr>
                <w:rFonts w:ascii="宋体" w:hAnsi="宋体" w:cs="宋体" w:hint="eastAsia"/>
                <w:color w:val="000000"/>
                <w:kern w:val="0"/>
                <w:sz w:val="20"/>
                <w:lang w:bidi="ar"/>
              </w:rPr>
              <w:t>需</w:t>
            </w:r>
            <w:r>
              <w:rPr>
                <w:rStyle w:val="font31"/>
                <w:rFonts w:hint="default"/>
                <w:lang w:bidi="ar"/>
              </w:rPr>
              <w:t>支持</w:t>
            </w:r>
            <w:proofErr w:type="gramEnd"/>
            <w:r>
              <w:rPr>
                <w:rStyle w:val="font31"/>
                <w:rFonts w:hint="default"/>
                <w:lang w:bidi="ar"/>
              </w:rPr>
              <w:t>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proofErr w:type="gramStart"/>
            <w:r>
              <w:rPr>
                <w:rStyle w:val="font31"/>
                <w:rFonts w:hint="default"/>
                <w:lang w:bidi="ar"/>
              </w:rPr>
              <w:t>标配全</w:t>
            </w:r>
            <w:proofErr w:type="gramEnd"/>
            <w:r>
              <w:rPr>
                <w:rStyle w:val="font31"/>
                <w:rFonts w:hint="default"/>
                <w:lang w:bidi="ar"/>
              </w:rPr>
              <w:t>彩液晶，搭配实体按键，极大的方便了设备整体状态的监控及设备功能的控制:设备功能按键及丝</w:t>
            </w:r>
            <w:proofErr w:type="gramStart"/>
            <w:r>
              <w:rPr>
                <w:rStyle w:val="font31"/>
                <w:rFonts w:hint="default"/>
                <w:lang w:bidi="ar"/>
              </w:rPr>
              <w:t>印信息</w:t>
            </w:r>
            <w:proofErr w:type="gramEnd"/>
            <w:r>
              <w:rPr>
                <w:rStyle w:val="font31"/>
                <w:rFonts w:hint="default"/>
                <w:lang w:bidi="ar"/>
              </w:rPr>
              <w:t>采用全中文提示，项目上无需粘贴额外的标签</w:t>
            </w:r>
            <w:proofErr w:type="gramStart"/>
            <w:r>
              <w:rPr>
                <w:rStyle w:val="font31"/>
                <w:rFonts w:hint="default"/>
                <w:lang w:bidi="ar"/>
              </w:rPr>
              <w:t>纸加</w:t>
            </w:r>
            <w:proofErr w:type="gramEnd"/>
            <w:r>
              <w:rPr>
                <w:rStyle w:val="font31"/>
                <w:rFonts w:hint="default"/>
                <w:lang w:bidi="ar"/>
              </w:rPr>
              <w:t>以区分。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LED大屏Ⅰ</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★点间距≤1.57mm；屏体宽不小于6m、高不小于3m；屏体分辨率≥3840*1944；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▲全彩LED显示屏RGB需采用COB集成封装，采用全倒装工艺，微米级倒装芯片单边≤100μm，</w:t>
            </w:r>
            <w:proofErr w:type="gramStart"/>
            <w:r>
              <w:rPr>
                <w:rStyle w:val="font31"/>
                <w:rFonts w:hint="default"/>
                <w:lang w:bidi="ar"/>
              </w:rPr>
              <w:t>无键合引线</w:t>
            </w:r>
            <w:proofErr w:type="gramEnd"/>
            <w:r>
              <w:rPr>
                <w:rStyle w:val="font31"/>
                <w:rFonts w:hint="default"/>
                <w:lang w:bidi="ar"/>
              </w:rPr>
              <w:t>，具备防撞、耐磨、耐冲击；（需提供带有CNAS或CMA认可的第三方检测报告，复印件加盖原厂公章）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▲箱体：压铸铝合金材质，屏体</w:t>
            </w:r>
            <w:proofErr w:type="gramStart"/>
            <w:r>
              <w:rPr>
                <w:rStyle w:val="font31"/>
                <w:rFonts w:hint="default"/>
                <w:lang w:bidi="ar"/>
              </w:rPr>
              <w:t>正面哑黑处理</w:t>
            </w:r>
            <w:proofErr w:type="gramEnd"/>
            <w:r>
              <w:rPr>
                <w:rStyle w:val="font31"/>
                <w:rFonts w:hint="default"/>
                <w:lang w:bidi="ar"/>
              </w:rPr>
              <w:t>，屏体正面反射比≤6.5%，反光率≤1.3%，表面光泽度≤30%，屏幕表面黑度≤30；（需提供带有CNAS或CMA认可的第三方检测报告，复印件加盖原厂公章）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显示单元平整度≤0.03mm;模组平整度≤0.03 mm；模组间隙≤0.03mm，相对错位偏差(水平/垂直)≤1.0%；（需提供带有CNAS或CMA认可的第三方检测报告，复印件加盖原厂公章）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亮度≧600cd/㎡，支持通过配套软件0-100%(手动/自动)，无级调节或256级调整；视角：垂直≥178°，水平垂直178°；色温：9300K，1000－18000可调；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换帧频率：支持20Hz-120Hz调节，支持3D显示，刷新频率≥3840Hz；对比度：≥15000：1；亮度均匀性：≥99.2%；</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需支持</w:t>
            </w:r>
            <w:proofErr w:type="gramEnd"/>
            <w:r>
              <w:rPr>
                <w:rStyle w:val="font31"/>
                <w:rFonts w:hint="default"/>
                <w:lang w:bidi="ar"/>
              </w:rPr>
              <w:t>自动Gamma校正技术，通过构造非线性校正曲线和色坐标变换系数矩阵实现了显示效果的不断改善，各项重要指标如色彩还原性、色温调节范围、亮度均匀性、刷新率、换帧频率等，均符合广电级标准；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需采用多层PCB设计，一体化驱动控制，需采用抗消隐设计，无“毛毛虫”“鬼影”跟随现象，无隐亮，全黑场信号下无灯管发光，显示画面无失真、变形、</w:t>
            </w:r>
            <w:proofErr w:type="gramStart"/>
            <w:r>
              <w:rPr>
                <w:rStyle w:val="font31"/>
                <w:rFonts w:hint="default"/>
                <w:lang w:bidi="ar"/>
              </w:rPr>
              <w:t>撕裂级不同步</w:t>
            </w:r>
            <w:proofErr w:type="gramEnd"/>
            <w:r>
              <w:rPr>
                <w:rStyle w:val="font31"/>
                <w:rFonts w:hint="default"/>
                <w:lang w:bidi="ar"/>
              </w:rPr>
              <w:t>现象，画面流程无几何失真和非线性失真；</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proofErr w:type="gramStart"/>
            <w:r>
              <w:rPr>
                <w:rStyle w:val="font31"/>
                <w:rFonts w:hint="default"/>
                <w:lang w:bidi="ar"/>
              </w:rPr>
              <w:t>需支持</w:t>
            </w:r>
            <w:proofErr w:type="gramEnd"/>
            <w:r>
              <w:rPr>
                <w:rStyle w:val="font31"/>
                <w:rFonts w:hint="default"/>
                <w:lang w:bidi="ar"/>
              </w:rPr>
              <w:t>22BIT,64倍提升显示灰阶，需</w:t>
            </w:r>
            <w:proofErr w:type="gramStart"/>
            <w:r>
              <w:rPr>
                <w:rStyle w:val="font31"/>
                <w:rFonts w:hint="default"/>
                <w:lang w:bidi="ar"/>
              </w:rPr>
              <w:t>采用全灰</w:t>
            </w:r>
            <w:proofErr w:type="gramEnd"/>
            <w:r>
              <w:rPr>
                <w:rStyle w:val="font31"/>
                <w:rFonts w:hint="default"/>
                <w:lang w:bidi="ar"/>
              </w:rPr>
              <w:t>阶亮色度校正；</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电源、接收卡、转接板三合一；</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proofErr w:type="gramStart"/>
            <w:r>
              <w:rPr>
                <w:rStyle w:val="font31"/>
                <w:rFonts w:hint="default"/>
                <w:lang w:bidi="ar"/>
              </w:rPr>
              <w:t>实验按</w:t>
            </w:r>
            <w:proofErr w:type="gramEnd"/>
            <w:r>
              <w:rPr>
                <w:rStyle w:val="font31"/>
                <w:rFonts w:hint="default"/>
                <w:lang w:bidi="ar"/>
              </w:rPr>
              <w:t>GB/T20145-2006《灯和灯系统的光生物安全性》辐亮度无危险标准，表面长霉程度为0级，符合防盐雾10级标准；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▲需</w:t>
            </w:r>
            <w:proofErr w:type="gramStart"/>
            <w:r>
              <w:rPr>
                <w:rStyle w:val="font31"/>
                <w:rFonts w:hint="default"/>
                <w:lang w:bidi="ar"/>
              </w:rPr>
              <w:t>采用全前维护</w:t>
            </w:r>
            <w:proofErr w:type="gramEnd"/>
            <w:r>
              <w:rPr>
                <w:rStyle w:val="font31"/>
                <w:rFonts w:hint="default"/>
                <w:lang w:bidi="ar"/>
              </w:rPr>
              <w:t>、前安装设计，</w:t>
            </w:r>
            <w:proofErr w:type="gramStart"/>
            <w:r>
              <w:rPr>
                <w:rStyle w:val="font31"/>
                <w:rFonts w:hint="default"/>
                <w:lang w:bidi="ar"/>
              </w:rPr>
              <w:t>灯板</w:t>
            </w:r>
            <w:proofErr w:type="gramEnd"/>
            <w:r>
              <w:rPr>
                <w:rStyle w:val="font31"/>
                <w:rFonts w:hint="default"/>
                <w:lang w:bidi="ar"/>
              </w:rPr>
              <w:t>与连接板采用</w:t>
            </w:r>
            <w:proofErr w:type="gramStart"/>
            <w:r>
              <w:rPr>
                <w:rStyle w:val="font31"/>
                <w:rFonts w:hint="default"/>
                <w:lang w:bidi="ar"/>
              </w:rPr>
              <w:t>硬连方</w:t>
            </w:r>
            <w:proofErr w:type="gramEnd"/>
            <w:r>
              <w:rPr>
                <w:rStyle w:val="font31"/>
                <w:rFonts w:hint="default"/>
                <w:lang w:bidi="ar"/>
              </w:rPr>
              <w:t>式(两块板卡连接无需排线、电源线)，</w:t>
            </w:r>
            <w:proofErr w:type="gramStart"/>
            <w:r>
              <w:rPr>
                <w:rStyle w:val="font31"/>
                <w:rFonts w:hint="default"/>
                <w:lang w:bidi="ar"/>
              </w:rPr>
              <w:t>灯板支持</w:t>
            </w:r>
            <w:proofErr w:type="gramEnd"/>
            <w:r>
              <w:rPr>
                <w:rStyle w:val="font31"/>
                <w:rFonts w:hint="default"/>
                <w:lang w:bidi="ar"/>
              </w:rPr>
              <w:t>热插拔，所有元器件皆可从正面拆装、维护；（需提供带有CNAS或CMA认可的第三方检测报告，复印件加盖原厂公章）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功耗：电源需使用带有PFC功能的开关电源，功率因素≥0.95，亮度在600cd/㎡、白屏255时最大功耗≤320W/㎡，平均功耗≤108W/㎡，面板待机休眠功耗(黑屏带电状态)≤0.5W/㎡；（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proofErr w:type="gramStart"/>
            <w:r>
              <w:rPr>
                <w:rStyle w:val="font31"/>
                <w:rFonts w:hint="default"/>
                <w:lang w:bidi="ar"/>
              </w:rPr>
              <w:t>需支持</w:t>
            </w:r>
            <w:proofErr w:type="gramEnd"/>
            <w:r>
              <w:rPr>
                <w:rStyle w:val="font31"/>
                <w:rFonts w:hint="default"/>
                <w:lang w:bidi="ar"/>
              </w:rPr>
              <w:t>亮度和色度校正，</w:t>
            </w:r>
            <w:proofErr w:type="gramStart"/>
            <w:r>
              <w:rPr>
                <w:rStyle w:val="font31"/>
                <w:rFonts w:hint="default"/>
                <w:lang w:bidi="ar"/>
              </w:rPr>
              <w:t>灯板储</w:t>
            </w:r>
            <w:proofErr w:type="gramEnd"/>
            <w:r>
              <w:rPr>
                <w:rStyle w:val="font31"/>
                <w:rFonts w:hint="default"/>
                <w:lang w:bidi="ar"/>
              </w:rPr>
              <w:t>存校正系数，换灯板后校正系数自带读取不需要人工操作；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72"/>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VICO 指数（人眼视觉舒适度）0-1级；</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（16）</w:t>
            </w:r>
            <w:r>
              <w:rPr>
                <w:rStyle w:val="font31"/>
                <w:rFonts w:hint="default"/>
                <w:lang w:bidi="ar"/>
              </w:rPr>
              <w:t>平均无故障运行时间≥100000 小时，连续12个月使用不经维修</w:t>
            </w:r>
            <w:proofErr w:type="gramStart"/>
            <w:r>
              <w:rPr>
                <w:rStyle w:val="font31"/>
                <w:rFonts w:hint="default"/>
                <w:lang w:bidi="ar"/>
              </w:rPr>
              <w:t>坏点率不</w:t>
            </w:r>
            <w:proofErr w:type="gramEnd"/>
            <w:r>
              <w:rPr>
                <w:rStyle w:val="font31"/>
                <w:rFonts w:hint="default"/>
                <w:lang w:bidi="ar"/>
              </w:rPr>
              <w:t>高于10PPM，平均修复时间≤1分钟，使用寿命＞100000小时；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（17）</w:t>
            </w:r>
            <w:r>
              <w:rPr>
                <w:rStyle w:val="font31"/>
                <w:rFonts w:hint="default"/>
                <w:lang w:bidi="ar"/>
              </w:rPr>
              <w:t>▲LED显示屏防蓝光危害等级RG0级，抗紫外线UV辐射≥5级；（需提供带有CNAS或CMA认可的第三方检测报告，复印件加盖原厂公章）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99"/>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（18）</w:t>
            </w:r>
            <w:r>
              <w:rPr>
                <w:rStyle w:val="font31"/>
                <w:rFonts w:hint="default"/>
                <w:lang w:bidi="ar"/>
              </w:rPr>
              <w:t>需符合 CESI TS009-2018《LED 显示屏绿色健康分级认证技术规范》；符合CESI TS006-2020超高</w:t>
            </w:r>
            <w:proofErr w:type="gramStart"/>
            <w:r>
              <w:rPr>
                <w:rStyle w:val="font31"/>
                <w:rFonts w:hint="default"/>
                <w:lang w:bidi="ar"/>
              </w:rPr>
              <w:t>清显示</w:t>
            </w:r>
            <w:proofErr w:type="gramEnd"/>
            <w:r>
              <w:rPr>
                <w:rStyle w:val="font31"/>
                <w:rFonts w:hint="default"/>
                <w:lang w:bidi="ar"/>
              </w:rPr>
              <w:t>认证技术规范；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（19）</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b/>
                <w:bCs/>
                <w:color w:val="000000"/>
                <w:sz w:val="20"/>
              </w:rPr>
            </w:pPr>
            <w:r>
              <w:rPr>
                <w:rFonts w:ascii="宋体" w:hAnsi="宋体" w:cs="宋体" w:hint="eastAsia"/>
                <w:b/>
                <w:bCs/>
                <w:color w:val="000000"/>
                <w:kern w:val="0"/>
                <w:sz w:val="20"/>
                <w:lang w:bidi="ar"/>
              </w:rPr>
              <w:t>控制器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输入接口至少包含1路HDMI2.0，1路DP1.2，1路USB3.0，最大支持2路4096*2160@60HZ信号输入；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视频输出≥16路千兆网口输出，≥2路10G-OPT光口，</w:t>
            </w:r>
            <w:proofErr w:type="gramStart"/>
            <w:r>
              <w:rPr>
                <w:rStyle w:val="font31"/>
                <w:rFonts w:hint="default"/>
                <w:lang w:bidi="ar"/>
              </w:rPr>
              <w:t>最大带载</w:t>
            </w:r>
            <w:proofErr w:type="gramEnd"/>
            <w:r>
              <w:rPr>
                <w:rStyle w:val="font31"/>
                <w:rFonts w:hint="default"/>
                <w:lang w:bidi="ar"/>
              </w:rPr>
              <w:t>≥830</w:t>
            </w:r>
            <w:proofErr w:type="gramStart"/>
            <w:r>
              <w:rPr>
                <w:rStyle w:val="font31"/>
                <w:rFonts w:hint="default"/>
                <w:lang w:bidi="ar"/>
              </w:rPr>
              <w:t>万</w:t>
            </w:r>
            <w:proofErr w:type="gramEnd"/>
            <w:r>
              <w:rPr>
                <w:rStyle w:val="font31"/>
                <w:rFonts w:hint="default"/>
                <w:lang w:bidi="ar"/>
              </w:rPr>
              <w:t>像素，最宽支持7680,最高2160；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需支持</w:t>
            </w:r>
            <w:proofErr w:type="gramEnd"/>
            <w:r>
              <w:rPr>
                <w:rStyle w:val="font31"/>
                <w:rFonts w:hint="default"/>
                <w:lang w:bidi="ar"/>
              </w:rPr>
              <w:t>输入源备份功能，主源丢失下，无需人为操作可自动切换</w:t>
            </w:r>
            <w:proofErr w:type="gramStart"/>
            <w:r>
              <w:rPr>
                <w:rStyle w:val="font31"/>
                <w:rFonts w:hint="default"/>
                <w:lang w:bidi="ar"/>
              </w:rPr>
              <w:t>至备源显</w:t>
            </w:r>
            <w:proofErr w:type="gramEnd"/>
            <w:r>
              <w:rPr>
                <w:rStyle w:val="font31"/>
                <w:rFonts w:hint="default"/>
                <w:lang w:bidi="ar"/>
              </w:rPr>
              <w:t>示，切换过程无黑屏；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proofErr w:type="gramStart"/>
            <w:r>
              <w:rPr>
                <w:rStyle w:val="font31"/>
                <w:rFonts w:hint="default"/>
                <w:lang w:bidi="ar"/>
              </w:rPr>
              <w:t>需支持</w:t>
            </w:r>
            <w:proofErr w:type="gramEnd"/>
            <w:r>
              <w:rPr>
                <w:rStyle w:val="font31"/>
                <w:rFonts w:hint="default"/>
                <w:lang w:bidi="ar"/>
              </w:rPr>
              <w:t>144HZ</w:t>
            </w:r>
            <w:proofErr w:type="gramStart"/>
            <w:r>
              <w:rPr>
                <w:rStyle w:val="font31"/>
                <w:rFonts w:hint="default"/>
                <w:lang w:bidi="ar"/>
              </w:rPr>
              <w:t>高帧</w:t>
            </w:r>
            <w:proofErr w:type="gramEnd"/>
            <w:r>
              <w:rPr>
                <w:rStyle w:val="font31"/>
                <w:rFonts w:hint="default"/>
                <w:lang w:bidi="ar"/>
              </w:rPr>
              <w:t>率输入输出，输出支持插帧、抽帧、倍频功能，可将30HZ信号，倍频至120HZ输出；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proofErr w:type="gramStart"/>
            <w:r>
              <w:rPr>
                <w:rStyle w:val="font31"/>
                <w:rFonts w:hint="default"/>
                <w:lang w:bidi="ar"/>
              </w:rPr>
              <w:t>图层能力</w:t>
            </w:r>
            <w:proofErr w:type="gramEnd"/>
            <w:r>
              <w:rPr>
                <w:rStyle w:val="font31"/>
                <w:rFonts w:hint="default"/>
                <w:lang w:bidi="ar"/>
              </w:rPr>
              <w:t>：支持不少于10个2K</w:t>
            </w:r>
            <w:proofErr w:type="gramStart"/>
            <w:r>
              <w:rPr>
                <w:rStyle w:val="font31"/>
                <w:rFonts w:hint="default"/>
                <w:lang w:bidi="ar"/>
              </w:rPr>
              <w:t>图层或</w:t>
            </w:r>
            <w:proofErr w:type="gramEnd"/>
            <w:r>
              <w:rPr>
                <w:rStyle w:val="font31"/>
                <w:rFonts w:hint="default"/>
                <w:lang w:bidi="ar"/>
              </w:rPr>
              <w:t>3个4K*2K图层，全部</w:t>
            </w:r>
            <w:proofErr w:type="gramStart"/>
            <w:r>
              <w:rPr>
                <w:rStyle w:val="font31"/>
                <w:rFonts w:hint="default"/>
                <w:lang w:bidi="ar"/>
              </w:rPr>
              <w:t>图层大</w:t>
            </w:r>
            <w:proofErr w:type="gramEnd"/>
            <w:r>
              <w:rPr>
                <w:rStyle w:val="font31"/>
                <w:rFonts w:hint="default"/>
                <w:lang w:bidi="ar"/>
              </w:rPr>
              <w:t>小和位置可单独调节，4K接口输入2K信号，按2K</w:t>
            </w:r>
            <w:proofErr w:type="gramStart"/>
            <w:r>
              <w:rPr>
                <w:rStyle w:val="font31"/>
                <w:rFonts w:hint="default"/>
                <w:lang w:bidi="ar"/>
              </w:rPr>
              <w:t>图层计算图</w:t>
            </w:r>
            <w:proofErr w:type="gramEnd"/>
            <w:r>
              <w:rPr>
                <w:rStyle w:val="font31"/>
                <w:rFonts w:hint="default"/>
                <w:lang w:bidi="ar"/>
              </w:rPr>
              <w:t>层资源；</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1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Cs w:val="21"/>
              </w:rPr>
            </w:pPr>
            <w:r>
              <w:rPr>
                <w:rFonts w:ascii="宋体" w:hAnsi="宋体" w:cs="宋体" w:hint="eastAsia"/>
                <w:color w:val="000000"/>
                <w:kern w:val="0"/>
                <w:sz w:val="20"/>
                <w:lang w:bidi="ar"/>
              </w:rPr>
              <w:t>（6）</w:t>
            </w:r>
            <w:proofErr w:type="gramStart"/>
            <w:r>
              <w:rPr>
                <w:rStyle w:val="font31"/>
                <w:rFonts w:hint="default"/>
                <w:lang w:bidi="ar"/>
              </w:rPr>
              <w:t>需支持</w:t>
            </w:r>
            <w:proofErr w:type="gramEnd"/>
            <w:r>
              <w:rPr>
                <w:rStyle w:val="font31"/>
                <w:rFonts w:hint="default"/>
                <w:lang w:bidi="ar"/>
              </w:rPr>
              <w:t>通过上位机软件实现对显示屏的连接，控制，包括：输入源切换，窗口位置及大小调节，分辨率自定义等；软件</w:t>
            </w:r>
            <w:proofErr w:type="gramStart"/>
            <w:r>
              <w:rPr>
                <w:rStyle w:val="font31"/>
                <w:rFonts w:hint="default"/>
                <w:lang w:bidi="ar"/>
              </w:rPr>
              <w:t>端支持</w:t>
            </w:r>
            <w:proofErr w:type="gramEnd"/>
            <w:r>
              <w:rPr>
                <w:rStyle w:val="font31"/>
                <w:rFonts w:hint="default"/>
                <w:lang w:bidi="ar"/>
              </w:rPr>
              <w:t>可视化呈现设备各接口实时状态，包括视频输入状态及分辨率、网口带载利用率、监控界面支持接收卡温度、电压、误码率、通讯状态等的检测；</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需支持</w:t>
            </w:r>
            <w:proofErr w:type="gramEnd"/>
            <w:r>
              <w:rPr>
                <w:rStyle w:val="font31"/>
                <w:rFonts w:hint="default"/>
                <w:lang w:bidi="ar"/>
              </w:rPr>
              <w:t>U盘即插即播功能，最大支持4K级（3840*2160@60fps）图片和视频的流畅播放，播放列表计切换效果支持自定义编排，最多支持20余种图片切换特效；</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设备</w:t>
            </w:r>
            <w:proofErr w:type="gramStart"/>
            <w:r>
              <w:rPr>
                <w:rStyle w:val="font31"/>
                <w:rFonts w:hint="default"/>
                <w:lang w:bidi="ar"/>
              </w:rPr>
              <w:t>需标配全</w:t>
            </w:r>
            <w:proofErr w:type="gramEnd"/>
            <w:r>
              <w:rPr>
                <w:rStyle w:val="font31"/>
                <w:rFonts w:hint="default"/>
                <w:lang w:bidi="ar"/>
              </w:rPr>
              <w:t>彩液晶，搭配实体按键，方便对设备整体状态的监控及设备功能的控制:设备功能按键及丝</w:t>
            </w:r>
            <w:proofErr w:type="gramStart"/>
            <w:r>
              <w:rPr>
                <w:rStyle w:val="font31"/>
                <w:rFonts w:hint="default"/>
                <w:lang w:bidi="ar"/>
              </w:rPr>
              <w:t>印信息</w:t>
            </w:r>
            <w:proofErr w:type="gramEnd"/>
            <w:r>
              <w:rPr>
                <w:rStyle w:val="font31"/>
                <w:rFonts w:hint="default"/>
                <w:lang w:bidi="ar"/>
              </w:rPr>
              <w:t>采用全中文提示；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支持不少于2种用户模式设置，满足不同角色对显示屏的分权管理；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proofErr w:type="gramStart"/>
            <w:r>
              <w:rPr>
                <w:rStyle w:val="font31"/>
                <w:rFonts w:hint="default"/>
                <w:lang w:bidi="ar"/>
              </w:rPr>
              <w:t>需支持微信</w:t>
            </w:r>
            <w:proofErr w:type="gramEnd"/>
            <w:r>
              <w:rPr>
                <w:rStyle w:val="font31"/>
                <w:rFonts w:hint="default"/>
                <w:lang w:bidi="ar"/>
              </w:rPr>
              <w:t>小程序快捷控制，包括但不限于亮度调节、输出画质调节、待机模式、画面冻结、场景切换、U盘播放等功能；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proofErr w:type="gramStart"/>
            <w:r>
              <w:rPr>
                <w:rStyle w:val="font31"/>
                <w:rFonts w:hint="default"/>
                <w:lang w:bidi="ar"/>
              </w:rPr>
              <w:t>需支持</w:t>
            </w:r>
            <w:proofErr w:type="gramEnd"/>
            <w:r>
              <w:rPr>
                <w:rStyle w:val="font31"/>
                <w:rFonts w:hint="default"/>
                <w:lang w:bidi="ar"/>
              </w:rPr>
              <w:t>平板对控制器进行快捷控制，包括但不限于亮度调节、</w:t>
            </w:r>
            <w:proofErr w:type="gramStart"/>
            <w:r>
              <w:rPr>
                <w:rStyle w:val="font31"/>
                <w:rFonts w:hint="default"/>
                <w:lang w:bidi="ar"/>
              </w:rPr>
              <w:t>图层布</w:t>
            </w:r>
            <w:proofErr w:type="gramEnd"/>
            <w:r>
              <w:rPr>
                <w:rStyle w:val="font31"/>
                <w:rFonts w:hint="default"/>
                <w:lang w:bidi="ar"/>
              </w:rPr>
              <w:t>局调节、画面冻结、黑屏、场景切换、音量大小、OSD开关等功能；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proofErr w:type="gramStart"/>
            <w:r>
              <w:rPr>
                <w:rStyle w:val="font31"/>
                <w:rFonts w:hint="default"/>
                <w:lang w:bidi="ar"/>
              </w:rPr>
              <w:t>需支持</w:t>
            </w:r>
            <w:proofErr w:type="gramEnd"/>
            <w:r>
              <w:rPr>
                <w:rStyle w:val="font31"/>
                <w:rFonts w:hint="default"/>
                <w:lang w:bidi="ar"/>
              </w:rPr>
              <w:t>创建设备还原点，将当前设备的相关参数存储为还原点，当系统工作异常时，可根据还原点一键快速还原；</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proofErr w:type="gramStart"/>
            <w:r>
              <w:rPr>
                <w:rStyle w:val="font31"/>
                <w:rFonts w:hint="default"/>
                <w:lang w:bidi="ar"/>
              </w:rPr>
              <w:t>需支持</w:t>
            </w:r>
            <w:proofErr w:type="gramEnd"/>
            <w:r>
              <w:rPr>
                <w:rStyle w:val="font31"/>
                <w:rFonts w:hint="default"/>
                <w:lang w:bidi="ar"/>
              </w:rPr>
              <w:t>控制设备白名单，可通过MAC地址限制控制设备，非白名单内设备无法控制设备，不允许对设备进行操作；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MTBF≥100000小时，MTTR平均修复小于10分钟 可用度大于 99%，整机寿命不小于150000小时；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设备控制</w:t>
            </w:r>
            <w:proofErr w:type="gramStart"/>
            <w:r>
              <w:rPr>
                <w:rStyle w:val="font31"/>
                <w:rFonts w:hint="default"/>
                <w:lang w:bidi="ar"/>
              </w:rPr>
              <w:t>需支持</w:t>
            </w:r>
            <w:proofErr w:type="gramEnd"/>
            <w:r>
              <w:rPr>
                <w:rStyle w:val="font31"/>
                <w:rFonts w:hint="default"/>
                <w:lang w:bidi="ar"/>
              </w:rPr>
              <w:t>BS架构，可兼容多种操作系统包括但不限于：Windows、MAC OS、银河麒麟、统信UOS中标麒麟、优麒麟、凝思磐石、红旗Linux 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（16）</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b/>
                <w:bCs/>
                <w:color w:val="000000"/>
                <w:sz w:val="20"/>
              </w:rPr>
            </w:pPr>
            <w:r>
              <w:rPr>
                <w:rFonts w:ascii="宋体" w:hAnsi="宋体" w:cs="宋体" w:hint="eastAsia"/>
                <w:b/>
                <w:bCs/>
                <w:color w:val="000000"/>
                <w:kern w:val="0"/>
                <w:sz w:val="20"/>
                <w:lang w:bidi="ar"/>
              </w:rPr>
              <w:t>配电柜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室内配电柜,不小于15KW；</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380V输入,6路220V输出；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需支持</w:t>
            </w:r>
            <w:proofErr w:type="gramEnd"/>
            <w:r>
              <w:rPr>
                <w:rStyle w:val="font31"/>
                <w:rFonts w:hint="default"/>
                <w:lang w:bidi="ar"/>
              </w:rPr>
              <w:t>延时上电,带检修插座,照明开关；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proofErr w:type="gramStart"/>
            <w:r>
              <w:rPr>
                <w:rStyle w:val="font31"/>
                <w:rFonts w:hint="default"/>
                <w:lang w:bidi="ar"/>
              </w:rPr>
              <w:t>需支持手</w:t>
            </w:r>
            <w:proofErr w:type="gramEnd"/>
            <w:r>
              <w:rPr>
                <w:rStyle w:val="font31"/>
                <w:rFonts w:hint="default"/>
                <w:lang w:bidi="ar"/>
              </w:rPr>
              <w:t>自切换；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需具备过压,过流,短路,断路等保护功能,挂墙安装。</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LED大屏Ⅱ</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★点间距≤1.57mm；屏体宽不小于6.6m、高不小于3m；屏体分辨率≥3840*1944；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7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▲全彩LED显示屏RGB需采用COB集成封装，采用全倒装工艺，微米级倒装芯片单边≤100μm，</w:t>
            </w:r>
            <w:proofErr w:type="gramStart"/>
            <w:r>
              <w:rPr>
                <w:rStyle w:val="font31"/>
                <w:rFonts w:hint="default"/>
                <w:lang w:bidi="ar"/>
              </w:rPr>
              <w:t>无键合引线</w:t>
            </w:r>
            <w:proofErr w:type="gramEnd"/>
            <w:r>
              <w:rPr>
                <w:rStyle w:val="font31"/>
                <w:rFonts w:hint="default"/>
                <w:lang w:bidi="ar"/>
              </w:rPr>
              <w:t>，具备防撞、耐磨、耐冲击；（需提供带有CNAS或CMA认可的第三方检测报告，复印件加盖原厂公章）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▲箱体：压铸铝合金材质，屏体</w:t>
            </w:r>
            <w:proofErr w:type="gramStart"/>
            <w:r>
              <w:rPr>
                <w:rStyle w:val="font31"/>
                <w:rFonts w:hint="default"/>
                <w:lang w:bidi="ar"/>
              </w:rPr>
              <w:t>正面哑黑处理</w:t>
            </w:r>
            <w:proofErr w:type="gramEnd"/>
            <w:r>
              <w:rPr>
                <w:rStyle w:val="font31"/>
                <w:rFonts w:hint="default"/>
                <w:lang w:bidi="ar"/>
              </w:rPr>
              <w:t>，屏体正面反射比≤6.5%，反光率≤1.3%，表面光泽度≤30%，屏幕表面黑度≤30；（需提供带有CNAS或CMA认可的第三方检测报告，复印件加盖原厂公章）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显示单元平整度≤0.03mm;模组平整度≤0.03 mm；模组间隙≤0.03mm，相对错位偏差(水平/垂直)≤1.0%；（需提供带有CNAS或CMA认可的第三方检测报告，复印件加盖原厂公章）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亮度≧600cd/㎡，支持通过配套软件0-100%(手动/自动)，无级调节或256级调整；视角：垂直≥178°，水平垂直178°；色温：9300K，1000－18000可调；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换帧频率：支持20Hz-120Hz调节，支持3D显示，刷新频率≥3840Hz；对比度：≥15000：1；亮度均匀性：≥99.2%；</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需支持</w:t>
            </w:r>
            <w:proofErr w:type="gramEnd"/>
            <w:r>
              <w:rPr>
                <w:rStyle w:val="font31"/>
                <w:rFonts w:hint="default"/>
                <w:lang w:bidi="ar"/>
              </w:rPr>
              <w:t>自动Gamma校正技术，通过构造非线性校正曲线和色坐标变换系数矩阵实现了显示效果的不断改善，各项重要指标如色彩还原性、色温调节范围、亮度均匀性、刷新率、换帧频率等，均符合广电级标准；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需采用多层PCB设计，一体化驱动控制，需采用抗消隐设计，无“毛毛虫”“鬼影”跟随现象，无隐亮，全黑场信号下无灯管发光，显示画面无失真、变形、</w:t>
            </w:r>
            <w:proofErr w:type="gramStart"/>
            <w:r>
              <w:rPr>
                <w:rStyle w:val="font31"/>
                <w:rFonts w:hint="default"/>
                <w:lang w:bidi="ar"/>
              </w:rPr>
              <w:t>撕裂级不同步</w:t>
            </w:r>
            <w:proofErr w:type="gramEnd"/>
            <w:r>
              <w:rPr>
                <w:rStyle w:val="font31"/>
                <w:rFonts w:hint="default"/>
                <w:lang w:bidi="ar"/>
              </w:rPr>
              <w:t>现象，画面流程无几何失真和非线性失真；</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proofErr w:type="gramStart"/>
            <w:r>
              <w:rPr>
                <w:rStyle w:val="font31"/>
                <w:rFonts w:hint="default"/>
                <w:lang w:bidi="ar"/>
              </w:rPr>
              <w:t>需支持</w:t>
            </w:r>
            <w:proofErr w:type="gramEnd"/>
            <w:r>
              <w:rPr>
                <w:rStyle w:val="font31"/>
                <w:rFonts w:hint="default"/>
                <w:lang w:bidi="ar"/>
              </w:rPr>
              <w:t>22BIT,64倍提升显示灰阶，需</w:t>
            </w:r>
            <w:proofErr w:type="gramStart"/>
            <w:r>
              <w:rPr>
                <w:rStyle w:val="font31"/>
                <w:rFonts w:hint="default"/>
                <w:lang w:bidi="ar"/>
              </w:rPr>
              <w:t>采用全灰</w:t>
            </w:r>
            <w:proofErr w:type="gramEnd"/>
            <w:r>
              <w:rPr>
                <w:rStyle w:val="font31"/>
                <w:rFonts w:hint="default"/>
                <w:lang w:bidi="ar"/>
              </w:rPr>
              <w:t>阶亮色度校正；</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电源、接收卡、转接板三合一；</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proofErr w:type="gramStart"/>
            <w:r>
              <w:rPr>
                <w:rStyle w:val="font31"/>
                <w:rFonts w:hint="default"/>
                <w:lang w:bidi="ar"/>
              </w:rPr>
              <w:t>实验按</w:t>
            </w:r>
            <w:proofErr w:type="gramEnd"/>
            <w:r>
              <w:rPr>
                <w:rStyle w:val="font31"/>
                <w:rFonts w:hint="default"/>
                <w:lang w:bidi="ar"/>
              </w:rPr>
              <w:t>GB/T20145-2006《灯和灯系统的光生物安全性》辐亮度无危险标准，表面长霉程度为0级，符合防盐雾10级标准；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▲需</w:t>
            </w:r>
            <w:proofErr w:type="gramStart"/>
            <w:r>
              <w:rPr>
                <w:rStyle w:val="font31"/>
                <w:rFonts w:hint="default"/>
                <w:lang w:bidi="ar"/>
              </w:rPr>
              <w:t>采用全前维护</w:t>
            </w:r>
            <w:proofErr w:type="gramEnd"/>
            <w:r>
              <w:rPr>
                <w:rStyle w:val="font31"/>
                <w:rFonts w:hint="default"/>
                <w:lang w:bidi="ar"/>
              </w:rPr>
              <w:t>、前安装设计，</w:t>
            </w:r>
            <w:proofErr w:type="gramStart"/>
            <w:r>
              <w:rPr>
                <w:rStyle w:val="font31"/>
                <w:rFonts w:hint="default"/>
                <w:lang w:bidi="ar"/>
              </w:rPr>
              <w:t>灯板</w:t>
            </w:r>
            <w:proofErr w:type="gramEnd"/>
            <w:r>
              <w:rPr>
                <w:rStyle w:val="font31"/>
                <w:rFonts w:hint="default"/>
                <w:lang w:bidi="ar"/>
              </w:rPr>
              <w:t>与连接板采用</w:t>
            </w:r>
            <w:proofErr w:type="gramStart"/>
            <w:r>
              <w:rPr>
                <w:rStyle w:val="font31"/>
                <w:rFonts w:hint="default"/>
                <w:lang w:bidi="ar"/>
              </w:rPr>
              <w:t>硬连方</w:t>
            </w:r>
            <w:proofErr w:type="gramEnd"/>
            <w:r>
              <w:rPr>
                <w:rStyle w:val="font31"/>
                <w:rFonts w:hint="default"/>
                <w:lang w:bidi="ar"/>
              </w:rPr>
              <w:t>式(两块板卡连接无需排线、电源线)，</w:t>
            </w:r>
            <w:proofErr w:type="gramStart"/>
            <w:r>
              <w:rPr>
                <w:rStyle w:val="font31"/>
                <w:rFonts w:hint="default"/>
                <w:lang w:bidi="ar"/>
              </w:rPr>
              <w:t>灯板支持</w:t>
            </w:r>
            <w:proofErr w:type="gramEnd"/>
            <w:r>
              <w:rPr>
                <w:rStyle w:val="font31"/>
                <w:rFonts w:hint="default"/>
                <w:lang w:bidi="ar"/>
              </w:rPr>
              <w:t>热插拔，所有元器件皆可从正面拆装、维护；（需提供带有CNAS或CMA认可的第三方检测报告，复印件加盖原厂公章）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功耗：电源需使用带有PFC功能的开关电源，功率因素≥0.95，亮度在600cd/㎡、白屏255时最大功耗≤320W/㎡，平均功耗≤108W/㎡，面板待机休眠功耗(黑屏带电状态)≤0.5W/㎡；（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proofErr w:type="gramStart"/>
            <w:r>
              <w:rPr>
                <w:rStyle w:val="font31"/>
                <w:rFonts w:hint="default"/>
                <w:lang w:bidi="ar"/>
              </w:rPr>
              <w:t>需支持</w:t>
            </w:r>
            <w:proofErr w:type="gramEnd"/>
            <w:r>
              <w:rPr>
                <w:rStyle w:val="font31"/>
                <w:rFonts w:hint="default"/>
                <w:lang w:bidi="ar"/>
              </w:rPr>
              <w:t>亮度和色度校正，</w:t>
            </w:r>
            <w:proofErr w:type="gramStart"/>
            <w:r>
              <w:rPr>
                <w:rStyle w:val="font31"/>
                <w:rFonts w:hint="default"/>
                <w:lang w:bidi="ar"/>
              </w:rPr>
              <w:t>灯板储</w:t>
            </w:r>
            <w:proofErr w:type="gramEnd"/>
            <w:r>
              <w:rPr>
                <w:rStyle w:val="font31"/>
                <w:rFonts w:hint="default"/>
                <w:lang w:bidi="ar"/>
              </w:rPr>
              <w:t>存校正系数，换灯板后校正系数自带读取不需要人工操作；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VICO 指数（人眼视觉舒适度）0-1级；</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（16）</w:t>
            </w:r>
            <w:r>
              <w:rPr>
                <w:rStyle w:val="font31"/>
                <w:rFonts w:hint="default"/>
                <w:lang w:bidi="ar"/>
              </w:rPr>
              <w:t>平均无故障运行时间≥100000 小时，连续12个月使用不经维修</w:t>
            </w:r>
            <w:proofErr w:type="gramStart"/>
            <w:r>
              <w:rPr>
                <w:rStyle w:val="font31"/>
                <w:rFonts w:hint="default"/>
                <w:lang w:bidi="ar"/>
              </w:rPr>
              <w:t>坏点率不</w:t>
            </w:r>
            <w:proofErr w:type="gramEnd"/>
            <w:r>
              <w:rPr>
                <w:rStyle w:val="font31"/>
                <w:rFonts w:hint="default"/>
                <w:lang w:bidi="ar"/>
              </w:rPr>
              <w:t>高于10PPM，平均修复时间≤1分钟，使用寿命＞100000小时；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（17）</w:t>
            </w:r>
            <w:r>
              <w:rPr>
                <w:rStyle w:val="font31"/>
                <w:rFonts w:hint="default"/>
                <w:lang w:bidi="ar"/>
              </w:rPr>
              <w:t>▲LED显示屏防蓝光危害等级RG0级，抗紫外线UV辐射≥5级；（需提供带有CNAS或CMA认可的第三方检测报告，复印件加盖原厂公章）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（18）</w:t>
            </w:r>
            <w:r>
              <w:rPr>
                <w:rStyle w:val="font31"/>
                <w:rFonts w:hint="default"/>
                <w:lang w:bidi="ar"/>
              </w:rPr>
              <w:t>需符合 CESI TS009-2018《LED 显示屏绿色健康分级认证技术规范》；符合CESI TS006-2020超高</w:t>
            </w:r>
            <w:proofErr w:type="gramStart"/>
            <w:r>
              <w:rPr>
                <w:rStyle w:val="font31"/>
                <w:rFonts w:hint="default"/>
                <w:lang w:bidi="ar"/>
              </w:rPr>
              <w:t>清显示</w:t>
            </w:r>
            <w:proofErr w:type="gramEnd"/>
            <w:r>
              <w:rPr>
                <w:rStyle w:val="font31"/>
                <w:rFonts w:hint="default"/>
                <w:lang w:bidi="ar"/>
              </w:rPr>
              <w:t>认证技术规范；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（19）提交产品来源渠道合法的证明文件，整机提供五年原厂质保服务。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b/>
                <w:bCs/>
                <w:color w:val="000000"/>
                <w:sz w:val="20"/>
              </w:rPr>
            </w:pPr>
            <w:r>
              <w:rPr>
                <w:rFonts w:ascii="宋体" w:hAnsi="宋体" w:cs="宋体" w:hint="eastAsia"/>
                <w:b/>
                <w:bCs/>
                <w:color w:val="000000"/>
                <w:kern w:val="0"/>
                <w:sz w:val="20"/>
                <w:lang w:bidi="ar"/>
              </w:rPr>
              <w:t>控制器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输入接口至少包含1路HDMI2.0，1路DP1.2，1路USB3.0，最大支持2路4096*2160@60HZ信号输入；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视频输出≥16路千兆网口输出，≥2路10G-OPT光口，</w:t>
            </w:r>
            <w:proofErr w:type="gramStart"/>
            <w:r>
              <w:rPr>
                <w:rStyle w:val="font31"/>
                <w:rFonts w:hint="default"/>
                <w:lang w:bidi="ar"/>
              </w:rPr>
              <w:t>最大带载</w:t>
            </w:r>
            <w:proofErr w:type="gramEnd"/>
            <w:r>
              <w:rPr>
                <w:rStyle w:val="font31"/>
                <w:rFonts w:hint="default"/>
                <w:lang w:bidi="ar"/>
              </w:rPr>
              <w:t>≥830</w:t>
            </w:r>
            <w:proofErr w:type="gramStart"/>
            <w:r>
              <w:rPr>
                <w:rStyle w:val="font31"/>
                <w:rFonts w:hint="default"/>
                <w:lang w:bidi="ar"/>
              </w:rPr>
              <w:t>万</w:t>
            </w:r>
            <w:proofErr w:type="gramEnd"/>
            <w:r>
              <w:rPr>
                <w:rStyle w:val="font31"/>
                <w:rFonts w:hint="default"/>
                <w:lang w:bidi="ar"/>
              </w:rPr>
              <w:t>像素，最宽支持7680,最高2160；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需支持</w:t>
            </w:r>
            <w:proofErr w:type="gramEnd"/>
            <w:r>
              <w:rPr>
                <w:rStyle w:val="font31"/>
                <w:rFonts w:hint="default"/>
                <w:lang w:bidi="ar"/>
              </w:rPr>
              <w:t>输入源备份功能，主源丢失下，无需人为操作可自动切换</w:t>
            </w:r>
            <w:proofErr w:type="gramStart"/>
            <w:r>
              <w:rPr>
                <w:rStyle w:val="font31"/>
                <w:rFonts w:hint="default"/>
                <w:lang w:bidi="ar"/>
              </w:rPr>
              <w:t>至备源显</w:t>
            </w:r>
            <w:proofErr w:type="gramEnd"/>
            <w:r>
              <w:rPr>
                <w:rStyle w:val="font31"/>
                <w:rFonts w:hint="default"/>
                <w:lang w:bidi="ar"/>
              </w:rPr>
              <w:t>示，切换过程无黑屏；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proofErr w:type="gramStart"/>
            <w:r>
              <w:rPr>
                <w:rStyle w:val="font31"/>
                <w:rFonts w:hint="default"/>
                <w:lang w:bidi="ar"/>
              </w:rPr>
              <w:t>需支持</w:t>
            </w:r>
            <w:proofErr w:type="gramEnd"/>
            <w:r>
              <w:rPr>
                <w:rStyle w:val="font31"/>
                <w:rFonts w:hint="default"/>
                <w:lang w:bidi="ar"/>
              </w:rPr>
              <w:t>144HZ</w:t>
            </w:r>
            <w:proofErr w:type="gramStart"/>
            <w:r>
              <w:rPr>
                <w:rStyle w:val="font31"/>
                <w:rFonts w:hint="default"/>
                <w:lang w:bidi="ar"/>
              </w:rPr>
              <w:t>高帧</w:t>
            </w:r>
            <w:proofErr w:type="gramEnd"/>
            <w:r>
              <w:rPr>
                <w:rStyle w:val="font31"/>
                <w:rFonts w:hint="default"/>
                <w:lang w:bidi="ar"/>
              </w:rPr>
              <w:t>率输入输出，输出支持插帧、抽帧、倍频功能，可将30HZ信号，倍频至120HZ输出；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proofErr w:type="gramStart"/>
            <w:r>
              <w:rPr>
                <w:rStyle w:val="font31"/>
                <w:rFonts w:hint="default"/>
                <w:lang w:bidi="ar"/>
              </w:rPr>
              <w:t>图层能力</w:t>
            </w:r>
            <w:proofErr w:type="gramEnd"/>
            <w:r>
              <w:rPr>
                <w:rStyle w:val="font31"/>
                <w:rFonts w:hint="default"/>
                <w:lang w:bidi="ar"/>
              </w:rPr>
              <w:t>：支持不少于10个2K</w:t>
            </w:r>
            <w:proofErr w:type="gramStart"/>
            <w:r>
              <w:rPr>
                <w:rStyle w:val="font31"/>
                <w:rFonts w:hint="default"/>
                <w:lang w:bidi="ar"/>
              </w:rPr>
              <w:t>图层或</w:t>
            </w:r>
            <w:proofErr w:type="gramEnd"/>
            <w:r>
              <w:rPr>
                <w:rStyle w:val="font31"/>
                <w:rFonts w:hint="default"/>
                <w:lang w:bidi="ar"/>
              </w:rPr>
              <w:t>3个4K*2K图层，全部</w:t>
            </w:r>
            <w:proofErr w:type="gramStart"/>
            <w:r>
              <w:rPr>
                <w:rStyle w:val="font31"/>
                <w:rFonts w:hint="default"/>
                <w:lang w:bidi="ar"/>
              </w:rPr>
              <w:t>图层大</w:t>
            </w:r>
            <w:proofErr w:type="gramEnd"/>
            <w:r>
              <w:rPr>
                <w:rStyle w:val="font31"/>
                <w:rFonts w:hint="default"/>
                <w:lang w:bidi="ar"/>
              </w:rPr>
              <w:t>小和位置可单独调节，4K接口输入2K信号，按2K</w:t>
            </w:r>
            <w:proofErr w:type="gramStart"/>
            <w:r>
              <w:rPr>
                <w:rStyle w:val="font31"/>
                <w:rFonts w:hint="default"/>
                <w:lang w:bidi="ar"/>
              </w:rPr>
              <w:t>图层计算图</w:t>
            </w:r>
            <w:proofErr w:type="gramEnd"/>
            <w:r>
              <w:rPr>
                <w:rStyle w:val="font31"/>
                <w:rFonts w:hint="default"/>
                <w:lang w:bidi="ar"/>
              </w:rPr>
              <w:t>层资源；</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1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proofErr w:type="gramStart"/>
            <w:r>
              <w:rPr>
                <w:rStyle w:val="font31"/>
                <w:rFonts w:hint="default"/>
                <w:lang w:bidi="ar"/>
              </w:rPr>
              <w:t>需支持</w:t>
            </w:r>
            <w:proofErr w:type="gramEnd"/>
            <w:r>
              <w:rPr>
                <w:rStyle w:val="font31"/>
                <w:rFonts w:hint="default"/>
                <w:lang w:bidi="ar"/>
              </w:rPr>
              <w:t>通过上位机软件实现对显示屏的连接，控制，包括：输入源切换，窗口位置及大小调节，分辨率自定义等；软件</w:t>
            </w:r>
            <w:proofErr w:type="gramStart"/>
            <w:r>
              <w:rPr>
                <w:rStyle w:val="font31"/>
                <w:rFonts w:hint="default"/>
                <w:lang w:bidi="ar"/>
              </w:rPr>
              <w:t>端支持</w:t>
            </w:r>
            <w:proofErr w:type="gramEnd"/>
            <w:r>
              <w:rPr>
                <w:rStyle w:val="font31"/>
                <w:rFonts w:hint="default"/>
                <w:lang w:bidi="ar"/>
              </w:rPr>
              <w:t>可视化呈现设备各接口实时状态，包括视频输入状态及分辨率、网口带载利用率、监控界面支持接收卡温度、电压、误码率、通讯状态等的检测；</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需支持</w:t>
            </w:r>
            <w:proofErr w:type="gramEnd"/>
            <w:r>
              <w:rPr>
                <w:rStyle w:val="font31"/>
                <w:rFonts w:hint="default"/>
                <w:lang w:bidi="ar"/>
              </w:rPr>
              <w:t>U盘即插即播功能，最大支持4K级（3840*2160@60fps）图片和视频的流畅播放，播放列表计切换效果支持自定义编排，最多支持20余种图片切换特效；</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设备</w:t>
            </w:r>
            <w:proofErr w:type="gramStart"/>
            <w:r>
              <w:rPr>
                <w:rStyle w:val="font31"/>
                <w:rFonts w:hint="default"/>
                <w:lang w:bidi="ar"/>
              </w:rPr>
              <w:t>需标配全</w:t>
            </w:r>
            <w:proofErr w:type="gramEnd"/>
            <w:r>
              <w:rPr>
                <w:rStyle w:val="font31"/>
                <w:rFonts w:hint="default"/>
                <w:lang w:bidi="ar"/>
              </w:rPr>
              <w:t>彩液晶，搭配实体按键，方便对设备整体状态的监控及设备功能的控制:设备功能按键及丝</w:t>
            </w:r>
            <w:proofErr w:type="gramStart"/>
            <w:r>
              <w:rPr>
                <w:rStyle w:val="font31"/>
                <w:rFonts w:hint="default"/>
                <w:lang w:bidi="ar"/>
              </w:rPr>
              <w:t>印信息</w:t>
            </w:r>
            <w:proofErr w:type="gramEnd"/>
            <w:r>
              <w:rPr>
                <w:rStyle w:val="font31"/>
                <w:rFonts w:hint="default"/>
                <w:lang w:bidi="ar"/>
              </w:rPr>
              <w:t>采用全中文提示；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支持不少于2种用户模式设置，满足不同角色对显示屏的分权管理；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proofErr w:type="gramStart"/>
            <w:r>
              <w:rPr>
                <w:rStyle w:val="font31"/>
                <w:rFonts w:hint="default"/>
                <w:lang w:bidi="ar"/>
              </w:rPr>
              <w:t>需支持微信</w:t>
            </w:r>
            <w:proofErr w:type="gramEnd"/>
            <w:r>
              <w:rPr>
                <w:rStyle w:val="font31"/>
                <w:rFonts w:hint="default"/>
                <w:lang w:bidi="ar"/>
              </w:rPr>
              <w:t>小程序快捷控制，包括但不限于亮度调节、输出画质调节、待机模式、画面冻结、场景切换、U盘播放等功能；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proofErr w:type="gramStart"/>
            <w:r>
              <w:rPr>
                <w:rStyle w:val="font31"/>
                <w:rFonts w:hint="default"/>
                <w:lang w:bidi="ar"/>
              </w:rPr>
              <w:t>需支持</w:t>
            </w:r>
            <w:proofErr w:type="gramEnd"/>
            <w:r>
              <w:rPr>
                <w:rStyle w:val="font31"/>
                <w:rFonts w:hint="default"/>
                <w:lang w:bidi="ar"/>
              </w:rPr>
              <w:t>平板对控制器进行快捷控制，包括但不限于亮度调节、</w:t>
            </w:r>
            <w:proofErr w:type="gramStart"/>
            <w:r>
              <w:rPr>
                <w:rStyle w:val="font31"/>
                <w:rFonts w:hint="default"/>
                <w:lang w:bidi="ar"/>
              </w:rPr>
              <w:t>图层布</w:t>
            </w:r>
            <w:proofErr w:type="gramEnd"/>
            <w:r>
              <w:rPr>
                <w:rStyle w:val="font31"/>
                <w:rFonts w:hint="default"/>
                <w:lang w:bidi="ar"/>
              </w:rPr>
              <w:t>局调节、画面冻结、黑屏、场景切换、音量大小、OSD开关等功能；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proofErr w:type="gramStart"/>
            <w:r>
              <w:rPr>
                <w:rStyle w:val="font31"/>
                <w:rFonts w:hint="default"/>
                <w:lang w:bidi="ar"/>
              </w:rPr>
              <w:t>需支持</w:t>
            </w:r>
            <w:proofErr w:type="gramEnd"/>
            <w:r>
              <w:rPr>
                <w:rStyle w:val="font31"/>
                <w:rFonts w:hint="default"/>
                <w:lang w:bidi="ar"/>
              </w:rPr>
              <w:t>创建设备还原点，将当前设备的相关参数存储为还原点，当系统工作异常时，可根据还原点一键快速还原；</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proofErr w:type="gramStart"/>
            <w:r>
              <w:rPr>
                <w:rStyle w:val="font31"/>
                <w:rFonts w:hint="default"/>
                <w:lang w:bidi="ar"/>
              </w:rPr>
              <w:t>需支持</w:t>
            </w:r>
            <w:proofErr w:type="gramEnd"/>
            <w:r>
              <w:rPr>
                <w:rStyle w:val="font31"/>
                <w:rFonts w:hint="default"/>
                <w:lang w:bidi="ar"/>
              </w:rPr>
              <w:t>控制设备白名单，可通过MAC地址限制控制设备，非白名单内设备无法控制设备，不允许对设备进行操作；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MTBF≥100000小时，MTTR平均修复小于10分钟 可用度大于 99%，整机寿命不小于150000小时；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设备控制</w:t>
            </w:r>
            <w:proofErr w:type="gramStart"/>
            <w:r>
              <w:rPr>
                <w:rStyle w:val="font31"/>
                <w:rFonts w:hint="default"/>
                <w:lang w:bidi="ar"/>
              </w:rPr>
              <w:t>需支持</w:t>
            </w:r>
            <w:proofErr w:type="gramEnd"/>
            <w:r>
              <w:rPr>
                <w:rStyle w:val="font31"/>
                <w:rFonts w:hint="default"/>
                <w:lang w:bidi="ar"/>
              </w:rPr>
              <w:t>BS架构，可兼容多种操作系统包括但不限于：Windows、MAC OS、银河麒麟、统信UOS中标麒麟、优麒麟、凝思磐石、红旗Linux 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（16）</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b/>
                <w:bCs/>
                <w:color w:val="000000"/>
                <w:sz w:val="20"/>
              </w:rPr>
            </w:pPr>
            <w:r>
              <w:rPr>
                <w:rFonts w:ascii="宋体" w:hAnsi="宋体" w:cs="宋体" w:hint="eastAsia"/>
                <w:b/>
                <w:bCs/>
                <w:color w:val="000000"/>
                <w:kern w:val="0"/>
                <w:sz w:val="20"/>
                <w:lang w:bidi="ar"/>
              </w:rPr>
              <w:t>配电柜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室内配电柜,不小于15KW；</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380V输入,6路220V输出；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需支持</w:t>
            </w:r>
            <w:proofErr w:type="gramEnd"/>
            <w:r>
              <w:rPr>
                <w:rStyle w:val="font31"/>
                <w:rFonts w:hint="default"/>
                <w:lang w:bidi="ar"/>
              </w:rPr>
              <w:t>延时上电,带检修插座,照明开关；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proofErr w:type="gramStart"/>
            <w:r>
              <w:rPr>
                <w:rStyle w:val="font31"/>
                <w:rFonts w:hint="default"/>
                <w:lang w:bidi="ar"/>
              </w:rPr>
              <w:t>需支持手</w:t>
            </w:r>
            <w:proofErr w:type="gramEnd"/>
            <w:r>
              <w:rPr>
                <w:rStyle w:val="font31"/>
                <w:rFonts w:hint="default"/>
                <w:lang w:bidi="ar"/>
              </w:rPr>
              <w:t>自切换；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需具备过压,过流,短路,断路等保护功能,挂墙安装。</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辅助显示屏</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≥75寸，</w:t>
            </w:r>
            <w:proofErr w:type="gramStart"/>
            <w:r>
              <w:rPr>
                <w:rStyle w:val="font31"/>
                <w:rFonts w:hint="default"/>
                <w:lang w:bidi="ar"/>
              </w:rPr>
              <w:t>屏显比例</w:t>
            </w:r>
            <w:proofErr w:type="gramEnd"/>
            <w:r>
              <w:rPr>
                <w:rStyle w:val="font31"/>
                <w:rFonts w:hint="default"/>
                <w:lang w:bidi="ar"/>
              </w:rPr>
              <w:t>：16:9，分辨率：</w:t>
            </w:r>
            <w:proofErr w:type="gramStart"/>
            <w:r>
              <w:rPr>
                <w:rStyle w:val="font31"/>
                <w:rFonts w:hint="default"/>
                <w:lang w:bidi="ar"/>
              </w:rPr>
              <w:t>需支持</w:t>
            </w:r>
            <w:proofErr w:type="gramEnd"/>
            <w:r>
              <w:rPr>
                <w:rStyle w:val="font31"/>
                <w:rFonts w:hint="default"/>
                <w:lang w:bidi="ar"/>
              </w:rPr>
              <w:t>4K；</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接口：≥1路网络 100Mbps、≥1路HDMI 接口；</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含安装及安装吊架。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计算机</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CPU：i7-14代以上CPU；</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主板：≥760以上芯片组；</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内存：≥16GB DDR4内存；</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显卡：集成显卡；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硬盘：≥512G SSD；</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网卡：集成千兆有线网卡；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声卡：集成声卡,配置5.1声道；</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USB键盘鼠标 ，USB屏蔽技术，仅识别USB键盘、鼠标，无法识别USB读取设备；</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接口：≥7个USB接口、1*HDMI接口、1*DP；</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扩展槽：1个PCI-E*16、1个PCI-E*1；</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 xml:space="preserve">电源：≥500W节能电源；    </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机箱：≤15L标准塔式机箱，</w:t>
            </w:r>
            <w:proofErr w:type="gramStart"/>
            <w:r>
              <w:rPr>
                <w:rStyle w:val="font31"/>
                <w:rFonts w:hint="default"/>
                <w:lang w:bidi="ar"/>
              </w:rPr>
              <w:t>免工具</w:t>
            </w:r>
            <w:proofErr w:type="gramEnd"/>
            <w:r>
              <w:rPr>
                <w:rStyle w:val="font31"/>
                <w:rFonts w:hint="default"/>
                <w:lang w:bidi="ar"/>
              </w:rPr>
              <w:t xml:space="preserve">拆卸/运维；  </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需开具针对本项目渠道来源合法证明文件和售后服务承诺函。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二、扩声系统</w:t>
            </w: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音柱</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频率范围：不低于80Hz~20kHz（-10dB）；</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驱动单元：不少于4×3"钕铁硼；</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最大声压级：≥116dB；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额定功率：≥120W；</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标称阻抗：8Ω；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9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扩散角度（-6dB）：垂直≥20°，水平≥120°；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全频音箱</w:t>
            </w:r>
            <w:r>
              <w:rPr>
                <w:rStyle w:val="font31"/>
                <w:rFonts w:hint="default"/>
                <w:lang w:bidi="ar"/>
              </w:rPr>
              <w:t>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频响范围：不劣于50Hz-20KHz；</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驱动单元：不小于1个15英寸低频单元，不小于1个3英寸高频单元；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最大声压级：≥127dB；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额定功率：≥500W；</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灵敏度：≥100dB；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标称阻抗：8Ω；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扩散角度：水平≥80°，垂直≥50°；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全频音箱</w:t>
            </w:r>
            <w:r>
              <w:rPr>
                <w:rStyle w:val="font31"/>
                <w:rFonts w:hint="default"/>
                <w:lang w:bidi="ar"/>
              </w:rPr>
              <w:t>II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频响范围：不劣于60Hz-20KHz；</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驱动单元：不小于1个10英寸低频单元，不小于1个1.75英寸高频单元；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最大声压级：≥120dB；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额定功率：≥250W；</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灵敏度：≥97dB；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标称阻抗：8Ω；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扩散角度：水平≥90°，垂直≥50°；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返听音箱</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频响范围：不劣于85Hz-18KHz；</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驱动单元：不小于1个10英寸低频单元，不小于1个1英寸高频单元；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最大声压级：≥120dB；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额定功率：≥350W；</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灵敏度：≥95dB；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标称阻抗：8Ω；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扩散角度：水平≥100°，垂直≥70°；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超低频音箱</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频响范围：不劣于40Hz-120Hz；</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驱动单元：不小于1个18英寸低频单元；</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最大声压级：≥128dB；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额定功率：≥700W；</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灵敏度：≥99dB；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标称阻抗：8Ω；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扩散角度：全指向；</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功放I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额定功率：立体声8Ω：≥250W×2，立体声4Ω：≥425W×2，立体声2Ω：≥720W×2，桥接8Ω：≥850W；</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信噪比：≥100dB；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失真度THD：≤0.01%；</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输入阻抗：≥20kΩ(平衡)，≥10kΩ(非平衡)；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频率响应不劣于：20Hz-20kHz；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阻尼系数：≥3500；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具有电源欠压保护、功放输出直流保护、过热保护、温度功率控制、过载功率控制；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采用D类数字放大电路；</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功放II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额定功率：立体声8Ω：≥450W×2，立体声4Ω：≥765W×2，立体声2Ω：≥1300W×2，桥接8Ω：≥1530W；</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信噪比：≥105dB；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失真度THD：≤0.01%；</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输入阻抗：≥20kΩ(平衡)，≥10kΩ(非平衡)；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频率响应不劣于：20Hz-20kHz；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阻尼系数：≥3500；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具有电源欠压保护、功放输出直流保护、过热保护、温度功率控制、过载功率控制；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采用D类数字放大电路；</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功放III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额定功率：立体声8Ω：≥1000W×2，立体声4Ω：≥1700W×2，立体声2Ω：≥2890W×2，桥接8Ω：≥3400W；</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信噪比：≥105dB；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失真度THD：≤0.01%；</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输入阻抗：≥20kΩ(平衡)，≥10kΩ(非平衡)；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频率响应不劣于：20Hz-20kHz；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阻尼系数：≥3500；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具有电源欠压保护、功放输出直流保护、过热保护、温度功率控制、过载功率控制；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采用D类数字放大电路；</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三、发言系统</w:t>
            </w: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真分集无线一拖二手持话筒</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核心器件全部需采用国产芯片；</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需采用真分集式-天线分集+芯片分集接收电路设计；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话筒和接收机均采用高分辨率全彩LCD 显示屏：可显示频点，电池电量，发射信号强度，静</w:t>
            </w:r>
            <w:proofErr w:type="gramStart"/>
            <w:r>
              <w:rPr>
                <w:rStyle w:val="font31"/>
                <w:rFonts w:hint="default"/>
                <w:lang w:bidi="ar"/>
              </w:rPr>
              <w:t>音状态</w:t>
            </w:r>
            <w:proofErr w:type="gramEnd"/>
            <w:r>
              <w:rPr>
                <w:rStyle w:val="font31"/>
                <w:rFonts w:hint="default"/>
                <w:lang w:bidi="ar"/>
              </w:rPr>
              <w:t>等信息；</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proofErr w:type="gramStart"/>
            <w:r>
              <w:rPr>
                <w:rStyle w:val="font31"/>
                <w:rFonts w:hint="default"/>
                <w:lang w:bidi="ar"/>
              </w:rPr>
              <w:t>需支持</w:t>
            </w:r>
            <w:proofErr w:type="gramEnd"/>
            <w:r>
              <w:rPr>
                <w:rStyle w:val="font31"/>
                <w:rFonts w:hint="default"/>
                <w:lang w:bidi="ar"/>
              </w:rPr>
              <w:t>手持模式和腰包模式一键切换；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proofErr w:type="gramStart"/>
            <w:r>
              <w:rPr>
                <w:rStyle w:val="font31"/>
                <w:rFonts w:hint="default"/>
                <w:lang w:bidi="ar"/>
              </w:rPr>
              <w:t>需支持</w:t>
            </w:r>
            <w:proofErr w:type="gramEnd"/>
            <w:r>
              <w:rPr>
                <w:rStyle w:val="font31"/>
                <w:rFonts w:hint="default"/>
                <w:lang w:bidi="ar"/>
              </w:rPr>
              <w:t>通道颜色标签功能，话筒支持LED灯带和底部指示灯：可显示不少于8种不同颜色（绿、红、蓝、橙、蓝绿、淡紫、深紫、无）；支持数字导光牌，自定义ID显示搭配颜色标签；</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proofErr w:type="gramStart"/>
            <w:r>
              <w:rPr>
                <w:rStyle w:val="font31"/>
                <w:rFonts w:hint="default"/>
                <w:lang w:bidi="ar"/>
              </w:rPr>
              <w:t>需支持</w:t>
            </w:r>
            <w:proofErr w:type="gramEnd"/>
            <w:r>
              <w:rPr>
                <w:rStyle w:val="font31"/>
                <w:rFonts w:hint="default"/>
                <w:lang w:bidi="ar"/>
              </w:rPr>
              <w:t>话筒一键静音功能，隐藏式开关按键，可防止误操作；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天线接口集成9V电压供应能力，无需额外电源即可直接连接并驱动有源高增益天线；</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proofErr w:type="gramStart"/>
            <w:r>
              <w:rPr>
                <w:rStyle w:val="font31"/>
                <w:rFonts w:hint="default"/>
                <w:lang w:bidi="ar"/>
              </w:rPr>
              <w:t>需支持</w:t>
            </w:r>
            <w:proofErr w:type="gramEnd"/>
            <w:r>
              <w:rPr>
                <w:rStyle w:val="font31"/>
                <w:rFonts w:hint="default"/>
                <w:lang w:bidi="ar"/>
              </w:rPr>
              <w:t>智能静音模式：可选无发言时0/ 5/10秒后开启通道静音，发言自动关闭静音功能；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proofErr w:type="gramStart"/>
            <w:r>
              <w:rPr>
                <w:rStyle w:val="font31"/>
                <w:rFonts w:hint="default"/>
                <w:lang w:bidi="ar"/>
              </w:rPr>
              <w:t>需支持</w:t>
            </w:r>
            <w:proofErr w:type="gramEnd"/>
            <w:r>
              <w:rPr>
                <w:rStyle w:val="font31"/>
                <w:rFonts w:hint="default"/>
                <w:lang w:bidi="ar"/>
              </w:rPr>
              <w:t>跌落静音功能：话筒实时监测话筒状态，跌落自动静音，可按需选择开启关闭，防止误触发；</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接收机内置均衡调节功能，10段均衡可调，按需调节；</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w:t>
            </w:r>
            <w:proofErr w:type="gramStart"/>
            <w:r>
              <w:rPr>
                <w:rStyle w:val="font31"/>
                <w:rFonts w:hint="default"/>
                <w:lang w:bidi="ar"/>
              </w:rPr>
              <w:t>需支持</w:t>
            </w:r>
            <w:proofErr w:type="gramEnd"/>
            <w:r>
              <w:rPr>
                <w:rStyle w:val="font31"/>
                <w:rFonts w:hint="default"/>
                <w:lang w:bidi="ar"/>
              </w:rPr>
              <w:t>反馈抑制功能，抑制话筒啸叫现象；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接收机</w:t>
            </w:r>
            <w:proofErr w:type="gramStart"/>
            <w:r>
              <w:rPr>
                <w:rStyle w:val="font31"/>
                <w:rFonts w:hint="default"/>
                <w:lang w:bidi="ar"/>
              </w:rPr>
              <w:t>需支持</w:t>
            </w:r>
            <w:proofErr w:type="gramEnd"/>
            <w:r>
              <w:rPr>
                <w:rStyle w:val="font31"/>
                <w:rFonts w:hint="default"/>
                <w:lang w:bidi="ar"/>
              </w:rPr>
              <w:t>手动锁屏和自动锁屏功能，无操作后一段时间自动锁屏，防止误操作；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输出：≥1*6.35接口支持原声输出，≥1*卡</w:t>
            </w:r>
            <w:proofErr w:type="gramStart"/>
            <w:r>
              <w:rPr>
                <w:rStyle w:val="font31"/>
                <w:rFonts w:hint="default"/>
                <w:lang w:bidi="ar"/>
              </w:rPr>
              <w:t>侬</w:t>
            </w:r>
            <w:proofErr w:type="gramEnd"/>
            <w:r>
              <w:rPr>
                <w:rStyle w:val="font31"/>
                <w:rFonts w:hint="default"/>
                <w:lang w:bidi="ar"/>
              </w:rPr>
              <w:t>公接口支持带均衡效果输出，≥2*卡侬公接口单声道原声输出；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频率范围：640-690MHz；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频点数量：≥300。；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9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（16）</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鹅颈会议单元</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proofErr w:type="gramStart"/>
            <w:r>
              <w:rPr>
                <w:rStyle w:val="font31"/>
                <w:rFonts w:hint="default"/>
                <w:lang w:bidi="ar"/>
              </w:rPr>
              <w:t>顶级金</w:t>
            </w:r>
            <w:proofErr w:type="gramEnd"/>
            <w:r>
              <w:rPr>
                <w:rStyle w:val="font31"/>
                <w:rFonts w:hint="default"/>
                <w:lang w:bidi="ar"/>
              </w:rPr>
              <w:t>膜高保真麦克风音头：14mm直径镀金电容</w:t>
            </w:r>
            <w:proofErr w:type="gramStart"/>
            <w:r>
              <w:rPr>
                <w:rStyle w:val="font31"/>
                <w:rFonts w:hint="default"/>
                <w:lang w:bidi="ar"/>
              </w:rPr>
              <w:t>咪</w:t>
            </w:r>
            <w:proofErr w:type="gramEnd"/>
            <w:r>
              <w:rPr>
                <w:rStyle w:val="font31"/>
                <w:rFonts w:hint="default"/>
                <w:lang w:bidi="ar"/>
              </w:rPr>
              <w:t>头；</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指向特性：</w:t>
            </w:r>
            <w:proofErr w:type="gramStart"/>
            <w:r>
              <w:rPr>
                <w:rStyle w:val="font31"/>
                <w:rFonts w:hint="default"/>
                <w:lang w:bidi="ar"/>
              </w:rPr>
              <w:t>超心型</w:t>
            </w:r>
            <w:proofErr w:type="gramEnd"/>
            <w:r>
              <w:rPr>
                <w:rStyle w:val="font31"/>
                <w:rFonts w:hint="default"/>
                <w:lang w:bidi="ar"/>
              </w:rPr>
              <w:t>；</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频率响应：≥20Hz-20KHz；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灵敏度：≥-33dB；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输出阻抗 ：≥680Ω；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信噪比 &gt;65 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幻象供电：48V DC；</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高度≥49cm。</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短</w:t>
            </w:r>
            <w:proofErr w:type="gramStart"/>
            <w:r>
              <w:rPr>
                <w:rFonts w:ascii="宋体" w:hAnsi="宋体" w:cs="宋体" w:hint="eastAsia"/>
                <w:color w:val="000000"/>
                <w:kern w:val="0"/>
                <w:sz w:val="20"/>
                <w:lang w:bidi="ar"/>
              </w:rPr>
              <w:t>杆会议</w:t>
            </w:r>
            <w:proofErr w:type="gramEnd"/>
            <w:r>
              <w:rPr>
                <w:rFonts w:ascii="宋体" w:hAnsi="宋体" w:cs="宋体" w:hint="eastAsia"/>
                <w:color w:val="000000"/>
                <w:kern w:val="0"/>
                <w:sz w:val="20"/>
                <w:lang w:bidi="ar"/>
              </w:rPr>
              <w:t>单元</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内置≥14mm直径的高灵敏镀金膜高保真麦克风音头；</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铝合金机身，阳极氧化工艺，方形话筒杆：≥200mm长</w:t>
            </w:r>
            <w:proofErr w:type="gramStart"/>
            <w:r>
              <w:rPr>
                <w:rStyle w:val="font31"/>
                <w:rFonts w:hint="default"/>
                <w:lang w:bidi="ar"/>
              </w:rPr>
              <w:t>咪</w:t>
            </w:r>
            <w:proofErr w:type="gramEnd"/>
            <w:r>
              <w:rPr>
                <w:rStyle w:val="font31"/>
                <w:rFonts w:hint="default"/>
                <w:lang w:bidi="ar"/>
              </w:rPr>
              <w:t>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话筒底座面板支持LOGO丝印或激光镭射雕刻工艺；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指向特性：</w:t>
            </w:r>
            <w:proofErr w:type="gramStart"/>
            <w:r>
              <w:rPr>
                <w:rStyle w:val="font31"/>
                <w:rFonts w:hint="default"/>
                <w:lang w:bidi="ar"/>
              </w:rPr>
              <w:t>超心型</w:t>
            </w:r>
            <w:proofErr w:type="gramEnd"/>
            <w:r>
              <w:rPr>
                <w:rStyle w:val="font31"/>
                <w:rFonts w:hint="default"/>
                <w:lang w:bidi="ar"/>
              </w:rPr>
              <w:t>指向角度；</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话筒可调仰角不低于-50°至45°（水平）；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灵敏度：≥-28dB；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频率响应：不低于30Hz-18KHz；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最大声压级：≥130dB；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智能会议中心</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具有≥4.3英寸电容触控显示屏，支持参数配置、实时监控及数据交互</w:t>
            </w:r>
            <w:proofErr w:type="gramStart"/>
            <w:r>
              <w:rPr>
                <w:rStyle w:val="font31"/>
                <w:rFonts w:hint="default"/>
                <w:lang w:bidi="ar"/>
              </w:rPr>
              <w:t>的全触控</w:t>
            </w:r>
            <w:proofErr w:type="gramEnd"/>
            <w:r>
              <w:rPr>
                <w:rStyle w:val="font31"/>
                <w:rFonts w:hint="default"/>
                <w:lang w:bidi="ar"/>
              </w:rPr>
              <w:t>操作；</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11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▲会议模式：具有先进先出、正常模式、声控模式、自由模式、申请模式5种会议模式，声控模式触发灵敏度支持≥5级声压调节，</w:t>
            </w:r>
            <w:proofErr w:type="gramStart"/>
            <w:r>
              <w:rPr>
                <w:rStyle w:val="font31"/>
                <w:rFonts w:hint="default"/>
                <w:lang w:bidi="ar"/>
              </w:rPr>
              <w:t>有线会议</w:t>
            </w:r>
            <w:proofErr w:type="gramEnd"/>
            <w:r>
              <w:rPr>
                <w:rStyle w:val="font31"/>
                <w:rFonts w:hint="default"/>
                <w:lang w:bidi="ar"/>
              </w:rPr>
              <w:t>单元与</w:t>
            </w:r>
            <w:proofErr w:type="gramStart"/>
            <w:r>
              <w:rPr>
                <w:rStyle w:val="font31"/>
                <w:rFonts w:hint="default"/>
                <w:lang w:bidi="ar"/>
              </w:rPr>
              <w:t>无线会</w:t>
            </w:r>
            <w:proofErr w:type="gramEnd"/>
            <w:r>
              <w:rPr>
                <w:rStyle w:val="font31"/>
                <w:rFonts w:hint="default"/>
                <w:lang w:bidi="ar"/>
              </w:rPr>
              <w:t>议单元接入，发言数量支持≥8个</w:t>
            </w:r>
            <w:proofErr w:type="gramStart"/>
            <w:r>
              <w:rPr>
                <w:rStyle w:val="font31"/>
                <w:rFonts w:hint="default"/>
                <w:lang w:bidi="ar"/>
              </w:rPr>
              <w:t>有线会</w:t>
            </w:r>
            <w:proofErr w:type="gramEnd"/>
            <w:r>
              <w:rPr>
                <w:rStyle w:val="font31"/>
                <w:rFonts w:hint="default"/>
                <w:lang w:bidi="ar"/>
              </w:rPr>
              <w:t>议单元和≥6个</w:t>
            </w:r>
            <w:proofErr w:type="gramStart"/>
            <w:r>
              <w:rPr>
                <w:rStyle w:val="font31"/>
                <w:rFonts w:hint="default"/>
                <w:lang w:bidi="ar"/>
              </w:rPr>
              <w:t>无线会</w:t>
            </w:r>
            <w:proofErr w:type="gramEnd"/>
            <w:r>
              <w:rPr>
                <w:rStyle w:val="font31"/>
                <w:rFonts w:hint="default"/>
                <w:lang w:bidi="ar"/>
              </w:rPr>
              <w:t>议单元，满足不同规模会议需求；（提供具备第三方权威检测机构出具的检测报告复印件并加盖厂商公章）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▲带载数量：</w:t>
            </w:r>
            <w:proofErr w:type="gramStart"/>
            <w:r>
              <w:rPr>
                <w:rStyle w:val="font31"/>
                <w:rFonts w:hint="default"/>
                <w:lang w:bidi="ar"/>
              </w:rPr>
              <w:t>需支持</w:t>
            </w:r>
            <w:proofErr w:type="gramEnd"/>
            <w:r>
              <w:rPr>
                <w:rStyle w:val="font31"/>
                <w:rFonts w:hint="default"/>
                <w:lang w:bidi="ar"/>
              </w:rPr>
              <w:t>连接≥300台会议单元，通过会议扩展主机可接入≥5300台会议单元，支持自动摄像跟踪功能；（提供具备第三方权威检测机构出具的检测报告复印件并加盖厂商公章）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传输技术：采用Ai5G全数字网络与音频技术，搭载自主研发的数字环状网络传输技术与音频时钟同步方案，实现端到端音频延迟低于5毫秒，支持48K采样率的无压缩音频实时传输；</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0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需具备智能干扰规避机制，基于IEEE802.11n（Wi-Fi6）标准，兼容2.4GHz与5GHz双频段，提供≥24个可调信道。支持自动/手动信道优化，内置AP信道扫描功能可实时监测周边无线AP设备名称及无线信道占用状态，动态选择最优信道以增强抗干扰能力；（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proofErr w:type="gramStart"/>
            <w:r>
              <w:rPr>
                <w:rStyle w:val="font31"/>
                <w:rFonts w:hint="default"/>
                <w:lang w:bidi="ar"/>
              </w:rPr>
              <w:t>需支持</w:t>
            </w:r>
            <w:proofErr w:type="gramEnd"/>
            <w:r>
              <w:rPr>
                <w:rStyle w:val="font31"/>
                <w:rFonts w:hint="default"/>
                <w:lang w:bidi="ar"/>
              </w:rPr>
              <w:t>PC软件下发≥32个字符人名到会议单元显示屏显示；（提供具备第三方权威检测机构出具的检测报告复印件并加盖厂商公章）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需支持</w:t>
            </w:r>
            <w:proofErr w:type="gramEnd"/>
            <w:r>
              <w:rPr>
                <w:rStyle w:val="font31"/>
                <w:rFonts w:hint="default"/>
                <w:lang w:bidi="ar"/>
              </w:rPr>
              <w:t>通过USB接口外接U盘进行会议录音，搭载智能环境降噪算法，有效过滤背景噪音并提升录音清晰度，面板配备物理按键一键启停录音功能，同时设有状态指示灯实时反馈录音工作状态；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内置≥4路6芯航空口，可接入数字</w:t>
            </w:r>
            <w:proofErr w:type="gramStart"/>
            <w:r>
              <w:rPr>
                <w:rStyle w:val="font31"/>
                <w:rFonts w:hint="default"/>
                <w:lang w:bidi="ar"/>
              </w:rPr>
              <w:t>有线会议</w:t>
            </w:r>
            <w:proofErr w:type="gramEnd"/>
            <w:r>
              <w:rPr>
                <w:rStyle w:val="font31"/>
                <w:rFonts w:hint="default"/>
                <w:lang w:bidi="ar"/>
              </w:rPr>
              <w:t>单元，支持热插拔功能；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可提供系统API接口，可通过对接运</w:t>
            </w:r>
            <w:proofErr w:type="gramStart"/>
            <w:r>
              <w:rPr>
                <w:rStyle w:val="font31"/>
                <w:rFonts w:hint="default"/>
                <w:lang w:bidi="ar"/>
              </w:rPr>
              <w:t>维管理</w:t>
            </w:r>
            <w:proofErr w:type="gramEnd"/>
            <w:r>
              <w:rPr>
                <w:rStyle w:val="font31"/>
                <w:rFonts w:hint="default"/>
                <w:lang w:bidi="ar"/>
              </w:rPr>
              <w:t>平台软件读取设备相关数据与配置信息，可接收并执行运</w:t>
            </w:r>
            <w:proofErr w:type="gramStart"/>
            <w:r>
              <w:rPr>
                <w:rStyle w:val="font31"/>
                <w:rFonts w:hint="default"/>
                <w:lang w:bidi="ar"/>
              </w:rPr>
              <w:t>维管</w:t>
            </w:r>
            <w:proofErr w:type="gramEnd"/>
            <w:r>
              <w:rPr>
                <w:rStyle w:val="font31"/>
                <w:rFonts w:hint="default"/>
                <w:lang w:bidi="ar"/>
              </w:rPr>
              <w:t>理平台软件下发的控制数据，方便用户对设备进行集中管理；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▲内置ALARM消防报警联动触发接口，支持主机、有线和无线话筒弹出报警界面，提供火灾报警</w:t>
            </w:r>
            <w:proofErr w:type="gramStart"/>
            <w:r>
              <w:rPr>
                <w:rStyle w:val="font31"/>
                <w:rFonts w:hint="default"/>
                <w:lang w:bidi="ar"/>
              </w:rPr>
              <w:t>信息第</w:t>
            </w:r>
            <w:proofErr w:type="gramEnd"/>
            <w:r>
              <w:rPr>
                <w:rStyle w:val="font31"/>
                <w:rFonts w:hint="default"/>
                <w:lang w:bidi="ar"/>
              </w:rPr>
              <w:t>一时间提醒会场人员紧急撤离确保与会人员安全；（提供具备第三方权威检测机构出具的检测报告复印件并加盖厂商公章）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内置不少于1路RS-232和1路RS-485摄像机控制接口，</w:t>
            </w:r>
            <w:proofErr w:type="gramStart"/>
            <w:r>
              <w:rPr>
                <w:rStyle w:val="font31"/>
                <w:rFonts w:hint="default"/>
                <w:lang w:bidi="ar"/>
              </w:rPr>
              <w:t>需支持</w:t>
            </w:r>
            <w:proofErr w:type="gramEnd"/>
            <w:r>
              <w:rPr>
                <w:rStyle w:val="font31"/>
                <w:rFonts w:hint="default"/>
                <w:lang w:bidi="ar"/>
              </w:rPr>
              <w:t>PELCO-P、PELCO-D、VISCA摄像机控制协议，可控制≥10台高清摄像跟踪设置，实现自动摄像跟踪功能；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proofErr w:type="gramStart"/>
            <w:r>
              <w:rPr>
                <w:rStyle w:val="font31"/>
                <w:rFonts w:hint="default"/>
                <w:lang w:bidi="ar"/>
              </w:rPr>
              <w:t>需支持</w:t>
            </w:r>
            <w:proofErr w:type="gramEnd"/>
            <w:r>
              <w:rPr>
                <w:rStyle w:val="font31"/>
                <w:rFonts w:hint="default"/>
                <w:lang w:bidi="ar"/>
              </w:rPr>
              <w:t>≥4*4HDMI无缝视频跟踪切换，≥4台摄像机接入；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信噪比：&gt;80dB(A)，动态范围：&gt;80dB，总谐波失真：&lt;0.05%；</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4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智能会议中心处理器</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自动混音功能：支持增益共享型与门限型两种模式。集成自动增益控制(AGC)功能；</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7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AFC 反馈抑制功能：采用陷波器+</w:t>
            </w:r>
            <w:proofErr w:type="gramStart"/>
            <w:r>
              <w:rPr>
                <w:rStyle w:val="font31"/>
                <w:rFonts w:hint="default"/>
                <w:lang w:bidi="ar"/>
              </w:rPr>
              <w:t>移频器</w:t>
            </w:r>
            <w:proofErr w:type="gramEnd"/>
            <w:r>
              <w:rPr>
                <w:rStyle w:val="font31"/>
                <w:rFonts w:hint="default"/>
                <w:lang w:bidi="ar"/>
              </w:rPr>
              <w:t>双模工作方式，可自动侦测并锁定啸叫点，精准设置陷波器进行抑制。系统提供12个固定陷波点与12个动态陷波</w:t>
            </w:r>
            <w:proofErr w:type="gramStart"/>
            <w:r>
              <w:rPr>
                <w:rStyle w:val="font31"/>
                <w:rFonts w:hint="default"/>
                <w:lang w:bidi="ar"/>
              </w:rPr>
              <w:t>点资源</w:t>
            </w:r>
            <w:proofErr w:type="gramEnd"/>
            <w:r>
              <w:rPr>
                <w:rStyle w:val="font31"/>
                <w:rFonts w:hint="default"/>
                <w:lang w:bidi="ar"/>
              </w:rPr>
              <w:t>,有效消除会议环境中的啸叫现象；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 xml:space="preserve">话筒语音激励功能：可灵活设 </w:t>
            </w:r>
            <w:proofErr w:type="gramStart"/>
            <w:r>
              <w:rPr>
                <w:rStyle w:val="font31"/>
                <w:rFonts w:hint="default"/>
                <w:lang w:bidi="ar"/>
              </w:rPr>
              <w:t>置声音</w:t>
            </w:r>
            <w:proofErr w:type="gramEnd"/>
            <w:r>
              <w:rPr>
                <w:rStyle w:val="font31"/>
                <w:rFonts w:hint="default"/>
                <w:lang w:bidi="ar"/>
              </w:rPr>
              <w:t>触发阈值；当话筒发言达到 预设阈值时，可自动联动触发摄像跟踪功能；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4.3 英寸电容触控显示屏：支持参数配置、实时监控及数据交互</w:t>
            </w:r>
            <w:proofErr w:type="gramStart"/>
            <w:r>
              <w:rPr>
                <w:rStyle w:val="font31"/>
                <w:rFonts w:hint="default"/>
                <w:lang w:bidi="ar"/>
              </w:rPr>
              <w:t>的全触控</w:t>
            </w:r>
            <w:proofErr w:type="gramEnd"/>
            <w:r>
              <w:rPr>
                <w:rStyle w:val="font31"/>
                <w:rFonts w:hint="default"/>
                <w:lang w:bidi="ar"/>
              </w:rPr>
              <w:t>操作；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指示灯：面板配置 AFC、电源、DSP、AP 等LED 状态指示灯，实时反馈核心运行状态；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AFC 按键：面板配备AFC实体按键，支持一键开启或关闭 AFC 反馈抑制功能；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自动增益功能；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接口：需具有网口，用于和会议主机通信:通过网络协议对接数字会议主机，实现音频数据传输。不少于1路EXTENSION接口，用于连接会议主机扩展口。具有不少于1路卡</w:t>
            </w:r>
            <w:proofErr w:type="gramStart"/>
            <w:r>
              <w:rPr>
                <w:rStyle w:val="font31"/>
                <w:rFonts w:hint="default"/>
                <w:lang w:bidi="ar"/>
              </w:rPr>
              <w:t>侬</w:t>
            </w:r>
            <w:proofErr w:type="gramEnd"/>
            <w:r>
              <w:rPr>
                <w:rStyle w:val="font31"/>
                <w:rFonts w:hint="default"/>
                <w:lang w:bidi="ar"/>
              </w:rPr>
              <w:t>平衡输出，1路莲花非平衡输出；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通信接口：不少于一路 RS-485 接口，用于对接摄像机，实现发言者摄像跟踪。不少于两路RS-232接口，</w:t>
            </w:r>
            <w:proofErr w:type="gramStart"/>
            <w:r>
              <w:rPr>
                <w:rStyle w:val="font31"/>
                <w:rFonts w:hint="default"/>
                <w:lang w:bidi="ar"/>
              </w:rPr>
              <w:t>需支持</w:t>
            </w:r>
            <w:proofErr w:type="gramEnd"/>
            <w:r>
              <w:rPr>
                <w:rStyle w:val="font31"/>
                <w:rFonts w:hint="default"/>
                <w:lang w:bidi="ar"/>
              </w:rPr>
              <w:t>连接中控系统主机或摄像跟踪主机，实现发言摄像跟踪控制；</w:t>
            </w:r>
            <w:proofErr w:type="gramStart"/>
            <w:r>
              <w:rPr>
                <w:rStyle w:val="font31"/>
                <w:rFonts w:hint="default"/>
                <w:lang w:bidi="ar"/>
              </w:rPr>
              <w:t>需支持</w:t>
            </w:r>
            <w:proofErr w:type="gramEnd"/>
            <w:r>
              <w:rPr>
                <w:rStyle w:val="font31"/>
                <w:rFonts w:hint="default"/>
                <w:lang w:bidi="ar"/>
              </w:rPr>
              <w:t>对接语音转写服务器，将会议语音实时转换为文字记录；</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proofErr w:type="gramStart"/>
            <w:r>
              <w:rPr>
                <w:rStyle w:val="font31"/>
                <w:rFonts w:hint="default"/>
                <w:lang w:bidi="ar"/>
              </w:rPr>
              <w:t>开麦数量</w:t>
            </w:r>
            <w:proofErr w:type="gramEnd"/>
            <w:r>
              <w:rPr>
                <w:rStyle w:val="font31"/>
                <w:rFonts w:hint="default"/>
                <w:lang w:bidi="ar"/>
              </w:rPr>
              <w:t>：配合会议主机最多允许系统扩展不少于16 台</w:t>
            </w:r>
            <w:proofErr w:type="gramStart"/>
            <w:r>
              <w:rPr>
                <w:rStyle w:val="font31"/>
                <w:rFonts w:hint="default"/>
                <w:lang w:bidi="ar"/>
              </w:rPr>
              <w:t>有线会议</w:t>
            </w:r>
            <w:proofErr w:type="gramEnd"/>
            <w:r>
              <w:rPr>
                <w:rStyle w:val="font31"/>
                <w:rFonts w:hint="default"/>
                <w:lang w:bidi="ar"/>
              </w:rPr>
              <w:t>单元与 8 台</w:t>
            </w:r>
            <w:proofErr w:type="gramStart"/>
            <w:r>
              <w:rPr>
                <w:rStyle w:val="font31"/>
                <w:rFonts w:hint="default"/>
                <w:lang w:bidi="ar"/>
              </w:rPr>
              <w:t>无线会</w:t>
            </w:r>
            <w:proofErr w:type="gramEnd"/>
            <w:r>
              <w:rPr>
                <w:rStyle w:val="font31"/>
                <w:rFonts w:hint="default"/>
                <w:lang w:bidi="ar"/>
              </w:rPr>
              <w:t>议单元同步发言；</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EQ 调节能力：输出通道配备 31 段图示均衡器，可进行精确的音色修正；</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有线会议</w:t>
            </w:r>
            <w:proofErr w:type="gramEnd"/>
            <w:r>
              <w:rPr>
                <w:rFonts w:ascii="宋体" w:hAnsi="宋体" w:cs="宋体" w:hint="eastAsia"/>
                <w:color w:val="000000"/>
                <w:kern w:val="0"/>
                <w:sz w:val="20"/>
                <w:lang w:bidi="ar"/>
              </w:rPr>
              <w:t>单元</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▲通过网线连接到会议主机供电，非压缩音频传输技术，≥48k采样率；（提供具备第三方权威检测机构出具的检测报告复印件并加盖厂商公章）</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需采用金膜高保真麦克风音头，指向性收音效果；</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短杆</w:t>
            </w:r>
            <w:proofErr w:type="gramStart"/>
            <w:r>
              <w:rPr>
                <w:rStyle w:val="font31"/>
                <w:rFonts w:hint="default"/>
                <w:lang w:bidi="ar"/>
              </w:rPr>
              <w:t>咪</w:t>
            </w:r>
            <w:proofErr w:type="gramEnd"/>
            <w:r>
              <w:rPr>
                <w:rStyle w:val="font31"/>
                <w:rFonts w:hint="default"/>
                <w:lang w:bidi="ar"/>
              </w:rPr>
              <w:t>杆设计，咪头直径≥14mm，咪杆长度≤200mm；</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超强抗手机干扰能力；</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w:t>
            </w:r>
            <w:proofErr w:type="gramStart"/>
            <w:r>
              <w:rPr>
                <w:rStyle w:val="font31"/>
                <w:rFonts w:hint="default"/>
                <w:lang w:bidi="ar"/>
              </w:rPr>
              <w:t>需支持自定义主席机</w:t>
            </w:r>
            <w:proofErr w:type="gramEnd"/>
            <w:r>
              <w:rPr>
                <w:rStyle w:val="font31"/>
                <w:rFonts w:hint="default"/>
                <w:lang w:bidi="ar"/>
              </w:rPr>
              <w:t>配置功能，可根据现场需要，临时定义任意单元为主席单元；（提供具备第三方权威检测机构出具的检测报告复印件并加盖厂商公章）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▲可通过 PC 软件进行灵敏度、≥5 段EQ调节，计时发言和定时发言功能；（提供具备第三方权威检测机构出具的检测报告复印件并加盖厂商公章）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灵敏度：≥-28dB；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最大声压级：≥130dB（THD&lt;3%）；</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≥3.5寸TFT液晶显示电容触摸屏，支持动态时钟显示、呼叫服务、表决、接收消息、签到、定制界面；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天线放大器</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proofErr w:type="gramStart"/>
            <w:r>
              <w:rPr>
                <w:rStyle w:val="font31"/>
                <w:rFonts w:hint="default"/>
                <w:lang w:bidi="ar"/>
              </w:rPr>
              <w:t>需支持</w:t>
            </w:r>
            <w:proofErr w:type="gramEnd"/>
            <w:r>
              <w:rPr>
                <w:rStyle w:val="font31"/>
                <w:rFonts w:hint="default"/>
                <w:lang w:bidi="ar"/>
              </w:rPr>
              <w:t>1-4台无线系统的应用，同时可为无线设备提供供电；</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需天线为单指向对称周期天线，工作频带宽，高增益；</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频率范围：宽于或等于470MHz--950MHz；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驻波比≤2.0；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proofErr w:type="gramStart"/>
            <w:r>
              <w:rPr>
                <w:rStyle w:val="font31"/>
                <w:rFonts w:hint="default"/>
                <w:lang w:bidi="ar"/>
              </w:rPr>
              <w:t>放大器底噪</w:t>
            </w:r>
            <w:proofErr w:type="gramEnd"/>
            <w:r>
              <w:rPr>
                <w:rStyle w:val="font31"/>
                <w:rFonts w:hint="default"/>
                <w:lang w:bidi="ar"/>
              </w:rPr>
              <w:t>≤3.5dB；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天线增益：≥6dBi。</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四、音频配套设备</w:t>
            </w: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音频处理器I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模拟输入通道数量：≥8路，模拟输出通道数量：≥8路；</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proofErr w:type="gramStart"/>
            <w:r>
              <w:rPr>
                <w:rStyle w:val="font31"/>
                <w:rFonts w:hint="default"/>
                <w:lang w:bidi="ar"/>
              </w:rPr>
              <w:t>需支持</w:t>
            </w:r>
            <w:proofErr w:type="gramEnd"/>
            <w:r>
              <w:rPr>
                <w:rStyle w:val="font31"/>
                <w:rFonts w:hint="default"/>
                <w:lang w:bidi="ar"/>
              </w:rPr>
              <w:t>自动混音，支持自动增益，每个通道支持反馈抑制，支持噪声抑制；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需支持</w:t>
            </w:r>
            <w:proofErr w:type="gramEnd"/>
            <w:r>
              <w:rPr>
                <w:rStyle w:val="font31"/>
                <w:rFonts w:hint="default"/>
                <w:lang w:bidi="ar"/>
              </w:rPr>
              <w:t>回声消除；</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≥4个GPIO接口可配置输入输出；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proofErr w:type="gramStart"/>
            <w:r>
              <w:rPr>
                <w:rStyle w:val="font31"/>
                <w:rFonts w:hint="default"/>
                <w:lang w:bidi="ar"/>
              </w:rPr>
              <w:t>需支持</w:t>
            </w:r>
            <w:proofErr w:type="gramEnd"/>
            <w:r>
              <w:rPr>
                <w:rStyle w:val="font31"/>
                <w:rFonts w:hint="default"/>
                <w:lang w:bidi="ar"/>
              </w:rPr>
              <w:t>苹果、安卓、windows</w:t>
            </w:r>
            <w:proofErr w:type="gramStart"/>
            <w:r>
              <w:rPr>
                <w:rStyle w:val="font31"/>
                <w:rFonts w:hint="default"/>
                <w:lang w:bidi="ar"/>
              </w:rPr>
              <w:t>端操</w:t>
            </w:r>
            <w:proofErr w:type="gramEnd"/>
            <w:r>
              <w:rPr>
                <w:rStyle w:val="font31"/>
                <w:rFonts w:hint="default"/>
                <w:lang w:bidi="ar"/>
              </w:rPr>
              <w:t>作界面，支持自定义用户界面；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proofErr w:type="gramStart"/>
            <w:r>
              <w:rPr>
                <w:rStyle w:val="font31"/>
                <w:rFonts w:hint="default"/>
                <w:lang w:bidi="ar"/>
              </w:rPr>
              <w:t>需支持</w:t>
            </w:r>
            <w:proofErr w:type="gramEnd"/>
            <w:r>
              <w:rPr>
                <w:rStyle w:val="font31"/>
                <w:rFonts w:hint="default"/>
                <w:lang w:bidi="ar"/>
              </w:rPr>
              <w:t>USB接口，支持音乐播放、录制；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需支持</w:t>
            </w:r>
            <w:proofErr w:type="gramEnd"/>
            <w:r>
              <w:rPr>
                <w:rStyle w:val="font31"/>
                <w:rFonts w:hint="default"/>
                <w:lang w:bidi="ar"/>
              </w:rPr>
              <w:t>RS485、RS232、网口，可发送控制代码控制第三方设备；</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可选配多种类型控制面板，可使用软件编程；</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输入通道≥8段PEQ；</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动态范围：≥110dB；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频率响应范围：不低于20～20kHz；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音频处理器II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模拟输入通道数量：≥16路，模拟输出通道数量：≥16路；</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2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proofErr w:type="gramStart"/>
            <w:r>
              <w:rPr>
                <w:rStyle w:val="font31"/>
                <w:rFonts w:hint="default"/>
                <w:lang w:bidi="ar"/>
              </w:rPr>
              <w:t>需支持</w:t>
            </w:r>
            <w:proofErr w:type="gramEnd"/>
            <w:r>
              <w:rPr>
                <w:rStyle w:val="font31"/>
                <w:rFonts w:hint="default"/>
                <w:lang w:bidi="ar"/>
              </w:rPr>
              <w:t>自动混音，支持自动增益，每个通道支持反馈抑制，支持噪声抑制；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需支持</w:t>
            </w:r>
            <w:proofErr w:type="gramEnd"/>
            <w:r>
              <w:rPr>
                <w:rStyle w:val="font31"/>
                <w:rFonts w:hint="default"/>
                <w:lang w:bidi="ar"/>
              </w:rPr>
              <w:t>回声消除；</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≥4个GPIO接口可配置输入输出；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proofErr w:type="gramStart"/>
            <w:r>
              <w:rPr>
                <w:rStyle w:val="font31"/>
                <w:rFonts w:hint="default"/>
                <w:lang w:bidi="ar"/>
              </w:rPr>
              <w:t>需支持</w:t>
            </w:r>
            <w:proofErr w:type="gramEnd"/>
            <w:r>
              <w:rPr>
                <w:rStyle w:val="font31"/>
                <w:rFonts w:hint="default"/>
                <w:lang w:bidi="ar"/>
              </w:rPr>
              <w:t>苹果、安卓、windows</w:t>
            </w:r>
            <w:proofErr w:type="gramStart"/>
            <w:r>
              <w:rPr>
                <w:rStyle w:val="font31"/>
                <w:rFonts w:hint="default"/>
                <w:lang w:bidi="ar"/>
              </w:rPr>
              <w:t>端操</w:t>
            </w:r>
            <w:proofErr w:type="gramEnd"/>
            <w:r>
              <w:rPr>
                <w:rStyle w:val="font31"/>
                <w:rFonts w:hint="default"/>
                <w:lang w:bidi="ar"/>
              </w:rPr>
              <w:t>作界面，支持自定义用户界面；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proofErr w:type="gramStart"/>
            <w:r>
              <w:rPr>
                <w:rStyle w:val="font31"/>
                <w:rFonts w:hint="default"/>
                <w:lang w:bidi="ar"/>
              </w:rPr>
              <w:t>需支持</w:t>
            </w:r>
            <w:proofErr w:type="gramEnd"/>
            <w:r>
              <w:rPr>
                <w:rStyle w:val="font31"/>
                <w:rFonts w:hint="default"/>
                <w:lang w:bidi="ar"/>
              </w:rPr>
              <w:t>USB接口，支持音乐播放、录制；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proofErr w:type="gramStart"/>
            <w:r>
              <w:rPr>
                <w:rStyle w:val="font31"/>
                <w:rFonts w:hint="default"/>
                <w:lang w:bidi="ar"/>
              </w:rPr>
              <w:t>需支持</w:t>
            </w:r>
            <w:proofErr w:type="gramEnd"/>
            <w:r>
              <w:rPr>
                <w:rStyle w:val="font31"/>
                <w:rFonts w:hint="default"/>
                <w:lang w:bidi="ar"/>
              </w:rPr>
              <w:t>RS485、RS232、网口，可发送控制代码控制第三方设备；</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可选配多种类型控制面板，可使用软件编程；</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输入通道≥8段PEQ；</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动态范围：≥110dB；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频率响应范围：不低于20～20kHz。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18路数字调音台</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≥14话筒/线路输入，≥2组立体声输入；</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2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支持USB播放和录音，可以播放APE、FLAC、WAV无损音频格式；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支持≥1路光纤和≥1路S/PDIF接口；</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输出≥6BUS输出，可定义为辅助输出、编组输出，每个输出通道具有≥8段参数均衡、高低通、压缩、反相、≥1.8秒延时器；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内置≥12个独立反馈抑制器；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支持≥2个DAC编组，支持≥4个静音编组；</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支持≥7寸触摸屏，分辨率不低于1024x600；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内置≥2个效果器模块；</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支持≥13个电动推子；</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支持≥8个终端同时控制，支持软件全功能控制，实时数据同步；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支持≥100组场景预设功能，可导出和导入USB存储器；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支持RS232端口，实现与第三方控制系统对接；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具有面板锁定按键；</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支持中英文界面随时切换且；</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失真度：≤0.005%，动态范围：≥106dB。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24路数字调音台</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输入：≥24路Mic输入，话筒接口支持</w:t>
            </w:r>
            <w:proofErr w:type="gramStart"/>
            <w:r>
              <w:rPr>
                <w:rStyle w:val="font31"/>
                <w:rFonts w:hint="default"/>
                <w:lang w:bidi="ar"/>
              </w:rPr>
              <w:t>幻像</w:t>
            </w:r>
            <w:proofErr w:type="gramEnd"/>
            <w:r>
              <w:rPr>
                <w:rStyle w:val="font31"/>
                <w:rFonts w:hint="default"/>
                <w:lang w:bidi="ar"/>
              </w:rPr>
              <w:t>电源；</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输出：≥12总线，可定义为主输出、辅助输出、编组输出；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支持USB播放和录音，可以播放APE、FLAC、WAV无损音频格式；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内置≥16个独立反馈抑制器；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支持≥8个DAC编组，支持≥4个静音编组；</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支持≥10寸彩色触摸屏，分辨率不低于1280x800；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支持≥8个用户自定义按键，内置≥2个效果器模块；</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支持≥17个100mm电动推子；</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支持≥8个终端同时控制，支持软件全功能控制，实时数据同步；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支持≥100组场景预设功能，可导出和导入USB存储器；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每个通道支持独立的小屏幕，可自定义显示通道名称；</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支持RS232端口，实现与第三方控制系统对接）；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支持中英文界面随时切换且；</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失真度：≤0.005%，动态范围：≥108dB。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话筒处理器</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≥4路卡</w:t>
            </w:r>
            <w:proofErr w:type="gramStart"/>
            <w:r>
              <w:rPr>
                <w:rStyle w:val="font31"/>
                <w:rFonts w:hint="default"/>
                <w:lang w:bidi="ar"/>
              </w:rPr>
              <w:t>侬</w:t>
            </w:r>
            <w:proofErr w:type="gramEnd"/>
            <w:r>
              <w:rPr>
                <w:rStyle w:val="font31"/>
                <w:rFonts w:hint="default"/>
                <w:lang w:bidi="ar"/>
              </w:rPr>
              <w:t>和大二芯复合插头信号输入，每路信号支持独立的音量调节，独立的48V供电；（提供4路卡</w:t>
            </w:r>
            <w:proofErr w:type="gramStart"/>
            <w:r>
              <w:rPr>
                <w:rStyle w:val="font31"/>
                <w:rFonts w:hint="default"/>
                <w:lang w:bidi="ar"/>
              </w:rPr>
              <w:t>侬</w:t>
            </w:r>
            <w:proofErr w:type="gramEnd"/>
            <w:r>
              <w:rPr>
                <w:rStyle w:val="font31"/>
                <w:rFonts w:hint="default"/>
                <w:lang w:bidi="ar"/>
              </w:rPr>
              <w:t>和大二芯复合插头信号输入接口截图证明）</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配备10≥寸彩色LCD 超大条形屏幕，能够详尽展示产品各项信息；（须提供厂家产品实物尺寸图并加盖厂商公章）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需支持</w:t>
            </w:r>
            <w:proofErr w:type="gramEnd"/>
            <w:r>
              <w:rPr>
                <w:rStyle w:val="font31"/>
                <w:rFonts w:hint="default"/>
                <w:lang w:bidi="ar"/>
              </w:rPr>
              <w:t>≥2路卡侬XLR输出，≥1组RCA线路输出；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内置≥16段均衡设置，每段均衡均可独立设置调节，支持一键复位设置、一键直通、实时保存；</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w:t>
            </w:r>
            <w:proofErr w:type="gramStart"/>
            <w:r>
              <w:rPr>
                <w:rStyle w:val="font31"/>
                <w:rFonts w:hint="default"/>
                <w:lang w:bidi="ar"/>
              </w:rPr>
              <w:t>需支持</w:t>
            </w:r>
            <w:proofErr w:type="gramEnd"/>
            <w:r>
              <w:rPr>
                <w:rStyle w:val="font31"/>
                <w:rFonts w:hint="default"/>
                <w:lang w:bidi="ar"/>
              </w:rPr>
              <w:t>手势控制，可以实现对设备的无接触操作和控制；（须提供具有CMA或CNAS认证的第三方检测机构出具的功能检测报告扫描件，要求内容能体现满足上述参数要求，原件备查）</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proofErr w:type="gramStart"/>
            <w:r>
              <w:rPr>
                <w:rStyle w:val="font31"/>
                <w:rFonts w:hint="default"/>
                <w:lang w:bidi="ar"/>
              </w:rPr>
              <w:t>需支持</w:t>
            </w:r>
            <w:proofErr w:type="gramEnd"/>
            <w:r>
              <w:rPr>
                <w:rStyle w:val="font31"/>
                <w:rFonts w:hint="default"/>
                <w:lang w:bidi="ar"/>
              </w:rPr>
              <w:t>中控控制，可支持音量调节、静音等操作进行控制。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时序电源</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供电电源：220VAC 50/60Hz；</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输出：面板≥1路常通，≥8路时序控制输出单相三线≥10A万能插座；</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插座保护：≥63A空开，支持过载、短路保护；</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额定输出电流：≥30A；</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额定输出电压：220V~50Hz；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时序间隔：1sec，每路延时可调(5分钟)；</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▲中控RS232串口，最大可支持≥255台同时使用；（提供 ilac-MRA 或 CNAS 或 CMA 认证机构出具的检测报告复印件并加盖投标人公章）；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外部电平(5V-12V)控制接口、外部开关控制。</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监听音箱</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喇叭单元：≥5英寸中低音，≥2寸丝膜高音；</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箱体材质：高密度实木板材；</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功率：≥2×50W(RMS)；</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信噪比：≥80dB；</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频响范围：不低于65Hz—20kHz；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支持本地，光纤，同轴输入；（提供设备接口截图加盖</w:t>
            </w:r>
            <w:proofErr w:type="gramStart"/>
            <w:r>
              <w:rPr>
                <w:rStyle w:val="font31"/>
                <w:rFonts w:hint="default"/>
                <w:lang w:bidi="ar"/>
              </w:rPr>
              <w:t>制造商鲜章佐证</w:t>
            </w:r>
            <w:proofErr w:type="gramEnd"/>
            <w:r>
              <w:rPr>
                <w:rStyle w:val="font31"/>
                <w:rFonts w:hint="default"/>
                <w:lang w:bidi="ar"/>
              </w:rPr>
              <w:t>）</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超高清无缝切换矩阵</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proofErr w:type="gramStart"/>
            <w:r>
              <w:rPr>
                <w:rFonts w:ascii="宋体" w:hAnsi="宋体" w:cs="宋体" w:hint="eastAsia"/>
                <w:color w:val="000000"/>
                <w:kern w:val="0"/>
                <w:sz w:val="20"/>
                <w:lang w:bidi="ar"/>
              </w:rPr>
              <w:t>需支持</w:t>
            </w:r>
            <w:proofErr w:type="gramEnd"/>
            <w:r>
              <w:rPr>
                <w:rFonts w:ascii="宋体" w:hAnsi="宋体" w:cs="宋体" w:hint="eastAsia"/>
                <w:color w:val="000000"/>
                <w:kern w:val="0"/>
                <w:sz w:val="20"/>
                <w:lang w:bidi="ar"/>
              </w:rPr>
              <w:t>≥8路HDMI信号输入，≥8路HDMI信号输出，≥2路音频解嵌；</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jc w:val="center"/>
              <w:rPr>
                <w:rFonts w:ascii="宋体" w:hAnsi="宋体" w:cs="宋体"/>
                <w:color w:val="000000"/>
                <w:sz w:val="20"/>
              </w:rPr>
            </w:pPr>
            <w:r>
              <w:rPr>
                <w:rFonts w:ascii="宋体" w:hAnsi="宋体" w:cs="宋体" w:hint="eastAsia"/>
                <w:color w:val="000000"/>
                <w:sz w:val="20"/>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jc w:val="center"/>
              <w:rPr>
                <w:rFonts w:ascii="宋体" w:hAnsi="宋体" w:cs="宋体"/>
                <w:color w:val="000000"/>
                <w:sz w:val="20"/>
              </w:rPr>
            </w:pPr>
            <w:r>
              <w:rPr>
                <w:rFonts w:ascii="宋体" w:hAnsi="宋体" w:cs="宋体" w:hint="eastAsia"/>
                <w:color w:val="000000"/>
                <w:sz w:val="20"/>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（2）具备无缝瞬间切换，信号切换过程不黑屏；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Fonts w:ascii="宋体" w:hAnsi="宋体" w:cs="宋体" w:hint="eastAsia"/>
                <w:color w:val="000000"/>
                <w:kern w:val="0"/>
                <w:sz w:val="20"/>
                <w:lang w:bidi="ar"/>
              </w:rPr>
              <w:t>需支持</w:t>
            </w:r>
            <w:proofErr w:type="gramEnd"/>
            <w:r>
              <w:rPr>
                <w:rFonts w:ascii="宋体" w:hAnsi="宋体" w:cs="宋体" w:hint="eastAsia"/>
                <w:color w:val="000000"/>
                <w:kern w:val="0"/>
                <w:sz w:val="20"/>
                <w:lang w:bidi="ar"/>
              </w:rPr>
              <w:t>最高4K@30Hz分辨率输入，最大可以输出3840*2160大小的图像，向下兼容1080P@60Hz；</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proofErr w:type="gramStart"/>
            <w:r>
              <w:rPr>
                <w:rFonts w:ascii="宋体" w:hAnsi="宋体" w:cs="宋体" w:hint="eastAsia"/>
                <w:color w:val="000000"/>
                <w:kern w:val="0"/>
                <w:sz w:val="20"/>
                <w:lang w:bidi="ar"/>
              </w:rPr>
              <w:t>需支持</w:t>
            </w:r>
            <w:proofErr w:type="gramEnd"/>
            <w:r>
              <w:rPr>
                <w:rFonts w:ascii="宋体" w:hAnsi="宋体" w:cs="宋体" w:hint="eastAsia"/>
                <w:color w:val="000000"/>
                <w:kern w:val="0"/>
                <w:sz w:val="20"/>
                <w:lang w:bidi="ar"/>
              </w:rPr>
              <w:t>普通电视实现拼接、支持画面分割，每路输出的分辨率</w:t>
            </w:r>
            <w:proofErr w:type="gramStart"/>
            <w:r>
              <w:rPr>
                <w:rFonts w:ascii="宋体" w:hAnsi="宋体" w:cs="宋体" w:hint="eastAsia"/>
                <w:color w:val="000000"/>
                <w:kern w:val="0"/>
                <w:sz w:val="20"/>
                <w:lang w:bidi="ar"/>
              </w:rPr>
              <w:t>单独</w:t>
            </w:r>
            <w:proofErr w:type="gramEnd"/>
            <w:r>
              <w:rPr>
                <w:rFonts w:ascii="宋体" w:hAnsi="宋体" w:cs="宋体" w:hint="eastAsia"/>
                <w:color w:val="000000"/>
                <w:kern w:val="0"/>
                <w:sz w:val="20"/>
                <w:lang w:bidi="ar"/>
              </w:rPr>
              <w:t>可调整；</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（5）需具备长线输入自动均衡补偿功能，</w:t>
            </w:r>
            <w:proofErr w:type="gramStart"/>
            <w:r>
              <w:rPr>
                <w:rFonts w:ascii="宋体" w:hAnsi="宋体" w:cs="宋体" w:hint="eastAsia"/>
                <w:color w:val="000000"/>
                <w:kern w:val="0"/>
                <w:sz w:val="20"/>
                <w:lang w:bidi="ar"/>
              </w:rPr>
              <w:t>输入端带数字</w:t>
            </w:r>
            <w:proofErr w:type="gramEnd"/>
            <w:r>
              <w:rPr>
                <w:rFonts w:ascii="宋体" w:hAnsi="宋体" w:cs="宋体" w:hint="eastAsia"/>
                <w:color w:val="000000"/>
                <w:kern w:val="0"/>
                <w:sz w:val="20"/>
                <w:lang w:bidi="ar"/>
              </w:rPr>
              <w:t>均衡调整电路，</w:t>
            </w:r>
            <w:proofErr w:type="gramStart"/>
            <w:r>
              <w:rPr>
                <w:rFonts w:ascii="宋体" w:hAnsi="宋体" w:cs="宋体" w:hint="eastAsia"/>
                <w:color w:val="000000"/>
                <w:kern w:val="0"/>
                <w:sz w:val="20"/>
                <w:lang w:bidi="ar"/>
              </w:rPr>
              <w:t>输出端带信</w:t>
            </w:r>
            <w:proofErr w:type="gramEnd"/>
            <w:r>
              <w:rPr>
                <w:rFonts w:ascii="宋体" w:hAnsi="宋体" w:cs="宋体" w:hint="eastAsia"/>
                <w:color w:val="000000"/>
                <w:kern w:val="0"/>
                <w:sz w:val="20"/>
                <w:lang w:bidi="ar"/>
              </w:rPr>
              <w:t>号预加重增强电路，使信号能长距离传输；</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（6）需具有掉电记忆功能及断电现场保护功能，上电自动恢复关机前状态；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（7）≥1路RS-232，≥1路LAN网口；</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（8）信号类型：全数字T.M.D.S.信号，支持EDID管理。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32</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音频隔离器</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两通道输入和输出之间物理性电气完全隔离；</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输入/输出之间，各种接口之间，平衡/非平衡信号之间灵活转换；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隔离系统不共地之间连接产生的电流声、噪声；</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确保信号安全传输，保护设备不被对地电压差（打火，静电）损坏。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五、周边配套</w:t>
            </w:r>
          </w:p>
        </w:tc>
      </w:tr>
      <w:tr w:rsidR="00237422">
        <w:trPr>
          <w:trHeight w:val="26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33</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发言台</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参考尺寸：长800mm*宽550mm*高1150mm（可根据实际要求定制）；</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5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材料：需采用优质高密度板，符合国家环保标准，所有板材经过防潮防虫、防腐等化学处理，强度高，抗弯力强，刚性好，不易变形；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proofErr w:type="gramStart"/>
            <w:r>
              <w:rPr>
                <w:rStyle w:val="font31"/>
                <w:rFonts w:hint="default"/>
                <w:lang w:bidi="ar"/>
              </w:rPr>
              <w:t>面贴优质</w:t>
            </w:r>
            <w:proofErr w:type="gramEnd"/>
            <w:r>
              <w:rPr>
                <w:rStyle w:val="font31"/>
                <w:rFonts w:hint="default"/>
                <w:lang w:bidi="ar"/>
              </w:rPr>
              <w:t>胡桃木皮，油漆加工，表面硬度达到3H级，表面不起泡，无压痕，木纹纹理清晰，加厚</w:t>
            </w:r>
            <w:proofErr w:type="gramStart"/>
            <w:r>
              <w:rPr>
                <w:rStyle w:val="font31"/>
                <w:rFonts w:hint="default"/>
                <w:lang w:bidi="ar"/>
              </w:rPr>
              <w:t>台面耐刮</w:t>
            </w:r>
            <w:proofErr w:type="gramEnd"/>
            <w:r>
              <w:rPr>
                <w:rStyle w:val="font31"/>
                <w:rFonts w:hint="default"/>
                <w:lang w:bidi="ar"/>
              </w:rPr>
              <w:t>花，耐高温，耐腐蚀，承重力强；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proofErr w:type="gramStart"/>
            <w:r>
              <w:rPr>
                <w:rStyle w:val="font31"/>
                <w:rFonts w:hint="default"/>
                <w:lang w:bidi="ar"/>
              </w:rPr>
              <w:t>边角位触感</w:t>
            </w:r>
            <w:proofErr w:type="gramEnd"/>
            <w:r>
              <w:rPr>
                <w:rStyle w:val="font31"/>
                <w:rFonts w:hint="default"/>
                <w:lang w:bidi="ar"/>
              </w:rPr>
              <w:t>圆滑，不刮手。</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34</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机柜I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参考尺寸宽600mm×深600mm×高1200mm；</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需采用高强度A级优质碳素冷轧钢板，厚度在1.2mm-2.0mm之间；</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通风率：高密度网孔前门及后门通风率不小于70％；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防护等级：IP20；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表面处理：采用静电粉末喷涂工艺，达到BS6497国际标准级表面处理；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颜色：黑色。</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机柜II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参考尺寸宽600mm×深600mm×高2000mm；</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需采用高强度A级优质碳素冷轧钢板，厚度在1.2mm-2.0mm之间；</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通风率：高密度网孔前门及后门通风率不小于70％；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防护等级：IP20；</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表面处理：采用静电粉末喷涂工艺，达到BS6497国际标准级表面处理；</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颜色：黑色。</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b/>
                <w:bCs/>
                <w:color w:val="000000"/>
                <w:sz w:val="20"/>
              </w:rPr>
            </w:pPr>
            <w:r>
              <w:rPr>
                <w:rFonts w:ascii="宋体" w:hAnsi="宋体" w:cs="宋体" w:hint="eastAsia"/>
                <w:b/>
                <w:bCs/>
                <w:color w:val="000000"/>
                <w:kern w:val="0"/>
                <w:sz w:val="20"/>
                <w:lang w:bidi="ar"/>
              </w:rPr>
              <w:t>六、电子门牌信息发布系统</w:t>
            </w:r>
          </w:p>
        </w:tc>
      </w:tr>
      <w:tr w:rsidR="00237422">
        <w:trPr>
          <w:trHeight w:val="58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电子门牌I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需采用15.6英寸横屏式电容显示屏，防眩光屏幕，支持不小于10点触控，屏幕分辨率≥1920*1080，屏幕亮度≥400cd/㎡，整机支持自动感光调节屏幕亮度；</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整机CPU≥4核，最高主频≥2.0G，GPU:0.8Tops；操作系统版本不低于Android 11.0。系统运行内存不低于4G，存储容量不低于32G；（提供第三方权威检测机构检测报告佐证）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摄像头：采用宽动态200</w:t>
            </w:r>
            <w:proofErr w:type="gramStart"/>
            <w:r>
              <w:rPr>
                <w:rStyle w:val="font31"/>
                <w:rFonts w:hint="default"/>
                <w:lang w:bidi="ar"/>
              </w:rPr>
              <w:t>万像</w:t>
            </w:r>
            <w:proofErr w:type="gramEnd"/>
            <w:r>
              <w:rPr>
                <w:rStyle w:val="font31"/>
                <w:rFonts w:hint="default"/>
                <w:lang w:bidi="ar"/>
              </w:rPr>
              <w:t>素内置摄像头，电子门牌具备人脸采集功能；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整机背部与墙面微距全贴合，背面与平整墙面间隙最大处≤2mm，整机最大厚度不大于30mm；</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主机具备限制外置储存读取功能，通过设置密码打开限制输入密码才能读取U盘资料；（提供第三方权威检测机构检测报告佐证）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网络接口：支持wifi2.4模块；</w:t>
            </w:r>
            <w:proofErr w:type="gramStart"/>
            <w:r>
              <w:rPr>
                <w:rStyle w:val="font31"/>
                <w:rFonts w:hint="default"/>
                <w:lang w:bidi="ar"/>
              </w:rPr>
              <w:t>使用蓝牙</w:t>
            </w:r>
            <w:proofErr w:type="gramEnd"/>
            <w:r>
              <w:rPr>
                <w:rStyle w:val="font31"/>
                <w:rFonts w:hint="default"/>
                <w:lang w:bidi="ar"/>
              </w:rPr>
              <w:t>5.0协议；</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防护等级不低于IP65防护等级；</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门牌底部具有状态灯，能够通过3种颜色，7种状态呈现出刷卡合法状态、设备故障状态、占用状态等信息；</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设备集成继电器模块，能够与门禁系统进行联动控制门锁的开关状态；（提供第三方权威检测机构检测报告佐证）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设备能够支持定时开关机功能，Poe 供电；（提供第三方权威检测机构检测报告佐证）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★提供硬件加密方案(内含‌加密算法和‌授权信息的USB设备)，显示屏需要插入USB加密设备才可以进行任务播放，否则拒绝任何文件播放任务；（提供第三方权威检测机构检测报告佐证）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37</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电子门牌II</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需采用21.5英寸横屏式电容显示屏，A</w:t>
            </w:r>
            <w:proofErr w:type="gramStart"/>
            <w:r>
              <w:rPr>
                <w:rStyle w:val="font31"/>
                <w:rFonts w:hint="default"/>
                <w:lang w:bidi="ar"/>
              </w:rPr>
              <w:t>规</w:t>
            </w:r>
            <w:proofErr w:type="gramEnd"/>
            <w:r>
              <w:rPr>
                <w:rStyle w:val="font31"/>
                <w:rFonts w:hint="default"/>
                <w:lang w:bidi="ar"/>
              </w:rPr>
              <w:t>全视角防眩光屏幕，支持10点触控，屏幕分辨率≥1920*1080，屏幕亮度≥500cd/㎡，隐藏式接口设计；（提供第三方权威检测机构检测报告佐证）</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整机CPU≥4核，最高主频≥2.0G，GPU:0.8Tops；操作系统版本不低于Android 11.0。系统运行内存不低于2G，存储容量不低于32G；（提供第三方权威检测机构检测报告佐证）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摄像头：采用宽动态100</w:t>
            </w:r>
            <w:proofErr w:type="gramStart"/>
            <w:r>
              <w:rPr>
                <w:rStyle w:val="font31"/>
                <w:rFonts w:hint="default"/>
                <w:lang w:bidi="ar"/>
              </w:rPr>
              <w:t>万像</w:t>
            </w:r>
            <w:proofErr w:type="gramEnd"/>
            <w:r>
              <w:rPr>
                <w:rStyle w:val="font31"/>
                <w:rFonts w:hint="default"/>
                <w:lang w:bidi="ar"/>
              </w:rPr>
              <w:t>素内置摄像头，电子</w:t>
            </w:r>
            <w:proofErr w:type="gramStart"/>
            <w:r>
              <w:rPr>
                <w:rStyle w:val="font31"/>
                <w:rFonts w:hint="default"/>
                <w:lang w:bidi="ar"/>
              </w:rPr>
              <w:t>班牌具</w:t>
            </w:r>
            <w:proofErr w:type="gramEnd"/>
            <w:r>
              <w:rPr>
                <w:rStyle w:val="font31"/>
                <w:rFonts w:hint="default"/>
                <w:lang w:bidi="ar"/>
              </w:rPr>
              <w:t>备人脸采集功能；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59"/>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整机背部与墙面微距全贴合，背面与平整墙面间隙最大处≤2mm，整机最大厚度不大于30mm；</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主机具备限制外置储存读取功能，通过设置密码打开限制输入密码才能读取U盘资料；（提供第三方权威检测机构检测报告佐证）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网络接口：支持wifi6；</w:t>
            </w:r>
            <w:proofErr w:type="gramStart"/>
            <w:r>
              <w:rPr>
                <w:rStyle w:val="font31"/>
                <w:rFonts w:hint="default"/>
                <w:lang w:bidi="ar"/>
              </w:rPr>
              <w:t>使用蓝牙</w:t>
            </w:r>
            <w:proofErr w:type="gramEnd"/>
            <w:r>
              <w:rPr>
                <w:rStyle w:val="font31"/>
                <w:rFonts w:hint="default"/>
                <w:lang w:bidi="ar"/>
              </w:rPr>
              <w:t>5.4协议；</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防护等级不低于IP65防护等级；</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设备集成继电器模块，能够与门禁系统进行联动控制门锁的开关状态（提供第三方权威检测机构检测报告佐证）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9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★提供硬件加密方案(内含加密算法和授权信息的USB设备)，</w:t>
            </w:r>
            <w:proofErr w:type="gramStart"/>
            <w:r>
              <w:rPr>
                <w:rStyle w:val="font31"/>
                <w:rFonts w:hint="default"/>
                <w:lang w:bidi="ar"/>
              </w:rPr>
              <w:t>电子班牌需要</w:t>
            </w:r>
            <w:proofErr w:type="gramEnd"/>
            <w:r>
              <w:rPr>
                <w:rStyle w:val="font31"/>
                <w:rFonts w:hint="default"/>
                <w:lang w:bidi="ar"/>
              </w:rPr>
              <w:t>插入USB加密设备才可以进行任务播放，否则拒绝任何文件播放任务；（提供第三方权威检测机构检测报告佐证）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2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38</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电子门牌前端软件</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门牌显示：电子门牌能够显示当前房间的会议信息，包括logo、会议室名称、会议信息、会议议题、会议主讲人、参会人员、会议预告等；</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sz w:val="20"/>
              </w:rPr>
              <w:t>套</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动态天气预报及时间：可查看动态天气信息、温度、空气质量、今日生活指数等；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3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功能模式：前端软件具备多种显示模式，如课程模式、欢迎模式、考场模式、会议模式等；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信息发布：</w:t>
            </w:r>
            <w:proofErr w:type="gramStart"/>
            <w:r>
              <w:rPr>
                <w:rStyle w:val="font31"/>
                <w:rFonts w:hint="default"/>
                <w:lang w:bidi="ar"/>
              </w:rPr>
              <w:t>需支持</w:t>
            </w:r>
            <w:proofErr w:type="gramEnd"/>
            <w:r>
              <w:rPr>
                <w:rStyle w:val="font31"/>
                <w:rFonts w:hint="default"/>
                <w:lang w:bidi="ar"/>
              </w:rPr>
              <w:t>多种素材格式的播放，包括图片、网页、视频、HTML5页面、文字等；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会议查询：</w:t>
            </w:r>
            <w:proofErr w:type="gramStart"/>
            <w:r>
              <w:rPr>
                <w:rStyle w:val="font31"/>
                <w:rFonts w:hint="default"/>
                <w:lang w:bidi="ar"/>
              </w:rPr>
              <w:t>需支持</w:t>
            </w:r>
            <w:proofErr w:type="gramEnd"/>
            <w:r>
              <w:rPr>
                <w:rStyle w:val="font31"/>
                <w:rFonts w:hint="default"/>
                <w:lang w:bidi="ar"/>
              </w:rPr>
              <w:t>查询当前会议室后续时间的会议情况；</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会议考勤：</w:t>
            </w:r>
            <w:proofErr w:type="gramStart"/>
            <w:r>
              <w:rPr>
                <w:rStyle w:val="font31"/>
                <w:rFonts w:hint="default"/>
                <w:lang w:bidi="ar"/>
              </w:rPr>
              <w:t>需支持</w:t>
            </w:r>
            <w:proofErr w:type="gramEnd"/>
            <w:r>
              <w:rPr>
                <w:rStyle w:val="font31"/>
                <w:rFonts w:hint="default"/>
                <w:lang w:bidi="ar"/>
              </w:rPr>
              <w:t>通过人脸识别、</w:t>
            </w:r>
            <w:proofErr w:type="gramStart"/>
            <w:r>
              <w:rPr>
                <w:rStyle w:val="font31"/>
                <w:rFonts w:hint="default"/>
                <w:lang w:bidi="ar"/>
              </w:rPr>
              <w:t>扫二</w:t>
            </w:r>
            <w:proofErr w:type="gramEnd"/>
            <w:r>
              <w:rPr>
                <w:rStyle w:val="font31"/>
                <w:rFonts w:hint="default"/>
                <w:lang w:bidi="ar"/>
              </w:rPr>
              <w:t>维码、刷卡等方式进行身份认证完成会议考勤；</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开门：</w:t>
            </w:r>
            <w:proofErr w:type="gramStart"/>
            <w:r>
              <w:rPr>
                <w:rStyle w:val="font31"/>
                <w:rFonts w:hint="default"/>
                <w:lang w:bidi="ar"/>
              </w:rPr>
              <w:t>需支持</w:t>
            </w:r>
            <w:proofErr w:type="gramEnd"/>
            <w:r>
              <w:rPr>
                <w:rStyle w:val="font31"/>
                <w:rFonts w:hint="default"/>
                <w:lang w:bidi="ar"/>
              </w:rPr>
              <w:t>外接智能门锁实现会议主讲人认证开门功能；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为保证软件的兼容性，需与电子门牌同一品牌，提交产品来源渠道合法的证明文件，整机提供五年原厂质保服务。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39</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系统发布平台</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系统需采用B/S架构设计，支持国产化操作系统、国产化数据库、国产化服务器环境本地化部署；</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系统具备统一管理后台、工作平台，为了保证系统兼容性，要求统一管理后台、工作平台、电子门牌前端软件为同一品牌；</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支持多种素材形式，包括图片、网页、视频、HTML5页面、通知、固定模板等，通知支持word文档和PDF文档上传；</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▲具备素材上传审核机制，素材需要审核通过后才可以进行对外发布，每个素材具备生命周期的全记录，可查询上传时间、审核通过时间、素材发布明细等；（提供第三方权威检测机构软件检测报告佐证）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系统支持对终端界面进行预览，可以显示当前位置、ip地址、离线/在线状态和当前正在播放的画面；</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系统</w:t>
            </w:r>
            <w:proofErr w:type="gramStart"/>
            <w:r>
              <w:rPr>
                <w:rStyle w:val="font31"/>
                <w:rFonts w:hint="default"/>
                <w:lang w:bidi="ar"/>
              </w:rPr>
              <w:t>需支持</w:t>
            </w:r>
            <w:proofErr w:type="gramEnd"/>
            <w:r>
              <w:rPr>
                <w:rStyle w:val="font31"/>
                <w:rFonts w:hint="default"/>
                <w:lang w:bidi="ar"/>
              </w:rPr>
              <w:t>对电子门牌功能进行细项设置，包含霸屏、锁屏、头像隐藏、功能隐藏等；（提供第三方权威检测机构软件检测报告佐证）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定时开关机：可以自定义电子门牌的定时开关机时间，具备按天一致和按周自定义两种方式；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权限配置：系统支持可管理门牌的细分设置，可设置到一人管理到一个具体点位的门牌，具备权限复制功能；</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参数配置：系统</w:t>
            </w:r>
            <w:proofErr w:type="gramStart"/>
            <w:r>
              <w:rPr>
                <w:rStyle w:val="font31"/>
                <w:rFonts w:hint="default"/>
                <w:lang w:bidi="ar"/>
              </w:rPr>
              <w:t>需支持</w:t>
            </w:r>
            <w:proofErr w:type="gramEnd"/>
            <w:r>
              <w:rPr>
                <w:rStyle w:val="font31"/>
                <w:rFonts w:hint="default"/>
                <w:lang w:bidi="ar"/>
              </w:rPr>
              <w:t>配置默认任务</w:t>
            </w:r>
            <w:proofErr w:type="gramStart"/>
            <w:r>
              <w:rPr>
                <w:rStyle w:val="font31"/>
                <w:rFonts w:hint="default"/>
                <w:lang w:bidi="ar"/>
              </w:rPr>
              <w:t>轮播持</w:t>
            </w:r>
            <w:proofErr w:type="gramEnd"/>
            <w:r>
              <w:rPr>
                <w:rStyle w:val="font31"/>
                <w:rFonts w:hint="default"/>
                <w:lang w:bidi="ar"/>
              </w:rPr>
              <w:t>续时长、上课可提前开门时间、预约人可提前开门时间、课程提前显示时间等；（提供第三方权威检测机构软件检测报告佐证）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（10）</w:t>
            </w:r>
            <w:r>
              <w:rPr>
                <w:rStyle w:val="font31"/>
                <w:rFonts w:hint="default"/>
                <w:lang w:bidi="ar"/>
              </w:rPr>
              <w:t>菜单自定义：支持自定义增加、删除、修改电子门牌</w:t>
            </w:r>
            <w:proofErr w:type="gramStart"/>
            <w:r>
              <w:rPr>
                <w:rStyle w:val="font31"/>
                <w:rFonts w:hint="default"/>
                <w:lang w:bidi="ar"/>
              </w:rPr>
              <w:t>前端主</w:t>
            </w:r>
            <w:proofErr w:type="gramEnd"/>
            <w:r>
              <w:rPr>
                <w:rStyle w:val="font31"/>
                <w:rFonts w:hint="default"/>
                <w:lang w:bidi="ar"/>
              </w:rPr>
              <w:t>界面的菜单功能；支持自定义功能排序；</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0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（11）</w:t>
            </w:r>
            <w:r>
              <w:rPr>
                <w:rStyle w:val="font31"/>
                <w:rFonts w:hint="default"/>
                <w:lang w:bidi="ar"/>
              </w:rPr>
              <w:t>系统</w:t>
            </w:r>
            <w:proofErr w:type="gramStart"/>
            <w:r>
              <w:rPr>
                <w:rStyle w:val="font31"/>
                <w:rFonts w:hint="default"/>
                <w:lang w:bidi="ar"/>
              </w:rPr>
              <w:t>需支持</w:t>
            </w:r>
            <w:proofErr w:type="gramEnd"/>
            <w:r>
              <w:rPr>
                <w:rStyle w:val="font31"/>
                <w:rFonts w:hint="default"/>
                <w:lang w:bidi="ar"/>
              </w:rPr>
              <w:t>对视频、图片、文字、文件（包含word、pdf类型）、h5页面、网页、固定模板的终端点对点推送。纯文字的通知推送具备全屏推送和走马灯滚动推送两种模式，视频、图片推送采用本地存储播放技术，保证视频、图片播放时不会发生卡顿；支持多种素材组合轮播，可以设置每种类型素材的停留时间；</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（12）</w:t>
            </w:r>
            <w:r>
              <w:rPr>
                <w:rStyle w:val="font31"/>
                <w:rFonts w:hint="default"/>
                <w:lang w:bidi="ar"/>
              </w:rPr>
              <w:t>▲系统</w:t>
            </w:r>
            <w:proofErr w:type="gramStart"/>
            <w:r>
              <w:rPr>
                <w:rStyle w:val="font31"/>
                <w:rFonts w:hint="default"/>
                <w:lang w:bidi="ar"/>
              </w:rPr>
              <w:t>需支持</w:t>
            </w:r>
            <w:proofErr w:type="gramEnd"/>
            <w:r>
              <w:rPr>
                <w:rStyle w:val="font31"/>
                <w:rFonts w:hint="default"/>
                <w:lang w:bidi="ar"/>
              </w:rPr>
              <w:t>创建会议，可按多个维度指定参会人员，支持多会议主题和内容的自定义添加；（提供第三方权威检测机构软件检测报告佐证）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（13）</w:t>
            </w:r>
            <w:r>
              <w:rPr>
                <w:rStyle w:val="font31"/>
                <w:rFonts w:hint="default"/>
                <w:lang w:bidi="ar"/>
              </w:rPr>
              <w:t>系统</w:t>
            </w:r>
            <w:proofErr w:type="gramStart"/>
            <w:r>
              <w:rPr>
                <w:rStyle w:val="font31"/>
                <w:rFonts w:hint="default"/>
                <w:lang w:bidi="ar"/>
              </w:rPr>
              <w:t>需支持</w:t>
            </w:r>
            <w:proofErr w:type="gramEnd"/>
            <w:r>
              <w:rPr>
                <w:rStyle w:val="font31"/>
                <w:rFonts w:hint="default"/>
                <w:lang w:bidi="ar"/>
              </w:rPr>
              <w:t>设置会议考勤提前开始时间；</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（14）</w:t>
            </w:r>
            <w:r>
              <w:rPr>
                <w:rStyle w:val="font31"/>
                <w:rFonts w:hint="default"/>
                <w:lang w:bidi="ar"/>
              </w:rPr>
              <w:t>系统</w:t>
            </w:r>
            <w:proofErr w:type="gramStart"/>
            <w:r>
              <w:rPr>
                <w:rStyle w:val="font31"/>
                <w:rFonts w:hint="default"/>
                <w:lang w:bidi="ar"/>
              </w:rPr>
              <w:t>需支持上传会议</w:t>
            </w:r>
            <w:proofErr w:type="gramEnd"/>
            <w:r>
              <w:rPr>
                <w:rStyle w:val="font31"/>
                <w:rFonts w:hint="default"/>
                <w:lang w:bidi="ar"/>
              </w:rPr>
              <w:t>座位表；</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（15）</w:t>
            </w:r>
            <w:r>
              <w:rPr>
                <w:rStyle w:val="font31"/>
                <w:rFonts w:hint="default"/>
                <w:lang w:bidi="ar"/>
              </w:rPr>
              <w:t>可选配信息发布盒，通过电视、大屏一体机、信息查询机等终端设备进行展示；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（16）</w:t>
            </w:r>
            <w:r>
              <w:rPr>
                <w:rStyle w:val="font31"/>
                <w:rFonts w:hint="default"/>
                <w:lang w:bidi="ar"/>
              </w:rPr>
              <w:t>▲索引信息：</w:t>
            </w:r>
            <w:proofErr w:type="gramStart"/>
            <w:r>
              <w:rPr>
                <w:rStyle w:val="font31"/>
                <w:rFonts w:hint="default"/>
                <w:lang w:bidi="ar"/>
              </w:rPr>
              <w:t>包括场</w:t>
            </w:r>
            <w:proofErr w:type="gramEnd"/>
            <w:r>
              <w:rPr>
                <w:rStyle w:val="font31"/>
                <w:rFonts w:hint="default"/>
                <w:lang w:bidi="ar"/>
              </w:rPr>
              <w:t>室名称、位置、使用状态等信息，其中使用状态包括占用、空闲，支持自定义状态；（提供第三方权威检测机构软件检测报告佐证）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（17）</w:t>
            </w:r>
            <w:r>
              <w:rPr>
                <w:rStyle w:val="font31"/>
                <w:rFonts w:hint="default"/>
                <w:lang w:bidi="ar"/>
              </w:rPr>
              <w:t>楼层会议室索引：展示本层楼所会议室，全天的使用情况状态；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（18）</w:t>
            </w:r>
            <w:r>
              <w:rPr>
                <w:rStyle w:val="font31"/>
                <w:rFonts w:hint="default"/>
                <w:lang w:bidi="ar"/>
              </w:rPr>
              <w:t>楼栋会议室索引：展示本栋楼所有场室，当前时间的使用状态；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（19）</w:t>
            </w:r>
            <w:r>
              <w:rPr>
                <w:rStyle w:val="font31"/>
                <w:rFonts w:hint="default"/>
                <w:lang w:bidi="ar"/>
              </w:rPr>
              <w:t>使用情况统计：当前本栋楼的使用情况以百分比方式进行呈现；</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（20）</w:t>
            </w:r>
            <w:r>
              <w:rPr>
                <w:rStyle w:val="font31"/>
                <w:rFonts w:hint="default"/>
                <w:lang w:bidi="ar"/>
              </w:rPr>
              <w:t>服务电话：支持自定义服务电话和服务机构名称，可提供</w:t>
            </w:r>
            <w:proofErr w:type="gramStart"/>
            <w:r>
              <w:rPr>
                <w:rStyle w:val="font31"/>
                <w:rFonts w:hint="default"/>
                <w:lang w:bidi="ar"/>
              </w:rPr>
              <w:t>二维码进行</w:t>
            </w:r>
            <w:proofErr w:type="gramEnd"/>
            <w:r>
              <w:rPr>
                <w:rStyle w:val="font31"/>
                <w:rFonts w:hint="default"/>
                <w:lang w:bidi="ar"/>
              </w:rPr>
              <w:t>相关信息的获取；</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（21）</w:t>
            </w:r>
            <w:r>
              <w:rPr>
                <w:rStyle w:val="font31"/>
                <w:rFonts w:hint="default"/>
                <w:lang w:bidi="ar"/>
              </w:rPr>
              <w:t>索引设置：系统支持指定需要在楼栋索引功能中需要显示的房间类别；</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（22）</w:t>
            </w:r>
            <w:r>
              <w:rPr>
                <w:rStyle w:val="font31"/>
                <w:rFonts w:hint="default"/>
                <w:lang w:bidi="ar"/>
              </w:rPr>
              <w:t>▲平台需要通过信息安全等级保护二级及以上，提供等级保护证书；</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（23）</w:t>
            </w:r>
            <w:r>
              <w:rPr>
                <w:rStyle w:val="font31"/>
                <w:rFonts w:hint="default"/>
                <w:lang w:bidi="ar"/>
              </w:rPr>
              <w:t>为保证系统的兼容性，需与电子门牌同一品牌，提交产品来源渠道合法的证明文件，整机提供五年原厂质保服务。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86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数字导</w:t>
            </w:r>
            <w:proofErr w:type="gramStart"/>
            <w:r>
              <w:rPr>
                <w:rFonts w:ascii="宋体" w:hAnsi="宋体" w:cs="宋体" w:hint="eastAsia"/>
                <w:color w:val="000000"/>
                <w:kern w:val="0"/>
                <w:sz w:val="20"/>
                <w:lang w:bidi="ar"/>
              </w:rPr>
              <w:t>览</w:t>
            </w:r>
            <w:proofErr w:type="gramEnd"/>
            <w:r>
              <w:rPr>
                <w:rFonts w:ascii="宋体" w:hAnsi="宋体" w:cs="宋体" w:hint="eastAsia"/>
                <w:color w:val="000000"/>
                <w:kern w:val="0"/>
                <w:sz w:val="20"/>
                <w:lang w:bidi="ar"/>
              </w:rPr>
              <w:t>屏</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需采用≥55英寸</w:t>
            </w:r>
            <w:proofErr w:type="gramStart"/>
            <w:r>
              <w:rPr>
                <w:rStyle w:val="font31"/>
                <w:rFonts w:hint="default"/>
                <w:lang w:bidi="ar"/>
              </w:rPr>
              <w:t>竖</w:t>
            </w:r>
            <w:proofErr w:type="gramEnd"/>
            <w:r>
              <w:rPr>
                <w:rStyle w:val="font31"/>
                <w:rFonts w:hint="default"/>
                <w:lang w:bidi="ar"/>
              </w:rPr>
              <w:t>屏式电容显示屏，落地式安装，设备整机尺寸不超过（宽×高×厚）730*1900*500mm；屏幕分辨率≥1920*1080，可视角度为：≥178 度 (H) / ≥178 度 (V)；屏幕亮度≥700cd/㎡；</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6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w:t>
            </w:r>
            <w:r>
              <w:rPr>
                <w:rStyle w:val="font31"/>
                <w:rFonts w:hint="default"/>
                <w:lang w:bidi="ar"/>
              </w:rPr>
              <w:t>整机CPU≥8核，最高主频≥2.2G，GPU:6Tops；操作系统版本不低于Android14.0。系统运行内存不低于8G，存储容量不低于128G；</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（3）</w:t>
            </w:r>
            <w:r>
              <w:rPr>
                <w:rStyle w:val="font31"/>
                <w:rFonts w:hint="default"/>
                <w:lang w:bidi="ar"/>
              </w:rPr>
              <w:t>主机具备限制外置储存读取功能，通过设置密码打开限制输入密码才能读取U盘资料；</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（4）</w:t>
            </w:r>
            <w:r>
              <w:rPr>
                <w:rStyle w:val="font31"/>
                <w:rFonts w:hint="default"/>
                <w:lang w:bidi="ar"/>
              </w:rPr>
              <w:t>防护等级不低于IP65防护等级；</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4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（5）</w:t>
            </w:r>
            <w:r>
              <w:rPr>
                <w:rStyle w:val="font31"/>
                <w:rFonts w:hint="default"/>
                <w:lang w:bidi="ar"/>
              </w:rPr>
              <w:t>通过系统发布平台发布会议索引信息：包括会议室名称、位置信息、使用状态等，其中使用状态包括筹备中、会议中、空闲等；</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（6）</w:t>
            </w:r>
            <w:r>
              <w:rPr>
                <w:rStyle w:val="font31"/>
                <w:rFonts w:hint="default"/>
                <w:lang w:bidi="ar"/>
              </w:rPr>
              <w:t>可通过系统发布平台发布楼层会议室索引：展示本层楼所会议室，全天的使用情况状态；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（7）</w:t>
            </w:r>
            <w:r>
              <w:rPr>
                <w:rStyle w:val="font31"/>
                <w:rFonts w:hint="default"/>
                <w:lang w:bidi="ar"/>
              </w:rPr>
              <w:t>可通过系统发布平台发布楼栋会议室索引：展示本栋楼所有场室，当前时间的使用状态；</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（8）</w:t>
            </w:r>
            <w:r>
              <w:rPr>
                <w:rStyle w:val="font31"/>
                <w:rFonts w:hint="default"/>
                <w:lang w:bidi="ar"/>
              </w:rPr>
              <w:t>可通过系统发布平台发布会议海报展示；</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35"/>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（9）</w:t>
            </w:r>
            <w:r>
              <w:rPr>
                <w:rStyle w:val="font31"/>
                <w:rFonts w:hint="default"/>
                <w:lang w:bidi="ar"/>
              </w:rPr>
              <w:t>为保证系统的兼容性，需与电子门牌同一品牌，提交产品来源渠道合法的证明文件，整机提供五年原厂质保服务。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1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41</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信息发布服务器</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（1）</w:t>
            </w:r>
            <w:r>
              <w:rPr>
                <w:rStyle w:val="font31"/>
                <w:rFonts w:hint="default"/>
                <w:lang w:bidi="ar"/>
              </w:rPr>
              <w:t>CPU：1颗CPU不低于十个核心和二十个线程，频率不低于2.3GHz；</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31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（2）系统：Linux操作系统；</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numPr>
                <w:ilvl w:val="0"/>
                <w:numId w:val="2"/>
              </w:numPr>
              <w:textAlignment w:val="center"/>
              <w:rPr>
                <w:rStyle w:val="font31"/>
                <w:rFonts w:hint="default"/>
                <w:lang w:bidi="ar"/>
              </w:rPr>
            </w:pPr>
            <w:r>
              <w:rPr>
                <w:rStyle w:val="font31"/>
                <w:rFonts w:hint="default"/>
                <w:lang w:bidi="ar"/>
              </w:rPr>
              <w:t>内存不低于16G DDR4；硬盘总容量不少于4T；</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1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numPr>
                <w:ilvl w:val="0"/>
                <w:numId w:val="2"/>
              </w:numPr>
              <w:textAlignment w:val="center"/>
              <w:rPr>
                <w:rStyle w:val="font31"/>
                <w:rFonts w:hint="default"/>
                <w:lang w:bidi="ar"/>
              </w:rPr>
            </w:pPr>
            <w:r>
              <w:rPr>
                <w:rStyle w:val="font31"/>
                <w:rFonts w:hint="default"/>
                <w:lang w:bidi="ar"/>
              </w:rPr>
              <w:t>主板：显卡插槽：≥5×PCI-E 3.0m，SATA接口，I/O接口，≥2×USB3.0 2xUSB2.0接口， ≥2×RJ45网络接口；</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widowControl/>
              <w:textAlignment w:val="center"/>
              <w:rPr>
                <w:rStyle w:val="font31"/>
                <w:rFonts w:hint="default"/>
                <w:lang w:bidi="ar"/>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rPr>
                <w:rStyle w:val="font31"/>
                <w:rFonts w:hint="default"/>
                <w:lang w:bidi="ar"/>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rPr>
                <w:rStyle w:val="font31"/>
                <w:rFonts w:hint="default"/>
                <w:lang w:bidi="ar"/>
              </w:rPr>
            </w:pPr>
          </w:p>
        </w:tc>
      </w:tr>
      <w:tr w:rsidR="00237422">
        <w:trPr>
          <w:trHeight w:val="100"/>
        </w:trPr>
        <w:tc>
          <w:tcPr>
            <w:tcW w:w="235" w:type="pct"/>
            <w:vMerge/>
            <w:tcBorders>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rPr>
                <w:rStyle w:val="font31"/>
                <w:rFonts w:hint="default"/>
                <w:lang w:bidi="ar"/>
              </w:rPr>
            </w:pPr>
          </w:p>
        </w:tc>
        <w:tc>
          <w:tcPr>
            <w:tcW w:w="344" w:type="pct"/>
            <w:vMerge/>
            <w:tcBorders>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rPr>
                <w:rStyle w:val="font31"/>
                <w:rFonts w:hint="default"/>
                <w:lang w:bidi="ar"/>
              </w:rPr>
            </w:pP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numPr>
                <w:ilvl w:val="0"/>
                <w:numId w:val="2"/>
              </w:numPr>
              <w:textAlignment w:val="center"/>
              <w:rPr>
                <w:rStyle w:val="font31"/>
                <w:rFonts w:hint="default"/>
                <w:lang w:bidi="ar"/>
              </w:rPr>
            </w:pPr>
            <w:r>
              <w:rPr>
                <w:rStyle w:val="font31"/>
                <w:rFonts w:hint="default"/>
                <w:lang w:bidi="ar"/>
              </w:rPr>
              <w:t>机箱：1U机架式服务器机箱。</w:t>
            </w:r>
          </w:p>
        </w:tc>
        <w:tc>
          <w:tcPr>
            <w:tcW w:w="235" w:type="pct"/>
            <w:vMerge/>
            <w:tcBorders>
              <w:left w:val="single" w:sz="4" w:space="0" w:color="000000"/>
              <w:bottom w:val="single" w:sz="4" w:space="0" w:color="000000"/>
              <w:right w:val="single" w:sz="4" w:space="0" w:color="000000"/>
            </w:tcBorders>
            <w:shd w:val="clear" w:color="auto" w:fill="auto"/>
            <w:noWrap/>
            <w:vAlign w:val="center"/>
          </w:tcPr>
          <w:p w:rsidR="00237422" w:rsidRDefault="00237422">
            <w:pPr>
              <w:widowControl/>
              <w:textAlignment w:val="center"/>
              <w:rPr>
                <w:rStyle w:val="font31"/>
                <w:rFonts w:hint="default"/>
                <w:lang w:bidi="ar"/>
              </w:rPr>
            </w:pPr>
          </w:p>
        </w:tc>
        <w:tc>
          <w:tcPr>
            <w:tcW w:w="235" w:type="pct"/>
            <w:vMerge/>
            <w:tcBorders>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rPr>
                <w:rStyle w:val="font31"/>
                <w:rFonts w:hint="default"/>
                <w:lang w:bidi="ar"/>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237422" w:rsidRDefault="00237422">
            <w:pPr>
              <w:widowControl/>
              <w:textAlignment w:val="center"/>
              <w:rPr>
                <w:rStyle w:val="font31"/>
                <w:rFonts w:hint="default"/>
                <w:lang w:bidi="ar"/>
              </w:rPr>
            </w:pPr>
          </w:p>
        </w:tc>
      </w:tr>
      <w:tr w:rsidR="00237422">
        <w:trPr>
          <w:trHeight w:val="560"/>
        </w:trPr>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42</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线材辅材及施工</w:t>
            </w:r>
          </w:p>
        </w:tc>
        <w:tc>
          <w:tcPr>
            <w:tcW w:w="370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textAlignment w:val="center"/>
              <w:rPr>
                <w:rFonts w:ascii="宋体" w:hAnsi="宋体" w:cs="宋体"/>
                <w:color w:val="000000"/>
                <w:sz w:val="20"/>
              </w:rPr>
            </w:pPr>
            <w:r>
              <w:rPr>
                <w:rFonts w:ascii="宋体" w:hAnsi="宋体" w:cs="宋体" w:hint="eastAsia"/>
                <w:color w:val="000000"/>
                <w:kern w:val="0"/>
                <w:sz w:val="20"/>
                <w:lang w:bidi="ar"/>
              </w:rPr>
              <w:t>需包含每间房间所需的线材及辅材及综合布线工作，线材清单如下，根据每间房间实际情况调整，要求布设美观，不影响顶面、墙面、地面装修。</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10米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30米光纤</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40米光纤</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50米光纤</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60米光纤</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3米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2米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音箱线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EVJV2*2.5</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1200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话筒</w:t>
            </w:r>
            <w:proofErr w:type="gramStart"/>
            <w:r>
              <w:rPr>
                <w:rFonts w:ascii="宋体" w:hAnsi="宋体" w:cs="宋体" w:hint="eastAsia"/>
                <w:color w:val="000000"/>
                <w:kern w:val="0"/>
                <w:sz w:val="20"/>
                <w:lang w:bidi="ar"/>
              </w:rPr>
              <w:t>咪</w:t>
            </w:r>
            <w:proofErr w:type="gramEnd"/>
            <w:r>
              <w:rPr>
                <w:rFonts w:ascii="宋体" w:hAnsi="宋体" w:cs="宋体" w:hint="eastAsia"/>
                <w:color w:val="000000"/>
                <w:kern w:val="0"/>
                <w:sz w:val="20"/>
                <w:lang w:bidi="ar"/>
              </w:rPr>
              <w:t>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RVPE 2X0.5(128编)</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1100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卡农接头</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母头</w:t>
            </w:r>
            <w:proofErr w:type="gramEnd"/>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个</w:t>
            </w:r>
            <w:proofErr w:type="gramEnd"/>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6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话筒插座</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卡</w:t>
            </w:r>
            <w:proofErr w:type="gramStart"/>
            <w:r>
              <w:rPr>
                <w:rFonts w:ascii="宋体" w:hAnsi="宋体" w:cs="宋体" w:hint="eastAsia"/>
                <w:color w:val="000000"/>
                <w:kern w:val="0"/>
                <w:sz w:val="20"/>
                <w:lang w:bidi="ar"/>
              </w:rPr>
              <w:t>侬</w:t>
            </w:r>
            <w:proofErr w:type="gramEnd"/>
            <w:r>
              <w:rPr>
                <w:rFonts w:ascii="宋体" w:hAnsi="宋体" w:cs="宋体" w:hint="eastAsia"/>
                <w:color w:val="000000"/>
                <w:kern w:val="0"/>
                <w:sz w:val="20"/>
                <w:lang w:bidi="ar"/>
              </w:rPr>
              <w:t>母插座2口或4口</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音频跳线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卡</w:t>
            </w:r>
            <w:proofErr w:type="gramStart"/>
            <w:r>
              <w:rPr>
                <w:rFonts w:ascii="宋体" w:hAnsi="宋体" w:cs="宋体" w:hint="eastAsia"/>
                <w:color w:val="000000"/>
                <w:kern w:val="0"/>
                <w:sz w:val="20"/>
                <w:lang w:bidi="ar"/>
              </w:rPr>
              <w:t>侬</w:t>
            </w:r>
            <w:proofErr w:type="gramEnd"/>
            <w:r>
              <w:rPr>
                <w:rFonts w:ascii="宋体" w:hAnsi="宋体" w:cs="宋体" w:hint="eastAsia"/>
                <w:color w:val="000000"/>
                <w:kern w:val="0"/>
                <w:sz w:val="20"/>
                <w:lang w:bidi="ar"/>
              </w:rPr>
              <w:t>公-母线2米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75</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4"/>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音频跳线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卡</w:t>
            </w:r>
            <w:proofErr w:type="gramStart"/>
            <w:r>
              <w:rPr>
                <w:rFonts w:ascii="宋体" w:hAnsi="宋体" w:cs="宋体" w:hint="eastAsia"/>
                <w:color w:val="000000"/>
                <w:kern w:val="0"/>
                <w:sz w:val="20"/>
                <w:lang w:bidi="ar"/>
              </w:rPr>
              <w:t>侬</w:t>
            </w:r>
            <w:proofErr w:type="gramEnd"/>
            <w:r>
              <w:rPr>
                <w:rFonts w:ascii="宋体" w:hAnsi="宋体" w:cs="宋体" w:hint="eastAsia"/>
                <w:color w:val="000000"/>
                <w:kern w:val="0"/>
                <w:sz w:val="20"/>
                <w:lang w:bidi="ar"/>
              </w:rPr>
              <w:t>公-母线10米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34</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音频跳线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小三芯－双莲花线3米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04"/>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音频跳线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3.5</w:t>
            </w:r>
            <w:proofErr w:type="gramStart"/>
            <w:r>
              <w:rPr>
                <w:rFonts w:ascii="宋体" w:hAnsi="宋体" w:cs="宋体" w:hint="eastAsia"/>
                <w:color w:val="000000"/>
                <w:kern w:val="0"/>
                <w:sz w:val="20"/>
                <w:lang w:bidi="ar"/>
              </w:rPr>
              <w:t>转双莲花</w:t>
            </w:r>
            <w:proofErr w:type="gramEnd"/>
            <w:r>
              <w:rPr>
                <w:rFonts w:ascii="宋体" w:hAnsi="宋体" w:cs="宋体" w:hint="eastAsia"/>
                <w:color w:val="000000"/>
                <w:kern w:val="0"/>
                <w:sz w:val="20"/>
                <w:lang w:bidi="ar"/>
              </w:rPr>
              <w:t>1.5米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音频跳线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6.35大二芯线－6.35大二芯线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音频跳线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3.5公对公3米</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条</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信息盒</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86安装面板+3.5母对母模块</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7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信息盒</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86安装面板+HDMI母对母模块</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老虎头</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公头</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32</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个</w:t>
            </w:r>
            <w:proofErr w:type="gramEnd"/>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6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话筒插座</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卡</w:t>
            </w:r>
            <w:proofErr w:type="gramStart"/>
            <w:r>
              <w:rPr>
                <w:rFonts w:ascii="宋体" w:hAnsi="宋体" w:cs="宋体" w:hint="eastAsia"/>
                <w:color w:val="000000"/>
                <w:kern w:val="0"/>
                <w:sz w:val="20"/>
                <w:lang w:bidi="ar"/>
              </w:rPr>
              <w:t>侬</w:t>
            </w:r>
            <w:proofErr w:type="gramEnd"/>
            <w:r>
              <w:rPr>
                <w:rFonts w:ascii="宋体" w:hAnsi="宋体" w:cs="宋体" w:hint="eastAsia"/>
                <w:color w:val="000000"/>
                <w:kern w:val="0"/>
                <w:sz w:val="20"/>
                <w:lang w:bidi="ar"/>
              </w:rPr>
              <w:t>母插座2口或4口</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PDU</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8口</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个</w:t>
            </w:r>
            <w:proofErr w:type="gramEnd"/>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同轴线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SYV-50-5-1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320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网线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六类</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380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28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电源线</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RVV3*2.5</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460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HDMI分屏器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1进四出</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HDMI信号切换器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四进1出</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52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电视万向壁挂支架</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国产优质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定制</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left"/>
              <w:textAlignment w:val="center"/>
              <w:rPr>
                <w:rFonts w:ascii="宋体" w:hAnsi="宋体" w:cs="宋体"/>
                <w:color w:val="000000"/>
                <w:sz w:val="20"/>
              </w:rPr>
            </w:pPr>
            <w:r>
              <w:rPr>
                <w:rFonts w:ascii="宋体" w:hAnsi="宋体" w:cs="宋体" w:hint="eastAsia"/>
                <w:color w:val="000000"/>
                <w:kern w:val="0"/>
                <w:sz w:val="20"/>
                <w:lang w:bidi="ar"/>
              </w:rPr>
              <w:t>55-80寸</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r w:rsidR="00237422">
        <w:trPr>
          <w:trHeight w:val="300"/>
        </w:trPr>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施工安装费用</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rPr>
                <w:rFonts w:ascii="宋体" w:hAnsi="宋体" w:cs="宋体"/>
                <w:color w:val="000000"/>
                <w:sz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rPr>
                <w:rFonts w:ascii="宋体" w:hAnsi="宋体" w:cs="宋体"/>
                <w:color w:val="000000"/>
                <w:sz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rPr>
                <w:rFonts w:ascii="宋体" w:hAnsi="宋体" w:cs="宋体"/>
                <w:color w:val="000000"/>
                <w:sz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641595">
            <w:pPr>
              <w:widowControl/>
              <w:jc w:val="center"/>
              <w:textAlignment w:val="center"/>
              <w:rPr>
                <w:rFonts w:ascii="宋体" w:hAnsi="宋体" w:cs="宋体"/>
                <w:color w:val="000000"/>
                <w:sz w:val="20"/>
              </w:rPr>
            </w:pPr>
            <w:r>
              <w:rPr>
                <w:rFonts w:ascii="宋体" w:hAnsi="宋体" w:cs="宋体" w:hint="eastAsia"/>
                <w:color w:val="000000"/>
                <w:kern w:val="0"/>
                <w:sz w:val="20"/>
                <w:lang w:bidi="ar"/>
              </w:rPr>
              <w:t>间</w:t>
            </w: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422" w:rsidRDefault="00237422">
            <w:pPr>
              <w:jc w:val="center"/>
              <w:rPr>
                <w:rFonts w:ascii="宋体" w:hAnsi="宋体" w:cs="宋体"/>
                <w:color w:val="000000"/>
                <w:sz w:val="20"/>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422" w:rsidRDefault="00237422">
            <w:pPr>
              <w:jc w:val="center"/>
              <w:rPr>
                <w:rFonts w:ascii="宋体" w:hAnsi="宋体" w:cs="宋体"/>
                <w:color w:val="000000"/>
                <w:sz w:val="20"/>
              </w:rPr>
            </w:pPr>
          </w:p>
        </w:tc>
      </w:tr>
    </w:tbl>
    <w:bookmarkEnd w:id="4"/>
    <w:p w:rsidR="00237422" w:rsidRDefault="00641595">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237422" w:rsidRDefault="00641595">
      <w:pPr>
        <w:spacing w:line="360" w:lineRule="auto"/>
        <w:ind w:firstLineChars="200" w:firstLine="480"/>
        <w:rPr>
          <w:rFonts w:ascii="宋体" w:hAnsi="宋体" w:cs="宋体"/>
          <w:szCs w:val="21"/>
        </w:rPr>
      </w:pPr>
      <w:r>
        <w:rPr>
          <w:rFonts w:ascii="宋体" w:hAnsi="宋体" w:cs="宋体" w:hint="eastAsia"/>
          <w:sz w:val="24"/>
          <w:szCs w:val="24"/>
        </w:rPr>
        <w:t>1</w:t>
      </w:r>
      <w:r>
        <w:rPr>
          <w:rFonts w:ascii="宋体" w:hAnsi="宋体" w:cs="宋体" w:hint="eastAsia"/>
          <w:szCs w:val="21"/>
        </w:rPr>
        <w:t>.质保期：5年，质保期内</w:t>
      </w:r>
      <w:proofErr w:type="gramStart"/>
      <w:r>
        <w:rPr>
          <w:rFonts w:ascii="宋体" w:hAnsi="宋体" w:cs="宋体" w:hint="eastAsia"/>
          <w:szCs w:val="21"/>
        </w:rPr>
        <w:t>免费维保</w:t>
      </w:r>
      <w:proofErr w:type="gramEnd"/>
      <w:r>
        <w:rPr>
          <w:rFonts w:ascii="宋体" w:hAnsi="宋体" w:cs="宋体" w:hint="eastAsia"/>
          <w:szCs w:val="21"/>
        </w:rPr>
        <w:t>≥2次/年，免人工服务费。质保期满后，仍需提供专业维修服务，投标人在投标文件中需注明维修服务单项报价。</w:t>
      </w:r>
    </w:p>
    <w:p w:rsidR="00237422" w:rsidRDefault="00641595">
      <w:pPr>
        <w:spacing w:line="360" w:lineRule="auto"/>
        <w:ind w:firstLineChars="200" w:firstLine="420"/>
        <w:rPr>
          <w:rFonts w:ascii="宋体" w:hAnsi="宋体" w:cs="宋体"/>
          <w:szCs w:val="21"/>
        </w:rPr>
      </w:pPr>
      <w:r>
        <w:rPr>
          <w:rFonts w:ascii="宋体" w:hAnsi="宋体" w:cs="宋体" w:hint="eastAsia"/>
          <w:szCs w:val="21"/>
        </w:rPr>
        <w:lastRenderedPageBreak/>
        <w:t>2.服务响应时间：接到维修电话后4小时内给予明确答复，8小时内到达现场维修。维修人员到现场后若问题特殊无法现场修复的，供货方需在24小时内给出合理解决方案。</w:t>
      </w:r>
    </w:p>
    <w:p w:rsidR="00237422" w:rsidRDefault="00641595">
      <w:pPr>
        <w:spacing w:line="360" w:lineRule="auto"/>
        <w:ind w:firstLineChars="200" w:firstLine="420"/>
        <w:rPr>
          <w:rFonts w:ascii="宋体" w:hAnsi="宋体" w:cs="宋体"/>
          <w:szCs w:val="21"/>
        </w:rPr>
      </w:pPr>
      <w:r>
        <w:rPr>
          <w:rFonts w:ascii="宋体" w:hAnsi="宋体" w:cs="宋体" w:hint="eastAsia"/>
          <w:szCs w:val="21"/>
        </w:rPr>
        <w:t>3.培训要求：提供培训电子资料及视频；供方免费为用户培训至少2名操作人员进行为期至少3天的现场操作培训以及应用培训，保证用户掌握有关设备的使用、维护、管理和应用等工作要求。不定期的免费提供相关设备应用方面的技术咨询等。</w:t>
      </w:r>
    </w:p>
    <w:p w:rsidR="00237422" w:rsidRDefault="00641595">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e"/>
        <w:tblW w:w="8601" w:type="dxa"/>
        <w:tblLook w:val="04A0" w:firstRow="1" w:lastRow="0" w:firstColumn="1" w:lastColumn="0" w:noHBand="0" w:noVBand="1"/>
      </w:tblPr>
      <w:tblGrid>
        <w:gridCol w:w="726"/>
        <w:gridCol w:w="3507"/>
        <w:gridCol w:w="2254"/>
        <w:gridCol w:w="2114"/>
      </w:tblGrid>
      <w:tr w:rsidR="00237422">
        <w:trPr>
          <w:trHeight w:val="522"/>
        </w:trPr>
        <w:tc>
          <w:tcPr>
            <w:tcW w:w="8601" w:type="dxa"/>
            <w:gridSpan w:val="4"/>
            <w:vAlign w:val="center"/>
          </w:tcPr>
          <w:bookmarkEnd w:id="1"/>
          <w:bookmarkEnd w:id="2"/>
          <w:bookmarkEnd w:id="3"/>
          <w:p w:rsidR="00237422" w:rsidRDefault="00641595">
            <w:pPr>
              <w:widowControl/>
              <w:jc w:val="center"/>
              <w:textAlignment w:val="baseline"/>
              <w:rPr>
                <w:color w:val="000000"/>
                <w:kern w:val="0"/>
                <w:sz w:val="20"/>
                <w:szCs w:val="21"/>
              </w:rPr>
            </w:pPr>
            <w:r>
              <w:rPr>
                <w:color w:val="000000"/>
                <w:kern w:val="0"/>
                <w:sz w:val="20"/>
                <w:szCs w:val="21"/>
              </w:rPr>
              <w:t>现场的检验指标及方法</w:t>
            </w:r>
          </w:p>
        </w:tc>
      </w:tr>
      <w:tr w:rsidR="00237422">
        <w:trPr>
          <w:trHeight w:val="483"/>
        </w:trPr>
        <w:tc>
          <w:tcPr>
            <w:tcW w:w="726" w:type="dxa"/>
            <w:vAlign w:val="center"/>
          </w:tcPr>
          <w:p w:rsidR="00237422" w:rsidRDefault="0064159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237422" w:rsidRDefault="0064159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237422" w:rsidRDefault="00641595">
            <w:pPr>
              <w:widowControl/>
              <w:jc w:val="center"/>
              <w:textAlignment w:val="baseline"/>
              <w:rPr>
                <w:color w:val="000000"/>
                <w:kern w:val="0"/>
                <w:sz w:val="20"/>
                <w:szCs w:val="21"/>
              </w:rPr>
            </w:pPr>
            <w:r>
              <w:rPr>
                <w:color w:val="000000"/>
                <w:kern w:val="0"/>
                <w:sz w:val="20"/>
                <w:szCs w:val="21"/>
              </w:rPr>
              <w:t>验收或测试方法</w:t>
            </w:r>
          </w:p>
        </w:tc>
      </w:tr>
      <w:tr w:rsidR="00237422">
        <w:tc>
          <w:tcPr>
            <w:tcW w:w="8601" w:type="dxa"/>
            <w:gridSpan w:val="4"/>
          </w:tcPr>
          <w:p w:rsidR="00237422" w:rsidRDefault="0064159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237422">
        <w:tc>
          <w:tcPr>
            <w:tcW w:w="726" w:type="dxa"/>
          </w:tcPr>
          <w:p w:rsidR="00237422" w:rsidRDefault="0064159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3507" w:type="dxa"/>
            <w:vAlign w:val="center"/>
          </w:tcPr>
          <w:p w:rsidR="00237422" w:rsidRDefault="0064159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237422" w:rsidRDefault="00641595">
            <w:pPr>
              <w:widowControl/>
              <w:jc w:val="left"/>
              <w:textAlignment w:val="baseline"/>
              <w:rPr>
                <w:color w:val="000000"/>
                <w:kern w:val="0"/>
                <w:sz w:val="18"/>
                <w:szCs w:val="18"/>
              </w:rPr>
            </w:pPr>
            <w:r>
              <w:rPr>
                <w:color w:val="000000"/>
                <w:kern w:val="0"/>
                <w:sz w:val="18"/>
                <w:szCs w:val="18"/>
              </w:rPr>
              <w:t>现场核查</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237422" w:rsidRDefault="0064159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237422" w:rsidRDefault="0064159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237422" w:rsidRDefault="0064159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237422" w:rsidRDefault="0064159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237422" w:rsidRDefault="0064159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237422" w:rsidRDefault="00641595">
            <w:pPr>
              <w:widowControl/>
              <w:textAlignment w:val="baseline"/>
              <w:rPr>
                <w:color w:val="000000"/>
                <w:kern w:val="0"/>
                <w:sz w:val="18"/>
                <w:szCs w:val="18"/>
              </w:rPr>
            </w:pPr>
            <w:r>
              <w:rPr>
                <w:color w:val="000000"/>
                <w:kern w:val="0"/>
                <w:sz w:val="18"/>
                <w:szCs w:val="18"/>
              </w:rPr>
              <w:t>现场核查</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237422" w:rsidRDefault="0064159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237422" w:rsidRDefault="0064159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237422" w:rsidRDefault="0064159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237422">
        <w:tc>
          <w:tcPr>
            <w:tcW w:w="8601" w:type="dxa"/>
            <w:gridSpan w:val="4"/>
          </w:tcPr>
          <w:p w:rsidR="00237422" w:rsidRDefault="0064159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237422" w:rsidRDefault="0064159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237422" w:rsidRDefault="0064159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237422" w:rsidRDefault="0064159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237422">
        <w:tc>
          <w:tcPr>
            <w:tcW w:w="726" w:type="dxa"/>
            <w:vAlign w:val="center"/>
          </w:tcPr>
          <w:p w:rsidR="00237422" w:rsidRDefault="0064159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237422" w:rsidRDefault="0064159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237422">
        <w:trPr>
          <w:trHeight w:val="510"/>
        </w:trPr>
        <w:tc>
          <w:tcPr>
            <w:tcW w:w="4233" w:type="dxa"/>
            <w:gridSpan w:val="2"/>
            <w:vAlign w:val="center"/>
          </w:tcPr>
          <w:p w:rsidR="00237422" w:rsidRDefault="0064159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237422" w:rsidRDefault="0064159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237422" w:rsidRDefault="0064159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237422">
        <w:trPr>
          <w:trHeight w:val="510"/>
        </w:trPr>
        <w:tc>
          <w:tcPr>
            <w:tcW w:w="4233" w:type="dxa"/>
            <w:gridSpan w:val="2"/>
            <w:vAlign w:val="center"/>
          </w:tcPr>
          <w:p w:rsidR="00237422" w:rsidRDefault="0064159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237422" w:rsidRDefault="0064159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237422" w:rsidRDefault="0064159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237422">
        <w:trPr>
          <w:trHeight w:val="510"/>
        </w:trPr>
        <w:tc>
          <w:tcPr>
            <w:tcW w:w="8601" w:type="dxa"/>
            <w:gridSpan w:val="4"/>
            <w:vAlign w:val="center"/>
          </w:tcPr>
          <w:p w:rsidR="00237422" w:rsidRDefault="00641595">
            <w:pPr>
              <w:widowControl/>
              <w:textAlignment w:val="baseline"/>
              <w:rPr>
                <w:color w:val="000000"/>
                <w:kern w:val="0"/>
                <w:sz w:val="20"/>
                <w:szCs w:val="21"/>
              </w:rPr>
            </w:pPr>
            <w:r>
              <w:rPr>
                <w:color w:val="000000"/>
                <w:kern w:val="0"/>
                <w:sz w:val="20"/>
                <w:szCs w:val="21"/>
              </w:rPr>
              <w:t>除现场验收外，需提供的其他验收要求</w:t>
            </w:r>
          </w:p>
        </w:tc>
      </w:tr>
      <w:tr w:rsidR="00237422">
        <w:trPr>
          <w:trHeight w:val="360"/>
        </w:trPr>
        <w:tc>
          <w:tcPr>
            <w:tcW w:w="4233" w:type="dxa"/>
            <w:gridSpan w:val="2"/>
            <w:vAlign w:val="center"/>
          </w:tcPr>
          <w:p w:rsidR="00237422" w:rsidRDefault="0064159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rsidR="00237422" w:rsidRDefault="00237422">
            <w:pPr>
              <w:widowControl/>
              <w:spacing w:line="450" w:lineRule="atLeast"/>
              <w:textAlignment w:val="baseline"/>
              <w:rPr>
                <w:color w:val="000000"/>
                <w:kern w:val="0"/>
                <w:sz w:val="20"/>
                <w:szCs w:val="21"/>
              </w:rPr>
            </w:pPr>
          </w:p>
        </w:tc>
        <w:tc>
          <w:tcPr>
            <w:tcW w:w="4368" w:type="dxa"/>
            <w:gridSpan w:val="2"/>
            <w:vAlign w:val="center"/>
          </w:tcPr>
          <w:p w:rsidR="00237422" w:rsidRDefault="0064159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237422" w:rsidRDefault="00641595">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rsidR="00237422" w:rsidRDefault="00237422"/>
    <w:sectPr w:rsidR="00237422">
      <w:footerReference w:type="default" r:id="rId8"/>
      <w:pgSz w:w="11906" w:h="16838"/>
      <w:pgMar w:top="1440" w:right="1417" w:bottom="1440"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B5C" w:rsidRDefault="006F1B5C">
      <w:r>
        <w:separator/>
      </w:r>
    </w:p>
  </w:endnote>
  <w:endnote w:type="continuationSeparator" w:id="0">
    <w:p w:rsidR="006F1B5C" w:rsidRDefault="006F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422" w:rsidRDefault="00641595">
    <w:pPr>
      <w:pStyle w:val="a8"/>
      <w:jc w:val="center"/>
    </w:pPr>
    <w:r>
      <w:fldChar w:fldCharType="begin"/>
    </w:r>
    <w:r>
      <w:instrText>PAGE   \* MERGEFORMAT</w:instrText>
    </w:r>
    <w:r>
      <w:fldChar w:fldCharType="separate"/>
    </w:r>
    <w:r>
      <w:rPr>
        <w:lang w:val="zh-CN"/>
      </w:rPr>
      <w:t>4</w:t>
    </w:r>
    <w:r>
      <w:fldChar w:fldCharType="end"/>
    </w:r>
  </w:p>
  <w:p w:rsidR="00237422" w:rsidRDefault="002374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B5C" w:rsidRDefault="006F1B5C">
      <w:r>
        <w:separator/>
      </w:r>
    </w:p>
  </w:footnote>
  <w:footnote w:type="continuationSeparator" w:id="0">
    <w:p w:rsidR="006F1B5C" w:rsidRDefault="006F1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C3FE1"/>
    <w:multiLevelType w:val="singleLevel"/>
    <w:tmpl w:val="38BC3FE1"/>
    <w:lvl w:ilvl="0">
      <w:start w:val="3"/>
      <w:numFmt w:val="decimal"/>
      <w:suff w:val="nothing"/>
      <w:lvlText w:val="（%1）"/>
      <w:lvlJc w:val="left"/>
    </w:lvl>
  </w:abstractNum>
  <w:abstractNum w:abstractNumId="1" w15:restartNumberingAfterBreak="0">
    <w:nsid w:val="3C293A0C"/>
    <w:multiLevelType w:val="multilevel"/>
    <w:tmpl w:val="3C293A0C"/>
    <w:lvl w:ilvl="0">
      <w:start w:val="6"/>
      <w:numFmt w:val="bullet"/>
      <w:lvlText w:val="★"/>
      <w:lvlJc w:val="left"/>
      <w:pPr>
        <w:ind w:left="785" w:hanging="360"/>
      </w:pPr>
      <w:rPr>
        <w:rFonts w:ascii="微软雅黑" w:eastAsia="微软雅黑" w:hAnsi="微软雅黑" w:cs="微软雅黑" w:hint="eastAsia"/>
        <w:b w:val="0"/>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5D8E"/>
    <w:rsid w:val="001C7C84"/>
    <w:rsid w:val="002204EA"/>
    <w:rsid w:val="00237253"/>
    <w:rsid w:val="00237422"/>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1A0B"/>
    <w:rsid w:val="004951D7"/>
    <w:rsid w:val="004A43F0"/>
    <w:rsid w:val="004B3DFE"/>
    <w:rsid w:val="004C196A"/>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23C0"/>
    <w:rsid w:val="005E6A0A"/>
    <w:rsid w:val="005F1571"/>
    <w:rsid w:val="005F401F"/>
    <w:rsid w:val="00611202"/>
    <w:rsid w:val="006237BE"/>
    <w:rsid w:val="00636F27"/>
    <w:rsid w:val="00640733"/>
    <w:rsid w:val="00641595"/>
    <w:rsid w:val="006878E9"/>
    <w:rsid w:val="006C2918"/>
    <w:rsid w:val="006C782C"/>
    <w:rsid w:val="006D095D"/>
    <w:rsid w:val="006F1B5C"/>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471B1"/>
    <w:rsid w:val="00D56E82"/>
    <w:rsid w:val="00D85945"/>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E11EA"/>
    <w:rsid w:val="00F072C1"/>
    <w:rsid w:val="00F07693"/>
    <w:rsid w:val="00F10369"/>
    <w:rsid w:val="00F17DEA"/>
    <w:rsid w:val="00F35137"/>
    <w:rsid w:val="00F43286"/>
    <w:rsid w:val="00F57DCD"/>
    <w:rsid w:val="00F9789E"/>
    <w:rsid w:val="00FB00E1"/>
    <w:rsid w:val="00FC1111"/>
    <w:rsid w:val="00FC3BB8"/>
    <w:rsid w:val="00FE1077"/>
    <w:rsid w:val="00FE1B41"/>
    <w:rsid w:val="00FF21F2"/>
    <w:rsid w:val="00FF339E"/>
    <w:rsid w:val="00FF47AD"/>
    <w:rsid w:val="00FF698C"/>
    <w:rsid w:val="012064F5"/>
    <w:rsid w:val="019C1FF8"/>
    <w:rsid w:val="07177643"/>
    <w:rsid w:val="08381BDD"/>
    <w:rsid w:val="08406CE4"/>
    <w:rsid w:val="08566A8C"/>
    <w:rsid w:val="09120680"/>
    <w:rsid w:val="0980792C"/>
    <w:rsid w:val="09F675A4"/>
    <w:rsid w:val="0B606F40"/>
    <w:rsid w:val="0D30650C"/>
    <w:rsid w:val="0F090634"/>
    <w:rsid w:val="0F205179"/>
    <w:rsid w:val="10264951"/>
    <w:rsid w:val="12A30D86"/>
    <w:rsid w:val="154170B6"/>
    <w:rsid w:val="1615355E"/>
    <w:rsid w:val="16872B33"/>
    <w:rsid w:val="17D00992"/>
    <w:rsid w:val="185C36C6"/>
    <w:rsid w:val="18C009B0"/>
    <w:rsid w:val="19B906A4"/>
    <w:rsid w:val="1A1E46C9"/>
    <w:rsid w:val="1A295829"/>
    <w:rsid w:val="1BC72B84"/>
    <w:rsid w:val="1C9B7205"/>
    <w:rsid w:val="212D6F19"/>
    <w:rsid w:val="213A5E6E"/>
    <w:rsid w:val="214B7572"/>
    <w:rsid w:val="217B2645"/>
    <w:rsid w:val="21BA2C58"/>
    <w:rsid w:val="24E93710"/>
    <w:rsid w:val="254E4396"/>
    <w:rsid w:val="28235F68"/>
    <w:rsid w:val="29606D8E"/>
    <w:rsid w:val="2A5F7045"/>
    <w:rsid w:val="2A8C71E1"/>
    <w:rsid w:val="2AAA2228"/>
    <w:rsid w:val="2ACB0237"/>
    <w:rsid w:val="2D9214E0"/>
    <w:rsid w:val="2E5D6B98"/>
    <w:rsid w:val="2F8D6503"/>
    <w:rsid w:val="31E367AE"/>
    <w:rsid w:val="3294515E"/>
    <w:rsid w:val="336B5BDF"/>
    <w:rsid w:val="33711FA1"/>
    <w:rsid w:val="341449FD"/>
    <w:rsid w:val="34E268A9"/>
    <w:rsid w:val="374C18EF"/>
    <w:rsid w:val="37EB3CC7"/>
    <w:rsid w:val="3BA40D5C"/>
    <w:rsid w:val="3BB91E42"/>
    <w:rsid w:val="3C4B322F"/>
    <w:rsid w:val="3D976D74"/>
    <w:rsid w:val="3DF0692C"/>
    <w:rsid w:val="3E740B15"/>
    <w:rsid w:val="40C72698"/>
    <w:rsid w:val="410A1661"/>
    <w:rsid w:val="43350B2E"/>
    <w:rsid w:val="43EA5BC6"/>
    <w:rsid w:val="43F612C7"/>
    <w:rsid w:val="445B21D4"/>
    <w:rsid w:val="44AB7DDA"/>
    <w:rsid w:val="44AE49FA"/>
    <w:rsid w:val="44DF2E05"/>
    <w:rsid w:val="45091C30"/>
    <w:rsid w:val="45AB2CE7"/>
    <w:rsid w:val="480C0A54"/>
    <w:rsid w:val="484C6A03"/>
    <w:rsid w:val="490610F0"/>
    <w:rsid w:val="4AEF0980"/>
    <w:rsid w:val="4B0B680D"/>
    <w:rsid w:val="4DF23BA9"/>
    <w:rsid w:val="4EB26F19"/>
    <w:rsid w:val="4FAF6015"/>
    <w:rsid w:val="51842D6A"/>
    <w:rsid w:val="53513120"/>
    <w:rsid w:val="54486516"/>
    <w:rsid w:val="571F7091"/>
    <w:rsid w:val="574F5BC8"/>
    <w:rsid w:val="59D324AB"/>
    <w:rsid w:val="59E940B2"/>
    <w:rsid w:val="5A192C07"/>
    <w:rsid w:val="5B02086E"/>
    <w:rsid w:val="5B2A6212"/>
    <w:rsid w:val="5DC10EA2"/>
    <w:rsid w:val="5E98698D"/>
    <w:rsid w:val="5EEE7526"/>
    <w:rsid w:val="5EF66F34"/>
    <w:rsid w:val="60082DB8"/>
    <w:rsid w:val="61131A15"/>
    <w:rsid w:val="61AF281F"/>
    <w:rsid w:val="63141A74"/>
    <w:rsid w:val="633914DA"/>
    <w:rsid w:val="6347073A"/>
    <w:rsid w:val="63590C6A"/>
    <w:rsid w:val="65F227AB"/>
    <w:rsid w:val="66C26A47"/>
    <w:rsid w:val="66C41540"/>
    <w:rsid w:val="68A53DD8"/>
    <w:rsid w:val="68BC4989"/>
    <w:rsid w:val="6A843983"/>
    <w:rsid w:val="6B99520C"/>
    <w:rsid w:val="6C84532B"/>
    <w:rsid w:val="6C9E6F7E"/>
    <w:rsid w:val="6D3E091B"/>
    <w:rsid w:val="6D6C2BD8"/>
    <w:rsid w:val="6E9862AC"/>
    <w:rsid w:val="6EF32E85"/>
    <w:rsid w:val="705838E8"/>
    <w:rsid w:val="732B21B3"/>
    <w:rsid w:val="74275AAB"/>
    <w:rsid w:val="74C903BC"/>
    <w:rsid w:val="75D25EEA"/>
    <w:rsid w:val="795E0545"/>
    <w:rsid w:val="7A431E85"/>
    <w:rsid w:val="7CD6006E"/>
    <w:rsid w:val="7D8E0949"/>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585"/>
  <w15:docId w15:val="{F1EEE7DC-DA28-41CE-BC82-DA9678B5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Plain Text"/>
    <w:basedOn w:val="a"/>
    <w:link w:val="a5"/>
    <w:qFormat/>
    <w:rPr>
      <w:rFonts w:ascii="宋体" w:hAnsi="Courier New" w:cstheme="minorBidi"/>
      <w:szCs w:val="22"/>
    </w:rPr>
  </w:style>
  <w:style w:type="paragraph" w:styleId="a6">
    <w:name w:val="Balloon Text"/>
    <w:basedOn w:val="a"/>
    <w:link w:val="a7"/>
    <w:uiPriority w:val="99"/>
    <w:semiHidden/>
    <w:unhideWhenUsed/>
    <w:qFormat/>
    <w:rPr>
      <w:sz w:val="18"/>
      <w:szCs w:val="18"/>
    </w:rPr>
  </w:style>
  <w:style w:type="paragraph" w:styleId="a8">
    <w:name w:val="footer"/>
    <w:basedOn w:val="a"/>
    <w:link w:val="a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
    <w:link w:val="ad"/>
    <w:qFormat/>
    <w:pPr>
      <w:spacing w:before="240" w:after="60"/>
      <w:jc w:val="center"/>
      <w:outlineLvl w:val="0"/>
    </w:pPr>
    <w:rPr>
      <w:rFonts w:ascii="Arial" w:hAnsi="Arial" w:cs="Arial"/>
      <w:b/>
      <w:bCs/>
      <w:sz w:val="32"/>
      <w:szCs w:val="3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link w:val="a4"/>
    <w:qFormat/>
    <w:rPr>
      <w:rFonts w:ascii="宋体" w:eastAsia="宋体" w:hAnsi="Courier New"/>
    </w:rPr>
  </w:style>
  <w:style w:type="character" w:customStyle="1" w:styleId="a9">
    <w:name w:val="页脚 字符"/>
    <w:link w:val="a8"/>
    <w:qFormat/>
    <w:rPr>
      <w:sz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4317</Words>
  <Characters>24610</Characters>
  <Application>Microsoft Office Word</Application>
  <DocSecurity>0</DocSecurity>
  <Lines>205</Lines>
  <Paragraphs>57</Paragraphs>
  <ScaleCrop>false</ScaleCrop>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198</cp:revision>
  <dcterms:created xsi:type="dcterms:W3CDTF">2021-03-17T07:37:00Z</dcterms:created>
  <dcterms:modified xsi:type="dcterms:W3CDTF">2026-02-14T08:20:00Z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FD47254428C546C79753499200788EBF</vt:lpwstr>
  </property>
  <property fmtid="{D5CDD505-2E9C-101B-9397-08002B2CF9AE}" pid="4" name="KSOTemplateDocerSaveRecord">
    <vt:lpwstr>eyJoZGlkIjoiYjFiM2RhNWIzMjJhMTU0YzVjNDljNjg3YWQ1NWUyM2EiLCJ1c2VySWQiOiIyNzAwOTcyMTMifQ==</vt:lpwstr>
  </property>
</Properties>
</file>