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9AE1B" w14:textId="64B03E67" w:rsidR="00785146" w:rsidRPr="003D3B91" w:rsidRDefault="00873F09">
      <w:pPr>
        <w:pStyle w:val="ab"/>
        <w:rPr>
          <w:rFonts w:ascii="宋体" w:hAnsi="宋体"/>
          <w:color w:val="000000" w:themeColor="text1"/>
          <w:sz w:val="36"/>
        </w:rPr>
      </w:pPr>
      <w:bookmarkStart w:id="0" w:name="_Toc38367762"/>
      <w:r w:rsidRPr="003D3B91">
        <w:rPr>
          <w:rFonts w:ascii="宋体" w:hAnsi="宋体" w:hint="eastAsia"/>
          <w:color w:val="000000" w:themeColor="text1"/>
          <w:sz w:val="36"/>
        </w:rPr>
        <w:t>【</w:t>
      </w:r>
      <w:r w:rsidR="00091505" w:rsidRPr="003D3B91">
        <w:rPr>
          <w:rFonts w:ascii="宋体" w:hAnsi="宋体" w:hint="eastAsia"/>
          <w:color w:val="000000" w:themeColor="text1"/>
          <w:sz w:val="36"/>
        </w:rPr>
        <w:t>激光粉末床金属增材制造设备</w:t>
      </w:r>
      <w:r w:rsidRPr="003D3B91">
        <w:rPr>
          <w:rFonts w:ascii="宋体" w:hAnsi="宋体" w:hint="eastAsia"/>
          <w:color w:val="000000" w:themeColor="text1"/>
          <w:sz w:val="36"/>
        </w:rPr>
        <w:t>】</w:t>
      </w:r>
      <w:r w:rsidRPr="003D3B91">
        <w:rPr>
          <w:rFonts w:ascii="宋体" w:hAnsi="宋体"/>
          <w:color w:val="000000" w:themeColor="text1"/>
          <w:sz w:val="36"/>
        </w:rPr>
        <w:t>采购需求</w:t>
      </w:r>
      <w:bookmarkEnd w:id="0"/>
    </w:p>
    <w:p w14:paraId="55A061A3" w14:textId="77777777" w:rsidR="00785146" w:rsidRPr="003D3B91" w:rsidRDefault="00873F09">
      <w:pPr>
        <w:tabs>
          <w:tab w:val="left" w:pos="900"/>
        </w:tabs>
        <w:spacing w:beforeLines="50" w:before="156" w:line="360" w:lineRule="auto"/>
        <w:rPr>
          <w:b/>
          <w:color w:val="000000" w:themeColor="text1"/>
          <w:szCs w:val="21"/>
        </w:rPr>
      </w:pPr>
      <w:bookmarkStart w:id="1" w:name="_Toc172360661"/>
      <w:bookmarkStart w:id="2" w:name="_Toc158978330"/>
      <w:bookmarkStart w:id="3" w:name="_Toc219271393"/>
      <w:r w:rsidRPr="003D3B91">
        <w:rPr>
          <w:rFonts w:hAnsi="宋体" w:hint="eastAsia"/>
          <w:b/>
          <w:color w:val="000000" w:themeColor="text1"/>
          <w:szCs w:val="21"/>
        </w:rPr>
        <w:t>一、</w:t>
      </w:r>
      <w:r w:rsidRPr="003D3B91">
        <w:rPr>
          <w:rFonts w:hAnsi="宋体"/>
          <w:b/>
          <w:color w:val="000000" w:themeColor="text1"/>
          <w:szCs w:val="21"/>
        </w:rPr>
        <w:t>采购</w:t>
      </w:r>
      <w:r w:rsidRPr="003D3B91">
        <w:rPr>
          <w:rFonts w:hAnsi="宋体" w:hint="eastAsia"/>
          <w:b/>
          <w:color w:val="000000" w:themeColor="text1"/>
          <w:szCs w:val="21"/>
        </w:rPr>
        <w:t>标的</w:t>
      </w:r>
      <w:r w:rsidRPr="003D3B91">
        <w:rPr>
          <w:rFonts w:hAnsi="宋体"/>
          <w:b/>
          <w:color w:val="000000" w:themeColor="text1"/>
          <w:szCs w:val="21"/>
        </w:rPr>
        <w:t>需实现的功能或者目标，以及为落实政府采购政策需满足的要求：</w:t>
      </w:r>
    </w:p>
    <w:p w14:paraId="04CE88A1" w14:textId="77777777" w:rsidR="00785146" w:rsidRPr="003D3B91" w:rsidRDefault="00873F09" w:rsidP="00391DFF">
      <w:pPr>
        <w:tabs>
          <w:tab w:val="left" w:pos="900"/>
        </w:tabs>
        <w:spacing w:beforeLines="50" w:before="156" w:line="360" w:lineRule="auto"/>
        <w:ind w:firstLineChars="150" w:firstLine="316"/>
        <w:rPr>
          <w:b/>
          <w:color w:val="000000" w:themeColor="text1"/>
          <w:szCs w:val="21"/>
        </w:rPr>
      </w:pPr>
      <w:bookmarkStart w:id="4" w:name="OLE_LINK3"/>
      <w:r w:rsidRPr="003D3B91">
        <w:rPr>
          <w:rFonts w:hAnsi="宋体"/>
          <w:b/>
          <w:color w:val="000000" w:themeColor="text1"/>
          <w:szCs w:val="21"/>
        </w:rPr>
        <w:t>（一）采购</w:t>
      </w:r>
      <w:r w:rsidRPr="003D3B91">
        <w:rPr>
          <w:rFonts w:hAnsi="宋体" w:hint="eastAsia"/>
          <w:b/>
          <w:color w:val="000000" w:themeColor="text1"/>
          <w:szCs w:val="21"/>
        </w:rPr>
        <w:t>标的</w:t>
      </w:r>
      <w:r w:rsidRPr="003D3B91">
        <w:rPr>
          <w:rFonts w:hAnsi="宋体"/>
          <w:b/>
          <w:color w:val="000000" w:themeColor="text1"/>
          <w:szCs w:val="21"/>
        </w:rPr>
        <w:t>需实现的功能或者目标</w:t>
      </w:r>
    </w:p>
    <w:p w14:paraId="1F042DB0" w14:textId="031F8895" w:rsidR="00091505" w:rsidRPr="003D3B91" w:rsidRDefault="00091505" w:rsidP="00391DFF">
      <w:pPr>
        <w:tabs>
          <w:tab w:val="left" w:pos="900"/>
        </w:tabs>
        <w:spacing w:line="360" w:lineRule="auto"/>
        <w:ind w:firstLineChars="200" w:firstLine="420"/>
        <w:rPr>
          <w:rFonts w:ascii="宋体" w:hAnsi="宋体"/>
          <w:color w:val="000000" w:themeColor="text1"/>
          <w:szCs w:val="21"/>
        </w:rPr>
      </w:pPr>
      <w:r w:rsidRPr="003D3B91">
        <w:rPr>
          <w:rFonts w:ascii="宋体" w:hAnsi="宋体" w:hint="eastAsia"/>
          <w:color w:val="000000" w:themeColor="text1"/>
          <w:szCs w:val="21"/>
        </w:rPr>
        <w:t>本项目采购激光粉末床金属增材制造设备1套，主要用于高性能金属材料的增材制造成形，涵盖难熔合金（铌合金、钽合金）、钛合金、高温合金等材料。设备需具备高精度、高稳定性的成形能力，能够实现复杂内流道、点阵结构、薄壁异形等难加工结构的一体化快速制造，支撑航空航天、医疗器械等领域关键金属零部件的研制与小批量生产。同时，设备须配备较高的打印腔体控氧能力和较高的基板加热温度，以满足高熔点、高化学活性、易开裂合金的成形要求。</w:t>
      </w:r>
    </w:p>
    <w:bookmarkEnd w:id="4"/>
    <w:p w14:paraId="02F15A92" w14:textId="77777777" w:rsidR="00523485" w:rsidRDefault="00523485" w:rsidP="00523485">
      <w:pPr>
        <w:tabs>
          <w:tab w:val="left" w:pos="900"/>
        </w:tabs>
        <w:adjustRightInd w:val="0"/>
        <w:snapToGrid w:val="0"/>
        <w:spacing w:line="360" w:lineRule="auto"/>
        <w:ind w:firstLineChars="200" w:firstLine="422"/>
        <w:rPr>
          <w:b/>
          <w:szCs w:val="21"/>
        </w:rPr>
      </w:pPr>
      <w:r>
        <w:rPr>
          <w:rFonts w:hAnsi="宋体"/>
          <w:b/>
          <w:szCs w:val="21"/>
        </w:rPr>
        <w:t>（二）政府采购政策</w:t>
      </w:r>
      <w:r>
        <w:rPr>
          <w:rFonts w:hAnsi="宋体" w:hint="eastAsia"/>
          <w:b/>
          <w:szCs w:val="21"/>
        </w:rPr>
        <w:t>落实</w:t>
      </w:r>
      <w:r>
        <w:rPr>
          <w:rFonts w:hAnsi="宋体"/>
          <w:b/>
          <w:szCs w:val="21"/>
        </w:rPr>
        <w:t>要求</w:t>
      </w:r>
    </w:p>
    <w:p w14:paraId="002C386F" w14:textId="77777777" w:rsidR="00523485" w:rsidRDefault="00523485" w:rsidP="00523485">
      <w:pPr>
        <w:tabs>
          <w:tab w:val="left" w:pos="900"/>
        </w:tabs>
        <w:adjustRightInd w:val="0"/>
        <w:snapToGrid w:val="0"/>
        <w:spacing w:line="360" w:lineRule="auto"/>
        <w:ind w:firstLineChars="200" w:firstLine="420"/>
        <w:rPr>
          <w:rFonts w:hAnsi="宋体"/>
          <w:szCs w:val="21"/>
        </w:rPr>
      </w:pPr>
      <w:r>
        <w:rPr>
          <w:rFonts w:hAnsi="宋体" w:hint="eastAsia"/>
          <w:szCs w:val="24"/>
        </w:rPr>
        <w:t>1</w:t>
      </w:r>
      <w:r>
        <w:rPr>
          <w:rFonts w:hAnsi="宋体"/>
          <w:szCs w:val="24"/>
        </w:rPr>
        <w:t xml:space="preserve">. </w:t>
      </w:r>
      <w:r>
        <w:rPr>
          <w:rFonts w:hAnsi="宋体" w:hint="eastAsia"/>
          <w:szCs w:val="24"/>
        </w:rPr>
        <w:t>中小企业扶持政策：</w:t>
      </w:r>
      <w:r>
        <w:rPr>
          <w:rFonts w:hAnsi="宋体"/>
          <w:szCs w:val="24"/>
        </w:rPr>
        <w:t>根据</w:t>
      </w:r>
      <w:r>
        <w:rPr>
          <w:rFonts w:hAnsi="宋体"/>
        </w:rPr>
        <w:t>《政府采购促进中小企业发展管理办法》</w:t>
      </w:r>
      <w:r>
        <w:rPr>
          <w:rFonts w:hAnsi="宋体" w:hint="eastAsia"/>
        </w:rPr>
        <w:t>（财库</w:t>
      </w:r>
      <w:r w:rsidRPr="00365116">
        <w:rPr>
          <w:rFonts w:hAnsi="宋体" w:hint="eastAsia"/>
        </w:rPr>
        <w:t>〔</w:t>
      </w:r>
      <w:r>
        <w:rPr>
          <w:rFonts w:hAnsi="宋体" w:hint="eastAsia"/>
        </w:rPr>
        <w:t>2</w:t>
      </w:r>
      <w:r>
        <w:rPr>
          <w:rFonts w:hAnsi="宋体"/>
        </w:rPr>
        <w:t>020</w:t>
      </w:r>
      <w:r w:rsidRPr="00365116">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44F21378" w14:textId="5346E6F4" w:rsidR="00785146" w:rsidRPr="003D3B91" w:rsidRDefault="00873F09">
      <w:pPr>
        <w:tabs>
          <w:tab w:val="left" w:pos="900"/>
        </w:tabs>
        <w:spacing w:line="360" w:lineRule="auto"/>
        <w:ind w:left="420"/>
        <w:rPr>
          <w:rFonts w:hAnsi="宋体"/>
          <w:color w:val="000000" w:themeColor="text1"/>
          <w:szCs w:val="24"/>
        </w:rPr>
      </w:pPr>
      <w:r w:rsidRPr="003D3B91">
        <w:rPr>
          <w:rFonts w:hAnsi="宋体" w:hint="eastAsia"/>
          <w:color w:val="000000" w:themeColor="text1"/>
          <w:szCs w:val="24"/>
        </w:rPr>
        <w:t>本项目采购标的对应的《中小企业划型标准规定》所属行业为：</w:t>
      </w:r>
      <w:r w:rsidRPr="003D3B91">
        <w:rPr>
          <w:rFonts w:hAnsi="宋体" w:hint="eastAsia"/>
          <w:color w:val="000000" w:themeColor="text1"/>
          <w:szCs w:val="24"/>
          <w:u w:val="single"/>
        </w:rPr>
        <w:t xml:space="preserve"> </w:t>
      </w:r>
      <w:r w:rsidRPr="003D3B91">
        <w:rPr>
          <w:rFonts w:hAnsi="宋体"/>
          <w:color w:val="000000" w:themeColor="text1"/>
          <w:szCs w:val="24"/>
          <w:u w:val="single"/>
        </w:rPr>
        <w:t xml:space="preserve"> </w:t>
      </w:r>
      <w:r w:rsidR="00591540" w:rsidRPr="003D3B91">
        <w:rPr>
          <w:rFonts w:hAnsi="宋体" w:hint="eastAsia"/>
          <w:color w:val="000000" w:themeColor="text1"/>
          <w:szCs w:val="24"/>
          <w:u w:val="single"/>
        </w:rPr>
        <w:t>工业</w:t>
      </w:r>
      <w:r w:rsidRPr="003D3B91">
        <w:rPr>
          <w:rFonts w:hAnsi="宋体"/>
          <w:color w:val="000000" w:themeColor="text1"/>
          <w:szCs w:val="24"/>
          <w:u w:val="single"/>
        </w:rPr>
        <w:t xml:space="preserve">    </w:t>
      </w:r>
      <w:r w:rsidRPr="003D3B91">
        <w:rPr>
          <w:rFonts w:hAnsi="宋体" w:hint="eastAsia"/>
          <w:color w:val="000000" w:themeColor="text1"/>
          <w:szCs w:val="24"/>
        </w:rPr>
        <w:t>。</w:t>
      </w:r>
    </w:p>
    <w:p w14:paraId="18089917" w14:textId="0C5A59FD" w:rsidR="00AA0E0F" w:rsidRPr="00AA0E0F" w:rsidRDefault="00AA0E0F" w:rsidP="00AA0E0F">
      <w:pPr>
        <w:tabs>
          <w:tab w:val="left" w:pos="900"/>
        </w:tabs>
        <w:spacing w:line="360" w:lineRule="auto"/>
        <w:ind w:left="420"/>
        <w:rPr>
          <w:rFonts w:hAnsi="宋体"/>
          <w:color w:val="000000" w:themeColor="text1"/>
          <w:szCs w:val="24"/>
        </w:rPr>
      </w:pPr>
      <w:r w:rsidRPr="00AA0E0F">
        <w:rPr>
          <w:rFonts w:hAnsi="宋体"/>
          <w:color w:val="000000" w:themeColor="text1"/>
          <w:szCs w:val="24"/>
        </w:rPr>
        <w:t xml:space="preserve">2. </w:t>
      </w:r>
      <w:r w:rsidRPr="00AA0E0F">
        <w:rPr>
          <w:rFonts w:hAnsi="宋体" w:hint="eastAsia"/>
          <w:color w:val="000000" w:themeColor="text1"/>
          <w:szCs w:val="24"/>
        </w:rPr>
        <w:t>进口产品政策：本采购项目</w:t>
      </w:r>
      <w:r w:rsidRPr="00AA0E0F">
        <w:rPr>
          <w:rFonts w:hAnsi="宋体"/>
          <w:color w:val="000000" w:themeColor="text1"/>
          <w:szCs w:val="24"/>
        </w:rPr>
        <w:t xml:space="preserve"> </w:t>
      </w:r>
      <w:r w:rsidRPr="003D3B91">
        <w:rPr>
          <w:rFonts w:asciiTheme="minorEastAsia" w:hAnsiTheme="minorEastAsia" w:cs="宋体" w:hint="eastAsia"/>
          <w:b/>
          <w:color w:val="000000" w:themeColor="text1"/>
          <w:kern w:val="0"/>
          <w:sz w:val="24"/>
          <w:szCs w:val="24"/>
        </w:rPr>
        <w:sym w:font="Wingdings 2" w:char="F052"/>
      </w:r>
      <w:r w:rsidRPr="00AA0E0F">
        <w:rPr>
          <w:rFonts w:hAnsi="宋体" w:hint="eastAsia"/>
          <w:color w:val="000000" w:themeColor="text1"/>
          <w:szCs w:val="24"/>
        </w:rPr>
        <w:t>允许</w:t>
      </w:r>
      <w:r w:rsidRPr="00AA0E0F">
        <w:rPr>
          <w:rFonts w:hAnsi="宋体"/>
          <w:color w:val="000000" w:themeColor="text1"/>
          <w:szCs w:val="24"/>
        </w:rPr>
        <w:t xml:space="preserve"> </w:t>
      </w:r>
      <w:r w:rsidRPr="00AA0E0F">
        <w:rPr>
          <w:rFonts w:hAnsi="宋体" w:hint="eastAsia"/>
          <w:color w:val="000000" w:themeColor="text1"/>
          <w:szCs w:val="24"/>
        </w:rPr>
        <w:t>□不允许</w:t>
      </w:r>
      <w:r w:rsidRPr="00AA0E0F">
        <w:rPr>
          <w:rFonts w:hAnsi="宋体"/>
          <w:color w:val="000000" w:themeColor="text1"/>
          <w:szCs w:val="24"/>
        </w:rPr>
        <w:t xml:space="preserve"> </w:t>
      </w:r>
      <w:r w:rsidRPr="00AA0E0F">
        <w:rPr>
          <w:rFonts w:hAnsi="宋体" w:hint="eastAsia"/>
          <w:color w:val="000000" w:themeColor="text1"/>
          <w:szCs w:val="24"/>
        </w:rPr>
        <w:t>进口产品参加。（未进行勾选的，视为只接受本国产品参加）</w:t>
      </w:r>
    </w:p>
    <w:p w14:paraId="36500258" w14:textId="77777777" w:rsidR="00AA0E0F" w:rsidRPr="00AA0E0F" w:rsidRDefault="00AA0E0F">
      <w:pPr>
        <w:tabs>
          <w:tab w:val="left" w:pos="900"/>
        </w:tabs>
        <w:spacing w:line="360" w:lineRule="auto"/>
        <w:ind w:left="420"/>
        <w:rPr>
          <w:rFonts w:hAnsi="宋体"/>
          <w:color w:val="000000" w:themeColor="text1"/>
          <w:szCs w:val="24"/>
        </w:rPr>
      </w:pPr>
    </w:p>
    <w:p w14:paraId="381F635F" w14:textId="77777777" w:rsidR="00785146" w:rsidRPr="003D3B91" w:rsidRDefault="00873F09">
      <w:pPr>
        <w:tabs>
          <w:tab w:val="left" w:pos="900"/>
        </w:tabs>
        <w:spacing w:beforeLines="50" w:before="156" w:line="360" w:lineRule="auto"/>
        <w:rPr>
          <w:rFonts w:hAnsi="宋体"/>
          <w:b/>
          <w:color w:val="000000" w:themeColor="text1"/>
          <w:szCs w:val="21"/>
        </w:rPr>
      </w:pPr>
      <w:r w:rsidRPr="003D3B91">
        <w:rPr>
          <w:rFonts w:hAnsi="宋体" w:hint="eastAsia"/>
          <w:b/>
          <w:color w:val="000000" w:themeColor="text1"/>
          <w:szCs w:val="21"/>
        </w:rPr>
        <w:t>二、</w:t>
      </w:r>
      <w:r w:rsidRPr="003D3B91">
        <w:rPr>
          <w:rFonts w:hAnsi="宋体"/>
          <w:b/>
          <w:color w:val="000000" w:themeColor="text1"/>
          <w:szCs w:val="21"/>
        </w:rPr>
        <w:t>采购</w:t>
      </w:r>
      <w:r w:rsidRPr="003D3B91">
        <w:rPr>
          <w:rFonts w:hAnsi="宋体" w:hint="eastAsia"/>
          <w:b/>
          <w:color w:val="000000" w:themeColor="text1"/>
          <w:szCs w:val="21"/>
        </w:rPr>
        <w:t>标的</w:t>
      </w:r>
      <w:r w:rsidRPr="003D3B91">
        <w:rPr>
          <w:rFonts w:hAnsi="宋体"/>
          <w:b/>
          <w:color w:val="000000" w:themeColor="text1"/>
          <w:szCs w:val="21"/>
        </w:rPr>
        <w:t>需执行的国家相关标准、行业标准、地方标准或者其他标准、规范：</w:t>
      </w:r>
    </w:p>
    <w:p w14:paraId="0C92288C" w14:textId="77777777" w:rsidR="00523485" w:rsidRPr="00523485" w:rsidRDefault="00523485" w:rsidP="00523485">
      <w:pPr>
        <w:tabs>
          <w:tab w:val="left" w:pos="900"/>
        </w:tabs>
        <w:spacing w:beforeLines="50" w:before="156" w:line="360" w:lineRule="auto"/>
        <w:ind w:firstLineChars="200" w:firstLine="420"/>
        <w:rPr>
          <w:color w:val="000000" w:themeColor="text1"/>
          <w:szCs w:val="21"/>
        </w:rPr>
      </w:pPr>
      <w:r w:rsidRPr="00523485">
        <w:rPr>
          <w:rFonts w:hint="eastAsia"/>
          <w:color w:val="000000" w:themeColor="text1"/>
          <w:szCs w:val="21"/>
        </w:rPr>
        <w:t>1.</w:t>
      </w:r>
      <w:r w:rsidRPr="00523485">
        <w:rPr>
          <w:rFonts w:hint="eastAsia"/>
          <w:color w:val="000000" w:themeColor="text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71F54275" w14:textId="77777777" w:rsidR="00591540" w:rsidRPr="003D3B91" w:rsidRDefault="00591540" w:rsidP="00591540">
      <w:pPr>
        <w:tabs>
          <w:tab w:val="left" w:pos="900"/>
        </w:tabs>
        <w:spacing w:beforeLines="50" w:before="156" w:line="360" w:lineRule="auto"/>
        <w:ind w:firstLineChars="200" w:firstLine="420"/>
        <w:rPr>
          <w:color w:val="000000" w:themeColor="text1"/>
          <w:szCs w:val="21"/>
          <w:shd w:val="clear" w:color="auto" w:fill="FFFFFF"/>
        </w:rPr>
      </w:pPr>
      <w:r w:rsidRPr="003D3B91">
        <w:rPr>
          <w:rFonts w:hint="eastAsia"/>
          <w:color w:val="000000" w:themeColor="text1"/>
          <w:szCs w:val="21"/>
          <w:shd w:val="clear" w:color="auto" w:fill="FFFFFF"/>
        </w:rPr>
        <w:t>ISO9001</w:t>
      </w:r>
      <w:r w:rsidRPr="003D3B91">
        <w:rPr>
          <w:rFonts w:hint="eastAsia"/>
          <w:color w:val="000000" w:themeColor="text1"/>
          <w:szCs w:val="21"/>
          <w:shd w:val="clear" w:color="auto" w:fill="FFFFFF"/>
        </w:rPr>
        <w:t>质量管理体系认证</w:t>
      </w:r>
    </w:p>
    <w:p w14:paraId="69037D89" w14:textId="77777777" w:rsidR="00591540" w:rsidRPr="003D3B91" w:rsidRDefault="00591540" w:rsidP="00591540">
      <w:pPr>
        <w:tabs>
          <w:tab w:val="left" w:pos="900"/>
        </w:tabs>
        <w:spacing w:beforeLines="50" w:before="156" w:line="360" w:lineRule="auto"/>
        <w:ind w:firstLineChars="200" w:firstLine="420"/>
        <w:rPr>
          <w:color w:val="000000" w:themeColor="text1"/>
          <w:szCs w:val="21"/>
          <w:shd w:val="clear" w:color="auto" w:fill="FFFFFF"/>
        </w:rPr>
      </w:pPr>
      <w:r w:rsidRPr="003D3B91">
        <w:rPr>
          <w:rFonts w:hint="eastAsia"/>
          <w:color w:val="000000" w:themeColor="text1"/>
          <w:szCs w:val="21"/>
          <w:shd w:val="clear" w:color="auto" w:fill="FFFFFF"/>
        </w:rPr>
        <w:t>ISO14001</w:t>
      </w:r>
      <w:r w:rsidRPr="003D3B91">
        <w:rPr>
          <w:rFonts w:hint="eastAsia"/>
          <w:color w:val="000000" w:themeColor="text1"/>
          <w:szCs w:val="21"/>
          <w:shd w:val="clear" w:color="auto" w:fill="FFFFFF"/>
        </w:rPr>
        <w:t>环境管理体系认证</w:t>
      </w:r>
    </w:p>
    <w:p w14:paraId="45F3D480" w14:textId="77777777" w:rsidR="00591540" w:rsidRPr="003D3B91" w:rsidRDefault="00591540" w:rsidP="00591540">
      <w:pPr>
        <w:tabs>
          <w:tab w:val="left" w:pos="900"/>
        </w:tabs>
        <w:spacing w:beforeLines="50" w:before="156" w:line="360" w:lineRule="auto"/>
        <w:ind w:firstLineChars="200" w:firstLine="420"/>
        <w:rPr>
          <w:color w:val="000000" w:themeColor="text1"/>
          <w:szCs w:val="21"/>
          <w:shd w:val="clear" w:color="auto" w:fill="FFFFFF"/>
        </w:rPr>
      </w:pPr>
      <w:r w:rsidRPr="003D3B91">
        <w:rPr>
          <w:rFonts w:hint="eastAsia"/>
          <w:color w:val="000000" w:themeColor="text1"/>
          <w:szCs w:val="21"/>
          <w:shd w:val="clear" w:color="auto" w:fill="FFFFFF"/>
        </w:rPr>
        <w:t>ISO45001</w:t>
      </w:r>
      <w:r w:rsidRPr="003D3B91">
        <w:rPr>
          <w:rFonts w:hint="eastAsia"/>
          <w:color w:val="000000" w:themeColor="text1"/>
          <w:szCs w:val="21"/>
          <w:shd w:val="clear" w:color="auto" w:fill="FFFFFF"/>
        </w:rPr>
        <w:t>职业健康安全管理体系认证</w:t>
      </w:r>
    </w:p>
    <w:p w14:paraId="6EE2541E" w14:textId="77777777" w:rsidR="00785146" w:rsidRPr="003D3B91" w:rsidRDefault="00873F09">
      <w:pPr>
        <w:tabs>
          <w:tab w:val="left" w:pos="900"/>
        </w:tabs>
        <w:spacing w:beforeLines="50" w:before="156" w:line="360" w:lineRule="auto"/>
        <w:rPr>
          <w:rFonts w:hAnsi="宋体"/>
          <w:b/>
          <w:color w:val="000000" w:themeColor="text1"/>
          <w:szCs w:val="21"/>
        </w:rPr>
      </w:pPr>
      <w:r w:rsidRPr="003D3B91">
        <w:rPr>
          <w:rFonts w:hAnsi="宋体" w:hint="eastAsia"/>
          <w:b/>
          <w:color w:val="000000" w:themeColor="text1"/>
          <w:szCs w:val="21"/>
        </w:rPr>
        <w:t>三、采购标的概况</w:t>
      </w:r>
    </w:p>
    <w:p w14:paraId="7BC1EDF8" w14:textId="3B0C8FDE" w:rsidR="00785146" w:rsidRPr="003D3B91" w:rsidRDefault="00873F09">
      <w:pPr>
        <w:spacing w:beforeLines="50" w:before="156" w:line="360" w:lineRule="auto"/>
        <w:rPr>
          <w:rFonts w:hAnsi="宋体"/>
          <w:color w:val="000000" w:themeColor="text1"/>
          <w:szCs w:val="21"/>
        </w:rPr>
      </w:pPr>
      <w:r w:rsidRPr="003D3B91">
        <w:rPr>
          <w:rFonts w:ascii="宋体" w:hAnsi="宋体" w:hint="eastAsia"/>
          <w:color w:val="000000" w:themeColor="text1"/>
          <w:szCs w:val="21"/>
        </w:rPr>
        <w:lastRenderedPageBreak/>
        <w:t>（一）采购项目名称：</w:t>
      </w:r>
      <w:r w:rsidRPr="003D3B91">
        <w:rPr>
          <w:rFonts w:ascii="宋体" w:hAnsi="宋体" w:hint="eastAsia"/>
          <w:color w:val="000000" w:themeColor="text1"/>
          <w:szCs w:val="21"/>
          <w:u w:val="single"/>
        </w:rPr>
        <w:t xml:space="preserve"> </w:t>
      </w:r>
      <w:r w:rsidRPr="003D3B91">
        <w:rPr>
          <w:rFonts w:ascii="宋体" w:hAnsi="宋体"/>
          <w:color w:val="000000" w:themeColor="text1"/>
          <w:szCs w:val="21"/>
          <w:u w:val="single"/>
        </w:rPr>
        <w:t xml:space="preserve">  </w:t>
      </w:r>
      <w:r w:rsidR="00591540" w:rsidRPr="003D3B91">
        <w:rPr>
          <w:rFonts w:ascii="宋体" w:hAnsi="宋体" w:hint="eastAsia"/>
          <w:color w:val="000000" w:themeColor="text1"/>
          <w:szCs w:val="21"/>
          <w:u w:val="single"/>
        </w:rPr>
        <w:t>激光粉末床金属增材制造设备</w:t>
      </w:r>
      <w:r w:rsidRPr="003D3B91">
        <w:rPr>
          <w:rFonts w:ascii="宋体" w:hAnsi="宋体"/>
          <w:color w:val="000000" w:themeColor="text1"/>
          <w:szCs w:val="21"/>
          <w:u w:val="single"/>
        </w:rPr>
        <w:t xml:space="preserve">      </w:t>
      </w:r>
      <w:r w:rsidRPr="003D3B91">
        <w:rPr>
          <w:rFonts w:hAnsi="宋体"/>
          <w:color w:val="000000" w:themeColor="text1"/>
          <w:szCs w:val="21"/>
        </w:rPr>
        <w:t xml:space="preserve">   </w:t>
      </w:r>
    </w:p>
    <w:p w14:paraId="59D332A9" w14:textId="7BD690A3" w:rsidR="00785146" w:rsidRPr="003D3B91" w:rsidRDefault="00873F09">
      <w:pPr>
        <w:spacing w:beforeLines="50" w:before="156" w:line="360" w:lineRule="auto"/>
        <w:rPr>
          <w:rFonts w:hAnsi="宋体"/>
          <w:color w:val="000000" w:themeColor="text1"/>
          <w:szCs w:val="21"/>
          <w:u w:val="single"/>
        </w:rPr>
      </w:pPr>
      <w:r w:rsidRPr="003D3B91">
        <w:rPr>
          <w:rFonts w:hAnsi="宋体" w:hint="eastAsia"/>
          <w:color w:val="000000" w:themeColor="text1"/>
          <w:szCs w:val="21"/>
        </w:rPr>
        <w:t>（二）采购数量及计量单位：</w:t>
      </w:r>
      <w:r w:rsidRPr="003D3B91">
        <w:rPr>
          <w:rFonts w:hAnsi="宋体"/>
          <w:color w:val="000000" w:themeColor="text1"/>
          <w:szCs w:val="21"/>
          <w:u w:val="single"/>
        </w:rPr>
        <w:t xml:space="preserve">    </w:t>
      </w:r>
      <w:r w:rsidR="0064390C" w:rsidRPr="003D3B91">
        <w:rPr>
          <w:rFonts w:hAnsi="宋体" w:hint="eastAsia"/>
          <w:color w:val="000000" w:themeColor="text1"/>
          <w:szCs w:val="21"/>
          <w:u w:val="single"/>
        </w:rPr>
        <w:t>1</w:t>
      </w:r>
      <w:r w:rsidR="0064390C" w:rsidRPr="003D3B91">
        <w:rPr>
          <w:rFonts w:hAnsi="宋体" w:hint="eastAsia"/>
          <w:color w:val="000000" w:themeColor="text1"/>
          <w:szCs w:val="21"/>
          <w:u w:val="single"/>
        </w:rPr>
        <w:t>套</w:t>
      </w:r>
      <w:r w:rsidRPr="003D3B91">
        <w:rPr>
          <w:rFonts w:hAnsi="宋体"/>
          <w:color w:val="000000" w:themeColor="text1"/>
          <w:szCs w:val="21"/>
          <w:u w:val="single"/>
        </w:rPr>
        <w:t xml:space="preserve">     </w:t>
      </w:r>
    </w:p>
    <w:p w14:paraId="164B6912" w14:textId="794CEE7C" w:rsidR="00785146" w:rsidRPr="003D3B91" w:rsidRDefault="00873F09">
      <w:pPr>
        <w:spacing w:beforeLines="50" w:before="156" w:line="360" w:lineRule="auto"/>
        <w:rPr>
          <w:rFonts w:hAnsi="宋体"/>
          <w:color w:val="000000" w:themeColor="text1"/>
          <w:szCs w:val="21"/>
        </w:rPr>
      </w:pPr>
      <w:r w:rsidRPr="003D3B91">
        <w:rPr>
          <w:rFonts w:hAnsi="宋体" w:hint="eastAsia"/>
          <w:color w:val="000000" w:themeColor="text1"/>
          <w:szCs w:val="21"/>
        </w:rPr>
        <w:t>（三）最高限价：人民币</w:t>
      </w:r>
      <w:r w:rsidRPr="003D3B91">
        <w:rPr>
          <w:rFonts w:hAnsi="宋体" w:hint="eastAsia"/>
          <w:color w:val="000000" w:themeColor="text1"/>
          <w:szCs w:val="21"/>
          <w:u w:val="single"/>
        </w:rPr>
        <w:t xml:space="preserve"> </w:t>
      </w:r>
      <w:r w:rsidRPr="003D3B91">
        <w:rPr>
          <w:rFonts w:hAnsi="宋体"/>
          <w:color w:val="000000" w:themeColor="text1"/>
          <w:szCs w:val="21"/>
          <w:u w:val="single"/>
        </w:rPr>
        <w:t xml:space="preserve">    </w:t>
      </w:r>
      <w:r w:rsidR="006702F1">
        <w:rPr>
          <w:rFonts w:hAnsi="宋体"/>
          <w:color w:val="000000" w:themeColor="text1"/>
          <w:szCs w:val="21"/>
          <w:u w:val="single"/>
        </w:rPr>
        <w:t>1986000</w:t>
      </w:r>
      <w:r w:rsidRPr="003D3B91">
        <w:rPr>
          <w:rFonts w:hAnsi="宋体"/>
          <w:color w:val="000000" w:themeColor="text1"/>
          <w:szCs w:val="21"/>
          <w:u w:val="single"/>
        </w:rPr>
        <w:t xml:space="preserve">   </w:t>
      </w:r>
      <w:r w:rsidRPr="003D3B91">
        <w:rPr>
          <w:rFonts w:hAnsi="宋体" w:hint="eastAsia"/>
          <w:color w:val="000000" w:themeColor="text1"/>
          <w:szCs w:val="21"/>
        </w:rPr>
        <w:t>元。</w:t>
      </w:r>
    </w:p>
    <w:p w14:paraId="660A8BB0" w14:textId="27EB7F80" w:rsidR="00785146" w:rsidRPr="003D3B91" w:rsidRDefault="00873F09">
      <w:pPr>
        <w:spacing w:beforeLines="50" w:before="156" w:line="360" w:lineRule="auto"/>
        <w:rPr>
          <w:color w:val="000000" w:themeColor="text1"/>
          <w:szCs w:val="21"/>
        </w:rPr>
      </w:pPr>
      <w:r w:rsidRPr="003D3B91">
        <w:rPr>
          <w:rFonts w:hAnsi="宋体" w:hint="eastAsia"/>
          <w:color w:val="000000" w:themeColor="text1"/>
          <w:szCs w:val="21"/>
        </w:rPr>
        <w:t>（四）</w:t>
      </w:r>
      <w:r w:rsidRPr="003D3B91">
        <w:rPr>
          <w:rFonts w:hAnsi="宋体"/>
          <w:color w:val="000000" w:themeColor="text1"/>
          <w:szCs w:val="21"/>
        </w:rPr>
        <w:t>交付时间：</w:t>
      </w:r>
      <w:r w:rsidRPr="003D3B91">
        <w:rPr>
          <w:rFonts w:hAnsi="宋体"/>
          <w:color w:val="000000" w:themeColor="text1"/>
        </w:rPr>
        <w:t>合同签订后</w:t>
      </w:r>
      <w:r w:rsidRPr="003D3B91">
        <w:rPr>
          <w:rFonts w:hAnsi="宋体"/>
          <w:color w:val="000000" w:themeColor="text1"/>
          <w:u w:val="single"/>
        </w:rPr>
        <w:t xml:space="preserve">  </w:t>
      </w:r>
      <w:r w:rsidR="00591540" w:rsidRPr="003D3B91">
        <w:rPr>
          <w:rFonts w:hAnsi="宋体"/>
          <w:color w:val="000000" w:themeColor="text1"/>
          <w:u w:val="single"/>
        </w:rPr>
        <w:t>180</w:t>
      </w:r>
      <w:r w:rsidRPr="003D3B91">
        <w:rPr>
          <w:rFonts w:hAnsi="宋体"/>
          <w:color w:val="000000" w:themeColor="text1"/>
          <w:u w:val="single"/>
        </w:rPr>
        <w:t xml:space="preserve">    </w:t>
      </w:r>
      <w:r w:rsidRPr="003D3B91">
        <w:rPr>
          <w:rFonts w:hAnsi="宋体" w:hint="eastAsia"/>
          <w:color w:val="000000" w:themeColor="text1"/>
        </w:rPr>
        <w:t>天内。</w:t>
      </w:r>
    </w:p>
    <w:p w14:paraId="3D9DC8F6" w14:textId="1ABCA5E8" w:rsidR="00785146" w:rsidRPr="003D3B91" w:rsidRDefault="00873F09">
      <w:pPr>
        <w:tabs>
          <w:tab w:val="left" w:pos="900"/>
        </w:tabs>
        <w:spacing w:beforeLines="50" w:before="156" w:line="360" w:lineRule="auto"/>
        <w:rPr>
          <w:rFonts w:hAnsi="宋体"/>
          <w:color w:val="000000" w:themeColor="text1"/>
          <w:szCs w:val="21"/>
        </w:rPr>
      </w:pPr>
      <w:r w:rsidRPr="003D3B91">
        <w:rPr>
          <w:rFonts w:hAnsi="宋体" w:hint="eastAsia"/>
          <w:color w:val="000000" w:themeColor="text1"/>
          <w:szCs w:val="21"/>
        </w:rPr>
        <w:t>（五）</w:t>
      </w:r>
      <w:r w:rsidRPr="003D3B91">
        <w:rPr>
          <w:rFonts w:hAnsi="宋体"/>
          <w:color w:val="000000" w:themeColor="text1"/>
          <w:szCs w:val="21"/>
        </w:rPr>
        <w:t>交付地点：</w:t>
      </w:r>
      <w:r w:rsidRPr="003D3B91">
        <w:rPr>
          <w:rFonts w:hAnsi="宋体" w:hint="eastAsia"/>
          <w:color w:val="000000" w:themeColor="text1"/>
          <w:szCs w:val="21"/>
          <w:u w:val="single"/>
        </w:rPr>
        <w:t xml:space="preserve"> </w:t>
      </w:r>
      <w:r w:rsidRPr="003D3B91">
        <w:rPr>
          <w:rFonts w:hAnsi="宋体"/>
          <w:color w:val="000000" w:themeColor="text1"/>
          <w:szCs w:val="21"/>
          <w:u w:val="single"/>
        </w:rPr>
        <w:t xml:space="preserve"> </w:t>
      </w:r>
      <w:r w:rsidR="00591540" w:rsidRPr="003D3B91">
        <w:rPr>
          <w:rFonts w:hAnsi="宋体" w:hint="eastAsia"/>
          <w:color w:val="000000" w:themeColor="text1"/>
          <w:szCs w:val="21"/>
          <w:u w:val="single"/>
        </w:rPr>
        <w:t>西安交通大学创新港校区</w:t>
      </w:r>
      <w:r w:rsidR="00591540" w:rsidRPr="003D3B91">
        <w:rPr>
          <w:rFonts w:hAnsi="宋体" w:hint="eastAsia"/>
          <w:color w:val="000000" w:themeColor="text1"/>
          <w:szCs w:val="21"/>
          <w:u w:val="single"/>
        </w:rPr>
        <w:t>3</w:t>
      </w:r>
      <w:r w:rsidR="00591540" w:rsidRPr="003D3B91">
        <w:rPr>
          <w:rFonts w:hAnsi="宋体" w:hint="eastAsia"/>
          <w:color w:val="000000" w:themeColor="text1"/>
          <w:szCs w:val="21"/>
          <w:u w:val="single"/>
        </w:rPr>
        <w:t>号巨构</w:t>
      </w:r>
      <w:r w:rsidRPr="003D3B91">
        <w:rPr>
          <w:rFonts w:hAnsi="宋体"/>
          <w:color w:val="000000" w:themeColor="text1"/>
          <w:szCs w:val="21"/>
          <w:u w:val="single"/>
        </w:rPr>
        <w:t xml:space="preserve">    </w:t>
      </w:r>
      <w:r w:rsidRPr="003D3B91">
        <w:rPr>
          <w:rFonts w:hAnsi="宋体" w:hint="eastAsia"/>
          <w:color w:val="000000" w:themeColor="text1"/>
          <w:szCs w:val="21"/>
        </w:rPr>
        <w:t>。</w:t>
      </w:r>
    </w:p>
    <w:p w14:paraId="3CAAE024" w14:textId="77777777" w:rsidR="00AA0E0F" w:rsidRDefault="00873F09" w:rsidP="00AA0E0F">
      <w:pPr>
        <w:tabs>
          <w:tab w:val="left" w:pos="900"/>
        </w:tabs>
        <w:spacing w:beforeLines="50" w:before="156" w:line="360" w:lineRule="auto"/>
        <w:rPr>
          <w:rFonts w:hAnsi="宋体"/>
          <w:color w:val="000000" w:themeColor="text1"/>
          <w:szCs w:val="21"/>
        </w:rPr>
      </w:pPr>
      <w:r w:rsidRPr="003D3B91">
        <w:rPr>
          <w:rFonts w:hAnsi="宋体" w:hint="eastAsia"/>
          <w:color w:val="000000" w:themeColor="text1"/>
          <w:szCs w:val="21"/>
        </w:rPr>
        <w:t>（六）</w:t>
      </w:r>
      <w:r w:rsidR="00AA0E0F" w:rsidRPr="00AA0E0F">
        <w:rPr>
          <w:rFonts w:hAnsi="宋体" w:hint="eastAsia"/>
          <w:color w:val="000000" w:themeColor="text1"/>
          <w:szCs w:val="21"/>
        </w:rPr>
        <w:t>付款进度安排：</w:t>
      </w:r>
      <w:r w:rsidR="00AA0E0F" w:rsidRPr="003D3B91">
        <w:rPr>
          <w:rFonts w:asciiTheme="minorEastAsia" w:hAnsiTheme="minorEastAsia" w:cs="宋体" w:hint="eastAsia"/>
          <w:b/>
          <w:color w:val="000000" w:themeColor="text1"/>
          <w:kern w:val="0"/>
          <w:sz w:val="24"/>
          <w:szCs w:val="24"/>
        </w:rPr>
        <w:sym w:font="Wingdings 2" w:char="F052"/>
      </w:r>
      <w:r w:rsidR="00AA0E0F" w:rsidRPr="00AA0E0F">
        <w:rPr>
          <w:rFonts w:hAnsi="宋体" w:hint="eastAsia"/>
          <w:color w:val="000000" w:themeColor="text1"/>
          <w:szCs w:val="21"/>
        </w:rPr>
        <w:t xml:space="preserve"> </w:t>
      </w:r>
      <w:r w:rsidR="00AA0E0F" w:rsidRPr="00AA0E0F">
        <w:rPr>
          <w:rFonts w:hAnsi="宋体" w:hint="eastAsia"/>
          <w:color w:val="000000" w:themeColor="text1"/>
          <w:szCs w:val="21"/>
        </w:rPr>
        <w:t>按采购文件要求。</w:t>
      </w:r>
    </w:p>
    <w:p w14:paraId="4F2031F0" w14:textId="65BCB767" w:rsidR="00AA0E0F" w:rsidRPr="00AA0E0F" w:rsidRDefault="00AA0E0F" w:rsidP="00AA0E0F">
      <w:pPr>
        <w:tabs>
          <w:tab w:val="left" w:pos="900"/>
        </w:tabs>
        <w:spacing w:beforeLines="50" w:before="156" w:line="360" w:lineRule="auto"/>
        <w:rPr>
          <w:rFonts w:hAnsi="宋体"/>
          <w:color w:val="000000" w:themeColor="text1"/>
          <w:szCs w:val="21"/>
        </w:rPr>
      </w:pPr>
      <w:r>
        <w:rPr>
          <w:rFonts w:hAnsi="宋体"/>
          <w:color w:val="000000" w:themeColor="text1"/>
          <w:szCs w:val="21"/>
        </w:rPr>
        <w:tab/>
      </w:r>
      <w:r>
        <w:rPr>
          <w:rFonts w:hAnsi="宋体"/>
          <w:color w:val="000000" w:themeColor="text1"/>
          <w:szCs w:val="21"/>
        </w:rPr>
        <w:tab/>
      </w:r>
      <w:r>
        <w:rPr>
          <w:rFonts w:hAnsi="宋体"/>
          <w:color w:val="000000" w:themeColor="text1"/>
          <w:szCs w:val="21"/>
        </w:rPr>
        <w:tab/>
      </w:r>
      <w:r>
        <w:rPr>
          <w:rFonts w:hAnsi="宋体"/>
          <w:color w:val="000000" w:themeColor="text1"/>
          <w:szCs w:val="21"/>
        </w:rPr>
        <w:tab/>
      </w:r>
      <w:r w:rsidRPr="00AA0E0F">
        <w:rPr>
          <w:rFonts w:hAnsi="宋体" w:hint="eastAsia"/>
          <w:b/>
          <w:color w:val="000000" w:themeColor="text1"/>
          <w:szCs w:val="21"/>
        </w:rPr>
        <w:t>□</w:t>
      </w:r>
      <w:r w:rsidRPr="00AA0E0F">
        <w:rPr>
          <w:rFonts w:hAnsi="宋体"/>
          <w:color w:val="000000" w:themeColor="text1"/>
          <w:szCs w:val="21"/>
        </w:rPr>
        <w:t>其他要求</w:t>
      </w:r>
      <w:r w:rsidRPr="00AA0E0F">
        <w:rPr>
          <w:rFonts w:hAnsi="宋体" w:hint="eastAsia"/>
          <w:color w:val="000000" w:themeColor="text1"/>
          <w:szCs w:val="21"/>
        </w:rPr>
        <w:t>：</w:t>
      </w:r>
      <w:r w:rsidRPr="00AA0E0F">
        <w:rPr>
          <w:rFonts w:hAnsi="宋体"/>
          <w:color w:val="000000" w:themeColor="text1"/>
          <w:szCs w:val="21"/>
          <w:u w:val="single"/>
        </w:rPr>
        <w:t xml:space="preserve">                                  </w:t>
      </w:r>
      <w:r w:rsidRPr="00AA0E0F">
        <w:rPr>
          <w:rFonts w:hAnsi="宋体"/>
          <w:color w:val="000000" w:themeColor="text1"/>
          <w:szCs w:val="21"/>
        </w:rPr>
        <w:t xml:space="preserve"> </w:t>
      </w:r>
      <w:r w:rsidRPr="00AA0E0F">
        <w:rPr>
          <w:rFonts w:hAnsi="宋体" w:hint="eastAsia"/>
          <w:color w:val="000000" w:themeColor="text1"/>
          <w:szCs w:val="21"/>
        </w:rPr>
        <w:t>。</w:t>
      </w:r>
    </w:p>
    <w:p w14:paraId="2B05FB49" w14:textId="38A886D8" w:rsidR="00785146" w:rsidRPr="003D3B91" w:rsidRDefault="005F5940">
      <w:pPr>
        <w:tabs>
          <w:tab w:val="left" w:pos="900"/>
        </w:tabs>
        <w:spacing w:beforeLines="50" w:before="156" w:line="360" w:lineRule="auto"/>
        <w:rPr>
          <w:rFonts w:hAnsi="宋体"/>
          <w:b/>
          <w:color w:val="000000" w:themeColor="text1"/>
          <w:szCs w:val="21"/>
        </w:rPr>
      </w:pPr>
      <w:r>
        <w:rPr>
          <w:rFonts w:hAnsi="宋体"/>
          <w:b/>
          <w:color w:val="000000" w:themeColor="text1"/>
          <w:szCs w:val="21"/>
        </w:rPr>
        <w:tab/>
      </w:r>
      <w:r w:rsidR="00873F09" w:rsidRPr="003D3B91">
        <w:rPr>
          <w:rFonts w:hAnsi="宋体" w:hint="eastAsia"/>
          <w:b/>
          <w:color w:val="000000" w:themeColor="text1"/>
          <w:szCs w:val="21"/>
        </w:rPr>
        <w:t>四、采购标的需满足的质量、安全、技术规格、物理特性等要求：</w:t>
      </w:r>
    </w:p>
    <w:p w14:paraId="305BA148" w14:textId="77777777" w:rsidR="0064390C" w:rsidRPr="003D3B91" w:rsidRDefault="0064390C" w:rsidP="0064390C">
      <w:pPr>
        <w:tabs>
          <w:tab w:val="left" w:pos="900"/>
        </w:tabs>
        <w:spacing w:beforeLines="50" w:before="156" w:line="360" w:lineRule="auto"/>
        <w:rPr>
          <w:color w:val="000000" w:themeColor="text1"/>
        </w:rPr>
      </w:pPr>
      <w:r w:rsidRPr="003D3B91">
        <w:rPr>
          <w:rFonts w:hint="eastAsia"/>
          <w:color w:val="000000" w:themeColor="text1"/>
          <w:szCs w:val="21"/>
        </w:rPr>
        <w:t>★项为重点关注指标，不满足视为投标无效</w:t>
      </w:r>
    </w:p>
    <w:tbl>
      <w:tblPr>
        <w:tblStyle w:val="TableGrid"/>
        <w:tblW w:w="77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108" w:type="dxa"/>
          <w:bottom w:w="48" w:type="dxa"/>
          <w:right w:w="89" w:type="dxa"/>
        </w:tblCellMar>
        <w:tblLook w:val="04A0" w:firstRow="1" w:lastRow="0" w:firstColumn="1" w:lastColumn="0" w:noHBand="0" w:noVBand="1"/>
      </w:tblPr>
      <w:tblGrid>
        <w:gridCol w:w="1007"/>
        <w:gridCol w:w="2325"/>
        <w:gridCol w:w="4389"/>
      </w:tblGrid>
      <w:tr w:rsidR="003D3B91" w:rsidRPr="003D3B91" w14:paraId="5C674FA8" w14:textId="77777777" w:rsidTr="00257B67">
        <w:trPr>
          <w:trHeight w:val="90"/>
        </w:trPr>
        <w:tc>
          <w:tcPr>
            <w:tcW w:w="1007" w:type="dxa"/>
            <w:vAlign w:val="center"/>
          </w:tcPr>
          <w:p w14:paraId="46471DB3" w14:textId="77777777" w:rsidR="0064390C" w:rsidRPr="000156F8" w:rsidRDefault="0064390C" w:rsidP="0064390C">
            <w:pPr>
              <w:spacing w:line="320" w:lineRule="atLeast"/>
              <w:jc w:val="center"/>
              <w:rPr>
                <w:color w:val="000000" w:themeColor="text1"/>
                <w:szCs w:val="21"/>
              </w:rPr>
            </w:pPr>
            <w:r w:rsidRPr="000156F8">
              <w:rPr>
                <w:color w:val="000000" w:themeColor="text1"/>
                <w:szCs w:val="21"/>
              </w:rPr>
              <w:t>序号</w:t>
            </w:r>
          </w:p>
        </w:tc>
        <w:tc>
          <w:tcPr>
            <w:tcW w:w="2325" w:type="dxa"/>
            <w:vAlign w:val="center"/>
          </w:tcPr>
          <w:p w14:paraId="314B2E00" w14:textId="77777777" w:rsidR="0064390C" w:rsidRPr="000156F8" w:rsidRDefault="0064390C" w:rsidP="0064390C">
            <w:pPr>
              <w:spacing w:line="320" w:lineRule="atLeast"/>
              <w:jc w:val="center"/>
              <w:rPr>
                <w:color w:val="000000" w:themeColor="text1"/>
                <w:szCs w:val="21"/>
              </w:rPr>
            </w:pPr>
            <w:r w:rsidRPr="000156F8">
              <w:rPr>
                <w:color w:val="000000" w:themeColor="text1"/>
                <w:szCs w:val="21"/>
              </w:rPr>
              <w:t>名称</w:t>
            </w:r>
          </w:p>
        </w:tc>
        <w:tc>
          <w:tcPr>
            <w:tcW w:w="4389" w:type="dxa"/>
            <w:vAlign w:val="center"/>
          </w:tcPr>
          <w:p w14:paraId="2C3084E7" w14:textId="77777777" w:rsidR="0064390C" w:rsidRPr="000156F8" w:rsidRDefault="0064390C" w:rsidP="0064390C">
            <w:pPr>
              <w:spacing w:line="320" w:lineRule="atLeast"/>
              <w:ind w:right="16"/>
              <w:jc w:val="center"/>
              <w:rPr>
                <w:color w:val="000000" w:themeColor="text1"/>
                <w:kern w:val="0"/>
                <w:szCs w:val="21"/>
              </w:rPr>
            </w:pPr>
            <w:r w:rsidRPr="000156F8">
              <w:rPr>
                <w:color w:val="000000" w:themeColor="text1"/>
                <w:kern w:val="0"/>
                <w:szCs w:val="21"/>
              </w:rPr>
              <w:t>需求</w:t>
            </w:r>
          </w:p>
        </w:tc>
      </w:tr>
      <w:tr w:rsidR="003D3B91" w:rsidRPr="003D3B91" w14:paraId="00C2F1B7" w14:textId="77777777" w:rsidTr="00257B67">
        <w:trPr>
          <w:trHeight w:val="90"/>
        </w:trPr>
        <w:tc>
          <w:tcPr>
            <w:tcW w:w="1007" w:type="dxa"/>
            <w:vAlign w:val="center"/>
          </w:tcPr>
          <w:p w14:paraId="0267D3A6" w14:textId="77777777" w:rsidR="0064390C" w:rsidRPr="000156F8" w:rsidRDefault="0064390C" w:rsidP="0064390C">
            <w:pPr>
              <w:spacing w:line="320" w:lineRule="atLeast"/>
              <w:jc w:val="center"/>
              <w:rPr>
                <w:color w:val="000000" w:themeColor="text1"/>
                <w:szCs w:val="21"/>
              </w:rPr>
            </w:pPr>
            <w:r w:rsidRPr="000156F8">
              <w:rPr>
                <w:color w:val="000000" w:themeColor="text1"/>
                <w:szCs w:val="21"/>
              </w:rPr>
              <w:t>1</w:t>
            </w:r>
          </w:p>
        </w:tc>
        <w:tc>
          <w:tcPr>
            <w:tcW w:w="2325" w:type="dxa"/>
            <w:vAlign w:val="center"/>
          </w:tcPr>
          <w:p w14:paraId="642F4532" w14:textId="77777777" w:rsidR="0064390C" w:rsidRPr="000156F8" w:rsidRDefault="0064390C" w:rsidP="0064390C">
            <w:pPr>
              <w:spacing w:beforeLines="50" w:before="156" w:line="320" w:lineRule="atLeast"/>
              <w:jc w:val="center"/>
              <w:rPr>
                <w:color w:val="000000" w:themeColor="text1"/>
                <w:szCs w:val="21"/>
              </w:rPr>
            </w:pPr>
            <w:r w:rsidRPr="000156F8">
              <w:rPr>
                <w:color w:val="000000" w:themeColor="text1"/>
                <w:szCs w:val="21"/>
              </w:rPr>
              <w:t>适用材料</w:t>
            </w:r>
          </w:p>
        </w:tc>
        <w:tc>
          <w:tcPr>
            <w:tcW w:w="4389" w:type="dxa"/>
            <w:vAlign w:val="center"/>
          </w:tcPr>
          <w:p w14:paraId="047E6A5C" w14:textId="2475C371" w:rsidR="0064390C" w:rsidRPr="000156F8" w:rsidRDefault="00B72FB7" w:rsidP="0064390C">
            <w:pPr>
              <w:spacing w:beforeLines="50" w:before="156"/>
              <w:rPr>
                <w:color w:val="000000" w:themeColor="text1"/>
                <w:spacing w:val="-3"/>
                <w:w w:val="95"/>
                <w:szCs w:val="21"/>
              </w:rPr>
            </w:pPr>
            <w:r w:rsidRPr="00B72FB7">
              <w:rPr>
                <w:rFonts w:hint="eastAsia"/>
                <w:color w:val="000000" w:themeColor="text1"/>
                <w:szCs w:val="21"/>
              </w:rPr>
              <w:t>★</w:t>
            </w:r>
            <w:r w:rsidR="000156F8" w:rsidRPr="000156F8">
              <w:rPr>
                <w:color w:val="000000" w:themeColor="text1"/>
                <w:szCs w:val="21"/>
              </w:rPr>
              <w:t>设备具有难熔合金</w:t>
            </w:r>
            <w:r w:rsidR="00D14571">
              <w:rPr>
                <w:rFonts w:hint="eastAsia"/>
                <w:color w:val="000000" w:themeColor="text1"/>
                <w:szCs w:val="21"/>
              </w:rPr>
              <w:t>（铌合金和钽合金）</w:t>
            </w:r>
            <w:r w:rsidR="000156F8" w:rsidRPr="000156F8">
              <w:rPr>
                <w:color w:val="000000" w:themeColor="text1"/>
                <w:szCs w:val="21"/>
              </w:rPr>
              <w:t>、钛合金、高温合金</w:t>
            </w:r>
            <w:r w:rsidR="00D14571">
              <w:rPr>
                <w:rFonts w:hint="eastAsia"/>
                <w:color w:val="000000" w:themeColor="text1"/>
                <w:szCs w:val="21"/>
              </w:rPr>
              <w:t>（</w:t>
            </w:r>
            <w:r w:rsidR="00D14571">
              <w:rPr>
                <w:rFonts w:hint="eastAsia"/>
                <w:color w:val="000000" w:themeColor="text1"/>
                <w:szCs w:val="21"/>
              </w:rPr>
              <w:t>In</w:t>
            </w:r>
            <w:r w:rsidR="00D14571">
              <w:rPr>
                <w:color w:val="000000" w:themeColor="text1"/>
                <w:szCs w:val="21"/>
              </w:rPr>
              <w:t>718</w:t>
            </w:r>
            <w:r w:rsidR="00D14571">
              <w:rPr>
                <w:rFonts w:hint="eastAsia"/>
                <w:color w:val="000000" w:themeColor="text1"/>
                <w:szCs w:val="21"/>
              </w:rPr>
              <w:t>）</w:t>
            </w:r>
            <w:r w:rsidR="000156F8" w:rsidRPr="000156F8">
              <w:rPr>
                <w:color w:val="000000" w:themeColor="text1"/>
                <w:szCs w:val="21"/>
              </w:rPr>
              <w:t>、铝合金、不锈钢等材料的成熟工艺包，并可提供不少于</w:t>
            </w:r>
            <w:r w:rsidR="000156F8" w:rsidRPr="000156F8">
              <w:rPr>
                <w:color w:val="000000" w:themeColor="text1"/>
                <w:szCs w:val="21"/>
              </w:rPr>
              <w:t>5</w:t>
            </w:r>
            <w:r w:rsidR="000156F8" w:rsidRPr="000156F8">
              <w:rPr>
                <w:color w:val="000000" w:themeColor="text1"/>
                <w:szCs w:val="21"/>
              </w:rPr>
              <w:t>种材料的成熟工艺参数包。</w:t>
            </w:r>
          </w:p>
        </w:tc>
      </w:tr>
      <w:tr w:rsidR="003D3B91" w:rsidRPr="003D3B91" w14:paraId="35424D3D" w14:textId="77777777" w:rsidTr="00257B67">
        <w:trPr>
          <w:trHeight w:val="381"/>
        </w:trPr>
        <w:tc>
          <w:tcPr>
            <w:tcW w:w="1007" w:type="dxa"/>
            <w:vAlign w:val="center"/>
          </w:tcPr>
          <w:p w14:paraId="6CF52357" w14:textId="5932A6C5" w:rsidR="0064390C" w:rsidRPr="000156F8" w:rsidRDefault="0064390C" w:rsidP="0064390C">
            <w:pPr>
              <w:spacing w:line="320" w:lineRule="atLeast"/>
              <w:jc w:val="center"/>
              <w:rPr>
                <w:color w:val="000000" w:themeColor="text1"/>
                <w:szCs w:val="21"/>
              </w:rPr>
            </w:pPr>
            <w:r w:rsidRPr="000156F8">
              <w:rPr>
                <w:color w:val="000000" w:themeColor="text1"/>
                <w:szCs w:val="21"/>
              </w:rPr>
              <w:t>2</w:t>
            </w:r>
          </w:p>
        </w:tc>
        <w:tc>
          <w:tcPr>
            <w:tcW w:w="2325" w:type="dxa"/>
            <w:vAlign w:val="center"/>
          </w:tcPr>
          <w:p w14:paraId="13599EF1" w14:textId="77777777" w:rsidR="0064390C" w:rsidRPr="000156F8" w:rsidRDefault="0064390C" w:rsidP="0064390C">
            <w:pPr>
              <w:spacing w:beforeLines="50" w:before="156" w:line="320" w:lineRule="atLeast"/>
              <w:jc w:val="center"/>
              <w:rPr>
                <w:color w:val="000000" w:themeColor="text1"/>
                <w:szCs w:val="21"/>
              </w:rPr>
            </w:pPr>
            <w:r w:rsidRPr="000156F8">
              <w:rPr>
                <w:color w:val="000000" w:themeColor="text1"/>
                <w:szCs w:val="21"/>
              </w:rPr>
              <w:t>光学系统</w:t>
            </w:r>
          </w:p>
        </w:tc>
        <w:tc>
          <w:tcPr>
            <w:tcW w:w="4389" w:type="dxa"/>
            <w:vAlign w:val="center"/>
          </w:tcPr>
          <w:p w14:paraId="51C32263"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2.1. </w:t>
            </w:r>
            <w:r w:rsidRPr="000156F8">
              <w:rPr>
                <w:rFonts w:ascii="Segoe UI Symbol" w:hAnsi="Segoe UI Symbol" w:cs="Segoe UI Symbol"/>
                <w:color w:val="000000" w:themeColor="text1"/>
                <w:szCs w:val="21"/>
              </w:rPr>
              <w:t>★</w:t>
            </w:r>
            <w:r w:rsidRPr="000156F8">
              <w:rPr>
                <w:color w:val="000000" w:themeColor="text1"/>
                <w:szCs w:val="21"/>
              </w:rPr>
              <w:t>激光器采用单模光纤激光器，采用同等或优于</w:t>
            </w:r>
            <w:r w:rsidRPr="000156F8">
              <w:rPr>
                <w:color w:val="000000" w:themeColor="text1"/>
                <w:szCs w:val="21"/>
              </w:rPr>
              <w:t>IPG</w:t>
            </w:r>
            <w:r w:rsidRPr="000156F8">
              <w:rPr>
                <w:color w:val="000000" w:themeColor="text1"/>
                <w:szCs w:val="21"/>
              </w:rPr>
              <w:t>、</w:t>
            </w:r>
            <w:r w:rsidRPr="000156F8">
              <w:rPr>
                <w:color w:val="000000" w:themeColor="text1"/>
                <w:szCs w:val="21"/>
              </w:rPr>
              <w:t>Rofin</w:t>
            </w:r>
            <w:r w:rsidRPr="000156F8">
              <w:rPr>
                <w:color w:val="000000" w:themeColor="text1"/>
                <w:szCs w:val="21"/>
              </w:rPr>
              <w:t>、</w:t>
            </w:r>
            <w:r w:rsidRPr="000156F8">
              <w:rPr>
                <w:color w:val="000000" w:themeColor="text1"/>
                <w:szCs w:val="21"/>
              </w:rPr>
              <w:t>SPI</w:t>
            </w:r>
            <w:r w:rsidRPr="000156F8">
              <w:rPr>
                <w:color w:val="000000" w:themeColor="text1"/>
                <w:szCs w:val="21"/>
              </w:rPr>
              <w:t>品牌光纤激光器；</w:t>
            </w:r>
          </w:p>
          <w:p w14:paraId="460B1950"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2.2. </w:t>
            </w:r>
            <w:r w:rsidRPr="000156F8">
              <w:rPr>
                <w:color w:val="000000" w:themeColor="text1"/>
                <w:szCs w:val="21"/>
              </w:rPr>
              <w:t>激光数量：</w:t>
            </w:r>
            <w:r w:rsidRPr="000156F8">
              <w:rPr>
                <w:color w:val="000000" w:themeColor="text1"/>
                <w:szCs w:val="21"/>
              </w:rPr>
              <w:t>1</w:t>
            </w:r>
            <w:r w:rsidRPr="000156F8">
              <w:rPr>
                <w:color w:val="000000" w:themeColor="text1"/>
                <w:szCs w:val="21"/>
              </w:rPr>
              <w:t>个；激光功率</w:t>
            </w:r>
            <w:r w:rsidRPr="000156F8">
              <w:rPr>
                <w:color w:val="000000" w:themeColor="text1"/>
                <w:szCs w:val="21"/>
              </w:rPr>
              <w:t>≥400W</w:t>
            </w:r>
            <w:r w:rsidRPr="000156F8">
              <w:rPr>
                <w:color w:val="000000" w:themeColor="text1"/>
                <w:szCs w:val="21"/>
              </w:rPr>
              <w:t>，激光波长</w:t>
            </w:r>
            <w:r w:rsidRPr="000156F8">
              <w:rPr>
                <w:color w:val="000000" w:themeColor="text1"/>
                <w:szCs w:val="21"/>
              </w:rPr>
              <w:t>1060~1080nm</w:t>
            </w:r>
            <w:r w:rsidRPr="000156F8">
              <w:rPr>
                <w:color w:val="000000" w:themeColor="text1"/>
                <w:szCs w:val="21"/>
              </w:rPr>
              <w:t>，</w:t>
            </w:r>
            <w:r w:rsidRPr="000156F8">
              <w:rPr>
                <w:color w:val="000000" w:themeColor="text1"/>
                <w:szCs w:val="21"/>
              </w:rPr>
              <w:t>M2≤1.1</w:t>
            </w:r>
            <w:r w:rsidRPr="000156F8">
              <w:rPr>
                <w:color w:val="000000" w:themeColor="text1"/>
                <w:szCs w:val="21"/>
              </w:rPr>
              <w:t>；</w:t>
            </w:r>
          </w:p>
          <w:p w14:paraId="32D6FABD" w14:textId="2D6CEEC1" w:rsidR="000156F8" w:rsidRPr="000156F8" w:rsidRDefault="000156F8" w:rsidP="000156F8">
            <w:pPr>
              <w:spacing w:beforeLines="50" w:before="156" w:line="320" w:lineRule="atLeast"/>
              <w:ind w:right="16"/>
              <w:rPr>
                <w:rFonts w:hint="eastAsia"/>
                <w:color w:val="000000" w:themeColor="text1"/>
                <w:szCs w:val="21"/>
              </w:rPr>
            </w:pPr>
            <w:r w:rsidRPr="000156F8">
              <w:rPr>
                <w:color w:val="000000" w:themeColor="text1"/>
                <w:szCs w:val="21"/>
              </w:rPr>
              <w:t xml:space="preserve">2.3. </w:t>
            </w:r>
            <w:r w:rsidRPr="000156F8">
              <w:rPr>
                <w:rFonts w:ascii="Segoe UI Symbol" w:hAnsi="Segoe UI Symbol" w:cs="Segoe UI Symbol"/>
                <w:color w:val="000000" w:themeColor="text1"/>
                <w:szCs w:val="21"/>
              </w:rPr>
              <w:t>★</w:t>
            </w:r>
            <w:r w:rsidRPr="000156F8">
              <w:rPr>
                <w:color w:val="000000" w:themeColor="text1"/>
                <w:szCs w:val="21"/>
              </w:rPr>
              <w:t>采用</w:t>
            </w:r>
            <w:r w:rsidRPr="000156F8">
              <w:rPr>
                <w:color w:val="000000" w:themeColor="text1"/>
                <w:szCs w:val="21"/>
              </w:rPr>
              <w:t>F-theta lens</w:t>
            </w:r>
            <w:r w:rsidRPr="000156F8">
              <w:rPr>
                <w:color w:val="000000" w:themeColor="text1"/>
                <w:szCs w:val="21"/>
              </w:rPr>
              <w:t>聚焦，聚焦光斑直径满足</w:t>
            </w:r>
            <w:r w:rsidRPr="000156F8">
              <w:rPr>
                <w:color w:val="000000" w:themeColor="text1"/>
                <w:szCs w:val="21"/>
              </w:rPr>
              <w:t>≤80μm ± 5 μm</w:t>
            </w:r>
            <w:r w:rsidRPr="000156F8">
              <w:rPr>
                <w:color w:val="000000" w:themeColor="text1"/>
                <w:szCs w:val="21"/>
              </w:rPr>
              <w:t>范围</w:t>
            </w:r>
            <w:r w:rsidR="00A9766A">
              <w:rPr>
                <w:rFonts w:hint="eastAsia"/>
                <w:color w:val="000000" w:themeColor="text1"/>
                <w:szCs w:val="21"/>
              </w:rPr>
              <w:t>，</w:t>
            </w:r>
            <w:r w:rsidR="00B72FB7">
              <w:rPr>
                <w:rFonts w:hint="eastAsia"/>
                <w:color w:val="000000" w:themeColor="text1"/>
                <w:szCs w:val="21"/>
              </w:rPr>
              <w:t>须</w:t>
            </w:r>
            <w:r w:rsidR="00A9766A">
              <w:rPr>
                <w:rFonts w:hint="eastAsia"/>
                <w:color w:val="000000" w:themeColor="text1"/>
                <w:szCs w:val="21"/>
              </w:rPr>
              <w:t>具有减低到</w:t>
            </w:r>
            <w:r w:rsidR="00A9766A">
              <w:rPr>
                <w:color w:val="000000" w:themeColor="text1"/>
                <w:szCs w:val="21"/>
              </w:rPr>
              <w:t>5</w:t>
            </w:r>
            <w:r w:rsidR="00A9766A" w:rsidRPr="00A9766A">
              <w:rPr>
                <w:color w:val="000000" w:themeColor="text1"/>
                <w:szCs w:val="21"/>
              </w:rPr>
              <w:t>0μm</w:t>
            </w:r>
            <w:r w:rsidR="00A9766A">
              <w:rPr>
                <w:rFonts w:hint="eastAsia"/>
                <w:color w:val="000000" w:themeColor="text1"/>
                <w:szCs w:val="21"/>
              </w:rPr>
              <w:t>左右的能力。</w:t>
            </w:r>
          </w:p>
          <w:p w14:paraId="7C5DF4FB"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2.4. </w:t>
            </w:r>
            <w:r w:rsidRPr="000156F8">
              <w:rPr>
                <w:color w:val="000000" w:themeColor="text1"/>
                <w:szCs w:val="21"/>
              </w:rPr>
              <w:t>全幅面尺寸</w:t>
            </w:r>
            <w:r w:rsidRPr="000156F8">
              <w:rPr>
                <w:color w:val="000000" w:themeColor="text1"/>
                <w:szCs w:val="21"/>
              </w:rPr>
              <w:t>95%</w:t>
            </w:r>
            <w:r w:rsidRPr="000156F8">
              <w:rPr>
                <w:color w:val="000000" w:themeColor="text1"/>
                <w:szCs w:val="21"/>
              </w:rPr>
              <w:t>校准点定位精度</w:t>
            </w:r>
            <w:r w:rsidRPr="000156F8">
              <w:rPr>
                <w:color w:val="000000" w:themeColor="text1"/>
                <w:szCs w:val="21"/>
              </w:rPr>
              <w:t>≤±0.1 mm</w:t>
            </w:r>
            <w:r w:rsidRPr="000156F8">
              <w:rPr>
                <w:color w:val="000000" w:themeColor="text1"/>
                <w:szCs w:val="21"/>
              </w:rPr>
              <w:t>；</w:t>
            </w:r>
          </w:p>
          <w:p w14:paraId="3B8C3699"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2.5. </w:t>
            </w:r>
            <w:r w:rsidRPr="000156F8">
              <w:rPr>
                <w:color w:val="000000" w:themeColor="text1"/>
                <w:szCs w:val="21"/>
              </w:rPr>
              <w:t>设备应具有镜头保护气系统；</w:t>
            </w:r>
          </w:p>
          <w:p w14:paraId="0D175757"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2.6. </w:t>
            </w:r>
            <w:r w:rsidRPr="000156F8">
              <w:rPr>
                <w:color w:val="000000" w:themeColor="text1"/>
                <w:szCs w:val="21"/>
              </w:rPr>
              <w:t>激光参数全开放功能：支持；</w:t>
            </w:r>
          </w:p>
          <w:p w14:paraId="537E4A38"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2.7. </w:t>
            </w:r>
            <w:r w:rsidRPr="000156F8">
              <w:rPr>
                <w:color w:val="000000" w:themeColor="text1"/>
                <w:szCs w:val="21"/>
              </w:rPr>
              <w:t>激光功率可灵活动态调节：支持；</w:t>
            </w:r>
          </w:p>
          <w:p w14:paraId="2EF2273A"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2.8. </w:t>
            </w:r>
            <w:r w:rsidRPr="000156F8">
              <w:rPr>
                <w:color w:val="000000" w:themeColor="text1"/>
                <w:szCs w:val="21"/>
              </w:rPr>
              <w:t>激光光斑实时可调：支持；</w:t>
            </w:r>
          </w:p>
          <w:p w14:paraId="1AD7B098"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2.9. </w:t>
            </w:r>
            <w:r w:rsidRPr="000156F8">
              <w:rPr>
                <w:color w:val="000000" w:themeColor="text1"/>
                <w:szCs w:val="21"/>
              </w:rPr>
              <w:t>激光调制参数可调节：支持；</w:t>
            </w:r>
          </w:p>
          <w:p w14:paraId="5F9E667F"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2.10. </w:t>
            </w:r>
            <w:r w:rsidRPr="000156F8">
              <w:rPr>
                <w:color w:val="000000" w:themeColor="text1"/>
                <w:szCs w:val="21"/>
              </w:rPr>
              <w:t>可调节激光延迟：支持；</w:t>
            </w:r>
          </w:p>
          <w:p w14:paraId="5ACF0794"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lastRenderedPageBreak/>
              <w:t xml:space="preserve">2.11. </w:t>
            </w:r>
            <w:r w:rsidRPr="000156F8">
              <w:rPr>
                <w:color w:val="000000" w:themeColor="text1"/>
                <w:szCs w:val="21"/>
              </w:rPr>
              <w:t>可调节激光关闭延迟：支持；</w:t>
            </w:r>
          </w:p>
          <w:p w14:paraId="536292C1"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2.12. </w:t>
            </w:r>
            <w:r w:rsidRPr="000156F8">
              <w:rPr>
                <w:color w:val="000000" w:themeColor="text1"/>
                <w:szCs w:val="21"/>
              </w:rPr>
              <w:t>可调节标记延迟：支持；</w:t>
            </w:r>
          </w:p>
          <w:p w14:paraId="07A4D5BA"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2.13. </w:t>
            </w:r>
            <w:r w:rsidRPr="000156F8">
              <w:rPr>
                <w:color w:val="000000" w:themeColor="text1"/>
                <w:szCs w:val="21"/>
              </w:rPr>
              <w:t>可调节多聚延迟：支持；</w:t>
            </w:r>
          </w:p>
          <w:p w14:paraId="59A7EB5A"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2.14. </w:t>
            </w:r>
            <w:r w:rsidRPr="000156F8">
              <w:rPr>
                <w:color w:val="000000" w:themeColor="text1"/>
                <w:szCs w:val="21"/>
              </w:rPr>
              <w:t>焦距</w:t>
            </w:r>
            <w:r w:rsidRPr="000156F8">
              <w:rPr>
                <w:color w:val="000000" w:themeColor="text1"/>
                <w:szCs w:val="21"/>
              </w:rPr>
              <w:t xml:space="preserve"> f ≤420 </w:t>
            </w:r>
            <w:r w:rsidRPr="000156F8">
              <w:rPr>
                <w:color w:val="000000" w:themeColor="text1"/>
                <w:szCs w:val="21"/>
              </w:rPr>
              <w:t>毫米；</w:t>
            </w:r>
          </w:p>
          <w:p w14:paraId="19FCD109" w14:textId="77777777" w:rsidR="000156F8" w:rsidRPr="000156F8" w:rsidRDefault="000156F8" w:rsidP="000156F8">
            <w:pPr>
              <w:spacing w:beforeLines="50" w:before="156" w:line="320" w:lineRule="atLeast"/>
              <w:ind w:right="16"/>
              <w:rPr>
                <w:color w:val="000000" w:themeColor="text1"/>
                <w:szCs w:val="21"/>
              </w:rPr>
            </w:pPr>
            <w:r w:rsidRPr="000156F8">
              <w:rPr>
                <w:color w:val="000000" w:themeColor="text1"/>
                <w:szCs w:val="21"/>
              </w:rPr>
              <w:t xml:space="preserve">2.15. </w:t>
            </w:r>
            <w:r w:rsidRPr="000156F8">
              <w:rPr>
                <w:color w:val="000000" w:themeColor="text1"/>
                <w:szCs w:val="21"/>
              </w:rPr>
              <w:t>操作模式：连续工作模式；</w:t>
            </w:r>
          </w:p>
          <w:p w14:paraId="086C13DA" w14:textId="12EC0AFB" w:rsidR="001B01A5" w:rsidRPr="000156F8" w:rsidRDefault="000156F8" w:rsidP="000156F8">
            <w:pPr>
              <w:widowControl/>
              <w:spacing w:beforeLines="50" w:before="156" w:after="120"/>
              <w:jc w:val="left"/>
              <w:rPr>
                <w:color w:val="000000" w:themeColor="text1"/>
                <w:kern w:val="0"/>
                <w:szCs w:val="21"/>
              </w:rPr>
            </w:pPr>
            <w:r w:rsidRPr="000156F8">
              <w:rPr>
                <w:color w:val="000000" w:themeColor="text1"/>
                <w:szCs w:val="21"/>
              </w:rPr>
              <w:t xml:space="preserve">2.16. </w:t>
            </w:r>
            <w:r w:rsidRPr="000156F8">
              <w:rPr>
                <w:color w:val="000000" w:themeColor="text1"/>
                <w:szCs w:val="21"/>
              </w:rPr>
              <w:t>冷却方式：空气；</w:t>
            </w:r>
          </w:p>
        </w:tc>
      </w:tr>
      <w:tr w:rsidR="003D3B91" w:rsidRPr="003D3B91" w14:paraId="292A5CCE" w14:textId="77777777" w:rsidTr="00257B67">
        <w:trPr>
          <w:trHeight w:val="381"/>
        </w:trPr>
        <w:tc>
          <w:tcPr>
            <w:tcW w:w="1007" w:type="dxa"/>
            <w:vAlign w:val="center"/>
          </w:tcPr>
          <w:p w14:paraId="6E240ABC" w14:textId="29684D8C" w:rsidR="0064390C" w:rsidRPr="000156F8" w:rsidRDefault="00E5133B" w:rsidP="0064390C">
            <w:pPr>
              <w:spacing w:line="320" w:lineRule="atLeast"/>
              <w:jc w:val="center"/>
              <w:rPr>
                <w:color w:val="000000" w:themeColor="text1"/>
                <w:szCs w:val="21"/>
              </w:rPr>
            </w:pPr>
            <w:r w:rsidRPr="000156F8">
              <w:rPr>
                <w:color w:val="000000" w:themeColor="text1"/>
                <w:szCs w:val="21"/>
              </w:rPr>
              <w:lastRenderedPageBreak/>
              <w:t>3</w:t>
            </w:r>
          </w:p>
        </w:tc>
        <w:tc>
          <w:tcPr>
            <w:tcW w:w="2325" w:type="dxa"/>
            <w:vAlign w:val="center"/>
          </w:tcPr>
          <w:p w14:paraId="77BCAF67" w14:textId="77777777" w:rsidR="0064390C" w:rsidRPr="000156F8" w:rsidRDefault="0064390C" w:rsidP="0064390C">
            <w:pPr>
              <w:spacing w:beforeLines="50" w:before="156" w:line="320" w:lineRule="atLeast"/>
              <w:jc w:val="center"/>
              <w:rPr>
                <w:color w:val="000000" w:themeColor="text1"/>
                <w:szCs w:val="21"/>
              </w:rPr>
            </w:pPr>
            <w:r w:rsidRPr="000156F8">
              <w:rPr>
                <w:color w:val="000000" w:themeColor="text1"/>
                <w:szCs w:val="21"/>
              </w:rPr>
              <w:t>成形加工系统</w:t>
            </w:r>
          </w:p>
        </w:tc>
        <w:tc>
          <w:tcPr>
            <w:tcW w:w="4389" w:type="dxa"/>
            <w:vAlign w:val="center"/>
          </w:tcPr>
          <w:p w14:paraId="44C0E243" w14:textId="6E42BCED" w:rsidR="000156F8" w:rsidRPr="000156F8" w:rsidRDefault="000156F8" w:rsidP="000156F8">
            <w:pPr>
              <w:spacing w:beforeLines="50" w:before="156"/>
              <w:rPr>
                <w:color w:val="000000" w:themeColor="text1"/>
                <w:szCs w:val="21"/>
              </w:rPr>
            </w:pPr>
            <w:r w:rsidRPr="000156F8">
              <w:rPr>
                <w:color w:val="000000" w:themeColor="text1"/>
                <w:szCs w:val="21"/>
              </w:rPr>
              <w:t xml:space="preserve">3.1. </w:t>
            </w:r>
            <w:r w:rsidRPr="000156F8">
              <w:rPr>
                <w:rFonts w:ascii="Segoe UI Symbol" w:hAnsi="Segoe UI Symbol" w:cs="Segoe UI Symbol"/>
                <w:color w:val="000000" w:themeColor="text1"/>
                <w:szCs w:val="21"/>
              </w:rPr>
              <w:t>★</w:t>
            </w:r>
            <w:r w:rsidRPr="000156F8">
              <w:rPr>
                <w:color w:val="000000" w:themeColor="text1"/>
                <w:szCs w:val="21"/>
              </w:rPr>
              <w:t>最大有效成形尺寸：</w:t>
            </w:r>
            <w:r w:rsidR="00B973B9" w:rsidRPr="00B973B9">
              <w:rPr>
                <w:rFonts w:hint="eastAsia"/>
                <w:color w:val="000000" w:themeColor="text1"/>
                <w:szCs w:val="21"/>
              </w:rPr>
              <w:t>≥</w:t>
            </w:r>
            <w:r w:rsidRPr="000156F8">
              <w:rPr>
                <w:color w:val="000000" w:themeColor="text1"/>
                <w:szCs w:val="21"/>
              </w:rPr>
              <w:t>φ140mm×190mm</w:t>
            </w:r>
            <w:r w:rsidRPr="000156F8">
              <w:rPr>
                <w:color w:val="000000" w:themeColor="text1"/>
                <w:szCs w:val="21"/>
              </w:rPr>
              <w:t>（</w:t>
            </w:r>
            <w:r w:rsidRPr="000156F8">
              <w:rPr>
                <w:color w:val="000000" w:themeColor="text1"/>
                <w:szCs w:val="21"/>
              </w:rPr>
              <w:t>D×H</w:t>
            </w:r>
            <w:r w:rsidRPr="000156F8">
              <w:rPr>
                <w:color w:val="000000" w:themeColor="text1"/>
                <w:szCs w:val="21"/>
              </w:rPr>
              <w:t>）。</w:t>
            </w:r>
          </w:p>
          <w:p w14:paraId="36B4FE8E" w14:textId="31451598" w:rsidR="000156F8" w:rsidRPr="000156F8" w:rsidRDefault="000156F8" w:rsidP="000156F8">
            <w:pPr>
              <w:spacing w:beforeLines="50" w:before="156"/>
              <w:rPr>
                <w:color w:val="000000" w:themeColor="text1"/>
                <w:szCs w:val="21"/>
              </w:rPr>
            </w:pPr>
            <w:r w:rsidRPr="000156F8">
              <w:rPr>
                <w:color w:val="000000" w:themeColor="text1"/>
                <w:szCs w:val="21"/>
              </w:rPr>
              <w:t xml:space="preserve">3.2. </w:t>
            </w:r>
            <w:r w:rsidRPr="000156F8">
              <w:rPr>
                <w:rFonts w:ascii="Segoe UI Symbol" w:hAnsi="Segoe UI Symbol" w:cs="Segoe UI Symbol"/>
                <w:color w:val="000000" w:themeColor="text1"/>
                <w:szCs w:val="21"/>
              </w:rPr>
              <w:t>★</w:t>
            </w:r>
            <w:r w:rsidRPr="000156F8">
              <w:rPr>
                <w:color w:val="000000" w:themeColor="text1"/>
                <w:szCs w:val="21"/>
              </w:rPr>
              <w:t>支持更小平台切换成形打印，小缸模块具备与大缸相同的运动精度与成型精度。有效成形尺寸</w:t>
            </w:r>
            <w:r w:rsidR="00B973B9" w:rsidRPr="00B973B9">
              <w:rPr>
                <w:rFonts w:hint="eastAsia"/>
                <w:color w:val="000000" w:themeColor="text1"/>
                <w:szCs w:val="21"/>
              </w:rPr>
              <w:t>≥</w:t>
            </w:r>
            <w:r w:rsidRPr="000156F8">
              <w:rPr>
                <w:color w:val="000000" w:themeColor="text1"/>
                <w:szCs w:val="21"/>
              </w:rPr>
              <w:t>φ55mm×190mm</w:t>
            </w:r>
            <w:r w:rsidRPr="000156F8">
              <w:rPr>
                <w:color w:val="000000" w:themeColor="text1"/>
                <w:szCs w:val="21"/>
              </w:rPr>
              <w:t>（</w:t>
            </w:r>
            <w:r w:rsidRPr="000156F8">
              <w:rPr>
                <w:color w:val="000000" w:themeColor="text1"/>
                <w:szCs w:val="21"/>
              </w:rPr>
              <w:t>D×H</w:t>
            </w:r>
            <w:r w:rsidRPr="000156F8">
              <w:rPr>
                <w:color w:val="000000" w:themeColor="text1"/>
                <w:szCs w:val="21"/>
              </w:rPr>
              <w:t>），提供小平台设计方案及相关材料证明；同时送粉缸应与小成形平台功能相匹配，节约粉末。</w:t>
            </w:r>
          </w:p>
          <w:p w14:paraId="58965BBC" w14:textId="7D50DD6D" w:rsidR="000156F8" w:rsidRPr="000156F8" w:rsidRDefault="000156F8" w:rsidP="000156F8">
            <w:pPr>
              <w:spacing w:beforeLines="50" w:before="156"/>
              <w:rPr>
                <w:color w:val="000000" w:themeColor="text1"/>
                <w:szCs w:val="21"/>
              </w:rPr>
            </w:pPr>
            <w:r w:rsidRPr="000156F8">
              <w:rPr>
                <w:color w:val="000000" w:themeColor="text1"/>
                <w:szCs w:val="21"/>
              </w:rPr>
              <w:t xml:space="preserve">3.3. </w:t>
            </w:r>
            <w:r w:rsidRPr="000156F8">
              <w:rPr>
                <w:rFonts w:ascii="Segoe UI Symbol" w:hAnsi="Segoe UI Symbol" w:cs="Segoe UI Symbol"/>
                <w:color w:val="000000" w:themeColor="text1"/>
                <w:szCs w:val="21"/>
              </w:rPr>
              <w:t>★</w:t>
            </w:r>
            <w:r w:rsidRPr="000156F8">
              <w:rPr>
                <w:color w:val="000000" w:themeColor="text1"/>
                <w:szCs w:val="21"/>
              </w:rPr>
              <w:t>大小缸体基板均需要基板加热，</w:t>
            </w:r>
            <w:r w:rsidR="00E5398A">
              <w:rPr>
                <w:rFonts w:hint="eastAsia"/>
                <w:color w:val="000000" w:themeColor="text1"/>
                <w:szCs w:val="21"/>
              </w:rPr>
              <w:t>基板</w:t>
            </w:r>
            <w:r w:rsidRPr="000156F8">
              <w:rPr>
                <w:color w:val="000000" w:themeColor="text1"/>
                <w:szCs w:val="21"/>
              </w:rPr>
              <w:t>预热温度</w:t>
            </w:r>
            <w:r w:rsidR="00E5398A">
              <w:rPr>
                <w:rFonts w:hint="eastAsia"/>
                <w:color w:val="000000" w:themeColor="text1"/>
                <w:szCs w:val="21"/>
              </w:rPr>
              <w:t>不低于</w:t>
            </w:r>
            <w:r w:rsidRPr="000156F8">
              <w:rPr>
                <w:color w:val="000000" w:themeColor="text1"/>
                <w:szCs w:val="21"/>
              </w:rPr>
              <w:t>500℃</w:t>
            </w:r>
            <w:r w:rsidRPr="000156F8">
              <w:rPr>
                <w:color w:val="000000" w:themeColor="text1"/>
                <w:szCs w:val="21"/>
              </w:rPr>
              <w:t>，同时须具备升级更高加热温度的能力，</w:t>
            </w:r>
            <w:r w:rsidR="00E5398A">
              <w:rPr>
                <w:rFonts w:hint="eastAsia"/>
                <w:color w:val="000000" w:themeColor="text1"/>
                <w:szCs w:val="21"/>
              </w:rPr>
              <w:t>例如可达到</w:t>
            </w:r>
            <w:r w:rsidR="00E5398A">
              <w:rPr>
                <w:color w:val="000000" w:themeColor="text1"/>
                <w:szCs w:val="21"/>
              </w:rPr>
              <w:t>8</w:t>
            </w:r>
            <w:r w:rsidR="00E5398A" w:rsidRPr="00E5398A">
              <w:rPr>
                <w:rFonts w:hint="eastAsia"/>
                <w:color w:val="000000" w:themeColor="text1"/>
                <w:szCs w:val="21"/>
              </w:rPr>
              <w:t>00</w:t>
            </w:r>
            <w:r w:rsidR="00E5398A" w:rsidRPr="00E5398A">
              <w:rPr>
                <w:rFonts w:hint="eastAsia"/>
                <w:color w:val="000000" w:themeColor="text1"/>
                <w:szCs w:val="21"/>
              </w:rPr>
              <w:t>℃</w:t>
            </w:r>
            <w:r w:rsidR="00A9766A">
              <w:rPr>
                <w:rFonts w:hint="eastAsia"/>
                <w:color w:val="000000" w:themeColor="text1"/>
                <w:szCs w:val="21"/>
              </w:rPr>
              <w:t>，</w:t>
            </w:r>
            <w:r w:rsidR="00C179F0">
              <w:rPr>
                <w:rFonts w:hint="eastAsia"/>
                <w:color w:val="000000" w:themeColor="text1"/>
                <w:szCs w:val="21"/>
              </w:rPr>
              <w:t>确保</w:t>
            </w:r>
            <w:r w:rsidR="00A9766A">
              <w:rPr>
                <w:rFonts w:hint="eastAsia"/>
                <w:color w:val="000000" w:themeColor="text1"/>
                <w:szCs w:val="21"/>
              </w:rPr>
              <w:t>对材料进行高温原位热处理。</w:t>
            </w:r>
            <w:r w:rsidRPr="000156F8">
              <w:rPr>
                <w:color w:val="000000" w:themeColor="text1"/>
                <w:szCs w:val="21"/>
              </w:rPr>
              <w:t>投标时需提供加热技术设计方案，提供设备最高预热温度实际监控视频佐证；</w:t>
            </w:r>
          </w:p>
          <w:p w14:paraId="1B4A2672" w14:textId="6AF45550" w:rsidR="000156F8" w:rsidRPr="000156F8" w:rsidRDefault="000156F8" w:rsidP="000156F8">
            <w:pPr>
              <w:spacing w:beforeLines="50" w:before="156"/>
              <w:rPr>
                <w:color w:val="000000" w:themeColor="text1"/>
                <w:szCs w:val="21"/>
              </w:rPr>
            </w:pPr>
            <w:r w:rsidRPr="000156F8">
              <w:rPr>
                <w:color w:val="000000" w:themeColor="text1"/>
                <w:szCs w:val="21"/>
              </w:rPr>
              <w:t xml:space="preserve">3.4. </w:t>
            </w:r>
            <w:r w:rsidRPr="000156F8">
              <w:rPr>
                <w:rFonts w:ascii="Segoe UI Symbol" w:hAnsi="Segoe UI Symbol" w:cs="Segoe UI Symbol"/>
                <w:color w:val="000000" w:themeColor="text1"/>
                <w:szCs w:val="21"/>
              </w:rPr>
              <w:t>★</w:t>
            </w:r>
            <w:r w:rsidRPr="000156F8">
              <w:rPr>
                <w:color w:val="000000" w:themeColor="text1"/>
                <w:szCs w:val="21"/>
              </w:rPr>
              <w:t>设备</w:t>
            </w:r>
            <w:r w:rsidR="00C81EA4">
              <w:rPr>
                <w:rFonts w:hint="eastAsia"/>
                <w:color w:val="000000" w:themeColor="text1"/>
                <w:szCs w:val="21"/>
              </w:rPr>
              <w:t>须</w:t>
            </w:r>
            <w:r w:rsidR="00A9766A">
              <w:rPr>
                <w:rFonts w:hint="eastAsia"/>
                <w:color w:val="000000" w:themeColor="text1"/>
                <w:szCs w:val="21"/>
              </w:rPr>
              <w:t>具有近真空打印环境（绝对气压需低于</w:t>
            </w:r>
            <w:r w:rsidR="00A9766A">
              <w:rPr>
                <w:rFonts w:hint="eastAsia"/>
                <w:color w:val="000000" w:themeColor="text1"/>
                <w:szCs w:val="21"/>
              </w:rPr>
              <w:t xml:space="preserve"> </w:t>
            </w:r>
            <w:r w:rsidR="00A9766A">
              <w:rPr>
                <w:color w:val="000000" w:themeColor="text1"/>
                <w:szCs w:val="21"/>
              </w:rPr>
              <w:t xml:space="preserve">2 </w:t>
            </w:r>
            <w:r w:rsidR="00A9766A">
              <w:rPr>
                <w:rFonts w:hint="eastAsia"/>
                <w:color w:val="000000" w:themeColor="text1"/>
                <w:szCs w:val="21"/>
              </w:rPr>
              <w:t>mbar</w:t>
            </w:r>
            <w:r w:rsidR="00A9766A">
              <w:rPr>
                <w:rFonts w:hint="eastAsia"/>
                <w:color w:val="000000" w:themeColor="text1"/>
                <w:szCs w:val="21"/>
              </w:rPr>
              <w:t>）</w:t>
            </w:r>
            <w:r w:rsidR="00B756C7">
              <w:rPr>
                <w:rFonts w:hint="eastAsia"/>
                <w:color w:val="000000" w:themeColor="text1"/>
                <w:szCs w:val="21"/>
              </w:rPr>
              <w:t>，并具有快速抽气功能（小于</w:t>
            </w:r>
            <w:r w:rsidR="00B756C7">
              <w:rPr>
                <w:rFonts w:hint="eastAsia"/>
                <w:color w:val="000000" w:themeColor="text1"/>
                <w:szCs w:val="21"/>
              </w:rPr>
              <w:t>1</w:t>
            </w:r>
            <w:r w:rsidR="00B756C7">
              <w:rPr>
                <w:color w:val="000000" w:themeColor="text1"/>
                <w:szCs w:val="21"/>
              </w:rPr>
              <w:t>0</w:t>
            </w:r>
            <w:r w:rsidR="00B756C7">
              <w:rPr>
                <w:rFonts w:hint="eastAsia"/>
                <w:color w:val="000000" w:themeColor="text1"/>
                <w:szCs w:val="21"/>
              </w:rPr>
              <w:t xml:space="preserve"> </w:t>
            </w:r>
            <w:r w:rsidR="00C81EA4">
              <w:rPr>
                <w:rFonts w:hint="eastAsia"/>
                <w:color w:val="000000" w:themeColor="text1"/>
                <w:szCs w:val="21"/>
              </w:rPr>
              <w:t>分钟</w:t>
            </w:r>
            <w:r w:rsidR="00B756C7">
              <w:rPr>
                <w:rFonts w:hint="eastAsia"/>
                <w:color w:val="000000" w:themeColor="text1"/>
                <w:szCs w:val="21"/>
              </w:rPr>
              <w:t>）。</w:t>
            </w:r>
            <w:r w:rsidRPr="000156F8">
              <w:rPr>
                <w:color w:val="000000" w:themeColor="text1"/>
                <w:szCs w:val="21"/>
              </w:rPr>
              <w:t>打印过程中最高氧含量</w:t>
            </w:r>
            <w:r w:rsidRPr="000156F8">
              <w:rPr>
                <w:color w:val="000000" w:themeColor="text1"/>
                <w:szCs w:val="21"/>
              </w:rPr>
              <w:t>≤100ppm</w:t>
            </w:r>
            <w:r w:rsidRPr="000156F8">
              <w:rPr>
                <w:color w:val="000000" w:themeColor="text1"/>
                <w:szCs w:val="21"/>
              </w:rPr>
              <w:t>，设备氧含量阈值可调，打印过程中惰性气体消耗</w:t>
            </w:r>
            <w:r w:rsidRPr="000156F8">
              <w:rPr>
                <w:color w:val="000000" w:themeColor="text1"/>
                <w:szCs w:val="21"/>
              </w:rPr>
              <w:t>≤5L/min(</w:t>
            </w:r>
            <w:r w:rsidRPr="000156F8">
              <w:rPr>
                <w:color w:val="000000" w:themeColor="text1"/>
                <w:szCs w:val="21"/>
              </w:rPr>
              <w:t>工况下</w:t>
            </w:r>
            <w:r w:rsidRPr="000156F8">
              <w:rPr>
                <w:color w:val="000000" w:themeColor="text1"/>
                <w:szCs w:val="21"/>
              </w:rPr>
              <w:t>)</w:t>
            </w:r>
            <w:r w:rsidRPr="000156F8">
              <w:rPr>
                <w:color w:val="000000" w:themeColor="text1"/>
                <w:szCs w:val="21"/>
              </w:rPr>
              <w:t>；</w:t>
            </w:r>
          </w:p>
          <w:p w14:paraId="5100DCFB" w14:textId="06B1B384" w:rsidR="0011265B" w:rsidRPr="000156F8" w:rsidRDefault="000156F8" w:rsidP="000156F8">
            <w:pPr>
              <w:spacing w:beforeLines="50" w:before="156"/>
              <w:rPr>
                <w:color w:val="000000" w:themeColor="text1"/>
                <w:szCs w:val="21"/>
              </w:rPr>
            </w:pPr>
            <w:r w:rsidRPr="000156F8">
              <w:rPr>
                <w:color w:val="000000" w:themeColor="text1"/>
                <w:szCs w:val="21"/>
              </w:rPr>
              <w:t xml:space="preserve">3.5. </w:t>
            </w:r>
            <w:r w:rsidRPr="000156F8">
              <w:rPr>
                <w:color w:val="000000" w:themeColor="text1"/>
                <w:szCs w:val="21"/>
              </w:rPr>
              <w:t>铺层厚度：</w:t>
            </w:r>
            <w:r w:rsidRPr="000156F8">
              <w:rPr>
                <w:color w:val="000000" w:themeColor="text1"/>
                <w:szCs w:val="21"/>
              </w:rPr>
              <w:t>10-200μm</w:t>
            </w:r>
            <w:r w:rsidRPr="000156F8">
              <w:rPr>
                <w:color w:val="000000" w:themeColor="text1"/>
                <w:szCs w:val="21"/>
              </w:rPr>
              <w:t>；</w:t>
            </w:r>
          </w:p>
        </w:tc>
      </w:tr>
      <w:tr w:rsidR="003D3B91" w:rsidRPr="003D3B91" w14:paraId="0AAAA6E0" w14:textId="77777777" w:rsidTr="00257B67">
        <w:trPr>
          <w:trHeight w:val="381"/>
        </w:trPr>
        <w:tc>
          <w:tcPr>
            <w:tcW w:w="1007" w:type="dxa"/>
            <w:vAlign w:val="center"/>
          </w:tcPr>
          <w:p w14:paraId="59371996" w14:textId="0D678EDD" w:rsidR="0064390C" w:rsidRPr="000156F8" w:rsidRDefault="00324878" w:rsidP="0064390C">
            <w:pPr>
              <w:spacing w:line="320" w:lineRule="atLeast"/>
              <w:jc w:val="center"/>
              <w:rPr>
                <w:color w:val="000000" w:themeColor="text1"/>
                <w:szCs w:val="21"/>
              </w:rPr>
            </w:pPr>
            <w:r w:rsidRPr="000156F8">
              <w:rPr>
                <w:color w:val="000000" w:themeColor="text1"/>
                <w:szCs w:val="21"/>
              </w:rPr>
              <w:t>4</w:t>
            </w:r>
          </w:p>
        </w:tc>
        <w:tc>
          <w:tcPr>
            <w:tcW w:w="2325" w:type="dxa"/>
            <w:vAlign w:val="center"/>
          </w:tcPr>
          <w:p w14:paraId="31DD65A9" w14:textId="77777777" w:rsidR="0064390C" w:rsidRPr="000156F8" w:rsidRDefault="0064390C" w:rsidP="0064390C">
            <w:pPr>
              <w:spacing w:beforeLines="50" w:before="156" w:line="320" w:lineRule="atLeast"/>
              <w:jc w:val="center"/>
              <w:rPr>
                <w:color w:val="000000" w:themeColor="text1"/>
                <w:szCs w:val="21"/>
              </w:rPr>
            </w:pPr>
            <w:r w:rsidRPr="000156F8">
              <w:rPr>
                <w:color w:val="000000" w:themeColor="text1"/>
                <w:szCs w:val="21"/>
              </w:rPr>
              <w:t>控制系统</w:t>
            </w:r>
          </w:p>
        </w:tc>
        <w:tc>
          <w:tcPr>
            <w:tcW w:w="4389" w:type="dxa"/>
            <w:vAlign w:val="center"/>
          </w:tcPr>
          <w:p w14:paraId="3DDB5A02"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4.1. </w:t>
            </w:r>
            <w:r w:rsidRPr="000156F8">
              <w:rPr>
                <w:rFonts w:ascii="Segoe UI Symbol" w:hAnsi="Segoe UI Symbol" w:cs="Segoe UI Symbol"/>
                <w:color w:val="000000" w:themeColor="text1"/>
                <w:szCs w:val="21"/>
              </w:rPr>
              <w:t>★</w:t>
            </w:r>
            <w:r w:rsidRPr="000156F8">
              <w:rPr>
                <w:color w:val="000000" w:themeColor="text1"/>
                <w:szCs w:val="21"/>
              </w:rPr>
              <w:t>设备允许打印过程中工艺参数调整，提供调整控制证明截图；</w:t>
            </w:r>
          </w:p>
          <w:p w14:paraId="2318C6F6"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4.2. </w:t>
            </w:r>
            <w:r w:rsidRPr="000156F8">
              <w:rPr>
                <w:color w:val="000000" w:themeColor="text1"/>
                <w:szCs w:val="21"/>
              </w:rPr>
              <w:t>采用</w:t>
            </w:r>
            <w:r w:rsidRPr="000156F8">
              <w:rPr>
                <w:color w:val="000000" w:themeColor="text1"/>
                <w:szCs w:val="21"/>
              </w:rPr>
              <w:t>PLC</w:t>
            </w:r>
            <w:r w:rsidRPr="000156F8">
              <w:rPr>
                <w:color w:val="000000" w:themeColor="text1"/>
                <w:szCs w:val="21"/>
              </w:rPr>
              <w:t>数字控制系统，能够实时反馈设备的运行情况如各轴扭矩，位置等信息，具有数据采集、显示、储存等功能；（厂家可以提供）</w:t>
            </w:r>
          </w:p>
          <w:p w14:paraId="563D59CB" w14:textId="089582BE" w:rsidR="0064390C" w:rsidRPr="000156F8" w:rsidRDefault="000156F8" w:rsidP="000156F8">
            <w:pPr>
              <w:spacing w:beforeLines="50" w:before="156"/>
              <w:rPr>
                <w:color w:val="000000" w:themeColor="text1"/>
                <w:szCs w:val="21"/>
              </w:rPr>
            </w:pPr>
            <w:r w:rsidRPr="000156F8">
              <w:rPr>
                <w:color w:val="000000" w:themeColor="text1"/>
                <w:szCs w:val="21"/>
              </w:rPr>
              <w:t xml:space="preserve">4.3. </w:t>
            </w:r>
            <w:r w:rsidRPr="000156F8">
              <w:rPr>
                <w:color w:val="000000" w:themeColor="text1"/>
                <w:szCs w:val="21"/>
              </w:rPr>
              <w:t>采用安全控制器进行了安全回路的设计，安全继电器等级可达到</w:t>
            </w:r>
            <w:r w:rsidRPr="000156F8">
              <w:rPr>
                <w:color w:val="000000" w:themeColor="text1"/>
                <w:szCs w:val="21"/>
              </w:rPr>
              <w:t>SIL3</w:t>
            </w:r>
            <w:r w:rsidRPr="000156F8">
              <w:rPr>
                <w:color w:val="000000" w:themeColor="text1"/>
                <w:szCs w:val="21"/>
              </w:rPr>
              <w:t>级；</w:t>
            </w:r>
          </w:p>
        </w:tc>
      </w:tr>
      <w:tr w:rsidR="003D3B91" w:rsidRPr="003D3B91" w14:paraId="4D4E195E" w14:textId="77777777" w:rsidTr="00257B67">
        <w:trPr>
          <w:trHeight w:val="381"/>
        </w:trPr>
        <w:tc>
          <w:tcPr>
            <w:tcW w:w="1007" w:type="dxa"/>
            <w:vAlign w:val="center"/>
          </w:tcPr>
          <w:p w14:paraId="4FD0A8F4" w14:textId="341BF3F6" w:rsidR="0064390C" w:rsidRPr="000156F8" w:rsidRDefault="00324878" w:rsidP="0064390C">
            <w:pPr>
              <w:spacing w:line="320" w:lineRule="atLeast"/>
              <w:jc w:val="center"/>
              <w:rPr>
                <w:color w:val="000000" w:themeColor="text1"/>
                <w:szCs w:val="21"/>
              </w:rPr>
            </w:pPr>
            <w:r w:rsidRPr="000156F8">
              <w:rPr>
                <w:color w:val="000000" w:themeColor="text1"/>
                <w:szCs w:val="21"/>
              </w:rPr>
              <w:t>5</w:t>
            </w:r>
          </w:p>
        </w:tc>
        <w:tc>
          <w:tcPr>
            <w:tcW w:w="2325" w:type="dxa"/>
            <w:vAlign w:val="center"/>
          </w:tcPr>
          <w:p w14:paraId="12EE80B8" w14:textId="77777777" w:rsidR="0064390C" w:rsidRPr="000156F8" w:rsidRDefault="0064390C" w:rsidP="0064390C">
            <w:pPr>
              <w:spacing w:beforeLines="50" w:before="156" w:line="320" w:lineRule="atLeast"/>
              <w:jc w:val="center"/>
              <w:rPr>
                <w:color w:val="000000" w:themeColor="text1"/>
                <w:szCs w:val="21"/>
              </w:rPr>
            </w:pPr>
            <w:r w:rsidRPr="000156F8">
              <w:rPr>
                <w:color w:val="000000" w:themeColor="text1"/>
                <w:szCs w:val="21"/>
              </w:rPr>
              <w:t>质量监控系统</w:t>
            </w:r>
          </w:p>
        </w:tc>
        <w:tc>
          <w:tcPr>
            <w:tcW w:w="4389" w:type="dxa"/>
            <w:vAlign w:val="center"/>
          </w:tcPr>
          <w:p w14:paraId="24A77F25"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5.1. </w:t>
            </w:r>
            <w:r w:rsidRPr="000156F8">
              <w:rPr>
                <w:color w:val="000000" w:themeColor="text1"/>
                <w:szCs w:val="21"/>
              </w:rPr>
              <w:t>实时监测、显示并记录零件成形关键信息，以上信息应至少包含平台温度、舱内温度、舱内压力、各轴扭矩和位置、打印进度以及成</w:t>
            </w:r>
            <w:r w:rsidRPr="000156F8">
              <w:rPr>
                <w:color w:val="000000" w:themeColor="text1"/>
                <w:szCs w:val="21"/>
              </w:rPr>
              <w:lastRenderedPageBreak/>
              <w:t>形舱内氧含量等，提供软件监控截图；</w:t>
            </w:r>
          </w:p>
          <w:p w14:paraId="48C56E6E" w14:textId="72AA4EAE" w:rsidR="000156F8" w:rsidRPr="000156F8" w:rsidRDefault="000156F8" w:rsidP="000156F8">
            <w:pPr>
              <w:spacing w:beforeLines="50" w:before="156"/>
              <w:rPr>
                <w:color w:val="000000" w:themeColor="text1"/>
                <w:szCs w:val="21"/>
              </w:rPr>
            </w:pPr>
            <w:r w:rsidRPr="000156F8">
              <w:rPr>
                <w:color w:val="000000" w:themeColor="text1"/>
                <w:szCs w:val="21"/>
              </w:rPr>
              <w:t xml:space="preserve">5.2. </w:t>
            </w:r>
            <w:r w:rsidRPr="000156F8">
              <w:rPr>
                <w:color w:val="000000" w:themeColor="text1"/>
                <w:szCs w:val="21"/>
              </w:rPr>
              <w:t>成形舱配置氧含量及压力传感器，量程：</w:t>
            </w:r>
            <w:r w:rsidRPr="000156F8">
              <w:rPr>
                <w:color w:val="000000" w:themeColor="text1"/>
                <w:szCs w:val="21"/>
              </w:rPr>
              <w:t>0~1000</w:t>
            </w:r>
            <w:r>
              <w:rPr>
                <w:color w:val="000000" w:themeColor="text1"/>
                <w:szCs w:val="21"/>
              </w:rPr>
              <w:t xml:space="preserve"> </w:t>
            </w:r>
            <w:r w:rsidR="00090099">
              <w:rPr>
                <w:rFonts w:hint="eastAsia"/>
                <w:color w:val="000000" w:themeColor="text1"/>
                <w:szCs w:val="21"/>
              </w:rPr>
              <w:t>pp</w:t>
            </w:r>
            <w:r w:rsidRPr="000156F8">
              <w:rPr>
                <w:color w:val="000000" w:themeColor="text1"/>
                <w:szCs w:val="21"/>
              </w:rPr>
              <w:t>m</w:t>
            </w:r>
            <w:r w:rsidRPr="000156F8">
              <w:rPr>
                <w:color w:val="000000" w:themeColor="text1"/>
                <w:szCs w:val="21"/>
              </w:rPr>
              <w:t>，测量精度</w:t>
            </w:r>
            <w:r w:rsidRPr="000156F8">
              <w:rPr>
                <w:color w:val="000000" w:themeColor="text1"/>
                <w:szCs w:val="21"/>
              </w:rPr>
              <w:t>:</w:t>
            </w:r>
            <w:r w:rsidRPr="000156F8">
              <w:rPr>
                <w:color w:val="000000" w:themeColor="text1"/>
                <w:szCs w:val="21"/>
              </w:rPr>
              <w:t>实际测量值的</w:t>
            </w:r>
            <w:r w:rsidRPr="000156F8">
              <w:rPr>
                <w:color w:val="000000" w:themeColor="text1"/>
                <w:szCs w:val="21"/>
              </w:rPr>
              <w:t>±5%</w:t>
            </w:r>
            <w:r w:rsidRPr="000156F8">
              <w:rPr>
                <w:color w:val="000000" w:themeColor="text1"/>
                <w:szCs w:val="21"/>
              </w:rPr>
              <w:t>；具有氧含量及压力异常报警功能，且压力超标时可自动泄压；</w:t>
            </w:r>
          </w:p>
          <w:p w14:paraId="592A5072"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5.3. </w:t>
            </w:r>
            <w:r w:rsidRPr="000156F8">
              <w:rPr>
                <w:color w:val="000000" w:themeColor="text1"/>
                <w:szCs w:val="21"/>
              </w:rPr>
              <w:t>具备自诊断故障功能，可实现实时监控并分级诊断，对故障进行监测、记录，分析；</w:t>
            </w:r>
          </w:p>
          <w:p w14:paraId="22F5DDE3" w14:textId="475D0120" w:rsidR="0064390C" w:rsidRPr="000156F8" w:rsidRDefault="000156F8" w:rsidP="000156F8">
            <w:pPr>
              <w:spacing w:beforeLines="50" w:before="156"/>
              <w:rPr>
                <w:color w:val="000000" w:themeColor="text1"/>
                <w:szCs w:val="21"/>
              </w:rPr>
            </w:pPr>
            <w:r w:rsidRPr="000156F8">
              <w:rPr>
                <w:color w:val="000000" w:themeColor="text1"/>
                <w:szCs w:val="21"/>
              </w:rPr>
              <w:t xml:space="preserve">5.4. </w:t>
            </w:r>
            <w:r w:rsidRPr="000156F8">
              <w:rPr>
                <w:color w:val="000000" w:themeColor="text1"/>
                <w:szCs w:val="21"/>
              </w:rPr>
              <w:t>具备工作报表模块，可生成工作报表，工作报表包含零件信息、暂停信息、打印日志、操作日志、报警日志、工时记录、生产记录等，支持用户自由进行内容和时间筛选。工作报表可实现所有监控数据筛选至少任意</w:t>
            </w:r>
            <w:r w:rsidRPr="000156F8">
              <w:rPr>
                <w:color w:val="000000" w:themeColor="text1"/>
                <w:szCs w:val="21"/>
              </w:rPr>
              <w:t>2</w:t>
            </w:r>
            <w:r w:rsidRPr="000156F8">
              <w:rPr>
                <w:color w:val="000000" w:themeColor="text1"/>
                <w:szCs w:val="21"/>
              </w:rPr>
              <w:t>组及</w:t>
            </w:r>
            <w:r w:rsidRPr="000156F8">
              <w:rPr>
                <w:color w:val="000000" w:themeColor="text1"/>
                <w:szCs w:val="21"/>
              </w:rPr>
              <w:t>2</w:t>
            </w:r>
            <w:r w:rsidRPr="000156F8">
              <w:rPr>
                <w:color w:val="000000" w:themeColor="text1"/>
                <w:szCs w:val="21"/>
              </w:rPr>
              <w:t>组以上数据对比分析。</w:t>
            </w:r>
          </w:p>
        </w:tc>
      </w:tr>
      <w:tr w:rsidR="003D3B91" w:rsidRPr="003D3B91" w14:paraId="50B3DBEF" w14:textId="77777777" w:rsidTr="00257B67">
        <w:trPr>
          <w:trHeight w:val="381"/>
        </w:trPr>
        <w:tc>
          <w:tcPr>
            <w:tcW w:w="1007" w:type="dxa"/>
            <w:vAlign w:val="center"/>
          </w:tcPr>
          <w:p w14:paraId="6091CB39" w14:textId="34EC5CD8" w:rsidR="0064390C" w:rsidRPr="000156F8" w:rsidRDefault="00324878" w:rsidP="0064390C">
            <w:pPr>
              <w:spacing w:line="320" w:lineRule="atLeast"/>
              <w:jc w:val="center"/>
              <w:rPr>
                <w:color w:val="000000" w:themeColor="text1"/>
                <w:szCs w:val="21"/>
              </w:rPr>
            </w:pPr>
            <w:r w:rsidRPr="000156F8">
              <w:rPr>
                <w:color w:val="000000" w:themeColor="text1"/>
                <w:szCs w:val="21"/>
              </w:rPr>
              <w:lastRenderedPageBreak/>
              <w:t>6</w:t>
            </w:r>
          </w:p>
        </w:tc>
        <w:tc>
          <w:tcPr>
            <w:tcW w:w="2325" w:type="dxa"/>
            <w:vAlign w:val="center"/>
          </w:tcPr>
          <w:p w14:paraId="542E28F1" w14:textId="77777777" w:rsidR="0064390C" w:rsidRPr="000156F8" w:rsidRDefault="0064390C" w:rsidP="0064390C">
            <w:pPr>
              <w:spacing w:beforeLines="50" w:before="156" w:line="320" w:lineRule="atLeast"/>
              <w:jc w:val="center"/>
              <w:rPr>
                <w:color w:val="000000" w:themeColor="text1"/>
                <w:szCs w:val="21"/>
              </w:rPr>
            </w:pPr>
            <w:r w:rsidRPr="000156F8">
              <w:rPr>
                <w:color w:val="000000" w:themeColor="text1"/>
                <w:szCs w:val="21"/>
              </w:rPr>
              <w:t>循环过滤系统</w:t>
            </w:r>
          </w:p>
        </w:tc>
        <w:tc>
          <w:tcPr>
            <w:tcW w:w="4389" w:type="dxa"/>
            <w:vAlign w:val="center"/>
          </w:tcPr>
          <w:p w14:paraId="438E99EC" w14:textId="12F9CD96" w:rsidR="00324878" w:rsidRPr="000156F8" w:rsidRDefault="000156F8" w:rsidP="0064390C">
            <w:pPr>
              <w:spacing w:beforeLines="50" w:before="156"/>
              <w:rPr>
                <w:color w:val="000000" w:themeColor="text1"/>
                <w:szCs w:val="21"/>
              </w:rPr>
            </w:pPr>
            <w:r w:rsidRPr="000156F8">
              <w:rPr>
                <w:color w:val="000000" w:themeColor="text1"/>
                <w:szCs w:val="21"/>
              </w:rPr>
              <w:t xml:space="preserve">6.1. </w:t>
            </w:r>
            <w:r w:rsidRPr="000156F8">
              <w:rPr>
                <w:rFonts w:ascii="Segoe UI Symbol" w:hAnsi="Segoe UI Symbol" w:cs="Segoe UI Symbol"/>
                <w:color w:val="000000" w:themeColor="text1"/>
                <w:szCs w:val="21"/>
              </w:rPr>
              <w:t>★</w:t>
            </w:r>
            <w:r w:rsidRPr="000156F8">
              <w:rPr>
                <w:color w:val="000000" w:themeColor="text1"/>
                <w:szCs w:val="21"/>
              </w:rPr>
              <w:t>采用圆柱式滤芯三级过滤，滤芯级别不低于</w:t>
            </w:r>
            <w:r w:rsidRPr="000156F8">
              <w:rPr>
                <w:color w:val="000000" w:themeColor="text1"/>
                <w:szCs w:val="21"/>
              </w:rPr>
              <w:t>H13</w:t>
            </w:r>
            <w:r w:rsidRPr="000156F8">
              <w:rPr>
                <w:color w:val="000000" w:themeColor="text1"/>
                <w:szCs w:val="21"/>
              </w:rPr>
              <w:t>级别，设计有可注水滤芯箱，提供注水滤芯箱实物图；</w:t>
            </w:r>
          </w:p>
        </w:tc>
      </w:tr>
      <w:tr w:rsidR="003D3B91" w:rsidRPr="003D3B91" w14:paraId="7FC22A5F" w14:textId="77777777" w:rsidTr="00257B67">
        <w:trPr>
          <w:trHeight w:val="381"/>
        </w:trPr>
        <w:tc>
          <w:tcPr>
            <w:tcW w:w="1007" w:type="dxa"/>
            <w:vAlign w:val="center"/>
          </w:tcPr>
          <w:p w14:paraId="1F093A91" w14:textId="5FA45B68" w:rsidR="0064390C" w:rsidRPr="000156F8" w:rsidRDefault="00324878" w:rsidP="0064390C">
            <w:pPr>
              <w:spacing w:line="320" w:lineRule="atLeast"/>
              <w:jc w:val="center"/>
              <w:rPr>
                <w:color w:val="000000" w:themeColor="text1"/>
                <w:szCs w:val="21"/>
              </w:rPr>
            </w:pPr>
            <w:r w:rsidRPr="000156F8">
              <w:rPr>
                <w:color w:val="000000" w:themeColor="text1"/>
                <w:szCs w:val="21"/>
              </w:rPr>
              <w:t>7</w:t>
            </w:r>
          </w:p>
        </w:tc>
        <w:tc>
          <w:tcPr>
            <w:tcW w:w="2325" w:type="dxa"/>
            <w:vAlign w:val="center"/>
          </w:tcPr>
          <w:p w14:paraId="40187EE1" w14:textId="77777777" w:rsidR="0064390C" w:rsidRPr="000156F8" w:rsidRDefault="0064390C" w:rsidP="0064390C">
            <w:pPr>
              <w:spacing w:beforeLines="50" w:before="156" w:line="320" w:lineRule="atLeast"/>
              <w:jc w:val="center"/>
              <w:rPr>
                <w:color w:val="000000" w:themeColor="text1"/>
                <w:szCs w:val="21"/>
              </w:rPr>
            </w:pPr>
            <w:r w:rsidRPr="000156F8">
              <w:rPr>
                <w:color w:val="000000" w:themeColor="text1"/>
                <w:szCs w:val="21"/>
              </w:rPr>
              <w:t>数据处理软件</w:t>
            </w:r>
          </w:p>
        </w:tc>
        <w:tc>
          <w:tcPr>
            <w:tcW w:w="4389" w:type="dxa"/>
            <w:vAlign w:val="center"/>
          </w:tcPr>
          <w:p w14:paraId="6FA4D2D8"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7.1. </w:t>
            </w:r>
            <w:r w:rsidRPr="000156F8">
              <w:rPr>
                <w:color w:val="000000" w:themeColor="text1"/>
                <w:szCs w:val="21"/>
              </w:rPr>
              <w:t>支持自由可编程过程序列；</w:t>
            </w:r>
          </w:p>
          <w:p w14:paraId="21399F3B"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7.2. </w:t>
            </w:r>
            <w:r w:rsidRPr="000156F8">
              <w:rPr>
                <w:color w:val="000000" w:themeColor="text1"/>
                <w:szCs w:val="21"/>
              </w:rPr>
              <w:t>烟气抽排体积流量控制，最高可达</w:t>
            </w:r>
            <w:r w:rsidRPr="000156F8">
              <w:rPr>
                <w:color w:val="000000" w:themeColor="text1"/>
                <w:szCs w:val="21"/>
              </w:rPr>
              <w:t>3 m/s</w:t>
            </w:r>
            <w:r w:rsidRPr="000156F8">
              <w:rPr>
                <w:color w:val="000000" w:themeColor="text1"/>
                <w:szCs w:val="21"/>
              </w:rPr>
              <w:t>；</w:t>
            </w:r>
          </w:p>
          <w:p w14:paraId="3A9E7087" w14:textId="029196D7" w:rsidR="000156F8" w:rsidRPr="000156F8" w:rsidRDefault="000156F8" w:rsidP="000156F8">
            <w:pPr>
              <w:spacing w:beforeLines="50" w:before="156"/>
              <w:rPr>
                <w:color w:val="000000" w:themeColor="text1"/>
                <w:szCs w:val="21"/>
              </w:rPr>
            </w:pPr>
            <w:r w:rsidRPr="000156F8">
              <w:rPr>
                <w:color w:val="000000" w:themeColor="text1"/>
                <w:szCs w:val="21"/>
              </w:rPr>
              <w:t xml:space="preserve">7.3. </w:t>
            </w:r>
            <w:r w:rsidRPr="000156F8">
              <w:rPr>
                <w:color w:val="000000" w:themeColor="text1"/>
                <w:szCs w:val="21"/>
              </w:rPr>
              <w:t>支持所有</w:t>
            </w:r>
            <w:r w:rsidRPr="000156F8">
              <w:rPr>
                <w:color w:val="000000" w:themeColor="text1"/>
                <w:szCs w:val="21"/>
              </w:rPr>
              <w:t>SLM</w:t>
            </w:r>
            <w:r w:rsidRPr="000156F8">
              <w:rPr>
                <w:color w:val="000000" w:themeColor="text1"/>
                <w:szCs w:val="21"/>
              </w:rPr>
              <w:t>相关工艺参数的开放获取；</w:t>
            </w:r>
          </w:p>
          <w:p w14:paraId="6B4FB991"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7.4. </w:t>
            </w:r>
            <w:r w:rsidRPr="000156F8">
              <w:rPr>
                <w:color w:val="000000" w:themeColor="text1"/>
                <w:szCs w:val="21"/>
              </w:rPr>
              <w:t>通过可配置</w:t>
            </w:r>
            <w:r w:rsidRPr="000156F8">
              <w:rPr>
                <w:color w:val="000000" w:themeColor="text1"/>
                <w:szCs w:val="21"/>
              </w:rPr>
              <w:t>API</w:t>
            </w:r>
            <w:r w:rsidRPr="000156F8">
              <w:rPr>
                <w:color w:val="000000" w:themeColor="text1"/>
                <w:szCs w:val="21"/>
              </w:rPr>
              <w:t>集成更多传感器；</w:t>
            </w:r>
          </w:p>
          <w:p w14:paraId="6C8ED74D"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7.5. </w:t>
            </w:r>
            <w:r w:rsidRPr="000156F8">
              <w:rPr>
                <w:color w:val="000000" w:themeColor="text1"/>
                <w:szCs w:val="21"/>
              </w:rPr>
              <w:t>具备单层路径模拟规划模块；</w:t>
            </w:r>
          </w:p>
          <w:p w14:paraId="3EE686E8"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7.6. </w:t>
            </w:r>
            <w:r w:rsidRPr="000156F8">
              <w:rPr>
                <w:color w:val="000000" w:themeColor="text1"/>
                <w:szCs w:val="21"/>
              </w:rPr>
              <w:t>确保图形和规划的连贯性，需要在</w:t>
            </w:r>
            <w:r w:rsidRPr="000156F8">
              <w:rPr>
                <w:color w:val="000000" w:themeColor="text1"/>
                <w:szCs w:val="21"/>
              </w:rPr>
              <w:t>AutoCAD</w:t>
            </w:r>
            <w:r w:rsidRPr="000156F8">
              <w:rPr>
                <w:color w:val="000000" w:themeColor="text1"/>
                <w:szCs w:val="21"/>
              </w:rPr>
              <w:t>环境下，实时进行填充测试；</w:t>
            </w:r>
          </w:p>
          <w:p w14:paraId="2CD23558"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7.7. </w:t>
            </w:r>
            <w:r w:rsidRPr="000156F8">
              <w:rPr>
                <w:color w:val="000000" w:themeColor="text1"/>
                <w:szCs w:val="21"/>
              </w:rPr>
              <w:t>支持任意轮廓单层或者多图层路径规划功能；</w:t>
            </w:r>
          </w:p>
          <w:p w14:paraId="17553A40"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7.8. </w:t>
            </w:r>
            <w:r w:rsidRPr="000156F8">
              <w:rPr>
                <w:color w:val="000000" w:themeColor="text1"/>
                <w:szCs w:val="21"/>
              </w:rPr>
              <w:t>支持闭合线条实现蛇形、外围、圆圈等多种路径自动填充；</w:t>
            </w:r>
          </w:p>
          <w:p w14:paraId="3BA87574"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7.9. </w:t>
            </w:r>
            <w:r w:rsidRPr="000156F8">
              <w:rPr>
                <w:color w:val="000000" w:themeColor="text1"/>
                <w:szCs w:val="21"/>
              </w:rPr>
              <w:t>自动填充可自定义设置填充线间距，支持转角圆角参数调节；</w:t>
            </w:r>
          </w:p>
          <w:p w14:paraId="48AEB290"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7.10. </w:t>
            </w:r>
            <w:r w:rsidRPr="000156F8">
              <w:rPr>
                <w:color w:val="000000" w:themeColor="text1"/>
                <w:szCs w:val="21"/>
              </w:rPr>
              <w:t>具备角度、弧长基准式填充，同时搭载孤岛检测与孤岛填充功能；</w:t>
            </w:r>
          </w:p>
          <w:p w14:paraId="71052CD4"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7.11. </w:t>
            </w:r>
            <w:r w:rsidRPr="000156F8">
              <w:rPr>
                <w:color w:val="000000" w:themeColor="text1"/>
                <w:szCs w:val="21"/>
              </w:rPr>
              <w:t>配备路径反转运行功能；</w:t>
            </w:r>
          </w:p>
          <w:p w14:paraId="6E95BE25"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7.12. </w:t>
            </w:r>
            <w:r w:rsidRPr="000156F8">
              <w:rPr>
                <w:color w:val="000000" w:themeColor="text1"/>
                <w:szCs w:val="21"/>
              </w:rPr>
              <w:t>内置多类路径排序模式，含原点、近邻、手动选择等不少于三种排布方式；</w:t>
            </w:r>
          </w:p>
          <w:p w14:paraId="01AC7879" w14:textId="77777777" w:rsidR="000156F8" w:rsidRPr="000156F8" w:rsidRDefault="000156F8" w:rsidP="000156F8">
            <w:pPr>
              <w:spacing w:beforeLines="50" w:before="156"/>
              <w:rPr>
                <w:color w:val="000000" w:themeColor="text1"/>
                <w:szCs w:val="21"/>
              </w:rPr>
            </w:pPr>
            <w:r w:rsidRPr="000156F8">
              <w:rPr>
                <w:color w:val="000000" w:themeColor="text1"/>
                <w:szCs w:val="21"/>
              </w:rPr>
              <w:t xml:space="preserve">7.13. </w:t>
            </w:r>
            <w:r w:rsidRPr="000156F8">
              <w:rPr>
                <w:color w:val="000000" w:themeColor="text1"/>
                <w:szCs w:val="21"/>
              </w:rPr>
              <w:t>具备换单快门、双快门功能，快门延迟时</w:t>
            </w:r>
            <w:r w:rsidRPr="000156F8">
              <w:rPr>
                <w:color w:val="000000" w:themeColor="text1"/>
                <w:szCs w:val="21"/>
              </w:rPr>
              <w:lastRenderedPageBreak/>
              <w:t>间可调；</w:t>
            </w:r>
          </w:p>
          <w:p w14:paraId="1890A2CC" w14:textId="50966424" w:rsidR="00324878" w:rsidRPr="000156F8" w:rsidRDefault="000156F8" w:rsidP="000156F8">
            <w:pPr>
              <w:spacing w:beforeLines="50" w:before="156"/>
              <w:rPr>
                <w:color w:val="000000" w:themeColor="text1"/>
                <w:szCs w:val="21"/>
              </w:rPr>
            </w:pPr>
            <w:r w:rsidRPr="000156F8">
              <w:rPr>
                <w:color w:val="000000" w:themeColor="text1"/>
                <w:szCs w:val="21"/>
              </w:rPr>
              <w:t xml:space="preserve">7.14. </w:t>
            </w:r>
            <w:r w:rsidRPr="000156F8">
              <w:rPr>
                <w:color w:val="000000" w:themeColor="text1"/>
                <w:szCs w:val="21"/>
              </w:rPr>
              <w:t>具备展示打印顺序，支持按打印顺序依次变更显示颜色功能；</w:t>
            </w:r>
          </w:p>
        </w:tc>
      </w:tr>
      <w:tr w:rsidR="003D3B91" w:rsidRPr="003D3B91" w14:paraId="7D6B0D24" w14:textId="77777777" w:rsidTr="00257B67">
        <w:trPr>
          <w:trHeight w:val="381"/>
        </w:trPr>
        <w:tc>
          <w:tcPr>
            <w:tcW w:w="1007" w:type="dxa"/>
            <w:vAlign w:val="center"/>
          </w:tcPr>
          <w:p w14:paraId="2C77D582" w14:textId="0599F87C" w:rsidR="0064390C" w:rsidRPr="000156F8" w:rsidRDefault="00324878" w:rsidP="0064390C">
            <w:pPr>
              <w:spacing w:line="320" w:lineRule="atLeast"/>
              <w:jc w:val="center"/>
              <w:rPr>
                <w:color w:val="000000" w:themeColor="text1"/>
                <w:szCs w:val="21"/>
              </w:rPr>
            </w:pPr>
            <w:r w:rsidRPr="000156F8">
              <w:rPr>
                <w:color w:val="000000" w:themeColor="text1"/>
                <w:szCs w:val="21"/>
              </w:rPr>
              <w:lastRenderedPageBreak/>
              <w:t>8</w:t>
            </w:r>
          </w:p>
        </w:tc>
        <w:tc>
          <w:tcPr>
            <w:tcW w:w="2325" w:type="dxa"/>
            <w:vAlign w:val="center"/>
          </w:tcPr>
          <w:p w14:paraId="0C469926" w14:textId="77777777" w:rsidR="0064390C" w:rsidRPr="000156F8" w:rsidRDefault="0064390C" w:rsidP="0064390C">
            <w:pPr>
              <w:spacing w:beforeLines="50" w:before="156" w:line="320" w:lineRule="atLeast"/>
              <w:jc w:val="center"/>
              <w:rPr>
                <w:color w:val="000000" w:themeColor="text1"/>
                <w:szCs w:val="21"/>
              </w:rPr>
            </w:pPr>
            <w:r w:rsidRPr="000156F8">
              <w:rPr>
                <w:color w:val="000000" w:themeColor="text1"/>
                <w:szCs w:val="21"/>
              </w:rPr>
              <w:t>安全防护措施</w:t>
            </w:r>
          </w:p>
        </w:tc>
        <w:tc>
          <w:tcPr>
            <w:tcW w:w="4389" w:type="dxa"/>
            <w:vAlign w:val="center"/>
          </w:tcPr>
          <w:p w14:paraId="34BE23AA" w14:textId="41A70189" w:rsidR="0064390C" w:rsidRPr="000156F8" w:rsidRDefault="000156F8" w:rsidP="00324878">
            <w:pPr>
              <w:widowControl/>
              <w:spacing w:beforeLines="50" w:before="156" w:after="120"/>
              <w:jc w:val="left"/>
              <w:rPr>
                <w:color w:val="000000" w:themeColor="text1"/>
                <w:kern w:val="0"/>
                <w:szCs w:val="21"/>
              </w:rPr>
            </w:pPr>
            <w:r w:rsidRPr="000156F8">
              <w:rPr>
                <w:color w:val="000000" w:themeColor="text1"/>
                <w:kern w:val="0"/>
                <w:szCs w:val="21"/>
              </w:rPr>
              <w:t xml:space="preserve">8.1. </w:t>
            </w:r>
            <w:r w:rsidRPr="000156F8">
              <w:rPr>
                <w:color w:val="000000" w:themeColor="text1"/>
                <w:kern w:val="0"/>
                <w:szCs w:val="21"/>
              </w:rPr>
              <w:t>成形舱门上具有安全门锁，与激光器和运动轴有安全互锁；有急停按钮，按下后设备立即停止运行，保证操作和使用安全；</w:t>
            </w:r>
          </w:p>
        </w:tc>
      </w:tr>
      <w:tr w:rsidR="0064390C" w:rsidRPr="003D3B91" w14:paraId="11D50BC7" w14:textId="77777777" w:rsidTr="00257B67">
        <w:trPr>
          <w:trHeight w:val="90"/>
        </w:trPr>
        <w:tc>
          <w:tcPr>
            <w:tcW w:w="1007" w:type="dxa"/>
            <w:vAlign w:val="center"/>
          </w:tcPr>
          <w:p w14:paraId="0EE41CDC" w14:textId="2B1FAB16" w:rsidR="0064390C" w:rsidRPr="000156F8" w:rsidRDefault="00324878" w:rsidP="0064390C">
            <w:pPr>
              <w:spacing w:line="320" w:lineRule="atLeast"/>
              <w:jc w:val="center"/>
              <w:rPr>
                <w:color w:val="000000" w:themeColor="text1"/>
                <w:szCs w:val="21"/>
              </w:rPr>
            </w:pPr>
            <w:r w:rsidRPr="000156F8">
              <w:rPr>
                <w:color w:val="000000" w:themeColor="text1"/>
                <w:szCs w:val="21"/>
              </w:rPr>
              <w:t>9</w:t>
            </w:r>
          </w:p>
        </w:tc>
        <w:tc>
          <w:tcPr>
            <w:tcW w:w="2325" w:type="dxa"/>
            <w:vAlign w:val="center"/>
          </w:tcPr>
          <w:p w14:paraId="6033E449" w14:textId="77777777" w:rsidR="0064390C" w:rsidRPr="000156F8" w:rsidRDefault="0064390C" w:rsidP="0064390C">
            <w:pPr>
              <w:spacing w:beforeLines="50" w:before="156" w:line="320" w:lineRule="atLeast"/>
              <w:jc w:val="center"/>
              <w:rPr>
                <w:color w:val="000000" w:themeColor="text1"/>
                <w:szCs w:val="21"/>
              </w:rPr>
            </w:pPr>
            <w:r w:rsidRPr="000156F8">
              <w:rPr>
                <w:color w:val="000000" w:themeColor="text1"/>
                <w:szCs w:val="21"/>
              </w:rPr>
              <w:t>耗材清单</w:t>
            </w:r>
          </w:p>
        </w:tc>
        <w:tc>
          <w:tcPr>
            <w:tcW w:w="4389" w:type="dxa"/>
            <w:vAlign w:val="center"/>
          </w:tcPr>
          <w:p w14:paraId="0C6463E9" w14:textId="77777777" w:rsidR="000156F8" w:rsidRPr="000156F8" w:rsidRDefault="000156F8" w:rsidP="000156F8">
            <w:pPr>
              <w:widowControl/>
              <w:spacing w:after="120"/>
              <w:jc w:val="left"/>
              <w:rPr>
                <w:color w:val="000000" w:themeColor="text1"/>
                <w:kern w:val="0"/>
                <w:szCs w:val="21"/>
              </w:rPr>
            </w:pPr>
            <w:r w:rsidRPr="000156F8">
              <w:rPr>
                <w:color w:val="000000" w:themeColor="text1"/>
                <w:kern w:val="0"/>
                <w:szCs w:val="21"/>
              </w:rPr>
              <w:t xml:space="preserve">9.1. </w:t>
            </w:r>
            <w:r w:rsidRPr="000156F8">
              <w:rPr>
                <w:color w:val="000000" w:themeColor="text1"/>
                <w:kern w:val="0"/>
                <w:szCs w:val="21"/>
              </w:rPr>
              <w:t>滤芯：配备滤芯数量</w:t>
            </w:r>
            <w:r w:rsidRPr="000156F8">
              <w:rPr>
                <w:color w:val="000000" w:themeColor="text1"/>
                <w:kern w:val="0"/>
                <w:szCs w:val="21"/>
              </w:rPr>
              <w:t>≥5</w:t>
            </w:r>
            <w:r w:rsidRPr="000156F8">
              <w:rPr>
                <w:color w:val="000000" w:themeColor="text1"/>
                <w:kern w:val="0"/>
                <w:szCs w:val="21"/>
              </w:rPr>
              <w:t>件；</w:t>
            </w:r>
          </w:p>
          <w:p w14:paraId="14849DEF" w14:textId="77777777" w:rsidR="0064390C" w:rsidRDefault="000156F8" w:rsidP="000156F8">
            <w:pPr>
              <w:widowControl/>
              <w:spacing w:after="120"/>
              <w:jc w:val="left"/>
              <w:rPr>
                <w:color w:val="000000" w:themeColor="text1"/>
                <w:kern w:val="0"/>
                <w:szCs w:val="21"/>
              </w:rPr>
            </w:pPr>
            <w:r w:rsidRPr="000156F8">
              <w:rPr>
                <w:color w:val="000000" w:themeColor="text1"/>
                <w:kern w:val="0"/>
                <w:szCs w:val="21"/>
              </w:rPr>
              <w:t xml:space="preserve">9.2. </w:t>
            </w:r>
            <w:r w:rsidRPr="000156F8">
              <w:rPr>
                <w:color w:val="000000" w:themeColor="text1"/>
                <w:kern w:val="0"/>
                <w:szCs w:val="21"/>
              </w:rPr>
              <w:t>粉末：配备打印测试</w:t>
            </w:r>
            <w:r w:rsidRPr="000156F8">
              <w:rPr>
                <w:color w:val="000000" w:themeColor="text1"/>
                <w:kern w:val="0"/>
                <w:szCs w:val="21"/>
              </w:rPr>
              <w:t>316L</w:t>
            </w:r>
            <w:r w:rsidRPr="000156F8">
              <w:rPr>
                <w:color w:val="000000" w:themeColor="text1"/>
                <w:kern w:val="0"/>
                <w:szCs w:val="21"/>
              </w:rPr>
              <w:t>粉末，数量</w:t>
            </w:r>
            <w:r w:rsidRPr="000156F8">
              <w:rPr>
                <w:color w:val="000000" w:themeColor="text1"/>
                <w:kern w:val="0"/>
                <w:szCs w:val="21"/>
              </w:rPr>
              <w:t>≥10kg</w:t>
            </w:r>
            <w:r w:rsidRPr="000156F8">
              <w:rPr>
                <w:color w:val="000000" w:themeColor="text1"/>
                <w:kern w:val="0"/>
                <w:szCs w:val="21"/>
              </w:rPr>
              <w:t>。</w:t>
            </w:r>
          </w:p>
          <w:p w14:paraId="71923A57" w14:textId="5BACBCE2" w:rsidR="00E5398A" w:rsidRPr="000156F8" w:rsidRDefault="00E5398A" w:rsidP="000156F8">
            <w:pPr>
              <w:widowControl/>
              <w:spacing w:after="120"/>
              <w:jc w:val="left"/>
              <w:rPr>
                <w:rFonts w:hint="eastAsia"/>
                <w:color w:val="000000" w:themeColor="text1"/>
                <w:kern w:val="0"/>
                <w:sz w:val="24"/>
                <w:szCs w:val="24"/>
              </w:rPr>
            </w:pPr>
            <w:r>
              <w:rPr>
                <w:rFonts w:hint="eastAsia"/>
                <w:color w:val="000000" w:themeColor="text1"/>
                <w:kern w:val="0"/>
                <w:szCs w:val="21"/>
              </w:rPr>
              <w:t>9</w:t>
            </w:r>
            <w:r>
              <w:rPr>
                <w:color w:val="000000" w:themeColor="text1"/>
                <w:kern w:val="0"/>
                <w:szCs w:val="21"/>
              </w:rPr>
              <w:t xml:space="preserve">.3 </w:t>
            </w:r>
            <w:r>
              <w:rPr>
                <w:rFonts w:hint="eastAsia"/>
                <w:color w:val="000000" w:themeColor="text1"/>
                <w:kern w:val="0"/>
                <w:szCs w:val="21"/>
              </w:rPr>
              <w:t>提供耗材的价格单，确保后续购买耗材价格稳定。</w:t>
            </w:r>
          </w:p>
        </w:tc>
      </w:tr>
    </w:tbl>
    <w:p w14:paraId="709C9D06" w14:textId="77777777" w:rsidR="00785146" w:rsidRPr="003D3B91" w:rsidRDefault="00785146">
      <w:pPr>
        <w:tabs>
          <w:tab w:val="left" w:pos="900"/>
        </w:tabs>
        <w:spacing w:beforeLines="50" w:before="156" w:line="360" w:lineRule="auto"/>
        <w:rPr>
          <w:color w:val="000000" w:themeColor="text1"/>
          <w:szCs w:val="21"/>
        </w:rPr>
      </w:pPr>
    </w:p>
    <w:p w14:paraId="668062FC" w14:textId="77777777" w:rsidR="00785146" w:rsidRPr="003D3B91" w:rsidRDefault="00873F09">
      <w:pPr>
        <w:tabs>
          <w:tab w:val="left" w:pos="900"/>
        </w:tabs>
        <w:spacing w:beforeLines="50" w:before="156" w:line="360" w:lineRule="auto"/>
        <w:rPr>
          <w:rFonts w:hAnsi="宋体"/>
          <w:b/>
          <w:color w:val="000000" w:themeColor="text1"/>
          <w:szCs w:val="21"/>
        </w:rPr>
      </w:pPr>
      <w:r w:rsidRPr="003D3B91">
        <w:rPr>
          <w:rFonts w:hAnsi="宋体" w:hint="eastAsia"/>
          <w:b/>
          <w:color w:val="000000" w:themeColor="text1"/>
          <w:szCs w:val="21"/>
        </w:rPr>
        <w:t>五、采购标的需满足的服务标准、期限、效率等要求</w:t>
      </w:r>
    </w:p>
    <w:p w14:paraId="66625129" w14:textId="3CF920EA" w:rsidR="00785146" w:rsidRPr="003D3B91" w:rsidRDefault="00AA0E0F" w:rsidP="00AA0E0F">
      <w:pPr>
        <w:tabs>
          <w:tab w:val="left" w:pos="420"/>
          <w:tab w:val="left" w:pos="900"/>
        </w:tabs>
        <w:spacing w:beforeLines="50" w:before="156" w:line="360" w:lineRule="auto"/>
        <w:rPr>
          <w:rFonts w:ascii="宋体" w:hAnsi="宋体"/>
          <w:color w:val="000000" w:themeColor="text1"/>
          <w:szCs w:val="21"/>
        </w:rPr>
      </w:pPr>
      <w:r w:rsidRPr="00AA0E0F">
        <w:rPr>
          <w:rFonts w:ascii="宋体" w:hAnsi="宋体" w:hint="eastAsia"/>
          <w:color w:val="000000" w:themeColor="text1"/>
          <w:szCs w:val="21"/>
        </w:rPr>
        <w:t>（一）</w:t>
      </w:r>
      <w:r w:rsidR="00873F09" w:rsidRPr="003D3B91">
        <w:rPr>
          <w:rFonts w:ascii="宋体" w:hAnsi="宋体" w:hint="eastAsia"/>
          <w:color w:val="000000" w:themeColor="text1"/>
          <w:szCs w:val="21"/>
        </w:rPr>
        <w:t xml:space="preserve">质保期： </w:t>
      </w:r>
      <w:r w:rsidR="00873F09" w:rsidRPr="003D3B91">
        <w:rPr>
          <w:rFonts w:ascii="宋体" w:hAnsi="宋体"/>
          <w:color w:val="000000" w:themeColor="text1"/>
          <w:szCs w:val="21"/>
          <w:u w:val="single"/>
        </w:rPr>
        <w:t xml:space="preserve">  </w:t>
      </w:r>
      <w:r w:rsidR="00860346" w:rsidRPr="003D3B91">
        <w:rPr>
          <w:rFonts w:ascii="宋体" w:hAnsi="宋体" w:cs="宋体"/>
          <w:b/>
          <w:bCs/>
          <w:color w:val="000000" w:themeColor="text1"/>
          <w:u w:val="single"/>
        </w:rPr>
        <w:t>≥</w:t>
      </w:r>
      <w:r w:rsidR="00873F09" w:rsidRPr="003D3B91">
        <w:rPr>
          <w:rFonts w:ascii="宋体" w:hAnsi="宋体"/>
          <w:b/>
          <w:bCs/>
          <w:color w:val="000000" w:themeColor="text1"/>
          <w:szCs w:val="21"/>
          <w:u w:val="single"/>
        </w:rPr>
        <w:t xml:space="preserve"> </w:t>
      </w:r>
      <w:r w:rsidR="0064390C" w:rsidRPr="003D3B91">
        <w:rPr>
          <w:rFonts w:ascii="宋体" w:hAnsi="宋体"/>
          <w:b/>
          <w:bCs/>
          <w:color w:val="000000" w:themeColor="text1"/>
          <w:szCs w:val="21"/>
          <w:u w:val="single"/>
        </w:rPr>
        <w:t>1</w:t>
      </w:r>
      <w:r w:rsidR="00873F09" w:rsidRPr="003D3B91">
        <w:rPr>
          <w:rFonts w:ascii="宋体" w:hAnsi="宋体"/>
          <w:color w:val="000000" w:themeColor="text1"/>
          <w:szCs w:val="21"/>
          <w:u w:val="single"/>
        </w:rPr>
        <w:t xml:space="preserve">    </w:t>
      </w:r>
      <w:r w:rsidR="00873F09" w:rsidRPr="003D3B91">
        <w:rPr>
          <w:rFonts w:ascii="宋体" w:hAnsi="宋体" w:hint="eastAsia"/>
          <w:color w:val="000000" w:themeColor="text1"/>
          <w:szCs w:val="21"/>
        </w:rPr>
        <w:t>年</w:t>
      </w:r>
      <w:r w:rsidR="00BB469B" w:rsidRPr="003D3B91">
        <w:rPr>
          <w:rFonts w:ascii="宋体" w:hAnsi="宋体" w:hint="eastAsia"/>
          <w:color w:val="000000" w:themeColor="text1"/>
          <w:szCs w:val="21"/>
        </w:rPr>
        <w:t>，</w:t>
      </w:r>
      <w:r w:rsidR="00BB469B" w:rsidRPr="003D3B91">
        <w:rPr>
          <w:rFonts w:ascii="宋体" w:hAnsi="宋体" w:cs="宋体"/>
          <w:color w:val="000000" w:themeColor="text1"/>
        </w:rPr>
        <w:t>质保期内</w:t>
      </w:r>
      <w:r w:rsidR="0064390C" w:rsidRPr="003D3B91">
        <w:rPr>
          <w:rFonts w:ascii="宋体" w:hAnsi="宋体" w:cs="宋体" w:hint="eastAsia"/>
          <w:color w:val="000000" w:themeColor="text1"/>
        </w:rPr>
        <w:t xml:space="preserve"> </w:t>
      </w:r>
      <w:r w:rsidR="00BB469B" w:rsidRPr="003D3B91">
        <w:rPr>
          <w:rFonts w:ascii="宋体" w:hAnsi="宋体" w:cs="宋体"/>
          <w:b/>
          <w:bCs/>
          <w:color w:val="000000" w:themeColor="text1"/>
          <w:u w:val="single"/>
        </w:rPr>
        <w:t>免费维保</w:t>
      </w:r>
      <w:r w:rsidR="0064390C" w:rsidRPr="003D3B91">
        <w:rPr>
          <w:rFonts w:ascii="宋体" w:hAnsi="宋体" w:cs="宋体" w:hint="eastAsia"/>
          <w:color w:val="000000" w:themeColor="text1"/>
        </w:rPr>
        <w:t xml:space="preserve"> </w:t>
      </w:r>
      <w:r w:rsidR="00BB469B" w:rsidRPr="003D3B91">
        <w:rPr>
          <w:rFonts w:ascii="宋体" w:hAnsi="宋体" w:cs="宋体"/>
          <w:color w:val="000000" w:themeColor="text1"/>
        </w:rPr>
        <w:t>≥</w:t>
      </w:r>
      <w:r w:rsidR="00B7406A" w:rsidRPr="003D3B91">
        <w:rPr>
          <w:rFonts w:ascii="宋体" w:hAnsi="宋体" w:cs="宋体"/>
          <w:color w:val="000000" w:themeColor="text1"/>
        </w:rPr>
        <w:t>2</w:t>
      </w:r>
      <w:r w:rsidR="00BB469B" w:rsidRPr="003D3B91">
        <w:rPr>
          <w:rFonts w:ascii="宋体" w:hAnsi="宋体" w:cs="宋体"/>
          <w:color w:val="000000" w:themeColor="text1"/>
        </w:rPr>
        <w:t>次/年，免人工服务费。</w:t>
      </w:r>
      <w:r w:rsidR="00873F09" w:rsidRPr="003D3B91">
        <w:rPr>
          <w:rFonts w:ascii="宋体" w:hAnsi="宋体" w:hint="eastAsia"/>
          <w:color w:val="000000" w:themeColor="text1"/>
          <w:szCs w:val="21"/>
        </w:rPr>
        <w:t>质保期满后，仍需提供专业维修服务，投标人在投标文件中需注明维修服务单项报价。</w:t>
      </w:r>
    </w:p>
    <w:p w14:paraId="64D07626" w14:textId="3D365682" w:rsidR="00785146" w:rsidRPr="003D3B91" w:rsidRDefault="00AA0E0F" w:rsidP="00AA0E0F">
      <w:pPr>
        <w:tabs>
          <w:tab w:val="left" w:pos="420"/>
          <w:tab w:val="left" w:pos="900"/>
        </w:tabs>
        <w:spacing w:beforeLines="50" w:before="156" w:line="360" w:lineRule="auto"/>
        <w:rPr>
          <w:rFonts w:ascii="宋体" w:hAnsi="宋体"/>
          <w:color w:val="000000" w:themeColor="text1"/>
          <w:szCs w:val="21"/>
        </w:rPr>
      </w:pPr>
      <w:r>
        <w:rPr>
          <w:rFonts w:ascii="宋体" w:hAnsi="宋体" w:hint="eastAsia"/>
          <w:szCs w:val="21"/>
        </w:rPr>
        <w:t>（二）</w:t>
      </w:r>
      <w:r w:rsidR="00873F09" w:rsidRPr="003D3B91">
        <w:rPr>
          <w:rFonts w:ascii="宋体" w:hAnsi="宋体" w:hint="eastAsia"/>
          <w:color w:val="000000" w:themeColor="text1"/>
          <w:szCs w:val="21"/>
        </w:rPr>
        <w:t>服务响应时间：接到维修电话后4小时内给予明确答复，8小时内到达现场维修。维修人员到现场后若问题特殊无法现场修复的，供货方需在24小时内给出合理解决方案。</w:t>
      </w:r>
    </w:p>
    <w:p w14:paraId="2C516AFE" w14:textId="1ACA8B47" w:rsidR="00801053" w:rsidRPr="00AA0E0F" w:rsidRDefault="00AA0E0F" w:rsidP="00AA0E0F">
      <w:pPr>
        <w:tabs>
          <w:tab w:val="left" w:pos="420"/>
          <w:tab w:val="left" w:pos="709"/>
        </w:tabs>
        <w:spacing w:before="156" w:line="360" w:lineRule="auto"/>
        <w:rPr>
          <w:rFonts w:ascii="宋体" w:hAnsi="宋体" w:cs="宋体"/>
          <w:color w:val="000000" w:themeColor="text1"/>
        </w:rPr>
      </w:pPr>
      <w:r>
        <w:rPr>
          <w:rFonts w:ascii="宋体" w:hAnsi="宋体" w:hint="eastAsia"/>
          <w:szCs w:val="21"/>
        </w:rPr>
        <w:t>（三）</w:t>
      </w:r>
      <w:r w:rsidR="00873F09" w:rsidRPr="00AA0E0F">
        <w:rPr>
          <w:rFonts w:ascii="宋体" w:hAnsi="宋体"/>
          <w:color w:val="000000" w:themeColor="text1"/>
          <w:szCs w:val="21"/>
        </w:rPr>
        <w:t>培训</w:t>
      </w:r>
      <w:r w:rsidR="00873F09" w:rsidRPr="00AA0E0F">
        <w:rPr>
          <w:rFonts w:ascii="宋体" w:hAnsi="宋体" w:hint="eastAsia"/>
          <w:color w:val="000000" w:themeColor="text1"/>
          <w:szCs w:val="21"/>
        </w:rPr>
        <w:t>要求：</w:t>
      </w:r>
      <w:r w:rsidR="00801053" w:rsidRPr="00AA0E0F">
        <w:rPr>
          <w:rFonts w:ascii="宋体" w:hAnsi="宋体" w:cs="宋体"/>
          <w:color w:val="000000" w:themeColor="text1"/>
        </w:rPr>
        <w:t>提供培训电子资料及视频；供方免费为用户培训至少</w:t>
      </w:r>
      <w:r w:rsidR="00636F27" w:rsidRPr="00AA0E0F">
        <w:rPr>
          <w:rFonts w:ascii="宋体" w:hAnsi="宋体" w:cs="宋体"/>
          <w:b/>
          <w:bCs/>
          <w:color w:val="000000" w:themeColor="text1"/>
          <w:u w:val="single"/>
        </w:rPr>
        <w:t xml:space="preserve"> </w:t>
      </w:r>
      <w:r w:rsidR="00B7406A" w:rsidRPr="00AA0E0F">
        <w:rPr>
          <w:rFonts w:ascii="宋体" w:hAnsi="宋体" w:cs="宋体"/>
          <w:b/>
          <w:bCs/>
          <w:color w:val="000000" w:themeColor="text1"/>
          <w:u w:val="single"/>
        </w:rPr>
        <w:t>5</w:t>
      </w:r>
      <w:r w:rsidR="00636F27" w:rsidRPr="00AA0E0F">
        <w:rPr>
          <w:rFonts w:ascii="宋体" w:hAnsi="宋体" w:cs="宋体"/>
          <w:b/>
          <w:bCs/>
          <w:color w:val="000000" w:themeColor="text1"/>
          <w:u w:val="single"/>
        </w:rPr>
        <w:t xml:space="preserve"> </w:t>
      </w:r>
      <w:r w:rsidR="00801053" w:rsidRPr="00AA0E0F">
        <w:rPr>
          <w:rFonts w:ascii="宋体" w:hAnsi="宋体" w:cs="宋体"/>
          <w:color w:val="000000" w:themeColor="text1"/>
        </w:rPr>
        <w:t>名操作人员进行为期至少</w:t>
      </w:r>
      <w:r w:rsidR="00636F27" w:rsidRPr="00AA0E0F">
        <w:rPr>
          <w:rFonts w:ascii="宋体" w:hAnsi="宋体" w:cs="宋体"/>
          <w:b/>
          <w:bCs/>
          <w:color w:val="000000" w:themeColor="text1"/>
          <w:u w:val="single"/>
        </w:rPr>
        <w:t xml:space="preserve"> </w:t>
      </w:r>
      <w:r w:rsidR="0064390C" w:rsidRPr="00AA0E0F">
        <w:rPr>
          <w:rFonts w:ascii="宋体" w:hAnsi="宋体" w:cs="宋体"/>
          <w:b/>
          <w:bCs/>
          <w:color w:val="000000" w:themeColor="text1"/>
          <w:u w:val="single"/>
        </w:rPr>
        <w:t>5</w:t>
      </w:r>
      <w:r w:rsidR="00636F27" w:rsidRPr="00AA0E0F">
        <w:rPr>
          <w:rFonts w:ascii="宋体" w:hAnsi="宋体" w:cs="宋体"/>
          <w:b/>
          <w:bCs/>
          <w:color w:val="000000" w:themeColor="text1"/>
          <w:u w:val="single"/>
        </w:rPr>
        <w:t xml:space="preserve">  </w:t>
      </w:r>
      <w:r w:rsidR="00801053" w:rsidRPr="00AA0E0F">
        <w:rPr>
          <w:rFonts w:ascii="宋体" w:hAnsi="宋体" w:cs="宋体"/>
          <w:color w:val="000000" w:themeColor="text1"/>
        </w:rPr>
        <w:t xml:space="preserve">天的现场操作培训以及应用培训，保证用户掌握有关设备的使用、维护、管理和应用等工作要求。不定期的免费提供相关设备应用方面的技术咨询等。 </w:t>
      </w:r>
    </w:p>
    <w:p w14:paraId="4A826E49" w14:textId="0AA17D5A" w:rsidR="000170BA" w:rsidRPr="00AA0E0F" w:rsidRDefault="00AA0E0F" w:rsidP="00AA0E0F">
      <w:pPr>
        <w:tabs>
          <w:tab w:val="left" w:pos="420"/>
          <w:tab w:val="left" w:pos="900"/>
        </w:tabs>
        <w:adjustRightInd w:val="0"/>
        <w:snapToGrid w:val="0"/>
        <w:spacing w:line="360" w:lineRule="auto"/>
        <w:rPr>
          <w:rFonts w:ascii="宋体" w:hAnsi="宋体"/>
          <w:b/>
          <w:bCs/>
          <w:szCs w:val="21"/>
        </w:rPr>
      </w:pPr>
      <w:r w:rsidRPr="00E506CD">
        <w:rPr>
          <w:rFonts w:ascii="宋体" w:hAnsi="宋体" w:hint="eastAsia"/>
          <w:b/>
          <w:bCs/>
          <w:szCs w:val="21"/>
        </w:rPr>
        <w:t>（四）供应商提供进口设备的，须在投标（响应）文件中明确外贸合同卖方信息。</w:t>
      </w:r>
    </w:p>
    <w:p w14:paraId="08CDC276" w14:textId="5822FC3E" w:rsidR="00785146" w:rsidRDefault="00873F09" w:rsidP="000170BA">
      <w:pPr>
        <w:tabs>
          <w:tab w:val="left" w:pos="420"/>
          <w:tab w:val="left" w:pos="900"/>
        </w:tabs>
        <w:spacing w:beforeLines="50" w:before="156" w:line="360" w:lineRule="auto"/>
        <w:rPr>
          <w:rFonts w:ascii="宋体" w:hAnsi="宋体"/>
          <w:b/>
          <w:color w:val="000000" w:themeColor="text1"/>
          <w:szCs w:val="21"/>
        </w:rPr>
      </w:pPr>
      <w:r w:rsidRPr="003D3B91">
        <w:rPr>
          <w:rFonts w:ascii="宋体" w:hAnsi="宋体" w:hint="eastAsia"/>
          <w:b/>
          <w:color w:val="000000" w:themeColor="text1"/>
          <w:szCs w:val="21"/>
        </w:rPr>
        <w:t>六、</w:t>
      </w:r>
      <w:r w:rsidRPr="003D3B91">
        <w:rPr>
          <w:rFonts w:ascii="宋体" w:hAnsi="宋体"/>
          <w:b/>
          <w:color w:val="000000" w:themeColor="text1"/>
          <w:szCs w:val="21"/>
        </w:rPr>
        <w:t>采购标的</w:t>
      </w:r>
      <w:r w:rsidRPr="003D3B91">
        <w:rPr>
          <w:rFonts w:ascii="宋体" w:hAnsi="宋体" w:hint="eastAsia"/>
          <w:b/>
          <w:color w:val="000000" w:themeColor="text1"/>
          <w:szCs w:val="21"/>
        </w:rPr>
        <w:t>履约验收</w:t>
      </w:r>
      <w:r w:rsidR="008D094B" w:rsidRPr="003D3B91">
        <w:rPr>
          <w:rFonts w:ascii="宋体" w:hAnsi="宋体" w:hint="eastAsia"/>
          <w:b/>
          <w:color w:val="000000" w:themeColor="text1"/>
          <w:szCs w:val="21"/>
        </w:rPr>
        <w:t>标准</w:t>
      </w:r>
    </w:p>
    <w:tbl>
      <w:tblPr>
        <w:tblStyle w:val="ad"/>
        <w:tblW w:w="5000" w:type="pct"/>
        <w:jc w:val="center"/>
        <w:tblLook w:val="04A0" w:firstRow="1" w:lastRow="0" w:firstColumn="1" w:lastColumn="0" w:noHBand="0" w:noVBand="1"/>
      </w:tblPr>
      <w:tblGrid>
        <w:gridCol w:w="729"/>
        <w:gridCol w:w="3377"/>
        <w:gridCol w:w="4190"/>
      </w:tblGrid>
      <w:tr w:rsidR="00AA0E0F" w:rsidRPr="00E822B6" w14:paraId="22009D69" w14:textId="77777777" w:rsidTr="00AA0E0F">
        <w:trPr>
          <w:trHeight w:val="567"/>
          <w:jc w:val="center"/>
        </w:trPr>
        <w:tc>
          <w:tcPr>
            <w:tcW w:w="8296" w:type="dxa"/>
            <w:gridSpan w:val="3"/>
            <w:vAlign w:val="center"/>
          </w:tcPr>
          <w:p w14:paraId="72863733" w14:textId="77777777" w:rsidR="00AA0E0F" w:rsidRPr="00E822B6" w:rsidRDefault="00AA0E0F" w:rsidP="00B65017">
            <w:pPr>
              <w:widowControl/>
              <w:adjustRightInd w:val="0"/>
              <w:snapToGrid w:val="0"/>
              <w:jc w:val="left"/>
              <w:textAlignment w:val="baseline"/>
              <w:rPr>
                <w:rFonts w:ascii="宋体" w:hAnsi="宋体"/>
                <w:b/>
                <w:bCs/>
                <w:color w:val="000000"/>
                <w:kern w:val="0"/>
                <w:szCs w:val="21"/>
              </w:rPr>
            </w:pPr>
            <w:r w:rsidRPr="00E822B6">
              <w:rPr>
                <w:rFonts w:ascii="宋体" w:hAnsi="宋体" w:hint="eastAsia"/>
                <w:b/>
                <w:bCs/>
                <w:color w:val="000000"/>
                <w:kern w:val="0"/>
                <w:szCs w:val="21"/>
              </w:rPr>
              <w:t>一、货物类项目验收要求</w:t>
            </w:r>
          </w:p>
        </w:tc>
      </w:tr>
      <w:tr w:rsidR="00AA0E0F" w:rsidRPr="00E822B6" w14:paraId="3280DF01" w14:textId="77777777" w:rsidTr="00AA0E0F">
        <w:trPr>
          <w:trHeight w:val="567"/>
          <w:jc w:val="center"/>
        </w:trPr>
        <w:tc>
          <w:tcPr>
            <w:tcW w:w="729" w:type="dxa"/>
            <w:vAlign w:val="center"/>
          </w:tcPr>
          <w:p w14:paraId="0CA37E9E" w14:textId="77777777" w:rsidR="00AA0E0F" w:rsidRPr="00E822B6" w:rsidRDefault="00AA0E0F" w:rsidP="00B65017">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序号</w:t>
            </w:r>
          </w:p>
        </w:tc>
        <w:tc>
          <w:tcPr>
            <w:tcW w:w="3377" w:type="dxa"/>
            <w:vAlign w:val="center"/>
          </w:tcPr>
          <w:p w14:paraId="773D3316" w14:textId="77777777" w:rsidR="00AA0E0F" w:rsidRPr="00E822B6" w:rsidRDefault="00AA0E0F" w:rsidP="00B65017">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功能或指标</w:t>
            </w:r>
          </w:p>
        </w:tc>
        <w:tc>
          <w:tcPr>
            <w:tcW w:w="4190" w:type="dxa"/>
            <w:vAlign w:val="center"/>
          </w:tcPr>
          <w:p w14:paraId="01DDBBF9" w14:textId="77777777" w:rsidR="00AA0E0F" w:rsidRPr="00E822B6" w:rsidRDefault="00AA0E0F" w:rsidP="00B65017">
            <w:pPr>
              <w:widowControl/>
              <w:adjustRightInd w:val="0"/>
              <w:snapToGrid w:val="0"/>
              <w:jc w:val="center"/>
              <w:textAlignment w:val="baseline"/>
              <w:rPr>
                <w:rFonts w:ascii="宋体" w:hAnsi="宋体"/>
                <w:color w:val="000000"/>
                <w:kern w:val="0"/>
                <w:szCs w:val="21"/>
              </w:rPr>
            </w:pPr>
            <w:r w:rsidRPr="00E822B6">
              <w:rPr>
                <w:rFonts w:ascii="宋体" w:hAnsi="宋体" w:hint="eastAsia"/>
                <w:color w:val="000000"/>
                <w:kern w:val="0"/>
                <w:szCs w:val="21"/>
              </w:rPr>
              <w:t>验收或测试方法</w:t>
            </w:r>
          </w:p>
        </w:tc>
      </w:tr>
      <w:tr w:rsidR="00AA0E0F" w:rsidRPr="00E822B6" w14:paraId="0694CD9E" w14:textId="77777777" w:rsidTr="00AA0E0F">
        <w:trPr>
          <w:trHeight w:val="567"/>
          <w:jc w:val="center"/>
        </w:trPr>
        <w:tc>
          <w:tcPr>
            <w:tcW w:w="8296" w:type="dxa"/>
            <w:gridSpan w:val="3"/>
            <w:vAlign w:val="center"/>
          </w:tcPr>
          <w:p w14:paraId="14F7EEE7" w14:textId="77777777" w:rsidR="00AA0E0F" w:rsidRPr="00E822B6" w:rsidRDefault="00AA0E0F" w:rsidP="00B65017">
            <w:pPr>
              <w:widowControl/>
              <w:adjustRightInd w:val="0"/>
              <w:snapToGrid w:val="0"/>
              <w:jc w:val="left"/>
              <w:textAlignment w:val="baseline"/>
              <w:rPr>
                <w:rFonts w:ascii="宋体" w:hAnsi="宋体"/>
                <w:b/>
                <w:color w:val="000000"/>
                <w:kern w:val="0"/>
                <w:szCs w:val="21"/>
              </w:rPr>
            </w:pPr>
            <w:r w:rsidRPr="00E822B6">
              <w:rPr>
                <w:rFonts w:ascii="宋体" w:hAnsi="宋体" w:hint="eastAsia"/>
                <w:b/>
                <w:color w:val="000000"/>
                <w:kern w:val="0"/>
                <w:szCs w:val="21"/>
              </w:rPr>
              <w:t>项目建设单位验收要求：</w:t>
            </w:r>
          </w:p>
        </w:tc>
      </w:tr>
      <w:tr w:rsidR="00AA0E0F" w:rsidRPr="00E822B6" w14:paraId="194A8EC9" w14:textId="77777777" w:rsidTr="00AA0E0F">
        <w:trPr>
          <w:trHeight w:val="567"/>
          <w:jc w:val="center"/>
        </w:trPr>
        <w:tc>
          <w:tcPr>
            <w:tcW w:w="729" w:type="dxa"/>
            <w:vAlign w:val="center"/>
          </w:tcPr>
          <w:p w14:paraId="15A0D4A2" w14:textId="77777777" w:rsidR="00AA0E0F" w:rsidRPr="00E822B6" w:rsidRDefault="00AA0E0F" w:rsidP="00B65017">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1</w:t>
            </w:r>
          </w:p>
        </w:tc>
        <w:tc>
          <w:tcPr>
            <w:tcW w:w="3377" w:type="dxa"/>
            <w:vAlign w:val="center"/>
          </w:tcPr>
          <w:p w14:paraId="560A0119"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货物外包装与外观无损伤</w:t>
            </w:r>
          </w:p>
        </w:tc>
        <w:tc>
          <w:tcPr>
            <w:tcW w:w="4190" w:type="dxa"/>
            <w:vAlign w:val="center"/>
          </w:tcPr>
          <w:p w14:paraId="58D90967"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p>
        </w:tc>
      </w:tr>
      <w:tr w:rsidR="00AA0E0F" w:rsidRPr="00E822B6" w14:paraId="0D14E42B" w14:textId="77777777" w:rsidTr="00AA0E0F">
        <w:trPr>
          <w:trHeight w:val="567"/>
          <w:jc w:val="center"/>
        </w:trPr>
        <w:tc>
          <w:tcPr>
            <w:tcW w:w="729" w:type="dxa"/>
            <w:vAlign w:val="center"/>
          </w:tcPr>
          <w:p w14:paraId="5C546ABE" w14:textId="77777777" w:rsidR="00AA0E0F" w:rsidRPr="00E822B6" w:rsidRDefault="00AA0E0F" w:rsidP="00B65017">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2</w:t>
            </w:r>
          </w:p>
        </w:tc>
        <w:tc>
          <w:tcPr>
            <w:tcW w:w="3377" w:type="dxa"/>
            <w:vAlign w:val="center"/>
          </w:tcPr>
          <w:p w14:paraId="2D8FDDEE"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货物配置、包括备品备件、耗品耗材等提供齐全，货物实物品牌、规格、型号、配置数量与采购结果、合同约定相符。</w:t>
            </w:r>
          </w:p>
        </w:tc>
        <w:tc>
          <w:tcPr>
            <w:tcW w:w="4190" w:type="dxa"/>
            <w:vAlign w:val="center"/>
          </w:tcPr>
          <w:p w14:paraId="0341C450"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依据《合同》及其附件（包括但不限于《采购需求》《供应商投标（响应）文件》《投标澄清函》《技术协议》等）约定，现场核查。</w:t>
            </w:r>
          </w:p>
        </w:tc>
      </w:tr>
      <w:tr w:rsidR="00AA0E0F" w:rsidRPr="00E822B6" w14:paraId="0C1C2FA3" w14:textId="77777777" w:rsidTr="00AA0E0F">
        <w:trPr>
          <w:trHeight w:val="567"/>
          <w:jc w:val="center"/>
        </w:trPr>
        <w:tc>
          <w:tcPr>
            <w:tcW w:w="729" w:type="dxa"/>
            <w:vAlign w:val="center"/>
          </w:tcPr>
          <w:p w14:paraId="7581F473" w14:textId="77777777" w:rsidR="00AA0E0F" w:rsidRPr="00E822B6" w:rsidRDefault="00AA0E0F" w:rsidP="00B65017">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lastRenderedPageBreak/>
              <w:t>3</w:t>
            </w:r>
          </w:p>
        </w:tc>
        <w:tc>
          <w:tcPr>
            <w:tcW w:w="3377" w:type="dxa"/>
            <w:vAlign w:val="center"/>
          </w:tcPr>
          <w:p w14:paraId="158BE4C5" w14:textId="77777777" w:rsidR="00AA0E0F" w:rsidRPr="00E822B6" w:rsidRDefault="00AA0E0F" w:rsidP="00B65017">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所有功能和指标参数（包括边界极限值）达到采购结果合同约定要求。</w:t>
            </w:r>
          </w:p>
        </w:tc>
        <w:tc>
          <w:tcPr>
            <w:tcW w:w="4190" w:type="dxa"/>
            <w:vAlign w:val="center"/>
          </w:tcPr>
          <w:p w14:paraId="32D40DA5" w14:textId="77777777" w:rsidR="00AA0E0F" w:rsidRPr="00E822B6" w:rsidRDefault="00AA0E0F" w:rsidP="00B65017">
            <w:pPr>
              <w:adjustRightInd w:val="0"/>
              <w:snapToGrid w:val="0"/>
              <w:rPr>
                <w:rFonts w:ascii="宋体" w:hAnsi="宋体"/>
                <w:kern w:val="0"/>
                <w:szCs w:val="21"/>
              </w:rPr>
            </w:pPr>
            <w:r w:rsidRPr="00E822B6">
              <w:rPr>
                <w:rFonts w:ascii="宋体" w:hAnsi="宋体" w:hint="eastAsia"/>
                <w:color w:val="000000"/>
                <w:kern w:val="0"/>
                <w:szCs w:val="21"/>
              </w:rPr>
              <w:t>依据《合同》及其附件（包括但不限于《采购需求》《供应商投标（响应）文件》《投标澄清函》《技术协议》等）约定，</w:t>
            </w:r>
            <w:r>
              <w:rPr>
                <w:rFonts w:ascii="宋体" w:hAnsi="宋体" w:hint="eastAsia"/>
                <w:color w:val="000000"/>
                <w:kern w:val="0"/>
                <w:szCs w:val="21"/>
              </w:rPr>
              <w:t>通过现场核查、</w:t>
            </w:r>
            <w:r w:rsidRPr="00E822B6">
              <w:rPr>
                <w:rFonts w:ascii="宋体" w:hAnsi="宋体" w:hint="eastAsia"/>
                <w:color w:val="000000"/>
                <w:kern w:val="0"/>
                <w:szCs w:val="21"/>
              </w:rPr>
              <w:t>现场测试</w:t>
            </w:r>
            <w:r>
              <w:rPr>
                <w:rFonts w:ascii="宋体" w:hAnsi="宋体" w:hint="eastAsia"/>
                <w:color w:val="000000"/>
                <w:kern w:val="0"/>
                <w:szCs w:val="21"/>
              </w:rPr>
              <w:t>、</w:t>
            </w:r>
            <w:r w:rsidRPr="00E822B6">
              <w:rPr>
                <w:rFonts w:ascii="宋体" w:hAnsi="宋体" w:hint="eastAsia"/>
                <w:color w:val="000000"/>
                <w:kern w:val="0"/>
                <w:szCs w:val="21"/>
              </w:rPr>
              <w:t>供应商应提供《供应商货物类项目完工报告》《产品出厂检测报告》《产品合格证书》《第三方检测报告》</w:t>
            </w:r>
            <w:r>
              <w:rPr>
                <w:rFonts w:ascii="宋体" w:hAnsi="宋体" w:hint="eastAsia"/>
                <w:color w:val="000000"/>
                <w:kern w:val="0"/>
                <w:szCs w:val="21"/>
              </w:rPr>
              <w:t>（如有）</w:t>
            </w:r>
            <w:r w:rsidRPr="00E822B6">
              <w:rPr>
                <w:rFonts w:ascii="宋体" w:hAnsi="宋体" w:hint="eastAsia"/>
                <w:color w:val="000000"/>
                <w:kern w:val="0"/>
                <w:szCs w:val="21"/>
              </w:rPr>
              <w:t>等</w:t>
            </w:r>
            <w:r>
              <w:rPr>
                <w:rFonts w:ascii="宋体" w:hAnsi="宋体" w:hint="eastAsia"/>
                <w:color w:val="000000"/>
                <w:kern w:val="0"/>
                <w:szCs w:val="21"/>
              </w:rPr>
              <w:t>一种或多种方式进行验收</w:t>
            </w:r>
            <w:r w:rsidRPr="00E822B6">
              <w:rPr>
                <w:rFonts w:ascii="宋体" w:hAnsi="宋体" w:hint="eastAsia"/>
                <w:color w:val="000000"/>
                <w:kern w:val="0"/>
                <w:szCs w:val="21"/>
              </w:rPr>
              <w:t>。</w:t>
            </w:r>
          </w:p>
        </w:tc>
      </w:tr>
      <w:tr w:rsidR="00AA0E0F" w:rsidRPr="00E822B6" w14:paraId="10EC3371" w14:textId="77777777" w:rsidTr="00AA0E0F">
        <w:trPr>
          <w:trHeight w:val="567"/>
          <w:jc w:val="center"/>
        </w:trPr>
        <w:tc>
          <w:tcPr>
            <w:tcW w:w="729" w:type="dxa"/>
            <w:vAlign w:val="center"/>
          </w:tcPr>
          <w:p w14:paraId="305C38A3" w14:textId="77777777" w:rsidR="00AA0E0F" w:rsidRPr="00E822B6" w:rsidRDefault="00AA0E0F" w:rsidP="00B65017">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4</w:t>
            </w:r>
          </w:p>
        </w:tc>
        <w:tc>
          <w:tcPr>
            <w:tcW w:w="3377" w:type="dxa"/>
            <w:vAlign w:val="center"/>
          </w:tcPr>
          <w:p w14:paraId="5CF59670"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7435CD">
              <w:rPr>
                <w:rFonts w:ascii="宋体" w:hAnsi="宋体" w:hint="eastAsia"/>
                <w:color w:val="000000"/>
                <w:kern w:val="0"/>
                <w:szCs w:val="21"/>
              </w:rPr>
              <w:t>培训等</w:t>
            </w:r>
            <w:r>
              <w:rPr>
                <w:rFonts w:ascii="宋体" w:hAnsi="宋体" w:hint="eastAsia"/>
                <w:color w:val="000000"/>
                <w:kern w:val="0"/>
                <w:szCs w:val="21"/>
              </w:rPr>
              <w:t>合同服务要求</w:t>
            </w:r>
            <w:r w:rsidRPr="007435CD">
              <w:rPr>
                <w:rFonts w:ascii="宋体" w:hAnsi="宋体" w:hint="eastAsia"/>
                <w:color w:val="000000"/>
                <w:kern w:val="0"/>
                <w:szCs w:val="21"/>
              </w:rPr>
              <w:t>完成情况。</w:t>
            </w:r>
          </w:p>
        </w:tc>
        <w:tc>
          <w:tcPr>
            <w:tcW w:w="4190" w:type="dxa"/>
            <w:vAlign w:val="center"/>
          </w:tcPr>
          <w:p w14:paraId="54991CA1"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现场核查</w:t>
            </w:r>
            <w:r>
              <w:rPr>
                <w:rFonts w:ascii="宋体" w:hAnsi="宋体" w:hint="eastAsia"/>
                <w:color w:val="000000"/>
                <w:kern w:val="0"/>
                <w:szCs w:val="21"/>
              </w:rPr>
              <w:t>。</w:t>
            </w:r>
            <w:r w:rsidRPr="007435CD">
              <w:rPr>
                <w:rFonts w:ascii="宋体" w:hAnsi="宋体" w:hint="eastAsia"/>
                <w:color w:val="000000"/>
                <w:kern w:val="0"/>
                <w:szCs w:val="21"/>
              </w:rPr>
              <w:t>供应商须根据合同约定提供《培训视频》影像资料等。</w:t>
            </w:r>
          </w:p>
        </w:tc>
      </w:tr>
      <w:tr w:rsidR="00AA0E0F" w:rsidRPr="00E822B6" w14:paraId="50FE9ED9" w14:textId="77777777" w:rsidTr="00AA0E0F">
        <w:trPr>
          <w:trHeight w:val="567"/>
          <w:jc w:val="center"/>
        </w:trPr>
        <w:tc>
          <w:tcPr>
            <w:tcW w:w="729" w:type="dxa"/>
            <w:vAlign w:val="center"/>
          </w:tcPr>
          <w:p w14:paraId="507E3F8E" w14:textId="77777777" w:rsidR="00AA0E0F" w:rsidRPr="00E822B6" w:rsidRDefault="00AA0E0F" w:rsidP="00B65017">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5</w:t>
            </w:r>
          </w:p>
        </w:tc>
        <w:tc>
          <w:tcPr>
            <w:tcW w:w="3377" w:type="dxa"/>
            <w:vAlign w:val="center"/>
          </w:tcPr>
          <w:p w14:paraId="16590BB2" w14:textId="77777777" w:rsidR="00AA0E0F" w:rsidRPr="00E822B6" w:rsidRDefault="00AA0E0F" w:rsidP="00B65017">
            <w:pPr>
              <w:widowControl/>
              <w:adjustRightInd w:val="0"/>
              <w:snapToGrid w:val="0"/>
              <w:textAlignment w:val="baseline"/>
              <w:rPr>
                <w:rFonts w:ascii="宋体" w:hAnsi="宋体"/>
                <w:color w:val="000000" w:themeColor="text1"/>
                <w:kern w:val="0"/>
                <w:szCs w:val="21"/>
              </w:rPr>
            </w:pPr>
            <w:r w:rsidRPr="00E822B6">
              <w:rPr>
                <w:rFonts w:ascii="宋体" w:hAnsi="宋体" w:hint="eastAsia"/>
                <w:color w:val="000000"/>
                <w:kern w:val="0"/>
                <w:szCs w:val="21"/>
              </w:rPr>
              <w:t>验证测试设备的运行稳定性</w:t>
            </w:r>
          </w:p>
        </w:tc>
        <w:tc>
          <w:tcPr>
            <w:tcW w:w="4190" w:type="dxa"/>
            <w:vAlign w:val="center"/>
          </w:tcPr>
          <w:p w14:paraId="71226EB9"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试运行验证测试设备运行稳定达标</w:t>
            </w:r>
          </w:p>
        </w:tc>
      </w:tr>
      <w:tr w:rsidR="00AA0E0F" w:rsidRPr="00E822B6" w14:paraId="20A71D2E" w14:textId="77777777" w:rsidTr="00AA0E0F">
        <w:trPr>
          <w:trHeight w:val="567"/>
          <w:jc w:val="center"/>
        </w:trPr>
        <w:tc>
          <w:tcPr>
            <w:tcW w:w="729" w:type="dxa"/>
            <w:vAlign w:val="center"/>
          </w:tcPr>
          <w:p w14:paraId="5320DD8C" w14:textId="77777777" w:rsidR="00AA0E0F" w:rsidRPr="00E822B6" w:rsidRDefault="00AA0E0F" w:rsidP="00B65017">
            <w:pPr>
              <w:widowControl/>
              <w:adjustRightInd w:val="0"/>
              <w:snapToGrid w:val="0"/>
              <w:jc w:val="center"/>
              <w:textAlignment w:val="baseline"/>
              <w:rPr>
                <w:rFonts w:ascii="宋体" w:hAnsi="宋体"/>
                <w:color w:val="000000"/>
                <w:kern w:val="0"/>
                <w:szCs w:val="21"/>
              </w:rPr>
            </w:pPr>
            <w:r w:rsidRPr="00E822B6">
              <w:rPr>
                <w:rFonts w:ascii="宋体" w:hAnsi="宋体"/>
                <w:color w:val="000000"/>
                <w:kern w:val="0"/>
                <w:szCs w:val="21"/>
              </w:rPr>
              <w:t>6</w:t>
            </w:r>
          </w:p>
        </w:tc>
        <w:tc>
          <w:tcPr>
            <w:tcW w:w="7567" w:type="dxa"/>
            <w:gridSpan w:val="2"/>
            <w:vAlign w:val="center"/>
          </w:tcPr>
          <w:p w14:paraId="2EE02139"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提示：</w:t>
            </w:r>
          </w:p>
          <w:p w14:paraId="6767479E"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1.经费负责人应当按照采购合同及其附件规定的每一项技术、服务、安全标准组织对供应商履约情况进行验收。</w:t>
            </w:r>
          </w:p>
          <w:p w14:paraId="00337648"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2.《供应商货物类项目完工报告》《项目建设单位货物类项目完工自验收报告》《第三方检测报告》（如有）等与验收相关的材料由经费负责人妥善保管存档。</w:t>
            </w:r>
          </w:p>
          <w:p w14:paraId="514D61A0"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3.</w:t>
            </w:r>
            <w:bookmarkStart w:id="5" w:name="OLE_LINK4"/>
            <w:r w:rsidRPr="00E822B6">
              <w:rPr>
                <w:rFonts w:ascii="宋体" w:hAnsi="宋体" w:hint="eastAsia"/>
                <w:color w:val="000000"/>
                <w:kern w:val="0"/>
                <w:szCs w:val="21"/>
              </w:rPr>
              <w:t>《技术协议》</w:t>
            </w:r>
            <w:bookmarkEnd w:id="5"/>
            <w:r w:rsidRPr="00E822B6">
              <w:rPr>
                <w:rFonts w:ascii="宋体" w:hAnsi="宋体" w:hint="eastAsia"/>
                <w:color w:val="000000"/>
                <w:kern w:val="0"/>
                <w:szCs w:val="21"/>
              </w:rPr>
              <w:t>作为合同有效组成部分，</w:t>
            </w:r>
            <w:r>
              <w:rPr>
                <w:rFonts w:ascii="宋体" w:hAnsi="宋体" w:hint="eastAsia"/>
                <w:color w:val="000000"/>
                <w:kern w:val="0"/>
                <w:szCs w:val="21"/>
              </w:rPr>
              <w:t>由</w:t>
            </w:r>
            <w:r w:rsidRPr="00E822B6">
              <w:rPr>
                <w:rFonts w:ascii="宋体" w:hAnsi="宋体" w:hint="eastAsia"/>
                <w:color w:val="000000"/>
                <w:kern w:val="0"/>
                <w:szCs w:val="21"/>
              </w:rPr>
              <w:t>经费负责人和供应商应</w:t>
            </w:r>
            <w:r>
              <w:rPr>
                <w:rFonts w:ascii="宋体" w:hAnsi="宋体" w:hint="eastAsia"/>
                <w:color w:val="000000"/>
                <w:kern w:val="0"/>
                <w:szCs w:val="21"/>
              </w:rPr>
              <w:t>在</w:t>
            </w:r>
            <w:r w:rsidRPr="00E822B6">
              <w:rPr>
                <w:rFonts w:ascii="宋体" w:hAnsi="宋体" w:hint="eastAsia"/>
                <w:color w:val="000000"/>
                <w:kern w:val="0"/>
                <w:szCs w:val="21"/>
              </w:rPr>
              <w:t>招标</w:t>
            </w:r>
            <w:r>
              <w:rPr>
                <w:rFonts w:ascii="宋体" w:hAnsi="宋体" w:hint="eastAsia"/>
                <w:color w:val="000000"/>
                <w:kern w:val="0"/>
                <w:szCs w:val="21"/>
              </w:rPr>
              <w:t>完成后</w:t>
            </w:r>
            <w:r w:rsidRPr="00E822B6">
              <w:rPr>
                <w:rFonts w:ascii="宋体" w:hAnsi="宋体" w:hint="eastAsia"/>
                <w:color w:val="000000"/>
                <w:kern w:val="0"/>
                <w:szCs w:val="21"/>
              </w:rPr>
              <w:t>第一时间根据采购招标结果</w:t>
            </w:r>
            <w:r>
              <w:rPr>
                <w:rFonts w:ascii="宋体" w:hAnsi="宋体" w:hint="eastAsia"/>
                <w:color w:val="000000"/>
                <w:kern w:val="0"/>
                <w:szCs w:val="21"/>
              </w:rPr>
              <w:t>（即</w:t>
            </w:r>
            <w:r w:rsidRPr="00E822B6">
              <w:rPr>
                <w:rFonts w:ascii="宋体" w:hAnsi="宋体" w:hint="eastAsia"/>
                <w:color w:val="000000"/>
                <w:kern w:val="0"/>
                <w:szCs w:val="21"/>
              </w:rPr>
              <w:t>《采购需求》、《供应商</w:t>
            </w:r>
            <w:r>
              <w:rPr>
                <w:rFonts w:ascii="宋体" w:hAnsi="宋体" w:hint="eastAsia"/>
                <w:color w:val="000000"/>
                <w:kern w:val="0"/>
                <w:szCs w:val="21"/>
              </w:rPr>
              <w:t>投标（</w:t>
            </w:r>
            <w:r w:rsidRPr="00E822B6">
              <w:rPr>
                <w:rFonts w:ascii="宋体" w:hAnsi="宋体" w:hint="eastAsia"/>
                <w:color w:val="000000"/>
                <w:kern w:val="0"/>
                <w:szCs w:val="21"/>
              </w:rPr>
              <w:t>响应</w:t>
            </w:r>
            <w:r>
              <w:rPr>
                <w:rFonts w:ascii="宋体" w:hAnsi="宋体" w:hint="eastAsia"/>
                <w:color w:val="000000"/>
                <w:kern w:val="0"/>
                <w:szCs w:val="21"/>
              </w:rPr>
              <w:t>）</w:t>
            </w:r>
            <w:r w:rsidRPr="00E822B6">
              <w:rPr>
                <w:rFonts w:ascii="宋体" w:hAnsi="宋体" w:hint="eastAsia"/>
                <w:color w:val="000000"/>
                <w:kern w:val="0"/>
                <w:szCs w:val="21"/>
              </w:rPr>
              <w:t>文件》和《</w:t>
            </w:r>
            <w:r>
              <w:rPr>
                <w:rFonts w:ascii="宋体" w:hAnsi="宋体" w:hint="eastAsia"/>
                <w:color w:val="000000"/>
                <w:kern w:val="0"/>
                <w:szCs w:val="21"/>
              </w:rPr>
              <w:t>投标</w:t>
            </w:r>
            <w:r w:rsidRPr="00E822B6">
              <w:rPr>
                <w:rFonts w:ascii="宋体" w:hAnsi="宋体" w:hint="eastAsia"/>
                <w:color w:val="000000"/>
                <w:kern w:val="0"/>
                <w:szCs w:val="21"/>
              </w:rPr>
              <w:t>澄清函》</w:t>
            </w:r>
            <w:r>
              <w:rPr>
                <w:rFonts w:ascii="宋体" w:hAnsi="宋体" w:hint="eastAsia"/>
                <w:color w:val="000000"/>
                <w:kern w:val="0"/>
                <w:szCs w:val="21"/>
              </w:rPr>
              <w:t>等文件）</w:t>
            </w:r>
            <w:r w:rsidRPr="00E822B6">
              <w:rPr>
                <w:rFonts w:ascii="宋体" w:hAnsi="宋体" w:hint="eastAsia"/>
                <w:color w:val="000000"/>
                <w:kern w:val="0"/>
                <w:szCs w:val="21"/>
              </w:rPr>
              <w:t>签订，其内容</w:t>
            </w:r>
            <w:r>
              <w:rPr>
                <w:rFonts w:ascii="宋体" w:hAnsi="宋体" w:hint="eastAsia"/>
                <w:color w:val="000000"/>
                <w:kern w:val="0"/>
                <w:szCs w:val="21"/>
              </w:rPr>
              <w:t>应与</w:t>
            </w:r>
            <w:r w:rsidRPr="00E822B6">
              <w:rPr>
                <w:rFonts w:ascii="宋体" w:hAnsi="宋体" w:hint="eastAsia"/>
                <w:color w:val="000000"/>
                <w:kern w:val="0"/>
                <w:szCs w:val="21"/>
              </w:rPr>
              <w:t>采购招标结果</w:t>
            </w:r>
            <w:r>
              <w:rPr>
                <w:rFonts w:ascii="宋体" w:hAnsi="宋体" w:hint="eastAsia"/>
                <w:color w:val="000000"/>
                <w:kern w:val="0"/>
                <w:szCs w:val="21"/>
              </w:rPr>
              <w:t>保持一致</w:t>
            </w:r>
            <w:r w:rsidRPr="00E822B6">
              <w:rPr>
                <w:rFonts w:ascii="宋体" w:hAnsi="宋体" w:hint="eastAsia"/>
                <w:color w:val="000000"/>
                <w:kern w:val="0"/>
                <w:szCs w:val="21"/>
              </w:rPr>
              <w:t>。《技术协议》</w:t>
            </w:r>
            <w:r>
              <w:rPr>
                <w:rFonts w:ascii="宋体" w:hAnsi="宋体" w:hint="eastAsia"/>
                <w:color w:val="000000"/>
                <w:kern w:val="0"/>
                <w:szCs w:val="21"/>
              </w:rPr>
              <w:t>中一般包含</w:t>
            </w:r>
            <w:r w:rsidRPr="00E822B6">
              <w:rPr>
                <w:rFonts w:ascii="宋体" w:hAnsi="宋体" w:hint="eastAsia"/>
                <w:color w:val="000000"/>
                <w:kern w:val="0"/>
                <w:szCs w:val="21"/>
              </w:rPr>
              <w:t>配置、数量、</w:t>
            </w:r>
            <w:r>
              <w:rPr>
                <w:rFonts w:ascii="宋体" w:hAnsi="宋体" w:hint="eastAsia"/>
                <w:color w:val="000000"/>
                <w:kern w:val="0"/>
                <w:szCs w:val="21"/>
              </w:rPr>
              <w:t>价格、</w:t>
            </w:r>
            <w:r w:rsidRPr="00E822B6">
              <w:rPr>
                <w:rFonts w:ascii="宋体" w:hAnsi="宋体" w:hint="eastAsia"/>
                <w:color w:val="000000"/>
                <w:kern w:val="0"/>
                <w:szCs w:val="21"/>
              </w:rPr>
              <w:t>功能指标参数、服务承诺</w:t>
            </w:r>
            <w:r>
              <w:rPr>
                <w:rFonts w:ascii="宋体" w:hAnsi="宋体" w:hint="eastAsia"/>
                <w:color w:val="000000"/>
                <w:kern w:val="0"/>
                <w:szCs w:val="21"/>
              </w:rPr>
              <w:t>等内容</w:t>
            </w:r>
            <w:r w:rsidRPr="00E822B6">
              <w:rPr>
                <w:rFonts w:ascii="宋体" w:hAnsi="宋体" w:hint="eastAsia"/>
                <w:color w:val="000000"/>
                <w:kern w:val="0"/>
                <w:szCs w:val="21"/>
              </w:rPr>
              <w:t>。</w:t>
            </w:r>
            <w:r w:rsidRPr="00E822B6">
              <w:rPr>
                <w:rFonts w:ascii="宋体" w:hAnsi="宋体"/>
                <w:color w:val="000000"/>
                <w:kern w:val="0"/>
                <w:szCs w:val="21"/>
              </w:rPr>
              <w:t xml:space="preserve"> </w:t>
            </w:r>
          </w:p>
        </w:tc>
      </w:tr>
      <w:tr w:rsidR="00AA0E0F" w:rsidRPr="00E822B6" w14:paraId="04CD8D29" w14:textId="77777777" w:rsidTr="00AA0E0F">
        <w:trPr>
          <w:trHeight w:val="567"/>
          <w:jc w:val="center"/>
        </w:trPr>
        <w:tc>
          <w:tcPr>
            <w:tcW w:w="8296" w:type="dxa"/>
            <w:gridSpan w:val="3"/>
            <w:vAlign w:val="center"/>
          </w:tcPr>
          <w:p w14:paraId="46173EB5"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b/>
                <w:color w:val="000000"/>
                <w:kern w:val="0"/>
                <w:szCs w:val="21"/>
              </w:rPr>
              <w:t>学校验收复核要求：</w:t>
            </w:r>
            <w:r w:rsidRPr="00E822B6">
              <w:rPr>
                <w:rFonts w:ascii="宋体" w:hAnsi="宋体" w:hint="eastAsia"/>
                <w:color w:val="000000"/>
                <w:kern w:val="0"/>
                <w:szCs w:val="21"/>
              </w:rPr>
              <w:t>经费负责人自验收通过后，将《学校采购货物类项目验收复核申请表》《学校采购项目验收报告》《供应商履约情况评价表》《供应商货物类项目完工报告》《项目建设单位货物类项目完工自验收报告》等相关资料，递交学校国资处，由国资处组织专家现场验收复核。</w:t>
            </w:r>
          </w:p>
        </w:tc>
      </w:tr>
      <w:tr w:rsidR="00AA0E0F" w:rsidRPr="00E822B6" w14:paraId="191C2E46" w14:textId="77777777" w:rsidTr="00AA0E0F">
        <w:trPr>
          <w:trHeight w:val="567"/>
          <w:jc w:val="center"/>
        </w:trPr>
        <w:tc>
          <w:tcPr>
            <w:tcW w:w="4106" w:type="dxa"/>
            <w:gridSpan w:val="2"/>
            <w:vAlign w:val="center"/>
          </w:tcPr>
          <w:p w14:paraId="5CAD047B"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验收时是否需要供应商提供样品</w:t>
            </w:r>
          </w:p>
        </w:tc>
        <w:tc>
          <w:tcPr>
            <w:tcW w:w="4190" w:type="dxa"/>
            <w:vAlign w:val="center"/>
          </w:tcPr>
          <w:p w14:paraId="7491D16D" w14:textId="20586BD6" w:rsidR="00AA0E0F" w:rsidRPr="00E822B6" w:rsidRDefault="00AA0E0F" w:rsidP="00B65017">
            <w:pPr>
              <w:widowControl/>
              <w:adjustRightInd w:val="0"/>
              <w:snapToGrid w:val="0"/>
              <w:textAlignment w:val="baseline"/>
              <w:rPr>
                <w:rFonts w:ascii="宋体" w:hAnsi="宋体"/>
                <w:color w:val="000000"/>
                <w:kern w:val="0"/>
                <w:szCs w:val="21"/>
              </w:rPr>
            </w:pPr>
            <w:r w:rsidRPr="003D3B91">
              <w:rPr>
                <w:rFonts w:asciiTheme="minorEastAsia" w:hAnsiTheme="minorEastAsia" w:cs="宋体" w:hint="eastAsia"/>
                <w:b/>
                <w:color w:val="000000" w:themeColor="text1"/>
                <w:kern w:val="0"/>
                <w:sz w:val="24"/>
                <w:szCs w:val="24"/>
              </w:rPr>
              <w:sym w:font="Wingdings 2" w:char="F052"/>
            </w:r>
            <w:r w:rsidRPr="00E822B6">
              <w:rPr>
                <w:rFonts w:ascii="宋体" w:hAnsi="宋体" w:hint="eastAsia"/>
                <w:color w:val="000000"/>
                <w:kern w:val="0"/>
                <w:szCs w:val="21"/>
              </w:rPr>
              <w:t xml:space="preserve">是 </w:t>
            </w:r>
            <w:r w:rsidRPr="00E822B6">
              <w:rPr>
                <w:rFonts w:ascii="宋体" w:hAnsi="宋体" w:cs="宋体" w:hint="eastAsia"/>
                <w:color w:val="000000"/>
                <w:kern w:val="0"/>
                <w:szCs w:val="21"/>
              </w:rPr>
              <w:t>□</w:t>
            </w:r>
            <w:r w:rsidRPr="00E822B6">
              <w:rPr>
                <w:rFonts w:ascii="宋体" w:hAnsi="宋体" w:hint="eastAsia"/>
                <w:color w:val="000000"/>
                <w:kern w:val="0"/>
                <w:szCs w:val="21"/>
              </w:rPr>
              <w:t>否</w:t>
            </w:r>
          </w:p>
        </w:tc>
      </w:tr>
      <w:tr w:rsidR="00AA0E0F" w:rsidRPr="00E822B6" w14:paraId="797A43EF" w14:textId="77777777" w:rsidTr="00AA0E0F">
        <w:trPr>
          <w:trHeight w:val="567"/>
          <w:jc w:val="center"/>
        </w:trPr>
        <w:tc>
          <w:tcPr>
            <w:tcW w:w="4106" w:type="dxa"/>
            <w:gridSpan w:val="2"/>
            <w:vAlign w:val="center"/>
          </w:tcPr>
          <w:p w14:paraId="6927E7A7"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验收时是否需供应商提供必要的其他设备</w:t>
            </w:r>
          </w:p>
        </w:tc>
        <w:tc>
          <w:tcPr>
            <w:tcW w:w="4190" w:type="dxa"/>
            <w:vAlign w:val="center"/>
          </w:tcPr>
          <w:p w14:paraId="3AEEE2A9" w14:textId="22607A3D"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Pr="003D3B91">
              <w:rPr>
                <w:rFonts w:asciiTheme="minorEastAsia" w:hAnsiTheme="minorEastAsia" w:cs="宋体" w:hint="eastAsia"/>
                <w:b/>
                <w:color w:val="000000" w:themeColor="text1"/>
                <w:kern w:val="0"/>
                <w:sz w:val="24"/>
                <w:szCs w:val="24"/>
              </w:rPr>
              <w:sym w:font="Wingdings 2" w:char="F052"/>
            </w:r>
            <w:r w:rsidRPr="00E822B6">
              <w:rPr>
                <w:rFonts w:ascii="宋体" w:hAnsi="宋体"/>
                <w:color w:val="000000"/>
                <w:kern w:val="0"/>
                <w:szCs w:val="21"/>
              </w:rPr>
              <w:t>否</w:t>
            </w:r>
          </w:p>
        </w:tc>
      </w:tr>
      <w:tr w:rsidR="00AA0E0F" w:rsidRPr="00E822B6" w14:paraId="5B1793F1" w14:textId="77777777" w:rsidTr="00AA0E0F">
        <w:trPr>
          <w:trHeight w:val="567"/>
          <w:jc w:val="center"/>
        </w:trPr>
        <w:tc>
          <w:tcPr>
            <w:tcW w:w="8296" w:type="dxa"/>
            <w:gridSpan w:val="3"/>
            <w:vAlign w:val="center"/>
          </w:tcPr>
          <w:p w14:paraId="628D2028" w14:textId="77777777" w:rsidR="00AA0E0F" w:rsidRPr="00E822B6" w:rsidRDefault="00AA0E0F" w:rsidP="00B65017">
            <w:pPr>
              <w:widowControl/>
              <w:adjustRightInd w:val="0"/>
              <w:snapToGrid w:val="0"/>
              <w:textAlignment w:val="baseline"/>
              <w:rPr>
                <w:rFonts w:ascii="宋体" w:hAnsi="宋体" w:cs="宋体"/>
                <w:color w:val="000000"/>
                <w:kern w:val="0"/>
                <w:szCs w:val="21"/>
              </w:rPr>
            </w:pPr>
            <w:r w:rsidRPr="00E822B6">
              <w:rPr>
                <w:rFonts w:ascii="宋体" w:hAnsi="宋体" w:hint="eastAsia"/>
                <w:color w:val="000000"/>
                <w:kern w:val="0"/>
                <w:szCs w:val="21"/>
              </w:rPr>
              <w:t>二、</w:t>
            </w:r>
            <w:r w:rsidRPr="00E822B6">
              <w:rPr>
                <w:rFonts w:ascii="宋体" w:hAnsi="宋体" w:hint="eastAsia"/>
                <w:b/>
                <w:bCs/>
                <w:color w:val="000000"/>
                <w:kern w:val="0"/>
                <w:szCs w:val="21"/>
              </w:rPr>
              <w:t>服务类项目验收要求</w:t>
            </w:r>
          </w:p>
        </w:tc>
      </w:tr>
      <w:tr w:rsidR="00AA0E0F" w:rsidRPr="00E822B6" w14:paraId="5E396A3A" w14:textId="77777777" w:rsidTr="00AA0E0F">
        <w:trPr>
          <w:trHeight w:val="567"/>
          <w:jc w:val="center"/>
        </w:trPr>
        <w:tc>
          <w:tcPr>
            <w:tcW w:w="8296" w:type="dxa"/>
            <w:gridSpan w:val="3"/>
            <w:vAlign w:val="center"/>
          </w:tcPr>
          <w:p w14:paraId="32937698" w14:textId="77777777" w:rsidR="00AA0E0F" w:rsidRPr="00E822B6" w:rsidRDefault="00AA0E0F" w:rsidP="00B65017">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项目建设单位验收要求：</w:t>
            </w:r>
            <w:bookmarkStart w:id="6" w:name="OLE_LINK35"/>
            <w:r w:rsidRPr="00E822B6">
              <w:rPr>
                <w:rFonts w:ascii="宋体" w:hAnsi="宋体" w:hint="eastAsia"/>
                <w:szCs w:val="21"/>
              </w:rPr>
              <w:t>根据项目特点对服务期内的服务履约实施情况进行考核，结合考核情况和服务效果进行验收。验收报告须经国资处备案。</w:t>
            </w:r>
            <w:bookmarkEnd w:id="6"/>
          </w:p>
        </w:tc>
      </w:tr>
      <w:tr w:rsidR="00AA0E0F" w:rsidRPr="00E822B6" w14:paraId="1A81650D" w14:textId="77777777" w:rsidTr="00AA0E0F">
        <w:trPr>
          <w:trHeight w:val="567"/>
          <w:jc w:val="center"/>
        </w:trPr>
        <w:tc>
          <w:tcPr>
            <w:tcW w:w="8296" w:type="dxa"/>
            <w:gridSpan w:val="3"/>
            <w:vAlign w:val="center"/>
          </w:tcPr>
          <w:p w14:paraId="5BAD1813" w14:textId="77777777" w:rsidR="00AA0E0F" w:rsidRPr="00E822B6" w:rsidRDefault="00AA0E0F" w:rsidP="00B65017">
            <w:pPr>
              <w:widowControl/>
              <w:adjustRightInd w:val="0"/>
              <w:snapToGrid w:val="0"/>
              <w:textAlignment w:val="baseline"/>
              <w:rPr>
                <w:rFonts w:ascii="宋体" w:hAnsi="宋体" w:cs="宋体"/>
                <w:color w:val="000000"/>
                <w:kern w:val="0"/>
                <w:szCs w:val="21"/>
              </w:rPr>
            </w:pPr>
            <w:r w:rsidRPr="00E822B6">
              <w:rPr>
                <w:rFonts w:ascii="宋体" w:hAnsi="宋体" w:hint="eastAsia"/>
                <w:b/>
                <w:color w:val="000000"/>
                <w:kern w:val="0"/>
                <w:szCs w:val="21"/>
              </w:rPr>
              <w:t>学校验收备案要求：</w:t>
            </w:r>
            <w:r w:rsidRPr="00E822B6">
              <w:rPr>
                <w:rFonts w:ascii="宋体" w:hAnsi="宋体" w:hint="eastAsia"/>
                <w:bCs/>
                <w:color w:val="000000"/>
                <w:kern w:val="0"/>
                <w:szCs w:val="21"/>
              </w:rPr>
              <w:t>项目单位提供《学校采购服务类项目验收报告》《服务类供应商履约情况评价表》</w:t>
            </w:r>
            <w:r w:rsidRPr="00E822B6">
              <w:rPr>
                <w:rFonts w:ascii="宋体" w:hAnsi="宋体" w:hint="eastAsia"/>
                <w:szCs w:val="21"/>
              </w:rPr>
              <w:t>。国资处可根据项目情况采用抽查等方式进行复核。</w:t>
            </w:r>
          </w:p>
        </w:tc>
      </w:tr>
      <w:tr w:rsidR="00AA0E0F" w:rsidRPr="00E822B6" w14:paraId="4E1A325D" w14:textId="77777777" w:rsidTr="00AA0E0F">
        <w:trPr>
          <w:trHeight w:val="567"/>
          <w:jc w:val="center"/>
        </w:trPr>
        <w:tc>
          <w:tcPr>
            <w:tcW w:w="8296" w:type="dxa"/>
            <w:gridSpan w:val="3"/>
            <w:vAlign w:val="center"/>
          </w:tcPr>
          <w:p w14:paraId="710E5685" w14:textId="77777777" w:rsidR="00AA0E0F" w:rsidRPr="00E822B6" w:rsidRDefault="00AA0E0F" w:rsidP="00B65017">
            <w:pPr>
              <w:widowControl/>
              <w:adjustRightInd w:val="0"/>
              <w:snapToGrid w:val="0"/>
              <w:jc w:val="left"/>
              <w:textAlignment w:val="baseline"/>
              <w:rPr>
                <w:rFonts w:ascii="宋体" w:hAnsi="宋体"/>
                <w:color w:val="000000"/>
                <w:kern w:val="0"/>
                <w:szCs w:val="21"/>
              </w:rPr>
            </w:pPr>
            <w:r w:rsidRPr="00E822B6">
              <w:rPr>
                <w:rFonts w:ascii="宋体" w:hAnsi="宋体" w:hint="eastAsia"/>
                <w:b/>
                <w:bCs/>
                <w:color w:val="000000"/>
                <w:kern w:val="0"/>
                <w:szCs w:val="21"/>
              </w:rPr>
              <w:t>三、除现场验收外，需提供的其他验收要求</w:t>
            </w:r>
          </w:p>
        </w:tc>
      </w:tr>
      <w:tr w:rsidR="00AA0E0F" w:rsidRPr="00E822B6" w14:paraId="6EABB8D5" w14:textId="77777777" w:rsidTr="00AA0E0F">
        <w:trPr>
          <w:trHeight w:val="567"/>
          <w:jc w:val="center"/>
        </w:trPr>
        <w:tc>
          <w:tcPr>
            <w:tcW w:w="4106" w:type="dxa"/>
            <w:gridSpan w:val="2"/>
            <w:vAlign w:val="center"/>
          </w:tcPr>
          <w:p w14:paraId="5E0AF1F9"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验收时是否</w:t>
            </w:r>
            <w:r w:rsidRPr="00E822B6">
              <w:rPr>
                <w:rFonts w:ascii="宋体" w:hAnsi="宋体"/>
                <w:color w:val="000000"/>
                <w:kern w:val="0"/>
                <w:szCs w:val="21"/>
              </w:rPr>
              <w:t>需提供第三方检测报告</w:t>
            </w:r>
          </w:p>
        </w:tc>
        <w:tc>
          <w:tcPr>
            <w:tcW w:w="4190" w:type="dxa"/>
            <w:vAlign w:val="center"/>
          </w:tcPr>
          <w:p w14:paraId="64F1D5A4" w14:textId="77777777" w:rsidR="00AA0E0F" w:rsidRPr="00E822B6" w:rsidRDefault="00AA0E0F" w:rsidP="00B65017">
            <w:pPr>
              <w:widowControl/>
              <w:adjustRightInd w:val="0"/>
              <w:snapToGrid w:val="0"/>
              <w:textAlignment w:val="baseline"/>
              <w:rPr>
                <w:rFonts w:ascii="宋体" w:hAnsi="宋体" w:cs="宋体"/>
                <w:color w:val="000000"/>
                <w:kern w:val="0"/>
                <w:szCs w:val="21"/>
              </w:rPr>
            </w:pPr>
          </w:p>
          <w:p w14:paraId="2C9DDBE8" w14:textId="11F60B54"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cs="宋体" w:hint="eastAsia"/>
                <w:color w:val="000000"/>
                <w:kern w:val="0"/>
                <w:szCs w:val="21"/>
              </w:rPr>
              <w:t>□</w:t>
            </w:r>
            <w:r w:rsidRPr="00E822B6">
              <w:rPr>
                <w:rFonts w:ascii="宋体" w:hAnsi="宋体"/>
                <w:color w:val="000000"/>
                <w:kern w:val="0"/>
                <w:szCs w:val="21"/>
              </w:rPr>
              <w:t>是</w:t>
            </w:r>
            <w:r w:rsidRPr="00E822B6">
              <w:rPr>
                <w:rFonts w:ascii="宋体" w:hAnsi="宋体" w:hint="eastAsia"/>
                <w:color w:val="000000"/>
                <w:kern w:val="0"/>
                <w:szCs w:val="21"/>
              </w:rPr>
              <w:t xml:space="preserve"> </w:t>
            </w:r>
            <w:r w:rsidRPr="00AA0E0F">
              <w:rPr>
                <w:rFonts w:ascii="宋体" w:hAnsi="宋体" w:cs="宋体"/>
                <w:color w:val="000000"/>
                <w:kern w:val="0"/>
                <w:szCs w:val="21"/>
              </w:rPr>
              <w:t></w:t>
            </w:r>
            <w:r w:rsidRPr="003D3B91">
              <w:rPr>
                <w:rFonts w:asciiTheme="minorEastAsia" w:hAnsiTheme="minorEastAsia" w:cs="宋体" w:hint="eastAsia"/>
                <w:b/>
                <w:color w:val="000000" w:themeColor="text1"/>
                <w:kern w:val="0"/>
                <w:sz w:val="24"/>
                <w:szCs w:val="24"/>
              </w:rPr>
              <w:sym w:font="Wingdings 2" w:char="F052"/>
            </w:r>
            <w:r w:rsidRPr="00E822B6">
              <w:rPr>
                <w:rFonts w:ascii="宋体" w:hAnsi="宋体"/>
                <w:color w:val="000000"/>
                <w:kern w:val="0"/>
                <w:szCs w:val="21"/>
              </w:rPr>
              <w:t>否</w:t>
            </w:r>
          </w:p>
          <w:p w14:paraId="3F0A1944" w14:textId="77777777" w:rsidR="00AA0E0F" w:rsidRPr="00E822B6" w:rsidRDefault="00AA0E0F" w:rsidP="00B65017">
            <w:pPr>
              <w:widowControl/>
              <w:adjustRightInd w:val="0"/>
              <w:snapToGrid w:val="0"/>
              <w:textAlignment w:val="baseline"/>
              <w:rPr>
                <w:rFonts w:ascii="宋体" w:hAnsi="宋体"/>
                <w:color w:val="000000"/>
                <w:kern w:val="0"/>
                <w:szCs w:val="21"/>
              </w:rPr>
            </w:pPr>
          </w:p>
          <w:p w14:paraId="01781236"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hint="eastAsia"/>
                <w:color w:val="000000"/>
                <w:kern w:val="0"/>
                <w:szCs w:val="21"/>
              </w:rPr>
              <w:t>如需提供第三方检测报告，需满足下列要求：</w:t>
            </w:r>
          </w:p>
          <w:p w14:paraId="765F402F"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对于检测机构的要求：国家正规检测机构，出具的检测报告由验收复核专家认可之后作为验收复核通过的主要依据。</w:t>
            </w:r>
          </w:p>
          <w:p w14:paraId="3F2E4F79" w14:textId="77777777" w:rsidR="00AA0E0F" w:rsidRPr="00E822B6" w:rsidRDefault="00AA0E0F" w:rsidP="00B65017">
            <w:pPr>
              <w:widowControl/>
              <w:adjustRightInd w:val="0"/>
              <w:snapToGrid w:val="0"/>
              <w:textAlignment w:val="baseline"/>
              <w:rPr>
                <w:rFonts w:ascii="宋体" w:hAnsi="宋体"/>
                <w:color w:val="000000"/>
                <w:kern w:val="0"/>
                <w:szCs w:val="21"/>
              </w:rPr>
            </w:pPr>
            <w:r w:rsidRPr="00E822B6">
              <w:rPr>
                <w:rFonts w:ascii="宋体" w:hAnsi="宋体"/>
                <w:color w:val="000000"/>
                <w:kern w:val="0"/>
                <w:szCs w:val="21"/>
              </w:rPr>
              <w:t>对于检测执行标准的要求：各项检测项目标准以检测机构按照行业相关要求最新适用并执行的标准为准。</w:t>
            </w:r>
          </w:p>
        </w:tc>
      </w:tr>
      <w:bookmarkEnd w:id="1"/>
      <w:bookmarkEnd w:id="2"/>
      <w:bookmarkEnd w:id="3"/>
    </w:tbl>
    <w:p w14:paraId="41BF76F9" w14:textId="77777777" w:rsidR="00AA0E0F" w:rsidRPr="00AA0E0F" w:rsidRDefault="00AA0E0F" w:rsidP="000170BA">
      <w:pPr>
        <w:tabs>
          <w:tab w:val="left" w:pos="420"/>
          <w:tab w:val="left" w:pos="900"/>
        </w:tabs>
        <w:spacing w:beforeLines="50" w:before="156" w:line="360" w:lineRule="auto"/>
        <w:rPr>
          <w:rFonts w:ascii="宋体" w:hAnsi="宋体" w:hint="eastAsia"/>
          <w:b/>
          <w:color w:val="000000" w:themeColor="text1"/>
          <w:szCs w:val="21"/>
        </w:rPr>
      </w:pPr>
    </w:p>
    <w:sectPr w:rsidR="00AA0E0F" w:rsidRPr="00AA0E0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103C1" w14:textId="77777777" w:rsidR="00FF5472" w:rsidRDefault="00FF5472">
      <w:r>
        <w:separator/>
      </w:r>
    </w:p>
  </w:endnote>
  <w:endnote w:type="continuationSeparator" w:id="0">
    <w:p w14:paraId="25318535" w14:textId="77777777" w:rsidR="00FF5472" w:rsidRDefault="00FF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07F3"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29B8BB56"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22F2" w14:textId="77777777" w:rsidR="00FF5472" w:rsidRDefault="00FF5472">
      <w:r>
        <w:separator/>
      </w:r>
    </w:p>
  </w:footnote>
  <w:footnote w:type="continuationSeparator" w:id="0">
    <w:p w14:paraId="6677742F" w14:textId="77777777" w:rsidR="00FF5472" w:rsidRDefault="00FF5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56F8"/>
    <w:rsid w:val="000170BA"/>
    <w:rsid w:val="00017C9A"/>
    <w:rsid w:val="00024AA4"/>
    <w:rsid w:val="00090056"/>
    <w:rsid w:val="00090099"/>
    <w:rsid w:val="00091505"/>
    <w:rsid w:val="000A209A"/>
    <w:rsid w:val="000C588B"/>
    <w:rsid w:val="000D2602"/>
    <w:rsid w:val="00105428"/>
    <w:rsid w:val="0011265B"/>
    <w:rsid w:val="0012727F"/>
    <w:rsid w:val="00140AF0"/>
    <w:rsid w:val="001507CE"/>
    <w:rsid w:val="00157667"/>
    <w:rsid w:val="001609FC"/>
    <w:rsid w:val="00162A76"/>
    <w:rsid w:val="00176534"/>
    <w:rsid w:val="0018461B"/>
    <w:rsid w:val="00192B6A"/>
    <w:rsid w:val="001B01A5"/>
    <w:rsid w:val="001B03C0"/>
    <w:rsid w:val="001B712C"/>
    <w:rsid w:val="001C0880"/>
    <w:rsid w:val="001C41C3"/>
    <w:rsid w:val="001C7C84"/>
    <w:rsid w:val="001D1F95"/>
    <w:rsid w:val="002204EA"/>
    <w:rsid w:val="00225DC6"/>
    <w:rsid w:val="00237253"/>
    <w:rsid w:val="002815C8"/>
    <w:rsid w:val="002A4902"/>
    <w:rsid w:val="002A6571"/>
    <w:rsid w:val="002B3A1B"/>
    <w:rsid w:val="002D68DE"/>
    <w:rsid w:val="003027D7"/>
    <w:rsid w:val="00307E26"/>
    <w:rsid w:val="00310E17"/>
    <w:rsid w:val="003113D4"/>
    <w:rsid w:val="00324878"/>
    <w:rsid w:val="003458D7"/>
    <w:rsid w:val="00345D8D"/>
    <w:rsid w:val="00353EC3"/>
    <w:rsid w:val="0036352F"/>
    <w:rsid w:val="003649AF"/>
    <w:rsid w:val="00391DFF"/>
    <w:rsid w:val="003B1B61"/>
    <w:rsid w:val="003C0818"/>
    <w:rsid w:val="003D06DB"/>
    <w:rsid w:val="003D078E"/>
    <w:rsid w:val="003D3B91"/>
    <w:rsid w:val="003E4113"/>
    <w:rsid w:val="003E4FDA"/>
    <w:rsid w:val="00426CB3"/>
    <w:rsid w:val="00453832"/>
    <w:rsid w:val="004951D7"/>
    <w:rsid w:val="004A43F0"/>
    <w:rsid w:val="004B2925"/>
    <w:rsid w:val="004B3DFE"/>
    <w:rsid w:val="004E36C2"/>
    <w:rsid w:val="004E4B14"/>
    <w:rsid w:val="00501176"/>
    <w:rsid w:val="0051081D"/>
    <w:rsid w:val="00510891"/>
    <w:rsid w:val="00523485"/>
    <w:rsid w:val="00523B59"/>
    <w:rsid w:val="00523E49"/>
    <w:rsid w:val="0052535A"/>
    <w:rsid w:val="0053111A"/>
    <w:rsid w:val="00562C62"/>
    <w:rsid w:val="005633CE"/>
    <w:rsid w:val="00571ADE"/>
    <w:rsid w:val="005853E9"/>
    <w:rsid w:val="00591540"/>
    <w:rsid w:val="0059304A"/>
    <w:rsid w:val="005951EF"/>
    <w:rsid w:val="005B62C9"/>
    <w:rsid w:val="005C3DA0"/>
    <w:rsid w:val="005D46E4"/>
    <w:rsid w:val="005E6A0A"/>
    <w:rsid w:val="005F1571"/>
    <w:rsid w:val="005F401F"/>
    <w:rsid w:val="005F5940"/>
    <w:rsid w:val="00611202"/>
    <w:rsid w:val="006237BE"/>
    <w:rsid w:val="00636F27"/>
    <w:rsid w:val="00640733"/>
    <w:rsid w:val="0064390C"/>
    <w:rsid w:val="0065601F"/>
    <w:rsid w:val="0065772D"/>
    <w:rsid w:val="006702F1"/>
    <w:rsid w:val="006878E9"/>
    <w:rsid w:val="006C2918"/>
    <w:rsid w:val="006C782C"/>
    <w:rsid w:val="006D095D"/>
    <w:rsid w:val="00703AC6"/>
    <w:rsid w:val="00710AA5"/>
    <w:rsid w:val="007117E9"/>
    <w:rsid w:val="00715B3F"/>
    <w:rsid w:val="007554BB"/>
    <w:rsid w:val="0076501A"/>
    <w:rsid w:val="007839AE"/>
    <w:rsid w:val="00785146"/>
    <w:rsid w:val="007A5DE1"/>
    <w:rsid w:val="007A6907"/>
    <w:rsid w:val="007E104C"/>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06580"/>
    <w:rsid w:val="00906F86"/>
    <w:rsid w:val="00912013"/>
    <w:rsid w:val="00925E61"/>
    <w:rsid w:val="00946EF5"/>
    <w:rsid w:val="0098040D"/>
    <w:rsid w:val="0099177F"/>
    <w:rsid w:val="00995789"/>
    <w:rsid w:val="009B2EF0"/>
    <w:rsid w:val="009C656D"/>
    <w:rsid w:val="009D3518"/>
    <w:rsid w:val="009F6CAB"/>
    <w:rsid w:val="009F7A2C"/>
    <w:rsid w:val="00A047F0"/>
    <w:rsid w:val="00A161FC"/>
    <w:rsid w:val="00A3761D"/>
    <w:rsid w:val="00A61746"/>
    <w:rsid w:val="00A765E9"/>
    <w:rsid w:val="00A865ED"/>
    <w:rsid w:val="00A9766A"/>
    <w:rsid w:val="00AA0E0F"/>
    <w:rsid w:val="00AB48E9"/>
    <w:rsid w:val="00AC005D"/>
    <w:rsid w:val="00AC6F95"/>
    <w:rsid w:val="00AE1AFA"/>
    <w:rsid w:val="00AE67A6"/>
    <w:rsid w:val="00AF7468"/>
    <w:rsid w:val="00B015CE"/>
    <w:rsid w:val="00B151BE"/>
    <w:rsid w:val="00B34B16"/>
    <w:rsid w:val="00B43698"/>
    <w:rsid w:val="00B4481B"/>
    <w:rsid w:val="00B47D50"/>
    <w:rsid w:val="00B72BD6"/>
    <w:rsid w:val="00B72FB7"/>
    <w:rsid w:val="00B7406A"/>
    <w:rsid w:val="00B756C7"/>
    <w:rsid w:val="00B91989"/>
    <w:rsid w:val="00B94A57"/>
    <w:rsid w:val="00B973B9"/>
    <w:rsid w:val="00BA359E"/>
    <w:rsid w:val="00BB2053"/>
    <w:rsid w:val="00BB469B"/>
    <w:rsid w:val="00BB7A38"/>
    <w:rsid w:val="00BC3D86"/>
    <w:rsid w:val="00BC7870"/>
    <w:rsid w:val="00BD0727"/>
    <w:rsid w:val="00BE12E8"/>
    <w:rsid w:val="00BE5444"/>
    <w:rsid w:val="00C1098B"/>
    <w:rsid w:val="00C15054"/>
    <w:rsid w:val="00C179F0"/>
    <w:rsid w:val="00C36A51"/>
    <w:rsid w:val="00C63818"/>
    <w:rsid w:val="00C81EA4"/>
    <w:rsid w:val="00C82348"/>
    <w:rsid w:val="00CD153F"/>
    <w:rsid w:val="00CD2230"/>
    <w:rsid w:val="00CD50E0"/>
    <w:rsid w:val="00D04B4C"/>
    <w:rsid w:val="00D14571"/>
    <w:rsid w:val="00D2291C"/>
    <w:rsid w:val="00D324D9"/>
    <w:rsid w:val="00D41788"/>
    <w:rsid w:val="00D45ED1"/>
    <w:rsid w:val="00D56E82"/>
    <w:rsid w:val="00D65870"/>
    <w:rsid w:val="00D94396"/>
    <w:rsid w:val="00D97FEA"/>
    <w:rsid w:val="00DB6ED1"/>
    <w:rsid w:val="00DC1928"/>
    <w:rsid w:val="00DD647F"/>
    <w:rsid w:val="00DF1EA0"/>
    <w:rsid w:val="00DF5062"/>
    <w:rsid w:val="00E02FC1"/>
    <w:rsid w:val="00E0581E"/>
    <w:rsid w:val="00E1130A"/>
    <w:rsid w:val="00E22081"/>
    <w:rsid w:val="00E4264C"/>
    <w:rsid w:val="00E5133B"/>
    <w:rsid w:val="00E5398A"/>
    <w:rsid w:val="00E73399"/>
    <w:rsid w:val="00E74CB1"/>
    <w:rsid w:val="00E7573D"/>
    <w:rsid w:val="00E821CF"/>
    <w:rsid w:val="00E85911"/>
    <w:rsid w:val="00E931F1"/>
    <w:rsid w:val="00ED5C5D"/>
    <w:rsid w:val="00F072C1"/>
    <w:rsid w:val="00F07693"/>
    <w:rsid w:val="00F10369"/>
    <w:rsid w:val="00F11D51"/>
    <w:rsid w:val="00F17DEA"/>
    <w:rsid w:val="00F35137"/>
    <w:rsid w:val="00F43286"/>
    <w:rsid w:val="00F57DCD"/>
    <w:rsid w:val="00F9789E"/>
    <w:rsid w:val="00FB00E1"/>
    <w:rsid w:val="00FC1111"/>
    <w:rsid w:val="00FC3BB8"/>
    <w:rsid w:val="00FE1B41"/>
    <w:rsid w:val="00FF21F2"/>
    <w:rsid w:val="00FF339E"/>
    <w:rsid w:val="00FF47AD"/>
    <w:rsid w:val="00FF5472"/>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C5EC6"/>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table" w:customStyle="1" w:styleId="TableGrid">
    <w:name w:val="TableGrid"/>
    <w:qFormat/>
    <w:rsid w:val="0064390C"/>
    <w:rPr>
      <w:rFonts w:ascii="Times New Roman" w:eastAsia="宋体" w:hAnsi="Times New Roman"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270644">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jingqi.zhang2024@outlook.com</cp:lastModifiedBy>
  <cp:revision>37</cp:revision>
  <cp:lastPrinted>2026-06-02T03:07:00Z</cp:lastPrinted>
  <dcterms:created xsi:type="dcterms:W3CDTF">2026-05-13T07:38:00Z</dcterms:created>
  <dcterms:modified xsi:type="dcterms:W3CDTF">2026-06-08T01:48:00Z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