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FF20" w14:textId="2909EC9C" w:rsidR="00785146" w:rsidRPr="0013226A"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【采购项目名称】采购需求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209E13EB" w14:textId="3A6072C1" w:rsidR="00834FF0" w:rsidRPr="005819DF" w:rsidRDefault="00515390" w:rsidP="005819DF">
      <w:pPr>
        <w:tabs>
          <w:tab w:val="left" w:pos="900"/>
        </w:tabs>
        <w:adjustRightInd w:val="0"/>
        <w:snapToGrid w:val="0"/>
        <w:spacing w:line="360" w:lineRule="auto"/>
        <w:ind w:firstLineChars="200" w:firstLine="420"/>
        <w:rPr>
          <w:rFonts w:hAnsi="宋体" w:hint="eastAsia"/>
          <w:szCs w:val="24"/>
        </w:rPr>
      </w:pPr>
      <w:r w:rsidRPr="005819DF">
        <w:rPr>
          <w:rFonts w:hAnsi="宋体" w:hint="eastAsia"/>
          <w:szCs w:val="24"/>
        </w:rPr>
        <w:t>本项目</w:t>
      </w:r>
      <w:r w:rsidR="00C51FE8" w:rsidRPr="005819DF">
        <w:rPr>
          <w:rFonts w:hAnsi="宋体" w:hint="eastAsia"/>
          <w:szCs w:val="24"/>
        </w:rPr>
        <w:t>采购高精度功率半导体参数表征仪</w:t>
      </w:r>
      <w:r w:rsidR="00C51FE8" w:rsidRPr="005819DF">
        <w:rPr>
          <w:rFonts w:hAnsi="宋体" w:hint="eastAsia"/>
          <w:szCs w:val="24"/>
        </w:rPr>
        <w:t>1</w:t>
      </w:r>
      <w:r w:rsidR="00C51FE8" w:rsidRPr="005819DF">
        <w:rPr>
          <w:rFonts w:hAnsi="宋体" w:hint="eastAsia"/>
          <w:szCs w:val="24"/>
        </w:rPr>
        <w:t>套</w:t>
      </w:r>
      <w:r w:rsidRPr="005819DF">
        <w:rPr>
          <w:rFonts w:hAnsi="宋体" w:hint="eastAsia"/>
          <w:szCs w:val="24"/>
        </w:rPr>
        <w:t>，主要用于对高压功率器件及模块的</w:t>
      </w:r>
      <w:r w:rsidRPr="005819DF">
        <w:rPr>
          <w:rFonts w:hAnsi="宋体"/>
          <w:szCs w:val="24"/>
        </w:rPr>
        <w:t>I-V</w:t>
      </w:r>
      <w:r w:rsidRPr="005819DF">
        <w:rPr>
          <w:rFonts w:hAnsi="宋体" w:hint="eastAsia"/>
          <w:szCs w:val="24"/>
        </w:rPr>
        <w:t>、</w:t>
      </w:r>
      <w:r w:rsidRPr="005819DF">
        <w:rPr>
          <w:rFonts w:hAnsi="宋体" w:hint="eastAsia"/>
          <w:szCs w:val="24"/>
        </w:rPr>
        <w:t>C</w:t>
      </w:r>
      <w:r w:rsidRPr="005819DF">
        <w:rPr>
          <w:rFonts w:hAnsi="宋体"/>
          <w:szCs w:val="24"/>
        </w:rPr>
        <w:t>-V</w:t>
      </w:r>
      <w:r w:rsidRPr="005819DF">
        <w:rPr>
          <w:rFonts w:hAnsi="宋体" w:hint="eastAsia"/>
          <w:szCs w:val="24"/>
        </w:rPr>
        <w:t>特性评估验证，要求具备较大电压电流测试能力，并具备后续性能扩展能力。</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。投标人应对提交的中小企业声明函的真实性负责，提交的中小企业声明函不真实的，应承担相应的法律责任</w:t>
      </w:r>
      <w:r w:rsidR="00873F09">
        <w:rPr>
          <w:rFonts w:hAnsi="宋体"/>
          <w:szCs w:val="21"/>
        </w:rPr>
        <w:t>。</w:t>
      </w:r>
    </w:p>
    <w:p w14:paraId="10E82A49" w14:textId="69A5467D"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sidRPr="00C51FE8">
        <w:rPr>
          <w:rFonts w:hAnsi="宋体" w:hint="eastAsia"/>
          <w:szCs w:val="24"/>
        </w:rPr>
        <w:t xml:space="preserve"> </w:t>
      </w:r>
      <w:r w:rsidR="00515390" w:rsidRPr="00C51FE8">
        <w:rPr>
          <w:rFonts w:hAnsi="宋体" w:hint="eastAsia"/>
          <w:szCs w:val="24"/>
        </w:rPr>
        <w:t>工业</w:t>
      </w:r>
      <w:r w:rsidRPr="00C51FE8">
        <w:rPr>
          <w:rFonts w:hAnsi="宋体"/>
          <w:szCs w:val="24"/>
        </w:rPr>
        <w:t xml:space="preserve"> </w:t>
      </w:r>
      <w:r>
        <w:rPr>
          <w:rFonts w:hAnsi="宋体" w:hint="eastAsia"/>
          <w:szCs w:val="24"/>
        </w:rPr>
        <w:t>。</w:t>
      </w:r>
    </w:p>
    <w:p w14:paraId="34515769" w14:textId="4290AF1B" w:rsidR="00BB7A38" w:rsidRPr="00555D36"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515390" w:rsidRPr="00C51FE8">
        <w:rPr>
          <w:rFonts w:hAnsi="宋体" w:hint="eastAsia"/>
          <w:szCs w:val="24"/>
        </w:rPr>
        <w:sym w:font="Wingdings 2" w:char="F052"/>
      </w:r>
      <w:r w:rsidRPr="00555D36">
        <w:rPr>
          <w:rFonts w:hAnsi="宋体" w:hint="eastAsia"/>
          <w:szCs w:val="24"/>
        </w:rPr>
        <w:t>允许</w:t>
      </w:r>
      <w:r w:rsidR="00831869" w:rsidRPr="00555D36">
        <w:rPr>
          <w:rFonts w:hAnsi="宋体"/>
          <w:szCs w:val="24"/>
        </w:rPr>
        <w:t xml:space="preserve"> </w:t>
      </w:r>
      <w:r w:rsidR="00833A4F" w:rsidRPr="00555D3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未进行勾选的，视为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1EF5ABCD"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50952">
        <w:rPr>
          <w:rFonts w:ascii="宋体" w:hAnsi="宋体" w:hint="eastAsia"/>
          <w:szCs w:val="21"/>
          <w:u w:val="single"/>
        </w:rPr>
        <w:t xml:space="preserve"> </w:t>
      </w:r>
      <w:r w:rsidR="00C51FE8" w:rsidRPr="00901235">
        <w:rPr>
          <w:rFonts w:ascii="宋体" w:hAnsi="宋体" w:hint="eastAsia"/>
          <w:szCs w:val="21"/>
          <w:u w:val="single"/>
        </w:rPr>
        <w:t>高精度功率半导体参数表征仪</w:t>
      </w:r>
    </w:p>
    <w:p w14:paraId="700B5273" w14:textId="646E2535"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515390" w:rsidRPr="00C51FE8">
        <w:rPr>
          <w:rFonts w:ascii="宋体" w:hAnsi="宋体"/>
          <w:szCs w:val="21"/>
          <w:u w:val="single"/>
        </w:rPr>
        <w:t>1</w:t>
      </w:r>
      <w:r w:rsidR="00515390" w:rsidRPr="00C51FE8">
        <w:rPr>
          <w:rFonts w:ascii="宋体" w:hAnsi="宋体" w:hint="eastAsia"/>
          <w:szCs w:val="21"/>
          <w:u w:val="single"/>
        </w:rPr>
        <w:t>套</w:t>
      </w:r>
      <w:r w:rsidR="006F3B7B">
        <w:rPr>
          <w:rFonts w:ascii="宋体" w:hAnsi="宋体"/>
          <w:szCs w:val="21"/>
          <w:u w:val="single"/>
        </w:rPr>
        <w:t xml:space="preserve"> </w:t>
      </w:r>
    </w:p>
    <w:p w14:paraId="7D66FB09" w14:textId="44CD0F6D"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sidR="00C51FE8">
        <w:rPr>
          <w:rFonts w:hAnsi="宋体"/>
          <w:szCs w:val="21"/>
          <w:u w:val="single"/>
        </w:rPr>
        <w:t>960000</w:t>
      </w:r>
      <w:r w:rsidR="004903FF">
        <w:rPr>
          <w:rFonts w:hAnsi="宋体"/>
          <w:szCs w:val="21"/>
          <w:u w:val="single"/>
        </w:rPr>
        <w:t xml:space="preserve"> </w:t>
      </w:r>
      <w:r w:rsidR="00C51FE8">
        <w:rPr>
          <w:rFonts w:hAnsi="宋体"/>
          <w:szCs w:val="21"/>
          <w:u w:val="single"/>
        </w:rPr>
        <w:t xml:space="preserve"> </w:t>
      </w:r>
      <w:r w:rsidR="00C51FE8">
        <w:rPr>
          <w:rFonts w:hAnsi="宋体" w:hint="eastAsia"/>
          <w:szCs w:val="21"/>
        </w:rPr>
        <w:t>元（大写：</w:t>
      </w:r>
      <w:r w:rsidR="00C51FE8">
        <w:rPr>
          <w:rFonts w:hAnsi="宋体"/>
          <w:szCs w:val="21"/>
          <w:u w:val="single"/>
        </w:rPr>
        <w:t xml:space="preserve"> </w:t>
      </w:r>
      <w:r w:rsidR="00C51FE8" w:rsidRPr="00901235">
        <w:rPr>
          <w:rFonts w:hAnsi="宋体" w:hint="eastAsia"/>
          <w:szCs w:val="21"/>
          <w:u w:val="single"/>
        </w:rPr>
        <w:t>玖拾陆万元整</w:t>
      </w:r>
      <w:r w:rsidR="00C51FE8">
        <w:rPr>
          <w:rFonts w:hAnsi="宋体"/>
          <w:szCs w:val="21"/>
          <w:u w:val="single"/>
        </w:rPr>
        <w:t xml:space="preserve"> </w:t>
      </w:r>
      <w:r w:rsidR="002E1EFE">
        <w:rPr>
          <w:rFonts w:hAnsi="宋体" w:hint="eastAsia"/>
          <w:szCs w:val="21"/>
        </w:rPr>
        <w:t>）</w:t>
      </w:r>
    </w:p>
    <w:p w14:paraId="72B992CF" w14:textId="75B24D06" w:rsidR="00785146" w:rsidRPr="00C51FE8"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EB4891" w:rsidRPr="00C51FE8">
        <w:rPr>
          <w:rFonts w:hAnsi="宋体"/>
          <w:u w:val="single"/>
        </w:rPr>
        <w:t>180</w:t>
      </w:r>
      <w:r w:rsidRPr="00C51FE8">
        <w:rPr>
          <w:rFonts w:hAnsi="宋体"/>
          <w:u w:val="single"/>
        </w:rPr>
        <w:t xml:space="preserve"> </w:t>
      </w:r>
      <w:r w:rsidRPr="00C51FE8">
        <w:rPr>
          <w:rFonts w:hAnsi="宋体" w:hint="eastAsia"/>
        </w:rPr>
        <w:t>天内</w:t>
      </w:r>
    </w:p>
    <w:p w14:paraId="544209DB" w14:textId="26238B30" w:rsidR="00C479F8" w:rsidRPr="00C51FE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sidRPr="00C51FE8">
        <w:rPr>
          <w:rFonts w:hAnsi="宋体" w:hint="eastAsia"/>
          <w:szCs w:val="21"/>
        </w:rPr>
        <w:t>（五）</w:t>
      </w:r>
      <w:r w:rsidRPr="00C51FE8">
        <w:rPr>
          <w:rFonts w:hAnsi="宋体"/>
          <w:szCs w:val="21"/>
        </w:rPr>
        <w:t>交付地点：</w:t>
      </w:r>
      <w:r w:rsidRPr="00C51FE8">
        <w:rPr>
          <w:rFonts w:hAnsi="宋体"/>
          <w:szCs w:val="21"/>
          <w:u w:val="single"/>
        </w:rPr>
        <w:t xml:space="preserve"> </w:t>
      </w:r>
      <w:r w:rsidR="00EB4891" w:rsidRPr="00C51FE8">
        <w:rPr>
          <w:rFonts w:hAnsi="宋体"/>
          <w:szCs w:val="21"/>
          <w:u w:val="single"/>
        </w:rPr>
        <w:t xml:space="preserve"> </w:t>
      </w:r>
      <w:r w:rsidR="00EB4891" w:rsidRPr="00C51FE8">
        <w:rPr>
          <w:rFonts w:hAnsi="宋体" w:hint="eastAsia"/>
          <w:szCs w:val="21"/>
          <w:u w:val="single"/>
        </w:rPr>
        <w:t>西安交通大学</w:t>
      </w:r>
      <w:r w:rsidR="00EB4891" w:rsidRPr="00C51FE8">
        <w:rPr>
          <w:rFonts w:hAnsi="宋体" w:hint="eastAsia"/>
          <w:color w:val="000000" w:themeColor="text1"/>
          <w:szCs w:val="21"/>
          <w:u w:val="single"/>
        </w:rPr>
        <w:t>创新港三号巨构</w:t>
      </w:r>
      <w:r w:rsidR="00C51FE8" w:rsidRPr="00C51FE8">
        <w:rPr>
          <w:rFonts w:hAnsi="宋体" w:hint="eastAsia"/>
          <w:color w:val="000000" w:themeColor="text1"/>
          <w:szCs w:val="21"/>
          <w:u w:val="single"/>
        </w:rPr>
        <w:t xml:space="preserve"> </w:t>
      </w:r>
      <w:r w:rsidR="00C51FE8" w:rsidRPr="00C51FE8">
        <w:rPr>
          <w:rFonts w:hAnsi="宋体"/>
          <w:color w:val="000000" w:themeColor="text1"/>
          <w:szCs w:val="21"/>
          <w:u w:val="single"/>
        </w:rPr>
        <w:t>3-3034</w:t>
      </w:r>
      <w:r w:rsidR="00EB4891" w:rsidRPr="00C51FE8">
        <w:rPr>
          <w:rFonts w:hAnsi="宋体" w:hint="eastAsia"/>
          <w:color w:val="000000" w:themeColor="text1"/>
          <w:szCs w:val="21"/>
          <w:u w:val="single"/>
        </w:rPr>
        <w:t xml:space="preserve"> </w:t>
      </w:r>
      <w:r w:rsidR="00847A0B" w:rsidRPr="00C51FE8">
        <w:rPr>
          <w:rFonts w:hAnsi="宋体"/>
          <w:szCs w:val="21"/>
          <w:u w:val="single"/>
        </w:rPr>
        <w:t xml:space="preserve"> </w:t>
      </w:r>
    </w:p>
    <w:p w14:paraId="179C3B80" w14:textId="13A621A3" w:rsidR="00B149B5" w:rsidRPr="00C51FE8" w:rsidRDefault="00873F09" w:rsidP="00E17608">
      <w:pPr>
        <w:tabs>
          <w:tab w:val="left" w:pos="900"/>
        </w:tabs>
        <w:adjustRightInd w:val="0"/>
        <w:snapToGrid w:val="0"/>
        <w:spacing w:line="360" w:lineRule="auto"/>
        <w:ind w:firstLineChars="200" w:firstLine="420"/>
        <w:rPr>
          <w:rFonts w:hAnsi="宋体" w:hint="eastAsia"/>
          <w:szCs w:val="21"/>
        </w:rPr>
      </w:pPr>
      <w:r w:rsidRPr="00C51FE8">
        <w:rPr>
          <w:rFonts w:hAnsi="宋体" w:hint="eastAsia"/>
          <w:szCs w:val="21"/>
        </w:rPr>
        <w:t>（六）付款进度安排</w:t>
      </w:r>
      <w:r w:rsidR="00D7490B" w:rsidRPr="00C51FE8">
        <w:rPr>
          <w:rFonts w:hAnsi="宋体" w:hint="eastAsia"/>
          <w:szCs w:val="21"/>
        </w:rPr>
        <w:t>：</w:t>
      </w:r>
      <w:r w:rsidR="00EB4891" w:rsidRPr="00C51FE8">
        <w:rPr>
          <w:rFonts w:ascii="等线" w:hAnsi="等线" w:cs="宋体" w:hint="eastAsia"/>
          <w:bCs/>
          <w:color w:val="000000"/>
          <w:kern w:val="0"/>
          <w:sz w:val="24"/>
          <w:szCs w:val="24"/>
        </w:rPr>
        <w:sym w:font="Wingdings 2" w:char="F052"/>
      </w:r>
      <w:r w:rsidRPr="00C51FE8">
        <w:rPr>
          <w:rFonts w:hAnsi="宋体" w:hint="eastAsia"/>
          <w:szCs w:val="21"/>
        </w:rPr>
        <w:t xml:space="preserve"> </w:t>
      </w:r>
      <w:r w:rsidR="00B149B5" w:rsidRPr="00C51FE8">
        <w:rPr>
          <w:rFonts w:hAnsi="宋体" w:hint="eastAsia"/>
          <w:szCs w:val="21"/>
        </w:rPr>
        <w:t>按</w:t>
      </w:r>
      <w:r w:rsidR="00B149B5" w:rsidRPr="00C51FE8">
        <w:rPr>
          <w:rFonts w:hAnsi="宋体"/>
          <w:szCs w:val="21"/>
        </w:rPr>
        <w:t>采购文件</w:t>
      </w:r>
      <w:r w:rsidR="00B149B5" w:rsidRPr="00C51FE8">
        <w:rPr>
          <w:rFonts w:hAnsi="宋体" w:hint="eastAsia"/>
          <w:szCs w:val="21"/>
        </w:rPr>
        <w:t>要求</w:t>
      </w:r>
      <w:r w:rsidR="00264031" w:rsidRPr="00C51FE8">
        <w:rPr>
          <w:rFonts w:hAnsi="宋体" w:hint="eastAsia"/>
          <w:szCs w:val="21"/>
        </w:rPr>
        <w:t>。</w:t>
      </w:r>
    </w:p>
    <w:p w14:paraId="187F122E" w14:textId="37C8A751" w:rsidR="00EB4891" w:rsidRDefault="00EB4891" w:rsidP="00E17608">
      <w:pPr>
        <w:tabs>
          <w:tab w:val="left" w:pos="900"/>
        </w:tabs>
        <w:adjustRightInd w:val="0"/>
        <w:snapToGrid w:val="0"/>
        <w:spacing w:line="360" w:lineRule="auto"/>
        <w:ind w:firstLineChars="200" w:firstLine="420"/>
        <w:rPr>
          <w:rFonts w:hAnsi="宋体" w:hint="eastAsia"/>
          <w:szCs w:val="21"/>
        </w:rPr>
      </w:pPr>
      <w:r w:rsidRPr="00C51FE8">
        <w:rPr>
          <w:rFonts w:hAnsi="宋体" w:hint="eastAsia"/>
          <w:szCs w:val="21"/>
        </w:rPr>
        <w:t xml:space="preserve">1. </w:t>
      </w:r>
      <w:r w:rsidRPr="00C51FE8">
        <w:rPr>
          <w:rFonts w:hAnsi="宋体" w:hint="eastAsia"/>
          <w:szCs w:val="21"/>
        </w:rPr>
        <w:t>内贸：货物类到货安装调试运行正常、服务类当期服务按照合同约定履约完毕，并经采购人验收合格后支付。</w:t>
      </w:r>
      <w:r w:rsidRPr="00C51FE8">
        <w:rPr>
          <w:rFonts w:hAnsi="宋体" w:hint="eastAsia"/>
          <w:szCs w:val="21"/>
        </w:rPr>
        <w:t xml:space="preserve"> 2. </w:t>
      </w:r>
      <w:r w:rsidRPr="00C51FE8">
        <w:rPr>
          <w:rFonts w:hAnsi="宋体" w:hint="eastAsia"/>
          <w:szCs w:val="21"/>
        </w:rPr>
        <w:t>外贸：开具</w:t>
      </w:r>
      <w:r w:rsidRPr="00C51FE8">
        <w:rPr>
          <w:rFonts w:hAnsi="宋体" w:hint="eastAsia"/>
          <w:szCs w:val="21"/>
        </w:rPr>
        <w:t xml:space="preserve"> 100%</w:t>
      </w:r>
      <w:r w:rsidRPr="00C51FE8">
        <w:rPr>
          <w:rFonts w:hAnsi="宋体" w:hint="eastAsia"/>
          <w:szCs w:val="21"/>
        </w:rPr>
        <w:t>全额信用证，见运单后解付</w:t>
      </w:r>
      <w:r w:rsidRPr="00C51FE8">
        <w:rPr>
          <w:rFonts w:hAnsi="宋体" w:hint="eastAsia"/>
          <w:szCs w:val="21"/>
        </w:rPr>
        <w:t xml:space="preserve"> 90%</w:t>
      </w:r>
      <w:r w:rsidRPr="00C51FE8">
        <w:rPr>
          <w:rFonts w:hAnsi="宋体" w:hint="eastAsia"/>
          <w:szCs w:val="21"/>
        </w:rPr>
        <w:t>货款；</w:t>
      </w:r>
      <w:r w:rsidRPr="00C51FE8">
        <w:rPr>
          <w:rFonts w:hAnsi="宋体" w:hint="eastAsia"/>
          <w:szCs w:val="21"/>
        </w:rPr>
        <w:t>10%</w:t>
      </w:r>
      <w:r w:rsidRPr="00C51FE8">
        <w:rPr>
          <w:rFonts w:hAnsi="宋体" w:hint="eastAsia"/>
          <w:szCs w:val="21"/>
        </w:rPr>
        <w:t>货款在收到最终用户（西安交通大学）签发的验收报告后解付。</w:t>
      </w:r>
    </w:p>
    <w:p w14:paraId="5FA361AF" w14:textId="185B3DA6" w:rsidR="00B149B5" w:rsidRDefault="00D7490B" w:rsidP="00EB4891">
      <w:pPr>
        <w:tabs>
          <w:tab w:val="left" w:pos="699"/>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05274250"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5E221B36" w14:textId="67A7ECE0" w:rsidR="008170BB" w:rsidRDefault="008170BB" w:rsidP="00E12CC7">
      <w:pPr>
        <w:tabs>
          <w:tab w:val="left" w:pos="900"/>
        </w:tabs>
        <w:adjustRightInd w:val="0"/>
        <w:snapToGrid w:val="0"/>
        <w:spacing w:line="360" w:lineRule="auto"/>
        <w:ind w:firstLine="420"/>
        <w:rPr>
          <w:rFonts w:ascii="宋体" w:hAnsi="仿宋" w:cs="仿宋" w:hint="eastAsia"/>
          <w:bCs/>
          <w:szCs w:val="21"/>
        </w:rPr>
      </w:pPr>
      <w:r w:rsidRPr="008170BB">
        <w:rPr>
          <w:rFonts w:ascii="宋体" w:hAnsi="仿宋" w:cs="仿宋" w:hint="eastAsia"/>
          <w:bCs/>
          <w:szCs w:val="21"/>
        </w:rPr>
        <w:t>(★为必须满足项，不满足将导致无效投标)</w:t>
      </w:r>
    </w:p>
    <w:p w14:paraId="4E27BBD9" w14:textId="043BE67D" w:rsidR="00EB4891" w:rsidRDefault="008170BB" w:rsidP="00E12CC7">
      <w:pPr>
        <w:tabs>
          <w:tab w:val="left" w:pos="900"/>
        </w:tabs>
        <w:adjustRightInd w:val="0"/>
        <w:snapToGrid w:val="0"/>
        <w:spacing w:line="360" w:lineRule="auto"/>
        <w:ind w:firstLine="420"/>
        <w:rPr>
          <w:rFonts w:hAnsi="宋体" w:hint="eastAsia"/>
          <w:szCs w:val="21"/>
        </w:rPr>
      </w:pPr>
      <w:r w:rsidRPr="008170BB">
        <w:rPr>
          <w:rFonts w:ascii="宋体" w:hAnsi="仿宋" w:cs="仿宋" w:hint="eastAsia"/>
          <w:bCs/>
          <w:szCs w:val="21"/>
        </w:rPr>
        <w:t>★</w:t>
      </w:r>
      <w:r w:rsidR="00E12CC7" w:rsidRPr="00E12CC7">
        <w:rPr>
          <w:rFonts w:hAnsi="宋体" w:hint="eastAsia"/>
          <w:szCs w:val="21"/>
        </w:rPr>
        <w:t>（</w:t>
      </w:r>
      <w:r w:rsidR="00E12CC7" w:rsidRPr="00E12CC7">
        <w:rPr>
          <w:rFonts w:hAnsi="宋体" w:hint="eastAsia"/>
          <w:szCs w:val="21"/>
        </w:rPr>
        <w:t>1</w:t>
      </w:r>
      <w:r w:rsidR="00E12CC7">
        <w:rPr>
          <w:rFonts w:hAnsi="宋体" w:hint="eastAsia"/>
          <w:szCs w:val="21"/>
        </w:rPr>
        <w:t>）</w:t>
      </w:r>
      <w:r w:rsidR="00EB4891" w:rsidRPr="00E12CC7">
        <w:rPr>
          <w:rFonts w:hAnsi="宋体" w:hint="eastAsia"/>
          <w:szCs w:val="21"/>
        </w:rPr>
        <w:t>主机配备高电压</w:t>
      </w:r>
      <w:r w:rsidR="00E12CC7">
        <w:rPr>
          <w:rFonts w:hAnsi="宋体" w:hint="eastAsia"/>
          <w:szCs w:val="21"/>
        </w:rPr>
        <w:t>模块</w:t>
      </w:r>
      <w:r w:rsidR="00EB4891" w:rsidRPr="00E12CC7">
        <w:rPr>
          <w:rFonts w:hAnsi="宋体" w:hint="eastAsia"/>
          <w:szCs w:val="21"/>
        </w:rPr>
        <w:t>SMU</w:t>
      </w:r>
      <w:r w:rsidR="00EB4891" w:rsidRPr="00E12CC7">
        <w:rPr>
          <w:rFonts w:hAnsi="宋体" w:hint="eastAsia"/>
          <w:szCs w:val="21"/>
        </w:rPr>
        <w:t>一个，中电流</w:t>
      </w:r>
      <w:r w:rsidR="00E12CC7">
        <w:rPr>
          <w:rFonts w:hAnsi="宋体" w:hint="eastAsia"/>
          <w:szCs w:val="21"/>
        </w:rPr>
        <w:t>模块</w:t>
      </w:r>
      <w:r w:rsidR="00EB4891" w:rsidRPr="00E12CC7">
        <w:rPr>
          <w:rFonts w:hAnsi="宋体" w:hint="eastAsia"/>
          <w:szCs w:val="21"/>
        </w:rPr>
        <w:t>SMU</w:t>
      </w:r>
      <w:r w:rsidR="00EB4891" w:rsidRPr="00E12CC7">
        <w:rPr>
          <w:rFonts w:hAnsi="宋体" w:hint="eastAsia"/>
          <w:szCs w:val="21"/>
        </w:rPr>
        <w:t>四个，中功</w:t>
      </w:r>
      <w:r w:rsidR="00E12CC7">
        <w:rPr>
          <w:rFonts w:hAnsi="宋体" w:hint="eastAsia"/>
          <w:szCs w:val="21"/>
        </w:rPr>
        <w:t>模块</w:t>
      </w:r>
      <w:r w:rsidR="00EB4891" w:rsidRPr="00E12CC7">
        <w:rPr>
          <w:rFonts w:hAnsi="宋体" w:hint="eastAsia"/>
          <w:szCs w:val="21"/>
        </w:rPr>
        <w:t>率</w:t>
      </w:r>
      <w:r w:rsidR="00EB4891" w:rsidRPr="00E12CC7">
        <w:rPr>
          <w:rFonts w:hAnsi="宋体" w:hint="eastAsia"/>
          <w:szCs w:val="21"/>
        </w:rPr>
        <w:t>SMU</w:t>
      </w:r>
      <w:r w:rsidR="00EB4891" w:rsidRPr="00E12CC7">
        <w:rPr>
          <w:rFonts w:hAnsi="宋体" w:hint="eastAsia"/>
          <w:szCs w:val="21"/>
        </w:rPr>
        <w:t>一个，电容测</w:t>
      </w:r>
      <w:r w:rsidR="00E12CC7">
        <w:rPr>
          <w:rFonts w:hAnsi="宋体" w:hint="eastAsia"/>
          <w:szCs w:val="21"/>
        </w:rPr>
        <w:t>模块</w:t>
      </w:r>
      <w:r w:rsidR="00EB4891" w:rsidRPr="00E12CC7">
        <w:rPr>
          <w:rFonts w:hAnsi="宋体" w:hint="eastAsia"/>
          <w:szCs w:val="21"/>
        </w:rPr>
        <w:t>试</w:t>
      </w:r>
      <w:r w:rsidR="00EB4891" w:rsidRPr="00E12CC7">
        <w:rPr>
          <w:rFonts w:hAnsi="宋体" w:hint="eastAsia"/>
          <w:szCs w:val="21"/>
        </w:rPr>
        <w:t>CMU</w:t>
      </w:r>
      <w:r w:rsidR="00EB4891" w:rsidRPr="00E12CC7">
        <w:rPr>
          <w:rFonts w:hAnsi="宋体" w:hint="eastAsia"/>
          <w:szCs w:val="21"/>
        </w:rPr>
        <w:t>一个</w:t>
      </w:r>
      <w:r w:rsidR="008A510B" w:rsidRPr="00E12CC7">
        <w:rPr>
          <w:rFonts w:hAnsi="宋体" w:hint="eastAsia"/>
          <w:szCs w:val="21"/>
        </w:rPr>
        <w:t>；</w:t>
      </w:r>
    </w:p>
    <w:p w14:paraId="14D9DBF5" w14:textId="00048EC6" w:rsidR="00362AF6" w:rsidRDefault="008170BB" w:rsidP="00362AF6">
      <w:pPr>
        <w:tabs>
          <w:tab w:val="left" w:pos="900"/>
        </w:tabs>
        <w:adjustRightInd w:val="0"/>
        <w:snapToGrid w:val="0"/>
        <w:spacing w:line="360" w:lineRule="auto"/>
        <w:ind w:firstLine="420"/>
        <w:rPr>
          <w:rFonts w:hAnsi="宋体" w:hint="eastAsia"/>
          <w:szCs w:val="21"/>
        </w:rPr>
      </w:pPr>
      <w:r w:rsidRPr="008170BB">
        <w:rPr>
          <w:rFonts w:ascii="宋体" w:hAnsi="仿宋" w:cs="仿宋" w:hint="eastAsia"/>
          <w:bCs/>
          <w:szCs w:val="21"/>
        </w:rPr>
        <w:lastRenderedPageBreak/>
        <w:t>★</w:t>
      </w:r>
      <w:r w:rsidR="00362AF6">
        <w:rPr>
          <w:rFonts w:hAnsi="宋体" w:hint="eastAsia"/>
          <w:szCs w:val="21"/>
        </w:rPr>
        <w:t>（</w:t>
      </w:r>
      <w:r w:rsidR="00362AF6">
        <w:rPr>
          <w:rFonts w:hAnsi="宋体" w:hint="eastAsia"/>
          <w:szCs w:val="21"/>
        </w:rPr>
        <w:t>2</w:t>
      </w:r>
      <w:r w:rsidR="00362AF6">
        <w:rPr>
          <w:rFonts w:hAnsi="宋体" w:hint="eastAsia"/>
          <w:szCs w:val="21"/>
        </w:rPr>
        <w:t>）主机</w:t>
      </w:r>
      <w:r w:rsidR="00362AF6" w:rsidRPr="00E12CC7">
        <w:rPr>
          <w:rFonts w:hAnsi="宋体" w:hint="eastAsia"/>
          <w:szCs w:val="21"/>
        </w:rPr>
        <w:t>具备</w:t>
      </w:r>
      <w:r w:rsidR="00362AF6" w:rsidRPr="00E12CC7">
        <w:rPr>
          <w:rFonts w:hAnsi="宋体" w:hint="eastAsia"/>
          <w:szCs w:val="21"/>
        </w:rPr>
        <w:t>10</w:t>
      </w:r>
      <w:r w:rsidR="00362AF6" w:rsidRPr="00E12CC7">
        <w:rPr>
          <w:rFonts w:hAnsi="宋体" w:hint="eastAsia"/>
          <w:szCs w:val="21"/>
        </w:rPr>
        <w:t>个槽位</w:t>
      </w:r>
      <w:r w:rsidR="00362AF6">
        <w:rPr>
          <w:rFonts w:hAnsi="宋体" w:hint="eastAsia"/>
          <w:szCs w:val="21"/>
        </w:rPr>
        <w:t>，提供灵活配置及升级扩展能力；</w:t>
      </w:r>
    </w:p>
    <w:p w14:paraId="3592F54C" w14:textId="1307CADC" w:rsidR="008A510B" w:rsidRDefault="008170BB" w:rsidP="00362AF6">
      <w:pPr>
        <w:tabs>
          <w:tab w:val="left" w:pos="900"/>
        </w:tabs>
        <w:adjustRightInd w:val="0"/>
        <w:snapToGrid w:val="0"/>
        <w:spacing w:line="360" w:lineRule="auto"/>
        <w:ind w:firstLine="420"/>
      </w:pPr>
      <w:r w:rsidRPr="008170BB">
        <w:rPr>
          <w:rFonts w:ascii="宋体" w:hAnsi="仿宋" w:cs="仿宋" w:hint="eastAsia"/>
          <w:bCs/>
          <w:szCs w:val="21"/>
        </w:rPr>
        <w:t>★</w:t>
      </w:r>
      <w:r w:rsidR="00E12CC7">
        <w:rPr>
          <w:rFonts w:hint="eastAsia"/>
        </w:rPr>
        <w:t>（</w:t>
      </w:r>
      <w:r w:rsidR="00E12CC7">
        <w:rPr>
          <w:rFonts w:hint="eastAsia"/>
        </w:rPr>
        <w:t>2</w:t>
      </w:r>
      <w:r w:rsidR="00E12CC7">
        <w:rPr>
          <w:rFonts w:hint="eastAsia"/>
        </w:rPr>
        <w:t>）高电压模块最高电压±</w:t>
      </w:r>
      <w:r w:rsidR="00E12CC7">
        <w:rPr>
          <w:rFonts w:hint="eastAsia"/>
        </w:rPr>
        <w:t>3</w:t>
      </w:r>
      <w:r w:rsidR="00E12CC7">
        <w:t>000</w:t>
      </w:r>
      <w:r w:rsidR="00E12CC7">
        <w:rPr>
          <w:rFonts w:hint="eastAsia"/>
        </w:rPr>
        <w:t>V</w:t>
      </w:r>
      <w:r w:rsidR="00E12CC7">
        <w:rPr>
          <w:rFonts w:hint="eastAsia"/>
        </w:rPr>
        <w:t>，最小分辨率</w:t>
      </w:r>
      <w:r w:rsidR="00E12CC7">
        <w:t>0</w:t>
      </w:r>
      <w:r w:rsidR="00E12CC7">
        <w:rPr>
          <w:rFonts w:hint="eastAsia"/>
        </w:rPr>
        <w:t>.</w:t>
      </w:r>
      <w:r w:rsidR="00E12CC7">
        <w:t>2mV</w:t>
      </w:r>
      <w:r w:rsidR="000C5C3C">
        <w:rPr>
          <w:rFonts w:hint="eastAsia"/>
        </w:rPr>
        <w:t>；</w:t>
      </w:r>
    </w:p>
    <w:p w14:paraId="2C28AA3B" w14:textId="28E4B8C6" w:rsidR="0007023A" w:rsidRDefault="008170BB" w:rsidP="0007023A">
      <w:pPr>
        <w:ind w:firstLine="420"/>
      </w:pPr>
      <w:r w:rsidRPr="008170BB">
        <w:rPr>
          <w:rFonts w:ascii="宋体" w:hAnsi="仿宋" w:cs="仿宋" w:hint="eastAsia"/>
          <w:bCs/>
          <w:szCs w:val="21"/>
        </w:rPr>
        <w:t>★</w:t>
      </w:r>
      <w:r w:rsidR="000C5C3C">
        <w:rPr>
          <w:rFonts w:hint="eastAsia"/>
        </w:rPr>
        <w:t>（</w:t>
      </w:r>
      <w:r w:rsidR="0007023A">
        <w:t>3</w:t>
      </w:r>
      <w:r w:rsidR="000C5C3C">
        <w:rPr>
          <w:rFonts w:hint="eastAsia"/>
        </w:rPr>
        <w:t>）</w:t>
      </w:r>
      <w:r w:rsidR="00DA350F">
        <w:rPr>
          <w:rFonts w:hint="eastAsia"/>
        </w:rPr>
        <w:t>中功率模块</w:t>
      </w:r>
      <w:r w:rsidR="0007023A">
        <w:rPr>
          <w:rFonts w:hint="eastAsia"/>
        </w:rPr>
        <w:t>最高电压±</w:t>
      </w:r>
      <w:r w:rsidR="0007023A">
        <w:rPr>
          <w:rFonts w:hint="eastAsia"/>
        </w:rPr>
        <w:t>1</w:t>
      </w:r>
      <w:r w:rsidR="0007023A">
        <w:t>00</w:t>
      </w:r>
      <w:r w:rsidR="0007023A">
        <w:rPr>
          <w:rFonts w:hint="eastAsia"/>
        </w:rPr>
        <w:t>V</w:t>
      </w:r>
      <w:r w:rsidR="0007023A">
        <w:rPr>
          <w:rFonts w:hint="eastAsia"/>
        </w:rPr>
        <w:t>，最小分辨率</w:t>
      </w:r>
      <w:r w:rsidR="0007023A">
        <w:rPr>
          <w:rFonts w:hint="eastAsia"/>
        </w:rPr>
        <w:t>2</w:t>
      </w:r>
      <w:r w:rsidR="0007023A">
        <w:t>5</w:t>
      </w:r>
      <w:r w:rsidR="0007023A">
        <w:rPr>
          <w:rFonts w:hint="eastAsia"/>
        </w:rPr>
        <w:t>μ</w:t>
      </w:r>
      <w:r w:rsidR="0007023A">
        <w:rPr>
          <w:rFonts w:hint="eastAsia"/>
        </w:rPr>
        <w:t>V</w:t>
      </w:r>
      <w:r w:rsidR="0007023A">
        <w:rPr>
          <w:rFonts w:hint="eastAsia"/>
        </w:rPr>
        <w:t>；最高电流±</w:t>
      </w:r>
      <w:r w:rsidR="0007023A">
        <w:rPr>
          <w:rFonts w:hint="eastAsia"/>
        </w:rPr>
        <w:t>1</w:t>
      </w:r>
      <w:r w:rsidR="0007023A">
        <w:t>00</w:t>
      </w:r>
      <w:r w:rsidR="0007023A">
        <w:rPr>
          <w:rFonts w:hint="eastAsia"/>
        </w:rPr>
        <w:t>mA</w:t>
      </w:r>
      <w:r w:rsidR="0007023A">
        <w:rPr>
          <w:rFonts w:hint="eastAsia"/>
        </w:rPr>
        <w:t>，最小分辨率</w:t>
      </w:r>
      <w:r w:rsidR="0007023A">
        <w:rPr>
          <w:rFonts w:hint="eastAsia"/>
        </w:rPr>
        <w:t>5</w:t>
      </w:r>
      <w:r w:rsidR="0007023A">
        <w:t>0</w:t>
      </w:r>
      <w:r w:rsidR="0007023A">
        <w:rPr>
          <w:rFonts w:hint="eastAsia"/>
        </w:rPr>
        <w:t>fA</w:t>
      </w:r>
      <w:r w:rsidR="0007023A">
        <w:rPr>
          <w:rFonts w:hint="eastAsia"/>
        </w:rPr>
        <w:t>；</w:t>
      </w:r>
    </w:p>
    <w:p w14:paraId="1955ECDD" w14:textId="7BCD59CB" w:rsidR="0007023A" w:rsidRDefault="0007023A" w:rsidP="00E12CC7">
      <w:pPr>
        <w:ind w:firstLine="420"/>
      </w:pPr>
      <w:r>
        <w:rPr>
          <w:rFonts w:hint="eastAsia"/>
        </w:rPr>
        <w:t>（</w:t>
      </w:r>
      <w:r>
        <w:t>4</w:t>
      </w:r>
      <w:r>
        <w:rPr>
          <w:rFonts w:hint="eastAsia"/>
        </w:rPr>
        <w:t>）中电流模块最高电压±</w:t>
      </w:r>
      <w:r>
        <w:rPr>
          <w:rFonts w:hint="eastAsia"/>
        </w:rPr>
        <w:t>3</w:t>
      </w:r>
      <w:r>
        <w:t>0</w:t>
      </w:r>
      <w:r>
        <w:rPr>
          <w:rFonts w:hint="eastAsia"/>
        </w:rPr>
        <w:t>V</w:t>
      </w:r>
      <w:r>
        <w:rPr>
          <w:rFonts w:hint="eastAsia"/>
        </w:rPr>
        <w:t>，最小分辨率</w:t>
      </w:r>
      <w:r>
        <w:rPr>
          <w:rFonts w:hint="eastAsia"/>
        </w:rPr>
        <w:t>2</w:t>
      </w:r>
      <w:r>
        <w:t>00</w:t>
      </w:r>
      <w:r>
        <w:rPr>
          <w:rFonts w:hint="eastAsia"/>
        </w:rPr>
        <w:t>nA</w:t>
      </w:r>
      <w:r>
        <w:rPr>
          <w:rFonts w:hint="eastAsia"/>
        </w:rPr>
        <w:t>；最高电流±</w:t>
      </w:r>
      <w:r>
        <w:rPr>
          <w:rFonts w:hint="eastAsia"/>
        </w:rPr>
        <w:t>1A</w:t>
      </w:r>
      <w:r>
        <w:rPr>
          <w:rFonts w:hint="eastAsia"/>
        </w:rPr>
        <w:t>，最小分辨率</w:t>
      </w:r>
      <w:r>
        <w:rPr>
          <w:rFonts w:hint="eastAsia"/>
        </w:rPr>
        <w:t>1</w:t>
      </w:r>
      <w:r>
        <w:t>0</w:t>
      </w:r>
      <w:r>
        <w:rPr>
          <w:rFonts w:hint="eastAsia"/>
        </w:rPr>
        <w:t>pA</w:t>
      </w:r>
      <w:r>
        <w:rPr>
          <w:rFonts w:hint="eastAsia"/>
        </w:rPr>
        <w:t>；</w:t>
      </w:r>
    </w:p>
    <w:p w14:paraId="3D75888F" w14:textId="752A00B2" w:rsidR="0007023A" w:rsidRDefault="0007023A" w:rsidP="0097706A">
      <w:pPr>
        <w:ind w:firstLine="420"/>
        <w:rPr>
          <w:rFonts w:hint="eastAsia"/>
        </w:rPr>
      </w:pPr>
      <w:r>
        <w:rPr>
          <w:rFonts w:hint="eastAsia"/>
        </w:rPr>
        <w:t>（</w:t>
      </w:r>
      <w:r>
        <w:t>5</w:t>
      </w:r>
      <w:r>
        <w:rPr>
          <w:rFonts w:hint="eastAsia"/>
        </w:rPr>
        <w:t>）电容测试模块频率范围</w:t>
      </w:r>
      <w:r>
        <w:rPr>
          <w:rFonts w:hint="eastAsia"/>
        </w:rPr>
        <w:t>1kHz-</w:t>
      </w:r>
      <w:r>
        <w:t>5</w:t>
      </w:r>
      <w:r>
        <w:rPr>
          <w:rFonts w:hint="eastAsia"/>
        </w:rPr>
        <w:t>MHz</w:t>
      </w:r>
      <w:r>
        <w:rPr>
          <w:rFonts w:hint="eastAsia"/>
        </w:rPr>
        <w:t>；</w:t>
      </w:r>
    </w:p>
    <w:p w14:paraId="2E1B3DAC" w14:textId="5B927866" w:rsidR="0007023A" w:rsidRDefault="008170BB" w:rsidP="00E12CC7">
      <w:pPr>
        <w:ind w:firstLine="420"/>
      </w:pPr>
      <w:r w:rsidRPr="008170BB">
        <w:rPr>
          <w:rFonts w:ascii="宋体" w:hAnsi="仿宋" w:cs="仿宋" w:hint="eastAsia"/>
          <w:bCs/>
          <w:szCs w:val="21"/>
        </w:rPr>
        <w:t>★</w:t>
      </w:r>
      <w:r w:rsidR="0007023A">
        <w:rPr>
          <w:rFonts w:hint="eastAsia"/>
        </w:rPr>
        <w:t>（</w:t>
      </w:r>
      <w:r w:rsidR="0097706A">
        <w:rPr>
          <w:rFonts w:hint="eastAsia"/>
        </w:rPr>
        <w:t>6</w:t>
      </w:r>
      <w:r w:rsidR="0007023A">
        <w:rPr>
          <w:rFonts w:hint="eastAsia"/>
        </w:rPr>
        <w:t>）可升级支持最高</w:t>
      </w:r>
      <w:r w:rsidR="0007023A">
        <w:rPr>
          <w:rFonts w:hint="eastAsia"/>
        </w:rPr>
        <w:t>1</w:t>
      </w:r>
      <w:r w:rsidR="0007023A">
        <w:t>0</w:t>
      </w:r>
      <w:r w:rsidR="0007023A">
        <w:rPr>
          <w:rFonts w:hint="eastAsia"/>
        </w:rPr>
        <w:t>kV</w:t>
      </w:r>
      <w:r w:rsidR="0007023A">
        <w:rPr>
          <w:rFonts w:hint="eastAsia"/>
        </w:rPr>
        <w:t>测试能力；</w:t>
      </w:r>
    </w:p>
    <w:p w14:paraId="35B97566" w14:textId="32425268" w:rsidR="0007023A" w:rsidRDefault="0007023A" w:rsidP="00E12CC7">
      <w:pPr>
        <w:ind w:firstLine="420"/>
      </w:pPr>
      <w:r>
        <w:rPr>
          <w:rFonts w:hint="eastAsia"/>
        </w:rPr>
        <w:t>（</w:t>
      </w:r>
      <w:r w:rsidR="0097706A">
        <w:rPr>
          <w:rFonts w:hint="eastAsia"/>
        </w:rPr>
        <w:t>7</w:t>
      </w:r>
      <w:r>
        <w:rPr>
          <w:rFonts w:hint="eastAsia"/>
        </w:rPr>
        <w:t>）测试软件提供多种测量模式，包括应用测试、经典测试、快速测试、及示波器视图模式；</w:t>
      </w:r>
    </w:p>
    <w:p w14:paraId="09C82B52" w14:textId="4741BDED" w:rsidR="0007023A" w:rsidRDefault="0007023A" w:rsidP="00E12CC7">
      <w:pPr>
        <w:ind w:firstLine="420"/>
      </w:pPr>
      <w:r>
        <w:rPr>
          <w:rFonts w:hint="eastAsia"/>
        </w:rPr>
        <w:t>（</w:t>
      </w:r>
      <w:r w:rsidR="0097706A">
        <w:rPr>
          <w:rFonts w:hint="eastAsia"/>
        </w:rPr>
        <w:t>8</w:t>
      </w:r>
      <w:r>
        <w:rPr>
          <w:rFonts w:hint="eastAsia"/>
        </w:rPr>
        <w:t>）内置工作区可自动记录测试数据；</w:t>
      </w:r>
    </w:p>
    <w:p w14:paraId="2DF3C78F" w14:textId="27131E3C" w:rsidR="0007023A" w:rsidRDefault="0007023A" w:rsidP="00E12CC7">
      <w:pPr>
        <w:ind w:firstLine="420"/>
      </w:pPr>
      <w:r>
        <w:rPr>
          <w:rFonts w:hint="eastAsia"/>
        </w:rPr>
        <w:t>（</w:t>
      </w:r>
      <w:r w:rsidR="0097706A">
        <w:rPr>
          <w:rFonts w:hint="eastAsia"/>
        </w:rPr>
        <w:t>9</w:t>
      </w:r>
      <w:r>
        <w:rPr>
          <w:rFonts w:hint="eastAsia"/>
        </w:rPr>
        <w:t>）测试软件可对硬件主机进行自测试、自校准与自诊断；</w:t>
      </w:r>
    </w:p>
    <w:p w14:paraId="4EF98FE7" w14:textId="580B02BB" w:rsidR="0007023A" w:rsidRDefault="008170BB" w:rsidP="00E12CC7">
      <w:pPr>
        <w:ind w:firstLine="420"/>
      </w:pPr>
      <w:r w:rsidRPr="008170BB">
        <w:rPr>
          <w:rFonts w:ascii="宋体" w:hAnsi="仿宋" w:cs="仿宋" w:hint="eastAsia"/>
          <w:bCs/>
          <w:szCs w:val="21"/>
        </w:rPr>
        <w:t>★</w:t>
      </w:r>
      <w:r w:rsidR="0007023A">
        <w:rPr>
          <w:rFonts w:hint="eastAsia"/>
        </w:rPr>
        <w:t>（</w:t>
      </w:r>
      <w:r w:rsidR="0007023A">
        <w:rPr>
          <w:rFonts w:hint="eastAsia"/>
        </w:rPr>
        <w:t>1</w:t>
      </w:r>
      <w:r w:rsidR="0097706A">
        <w:rPr>
          <w:rFonts w:hint="eastAsia"/>
        </w:rPr>
        <w:t>0</w:t>
      </w:r>
      <w:r w:rsidR="0007023A">
        <w:rPr>
          <w:rFonts w:hint="eastAsia"/>
        </w:rPr>
        <w:t>）测试软件可</w:t>
      </w:r>
      <w:r w:rsidR="0099515C">
        <w:rPr>
          <w:rFonts w:hint="eastAsia"/>
        </w:rPr>
        <w:t>在上位机上工作，对设备主机进行远程控制测试；</w:t>
      </w:r>
    </w:p>
    <w:p w14:paraId="566890EA" w14:textId="4875BB86" w:rsidR="00091B24" w:rsidRDefault="008170BB" w:rsidP="00E12CC7">
      <w:pPr>
        <w:ind w:firstLine="420"/>
      </w:pPr>
      <w:r w:rsidRPr="008170BB">
        <w:rPr>
          <w:rFonts w:ascii="宋体" w:hAnsi="仿宋" w:cs="仿宋" w:hint="eastAsia"/>
          <w:bCs/>
          <w:szCs w:val="21"/>
        </w:rPr>
        <w:t>★</w:t>
      </w:r>
      <w:r w:rsidR="00091B24">
        <w:rPr>
          <w:rFonts w:hint="eastAsia"/>
        </w:rPr>
        <w:t>（</w:t>
      </w:r>
      <w:r w:rsidR="00091B24">
        <w:rPr>
          <w:rFonts w:hint="eastAsia"/>
        </w:rPr>
        <w:t>1</w:t>
      </w:r>
      <w:r w:rsidR="0097706A">
        <w:rPr>
          <w:rFonts w:hint="eastAsia"/>
        </w:rPr>
        <w:t>1</w:t>
      </w:r>
      <w:r w:rsidR="00091B24">
        <w:rPr>
          <w:rFonts w:hint="eastAsia"/>
        </w:rPr>
        <w:t>）可连接探针台进行</w:t>
      </w:r>
      <w:r w:rsidR="00091B24">
        <w:rPr>
          <w:rFonts w:hint="eastAsia"/>
        </w:rPr>
        <w:t>wafer</w:t>
      </w:r>
      <w:r w:rsidR="00091B24">
        <w:rPr>
          <w:rFonts w:hint="eastAsia"/>
        </w:rPr>
        <w:t>级器件测试；</w:t>
      </w:r>
    </w:p>
    <w:p w14:paraId="01373CFB" w14:textId="77777777" w:rsidR="0000609F" w:rsidRPr="00C95481" w:rsidRDefault="0000609F" w:rsidP="00E17608">
      <w:pPr>
        <w:tabs>
          <w:tab w:val="left" w:pos="900"/>
        </w:tabs>
        <w:adjustRightInd w:val="0"/>
        <w:snapToGrid w:val="0"/>
        <w:spacing w:line="360" w:lineRule="auto"/>
        <w:ind w:firstLineChars="200" w:firstLine="422"/>
        <w:rPr>
          <w:rFonts w:hAnsi="宋体" w:hint="eastAsia"/>
          <w:b/>
          <w:szCs w:val="21"/>
        </w:rPr>
      </w:pP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32F99921" w:rsidR="001218F7"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w:t>
      </w:r>
      <w:r w:rsidR="00873F09" w:rsidRPr="0012727F">
        <w:rPr>
          <w:rFonts w:ascii="宋体" w:hAnsi="宋体" w:hint="eastAsia"/>
          <w:szCs w:val="21"/>
        </w:rPr>
        <w:t>质保</w:t>
      </w:r>
      <w:r w:rsidR="00873F09" w:rsidRPr="00C51FE8">
        <w:rPr>
          <w:rFonts w:ascii="宋体" w:hAnsi="宋体" w:hint="eastAsia"/>
          <w:szCs w:val="21"/>
        </w:rPr>
        <w:t xml:space="preserve">期： </w:t>
      </w:r>
      <w:r w:rsidR="00575012" w:rsidRPr="00C51FE8">
        <w:rPr>
          <w:rFonts w:ascii="宋体" w:hAnsi="宋体" w:hint="eastAsia"/>
          <w:szCs w:val="21"/>
        </w:rPr>
        <w:t>不少于</w:t>
      </w:r>
      <w:r w:rsidR="00873F09" w:rsidRPr="00C51FE8">
        <w:rPr>
          <w:rFonts w:ascii="宋体" w:hAnsi="宋体"/>
          <w:szCs w:val="21"/>
          <w:u w:val="single"/>
        </w:rPr>
        <w:t xml:space="preserve"> </w:t>
      </w:r>
      <w:r w:rsidR="0099515C" w:rsidRPr="00C51FE8">
        <w:rPr>
          <w:rFonts w:ascii="宋体" w:hAnsi="宋体"/>
          <w:szCs w:val="21"/>
          <w:u w:val="single"/>
        </w:rPr>
        <w:t>3</w:t>
      </w:r>
      <w:r w:rsidR="00873F09" w:rsidRPr="00C51FE8">
        <w:rPr>
          <w:rFonts w:ascii="宋体" w:hAnsi="宋体"/>
          <w:szCs w:val="21"/>
          <w:u w:val="single"/>
        </w:rPr>
        <w:t xml:space="preserve"> </w:t>
      </w:r>
      <w:r w:rsidR="00873F09" w:rsidRPr="00C51FE8">
        <w:rPr>
          <w:rFonts w:ascii="宋体" w:hAnsi="宋体" w:hint="eastAsia"/>
          <w:szCs w:val="21"/>
        </w:rPr>
        <w:t>年</w:t>
      </w:r>
      <w:r w:rsidR="00BB469B" w:rsidRPr="00C51FE8">
        <w:rPr>
          <w:rFonts w:ascii="宋体" w:hAnsi="宋体" w:hint="eastAsia"/>
          <w:szCs w:val="21"/>
        </w:rPr>
        <w:t>，</w:t>
      </w:r>
      <w:r w:rsidR="00BB469B" w:rsidRPr="00C51FE8">
        <w:rPr>
          <w:rFonts w:ascii="宋体" w:hAnsi="宋体" w:cs="宋体"/>
        </w:rPr>
        <w:t>质保期内免费维保</w:t>
      </w:r>
      <w:r w:rsidR="00361390" w:rsidRPr="00C51FE8">
        <w:rPr>
          <w:rFonts w:ascii="宋体" w:hAnsi="宋体" w:cs="宋体" w:hint="eastAsia"/>
        </w:rPr>
        <w:t>不少于</w:t>
      </w:r>
      <w:r w:rsidR="00D22E33" w:rsidRPr="00C51FE8">
        <w:rPr>
          <w:rFonts w:ascii="宋体" w:hAnsi="宋体"/>
          <w:szCs w:val="21"/>
          <w:u w:val="single"/>
        </w:rPr>
        <w:t xml:space="preserve"> </w:t>
      </w:r>
      <w:r w:rsidR="0099515C" w:rsidRPr="00C51FE8">
        <w:rPr>
          <w:rFonts w:ascii="宋体" w:hAnsi="宋体"/>
          <w:szCs w:val="21"/>
          <w:u w:val="single"/>
        </w:rPr>
        <w:t>1</w:t>
      </w:r>
      <w:r w:rsidR="00D22E33" w:rsidRPr="00C51FE8">
        <w:rPr>
          <w:rFonts w:ascii="宋体" w:hAnsi="宋体"/>
          <w:szCs w:val="21"/>
          <w:u w:val="single"/>
        </w:rPr>
        <w:t xml:space="preserve"> </w:t>
      </w:r>
      <w:r w:rsidR="00D22E33" w:rsidRPr="00C51FE8" w:rsidDel="00D22E33">
        <w:rPr>
          <w:rFonts w:ascii="宋体" w:hAnsi="宋体" w:cs="宋体"/>
        </w:rPr>
        <w:t xml:space="preserve"> </w:t>
      </w:r>
      <w:r w:rsidR="00BB469B" w:rsidRPr="00C51FE8">
        <w:rPr>
          <w:rFonts w:ascii="宋体" w:hAnsi="宋体" w:cs="宋体"/>
        </w:rPr>
        <w:t>次/年，免人工服务费。</w:t>
      </w:r>
      <w:r w:rsidR="00873F09" w:rsidRPr="00C51FE8">
        <w:rPr>
          <w:rFonts w:ascii="宋体" w:hAnsi="宋体" w:hint="eastAsia"/>
          <w:szCs w:val="21"/>
        </w:rPr>
        <w:t>质保期满后，仍需提供专业维修服务，投标人在投标文件中需注</w:t>
      </w:r>
      <w:r w:rsidR="00873F09" w:rsidRPr="0012727F">
        <w:rPr>
          <w:rFonts w:ascii="宋体" w:hAnsi="宋体" w:hint="eastAsia"/>
          <w:szCs w:val="21"/>
        </w:rPr>
        <w:t>明维修服务单项报价。</w:t>
      </w:r>
    </w:p>
    <w:p w14:paraId="446C43F0" w14:textId="3852FE47"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00873F09" w:rsidRPr="0012727F">
        <w:rPr>
          <w:rFonts w:ascii="宋体" w:hAnsi="宋体" w:hint="eastAsia"/>
          <w:szCs w:val="21"/>
        </w:rPr>
        <w:t>服务响应时间：接到维修电话后4小时内给予明确答复，8小时内到达现场维修。维修人员到现场后若问题特殊无法现场修复的，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3F454631"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B04427">
        <w:rPr>
          <w:rFonts w:ascii="宋体" w:hAnsi="宋体" w:hint="eastAsia"/>
          <w:szCs w:val="21"/>
        </w:rPr>
        <w:t>中标</w:t>
      </w:r>
      <w:r w:rsidR="00B04427" w:rsidRPr="00C51FE8">
        <w:rPr>
          <w:rFonts w:ascii="宋体" w:hAnsi="宋体" w:hint="eastAsia"/>
          <w:szCs w:val="21"/>
        </w:rPr>
        <w:t>人需</w:t>
      </w:r>
      <w:r w:rsidR="00801053" w:rsidRPr="00C51FE8">
        <w:rPr>
          <w:rFonts w:ascii="宋体" w:hAnsi="宋体"/>
          <w:szCs w:val="21"/>
        </w:rPr>
        <w:t>提供培训电子资料及视频；免费为用户培训至少</w:t>
      </w:r>
      <w:r w:rsidR="00B7018C" w:rsidRPr="00C51FE8">
        <w:rPr>
          <w:rFonts w:ascii="宋体" w:hAnsi="宋体"/>
          <w:szCs w:val="21"/>
          <w:u w:val="single"/>
        </w:rPr>
        <w:t xml:space="preserve"> </w:t>
      </w:r>
      <w:r w:rsidR="0099515C" w:rsidRPr="00C51FE8">
        <w:rPr>
          <w:rFonts w:ascii="宋体" w:hAnsi="宋体"/>
          <w:szCs w:val="21"/>
          <w:u w:val="single"/>
        </w:rPr>
        <w:t>1</w:t>
      </w:r>
      <w:r w:rsidR="00B7018C" w:rsidRPr="00C51FE8">
        <w:rPr>
          <w:rFonts w:ascii="宋体" w:hAnsi="宋体"/>
          <w:szCs w:val="21"/>
          <w:u w:val="single"/>
        </w:rPr>
        <w:t xml:space="preserve"> </w:t>
      </w:r>
      <w:r w:rsidR="00801053" w:rsidRPr="00C51FE8">
        <w:rPr>
          <w:rFonts w:ascii="宋体" w:hAnsi="宋体"/>
          <w:szCs w:val="21"/>
        </w:rPr>
        <w:t>名操作人员进行为期至少</w:t>
      </w:r>
      <w:r w:rsidR="008E6FAC" w:rsidRPr="00C51FE8">
        <w:rPr>
          <w:rFonts w:ascii="宋体" w:hAnsi="宋体"/>
          <w:szCs w:val="21"/>
          <w:u w:val="single"/>
        </w:rPr>
        <w:t xml:space="preserve"> </w:t>
      </w:r>
      <w:r w:rsidR="0099515C" w:rsidRPr="00C51FE8">
        <w:rPr>
          <w:rFonts w:ascii="宋体" w:hAnsi="宋体"/>
          <w:szCs w:val="21"/>
          <w:u w:val="single"/>
        </w:rPr>
        <w:t>1</w:t>
      </w:r>
      <w:r w:rsidR="008E6FAC" w:rsidRPr="00C51FE8">
        <w:rPr>
          <w:rFonts w:ascii="宋体" w:hAnsi="宋体"/>
          <w:szCs w:val="21"/>
          <w:u w:val="single"/>
        </w:rPr>
        <w:t xml:space="preserve"> </w:t>
      </w:r>
      <w:r w:rsidR="00801053" w:rsidRPr="00C51FE8">
        <w:rPr>
          <w:rFonts w:ascii="宋体" w:hAnsi="宋体"/>
          <w:szCs w:val="21"/>
        </w:rPr>
        <w:t>天的现场操作培训以及应用培训</w:t>
      </w:r>
      <w:r w:rsidR="00801053" w:rsidRPr="005B6A13">
        <w:rPr>
          <w:rFonts w:ascii="宋体" w:hAnsi="宋体"/>
          <w:szCs w:val="21"/>
        </w:rPr>
        <w:t>，保证用户掌握有关设备的使用、维护、管理和应用等工作要求</w:t>
      </w:r>
      <w:r w:rsidR="000A57A8">
        <w:rPr>
          <w:rFonts w:ascii="宋体" w:hAnsi="宋体" w:hint="eastAsia"/>
          <w:szCs w:val="21"/>
        </w:rPr>
        <w:t>；同时提供</w:t>
      </w:r>
      <w:r w:rsidR="00801053" w:rsidRPr="00A86C18">
        <w:rPr>
          <w:rFonts w:ascii="宋体" w:hAnsi="宋体"/>
          <w:szCs w:val="21"/>
        </w:rPr>
        <w:t>不定期的免费提供相关设备应用方面的技术咨询等。</w:t>
      </w:r>
    </w:p>
    <w:p w14:paraId="087735E4" w14:textId="045BDF34" w:rsidR="00801053" w:rsidRPr="00E506CD" w:rsidRDefault="00D12F04" w:rsidP="00A86C18">
      <w:pPr>
        <w:tabs>
          <w:tab w:val="left" w:pos="420"/>
          <w:tab w:val="left" w:pos="900"/>
        </w:tabs>
        <w:adjustRightInd w:val="0"/>
        <w:snapToGrid w:val="0"/>
        <w:spacing w:line="360" w:lineRule="auto"/>
        <w:ind w:firstLineChars="200" w:firstLine="422"/>
        <w:rPr>
          <w:rFonts w:ascii="宋体" w:hAnsi="宋体" w:hint="eastAsia"/>
          <w:b/>
          <w:bCs/>
          <w:szCs w:val="21"/>
        </w:rPr>
      </w:pPr>
      <w:r w:rsidRPr="00E506CD">
        <w:rPr>
          <w:rFonts w:ascii="宋体" w:hAnsi="宋体" w:hint="eastAsia"/>
          <w:b/>
          <w:bCs/>
          <w:szCs w:val="21"/>
        </w:rPr>
        <w:t>（四）供应商提供进口设备的，须在投标（响应）文件中明确外贸合同卖方信息。</w:t>
      </w:r>
    </w:p>
    <w:p w14:paraId="250BAB25" w14:textId="11510D7C"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w:t>
      </w:r>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765"/>
        <w:gridCol w:w="3694"/>
        <w:gridCol w:w="4601"/>
      </w:tblGrid>
      <w:tr w:rsidR="00CF5863" w:rsidRPr="00E822B6" w14:paraId="7ECB72D1" w14:textId="77777777" w:rsidTr="007D5B34">
        <w:trPr>
          <w:trHeight w:val="567"/>
          <w:jc w:val="center"/>
        </w:trPr>
        <w:tc>
          <w:tcPr>
            <w:tcW w:w="9060" w:type="dxa"/>
            <w:gridSpan w:val="3"/>
            <w:vAlign w:val="center"/>
          </w:tcPr>
          <w:p w14:paraId="7541F7C7" w14:textId="77777777" w:rsidR="00CF5863" w:rsidRPr="00E822B6" w:rsidRDefault="00CF5863" w:rsidP="007D5B34">
            <w:pPr>
              <w:widowControl/>
              <w:adjustRightInd w:val="0"/>
              <w:snapToGrid w:val="0"/>
              <w:jc w:val="left"/>
              <w:textAlignment w:val="baseline"/>
              <w:rPr>
                <w:rFonts w:ascii="宋体" w:hAnsi="宋体" w:hint="eastAsia"/>
                <w:b/>
                <w:bCs/>
                <w:color w:val="000000"/>
                <w:kern w:val="0"/>
                <w:szCs w:val="21"/>
              </w:rPr>
            </w:pPr>
            <w:bookmarkStart w:id="5" w:name="OLE_LINK3"/>
            <w:bookmarkEnd w:id="1"/>
            <w:bookmarkEnd w:id="2"/>
            <w:bookmarkEnd w:id="3"/>
            <w:r w:rsidRPr="00E822B6">
              <w:rPr>
                <w:rFonts w:ascii="宋体" w:hAnsi="宋体" w:hint="eastAsia"/>
                <w:b/>
                <w:bCs/>
                <w:color w:val="000000"/>
                <w:kern w:val="0"/>
                <w:szCs w:val="21"/>
              </w:rPr>
              <w:t>一、货物类项目验收要求</w:t>
            </w:r>
          </w:p>
        </w:tc>
      </w:tr>
      <w:tr w:rsidR="00CF5863" w:rsidRPr="00E822B6" w14:paraId="1BB8271D" w14:textId="77777777" w:rsidTr="007D5B34">
        <w:trPr>
          <w:trHeight w:val="567"/>
          <w:jc w:val="center"/>
        </w:trPr>
        <w:tc>
          <w:tcPr>
            <w:tcW w:w="765" w:type="dxa"/>
            <w:vAlign w:val="center"/>
          </w:tcPr>
          <w:p w14:paraId="5E00C0E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1" w:type="dxa"/>
            <w:vAlign w:val="center"/>
          </w:tcPr>
          <w:p w14:paraId="4288F8A8"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3"/>
            <w:vAlign w:val="center"/>
          </w:tcPr>
          <w:p w14:paraId="02C15476" w14:textId="77777777" w:rsidR="00CF5863" w:rsidRPr="00E822B6" w:rsidRDefault="00CF5863" w:rsidP="007D5B34">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rsidTr="007D5B34">
        <w:trPr>
          <w:trHeight w:val="567"/>
          <w:jc w:val="center"/>
        </w:trPr>
        <w:tc>
          <w:tcPr>
            <w:tcW w:w="765" w:type="dxa"/>
            <w:vAlign w:val="center"/>
          </w:tcPr>
          <w:p w14:paraId="097B844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4601" w:type="dxa"/>
            <w:vAlign w:val="center"/>
          </w:tcPr>
          <w:p w14:paraId="7771857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CF5863" w:rsidRPr="00E822B6" w14:paraId="3668EFCD" w14:textId="77777777" w:rsidTr="007D5B34">
        <w:trPr>
          <w:trHeight w:val="567"/>
          <w:jc w:val="center"/>
        </w:trPr>
        <w:tc>
          <w:tcPr>
            <w:tcW w:w="765" w:type="dxa"/>
            <w:vAlign w:val="center"/>
          </w:tcPr>
          <w:p w14:paraId="4D5202A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42CFBBEB"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rsidTr="007D5B34">
        <w:trPr>
          <w:trHeight w:val="567"/>
          <w:jc w:val="center"/>
        </w:trPr>
        <w:tc>
          <w:tcPr>
            <w:tcW w:w="765" w:type="dxa"/>
            <w:vAlign w:val="center"/>
          </w:tcPr>
          <w:p w14:paraId="72C4659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6EB7E15D" w:rsidR="00CF5863" w:rsidRPr="00E822B6" w:rsidRDefault="00CF5863" w:rsidP="007D5B34">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rsidTr="007D5B34">
        <w:trPr>
          <w:trHeight w:val="567"/>
          <w:jc w:val="center"/>
        </w:trPr>
        <w:tc>
          <w:tcPr>
            <w:tcW w:w="765" w:type="dxa"/>
            <w:vAlign w:val="center"/>
          </w:tcPr>
          <w:p w14:paraId="20814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lastRenderedPageBreak/>
              <w:t>4</w:t>
            </w:r>
          </w:p>
        </w:tc>
        <w:tc>
          <w:tcPr>
            <w:tcW w:w="3694" w:type="dxa"/>
            <w:vAlign w:val="center"/>
          </w:tcPr>
          <w:p w14:paraId="1A6C95FE" w14:textId="1352C3DD" w:rsidR="00CF5863" w:rsidRPr="00E822B6" w:rsidRDefault="003F57FA" w:rsidP="007D5B34">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1" w:type="dxa"/>
            <w:vAlign w:val="center"/>
          </w:tcPr>
          <w:p w14:paraId="52C2EC9E" w14:textId="3AECAA11"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p>
        </w:tc>
      </w:tr>
      <w:tr w:rsidR="00CF5863" w:rsidRPr="00E822B6" w14:paraId="08382BEF" w14:textId="77777777" w:rsidTr="007D5B34">
        <w:trPr>
          <w:trHeight w:val="567"/>
          <w:jc w:val="center"/>
        </w:trPr>
        <w:tc>
          <w:tcPr>
            <w:tcW w:w="765" w:type="dxa"/>
            <w:vAlign w:val="center"/>
          </w:tcPr>
          <w:p w14:paraId="59DD5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4601" w:type="dxa"/>
            <w:vAlign w:val="center"/>
          </w:tcPr>
          <w:p w14:paraId="4B72A531"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rsidTr="007D5B34">
        <w:trPr>
          <w:trHeight w:val="567"/>
          <w:jc w:val="center"/>
        </w:trPr>
        <w:tc>
          <w:tcPr>
            <w:tcW w:w="765" w:type="dxa"/>
            <w:vAlign w:val="center"/>
          </w:tcPr>
          <w:p w14:paraId="6DFA2F36"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6</w:t>
            </w:r>
          </w:p>
        </w:tc>
        <w:tc>
          <w:tcPr>
            <w:tcW w:w="8295" w:type="dxa"/>
            <w:gridSpan w:val="2"/>
            <w:vAlign w:val="center"/>
          </w:tcPr>
          <w:p w14:paraId="31F21E1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6" w:name="OLE_LINK4"/>
            <w:r w:rsidRPr="00E822B6">
              <w:rPr>
                <w:rFonts w:ascii="宋体" w:hAnsi="宋体" w:hint="eastAsia"/>
                <w:color w:val="000000"/>
                <w:kern w:val="0"/>
                <w:szCs w:val="21"/>
              </w:rPr>
              <w:t>《技术协议》</w:t>
            </w:r>
            <w:bookmarkEnd w:id="6"/>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rsidTr="007D5B34">
        <w:trPr>
          <w:trHeight w:val="567"/>
          <w:jc w:val="center"/>
        </w:trPr>
        <w:tc>
          <w:tcPr>
            <w:tcW w:w="9060" w:type="dxa"/>
            <w:gridSpan w:val="3"/>
            <w:vAlign w:val="center"/>
          </w:tcPr>
          <w:p w14:paraId="51743AB1" w14:textId="5409B3EE"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等相关资料，递交学校国资处，由国资处组织专家现场验收复核。</w:t>
            </w:r>
          </w:p>
        </w:tc>
      </w:tr>
      <w:tr w:rsidR="00CF5863" w:rsidRPr="00E822B6" w14:paraId="5D456D18" w14:textId="77777777" w:rsidTr="007D5B34">
        <w:trPr>
          <w:trHeight w:val="567"/>
          <w:jc w:val="center"/>
        </w:trPr>
        <w:tc>
          <w:tcPr>
            <w:tcW w:w="4459" w:type="dxa"/>
            <w:gridSpan w:val="2"/>
            <w:vAlign w:val="center"/>
          </w:tcPr>
          <w:p w14:paraId="14AE30AD"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验收时是否需要供应商提供样品</w:t>
            </w:r>
          </w:p>
        </w:tc>
        <w:tc>
          <w:tcPr>
            <w:tcW w:w="4601" w:type="dxa"/>
            <w:vAlign w:val="center"/>
          </w:tcPr>
          <w:p w14:paraId="798E259A" w14:textId="55A66E8F"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0099515C" w:rsidRPr="0099774B">
              <w:rPr>
                <w:rFonts w:asciiTheme="minorEastAsia" w:hAnsiTheme="minorEastAsia" w:cs="宋体" w:hint="eastAsia"/>
                <w:bCs/>
                <w:color w:val="000000"/>
                <w:kern w:val="0"/>
                <w:sz w:val="24"/>
                <w:szCs w:val="24"/>
              </w:rPr>
              <w:sym w:font="Wingdings 2" w:char="F052"/>
            </w:r>
            <w:r w:rsidRPr="00E822B6">
              <w:rPr>
                <w:rFonts w:ascii="宋体" w:hAnsi="宋体" w:hint="eastAsia"/>
                <w:color w:val="000000"/>
                <w:kern w:val="0"/>
                <w:szCs w:val="21"/>
              </w:rPr>
              <w:t>否</w:t>
            </w:r>
          </w:p>
        </w:tc>
      </w:tr>
      <w:tr w:rsidR="00CF5863" w:rsidRPr="00E822B6" w14:paraId="38BCC809" w14:textId="77777777" w:rsidTr="007D5B34">
        <w:trPr>
          <w:trHeight w:val="567"/>
          <w:jc w:val="center"/>
        </w:trPr>
        <w:tc>
          <w:tcPr>
            <w:tcW w:w="4459" w:type="dxa"/>
            <w:gridSpan w:val="2"/>
            <w:vAlign w:val="center"/>
          </w:tcPr>
          <w:p w14:paraId="4B771E2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1" w:type="dxa"/>
            <w:vAlign w:val="center"/>
          </w:tcPr>
          <w:p w14:paraId="33CC1E8D" w14:textId="40A3422E" w:rsidR="00CF5863" w:rsidRPr="00E822B6" w:rsidRDefault="0099515C" w:rsidP="007D5B34">
            <w:pPr>
              <w:widowControl/>
              <w:adjustRightInd w:val="0"/>
              <w:snapToGrid w:val="0"/>
              <w:textAlignment w:val="baseline"/>
              <w:rPr>
                <w:rFonts w:ascii="宋体" w:hAnsi="宋体" w:hint="eastAsia"/>
                <w:color w:val="000000"/>
                <w:kern w:val="0"/>
                <w:szCs w:val="21"/>
              </w:rPr>
            </w:pPr>
            <w:r w:rsidRPr="0099774B">
              <w:rPr>
                <w:rFonts w:asciiTheme="minorEastAsia" w:hAnsiTheme="minorEastAsia" w:cs="宋体" w:hint="eastAsia"/>
                <w:bCs/>
                <w:color w:val="000000"/>
                <w:kern w:val="0"/>
                <w:sz w:val="24"/>
                <w:szCs w:val="24"/>
              </w:rPr>
              <w:sym w:font="Wingdings 2" w:char="F052"/>
            </w:r>
            <w:r w:rsidR="00CF5863" w:rsidRPr="00E822B6">
              <w:rPr>
                <w:rFonts w:ascii="宋体" w:hAnsi="宋体"/>
                <w:color w:val="000000"/>
                <w:kern w:val="0"/>
                <w:szCs w:val="21"/>
              </w:rPr>
              <w:t>是</w:t>
            </w:r>
            <w:r w:rsidR="00CF5863" w:rsidRPr="00E822B6">
              <w:rPr>
                <w:rFonts w:ascii="宋体" w:hAnsi="宋体" w:hint="eastAsia"/>
                <w:color w:val="000000"/>
                <w:kern w:val="0"/>
                <w:szCs w:val="21"/>
              </w:rPr>
              <w:t xml:space="preserve"> </w:t>
            </w:r>
            <w:r w:rsidR="00CF5863" w:rsidRPr="00E822B6">
              <w:rPr>
                <w:rFonts w:ascii="宋体" w:hAnsi="宋体" w:cs="宋体" w:hint="eastAsia"/>
                <w:color w:val="000000"/>
                <w:kern w:val="0"/>
                <w:szCs w:val="21"/>
              </w:rPr>
              <w:t>□</w:t>
            </w:r>
            <w:r w:rsidR="00CF5863"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3"/>
            <w:vAlign w:val="center"/>
          </w:tcPr>
          <w:p w14:paraId="3D52DFAE"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3"/>
            <w:vAlign w:val="center"/>
          </w:tcPr>
          <w:p w14:paraId="74517D3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7"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7"/>
          </w:p>
        </w:tc>
      </w:tr>
      <w:tr w:rsidR="00CF5863" w:rsidRPr="00E822B6" w14:paraId="45622F2A" w14:textId="77777777" w:rsidTr="007D5B34">
        <w:trPr>
          <w:trHeight w:val="567"/>
          <w:jc w:val="center"/>
        </w:trPr>
        <w:tc>
          <w:tcPr>
            <w:tcW w:w="9060" w:type="dxa"/>
            <w:gridSpan w:val="3"/>
            <w:vAlign w:val="center"/>
          </w:tcPr>
          <w:p w14:paraId="2CF4C624"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3"/>
            <w:vAlign w:val="center"/>
          </w:tcPr>
          <w:p w14:paraId="62B84129" w14:textId="77777777" w:rsidR="00CF5863" w:rsidRPr="00E822B6" w:rsidRDefault="00CF5863" w:rsidP="007D5B34">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7D5B34">
        <w:trPr>
          <w:trHeight w:val="567"/>
          <w:jc w:val="center"/>
        </w:trPr>
        <w:tc>
          <w:tcPr>
            <w:tcW w:w="4459" w:type="dxa"/>
            <w:gridSpan w:val="2"/>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1" w:type="dxa"/>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087352A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E510C0" w:rsidRPr="0099774B">
              <w:rPr>
                <w:rFonts w:asciiTheme="minorEastAsia" w:hAnsiTheme="minorEastAsia" w:cs="宋体" w:hint="eastAsia"/>
                <w:bCs/>
                <w:color w:val="000000"/>
                <w:kern w:val="0"/>
                <w:sz w:val="24"/>
                <w:szCs w:val="24"/>
              </w:rPr>
              <w:sym w:font="Wingdings 2" w:char="F052"/>
            </w:r>
            <w:r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5"/>
    </w:tbl>
    <w:p w14:paraId="35F239AF" w14:textId="0088985B"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1349816D" w14:textId="05F6E614" w:rsidR="00E510C0" w:rsidRDefault="00E510C0" w:rsidP="00A86C18">
      <w:pPr>
        <w:adjustRightInd w:val="0"/>
        <w:snapToGrid w:val="0"/>
        <w:spacing w:line="360" w:lineRule="auto"/>
        <w:ind w:firstLineChars="200" w:firstLine="440"/>
        <w:rPr>
          <w:rFonts w:ascii="楷体" w:eastAsia="楷体" w:hAnsi="楷体" w:hint="eastAsia"/>
          <w:color w:val="FF0000"/>
          <w:sz w:val="22"/>
          <w:szCs w:val="22"/>
        </w:rPr>
      </w:pPr>
    </w:p>
    <w:p w14:paraId="6BE54413" w14:textId="557174F0" w:rsidR="00E510C0" w:rsidRDefault="00E510C0" w:rsidP="00A86C18">
      <w:pPr>
        <w:adjustRightInd w:val="0"/>
        <w:snapToGrid w:val="0"/>
        <w:spacing w:line="360" w:lineRule="auto"/>
        <w:ind w:firstLineChars="200" w:firstLine="440"/>
        <w:rPr>
          <w:rFonts w:ascii="楷体" w:eastAsia="楷体" w:hAnsi="楷体" w:hint="eastAsia"/>
          <w:color w:val="FF0000"/>
          <w:sz w:val="22"/>
          <w:szCs w:val="22"/>
        </w:rPr>
      </w:pPr>
    </w:p>
    <w:p w14:paraId="7CA0104C" w14:textId="239E3024" w:rsidR="00E510C0" w:rsidRDefault="00E510C0" w:rsidP="00A86C18">
      <w:pPr>
        <w:adjustRightInd w:val="0"/>
        <w:snapToGrid w:val="0"/>
        <w:spacing w:line="360" w:lineRule="auto"/>
        <w:ind w:firstLineChars="200" w:firstLine="440"/>
        <w:rPr>
          <w:rFonts w:ascii="楷体" w:eastAsia="楷体" w:hAnsi="楷体" w:hint="eastAsia"/>
          <w:color w:val="FF0000"/>
          <w:sz w:val="22"/>
          <w:szCs w:val="22"/>
        </w:rPr>
      </w:pPr>
    </w:p>
    <w:p w14:paraId="06A9AABA" w14:textId="36074649" w:rsidR="00E510C0" w:rsidRDefault="00E510C0" w:rsidP="00A86C18">
      <w:pPr>
        <w:adjustRightInd w:val="0"/>
        <w:snapToGrid w:val="0"/>
        <w:spacing w:line="360" w:lineRule="auto"/>
        <w:ind w:firstLineChars="200" w:firstLine="440"/>
        <w:rPr>
          <w:rFonts w:ascii="楷体" w:eastAsia="楷体" w:hAnsi="楷体" w:hint="eastAsia"/>
          <w:color w:val="FF0000"/>
          <w:sz w:val="22"/>
          <w:szCs w:val="22"/>
        </w:rPr>
      </w:pPr>
    </w:p>
    <w:p w14:paraId="50203882" w14:textId="7F24B2D5" w:rsidR="00E510C0" w:rsidRDefault="00E510C0" w:rsidP="00A86C18">
      <w:pPr>
        <w:adjustRightInd w:val="0"/>
        <w:snapToGrid w:val="0"/>
        <w:spacing w:line="360" w:lineRule="auto"/>
        <w:ind w:firstLineChars="200" w:firstLine="440"/>
        <w:rPr>
          <w:rFonts w:ascii="楷体" w:eastAsia="楷体" w:hAnsi="楷体" w:hint="eastAsia"/>
          <w:color w:val="FF0000"/>
          <w:sz w:val="22"/>
          <w:szCs w:val="22"/>
        </w:rPr>
      </w:pPr>
    </w:p>
    <w:p w14:paraId="3DED8CE4" w14:textId="77777777" w:rsidR="00E510C0" w:rsidRDefault="00E510C0" w:rsidP="00A86C18">
      <w:pPr>
        <w:adjustRightInd w:val="0"/>
        <w:snapToGrid w:val="0"/>
        <w:spacing w:line="360" w:lineRule="auto"/>
        <w:ind w:firstLineChars="200" w:firstLine="440"/>
        <w:rPr>
          <w:rFonts w:ascii="楷体" w:eastAsia="楷体" w:hAnsi="楷体" w:hint="eastAsia"/>
          <w:color w:val="FF0000"/>
          <w:sz w:val="22"/>
          <w:szCs w:val="22"/>
        </w:rPr>
      </w:pPr>
    </w:p>
    <w:p w14:paraId="3E0C6B6C" w14:textId="40E7D9F6" w:rsidR="00E510C0" w:rsidRPr="0040626C" w:rsidRDefault="00C51FE8" w:rsidP="00E510C0">
      <w:pPr>
        <w:jc w:val="center"/>
        <w:rPr>
          <w:b/>
          <w:color w:val="000000" w:themeColor="text1"/>
          <w:sz w:val="32"/>
        </w:rPr>
      </w:pPr>
      <w:r w:rsidRPr="00C51FE8">
        <w:rPr>
          <w:rFonts w:hint="eastAsia"/>
          <w:b/>
          <w:color w:val="000000" w:themeColor="text1"/>
          <w:sz w:val="32"/>
        </w:rPr>
        <w:t>高精度功率半导体参数表征仪</w:t>
      </w:r>
      <w:r w:rsidR="00E510C0" w:rsidRPr="0040626C">
        <w:rPr>
          <w:b/>
          <w:color w:val="000000" w:themeColor="text1"/>
          <w:sz w:val="32"/>
        </w:rPr>
        <w:t>项目采购打分标准</w:t>
      </w:r>
    </w:p>
    <w:p w14:paraId="7D81D5A3" w14:textId="77777777" w:rsidR="00E510C0" w:rsidRPr="0040626C" w:rsidRDefault="00E510C0" w:rsidP="00E510C0">
      <w:pPr>
        <w:rPr>
          <w:color w:val="000000" w:themeColor="text1"/>
        </w:rPr>
      </w:pPr>
    </w:p>
    <w:tbl>
      <w:tblPr>
        <w:tblW w:w="4578"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22"/>
        <w:gridCol w:w="879"/>
        <w:gridCol w:w="5280"/>
        <w:gridCol w:w="905"/>
      </w:tblGrid>
      <w:tr w:rsidR="00DC09D5" w:rsidRPr="009243F1" w14:paraId="5F9C0CA6" w14:textId="77777777" w:rsidTr="00DC09D5">
        <w:trPr>
          <w:jc w:val="center"/>
        </w:trPr>
        <w:tc>
          <w:tcPr>
            <w:tcW w:w="12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EBA50F6" w14:textId="77777777" w:rsidR="00DC09D5" w:rsidRPr="009243F1" w:rsidRDefault="00DC09D5" w:rsidP="009A3216">
            <w:pPr>
              <w:pStyle w:val="1"/>
              <w:numPr>
                <w:ilvl w:val="0"/>
                <w:numId w:val="0"/>
              </w:numPr>
              <w:tabs>
                <w:tab w:val="left" w:pos="0"/>
              </w:tabs>
              <w:jc w:val="center"/>
              <w:rPr>
                <w:rFonts w:hint="eastAsia"/>
                <w:b/>
                <w:color w:val="000000" w:themeColor="text1"/>
                <w:sz w:val="24"/>
              </w:rPr>
            </w:pPr>
            <w:r w:rsidRPr="009243F1">
              <w:rPr>
                <w:rFonts w:ascii="Times New Roman" w:hint="eastAsia"/>
                <w:bCs/>
                <w:color w:val="000000" w:themeColor="text1"/>
                <w:szCs w:val="24"/>
              </w:rPr>
              <w:t>评审因素</w:t>
            </w:r>
          </w:p>
        </w:tc>
        <w:tc>
          <w:tcPr>
            <w:tcW w:w="8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C0E0AF" w14:textId="77777777" w:rsidR="00DC09D5" w:rsidRPr="009243F1" w:rsidRDefault="00DC09D5" w:rsidP="009A3216">
            <w:pPr>
              <w:pStyle w:val="1"/>
              <w:numPr>
                <w:ilvl w:val="0"/>
                <w:numId w:val="0"/>
              </w:numPr>
              <w:tabs>
                <w:tab w:val="left" w:pos="0"/>
              </w:tabs>
              <w:jc w:val="center"/>
              <w:rPr>
                <w:rFonts w:hint="eastAsia"/>
                <w:b/>
                <w:color w:val="000000" w:themeColor="text1"/>
                <w:sz w:val="24"/>
              </w:rPr>
            </w:pPr>
            <w:r w:rsidRPr="009243F1">
              <w:rPr>
                <w:rFonts w:ascii="Times New Roman" w:hint="eastAsia"/>
                <w:bCs/>
                <w:color w:val="000000" w:themeColor="text1"/>
                <w:szCs w:val="24"/>
              </w:rPr>
              <w:t>评分项</w:t>
            </w:r>
          </w:p>
        </w:tc>
        <w:tc>
          <w:tcPr>
            <w:tcW w:w="528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7861F4" w14:textId="77777777" w:rsidR="00DC09D5" w:rsidRPr="009243F1" w:rsidRDefault="00DC09D5" w:rsidP="009A3216">
            <w:pPr>
              <w:pStyle w:val="1"/>
              <w:numPr>
                <w:ilvl w:val="0"/>
                <w:numId w:val="0"/>
              </w:numPr>
              <w:tabs>
                <w:tab w:val="left" w:pos="0"/>
              </w:tabs>
              <w:jc w:val="center"/>
              <w:rPr>
                <w:rFonts w:hint="eastAsia"/>
                <w:b/>
                <w:color w:val="000000" w:themeColor="text1"/>
                <w:sz w:val="24"/>
              </w:rPr>
            </w:pPr>
            <w:r w:rsidRPr="009243F1">
              <w:rPr>
                <w:rFonts w:ascii="Times New Roman" w:hint="eastAsia"/>
                <w:bCs/>
                <w:color w:val="000000" w:themeColor="text1"/>
                <w:szCs w:val="24"/>
              </w:rPr>
              <w:t>评分指标及评分说明</w:t>
            </w:r>
          </w:p>
        </w:tc>
        <w:tc>
          <w:tcPr>
            <w:tcW w:w="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52B94F" w14:textId="77777777" w:rsidR="00DC09D5" w:rsidRPr="009243F1" w:rsidRDefault="00DC09D5" w:rsidP="009A3216">
            <w:pPr>
              <w:pStyle w:val="1"/>
              <w:numPr>
                <w:ilvl w:val="0"/>
                <w:numId w:val="0"/>
              </w:numPr>
              <w:tabs>
                <w:tab w:val="left" w:pos="0"/>
              </w:tabs>
              <w:jc w:val="center"/>
              <w:rPr>
                <w:rFonts w:hint="eastAsia"/>
                <w:b/>
                <w:color w:val="000000" w:themeColor="text1"/>
                <w:sz w:val="24"/>
              </w:rPr>
            </w:pPr>
            <w:r w:rsidRPr="009243F1">
              <w:rPr>
                <w:rFonts w:ascii="Times New Roman" w:hint="eastAsia"/>
                <w:bCs/>
                <w:color w:val="000000" w:themeColor="text1"/>
                <w:szCs w:val="24"/>
              </w:rPr>
              <w:t>分值</w:t>
            </w:r>
          </w:p>
        </w:tc>
      </w:tr>
      <w:tr w:rsidR="00DC09D5" w:rsidRPr="009243F1" w14:paraId="2E36E0C4" w14:textId="77777777" w:rsidTr="00DC09D5">
        <w:trPr>
          <w:jc w:val="center"/>
        </w:trPr>
        <w:tc>
          <w:tcPr>
            <w:tcW w:w="12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9E2D60"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价格部分</w:t>
            </w:r>
          </w:p>
          <w:p w14:paraId="4F3F7306" w14:textId="77777777" w:rsidR="00DC09D5" w:rsidRPr="009243F1" w:rsidRDefault="00DC09D5" w:rsidP="009A3216">
            <w:pPr>
              <w:pStyle w:val="afa"/>
              <w:rPr>
                <w:rFonts w:hint="eastAsia"/>
                <w:color w:val="000000" w:themeColor="text1"/>
                <w:sz w:val="21"/>
                <w:szCs w:val="21"/>
              </w:rPr>
            </w:pPr>
            <w:r w:rsidRPr="009243F1">
              <w:rPr>
                <w:rFonts w:hAnsi="Calibri" w:hint="eastAsia"/>
                <w:b w:val="0"/>
                <w:bCs/>
                <w:color w:val="000000" w:themeColor="text1"/>
                <w:sz w:val="21"/>
                <w:szCs w:val="21"/>
              </w:rPr>
              <w:t>（</w:t>
            </w:r>
            <w:r w:rsidRPr="009243F1">
              <w:rPr>
                <w:rFonts w:hAnsi="Calibri" w:hint="eastAsia"/>
                <w:b w:val="0"/>
                <w:bCs/>
                <w:color w:val="000000" w:themeColor="text1"/>
                <w:sz w:val="21"/>
                <w:szCs w:val="21"/>
              </w:rPr>
              <w:t>30</w:t>
            </w:r>
            <w:r w:rsidRPr="009243F1">
              <w:rPr>
                <w:rFonts w:hAnsi="Calibri" w:hint="eastAsia"/>
                <w:b w:val="0"/>
                <w:bCs/>
                <w:color w:val="000000" w:themeColor="text1"/>
                <w:sz w:val="21"/>
                <w:szCs w:val="21"/>
              </w:rPr>
              <w:t>分）</w:t>
            </w:r>
          </w:p>
        </w:tc>
        <w:tc>
          <w:tcPr>
            <w:tcW w:w="8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2C7B08" w14:textId="77777777" w:rsidR="00DC09D5" w:rsidRPr="009243F1" w:rsidRDefault="00DC09D5" w:rsidP="009A3216">
            <w:pPr>
              <w:jc w:val="center"/>
              <w:rPr>
                <w:rFonts w:ascii="宋体" w:hAnsi="宋体" w:cs="宋体" w:hint="eastAsia"/>
                <w:color w:val="000000" w:themeColor="text1"/>
                <w:szCs w:val="21"/>
              </w:rPr>
            </w:pPr>
            <w:r w:rsidRPr="009243F1">
              <w:rPr>
                <w:rFonts w:ascii="宋体" w:hAnsi="宋体" w:cs="宋体" w:hint="eastAsia"/>
                <w:color w:val="000000" w:themeColor="text1"/>
                <w:szCs w:val="21"/>
              </w:rPr>
              <w:t>价格</w:t>
            </w:r>
          </w:p>
        </w:tc>
        <w:tc>
          <w:tcPr>
            <w:tcW w:w="528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78BCA5"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满足招标文件需求且投标价格最低的投标报价为评标基准价，其价格为满分。其他合格投标人的价格分统一按照下列公式计算：</w:t>
            </w:r>
          </w:p>
          <w:p w14:paraId="13E9DE82"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投标报价得分＝（评标基准价/投标报价）×30%×100</w:t>
            </w:r>
          </w:p>
        </w:tc>
        <w:tc>
          <w:tcPr>
            <w:tcW w:w="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09EF88" w14:textId="77777777" w:rsidR="00DC09D5" w:rsidRPr="009243F1" w:rsidRDefault="00DC09D5" w:rsidP="009A3216">
            <w:pPr>
              <w:spacing w:line="360" w:lineRule="auto"/>
              <w:jc w:val="center"/>
              <w:rPr>
                <w:rFonts w:ascii="宋体" w:hAnsi="宋体" w:cs="微软雅黑" w:hint="eastAsia"/>
                <w:color w:val="000000" w:themeColor="text1"/>
                <w:szCs w:val="21"/>
              </w:rPr>
            </w:pPr>
            <w:r w:rsidRPr="009243F1">
              <w:rPr>
                <w:color w:val="000000" w:themeColor="text1"/>
                <w:szCs w:val="21"/>
              </w:rPr>
              <w:t>0</w:t>
            </w:r>
            <w:r w:rsidRPr="009243F1">
              <w:rPr>
                <w:rFonts w:hint="eastAsia"/>
                <w:color w:val="000000" w:themeColor="text1"/>
                <w:szCs w:val="21"/>
              </w:rPr>
              <w:t>-</w:t>
            </w:r>
            <w:r w:rsidRPr="009243F1">
              <w:rPr>
                <w:color w:val="000000" w:themeColor="text1"/>
                <w:szCs w:val="21"/>
              </w:rPr>
              <w:t>30</w:t>
            </w:r>
          </w:p>
        </w:tc>
      </w:tr>
      <w:tr w:rsidR="00DC09D5" w:rsidRPr="009243F1" w14:paraId="2F4DFEA5" w14:textId="77777777" w:rsidTr="00DC09D5">
        <w:trPr>
          <w:jc w:val="center"/>
        </w:trPr>
        <w:tc>
          <w:tcPr>
            <w:tcW w:w="1222" w:type="dxa"/>
            <w:vMerge w:val="restart"/>
            <w:tcBorders>
              <w:top w:val="single" w:sz="8" w:space="0" w:color="000000"/>
              <w:left w:val="single" w:sz="8" w:space="0" w:color="000000"/>
              <w:right w:val="single" w:sz="8" w:space="0" w:color="000000"/>
            </w:tcBorders>
            <w:shd w:val="clear" w:color="auto" w:fill="FFFFFF"/>
            <w:vAlign w:val="center"/>
          </w:tcPr>
          <w:p w14:paraId="0A598710"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商务部分</w:t>
            </w:r>
          </w:p>
          <w:p w14:paraId="279F2BB5"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w:t>
            </w:r>
            <w:r w:rsidRPr="009243F1">
              <w:rPr>
                <w:color w:val="000000" w:themeColor="text1"/>
                <w:szCs w:val="21"/>
              </w:rPr>
              <w:t>10</w:t>
            </w:r>
            <w:r w:rsidRPr="009243F1">
              <w:rPr>
                <w:rFonts w:hint="eastAsia"/>
                <w:color w:val="000000" w:themeColor="text1"/>
                <w:szCs w:val="21"/>
              </w:rPr>
              <w:t>分）</w:t>
            </w:r>
          </w:p>
        </w:tc>
        <w:tc>
          <w:tcPr>
            <w:tcW w:w="8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5C8FC1" w14:textId="77777777" w:rsidR="00DC09D5" w:rsidRPr="009243F1" w:rsidRDefault="00DC09D5" w:rsidP="009A3216">
            <w:pPr>
              <w:jc w:val="center"/>
              <w:rPr>
                <w:rFonts w:ascii="宋体" w:hAnsi="宋体" w:cs="宋体" w:hint="eastAsia"/>
                <w:color w:val="000000" w:themeColor="text1"/>
                <w:szCs w:val="21"/>
              </w:rPr>
            </w:pPr>
            <w:r w:rsidRPr="009243F1">
              <w:rPr>
                <w:rFonts w:ascii="宋体" w:hAnsi="宋体" w:cs="宋体" w:hint="eastAsia"/>
                <w:color w:val="000000" w:themeColor="text1"/>
                <w:szCs w:val="21"/>
              </w:rPr>
              <w:t>标书编制</w:t>
            </w:r>
          </w:p>
        </w:tc>
        <w:tc>
          <w:tcPr>
            <w:tcW w:w="528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03A027"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满足招标文件资格要求、投标文件编制规范，目录完整、页码准确，有一项未满足扣0.5分，扣完为止。</w:t>
            </w:r>
          </w:p>
        </w:tc>
        <w:tc>
          <w:tcPr>
            <w:tcW w:w="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23C51F" w14:textId="77777777" w:rsidR="00DC09D5" w:rsidRPr="009243F1" w:rsidRDefault="00DC09D5" w:rsidP="009A3216">
            <w:pPr>
              <w:spacing w:line="360" w:lineRule="auto"/>
              <w:jc w:val="center"/>
              <w:rPr>
                <w:rFonts w:ascii="宋体" w:hAnsi="宋体" w:hint="eastAsia"/>
                <w:color w:val="000000" w:themeColor="text1"/>
                <w:szCs w:val="21"/>
              </w:rPr>
            </w:pPr>
            <w:r w:rsidRPr="009243F1">
              <w:rPr>
                <w:rFonts w:hint="eastAsia"/>
                <w:color w:val="000000" w:themeColor="text1"/>
                <w:szCs w:val="21"/>
              </w:rPr>
              <w:t>0-</w:t>
            </w:r>
            <w:r w:rsidRPr="009243F1">
              <w:rPr>
                <w:color w:val="000000" w:themeColor="text1"/>
                <w:szCs w:val="21"/>
              </w:rPr>
              <w:t>2</w:t>
            </w:r>
          </w:p>
        </w:tc>
      </w:tr>
      <w:tr w:rsidR="00DC09D5" w:rsidRPr="009243F1" w14:paraId="230D0FE0" w14:textId="77777777" w:rsidTr="00DC09D5">
        <w:trPr>
          <w:jc w:val="center"/>
        </w:trPr>
        <w:tc>
          <w:tcPr>
            <w:tcW w:w="1222" w:type="dxa"/>
            <w:vMerge/>
            <w:tcBorders>
              <w:left w:val="single" w:sz="8" w:space="0" w:color="000000"/>
              <w:bottom w:val="single" w:sz="4" w:space="0" w:color="auto"/>
              <w:right w:val="single" w:sz="8" w:space="0" w:color="000000"/>
            </w:tcBorders>
            <w:shd w:val="clear" w:color="auto" w:fill="FFFFFF"/>
            <w:vAlign w:val="center"/>
          </w:tcPr>
          <w:p w14:paraId="5E2EC540" w14:textId="77777777" w:rsidR="00DC09D5" w:rsidRPr="009243F1" w:rsidRDefault="00DC09D5" w:rsidP="009A3216">
            <w:pPr>
              <w:spacing w:line="360" w:lineRule="auto"/>
              <w:jc w:val="center"/>
              <w:rPr>
                <w:color w:val="000000" w:themeColor="text1"/>
                <w:szCs w:val="21"/>
              </w:rPr>
            </w:pPr>
          </w:p>
        </w:tc>
        <w:tc>
          <w:tcPr>
            <w:tcW w:w="8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5202C3" w14:textId="77777777" w:rsidR="00DC09D5" w:rsidRPr="009243F1" w:rsidRDefault="00DC09D5" w:rsidP="009A3216">
            <w:pPr>
              <w:jc w:val="center"/>
              <w:rPr>
                <w:rFonts w:ascii="宋体" w:hAnsi="宋体" w:cs="宋体" w:hint="eastAsia"/>
                <w:color w:val="000000" w:themeColor="text1"/>
                <w:szCs w:val="21"/>
              </w:rPr>
            </w:pPr>
            <w:r w:rsidRPr="009243F1">
              <w:rPr>
                <w:rFonts w:ascii="宋体" w:hAnsi="宋体" w:cs="宋体" w:hint="eastAsia"/>
                <w:color w:val="000000" w:themeColor="text1"/>
                <w:szCs w:val="21"/>
              </w:rPr>
              <w:t>交货期限</w:t>
            </w:r>
          </w:p>
        </w:tc>
        <w:tc>
          <w:tcPr>
            <w:tcW w:w="528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C40DCDD"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货期：不满足采购需求文件要求不得分，</w:t>
            </w:r>
            <w:r w:rsidRPr="009243F1">
              <w:rPr>
                <w:rFonts w:ascii="宋体" w:hAnsi="宋体" w:cs="宋体"/>
                <w:color w:val="000000" w:themeColor="text1"/>
                <w:szCs w:val="21"/>
              </w:rPr>
              <w:t>满足</w:t>
            </w:r>
            <w:r w:rsidRPr="009243F1">
              <w:rPr>
                <w:rFonts w:ascii="宋体" w:hAnsi="宋体" w:cs="宋体" w:hint="eastAsia"/>
                <w:color w:val="000000" w:themeColor="text1"/>
                <w:szCs w:val="21"/>
              </w:rPr>
              <w:t>采购需求文件得</w:t>
            </w:r>
            <w:r>
              <w:rPr>
                <w:rFonts w:ascii="宋体" w:hAnsi="宋体" w:cs="宋体"/>
                <w:color w:val="000000" w:themeColor="text1"/>
                <w:szCs w:val="21"/>
              </w:rPr>
              <w:t>6</w:t>
            </w:r>
            <w:r w:rsidRPr="009243F1">
              <w:rPr>
                <w:rFonts w:ascii="宋体" w:hAnsi="宋体" w:cs="宋体" w:hint="eastAsia"/>
                <w:color w:val="000000" w:themeColor="text1"/>
                <w:szCs w:val="21"/>
              </w:rPr>
              <w:t>分，相比采购需求文件每减少30天加</w:t>
            </w:r>
            <w:r>
              <w:rPr>
                <w:rFonts w:ascii="宋体" w:hAnsi="宋体" w:cs="宋体"/>
                <w:color w:val="000000" w:themeColor="text1"/>
                <w:szCs w:val="21"/>
              </w:rPr>
              <w:t>0</w:t>
            </w:r>
            <w:r>
              <w:rPr>
                <w:rFonts w:ascii="宋体" w:hAnsi="宋体" w:cs="宋体" w:hint="eastAsia"/>
                <w:color w:val="000000" w:themeColor="text1"/>
                <w:szCs w:val="21"/>
              </w:rPr>
              <w:t>.</w:t>
            </w:r>
            <w:r>
              <w:rPr>
                <w:rFonts w:ascii="宋体" w:hAnsi="宋体" w:cs="宋体"/>
                <w:color w:val="000000" w:themeColor="text1"/>
                <w:szCs w:val="21"/>
              </w:rPr>
              <w:t>5</w:t>
            </w:r>
            <w:r w:rsidRPr="009243F1">
              <w:rPr>
                <w:rFonts w:ascii="宋体" w:hAnsi="宋体" w:cs="宋体" w:hint="eastAsia"/>
                <w:color w:val="000000" w:themeColor="text1"/>
                <w:szCs w:val="21"/>
              </w:rPr>
              <w:t>分，</w:t>
            </w:r>
            <w:r w:rsidRPr="009243F1">
              <w:rPr>
                <w:rFonts w:ascii="宋体" w:hAnsi="宋体" w:cs="宋体"/>
                <w:color w:val="000000" w:themeColor="text1"/>
                <w:szCs w:val="21"/>
              </w:rPr>
              <w:t>最高</w:t>
            </w:r>
            <w:r>
              <w:rPr>
                <w:rFonts w:ascii="宋体" w:hAnsi="宋体" w:cs="宋体" w:hint="eastAsia"/>
                <w:color w:val="000000" w:themeColor="text1"/>
                <w:szCs w:val="21"/>
              </w:rPr>
              <w:t>得</w:t>
            </w:r>
            <w:r w:rsidRPr="009243F1">
              <w:rPr>
                <w:rFonts w:ascii="宋体" w:hAnsi="宋体" w:cs="宋体"/>
                <w:color w:val="000000" w:themeColor="text1"/>
                <w:szCs w:val="21"/>
              </w:rPr>
              <w:t>8</w:t>
            </w:r>
            <w:r w:rsidRPr="009243F1">
              <w:rPr>
                <w:rFonts w:ascii="宋体" w:hAnsi="宋体" w:cs="宋体" w:hint="eastAsia"/>
                <w:color w:val="000000" w:themeColor="text1"/>
                <w:szCs w:val="21"/>
              </w:rPr>
              <w:t>分</w:t>
            </w:r>
          </w:p>
        </w:tc>
        <w:tc>
          <w:tcPr>
            <w:tcW w:w="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65E4F3"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0</w:t>
            </w:r>
            <w:r w:rsidRPr="009243F1">
              <w:rPr>
                <w:color w:val="000000" w:themeColor="text1"/>
                <w:szCs w:val="21"/>
              </w:rPr>
              <w:t>-8</w:t>
            </w:r>
          </w:p>
        </w:tc>
      </w:tr>
      <w:tr w:rsidR="00DC09D5" w:rsidRPr="009243F1" w14:paraId="16A66A78" w14:textId="77777777" w:rsidTr="00DC09D5">
        <w:trPr>
          <w:trHeight w:val="717"/>
          <w:jc w:val="center"/>
        </w:trPr>
        <w:tc>
          <w:tcPr>
            <w:tcW w:w="1222" w:type="dxa"/>
            <w:vMerge w:val="restart"/>
            <w:tcBorders>
              <w:top w:val="nil"/>
              <w:left w:val="single" w:sz="8" w:space="0" w:color="000000"/>
              <w:right w:val="single" w:sz="8" w:space="0" w:color="000000"/>
            </w:tcBorders>
            <w:shd w:val="clear" w:color="auto" w:fill="FFFFFF"/>
            <w:vAlign w:val="center"/>
          </w:tcPr>
          <w:p w14:paraId="4726D6CC"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技术部分</w:t>
            </w:r>
          </w:p>
          <w:p w14:paraId="380B2275"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w:t>
            </w:r>
            <w:r w:rsidRPr="009243F1">
              <w:rPr>
                <w:color w:val="000000" w:themeColor="text1"/>
                <w:szCs w:val="21"/>
              </w:rPr>
              <w:t>5</w:t>
            </w:r>
            <w:r w:rsidRPr="009243F1">
              <w:rPr>
                <w:rFonts w:hint="eastAsia"/>
                <w:color w:val="000000" w:themeColor="text1"/>
                <w:szCs w:val="21"/>
              </w:rPr>
              <w:t>0</w:t>
            </w:r>
            <w:r w:rsidRPr="009243F1">
              <w:rPr>
                <w:rFonts w:hint="eastAsia"/>
                <w:color w:val="000000" w:themeColor="text1"/>
                <w:szCs w:val="21"/>
              </w:rPr>
              <w:t>分）</w:t>
            </w:r>
          </w:p>
        </w:tc>
        <w:tc>
          <w:tcPr>
            <w:tcW w:w="8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E35ADE2" w14:textId="77777777" w:rsidR="00DC09D5" w:rsidRPr="009243F1" w:rsidRDefault="00DC09D5" w:rsidP="009A3216">
            <w:pPr>
              <w:jc w:val="center"/>
              <w:rPr>
                <w:rFonts w:ascii="宋体" w:hAnsi="宋体" w:cs="宋体" w:hint="eastAsia"/>
                <w:color w:val="000000" w:themeColor="text1"/>
                <w:szCs w:val="21"/>
              </w:rPr>
            </w:pPr>
            <w:r w:rsidRPr="009243F1">
              <w:rPr>
                <w:rFonts w:ascii="宋体" w:hAnsi="宋体" w:cs="宋体" w:hint="eastAsia"/>
                <w:color w:val="000000" w:themeColor="text1"/>
                <w:szCs w:val="21"/>
              </w:rPr>
              <w:t>满足技术指标情况</w:t>
            </w:r>
          </w:p>
        </w:tc>
        <w:tc>
          <w:tcPr>
            <w:tcW w:w="528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5C869B" w14:textId="08B520A4" w:rsidR="00DC09D5" w:rsidRPr="009243F1" w:rsidRDefault="00DC09D5" w:rsidP="009A3216">
            <w:pPr>
              <w:pStyle w:val="1"/>
              <w:numPr>
                <w:ilvl w:val="0"/>
                <w:numId w:val="0"/>
              </w:numPr>
              <w:tabs>
                <w:tab w:val="left" w:pos="0"/>
              </w:tabs>
              <w:ind w:left="49"/>
              <w:rPr>
                <w:rFonts w:cs="宋体" w:hint="eastAsia"/>
                <w:color w:val="000000" w:themeColor="text1"/>
              </w:rPr>
            </w:pPr>
            <w:r w:rsidRPr="009243F1">
              <w:rPr>
                <w:rFonts w:cs="宋体" w:hint="eastAsia"/>
                <w:color w:val="000000" w:themeColor="text1"/>
              </w:rPr>
              <w:t>技术要求中标注*</w:t>
            </w:r>
            <w:r w:rsidRPr="009243F1">
              <w:rPr>
                <w:rFonts w:cs="宋体"/>
                <w:color w:val="000000" w:themeColor="text1"/>
              </w:rPr>
              <w:t>项</w:t>
            </w:r>
            <w:r w:rsidRPr="009243F1">
              <w:rPr>
                <w:rFonts w:cs="宋体" w:hint="eastAsia"/>
                <w:color w:val="000000" w:themeColor="text1"/>
              </w:rPr>
              <w:t>为核心参数，标注</w:t>
            </w:r>
            <w:r w:rsidRPr="001873B9">
              <w:rPr>
                <w:rFonts w:hAnsi="仿宋" w:cs="仿宋" w:hint="eastAsia"/>
                <w:b/>
                <w:bCs/>
              </w:rPr>
              <w:t>▲</w:t>
            </w:r>
            <w:r w:rsidRPr="009243F1">
              <w:rPr>
                <w:rFonts w:cs="宋体" w:hint="eastAsia"/>
                <w:color w:val="000000" w:themeColor="text1"/>
              </w:rPr>
              <w:t>项为重要参数，</w:t>
            </w:r>
            <w:r w:rsidRPr="009243F1">
              <w:rPr>
                <w:rFonts w:cs="宋体"/>
                <w:color w:val="000000" w:themeColor="text1"/>
              </w:rPr>
              <w:t>其他</w:t>
            </w:r>
            <w:r w:rsidRPr="009243F1">
              <w:rPr>
                <w:rFonts w:cs="宋体" w:hint="eastAsia"/>
                <w:color w:val="000000" w:themeColor="text1"/>
              </w:rPr>
              <w:t>为一般参数；</w:t>
            </w:r>
          </w:p>
          <w:p w14:paraId="54A49112" w14:textId="77777777" w:rsidR="00DC09D5" w:rsidRPr="009243F1" w:rsidRDefault="00DC09D5" w:rsidP="009A3216">
            <w:pPr>
              <w:pStyle w:val="1"/>
              <w:numPr>
                <w:ilvl w:val="0"/>
                <w:numId w:val="0"/>
              </w:numPr>
              <w:tabs>
                <w:tab w:val="left" w:pos="0"/>
              </w:tabs>
              <w:ind w:left="49"/>
              <w:rPr>
                <w:rFonts w:cs="宋体" w:hint="eastAsia"/>
                <w:color w:val="000000" w:themeColor="text1"/>
              </w:rPr>
            </w:pPr>
            <w:r w:rsidRPr="009243F1">
              <w:rPr>
                <w:rFonts w:cs="宋体" w:hint="eastAsia"/>
                <w:color w:val="000000" w:themeColor="text1"/>
              </w:rPr>
              <w:t>1</w:t>
            </w:r>
            <w:r w:rsidRPr="009243F1">
              <w:rPr>
                <w:rFonts w:cs="宋体"/>
                <w:color w:val="000000" w:themeColor="text1"/>
              </w:rPr>
              <w:t>.</w:t>
            </w:r>
            <w:r w:rsidRPr="009243F1">
              <w:rPr>
                <w:rFonts w:cs="宋体" w:hint="eastAsia"/>
                <w:color w:val="000000" w:themeColor="text1"/>
              </w:rPr>
              <w:t>技术要求中标注*</w:t>
            </w:r>
            <w:r w:rsidRPr="009243F1">
              <w:rPr>
                <w:rFonts w:cs="宋体"/>
                <w:color w:val="000000" w:themeColor="text1"/>
              </w:rPr>
              <w:t>项</w:t>
            </w:r>
            <w:r w:rsidRPr="009243F1">
              <w:rPr>
                <w:rFonts w:cs="宋体" w:hint="eastAsia"/>
                <w:color w:val="000000" w:themeColor="text1"/>
              </w:rPr>
              <w:t>为核心参数，</w:t>
            </w:r>
            <w:r w:rsidRPr="009243F1">
              <w:rPr>
                <w:rFonts w:cs="宋体"/>
                <w:color w:val="000000" w:themeColor="text1"/>
              </w:rPr>
              <w:t>不</w:t>
            </w:r>
            <w:r w:rsidRPr="009243F1">
              <w:rPr>
                <w:rFonts w:cs="宋体" w:hint="eastAsia"/>
                <w:color w:val="000000" w:themeColor="text1"/>
              </w:rPr>
              <w:t>满足者</w:t>
            </w:r>
            <w:r w:rsidRPr="009243F1">
              <w:rPr>
                <w:rFonts w:cs="宋体"/>
                <w:color w:val="000000" w:themeColor="text1"/>
              </w:rPr>
              <w:t>视为</w:t>
            </w:r>
            <w:r w:rsidRPr="009243F1">
              <w:rPr>
                <w:rFonts w:cs="宋体" w:hint="eastAsia"/>
                <w:color w:val="000000" w:themeColor="text1"/>
              </w:rPr>
              <w:t>无效投标；</w:t>
            </w:r>
          </w:p>
          <w:p w14:paraId="485E322F" w14:textId="6F4A5222" w:rsidR="00DC09D5" w:rsidRPr="009243F1" w:rsidRDefault="00DC09D5" w:rsidP="009A3216">
            <w:pPr>
              <w:pStyle w:val="1"/>
              <w:numPr>
                <w:ilvl w:val="0"/>
                <w:numId w:val="0"/>
              </w:numPr>
              <w:tabs>
                <w:tab w:val="left" w:pos="0"/>
              </w:tabs>
              <w:ind w:left="49"/>
              <w:rPr>
                <w:rFonts w:cs="宋体" w:hint="eastAsia"/>
                <w:color w:val="000000" w:themeColor="text1"/>
              </w:rPr>
            </w:pPr>
            <w:r w:rsidRPr="009243F1">
              <w:rPr>
                <w:rFonts w:cs="宋体"/>
                <w:color w:val="000000" w:themeColor="text1"/>
              </w:rPr>
              <w:t>2.</w:t>
            </w:r>
            <w:r w:rsidRPr="009243F1">
              <w:rPr>
                <w:rFonts w:cs="宋体" w:hint="eastAsia"/>
                <w:color w:val="000000" w:themeColor="text1"/>
              </w:rPr>
              <w:t>技术要求中标注</w:t>
            </w:r>
            <w:r w:rsidRPr="001873B9">
              <w:rPr>
                <w:rFonts w:hAnsi="仿宋" w:cs="仿宋" w:hint="eastAsia"/>
                <w:b/>
                <w:bCs/>
              </w:rPr>
              <w:t>▲</w:t>
            </w:r>
            <w:r w:rsidRPr="009243F1">
              <w:rPr>
                <w:rFonts w:cs="宋体" w:hint="eastAsia"/>
                <w:color w:val="000000" w:themeColor="text1"/>
              </w:rPr>
              <w:t>项为重要参数，每有一项不满足的扣</w:t>
            </w:r>
            <w:r>
              <w:rPr>
                <w:rFonts w:cs="宋体"/>
                <w:color w:val="000000" w:themeColor="text1"/>
              </w:rPr>
              <w:t>5</w:t>
            </w:r>
            <w:r w:rsidRPr="009243F1">
              <w:rPr>
                <w:rFonts w:cs="宋体" w:hint="eastAsia"/>
                <w:color w:val="000000" w:themeColor="text1"/>
              </w:rPr>
              <w:t>分，</w:t>
            </w:r>
            <w:r w:rsidRPr="009243F1">
              <w:rPr>
                <w:rFonts w:cs="宋体"/>
                <w:color w:val="000000" w:themeColor="text1"/>
              </w:rPr>
              <w:t>扣完</w:t>
            </w:r>
            <w:r w:rsidRPr="009243F1">
              <w:rPr>
                <w:rFonts w:cs="宋体" w:hint="eastAsia"/>
                <w:color w:val="000000" w:themeColor="text1"/>
              </w:rPr>
              <w:t>为止；</w:t>
            </w:r>
          </w:p>
          <w:p w14:paraId="60B81C53" w14:textId="77777777" w:rsidR="00DC09D5" w:rsidRPr="009243F1" w:rsidRDefault="00DC09D5" w:rsidP="009A3216">
            <w:pPr>
              <w:pStyle w:val="1"/>
              <w:numPr>
                <w:ilvl w:val="0"/>
                <w:numId w:val="0"/>
              </w:numPr>
              <w:tabs>
                <w:tab w:val="left" w:pos="0"/>
              </w:tabs>
              <w:ind w:left="49"/>
              <w:rPr>
                <w:rFonts w:cs="宋体" w:hint="eastAsia"/>
                <w:color w:val="000000" w:themeColor="text1"/>
              </w:rPr>
            </w:pPr>
            <w:r w:rsidRPr="009243F1">
              <w:rPr>
                <w:rFonts w:cs="宋体"/>
                <w:color w:val="000000" w:themeColor="text1"/>
              </w:rPr>
              <w:t>3.</w:t>
            </w:r>
            <w:r w:rsidRPr="009243F1">
              <w:rPr>
                <w:rFonts w:cs="宋体" w:hint="eastAsia"/>
                <w:color w:val="000000" w:themeColor="text1"/>
              </w:rPr>
              <w:t>技术要求中其他项为一般参数，每有一项不满足得扣</w:t>
            </w:r>
            <w:r w:rsidRPr="009243F1">
              <w:rPr>
                <w:rFonts w:cs="宋体"/>
                <w:color w:val="000000" w:themeColor="text1"/>
              </w:rPr>
              <w:t>2</w:t>
            </w:r>
            <w:r w:rsidRPr="009243F1">
              <w:rPr>
                <w:rFonts w:cs="宋体" w:hint="eastAsia"/>
                <w:color w:val="000000" w:themeColor="text1"/>
              </w:rPr>
              <w:t>分，</w:t>
            </w:r>
            <w:r w:rsidRPr="009243F1">
              <w:rPr>
                <w:rFonts w:cs="宋体"/>
                <w:color w:val="000000" w:themeColor="text1"/>
              </w:rPr>
              <w:t>扣</w:t>
            </w:r>
            <w:r w:rsidRPr="009243F1">
              <w:rPr>
                <w:rFonts w:cs="宋体" w:hint="eastAsia"/>
                <w:color w:val="000000" w:themeColor="text1"/>
              </w:rPr>
              <w:t>完为止；</w:t>
            </w:r>
            <w:r w:rsidRPr="009243F1">
              <w:rPr>
                <w:rFonts w:cs="宋体"/>
                <w:color w:val="000000" w:themeColor="text1"/>
              </w:rPr>
              <w:t xml:space="preserve"> </w:t>
            </w:r>
          </w:p>
          <w:p w14:paraId="12238189" w14:textId="77777777" w:rsidR="00DC09D5" w:rsidRPr="009243F1" w:rsidRDefault="00DC09D5" w:rsidP="009A3216">
            <w:pPr>
              <w:pStyle w:val="afa"/>
              <w:rPr>
                <w:rFonts w:ascii="宋体" w:cs="宋体" w:hint="eastAsia"/>
                <w:b w:val="0"/>
                <w:color w:val="000000" w:themeColor="text1"/>
                <w:sz w:val="21"/>
                <w:szCs w:val="21"/>
              </w:rPr>
            </w:pPr>
            <w:r w:rsidRPr="009243F1">
              <w:rPr>
                <w:rFonts w:ascii="宋体" w:cs="宋体" w:hint="eastAsia"/>
                <w:b w:val="0"/>
                <w:color w:val="000000" w:themeColor="text1"/>
                <w:sz w:val="21"/>
                <w:szCs w:val="21"/>
              </w:rPr>
              <w:t>供应商需提供可于公开渠道获取的设备技术参数证明材料（</w:t>
            </w:r>
            <w:r w:rsidRPr="009243F1">
              <w:rPr>
                <w:rFonts w:ascii="宋体" w:cs="宋体"/>
                <w:b w:val="0"/>
                <w:color w:val="000000" w:themeColor="text1"/>
                <w:sz w:val="21"/>
                <w:szCs w:val="21"/>
              </w:rPr>
              <w:t>包括</w:t>
            </w:r>
            <w:r w:rsidRPr="009243F1">
              <w:rPr>
                <w:rFonts w:ascii="宋体" w:cs="宋体" w:hint="eastAsia"/>
                <w:b w:val="0"/>
                <w:color w:val="000000" w:themeColor="text1"/>
                <w:sz w:val="21"/>
                <w:szCs w:val="21"/>
              </w:rPr>
              <w:t>但不限于设备相关技术资料、</w:t>
            </w:r>
            <w:r w:rsidRPr="009243F1">
              <w:rPr>
                <w:rFonts w:ascii="宋体" w:cs="宋体"/>
                <w:b w:val="0"/>
                <w:color w:val="000000" w:themeColor="text1"/>
                <w:sz w:val="21"/>
                <w:szCs w:val="21"/>
              </w:rPr>
              <w:t>彩页</w:t>
            </w:r>
            <w:r w:rsidRPr="009243F1">
              <w:rPr>
                <w:rFonts w:ascii="宋体" w:cs="宋体" w:hint="eastAsia"/>
                <w:b w:val="0"/>
                <w:color w:val="000000" w:themeColor="text1"/>
                <w:sz w:val="21"/>
                <w:szCs w:val="21"/>
              </w:rPr>
              <w:t>样本、</w:t>
            </w:r>
            <w:r w:rsidRPr="009243F1">
              <w:rPr>
                <w:rFonts w:ascii="宋体" w:cs="宋体"/>
                <w:b w:val="0"/>
                <w:color w:val="000000" w:themeColor="text1"/>
                <w:sz w:val="21"/>
                <w:szCs w:val="21"/>
              </w:rPr>
              <w:t>官网</w:t>
            </w:r>
            <w:r w:rsidRPr="009243F1">
              <w:rPr>
                <w:rFonts w:ascii="宋体" w:cs="宋体" w:hint="eastAsia"/>
                <w:b w:val="0"/>
                <w:color w:val="000000" w:themeColor="text1"/>
                <w:sz w:val="21"/>
                <w:szCs w:val="21"/>
              </w:rPr>
              <w:t>截图等），</w:t>
            </w:r>
            <w:r w:rsidRPr="009243F1">
              <w:rPr>
                <w:rFonts w:ascii="宋体" w:cs="宋体"/>
                <w:b w:val="0"/>
                <w:color w:val="000000" w:themeColor="text1"/>
                <w:sz w:val="21"/>
                <w:szCs w:val="21"/>
              </w:rPr>
              <w:t>予以</w:t>
            </w:r>
            <w:r w:rsidRPr="009243F1">
              <w:rPr>
                <w:rFonts w:ascii="宋体" w:cs="宋体" w:hint="eastAsia"/>
                <w:b w:val="0"/>
                <w:color w:val="000000" w:themeColor="text1"/>
                <w:sz w:val="21"/>
                <w:szCs w:val="21"/>
              </w:rPr>
              <w:t>证明技术参数的响应性，</w:t>
            </w:r>
            <w:r w:rsidRPr="009243F1">
              <w:rPr>
                <w:rFonts w:ascii="宋体" w:cs="宋体"/>
                <w:b w:val="0"/>
                <w:color w:val="000000" w:themeColor="text1"/>
                <w:sz w:val="21"/>
                <w:szCs w:val="21"/>
              </w:rPr>
              <w:t>未提供</w:t>
            </w:r>
            <w:r w:rsidRPr="009243F1">
              <w:rPr>
                <w:rFonts w:ascii="宋体" w:cs="宋体" w:hint="eastAsia"/>
                <w:b w:val="0"/>
                <w:color w:val="000000" w:themeColor="text1"/>
                <w:sz w:val="21"/>
                <w:szCs w:val="21"/>
              </w:rPr>
              <w:t>的和虽提供但无法佐证的，</w:t>
            </w:r>
            <w:r w:rsidRPr="009243F1">
              <w:rPr>
                <w:rFonts w:ascii="宋体" w:cs="宋体"/>
                <w:b w:val="0"/>
                <w:color w:val="000000" w:themeColor="text1"/>
                <w:sz w:val="21"/>
                <w:szCs w:val="21"/>
              </w:rPr>
              <w:t>均</w:t>
            </w:r>
            <w:r w:rsidRPr="009243F1">
              <w:rPr>
                <w:rFonts w:ascii="宋体" w:cs="宋体" w:hint="eastAsia"/>
                <w:b w:val="0"/>
                <w:color w:val="000000" w:themeColor="text1"/>
                <w:sz w:val="21"/>
                <w:szCs w:val="21"/>
              </w:rPr>
              <w:t>视为负偏离。</w:t>
            </w:r>
          </w:p>
        </w:tc>
        <w:tc>
          <w:tcPr>
            <w:tcW w:w="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2D0F07" w14:textId="77777777" w:rsidR="00DC09D5" w:rsidRPr="009243F1" w:rsidRDefault="00DC09D5" w:rsidP="009A3216">
            <w:pPr>
              <w:spacing w:line="360" w:lineRule="auto"/>
              <w:jc w:val="center"/>
              <w:rPr>
                <w:color w:val="000000" w:themeColor="text1"/>
                <w:szCs w:val="21"/>
              </w:rPr>
            </w:pPr>
            <w:r w:rsidRPr="009243F1">
              <w:rPr>
                <w:color w:val="000000" w:themeColor="text1"/>
                <w:szCs w:val="21"/>
              </w:rPr>
              <w:t>0</w:t>
            </w:r>
            <w:r w:rsidRPr="009243F1">
              <w:rPr>
                <w:rFonts w:hint="eastAsia"/>
                <w:color w:val="000000" w:themeColor="text1"/>
                <w:szCs w:val="21"/>
              </w:rPr>
              <w:t>-</w:t>
            </w:r>
            <w:r w:rsidRPr="009243F1">
              <w:rPr>
                <w:color w:val="000000" w:themeColor="text1"/>
                <w:szCs w:val="21"/>
              </w:rPr>
              <w:t>40</w:t>
            </w:r>
          </w:p>
        </w:tc>
      </w:tr>
      <w:tr w:rsidR="00DC09D5" w:rsidRPr="009243F1" w14:paraId="797CC8EF" w14:textId="77777777" w:rsidTr="00DC09D5">
        <w:trPr>
          <w:trHeight w:val="717"/>
          <w:jc w:val="center"/>
        </w:trPr>
        <w:tc>
          <w:tcPr>
            <w:tcW w:w="1222" w:type="dxa"/>
            <w:vMerge/>
            <w:tcBorders>
              <w:left w:val="single" w:sz="8" w:space="0" w:color="000000"/>
              <w:right w:val="single" w:sz="8" w:space="0" w:color="000000"/>
            </w:tcBorders>
            <w:shd w:val="clear" w:color="auto" w:fill="FFFFFF"/>
            <w:vAlign w:val="center"/>
          </w:tcPr>
          <w:p w14:paraId="094F38DE" w14:textId="77777777" w:rsidR="00DC09D5" w:rsidRPr="009243F1" w:rsidRDefault="00DC09D5" w:rsidP="009A3216">
            <w:pPr>
              <w:spacing w:line="360" w:lineRule="auto"/>
              <w:jc w:val="center"/>
              <w:rPr>
                <w:color w:val="000000" w:themeColor="text1"/>
                <w:szCs w:val="21"/>
              </w:rPr>
            </w:pPr>
          </w:p>
        </w:tc>
        <w:tc>
          <w:tcPr>
            <w:tcW w:w="87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F4543C3" w14:textId="77777777" w:rsidR="00DC09D5" w:rsidRPr="009243F1" w:rsidRDefault="00DC09D5" w:rsidP="009A3216">
            <w:pPr>
              <w:jc w:val="center"/>
              <w:rPr>
                <w:rFonts w:ascii="宋体" w:hAnsi="宋体" w:cs="宋体" w:hint="eastAsia"/>
                <w:color w:val="000000" w:themeColor="text1"/>
                <w:szCs w:val="21"/>
              </w:rPr>
            </w:pPr>
            <w:r w:rsidRPr="009243F1">
              <w:rPr>
                <w:rFonts w:ascii="宋体" w:hAnsi="宋体" w:cs="宋体" w:hint="eastAsia"/>
                <w:color w:val="000000" w:themeColor="text1"/>
                <w:szCs w:val="21"/>
              </w:rPr>
              <w:t>方案可行性</w:t>
            </w:r>
          </w:p>
        </w:tc>
        <w:tc>
          <w:tcPr>
            <w:tcW w:w="528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F4562A2"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厂商对于主机及各附件配置的合理性，配合安装、售后等协调方案的可行性等方面进行综合评价：0-10分。</w:t>
            </w:r>
          </w:p>
          <w:p w14:paraId="03E5D60B"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方案可行性合理，满足招标要求：7-10分，方案可行性基本合理，满足招标要求：3-7分，方案可行性基本合理，不完全满足招标要求：0-3分。</w:t>
            </w:r>
          </w:p>
        </w:tc>
        <w:tc>
          <w:tcPr>
            <w:tcW w:w="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3511AC5"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0-</w:t>
            </w:r>
            <w:r w:rsidRPr="009243F1">
              <w:rPr>
                <w:color w:val="000000" w:themeColor="text1"/>
                <w:szCs w:val="21"/>
              </w:rPr>
              <w:t>10</w:t>
            </w:r>
          </w:p>
        </w:tc>
      </w:tr>
      <w:tr w:rsidR="00DC09D5" w:rsidRPr="009243F1" w14:paraId="50A80151" w14:textId="77777777" w:rsidTr="00DC09D5">
        <w:trPr>
          <w:trHeight w:val="406"/>
          <w:jc w:val="center"/>
        </w:trPr>
        <w:tc>
          <w:tcPr>
            <w:tcW w:w="1222" w:type="dxa"/>
            <w:vMerge w:val="restart"/>
            <w:tcBorders>
              <w:top w:val="single" w:sz="4" w:space="0" w:color="auto"/>
              <w:left w:val="single" w:sz="8" w:space="0" w:color="000000"/>
              <w:right w:val="single" w:sz="8" w:space="0" w:color="000000"/>
            </w:tcBorders>
            <w:shd w:val="clear" w:color="auto" w:fill="FFFFFF"/>
            <w:vAlign w:val="center"/>
          </w:tcPr>
          <w:p w14:paraId="43358311"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服务部分</w:t>
            </w:r>
          </w:p>
          <w:p w14:paraId="76F201F5"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w:t>
            </w:r>
            <w:r w:rsidRPr="009243F1">
              <w:rPr>
                <w:color w:val="000000" w:themeColor="text1"/>
                <w:szCs w:val="21"/>
              </w:rPr>
              <w:t>10</w:t>
            </w:r>
            <w:r w:rsidRPr="009243F1">
              <w:rPr>
                <w:rFonts w:hint="eastAsia"/>
                <w:color w:val="000000" w:themeColor="text1"/>
                <w:szCs w:val="21"/>
              </w:rPr>
              <w:t>分）</w:t>
            </w:r>
          </w:p>
        </w:tc>
        <w:tc>
          <w:tcPr>
            <w:tcW w:w="879" w:type="dxa"/>
            <w:vMerge w:val="restart"/>
            <w:tcBorders>
              <w:top w:val="single" w:sz="8" w:space="0" w:color="000000"/>
              <w:left w:val="single" w:sz="8" w:space="0" w:color="000000"/>
              <w:right w:val="single" w:sz="8" w:space="0" w:color="000000"/>
            </w:tcBorders>
            <w:shd w:val="clear" w:color="auto" w:fill="FFFFFF"/>
            <w:vAlign w:val="center"/>
          </w:tcPr>
          <w:p w14:paraId="3D420B97" w14:textId="77777777" w:rsidR="00DC09D5" w:rsidRPr="009243F1" w:rsidRDefault="00DC09D5" w:rsidP="009A3216">
            <w:pPr>
              <w:jc w:val="center"/>
              <w:rPr>
                <w:rFonts w:ascii="宋体" w:hAnsi="宋体" w:cs="宋体" w:hint="eastAsia"/>
                <w:color w:val="000000" w:themeColor="text1"/>
                <w:szCs w:val="21"/>
              </w:rPr>
            </w:pPr>
            <w:r w:rsidRPr="009243F1">
              <w:rPr>
                <w:rFonts w:ascii="宋体" w:hAnsi="宋体" w:cs="宋体" w:hint="eastAsia"/>
                <w:color w:val="000000" w:themeColor="text1"/>
                <w:szCs w:val="21"/>
              </w:rPr>
              <w:t>满足服务指标情况</w:t>
            </w:r>
          </w:p>
        </w:tc>
        <w:tc>
          <w:tcPr>
            <w:tcW w:w="5280" w:type="dxa"/>
            <w:tcBorders>
              <w:top w:val="single" w:sz="8" w:space="0" w:color="000000"/>
              <w:left w:val="single" w:sz="8" w:space="0" w:color="000000"/>
              <w:bottom w:val="single" w:sz="4" w:space="0" w:color="auto"/>
              <w:right w:val="single" w:sz="8" w:space="0" w:color="000000"/>
            </w:tcBorders>
            <w:shd w:val="clear" w:color="auto" w:fill="FFFFFF"/>
            <w:vAlign w:val="center"/>
          </w:tcPr>
          <w:p w14:paraId="29C375CD" w14:textId="77777777" w:rsidR="00DC09D5" w:rsidRPr="009243F1" w:rsidRDefault="00DC09D5" w:rsidP="009A3216">
            <w:pPr>
              <w:jc w:val="left"/>
              <w:rPr>
                <w:rFonts w:ascii="宋体" w:hAnsi="宋体" w:cs="宋体" w:hint="eastAsia"/>
                <w:color w:val="000000" w:themeColor="text1"/>
                <w:szCs w:val="21"/>
                <w:highlight w:val="yellow"/>
              </w:rPr>
            </w:pPr>
            <w:r w:rsidRPr="009243F1">
              <w:rPr>
                <w:rFonts w:ascii="宋体" w:hAnsi="宋体" w:cs="宋体" w:hint="eastAsia"/>
                <w:color w:val="000000" w:themeColor="text1"/>
                <w:szCs w:val="21"/>
              </w:rPr>
              <w:t>质保期：满足质保期要求得3分，否则不得分。</w:t>
            </w:r>
          </w:p>
        </w:tc>
        <w:tc>
          <w:tcPr>
            <w:tcW w:w="905" w:type="dxa"/>
            <w:vMerge w:val="restart"/>
            <w:tcBorders>
              <w:top w:val="single" w:sz="8" w:space="0" w:color="000000"/>
              <w:left w:val="single" w:sz="8" w:space="0" w:color="000000"/>
              <w:right w:val="single" w:sz="8" w:space="0" w:color="000000"/>
            </w:tcBorders>
            <w:shd w:val="clear" w:color="auto" w:fill="FFFFFF"/>
            <w:vAlign w:val="center"/>
          </w:tcPr>
          <w:p w14:paraId="4A8AFA0F"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0-</w:t>
            </w:r>
            <w:r w:rsidRPr="009243F1">
              <w:rPr>
                <w:color w:val="000000" w:themeColor="text1"/>
                <w:szCs w:val="21"/>
              </w:rPr>
              <w:t>10</w:t>
            </w:r>
          </w:p>
        </w:tc>
      </w:tr>
      <w:tr w:rsidR="00DC09D5" w:rsidRPr="009243F1" w14:paraId="0AABCFE3" w14:textId="77777777" w:rsidTr="00DC09D5">
        <w:trPr>
          <w:trHeight w:val="898"/>
          <w:jc w:val="center"/>
        </w:trPr>
        <w:tc>
          <w:tcPr>
            <w:tcW w:w="1222" w:type="dxa"/>
            <w:vMerge/>
            <w:tcBorders>
              <w:left w:val="single" w:sz="8" w:space="0" w:color="000000"/>
              <w:right w:val="single" w:sz="8" w:space="0" w:color="000000"/>
            </w:tcBorders>
            <w:shd w:val="clear" w:color="auto" w:fill="FFFFFF"/>
            <w:vAlign w:val="center"/>
          </w:tcPr>
          <w:p w14:paraId="58476188" w14:textId="77777777" w:rsidR="00DC09D5" w:rsidRPr="009243F1" w:rsidRDefault="00DC09D5" w:rsidP="009A3216">
            <w:pPr>
              <w:spacing w:line="360" w:lineRule="auto"/>
              <w:jc w:val="center"/>
              <w:rPr>
                <w:b/>
                <w:color w:val="000000" w:themeColor="text1"/>
                <w:szCs w:val="21"/>
              </w:rPr>
            </w:pPr>
          </w:p>
        </w:tc>
        <w:tc>
          <w:tcPr>
            <w:tcW w:w="879" w:type="dxa"/>
            <w:vMerge/>
            <w:tcBorders>
              <w:left w:val="single" w:sz="8" w:space="0" w:color="000000"/>
              <w:right w:val="single" w:sz="4" w:space="0" w:color="auto"/>
            </w:tcBorders>
            <w:shd w:val="clear" w:color="auto" w:fill="FFFFFF"/>
            <w:vAlign w:val="center"/>
          </w:tcPr>
          <w:p w14:paraId="457587D5" w14:textId="77777777" w:rsidR="00DC09D5" w:rsidRPr="009243F1" w:rsidRDefault="00DC09D5" w:rsidP="009A3216">
            <w:pPr>
              <w:jc w:val="center"/>
              <w:rPr>
                <w:rFonts w:ascii="宋体" w:hAnsi="宋体" w:cs="宋体" w:hint="eastAsia"/>
                <w:color w:val="000000" w:themeColor="text1"/>
                <w:szCs w:val="21"/>
              </w:rPr>
            </w:pPr>
          </w:p>
        </w:tc>
        <w:tc>
          <w:tcPr>
            <w:tcW w:w="5280" w:type="dxa"/>
            <w:tcBorders>
              <w:top w:val="single" w:sz="4" w:space="0" w:color="auto"/>
              <w:left w:val="single" w:sz="4" w:space="0" w:color="auto"/>
              <w:bottom w:val="single" w:sz="4" w:space="0" w:color="auto"/>
              <w:right w:val="single" w:sz="8" w:space="0" w:color="000000"/>
            </w:tcBorders>
            <w:shd w:val="clear" w:color="auto" w:fill="FFFFFF"/>
            <w:vAlign w:val="center"/>
          </w:tcPr>
          <w:p w14:paraId="48E8BFA9"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1</w:t>
            </w:r>
            <w:r w:rsidRPr="009243F1">
              <w:rPr>
                <w:rFonts w:ascii="宋体" w:hAnsi="宋体" w:cs="宋体"/>
                <w:color w:val="000000" w:themeColor="text1"/>
                <w:szCs w:val="21"/>
              </w:rPr>
              <w:t xml:space="preserve">. </w:t>
            </w:r>
            <w:r w:rsidRPr="009243F1">
              <w:rPr>
                <w:rFonts w:ascii="宋体" w:hAnsi="宋体" w:cs="宋体" w:hint="eastAsia"/>
                <w:color w:val="000000" w:themeColor="text1"/>
                <w:szCs w:val="21"/>
              </w:rPr>
              <w:t>针对本项目及采购人实际需求，提供详细具体可行的有针对性的售后服务措施承诺，及详细的备品备件目录。评分：0-</w:t>
            </w:r>
            <w:r>
              <w:rPr>
                <w:rFonts w:ascii="宋体" w:hAnsi="宋体" w:cs="宋体"/>
                <w:color w:val="000000" w:themeColor="text1"/>
                <w:szCs w:val="21"/>
              </w:rPr>
              <w:t>4</w:t>
            </w:r>
            <w:r w:rsidRPr="009243F1">
              <w:rPr>
                <w:rFonts w:ascii="宋体" w:hAnsi="宋体" w:cs="宋体" w:hint="eastAsia"/>
                <w:color w:val="000000" w:themeColor="text1"/>
                <w:szCs w:val="21"/>
              </w:rPr>
              <w:t>分。</w:t>
            </w:r>
          </w:p>
          <w:p w14:paraId="240D8299" w14:textId="77777777" w:rsidR="00DC09D5" w:rsidRPr="009243F1" w:rsidRDefault="00DC09D5" w:rsidP="009A3216">
            <w:pPr>
              <w:jc w:val="left"/>
              <w:rPr>
                <w:rFonts w:ascii="宋体" w:hAnsi="宋体" w:cs="宋体" w:hint="eastAsia"/>
                <w:color w:val="000000" w:themeColor="text1"/>
                <w:szCs w:val="21"/>
              </w:rPr>
            </w:pPr>
            <w:r w:rsidRPr="009243F1">
              <w:rPr>
                <w:rFonts w:ascii="宋体" w:hAnsi="宋体" w:cs="宋体" w:hint="eastAsia"/>
                <w:color w:val="000000" w:themeColor="text1"/>
                <w:szCs w:val="21"/>
              </w:rPr>
              <w:t>2</w:t>
            </w:r>
            <w:r w:rsidRPr="009243F1">
              <w:rPr>
                <w:rFonts w:ascii="宋体" w:hAnsi="宋体" w:cs="宋体"/>
                <w:color w:val="000000" w:themeColor="text1"/>
                <w:szCs w:val="21"/>
              </w:rPr>
              <w:t xml:space="preserve">. </w:t>
            </w:r>
            <w:r w:rsidRPr="009243F1">
              <w:rPr>
                <w:rFonts w:ascii="宋体" w:hAnsi="宋体" w:cs="宋体" w:hint="eastAsia"/>
                <w:color w:val="000000" w:themeColor="text1"/>
                <w:szCs w:val="21"/>
              </w:rPr>
              <w:t>提供完善合理的培训</w:t>
            </w:r>
            <w:r>
              <w:rPr>
                <w:rFonts w:ascii="宋体" w:hAnsi="宋体" w:cs="宋体" w:hint="eastAsia"/>
                <w:color w:val="000000" w:themeColor="text1"/>
                <w:szCs w:val="21"/>
              </w:rPr>
              <w:t>安排</w:t>
            </w:r>
            <w:r w:rsidRPr="009243F1">
              <w:rPr>
                <w:rFonts w:ascii="宋体" w:hAnsi="宋体" w:cs="宋体" w:hint="eastAsia"/>
                <w:color w:val="000000" w:themeColor="text1"/>
                <w:szCs w:val="21"/>
              </w:rPr>
              <w:t>、技术支持方案等：0-</w:t>
            </w:r>
            <w:r>
              <w:rPr>
                <w:rFonts w:ascii="宋体" w:hAnsi="宋体" w:cs="宋体"/>
                <w:color w:val="000000" w:themeColor="text1"/>
                <w:szCs w:val="21"/>
              </w:rPr>
              <w:t>3</w:t>
            </w:r>
            <w:r w:rsidRPr="009243F1">
              <w:rPr>
                <w:rFonts w:ascii="宋体" w:hAnsi="宋体" w:cs="宋体" w:hint="eastAsia"/>
                <w:color w:val="000000" w:themeColor="text1"/>
                <w:szCs w:val="21"/>
              </w:rPr>
              <w:t>分。</w:t>
            </w:r>
          </w:p>
        </w:tc>
        <w:tc>
          <w:tcPr>
            <w:tcW w:w="905" w:type="dxa"/>
            <w:vMerge/>
            <w:tcBorders>
              <w:left w:val="single" w:sz="8" w:space="0" w:color="000000"/>
              <w:right w:val="single" w:sz="8" w:space="0" w:color="000000"/>
            </w:tcBorders>
            <w:shd w:val="clear" w:color="auto" w:fill="FFFFFF"/>
            <w:vAlign w:val="center"/>
          </w:tcPr>
          <w:p w14:paraId="3557F702" w14:textId="77777777" w:rsidR="00DC09D5" w:rsidRPr="009243F1" w:rsidRDefault="00DC09D5" w:rsidP="009A3216">
            <w:pPr>
              <w:spacing w:line="360" w:lineRule="auto"/>
              <w:jc w:val="center"/>
              <w:rPr>
                <w:color w:val="000000" w:themeColor="text1"/>
                <w:szCs w:val="21"/>
              </w:rPr>
            </w:pPr>
          </w:p>
        </w:tc>
      </w:tr>
      <w:tr w:rsidR="00DC09D5" w:rsidRPr="009243F1" w14:paraId="74C521DD" w14:textId="77777777" w:rsidTr="00DC09D5">
        <w:trPr>
          <w:trHeight w:val="683"/>
          <w:jc w:val="center"/>
        </w:trPr>
        <w:tc>
          <w:tcPr>
            <w:tcW w:w="1222" w:type="dxa"/>
            <w:tcBorders>
              <w:top w:val="single" w:sz="4" w:space="0" w:color="auto"/>
              <w:left w:val="single" w:sz="8" w:space="0" w:color="000000"/>
              <w:right w:val="single" w:sz="8" w:space="0" w:color="000000"/>
            </w:tcBorders>
            <w:shd w:val="clear" w:color="auto" w:fill="FFFFFF"/>
            <w:vAlign w:val="center"/>
          </w:tcPr>
          <w:p w14:paraId="7C52E7DD" w14:textId="77777777" w:rsidR="00DC09D5" w:rsidRPr="009243F1" w:rsidRDefault="00DC09D5" w:rsidP="009A3216">
            <w:pPr>
              <w:spacing w:line="360" w:lineRule="auto"/>
              <w:jc w:val="center"/>
              <w:rPr>
                <w:b/>
                <w:color w:val="000000" w:themeColor="text1"/>
                <w:szCs w:val="21"/>
              </w:rPr>
            </w:pPr>
            <w:r w:rsidRPr="009243F1">
              <w:rPr>
                <w:rFonts w:hint="eastAsia"/>
                <w:b/>
                <w:color w:val="000000" w:themeColor="text1"/>
                <w:szCs w:val="21"/>
              </w:rPr>
              <w:t>合计</w:t>
            </w:r>
          </w:p>
        </w:tc>
        <w:tc>
          <w:tcPr>
            <w:tcW w:w="6159" w:type="dxa"/>
            <w:gridSpan w:val="2"/>
            <w:tcBorders>
              <w:top w:val="single" w:sz="4" w:space="0" w:color="auto"/>
              <w:left w:val="single" w:sz="8" w:space="0" w:color="000000"/>
              <w:right w:val="single" w:sz="8" w:space="0" w:color="000000"/>
            </w:tcBorders>
            <w:shd w:val="clear" w:color="auto" w:fill="FFFFFF"/>
            <w:vAlign w:val="center"/>
          </w:tcPr>
          <w:p w14:paraId="13961687" w14:textId="77777777" w:rsidR="00DC09D5" w:rsidRPr="009243F1" w:rsidRDefault="00DC09D5" w:rsidP="009A3216">
            <w:pPr>
              <w:spacing w:line="360" w:lineRule="auto"/>
              <w:jc w:val="center"/>
              <w:rPr>
                <w:color w:val="000000" w:themeColor="text1"/>
                <w:szCs w:val="21"/>
              </w:rPr>
            </w:pPr>
          </w:p>
        </w:tc>
        <w:tc>
          <w:tcPr>
            <w:tcW w:w="905" w:type="dxa"/>
            <w:tcBorders>
              <w:top w:val="single" w:sz="4" w:space="0" w:color="auto"/>
              <w:left w:val="single" w:sz="8" w:space="0" w:color="000000"/>
              <w:right w:val="single" w:sz="8" w:space="0" w:color="000000"/>
            </w:tcBorders>
            <w:shd w:val="clear" w:color="auto" w:fill="FFFFFF"/>
            <w:vAlign w:val="center"/>
          </w:tcPr>
          <w:p w14:paraId="7FEAFBA7" w14:textId="77777777" w:rsidR="00DC09D5" w:rsidRPr="009243F1" w:rsidRDefault="00DC09D5" w:rsidP="009A3216">
            <w:pPr>
              <w:spacing w:line="360" w:lineRule="auto"/>
              <w:jc w:val="center"/>
              <w:rPr>
                <w:color w:val="000000" w:themeColor="text1"/>
                <w:szCs w:val="21"/>
              </w:rPr>
            </w:pPr>
            <w:r w:rsidRPr="009243F1">
              <w:rPr>
                <w:rFonts w:hint="eastAsia"/>
                <w:color w:val="000000" w:themeColor="text1"/>
                <w:szCs w:val="21"/>
              </w:rPr>
              <w:t>100</w:t>
            </w:r>
          </w:p>
        </w:tc>
      </w:tr>
    </w:tbl>
    <w:p w14:paraId="793C7502" w14:textId="1211BC7B" w:rsidR="00D81319" w:rsidRPr="008D094B" w:rsidRDefault="00D81319" w:rsidP="00704F3A">
      <w:pPr>
        <w:adjustRightInd w:val="0"/>
        <w:snapToGrid w:val="0"/>
        <w:spacing w:line="360" w:lineRule="auto"/>
      </w:pPr>
    </w:p>
    <w:sectPr w:rsidR="00D81319" w:rsidRPr="008D094B" w:rsidSect="00297819">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0BBFE" w14:textId="77777777" w:rsidR="00AC58F4" w:rsidRDefault="00AC58F4">
      <w:r>
        <w:separator/>
      </w:r>
    </w:p>
  </w:endnote>
  <w:endnote w:type="continuationSeparator" w:id="0">
    <w:p w14:paraId="641A8C53" w14:textId="77777777" w:rsidR="00AC58F4" w:rsidRDefault="00AC5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panose1 w:val="02010601030101010101"/>
    <w:charset w:val="86"/>
    <w:family w:val="auto"/>
    <w:pitch w:val="variable"/>
    <w:sig w:usb0="A00002BF" w:usb1="184F6CFA" w:usb2="00000012" w:usb3="00000000" w:csb0="00040001"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A772B" w14:textId="77777777" w:rsidR="00AC58F4" w:rsidRDefault="00AC58F4">
      <w:r>
        <w:separator/>
      </w:r>
    </w:p>
  </w:footnote>
  <w:footnote w:type="continuationSeparator" w:id="0">
    <w:p w14:paraId="50505D27" w14:textId="77777777" w:rsidR="00AC58F4" w:rsidRDefault="00AC58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decimal"/>
      <w:pStyle w:val="1"/>
      <w:suff w:val="space"/>
      <w:lvlText w:val="%1."/>
      <w:lvlJc w:val="left"/>
      <w:pPr>
        <w:ind w:left="709" w:hanging="709"/>
      </w:pPr>
      <w:rPr>
        <w:rFonts w:hint="eastAsia"/>
      </w:rPr>
    </w:lvl>
    <w:lvl w:ilvl="1">
      <w:start w:val="1"/>
      <w:numFmt w:val="decimal"/>
      <w:suff w:val="space"/>
      <w:lvlText w:val="%2."/>
      <w:lvlJc w:val="left"/>
      <w:pPr>
        <w:ind w:left="709" w:hanging="709"/>
      </w:pPr>
      <w:rPr>
        <w:rFonts w:hint="eastAsia"/>
      </w:rPr>
    </w:lvl>
    <w:lvl w:ilvl="2">
      <w:start w:val="1"/>
      <w:numFmt w:val="decimal"/>
      <w:lvlText w:val="%1.%2.%3."/>
      <w:lvlJc w:val="left"/>
      <w:pPr>
        <w:tabs>
          <w:tab w:val="num" w:pos="425"/>
        </w:tabs>
        <w:ind w:left="425" w:hanging="425"/>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2"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454288B"/>
    <w:multiLevelType w:val="hybridMultilevel"/>
    <w:tmpl w:val="6E3C734C"/>
    <w:lvl w:ilvl="0" w:tplc="1D302D7C">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6"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992954394">
    <w:abstractNumId w:val="2"/>
  </w:num>
  <w:num w:numId="2" w16cid:durableId="561906769">
    <w:abstractNumId w:val="3"/>
  </w:num>
  <w:num w:numId="3" w16cid:durableId="834344025">
    <w:abstractNumId w:val="6"/>
  </w:num>
  <w:num w:numId="4" w16cid:durableId="289675988">
    <w:abstractNumId w:val="1"/>
  </w:num>
  <w:num w:numId="5" w16cid:durableId="1772553873">
    <w:abstractNumId w:val="5"/>
  </w:num>
  <w:num w:numId="6" w16cid:durableId="2144276221">
    <w:abstractNumId w:val="4"/>
  </w:num>
  <w:num w:numId="7" w16cid:durableId="2104492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7023A"/>
    <w:rsid w:val="000816A4"/>
    <w:rsid w:val="00090056"/>
    <w:rsid w:val="00091B24"/>
    <w:rsid w:val="00092B2E"/>
    <w:rsid w:val="00094C16"/>
    <w:rsid w:val="000A209A"/>
    <w:rsid w:val="000A21C5"/>
    <w:rsid w:val="000A57A8"/>
    <w:rsid w:val="000B5F74"/>
    <w:rsid w:val="000C588B"/>
    <w:rsid w:val="000C5C3C"/>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2AF6"/>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3FF"/>
    <w:rsid w:val="00490D0E"/>
    <w:rsid w:val="00491E5A"/>
    <w:rsid w:val="00492DD3"/>
    <w:rsid w:val="004951D7"/>
    <w:rsid w:val="00495B30"/>
    <w:rsid w:val="004A43F0"/>
    <w:rsid w:val="004A69FE"/>
    <w:rsid w:val="004B3DFE"/>
    <w:rsid w:val="004C0EDE"/>
    <w:rsid w:val="004C6E57"/>
    <w:rsid w:val="004D47EE"/>
    <w:rsid w:val="004D5C7F"/>
    <w:rsid w:val="004D7FAC"/>
    <w:rsid w:val="004E36C2"/>
    <w:rsid w:val="004E4B14"/>
    <w:rsid w:val="004F27FB"/>
    <w:rsid w:val="00501176"/>
    <w:rsid w:val="00501E8E"/>
    <w:rsid w:val="0051081D"/>
    <w:rsid w:val="00510891"/>
    <w:rsid w:val="0051141F"/>
    <w:rsid w:val="00515390"/>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19DF"/>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04F3A"/>
    <w:rsid w:val="00710AA5"/>
    <w:rsid w:val="00711E56"/>
    <w:rsid w:val="007132C5"/>
    <w:rsid w:val="00715B3F"/>
    <w:rsid w:val="0071642D"/>
    <w:rsid w:val="00717C94"/>
    <w:rsid w:val="00721306"/>
    <w:rsid w:val="007234E0"/>
    <w:rsid w:val="00725D8A"/>
    <w:rsid w:val="00727C0A"/>
    <w:rsid w:val="00730287"/>
    <w:rsid w:val="00734EF4"/>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170BB"/>
    <w:rsid w:val="00823CA9"/>
    <w:rsid w:val="00824562"/>
    <w:rsid w:val="00825F4C"/>
    <w:rsid w:val="00831869"/>
    <w:rsid w:val="00833A4F"/>
    <w:rsid w:val="00834FF0"/>
    <w:rsid w:val="0083650B"/>
    <w:rsid w:val="008403A0"/>
    <w:rsid w:val="0084652E"/>
    <w:rsid w:val="00846FC6"/>
    <w:rsid w:val="00847A0B"/>
    <w:rsid w:val="008537A0"/>
    <w:rsid w:val="00860344"/>
    <w:rsid w:val="00860346"/>
    <w:rsid w:val="008627C7"/>
    <w:rsid w:val="008635D7"/>
    <w:rsid w:val="00870113"/>
    <w:rsid w:val="00873F09"/>
    <w:rsid w:val="008775E2"/>
    <w:rsid w:val="00881F75"/>
    <w:rsid w:val="008875CA"/>
    <w:rsid w:val="0089621F"/>
    <w:rsid w:val="008A510B"/>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059B8"/>
    <w:rsid w:val="00912013"/>
    <w:rsid w:val="00915D65"/>
    <w:rsid w:val="00925E61"/>
    <w:rsid w:val="0092649F"/>
    <w:rsid w:val="00930718"/>
    <w:rsid w:val="0093090F"/>
    <w:rsid w:val="00946EF5"/>
    <w:rsid w:val="0095685D"/>
    <w:rsid w:val="0095718B"/>
    <w:rsid w:val="009604BB"/>
    <w:rsid w:val="009618B7"/>
    <w:rsid w:val="00962CDE"/>
    <w:rsid w:val="0097706A"/>
    <w:rsid w:val="0099177F"/>
    <w:rsid w:val="00992532"/>
    <w:rsid w:val="0099515C"/>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58F4"/>
    <w:rsid w:val="00AC6F95"/>
    <w:rsid w:val="00AD4C30"/>
    <w:rsid w:val="00AD6EAD"/>
    <w:rsid w:val="00AE18CF"/>
    <w:rsid w:val="00AE1AFA"/>
    <w:rsid w:val="00AE3FA0"/>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01E3"/>
    <w:rsid w:val="00C23258"/>
    <w:rsid w:val="00C27434"/>
    <w:rsid w:val="00C32ADD"/>
    <w:rsid w:val="00C34505"/>
    <w:rsid w:val="00C35B3B"/>
    <w:rsid w:val="00C36A51"/>
    <w:rsid w:val="00C4032D"/>
    <w:rsid w:val="00C459CE"/>
    <w:rsid w:val="00C479F8"/>
    <w:rsid w:val="00C51CEE"/>
    <w:rsid w:val="00C51FE8"/>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37A7A"/>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350F"/>
    <w:rsid w:val="00DA57C1"/>
    <w:rsid w:val="00DA6BB7"/>
    <w:rsid w:val="00DB1D64"/>
    <w:rsid w:val="00DB6ED1"/>
    <w:rsid w:val="00DC09D5"/>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2CC7"/>
    <w:rsid w:val="00E14E80"/>
    <w:rsid w:val="00E17608"/>
    <w:rsid w:val="00E22081"/>
    <w:rsid w:val="00E26107"/>
    <w:rsid w:val="00E34A5B"/>
    <w:rsid w:val="00E36D46"/>
    <w:rsid w:val="00E4264C"/>
    <w:rsid w:val="00E458B0"/>
    <w:rsid w:val="00E501AE"/>
    <w:rsid w:val="00E506CD"/>
    <w:rsid w:val="00E510C0"/>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4891"/>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17E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 w:type="paragraph" w:styleId="af8">
    <w:name w:val="Body Text"/>
    <w:basedOn w:val="a"/>
    <w:link w:val="af9"/>
    <w:uiPriority w:val="99"/>
    <w:semiHidden/>
    <w:unhideWhenUsed/>
    <w:rsid w:val="00DC09D5"/>
    <w:pPr>
      <w:spacing w:after="120"/>
    </w:pPr>
  </w:style>
  <w:style w:type="character" w:customStyle="1" w:styleId="af9">
    <w:name w:val="正文文本 字符"/>
    <w:basedOn w:val="a0"/>
    <w:link w:val="af8"/>
    <w:uiPriority w:val="99"/>
    <w:semiHidden/>
    <w:rsid w:val="00DC09D5"/>
    <w:rPr>
      <w:rFonts w:ascii="Times New Roman" w:eastAsia="宋体" w:hAnsi="Times New Roman" w:cs="Times New Roman"/>
      <w:kern w:val="2"/>
      <w:sz w:val="21"/>
    </w:rPr>
  </w:style>
  <w:style w:type="paragraph" w:styleId="afa">
    <w:name w:val="Body Text First Indent"/>
    <w:basedOn w:val="af8"/>
    <w:link w:val="afb"/>
    <w:qFormat/>
    <w:rsid w:val="00DC09D5"/>
    <w:pPr>
      <w:spacing w:after="0"/>
    </w:pPr>
    <w:rPr>
      <w:rFonts w:ascii="Calibri" w:hAnsi="宋体"/>
      <w:b/>
      <w:sz w:val="18"/>
      <w:szCs w:val="18"/>
    </w:rPr>
  </w:style>
  <w:style w:type="character" w:customStyle="1" w:styleId="afb">
    <w:name w:val="正文文本首行缩进 字符"/>
    <w:basedOn w:val="af9"/>
    <w:link w:val="afa"/>
    <w:rsid w:val="00DC09D5"/>
    <w:rPr>
      <w:rFonts w:ascii="Calibri" w:eastAsia="宋体" w:hAnsi="宋体" w:cs="Times New Roman"/>
      <w:b/>
      <w:kern w:val="2"/>
      <w:sz w:val="18"/>
      <w:szCs w:val="18"/>
    </w:rPr>
  </w:style>
  <w:style w:type="paragraph" w:customStyle="1" w:styleId="1">
    <w:name w:val="样式1"/>
    <w:basedOn w:val="a"/>
    <w:qFormat/>
    <w:rsid w:val="00DC09D5"/>
    <w:pPr>
      <w:numPr>
        <w:numId w:val="7"/>
      </w:numPr>
    </w:pPr>
    <w:rPr>
      <w:rFonts w:ascii="宋体" w:hAnsi="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2641</TotalTime>
  <Pages>1</Pages>
  <Words>553</Words>
  <Characters>3154</Characters>
  <Application>Microsoft Office Word</Application>
  <DocSecurity>0</DocSecurity>
  <Lines>26</Lines>
  <Paragraphs>7</Paragraphs>
  <ScaleCrop>false</ScaleCrop>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冯科</cp:lastModifiedBy>
  <cp:revision>724</cp:revision>
  <dcterms:created xsi:type="dcterms:W3CDTF">2021-03-17T07:37:00Z</dcterms:created>
  <dcterms:modified xsi:type="dcterms:W3CDTF">2026-10-08T06:56:00Z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