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A4813">
      <w:pPr>
        <w:pStyle w:val="5"/>
        <w:rPr>
          <w:rFonts w:ascii="Times New Roman" w:hAnsi="Times New Roman"/>
          <w:sz w:val="36"/>
        </w:rPr>
      </w:pPr>
      <w:bookmarkStart w:id="0" w:name="_Toc38367762"/>
      <w:r>
        <w:rPr>
          <w:rFonts w:hint="eastAsia" w:ascii="Times New Roman" w:hAnsi="Times New Roman"/>
          <w:sz w:val="36"/>
        </w:rPr>
        <w:t>【拉曼图像-扫描电子显微镜联用仪】</w:t>
      </w:r>
      <w:r>
        <w:rPr>
          <w:rFonts w:ascii="Times New Roman" w:hAnsi="Times New Roman"/>
          <w:sz w:val="36"/>
        </w:rPr>
        <w:t>采购需求</w:t>
      </w:r>
    </w:p>
    <w:p w14:paraId="3B63C7B1">
      <w:pPr>
        <w:tabs>
          <w:tab w:val="left" w:pos="900"/>
        </w:tabs>
        <w:spacing w:before="156" w:beforeLines="50" w:line="360" w:lineRule="auto"/>
        <w:rPr>
          <w:rFonts w:ascii="Times New Roman" w:hAnsi="Times New Roman"/>
          <w:b/>
          <w:szCs w:val="21"/>
        </w:rPr>
      </w:pPr>
      <w:r>
        <w:rPr>
          <w:rFonts w:hint="eastAsia" w:ascii="Times New Roman" w:hAnsi="Times New Roman"/>
          <w:b/>
          <w:szCs w:val="21"/>
        </w:rPr>
        <w:t>一、</w:t>
      </w:r>
      <w:r>
        <w:rPr>
          <w:rFonts w:ascii="Times New Roman" w:hAnsi="Times New Roman"/>
          <w:b/>
          <w:szCs w:val="21"/>
        </w:rPr>
        <w:t>采购</w:t>
      </w:r>
      <w:r>
        <w:rPr>
          <w:rFonts w:hint="eastAsia" w:ascii="Times New Roman" w:hAnsi="Times New Roman"/>
          <w:b/>
          <w:szCs w:val="21"/>
        </w:rPr>
        <w:t>标的</w:t>
      </w:r>
      <w:r>
        <w:rPr>
          <w:rFonts w:ascii="Times New Roman" w:hAnsi="Times New Roman"/>
          <w:b/>
          <w:szCs w:val="21"/>
        </w:rPr>
        <w:t>需实现的功能或者目标，以及为落实政府采购政策需满足的要求：</w:t>
      </w:r>
    </w:p>
    <w:p w14:paraId="7DF0B540">
      <w:pPr>
        <w:tabs>
          <w:tab w:val="left" w:pos="900"/>
        </w:tabs>
        <w:spacing w:before="156" w:beforeLines="50" w:line="360" w:lineRule="auto"/>
        <w:rPr>
          <w:rFonts w:ascii="Times New Roman" w:hAnsi="Times New Roman"/>
          <w:b/>
          <w:szCs w:val="21"/>
        </w:rPr>
      </w:pPr>
      <w:r>
        <w:rPr>
          <w:rFonts w:ascii="Times New Roman" w:hAnsi="Times New Roman"/>
          <w:b/>
          <w:szCs w:val="21"/>
        </w:rPr>
        <w:t>（一）采购</w:t>
      </w:r>
      <w:r>
        <w:rPr>
          <w:rFonts w:hint="eastAsia" w:ascii="Times New Roman" w:hAnsi="Times New Roman"/>
          <w:b/>
          <w:szCs w:val="21"/>
        </w:rPr>
        <w:t>标的</w:t>
      </w:r>
      <w:r>
        <w:rPr>
          <w:rFonts w:ascii="Times New Roman" w:hAnsi="Times New Roman"/>
          <w:b/>
          <w:szCs w:val="21"/>
        </w:rPr>
        <w:t>需实现的功能或者目标</w:t>
      </w:r>
    </w:p>
    <w:p w14:paraId="1666644B">
      <w:pPr>
        <w:autoSpaceDE w:val="0"/>
        <w:autoSpaceDN w:val="0"/>
        <w:adjustRightInd w:val="0"/>
        <w:spacing w:before="50" w:line="360" w:lineRule="auto"/>
        <w:ind w:firstLine="420" w:firstLineChars="200"/>
        <w:rPr>
          <w:rFonts w:ascii="Times New Roman" w:hAnsi="Times New Roman"/>
          <w:color w:val="FF0000"/>
          <w:szCs w:val="21"/>
        </w:rPr>
      </w:pPr>
      <w:r>
        <w:rPr>
          <w:rFonts w:hint="eastAsia" w:ascii="Times New Roman" w:hAnsi="Times New Roman"/>
          <w:szCs w:val="21"/>
        </w:rPr>
        <w:t>本项目采购拉曼图像-扫描电子显微镜联用仪</w:t>
      </w:r>
      <w:r>
        <w:rPr>
          <w:rFonts w:ascii="Times New Roman" w:hAnsi="Times New Roman"/>
          <w:szCs w:val="21"/>
        </w:rPr>
        <w:t>1</w:t>
      </w:r>
      <w:r>
        <w:rPr>
          <w:rFonts w:hint="eastAsia" w:ascii="Times New Roman" w:hAnsi="Times New Roman"/>
          <w:szCs w:val="21"/>
        </w:rPr>
        <w:t>套，包括扫描电子显微镜系统、拉曼光谱仪及联用装置等，</w:t>
      </w:r>
      <w:bookmarkStart w:id="1" w:name="OLE_LINK2"/>
      <w:bookmarkStart w:id="2" w:name="OLE_LINK1"/>
      <w:r>
        <w:rPr>
          <w:rFonts w:hint="eastAsia" w:ascii="Times New Roman" w:hAnsi="Times New Roman"/>
          <w:szCs w:val="21"/>
        </w:rPr>
        <w:t>能够原位将扫描电子显微镜与拉曼光谱相结合，借助扫描电子显微镜的纳米级分辨率和成像衬度精准地找到并定位待分析的区域或样品，进而通过拉曼光谱进行原位分析，实现原位得到样品的表面形貌、表面元素分布、化学结构、晶体结构、化学键/官能团、掺杂、应力和热学等信息。</w:t>
      </w:r>
      <w:bookmarkEnd w:id="1"/>
      <w:bookmarkEnd w:id="2"/>
    </w:p>
    <w:p w14:paraId="0A437FCC">
      <w:pPr>
        <w:tabs>
          <w:tab w:val="left" w:pos="900"/>
        </w:tabs>
        <w:spacing w:before="156" w:beforeLines="50" w:line="360" w:lineRule="auto"/>
        <w:rPr>
          <w:rFonts w:ascii="Times New Roman" w:hAnsi="Times New Roman"/>
          <w:b/>
          <w:szCs w:val="21"/>
        </w:rPr>
      </w:pPr>
      <w:r>
        <w:rPr>
          <w:rFonts w:ascii="Times New Roman" w:hAnsi="Times New Roman"/>
          <w:b/>
          <w:szCs w:val="21"/>
        </w:rPr>
        <w:t>（二）为落实政府采购政策需满足的要求</w:t>
      </w:r>
    </w:p>
    <w:p w14:paraId="5A8A6DE7">
      <w:pPr>
        <w:tabs>
          <w:tab w:val="left" w:pos="900"/>
        </w:tabs>
        <w:spacing w:line="360" w:lineRule="auto"/>
        <w:ind w:left="420"/>
        <w:rPr>
          <w:rFonts w:ascii="Times New Roman" w:hAnsi="Times New Roman"/>
          <w:szCs w:val="21"/>
        </w:rPr>
      </w:pPr>
      <w:r>
        <w:rPr>
          <w:rFonts w:hint="eastAsia" w:ascii="Times New Roman" w:hAnsi="Times New Roman"/>
        </w:rPr>
        <w:t>1</w:t>
      </w:r>
      <w:r>
        <w:rPr>
          <w:rFonts w:ascii="Times New Roman" w:hAnsi="Times New Roman"/>
        </w:rPr>
        <w:t>.根据《政府采购促进中小企业发展管理办法》</w:t>
      </w:r>
      <w:r>
        <w:rPr>
          <w:rFonts w:hint="eastAsia" w:ascii="Times New Roman" w:hAnsi="Times New Roman"/>
        </w:rPr>
        <w:t>（财库【2</w:t>
      </w:r>
      <w:r>
        <w:rPr>
          <w:rFonts w:ascii="Times New Roman" w:hAnsi="Times New Roman"/>
        </w:rPr>
        <w:t>020</w:t>
      </w:r>
      <w:r>
        <w:rPr>
          <w:rFonts w:hint="eastAsia" w:ascii="Times New Roman" w:hAnsi="Times New Roman"/>
        </w:rPr>
        <w:t>】4</w:t>
      </w:r>
      <w:r>
        <w:rPr>
          <w:rFonts w:ascii="Times New Roman" w:hAnsi="Times New Roman"/>
        </w:rPr>
        <w:t>6</w:t>
      </w:r>
      <w:r>
        <w:rPr>
          <w:rFonts w:hint="eastAsia" w:ascii="Times New Roman" w:hAnsi="Times New Roman"/>
        </w:rPr>
        <w:t>号）</w:t>
      </w:r>
      <w:r>
        <w:rPr>
          <w:rFonts w:ascii="Times New Roman" w:hAnsi="Times New Roman"/>
        </w:rPr>
        <w:t>规定，本项目</w:t>
      </w:r>
      <w:r>
        <w:rPr>
          <w:rFonts w:hint="eastAsia" w:ascii="Times New Roman" w:hAnsi="Times New Roman"/>
        </w:rPr>
        <w:t>采购标的</w:t>
      </w:r>
      <w:r>
        <w:rPr>
          <w:rFonts w:ascii="Times New Roman" w:hAnsi="Times New Roman"/>
        </w:rPr>
        <w:t>为</w:t>
      </w:r>
      <w:r>
        <w:rPr>
          <w:rFonts w:hint="eastAsia" w:ascii="Times New Roman" w:hAnsi="Times New Roman"/>
        </w:rPr>
        <w:t>中小</w:t>
      </w:r>
      <w:r>
        <w:rPr>
          <w:rFonts w:ascii="Times New Roman" w:hAnsi="Times New Roman"/>
        </w:rPr>
        <w:t>型企业</w:t>
      </w:r>
      <w:r>
        <w:rPr>
          <w:rFonts w:hint="eastAsia" w:ascii="Times New Roman" w:hAnsi="Times New Roman"/>
        </w:rPr>
        <w:t>制造、承建或承接</w:t>
      </w:r>
      <w:r>
        <w:rPr>
          <w:rFonts w:ascii="Times New Roman" w:hAnsi="Times New Roman"/>
        </w:rPr>
        <w:t>的，投标人应</w:t>
      </w:r>
      <w:r>
        <w:rPr>
          <w:rFonts w:hint="eastAsia" w:ascii="Times New Roman" w:hAnsi="Times New Roman"/>
        </w:rPr>
        <w:t>提供办法规定的</w:t>
      </w:r>
      <w:r>
        <w:rPr>
          <w:rFonts w:ascii="Times New Roman" w:hAnsi="Times New Roman"/>
          <w:szCs w:val="21"/>
        </w:rPr>
        <w:t>《中小企业声明函》</w:t>
      </w:r>
      <w:r>
        <w:rPr>
          <w:rFonts w:hint="eastAsia" w:ascii="Times New Roman" w:hAnsi="Times New Roman"/>
          <w:szCs w:val="21"/>
        </w:rPr>
        <w:t>，否则不得享受相关中小企业扶持政策</w:t>
      </w:r>
      <w:r>
        <w:rPr>
          <w:rFonts w:ascii="Times New Roman" w:hAnsi="Times New Roman"/>
        </w:rPr>
        <w:t>。投标人应对提交的中小企业声明函的真实性负责，提交的中小企业声明函不真实的，应承担相应的法律责任</w:t>
      </w:r>
      <w:r>
        <w:rPr>
          <w:rFonts w:ascii="Times New Roman" w:hAnsi="Times New Roman"/>
          <w:szCs w:val="21"/>
        </w:rPr>
        <w:t>。</w:t>
      </w:r>
    </w:p>
    <w:p w14:paraId="0BA72AFC">
      <w:pPr>
        <w:tabs>
          <w:tab w:val="left" w:pos="900"/>
        </w:tabs>
        <w:spacing w:line="360" w:lineRule="auto"/>
        <w:ind w:left="420"/>
        <w:rPr>
          <w:rFonts w:ascii="Times New Roman" w:hAnsi="Times New Roman"/>
        </w:rPr>
      </w:pPr>
      <w:r>
        <w:rPr>
          <w:rFonts w:hint="eastAsia" w:ascii="Times New Roman" w:hAnsi="Times New Roman"/>
        </w:rPr>
        <w:t>本项目采购标的对应的《中小企业划型标准规定》所属行业为：</w:t>
      </w:r>
      <w:r>
        <w:rPr>
          <w:rFonts w:hint="eastAsia" w:ascii="Times New Roman" w:hAnsi="Times New Roman"/>
          <w:u w:val="single"/>
        </w:rPr>
        <w:t>工业</w:t>
      </w:r>
      <w:r>
        <w:rPr>
          <w:rFonts w:ascii="Times New Roman" w:hAnsi="Times New Roman"/>
          <w:u w:val="single"/>
        </w:rPr>
        <w:t xml:space="preserve"> </w:t>
      </w:r>
      <w:r>
        <w:rPr>
          <w:rFonts w:hint="eastAsia" w:ascii="Times New Roman" w:hAnsi="Times New Roman"/>
        </w:rPr>
        <w:t>。</w:t>
      </w:r>
    </w:p>
    <w:p w14:paraId="4442B330">
      <w:pPr>
        <w:tabs>
          <w:tab w:val="left" w:pos="900"/>
        </w:tabs>
        <w:spacing w:line="360" w:lineRule="auto"/>
        <w:ind w:firstLine="420" w:firstLineChars="200"/>
        <w:rPr>
          <w:rFonts w:ascii="Times New Roman" w:hAnsi="Times New Roman" w:cs="宋体"/>
          <w:b/>
          <w:kern w:val="0"/>
          <w:sz w:val="20"/>
          <w:szCs w:val="21"/>
        </w:rPr>
      </w:pPr>
      <w:r>
        <w:rPr>
          <w:rFonts w:hint="eastAsia" w:ascii="Times New Roman" w:hAnsi="Times New Roman"/>
        </w:rPr>
        <w:t>2</w:t>
      </w:r>
      <w:r>
        <w:rPr>
          <w:rFonts w:ascii="Times New Roman" w:hAnsi="Times New Roman"/>
        </w:rPr>
        <w:t>.</w:t>
      </w:r>
      <w:r>
        <w:rPr>
          <w:rFonts w:hint="eastAsia" w:ascii="Times New Roman" w:hAnsi="Times New Roman" w:cs="宋体"/>
          <w:kern w:val="0"/>
          <w:sz w:val="20"/>
          <w:szCs w:val="21"/>
        </w:rPr>
        <w:t xml:space="preserve"> </w:t>
      </w:r>
      <w:r>
        <w:rPr>
          <w:rFonts w:hint="eastAsia" w:ascii="Times New Roman" w:hAnsi="Times New Roman" w:cs="宋体"/>
          <w:b/>
          <w:kern w:val="0"/>
          <w:sz w:val="20"/>
          <w:szCs w:val="21"/>
        </w:rPr>
        <w:sym w:font="Wingdings" w:char="F0FE"/>
      </w:r>
      <w:r>
        <w:rPr>
          <w:rFonts w:hint="eastAsia" w:ascii="Times New Roman" w:hAnsi="Times New Roman" w:cs="宋体"/>
          <w:b/>
          <w:kern w:val="0"/>
          <w:sz w:val="20"/>
          <w:szCs w:val="21"/>
        </w:rPr>
        <w:t xml:space="preserve"> 本采购项目允许进口产品参加。</w:t>
      </w:r>
    </w:p>
    <w:p w14:paraId="6262B4ED">
      <w:pPr>
        <w:tabs>
          <w:tab w:val="left" w:pos="900"/>
        </w:tabs>
        <w:spacing w:line="360" w:lineRule="auto"/>
        <w:ind w:left="420" w:firstLine="201" w:firstLineChars="100"/>
        <w:rPr>
          <w:rFonts w:ascii="Times New Roman" w:hAnsi="Times New Roman" w:cs="宋体"/>
          <w:b/>
          <w:kern w:val="0"/>
          <w:sz w:val="20"/>
          <w:szCs w:val="21"/>
        </w:rPr>
      </w:pPr>
      <w:r>
        <w:rPr>
          <w:rFonts w:hint="eastAsia" w:ascii="Times New Roman" w:hAnsi="Times New Roman" w:cs="宋体"/>
          <w:b/>
          <w:kern w:val="0"/>
          <w:sz w:val="20"/>
          <w:szCs w:val="21"/>
        </w:rPr>
        <w:t>（说明：请项目单位根据采购实际情况在“□”中打勾（</w:t>
      </w:r>
      <w:r>
        <w:rPr>
          <w:rFonts w:hint="eastAsia" w:ascii="Times New Roman" w:hAnsi="Times New Roman" w:cs="宋体"/>
          <w:b/>
          <w:kern w:val="0"/>
          <w:sz w:val="24"/>
        </w:rPr>
        <w:sym w:font="Wingdings 2" w:char="F052"/>
      </w:r>
      <w:r>
        <w:rPr>
          <w:rFonts w:hint="eastAsia" w:ascii="Times New Roman" w:hAnsi="Times New Roman" w:cs="宋体"/>
          <w:b/>
          <w:kern w:val="0"/>
          <w:sz w:val="24"/>
        </w:rPr>
        <w:t>）</w:t>
      </w:r>
      <w:r>
        <w:rPr>
          <w:rFonts w:hint="eastAsia" w:ascii="Times New Roman" w:hAnsi="Times New Roman" w:cs="宋体"/>
          <w:b/>
          <w:kern w:val="0"/>
          <w:sz w:val="20"/>
          <w:szCs w:val="21"/>
        </w:rPr>
        <w:t>。未进行勾选的，视为只接受本国产品参加）</w:t>
      </w:r>
    </w:p>
    <w:p w14:paraId="149D7E3B">
      <w:pPr>
        <w:tabs>
          <w:tab w:val="left" w:pos="900"/>
        </w:tabs>
        <w:spacing w:before="156" w:beforeLines="50" w:line="360" w:lineRule="auto"/>
        <w:rPr>
          <w:rFonts w:ascii="Times New Roman" w:hAnsi="Times New Roman"/>
          <w:b/>
          <w:szCs w:val="21"/>
        </w:rPr>
      </w:pPr>
      <w:r>
        <w:rPr>
          <w:rFonts w:hint="eastAsia" w:ascii="Times New Roman" w:hAnsi="Times New Roman"/>
          <w:b/>
          <w:szCs w:val="21"/>
        </w:rPr>
        <w:t>二、</w:t>
      </w:r>
      <w:r>
        <w:rPr>
          <w:rFonts w:ascii="Times New Roman" w:hAnsi="Times New Roman"/>
          <w:b/>
          <w:szCs w:val="21"/>
        </w:rPr>
        <w:t>采购</w:t>
      </w:r>
      <w:r>
        <w:rPr>
          <w:rFonts w:hint="eastAsia" w:ascii="Times New Roman" w:hAnsi="Times New Roman"/>
          <w:b/>
          <w:szCs w:val="21"/>
        </w:rPr>
        <w:t>标的</w:t>
      </w:r>
      <w:r>
        <w:rPr>
          <w:rFonts w:ascii="Times New Roman" w:hAnsi="Times New Roman"/>
          <w:b/>
          <w:szCs w:val="21"/>
        </w:rPr>
        <w:t>需执行的国家相关标准、行业标准、地方标准或者其他标准、规范：</w:t>
      </w:r>
    </w:p>
    <w:p w14:paraId="790069EF">
      <w:pPr>
        <w:tabs>
          <w:tab w:val="left" w:pos="900"/>
        </w:tabs>
        <w:spacing w:before="156" w:beforeLines="50" w:line="360" w:lineRule="auto"/>
        <w:ind w:firstLine="420" w:firstLineChars="200"/>
        <w:rPr>
          <w:rFonts w:ascii="Times New Roman" w:hAnsi="Times New Roman"/>
          <w:szCs w:val="21"/>
        </w:rPr>
      </w:pPr>
      <w:r>
        <w:rPr>
          <w:rFonts w:hint="eastAsia" w:ascii="Times New Roman" w:hAnsi="Times New Roman"/>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D85404C">
      <w:pPr>
        <w:tabs>
          <w:tab w:val="left" w:pos="900"/>
        </w:tabs>
        <w:spacing w:before="156" w:beforeLines="50" w:line="360" w:lineRule="auto"/>
        <w:rPr>
          <w:rFonts w:ascii="Times New Roman" w:hAnsi="Times New Roman"/>
          <w:b/>
          <w:szCs w:val="21"/>
        </w:rPr>
      </w:pPr>
      <w:r>
        <w:rPr>
          <w:rFonts w:hint="eastAsia" w:ascii="Times New Roman" w:hAnsi="Times New Roman"/>
          <w:b/>
          <w:szCs w:val="21"/>
        </w:rPr>
        <w:t>三、采购标的概况</w:t>
      </w:r>
    </w:p>
    <w:p w14:paraId="3789CCE0">
      <w:pPr>
        <w:spacing w:before="156" w:beforeLines="50" w:line="360" w:lineRule="auto"/>
        <w:rPr>
          <w:rFonts w:ascii="Times New Roman" w:hAnsi="Times New Roman"/>
          <w:szCs w:val="21"/>
        </w:rPr>
      </w:pPr>
      <w:r>
        <w:rPr>
          <w:rFonts w:hint="eastAsia" w:ascii="Times New Roman" w:hAnsi="Times New Roman"/>
          <w:szCs w:val="21"/>
        </w:rPr>
        <w:t>（一）采购项目名称：</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拉曼图像-扫描电子显微镜联用仪</w:t>
      </w:r>
      <w:r>
        <w:rPr>
          <w:rFonts w:ascii="Times New Roman" w:hAnsi="Times New Roman"/>
          <w:szCs w:val="21"/>
          <w:u w:val="single"/>
        </w:rPr>
        <w:t xml:space="preserve">  </w:t>
      </w:r>
    </w:p>
    <w:p w14:paraId="3C85759B">
      <w:pPr>
        <w:spacing w:before="156" w:beforeLines="50" w:line="360" w:lineRule="auto"/>
        <w:rPr>
          <w:rFonts w:ascii="Times New Roman" w:hAnsi="Times New Roman"/>
          <w:szCs w:val="21"/>
          <w:u w:val="single"/>
        </w:rPr>
      </w:pPr>
      <w:r>
        <w:rPr>
          <w:rFonts w:hint="eastAsia" w:ascii="Times New Roman" w:hAnsi="Times New Roman"/>
          <w:szCs w:val="21"/>
        </w:rPr>
        <w:t>（二）采购数量及计量单位：</w:t>
      </w:r>
      <w:r>
        <w:rPr>
          <w:rFonts w:ascii="Times New Roman" w:hAnsi="Times New Roman"/>
          <w:szCs w:val="21"/>
          <w:u w:val="single"/>
        </w:rPr>
        <w:t xml:space="preserve"> 1</w:t>
      </w:r>
      <w:r>
        <w:rPr>
          <w:rFonts w:hint="eastAsia" w:ascii="Times New Roman" w:hAnsi="Times New Roman"/>
          <w:szCs w:val="21"/>
          <w:u w:val="single"/>
        </w:rPr>
        <w:t>套</w:t>
      </w:r>
      <w:r>
        <w:rPr>
          <w:rFonts w:ascii="Times New Roman" w:hAnsi="Times New Roman"/>
          <w:szCs w:val="21"/>
          <w:u w:val="single"/>
        </w:rPr>
        <w:t xml:space="preserve">  </w:t>
      </w:r>
    </w:p>
    <w:p w14:paraId="66FD990B">
      <w:pPr>
        <w:spacing w:before="156" w:beforeLines="50" w:line="360" w:lineRule="auto"/>
        <w:rPr>
          <w:rFonts w:ascii="Times New Roman" w:hAnsi="Times New Roman"/>
          <w:szCs w:val="21"/>
        </w:rPr>
      </w:pPr>
      <w:r>
        <w:rPr>
          <w:rFonts w:hint="eastAsia" w:ascii="Times New Roman" w:hAnsi="Times New Roman"/>
          <w:szCs w:val="21"/>
        </w:rPr>
        <w:t>（三）最高限价：人民币</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900万</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元。</w:t>
      </w:r>
    </w:p>
    <w:p w14:paraId="29E51DC1">
      <w:pPr>
        <w:spacing w:before="156" w:beforeLines="50" w:line="360" w:lineRule="auto"/>
        <w:rPr>
          <w:rFonts w:ascii="Times New Roman" w:hAnsi="Times New Roman"/>
          <w:szCs w:val="21"/>
        </w:rPr>
      </w:pPr>
      <w:r>
        <w:rPr>
          <w:rFonts w:hint="eastAsia" w:ascii="Times New Roman" w:hAnsi="Times New Roman"/>
          <w:szCs w:val="21"/>
        </w:rPr>
        <w:t>（四）</w:t>
      </w:r>
      <w:r>
        <w:rPr>
          <w:rFonts w:ascii="Times New Roman" w:hAnsi="Times New Roman"/>
          <w:szCs w:val="21"/>
        </w:rPr>
        <w:t>交付时间：</w:t>
      </w:r>
      <w:r>
        <w:rPr>
          <w:rFonts w:ascii="Times New Roman" w:hAnsi="Times New Roman"/>
        </w:rPr>
        <w:t>合同签订后</w:t>
      </w:r>
      <w:r>
        <w:rPr>
          <w:rFonts w:ascii="Times New Roman" w:hAnsi="Times New Roman"/>
          <w:u w:val="single"/>
        </w:rPr>
        <w:t xml:space="preserve"> </w:t>
      </w:r>
      <w:r>
        <w:rPr>
          <w:rFonts w:hint="eastAsia" w:ascii="Times New Roman" w:hAnsi="Times New Roman"/>
          <w:u w:val="single"/>
        </w:rPr>
        <w:t>365</w:t>
      </w:r>
      <w:r>
        <w:rPr>
          <w:rFonts w:ascii="Times New Roman" w:hAnsi="Times New Roman"/>
          <w:u w:val="single"/>
        </w:rPr>
        <w:t xml:space="preserve"> </w:t>
      </w:r>
      <w:r>
        <w:rPr>
          <w:rFonts w:hint="eastAsia" w:ascii="Times New Roman" w:hAnsi="Times New Roman"/>
        </w:rPr>
        <w:t>天内。</w:t>
      </w:r>
    </w:p>
    <w:p w14:paraId="55B33806">
      <w:pPr>
        <w:tabs>
          <w:tab w:val="left" w:pos="900"/>
        </w:tabs>
        <w:spacing w:before="156" w:beforeLines="50" w:line="360" w:lineRule="auto"/>
        <w:rPr>
          <w:rFonts w:ascii="Times New Roman" w:hAnsi="Times New Roman"/>
          <w:szCs w:val="21"/>
        </w:rPr>
      </w:pPr>
      <w:r>
        <w:rPr>
          <w:rFonts w:hint="eastAsia" w:ascii="Times New Roman" w:hAnsi="Times New Roman"/>
          <w:szCs w:val="21"/>
        </w:rPr>
        <w:t>（五）</w:t>
      </w:r>
      <w:r>
        <w:rPr>
          <w:rFonts w:ascii="Times New Roman" w:hAnsi="Times New Roman"/>
          <w:szCs w:val="21"/>
        </w:rPr>
        <w:t>交付地点：</w:t>
      </w:r>
      <w:r>
        <w:rPr>
          <w:rFonts w:hint="eastAsia" w:ascii="Times New Roman" w:hAnsi="Times New Roman"/>
          <w:szCs w:val="21"/>
          <w:u w:val="single"/>
        </w:rPr>
        <w:t xml:space="preserve"> 中国西部科技创新港1</w:t>
      </w:r>
      <w:r>
        <w:rPr>
          <w:rFonts w:ascii="Times New Roman" w:hAnsi="Times New Roman"/>
          <w:szCs w:val="21"/>
          <w:u w:val="single"/>
        </w:rPr>
        <w:t>8</w:t>
      </w:r>
      <w:r>
        <w:rPr>
          <w:rFonts w:hint="eastAsia" w:ascii="Times New Roman" w:hAnsi="Times New Roman"/>
          <w:szCs w:val="21"/>
          <w:u w:val="single"/>
        </w:rPr>
        <w:t>号楼分析测试中心指定实验室</w:t>
      </w:r>
      <w:r>
        <w:rPr>
          <w:rFonts w:ascii="Times New Roman" w:hAnsi="Times New Roman"/>
          <w:szCs w:val="21"/>
          <w:u w:val="single"/>
        </w:rPr>
        <w:t xml:space="preserve"> </w:t>
      </w:r>
      <w:r>
        <w:rPr>
          <w:rFonts w:hint="eastAsia" w:ascii="Times New Roman" w:hAnsi="Times New Roman"/>
          <w:szCs w:val="21"/>
        </w:rPr>
        <w:t>。</w:t>
      </w:r>
    </w:p>
    <w:p w14:paraId="57791FE3">
      <w:pPr>
        <w:tabs>
          <w:tab w:val="left" w:pos="900"/>
        </w:tabs>
        <w:spacing w:before="156" w:beforeLines="50" w:line="360" w:lineRule="auto"/>
        <w:rPr>
          <w:rFonts w:ascii="Times New Roman" w:hAnsi="Times New Roman"/>
          <w:szCs w:val="21"/>
        </w:rPr>
      </w:pPr>
      <w:r>
        <w:rPr>
          <w:rFonts w:hint="eastAsia" w:ascii="Times New Roman" w:hAnsi="Times New Roman"/>
          <w:szCs w:val="21"/>
        </w:rPr>
        <w:t>（六）付款进度安排：</w:t>
      </w:r>
      <w:r>
        <w:rPr>
          <w:rFonts w:hint="eastAsia" w:ascii="Times New Roman" w:hAnsi="Times New Roman"/>
          <w:szCs w:val="21"/>
          <w:u w:val="single"/>
        </w:rPr>
        <w:t xml:space="preserve"> 合同签订后，开具1</w:t>
      </w:r>
      <w:r>
        <w:rPr>
          <w:rFonts w:ascii="Times New Roman" w:hAnsi="Times New Roman"/>
          <w:szCs w:val="21"/>
          <w:u w:val="single"/>
        </w:rPr>
        <w:t>00</w:t>
      </w:r>
      <w:r>
        <w:rPr>
          <w:rFonts w:hint="eastAsia" w:ascii="Times New Roman" w:hAnsi="Times New Roman"/>
          <w:szCs w:val="21"/>
          <w:u w:val="single"/>
        </w:rPr>
        <w:t>%信用证，见开箱单解付9</w:t>
      </w:r>
      <w:r>
        <w:rPr>
          <w:rFonts w:ascii="Times New Roman" w:hAnsi="Times New Roman"/>
          <w:szCs w:val="21"/>
          <w:u w:val="single"/>
        </w:rPr>
        <w:t>0</w:t>
      </w:r>
      <w:r>
        <w:rPr>
          <w:rFonts w:hint="eastAsia" w:ascii="Times New Roman" w:hAnsi="Times New Roman"/>
          <w:szCs w:val="21"/>
          <w:u w:val="single"/>
        </w:rPr>
        <w:t>%，学校组织验收合格后付余款</w:t>
      </w:r>
      <w:r>
        <w:rPr>
          <w:rFonts w:hint="eastAsia" w:ascii="Times New Roman" w:hAnsi="Times New Roman"/>
          <w:szCs w:val="21"/>
        </w:rPr>
        <w:t>。</w:t>
      </w:r>
    </w:p>
    <w:p w14:paraId="5CC91BE8">
      <w:pPr>
        <w:tabs>
          <w:tab w:val="left" w:pos="900"/>
        </w:tabs>
        <w:spacing w:before="156" w:beforeLines="50" w:line="360" w:lineRule="auto"/>
        <w:rPr>
          <w:rFonts w:ascii="Times New Roman" w:hAnsi="Times New Roman"/>
          <w:color w:val="FF0000"/>
          <w:szCs w:val="21"/>
        </w:rPr>
      </w:pPr>
    </w:p>
    <w:p w14:paraId="2A408852">
      <w:pPr>
        <w:tabs>
          <w:tab w:val="left" w:pos="900"/>
        </w:tabs>
        <w:spacing w:before="156" w:beforeLines="50" w:line="360" w:lineRule="auto"/>
        <w:rPr>
          <w:rFonts w:ascii="Times New Roman" w:hAnsi="Times New Roman"/>
          <w:b/>
          <w:szCs w:val="21"/>
        </w:rPr>
      </w:pPr>
      <w:r>
        <w:rPr>
          <w:rFonts w:hint="eastAsia" w:ascii="Times New Roman" w:hAnsi="Times New Roman"/>
          <w:b/>
          <w:szCs w:val="21"/>
        </w:rPr>
        <w:t>四、采购标的需满足的质量、安全、技术规格、物理特性等要求：</w:t>
      </w:r>
    </w:p>
    <w:p w14:paraId="08BA80FE">
      <w:pPr>
        <w:spacing w:line="360" w:lineRule="auto"/>
        <w:ind w:left="210" w:hanging="210" w:hangingChars="100"/>
        <w:rPr>
          <w:rFonts w:ascii="Times New Roman" w:hAnsi="Times New Roman"/>
          <w:szCs w:val="21"/>
        </w:rPr>
      </w:pPr>
      <w:r>
        <w:rPr>
          <w:rFonts w:hint="eastAsia" w:ascii="Times New Roman" w:hAnsi="Times New Roman"/>
          <w:szCs w:val="21"/>
        </w:rPr>
        <w:t>（一）</w:t>
      </w:r>
      <w:r>
        <w:rPr>
          <w:rFonts w:ascii="Times New Roman" w:hAnsi="Times New Roman"/>
          <w:szCs w:val="21"/>
        </w:rPr>
        <w:t>功能性</w:t>
      </w:r>
      <w:r>
        <w:rPr>
          <w:rFonts w:hint="eastAsia" w:ascii="Times New Roman" w:hAnsi="Times New Roman"/>
          <w:szCs w:val="21"/>
        </w:rPr>
        <w:t>要求</w:t>
      </w:r>
    </w:p>
    <w:p w14:paraId="70B8723D">
      <w:pPr>
        <w:spacing w:line="360" w:lineRule="auto"/>
        <w:ind w:firstLine="420" w:firstLineChars="200"/>
        <w:rPr>
          <w:rFonts w:ascii="Times New Roman" w:hAnsi="Times New Roman"/>
          <w:szCs w:val="21"/>
        </w:rPr>
      </w:pPr>
      <w:r>
        <w:rPr>
          <w:rFonts w:hint="eastAsia" w:ascii="Times New Roman" w:hAnsi="Times New Roman"/>
          <w:szCs w:val="21"/>
        </w:rPr>
        <w:t>1、原位将扫描电子显微镜与拉曼光谱相结合，借助扫描电子显微镜的纳米级分辨率和成像衬度精准地找到并定位待分析的区域或样品，进而通过拉曼光谱进行原位分析，实现原位得到样品的表面形貌、表面元素分布、化学结构、晶体结构、化学键/官能团、掺杂、应力和热学等信息。</w:t>
      </w:r>
    </w:p>
    <w:p w14:paraId="709A527E">
      <w:pPr>
        <w:spacing w:line="360" w:lineRule="auto"/>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、由电子显微镜系统供应方负责与拉曼光谱集成，实现上述功能。</w:t>
      </w:r>
    </w:p>
    <w:p w14:paraId="56CC78FB">
      <w:pPr>
        <w:widowControl/>
        <w:spacing w:line="360" w:lineRule="auto"/>
        <w:jc w:val="left"/>
        <w:textAlignment w:val="baseline"/>
        <w:rPr>
          <w:rFonts w:ascii="Times New Roman" w:hAnsi="Times New Roman"/>
          <w:szCs w:val="21"/>
        </w:rPr>
      </w:pPr>
      <w:r>
        <w:rPr>
          <w:rFonts w:hint="eastAsia" w:ascii="Times New Roman" w:hAnsi="Times New Roman"/>
          <w:szCs w:val="21"/>
        </w:rPr>
        <w:t>（二）</w:t>
      </w:r>
      <w:r>
        <w:rPr>
          <w:rFonts w:ascii="Times New Roman" w:hAnsi="Times New Roman"/>
          <w:szCs w:val="21"/>
        </w:rPr>
        <w:t>技术性</w:t>
      </w:r>
      <w:r>
        <w:rPr>
          <w:rFonts w:hint="eastAsia" w:ascii="Times New Roman" w:hAnsi="Times New Roman"/>
          <w:szCs w:val="21"/>
        </w:rPr>
        <w:t>要求</w:t>
      </w:r>
    </w:p>
    <w:p w14:paraId="18767275">
      <w:pPr>
        <w:spacing w:line="360" w:lineRule="auto"/>
        <w:ind w:firstLine="420" w:firstLineChars="200"/>
        <w:rPr>
          <w:rFonts w:ascii="Times New Roman" w:hAnsi="Times New Roman"/>
          <w:szCs w:val="21"/>
        </w:rPr>
      </w:pPr>
      <w:r>
        <w:rPr>
          <w:rFonts w:hint="eastAsia" w:ascii="Times New Roman" w:hAnsi="Times New Roman"/>
          <w:szCs w:val="21"/>
        </w:rPr>
        <w:t>加★为核心参数，不作废标项处理；加▲为重要核心参数，负偏离作废标项处理</w:t>
      </w:r>
    </w:p>
    <w:p w14:paraId="0C464108">
      <w:pPr>
        <w:spacing w:line="360" w:lineRule="auto"/>
        <w:ind w:firstLine="442" w:firstLineChars="200"/>
        <w:rPr>
          <w:rFonts w:ascii="Times New Roman" w:hAnsi="Times New Roman"/>
          <w:b/>
          <w:sz w:val="22"/>
          <w:szCs w:val="30"/>
        </w:rPr>
      </w:pPr>
      <w:r>
        <w:rPr>
          <w:rFonts w:ascii="Times New Roman" w:hAnsi="Times New Roman"/>
          <w:b/>
          <w:sz w:val="22"/>
          <w:szCs w:val="30"/>
        </w:rPr>
        <w:t>1.</w:t>
      </w:r>
      <w:r>
        <w:rPr>
          <w:rFonts w:hint="eastAsia" w:ascii="Times New Roman" w:hAnsi="Times New Roman"/>
          <w:b/>
          <w:sz w:val="22"/>
          <w:szCs w:val="30"/>
        </w:rPr>
        <w:t>扫描电镜系统</w:t>
      </w:r>
    </w:p>
    <w:p w14:paraId="01EB18AF">
      <w:pPr>
        <w:spacing w:line="360" w:lineRule="auto"/>
        <w:ind w:firstLine="440" w:firstLineChars="200"/>
        <w:rPr>
          <w:rFonts w:ascii="Times New Roman" w:hAnsi="Times New Roman"/>
          <w:sz w:val="22"/>
          <w:szCs w:val="30"/>
        </w:rPr>
      </w:pPr>
      <w:r>
        <w:rPr>
          <w:rFonts w:ascii="Times New Roman" w:hAnsi="Times New Roman"/>
          <w:sz w:val="22"/>
          <w:szCs w:val="30"/>
        </w:rPr>
        <w:t>1.1</w:t>
      </w:r>
      <w:r>
        <w:rPr>
          <w:rFonts w:hint="eastAsia" w:ascii="Times New Roman" w:hAnsi="Times New Roman"/>
          <w:sz w:val="22"/>
          <w:szCs w:val="30"/>
        </w:rPr>
        <w:t xml:space="preserve"> 电子光学模块</w:t>
      </w:r>
    </w:p>
    <w:p w14:paraId="7E397D9C">
      <w:pPr>
        <w:spacing w:line="360" w:lineRule="auto"/>
        <w:ind w:firstLine="660" w:firstLineChars="300"/>
        <w:rPr>
          <w:rFonts w:ascii="Times New Roman" w:hAnsi="Times New Roman"/>
          <w:sz w:val="22"/>
          <w:szCs w:val="30"/>
        </w:rPr>
      </w:pPr>
      <w:r>
        <w:rPr>
          <w:rFonts w:hint="eastAsia" w:ascii="Times New Roman" w:hAnsi="Times New Roman"/>
          <w:sz w:val="22"/>
          <w:szCs w:val="30"/>
        </w:rPr>
        <w:t>1.1.1 肖特基热场发射电子枪；</w:t>
      </w:r>
    </w:p>
    <w:p w14:paraId="1451B3F9">
      <w:pPr>
        <w:spacing w:line="360" w:lineRule="auto"/>
        <w:ind w:firstLine="420" w:firstLineChars="200"/>
        <w:rPr>
          <w:rFonts w:ascii="Times New Roman" w:hAnsi="Times New Roman"/>
          <w:color w:val="FF0000"/>
          <w:sz w:val="22"/>
          <w:szCs w:val="30"/>
        </w:rPr>
      </w:pPr>
      <w:r>
        <w:rPr>
          <w:rFonts w:hint="eastAsia" w:ascii="Times New Roman" w:hAnsi="Times New Roman"/>
          <w:szCs w:val="21"/>
        </w:rPr>
        <w:t>▲</w:t>
      </w:r>
      <w:r>
        <w:rPr>
          <w:rFonts w:hint="eastAsia" w:ascii="Times New Roman" w:hAnsi="Times New Roman"/>
          <w:sz w:val="22"/>
          <w:szCs w:val="30"/>
        </w:rPr>
        <w:t>1.</w:t>
      </w:r>
      <w:r>
        <w:rPr>
          <w:rFonts w:ascii="Times New Roman" w:hAnsi="Times New Roman"/>
          <w:sz w:val="22"/>
          <w:szCs w:val="30"/>
        </w:rPr>
        <w:t>1.2</w:t>
      </w:r>
      <w:r>
        <w:rPr>
          <w:rFonts w:hint="eastAsia" w:ascii="Times New Roman" w:hAnsi="Times New Roman"/>
          <w:sz w:val="22"/>
          <w:szCs w:val="30"/>
        </w:rPr>
        <w:t xml:space="preserve"> 二次电子图像分辨率≤0.5 nm@15 KV; 0.8 nm@1 KV;</w:t>
      </w:r>
    </w:p>
    <w:p w14:paraId="3A73B8A7">
      <w:pPr>
        <w:spacing w:line="360" w:lineRule="auto"/>
        <w:ind w:firstLine="440" w:firstLineChars="200"/>
        <w:rPr>
          <w:rFonts w:ascii="Times New Roman" w:hAnsi="Times New Roman"/>
          <w:sz w:val="22"/>
          <w:szCs w:val="30"/>
        </w:rPr>
      </w:pPr>
      <w:r>
        <w:rPr>
          <w:rFonts w:hint="eastAsia" w:ascii="Times New Roman" w:hAnsi="Times New Roman"/>
          <w:sz w:val="22"/>
          <w:szCs w:val="30"/>
        </w:rPr>
        <w:t>★1.1.3 加速电压可调范围</w:t>
      </w:r>
      <w:bookmarkStart w:id="3" w:name="OLE_LINK97"/>
      <w:r>
        <w:rPr>
          <w:rFonts w:hint="eastAsia" w:ascii="Times New Roman" w:hAnsi="Times New Roman"/>
          <w:sz w:val="22"/>
          <w:szCs w:val="30"/>
        </w:rPr>
        <w:t>不窄于</w:t>
      </w:r>
      <w:r>
        <w:rPr>
          <w:rFonts w:ascii="Times New Roman" w:hAnsi="Times New Roman"/>
          <w:sz w:val="22"/>
          <w:szCs w:val="30"/>
        </w:rPr>
        <w:t>20</w:t>
      </w:r>
      <w:r>
        <w:rPr>
          <w:rFonts w:hint="eastAsia" w:ascii="Times New Roman" w:hAnsi="Times New Roman"/>
          <w:sz w:val="22"/>
          <w:szCs w:val="30"/>
        </w:rPr>
        <w:t xml:space="preserve">0 </w:t>
      </w:r>
      <w:r>
        <w:rPr>
          <w:rFonts w:ascii="Times New Roman" w:hAnsi="Times New Roman"/>
          <w:sz w:val="22"/>
          <w:szCs w:val="30"/>
        </w:rPr>
        <w:t>V-30</w:t>
      </w:r>
      <w:r>
        <w:rPr>
          <w:rFonts w:hint="eastAsia" w:ascii="Times New Roman" w:hAnsi="Times New Roman"/>
          <w:sz w:val="22"/>
          <w:szCs w:val="30"/>
        </w:rPr>
        <w:t xml:space="preserve"> </w:t>
      </w:r>
      <w:r>
        <w:rPr>
          <w:rFonts w:ascii="Times New Roman" w:hAnsi="Times New Roman"/>
          <w:sz w:val="22"/>
          <w:szCs w:val="30"/>
        </w:rPr>
        <w:t>KV</w:t>
      </w:r>
      <w:bookmarkEnd w:id="3"/>
      <w:r>
        <w:rPr>
          <w:rFonts w:hint="eastAsia" w:ascii="Times New Roman" w:hAnsi="Times New Roman"/>
          <w:sz w:val="22"/>
          <w:szCs w:val="30"/>
        </w:rPr>
        <w:t>，连续可调；</w:t>
      </w:r>
    </w:p>
    <w:p w14:paraId="338D597B">
      <w:pPr>
        <w:spacing w:line="360" w:lineRule="auto"/>
        <w:ind w:firstLine="660" w:firstLineChars="300"/>
        <w:rPr>
          <w:rFonts w:ascii="Times New Roman" w:hAnsi="Times New Roman"/>
          <w:sz w:val="22"/>
          <w:szCs w:val="30"/>
        </w:rPr>
      </w:pPr>
      <w:r>
        <w:rPr>
          <w:rFonts w:hint="eastAsia" w:ascii="Times New Roman" w:hAnsi="Times New Roman"/>
          <w:sz w:val="22"/>
          <w:szCs w:val="30"/>
        </w:rPr>
        <w:t>1.1.4 着陆电压不窄于20 V-30 KV，连续可调；</w:t>
      </w:r>
    </w:p>
    <w:p w14:paraId="12CCBBE7">
      <w:pPr>
        <w:spacing w:line="360" w:lineRule="auto"/>
        <w:ind w:firstLine="440" w:firstLineChars="200"/>
        <w:rPr>
          <w:rFonts w:ascii="Times New Roman" w:hAnsi="Times New Roman"/>
          <w:sz w:val="22"/>
          <w:szCs w:val="30"/>
        </w:rPr>
      </w:pPr>
      <w:r>
        <w:rPr>
          <w:rFonts w:hint="eastAsia" w:ascii="Times New Roman" w:hAnsi="Times New Roman"/>
          <w:sz w:val="22"/>
          <w:szCs w:val="30"/>
        </w:rPr>
        <w:t>★1.1.5 电子束放大倍数不窄于13~200万倍，连续可调；</w:t>
      </w:r>
    </w:p>
    <w:p w14:paraId="2ACEC11B">
      <w:pPr>
        <w:tabs>
          <w:tab w:val="left" w:pos="1506"/>
        </w:tabs>
        <w:spacing w:line="360" w:lineRule="auto"/>
        <w:ind w:firstLine="660" w:firstLineChars="300"/>
        <w:rPr>
          <w:rFonts w:ascii="Times New Roman" w:hAnsi="Times New Roman"/>
          <w:sz w:val="22"/>
          <w:szCs w:val="30"/>
        </w:rPr>
      </w:pPr>
      <w:r>
        <w:rPr>
          <w:rFonts w:hint="eastAsia" w:ascii="Times New Roman" w:hAnsi="Times New Roman"/>
          <w:sz w:val="22"/>
          <w:szCs w:val="30"/>
        </w:rPr>
        <w:t>1.1.6 电子束流不窄于3.0 pA</w:t>
      </w:r>
      <w:r>
        <w:rPr>
          <w:rFonts w:ascii="Times New Roman" w:hAnsi="Times New Roman"/>
          <w:sz w:val="22"/>
          <w:szCs w:val="30"/>
        </w:rPr>
        <w:t>-</w:t>
      </w:r>
      <w:r>
        <w:rPr>
          <w:rFonts w:hint="eastAsia" w:ascii="Times New Roman" w:hAnsi="Times New Roman"/>
          <w:sz w:val="22"/>
          <w:szCs w:val="30"/>
        </w:rPr>
        <w:t>18.0 nA，束流稳定性优于0.2 %/h，束流连续可调；</w:t>
      </w:r>
    </w:p>
    <w:p w14:paraId="765C9808">
      <w:pPr>
        <w:tabs>
          <w:tab w:val="left" w:pos="1134"/>
        </w:tabs>
        <w:spacing w:line="360" w:lineRule="auto"/>
        <w:ind w:firstLine="660" w:firstLineChars="300"/>
        <w:rPr>
          <w:rFonts w:ascii="Times New Roman" w:hAnsi="Times New Roman"/>
          <w:sz w:val="22"/>
          <w:szCs w:val="30"/>
        </w:rPr>
      </w:pPr>
      <w:r>
        <w:rPr>
          <w:rFonts w:hint="eastAsia" w:ascii="Times New Roman" w:hAnsi="Times New Roman"/>
          <w:sz w:val="22"/>
          <w:szCs w:val="30"/>
        </w:rPr>
        <w:t>1.1.7 物镜极靴下方具备无磁场泄露模式；</w:t>
      </w:r>
    </w:p>
    <w:p w14:paraId="2B050C41">
      <w:pPr>
        <w:tabs>
          <w:tab w:val="left" w:pos="1134"/>
        </w:tabs>
        <w:spacing w:line="360" w:lineRule="auto"/>
        <w:ind w:firstLine="440" w:firstLineChars="200"/>
        <w:rPr>
          <w:rFonts w:ascii="Times New Roman" w:hAnsi="Times New Roman"/>
          <w:sz w:val="22"/>
          <w:szCs w:val="30"/>
        </w:rPr>
      </w:pPr>
      <w:r>
        <w:rPr>
          <w:rFonts w:hint="eastAsia" w:ascii="Times New Roman" w:hAnsi="Times New Roman"/>
          <w:sz w:val="22"/>
          <w:szCs w:val="30"/>
        </w:rPr>
        <w:t>★1.1.8 物镜光阑为电磁光阑，无需机械移动调节；</w:t>
      </w:r>
    </w:p>
    <w:p w14:paraId="0B498331">
      <w:pPr>
        <w:tabs>
          <w:tab w:val="left" w:pos="1134"/>
        </w:tabs>
        <w:spacing w:line="360" w:lineRule="auto"/>
        <w:ind w:firstLine="440" w:firstLineChars="200"/>
        <w:rPr>
          <w:rFonts w:ascii="Times New Roman" w:hAnsi="Times New Roman"/>
          <w:sz w:val="22"/>
          <w:szCs w:val="30"/>
        </w:rPr>
      </w:pPr>
      <w:r>
        <w:rPr>
          <w:rFonts w:hint="eastAsia" w:ascii="Times New Roman" w:hAnsi="Times New Roman"/>
          <w:sz w:val="22"/>
          <w:szCs w:val="30"/>
        </w:rPr>
        <w:t>1.2 样品室及样品台</w:t>
      </w:r>
    </w:p>
    <w:p w14:paraId="038629D4">
      <w:pPr>
        <w:tabs>
          <w:tab w:val="left" w:pos="1134"/>
        </w:tabs>
        <w:spacing w:line="360" w:lineRule="auto"/>
        <w:ind w:firstLine="440" w:firstLineChars="200"/>
        <w:rPr>
          <w:rFonts w:ascii="Times New Roman" w:hAnsi="Times New Roman"/>
          <w:sz w:val="22"/>
          <w:szCs w:val="30"/>
        </w:rPr>
      </w:pPr>
      <w:r>
        <w:rPr>
          <w:rFonts w:hint="eastAsia" w:ascii="Times New Roman" w:hAnsi="Times New Roman"/>
          <w:sz w:val="22"/>
          <w:szCs w:val="30"/>
        </w:rPr>
        <w:t>★1.2.1 样品室内部尺寸：左右宽度及内外进深≥340 mm；</w:t>
      </w:r>
    </w:p>
    <w:p w14:paraId="257C84AF">
      <w:pPr>
        <w:tabs>
          <w:tab w:val="left" w:pos="1134"/>
        </w:tabs>
        <w:spacing w:line="360" w:lineRule="auto"/>
        <w:ind w:firstLine="660" w:firstLineChars="300"/>
        <w:rPr>
          <w:rFonts w:ascii="Times New Roman" w:hAnsi="Times New Roman"/>
          <w:sz w:val="22"/>
          <w:szCs w:val="30"/>
        </w:rPr>
      </w:pPr>
      <w:r>
        <w:rPr>
          <w:rFonts w:hint="eastAsia" w:ascii="Times New Roman" w:hAnsi="Times New Roman"/>
          <w:sz w:val="22"/>
          <w:szCs w:val="30"/>
        </w:rPr>
        <w:t>1.2.2 样品台行程：X/Y方向≥110 mm，Z方向≥45 mm，可360°连续旋转，步长≤1°；</w:t>
      </w:r>
    </w:p>
    <w:p w14:paraId="65FF0BA0">
      <w:pPr>
        <w:tabs>
          <w:tab w:val="left" w:pos="1134"/>
        </w:tabs>
        <w:spacing w:line="360" w:lineRule="auto"/>
        <w:ind w:firstLine="440" w:firstLineChars="200"/>
        <w:rPr>
          <w:rFonts w:ascii="Times New Roman" w:hAnsi="Times New Roman"/>
          <w:sz w:val="22"/>
          <w:szCs w:val="30"/>
        </w:rPr>
      </w:pPr>
      <w:r>
        <w:rPr>
          <w:rFonts w:hint="eastAsia" w:ascii="Times New Roman" w:hAnsi="Times New Roman"/>
          <w:sz w:val="22"/>
          <w:szCs w:val="30"/>
        </w:rPr>
        <w:t>★1.2.3 配备样品交换舱，接口水平宽度和垂直高度≥</w:t>
      </w:r>
      <w:r>
        <w:rPr>
          <w:rFonts w:ascii="Times New Roman" w:hAnsi="Times New Roman"/>
          <w:sz w:val="22"/>
          <w:szCs w:val="30"/>
        </w:rPr>
        <w:t>7</w:t>
      </w:r>
      <w:r>
        <w:rPr>
          <w:rFonts w:hint="eastAsia" w:ascii="Times New Roman" w:hAnsi="Times New Roman"/>
          <w:sz w:val="22"/>
          <w:szCs w:val="30"/>
        </w:rPr>
        <w:t>0 mm，换样抽真空时间≤ 60 s；</w:t>
      </w:r>
    </w:p>
    <w:p w14:paraId="1FD598C5">
      <w:pPr>
        <w:tabs>
          <w:tab w:val="left" w:pos="1134"/>
        </w:tabs>
        <w:spacing w:line="360" w:lineRule="auto"/>
        <w:ind w:firstLine="440" w:firstLineChars="200"/>
        <w:rPr>
          <w:rFonts w:ascii="Times New Roman" w:hAnsi="Times New Roman"/>
          <w:sz w:val="22"/>
          <w:szCs w:val="30"/>
        </w:rPr>
      </w:pPr>
      <w:r>
        <w:rPr>
          <w:rFonts w:hint="eastAsia" w:ascii="Times New Roman" w:hAnsi="Times New Roman"/>
          <w:sz w:val="22"/>
          <w:szCs w:val="30"/>
        </w:rPr>
        <w:t>★</w:t>
      </w:r>
      <w:r>
        <w:rPr>
          <w:rFonts w:ascii="Times New Roman" w:hAnsi="Times New Roman"/>
          <w:sz w:val="22"/>
          <w:szCs w:val="30"/>
        </w:rPr>
        <w:t xml:space="preserve">1.2.4 </w:t>
      </w:r>
      <w:r>
        <w:rPr>
          <w:rFonts w:hint="eastAsia" w:ascii="Times New Roman" w:hAnsi="Times New Roman"/>
          <w:sz w:val="22"/>
          <w:szCs w:val="30"/>
        </w:rPr>
        <w:t>样品室接口数量≥</w:t>
      </w:r>
      <w:r>
        <w:rPr>
          <w:rFonts w:ascii="Times New Roman" w:hAnsi="Times New Roman"/>
          <w:sz w:val="22"/>
          <w:szCs w:val="30"/>
        </w:rPr>
        <w:t>12</w:t>
      </w:r>
      <w:r>
        <w:rPr>
          <w:rFonts w:hint="eastAsia" w:ascii="Times New Roman" w:hAnsi="Times New Roman"/>
          <w:sz w:val="22"/>
          <w:szCs w:val="30"/>
        </w:rPr>
        <w:t>个；</w:t>
      </w:r>
    </w:p>
    <w:p w14:paraId="2CACA37C">
      <w:pPr>
        <w:tabs>
          <w:tab w:val="left" w:pos="1134"/>
        </w:tabs>
        <w:spacing w:line="360" w:lineRule="auto"/>
        <w:ind w:firstLine="440" w:firstLineChars="200"/>
        <w:rPr>
          <w:rFonts w:ascii="Times New Roman" w:hAnsi="Times New Roman"/>
          <w:sz w:val="22"/>
          <w:szCs w:val="30"/>
        </w:rPr>
      </w:pPr>
      <w:r>
        <w:rPr>
          <w:rFonts w:hint="eastAsia" w:ascii="Times New Roman" w:hAnsi="Times New Roman"/>
          <w:sz w:val="22"/>
          <w:szCs w:val="30"/>
        </w:rPr>
        <w:t>1.3 信号探测器</w:t>
      </w:r>
    </w:p>
    <w:p w14:paraId="0DC34AC4">
      <w:pPr>
        <w:tabs>
          <w:tab w:val="left" w:pos="1134"/>
        </w:tabs>
        <w:spacing w:line="360" w:lineRule="auto"/>
        <w:ind w:firstLine="660" w:firstLineChars="300"/>
        <w:rPr>
          <w:rFonts w:ascii="Times New Roman" w:hAnsi="Times New Roman"/>
          <w:sz w:val="22"/>
          <w:szCs w:val="30"/>
        </w:rPr>
      </w:pPr>
      <w:r>
        <w:rPr>
          <w:rFonts w:hint="eastAsia" w:ascii="Times New Roman" w:hAnsi="Times New Roman"/>
          <w:sz w:val="22"/>
          <w:szCs w:val="30"/>
        </w:rPr>
        <w:t>1.3.1 配置镜筒内二次电子探测器；</w:t>
      </w:r>
    </w:p>
    <w:p w14:paraId="450D246C">
      <w:pPr>
        <w:tabs>
          <w:tab w:val="left" w:pos="1134"/>
        </w:tabs>
        <w:spacing w:line="360" w:lineRule="auto"/>
        <w:ind w:firstLine="660" w:firstLineChars="300"/>
        <w:rPr>
          <w:rFonts w:ascii="Times New Roman" w:hAnsi="Times New Roman"/>
          <w:sz w:val="22"/>
          <w:szCs w:val="30"/>
        </w:rPr>
      </w:pPr>
      <w:r>
        <w:rPr>
          <w:rFonts w:hint="eastAsia" w:ascii="Times New Roman" w:hAnsi="Times New Roman"/>
          <w:sz w:val="22"/>
          <w:szCs w:val="30"/>
        </w:rPr>
        <w:t>1.3.2 配置样品舱室内二次电子探测器；</w:t>
      </w:r>
    </w:p>
    <w:p w14:paraId="230A10D6">
      <w:pPr>
        <w:tabs>
          <w:tab w:val="left" w:pos="1134"/>
        </w:tabs>
        <w:spacing w:line="360" w:lineRule="auto"/>
        <w:ind w:firstLine="420" w:firstLineChars="200"/>
        <w:rPr>
          <w:rFonts w:ascii="Times New Roman" w:hAnsi="Times New Roman"/>
          <w:color w:val="000000" w:themeColor="text1"/>
          <w:sz w:val="22"/>
          <w:szCs w:val="30"/>
          <w14:textFill>
            <w14:solidFill>
              <w14:schemeClr w14:val="tx1"/>
            </w14:solidFill>
          </w14:textFill>
        </w:rPr>
      </w:pPr>
      <w:r>
        <w:rPr>
          <w:rFonts w:hint="eastAsia" w:ascii="Times New Roman" w:hAnsi="Times New Roman"/>
          <w:szCs w:val="21"/>
        </w:rPr>
        <w:t>▲</w:t>
      </w:r>
      <w:r>
        <w:rPr>
          <w:rFonts w:ascii="Times New Roman" w:hAnsi="Times New Roman"/>
          <w:color w:val="000000" w:themeColor="text1"/>
          <w:sz w:val="22"/>
          <w:szCs w:val="30"/>
          <w14:textFill>
            <w14:solidFill>
              <w14:schemeClr w14:val="tx1"/>
            </w14:solidFill>
          </w14:textFill>
        </w:rPr>
        <w:t xml:space="preserve">1.3.3 </w:t>
      </w:r>
      <w:r>
        <w:rPr>
          <w:rFonts w:hint="eastAsia" w:ascii="Times New Roman" w:hAnsi="Times New Roman"/>
          <w:color w:val="000000" w:themeColor="text1"/>
          <w:sz w:val="22"/>
          <w:szCs w:val="30"/>
          <w14:textFill>
            <w14:solidFill>
              <w14:schemeClr w14:val="tx1"/>
            </w14:solidFill>
          </w14:textFill>
        </w:rPr>
        <w:t>背散射电子探测器：至少应配置有</w:t>
      </w:r>
      <w:r>
        <w:rPr>
          <w:rFonts w:ascii="Times New Roman" w:hAnsi="Times New Roman"/>
          <w:color w:val="000000" w:themeColor="text1"/>
          <w:sz w:val="22"/>
          <w:szCs w:val="30"/>
          <w14:textFill>
            <w14:solidFill>
              <w14:schemeClr w14:val="tx1"/>
            </w14:solidFill>
          </w14:textFill>
        </w:rPr>
        <w:t>1</w:t>
      </w:r>
      <w:r>
        <w:rPr>
          <w:rFonts w:hint="eastAsia" w:ascii="Times New Roman" w:hAnsi="Times New Roman"/>
          <w:color w:val="000000" w:themeColor="text1"/>
          <w:sz w:val="22"/>
          <w:szCs w:val="30"/>
          <w14:textFill>
            <w14:solidFill>
              <w14:schemeClr w14:val="tx1"/>
            </w14:solidFill>
          </w14:textFill>
        </w:rPr>
        <w:t>个背散射电子探测器，象限分割数量≥</w:t>
      </w:r>
      <w:r>
        <w:rPr>
          <w:rFonts w:ascii="Times New Roman" w:hAnsi="Times New Roman"/>
          <w:color w:val="000000" w:themeColor="text1"/>
          <w:sz w:val="22"/>
          <w:szCs w:val="30"/>
          <w14:textFill>
            <w14:solidFill>
              <w14:schemeClr w14:val="tx1"/>
            </w14:solidFill>
          </w14:textFill>
        </w:rPr>
        <w:t>4</w:t>
      </w:r>
      <w:r>
        <w:rPr>
          <w:rFonts w:hint="eastAsia" w:ascii="Times New Roman" w:hAnsi="Times New Roman"/>
          <w:color w:val="000000" w:themeColor="text1"/>
          <w:sz w:val="22"/>
          <w:szCs w:val="30"/>
          <w14:textFill>
            <w14:solidFill>
              <w14:schemeClr w14:val="tx1"/>
            </w14:solidFill>
          </w14:textFill>
        </w:rPr>
        <w:t>；能够实现电子束通道衬度成像功能；能够自动控制伸缩；</w:t>
      </w:r>
    </w:p>
    <w:p w14:paraId="0464CF7D">
      <w:pPr>
        <w:tabs>
          <w:tab w:val="left" w:pos="1134"/>
        </w:tabs>
        <w:spacing w:line="360" w:lineRule="auto"/>
        <w:ind w:firstLine="440" w:firstLineChars="200"/>
        <w:rPr>
          <w:rFonts w:ascii="Times New Roman" w:hAnsi="Times New Roman"/>
          <w:color w:val="000000" w:themeColor="text1"/>
          <w:sz w:val="22"/>
          <w:szCs w:val="30"/>
          <w:highlight w:val="none"/>
          <w14:textFill>
            <w14:solidFill>
              <w14:schemeClr w14:val="tx1"/>
            </w14:solidFill>
          </w14:textFill>
        </w:rPr>
      </w:pPr>
      <w:bookmarkStart w:id="8" w:name="_GoBack"/>
      <w:r>
        <w:rPr>
          <w:rFonts w:hint="eastAsia" w:ascii="Times New Roman" w:hAnsi="Times New Roman"/>
          <w:sz w:val="22"/>
          <w:szCs w:val="22"/>
          <w:highlight w:val="none"/>
        </w:rPr>
        <w:t>★</w:t>
      </w:r>
      <w:r>
        <w:rPr>
          <w:rFonts w:ascii="Times New Roman" w:hAnsi="Times New Roman"/>
          <w:color w:val="000000" w:themeColor="text1"/>
          <w:sz w:val="22"/>
          <w:szCs w:val="30"/>
          <w:highlight w:val="none"/>
          <w14:textFill>
            <w14:solidFill>
              <w14:schemeClr w14:val="tx1"/>
            </w14:solidFill>
          </w14:textFill>
        </w:rPr>
        <w:t xml:space="preserve">1.3.4 </w:t>
      </w:r>
      <w:r>
        <w:rPr>
          <w:rFonts w:hint="eastAsia" w:ascii="Times New Roman" w:hAnsi="Times New Roman"/>
          <w:color w:val="000000" w:themeColor="text1"/>
          <w:sz w:val="22"/>
          <w:szCs w:val="30"/>
          <w:highlight w:val="none"/>
          <w14:textFill>
            <w14:solidFill>
              <w14:schemeClr w14:val="tx1"/>
            </w14:solidFill>
          </w14:textFill>
        </w:rPr>
        <w:t>样品舱室内</w:t>
      </w:r>
      <w:r>
        <w:rPr>
          <w:rFonts w:ascii="Times New Roman" w:hAnsi="Times New Roman"/>
          <w:color w:val="000000" w:themeColor="text1"/>
          <w:sz w:val="22"/>
          <w:szCs w:val="30"/>
          <w:highlight w:val="none"/>
          <w14:textFill>
            <w14:solidFill>
              <w14:schemeClr w14:val="tx1"/>
            </w14:solidFill>
          </w14:textFill>
        </w:rPr>
        <w:t>CCD</w:t>
      </w:r>
      <w:r>
        <w:rPr>
          <w:rFonts w:hint="eastAsia" w:ascii="Times New Roman" w:hAnsi="Times New Roman"/>
          <w:color w:val="000000" w:themeColor="text1"/>
          <w:sz w:val="22"/>
          <w:szCs w:val="30"/>
          <w:highlight w:val="none"/>
          <w14:textFill>
            <w14:solidFill>
              <w14:schemeClr w14:val="tx1"/>
            </w14:solidFill>
          </w14:textFill>
        </w:rPr>
        <w:t>相机：须配置至少1套</w:t>
      </w:r>
      <w:r>
        <w:rPr>
          <w:rFonts w:ascii="Times New Roman" w:hAnsi="Times New Roman"/>
          <w:color w:val="000000" w:themeColor="text1"/>
          <w:sz w:val="22"/>
          <w:szCs w:val="30"/>
          <w:highlight w:val="none"/>
          <w14:textFill>
            <w14:solidFill>
              <w14:schemeClr w14:val="tx1"/>
            </w14:solidFill>
          </w14:textFill>
        </w:rPr>
        <w:t>CCD</w:t>
      </w:r>
      <w:r>
        <w:rPr>
          <w:rFonts w:hint="eastAsia" w:ascii="Times New Roman" w:hAnsi="Times New Roman"/>
          <w:color w:val="000000" w:themeColor="text1"/>
          <w:sz w:val="22"/>
          <w:szCs w:val="30"/>
          <w:highlight w:val="none"/>
          <w14:textFill>
            <w14:solidFill>
              <w14:schemeClr w14:val="tx1"/>
            </w14:solidFill>
          </w14:textFill>
        </w:rPr>
        <w:t>相机，分辨率至少达到</w:t>
      </w:r>
      <w:r>
        <w:rPr>
          <w:rFonts w:ascii="Times New Roman" w:hAnsi="Times New Roman"/>
          <w:color w:val="000000" w:themeColor="text1"/>
          <w:sz w:val="22"/>
          <w:szCs w:val="30"/>
          <w:highlight w:val="none"/>
          <w14:textFill>
            <w14:solidFill>
              <w14:schemeClr w14:val="tx1"/>
            </w14:solidFill>
          </w14:textFill>
        </w:rPr>
        <w:t>720*512 pixel</w:t>
      </w:r>
      <w:r>
        <w:rPr>
          <w:rFonts w:hint="eastAsia" w:ascii="Times New Roman" w:hAnsi="Times New Roman"/>
          <w:color w:val="000000" w:themeColor="text1"/>
          <w:sz w:val="22"/>
          <w:szCs w:val="30"/>
          <w:highlight w:val="none"/>
          <w14:textFill>
            <w14:solidFill>
              <w14:schemeClr w14:val="tx1"/>
            </w14:solidFill>
          </w14:textFill>
        </w:rPr>
        <w:t>；</w:t>
      </w:r>
    </w:p>
    <w:bookmarkEnd w:id="8"/>
    <w:p w14:paraId="50BB9E32">
      <w:pPr>
        <w:tabs>
          <w:tab w:val="left" w:pos="1134"/>
        </w:tabs>
        <w:spacing w:line="360" w:lineRule="auto"/>
        <w:ind w:firstLine="660" w:firstLineChars="300"/>
        <w:rPr>
          <w:rFonts w:ascii="Times New Roman" w:hAnsi="Times New Roman"/>
          <w:color w:val="000000" w:themeColor="text1"/>
          <w:sz w:val="22"/>
          <w:szCs w:val="30"/>
          <w14:textFill>
            <w14:solidFill>
              <w14:schemeClr w14:val="tx1"/>
            </w14:solidFill>
          </w14:textFill>
        </w:rPr>
      </w:pPr>
      <w:r>
        <w:rPr>
          <w:rFonts w:ascii="Times New Roman" w:hAnsi="Times New Roman"/>
          <w:color w:val="000000" w:themeColor="text1"/>
          <w:sz w:val="22"/>
          <w:szCs w:val="30"/>
          <w14:textFill>
            <w14:solidFill>
              <w14:schemeClr w14:val="tx1"/>
            </w14:solidFill>
          </w14:textFill>
        </w:rPr>
        <w:t xml:space="preserve">1.3.5 </w:t>
      </w:r>
      <w:r>
        <w:rPr>
          <w:rFonts w:hint="eastAsia" w:ascii="Times New Roman" w:hAnsi="Times New Roman"/>
          <w:color w:val="000000" w:themeColor="text1"/>
          <w:sz w:val="22"/>
          <w:szCs w:val="30"/>
          <w14:textFill>
            <w14:solidFill>
              <w14:schemeClr w14:val="tx1"/>
            </w14:solidFill>
          </w14:textFill>
        </w:rPr>
        <w:t>导航相机：须配置</w:t>
      </w:r>
      <w:r>
        <w:rPr>
          <w:rFonts w:ascii="Times New Roman" w:hAnsi="Times New Roman"/>
          <w:color w:val="000000" w:themeColor="text1"/>
          <w:sz w:val="22"/>
          <w:szCs w:val="30"/>
          <w14:textFill>
            <w14:solidFill>
              <w14:schemeClr w14:val="tx1"/>
            </w14:solidFill>
          </w14:textFill>
        </w:rPr>
        <w:t>1</w:t>
      </w:r>
      <w:r>
        <w:rPr>
          <w:rFonts w:hint="eastAsia" w:ascii="Times New Roman" w:hAnsi="Times New Roman"/>
          <w:color w:val="000000" w:themeColor="text1"/>
          <w:sz w:val="22"/>
          <w:szCs w:val="30"/>
          <w14:textFill>
            <w14:solidFill>
              <w14:schemeClr w14:val="tx1"/>
            </w14:solidFill>
          </w14:textFill>
        </w:rPr>
        <w:t>套样品台全视野导航相机，彩色成像，分辨率至少达到</w:t>
      </w:r>
      <w:r>
        <w:rPr>
          <w:rFonts w:ascii="Times New Roman" w:hAnsi="Times New Roman"/>
          <w:color w:val="000000" w:themeColor="text1"/>
          <w:sz w:val="22"/>
          <w:szCs w:val="30"/>
          <w14:textFill>
            <w14:solidFill>
              <w14:schemeClr w14:val="tx1"/>
            </w14:solidFill>
          </w14:textFill>
        </w:rPr>
        <w:t>720*512 pixel</w:t>
      </w:r>
      <w:r>
        <w:rPr>
          <w:rFonts w:hint="eastAsia" w:ascii="Times New Roman" w:hAnsi="Times New Roman"/>
          <w:color w:val="000000" w:themeColor="text1"/>
          <w:sz w:val="22"/>
          <w:szCs w:val="30"/>
          <w14:textFill>
            <w14:solidFill>
              <w14:schemeClr w14:val="tx1"/>
            </w14:solidFill>
          </w14:textFill>
        </w:rPr>
        <w:t>；</w:t>
      </w:r>
    </w:p>
    <w:p w14:paraId="57703BBB">
      <w:pPr>
        <w:tabs>
          <w:tab w:val="left" w:pos="1134"/>
        </w:tabs>
        <w:spacing w:line="360" w:lineRule="auto"/>
        <w:ind w:firstLine="660" w:firstLineChars="300"/>
        <w:rPr>
          <w:rFonts w:ascii="Times New Roman" w:hAnsi="Times New Roman"/>
          <w:sz w:val="22"/>
          <w:szCs w:val="30"/>
        </w:rPr>
      </w:pPr>
      <w:r>
        <w:rPr>
          <w:rFonts w:hint="eastAsia" w:ascii="Times New Roman" w:hAnsi="Times New Roman"/>
          <w:sz w:val="22"/>
          <w:szCs w:val="30"/>
        </w:rPr>
        <w:t>1.3.6 电子信号探测器须具备多通道成像功能，可以实现二次电子及背散射电子信号同时成像功能，通道数≥2；</w:t>
      </w:r>
    </w:p>
    <w:p w14:paraId="5D9D3B9F">
      <w:pPr>
        <w:tabs>
          <w:tab w:val="left" w:pos="1134"/>
        </w:tabs>
        <w:spacing w:line="360" w:lineRule="auto"/>
        <w:ind w:firstLine="660" w:firstLineChars="300"/>
        <w:rPr>
          <w:rFonts w:ascii="Times New Roman" w:hAnsi="Times New Roman"/>
          <w:sz w:val="22"/>
          <w:szCs w:val="30"/>
        </w:rPr>
      </w:pPr>
      <w:r>
        <w:rPr>
          <w:rFonts w:hint="eastAsia" w:ascii="Times New Roman" w:hAnsi="Times New Roman"/>
          <w:sz w:val="22"/>
          <w:szCs w:val="30"/>
        </w:rPr>
        <w:t>1.3.7 配置电子束束流检测器，物镜极靴防触碰报警器；</w:t>
      </w:r>
    </w:p>
    <w:p w14:paraId="234B62B4">
      <w:pPr>
        <w:spacing w:line="360" w:lineRule="auto"/>
        <w:ind w:firstLine="440" w:firstLineChars="200"/>
        <w:rPr>
          <w:rFonts w:ascii="Times New Roman" w:hAnsi="Times New Roman"/>
          <w:sz w:val="22"/>
          <w:szCs w:val="30"/>
        </w:rPr>
      </w:pPr>
      <w:r>
        <w:rPr>
          <w:rFonts w:hint="eastAsia" w:ascii="Times New Roman" w:hAnsi="Times New Roman"/>
          <w:sz w:val="22"/>
          <w:szCs w:val="30"/>
        </w:rPr>
        <w:t>1.4 成像及分析</w:t>
      </w:r>
    </w:p>
    <w:p w14:paraId="13DE9949">
      <w:pPr>
        <w:spacing w:line="360" w:lineRule="auto"/>
        <w:ind w:firstLine="660" w:firstLineChars="300"/>
        <w:rPr>
          <w:rFonts w:ascii="Times New Roman" w:hAnsi="Times New Roman"/>
          <w:sz w:val="22"/>
          <w:szCs w:val="30"/>
        </w:rPr>
      </w:pPr>
      <w:r>
        <w:rPr>
          <w:rFonts w:hint="eastAsia" w:ascii="Times New Roman" w:hAnsi="Times New Roman"/>
          <w:sz w:val="22"/>
          <w:szCs w:val="30"/>
        </w:rPr>
        <w:t>1.4.1 具备自动调节功能，包含但不限于自动调节亮度与衬度、焦距和象散、动态聚焦、漂移矫正、倾斜补偿、大面积拼图等；</w:t>
      </w:r>
    </w:p>
    <w:p w14:paraId="5DA63D3C">
      <w:pPr>
        <w:spacing w:line="360" w:lineRule="auto"/>
        <w:ind w:firstLine="660" w:firstLineChars="300"/>
        <w:rPr>
          <w:rFonts w:ascii="Times New Roman" w:hAnsi="Times New Roman"/>
          <w:sz w:val="22"/>
          <w:szCs w:val="30"/>
        </w:rPr>
      </w:pPr>
      <w:r>
        <w:rPr>
          <w:rFonts w:ascii="Times New Roman" w:hAnsi="Times New Roman"/>
          <w:sz w:val="22"/>
          <w:szCs w:val="30"/>
        </w:rPr>
        <w:t xml:space="preserve">1.4.2 </w:t>
      </w:r>
      <w:r>
        <w:rPr>
          <w:rFonts w:hint="eastAsia" w:ascii="Times New Roman" w:hAnsi="Times New Roman"/>
          <w:sz w:val="22"/>
          <w:szCs w:val="30"/>
        </w:rPr>
        <w:t>电镜电脑主机为工作站。配置不低于：</w:t>
      </w:r>
      <w:r>
        <w:rPr>
          <w:rFonts w:ascii="Times New Roman" w:hAnsi="Times New Roman"/>
          <w:sz w:val="22"/>
          <w:szCs w:val="30"/>
        </w:rPr>
        <w:t>CPU</w:t>
      </w:r>
      <w:r>
        <w:rPr>
          <w:rFonts w:hint="eastAsia" w:ascii="Times New Roman" w:hAnsi="Times New Roman"/>
          <w:sz w:val="22"/>
          <w:szCs w:val="30"/>
        </w:rPr>
        <w:t>不低于2.8</w:t>
      </w:r>
      <w:r>
        <w:rPr>
          <w:rFonts w:ascii="Times New Roman" w:hAnsi="Times New Roman"/>
          <w:sz w:val="22"/>
          <w:szCs w:val="30"/>
        </w:rPr>
        <w:t>Ghz</w:t>
      </w:r>
      <w:r>
        <w:rPr>
          <w:rFonts w:hint="eastAsia" w:ascii="Times New Roman" w:hAnsi="Times New Roman"/>
          <w:sz w:val="22"/>
          <w:szCs w:val="30"/>
        </w:rPr>
        <w:t>；</w:t>
      </w:r>
      <w:r>
        <w:rPr>
          <w:rFonts w:ascii="Times New Roman" w:hAnsi="Times New Roman"/>
          <w:sz w:val="22"/>
          <w:szCs w:val="30"/>
        </w:rPr>
        <w:t>GPU</w:t>
      </w:r>
      <w:r>
        <w:rPr>
          <w:rFonts w:hint="eastAsia" w:ascii="Times New Roman" w:hAnsi="Times New Roman"/>
          <w:sz w:val="22"/>
          <w:szCs w:val="30"/>
        </w:rPr>
        <w:t>运存不低于</w:t>
      </w:r>
      <w:r>
        <w:rPr>
          <w:rFonts w:ascii="Times New Roman" w:hAnsi="Times New Roman"/>
          <w:sz w:val="22"/>
          <w:szCs w:val="30"/>
        </w:rPr>
        <w:t>4 GB</w:t>
      </w:r>
      <w:r>
        <w:rPr>
          <w:rFonts w:hint="eastAsia" w:ascii="Times New Roman" w:hAnsi="Times New Roman"/>
          <w:sz w:val="22"/>
          <w:szCs w:val="30"/>
        </w:rPr>
        <w:t>；内存≥</w:t>
      </w:r>
      <w:r>
        <w:rPr>
          <w:rFonts w:ascii="Times New Roman" w:hAnsi="Times New Roman"/>
          <w:sz w:val="22"/>
          <w:szCs w:val="30"/>
        </w:rPr>
        <w:t>64 GB</w:t>
      </w:r>
      <w:r>
        <w:rPr>
          <w:rFonts w:hint="eastAsia" w:ascii="Times New Roman" w:hAnsi="Times New Roman"/>
          <w:sz w:val="22"/>
          <w:szCs w:val="30"/>
        </w:rPr>
        <w:t>；硬盘空间≥</w:t>
      </w:r>
      <w:r>
        <w:rPr>
          <w:rFonts w:ascii="Times New Roman" w:hAnsi="Times New Roman"/>
          <w:sz w:val="22"/>
          <w:szCs w:val="30"/>
        </w:rPr>
        <w:t>3 TB</w:t>
      </w:r>
      <w:r>
        <w:rPr>
          <w:rFonts w:hint="eastAsia" w:ascii="Times New Roman" w:hAnsi="Times New Roman"/>
          <w:sz w:val="22"/>
          <w:szCs w:val="30"/>
        </w:rPr>
        <w:t>，且至少有</w:t>
      </w:r>
      <w:r>
        <w:rPr>
          <w:rFonts w:ascii="Times New Roman" w:hAnsi="Times New Roman"/>
          <w:sz w:val="22"/>
          <w:szCs w:val="30"/>
        </w:rPr>
        <w:t>1 TB</w:t>
      </w:r>
      <w:r>
        <w:rPr>
          <w:rFonts w:hint="eastAsia" w:ascii="Times New Roman" w:hAnsi="Times New Roman"/>
          <w:sz w:val="22"/>
          <w:szCs w:val="30"/>
        </w:rPr>
        <w:t>为固态硬盘</w:t>
      </w:r>
      <w:r>
        <w:rPr>
          <w:rFonts w:ascii="Times New Roman" w:hAnsi="Times New Roman"/>
          <w:sz w:val="22"/>
          <w:szCs w:val="30"/>
        </w:rPr>
        <w:t>SSD</w:t>
      </w:r>
      <w:r>
        <w:rPr>
          <w:rFonts w:hint="eastAsia" w:ascii="Times New Roman" w:hAnsi="Times New Roman"/>
          <w:sz w:val="22"/>
          <w:szCs w:val="30"/>
        </w:rPr>
        <w:t>；屏幕至少为</w:t>
      </w:r>
      <w:r>
        <w:rPr>
          <w:rFonts w:ascii="Times New Roman" w:hAnsi="Times New Roman"/>
          <w:sz w:val="22"/>
          <w:szCs w:val="30"/>
        </w:rPr>
        <w:t>2</w:t>
      </w:r>
      <w:r>
        <w:rPr>
          <w:rFonts w:hint="eastAsia" w:ascii="Times New Roman" w:hAnsi="Times New Roman"/>
          <w:sz w:val="22"/>
          <w:szCs w:val="30"/>
        </w:rPr>
        <w:t>套</w:t>
      </w:r>
      <w:r>
        <w:rPr>
          <w:rFonts w:ascii="Times New Roman" w:hAnsi="Times New Roman"/>
          <w:sz w:val="22"/>
          <w:szCs w:val="30"/>
        </w:rPr>
        <w:t>24</w:t>
      </w:r>
      <w:r>
        <w:rPr>
          <w:rFonts w:hint="eastAsia" w:ascii="Times New Roman" w:hAnsi="Times New Roman"/>
          <w:sz w:val="22"/>
          <w:szCs w:val="30"/>
        </w:rPr>
        <w:t>”液晶显示器；键盘鼠标为无线操控；</w:t>
      </w:r>
    </w:p>
    <w:p w14:paraId="2DD4ED87">
      <w:pPr>
        <w:spacing w:line="360" w:lineRule="auto"/>
        <w:ind w:firstLine="440" w:firstLineChars="200"/>
        <w:rPr>
          <w:rFonts w:ascii="Times New Roman" w:hAnsi="Times New Roman"/>
          <w:sz w:val="22"/>
          <w:szCs w:val="30"/>
        </w:rPr>
      </w:pPr>
      <w:r>
        <w:rPr>
          <w:rFonts w:ascii="Times New Roman" w:hAnsi="Times New Roman"/>
          <w:sz w:val="22"/>
          <w:szCs w:val="30"/>
        </w:rPr>
        <w:t xml:space="preserve">1.5 </w:t>
      </w:r>
      <w:r>
        <w:rPr>
          <w:rFonts w:hint="eastAsia" w:ascii="Times New Roman" w:hAnsi="Times New Roman"/>
          <w:sz w:val="22"/>
          <w:szCs w:val="30"/>
        </w:rPr>
        <w:t>真空系统须配置无油干泵。大开舱门更换样品时，5分钟以内能够达到电子束正常工作的真空状态。</w:t>
      </w:r>
    </w:p>
    <w:p w14:paraId="326F2EB4">
      <w:pPr>
        <w:spacing w:line="360" w:lineRule="auto"/>
        <w:ind w:firstLine="440" w:firstLineChars="200"/>
        <w:rPr>
          <w:rFonts w:ascii="Times New Roman" w:hAnsi="Times New Roman"/>
          <w:sz w:val="22"/>
          <w:szCs w:val="30"/>
        </w:rPr>
      </w:pPr>
      <w:r>
        <w:rPr>
          <w:rFonts w:hint="eastAsia" w:ascii="Times New Roman" w:hAnsi="Times New Roman"/>
          <w:sz w:val="22"/>
          <w:szCs w:val="30"/>
        </w:rPr>
        <w:t>1.6 EDS能谱仪</w:t>
      </w:r>
    </w:p>
    <w:p w14:paraId="04A9A2C4">
      <w:pPr>
        <w:spacing w:line="360" w:lineRule="auto"/>
        <w:ind w:firstLine="660" w:firstLineChars="300"/>
        <w:rPr>
          <w:rFonts w:ascii="Times New Roman" w:hAnsi="Times New Roman"/>
          <w:sz w:val="22"/>
          <w:szCs w:val="30"/>
        </w:rPr>
      </w:pPr>
      <w:r>
        <w:rPr>
          <w:rFonts w:hint="eastAsia" w:ascii="Times New Roman" w:hAnsi="Times New Roman"/>
          <w:sz w:val="22"/>
          <w:szCs w:val="30"/>
        </w:rPr>
        <w:t>1.6.1 EDS能谱仪探测器须为分析型SDD硅漂移电制冷探测器，有效面积≥65 mm</w:t>
      </w:r>
      <w:r>
        <w:rPr>
          <w:rFonts w:ascii="Times New Roman" w:hAnsi="Times New Roman"/>
          <w:sz w:val="22"/>
          <w:szCs w:val="30"/>
          <w:vertAlign w:val="superscript"/>
        </w:rPr>
        <w:t>2</w:t>
      </w:r>
      <w:r>
        <w:rPr>
          <w:rFonts w:hint="eastAsia" w:ascii="Times New Roman" w:hAnsi="Times New Roman"/>
          <w:sz w:val="22"/>
          <w:szCs w:val="30"/>
        </w:rPr>
        <w:t>，高分子超薄窗设计；</w:t>
      </w:r>
    </w:p>
    <w:p w14:paraId="30D92C15">
      <w:pPr>
        <w:spacing w:line="360" w:lineRule="auto"/>
        <w:ind w:firstLine="660" w:firstLineChars="300"/>
        <w:rPr>
          <w:rFonts w:ascii="Times New Roman" w:hAnsi="Times New Roman"/>
          <w:sz w:val="22"/>
          <w:szCs w:val="30"/>
        </w:rPr>
      </w:pPr>
      <w:r>
        <w:rPr>
          <w:rFonts w:hint="eastAsia" w:ascii="Times New Roman" w:hAnsi="Times New Roman"/>
          <w:sz w:val="22"/>
          <w:szCs w:val="30"/>
        </w:rPr>
        <w:t>1.6.2 EDS能谱仪分辨率：Mn Ka保证≤127eV（@计数率130,000cps），保证符合</w:t>
      </w:r>
      <w:r>
        <w:rPr>
          <w:rFonts w:ascii="Times New Roman" w:hAnsi="Times New Roman"/>
          <w:sz w:val="22"/>
          <w:szCs w:val="30"/>
        </w:rPr>
        <w:t>ISO 15632:2012标准</w:t>
      </w:r>
      <w:r>
        <w:rPr>
          <w:rFonts w:hint="eastAsia" w:ascii="Times New Roman" w:hAnsi="Times New Roman"/>
          <w:sz w:val="22"/>
          <w:szCs w:val="30"/>
        </w:rPr>
        <w:t>；</w:t>
      </w:r>
    </w:p>
    <w:p w14:paraId="7C55BBD6">
      <w:pPr>
        <w:spacing w:line="360" w:lineRule="auto"/>
        <w:ind w:firstLine="660" w:firstLineChars="300"/>
        <w:rPr>
          <w:rFonts w:ascii="Times New Roman" w:hAnsi="Times New Roman"/>
          <w:sz w:val="22"/>
          <w:szCs w:val="30"/>
        </w:rPr>
      </w:pPr>
      <w:r>
        <w:rPr>
          <w:rFonts w:hint="eastAsia" w:ascii="Times New Roman" w:hAnsi="Times New Roman"/>
          <w:sz w:val="22"/>
          <w:szCs w:val="30"/>
        </w:rPr>
        <w:t>1.6.3 EDS能谱仪元素分析范围：B5～Cf98；</w:t>
      </w:r>
    </w:p>
    <w:p w14:paraId="664CA74E">
      <w:pPr>
        <w:spacing w:line="360" w:lineRule="auto"/>
        <w:ind w:firstLine="660" w:firstLineChars="300"/>
        <w:rPr>
          <w:rFonts w:ascii="Times New Roman" w:hAnsi="Times New Roman"/>
          <w:sz w:val="22"/>
          <w:szCs w:val="30"/>
        </w:rPr>
      </w:pPr>
      <w:r>
        <w:rPr>
          <w:rFonts w:hint="eastAsia" w:ascii="Times New Roman" w:hAnsi="Times New Roman"/>
          <w:sz w:val="22"/>
          <w:szCs w:val="30"/>
        </w:rPr>
        <w:t xml:space="preserve">1.6.4 </w:t>
      </w:r>
      <w:r>
        <w:rPr>
          <w:rFonts w:ascii="Times New Roman" w:hAnsi="Times New Roman"/>
          <w:sz w:val="22"/>
          <w:szCs w:val="30"/>
        </w:rPr>
        <w:t>元素</w:t>
      </w:r>
      <w:r>
        <w:rPr>
          <w:rFonts w:hint="eastAsia" w:ascii="Times New Roman" w:hAnsi="Times New Roman"/>
          <w:sz w:val="22"/>
          <w:szCs w:val="30"/>
        </w:rPr>
        <w:t>谱图及</w:t>
      </w:r>
      <w:r>
        <w:rPr>
          <w:rFonts w:ascii="Times New Roman" w:hAnsi="Times New Roman"/>
          <w:sz w:val="22"/>
          <w:szCs w:val="30"/>
        </w:rPr>
        <w:t>面分布实时刷新显示功能</w:t>
      </w:r>
      <w:r>
        <w:rPr>
          <w:rFonts w:hint="eastAsia" w:ascii="Times New Roman" w:hAnsi="Times New Roman"/>
          <w:sz w:val="22"/>
          <w:szCs w:val="30"/>
        </w:rPr>
        <w:t>：在样品台静止状态、移动及改变放大倍数时，均可实时显示电子图像、不同元素分布以及它们的叠加图。样品停止移动时，自动开启面分布图静态采集模式，得到更高清晰度的面分布图。可利用软件控制样品台移动及改变放大倍数。</w:t>
      </w:r>
    </w:p>
    <w:p w14:paraId="7C453095">
      <w:pPr>
        <w:spacing w:line="360" w:lineRule="auto"/>
        <w:ind w:firstLine="660" w:firstLineChars="300"/>
        <w:rPr>
          <w:rFonts w:ascii="Times New Roman" w:hAnsi="Times New Roman"/>
          <w:sz w:val="22"/>
          <w:szCs w:val="30"/>
        </w:rPr>
      </w:pPr>
      <w:r>
        <w:rPr>
          <w:rFonts w:hint="eastAsia" w:ascii="Times New Roman" w:hAnsi="Times New Roman"/>
          <w:sz w:val="22"/>
          <w:szCs w:val="30"/>
        </w:rPr>
        <w:t xml:space="preserve">1.6.5 </w:t>
      </w:r>
      <w:r>
        <w:rPr>
          <w:rFonts w:ascii="Times New Roman" w:hAnsi="Times New Roman"/>
          <w:sz w:val="22"/>
          <w:szCs w:val="30"/>
        </w:rPr>
        <w:t>具备零峰修正功能，开机后无需重新修正峰位。</w:t>
      </w:r>
    </w:p>
    <w:p w14:paraId="3747F91F">
      <w:pPr>
        <w:spacing w:line="360" w:lineRule="auto"/>
        <w:ind w:firstLine="660" w:firstLineChars="300"/>
        <w:rPr>
          <w:rFonts w:ascii="Times New Roman" w:hAnsi="Times New Roman"/>
          <w:sz w:val="22"/>
          <w:szCs w:val="30"/>
        </w:rPr>
      </w:pPr>
      <w:r>
        <w:rPr>
          <w:rFonts w:hint="eastAsia" w:ascii="Times New Roman" w:hAnsi="Times New Roman"/>
          <w:sz w:val="22"/>
          <w:szCs w:val="30"/>
        </w:rPr>
        <w:t>1.6.6 谱图：</w:t>
      </w:r>
      <w:r>
        <w:rPr>
          <w:rFonts w:ascii="Times New Roman" w:hAnsi="Times New Roman"/>
          <w:sz w:val="22"/>
          <w:szCs w:val="30"/>
        </w:rPr>
        <w:t>电子图像分辨率</w:t>
      </w:r>
      <w:r>
        <w:rPr>
          <w:rFonts w:hint="eastAsia" w:ascii="Times New Roman" w:hAnsi="Times New Roman"/>
          <w:sz w:val="22"/>
          <w:szCs w:val="30"/>
        </w:rPr>
        <w:t>≥</w:t>
      </w:r>
      <w:r>
        <w:rPr>
          <w:rFonts w:ascii="Times New Roman" w:hAnsi="Times New Roman"/>
          <w:sz w:val="22"/>
          <w:szCs w:val="30"/>
        </w:rPr>
        <w:t>8192*8192像素；元素面分布图分辨率</w:t>
      </w:r>
      <w:r>
        <w:rPr>
          <w:rFonts w:hint="eastAsia" w:ascii="Times New Roman" w:hAnsi="Times New Roman"/>
          <w:sz w:val="22"/>
          <w:szCs w:val="30"/>
        </w:rPr>
        <w:t>≥</w:t>
      </w:r>
      <w:r>
        <w:rPr>
          <w:rFonts w:ascii="Times New Roman" w:hAnsi="Times New Roman"/>
          <w:sz w:val="22"/>
          <w:szCs w:val="30"/>
        </w:rPr>
        <w:t>4096*4096像素；可在电子图像上叠加元素分布图；可从面分布图上进行点、线谱图重建</w:t>
      </w:r>
      <w:r>
        <w:rPr>
          <w:rFonts w:hint="eastAsia" w:ascii="Times New Roman" w:hAnsi="Times New Roman"/>
          <w:sz w:val="22"/>
          <w:szCs w:val="30"/>
        </w:rPr>
        <w:t>；</w:t>
      </w:r>
    </w:p>
    <w:p w14:paraId="52DA6962">
      <w:pPr>
        <w:spacing w:line="360" w:lineRule="auto"/>
        <w:ind w:firstLine="660" w:firstLineChars="300"/>
        <w:rPr>
          <w:rFonts w:ascii="Times New Roman" w:hAnsi="Times New Roman"/>
          <w:sz w:val="22"/>
          <w:szCs w:val="30"/>
        </w:rPr>
      </w:pPr>
      <w:r>
        <w:rPr>
          <w:rFonts w:hint="eastAsia" w:ascii="Times New Roman" w:hAnsi="Times New Roman"/>
          <w:sz w:val="22"/>
          <w:szCs w:val="30"/>
        </w:rPr>
        <w:t xml:space="preserve">1.6.7 </w:t>
      </w:r>
      <w:r>
        <w:rPr>
          <w:rFonts w:ascii="Times New Roman" w:hAnsi="Times New Roman"/>
          <w:sz w:val="22"/>
          <w:szCs w:val="30"/>
        </w:rPr>
        <w:t>定性分析：AutoID可自动标识谱峰，可进行谱重构</w:t>
      </w:r>
      <w:r>
        <w:rPr>
          <w:rFonts w:hint="eastAsia" w:ascii="Times New Roman" w:hAnsi="Times New Roman"/>
          <w:sz w:val="22"/>
          <w:szCs w:val="30"/>
        </w:rPr>
        <w:t>；</w:t>
      </w:r>
    </w:p>
    <w:p w14:paraId="7A393FCB">
      <w:pPr>
        <w:spacing w:line="360" w:lineRule="auto"/>
        <w:ind w:firstLine="660" w:firstLineChars="300"/>
        <w:rPr>
          <w:rFonts w:ascii="Times New Roman" w:hAnsi="Times New Roman"/>
          <w:sz w:val="22"/>
          <w:szCs w:val="30"/>
        </w:rPr>
      </w:pPr>
      <w:r>
        <w:rPr>
          <w:rFonts w:hint="eastAsia" w:ascii="Times New Roman" w:hAnsi="Times New Roman"/>
          <w:sz w:val="22"/>
          <w:szCs w:val="30"/>
        </w:rPr>
        <w:t xml:space="preserve">1.6.8 </w:t>
      </w:r>
      <w:r>
        <w:rPr>
          <w:rFonts w:ascii="Times New Roman" w:hAnsi="Times New Roman"/>
          <w:sz w:val="22"/>
          <w:szCs w:val="30"/>
        </w:rPr>
        <w:t>定量分析：采用XPP定量修正技术。</w:t>
      </w:r>
      <w:r>
        <w:rPr>
          <w:rFonts w:hint="eastAsia" w:ascii="Times New Roman" w:hAnsi="Times New Roman"/>
          <w:sz w:val="22"/>
          <w:szCs w:val="30"/>
        </w:rPr>
        <w:t>除完备的KLM全谱线系外，还有20kV及5kV高低电压定量数据库。</w:t>
      </w:r>
    </w:p>
    <w:p w14:paraId="4F22A836">
      <w:pPr>
        <w:spacing w:line="360" w:lineRule="auto"/>
        <w:ind w:firstLine="660" w:firstLineChars="300"/>
        <w:rPr>
          <w:rFonts w:ascii="Times New Roman" w:hAnsi="Times New Roman"/>
          <w:sz w:val="22"/>
          <w:szCs w:val="30"/>
        </w:rPr>
      </w:pPr>
      <w:r>
        <w:rPr>
          <w:rFonts w:hint="eastAsia" w:ascii="Times New Roman" w:hAnsi="Times New Roman"/>
          <w:sz w:val="22"/>
          <w:szCs w:val="30"/>
        </w:rPr>
        <w:t>1.6.9 KLM全谱线系数据库：配置20kV及5kV高低电压定量数据库，可覆盖不同电压下的定量分析。同时，用户可利用微束分析标样建立相应元素的数据库，进行有标样定量分析。</w:t>
      </w:r>
    </w:p>
    <w:p w14:paraId="54FBFC95">
      <w:pPr>
        <w:tabs>
          <w:tab w:val="left" w:pos="1134"/>
        </w:tabs>
        <w:spacing w:line="360" w:lineRule="auto"/>
        <w:ind w:firstLine="660" w:firstLineChars="300"/>
        <w:rPr>
          <w:rFonts w:ascii="Times New Roman" w:hAnsi="Times New Roman"/>
          <w:sz w:val="22"/>
          <w:szCs w:val="30"/>
        </w:rPr>
      </w:pPr>
      <w:r>
        <w:rPr>
          <w:rFonts w:ascii="Times New Roman" w:hAnsi="Times New Roman"/>
          <w:sz w:val="22"/>
          <w:szCs w:val="30"/>
        </w:rPr>
        <w:t>1.</w:t>
      </w:r>
      <w:r>
        <w:rPr>
          <w:rFonts w:hint="eastAsia" w:ascii="Times New Roman" w:hAnsi="Times New Roman"/>
          <w:sz w:val="22"/>
          <w:szCs w:val="30"/>
        </w:rPr>
        <w:t>6</w:t>
      </w:r>
      <w:r>
        <w:rPr>
          <w:rFonts w:ascii="Times New Roman" w:hAnsi="Times New Roman"/>
          <w:sz w:val="22"/>
          <w:szCs w:val="30"/>
        </w:rPr>
        <w:t xml:space="preserve">.10 </w:t>
      </w:r>
      <w:r>
        <w:rPr>
          <w:rFonts w:hint="eastAsia" w:ascii="Times New Roman" w:hAnsi="Times New Roman"/>
          <w:sz w:val="22"/>
          <w:szCs w:val="30"/>
        </w:rPr>
        <w:t>分析用电脑主机应为工作站，配置至少满足：</w:t>
      </w:r>
      <w:r>
        <w:rPr>
          <w:rFonts w:ascii="Times New Roman" w:hAnsi="Times New Roman"/>
          <w:sz w:val="22"/>
          <w:szCs w:val="30"/>
        </w:rPr>
        <w:t>CPU</w:t>
      </w:r>
      <w:r>
        <w:rPr>
          <w:rFonts w:hint="eastAsia" w:ascii="Times New Roman" w:hAnsi="Times New Roman"/>
          <w:sz w:val="22"/>
          <w:szCs w:val="30"/>
        </w:rPr>
        <w:t>≥</w:t>
      </w:r>
      <w:r>
        <w:rPr>
          <w:rFonts w:ascii="Times New Roman" w:hAnsi="Times New Roman"/>
          <w:sz w:val="22"/>
          <w:szCs w:val="30"/>
        </w:rPr>
        <w:t>5.10 Ghz</w:t>
      </w:r>
      <w:r>
        <w:rPr>
          <w:rFonts w:hint="eastAsia" w:ascii="Times New Roman" w:hAnsi="Times New Roman"/>
          <w:sz w:val="22"/>
          <w:szCs w:val="30"/>
        </w:rPr>
        <w:t>，内存≥</w:t>
      </w:r>
      <w:r>
        <w:rPr>
          <w:rFonts w:ascii="Times New Roman" w:hAnsi="Times New Roman"/>
          <w:sz w:val="22"/>
          <w:szCs w:val="30"/>
        </w:rPr>
        <w:t>64 GB</w:t>
      </w:r>
      <w:r>
        <w:rPr>
          <w:rFonts w:hint="eastAsia" w:ascii="Times New Roman" w:hAnsi="Times New Roman"/>
          <w:sz w:val="22"/>
          <w:szCs w:val="30"/>
        </w:rPr>
        <w:t>；硬盘空间≥</w:t>
      </w:r>
      <w:r>
        <w:rPr>
          <w:rFonts w:ascii="Times New Roman" w:hAnsi="Times New Roman"/>
          <w:sz w:val="22"/>
          <w:szCs w:val="30"/>
        </w:rPr>
        <w:t>2 T</w:t>
      </w:r>
      <w:r>
        <w:rPr>
          <w:rFonts w:hint="eastAsia" w:ascii="Times New Roman" w:hAnsi="Times New Roman"/>
          <w:sz w:val="22"/>
          <w:szCs w:val="30"/>
        </w:rPr>
        <w:t>，且至少有</w:t>
      </w:r>
      <w:r>
        <w:rPr>
          <w:rFonts w:ascii="Times New Roman" w:hAnsi="Times New Roman"/>
          <w:sz w:val="22"/>
          <w:szCs w:val="30"/>
        </w:rPr>
        <w:t>500 GB</w:t>
      </w:r>
      <w:r>
        <w:rPr>
          <w:rFonts w:hint="eastAsia" w:ascii="Times New Roman" w:hAnsi="Times New Roman"/>
          <w:sz w:val="22"/>
          <w:szCs w:val="30"/>
        </w:rPr>
        <w:t>为固态硬盘</w:t>
      </w:r>
      <w:r>
        <w:rPr>
          <w:rFonts w:ascii="Times New Roman" w:hAnsi="Times New Roman"/>
          <w:sz w:val="22"/>
          <w:szCs w:val="30"/>
        </w:rPr>
        <w:t>SSD</w:t>
      </w:r>
      <w:r>
        <w:rPr>
          <w:rFonts w:hint="eastAsia" w:ascii="Times New Roman" w:hAnsi="Times New Roman"/>
          <w:sz w:val="22"/>
          <w:szCs w:val="30"/>
        </w:rPr>
        <w:t>；屏幕至少为</w:t>
      </w:r>
      <w:r>
        <w:rPr>
          <w:rFonts w:ascii="Times New Roman" w:hAnsi="Times New Roman"/>
          <w:sz w:val="22"/>
          <w:szCs w:val="30"/>
        </w:rPr>
        <w:t>27</w:t>
      </w:r>
      <w:r>
        <w:rPr>
          <w:rFonts w:hint="eastAsia" w:ascii="Times New Roman" w:hAnsi="Times New Roman"/>
          <w:sz w:val="22"/>
          <w:szCs w:val="30"/>
        </w:rPr>
        <w:t>”液晶显示器；键盘鼠标为无线操控；</w:t>
      </w:r>
    </w:p>
    <w:p w14:paraId="501E17C1">
      <w:pPr>
        <w:tabs>
          <w:tab w:val="left" w:pos="1134"/>
        </w:tabs>
        <w:spacing w:line="360" w:lineRule="auto"/>
        <w:ind w:firstLine="660" w:firstLineChars="300"/>
        <w:rPr>
          <w:rFonts w:ascii="Times New Roman" w:hAnsi="Times New Roman"/>
          <w:sz w:val="22"/>
          <w:szCs w:val="30"/>
        </w:rPr>
      </w:pPr>
      <w:r>
        <w:rPr>
          <w:rFonts w:hint="eastAsia" w:ascii="Times New Roman" w:hAnsi="Times New Roman"/>
          <w:sz w:val="22"/>
          <w:szCs w:val="30"/>
        </w:rPr>
        <w:t>1.6.11 EDS能谱仪桌子风格须与电镜主机桌子风格一致；</w:t>
      </w:r>
    </w:p>
    <w:p w14:paraId="6DAD294D">
      <w:pPr>
        <w:tabs>
          <w:tab w:val="left" w:pos="1134"/>
        </w:tabs>
        <w:spacing w:line="360" w:lineRule="auto"/>
        <w:ind w:firstLine="210" w:firstLineChars="100"/>
        <w:jc w:val="left"/>
        <w:rPr>
          <w:rFonts w:ascii="Times New Roman" w:hAnsi="Times New Roman"/>
          <w:sz w:val="22"/>
          <w:szCs w:val="30"/>
        </w:rPr>
      </w:pPr>
      <w:r>
        <w:rPr>
          <w:rFonts w:hint="eastAsia" w:ascii="Times New Roman" w:hAnsi="Times New Roman"/>
          <w:szCs w:val="21"/>
        </w:rPr>
        <w:t>▲</w:t>
      </w:r>
      <w:r>
        <w:rPr>
          <w:rFonts w:hint="eastAsia" w:ascii="Times New Roman" w:hAnsi="Times New Roman"/>
          <w:sz w:val="22"/>
          <w:szCs w:val="30"/>
        </w:rPr>
        <w:t>1.7 场地改造</w:t>
      </w:r>
    </w:p>
    <w:p w14:paraId="7A666441">
      <w:pPr>
        <w:tabs>
          <w:tab w:val="left" w:pos="1134"/>
        </w:tabs>
        <w:spacing w:line="360" w:lineRule="auto"/>
        <w:ind w:firstLine="660" w:firstLineChars="300"/>
        <w:rPr>
          <w:rFonts w:ascii="Times New Roman" w:hAnsi="Times New Roman"/>
          <w:sz w:val="22"/>
          <w:szCs w:val="30"/>
        </w:rPr>
      </w:pPr>
      <w:r>
        <w:rPr>
          <w:rFonts w:hint="eastAsia" w:ascii="Times New Roman" w:hAnsi="Times New Roman"/>
          <w:sz w:val="22"/>
          <w:szCs w:val="30"/>
        </w:rPr>
        <w:t>1.7.1 配套主动减震台2套，规格参数须满足相应设备对场地指标的要求；</w:t>
      </w:r>
    </w:p>
    <w:p w14:paraId="6ABBA218">
      <w:pPr>
        <w:tabs>
          <w:tab w:val="left" w:pos="1134"/>
        </w:tabs>
        <w:spacing w:line="360" w:lineRule="auto"/>
        <w:ind w:firstLine="660" w:firstLineChars="300"/>
        <w:rPr>
          <w:rFonts w:ascii="Times New Roman" w:hAnsi="Times New Roman"/>
          <w:sz w:val="22"/>
          <w:szCs w:val="30"/>
        </w:rPr>
      </w:pPr>
      <w:r>
        <w:rPr>
          <w:rFonts w:hint="eastAsia" w:ascii="Times New Roman" w:hAnsi="Times New Roman"/>
          <w:sz w:val="22"/>
          <w:szCs w:val="30"/>
        </w:rPr>
        <w:t>1.7.2 配套主动磁屏蔽附件1套，规格参数须满足相应设备对场地指标的要求；</w:t>
      </w:r>
    </w:p>
    <w:p w14:paraId="34A2D331">
      <w:pPr>
        <w:tabs>
          <w:tab w:val="left" w:pos="1134"/>
        </w:tabs>
        <w:spacing w:line="360" w:lineRule="auto"/>
        <w:ind w:firstLine="660" w:firstLineChars="300"/>
        <w:rPr>
          <w:rFonts w:ascii="Times New Roman" w:hAnsi="Times New Roman"/>
          <w:sz w:val="22"/>
          <w:szCs w:val="30"/>
        </w:rPr>
      </w:pPr>
      <w:r>
        <w:rPr>
          <w:rFonts w:hint="eastAsia" w:ascii="Times New Roman" w:hAnsi="Times New Roman"/>
          <w:sz w:val="22"/>
          <w:szCs w:val="30"/>
        </w:rPr>
        <w:t>1.7.3 配套不间断稳压电源，至少保证断电情况下，整机工作续航时间≥1小时；</w:t>
      </w:r>
    </w:p>
    <w:p w14:paraId="179E4BDA">
      <w:pPr>
        <w:spacing w:line="360" w:lineRule="auto"/>
        <w:ind w:firstLine="220" w:firstLineChars="100"/>
        <w:rPr>
          <w:rFonts w:ascii="Times New Roman" w:hAnsi="Times New Roman"/>
          <w:sz w:val="22"/>
          <w:szCs w:val="30"/>
        </w:rPr>
      </w:pPr>
      <w:r>
        <w:rPr>
          <w:rFonts w:hint="eastAsia" w:ascii="Times New Roman" w:hAnsi="Times New Roman"/>
          <w:sz w:val="22"/>
          <w:szCs w:val="22"/>
        </w:rPr>
        <w:t>★</w:t>
      </w:r>
      <w:r>
        <w:rPr>
          <w:rFonts w:hint="eastAsia" w:ascii="Times New Roman" w:hAnsi="Times New Roman"/>
          <w:sz w:val="22"/>
          <w:szCs w:val="30"/>
        </w:rPr>
        <w:t>1.8</w:t>
      </w:r>
      <w:r>
        <w:rPr>
          <w:rFonts w:ascii="Times New Roman" w:hAnsi="Times New Roman"/>
          <w:sz w:val="22"/>
          <w:szCs w:val="30"/>
        </w:rPr>
        <w:t xml:space="preserve"> </w:t>
      </w:r>
      <w:r>
        <w:rPr>
          <w:rFonts w:hint="eastAsia" w:ascii="Times New Roman" w:hAnsi="Times New Roman"/>
          <w:sz w:val="22"/>
          <w:szCs w:val="30"/>
        </w:rPr>
        <w:t>提供可控的电子束通道衬度成像软件及相关硬件；</w:t>
      </w:r>
    </w:p>
    <w:p w14:paraId="127C80A4">
      <w:pPr>
        <w:tabs>
          <w:tab w:val="left" w:pos="1134"/>
        </w:tabs>
        <w:spacing w:line="360" w:lineRule="auto"/>
        <w:ind w:firstLine="210" w:firstLineChars="100"/>
        <w:jc w:val="left"/>
        <w:rPr>
          <w:rFonts w:ascii="Times New Roman" w:hAnsi="Times New Roman"/>
          <w:szCs w:val="21"/>
        </w:rPr>
      </w:pPr>
      <w:r>
        <w:rPr>
          <w:rFonts w:hint="eastAsia" w:ascii="Times New Roman" w:hAnsi="Times New Roman"/>
          <w:szCs w:val="21"/>
        </w:rPr>
        <w:t>▲</w:t>
      </w:r>
      <w:r>
        <w:rPr>
          <w:rFonts w:ascii="Times New Roman" w:hAnsi="Times New Roman"/>
          <w:szCs w:val="21"/>
        </w:rPr>
        <w:t xml:space="preserve">1.9 </w:t>
      </w:r>
      <w:r>
        <w:rPr>
          <w:rFonts w:hint="eastAsia" w:ascii="Times New Roman" w:hAnsi="Times New Roman"/>
          <w:szCs w:val="21"/>
        </w:rPr>
        <w:t>承诺对中心已有</w:t>
      </w:r>
      <w:r>
        <w:rPr>
          <w:rFonts w:ascii="Times New Roman" w:hAnsi="Times New Roman"/>
          <w:szCs w:val="21"/>
        </w:rPr>
        <w:t>EDS</w:t>
      </w:r>
      <w:r>
        <w:rPr>
          <w:rFonts w:hint="eastAsia" w:ascii="Times New Roman" w:hAnsi="Times New Roman"/>
          <w:szCs w:val="21"/>
        </w:rPr>
        <w:t>及</w:t>
      </w:r>
      <w:r>
        <w:rPr>
          <w:rFonts w:ascii="Times New Roman" w:hAnsi="Times New Roman"/>
          <w:szCs w:val="21"/>
        </w:rPr>
        <w:t>EBSD</w:t>
      </w:r>
      <w:r>
        <w:rPr>
          <w:rFonts w:hint="eastAsia" w:ascii="Times New Roman" w:hAnsi="Times New Roman"/>
          <w:szCs w:val="21"/>
        </w:rPr>
        <w:t>分析系统免费完整移机及安装调试</w:t>
      </w:r>
      <w:r>
        <w:rPr>
          <w:rFonts w:ascii="Times New Roman" w:hAnsi="Times New Roman"/>
          <w:szCs w:val="21"/>
        </w:rPr>
        <w:t>1</w:t>
      </w:r>
      <w:r>
        <w:rPr>
          <w:rFonts w:hint="eastAsia" w:ascii="Times New Roman" w:hAnsi="Times New Roman"/>
          <w:szCs w:val="21"/>
        </w:rPr>
        <w:t>次；</w:t>
      </w:r>
    </w:p>
    <w:p w14:paraId="7903C71D">
      <w:pPr>
        <w:spacing w:line="360" w:lineRule="auto"/>
        <w:ind w:firstLine="220" w:firstLineChars="100"/>
        <w:jc w:val="left"/>
        <w:rPr>
          <w:rFonts w:ascii="Times New Roman" w:hAnsi="Times New Roman"/>
          <w:sz w:val="22"/>
          <w:szCs w:val="30"/>
        </w:rPr>
      </w:pPr>
      <w:r>
        <w:rPr>
          <w:rFonts w:hint="eastAsia" w:ascii="Times New Roman" w:hAnsi="Times New Roman"/>
          <w:sz w:val="22"/>
          <w:szCs w:val="30"/>
        </w:rPr>
        <w:t>★</w:t>
      </w:r>
      <w:r>
        <w:rPr>
          <w:rFonts w:ascii="Times New Roman" w:hAnsi="Times New Roman"/>
          <w:sz w:val="22"/>
          <w:szCs w:val="30"/>
        </w:rPr>
        <w:t>1.</w:t>
      </w:r>
      <w:r>
        <w:rPr>
          <w:rFonts w:hint="eastAsia" w:ascii="Times New Roman" w:hAnsi="Times New Roman"/>
          <w:sz w:val="22"/>
          <w:szCs w:val="30"/>
        </w:rPr>
        <w:t>10</w:t>
      </w:r>
      <w:r>
        <w:rPr>
          <w:rFonts w:ascii="Times New Roman" w:hAnsi="Times New Roman"/>
          <w:sz w:val="22"/>
          <w:szCs w:val="30"/>
        </w:rPr>
        <w:t xml:space="preserve"> </w:t>
      </w:r>
      <w:r>
        <w:rPr>
          <w:rFonts w:hint="eastAsia" w:ascii="Times New Roman" w:hAnsi="Times New Roman"/>
          <w:sz w:val="22"/>
          <w:szCs w:val="30"/>
        </w:rPr>
        <w:t>提供备用灯丝组件≥</w:t>
      </w:r>
      <w:r>
        <w:rPr>
          <w:rFonts w:ascii="Times New Roman" w:hAnsi="Times New Roman"/>
          <w:sz w:val="22"/>
          <w:szCs w:val="30"/>
        </w:rPr>
        <w:t>1</w:t>
      </w:r>
      <w:r>
        <w:rPr>
          <w:rFonts w:hint="eastAsia" w:ascii="Times New Roman" w:hAnsi="Times New Roman"/>
          <w:sz w:val="22"/>
          <w:szCs w:val="30"/>
        </w:rPr>
        <w:t>套；</w:t>
      </w:r>
    </w:p>
    <w:p w14:paraId="61827760">
      <w:pPr>
        <w:spacing w:line="360" w:lineRule="auto"/>
        <w:ind w:firstLine="442" w:firstLineChars="200"/>
        <w:rPr>
          <w:rFonts w:ascii="Times New Roman" w:hAnsi="Times New Roman"/>
          <w:b/>
          <w:bCs/>
          <w:sz w:val="22"/>
          <w:szCs w:val="30"/>
        </w:rPr>
      </w:pPr>
      <w:r>
        <w:rPr>
          <w:rFonts w:ascii="Times New Roman" w:hAnsi="Times New Roman"/>
          <w:b/>
          <w:bCs/>
          <w:sz w:val="22"/>
          <w:szCs w:val="30"/>
        </w:rPr>
        <w:t>2.</w:t>
      </w:r>
      <w:r>
        <w:rPr>
          <w:rFonts w:hint="eastAsia" w:ascii="Times New Roman" w:hAnsi="Times New Roman"/>
          <w:b/>
          <w:bCs/>
          <w:sz w:val="22"/>
          <w:szCs w:val="30"/>
        </w:rPr>
        <w:t>拉曼光谱</w:t>
      </w:r>
    </w:p>
    <w:p w14:paraId="652A7C95">
      <w:pPr>
        <w:spacing w:line="360" w:lineRule="auto"/>
        <w:ind w:firstLine="440" w:firstLineChars="200"/>
        <w:rPr>
          <w:rFonts w:ascii="Times New Roman" w:hAnsi="Times New Roman"/>
          <w:sz w:val="22"/>
          <w:szCs w:val="22"/>
        </w:rPr>
      </w:pPr>
      <w:r>
        <w:rPr>
          <w:rFonts w:hint="eastAsia" w:ascii="Times New Roman" w:hAnsi="Times New Roman"/>
          <w:sz w:val="22"/>
          <w:szCs w:val="22"/>
        </w:rPr>
        <w:t>2</w:t>
      </w:r>
      <w:r>
        <w:rPr>
          <w:rFonts w:ascii="Times New Roman" w:hAnsi="Times New Roman"/>
          <w:sz w:val="22"/>
          <w:szCs w:val="22"/>
        </w:rPr>
        <w:t>.1</w:t>
      </w:r>
      <w:r>
        <w:rPr>
          <w:rFonts w:hint="eastAsia" w:ascii="Times New Roman" w:hAnsi="Times New Roman"/>
          <w:sz w:val="22"/>
          <w:szCs w:val="22"/>
        </w:rPr>
        <w:t xml:space="preserve"> 激光器</w:t>
      </w:r>
    </w:p>
    <w:p w14:paraId="69B58671">
      <w:pPr>
        <w:spacing w:line="360" w:lineRule="auto"/>
        <w:ind w:firstLine="440" w:firstLineChars="200"/>
        <w:rPr>
          <w:rFonts w:ascii="Times New Roman" w:hAnsi="Times New Roman"/>
          <w:bCs/>
          <w:sz w:val="22"/>
          <w:szCs w:val="22"/>
        </w:rPr>
      </w:pPr>
      <w:r>
        <w:rPr>
          <w:rFonts w:hint="eastAsia" w:ascii="Times New Roman" w:hAnsi="Times New Roman"/>
          <w:bCs/>
          <w:sz w:val="22"/>
          <w:szCs w:val="22"/>
        </w:rPr>
        <w:t>★2.1.1 实现拉曼测试激光器配置2路激光器，激发波长分别为532 nm、785 nm，不同激发波长须采用独立光路。二次谐波（SHG）测试应配备至少1路皮秒或飞秒脉冲激光器；</w:t>
      </w:r>
    </w:p>
    <w:p w14:paraId="10438EA5">
      <w:pPr>
        <w:spacing w:line="360" w:lineRule="auto"/>
        <w:ind w:firstLine="660" w:firstLineChars="300"/>
        <w:rPr>
          <w:rFonts w:ascii="Times New Roman" w:hAnsi="Times New Roman"/>
          <w:sz w:val="22"/>
          <w:szCs w:val="22"/>
        </w:rPr>
      </w:pPr>
      <w:r>
        <w:rPr>
          <w:rFonts w:hint="eastAsia" w:ascii="Times New Roman" w:hAnsi="Times New Roman"/>
          <w:sz w:val="22"/>
          <w:szCs w:val="22"/>
        </w:rPr>
        <w:t>2.1.2 激发波长532 nm</w:t>
      </w:r>
      <w:bookmarkStart w:id="4" w:name="OLE_LINK4"/>
      <w:bookmarkStart w:id="5" w:name="OLE_LINK3"/>
      <w:r>
        <w:rPr>
          <w:rFonts w:hint="eastAsia" w:ascii="Times New Roman" w:hAnsi="Times New Roman"/>
          <w:sz w:val="22"/>
          <w:szCs w:val="22"/>
        </w:rPr>
        <w:t>激光器平均功率</w:t>
      </w:r>
      <w:bookmarkEnd w:id="4"/>
      <w:bookmarkEnd w:id="5"/>
      <w:r>
        <w:rPr>
          <w:rFonts w:hint="eastAsia" w:ascii="Times New Roman" w:hAnsi="Times New Roman"/>
          <w:sz w:val="22"/>
          <w:szCs w:val="22"/>
        </w:rPr>
        <w:t>≥50 mW、785 nm激光器平均功率≥50 mW；激光光斑尺寸在焦平面上须连续可调；</w:t>
      </w:r>
    </w:p>
    <w:p w14:paraId="780CA09F">
      <w:pPr>
        <w:spacing w:line="360" w:lineRule="auto"/>
        <w:ind w:firstLine="660" w:firstLineChars="300"/>
        <w:rPr>
          <w:rFonts w:ascii="Times New Roman" w:hAnsi="Times New Roman"/>
          <w:sz w:val="22"/>
          <w:szCs w:val="22"/>
        </w:rPr>
      </w:pPr>
      <w:r>
        <w:rPr>
          <w:rFonts w:hint="eastAsia" w:ascii="Times New Roman" w:hAnsi="Times New Roman"/>
          <w:sz w:val="22"/>
          <w:szCs w:val="22"/>
        </w:rPr>
        <w:t>2.1.3 计算机控制激光多级衰减片，</w:t>
      </w:r>
      <w:r>
        <w:rPr>
          <w:rFonts w:ascii="Times New Roman" w:hAnsi="Times New Roman"/>
          <w:sz w:val="22"/>
          <w:szCs w:val="22"/>
        </w:rPr>
        <w:t>&gt;15</w:t>
      </w:r>
      <w:r>
        <w:rPr>
          <w:rFonts w:hint="eastAsia" w:ascii="Times New Roman" w:hAnsi="Times New Roman"/>
          <w:sz w:val="22"/>
          <w:szCs w:val="22"/>
        </w:rPr>
        <w:t>级</w:t>
      </w:r>
      <w:r>
        <w:rPr>
          <w:rFonts w:ascii="Times New Roman" w:hAnsi="Times New Roman"/>
          <w:sz w:val="22"/>
          <w:szCs w:val="22"/>
        </w:rPr>
        <w:t>;</w:t>
      </w:r>
    </w:p>
    <w:p w14:paraId="7117AE05">
      <w:pPr>
        <w:spacing w:line="360" w:lineRule="auto"/>
        <w:ind w:firstLine="440" w:firstLineChars="200"/>
        <w:rPr>
          <w:rFonts w:ascii="Times New Roman" w:hAnsi="Times New Roman"/>
          <w:sz w:val="22"/>
          <w:szCs w:val="22"/>
        </w:rPr>
      </w:pPr>
      <w:r>
        <w:rPr>
          <w:rFonts w:hint="eastAsia" w:ascii="Times New Roman" w:hAnsi="Times New Roman"/>
          <w:sz w:val="22"/>
          <w:szCs w:val="22"/>
        </w:rPr>
        <w:t>2.2 光谱仪</w:t>
      </w:r>
    </w:p>
    <w:p w14:paraId="7C08C78F">
      <w:pPr>
        <w:spacing w:line="360" w:lineRule="auto"/>
        <w:ind w:firstLine="660" w:firstLineChars="300"/>
        <w:rPr>
          <w:rFonts w:ascii="Times New Roman" w:hAnsi="Times New Roman"/>
          <w:sz w:val="22"/>
          <w:szCs w:val="22"/>
        </w:rPr>
      </w:pPr>
      <w:r>
        <w:rPr>
          <w:rFonts w:hint="eastAsia" w:ascii="Times New Roman" w:hAnsi="Times New Roman"/>
          <w:sz w:val="22"/>
          <w:szCs w:val="22"/>
        </w:rPr>
        <w:t>2.2.1 灵敏度：硅三阶峰（约在</w:t>
      </w:r>
      <w:r>
        <w:rPr>
          <w:rFonts w:ascii="Times New Roman" w:hAnsi="Times New Roman"/>
          <w:sz w:val="22"/>
          <w:szCs w:val="22"/>
        </w:rPr>
        <w:t>1440 cm-1</w:t>
      </w:r>
      <w:r>
        <w:rPr>
          <w:rFonts w:hint="eastAsia" w:ascii="Times New Roman" w:hAnsi="Times New Roman"/>
          <w:sz w:val="22"/>
          <w:szCs w:val="22"/>
        </w:rPr>
        <w:t>）的信噪比≥</w:t>
      </w:r>
      <w:r>
        <w:rPr>
          <w:rFonts w:ascii="Times New Roman" w:hAnsi="Times New Roman"/>
          <w:sz w:val="22"/>
          <w:szCs w:val="22"/>
        </w:rPr>
        <w:t>30:1</w:t>
      </w:r>
      <w:r>
        <w:rPr>
          <w:rFonts w:hint="eastAsia" w:ascii="Times New Roman" w:hAnsi="Times New Roman"/>
          <w:sz w:val="22"/>
          <w:szCs w:val="22"/>
        </w:rPr>
        <w:t>，并能观察到四阶峰；</w:t>
      </w:r>
    </w:p>
    <w:p w14:paraId="33FF0A29">
      <w:pPr>
        <w:spacing w:line="360" w:lineRule="auto"/>
        <w:ind w:firstLine="660" w:firstLineChars="300"/>
        <w:rPr>
          <w:rFonts w:ascii="Times New Roman" w:hAnsi="Times New Roman"/>
          <w:sz w:val="22"/>
          <w:szCs w:val="22"/>
        </w:rPr>
      </w:pPr>
      <w:r>
        <w:rPr>
          <w:rFonts w:ascii="Times New Roman" w:hAnsi="Times New Roman"/>
          <w:sz w:val="22"/>
          <w:szCs w:val="22"/>
        </w:rPr>
        <w:t xml:space="preserve">2.2.2 </w:t>
      </w:r>
      <w:r>
        <w:rPr>
          <w:rFonts w:hint="eastAsia" w:ascii="Times New Roman" w:hAnsi="Times New Roman"/>
          <w:sz w:val="22"/>
          <w:szCs w:val="22"/>
        </w:rPr>
        <w:t>光谱范围：</w:t>
      </w:r>
      <w:r>
        <w:rPr>
          <w:rFonts w:ascii="Times New Roman" w:hAnsi="Times New Roman"/>
          <w:sz w:val="22"/>
          <w:szCs w:val="22"/>
        </w:rPr>
        <w:t>200</w:t>
      </w:r>
      <w:r>
        <w:rPr>
          <w:rFonts w:hint="eastAsia" w:ascii="Times New Roman" w:hAnsi="Times New Roman"/>
          <w:sz w:val="22"/>
          <w:szCs w:val="22"/>
        </w:rPr>
        <w:t xml:space="preserve"> </w:t>
      </w:r>
      <w:r>
        <w:rPr>
          <w:rFonts w:ascii="Times New Roman" w:hAnsi="Times New Roman"/>
          <w:sz w:val="22"/>
          <w:szCs w:val="22"/>
        </w:rPr>
        <w:t>nm</w:t>
      </w:r>
      <w:r>
        <w:rPr>
          <w:rFonts w:hint="eastAsia" w:ascii="Times New Roman" w:hAnsi="Times New Roman"/>
          <w:sz w:val="22"/>
          <w:szCs w:val="22"/>
        </w:rPr>
        <w:t>到</w:t>
      </w:r>
      <w:r>
        <w:rPr>
          <w:rFonts w:ascii="Times New Roman" w:hAnsi="Times New Roman"/>
          <w:sz w:val="22"/>
          <w:szCs w:val="22"/>
        </w:rPr>
        <w:t>1100</w:t>
      </w:r>
      <w:r>
        <w:rPr>
          <w:rFonts w:hint="eastAsia" w:ascii="Times New Roman" w:hAnsi="Times New Roman"/>
          <w:sz w:val="22"/>
          <w:szCs w:val="22"/>
        </w:rPr>
        <w:t xml:space="preserve"> </w:t>
      </w:r>
      <w:r>
        <w:rPr>
          <w:rFonts w:ascii="Times New Roman" w:hAnsi="Times New Roman"/>
          <w:sz w:val="22"/>
          <w:szCs w:val="22"/>
        </w:rPr>
        <w:t>nm</w:t>
      </w:r>
      <w:r>
        <w:rPr>
          <w:rFonts w:hint="eastAsia" w:ascii="Times New Roman" w:hAnsi="Times New Roman"/>
          <w:sz w:val="22"/>
          <w:szCs w:val="22"/>
        </w:rPr>
        <w:t>，全光谱范围内可快速连续扫描，无接谱；</w:t>
      </w:r>
    </w:p>
    <w:p w14:paraId="1B7CCFCA">
      <w:pPr>
        <w:spacing w:line="360" w:lineRule="auto"/>
        <w:ind w:firstLine="660" w:firstLineChars="300"/>
        <w:rPr>
          <w:rFonts w:ascii="Times New Roman" w:hAnsi="Times New Roman"/>
          <w:sz w:val="22"/>
          <w:szCs w:val="22"/>
        </w:rPr>
      </w:pPr>
      <w:r>
        <w:rPr>
          <w:rFonts w:hint="eastAsia" w:ascii="Times New Roman" w:hAnsi="Times New Roman"/>
          <w:sz w:val="22"/>
          <w:szCs w:val="22"/>
        </w:rPr>
        <w:t>其中：</w:t>
      </w:r>
      <w:r>
        <w:rPr>
          <w:rFonts w:ascii="Times New Roman" w:hAnsi="Times New Roman"/>
          <w:sz w:val="22"/>
          <w:szCs w:val="22"/>
        </w:rPr>
        <w:t>532</w:t>
      </w:r>
      <w:r>
        <w:rPr>
          <w:rFonts w:hint="eastAsia" w:ascii="Times New Roman" w:hAnsi="Times New Roman"/>
          <w:sz w:val="22"/>
          <w:szCs w:val="22"/>
        </w:rPr>
        <w:t xml:space="preserve"> </w:t>
      </w:r>
      <w:r>
        <w:rPr>
          <w:rFonts w:ascii="Times New Roman" w:hAnsi="Times New Roman"/>
          <w:sz w:val="22"/>
          <w:szCs w:val="22"/>
        </w:rPr>
        <w:t>nm</w:t>
      </w:r>
      <w:r>
        <w:rPr>
          <w:rFonts w:hint="eastAsia" w:ascii="Times New Roman" w:hAnsi="Times New Roman"/>
          <w:sz w:val="22"/>
          <w:szCs w:val="22"/>
        </w:rPr>
        <w:t>激发波长，光谱范围：</w:t>
      </w:r>
      <w:r>
        <w:rPr>
          <w:rFonts w:ascii="Times New Roman" w:hAnsi="Times New Roman"/>
          <w:sz w:val="22"/>
          <w:szCs w:val="22"/>
        </w:rPr>
        <w:t>100-9000</w:t>
      </w:r>
      <w:r>
        <w:rPr>
          <w:rFonts w:hint="eastAsia" w:ascii="Times New Roman" w:hAnsi="Times New Roman"/>
          <w:sz w:val="22"/>
          <w:szCs w:val="22"/>
        </w:rPr>
        <w:t xml:space="preserve"> </w:t>
      </w:r>
      <w:r>
        <w:rPr>
          <w:rFonts w:ascii="Times New Roman" w:hAnsi="Times New Roman"/>
          <w:sz w:val="22"/>
          <w:szCs w:val="22"/>
        </w:rPr>
        <w:t>cm-1</w:t>
      </w:r>
      <w:r>
        <w:rPr>
          <w:rFonts w:hint="eastAsia" w:ascii="Times New Roman" w:hAnsi="Times New Roman"/>
          <w:sz w:val="22"/>
          <w:szCs w:val="22"/>
        </w:rPr>
        <w:t>；</w:t>
      </w:r>
      <w:r>
        <w:rPr>
          <w:rFonts w:ascii="Times New Roman" w:hAnsi="Times New Roman"/>
          <w:sz w:val="22"/>
          <w:szCs w:val="22"/>
        </w:rPr>
        <w:t>785</w:t>
      </w:r>
      <w:r>
        <w:rPr>
          <w:rFonts w:hint="eastAsia" w:ascii="Times New Roman" w:hAnsi="Times New Roman"/>
          <w:sz w:val="22"/>
          <w:szCs w:val="22"/>
        </w:rPr>
        <w:t xml:space="preserve"> </w:t>
      </w:r>
      <w:r>
        <w:rPr>
          <w:rFonts w:ascii="Times New Roman" w:hAnsi="Times New Roman"/>
          <w:sz w:val="22"/>
          <w:szCs w:val="22"/>
        </w:rPr>
        <w:t>nm</w:t>
      </w:r>
      <w:r>
        <w:rPr>
          <w:rFonts w:hint="eastAsia" w:ascii="Times New Roman" w:hAnsi="Times New Roman"/>
          <w:sz w:val="22"/>
          <w:szCs w:val="22"/>
        </w:rPr>
        <w:t>激发波长，光谱范围：</w:t>
      </w:r>
      <w:r>
        <w:rPr>
          <w:rFonts w:ascii="Times New Roman" w:hAnsi="Times New Roman"/>
          <w:sz w:val="22"/>
          <w:szCs w:val="22"/>
        </w:rPr>
        <w:t>100-3500</w:t>
      </w:r>
      <w:r>
        <w:rPr>
          <w:rFonts w:hint="eastAsia" w:ascii="Times New Roman" w:hAnsi="Times New Roman"/>
          <w:sz w:val="22"/>
          <w:szCs w:val="22"/>
        </w:rPr>
        <w:t xml:space="preserve"> </w:t>
      </w:r>
      <w:r>
        <w:rPr>
          <w:rFonts w:ascii="Times New Roman" w:hAnsi="Times New Roman"/>
          <w:sz w:val="22"/>
          <w:szCs w:val="22"/>
        </w:rPr>
        <w:t>cm-1</w:t>
      </w:r>
      <w:r>
        <w:rPr>
          <w:rFonts w:hint="eastAsia" w:ascii="Times New Roman" w:hAnsi="Times New Roman"/>
          <w:sz w:val="22"/>
          <w:szCs w:val="22"/>
        </w:rPr>
        <w:t>；</w:t>
      </w:r>
    </w:p>
    <w:p w14:paraId="21DF61E9">
      <w:pPr>
        <w:spacing w:line="360" w:lineRule="auto"/>
        <w:ind w:firstLine="420" w:firstLineChars="200"/>
        <w:rPr>
          <w:rFonts w:ascii="Times New Roman" w:hAnsi="Times New Roman"/>
          <w:sz w:val="22"/>
          <w:szCs w:val="22"/>
        </w:rPr>
      </w:pPr>
      <w:r>
        <w:rPr>
          <w:rFonts w:hint="eastAsia" w:ascii="Times New Roman" w:hAnsi="Times New Roman"/>
          <w:szCs w:val="21"/>
        </w:rPr>
        <w:t>▲</w:t>
      </w:r>
      <w:r>
        <w:rPr>
          <w:rFonts w:hint="eastAsia" w:ascii="Times New Roman" w:hAnsi="Times New Roman"/>
          <w:sz w:val="22"/>
          <w:szCs w:val="22"/>
        </w:rPr>
        <w:t>2.2.3 光谱分辨率：</w:t>
      </w:r>
      <w:r>
        <w:rPr>
          <w:rFonts w:ascii="Times New Roman" w:hAnsi="Times New Roman"/>
          <w:sz w:val="22"/>
          <w:szCs w:val="22"/>
        </w:rPr>
        <w:t>≤1 cm-1</w:t>
      </w:r>
      <w:r>
        <w:rPr>
          <w:rFonts w:hint="eastAsia" w:ascii="Times New Roman" w:hAnsi="Times New Roman"/>
          <w:sz w:val="22"/>
          <w:szCs w:val="22"/>
        </w:rPr>
        <w:t>。检验标准：使用氖灯作为信号源，≥</w:t>
      </w:r>
      <w:r>
        <w:rPr>
          <w:rFonts w:ascii="Times New Roman" w:hAnsi="Times New Roman"/>
          <w:sz w:val="22"/>
          <w:szCs w:val="22"/>
        </w:rPr>
        <w:t>1800</w:t>
      </w:r>
      <w:r>
        <w:rPr>
          <w:rFonts w:hint="eastAsia" w:ascii="Times New Roman" w:hAnsi="Times New Roman"/>
          <w:sz w:val="22"/>
          <w:szCs w:val="22"/>
        </w:rPr>
        <w:t>线高分辨光栅，测试</w:t>
      </w:r>
      <w:r>
        <w:rPr>
          <w:rFonts w:ascii="Times New Roman" w:hAnsi="Times New Roman"/>
          <w:sz w:val="22"/>
          <w:szCs w:val="22"/>
        </w:rPr>
        <w:t>585</w:t>
      </w:r>
      <w:r>
        <w:rPr>
          <w:rFonts w:hint="eastAsia" w:ascii="Times New Roman" w:hAnsi="Times New Roman"/>
          <w:sz w:val="22"/>
          <w:szCs w:val="22"/>
        </w:rPr>
        <w:t xml:space="preserve"> </w:t>
      </w:r>
      <w:r>
        <w:rPr>
          <w:rFonts w:ascii="Times New Roman" w:hAnsi="Times New Roman"/>
          <w:sz w:val="22"/>
          <w:szCs w:val="22"/>
        </w:rPr>
        <w:t>nm</w:t>
      </w:r>
      <w:r>
        <w:rPr>
          <w:rFonts w:hint="eastAsia" w:ascii="Times New Roman" w:hAnsi="Times New Roman"/>
          <w:sz w:val="22"/>
          <w:szCs w:val="22"/>
        </w:rPr>
        <w:t>发光线，其半高全宽小于等于</w:t>
      </w:r>
      <w:r>
        <w:rPr>
          <w:rFonts w:ascii="Times New Roman" w:hAnsi="Times New Roman"/>
          <w:sz w:val="22"/>
          <w:szCs w:val="22"/>
        </w:rPr>
        <w:t>1</w:t>
      </w:r>
      <w:r>
        <w:rPr>
          <w:rFonts w:hint="eastAsia" w:ascii="Times New Roman" w:hAnsi="Times New Roman"/>
          <w:sz w:val="22"/>
          <w:szCs w:val="22"/>
        </w:rPr>
        <w:t xml:space="preserve"> cm-1（</w:t>
      </w:r>
      <w:r>
        <w:rPr>
          <w:rFonts w:ascii="Times New Roman" w:hAnsi="Times New Roman"/>
          <w:sz w:val="22"/>
          <w:szCs w:val="22"/>
        </w:rPr>
        <w:t>FWHM≤1cm-1</w:t>
      </w:r>
      <w:r>
        <w:rPr>
          <w:rFonts w:hint="eastAsia" w:ascii="Times New Roman" w:hAnsi="Times New Roman"/>
          <w:sz w:val="22"/>
          <w:szCs w:val="22"/>
        </w:rPr>
        <w:t>）；</w:t>
      </w:r>
    </w:p>
    <w:p w14:paraId="6B462EE2">
      <w:pPr>
        <w:spacing w:line="360" w:lineRule="auto"/>
        <w:ind w:firstLine="440" w:firstLineChars="200"/>
        <w:rPr>
          <w:rFonts w:ascii="Times New Roman" w:hAnsi="Times New Roman"/>
          <w:sz w:val="22"/>
          <w:szCs w:val="22"/>
        </w:rPr>
      </w:pPr>
      <w:r>
        <w:rPr>
          <w:rFonts w:hint="eastAsia" w:ascii="Times New Roman" w:hAnsi="Times New Roman"/>
          <w:bCs/>
          <w:sz w:val="22"/>
          <w:szCs w:val="22"/>
        </w:rPr>
        <w:t>★</w:t>
      </w:r>
      <w:r>
        <w:rPr>
          <w:rFonts w:ascii="Times New Roman" w:hAnsi="Times New Roman"/>
          <w:sz w:val="22"/>
          <w:szCs w:val="22"/>
        </w:rPr>
        <w:t xml:space="preserve">2.2.4 </w:t>
      </w:r>
      <w:r>
        <w:rPr>
          <w:rFonts w:hint="eastAsia" w:ascii="Times New Roman" w:hAnsi="Times New Roman"/>
          <w:sz w:val="22"/>
          <w:szCs w:val="22"/>
        </w:rPr>
        <w:t>空间分辨率：在</w:t>
      </w:r>
      <w:r>
        <w:rPr>
          <w:rFonts w:ascii="Times New Roman" w:hAnsi="Times New Roman"/>
          <w:sz w:val="22"/>
          <w:szCs w:val="22"/>
        </w:rPr>
        <w:t>x100</w:t>
      </w:r>
      <w:r>
        <w:rPr>
          <w:rFonts w:hint="eastAsia" w:ascii="Times New Roman" w:hAnsi="Times New Roman"/>
          <w:sz w:val="22"/>
          <w:szCs w:val="22"/>
        </w:rPr>
        <w:t>倍镜头下，使用</w:t>
      </w:r>
      <w:r>
        <w:rPr>
          <w:rFonts w:ascii="Times New Roman" w:hAnsi="Times New Roman"/>
          <w:sz w:val="22"/>
          <w:szCs w:val="22"/>
        </w:rPr>
        <w:t>532</w:t>
      </w:r>
      <w:r>
        <w:rPr>
          <w:rFonts w:hint="eastAsia" w:ascii="Times New Roman" w:hAnsi="Times New Roman"/>
          <w:sz w:val="22"/>
          <w:szCs w:val="22"/>
        </w:rPr>
        <w:t xml:space="preserve"> </w:t>
      </w:r>
      <w:r>
        <w:rPr>
          <w:rFonts w:ascii="Times New Roman" w:hAnsi="Times New Roman"/>
          <w:sz w:val="22"/>
          <w:szCs w:val="22"/>
        </w:rPr>
        <w:t>nm</w:t>
      </w:r>
      <w:r>
        <w:rPr>
          <w:rFonts w:hint="eastAsia" w:ascii="Times New Roman" w:hAnsi="Times New Roman"/>
          <w:sz w:val="22"/>
          <w:szCs w:val="22"/>
        </w:rPr>
        <w:t>激发波长测试单晶硅片，横向分辨率</w:t>
      </w:r>
      <w:r>
        <w:rPr>
          <w:rFonts w:ascii="Times New Roman" w:hAnsi="Times New Roman"/>
          <w:sz w:val="22"/>
          <w:szCs w:val="22"/>
        </w:rPr>
        <w:t>≤0.4</w:t>
      </w:r>
      <w:r>
        <w:rPr>
          <w:rFonts w:hint="eastAsia" w:ascii="Times New Roman" w:hAnsi="Times New Roman"/>
          <w:sz w:val="22"/>
          <w:szCs w:val="22"/>
        </w:rPr>
        <w:t xml:space="preserve"> </w:t>
      </w:r>
      <w:r>
        <w:rPr>
          <w:rFonts w:ascii="Times New Roman" w:hAnsi="Times New Roman"/>
          <w:sz w:val="22"/>
          <w:szCs w:val="22"/>
        </w:rPr>
        <w:t>μ</w:t>
      </w:r>
      <w:r>
        <w:rPr>
          <w:rFonts w:hint="eastAsia" w:ascii="Times New Roman" w:hAnsi="Times New Roman"/>
          <w:sz w:val="22"/>
          <w:szCs w:val="22"/>
        </w:rPr>
        <w:t>m，光轴方向纵向分辨率</w:t>
      </w:r>
      <w:r>
        <w:rPr>
          <w:rFonts w:ascii="Times New Roman" w:hAnsi="Times New Roman"/>
          <w:sz w:val="22"/>
          <w:szCs w:val="22"/>
        </w:rPr>
        <w:t>≤1.5</w:t>
      </w:r>
      <w:r>
        <w:rPr>
          <w:rFonts w:hint="eastAsia" w:ascii="Times New Roman" w:hAnsi="Times New Roman"/>
          <w:sz w:val="22"/>
          <w:szCs w:val="22"/>
        </w:rPr>
        <w:t xml:space="preserve"> </w:t>
      </w:r>
      <w:r>
        <w:rPr>
          <w:rFonts w:ascii="Times New Roman" w:hAnsi="Times New Roman"/>
          <w:sz w:val="22"/>
          <w:szCs w:val="22"/>
        </w:rPr>
        <w:t>μ</w:t>
      </w:r>
      <w:r>
        <w:rPr>
          <w:rFonts w:hint="eastAsia" w:ascii="Times New Roman" w:hAnsi="Times New Roman"/>
          <w:sz w:val="22"/>
          <w:szCs w:val="22"/>
        </w:rPr>
        <w:t>m，共焦深度连续可调；</w:t>
      </w:r>
    </w:p>
    <w:p w14:paraId="181CB063">
      <w:pPr>
        <w:spacing w:line="360" w:lineRule="auto"/>
        <w:ind w:firstLine="660" w:firstLineChars="300"/>
        <w:rPr>
          <w:rFonts w:ascii="Times New Roman" w:hAnsi="Times New Roman"/>
          <w:sz w:val="22"/>
          <w:szCs w:val="22"/>
        </w:rPr>
      </w:pPr>
      <w:r>
        <w:rPr>
          <w:rFonts w:hint="eastAsia" w:ascii="Times New Roman" w:hAnsi="Times New Roman"/>
          <w:sz w:val="22"/>
          <w:szCs w:val="22"/>
        </w:rPr>
        <w:t>2.2.5 光栅使用</w:t>
      </w:r>
      <w:r>
        <w:rPr>
          <w:rFonts w:ascii="Times New Roman" w:hAnsi="Times New Roman"/>
          <w:sz w:val="22"/>
          <w:szCs w:val="22"/>
        </w:rPr>
        <w:t>300T</w:t>
      </w:r>
      <w:r>
        <w:rPr>
          <w:rFonts w:hint="eastAsia" w:ascii="Times New Roman" w:hAnsi="Times New Roman"/>
          <w:sz w:val="22"/>
          <w:szCs w:val="22"/>
        </w:rPr>
        <w:t>，</w:t>
      </w:r>
      <w:r>
        <w:rPr>
          <w:rFonts w:ascii="Times New Roman" w:hAnsi="Times New Roman"/>
          <w:sz w:val="22"/>
          <w:szCs w:val="22"/>
        </w:rPr>
        <w:t>1200</w:t>
      </w:r>
      <w:r>
        <w:rPr>
          <w:rFonts w:hint="eastAsia" w:ascii="Times New Roman" w:hAnsi="Times New Roman"/>
          <w:sz w:val="22"/>
          <w:szCs w:val="22"/>
        </w:rPr>
        <w:t>（</w:t>
      </w:r>
      <w:r>
        <w:rPr>
          <w:rFonts w:ascii="Times New Roman" w:hAnsi="Times New Roman"/>
          <w:sz w:val="22"/>
          <w:szCs w:val="22"/>
        </w:rPr>
        <w:t>NIR</w:t>
      </w:r>
      <w:r>
        <w:rPr>
          <w:rFonts w:hint="eastAsia" w:ascii="Times New Roman" w:hAnsi="Times New Roman"/>
          <w:sz w:val="22"/>
          <w:szCs w:val="22"/>
        </w:rPr>
        <w:t>）、</w:t>
      </w:r>
      <w:r>
        <w:rPr>
          <w:rFonts w:ascii="Times New Roman" w:hAnsi="Times New Roman"/>
          <w:sz w:val="22"/>
          <w:szCs w:val="22"/>
        </w:rPr>
        <w:t>1800</w:t>
      </w:r>
      <w:r>
        <w:rPr>
          <w:rFonts w:hint="eastAsia" w:ascii="Times New Roman" w:hAnsi="Times New Roman"/>
          <w:sz w:val="22"/>
          <w:szCs w:val="22"/>
        </w:rPr>
        <w:t>（</w:t>
      </w:r>
      <w:r>
        <w:rPr>
          <w:rFonts w:ascii="Times New Roman" w:hAnsi="Times New Roman"/>
          <w:sz w:val="22"/>
          <w:szCs w:val="22"/>
        </w:rPr>
        <w:t>Vis</w:t>
      </w:r>
      <w:r>
        <w:rPr>
          <w:rFonts w:hint="eastAsia" w:ascii="Times New Roman" w:hAnsi="Times New Roman"/>
          <w:sz w:val="22"/>
          <w:szCs w:val="22"/>
        </w:rPr>
        <w:t>）刻线</w:t>
      </w:r>
      <w:r>
        <w:rPr>
          <w:rFonts w:ascii="Times New Roman" w:hAnsi="Times New Roman"/>
          <w:sz w:val="22"/>
          <w:szCs w:val="22"/>
        </w:rPr>
        <w:t>/</w:t>
      </w:r>
      <w:r>
        <w:rPr>
          <w:rFonts w:hint="eastAsia" w:ascii="Times New Roman" w:hAnsi="Times New Roman"/>
          <w:sz w:val="22"/>
          <w:szCs w:val="22"/>
        </w:rPr>
        <w:t>毫米高分辨率光栅，并能软件控制自动转换。并能实现光栅连续转动的全谱扫描方式，保证高分辨率下的无接谱；</w:t>
      </w:r>
    </w:p>
    <w:p w14:paraId="22C7A4A8">
      <w:pPr>
        <w:spacing w:line="360" w:lineRule="auto"/>
        <w:ind w:firstLine="420" w:firstLineChars="200"/>
        <w:rPr>
          <w:rFonts w:ascii="Times New Roman" w:hAnsi="Times New Roman"/>
          <w:bCs/>
          <w:sz w:val="22"/>
          <w:szCs w:val="22"/>
        </w:rPr>
      </w:pPr>
      <w:r>
        <w:rPr>
          <w:rFonts w:hint="eastAsia" w:ascii="Times New Roman" w:hAnsi="Times New Roman"/>
          <w:szCs w:val="21"/>
        </w:rPr>
        <w:t>▲</w:t>
      </w:r>
      <w:r>
        <w:rPr>
          <w:rFonts w:hint="eastAsia" w:ascii="Times New Roman" w:hAnsi="Times New Roman"/>
          <w:bCs/>
          <w:sz w:val="22"/>
          <w:szCs w:val="22"/>
        </w:rPr>
        <w:t>2.2.6 光谱</w:t>
      </w:r>
      <w:r>
        <w:rPr>
          <w:rFonts w:ascii="Times New Roman" w:hAnsi="Times New Roman"/>
          <w:bCs/>
          <w:sz w:val="22"/>
          <w:szCs w:val="22"/>
        </w:rPr>
        <w:t>重复性：≤ ±0.05cm-1</w:t>
      </w:r>
      <w:r>
        <w:rPr>
          <w:rFonts w:hint="eastAsia" w:ascii="Times New Roman" w:hAnsi="Times New Roman"/>
          <w:bCs/>
          <w:sz w:val="22"/>
          <w:szCs w:val="22"/>
        </w:rPr>
        <w:t>。采用光栅尺反馈控制系统控制光栅的精确定位和重复性；</w:t>
      </w:r>
    </w:p>
    <w:p w14:paraId="510B638B">
      <w:pPr>
        <w:spacing w:line="360" w:lineRule="auto"/>
        <w:ind w:firstLine="660" w:firstLineChars="300"/>
        <w:rPr>
          <w:rFonts w:ascii="Times New Roman" w:hAnsi="Times New Roman"/>
          <w:sz w:val="22"/>
          <w:szCs w:val="22"/>
        </w:rPr>
      </w:pPr>
      <w:r>
        <w:rPr>
          <w:rFonts w:hint="eastAsia" w:ascii="Times New Roman" w:hAnsi="Times New Roman"/>
          <w:sz w:val="22"/>
          <w:szCs w:val="22"/>
        </w:rPr>
        <w:t xml:space="preserve">2.2.7 </w:t>
      </w:r>
      <w:r>
        <w:rPr>
          <w:rFonts w:ascii="Times New Roman" w:hAnsi="Times New Roman"/>
          <w:sz w:val="22"/>
          <w:szCs w:val="22"/>
        </w:rPr>
        <w:t>CCD</w:t>
      </w:r>
      <w:r>
        <w:rPr>
          <w:rFonts w:hint="eastAsia" w:ascii="Times New Roman" w:hAnsi="Times New Roman"/>
          <w:sz w:val="22"/>
          <w:szCs w:val="22"/>
        </w:rPr>
        <w:t>探测器：像素</w:t>
      </w:r>
      <w:r>
        <w:rPr>
          <w:rFonts w:ascii="Times New Roman" w:hAnsi="Times New Roman"/>
          <w:sz w:val="22"/>
          <w:szCs w:val="22"/>
        </w:rPr>
        <w:t>1024*256</w:t>
      </w:r>
      <w:r>
        <w:rPr>
          <w:rFonts w:hint="eastAsia" w:ascii="Times New Roman" w:hAnsi="Times New Roman"/>
          <w:sz w:val="22"/>
          <w:szCs w:val="22"/>
        </w:rPr>
        <w:t xml:space="preserve"> pixel，响应范围</w:t>
      </w:r>
      <w:r>
        <w:rPr>
          <w:rFonts w:ascii="Times New Roman" w:hAnsi="Times New Roman"/>
          <w:sz w:val="22"/>
          <w:szCs w:val="22"/>
        </w:rPr>
        <w:t>200</w:t>
      </w:r>
      <w:r>
        <w:rPr>
          <w:rFonts w:hint="eastAsia" w:ascii="Times New Roman" w:hAnsi="Times New Roman"/>
          <w:sz w:val="22"/>
          <w:szCs w:val="22"/>
        </w:rPr>
        <w:t xml:space="preserve"> </w:t>
      </w:r>
      <w:r>
        <w:rPr>
          <w:rFonts w:ascii="Times New Roman" w:hAnsi="Times New Roman"/>
          <w:sz w:val="22"/>
          <w:szCs w:val="22"/>
        </w:rPr>
        <w:t>nm-1100</w:t>
      </w:r>
      <w:r>
        <w:rPr>
          <w:rFonts w:hint="eastAsia" w:ascii="Times New Roman" w:hAnsi="Times New Roman"/>
          <w:sz w:val="22"/>
          <w:szCs w:val="22"/>
        </w:rPr>
        <w:t xml:space="preserve"> </w:t>
      </w:r>
      <w:r>
        <w:rPr>
          <w:rFonts w:ascii="Times New Roman" w:hAnsi="Times New Roman"/>
          <w:sz w:val="22"/>
          <w:szCs w:val="22"/>
        </w:rPr>
        <w:t>nm</w:t>
      </w:r>
      <w:r>
        <w:rPr>
          <w:rFonts w:hint="eastAsia" w:ascii="Times New Roman" w:hAnsi="Times New Roman"/>
          <w:sz w:val="22"/>
          <w:szCs w:val="22"/>
        </w:rPr>
        <w:t>，半导体制冷到</w:t>
      </w:r>
      <w:r>
        <w:rPr>
          <w:rFonts w:ascii="Times New Roman" w:hAnsi="Times New Roman"/>
          <w:sz w:val="22"/>
          <w:szCs w:val="22"/>
        </w:rPr>
        <w:t>-70</w:t>
      </w:r>
      <w:r>
        <w:rPr>
          <w:rFonts w:hint="eastAsia" w:ascii="Times New Roman" w:hAnsi="Times New Roman"/>
          <w:sz w:val="22"/>
          <w:szCs w:val="22"/>
        </w:rPr>
        <w:t xml:space="preserve"> </w:t>
      </w:r>
      <w:r>
        <w:rPr>
          <w:rFonts w:ascii="Times New Roman" w:hAnsi="Times New Roman"/>
          <w:sz w:val="22"/>
          <w:szCs w:val="22"/>
        </w:rPr>
        <w:t>ºC</w:t>
      </w:r>
      <w:r>
        <w:rPr>
          <w:rFonts w:hint="eastAsia" w:ascii="Times New Roman" w:hAnsi="Times New Roman"/>
          <w:sz w:val="22"/>
          <w:szCs w:val="22"/>
        </w:rPr>
        <w:t>。为确保成像速度，最短积分时间</w:t>
      </w:r>
      <w:r>
        <w:rPr>
          <w:rFonts w:ascii="Times New Roman" w:hAnsi="Times New Roman"/>
          <w:sz w:val="22"/>
          <w:szCs w:val="22"/>
        </w:rPr>
        <w:t>0.001</w:t>
      </w:r>
      <w:r>
        <w:rPr>
          <w:rFonts w:hint="eastAsia" w:ascii="Times New Roman" w:hAnsi="Times New Roman"/>
          <w:sz w:val="22"/>
          <w:szCs w:val="22"/>
        </w:rPr>
        <w:t>秒；</w:t>
      </w:r>
    </w:p>
    <w:p w14:paraId="663C526A">
      <w:pPr>
        <w:spacing w:line="360" w:lineRule="auto"/>
        <w:ind w:firstLine="440" w:firstLineChars="200"/>
        <w:rPr>
          <w:rFonts w:ascii="Times New Roman" w:hAnsi="Times New Roman"/>
          <w:sz w:val="22"/>
          <w:szCs w:val="22"/>
        </w:rPr>
      </w:pPr>
      <w:r>
        <w:rPr>
          <w:rFonts w:hint="eastAsia" w:ascii="Times New Roman" w:hAnsi="Times New Roman"/>
          <w:sz w:val="22"/>
          <w:szCs w:val="22"/>
        </w:rPr>
        <w:t>2.3 具备自动控制功能：包含但不限于自动拉曼信号强度校正功能、自动波长校准功能及</w:t>
      </w:r>
      <w:r>
        <w:rPr>
          <w:rFonts w:ascii="Times New Roman" w:hAnsi="Times New Roman" w:cs="Arial"/>
          <w:sz w:val="22"/>
          <w:szCs w:val="22"/>
        </w:rPr>
        <w:t>Tigger in-Tigger out</w:t>
      </w:r>
      <w:r>
        <w:rPr>
          <w:rFonts w:hint="eastAsia" w:ascii="Times New Roman" w:hAnsi="Times New Roman" w:cs="Arial"/>
          <w:sz w:val="22"/>
          <w:szCs w:val="22"/>
        </w:rPr>
        <w:t>的</w:t>
      </w:r>
      <w:r>
        <w:rPr>
          <w:rFonts w:ascii="Times New Roman" w:hAnsi="Times New Roman" w:cs="Arial"/>
          <w:sz w:val="22"/>
          <w:szCs w:val="22"/>
        </w:rPr>
        <w:t>Y</w:t>
      </w:r>
      <w:r>
        <w:rPr>
          <w:rFonts w:hint="eastAsia" w:ascii="Times New Roman" w:hAnsi="Times New Roman" w:cs="Arial"/>
          <w:sz w:val="22"/>
          <w:szCs w:val="22"/>
        </w:rPr>
        <w:t>触发功能；</w:t>
      </w:r>
    </w:p>
    <w:p w14:paraId="57167753">
      <w:pPr>
        <w:spacing w:line="360" w:lineRule="auto"/>
        <w:ind w:firstLine="440" w:firstLineChars="200"/>
        <w:rPr>
          <w:rFonts w:ascii="Times New Roman" w:hAnsi="Times New Roman"/>
          <w:sz w:val="22"/>
          <w:szCs w:val="22"/>
        </w:rPr>
      </w:pPr>
      <w:r>
        <w:rPr>
          <w:rFonts w:ascii="Times New Roman" w:hAnsi="Times New Roman"/>
          <w:sz w:val="22"/>
          <w:szCs w:val="22"/>
        </w:rPr>
        <w:t xml:space="preserve">2.4 </w:t>
      </w:r>
      <w:r>
        <w:rPr>
          <w:rFonts w:hint="eastAsia" w:ascii="Times New Roman" w:hAnsi="Times New Roman"/>
          <w:sz w:val="22"/>
          <w:szCs w:val="22"/>
        </w:rPr>
        <w:t>须配置有共焦显微镜，</w:t>
      </w:r>
      <w:r>
        <w:rPr>
          <w:rFonts w:ascii="Times New Roman" w:hAnsi="Times New Roman"/>
          <w:sz w:val="22"/>
          <w:szCs w:val="22"/>
        </w:rPr>
        <w:t>10X</w:t>
      </w:r>
      <w:r>
        <w:rPr>
          <w:rFonts w:hint="eastAsia" w:ascii="Times New Roman" w:hAnsi="Times New Roman"/>
          <w:sz w:val="22"/>
          <w:szCs w:val="22"/>
        </w:rPr>
        <w:t>原装</w:t>
      </w:r>
      <w:r>
        <w:rPr>
          <w:rFonts w:ascii="Times New Roman" w:hAnsi="Times New Roman"/>
          <w:sz w:val="22"/>
          <w:szCs w:val="22"/>
        </w:rPr>
        <w:t>目镜</w:t>
      </w:r>
      <w:r>
        <w:rPr>
          <w:rFonts w:hint="eastAsia" w:ascii="Times New Roman" w:hAnsi="Times New Roman"/>
          <w:sz w:val="22"/>
          <w:szCs w:val="22"/>
        </w:rPr>
        <w:t>，</w:t>
      </w:r>
      <w:r>
        <w:rPr>
          <w:rFonts w:ascii="Times New Roman" w:hAnsi="Times New Roman"/>
          <w:sz w:val="22"/>
          <w:szCs w:val="22"/>
        </w:rPr>
        <w:t>22</w:t>
      </w:r>
      <w:r>
        <w:rPr>
          <w:rFonts w:hint="eastAsia" w:ascii="Times New Roman" w:hAnsi="Times New Roman"/>
          <w:sz w:val="22"/>
          <w:szCs w:val="22"/>
        </w:rPr>
        <w:t xml:space="preserve"> </w:t>
      </w:r>
      <w:r>
        <w:rPr>
          <w:rFonts w:ascii="Times New Roman" w:hAnsi="Times New Roman"/>
          <w:sz w:val="22"/>
          <w:szCs w:val="22"/>
        </w:rPr>
        <w:t>mm</w:t>
      </w:r>
      <w:r>
        <w:rPr>
          <w:rFonts w:hint="eastAsia" w:ascii="Times New Roman" w:hAnsi="Times New Roman"/>
          <w:sz w:val="22"/>
          <w:szCs w:val="22"/>
        </w:rPr>
        <w:t>视野范围，</w:t>
      </w:r>
      <w:r>
        <w:rPr>
          <w:rFonts w:ascii="Times New Roman" w:hAnsi="Times New Roman"/>
          <w:sz w:val="22"/>
          <w:szCs w:val="22"/>
        </w:rPr>
        <w:t>5X</w:t>
      </w:r>
      <w:r>
        <w:rPr>
          <w:rFonts w:hint="eastAsia" w:ascii="Times New Roman" w:hAnsi="Times New Roman"/>
          <w:sz w:val="22"/>
          <w:szCs w:val="22"/>
        </w:rPr>
        <w:t>（</w:t>
      </w:r>
      <w:r>
        <w:rPr>
          <w:rFonts w:ascii="Times New Roman" w:hAnsi="Times New Roman"/>
          <w:sz w:val="22"/>
          <w:szCs w:val="22"/>
        </w:rPr>
        <w:t>N.A.</w:t>
      </w:r>
      <w:r>
        <w:rPr>
          <w:rFonts w:hint="eastAsia" w:ascii="Times New Roman" w:hAnsi="Times New Roman"/>
          <w:sz w:val="22"/>
          <w:szCs w:val="22"/>
        </w:rPr>
        <w:t xml:space="preserve"> </w:t>
      </w:r>
      <w:r>
        <w:rPr>
          <w:rFonts w:ascii="Times New Roman" w:hAnsi="Times New Roman"/>
          <w:sz w:val="22"/>
          <w:szCs w:val="22"/>
        </w:rPr>
        <w:t>0.12</w:t>
      </w:r>
      <w:r>
        <w:rPr>
          <w:rFonts w:hint="eastAsia" w:ascii="Times New Roman" w:hAnsi="Times New Roman"/>
          <w:sz w:val="22"/>
          <w:szCs w:val="22"/>
        </w:rPr>
        <w:t>）、</w:t>
      </w:r>
      <w:r>
        <w:rPr>
          <w:rFonts w:ascii="Times New Roman" w:hAnsi="Times New Roman"/>
          <w:sz w:val="22"/>
          <w:szCs w:val="22"/>
        </w:rPr>
        <w:t>20X</w:t>
      </w:r>
      <w:r>
        <w:rPr>
          <w:rFonts w:hint="eastAsia" w:ascii="Times New Roman" w:hAnsi="Times New Roman"/>
          <w:sz w:val="22"/>
          <w:szCs w:val="22"/>
        </w:rPr>
        <w:t>（</w:t>
      </w:r>
      <w:r>
        <w:rPr>
          <w:rFonts w:ascii="Times New Roman" w:hAnsi="Times New Roman"/>
          <w:sz w:val="22"/>
          <w:szCs w:val="22"/>
        </w:rPr>
        <w:t>N.A.</w:t>
      </w:r>
      <w:r>
        <w:rPr>
          <w:rFonts w:hint="eastAsia" w:ascii="Times New Roman" w:hAnsi="Times New Roman"/>
          <w:sz w:val="22"/>
          <w:szCs w:val="22"/>
        </w:rPr>
        <w:t xml:space="preserve"> </w:t>
      </w:r>
      <w:r>
        <w:rPr>
          <w:rFonts w:ascii="Times New Roman" w:hAnsi="Times New Roman"/>
          <w:sz w:val="22"/>
          <w:szCs w:val="22"/>
        </w:rPr>
        <w:t>0.4</w:t>
      </w:r>
      <w:r>
        <w:rPr>
          <w:rFonts w:hint="eastAsia" w:ascii="Times New Roman" w:hAnsi="Times New Roman"/>
          <w:sz w:val="22"/>
          <w:szCs w:val="22"/>
        </w:rPr>
        <w:t>）、</w:t>
      </w:r>
      <w:r>
        <w:rPr>
          <w:rFonts w:ascii="Times New Roman" w:hAnsi="Times New Roman"/>
          <w:sz w:val="22"/>
          <w:szCs w:val="22"/>
        </w:rPr>
        <w:t>50X</w:t>
      </w:r>
      <w:r>
        <w:rPr>
          <w:rFonts w:hint="eastAsia" w:ascii="Times New Roman" w:hAnsi="Times New Roman"/>
          <w:sz w:val="22"/>
          <w:szCs w:val="22"/>
        </w:rPr>
        <w:t>（</w:t>
      </w:r>
      <w:r>
        <w:rPr>
          <w:rFonts w:ascii="Times New Roman" w:hAnsi="Times New Roman"/>
          <w:sz w:val="22"/>
          <w:szCs w:val="22"/>
        </w:rPr>
        <w:t>N.A.</w:t>
      </w:r>
      <w:r>
        <w:rPr>
          <w:rFonts w:hint="eastAsia" w:ascii="Times New Roman" w:hAnsi="Times New Roman"/>
          <w:sz w:val="22"/>
          <w:szCs w:val="22"/>
        </w:rPr>
        <w:t xml:space="preserve"> </w:t>
      </w:r>
      <w:r>
        <w:rPr>
          <w:rFonts w:ascii="Times New Roman" w:hAnsi="Times New Roman"/>
          <w:sz w:val="22"/>
          <w:szCs w:val="22"/>
        </w:rPr>
        <w:t>0.75</w:t>
      </w:r>
      <w:r>
        <w:rPr>
          <w:rFonts w:hint="eastAsia" w:ascii="Times New Roman" w:hAnsi="Times New Roman"/>
          <w:sz w:val="22"/>
          <w:szCs w:val="22"/>
        </w:rPr>
        <w:t>）物镜；</w:t>
      </w:r>
    </w:p>
    <w:p w14:paraId="2BE59321">
      <w:pPr>
        <w:spacing w:line="360" w:lineRule="auto"/>
        <w:ind w:firstLine="210" w:firstLineChars="100"/>
        <w:rPr>
          <w:rFonts w:ascii="Times New Roman" w:hAnsi="Times New Roman"/>
          <w:sz w:val="22"/>
          <w:szCs w:val="22"/>
        </w:rPr>
      </w:pPr>
      <w:r>
        <w:rPr>
          <w:rFonts w:hint="eastAsia" w:ascii="Times New Roman" w:hAnsi="Times New Roman"/>
          <w:szCs w:val="21"/>
        </w:rPr>
        <w:t>▲</w:t>
      </w:r>
      <w:r>
        <w:rPr>
          <w:rFonts w:hint="eastAsia" w:ascii="Times New Roman" w:hAnsi="Times New Roman"/>
          <w:sz w:val="22"/>
          <w:szCs w:val="22"/>
        </w:rPr>
        <w:t>2.5 须能够实现暗场散射光谱测试、二次谐波（</w:t>
      </w:r>
      <w:r>
        <w:rPr>
          <w:rFonts w:ascii="Times New Roman" w:hAnsi="Times New Roman"/>
          <w:sz w:val="22"/>
          <w:szCs w:val="22"/>
        </w:rPr>
        <w:t>SHG</w:t>
      </w:r>
      <w:r>
        <w:rPr>
          <w:rFonts w:hint="eastAsia" w:ascii="Times New Roman" w:hAnsi="Times New Roman"/>
          <w:sz w:val="22"/>
          <w:szCs w:val="22"/>
        </w:rPr>
        <w:t>）测试和偏振功能；</w:t>
      </w:r>
    </w:p>
    <w:p w14:paraId="530A691D">
      <w:pPr>
        <w:spacing w:line="360" w:lineRule="auto"/>
        <w:ind w:firstLine="440" w:firstLineChars="200"/>
        <w:rPr>
          <w:rFonts w:ascii="Times New Roman" w:hAnsi="Times New Roman"/>
          <w:sz w:val="22"/>
          <w:szCs w:val="22"/>
        </w:rPr>
      </w:pPr>
      <w:r>
        <w:rPr>
          <w:rFonts w:hint="eastAsia" w:ascii="Times New Roman" w:hAnsi="Times New Roman"/>
          <w:sz w:val="22"/>
          <w:szCs w:val="22"/>
        </w:rPr>
        <w:t>2.6 须提供高级版数据分析和图像处理软件，并开放全部数据库功能：包含但不限于</w:t>
      </w:r>
      <w:bookmarkStart w:id="6" w:name="_Hlk202886947"/>
      <w:r>
        <w:rPr>
          <w:rFonts w:hint="eastAsia" w:ascii="Times New Roman" w:hAnsi="Times New Roman"/>
          <w:sz w:val="22"/>
          <w:szCs w:val="22"/>
        </w:rPr>
        <w:t>某一个拉曼信号的强度、</w:t>
      </w:r>
      <w:bookmarkEnd w:id="6"/>
      <w:r>
        <w:rPr>
          <w:rFonts w:hint="eastAsia" w:ascii="Times New Roman" w:hAnsi="Times New Roman"/>
          <w:sz w:val="22"/>
          <w:szCs w:val="22"/>
        </w:rPr>
        <w:t>拉曼信号特定范围强度的综合信息、成分含量分布信息高分辨图像、颗粒分析软件、</w:t>
      </w:r>
      <w:r>
        <w:rPr>
          <w:rFonts w:ascii="Times New Roman" w:hAnsi="Times New Roman"/>
          <w:sz w:val="22"/>
          <w:szCs w:val="22"/>
        </w:rPr>
        <w:t>具有谱库检索和建库功能，并提供无机物、有机物高分子数据库</w:t>
      </w:r>
      <w:r>
        <w:rPr>
          <w:rFonts w:hint="eastAsia" w:ascii="Times New Roman" w:hAnsi="Times New Roman"/>
          <w:sz w:val="22"/>
          <w:szCs w:val="22"/>
        </w:rPr>
        <w:t>；</w:t>
      </w:r>
    </w:p>
    <w:p w14:paraId="1B1F706F">
      <w:pPr>
        <w:spacing w:line="360" w:lineRule="auto"/>
        <w:ind w:firstLine="440" w:firstLineChars="200"/>
        <w:rPr>
          <w:rFonts w:ascii="Times New Roman" w:hAnsi="Times New Roman"/>
          <w:sz w:val="22"/>
          <w:szCs w:val="22"/>
        </w:rPr>
      </w:pPr>
      <w:r>
        <w:rPr>
          <w:rFonts w:hint="eastAsia" w:ascii="Times New Roman" w:hAnsi="Times New Roman"/>
          <w:sz w:val="22"/>
          <w:szCs w:val="22"/>
        </w:rPr>
        <w:t xml:space="preserve">2.7 </w:t>
      </w:r>
      <w:r>
        <w:rPr>
          <w:rFonts w:ascii="Times New Roman" w:hAnsi="Times New Roman"/>
          <w:sz w:val="22"/>
          <w:szCs w:val="22"/>
        </w:rPr>
        <w:t>XYZ</w:t>
      </w:r>
      <w:r>
        <w:rPr>
          <w:rFonts w:hint="eastAsia" w:ascii="Times New Roman" w:hAnsi="Times New Roman"/>
          <w:sz w:val="22"/>
          <w:szCs w:val="22"/>
        </w:rPr>
        <w:t>三维自动平台：须配置带光栅尺反馈控制系统，扫描范围：</w:t>
      </w:r>
      <w:r>
        <w:rPr>
          <w:rFonts w:ascii="Times New Roman" w:hAnsi="Times New Roman"/>
          <w:sz w:val="22"/>
          <w:szCs w:val="22"/>
        </w:rPr>
        <w:t>X</w:t>
      </w:r>
      <w:r>
        <w:rPr>
          <w:rFonts w:hint="eastAsia" w:ascii="Times New Roman" w:hAnsi="Times New Roman"/>
          <w:sz w:val="22"/>
          <w:szCs w:val="22"/>
        </w:rPr>
        <w:t>≥</w:t>
      </w:r>
      <w:r>
        <w:rPr>
          <w:rFonts w:ascii="Times New Roman" w:hAnsi="Times New Roman"/>
          <w:sz w:val="22"/>
          <w:szCs w:val="22"/>
        </w:rPr>
        <w:t>100 mm</w:t>
      </w:r>
      <w:r>
        <w:rPr>
          <w:rFonts w:hint="eastAsia" w:ascii="Times New Roman" w:hAnsi="Times New Roman"/>
          <w:sz w:val="22"/>
          <w:szCs w:val="22"/>
        </w:rPr>
        <w:t>，</w:t>
      </w:r>
      <w:r>
        <w:rPr>
          <w:rFonts w:ascii="Times New Roman" w:hAnsi="Times New Roman"/>
          <w:sz w:val="22"/>
          <w:szCs w:val="22"/>
        </w:rPr>
        <w:t>Y</w:t>
      </w:r>
      <w:r>
        <w:rPr>
          <w:rFonts w:hint="eastAsia" w:ascii="Times New Roman" w:hAnsi="Times New Roman"/>
          <w:sz w:val="22"/>
          <w:szCs w:val="22"/>
        </w:rPr>
        <w:t>≥</w:t>
      </w:r>
      <w:r>
        <w:rPr>
          <w:rFonts w:ascii="Times New Roman" w:hAnsi="Times New Roman"/>
          <w:sz w:val="22"/>
          <w:szCs w:val="22"/>
        </w:rPr>
        <w:t>70 mm</w:t>
      </w:r>
      <w:r>
        <w:rPr>
          <w:rFonts w:hint="eastAsia" w:ascii="Times New Roman" w:hAnsi="Times New Roman"/>
          <w:sz w:val="22"/>
          <w:szCs w:val="22"/>
        </w:rPr>
        <w:t>，</w:t>
      </w:r>
      <w:r>
        <w:rPr>
          <w:rFonts w:ascii="Times New Roman" w:hAnsi="Times New Roman"/>
          <w:sz w:val="22"/>
          <w:szCs w:val="22"/>
        </w:rPr>
        <w:t>Z</w:t>
      </w:r>
      <w:r>
        <w:rPr>
          <w:rFonts w:hint="eastAsia" w:ascii="Times New Roman" w:hAnsi="Times New Roman"/>
          <w:sz w:val="22"/>
          <w:szCs w:val="22"/>
        </w:rPr>
        <w:t>≥</w:t>
      </w:r>
      <w:r>
        <w:rPr>
          <w:rFonts w:ascii="Times New Roman" w:hAnsi="Times New Roman"/>
          <w:sz w:val="22"/>
          <w:szCs w:val="22"/>
        </w:rPr>
        <w:t>20 mm</w:t>
      </w:r>
      <w:r>
        <w:rPr>
          <w:rFonts w:hint="eastAsia" w:ascii="Times New Roman" w:hAnsi="Times New Roman"/>
          <w:sz w:val="22"/>
          <w:szCs w:val="22"/>
        </w:rPr>
        <w:t xml:space="preserve">，最小步长至少为0.05 </w:t>
      </w:r>
      <w:r>
        <w:rPr>
          <w:rFonts w:ascii="Times New Roman" w:hAnsi="Times New Roman"/>
          <w:sz w:val="22"/>
          <w:szCs w:val="22"/>
        </w:rPr>
        <w:t>μ</w:t>
      </w:r>
      <w:r>
        <w:rPr>
          <w:rFonts w:hint="eastAsia" w:ascii="Times New Roman" w:hAnsi="Times New Roman"/>
          <w:sz w:val="22"/>
          <w:szCs w:val="22"/>
        </w:rPr>
        <w:t>m；</w:t>
      </w:r>
    </w:p>
    <w:p w14:paraId="5825576A">
      <w:pPr>
        <w:spacing w:line="360" w:lineRule="auto"/>
        <w:ind w:firstLine="440" w:firstLineChars="200"/>
        <w:rPr>
          <w:rFonts w:ascii="Times New Roman" w:hAnsi="Times New Roman"/>
          <w:sz w:val="22"/>
          <w:szCs w:val="22"/>
        </w:rPr>
      </w:pPr>
      <w:r>
        <w:rPr>
          <w:rFonts w:ascii="Times New Roman" w:hAnsi="Times New Roman"/>
          <w:sz w:val="22"/>
          <w:szCs w:val="22"/>
        </w:rPr>
        <w:t xml:space="preserve">2.8 </w:t>
      </w:r>
      <w:r>
        <w:rPr>
          <w:rFonts w:hint="eastAsia" w:ascii="Times New Roman" w:hAnsi="Times New Roman"/>
          <w:sz w:val="22"/>
          <w:szCs w:val="22"/>
        </w:rPr>
        <w:t>拉曼光谱电脑主机配置至少满足：</w:t>
      </w:r>
      <w:r>
        <w:rPr>
          <w:rFonts w:ascii="Times New Roman" w:hAnsi="Times New Roman"/>
          <w:sz w:val="22"/>
          <w:szCs w:val="22"/>
        </w:rPr>
        <w:t>CPU</w:t>
      </w:r>
      <w:r>
        <w:rPr>
          <w:rFonts w:hint="eastAsia" w:ascii="Times New Roman" w:hAnsi="Times New Roman"/>
          <w:sz w:val="22"/>
          <w:szCs w:val="22"/>
        </w:rPr>
        <w:t>不低于</w:t>
      </w:r>
      <w:r>
        <w:rPr>
          <w:rFonts w:ascii="Times New Roman" w:hAnsi="Times New Roman"/>
          <w:sz w:val="22"/>
          <w:szCs w:val="22"/>
        </w:rPr>
        <w:t>3.3</w:t>
      </w:r>
      <w:r>
        <w:rPr>
          <w:rFonts w:hint="eastAsia" w:ascii="Times New Roman" w:hAnsi="Times New Roman"/>
          <w:sz w:val="22"/>
          <w:szCs w:val="22"/>
        </w:rPr>
        <w:t xml:space="preserve"> </w:t>
      </w:r>
      <w:r>
        <w:rPr>
          <w:rFonts w:ascii="Times New Roman" w:hAnsi="Times New Roman"/>
          <w:sz w:val="22"/>
          <w:szCs w:val="22"/>
        </w:rPr>
        <w:t>Ghz</w:t>
      </w:r>
      <w:r>
        <w:rPr>
          <w:rFonts w:hint="eastAsia" w:ascii="Times New Roman" w:hAnsi="Times New Roman"/>
          <w:sz w:val="22"/>
          <w:szCs w:val="22"/>
        </w:rPr>
        <w:t>；内存≥</w:t>
      </w:r>
      <w:r>
        <w:rPr>
          <w:rFonts w:ascii="Times New Roman" w:hAnsi="Times New Roman"/>
          <w:sz w:val="22"/>
          <w:szCs w:val="22"/>
        </w:rPr>
        <w:t>32 GB</w:t>
      </w:r>
      <w:r>
        <w:rPr>
          <w:rFonts w:hint="eastAsia" w:ascii="Times New Roman" w:hAnsi="Times New Roman"/>
          <w:sz w:val="22"/>
          <w:szCs w:val="22"/>
        </w:rPr>
        <w:t>；硬盘空间≥</w:t>
      </w:r>
      <w:r>
        <w:rPr>
          <w:rFonts w:ascii="Times New Roman" w:hAnsi="Times New Roman"/>
          <w:sz w:val="22"/>
          <w:szCs w:val="22"/>
        </w:rPr>
        <w:t>1 T</w:t>
      </w:r>
      <w:r>
        <w:rPr>
          <w:rFonts w:hint="eastAsia" w:ascii="Times New Roman" w:hAnsi="Times New Roman"/>
          <w:sz w:val="22"/>
          <w:szCs w:val="22"/>
        </w:rPr>
        <w:t>，且至少有</w:t>
      </w:r>
      <w:r>
        <w:rPr>
          <w:rFonts w:ascii="Times New Roman" w:hAnsi="Times New Roman"/>
          <w:sz w:val="22"/>
          <w:szCs w:val="22"/>
        </w:rPr>
        <w:t>500 GB</w:t>
      </w:r>
      <w:r>
        <w:rPr>
          <w:rFonts w:hint="eastAsia" w:ascii="Times New Roman" w:hAnsi="Times New Roman"/>
          <w:sz w:val="22"/>
          <w:szCs w:val="22"/>
        </w:rPr>
        <w:t>为固态硬盘</w:t>
      </w:r>
      <w:r>
        <w:rPr>
          <w:rFonts w:ascii="Times New Roman" w:hAnsi="Times New Roman"/>
          <w:sz w:val="22"/>
          <w:szCs w:val="22"/>
        </w:rPr>
        <w:t>SSD</w:t>
      </w:r>
      <w:r>
        <w:rPr>
          <w:rFonts w:hint="eastAsia" w:ascii="Times New Roman" w:hAnsi="Times New Roman"/>
          <w:sz w:val="22"/>
          <w:szCs w:val="22"/>
        </w:rPr>
        <w:t>；屏幕至少为</w:t>
      </w:r>
      <w:r>
        <w:rPr>
          <w:rFonts w:ascii="Times New Roman" w:hAnsi="Times New Roman"/>
          <w:sz w:val="22"/>
          <w:szCs w:val="22"/>
        </w:rPr>
        <w:t>27</w:t>
      </w:r>
      <w:r>
        <w:rPr>
          <w:rFonts w:hint="eastAsia" w:ascii="Times New Roman" w:hAnsi="Times New Roman"/>
          <w:sz w:val="22"/>
          <w:szCs w:val="22"/>
        </w:rPr>
        <w:t>”液晶显示器；键盘鼠标为无线操控；</w:t>
      </w:r>
    </w:p>
    <w:p w14:paraId="3EC491BF">
      <w:pPr>
        <w:spacing w:line="360" w:lineRule="auto"/>
        <w:ind w:firstLine="440" w:firstLineChars="200"/>
        <w:rPr>
          <w:rFonts w:ascii="Times New Roman" w:hAnsi="Times New Roman"/>
          <w:sz w:val="22"/>
          <w:szCs w:val="22"/>
        </w:rPr>
      </w:pPr>
      <w:r>
        <w:rPr>
          <w:rFonts w:ascii="Times New Roman" w:hAnsi="Times New Roman"/>
          <w:sz w:val="22"/>
          <w:szCs w:val="22"/>
        </w:rPr>
        <w:t>2.9</w:t>
      </w:r>
      <w:r>
        <w:rPr>
          <w:rFonts w:hint="eastAsia" w:ascii="Times New Roman" w:hAnsi="Times New Roman"/>
          <w:sz w:val="22"/>
          <w:szCs w:val="22"/>
        </w:rPr>
        <w:t xml:space="preserve"> 须配置光学防震平台</w:t>
      </w:r>
      <w:r>
        <w:rPr>
          <w:rFonts w:ascii="Times New Roman" w:hAnsi="Times New Roman"/>
          <w:sz w:val="22"/>
          <w:szCs w:val="22"/>
        </w:rPr>
        <w:t>1.5*1.2</w:t>
      </w:r>
      <w:r>
        <w:rPr>
          <w:rFonts w:hint="eastAsia" w:ascii="Times New Roman" w:hAnsi="Times New Roman"/>
          <w:sz w:val="22"/>
          <w:szCs w:val="22"/>
        </w:rPr>
        <w:t>米；</w:t>
      </w:r>
    </w:p>
    <w:p w14:paraId="1CBE7773">
      <w:pPr>
        <w:spacing w:line="360" w:lineRule="auto"/>
        <w:ind w:firstLine="442" w:firstLineChars="200"/>
        <w:rPr>
          <w:rFonts w:ascii="Times New Roman" w:hAnsi="Times New Roman"/>
          <w:b/>
          <w:bCs/>
          <w:sz w:val="22"/>
          <w:szCs w:val="30"/>
        </w:rPr>
      </w:pPr>
      <w:r>
        <w:rPr>
          <w:rFonts w:ascii="Times New Roman" w:hAnsi="Times New Roman"/>
          <w:b/>
          <w:bCs/>
          <w:sz w:val="22"/>
          <w:szCs w:val="30"/>
        </w:rPr>
        <w:t>3.</w:t>
      </w:r>
      <w:r>
        <w:rPr>
          <w:rFonts w:hint="eastAsia" w:ascii="Times New Roman" w:hAnsi="Times New Roman"/>
          <w:b/>
          <w:bCs/>
          <w:sz w:val="22"/>
          <w:szCs w:val="30"/>
        </w:rPr>
        <w:t>扫描电镜</w:t>
      </w:r>
      <w:r>
        <w:rPr>
          <w:rFonts w:ascii="Times New Roman" w:hAnsi="Times New Roman"/>
          <w:b/>
          <w:bCs/>
          <w:sz w:val="22"/>
          <w:szCs w:val="30"/>
        </w:rPr>
        <w:t>-</w:t>
      </w:r>
      <w:r>
        <w:rPr>
          <w:rFonts w:hint="eastAsia" w:ascii="Times New Roman" w:hAnsi="Times New Roman"/>
          <w:b/>
          <w:bCs/>
          <w:sz w:val="22"/>
          <w:szCs w:val="30"/>
        </w:rPr>
        <w:t>拉曼光谱联用模块</w:t>
      </w:r>
    </w:p>
    <w:p w14:paraId="5826D9D3">
      <w:pPr>
        <w:spacing w:line="360" w:lineRule="auto"/>
        <w:ind w:firstLine="220" w:firstLineChars="100"/>
        <w:rPr>
          <w:rFonts w:ascii="Times New Roman" w:hAnsi="Times New Roman"/>
          <w:sz w:val="22"/>
          <w:szCs w:val="22"/>
        </w:rPr>
      </w:pPr>
      <w:r>
        <w:rPr>
          <w:rFonts w:hint="eastAsia" w:ascii="Times New Roman" w:hAnsi="Times New Roman"/>
          <w:sz w:val="22"/>
          <w:szCs w:val="22"/>
        </w:rPr>
        <w:t>★3.1 须配置扫描电镜-拉曼光谱联用模块，无需移动样品台，确保在扫描电镜内同时同点原位测试拉曼光谱，并实现电镜真空腔内的原位拉曼成像；</w:t>
      </w:r>
    </w:p>
    <w:p w14:paraId="3FFA6B6F">
      <w:pPr>
        <w:spacing w:line="360" w:lineRule="auto"/>
        <w:ind w:firstLine="440" w:firstLineChars="200"/>
        <w:rPr>
          <w:rFonts w:ascii="Times New Roman" w:hAnsi="Times New Roman"/>
          <w:sz w:val="22"/>
          <w:szCs w:val="22"/>
        </w:rPr>
      </w:pPr>
      <w:r>
        <w:rPr>
          <w:rFonts w:hint="eastAsia" w:ascii="Times New Roman" w:hAnsi="Times New Roman"/>
          <w:sz w:val="22"/>
          <w:szCs w:val="22"/>
        </w:rPr>
        <w:t>3.2 联用模块采用单模光纤的共焦拉曼探头，用于</w:t>
      </w:r>
      <w:r>
        <w:rPr>
          <w:rFonts w:ascii="Times New Roman" w:hAnsi="Times New Roman"/>
          <w:sz w:val="22"/>
          <w:szCs w:val="22"/>
        </w:rPr>
        <w:t>532</w:t>
      </w:r>
      <w:r>
        <w:rPr>
          <w:rFonts w:hint="eastAsia" w:ascii="Times New Roman" w:hAnsi="Times New Roman"/>
          <w:sz w:val="22"/>
          <w:szCs w:val="22"/>
        </w:rPr>
        <w:t xml:space="preserve"> </w:t>
      </w:r>
      <w:r>
        <w:rPr>
          <w:rFonts w:ascii="Times New Roman" w:hAnsi="Times New Roman"/>
          <w:sz w:val="22"/>
          <w:szCs w:val="22"/>
        </w:rPr>
        <w:t>nm/785</w:t>
      </w:r>
      <w:r>
        <w:rPr>
          <w:rFonts w:hint="eastAsia" w:ascii="Times New Roman" w:hAnsi="Times New Roman"/>
          <w:sz w:val="22"/>
          <w:szCs w:val="22"/>
        </w:rPr>
        <w:t xml:space="preserve"> </w:t>
      </w:r>
      <w:r>
        <w:rPr>
          <w:rFonts w:ascii="Times New Roman" w:hAnsi="Times New Roman"/>
          <w:sz w:val="22"/>
          <w:szCs w:val="22"/>
        </w:rPr>
        <w:t>nm</w:t>
      </w:r>
      <w:r>
        <w:rPr>
          <w:rFonts w:hint="eastAsia" w:ascii="Times New Roman" w:hAnsi="Times New Roman"/>
          <w:sz w:val="22"/>
          <w:szCs w:val="22"/>
        </w:rPr>
        <w:t>激发，集成</w:t>
      </w:r>
      <w:r>
        <w:rPr>
          <w:rFonts w:ascii="Times New Roman" w:hAnsi="Times New Roman"/>
          <w:sz w:val="22"/>
          <w:szCs w:val="22"/>
        </w:rPr>
        <w:t>130</w:t>
      </w:r>
      <w:r>
        <w:rPr>
          <w:rFonts w:hint="eastAsia" w:ascii="Times New Roman" w:hAnsi="Times New Roman"/>
          <w:sz w:val="22"/>
          <w:szCs w:val="22"/>
        </w:rPr>
        <w:t xml:space="preserve"> cm-1瑞利滤光片，</w:t>
      </w:r>
      <w:r>
        <w:rPr>
          <w:rFonts w:ascii="Times New Roman" w:hAnsi="Times New Roman"/>
          <w:sz w:val="22"/>
          <w:szCs w:val="22"/>
        </w:rPr>
        <w:t>5</w:t>
      </w:r>
      <w:r>
        <w:rPr>
          <w:rFonts w:hint="eastAsia" w:ascii="Times New Roman" w:hAnsi="Times New Roman"/>
          <w:sz w:val="22"/>
          <w:szCs w:val="22"/>
        </w:rPr>
        <w:t>米长光纤；</w:t>
      </w:r>
    </w:p>
    <w:p w14:paraId="3F946819">
      <w:pPr>
        <w:spacing w:line="360" w:lineRule="auto"/>
        <w:ind w:firstLine="440" w:firstLineChars="200"/>
        <w:rPr>
          <w:rFonts w:ascii="Times New Roman" w:hAnsi="Times New Roman"/>
          <w:sz w:val="22"/>
          <w:szCs w:val="22"/>
        </w:rPr>
      </w:pPr>
      <w:r>
        <w:rPr>
          <w:rFonts w:ascii="Times New Roman" w:hAnsi="Times New Roman"/>
          <w:sz w:val="22"/>
          <w:szCs w:val="22"/>
        </w:rPr>
        <w:t xml:space="preserve">3.3 </w:t>
      </w:r>
      <w:r>
        <w:rPr>
          <w:rFonts w:hint="eastAsia" w:ascii="Times New Roman" w:hAnsi="Times New Roman"/>
          <w:sz w:val="22"/>
          <w:szCs w:val="22"/>
        </w:rPr>
        <w:t>集成计算机控制的照明光源，允许同时观察样品白光照明情况和激光光斑；</w:t>
      </w:r>
    </w:p>
    <w:p w14:paraId="32F10CAB">
      <w:pPr>
        <w:spacing w:line="360" w:lineRule="auto"/>
        <w:ind w:firstLine="210" w:firstLineChars="100"/>
        <w:rPr>
          <w:rFonts w:ascii="Times New Roman" w:hAnsi="Times New Roman" w:eastAsiaTheme="minorEastAsia"/>
          <w:color w:val="FF0000"/>
          <w:szCs w:val="30"/>
        </w:rPr>
      </w:pPr>
      <w:r>
        <w:rPr>
          <w:rFonts w:hint="eastAsia" w:ascii="Times New Roman" w:hAnsi="Times New Roman"/>
          <w:szCs w:val="21"/>
        </w:rPr>
        <w:t>▲</w:t>
      </w:r>
      <w:r>
        <w:rPr>
          <w:rFonts w:ascii="Times New Roman" w:hAnsi="Times New Roman"/>
          <w:sz w:val="22"/>
          <w:szCs w:val="22"/>
        </w:rPr>
        <w:t>3.</w:t>
      </w:r>
      <w:r>
        <w:rPr>
          <w:rFonts w:hint="eastAsia" w:ascii="Times New Roman" w:hAnsi="Times New Roman"/>
          <w:sz w:val="22"/>
          <w:szCs w:val="22"/>
        </w:rPr>
        <w:t>4 须确保在非联用时间内，扫描电镜和拉曼光谱能够独立使用。</w:t>
      </w:r>
    </w:p>
    <w:p w14:paraId="090117D9">
      <w:pPr>
        <w:tabs>
          <w:tab w:val="left" w:pos="900"/>
        </w:tabs>
        <w:spacing w:before="156" w:beforeLines="50" w:line="360" w:lineRule="auto"/>
        <w:rPr>
          <w:rFonts w:ascii="Times New Roman" w:hAnsi="Times New Roman"/>
          <w:b/>
          <w:szCs w:val="21"/>
        </w:rPr>
      </w:pPr>
      <w:r>
        <w:rPr>
          <w:rFonts w:hint="eastAsia" w:ascii="Times New Roman" w:hAnsi="Times New Roman"/>
          <w:b/>
          <w:szCs w:val="21"/>
        </w:rPr>
        <w:t>五、采购标的需满足的服务标准、期限、效率等要求</w:t>
      </w:r>
    </w:p>
    <w:p w14:paraId="09FC9AE1">
      <w:pPr>
        <w:numPr>
          <w:ilvl w:val="0"/>
          <w:numId w:val="1"/>
        </w:numPr>
        <w:tabs>
          <w:tab w:val="left" w:pos="900"/>
        </w:tabs>
        <w:spacing w:before="156" w:beforeLines="50" w:line="360" w:lineRule="auto"/>
        <w:rPr>
          <w:rFonts w:ascii="Times New Roman" w:hAnsi="Times New Roman"/>
          <w:szCs w:val="21"/>
        </w:rPr>
      </w:pPr>
      <w:bookmarkStart w:id="7" w:name="_Hlk193974511"/>
      <w:r>
        <w:rPr>
          <w:rFonts w:hint="eastAsia" w:ascii="Times New Roman" w:hAnsi="Times New Roman"/>
          <w:szCs w:val="21"/>
        </w:rPr>
        <w:t>主机质保期：</w:t>
      </w:r>
      <w:r>
        <w:rPr>
          <w:rFonts w:ascii="Times New Roman" w:hAnsi="Times New Roman" w:cs="宋体"/>
          <w:u w:val="single"/>
        </w:rPr>
        <w:t>≥</w:t>
      </w:r>
      <w:r>
        <w:rPr>
          <w:rFonts w:ascii="Times New Roman" w:hAnsi="Times New Roman"/>
          <w:szCs w:val="21"/>
          <w:u w:val="single"/>
        </w:rPr>
        <w:t xml:space="preserve">3 </w:t>
      </w:r>
      <w:r>
        <w:rPr>
          <w:rFonts w:hint="eastAsia" w:ascii="Times New Roman" w:hAnsi="Times New Roman"/>
          <w:szCs w:val="21"/>
        </w:rPr>
        <w:t>年，</w:t>
      </w:r>
      <w:r>
        <w:rPr>
          <w:rFonts w:ascii="Times New Roman" w:hAnsi="Times New Roman" w:cs="宋体"/>
        </w:rPr>
        <w:t>质保期内免费维保≥2次/年。</w:t>
      </w:r>
      <w:r>
        <w:rPr>
          <w:rFonts w:hint="eastAsia" w:ascii="Times New Roman" w:hAnsi="Times New Roman"/>
          <w:szCs w:val="21"/>
        </w:rPr>
        <w:t>质保期满后，仍需提供专业维修服务，可承诺免人工服务时间，投标人在投标文件中需注明维修服务单项报价。</w:t>
      </w:r>
    </w:p>
    <w:bookmarkEnd w:id="7"/>
    <w:p w14:paraId="3ACE624F">
      <w:pPr>
        <w:numPr>
          <w:ilvl w:val="0"/>
          <w:numId w:val="1"/>
        </w:numPr>
        <w:tabs>
          <w:tab w:val="left" w:pos="900"/>
        </w:tabs>
        <w:spacing w:before="156" w:beforeLines="50" w:line="360" w:lineRule="auto"/>
        <w:rPr>
          <w:rFonts w:ascii="Times New Roman" w:hAnsi="Times New Roman"/>
          <w:szCs w:val="21"/>
        </w:rPr>
      </w:pPr>
      <w:r>
        <w:rPr>
          <w:rFonts w:hint="eastAsia" w:ascii="Times New Roman" w:hAnsi="Times New Roman"/>
          <w:szCs w:val="21"/>
        </w:rPr>
        <w:t>服务响应时间：接到维修电话后4小时内给予明确答复，8小时内到达现场维修。维修人员到现场后若问题特殊无法现场修复的，供货方需在24小时内给出合理解决方案。</w:t>
      </w:r>
    </w:p>
    <w:p w14:paraId="7E3F344B">
      <w:pPr>
        <w:numPr>
          <w:ilvl w:val="0"/>
          <w:numId w:val="1"/>
        </w:numPr>
        <w:tabs>
          <w:tab w:val="left" w:pos="900"/>
        </w:tabs>
        <w:spacing w:before="156" w:beforeLines="50" w:line="360" w:lineRule="auto"/>
        <w:rPr>
          <w:rFonts w:ascii="Times New Roman" w:hAnsi="Times New Roman"/>
          <w:szCs w:val="21"/>
        </w:rPr>
      </w:pPr>
      <w:r>
        <w:rPr>
          <w:rFonts w:ascii="Times New Roman" w:hAnsi="Times New Roman"/>
          <w:szCs w:val="21"/>
        </w:rPr>
        <w:t>培训</w:t>
      </w:r>
      <w:r>
        <w:rPr>
          <w:rFonts w:hint="eastAsia" w:ascii="Times New Roman" w:hAnsi="Times New Roman"/>
          <w:szCs w:val="21"/>
        </w:rPr>
        <w:t>要求：</w:t>
      </w:r>
      <w:r>
        <w:rPr>
          <w:rFonts w:ascii="Times New Roman" w:hAnsi="Times New Roman"/>
          <w:szCs w:val="21"/>
        </w:rPr>
        <w:t>提供培训电子资料及视频；供方免费为用户培训至少</w:t>
      </w:r>
      <w:r>
        <w:rPr>
          <w:rFonts w:hint="eastAsia" w:ascii="Times New Roman" w:hAnsi="Times New Roman"/>
          <w:szCs w:val="21"/>
        </w:rPr>
        <w:t>2</w:t>
      </w:r>
      <w:r>
        <w:rPr>
          <w:rFonts w:ascii="Times New Roman" w:hAnsi="Times New Roman"/>
          <w:szCs w:val="21"/>
        </w:rPr>
        <w:t>名操作人员进行为期至少5天的现场操作培训以及应用培训，保证用户掌握有关设备的使用、维护、管理和应用等工作要求。不定期的免费提供相关设备应用方面的技术咨询等。</w:t>
      </w:r>
      <w:r>
        <w:rPr>
          <w:rFonts w:hint="eastAsia" w:ascii="Times New Roman" w:hAnsi="Times New Roman"/>
          <w:szCs w:val="21"/>
        </w:rPr>
        <w:t>同时，质保期内每年至少提供1次上门高级培训和3名操作人员高级外出培训名额。</w:t>
      </w:r>
    </w:p>
    <w:p w14:paraId="466A789F">
      <w:pPr>
        <w:tabs>
          <w:tab w:val="left" w:pos="420"/>
          <w:tab w:val="left" w:pos="900"/>
        </w:tabs>
        <w:spacing w:before="156" w:beforeLines="50" w:line="360" w:lineRule="auto"/>
        <w:ind w:left="420"/>
        <w:rPr>
          <w:rFonts w:ascii="Times New Roman" w:hAnsi="Times New Roman"/>
          <w:b/>
          <w:szCs w:val="21"/>
        </w:rPr>
      </w:pPr>
    </w:p>
    <w:p w14:paraId="7DA25376">
      <w:pPr>
        <w:tabs>
          <w:tab w:val="left" w:pos="420"/>
          <w:tab w:val="left" w:pos="900"/>
        </w:tabs>
        <w:spacing w:before="156" w:beforeLines="50" w:line="360" w:lineRule="auto"/>
        <w:ind w:left="420"/>
        <w:rPr>
          <w:rFonts w:ascii="Times New Roman" w:hAnsi="Times New Roman"/>
          <w:b/>
          <w:szCs w:val="21"/>
        </w:rPr>
      </w:pPr>
    </w:p>
    <w:p w14:paraId="5768BEB1">
      <w:pPr>
        <w:tabs>
          <w:tab w:val="left" w:pos="420"/>
          <w:tab w:val="left" w:pos="900"/>
        </w:tabs>
        <w:spacing w:before="156" w:beforeLines="50" w:line="360" w:lineRule="auto"/>
        <w:ind w:left="420"/>
        <w:rPr>
          <w:rFonts w:ascii="Times New Roman" w:hAnsi="Times New Roman"/>
          <w:b/>
          <w:szCs w:val="21"/>
        </w:rPr>
      </w:pPr>
    </w:p>
    <w:p w14:paraId="6F5A13EE">
      <w:pPr>
        <w:widowControl/>
        <w:jc w:val="left"/>
        <w:rPr>
          <w:rFonts w:ascii="Times New Roman" w:hAnsi="Times New Roman"/>
          <w:b/>
          <w:szCs w:val="21"/>
        </w:rPr>
      </w:pPr>
      <w:r>
        <w:rPr>
          <w:rFonts w:ascii="Times New Roman" w:hAnsi="Times New Roman"/>
          <w:b/>
          <w:szCs w:val="21"/>
        </w:rPr>
        <w:br w:type="page"/>
      </w:r>
    </w:p>
    <w:p w14:paraId="68686AA2">
      <w:pPr>
        <w:tabs>
          <w:tab w:val="left" w:pos="420"/>
          <w:tab w:val="left" w:pos="900"/>
        </w:tabs>
        <w:spacing w:before="156" w:beforeLines="50" w:line="360" w:lineRule="auto"/>
        <w:rPr>
          <w:rFonts w:ascii="Times New Roman" w:hAnsi="Times New Roman"/>
          <w:b/>
          <w:szCs w:val="21"/>
        </w:rPr>
      </w:pPr>
      <w:r>
        <w:rPr>
          <w:rFonts w:hint="eastAsia" w:ascii="Times New Roman" w:hAnsi="Times New Roman"/>
          <w:b/>
          <w:szCs w:val="21"/>
        </w:rPr>
        <w:t>六、</w:t>
      </w:r>
      <w:r>
        <w:rPr>
          <w:rFonts w:ascii="Times New Roman" w:hAnsi="Times New Roman"/>
          <w:b/>
          <w:szCs w:val="21"/>
        </w:rPr>
        <w:t>采购标的的</w:t>
      </w:r>
      <w:r>
        <w:rPr>
          <w:rFonts w:hint="eastAsia" w:ascii="Times New Roman" w:hAnsi="Times New Roman"/>
          <w:b/>
          <w:szCs w:val="21"/>
        </w:rPr>
        <w:t>履约验收标准</w:t>
      </w:r>
    </w:p>
    <w:tbl>
      <w:tblPr>
        <w:tblStyle w:val="7"/>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2492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08CFBCFE">
            <w:pPr>
              <w:widowControl/>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现场的检验指标及方法</w:t>
            </w:r>
          </w:p>
        </w:tc>
      </w:tr>
      <w:tr w14:paraId="4A93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15922679">
            <w:pPr>
              <w:widowControl/>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序号</w:t>
            </w:r>
          </w:p>
        </w:tc>
        <w:tc>
          <w:tcPr>
            <w:tcW w:w="3507" w:type="dxa"/>
            <w:vAlign w:val="center"/>
          </w:tcPr>
          <w:p w14:paraId="22DAA83B">
            <w:pPr>
              <w:widowControl/>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功能或指标</w:t>
            </w:r>
          </w:p>
        </w:tc>
        <w:tc>
          <w:tcPr>
            <w:tcW w:w="4368" w:type="dxa"/>
            <w:gridSpan w:val="2"/>
            <w:vAlign w:val="center"/>
          </w:tcPr>
          <w:p w14:paraId="3974A2B8">
            <w:pPr>
              <w:widowControl/>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验收或测试方法</w:t>
            </w:r>
          </w:p>
        </w:tc>
      </w:tr>
      <w:tr w14:paraId="085B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7BDAD627">
            <w:pPr>
              <w:widowControl/>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1</w:t>
            </w:r>
          </w:p>
        </w:tc>
        <w:tc>
          <w:tcPr>
            <w:tcW w:w="3507" w:type="dxa"/>
            <w:vAlign w:val="center"/>
          </w:tcPr>
          <w:p w14:paraId="155681D8">
            <w:pPr>
              <w:widowControl/>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扫描电子显微镜分辨率</w:t>
            </w:r>
          </w:p>
        </w:tc>
        <w:tc>
          <w:tcPr>
            <w:tcW w:w="4368" w:type="dxa"/>
            <w:gridSpan w:val="2"/>
            <w:vAlign w:val="center"/>
          </w:tcPr>
          <w:p w14:paraId="32BFEFB2">
            <w:pPr>
              <w:widowControl/>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现场测试或提供检测证明</w:t>
            </w:r>
          </w:p>
        </w:tc>
      </w:tr>
      <w:tr w14:paraId="0FB2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205E595E">
            <w:pPr>
              <w:widowControl/>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2</w:t>
            </w:r>
          </w:p>
        </w:tc>
        <w:tc>
          <w:tcPr>
            <w:tcW w:w="3507" w:type="dxa"/>
            <w:vAlign w:val="center"/>
          </w:tcPr>
          <w:p w14:paraId="5E97230B">
            <w:pPr>
              <w:widowControl/>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扫描电子显微镜束流</w:t>
            </w:r>
          </w:p>
        </w:tc>
        <w:tc>
          <w:tcPr>
            <w:tcW w:w="4368" w:type="dxa"/>
            <w:gridSpan w:val="2"/>
            <w:vAlign w:val="center"/>
          </w:tcPr>
          <w:p w14:paraId="67284A2A">
            <w:pPr>
              <w:widowControl/>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现场测试或提供检测证明</w:t>
            </w:r>
          </w:p>
        </w:tc>
      </w:tr>
      <w:tr w14:paraId="163F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6AFADD27">
            <w:pPr>
              <w:widowControl/>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3</w:t>
            </w:r>
          </w:p>
        </w:tc>
        <w:tc>
          <w:tcPr>
            <w:tcW w:w="3507" w:type="dxa"/>
            <w:vAlign w:val="center"/>
          </w:tcPr>
          <w:p w14:paraId="3503063F">
            <w:pPr>
              <w:widowControl/>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拉曼光谱光谱分辨率</w:t>
            </w:r>
          </w:p>
        </w:tc>
        <w:tc>
          <w:tcPr>
            <w:tcW w:w="4368" w:type="dxa"/>
            <w:gridSpan w:val="2"/>
            <w:vAlign w:val="center"/>
          </w:tcPr>
          <w:p w14:paraId="50137A13">
            <w:pPr>
              <w:widowControl/>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现场测试或提供检测证明</w:t>
            </w:r>
          </w:p>
        </w:tc>
      </w:tr>
      <w:tr w14:paraId="2BA8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0AF91AF3">
            <w:pPr>
              <w:widowControl/>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4</w:t>
            </w:r>
          </w:p>
        </w:tc>
        <w:tc>
          <w:tcPr>
            <w:tcW w:w="3507" w:type="dxa"/>
            <w:vAlign w:val="center"/>
          </w:tcPr>
          <w:p w14:paraId="118B8AE3">
            <w:pPr>
              <w:widowControl/>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拉曼光谱光谱重复性</w:t>
            </w:r>
          </w:p>
        </w:tc>
        <w:tc>
          <w:tcPr>
            <w:tcW w:w="4368" w:type="dxa"/>
            <w:gridSpan w:val="2"/>
            <w:vAlign w:val="center"/>
          </w:tcPr>
          <w:p w14:paraId="315BD931">
            <w:pPr>
              <w:widowControl/>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现场测试或提供检测证明</w:t>
            </w:r>
          </w:p>
        </w:tc>
      </w:tr>
      <w:tr w14:paraId="422B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0FB231C0">
            <w:pPr>
              <w:widowControl/>
              <w:jc w:val="left"/>
              <w:textAlignment w:val="baseline"/>
              <w:rPr>
                <w:rFonts w:ascii="Times New Roman" w:hAnsi="Times New Roman" w:eastAsia="黑体"/>
                <w:b/>
                <w:color w:val="000000"/>
                <w:kern w:val="0"/>
                <w:sz w:val="18"/>
                <w:szCs w:val="18"/>
              </w:rPr>
            </w:pPr>
            <w:r>
              <w:rPr>
                <w:rFonts w:hint="eastAsia" w:ascii="Times New Roman" w:hAnsi="Times New Roman" w:eastAsia="黑体"/>
                <w:b/>
                <w:color w:val="000000"/>
                <w:kern w:val="0"/>
                <w:sz w:val="18"/>
                <w:szCs w:val="18"/>
              </w:rPr>
              <w:t>项目建设单位验收要求：</w:t>
            </w:r>
          </w:p>
        </w:tc>
      </w:tr>
      <w:tr w14:paraId="2D41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FCD80C8">
            <w:pPr>
              <w:widowControl/>
              <w:spacing w:line="450" w:lineRule="atLeast"/>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1</w:t>
            </w:r>
          </w:p>
        </w:tc>
        <w:tc>
          <w:tcPr>
            <w:tcW w:w="3507" w:type="dxa"/>
            <w:vAlign w:val="center"/>
          </w:tcPr>
          <w:p w14:paraId="59D237F8">
            <w:pPr>
              <w:widowControl/>
              <w:textAlignment w:val="baseline"/>
              <w:rPr>
                <w:rFonts w:ascii="Times New Roman" w:hAnsi="Times New Roman"/>
                <w:color w:val="000000"/>
                <w:kern w:val="0"/>
                <w:sz w:val="18"/>
                <w:szCs w:val="18"/>
              </w:rPr>
            </w:pPr>
            <w:r>
              <w:rPr>
                <w:rFonts w:hint="eastAsia" w:ascii="Times New Roman" w:hAnsi="Times New Roman"/>
                <w:color w:val="000000"/>
                <w:kern w:val="0"/>
                <w:sz w:val="18"/>
                <w:szCs w:val="18"/>
              </w:rPr>
              <w:t>货物外包装与外观无损伤</w:t>
            </w:r>
          </w:p>
        </w:tc>
        <w:tc>
          <w:tcPr>
            <w:tcW w:w="4368" w:type="dxa"/>
            <w:gridSpan w:val="2"/>
            <w:vAlign w:val="center"/>
          </w:tcPr>
          <w:p w14:paraId="70BA1196">
            <w:pPr>
              <w:widowControl/>
              <w:jc w:val="left"/>
              <w:textAlignment w:val="baseline"/>
              <w:rPr>
                <w:rFonts w:ascii="Times New Roman" w:hAnsi="Times New Roman"/>
                <w:color w:val="000000"/>
                <w:kern w:val="0"/>
                <w:sz w:val="18"/>
                <w:szCs w:val="18"/>
              </w:rPr>
            </w:pPr>
            <w:r>
              <w:rPr>
                <w:rFonts w:ascii="Times New Roman" w:hAnsi="Times New Roman"/>
                <w:color w:val="000000"/>
                <w:kern w:val="0"/>
                <w:sz w:val="18"/>
                <w:szCs w:val="18"/>
              </w:rPr>
              <w:t>现场核查</w:t>
            </w:r>
          </w:p>
        </w:tc>
      </w:tr>
      <w:tr w14:paraId="34F9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AE22860">
            <w:pPr>
              <w:widowControl/>
              <w:spacing w:line="450" w:lineRule="atLeast"/>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2</w:t>
            </w:r>
          </w:p>
        </w:tc>
        <w:tc>
          <w:tcPr>
            <w:tcW w:w="3507" w:type="dxa"/>
            <w:vAlign w:val="center"/>
          </w:tcPr>
          <w:p w14:paraId="6133D0A0">
            <w:pPr>
              <w:widowControl/>
              <w:textAlignment w:val="baseline"/>
              <w:rPr>
                <w:rFonts w:ascii="Times New Roman" w:hAnsi="Times New Roman"/>
                <w:color w:val="000000"/>
                <w:kern w:val="0"/>
                <w:sz w:val="18"/>
                <w:szCs w:val="18"/>
              </w:rPr>
            </w:pPr>
            <w:r>
              <w:rPr>
                <w:rFonts w:hint="eastAsia" w:ascii="Times New Roman" w:hAnsi="Times New Roman"/>
                <w:color w:val="000000"/>
                <w:kern w:val="0"/>
                <w:sz w:val="18"/>
                <w:szCs w:val="18"/>
              </w:rPr>
              <w:t>货物</w:t>
            </w:r>
            <w:r>
              <w:rPr>
                <w:rFonts w:ascii="Times New Roman" w:hAnsi="Times New Roman"/>
                <w:color w:val="000000"/>
                <w:kern w:val="0"/>
                <w:sz w:val="18"/>
                <w:szCs w:val="18"/>
              </w:rPr>
              <w:t>配置、包括备品备件、耗</w:t>
            </w:r>
            <w:r>
              <w:rPr>
                <w:rFonts w:hint="eastAsia" w:ascii="Times New Roman" w:hAnsi="Times New Roman"/>
                <w:color w:val="000000"/>
                <w:kern w:val="0"/>
                <w:sz w:val="18"/>
                <w:szCs w:val="18"/>
              </w:rPr>
              <w:t>品耗</w:t>
            </w:r>
            <w:r>
              <w:rPr>
                <w:rFonts w:ascii="Times New Roman" w:hAnsi="Times New Roman"/>
                <w:color w:val="000000"/>
                <w:kern w:val="0"/>
                <w:sz w:val="18"/>
                <w:szCs w:val="18"/>
              </w:rPr>
              <w:t>材等提供齐全，</w:t>
            </w:r>
            <w:r>
              <w:rPr>
                <w:rFonts w:hint="eastAsia" w:ascii="Times New Roman" w:hAnsi="Times New Roman"/>
                <w:color w:val="000000"/>
                <w:kern w:val="0"/>
                <w:sz w:val="18"/>
                <w:szCs w:val="18"/>
              </w:rPr>
              <w:t>货物实物品牌、规格、型号、配置数量与采购结果、合同约定相符。</w:t>
            </w:r>
          </w:p>
        </w:tc>
        <w:tc>
          <w:tcPr>
            <w:tcW w:w="4368" w:type="dxa"/>
            <w:gridSpan w:val="2"/>
            <w:vAlign w:val="center"/>
          </w:tcPr>
          <w:p w14:paraId="1BD77D98">
            <w:pPr>
              <w:widowControl/>
              <w:textAlignment w:val="baseline"/>
              <w:rPr>
                <w:rFonts w:ascii="Times New Roman" w:hAnsi="Times New Roman"/>
                <w:color w:val="000000"/>
                <w:kern w:val="0"/>
                <w:sz w:val="18"/>
                <w:szCs w:val="18"/>
              </w:rPr>
            </w:pPr>
            <w:r>
              <w:rPr>
                <w:rFonts w:hint="eastAsia" w:ascii="Times New Roman" w:hAnsi="Times New Roman"/>
                <w:color w:val="000000"/>
                <w:kern w:val="0"/>
                <w:sz w:val="18"/>
                <w:szCs w:val="18"/>
              </w:rPr>
              <w:t>依据《合同》及其附件（包括但不限于《采购需求》《供应商投标（响应）文件》《投标澄清函》《技术协议》等）约定，</w:t>
            </w:r>
            <w:r>
              <w:rPr>
                <w:rFonts w:ascii="Times New Roman" w:hAnsi="Times New Roman"/>
                <w:color w:val="000000"/>
                <w:kern w:val="0"/>
                <w:sz w:val="18"/>
                <w:szCs w:val="18"/>
              </w:rPr>
              <w:t>现场核查</w:t>
            </w:r>
            <w:r>
              <w:rPr>
                <w:rFonts w:hint="eastAsia" w:ascii="Times New Roman" w:hAnsi="Times New Roman"/>
                <w:color w:val="000000"/>
                <w:kern w:val="0"/>
                <w:sz w:val="18"/>
                <w:szCs w:val="18"/>
              </w:rPr>
              <w:t>。</w:t>
            </w:r>
          </w:p>
        </w:tc>
      </w:tr>
      <w:tr w14:paraId="32B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119DB69">
            <w:pPr>
              <w:widowControl/>
              <w:spacing w:line="450" w:lineRule="atLeast"/>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3</w:t>
            </w:r>
          </w:p>
        </w:tc>
        <w:tc>
          <w:tcPr>
            <w:tcW w:w="3507" w:type="dxa"/>
            <w:vAlign w:val="center"/>
          </w:tcPr>
          <w:p w14:paraId="08034CC6">
            <w:pPr>
              <w:widowControl/>
              <w:textAlignment w:val="baseline"/>
              <w:rPr>
                <w:rFonts w:ascii="Times New Roman" w:hAnsi="Times New Roman"/>
                <w:color w:val="000000"/>
                <w:kern w:val="0"/>
                <w:sz w:val="18"/>
                <w:szCs w:val="18"/>
              </w:rPr>
            </w:pPr>
            <w:r>
              <w:rPr>
                <w:rFonts w:ascii="Times New Roman" w:hAnsi="Times New Roman"/>
                <w:color w:val="000000"/>
                <w:kern w:val="0"/>
                <w:sz w:val="18"/>
                <w:szCs w:val="18"/>
              </w:rPr>
              <w:t>所有功能和指标参数</w:t>
            </w:r>
            <w:r>
              <w:rPr>
                <w:rFonts w:hint="eastAsia" w:ascii="Times New Roman" w:hAnsi="Times New Roman"/>
                <w:color w:val="000000"/>
                <w:kern w:val="0"/>
                <w:sz w:val="18"/>
                <w:szCs w:val="18"/>
              </w:rPr>
              <w:t>（</w:t>
            </w:r>
            <w:r>
              <w:rPr>
                <w:rFonts w:ascii="Times New Roman" w:hAnsi="Times New Roman"/>
                <w:color w:val="000000"/>
                <w:kern w:val="0"/>
                <w:sz w:val="18"/>
                <w:szCs w:val="18"/>
              </w:rPr>
              <w:t>包括边界极限值</w:t>
            </w:r>
            <w:r>
              <w:rPr>
                <w:rFonts w:hint="eastAsia" w:ascii="Times New Roman" w:hAnsi="Times New Roman"/>
                <w:color w:val="000000"/>
                <w:kern w:val="0"/>
                <w:sz w:val="18"/>
                <w:szCs w:val="18"/>
              </w:rPr>
              <w:t>）</w:t>
            </w:r>
            <w:r>
              <w:rPr>
                <w:rFonts w:ascii="Times New Roman" w:hAnsi="Times New Roman"/>
                <w:color w:val="000000"/>
                <w:kern w:val="0"/>
                <w:sz w:val="18"/>
                <w:szCs w:val="18"/>
              </w:rPr>
              <w:t>达到采购</w:t>
            </w:r>
            <w:r>
              <w:rPr>
                <w:rFonts w:hint="eastAsia" w:ascii="Times New Roman" w:hAnsi="Times New Roman"/>
                <w:color w:val="000000"/>
                <w:kern w:val="0"/>
                <w:sz w:val="18"/>
                <w:szCs w:val="18"/>
              </w:rPr>
              <w:t>结果合同约定</w:t>
            </w:r>
            <w:r>
              <w:rPr>
                <w:rFonts w:ascii="Times New Roman" w:hAnsi="Times New Roman"/>
                <w:color w:val="000000"/>
                <w:kern w:val="0"/>
                <w:sz w:val="18"/>
                <w:szCs w:val="18"/>
              </w:rPr>
              <w:t>要求</w:t>
            </w:r>
            <w:r>
              <w:rPr>
                <w:rFonts w:hint="eastAsia" w:ascii="Times New Roman" w:hAnsi="Times New Roman"/>
                <w:color w:val="000000"/>
                <w:kern w:val="0"/>
                <w:sz w:val="18"/>
                <w:szCs w:val="18"/>
              </w:rPr>
              <w:t>。</w:t>
            </w:r>
          </w:p>
        </w:tc>
        <w:tc>
          <w:tcPr>
            <w:tcW w:w="4368" w:type="dxa"/>
            <w:gridSpan w:val="2"/>
            <w:vAlign w:val="center"/>
          </w:tcPr>
          <w:p w14:paraId="01A504B3">
            <w:pPr>
              <w:rPr>
                <w:rFonts w:ascii="Times New Roman" w:hAnsi="Times New Roman"/>
                <w:kern w:val="0"/>
                <w:sz w:val="20"/>
                <w:szCs w:val="21"/>
              </w:rPr>
            </w:pPr>
            <w:r>
              <w:rPr>
                <w:rFonts w:hint="eastAsia" w:ascii="Times New Roman" w:hAnsi="Times New Roman"/>
                <w:color w:val="000000"/>
                <w:kern w:val="0"/>
                <w:sz w:val="18"/>
                <w:szCs w:val="18"/>
              </w:rPr>
              <w:t>依据《合同》及其附件（包括但不限于《采购需求》《供应商投标（响应）文件》《投标澄清函》《技术协议》等）约定，</w:t>
            </w:r>
            <w:r>
              <w:rPr>
                <w:rFonts w:ascii="Times New Roman" w:hAnsi="Times New Roman"/>
                <w:color w:val="000000"/>
                <w:kern w:val="0"/>
                <w:sz w:val="18"/>
                <w:szCs w:val="18"/>
              </w:rPr>
              <w:t>现场测试</w:t>
            </w:r>
            <w:r>
              <w:rPr>
                <w:rFonts w:hint="eastAsia" w:ascii="Times New Roman" w:hAnsi="Times New Roman"/>
                <w:color w:val="000000"/>
                <w:kern w:val="0"/>
                <w:sz w:val="18"/>
                <w:szCs w:val="18"/>
              </w:rPr>
              <w:t>，供应商应</w:t>
            </w:r>
            <w:r>
              <w:rPr>
                <w:rFonts w:ascii="Times New Roman" w:hAnsi="Times New Roman"/>
                <w:color w:val="000000"/>
                <w:kern w:val="0"/>
                <w:sz w:val="18"/>
                <w:szCs w:val="18"/>
              </w:rPr>
              <w:t>提供</w:t>
            </w:r>
            <w:r>
              <w:rPr>
                <w:rFonts w:hint="eastAsia" w:ascii="Times New Roman" w:hAnsi="Times New Roman"/>
                <w:color w:val="000000"/>
                <w:kern w:val="0"/>
                <w:sz w:val="18"/>
                <w:szCs w:val="18"/>
              </w:rPr>
              <w:t>《产品出厂检测报告》《产品合格证书》和根据合同约定提供《第三方检测报告》。</w:t>
            </w:r>
          </w:p>
        </w:tc>
      </w:tr>
      <w:tr w14:paraId="052B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2AD03F9">
            <w:pPr>
              <w:widowControl/>
              <w:spacing w:line="450" w:lineRule="atLeast"/>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4</w:t>
            </w:r>
          </w:p>
        </w:tc>
        <w:tc>
          <w:tcPr>
            <w:tcW w:w="3507" w:type="dxa"/>
            <w:vAlign w:val="center"/>
          </w:tcPr>
          <w:p w14:paraId="727E4946">
            <w:pPr>
              <w:widowControl/>
              <w:textAlignment w:val="baseline"/>
              <w:rPr>
                <w:rFonts w:ascii="Times New Roman" w:hAnsi="Times New Roman"/>
                <w:color w:val="000000"/>
                <w:kern w:val="0"/>
                <w:sz w:val="18"/>
                <w:szCs w:val="18"/>
              </w:rPr>
            </w:pPr>
            <w:r>
              <w:rPr>
                <w:rFonts w:ascii="Times New Roman" w:hAnsi="Times New Roman"/>
                <w:color w:val="000000"/>
                <w:kern w:val="0"/>
                <w:sz w:val="18"/>
                <w:szCs w:val="18"/>
              </w:rPr>
              <w:t>提供</w:t>
            </w:r>
            <w:r>
              <w:rPr>
                <w:rFonts w:hint="eastAsia" w:ascii="Times New Roman" w:hAnsi="Times New Roman"/>
                <w:color w:val="000000"/>
                <w:kern w:val="0"/>
                <w:sz w:val="18"/>
                <w:szCs w:val="18"/>
              </w:rPr>
              <w:t>《培训视频》影像资料</w:t>
            </w:r>
          </w:p>
        </w:tc>
        <w:tc>
          <w:tcPr>
            <w:tcW w:w="4368" w:type="dxa"/>
            <w:gridSpan w:val="2"/>
            <w:vAlign w:val="center"/>
          </w:tcPr>
          <w:p w14:paraId="71CDF48B">
            <w:pPr>
              <w:widowControl/>
              <w:textAlignment w:val="baseline"/>
              <w:rPr>
                <w:rFonts w:ascii="Times New Roman" w:hAnsi="Times New Roman"/>
                <w:color w:val="000000"/>
                <w:kern w:val="0"/>
                <w:sz w:val="18"/>
                <w:szCs w:val="18"/>
              </w:rPr>
            </w:pPr>
            <w:r>
              <w:rPr>
                <w:rFonts w:ascii="Times New Roman" w:hAnsi="Times New Roman"/>
                <w:color w:val="000000"/>
                <w:kern w:val="0"/>
                <w:sz w:val="18"/>
                <w:szCs w:val="18"/>
              </w:rPr>
              <w:t>现场核查</w:t>
            </w:r>
          </w:p>
        </w:tc>
      </w:tr>
      <w:tr w14:paraId="4DF9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DB15491">
            <w:pPr>
              <w:widowControl/>
              <w:spacing w:line="450" w:lineRule="atLeast"/>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5</w:t>
            </w:r>
          </w:p>
        </w:tc>
        <w:tc>
          <w:tcPr>
            <w:tcW w:w="3507" w:type="dxa"/>
            <w:vAlign w:val="center"/>
          </w:tcPr>
          <w:p w14:paraId="47063C68">
            <w:pPr>
              <w:widowControl/>
              <w:textAlignment w:val="baseline"/>
              <w:rPr>
                <w:rFonts w:ascii="Times New Roman" w:hAnsi="Times New Roman"/>
                <w:color w:val="000000"/>
                <w:kern w:val="0"/>
                <w:sz w:val="18"/>
                <w:szCs w:val="18"/>
              </w:rPr>
            </w:pPr>
            <w:r>
              <w:rPr>
                <w:rFonts w:ascii="Times New Roman" w:hAnsi="Times New Roman"/>
                <w:color w:val="000000"/>
                <w:kern w:val="0"/>
                <w:sz w:val="18"/>
                <w:szCs w:val="18"/>
              </w:rPr>
              <w:t>验证</w:t>
            </w:r>
            <w:r>
              <w:rPr>
                <w:rFonts w:hint="eastAsia" w:ascii="Times New Roman" w:hAnsi="Times New Roman"/>
                <w:color w:val="000000"/>
                <w:kern w:val="0"/>
                <w:sz w:val="18"/>
                <w:szCs w:val="18"/>
              </w:rPr>
              <w:t>测试设备的运行稳定性</w:t>
            </w:r>
          </w:p>
        </w:tc>
        <w:tc>
          <w:tcPr>
            <w:tcW w:w="4368" w:type="dxa"/>
            <w:gridSpan w:val="2"/>
            <w:vAlign w:val="center"/>
          </w:tcPr>
          <w:p w14:paraId="554833D4">
            <w:pPr>
              <w:widowControl/>
              <w:textAlignment w:val="baseline"/>
              <w:rPr>
                <w:rFonts w:ascii="Times New Roman" w:hAnsi="Times New Roman"/>
                <w:color w:val="000000"/>
                <w:kern w:val="0"/>
                <w:sz w:val="18"/>
                <w:szCs w:val="18"/>
              </w:rPr>
            </w:pPr>
            <w:r>
              <w:rPr>
                <w:rFonts w:hint="eastAsia" w:ascii="Times New Roman" w:hAnsi="Times New Roman"/>
                <w:color w:val="000000"/>
                <w:kern w:val="0"/>
                <w:sz w:val="18"/>
                <w:szCs w:val="18"/>
              </w:rPr>
              <w:t>试运行</w:t>
            </w:r>
            <w:r>
              <w:rPr>
                <w:rFonts w:ascii="Times New Roman" w:hAnsi="Times New Roman"/>
                <w:color w:val="000000"/>
                <w:kern w:val="0"/>
                <w:sz w:val="18"/>
                <w:szCs w:val="18"/>
              </w:rPr>
              <w:t>验证</w:t>
            </w:r>
            <w:r>
              <w:rPr>
                <w:rFonts w:hint="eastAsia" w:ascii="Times New Roman" w:hAnsi="Times New Roman"/>
                <w:color w:val="000000"/>
                <w:kern w:val="0"/>
                <w:sz w:val="18"/>
                <w:szCs w:val="18"/>
              </w:rPr>
              <w:t>测试设备运行稳定达标</w:t>
            </w:r>
          </w:p>
        </w:tc>
      </w:tr>
      <w:tr w14:paraId="4A52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995BB15">
            <w:pPr>
              <w:widowControl/>
              <w:spacing w:line="450" w:lineRule="atLeast"/>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6</w:t>
            </w:r>
          </w:p>
        </w:tc>
        <w:tc>
          <w:tcPr>
            <w:tcW w:w="7875" w:type="dxa"/>
            <w:gridSpan w:val="3"/>
            <w:vAlign w:val="center"/>
          </w:tcPr>
          <w:p w14:paraId="3037089F">
            <w:pPr>
              <w:widowControl/>
              <w:textAlignment w:val="baseline"/>
              <w:rPr>
                <w:rFonts w:ascii="Times New Roman" w:hAnsi="Times New Roman"/>
                <w:color w:val="000000"/>
                <w:kern w:val="0"/>
                <w:sz w:val="18"/>
                <w:szCs w:val="18"/>
              </w:rPr>
            </w:pPr>
            <w:r>
              <w:rPr>
                <w:rFonts w:hint="eastAsia" w:ascii="Times New Roman" w:hAnsi="Times New Roman"/>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5D7E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588ABCEF">
            <w:pPr>
              <w:widowControl/>
              <w:jc w:val="left"/>
              <w:textAlignment w:val="baseline"/>
              <w:rPr>
                <w:rFonts w:ascii="Times New Roman" w:hAnsi="Times New Roman"/>
                <w:color w:val="000000"/>
                <w:kern w:val="0"/>
                <w:sz w:val="18"/>
                <w:szCs w:val="18"/>
              </w:rPr>
            </w:pPr>
            <w:r>
              <w:rPr>
                <w:rFonts w:hint="eastAsia" w:ascii="Times New Roman" w:hAnsi="Times New Roman" w:eastAsia="黑体"/>
                <w:b/>
                <w:color w:val="000000"/>
                <w:kern w:val="0"/>
                <w:sz w:val="18"/>
                <w:szCs w:val="18"/>
              </w:rPr>
              <w:t>学校验收复核要求：</w:t>
            </w:r>
          </w:p>
        </w:tc>
      </w:tr>
      <w:tr w14:paraId="5293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B64E272">
            <w:pPr>
              <w:widowControl/>
              <w:spacing w:line="450" w:lineRule="atLeast"/>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1</w:t>
            </w:r>
          </w:p>
        </w:tc>
        <w:tc>
          <w:tcPr>
            <w:tcW w:w="7875" w:type="dxa"/>
            <w:gridSpan w:val="3"/>
            <w:vAlign w:val="center"/>
          </w:tcPr>
          <w:p w14:paraId="18501073">
            <w:pPr>
              <w:widowControl/>
              <w:textAlignment w:val="baseline"/>
              <w:rPr>
                <w:rFonts w:ascii="Times New Roman" w:hAnsi="Times New Roman"/>
                <w:color w:val="000000"/>
                <w:kern w:val="0"/>
                <w:sz w:val="18"/>
                <w:szCs w:val="18"/>
              </w:rPr>
            </w:pPr>
            <w:r>
              <w:rPr>
                <w:rFonts w:hint="eastAsia" w:ascii="Times New Roman" w:hAnsi="Times New Roman"/>
                <w:color w:val="000000"/>
                <w:kern w:val="0"/>
                <w:sz w:val="18"/>
                <w:szCs w:val="18"/>
              </w:rPr>
              <w:t>项目建设单位填写《学校采购货物类项目验收复核申请表》</w:t>
            </w:r>
          </w:p>
        </w:tc>
      </w:tr>
      <w:tr w14:paraId="0DA2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A6A6349">
            <w:pPr>
              <w:widowControl/>
              <w:spacing w:line="450" w:lineRule="atLeast"/>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2</w:t>
            </w:r>
          </w:p>
        </w:tc>
        <w:tc>
          <w:tcPr>
            <w:tcW w:w="7875" w:type="dxa"/>
            <w:gridSpan w:val="3"/>
            <w:vAlign w:val="center"/>
          </w:tcPr>
          <w:p w14:paraId="2E6FAF3A">
            <w:pPr>
              <w:widowControl/>
              <w:textAlignment w:val="baseline"/>
              <w:rPr>
                <w:rFonts w:ascii="Times New Roman" w:hAnsi="Times New Roman"/>
                <w:color w:val="000000"/>
                <w:kern w:val="0"/>
                <w:sz w:val="18"/>
                <w:szCs w:val="18"/>
              </w:rPr>
            </w:pPr>
            <w:r>
              <w:rPr>
                <w:rFonts w:hint="eastAsia" w:ascii="Times New Roman" w:hAnsi="Times New Roman"/>
                <w:color w:val="000000"/>
                <w:kern w:val="0"/>
                <w:sz w:val="18"/>
                <w:szCs w:val="18"/>
              </w:rPr>
              <w:t>提供《供应商货物类项目完工报告》</w:t>
            </w:r>
          </w:p>
        </w:tc>
      </w:tr>
      <w:tr w14:paraId="35D1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E683092">
            <w:pPr>
              <w:widowControl/>
              <w:spacing w:line="450" w:lineRule="atLeast"/>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3</w:t>
            </w:r>
          </w:p>
        </w:tc>
        <w:tc>
          <w:tcPr>
            <w:tcW w:w="7875" w:type="dxa"/>
            <w:gridSpan w:val="3"/>
            <w:vAlign w:val="center"/>
          </w:tcPr>
          <w:p w14:paraId="1E1C1154">
            <w:pPr>
              <w:widowControl/>
              <w:textAlignment w:val="baseline"/>
              <w:rPr>
                <w:rFonts w:ascii="Times New Roman" w:hAnsi="Times New Roman"/>
                <w:color w:val="000000"/>
                <w:kern w:val="0"/>
                <w:sz w:val="18"/>
                <w:szCs w:val="18"/>
              </w:rPr>
            </w:pPr>
            <w:r>
              <w:rPr>
                <w:rFonts w:hint="eastAsia" w:ascii="Times New Roman" w:hAnsi="Times New Roman"/>
                <w:color w:val="000000"/>
                <w:kern w:val="0"/>
                <w:sz w:val="18"/>
                <w:szCs w:val="18"/>
              </w:rPr>
              <w:t>提供《项目建设单位货物类项目完工自验收报告》</w:t>
            </w:r>
          </w:p>
        </w:tc>
      </w:tr>
      <w:tr w14:paraId="1AF4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4AE47D1">
            <w:pPr>
              <w:widowControl/>
              <w:spacing w:line="450" w:lineRule="atLeast"/>
              <w:jc w:val="center"/>
              <w:textAlignment w:val="baseline"/>
              <w:rPr>
                <w:rFonts w:ascii="Times New Roman" w:hAnsi="Times New Roman"/>
                <w:color w:val="000000"/>
                <w:kern w:val="0"/>
                <w:sz w:val="20"/>
                <w:szCs w:val="21"/>
              </w:rPr>
            </w:pPr>
            <w:r>
              <w:rPr>
                <w:rFonts w:hint="eastAsia" w:ascii="Times New Roman" w:hAnsi="Times New Roman"/>
                <w:color w:val="000000"/>
                <w:kern w:val="0"/>
                <w:sz w:val="20"/>
                <w:szCs w:val="21"/>
              </w:rPr>
              <w:t>4</w:t>
            </w:r>
          </w:p>
        </w:tc>
        <w:tc>
          <w:tcPr>
            <w:tcW w:w="7875" w:type="dxa"/>
            <w:gridSpan w:val="3"/>
            <w:vAlign w:val="center"/>
          </w:tcPr>
          <w:p w14:paraId="6D0604D9">
            <w:pPr>
              <w:widowControl/>
              <w:textAlignment w:val="baseline"/>
              <w:rPr>
                <w:rFonts w:ascii="Times New Roman" w:hAnsi="Times New Roman"/>
                <w:color w:val="000000"/>
                <w:kern w:val="0"/>
                <w:sz w:val="18"/>
                <w:szCs w:val="18"/>
              </w:rPr>
            </w:pPr>
            <w:r>
              <w:rPr>
                <w:rFonts w:hint="eastAsia" w:ascii="Times New Roman" w:hAnsi="Times New Roman"/>
                <w:color w:val="000000"/>
                <w:kern w:val="0"/>
                <w:sz w:val="18"/>
                <w:szCs w:val="18"/>
              </w:rPr>
              <w:t>学校组织验收专家组现场复核供应商与项目建设单位货物到货完工验收完成情况</w:t>
            </w:r>
          </w:p>
        </w:tc>
      </w:tr>
      <w:tr w14:paraId="5C03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42A3C45C">
            <w:pPr>
              <w:widowControl/>
              <w:textAlignment w:val="baseline"/>
              <w:rPr>
                <w:rFonts w:ascii="Times New Roman" w:hAnsi="Times New Roman"/>
                <w:color w:val="000000"/>
                <w:kern w:val="0"/>
                <w:sz w:val="20"/>
                <w:szCs w:val="21"/>
              </w:rPr>
            </w:pPr>
            <w:r>
              <w:rPr>
                <w:rFonts w:ascii="Times New Roman" w:hAnsi="Times New Roman"/>
                <w:color w:val="000000"/>
                <w:kern w:val="0"/>
                <w:sz w:val="20"/>
                <w:szCs w:val="21"/>
              </w:rPr>
              <w:t>验收时是否需要供应商提供样品</w:t>
            </w:r>
          </w:p>
        </w:tc>
        <w:tc>
          <w:tcPr>
            <w:tcW w:w="2254" w:type="dxa"/>
            <w:vAlign w:val="center"/>
          </w:tcPr>
          <w:p w14:paraId="1FB0D34B">
            <w:pPr>
              <w:widowControl/>
              <w:textAlignment w:val="baseline"/>
              <w:rPr>
                <w:rFonts w:ascii="Times New Roman" w:hAnsi="Times New Roman"/>
                <w:color w:val="000000"/>
                <w:kern w:val="0"/>
                <w:sz w:val="20"/>
                <w:szCs w:val="21"/>
              </w:rPr>
            </w:pPr>
            <w:r>
              <w:rPr>
                <w:rFonts w:ascii="Times New Roman" w:hAnsi="Times New Roman"/>
                <w:color w:val="000000"/>
                <w:kern w:val="0"/>
                <w:sz w:val="20"/>
                <w:szCs w:val="21"/>
              </w:rPr>
              <w:t>是</w:t>
            </w:r>
            <w:r>
              <w:rPr>
                <w:rFonts w:ascii="Times New Roman" w:hAnsi="Times New Roman"/>
                <w:color w:val="000000"/>
                <w:kern w:val="0"/>
                <w:sz w:val="24"/>
                <w:szCs w:val="21"/>
              </w:rPr>
              <w:sym w:font="Wingdings 2" w:char="F052"/>
            </w:r>
          </w:p>
        </w:tc>
        <w:tc>
          <w:tcPr>
            <w:tcW w:w="2114" w:type="dxa"/>
            <w:vAlign w:val="center"/>
          </w:tcPr>
          <w:p w14:paraId="5DA69DDD">
            <w:pPr>
              <w:widowControl/>
              <w:textAlignment w:val="baseline"/>
              <w:rPr>
                <w:rFonts w:ascii="Times New Roman" w:hAnsi="Times New Roman"/>
                <w:color w:val="000000"/>
                <w:kern w:val="0"/>
                <w:sz w:val="20"/>
                <w:szCs w:val="21"/>
              </w:rPr>
            </w:pPr>
            <w:r>
              <w:rPr>
                <w:rFonts w:ascii="Times New Roman" w:hAnsi="Times New Roman"/>
                <w:color w:val="000000"/>
                <w:kern w:val="0"/>
                <w:sz w:val="20"/>
                <w:szCs w:val="21"/>
              </w:rPr>
              <w:t>否</w:t>
            </w:r>
            <w:r>
              <w:rPr>
                <w:rFonts w:hint="eastAsia" w:ascii="Times New Roman" w:hAnsi="Times New Roman" w:cs="宋体"/>
                <w:color w:val="000000"/>
                <w:kern w:val="0"/>
                <w:sz w:val="20"/>
                <w:szCs w:val="21"/>
              </w:rPr>
              <w:t>□</w:t>
            </w:r>
          </w:p>
        </w:tc>
      </w:tr>
      <w:tr w14:paraId="3187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E3A2D29">
            <w:pPr>
              <w:widowControl/>
              <w:textAlignment w:val="baseline"/>
              <w:rPr>
                <w:rFonts w:ascii="Times New Roman" w:hAnsi="Times New Roman"/>
                <w:color w:val="000000"/>
                <w:kern w:val="0"/>
                <w:sz w:val="20"/>
                <w:szCs w:val="21"/>
              </w:rPr>
            </w:pPr>
            <w:r>
              <w:rPr>
                <w:rFonts w:ascii="Times New Roman" w:hAnsi="Times New Roman"/>
                <w:color w:val="000000"/>
                <w:kern w:val="0"/>
                <w:sz w:val="20"/>
                <w:szCs w:val="21"/>
              </w:rPr>
              <w:t>验收时是否需供应商提供必要的其他设备</w:t>
            </w:r>
          </w:p>
        </w:tc>
        <w:tc>
          <w:tcPr>
            <w:tcW w:w="2254" w:type="dxa"/>
            <w:vAlign w:val="center"/>
          </w:tcPr>
          <w:p w14:paraId="18E36AD8">
            <w:pPr>
              <w:widowControl/>
              <w:textAlignment w:val="baseline"/>
              <w:rPr>
                <w:rFonts w:ascii="Times New Roman" w:hAnsi="Times New Roman"/>
                <w:color w:val="000000"/>
                <w:kern w:val="0"/>
                <w:sz w:val="20"/>
                <w:szCs w:val="21"/>
              </w:rPr>
            </w:pPr>
            <w:r>
              <w:rPr>
                <w:rFonts w:ascii="Times New Roman" w:hAnsi="Times New Roman"/>
                <w:color w:val="000000"/>
                <w:kern w:val="0"/>
                <w:sz w:val="20"/>
                <w:szCs w:val="21"/>
              </w:rPr>
              <w:t>是</w:t>
            </w:r>
            <w:r>
              <w:rPr>
                <w:rFonts w:hint="eastAsia" w:ascii="Times New Roman" w:hAnsi="Times New Roman" w:cs="宋体"/>
                <w:color w:val="000000"/>
                <w:kern w:val="0"/>
                <w:sz w:val="20"/>
                <w:szCs w:val="21"/>
              </w:rPr>
              <w:t>□</w:t>
            </w:r>
          </w:p>
        </w:tc>
        <w:tc>
          <w:tcPr>
            <w:tcW w:w="2114" w:type="dxa"/>
            <w:vAlign w:val="center"/>
          </w:tcPr>
          <w:p w14:paraId="67869823">
            <w:pPr>
              <w:widowControl/>
              <w:textAlignment w:val="baseline"/>
              <w:rPr>
                <w:rFonts w:ascii="Times New Roman" w:hAnsi="Times New Roman"/>
                <w:color w:val="000000"/>
                <w:kern w:val="0"/>
                <w:sz w:val="20"/>
                <w:szCs w:val="21"/>
              </w:rPr>
            </w:pPr>
            <w:r>
              <w:rPr>
                <w:rFonts w:ascii="Times New Roman" w:hAnsi="Times New Roman"/>
                <w:color w:val="000000"/>
                <w:kern w:val="0"/>
                <w:sz w:val="20"/>
                <w:szCs w:val="21"/>
              </w:rPr>
              <w:t>否</w:t>
            </w:r>
            <w:r>
              <w:rPr>
                <w:rFonts w:ascii="Times New Roman" w:hAnsi="Times New Roman"/>
                <w:color w:val="000000"/>
                <w:kern w:val="0"/>
                <w:sz w:val="24"/>
                <w:szCs w:val="21"/>
              </w:rPr>
              <w:sym w:font="Wingdings 2" w:char="F052"/>
            </w:r>
          </w:p>
        </w:tc>
      </w:tr>
      <w:tr w14:paraId="008A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34AD89C3">
            <w:pPr>
              <w:widowControl/>
              <w:textAlignment w:val="baseline"/>
              <w:rPr>
                <w:rFonts w:ascii="Times New Roman" w:hAnsi="Times New Roman"/>
                <w:color w:val="000000"/>
                <w:kern w:val="0"/>
                <w:sz w:val="20"/>
                <w:szCs w:val="21"/>
              </w:rPr>
            </w:pPr>
            <w:r>
              <w:rPr>
                <w:rFonts w:ascii="Times New Roman" w:hAnsi="Times New Roman"/>
                <w:color w:val="000000"/>
                <w:kern w:val="0"/>
                <w:sz w:val="20"/>
                <w:szCs w:val="21"/>
              </w:rPr>
              <w:t>除现场验收外，需提供的其他验收要求</w:t>
            </w:r>
          </w:p>
        </w:tc>
      </w:tr>
      <w:tr w14:paraId="100B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652891EE">
            <w:pPr>
              <w:widowControl/>
              <w:spacing w:line="450" w:lineRule="atLeast"/>
              <w:textAlignment w:val="baseline"/>
              <w:rPr>
                <w:rFonts w:ascii="Times New Roman" w:hAnsi="Times New Roman"/>
                <w:color w:val="000000"/>
                <w:kern w:val="0"/>
                <w:sz w:val="20"/>
                <w:szCs w:val="21"/>
              </w:rPr>
            </w:pPr>
            <w:r>
              <w:rPr>
                <w:rFonts w:ascii="Times New Roman" w:hAnsi="Times New Roman"/>
                <w:color w:val="000000"/>
                <w:kern w:val="0"/>
                <w:sz w:val="20"/>
                <w:szCs w:val="21"/>
              </w:rPr>
              <w:t>除现场验收外，是</w:t>
            </w:r>
            <w:r>
              <w:rPr>
                <w:rFonts w:hint="eastAsia" w:ascii="Times New Roman" w:hAnsi="Times New Roman" w:cs="宋体"/>
                <w:color w:val="000000"/>
                <w:kern w:val="0"/>
                <w:sz w:val="20"/>
                <w:szCs w:val="21"/>
              </w:rPr>
              <w:t>□</w:t>
            </w:r>
            <w:r>
              <w:rPr>
                <w:rFonts w:ascii="Times New Roman" w:hAnsi="Times New Roman"/>
                <w:color w:val="000000"/>
                <w:kern w:val="0"/>
                <w:sz w:val="20"/>
                <w:szCs w:val="21"/>
              </w:rPr>
              <w:t>否</w:t>
            </w:r>
            <w:r>
              <w:rPr>
                <w:rFonts w:ascii="Times New Roman" w:hAnsi="Times New Roman"/>
                <w:color w:val="000000"/>
                <w:kern w:val="0"/>
                <w:sz w:val="24"/>
                <w:szCs w:val="21"/>
              </w:rPr>
              <w:sym w:font="Wingdings 2" w:char="F052"/>
            </w:r>
            <w:r>
              <w:rPr>
                <w:rFonts w:ascii="Times New Roman" w:hAnsi="Times New Roman"/>
                <w:color w:val="000000"/>
                <w:kern w:val="0"/>
                <w:sz w:val="20"/>
                <w:szCs w:val="21"/>
              </w:rPr>
              <w:t>需提供第三方检测报告</w:t>
            </w:r>
          </w:p>
          <w:p w14:paraId="607346CE">
            <w:pPr>
              <w:widowControl/>
              <w:spacing w:line="450" w:lineRule="atLeast"/>
              <w:textAlignment w:val="baseline"/>
              <w:rPr>
                <w:rFonts w:ascii="Times New Roman" w:hAnsi="Times New Roman"/>
                <w:color w:val="000000"/>
                <w:kern w:val="0"/>
                <w:sz w:val="20"/>
                <w:szCs w:val="21"/>
              </w:rPr>
            </w:pPr>
          </w:p>
        </w:tc>
        <w:tc>
          <w:tcPr>
            <w:tcW w:w="4368" w:type="dxa"/>
            <w:gridSpan w:val="2"/>
            <w:vAlign w:val="center"/>
          </w:tcPr>
          <w:p w14:paraId="41702EFE">
            <w:pPr>
              <w:widowControl/>
              <w:spacing w:line="450" w:lineRule="atLeast"/>
              <w:textAlignment w:val="baseline"/>
              <w:rPr>
                <w:rFonts w:ascii="Times New Roman" w:hAnsi="Times New Roman"/>
                <w:color w:val="000000"/>
                <w:kern w:val="0"/>
                <w:sz w:val="20"/>
                <w:szCs w:val="21"/>
              </w:rPr>
            </w:pPr>
            <w:r>
              <w:rPr>
                <w:rFonts w:ascii="Times New Roman" w:hAnsi="Times New Roman"/>
                <w:color w:val="000000"/>
                <w:kern w:val="0"/>
                <w:sz w:val="20"/>
                <w:szCs w:val="21"/>
              </w:rPr>
              <w:t>对于检测机构的要求：国家正规检测机构，出具的检测报告由验收复核专家认可之后作为验收复核通过的主要依据。</w:t>
            </w:r>
          </w:p>
          <w:p w14:paraId="07C79E2B">
            <w:pPr>
              <w:widowControl/>
              <w:spacing w:line="450" w:lineRule="atLeast"/>
              <w:textAlignment w:val="baseline"/>
              <w:rPr>
                <w:rFonts w:ascii="Times New Roman" w:hAnsi="Times New Roman"/>
                <w:color w:val="000000"/>
                <w:kern w:val="0"/>
                <w:sz w:val="20"/>
                <w:szCs w:val="21"/>
              </w:rPr>
            </w:pPr>
            <w:r>
              <w:rPr>
                <w:rFonts w:ascii="Times New Roman" w:hAnsi="Times New Roman"/>
                <w:color w:val="000000"/>
                <w:kern w:val="0"/>
                <w:sz w:val="20"/>
                <w:szCs w:val="21"/>
              </w:rPr>
              <w:t>对于检测执行标准的要求：各项检测项目标准以检测机构按照行业相关要求最新适用并执行的标准为准。</w:t>
            </w:r>
          </w:p>
        </w:tc>
      </w:tr>
    </w:tbl>
    <w:p w14:paraId="2642EB7D">
      <w:pPr>
        <w:rPr>
          <w:rFonts w:ascii="Times New Roman" w:hAnsi="Times New Roman"/>
        </w:rPr>
      </w:pPr>
    </w:p>
    <w:bookmarkEnd w:id="0"/>
    <w:p w14:paraId="7050DEE4">
      <w:pPr>
        <w:rPr>
          <w:rFonts w:ascii="Times New Roman" w:hAnsi="Times New Roman"/>
        </w:rPr>
      </w:pPr>
    </w:p>
    <w:p w14:paraId="646E038E">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FC"/>
    <w:rsid w:val="0001089E"/>
    <w:rsid w:val="000118A9"/>
    <w:rsid w:val="0001258B"/>
    <w:rsid w:val="000239AF"/>
    <w:rsid w:val="00037336"/>
    <w:rsid w:val="00057A5E"/>
    <w:rsid w:val="00063208"/>
    <w:rsid w:val="000763EF"/>
    <w:rsid w:val="00081D20"/>
    <w:rsid w:val="000842B4"/>
    <w:rsid w:val="0008450D"/>
    <w:rsid w:val="000934E7"/>
    <w:rsid w:val="000A6648"/>
    <w:rsid w:val="000B6D14"/>
    <w:rsid w:val="000C492A"/>
    <w:rsid w:val="000C7DDD"/>
    <w:rsid w:val="000D38B5"/>
    <w:rsid w:val="00105292"/>
    <w:rsid w:val="0011042B"/>
    <w:rsid w:val="00122389"/>
    <w:rsid w:val="001245FB"/>
    <w:rsid w:val="00130791"/>
    <w:rsid w:val="00131887"/>
    <w:rsid w:val="00140AA0"/>
    <w:rsid w:val="001416F8"/>
    <w:rsid w:val="00142D6A"/>
    <w:rsid w:val="00153FDE"/>
    <w:rsid w:val="00174DCB"/>
    <w:rsid w:val="0017664F"/>
    <w:rsid w:val="00185188"/>
    <w:rsid w:val="0019164D"/>
    <w:rsid w:val="001969FC"/>
    <w:rsid w:val="001A16F5"/>
    <w:rsid w:val="001A2F21"/>
    <w:rsid w:val="001B2F0C"/>
    <w:rsid w:val="00205D87"/>
    <w:rsid w:val="00216163"/>
    <w:rsid w:val="00216DB6"/>
    <w:rsid w:val="00252F2E"/>
    <w:rsid w:val="00256EEC"/>
    <w:rsid w:val="00256F31"/>
    <w:rsid w:val="00274569"/>
    <w:rsid w:val="00282D64"/>
    <w:rsid w:val="00293EC8"/>
    <w:rsid w:val="002B3BE2"/>
    <w:rsid w:val="002B7DA0"/>
    <w:rsid w:val="002F7599"/>
    <w:rsid w:val="00303225"/>
    <w:rsid w:val="00303BEB"/>
    <w:rsid w:val="00321E03"/>
    <w:rsid w:val="003227BE"/>
    <w:rsid w:val="00332F0A"/>
    <w:rsid w:val="00346ADA"/>
    <w:rsid w:val="00352DBC"/>
    <w:rsid w:val="00387D21"/>
    <w:rsid w:val="003A4DF2"/>
    <w:rsid w:val="003A4FA5"/>
    <w:rsid w:val="003A53A3"/>
    <w:rsid w:val="003C34B9"/>
    <w:rsid w:val="003D7766"/>
    <w:rsid w:val="003D7D5B"/>
    <w:rsid w:val="003E0A32"/>
    <w:rsid w:val="003E1D44"/>
    <w:rsid w:val="003F2026"/>
    <w:rsid w:val="003F4233"/>
    <w:rsid w:val="00405E37"/>
    <w:rsid w:val="00406000"/>
    <w:rsid w:val="00410D02"/>
    <w:rsid w:val="00417984"/>
    <w:rsid w:val="00421872"/>
    <w:rsid w:val="00433A1E"/>
    <w:rsid w:val="004370EC"/>
    <w:rsid w:val="00442F28"/>
    <w:rsid w:val="00462328"/>
    <w:rsid w:val="00467698"/>
    <w:rsid w:val="00477789"/>
    <w:rsid w:val="0048395C"/>
    <w:rsid w:val="004A00E1"/>
    <w:rsid w:val="004B5B5F"/>
    <w:rsid w:val="004C1D76"/>
    <w:rsid w:val="004C3B8C"/>
    <w:rsid w:val="004C6BE1"/>
    <w:rsid w:val="004D1661"/>
    <w:rsid w:val="004D69DD"/>
    <w:rsid w:val="004F6ED4"/>
    <w:rsid w:val="004F7B2A"/>
    <w:rsid w:val="00510AF7"/>
    <w:rsid w:val="00511043"/>
    <w:rsid w:val="00511893"/>
    <w:rsid w:val="005360DA"/>
    <w:rsid w:val="0058512C"/>
    <w:rsid w:val="005E5F99"/>
    <w:rsid w:val="005F03C0"/>
    <w:rsid w:val="005F6556"/>
    <w:rsid w:val="005F755D"/>
    <w:rsid w:val="0060562B"/>
    <w:rsid w:val="0063085B"/>
    <w:rsid w:val="006369F9"/>
    <w:rsid w:val="00637F08"/>
    <w:rsid w:val="00641F2B"/>
    <w:rsid w:val="0064630C"/>
    <w:rsid w:val="006526FD"/>
    <w:rsid w:val="00672221"/>
    <w:rsid w:val="006859D1"/>
    <w:rsid w:val="006876A6"/>
    <w:rsid w:val="006A5030"/>
    <w:rsid w:val="006B0D21"/>
    <w:rsid w:val="006B66AE"/>
    <w:rsid w:val="006D1163"/>
    <w:rsid w:val="006D16BA"/>
    <w:rsid w:val="006D2D29"/>
    <w:rsid w:val="006F0459"/>
    <w:rsid w:val="0070624B"/>
    <w:rsid w:val="007104CD"/>
    <w:rsid w:val="0072490B"/>
    <w:rsid w:val="00735FA6"/>
    <w:rsid w:val="0075214D"/>
    <w:rsid w:val="00754CA1"/>
    <w:rsid w:val="0076527C"/>
    <w:rsid w:val="00770F05"/>
    <w:rsid w:val="00790848"/>
    <w:rsid w:val="007A0644"/>
    <w:rsid w:val="007A71B6"/>
    <w:rsid w:val="007B505E"/>
    <w:rsid w:val="007C04BA"/>
    <w:rsid w:val="007D7A7A"/>
    <w:rsid w:val="007E3F44"/>
    <w:rsid w:val="007F038F"/>
    <w:rsid w:val="007F6578"/>
    <w:rsid w:val="00820007"/>
    <w:rsid w:val="00823192"/>
    <w:rsid w:val="00825387"/>
    <w:rsid w:val="00825F4D"/>
    <w:rsid w:val="008322AF"/>
    <w:rsid w:val="0083452B"/>
    <w:rsid w:val="00845E58"/>
    <w:rsid w:val="008737C4"/>
    <w:rsid w:val="00884D91"/>
    <w:rsid w:val="008968DA"/>
    <w:rsid w:val="008A0595"/>
    <w:rsid w:val="008A339D"/>
    <w:rsid w:val="008A383D"/>
    <w:rsid w:val="008A4C2C"/>
    <w:rsid w:val="008A5BFC"/>
    <w:rsid w:val="008B0701"/>
    <w:rsid w:val="008B2AF1"/>
    <w:rsid w:val="008B4FDE"/>
    <w:rsid w:val="008C0FBE"/>
    <w:rsid w:val="008E10F6"/>
    <w:rsid w:val="008E3B70"/>
    <w:rsid w:val="008E3BB2"/>
    <w:rsid w:val="008E3C07"/>
    <w:rsid w:val="008E62FD"/>
    <w:rsid w:val="008F2311"/>
    <w:rsid w:val="008F26B6"/>
    <w:rsid w:val="008F3DF1"/>
    <w:rsid w:val="00930A15"/>
    <w:rsid w:val="009577BB"/>
    <w:rsid w:val="00982A41"/>
    <w:rsid w:val="009931A8"/>
    <w:rsid w:val="009A2AE4"/>
    <w:rsid w:val="009B6684"/>
    <w:rsid w:val="009C7EB8"/>
    <w:rsid w:val="009F50DB"/>
    <w:rsid w:val="009F5B97"/>
    <w:rsid w:val="00A01BC6"/>
    <w:rsid w:val="00A3293A"/>
    <w:rsid w:val="00A57CF4"/>
    <w:rsid w:val="00A64903"/>
    <w:rsid w:val="00A6602C"/>
    <w:rsid w:val="00A97A51"/>
    <w:rsid w:val="00AE1CDC"/>
    <w:rsid w:val="00AF7AA2"/>
    <w:rsid w:val="00B02719"/>
    <w:rsid w:val="00B13DBD"/>
    <w:rsid w:val="00B37C71"/>
    <w:rsid w:val="00B46D7D"/>
    <w:rsid w:val="00B91A3A"/>
    <w:rsid w:val="00B96CB5"/>
    <w:rsid w:val="00B97A7B"/>
    <w:rsid w:val="00BA14ED"/>
    <w:rsid w:val="00BD5923"/>
    <w:rsid w:val="00BF37D9"/>
    <w:rsid w:val="00C01D44"/>
    <w:rsid w:val="00C05FA1"/>
    <w:rsid w:val="00C1339A"/>
    <w:rsid w:val="00C17B81"/>
    <w:rsid w:val="00C21F2C"/>
    <w:rsid w:val="00C34753"/>
    <w:rsid w:val="00C63316"/>
    <w:rsid w:val="00C65CC5"/>
    <w:rsid w:val="00C91426"/>
    <w:rsid w:val="00C94330"/>
    <w:rsid w:val="00CB58B8"/>
    <w:rsid w:val="00CE74C7"/>
    <w:rsid w:val="00CF13C6"/>
    <w:rsid w:val="00CF25BB"/>
    <w:rsid w:val="00CF6BFE"/>
    <w:rsid w:val="00D10316"/>
    <w:rsid w:val="00D21654"/>
    <w:rsid w:val="00D26063"/>
    <w:rsid w:val="00D6544E"/>
    <w:rsid w:val="00D6753D"/>
    <w:rsid w:val="00D71FFD"/>
    <w:rsid w:val="00D87923"/>
    <w:rsid w:val="00D96F49"/>
    <w:rsid w:val="00DD6B45"/>
    <w:rsid w:val="00DF15A3"/>
    <w:rsid w:val="00DF33AC"/>
    <w:rsid w:val="00DF7F17"/>
    <w:rsid w:val="00E10CA7"/>
    <w:rsid w:val="00E17B5F"/>
    <w:rsid w:val="00E34B03"/>
    <w:rsid w:val="00E37685"/>
    <w:rsid w:val="00E54888"/>
    <w:rsid w:val="00E62DCC"/>
    <w:rsid w:val="00E769BF"/>
    <w:rsid w:val="00E77537"/>
    <w:rsid w:val="00E809E6"/>
    <w:rsid w:val="00EB6E8F"/>
    <w:rsid w:val="00EB7602"/>
    <w:rsid w:val="00EB7DC4"/>
    <w:rsid w:val="00EC504F"/>
    <w:rsid w:val="00ED43D7"/>
    <w:rsid w:val="00ED52A4"/>
    <w:rsid w:val="00ED62FC"/>
    <w:rsid w:val="00EE6546"/>
    <w:rsid w:val="00EF282D"/>
    <w:rsid w:val="00F06AA3"/>
    <w:rsid w:val="00F15B29"/>
    <w:rsid w:val="00F16750"/>
    <w:rsid w:val="00F3781B"/>
    <w:rsid w:val="00F61DCF"/>
    <w:rsid w:val="00F62A3F"/>
    <w:rsid w:val="00F757FC"/>
    <w:rsid w:val="00F76661"/>
    <w:rsid w:val="00F92FE4"/>
    <w:rsid w:val="00F9553F"/>
    <w:rsid w:val="00FB3A12"/>
    <w:rsid w:val="00FB51EA"/>
    <w:rsid w:val="00FC76B9"/>
    <w:rsid w:val="00FF1214"/>
    <w:rsid w:val="00FF1C91"/>
    <w:rsid w:val="00FF1EFE"/>
    <w:rsid w:val="74B44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link w:val="12"/>
    <w:qFormat/>
    <w:uiPriority w:val="0"/>
    <w:pPr>
      <w:spacing w:before="240" w:after="60"/>
      <w:jc w:val="center"/>
      <w:outlineLvl w:val="0"/>
    </w:pPr>
    <w:rPr>
      <w:rFonts w:ascii="Arial" w:hAnsi="Arial" w:cs="Arial"/>
      <w:b/>
      <w:bCs/>
      <w:sz w:val="32"/>
      <w:szCs w:val="32"/>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customStyle="1" w:styleId="10">
    <w:name w:val="页眉 字符"/>
    <w:basedOn w:val="8"/>
    <w:link w:val="4"/>
    <w:qFormat/>
    <w:uiPriority w:val="99"/>
    <w:rPr>
      <w:sz w:val="18"/>
      <w:szCs w:val="18"/>
    </w:rPr>
  </w:style>
  <w:style w:type="character" w:customStyle="1" w:styleId="11">
    <w:name w:val="页脚 字符"/>
    <w:basedOn w:val="8"/>
    <w:link w:val="3"/>
    <w:uiPriority w:val="99"/>
    <w:rPr>
      <w:sz w:val="18"/>
      <w:szCs w:val="18"/>
    </w:rPr>
  </w:style>
  <w:style w:type="character" w:customStyle="1" w:styleId="12">
    <w:name w:val="标题 字符"/>
    <w:basedOn w:val="8"/>
    <w:link w:val="5"/>
    <w:qFormat/>
    <w:uiPriority w:val="0"/>
    <w:rPr>
      <w:rFonts w:ascii="Arial" w:hAnsi="Arial" w:eastAsia="宋体" w:cs="Arial"/>
      <w:b/>
      <w:bCs/>
      <w:sz w:val="32"/>
      <w:szCs w:val="32"/>
    </w:rPr>
  </w:style>
  <w:style w:type="paragraph" w:styleId="13">
    <w:name w:val="List Paragraph"/>
    <w:basedOn w:val="1"/>
    <w:qFormat/>
    <w:uiPriority w:val="34"/>
    <w:pPr>
      <w:ind w:firstLine="420" w:firstLineChars="200"/>
    </w:pPr>
  </w:style>
  <w:style w:type="character" w:customStyle="1" w:styleId="14">
    <w:name w:val="批注框文本 字符"/>
    <w:basedOn w:val="8"/>
    <w:link w:val="2"/>
    <w:semiHidden/>
    <w:qFormat/>
    <w:uiPriority w:val="99"/>
    <w:rPr>
      <w:rFonts w:ascii="Calibri" w:hAnsi="Calibri" w:eastAsia="宋体" w:cs="Times New Roman"/>
      <w:sz w:val="18"/>
      <w:szCs w:val="18"/>
    </w:rPr>
  </w:style>
  <w:style w:type="character" w:customStyle="1" w:styleId="15">
    <w:name w:val="Unresolved Mention"/>
    <w:basedOn w:val="8"/>
    <w:semiHidden/>
    <w:unhideWhenUsed/>
    <w:uiPriority w:val="99"/>
    <w:rPr>
      <w:color w:val="605E5C"/>
      <w:shd w:val="clear" w:color="auto" w:fill="E1DFDD"/>
    </w:rPr>
  </w:style>
  <w:style w:type="paragraph" w:customStyle="1" w:styleId="16">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BFDF8-D0FB-4088-92FF-87A7F3D08728}">
  <ds:schemaRefs/>
</ds:datastoreItem>
</file>

<file path=docProps/app.xml><?xml version="1.0" encoding="utf-8"?>
<Properties xmlns="http://schemas.openxmlformats.org/officeDocument/2006/extended-properties" xmlns:vt="http://schemas.openxmlformats.org/officeDocument/2006/docPropsVTypes">
  <Template>Normal</Template>
  <Pages>8</Pages>
  <Words>3886</Words>
  <Characters>4577</Characters>
  <Lines>40</Lines>
  <Paragraphs>11</Paragraphs>
  <TotalTime>1</TotalTime>
  <ScaleCrop>false</ScaleCrop>
  <LinksUpToDate>false</LinksUpToDate>
  <CharactersWithSpaces>4737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2025-08-01T08:50:00Z</dcterms:created>
  <dc:creator>Hao Ying</dc:creator>
  <cp:lastModifiedBy>薄荷叶</cp:lastModifiedBy>
  <cp:lastPrinted>2025-04-24T01:41:00Z</cp:lastPrinted>
  <dcterms:modified xsi:type="dcterms:W3CDTF">2025-08-22T04:05:05Z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eyJoZGlkIjoiMjBhMGM2MWQ3ZjMzMDA2MWFmMzk3NmM1YjdkNmUyMmYiLCJ1c2VySWQiOiI0ODU3Mzg1NjkifQ==</vt:lpwstr>
  </property>
  <property fmtid="{D5CDD505-2E9C-101B-9397-08002B2CF9AE}" pid="3" name="KSOProductBuildVer">
    <vt:lpwstr>2052-12.1.0.21915</vt:lpwstr>
  </property>
  <property fmtid="{D5CDD505-2E9C-101B-9397-08002B2CF9AE}" pid="4" name="ICV">
    <vt:lpwstr>4730B20A856140739413A100379625C4_13</vt:lpwstr>
  </property>
</Properties>
</file>