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CF72B" w14:textId="7D7BE5A8" w:rsidR="00A75D17" w:rsidRDefault="00FC4C57">
      <w:pPr>
        <w:pStyle w:val="af"/>
        <w:rPr>
          <w:rFonts w:ascii="宋体" w:hAnsi="宋体"/>
          <w:sz w:val="36"/>
          <w:szCs w:val="36"/>
        </w:rPr>
      </w:pPr>
      <w:bookmarkStart w:id="0" w:name="_Toc38367762"/>
      <w:r>
        <w:rPr>
          <w:rFonts w:ascii="宋体" w:hAnsi="宋体" w:hint="eastAsia"/>
          <w:sz w:val="36"/>
          <w:szCs w:val="36"/>
        </w:rPr>
        <w:t>【芯片</w:t>
      </w:r>
      <w:r w:rsidR="0016291B">
        <w:rPr>
          <w:rFonts w:ascii="宋体" w:hAnsi="宋体" w:hint="eastAsia"/>
          <w:sz w:val="36"/>
          <w:szCs w:val="36"/>
        </w:rPr>
        <w:t>封测</w:t>
      </w:r>
      <w:r>
        <w:rPr>
          <w:rFonts w:ascii="宋体" w:hAnsi="宋体" w:hint="eastAsia"/>
          <w:sz w:val="36"/>
          <w:szCs w:val="36"/>
        </w:rPr>
        <w:t>服务】</w:t>
      </w:r>
      <w:r>
        <w:rPr>
          <w:rFonts w:ascii="宋体" w:hAnsi="宋体"/>
          <w:sz w:val="36"/>
          <w:szCs w:val="36"/>
        </w:rPr>
        <w:t>采购需求</w:t>
      </w:r>
      <w:bookmarkEnd w:id="0"/>
    </w:p>
    <w:p w14:paraId="49F673DC" w14:textId="77777777" w:rsidR="00A75D17" w:rsidRDefault="00FC4C57">
      <w:pPr>
        <w:tabs>
          <w:tab w:val="left" w:pos="900"/>
        </w:tabs>
        <w:spacing w:beforeLines="50" w:before="156" w:line="360" w:lineRule="auto"/>
        <w:rPr>
          <w:b/>
          <w:szCs w:val="21"/>
        </w:rPr>
      </w:pPr>
      <w:bookmarkStart w:id="1" w:name="_Toc158978330"/>
      <w:bookmarkStart w:id="2" w:name="_Toc172360661"/>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F6D72B7" w14:textId="77777777" w:rsidR="00A75D17" w:rsidRDefault="00FC4C57">
      <w:pPr>
        <w:tabs>
          <w:tab w:val="left" w:pos="900"/>
        </w:tabs>
        <w:spacing w:beforeLines="50" w:before="156" w:line="360" w:lineRule="auto"/>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14:paraId="5BF3F8CF" w14:textId="63FF118C" w:rsidR="00A75D17" w:rsidRDefault="00FC4C57">
      <w:pPr>
        <w:tabs>
          <w:tab w:val="left" w:pos="900"/>
        </w:tabs>
        <w:spacing w:beforeLines="50" w:before="156" w:line="360" w:lineRule="auto"/>
        <w:ind w:firstLineChars="200" w:firstLine="420"/>
        <w:rPr>
          <w:szCs w:val="21"/>
        </w:rPr>
      </w:pPr>
      <w:r>
        <w:rPr>
          <w:rFonts w:hint="eastAsia"/>
          <w:szCs w:val="21"/>
        </w:rPr>
        <w:t>对智能图像处理芯片</w:t>
      </w:r>
      <w:r w:rsidR="00E56CC9">
        <w:rPr>
          <w:rFonts w:hint="eastAsia"/>
          <w:szCs w:val="21"/>
        </w:rPr>
        <w:t>进行</w:t>
      </w:r>
      <w:r>
        <w:rPr>
          <w:rFonts w:hint="eastAsia"/>
          <w:szCs w:val="21"/>
        </w:rPr>
        <w:t>封装，最后完成芯片</w:t>
      </w:r>
      <w:r w:rsidR="00F94730">
        <w:rPr>
          <w:rFonts w:hint="eastAsia"/>
          <w:szCs w:val="21"/>
        </w:rPr>
        <w:t>测试与</w:t>
      </w:r>
      <w:r>
        <w:rPr>
          <w:rFonts w:hint="eastAsia"/>
          <w:szCs w:val="21"/>
        </w:rPr>
        <w:t>可靠性试验。</w:t>
      </w:r>
    </w:p>
    <w:p w14:paraId="00789CF3" w14:textId="77777777" w:rsidR="00A75D17" w:rsidRDefault="00FC4C57">
      <w:pPr>
        <w:tabs>
          <w:tab w:val="left" w:pos="900"/>
        </w:tabs>
        <w:spacing w:beforeLines="50" w:before="156" w:line="360" w:lineRule="auto"/>
        <w:rPr>
          <w:b/>
          <w:szCs w:val="21"/>
        </w:rPr>
      </w:pPr>
      <w:r>
        <w:rPr>
          <w:rFonts w:hAnsi="宋体"/>
          <w:b/>
          <w:szCs w:val="21"/>
        </w:rPr>
        <w:t>（二）为落实政府采购政策需满足的要求</w:t>
      </w:r>
    </w:p>
    <w:p w14:paraId="60BF592F" w14:textId="77777777" w:rsidR="00A75D17" w:rsidRDefault="00FC4C57">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6B950A3A" w14:textId="77777777" w:rsidR="00A75D17" w:rsidRDefault="00FC4C57">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hint="eastAsia"/>
          <w:szCs w:val="24"/>
          <w:u w:val="single"/>
        </w:rPr>
        <w:t xml:space="preserve">  </w:t>
      </w:r>
      <w:r>
        <w:rPr>
          <w:rFonts w:hAnsi="宋体" w:hint="eastAsia"/>
          <w:szCs w:val="24"/>
        </w:rPr>
        <w:t>。</w:t>
      </w:r>
    </w:p>
    <w:p w14:paraId="73679643" w14:textId="77777777" w:rsidR="00A75D17" w:rsidRDefault="00FC4C57">
      <w:pPr>
        <w:tabs>
          <w:tab w:val="left" w:pos="900"/>
        </w:tabs>
        <w:spacing w:line="360" w:lineRule="auto"/>
        <w:ind w:left="420"/>
        <w:rPr>
          <w:rFonts w:asciiTheme="minorEastAsia" w:hAnsiTheme="minorEastAsia" w:cs="宋体"/>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7BBF5D62" w14:textId="77777777" w:rsidR="00A75D17" w:rsidRDefault="00FC4C57">
      <w:pPr>
        <w:tabs>
          <w:tab w:val="left" w:pos="900"/>
        </w:tabs>
        <w:spacing w:line="360" w:lineRule="auto"/>
        <w:ind w:left="420" w:firstLineChars="100" w:firstLine="201"/>
        <w:rPr>
          <w:rFonts w:hAnsi="宋体"/>
          <w:szCs w:val="24"/>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w:t>
      </w:r>
      <w:proofErr w:type="gramEnd"/>
      <w:r>
        <w:rPr>
          <w:rFonts w:asciiTheme="minorEastAsia" w:hAnsiTheme="minorEastAsia" w:cs="宋体" w:hint="eastAsia"/>
          <w:b/>
          <w:color w:val="000000"/>
          <w:kern w:val="0"/>
          <w:sz w:val="20"/>
          <w:szCs w:val="21"/>
        </w:rPr>
        <w:t>的，视为只接受本国产品参加）</w:t>
      </w:r>
    </w:p>
    <w:p w14:paraId="0CFF47C9" w14:textId="77777777" w:rsidR="00A75D17" w:rsidRDefault="00FC4C57">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8429951" w14:textId="77777777" w:rsidR="00A75D17" w:rsidRDefault="00FC4C57">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1AEFBF5" w14:textId="77777777" w:rsidR="00A75D17" w:rsidRDefault="00FC4C57">
      <w:pPr>
        <w:tabs>
          <w:tab w:val="left" w:pos="900"/>
        </w:tabs>
        <w:spacing w:beforeLines="50" w:before="156" w:line="360" w:lineRule="auto"/>
        <w:rPr>
          <w:rFonts w:hAnsi="宋体"/>
          <w:b/>
          <w:szCs w:val="21"/>
        </w:rPr>
      </w:pPr>
      <w:r>
        <w:rPr>
          <w:rFonts w:hAnsi="宋体" w:hint="eastAsia"/>
          <w:b/>
          <w:szCs w:val="21"/>
        </w:rPr>
        <w:t>三、采购标的概况</w:t>
      </w:r>
    </w:p>
    <w:p w14:paraId="5AE61F58" w14:textId="1E817252" w:rsidR="00A75D17" w:rsidRDefault="00FC4C57">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智能图像处理</w:t>
      </w:r>
      <w:proofErr w:type="gramStart"/>
      <w:r>
        <w:rPr>
          <w:rFonts w:ascii="宋体" w:hAnsi="宋体" w:hint="eastAsia"/>
          <w:szCs w:val="21"/>
          <w:u w:val="single"/>
        </w:rPr>
        <w:t>芯片</w:t>
      </w:r>
      <w:r w:rsidR="00F724A8">
        <w:rPr>
          <w:rFonts w:ascii="宋体" w:hAnsi="宋体" w:hint="eastAsia"/>
          <w:szCs w:val="21"/>
          <w:u w:val="single"/>
        </w:rPr>
        <w:t>封测</w:t>
      </w:r>
      <w:r>
        <w:rPr>
          <w:rFonts w:ascii="宋体" w:hAnsi="宋体" w:hint="eastAsia"/>
          <w:szCs w:val="21"/>
          <w:u w:val="single"/>
        </w:rPr>
        <w:t>服务</w:t>
      </w:r>
      <w:proofErr w:type="gramEnd"/>
      <w:r>
        <w:rPr>
          <w:rFonts w:ascii="宋体" w:hAnsi="宋体"/>
          <w:szCs w:val="21"/>
          <w:u w:val="single"/>
        </w:rPr>
        <w:t xml:space="preserve">  </w:t>
      </w:r>
    </w:p>
    <w:p w14:paraId="6CC237FB" w14:textId="77777777" w:rsidR="00A75D17" w:rsidRDefault="00FC4C57">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Pr>
          <w:rFonts w:hAnsi="宋体" w:hint="eastAsia"/>
          <w:szCs w:val="21"/>
          <w:u w:val="single"/>
        </w:rPr>
        <w:t>套</w:t>
      </w:r>
      <w:r>
        <w:rPr>
          <w:rFonts w:hAnsi="宋体"/>
          <w:szCs w:val="21"/>
          <w:u w:val="single"/>
        </w:rPr>
        <w:t xml:space="preserve">     </w:t>
      </w:r>
    </w:p>
    <w:p w14:paraId="21DC6415" w14:textId="19B75CA7" w:rsidR="00A75D17" w:rsidRDefault="00FC4C57">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98</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4DAE2E7D" w14:textId="77777777" w:rsidR="00A75D17" w:rsidRDefault="00FC4C57">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150</w:t>
      </w:r>
      <w:r>
        <w:rPr>
          <w:rFonts w:hAnsi="宋体"/>
          <w:u w:val="single"/>
        </w:rPr>
        <w:t xml:space="preserve"> </w:t>
      </w:r>
      <w:r>
        <w:rPr>
          <w:rFonts w:hAnsi="宋体" w:hint="eastAsia"/>
        </w:rPr>
        <w:t>天内。</w:t>
      </w:r>
    </w:p>
    <w:p w14:paraId="6431117F" w14:textId="77777777" w:rsidR="00A75D17" w:rsidRDefault="00FC4C57">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曲江校区指定地点</w:t>
      </w:r>
      <w:r>
        <w:rPr>
          <w:rFonts w:hAnsi="宋体"/>
          <w:szCs w:val="21"/>
          <w:u w:val="single"/>
        </w:rPr>
        <w:t xml:space="preserve">  </w:t>
      </w:r>
      <w:r>
        <w:rPr>
          <w:rFonts w:hAnsi="宋体" w:hint="eastAsia"/>
          <w:szCs w:val="21"/>
        </w:rPr>
        <w:t>。</w:t>
      </w:r>
    </w:p>
    <w:p w14:paraId="39FCA079" w14:textId="77777777" w:rsidR="00A75D17" w:rsidRDefault="00FC4C57">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Pr>
          <w:rFonts w:hAnsi="宋体" w:hint="eastAsia"/>
          <w:szCs w:val="21"/>
          <w:u w:val="single"/>
        </w:rPr>
        <w:t>货到验收合格后，按照项目的国拨经费拨款进度付款</w:t>
      </w:r>
      <w:r>
        <w:rPr>
          <w:rFonts w:hAnsi="宋体" w:hint="eastAsia"/>
          <w:szCs w:val="21"/>
          <w:u w:val="single"/>
        </w:rPr>
        <w:t xml:space="preserve"> </w:t>
      </w:r>
      <w:r>
        <w:rPr>
          <w:rFonts w:hAnsi="宋体"/>
          <w:szCs w:val="21"/>
          <w:u w:val="single"/>
        </w:rPr>
        <w:t xml:space="preserve"> </w:t>
      </w:r>
      <w:r>
        <w:rPr>
          <w:rFonts w:hAnsi="宋体" w:hint="eastAsia"/>
          <w:szCs w:val="21"/>
        </w:rPr>
        <w:t>。</w:t>
      </w:r>
    </w:p>
    <w:p w14:paraId="575092EF" w14:textId="77777777" w:rsidR="00A75D17" w:rsidRDefault="00FC4C57">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56A25CBF" w14:textId="03CF543F" w:rsidR="00A75D17" w:rsidRDefault="00FC4C57">
      <w:pPr>
        <w:tabs>
          <w:tab w:val="left" w:pos="900"/>
        </w:tabs>
        <w:spacing w:line="360" w:lineRule="auto"/>
        <w:rPr>
          <w:szCs w:val="21"/>
        </w:rPr>
      </w:pPr>
      <w:r>
        <w:rPr>
          <w:rFonts w:hint="eastAsia"/>
          <w:szCs w:val="21"/>
        </w:rPr>
        <w:t>1.</w:t>
      </w:r>
      <w:r>
        <w:rPr>
          <w:rFonts w:hint="eastAsia"/>
          <w:szCs w:val="21"/>
        </w:rPr>
        <w:t>芯片封装</w:t>
      </w:r>
    </w:p>
    <w:p w14:paraId="0FC4D49F" w14:textId="7DA122DC" w:rsidR="005B30D5" w:rsidRDefault="005B30D5" w:rsidP="005B30D5">
      <w:pPr>
        <w:pStyle w:val="af5"/>
        <w:numPr>
          <w:ilvl w:val="0"/>
          <w:numId w:val="2"/>
        </w:numPr>
        <w:tabs>
          <w:tab w:val="left" w:pos="900"/>
        </w:tabs>
        <w:spacing w:line="360" w:lineRule="auto"/>
        <w:ind w:firstLine="420"/>
        <w:rPr>
          <w:szCs w:val="21"/>
        </w:rPr>
      </w:pPr>
      <w:r>
        <w:rPr>
          <w:rFonts w:hint="eastAsia"/>
          <w:szCs w:val="21"/>
        </w:rPr>
        <w:t>产品类型：</w:t>
      </w:r>
      <w:r w:rsidR="00CC3760">
        <w:rPr>
          <w:rFonts w:hint="eastAsia"/>
          <w:szCs w:val="21"/>
        </w:rPr>
        <w:t>2</w:t>
      </w:r>
      <w:r w:rsidR="00CC3760">
        <w:rPr>
          <w:szCs w:val="21"/>
        </w:rPr>
        <w:t>8</w:t>
      </w:r>
      <w:r w:rsidR="00CC3760">
        <w:rPr>
          <w:rFonts w:hint="eastAsia"/>
          <w:szCs w:val="21"/>
        </w:rPr>
        <w:t>nm</w:t>
      </w:r>
      <w:r>
        <w:rPr>
          <w:rFonts w:hint="eastAsia"/>
          <w:szCs w:val="21"/>
        </w:rPr>
        <w:t>芯片</w:t>
      </w:r>
      <w:r>
        <w:rPr>
          <w:rFonts w:hint="eastAsia"/>
          <w:szCs w:val="21"/>
        </w:rPr>
        <w:t>wafer</w:t>
      </w:r>
      <w:r>
        <w:rPr>
          <w:rFonts w:hint="eastAsia"/>
          <w:szCs w:val="21"/>
        </w:rPr>
        <w:t>；</w:t>
      </w:r>
    </w:p>
    <w:p w14:paraId="51988285" w14:textId="29B48D2A" w:rsidR="005B30D5" w:rsidRDefault="005B30D5" w:rsidP="005B30D5">
      <w:pPr>
        <w:pStyle w:val="af5"/>
        <w:numPr>
          <w:ilvl w:val="0"/>
          <w:numId w:val="2"/>
        </w:numPr>
        <w:tabs>
          <w:tab w:val="left" w:pos="900"/>
        </w:tabs>
        <w:spacing w:line="360" w:lineRule="auto"/>
        <w:ind w:firstLine="420"/>
        <w:rPr>
          <w:szCs w:val="21"/>
        </w:rPr>
      </w:pPr>
      <w:r>
        <w:rPr>
          <w:rFonts w:hint="eastAsia"/>
          <w:szCs w:val="21"/>
        </w:rPr>
        <w:t>封装形式：陶瓷封装，倒装工艺、</w:t>
      </w:r>
      <w:r>
        <w:rPr>
          <w:rFonts w:hint="eastAsia"/>
          <w:szCs w:val="21"/>
        </w:rPr>
        <w:t>CCGA</w:t>
      </w:r>
      <w:r>
        <w:rPr>
          <w:rFonts w:hint="eastAsia"/>
          <w:szCs w:val="21"/>
        </w:rPr>
        <w:t>；</w:t>
      </w:r>
    </w:p>
    <w:p w14:paraId="5B4808BD" w14:textId="4105A836" w:rsidR="005B30D5" w:rsidRPr="00B31CA6" w:rsidRDefault="005B30D5" w:rsidP="005B30D5">
      <w:pPr>
        <w:pStyle w:val="af5"/>
        <w:numPr>
          <w:ilvl w:val="0"/>
          <w:numId w:val="2"/>
        </w:numPr>
        <w:tabs>
          <w:tab w:val="left" w:pos="900"/>
        </w:tabs>
        <w:spacing w:line="360" w:lineRule="auto"/>
        <w:ind w:firstLine="420"/>
        <w:rPr>
          <w:szCs w:val="21"/>
        </w:rPr>
      </w:pPr>
      <w:r w:rsidRPr="00B31CA6">
        <w:rPr>
          <w:rFonts w:hint="eastAsia"/>
          <w:szCs w:val="21"/>
        </w:rPr>
        <w:t>封装数量：成品</w:t>
      </w:r>
      <w:r w:rsidRPr="00B31CA6">
        <w:rPr>
          <w:szCs w:val="21"/>
        </w:rPr>
        <w:t>100</w:t>
      </w:r>
      <w:r w:rsidRPr="00B31CA6">
        <w:rPr>
          <w:rFonts w:hint="eastAsia"/>
          <w:szCs w:val="21"/>
        </w:rPr>
        <w:t>只；</w:t>
      </w:r>
    </w:p>
    <w:p w14:paraId="3C3682D5" w14:textId="0E62C9D2" w:rsidR="00A75D17" w:rsidRPr="005B30D5" w:rsidRDefault="005B30D5" w:rsidP="003910C8">
      <w:pPr>
        <w:pStyle w:val="af5"/>
        <w:numPr>
          <w:ilvl w:val="0"/>
          <w:numId w:val="2"/>
        </w:numPr>
        <w:tabs>
          <w:tab w:val="left" w:pos="900"/>
        </w:tabs>
        <w:spacing w:line="360" w:lineRule="auto"/>
        <w:ind w:firstLine="420"/>
        <w:rPr>
          <w:szCs w:val="21"/>
        </w:rPr>
      </w:pPr>
      <w:r>
        <w:rPr>
          <w:rFonts w:hint="eastAsia"/>
          <w:szCs w:val="21"/>
        </w:rPr>
        <w:t>质量等级：</w:t>
      </w:r>
      <w:r>
        <w:rPr>
          <w:rFonts w:hint="eastAsia"/>
          <w:szCs w:val="21"/>
        </w:rPr>
        <w:t>YB</w:t>
      </w:r>
      <w:r>
        <w:rPr>
          <w:rFonts w:hint="eastAsia"/>
          <w:szCs w:val="21"/>
        </w:rPr>
        <w:t>级；</w:t>
      </w:r>
      <w:r w:rsidR="006D6A5F" w:rsidRPr="005B30D5" w:rsidDel="006D6A5F">
        <w:rPr>
          <w:rFonts w:hint="eastAsia"/>
          <w:szCs w:val="21"/>
        </w:rPr>
        <w:t xml:space="preserve"> </w:t>
      </w:r>
    </w:p>
    <w:p w14:paraId="084DB09B" w14:textId="734E2BDB" w:rsidR="00A75D17" w:rsidRDefault="00FC4C57">
      <w:pPr>
        <w:tabs>
          <w:tab w:val="left" w:pos="900"/>
        </w:tabs>
        <w:spacing w:line="360" w:lineRule="auto"/>
        <w:rPr>
          <w:szCs w:val="21"/>
        </w:rPr>
      </w:pPr>
      <w:r>
        <w:rPr>
          <w:rFonts w:hint="eastAsia"/>
          <w:szCs w:val="21"/>
        </w:rPr>
        <w:t>2.</w:t>
      </w:r>
      <w:r>
        <w:rPr>
          <w:rFonts w:hint="eastAsia"/>
          <w:szCs w:val="21"/>
        </w:rPr>
        <w:t>芯片</w:t>
      </w:r>
      <w:r w:rsidR="00AB5E15">
        <w:rPr>
          <w:rFonts w:hint="eastAsia"/>
          <w:szCs w:val="21"/>
        </w:rPr>
        <w:t>测试</w:t>
      </w:r>
    </w:p>
    <w:p w14:paraId="6E4CF386" w14:textId="38697728" w:rsidR="00161B48" w:rsidRDefault="00161B48" w:rsidP="00161B48">
      <w:pPr>
        <w:pStyle w:val="af5"/>
        <w:numPr>
          <w:ilvl w:val="0"/>
          <w:numId w:val="3"/>
        </w:numPr>
        <w:tabs>
          <w:tab w:val="left" w:pos="900"/>
        </w:tabs>
        <w:spacing w:line="360" w:lineRule="auto"/>
        <w:ind w:firstLine="420"/>
        <w:rPr>
          <w:szCs w:val="21"/>
        </w:rPr>
      </w:pPr>
      <w:r>
        <w:rPr>
          <w:rFonts w:hint="eastAsia"/>
          <w:szCs w:val="21"/>
        </w:rPr>
        <w:t>产品类型：</w:t>
      </w:r>
      <w:r w:rsidR="00F21CA7">
        <w:rPr>
          <w:rFonts w:hint="eastAsia"/>
          <w:szCs w:val="21"/>
        </w:rPr>
        <w:t>2</w:t>
      </w:r>
      <w:r w:rsidR="00F21CA7">
        <w:rPr>
          <w:szCs w:val="21"/>
        </w:rPr>
        <w:t>8nm</w:t>
      </w:r>
      <w:r>
        <w:rPr>
          <w:rFonts w:hint="eastAsia"/>
          <w:szCs w:val="21"/>
        </w:rPr>
        <w:t>芯片</w:t>
      </w:r>
      <w:r w:rsidR="00F21CA7">
        <w:rPr>
          <w:rFonts w:hint="eastAsia"/>
          <w:szCs w:val="21"/>
        </w:rPr>
        <w:t>成品测试</w:t>
      </w:r>
      <w:r>
        <w:rPr>
          <w:rFonts w:hint="eastAsia"/>
          <w:szCs w:val="21"/>
        </w:rPr>
        <w:t>；</w:t>
      </w:r>
    </w:p>
    <w:p w14:paraId="75515E74" w14:textId="40A1D2BD" w:rsidR="00161B48" w:rsidRDefault="007C3CC9" w:rsidP="00161B48">
      <w:pPr>
        <w:pStyle w:val="af5"/>
        <w:numPr>
          <w:ilvl w:val="0"/>
          <w:numId w:val="3"/>
        </w:numPr>
        <w:tabs>
          <w:tab w:val="left" w:pos="900"/>
        </w:tabs>
        <w:spacing w:line="360" w:lineRule="auto"/>
        <w:ind w:firstLine="420"/>
        <w:rPr>
          <w:szCs w:val="21"/>
        </w:rPr>
      </w:pPr>
      <w:r>
        <w:rPr>
          <w:rFonts w:hint="eastAsia"/>
          <w:szCs w:val="21"/>
        </w:rPr>
        <w:t>成品测试：对产品进</w:t>
      </w:r>
      <w:bookmarkStart w:id="4" w:name="_GoBack"/>
      <w:bookmarkEnd w:id="4"/>
      <w:r>
        <w:rPr>
          <w:rFonts w:hint="eastAsia"/>
          <w:szCs w:val="21"/>
        </w:rPr>
        <w:t>行物理外观测试，包括不限于</w:t>
      </w:r>
      <w:proofErr w:type="gramStart"/>
      <w:r>
        <w:rPr>
          <w:rFonts w:hint="eastAsia"/>
          <w:szCs w:val="21"/>
        </w:rPr>
        <w:t>外部目</w:t>
      </w:r>
      <w:proofErr w:type="gramEnd"/>
      <w:r>
        <w:rPr>
          <w:rFonts w:hint="eastAsia"/>
          <w:szCs w:val="21"/>
        </w:rPr>
        <w:t>检、密封性检查；</w:t>
      </w:r>
    </w:p>
    <w:p w14:paraId="04735F5F" w14:textId="645A0F0B" w:rsidR="008C2E4B" w:rsidRPr="008C2E4B" w:rsidRDefault="008C2E4B" w:rsidP="008C2E4B">
      <w:pPr>
        <w:pStyle w:val="af5"/>
        <w:numPr>
          <w:ilvl w:val="0"/>
          <w:numId w:val="3"/>
        </w:numPr>
        <w:tabs>
          <w:tab w:val="left" w:pos="900"/>
        </w:tabs>
        <w:spacing w:line="360" w:lineRule="auto"/>
        <w:ind w:firstLine="420"/>
        <w:rPr>
          <w:szCs w:val="21"/>
        </w:rPr>
      </w:pPr>
      <w:r w:rsidRPr="008C2E4B">
        <w:rPr>
          <w:rFonts w:hint="eastAsia"/>
          <w:szCs w:val="21"/>
        </w:rPr>
        <w:t>可靠性老化筛选：需要进行</w:t>
      </w:r>
      <w:r w:rsidRPr="008C2E4B">
        <w:rPr>
          <w:rFonts w:hint="eastAsia"/>
          <w:szCs w:val="21"/>
        </w:rPr>
        <w:t>100</w:t>
      </w:r>
      <w:r w:rsidRPr="008C2E4B">
        <w:rPr>
          <w:rFonts w:hint="eastAsia"/>
          <w:szCs w:val="21"/>
        </w:rPr>
        <w:t>支电路产品的筛选，包括稳定性烘焙、</w:t>
      </w:r>
      <w:r w:rsidRPr="008C2E4B">
        <w:rPr>
          <w:rFonts w:hint="eastAsia"/>
          <w:szCs w:val="21"/>
        </w:rPr>
        <w:t>PIND</w:t>
      </w:r>
      <w:r w:rsidRPr="008C2E4B">
        <w:rPr>
          <w:rFonts w:hint="eastAsia"/>
          <w:szCs w:val="21"/>
        </w:rPr>
        <w:t>、离心试验、动态和静态老化试验、密封性检查、</w:t>
      </w:r>
      <w:proofErr w:type="gramStart"/>
      <w:r w:rsidRPr="008C2E4B">
        <w:rPr>
          <w:rFonts w:hint="eastAsia"/>
          <w:szCs w:val="21"/>
        </w:rPr>
        <w:t>外部目</w:t>
      </w:r>
      <w:proofErr w:type="gramEnd"/>
      <w:r w:rsidRPr="008C2E4B">
        <w:rPr>
          <w:rFonts w:hint="eastAsia"/>
          <w:szCs w:val="21"/>
        </w:rPr>
        <w:t>检。</w:t>
      </w:r>
    </w:p>
    <w:p w14:paraId="591E7B4E" w14:textId="0F028E31" w:rsidR="008C2E4B" w:rsidRPr="008C2E4B" w:rsidRDefault="008C2E4B" w:rsidP="008C2E4B">
      <w:pPr>
        <w:pStyle w:val="af5"/>
        <w:numPr>
          <w:ilvl w:val="0"/>
          <w:numId w:val="3"/>
        </w:numPr>
        <w:tabs>
          <w:tab w:val="left" w:pos="900"/>
        </w:tabs>
        <w:spacing w:line="360" w:lineRule="auto"/>
        <w:ind w:firstLine="420"/>
        <w:rPr>
          <w:szCs w:val="21"/>
        </w:rPr>
      </w:pPr>
      <w:r w:rsidRPr="008C2E4B">
        <w:rPr>
          <w:rFonts w:hint="eastAsia"/>
          <w:szCs w:val="21"/>
        </w:rPr>
        <w:t>可靠性摸底试验：需要根据相关标准进行</w:t>
      </w:r>
      <w:r w:rsidRPr="008C2E4B">
        <w:rPr>
          <w:rFonts w:hint="eastAsia"/>
          <w:szCs w:val="21"/>
        </w:rPr>
        <w:t>A</w:t>
      </w:r>
      <w:r w:rsidRPr="008C2E4B">
        <w:rPr>
          <w:rFonts w:hint="eastAsia"/>
          <w:szCs w:val="21"/>
        </w:rPr>
        <w:t>、</w:t>
      </w:r>
      <w:r w:rsidRPr="008C2E4B">
        <w:rPr>
          <w:rFonts w:hint="eastAsia"/>
          <w:szCs w:val="21"/>
        </w:rPr>
        <w:t>B</w:t>
      </w:r>
      <w:r w:rsidRPr="008C2E4B">
        <w:rPr>
          <w:rFonts w:hint="eastAsia"/>
          <w:szCs w:val="21"/>
        </w:rPr>
        <w:t>、</w:t>
      </w:r>
      <w:r w:rsidRPr="008C2E4B">
        <w:rPr>
          <w:rFonts w:hint="eastAsia"/>
          <w:szCs w:val="21"/>
        </w:rPr>
        <w:t>C</w:t>
      </w:r>
      <w:r w:rsidRPr="008C2E4B">
        <w:rPr>
          <w:rFonts w:hint="eastAsia"/>
          <w:szCs w:val="21"/>
        </w:rPr>
        <w:t>、</w:t>
      </w:r>
      <w:r w:rsidRPr="008C2E4B">
        <w:rPr>
          <w:rFonts w:hint="eastAsia"/>
          <w:szCs w:val="21"/>
        </w:rPr>
        <w:t>D</w:t>
      </w:r>
      <w:r w:rsidRPr="008C2E4B">
        <w:rPr>
          <w:rFonts w:hint="eastAsia"/>
          <w:szCs w:val="21"/>
        </w:rPr>
        <w:t>、</w:t>
      </w:r>
      <w:r w:rsidRPr="008C2E4B">
        <w:rPr>
          <w:rFonts w:hint="eastAsia"/>
          <w:szCs w:val="21"/>
        </w:rPr>
        <w:t>E</w:t>
      </w:r>
      <w:r w:rsidRPr="008C2E4B">
        <w:rPr>
          <w:rFonts w:hint="eastAsia"/>
          <w:szCs w:val="21"/>
        </w:rPr>
        <w:t>各组摸底试验。</w:t>
      </w:r>
    </w:p>
    <w:p w14:paraId="016D373B" w14:textId="0C7C4891" w:rsidR="008C2E4B" w:rsidRPr="008C2E4B" w:rsidRDefault="008C2E4B" w:rsidP="008C2E4B">
      <w:pPr>
        <w:pStyle w:val="af5"/>
        <w:numPr>
          <w:ilvl w:val="0"/>
          <w:numId w:val="3"/>
        </w:numPr>
        <w:tabs>
          <w:tab w:val="left" w:pos="900"/>
        </w:tabs>
        <w:spacing w:line="360" w:lineRule="auto"/>
        <w:ind w:firstLine="420"/>
        <w:rPr>
          <w:szCs w:val="21"/>
        </w:rPr>
      </w:pPr>
      <w:r w:rsidRPr="008C2E4B">
        <w:rPr>
          <w:rFonts w:hint="eastAsia"/>
          <w:szCs w:val="21"/>
        </w:rPr>
        <w:t>鉴定试验：包括鉴定检验的</w:t>
      </w:r>
      <w:r w:rsidRPr="008C2E4B">
        <w:rPr>
          <w:rFonts w:hint="eastAsia"/>
          <w:szCs w:val="21"/>
        </w:rPr>
        <w:t>A</w:t>
      </w:r>
      <w:r w:rsidRPr="008C2E4B">
        <w:rPr>
          <w:rFonts w:hint="eastAsia"/>
          <w:szCs w:val="21"/>
        </w:rPr>
        <w:t>、</w:t>
      </w:r>
      <w:r w:rsidRPr="008C2E4B">
        <w:rPr>
          <w:rFonts w:hint="eastAsia"/>
          <w:szCs w:val="21"/>
        </w:rPr>
        <w:t>B</w:t>
      </w:r>
      <w:r w:rsidRPr="008C2E4B">
        <w:rPr>
          <w:rFonts w:hint="eastAsia"/>
          <w:szCs w:val="21"/>
        </w:rPr>
        <w:t>、</w:t>
      </w:r>
      <w:r w:rsidRPr="008C2E4B">
        <w:rPr>
          <w:rFonts w:hint="eastAsia"/>
          <w:szCs w:val="21"/>
        </w:rPr>
        <w:t>C</w:t>
      </w:r>
      <w:r w:rsidRPr="008C2E4B">
        <w:rPr>
          <w:rFonts w:hint="eastAsia"/>
          <w:szCs w:val="21"/>
        </w:rPr>
        <w:t>、</w:t>
      </w:r>
      <w:r w:rsidRPr="008C2E4B">
        <w:rPr>
          <w:rFonts w:hint="eastAsia"/>
          <w:szCs w:val="21"/>
        </w:rPr>
        <w:t>D</w:t>
      </w:r>
      <w:r w:rsidRPr="008C2E4B">
        <w:rPr>
          <w:rFonts w:hint="eastAsia"/>
          <w:szCs w:val="21"/>
        </w:rPr>
        <w:t>、</w:t>
      </w:r>
      <w:r w:rsidRPr="008C2E4B">
        <w:rPr>
          <w:rFonts w:hint="eastAsia"/>
          <w:szCs w:val="21"/>
        </w:rPr>
        <w:t>E</w:t>
      </w:r>
      <w:r w:rsidRPr="008C2E4B">
        <w:rPr>
          <w:rFonts w:hint="eastAsia"/>
          <w:szCs w:val="21"/>
        </w:rPr>
        <w:t>各组试验。</w:t>
      </w:r>
    </w:p>
    <w:p w14:paraId="1640C8B0" w14:textId="77777777" w:rsidR="00A75D17" w:rsidRDefault="00FC4C57">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132164A" w14:textId="77777777" w:rsidR="00A75D17" w:rsidRDefault="00FC4C57">
      <w:pPr>
        <w:numPr>
          <w:ilvl w:val="0"/>
          <w:numId w:val="1"/>
        </w:numPr>
        <w:tabs>
          <w:tab w:val="left" w:pos="900"/>
        </w:tabs>
        <w:spacing w:beforeLines="50" w:before="156" w:line="360" w:lineRule="auto"/>
        <w:rPr>
          <w:rFonts w:ascii="宋体" w:hAnsi="宋体"/>
          <w:szCs w:val="21"/>
        </w:rPr>
      </w:pPr>
      <w:r>
        <w:rPr>
          <w:rFonts w:ascii="宋体" w:hAnsi="宋体" w:hint="eastAsia"/>
          <w:szCs w:val="21"/>
        </w:rPr>
        <w:t>质保期：</w:t>
      </w:r>
      <w:r>
        <w:rPr>
          <w:rFonts w:ascii="宋体" w:hAnsi="宋体"/>
          <w:szCs w:val="21"/>
          <w:u w:val="single"/>
        </w:rPr>
        <w:t xml:space="preserve">  </w:t>
      </w:r>
      <w:r>
        <w:rPr>
          <w:rFonts w:ascii="宋体" w:hAnsi="宋体" w:cs="宋体"/>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w:t>
      </w:r>
    </w:p>
    <w:p w14:paraId="6932FA12" w14:textId="77777777" w:rsidR="00A75D17" w:rsidRDefault="00FC4C57">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B39DC94" w14:textId="77777777" w:rsidR="00A75D17" w:rsidRDefault="00FC4C57">
      <w:pPr>
        <w:numPr>
          <w:ilvl w:val="0"/>
          <w:numId w:val="1"/>
        </w:numPr>
        <w:tabs>
          <w:tab w:val="left" w:pos="900"/>
        </w:tabs>
        <w:spacing w:beforeLines="50" w:before="156" w:line="360" w:lineRule="auto"/>
        <w:rPr>
          <w:rFonts w:ascii="宋体" w:hAnsi="宋体"/>
          <w:szCs w:val="21"/>
        </w:rPr>
      </w:pPr>
      <w:r>
        <w:rPr>
          <w:rFonts w:ascii="宋体" w:hAnsi="宋体"/>
          <w:szCs w:val="21"/>
        </w:rPr>
        <w:t>培训</w:t>
      </w:r>
      <w:r>
        <w:rPr>
          <w:rFonts w:ascii="宋体" w:hAnsi="宋体" w:hint="eastAsia"/>
          <w:szCs w:val="21"/>
        </w:rPr>
        <w:t>要求：提供人员培训和线上技术支持。</w:t>
      </w:r>
      <w:r>
        <w:rPr>
          <w:rFonts w:ascii="宋体" w:hAnsi="宋体"/>
          <w:szCs w:val="21"/>
        </w:rPr>
        <w:t xml:space="preserve"> </w:t>
      </w:r>
    </w:p>
    <w:p w14:paraId="229018AB" w14:textId="77777777" w:rsidR="00A75D17" w:rsidRDefault="00FC4C57">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3"/>
        <w:tblW w:w="8601" w:type="dxa"/>
        <w:tblLayout w:type="fixed"/>
        <w:tblLook w:val="04A0" w:firstRow="1" w:lastRow="0" w:firstColumn="1" w:lastColumn="0" w:noHBand="0" w:noVBand="1"/>
      </w:tblPr>
      <w:tblGrid>
        <w:gridCol w:w="726"/>
        <w:gridCol w:w="3507"/>
        <w:gridCol w:w="2254"/>
        <w:gridCol w:w="2114"/>
      </w:tblGrid>
      <w:tr w:rsidR="00A75D17" w14:paraId="0C43E887" w14:textId="77777777">
        <w:trPr>
          <w:trHeight w:val="522"/>
        </w:trPr>
        <w:tc>
          <w:tcPr>
            <w:tcW w:w="8601" w:type="dxa"/>
            <w:gridSpan w:val="4"/>
            <w:vAlign w:val="center"/>
          </w:tcPr>
          <w:bookmarkEnd w:id="1"/>
          <w:bookmarkEnd w:id="2"/>
          <w:bookmarkEnd w:id="3"/>
          <w:p w14:paraId="431EB64E" w14:textId="77777777" w:rsidR="00A75D17" w:rsidRDefault="00FC4C57">
            <w:pPr>
              <w:widowControl/>
              <w:jc w:val="center"/>
              <w:textAlignment w:val="baseline"/>
              <w:rPr>
                <w:color w:val="000000"/>
                <w:kern w:val="0"/>
                <w:sz w:val="20"/>
                <w:szCs w:val="21"/>
              </w:rPr>
            </w:pPr>
            <w:r>
              <w:rPr>
                <w:color w:val="000000"/>
                <w:kern w:val="0"/>
                <w:sz w:val="20"/>
                <w:szCs w:val="21"/>
              </w:rPr>
              <w:t>现场的检验指标及方法</w:t>
            </w:r>
          </w:p>
        </w:tc>
      </w:tr>
      <w:tr w:rsidR="00A75D17" w14:paraId="0F5C5BC1" w14:textId="77777777">
        <w:trPr>
          <w:trHeight w:val="483"/>
        </w:trPr>
        <w:tc>
          <w:tcPr>
            <w:tcW w:w="726" w:type="dxa"/>
            <w:vAlign w:val="center"/>
          </w:tcPr>
          <w:p w14:paraId="45986612" w14:textId="77777777" w:rsidR="00A75D17" w:rsidRDefault="00FC4C57">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EF2AD5C" w14:textId="77777777" w:rsidR="00A75D17" w:rsidRDefault="00FC4C57">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9EA842C" w14:textId="77777777" w:rsidR="00A75D17" w:rsidRDefault="00FC4C57">
            <w:pPr>
              <w:widowControl/>
              <w:jc w:val="center"/>
              <w:textAlignment w:val="baseline"/>
              <w:rPr>
                <w:color w:val="000000"/>
                <w:kern w:val="0"/>
                <w:sz w:val="20"/>
                <w:szCs w:val="21"/>
              </w:rPr>
            </w:pPr>
            <w:r>
              <w:rPr>
                <w:color w:val="000000"/>
                <w:kern w:val="0"/>
                <w:sz w:val="20"/>
                <w:szCs w:val="21"/>
              </w:rPr>
              <w:t>验收或测试方法</w:t>
            </w:r>
          </w:p>
        </w:tc>
      </w:tr>
      <w:tr w:rsidR="00A75D17" w14:paraId="0002D26D" w14:textId="77777777">
        <w:tc>
          <w:tcPr>
            <w:tcW w:w="8601" w:type="dxa"/>
            <w:gridSpan w:val="4"/>
          </w:tcPr>
          <w:p w14:paraId="5C4B998C" w14:textId="77777777" w:rsidR="00A75D17" w:rsidRDefault="00FC4C57">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A75D17" w14:paraId="4B0AB797" w14:textId="77777777">
        <w:tc>
          <w:tcPr>
            <w:tcW w:w="726" w:type="dxa"/>
          </w:tcPr>
          <w:p w14:paraId="18AD34B5" w14:textId="77777777" w:rsidR="00A75D17" w:rsidRDefault="00FC4C57">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D8003A2" w14:textId="77777777" w:rsidR="00A75D17" w:rsidRDefault="00FC4C57">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6D8B8C4" w14:textId="77777777" w:rsidR="00A75D17" w:rsidRDefault="00FC4C57">
            <w:pPr>
              <w:widowControl/>
              <w:jc w:val="left"/>
              <w:textAlignment w:val="baseline"/>
              <w:rPr>
                <w:color w:val="000000"/>
                <w:kern w:val="0"/>
                <w:sz w:val="18"/>
                <w:szCs w:val="18"/>
              </w:rPr>
            </w:pPr>
            <w:r>
              <w:rPr>
                <w:color w:val="000000"/>
                <w:kern w:val="0"/>
                <w:sz w:val="18"/>
                <w:szCs w:val="18"/>
              </w:rPr>
              <w:t>现场核查</w:t>
            </w:r>
          </w:p>
        </w:tc>
      </w:tr>
      <w:tr w:rsidR="00A75D17" w14:paraId="5F81E1C2" w14:textId="77777777">
        <w:tc>
          <w:tcPr>
            <w:tcW w:w="726" w:type="dxa"/>
          </w:tcPr>
          <w:p w14:paraId="53916289" w14:textId="77777777" w:rsidR="00A75D17" w:rsidRDefault="00FC4C57">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6E56DA6" w14:textId="77777777" w:rsidR="00A75D17" w:rsidRDefault="00FC4C57">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C437A8A" w14:textId="77777777" w:rsidR="00A75D17" w:rsidRDefault="00FC4C57">
            <w:pPr>
              <w:widowControl/>
              <w:textAlignment w:val="baseline"/>
              <w:rPr>
                <w:color w:val="000000"/>
                <w:kern w:val="0"/>
                <w:sz w:val="18"/>
                <w:szCs w:val="18"/>
              </w:rPr>
            </w:pPr>
            <w:r>
              <w:rPr>
                <w:rFonts w:hint="eastAsia"/>
                <w:color w:val="000000"/>
                <w:kern w:val="0"/>
                <w:sz w:val="18"/>
                <w:szCs w:val="18"/>
              </w:rPr>
              <w:t>依据《合同》及《技术协议》约定，</w:t>
            </w:r>
            <w:r>
              <w:rPr>
                <w:color w:val="000000"/>
                <w:kern w:val="0"/>
                <w:sz w:val="18"/>
                <w:szCs w:val="18"/>
              </w:rPr>
              <w:t>现场核查</w:t>
            </w:r>
            <w:r>
              <w:rPr>
                <w:rFonts w:hint="eastAsia"/>
                <w:color w:val="000000"/>
                <w:kern w:val="0"/>
                <w:sz w:val="18"/>
                <w:szCs w:val="18"/>
              </w:rPr>
              <w:t>。</w:t>
            </w:r>
          </w:p>
        </w:tc>
      </w:tr>
      <w:tr w:rsidR="00A75D17" w14:paraId="31E5120C" w14:textId="77777777">
        <w:tc>
          <w:tcPr>
            <w:tcW w:w="726" w:type="dxa"/>
          </w:tcPr>
          <w:p w14:paraId="43AD1E55" w14:textId="77777777" w:rsidR="00A75D17" w:rsidRDefault="00FC4C57">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007C47D1" w14:textId="77777777" w:rsidR="00A75D17" w:rsidRDefault="00FC4C57">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819671C" w14:textId="77777777" w:rsidR="00A75D17" w:rsidRDefault="00FC4C57">
            <w:pPr>
              <w:rPr>
                <w:rFonts w:hAnsi="宋体"/>
                <w:kern w:val="0"/>
                <w:sz w:val="20"/>
                <w:szCs w:val="21"/>
              </w:rPr>
            </w:pPr>
            <w:r>
              <w:rPr>
                <w:rFonts w:hint="eastAsia"/>
                <w:color w:val="000000"/>
                <w:kern w:val="0"/>
                <w:sz w:val="18"/>
                <w:szCs w:val="18"/>
              </w:rPr>
              <w:t>依据《合同》及《技术协议》约定，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rsidR="00A75D17" w14:paraId="43C91317" w14:textId="77777777">
        <w:tc>
          <w:tcPr>
            <w:tcW w:w="726" w:type="dxa"/>
          </w:tcPr>
          <w:p w14:paraId="2FB76F60" w14:textId="77777777" w:rsidR="00A75D17" w:rsidRDefault="00FC4C57">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2570FD9F" w14:textId="77777777" w:rsidR="00A75D17" w:rsidRDefault="00FC4C57">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61A3AA6C" w14:textId="77777777" w:rsidR="00A75D17" w:rsidRDefault="00FC4C57">
            <w:pPr>
              <w:widowControl/>
              <w:textAlignment w:val="baseline"/>
              <w:rPr>
                <w:color w:val="000000"/>
                <w:kern w:val="0"/>
                <w:sz w:val="18"/>
                <w:szCs w:val="18"/>
              </w:rPr>
            </w:pPr>
            <w:r>
              <w:rPr>
                <w:color w:val="000000"/>
                <w:kern w:val="0"/>
                <w:sz w:val="18"/>
                <w:szCs w:val="18"/>
              </w:rPr>
              <w:t>现场核查</w:t>
            </w:r>
          </w:p>
        </w:tc>
      </w:tr>
      <w:tr w:rsidR="00A75D17" w14:paraId="50F2D17A" w14:textId="77777777">
        <w:tc>
          <w:tcPr>
            <w:tcW w:w="726" w:type="dxa"/>
          </w:tcPr>
          <w:p w14:paraId="442A18C8" w14:textId="77777777" w:rsidR="00A75D17" w:rsidRDefault="00FC4C57">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65D7091" w14:textId="77777777" w:rsidR="00A75D17" w:rsidRDefault="00FC4C57">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44EB5A8" w14:textId="77777777" w:rsidR="00A75D17" w:rsidRDefault="00FC4C57">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A75D17" w14:paraId="14E9F756" w14:textId="77777777">
        <w:tc>
          <w:tcPr>
            <w:tcW w:w="726" w:type="dxa"/>
          </w:tcPr>
          <w:p w14:paraId="1766163F" w14:textId="77777777" w:rsidR="00A75D17" w:rsidRDefault="00FC4C57">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6EA91CD5" w14:textId="77777777" w:rsidR="00A75D17" w:rsidRDefault="00FC4C57">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A75D17" w14:paraId="2A07E8F0" w14:textId="77777777">
        <w:tc>
          <w:tcPr>
            <w:tcW w:w="8601" w:type="dxa"/>
            <w:gridSpan w:val="4"/>
          </w:tcPr>
          <w:p w14:paraId="46E5A315" w14:textId="77777777" w:rsidR="00A75D17" w:rsidRDefault="00FC4C57">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A75D17" w14:paraId="0DB7F1FD" w14:textId="77777777">
        <w:tc>
          <w:tcPr>
            <w:tcW w:w="726" w:type="dxa"/>
          </w:tcPr>
          <w:p w14:paraId="4D4A50C4" w14:textId="77777777" w:rsidR="00A75D17" w:rsidRDefault="00FC4C57">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41CE333" w14:textId="77777777" w:rsidR="00A75D17" w:rsidRDefault="00FC4C57">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A75D17" w14:paraId="714A7644" w14:textId="77777777">
        <w:tc>
          <w:tcPr>
            <w:tcW w:w="726" w:type="dxa"/>
          </w:tcPr>
          <w:p w14:paraId="30304F7C" w14:textId="77777777" w:rsidR="00A75D17" w:rsidRDefault="00FC4C57">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B5D8F55" w14:textId="77777777" w:rsidR="00A75D17" w:rsidRDefault="00FC4C57">
            <w:pPr>
              <w:widowControl/>
              <w:textAlignment w:val="baseline"/>
              <w:rPr>
                <w:color w:val="000000"/>
                <w:kern w:val="0"/>
                <w:sz w:val="18"/>
                <w:szCs w:val="18"/>
              </w:rPr>
            </w:pPr>
            <w:r>
              <w:rPr>
                <w:rFonts w:hint="eastAsia"/>
                <w:color w:val="000000"/>
                <w:kern w:val="0"/>
                <w:sz w:val="18"/>
                <w:szCs w:val="18"/>
              </w:rPr>
              <w:t>提供《供应商货物类项目完工报告》</w:t>
            </w:r>
          </w:p>
        </w:tc>
      </w:tr>
      <w:tr w:rsidR="00A75D17" w14:paraId="2C34A991" w14:textId="77777777">
        <w:tc>
          <w:tcPr>
            <w:tcW w:w="726" w:type="dxa"/>
          </w:tcPr>
          <w:p w14:paraId="67CF650A" w14:textId="77777777" w:rsidR="00A75D17" w:rsidRDefault="00FC4C57">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EB4A708" w14:textId="77777777" w:rsidR="00A75D17" w:rsidRDefault="00FC4C57">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A75D17" w14:paraId="39036ACA" w14:textId="77777777">
        <w:tc>
          <w:tcPr>
            <w:tcW w:w="726" w:type="dxa"/>
          </w:tcPr>
          <w:p w14:paraId="0F6E1375" w14:textId="77777777" w:rsidR="00A75D17" w:rsidRDefault="00FC4C57">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85E88BE" w14:textId="77777777" w:rsidR="00A75D17" w:rsidRDefault="00FC4C57">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A75D17" w14:paraId="034FFC86" w14:textId="77777777">
        <w:trPr>
          <w:trHeight w:val="510"/>
        </w:trPr>
        <w:tc>
          <w:tcPr>
            <w:tcW w:w="4233" w:type="dxa"/>
            <w:gridSpan w:val="2"/>
            <w:vAlign w:val="center"/>
          </w:tcPr>
          <w:p w14:paraId="7ECD584D" w14:textId="77777777" w:rsidR="00A75D17" w:rsidRDefault="00FC4C57">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BA7CDD1" w14:textId="77777777" w:rsidR="00A75D17" w:rsidRDefault="00FC4C57">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9FF2C59" w14:textId="77777777" w:rsidR="00A75D17" w:rsidRDefault="00FC4C57">
            <w:pPr>
              <w:widowControl/>
              <w:textAlignment w:val="baseline"/>
              <w:rPr>
                <w:color w:val="000000"/>
                <w:kern w:val="0"/>
                <w:sz w:val="20"/>
                <w:szCs w:val="21"/>
              </w:rPr>
            </w:pPr>
            <w:r>
              <w:rPr>
                <w:color w:val="000000"/>
                <w:kern w:val="0"/>
                <w:sz w:val="20"/>
                <w:szCs w:val="21"/>
              </w:rPr>
              <w:t>否</w:t>
            </w:r>
            <w:r>
              <w:rPr>
                <w:rFonts w:asciiTheme="minorEastAsia" w:eastAsiaTheme="minorEastAsia" w:hAnsiTheme="minorEastAsia" w:cs="宋体" w:hint="eastAsia"/>
                <w:kern w:val="0"/>
                <w:szCs w:val="21"/>
              </w:rPr>
              <w:t>■</w:t>
            </w:r>
          </w:p>
        </w:tc>
      </w:tr>
      <w:tr w:rsidR="00A75D17" w14:paraId="4173E620" w14:textId="77777777">
        <w:trPr>
          <w:trHeight w:val="510"/>
        </w:trPr>
        <w:tc>
          <w:tcPr>
            <w:tcW w:w="4233" w:type="dxa"/>
            <w:gridSpan w:val="2"/>
            <w:vAlign w:val="center"/>
          </w:tcPr>
          <w:p w14:paraId="4B03EC0C" w14:textId="77777777" w:rsidR="00A75D17" w:rsidRDefault="00FC4C57">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0C26690" w14:textId="77777777" w:rsidR="00A75D17" w:rsidRDefault="00FC4C57">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0950D1D" w14:textId="77777777" w:rsidR="00A75D17" w:rsidRDefault="00FC4C57">
            <w:pPr>
              <w:widowControl/>
              <w:textAlignment w:val="baseline"/>
              <w:rPr>
                <w:color w:val="000000"/>
                <w:kern w:val="0"/>
                <w:sz w:val="20"/>
                <w:szCs w:val="21"/>
              </w:rPr>
            </w:pPr>
            <w:r>
              <w:rPr>
                <w:color w:val="000000"/>
                <w:kern w:val="0"/>
                <w:sz w:val="20"/>
                <w:szCs w:val="21"/>
              </w:rPr>
              <w:t>否</w:t>
            </w:r>
            <w:r>
              <w:rPr>
                <w:rFonts w:asciiTheme="minorEastAsia" w:eastAsiaTheme="minorEastAsia" w:hAnsiTheme="minorEastAsia" w:cs="宋体" w:hint="eastAsia"/>
                <w:kern w:val="0"/>
                <w:szCs w:val="21"/>
              </w:rPr>
              <w:t>■</w:t>
            </w:r>
          </w:p>
        </w:tc>
      </w:tr>
      <w:tr w:rsidR="00A75D17" w14:paraId="440E6A3B" w14:textId="77777777">
        <w:trPr>
          <w:trHeight w:val="510"/>
        </w:trPr>
        <w:tc>
          <w:tcPr>
            <w:tcW w:w="8601" w:type="dxa"/>
            <w:gridSpan w:val="4"/>
            <w:vAlign w:val="center"/>
          </w:tcPr>
          <w:p w14:paraId="714D3E1E" w14:textId="77777777" w:rsidR="00A75D17" w:rsidRDefault="00FC4C57">
            <w:pPr>
              <w:widowControl/>
              <w:textAlignment w:val="baseline"/>
              <w:rPr>
                <w:color w:val="000000"/>
                <w:kern w:val="0"/>
                <w:sz w:val="20"/>
                <w:szCs w:val="21"/>
              </w:rPr>
            </w:pPr>
            <w:r>
              <w:rPr>
                <w:color w:val="000000"/>
                <w:kern w:val="0"/>
                <w:sz w:val="20"/>
                <w:szCs w:val="21"/>
              </w:rPr>
              <w:t>除现场验收外，需提供的其他验收要求</w:t>
            </w:r>
          </w:p>
        </w:tc>
      </w:tr>
      <w:tr w:rsidR="00A75D17" w14:paraId="7B377574" w14:textId="77777777">
        <w:trPr>
          <w:trHeight w:val="360"/>
        </w:trPr>
        <w:tc>
          <w:tcPr>
            <w:tcW w:w="4233" w:type="dxa"/>
            <w:gridSpan w:val="2"/>
            <w:vAlign w:val="center"/>
          </w:tcPr>
          <w:p w14:paraId="16D8828E" w14:textId="77777777" w:rsidR="00A75D17" w:rsidRDefault="00FC4C57">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eastAsiaTheme="minorEastAsia" w:hAnsiTheme="minorEastAsia" w:cs="宋体" w:hint="eastAsia"/>
                <w:kern w:val="0"/>
                <w:szCs w:val="21"/>
              </w:rPr>
              <w:t>■</w:t>
            </w:r>
            <w:r>
              <w:rPr>
                <w:color w:val="000000"/>
                <w:kern w:val="0"/>
                <w:sz w:val="20"/>
                <w:szCs w:val="21"/>
              </w:rPr>
              <w:t>需提供第三方检测报告</w:t>
            </w:r>
          </w:p>
        </w:tc>
        <w:tc>
          <w:tcPr>
            <w:tcW w:w="4368" w:type="dxa"/>
            <w:gridSpan w:val="2"/>
            <w:vAlign w:val="center"/>
          </w:tcPr>
          <w:p w14:paraId="2900E148" w14:textId="77777777" w:rsidR="00A75D17" w:rsidRDefault="00FC4C57">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92A5896" w14:textId="77777777" w:rsidR="00A75D17" w:rsidRDefault="00FC4C57">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3383C79" w14:textId="77777777" w:rsidR="00A75D17" w:rsidRDefault="00A75D17"/>
    <w:sectPr w:rsidR="00A75D1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C264A" w14:textId="77777777" w:rsidR="00604B9E" w:rsidRDefault="00604B9E">
      <w:r>
        <w:separator/>
      </w:r>
    </w:p>
  </w:endnote>
  <w:endnote w:type="continuationSeparator" w:id="0">
    <w:p w14:paraId="10359009" w14:textId="77777777" w:rsidR="00604B9E" w:rsidRDefault="0060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D71A" w14:textId="001501EB" w:rsidR="00A75D17" w:rsidRDefault="00FC4C57">
    <w:pPr>
      <w:pStyle w:val="ab"/>
      <w:jc w:val="center"/>
    </w:pPr>
    <w:r>
      <w:fldChar w:fldCharType="begin"/>
    </w:r>
    <w:r>
      <w:instrText>PAGE   \* MERGEFORMAT</w:instrText>
    </w:r>
    <w:r>
      <w:fldChar w:fldCharType="separate"/>
    </w:r>
    <w:r w:rsidR="0086522E" w:rsidRPr="0086522E">
      <w:rPr>
        <w:noProof/>
        <w:lang w:val="zh-CN"/>
      </w:rPr>
      <w:t>3</w:t>
    </w:r>
    <w:r>
      <w:fldChar w:fldCharType="end"/>
    </w:r>
  </w:p>
  <w:p w14:paraId="2F82F7E1" w14:textId="77777777" w:rsidR="00A75D17" w:rsidRDefault="00A75D1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470E2" w14:textId="77777777" w:rsidR="00604B9E" w:rsidRDefault="00604B9E">
      <w:r>
        <w:separator/>
      </w:r>
    </w:p>
  </w:footnote>
  <w:footnote w:type="continuationSeparator" w:id="0">
    <w:p w14:paraId="2E77478B" w14:textId="77777777" w:rsidR="00604B9E" w:rsidRDefault="00604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700777E"/>
    <w:multiLevelType w:val="hybridMultilevel"/>
    <w:tmpl w:val="B088FB2E"/>
    <w:lvl w:ilvl="0" w:tplc="205A685A">
      <w:start w:val="1"/>
      <w:numFmt w:val="decimal"/>
      <w:suff w:val="space"/>
      <w:lvlText w:val="%1)"/>
      <w:lvlJc w:val="left"/>
      <w:pPr>
        <w:ind w:left="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DD21635"/>
    <w:multiLevelType w:val="hybridMultilevel"/>
    <w:tmpl w:val="B088FB2E"/>
    <w:lvl w:ilvl="0" w:tplc="205A685A">
      <w:start w:val="1"/>
      <w:numFmt w:val="decimal"/>
      <w:suff w:val="space"/>
      <w:lvlText w:val="%1)"/>
      <w:lvlJc w:val="left"/>
      <w:pPr>
        <w:ind w:left="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5A6B"/>
    <w:rsid w:val="000170BA"/>
    <w:rsid w:val="00017C9A"/>
    <w:rsid w:val="00022B13"/>
    <w:rsid w:val="0004241F"/>
    <w:rsid w:val="00047F73"/>
    <w:rsid w:val="00082537"/>
    <w:rsid w:val="00090056"/>
    <w:rsid w:val="00090BB4"/>
    <w:rsid w:val="000A209A"/>
    <w:rsid w:val="000D7464"/>
    <w:rsid w:val="000E086A"/>
    <w:rsid w:val="000F3B33"/>
    <w:rsid w:val="00101A91"/>
    <w:rsid w:val="00102E4B"/>
    <w:rsid w:val="00103546"/>
    <w:rsid w:val="00105428"/>
    <w:rsid w:val="00112174"/>
    <w:rsid w:val="0012727F"/>
    <w:rsid w:val="00137EF9"/>
    <w:rsid w:val="00140AF0"/>
    <w:rsid w:val="001507CE"/>
    <w:rsid w:val="00157667"/>
    <w:rsid w:val="001609FC"/>
    <w:rsid w:val="00161B48"/>
    <w:rsid w:val="0016291B"/>
    <w:rsid w:val="0018461B"/>
    <w:rsid w:val="001B712C"/>
    <w:rsid w:val="001C0880"/>
    <w:rsid w:val="001C41C3"/>
    <w:rsid w:val="001C7C84"/>
    <w:rsid w:val="002058FB"/>
    <w:rsid w:val="00237253"/>
    <w:rsid w:val="00237929"/>
    <w:rsid w:val="00255003"/>
    <w:rsid w:val="002815C8"/>
    <w:rsid w:val="0028273A"/>
    <w:rsid w:val="00292BFC"/>
    <w:rsid w:val="002B3A1B"/>
    <w:rsid w:val="002E131D"/>
    <w:rsid w:val="002F4674"/>
    <w:rsid w:val="003113D4"/>
    <w:rsid w:val="00345D8D"/>
    <w:rsid w:val="00352538"/>
    <w:rsid w:val="00353EC3"/>
    <w:rsid w:val="0036352F"/>
    <w:rsid w:val="003649AF"/>
    <w:rsid w:val="00377D8D"/>
    <w:rsid w:val="00377EAA"/>
    <w:rsid w:val="0038269D"/>
    <w:rsid w:val="003910C8"/>
    <w:rsid w:val="003B0A90"/>
    <w:rsid w:val="003C2714"/>
    <w:rsid w:val="003C29BD"/>
    <w:rsid w:val="003F2EF7"/>
    <w:rsid w:val="0040000E"/>
    <w:rsid w:val="0044252F"/>
    <w:rsid w:val="00453832"/>
    <w:rsid w:val="00476526"/>
    <w:rsid w:val="004951D7"/>
    <w:rsid w:val="004A43F0"/>
    <w:rsid w:val="004E4B14"/>
    <w:rsid w:val="00501176"/>
    <w:rsid w:val="00510891"/>
    <w:rsid w:val="0053111A"/>
    <w:rsid w:val="00536325"/>
    <w:rsid w:val="00562C62"/>
    <w:rsid w:val="005633CE"/>
    <w:rsid w:val="00571ADE"/>
    <w:rsid w:val="005853E9"/>
    <w:rsid w:val="0059304A"/>
    <w:rsid w:val="005951EF"/>
    <w:rsid w:val="005A71B1"/>
    <w:rsid w:val="005B30D5"/>
    <w:rsid w:val="005B6204"/>
    <w:rsid w:val="005C3DA0"/>
    <w:rsid w:val="005E3DC9"/>
    <w:rsid w:val="005E5975"/>
    <w:rsid w:val="005F1571"/>
    <w:rsid w:val="005F35A8"/>
    <w:rsid w:val="005F401F"/>
    <w:rsid w:val="00603867"/>
    <w:rsid w:val="00604B9E"/>
    <w:rsid w:val="00611202"/>
    <w:rsid w:val="006237BE"/>
    <w:rsid w:val="006252E0"/>
    <w:rsid w:val="00636F27"/>
    <w:rsid w:val="00640733"/>
    <w:rsid w:val="006425F7"/>
    <w:rsid w:val="006878E9"/>
    <w:rsid w:val="006C2918"/>
    <w:rsid w:val="006C782C"/>
    <w:rsid w:val="006D6A5F"/>
    <w:rsid w:val="006E635C"/>
    <w:rsid w:val="00710AA5"/>
    <w:rsid w:val="00715B3F"/>
    <w:rsid w:val="007250F1"/>
    <w:rsid w:val="007554BB"/>
    <w:rsid w:val="00762DD5"/>
    <w:rsid w:val="00772DAE"/>
    <w:rsid w:val="007839AE"/>
    <w:rsid w:val="00783AA8"/>
    <w:rsid w:val="00785146"/>
    <w:rsid w:val="00786630"/>
    <w:rsid w:val="007A3EF6"/>
    <w:rsid w:val="007A59CC"/>
    <w:rsid w:val="007A5DE1"/>
    <w:rsid w:val="007C3CC9"/>
    <w:rsid w:val="007F4BD9"/>
    <w:rsid w:val="00800E12"/>
    <w:rsid w:val="00801053"/>
    <w:rsid w:val="00803C73"/>
    <w:rsid w:val="00805510"/>
    <w:rsid w:val="008153D5"/>
    <w:rsid w:val="00823CA9"/>
    <w:rsid w:val="008372E3"/>
    <w:rsid w:val="008403A0"/>
    <w:rsid w:val="0084652E"/>
    <w:rsid w:val="00860346"/>
    <w:rsid w:val="0086522E"/>
    <w:rsid w:val="00866C6A"/>
    <w:rsid w:val="008670B1"/>
    <w:rsid w:val="00870113"/>
    <w:rsid w:val="00873ACE"/>
    <w:rsid w:val="00873F09"/>
    <w:rsid w:val="00877F2B"/>
    <w:rsid w:val="0089621F"/>
    <w:rsid w:val="008A6BA3"/>
    <w:rsid w:val="008C0BE7"/>
    <w:rsid w:val="008C2E4B"/>
    <w:rsid w:val="008D094B"/>
    <w:rsid w:val="008D5952"/>
    <w:rsid w:val="008E71A6"/>
    <w:rsid w:val="008F220F"/>
    <w:rsid w:val="008F2C8C"/>
    <w:rsid w:val="00902581"/>
    <w:rsid w:val="00912013"/>
    <w:rsid w:val="009245FB"/>
    <w:rsid w:val="00925E61"/>
    <w:rsid w:val="0093482E"/>
    <w:rsid w:val="0096381B"/>
    <w:rsid w:val="0099177F"/>
    <w:rsid w:val="00995789"/>
    <w:rsid w:val="009D1534"/>
    <w:rsid w:val="009D3518"/>
    <w:rsid w:val="009E1955"/>
    <w:rsid w:val="009F0B6F"/>
    <w:rsid w:val="009F6CAB"/>
    <w:rsid w:val="009F7A2C"/>
    <w:rsid w:val="00A047F0"/>
    <w:rsid w:val="00A161FC"/>
    <w:rsid w:val="00A217DE"/>
    <w:rsid w:val="00A267BF"/>
    <w:rsid w:val="00A43BD8"/>
    <w:rsid w:val="00A61746"/>
    <w:rsid w:val="00A702BD"/>
    <w:rsid w:val="00A75D17"/>
    <w:rsid w:val="00A765E9"/>
    <w:rsid w:val="00A865ED"/>
    <w:rsid w:val="00A916BC"/>
    <w:rsid w:val="00AB48E9"/>
    <w:rsid w:val="00AB5E15"/>
    <w:rsid w:val="00AC005D"/>
    <w:rsid w:val="00AC6F95"/>
    <w:rsid w:val="00AD7E13"/>
    <w:rsid w:val="00AE1AFA"/>
    <w:rsid w:val="00AF7468"/>
    <w:rsid w:val="00B151BE"/>
    <w:rsid w:val="00B173CC"/>
    <w:rsid w:val="00B31CA6"/>
    <w:rsid w:val="00B32C77"/>
    <w:rsid w:val="00B43698"/>
    <w:rsid w:val="00B4481B"/>
    <w:rsid w:val="00B72BD6"/>
    <w:rsid w:val="00B91989"/>
    <w:rsid w:val="00B94A57"/>
    <w:rsid w:val="00BA2128"/>
    <w:rsid w:val="00BB469B"/>
    <w:rsid w:val="00BC3D86"/>
    <w:rsid w:val="00BC48E5"/>
    <w:rsid w:val="00BC7870"/>
    <w:rsid w:val="00BD6F4D"/>
    <w:rsid w:val="00BD7866"/>
    <w:rsid w:val="00BE0322"/>
    <w:rsid w:val="00BE12E8"/>
    <w:rsid w:val="00BE5444"/>
    <w:rsid w:val="00C0005B"/>
    <w:rsid w:val="00C1098B"/>
    <w:rsid w:val="00C15054"/>
    <w:rsid w:val="00C25538"/>
    <w:rsid w:val="00C317C4"/>
    <w:rsid w:val="00C36A51"/>
    <w:rsid w:val="00C4480E"/>
    <w:rsid w:val="00C63818"/>
    <w:rsid w:val="00C73A80"/>
    <w:rsid w:val="00C82348"/>
    <w:rsid w:val="00CA53F2"/>
    <w:rsid w:val="00CC3760"/>
    <w:rsid w:val="00CD153F"/>
    <w:rsid w:val="00CD2230"/>
    <w:rsid w:val="00CF48EA"/>
    <w:rsid w:val="00D165FD"/>
    <w:rsid w:val="00D25916"/>
    <w:rsid w:val="00D324D9"/>
    <w:rsid w:val="00D41788"/>
    <w:rsid w:val="00D56E82"/>
    <w:rsid w:val="00D94396"/>
    <w:rsid w:val="00DB6ED1"/>
    <w:rsid w:val="00DC1928"/>
    <w:rsid w:val="00DF1EA0"/>
    <w:rsid w:val="00DF3002"/>
    <w:rsid w:val="00DF3433"/>
    <w:rsid w:val="00DF5062"/>
    <w:rsid w:val="00E0581E"/>
    <w:rsid w:val="00E1130A"/>
    <w:rsid w:val="00E155C3"/>
    <w:rsid w:val="00E22081"/>
    <w:rsid w:val="00E30F74"/>
    <w:rsid w:val="00E4067E"/>
    <w:rsid w:val="00E4264C"/>
    <w:rsid w:val="00E56CC9"/>
    <w:rsid w:val="00E6134B"/>
    <w:rsid w:val="00E73399"/>
    <w:rsid w:val="00E7573D"/>
    <w:rsid w:val="00E821CF"/>
    <w:rsid w:val="00E85911"/>
    <w:rsid w:val="00E931F1"/>
    <w:rsid w:val="00EB7F6A"/>
    <w:rsid w:val="00EC6DDA"/>
    <w:rsid w:val="00F072C1"/>
    <w:rsid w:val="00F16CC6"/>
    <w:rsid w:val="00F21CA7"/>
    <w:rsid w:val="00F35137"/>
    <w:rsid w:val="00F55D91"/>
    <w:rsid w:val="00F57DCD"/>
    <w:rsid w:val="00F607E7"/>
    <w:rsid w:val="00F64898"/>
    <w:rsid w:val="00F724A8"/>
    <w:rsid w:val="00F75591"/>
    <w:rsid w:val="00F76A16"/>
    <w:rsid w:val="00F82F43"/>
    <w:rsid w:val="00F94730"/>
    <w:rsid w:val="00F9789E"/>
    <w:rsid w:val="00FB00E1"/>
    <w:rsid w:val="00FC1111"/>
    <w:rsid w:val="00FC3BB8"/>
    <w:rsid w:val="00FC4C57"/>
    <w:rsid w:val="00FE1B41"/>
    <w:rsid w:val="00FE4679"/>
    <w:rsid w:val="00FF21F2"/>
    <w:rsid w:val="00FF339E"/>
    <w:rsid w:val="00FF47AD"/>
    <w:rsid w:val="00FF698C"/>
    <w:rsid w:val="05B9323B"/>
    <w:rsid w:val="1AD472EB"/>
    <w:rsid w:val="1BC72B84"/>
    <w:rsid w:val="22F01DAA"/>
    <w:rsid w:val="33966510"/>
    <w:rsid w:val="3A4B0E0A"/>
    <w:rsid w:val="40C142CB"/>
    <w:rsid w:val="423F50A7"/>
    <w:rsid w:val="45E96815"/>
    <w:rsid w:val="4FAF6015"/>
    <w:rsid w:val="7DB33A33"/>
    <w:rsid w:val="7E1C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FC55E"/>
  <w15:docId w15:val="{F6572074-42C1-4AC8-9059-E1EF7A7A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0"/>
    <w:link w:val="30"/>
    <w:uiPriority w:val="9"/>
    <w:semiHidden/>
    <w:unhideWhenUsed/>
    <w:qFormat/>
    <w:pPr>
      <w:keepNext/>
      <w:keepLines/>
      <w:widowControl/>
      <w:spacing w:before="160" w:after="80"/>
      <w:jc w:val="left"/>
      <w:outlineLvl w:val="2"/>
    </w:pPr>
    <w:rPr>
      <w:rFonts w:asciiTheme="minorHAnsi" w:eastAsiaTheme="majorEastAsia" w:hAnsiTheme="minorHAnsi" w:cstheme="majorBidi"/>
      <w:color w:val="365F91" w:themeColor="accent1" w:themeShade="BF"/>
      <w:kern w:val="0"/>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annotation text"/>
    <w:basedOn w:val="a"/>
    <w:link w:val="a6"/>
    <w:uiPriority w:val="99"/>
    <w:unhideWhenUsed/>
    <w:qFormat/>
    <w:pPr>
      <w:jc w:val="left"/>
    </w:pPr>
  </w:style>
  <w:style w:type="paragraph" w:styleId="a7">
    <w:name w:val="Plain Text"/>
    <w:basedOn w:val="a"/>
    <w:link w:val="a8"/>
    <w:qFormat/>
    <w:rPr>
      <w:rFonts w:ascii="宋体" w:hAnsi="Courier New" w:cstheme="minorBidi"/>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Title"/>
    <w:basedOn w:val="a"/>
    <w:link w:val="af0"/>
    <w:qFormat/>
    <w:pPr>
      <w:spacing w:before="240" w:after="60"/>
      <w:jc w:val="center"/>
      <w:outlineLvl w:val="0"/>
    </w:pPr>
    <w:rPr>
      <w:rFonts w:ascii="Arial" w:hAnsi="Arial" w:cs="Arial"/>
      <w:b/>
      <w:bCs/>
      <w:sz w:val="32"/>
      <w:szCs w:val="32"/>
    </w:rPr>
  </w:style>
  <w:style w:type="paragraph" w:styleId="af1">
    <w:name w:val="annotation subject"/>
    <w:basedOn w:val="a5"/>
    <w:next w:val="a5"/>
    <w:link w:val="af2"/>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qFormat/>
    <w:rPr>
      <w:sz w:val="21"/>
      <w:szCs w:val="21"/>
    </w:rPr>
  </w:style>
  <w:style w:type="character" w:customStyle="1" w:styleId="a8">
    <w:name w:val="纯文本 字符"/>
    <w:link w:val="a7"/>
    <w:qFormat/>
    <w:rPr>
      <w:rFonts w:ascii="宋体" w:eastAsia="宋体" w:hAnsi="Courier New"/>
    </w:rPr>
  </w:style>
  <w:style w:type="character" w:customStyle="1" w:styleId="ac">
    <w:name w:val="页脚 字符"/>
    <w:link w:val="ab"/>
    <w:qFormat/>
    <w:rPr>
      <w:sz w:val="18"/>
    </w:rPr>
  </w:style>
  <w:style w:type="character" w:customStyle="1" w:styleId="af0">
    <w:name w:val="标题 字符"/>
    <w:link w:val="af"/>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e">
    <w:name w:val="页眉 字符"/>
    <w:basedOn w:val="a1"/>
    <w:link w:val="ad"/>
    <w:uiPriority w:val="99"/>
    <w:qFormat/>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30">
    <w:name w:val="标题 3 字符"/>
    <w:basedOn w:val="a1"/>
    <w:link w:val="3"/>
    <w:uiPriority w:val="9"/>
    <w:semiHidden/>
    <w:qFormat/>
    <w:rPr>
      <w:rFonts w:eastAsiaTheme="majorEastAsia" w:cstheme="majorBidi"/>
      <w:color w:val="365F91" w:themeColor="accent1" w:themeShade="BF"/>
      <w:sz w:val="28"/>
      <w:szCs w:val="28"/>
      <w:lang w:eastAsia="en-US"/>
    </w:rPr>
  </w:style>
  <w:style w:type="paragraph" w:customStyle="1" w:styleId="Compact">
    <w:name w:val="Compact"/>
    <w:basedOn w:val="a0"/>
    <w:qFormat/>
    <w:pPr>
      <w:widowControl/>
      <w:spacing w:before="36" w:after="36"/>
      <w:jc w:val="left"/>
    </w:pPr>
    <w:rPr>
      <w:rFonts w:asciiTheme="minorHAnsi" w:eastAsiaTheme="minorEastAsia" w:hAnsiTheme="minorHAnsi" w:cstheme="minorBidi"/>
      <w:kern w:val="0"/>
      <w:sz w:val="24"/>
      <w:szCs w:val="24"/>
      <w:lang w:eastAsia="en-US"/>
    </w:rPr>
  </w:style>
  <w:style w:type="character" w:customStyle="1" w:styleId="a4">
    <w:name w:val="正文文本 字符"/>
    <w:basedOn w:val="a1"/>
    <w:link w:val="a0"/>
    <w:uiPriority w:val="99"/>
    <w:semiHidden/>
    <w:qFormat/>
    <w:rPr>
      <w:rFonts w:ascii="Times New Roman" w:eastAsia="宋体" w:hAnsi="Times New Roman" w:cs="Times New Roman"/>
      <w:kern w:val="2"/>
      <w:sz w:val="21"/>
    </w:rPr>
  </w:style>
  <w:style w:type="paragraph" w:customStyle="1" w:styleId="FirstParagraph">
    <w:name w:val="First Paragraph"/>
    <w:basedOn w:val="a0"/>
    <w:next w:val="a0"/>
    <w:qFormat/>
    <w:pPr>
      <w:widowControl/>
      <w:spacing w:before="180" w:after="180"/>
      <w:jc w:val="left"/>
    </w:pPr>
    <w:rPr>
      <w:rFonts w:asciiTheme="minorHAnsi" w:eastAsiaTheme="minorEastAsia" w:hAnsiTheme="minorHAnsi" w:cstheme="minorBidi"/>
      <w:kern w:val="0"/>
      <w:sz w:val="24"/>
      <w:szCs w:val="24"/>
      <w:lang w:eastAsia="en-US"/>
    </w:rPr>
  </w:style>
  <w:style w:type="character" w:customStyle="1" w:styleId="a6">
    <w:name w:val="批注文字 字符"/>
    <w:basedOn w:val="a1"/>
    <w:link w:val="a5"/>
    <w:uiPriority w:val="99"/>
    <w:qFormat/>
    <w:rPr>
      <w:rFonts w:ascii="Times New Roman" w:eastAsia="宋体" w:hAnsi="Times New Roman" w:cs="Times New Roman"/>
      <w:kern w:val="2"/>
      <w:sz w:val="21"/>
    </w:rPr>
  </w:style>
  <w:style w:type="character" w:customStyle="1" w:styleId="af2">
    <w:name w:val="批注主题 字符"/>
    <w:basedOn w:val="a6"/>
    <w:link w:val="af1"/>
    <w:uiPriority w:val="99"/>
    <w:semiHidden/>
    <w:qFormat/>
    <w:rPr>
      <w:rFonts w:ascii="Times New Roman" w:eastAsia="宋体" w:hAnsi="Times New Roman" w:cs="Times New Roman"/>
      <w:b/>
      <w:bCs/>
      <w:kern w:val="2"/>
      <w:sz w:val="21"/>
    </w:rPr>
  </w:style>
  <w:style w:type="character" w:customStyle="1" w:styleId="cosd-markdown-research">
    <w:name w:val="cosd-markdown-research"/>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xiawuyue</cp:lastModifiedBy>
  <cp:revision>242</cp:revision>
  <dcterms:created xsi:type="dcterms:W3CDTF">2021-03-17T07:37:00Z</dcterms:created>
  <dcterms:modified xsi:type="dcterms:W3CDTF">2025-12-24T01:54:00Z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125FCE843D3243FEBE19F14D22B10ED2_13</vt:lpwstr>
  </property>
  <property fmtid="{D5CDD505-2E9C-101B-9397-08002B2CF9AE}" pid="4" name="KSOTemplateDocerSaveRecord">
    <vt:lpwstr>eyJoZGlkIjoiMzM2M2UxNTI4MTgwNGU5MjcwNzJlMGI0ZGI2YmIxZTAiLCJ1c2VySWQiOiIyNTUzNjY5MzMifQ==</vt:lpwstr>
  </property>
</Properties>
</file>