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B7165" w14:textId="77777777" w:rsidR="00785146" w:rsidRPr="001A0D6F" w:rsidRDefault="00873F09" w:rsidP="00F5067A">
      <w:pPr>
        <w:pStyle w:val="ab"/>
        <w:adjustRightInd w:val="0"/>
        <w:snapToGrid w:val="0"/>
        <w:spacing w:before="0" w:after="0" w:line="360" w:lineRule="auto"/>
        <w:outlineLvl w:val="9"/>
        <w:rPr>
          <w:rFonts w:asciiTheme="minorEastAsia" w:eastAsiaTheme="minorEastAsia" w:hAnsiTheme="minorEastAsia"/>
          <w:b w:val="0"/>
          <w:bCs w:val="0"/>
          <w:sz w:val="36"/>
          <w:szCs w:val="36"/>
        </w:rPr>
      </w:pPr>
      <w:bookmarkStart w:id="0" w:name="_Toc38367762"/>
      <w:r w:rsidRPr="001A0D6F">
        <w:rPr>
          <w:rFonts w:asciiTheme="minorEastAsia" w:eastAsiaTheme="minorEastAsia" w:hAnsiTheme="minorEastAsia" w:hint="eastAsia"/>
          <w:b w:val="0"/>
          <w:bCs w:val="0"/>
          <w:sz w:val="36"/>
          <w:szCs w:val="36"/>
        </w:rPr>
        <w:t>【</w:t>
      </w:r>
      <w:bookmarkStart w:id="1" w:name="OLE_LINK12"/>
      <w:bookmarkStart w:id="2" w:name="OLE_LINK13"/>
      <w:r w:rsidR="007E7E38" w:rsidRPr="001A0D6F">
        <w:rPr>
          <w:rFonts w:asciiTheme="minorEastAsia" w:eastAsiaTheme="minorEastAsia" w:hAnsiTheme="minorEastAsia" w:hint="eastAsia"/>
          <w:b w:val="0"/>
          <w:bCs w:val="0"/>
          <w:sz w:val="36"/>
          <w:szCs w:val="36"/>
        </w:rPr>
        <w:t>智能化配电站子系统</w:t>
      </w:r>
      <w:bookmarkEnd w:id="1"/>
      <w:bookmarkEnd w:id="2"/>
      <w:r w:rsidRPr="001A0D6F">
        <w:rPr>
          <w:rFonts w:asciiTheme="minorEastAsia" w:eastAsiaTheme="minorEastAsia" w:hAnsiTheme="minorEastAsia" w:hint="eastAsia"/>
          <w:b w:val="0"/>
          <w:bCs w:val="0"/>
          <w:sz w:val="36"/>
          <w:szCs w:val="36"/>
        </w:rPr>
        <w:t>】采购需求</w:t>
      </w:r>
      <w:bookmarkEnd w:id="0"/>
    </w:p>
    <w:p w14:paraId="420A07F5" w14:textId="77777777" w:rsidR="00785146" w:rsidRPr="006E6A0B" w:rsidRDefault="00873F09" w:rsidP="00F5067A">
      <w:pPr>
        <w:tabs>
          <w:tab w:val="left" w:pos="900"/>
        </w:tabs>
        <w:adjustRightInd w:val="0"/>
        <w:snapToGrid w:val="0"/>
        <w:spacing w:line="360" w:lineRule="auto"/>
        <w:ind w:firstLineChars="200" w:firstLine="422"/>
        <w:rPr>
          <w:rFonts w:asciiTheme="minorEastAsia" w:eastAsiaTheme="minorEastAsia" w:hAnsiTheme="minorEastAsia"/>
          <w:b/>
          <w:szCs w:val="21"/>
        </w:rPr>
      </w:pPr>
      <w:bookmarkStart w:id="3" w:name="_Toc172360661"/>
      <w:bookmarkStart w:id="4" w:name="_Toc158978330"/>
      <w:bookmarkStart w:id="5" w:name="_Toc219271393"/>
      <w:r w:rsidRPr="006E6A0B">
        <w:rPr>
          <w:rFonts w:asciiTheme="minorEastAsia" w:eastAsiaTheme="minorEastAsia" w:hAnsiTheme="minorEastAsia" w:hint="eastAsia"/>
          <w:b/>
          <w:szCs w:val="21"/>
        </w:rPr>
        <w:t>一、</w:t>
      </w:r>
      <w:r w:rsidRPr="006E6A0B">
        <w:rPr>
          <w:rFonts w:asciiTheme="minorEastAsia" w:eastAsiaTheme="minorEastAsia" w:hAnsiTheme="minorEastAsia"/>
          <w:b/>
          <w:szCs w:val="21"/>
        </w:rPr>
        <w:t>采购</w:t>
      </w:r>
      <w:r w:rsidRPr="006E6A0B">
        <w:rPr>
          <w:rFonts w:asciiTheme="minorEastAsia" w:eastAsiaTheme="minorEastAsia" w:hAnsiTheme="minorEastAsia" w:hint="eastAsia"/>
          <w:b/>
          <w:szCs w:val="21"/>
        </w:rPr>
        <w:t>标的</w:t>
      </w:r>
      <w:r w:rsidRPr="006E6A0B">
        <w:rPr>
          <w:rFonts w:asciiTheme="minorEastAsia" w:eastAsiaTheme="minorEastAsia" w:hAnsiTheme="minorEastAsia"/>
          <w:b/>
          <w:szCs w:val="21"/>
        </w:rPr>
        <w:t>需实现的功能或者目标，以及为落实政府采购政策需满足的要求：</w:t>
      </w:r>
    </w:p>
    <w:p w14:paraId="15E01ACC" w14:textId="77777777" w:rsidR="00785146" w:rsidRPr="006E6A0B" w:rsidRDefault="00873F09" w:rsidP="00F5067A">
      <w:pPr>
        <w:tabs>
          <w:tab w:val="left" w:pos="900"/>
        </w:tabs>
        <w:adjustRightInd w:val="0"/>
        <w:snapToGrid w:val="0"/>
        <w:spacing w:line="360" w:lineRule="auto"/>
        <w:ind w:firstLineChars="200" w:firstLine="422"/>
        <w:rPr>
          <w:rFonts w:asciiTheme="minorEastAsia" w:eastAsiaTheme="minorEastAsia" w:hAnsiTheme="minorEastAsia"/>
          <w:b/>
          <w:szCs w:val="21"/>
        </w:rPr>
      </w:pPr>
      <w:r w:rsidRPr="006E6A0B">
        <w:rPr>
          <w:rFonts w:asciiTheme="minorEastAsia" w:eastAsiaTheme="minorEastAsia" w:hAnsiTheme="minorEastAsia"/>
          <w:b/>
          <w:szCs w:val="21"/>
        </w:rPr>
        <w:t>（一）采购</w:t>
      </w:r>
      <w:r w:rsidRPr="006E6A0B">
        <w:rPr>
          <w:rFonts w:asciiTheme="minorEastAsia" w:eastAsiaTheme="minorEastAsia" w:hAnsiTheme="minorEastAsia" w:hint="eastAsia"/>
          <w:b/>
          <w:szCs w:val="21"/>
        </w:rPr>
        <w:t>标的</w:t>
      </w:r>
      <w:r w:rsidRPr="006E6A0B">
        <w:rPr>
          <w:rFonts w:asciiTheme="minorEastAsia" w:eastAsiaTheme="minorEastAsia" w:hAnsiTheme="minorEastAsia"/>
          <w:b/>
          <w:szCs w:val="21"/>
        </w:rPr>
        <w:t>需实现的功能或者</w:t>
      </w:r>
      <w:bookmarkStart w:id="6" w:name="OLE_LINK5"/>
      <w:r w:rsidRPr="006E6A0B">
        <w:rPr>
          <w:rFonts w:asciiTheme="minorEastAsia" w:eastAsiaTheme="minorEastAsia" w:hAnsiTheme="minorEastAsia"/>
          <w:b/>
          <w:szCs w:val="21"/>
        </w:rPr>
        <w:t>目标</w:t>
      </w:r>
      <w:bookmarkEnd w:id="6"/>
    </w:p>
    <w:p w14:paraId="5170C0F3" w14:textId="31FF6B83" w:rsidR="00B5468B" w:rsidRPr="006E6A0B" w:rsidRDefault="00AB48E9" w:rsidP="00A42F89">
      <w:pPr>
        <w:spacing w:line="288" w:lineRule="auto"/>
        <w:ind w:firstLineChars="200" w:firstLine="420"/>
        <w:rPr>
          <w:rFonts w:asciiTheme="minorEastAsia" w:eastAsiaTheme="minorEastAsia" w:hAnsiTheme="minorEastAsia"/>
          <w:szCs w:val="21"/>
        </w:rPr>
      </w:pPr>
      <w:bookmarkStart w:id="7" w:name="OLE_LINK14"/>
      <w:bookmarkStart w:id="8" w:name="OLE_LINK15"/>
      <w:r w:rsidRPr="006E6A0B">
        <w:rPr>
          <w:rFonts w:asciiTheme="minorEastAsia" w:eastAsiaTheme="minorEastAsia" w:hAnsiTheme="minorEastAsia"/>
          <w:szCs w:val="21"/>
        </w:rPr>
        <w:t>本项目采购</w:t>
      </w:r>
      <w:r w:rsidR="00193875" w:rsidRPr="006E6A0B">
        <w:rPr>
          <w:rFonts w:asciiTheme="minorEastAsia" w:eastAsiaTheme="minorEastAsia" w:hAnsiTheme="minorEastAsia" w:hint="eastAsia"/>
          <w:szCs w:val="21"/>
        </w:rPr>
        <w:t>智能化配电站子系统</w:t>
      </w:r>
      <w:r w:rsidRPr="006E6A0B">
        <w:rPr>
          <w:rFonts w:asciiTheme="minorEastAsia" w:eastAsiaTheme="minorEastAsia" w:hAnsiTheme="minorEastAsia"/>
          <w:szCs w:val="21"/>
        </w:rPr>
        <w:t>1套，</w:t>
      </w:r>
      <w:bookmarkEnd w:id="7"/>
      <w:bookmarkEnd w:id="8"/>
      <w:r w:rsidR="00FA19E0" w:rsidRPr="006E6A0B">
        <w:rPr>
          <w:rFonts w:asciiTheme="minorEastAsia" w:eastAsiaTheme="minorEastAsia" w:hAnsiTheme="minorEastAsia" w:hint="eastAsia"/>
          <w:szCs w:val="21"/>
        </w:rPr>
        <w:t>系统设备等级、架构形式、运行模式与现场实际生产配电网完全一致，可完整复现10kV及低压配电网稳态运行、故障暂态、新能源并网、电磁干扰等全场景工况，能够为配电网故障全过程特性认知、配电设备功能性能验证、新型电网技术与管控手段论证、电力电子化电网耦合机理研究提供真实、可信、可复现的物理试验环境</w:t>
      </w:r>
      <w:r w:rsidR="00B5468B" w:rsidRPr="006E6A0B">
        <w:rPr>
          <w:rFonts w:asciiTheme="minorEastAsia" w:eastAsiaTheme="minorEastAsia" w:hAnsiTheme="minorEastAsia" w:hint="eastAsia"/>
          <w:szCs w:val="21"/>
        </w:rPr>
        <w:t>。</w:t>
      </w:r>
    </w:p>
    <w:p w14:paraId="6DA716FF" w14:textId="77777777" w:rsidR="00785146" w:rsidRPr="006E6A0B" w:rsidRDefault="00873F09" w:rsidP="00F5067A">
      <w:pPr>
        <w:spacing w:line="360" w:lineRule="auto"/>
        <w:ind w:firstLineChars="200" w:firstLine="422"/>
        <w:jc w:val="left"/>
        <w:rPr>
          <w:rFonts w:asciiTheme="minorEastAsia" w:eastAsiaTheme="minorEastAsia" w:hAnsiTheme="minorEastAsia"/>
          <w:szCs w:val="21"/>
        </w:rPr>
      </w:pPr>
      <w:r w:rsidRPr="006E6A0B">
        <w:rPr>
          <w:rFonts w:asciiTheme="minorEastAsia" w:eastAsiaTheme="minorEastAsia" w:hAnsiTheme="minorEastAsia"/>
          <w:b/>
          <w:szCs w:val="21"/>
        </w:rPr>
        <w:t>（二）政府采购政策</w:t>
      </w:r>
      <w:r w:rsidR="00D44E67" w:rsidRPr="006E6A0B">
        <w:rPr>
          <w:rFonts w:asciiTheme="minorEastAsia" w:eastAsiaTheme="minorEastAsia" w:hAnsiTheme="minorEastAsia" w:hint="eastAsia"/>
          <w:b/>
          <w:szCs w:val="21"/>
        </w:rPr>
        <w:t>落实</w:t>
      </w:r>
      <w:r w:rsidRPr="006E6A0B">
        <w:rPr>
          <w:rFonts w:asciiTheme="minorEastAsia" w:eastAsiaTheme="minorEastAsia" w:hAnsiTheme="minorEastAsia"/>
          <w:b/>
          <w:szCs w:val="21"/>
        </w:rPr>
        <w:t>要求</w:t>
      </w:r>
    </w:p>
    <w:p w14:paraId="3E2A23FB" w14:textId="77777777" w:rsidR="00785146" w:rsidRPr="006E6A0B" w:rsidRDefault="00BB7A38" w:rsidP="00F5067A">
      <w:pPr>
        <w:tabs>
          <w:tab w:val="left" w:pos="900"/>
        </w:tabs>
        <w:adjustRightInd w:val="0"/>
        <w:snapToGrid w:val="0"/>
        <w:spacing w:line="360" w:lineRule="auto"/>
        <w:ind w:firstLineChars="200" w:firstLine="420"/>
        <w:rPr>
          <w:rFonts w:asciiTheme="minorEastAsia" w:eastAsiaTheme="minorEastAsia" w:hAnsiTheme="minorEastAsia"/>
          <w:szCs w:val="21"/>
        </w:rPr>
      </w:pPr>
      <w:r w:rsidRPr="006E6A0B">
        <w:rPr>
          <w:rFonts w:asciiTheme="minorEastAsia" w:eastAsiaTheme="minorEastAsia" w:hAnsiTheme="minorEastAsia" w:hint="eastAsia"/>
          <w:szCs w:val="21"/>
        </w:rPr>
        <w:t>1</w:t>
      </w:r>
      <w:r w:rsidRPr="006E6A0B">
        <w:rPr>
          <w:rFonts w:asciiTheme="minorEastAsia" w:eastAsiaTheme="minorEastAsia" w:hAnsiTheme="minorEastAsia"/>
          <w:szCs w:val="21"/>
        </w:rPr>
        <w:t>.</w:t>
      </w:r>
      <w:r w:rsidR="00365116" w:rsidRPr="006E6A0B">
        <w:rPr>
          <w:rFonts w:asciiTheme="minorEastAsia" w:eastAsiaTheme="minorEastAsia" w:hAnsiTheme="minorEastAsia"/>
          <w:szCs w:val="21"/>
        </w:rPr>
        <w:t xml:space="preserve"> </w:t>
      </w:r>
      <w:r w:rsidR="008C49D1" w:rsidRPr="006E6A0B">
        <w:rPr>
          <w:rFonts w:asciiTheme="minorEastAsia" w:eastAsiaTheme="minorEastAsia" w:hAnsiTheme="minorEastAsia" w:hint="eastAsia"/>
          <w:szCs w:val="21"/>
        </w:rPr>
        <w:t>中小企业</w:t>
      </w:r>
      <w:r w:rsidR="00585AD7" w:rsidRPr="006E6A0B">
        <w:rPr>
          <w:rFonts w:asciiTheme="minorEastAsia" w:eastAsiaTheme="minorEastAsia" w:hAnsiTheme="minorEastAsia" w:hint="eastAsia"/>
          <w:szCs w:val="21"/>
        </w:rPr>
        <w:t>扶持政策</w:t>
      </w:r>
      <w:r w:rsidR="008C49D1" w:rsidRPr="006E6A0B">
        <w:rPr>
          <w:rFonts w:asciiTheme="minorEastAsia" w:eastAsiaTheme="minorEastAsia" w:hAnsiTheme="minorEastAsia" w:hint="eastAsia"/>
          <w:szCs w:val="21"/>
        </w:rPr>
        <w:t>：</w:t>
      </w:r>
      <w:r w:rsidR="00873F09" w:rsidRPr="006E6A0B">
        <w:rPr>
          <w:rFonts w:asciiTheme="minorEastAsia" w:eastAsiaTheme="minorEastAsia" w:hAnsiTheme="minorEastAsia"/>
          <w:szCs w:val="21"/>
        </w:rPr>
        <w:t>根据《政府采购促进中小企业发展管理办法》</w:t>
      </w:r>
      <w:r w:rsidR="00873F09" w:rsidRPr="006E6A0B">
        <w:rPr>
          <w:rFonts w:asciiTheme="minorEastAsia" w:eastAsiaTheme="minorEastAsia" w:hAnsiTheme="minorEastAsia" w:hint="eastAsia"/>
          <w:szCs w:val="21"/>
        </w:rPr>
        <w:t>（财库</w:t>
      </w:r>
      <w:r w:rsidR="00365116" w:rsidRPr="006E6A0B">
        <w:rPr>
          <w:rFonts w:asciiTheme="minorEastAsia" w:eastAsiaTheme="minorEastAsia" w:hAnsiTheme="minorEastAsia" w:hint="eastAsia"/>
          <w:szCs w:val="21"/>
        </w:rPr>
        <w:t>〔</w:t>
      </w:r>
      <w:r w:rsidR="00873F09" w:rsidRPr="006E6A0B">
        <w:rPr>
          <w:rFonts w:asciiTheme="minorEastAsia" w:eastAsiaTheme="minorEastAsia" w:hAnsiTheme="minorEastAsia" w:hint="eastAsia"/>
          <w:szCs w:val="21"/>
        </w:rPr>
        <w:t>2</w:t>
      </w:r>
      <w:r w:rsidR="00873F09" w:rsidRPr="006E6A0B">
        <w:rPr>
          <w:rFonts w:asciiTheme="minorEastAsia" w:eastAsiaTheme="minorEastAsia" w:hAnsiTheme="minorEastAsia"/>
          <w:szCs w:val="21"/>
        </w:rPr>
        <w:t>020</w:t>
      </w:r>
      <w:r w:rsidR="00365116" w:rsidRPr="006E6A0B">
        <w:rPr>
          <w:rFonts w:asciiTheme="minorEastAsia" w:eastAsiaTheme="minorEastAsia" w:hAnsiTheme="minorEastAsia" w:hint="eastAsia"/>
          <w:szCs w:val="21"/>
        </w:rPr>
        <w:t>〕</w:t>
      </w:r>
      <w:r w:rsidR="00873F09" w:rsidRPr="006E6A0B">
        <w:rPr>
          <w:rFonts w:asciiTheme="minorEastAsia" w:eastAsiaTheme="minorEastAsia" w:hAnsiTheme="minorEastAsia" w:hint="eastAsia"/>
          <w:szCs w:val="21"/>
        </w:rPr>
        <w:t>4</w:t>
      </w:r>
      <w:r w:rsidR="00873F09" w:rsidRPr="006E6A0B">
        <w:rPr>
          <w:rFonts w:asciiTheme="minorEastAsia" w:eastAsiaTheme="minorEastAsia" w:hAnsiTheme="minorEastAsia"/>
          <w:szCs w:val="21"/>
        </w:rPr>
        <w:t>6</w:t>
      </w:r>
      <w:r w:rsidR="00873F09" w:rsidRPr="006E6A0B">
        <w:rPr>
          <w:rFonts w:asciiTheme="minorEastAsia" w:eastAsiaTheme="minorEastAsia" w:hAnsiTheme="minorEastAsia" w:hint="eastAsia"/>
          <w:szCs w:val="21"/>
        </w:rPr>
        <w:t>号）</w:t>
      </w:r>
      <w:r w:rsidR="00873F09" w:rsidRPr="006E6A0B">
        <w:rPr>
          <w:rFonts w:asciiTheme="minorEastAsia" w:eastAsiaTheme="minorEastAsia" w:hAnsiTheme="minorEastAsia"/>
          <w:szCs w:val="21"/>
        </w:rPr>
        <w:t>规定，本项目</w:t>
      </w:r>
      <w:r w:rsidR="00873F09" w:rsidRPr="006E6A0B">
        <w:rPr>
          <w:rFonts w:asciiTheme="minorEastAsia" w:eastAsiaTheme="minorEastAsia" w:hAnsiTheme="minorEastAsia" w:hint="eastAsia"/>
          <w:szCs w:val="21"/>
        </w:rPr>
        <w:t>采购标的</w:t>
      </w:r>
      <w:r w:rsidR="00873F09" w:rsidRPr="006E6A0B">
        <w:rPr>
          <w:rFonts w:asciiTheme="minorEastAsia" w:eastAsiaTheme="minorEastAsia" w:hAnsiTheme="minorEastAsia"/>
          <w:szCs w:val="21"/>
        </w:rPr>
        <w:t>为</w:t>
      </w:r>
      <w:r w:rsidR="00873F09" w:rsidRPr="006E6A0B">
        <w:rPr>
          <w:rFonts w:asciiTheme="minorEastAsia" w:eastAsiaTheme="minorEastAsia" w:hAnsiTheme="minorEastAsia" w:hint="eastAsia"/>
          <w:szCs w:val="21"/>
        </w:rPr>
        <w:t>中小</w:t>
      </w:r>
      <w:r w:rsidR="00873F09" w:rsidRPr="006E6A0B">
        <w:rPr>
          <w:rFonts w:asciiTheme="minorEastAsia" w:eastAsiaTheme="minorEastAsia" w:hAnsiTheme="minorEastAsia"/>
          <w:szCs w:val="21"/>
        </w:rPr>
        <w:t>型企业</w:t>
      </w:r>
      <w:r w:rsidR="00873F09" w:rsidRPr="006E6A0B">
        <w:rPr>
          <w:rFonts w:asciiTheme="minorEastAsia" w:eastAsiaTheme="minorEastAsia" w:hAnsiTheme="minorEastAsia" w:hint="eastAsia"/>
          <w:szCs w:val="21"/>
        </w:rPr>
        <w:t>制造、承建或承接</w:t>
      </w:r>
      <w:r w:rsidR="00873F09" w:rsidRPr="006E6A0B">
        <w:rPr>
          <w:rFonts w:asciiTheme="minorEastAsia" w:eastAsiaTheme="minorEastAsia" w:hAnsiTheme="minorEastAsia"/>
          <w:szCs w:val="21"/>
        </w:rPr>
        <w:t>的，投标人应</w:t>
      </w:r>
      <w:r w:rsidR="00873F09" w:rsidRPr="006E6A0B">
        <w:rPr>
          <w:rFonts w:asciiTheme="minorEastAsia" w:eastAsiaTheme="minorEastAsia" w:hAnsiTheme="minorEastAsia" w:hint="eastAsia"/>
          <w:szCs w:val="21"/>
        </w:rPr>
        <w:t>提供办法规定的</w:t>
      </w:r>
      <w:r w:rsidR="00873F09" w:rsidRPr="006E6A0B">
        <w:rPr>
          <w:rFonts w:asciiTheme="minorEastAsia" w:eastAsiaTheme="minorEastAsia" w:hAnsiTheme="minorEastAsia"/>
          <w:szCs w:val="21"/>
        </w:rPr>
        <w:t>《中小企业声明函》</w:t>
      </w:r>
      <w:r w:rsidR="00873F09" w:rsidRPr="006E6A0B">
        <w:rPr>
          <w:rFonts w:asciiTheme="minorEastAsia" w:eastAsiaTheme="minorEastAsia" w:hAnsiTheme="minorEastAsia" w:hint="eastAsia"/>
          <w:szCs w:val="21"/>
        </w:rPr>
        <w:t>，否则不得享受相关中小企业扶持政策</w:t>
      </w:r>
      <w:r w:rsidR="00873F09" w:rsidRPr="006E6A0B">
        <w:rPr>
          <w:rFonts w:asciiTheme="minorEastAsia" w:eastAsiaTheme="minorEastAsia" w:hAnsiTheme="minorEastAsia"/>
          <w:szCs w:val="21"/>
        </w:rPr>
        <w:t>。投标人应对提交的中小企业声明函的真实性负责，提交的中小企业声明函不真实的，应承担相应的法律责任。</w:t>
      </w:r>
    </w:p>
    <w:p w14:paraId="71B32B06" w14:textId="77777777" w:rsidR="009B628C" w:rsidRPr="006E6A0B" w:rsidRDefault="00873F09" w:rsidP="00F5067A">
      <w:pPr>
        <w:tabs>
          <w:tab w:val="left" w:pos="900"/>
        </w:tabs>
        <w:adjustRightInd w:val="0"/>
        <w:snapToGrid w:val="0"/>
        <w:spacing w:line="360" w:lineRule="auto"/>
        <w:ind w:firstLineChars="200" w:firstLine="420"/>
        <w:rPr>
          <w:rFonts w:asciiTheme="minorEastAsia" w:eastAsiaTheme="minorEastAsia" w:hAnsiTheme="minorEastAsia"/>
          <w:szCs w:val="21"/>
        </w:rPr>
      </w:pPr>
      <w:r w:rsidRPr="006E6A0B">
        <w:rPr>
          <w:rFonts w:asciiTheme="minorEastAsia" w:eastAsiaTheme="minorEastAsia" w:hAnsiTheme="minorEastAsia" w:hint="eastAsia"/>
          <w:szCs w:val="21"/>
        </w:rPr>
        <w:t>本项目</w:t>
      </w:r>
      <w:bookmarkStart w:id="9" w:name="OLE_LINK23"/>
      <w:r w:rsidRPr="006E6A0B">
        <w:rPr>
          <w:rFonts w:asciiTheme="minorEastAsia" w:eastAsiaTheme="minorEastAsia" w:hAnsiTheme="minorEastAsia" w:hint="eastAsia"/>
          <w:szCs w:val="21"/>
        </w:rPr>
        <w:t>采购标的对应的《中小企业划型标准规定》所属行业</w:t>
      </w:r>
      <w:bookmarkEnd w:id="9"/>
      <w:r w:rsidRPr="006E6A0B">
        <w:rPr>
          <w:rFonts w:asciiTheme="minorEastAsia" w:eastAsiaTheme="minorEastAsia" w:hAnsiTheme="minorEastAsia" w:hint="eastAsia"/>
          <w:szCs w:val="21"/>
        </w:rPr>
        <w:t>为：</w:t>
      </w:r>
      <w:r w:rsidRPr="006E6A0B">
        <w:rPr>
          <w:rFonts w:asciiTheme="minorEastAsia" w:eastAsiaTheme="minorEastAsia" w:hAnsiTheme="minorEastAsia" w:hint="eastAsia"/>
          <w:szCs w:val="21"/>
          <w:u w:val="single"/>
        </w:rPr>
        <w:t xml:space="preserve"> </w:t>
      </w:r>
      <w:r w:rsidRPr="006E6A0B">
        <w:rPr>
          <w:rFonts w:asciiTheme="minorEastAsia" w:eastAsiaTheme="minorEastAsia" w:hAnsiTheme="minorEastAsia"/>
          <w:szCs w:val="21"/>
          <w:u w:val="single"/>
        </w:rPr>
        <w:t xml:space="preserve">   </w:t>
      </w:r>
      <w:r w:rsidR="00293B6E" w:rsidRPr="006E6A0B">
        <w:rPr>
          <w:rFonts w:asciiTheme="minorEastAsia" w:eastAsiaTheme="minorEastAsia" w:hAnsiTheme="minorEastAsia"/>
          <w:szCs w:val="21"/>
          <w:u w:val="single"/>
        </w:rPr>
        <w:t xml:space="preserve">   </w:t>
      </w:r>
      <w:r w:rsidR="00F5067A" w:rsidRPr="006E6A0B">
        <w:rPr>
          <w:rFonts w:asciiTheme="minorEastAsia" w:eastAsiaTheme="minorEastAsia" w:hAnsiTheme="minorEastAsia" w:hint="eastAsia"/>
          <w:szCs w:val="21"/>
          <w:u w:val="single"/>
        </w:rPr>
        <w:t>工业</w:t>
      </w:r>
      <w:r w:rsidR="00293B6E" w:rsidRPr="006E6A0B">
        <w:rPr>
          <w:rFonts w:asciiTheme="minorEastAsia" w:eastAsiaTheme="minorEastAsia" w:hAnsiTheme="minorEastAsia"/>
          <w:szCs w:val="21"/>
          <w:u w:val="single"/>
        </w:rPr>
        <w:t xml:space="preserve">    </w:t>
      </w:r>
      <w:r w:rsidRPr="006E6A0B">
        <w:rPr>
          <w:rFonts w:asciiTheme="minorEastAsia" w:eastAsiaTheme="minorEastAsia" w:hAnsiTheme="minorEastAsia"/>
          <w:szCs w:val="21"/>
          <w:u w:val="single"/>
        </w:rPr>
        <w:t xml:space="preserve"> </w:t>
      </w:r>
      <w:r w:rsidRPr="006E6A0B">
        <w:rPr>
          <w:rFonts w:asciiTheme="minorEastAsia" w:eastAsiaTheme="minorEastAsia" w:hAnsiTheme="minorEastAsia" w:hint="eastAsia"/>
          <w:szCs w:val="21"/>
        </w:rPr>
        <w:t>。</w:t>
      </w:r>
    </w:p>
    <w:p w14:paraId="01867307" w14:textId="77777777" w:rsidR="00BB7A38" w:rsidRPr="006E6A0B" w:rsidRDefault="00BB7A38" w:rsidP="00F5067A">
      <w:pPr>
        <w:tabs>
          <w:tab w:val="left" w:pos="900"/>
        </w:tabs>
        <w:adjustRightInd w:val="0"/>
        <w:snapToGrid w:val="0"/>
        <w:spacing w:line="360" w:lineRule="auto"/>
        <w:ind w:firstLineChars="200" w:firstLine="420"/>
        <w:rPr>
          <w:rFonts w:asciiTheme="minorEastAsia" w:eastAsiaTheme="minorEastAsia" w:hAnsiTheme="minorEastAsia"/>
          <w:szCs w:val="21"/>
        </w:rPr>
      </w:pPr>
      <w:r w:rsidRPr="006E6A0B">
        <w:rPr>
          <w:rFonts w:asciiTheme="minorEastAsia" w:eastAsiaTheme="minorEastAsia" w:hAnsiTheme="minorEastAsia"/>
          <w:szCs w:val="21"/>
        </w:rPr>
        <w:t xml:space="preserve">2. </w:t>
      </w:r>
      <w:r w:rsidR="0092649F" w:rsidRPr="006E6A0B">
        <w:rPr>
          <w:rFonts w:asciiTheme="minorEastAsia" w:eastAsiaTheme="minorEastAsia" w:hAnsiTheme="minorEastAsia" w:hint="eastAsia"/>
          <w:szCs w:val="21"/>
        </w:rPr>
        <w:t>进口产品政策：</w:t>
      </w:r>
      <w:r w:rsidRPr="006E6A0B">
        <w:rPr>
          <w:rFonts w:asciiTheme="minorEastAsia" w:eastAsiaTheme="minorEastAsia" w:hAnsiTheme="minorEastAsia" w:hint="eastAsia"/>
          <w:szCs w:val="21"/>
        </w:rPr>
        <w:t>本</w:t>
      </w:r>
      <w:r w:rsidR="008F2ED3" w:rsidRPr="006E6A0B">
        <w:rPr>
          <w:rFonts w:asciiTheme="minorEastAsia" w:eastAsiaTheme="minorEastAsia" w:hAnsiTheme="minorEastAsia" w:hint="eastAsia"/>
          <w:szCs w:val="21"/>
        </w:rPr>
        <w:t>采购</w:t>
      </w:r>
      <w:r w:rsidRPr="006E6A0B">
        <w:rPr>
          <w:rFonts w:asciiTheme="minorEastAsia" w:eastAsiaTheme="minorEastAsia" w:hAnsiTheme="minorEastAsia" w:hint="eastAsia"/>
          <w:szCs w:val="21"/>
        </w:rPr>
        <w:t>项目</w:t>
      </w:r>
      <w:r w:rsidR="00831869" w:rsidRPr="006E6A0B">
        <w:rPr>
          <w:rFonts w:asciiTheme="minorEastAsia" w:eastAsiaTheme="minorEastAsia" w:hAnsiTheme="minorEastAsia"/>
          <w:szCs w:val="21"/>
        </w:rPr>
        <w:t xml:space="preserve"> </w:t>
      </w:r>
      <w:r w:rsidR="00833A4F" w:rsidRPr="006E6A0B">
        <w:rPr>
          <w:rFonts w:asciiTheme="minorEastAsia" w:eastAsiaTheme="minorEastAsia" w:hAnsiTheme="minorEastAsia" w:hint="eastAsia"/>
          <w:szCs w:val="21"/>
        </w:rPr>
        <w:t>□</w:t>
      </w:r>
      <w:r w:rsidRPr="006E6A0B">
        <w:rPr>
          <w:rFonts w:asciiTheme="minorEastAsia" w:eastAsiaTheme="minorEastAsia" w:hAnsiTheme="minorEastAsia" w:hint="eastAsia"/>
          <w:szCs w:val="21"/>
        </w:rPr>
        <w:t>允许</w:t>
      </w:r>
      <w:r w:rsidR="00831869" w:rsidRPr="006E6A0B">
        <w:rPr>
          <w:rFonts w:asciiTheme="minorEastAsia" w:eastAsiaTheme="minorEastAsia" w:hAnsiTheme="minorEastAsia"/>
          <w:szCs w:val="21"/>
        </w:rPr>
        <w:t xml:space="preserve"> </w:t>
      </w:r>
      <w:r w:rsidR="008733CA" w:rsidRPr="006E6A0B">
        <w:rPr>
          <w:rFonts w:asciiTheme="minorEastAsia" w:eastAsiaTheme="minorEastAsia" w:hAnsiTheme="minorEastAsia"/>
          <w:szCs w:val="21"/>
        </w:rPr>
        <w:sym w:font="Wingdings 2" w:char="F052"/>
      </w:r>
      <w:r w:rsidR="0048154C" w:rsidRPr="006E6A0B">
        <w:rPr>
          <w:rFonts w:asciiTheme="minorEastAsia" w:eastAsiaTheme="minorEastAsia" w:hAnsiTheme="minorEastAsia" w:hint="eastAsia"/>
          <w:szCs w:val="21"/>
        </w:rPr>
        <w:t>不</w:t>
      </w:r>
      <w:r w:rsidR="00833A4F" w:rsidRPr="006E6A0B">
        <w:rPr>
          <w:rFonts w:asciiTheme="minorEastAsia" w:eastAsiaTheme="minorEastAsia" w:hAnsiTheme="minorEastAsia" w:hint="eastAsia"/>
          <w:szCs w:val="21"/>
        </w:rPr>
        <w:t>允许</w:t>
      </w:r>
      <w:r w:rsidR="00831869" w:rsidRPr="006E6A0B">
        <w:rPr>
          <w:rFonts w:asciiTheme="minorEastAsia" w:eastAsiaTheme="minorEastAsia" w:hAnsiTheme="minorEastAsia"/>
          <w:szCs w:val="21"/>
        </w:rPr>
        <w:t xml:space="preserve"> </w:t>
      </w:r>
      <w:r w:rsidRPr="006E6A0B">
        <w:rPr>
          <w:rFonts w:asciiTheme="minorEastAsia" w:eastAsiaTheme="minorEastAsia" w:hAnsiTheme="minorEastAsia" w:hint="eastAsia"/>
          <w:szCs w:val="21"/>
        </w:rPr>
        <w:t>进口产品参加</w:t>
      </w:r>
      <w:r w:rsidR="003027D7" w:rsidRPr="006E6A0B">
        <w:rPr>
          <w:rFonts w:asciiTheme="minorEastAsia" w:eastAsiaTheme="minorEastAsia" w:hAnsiTheme="minorEastAsia" w:hint="eastAsia"/>
          <w:szCs w:val="21"/>
        </w:rPr>
        <w:t>。</w:t>
      </w:r>
    </w:p>
    <w:p w14:paraId="3DAD095A" w14:textId="77777777" w:rsidR="00785146" w:rsidRPr="006E6A0B" w:rsidRDefault="00873F09" w:rsidP="00F5067A">
      <w:pPr>
        <w:tabs>
          <w:tab w:val="left" w:pos="900"/>
        </w:tabs>
        <w:adjustRightInd w:val="0"/>
        <w:snapToGrid w:val="0"/>
        <w:spacing w:line="360" w:lineRule="auto"/>
        <w:ind w:firstLineChars="200" w:firstLine="422"/>
        <w:rPr>
          <w:rFonts w:asciiTheme="minorEastAsia" w:eastAsiaTheme="minorEastAsia" w:hAnsiTheme="minorEastAsia"/>
          <w:b/>
          <w:szCs w:val="21"/>
        </w:rPr>
      </w:pPr>
      <w:r w:rsidRPr="006E6A0B">
        <w:rPr>
          <w:rFonts w:asciiTheme="minorEastAsia" w:eastAsiaTheme="minorEastAsia" w:hAnsiTheme="minorEastAsia" w:hint="eastAsia"/>
          <w:b/>
          <w:szCs w:val="21"/>
        </w:rPr>
        <w:t>二</w:t>
      </w:r>
      <w:r w:rsidR="001118D9" w:rsidRPr="006E6A0B">
        <w:rPr>
          <w:rFonts w:asciiTheme="minorEastAsia" w:eastAsiaTheme="minorEastAsia" w:hAnsiTheme="minorEastAsia" w:hint="eastAsia"/>
          <w:b/>
          <w:szCs w:val="21"/>
        </w:rPr>
        <w:t>、</w:t>
      </w:r>
      <w:r w:rsidRPr="006E6A0B">
        <w:rPr>
          <w:rFonts w:asciiTheme="minorEastAsia" w:eastAsiaTheme="minorEastAsia" w:hAnsiTheme="minorEastAsia"/>
          <w:b/>
          <w:szCs w:val="21"/>
        </w:rPr>
        <w:t>采购</w:t>
      </w:r>
      <w:r w:rsidRPr="006E6A0B">
        <w:rPr>
          <w:rFonts w:asciiTheme="minorEastAsia" w:eastAsiaTheme="minorEastAsia" w:hAnsiTheme="minorEastAsia" w:hint="eastAsia"/>
          <w:b/>
          <w:szCs w:val="21"/>
        </w:rPr>
        <w:t>标的</w:t>
      </w:r>
      <w:r w:rsidRPr="006E6A0B">
        <w:rPr>
          <w:rFonts w:asciiTheme="minorEastAsia" w:eastAsiaTheme="minorEastAsia" w:hAnsiTheme="minorEastAsia"/>
          <w:b/>
          <w:szCs w:val="21"/>
        </w:rPr>
        <w:t>需执行的国家相关标准、行业标准、地方标准或者其他标准、规范：</w:t>
      </w:r>
    </w:p>
    <w:p w14:paraId="324C841F" w14:textId="77777777" w:rsidR="00785146" w:rsidRPr="006E6A0B" w:rsidRDefault="005B6A13" w:rsidP="00F5067A">
      <w:pPr>
        <w:tabs>
          <w:tab w:val="left" w:pos="900"/>
        </w:tabs>
        <w:adjustRightInd w:val="0"/>
        <w:snapToGrid w:val="0"/>
        <w:spacing w:line="360" w:lineRule="auto"/>
        <w:ind w:firstLineChars="200" w:firstLine="420"/>
        <w:rPr>
          <w:rFonts w:asciiTheme="minorEastAsia" w:eastAsiaTheme="minorEastAsia" w:hAnsiTheme="minorEastAsia"/>
          <w:szCs w:val="21"/>
        </w:rPr>
      </w:pPr>
      <w:r w:rsidRPr="006E6A0B">
        <w:rPr>
          <w:rFonts w:asciiTheme="minorEastAsia" w:eastAsiaTheme="minorEastAsia" w:hAnsiTheme="minorEastAsia" w:hint="eastAsia"/>
          <w:szCs w:val="21"/>
        </w:rPr>
        <w:t>1.</w:t>
      </w:r>
      <w:r w:rsidR="00873F09" w:rsidRPr="006E6A0B">
        <w:rPr>
          <w:rFonts w:asciiTheme="minorEastAsia" w:eastAsiaTheme="minorEastAsia" w:hAnsiTheme="minorEastAsia" w:hint="eastAsia"/>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tbl>
      <w:tblPr>
        <w:tblStyle w:val="ad"/>
        <w:tblW w:w="0" w:type="auto"/>
        <w:tblLook w:val="04A0" w:firstRow="1" w:lastRow="0" w:firstColumn="1" w:lastColumn="0" w:noHBand="0" w:noVBand="1"/>
      </w:tblPr>
      <w:tblGrid>
        <w:gridCol w:w="1129"/>
        <w:gridCol w:w="1985"/>
        <w:gridCol w:w="5946"/>
      </w:tblGrid>
      <w:tr w:rsidR="006E6A0B" w:rsidRPr="006E6A0B" w14:paraId="176BB8F2" w14:textId="77777777" w:rsidTr="004427C5">
        <w:tc>
          <w:tcPr>
            <w:tcW w:w="1129" w:type="dxa"/>
          </w:tcPr>
          <w:p w14:paraId="430800B0" w14:textId="2B35AFD8"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hint="eastAsia"/>
                <w:szCs w:val="21"/>
              </w:rPr>
              <w:t>序号</w:t>
            </w:r>
          </w:p>
        </w:tc>
        <w:tc>
          <w:tcPr>
            <w:tcW w:w="1985" w:type="dxa"/>
          </w:tcPr>
          <w:p w14:paraId="5A21A3B3" w14:textId="24295D4B"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hint="eastAsia"/>
                <w:szCs w:val="21"/>
              </w:rPr>
              <w:t>标准号</w:t>
            </w:r>
          </w:p>
        </w:tc>
        <w:tc>
          <w:tcPr>
            <w:tcW w:w="5946" w:type="dxa"/>
          </w:tcPr>
          <w:p w14:paraId="57920236" w14:textId="63056E38"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hint="eastAsia"/>
                <w:szCs w:val="21"/>
              </w:rPr>
              <w:t>标准名称</w:t>
            </w:r>
          </w:p>
        </w:tc>
      </w:tr>
      <w:tr w:rsidR="006E6A0B" w:rsidRPr="006E6A0B" w14:paraId="6D082120" w14:textId="77777777" w:rsidTr="004427C5">
        <w:tc>
          <w:tcPr>
            <w:tcW w:w="1129" w:type="dxa"/>
          </w:tcPr>
          <w:p w14:paraId="53060607" w14:textId="61ECC722"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hint="eastAsia"/>
                <w:szCs w:val="21"/>
              </w:rPr>
              <w:t>1</w:t>
            </w:r>
          </w:p>
        </w:tc>
        <w:tc>
          <w:tcPr>
            <w:tcW w:w="1985" w:type="dxa"/>
          </w:tcPr>
          <w:p w14:paraId="6A89EEC9" w14:textId="7A3EC17C"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szCs w:val="21"/>
              </w:rPr>
              <w:t>GB/T 3906-2020</w:t>
            </w:r>
          </w:p>
        </w:tc>
        <w:tc>
          <w:tcPr>
            <w:tcW w:w="5946" w:type="dxa"/>
          </w:tcPr>
          <w:p w14:paraId="489A930C" w14:textId="5CAE8566"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szCs w:val="21"/>
              </w:rPr>
              <w:t>3.6kV～40.5kV 交流金属封闭开关设备和控制设备</w:t>
            </w:r>
          </w:p>
        </w:tc>
      </w:tr>
      <w:tr w:rsidR="006E6A0B" w:rsidRPr="006E6A0B" w14:paraId="73F9AB9B" w14:textId="77777777" w:rsidTr="004427C5">
        <w:tc>
          <w:tcPr>
            <w:tcW w:w="1129" w:type="dxa"/>
          </w:tcPr>
          <w:p w14:paraId="1A863003" w14:textId="53A048BB"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hint="eastAsia"/>
                <w:szCs w:val="21"/>
              </w:rPr>
              <w:t>2</w:t>
            </w:r>
          </w:p>
        </w:tc>
        <w:tc>
          <w:tcPr>
            <w:tcW w:w="1985" w:type="dxa"/>
          </w:tcPr>
          <w:p w14:paraId="6BEBCCCC" w14:textId="6BA07B78"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szCs w:val="21"/>
              </w:rPr>
              <w:t>GB</w:t>
            </w:r>
            <w:r w:rsidR="003F23A4" w:rsidRPr="006E6A0B">
              <w:rPr>
                <w:rFonts w:asciiTheme="minorEastAsia" w:eastAsiaTheme="minorEastAsia" w:hAnsiTheme="minorEastAsia"/>
                <w:szCs w:val="21"/>
              </w:rPr>
              <w:t>/T</w:t>
            </w:r>
            <w:r w:rsidRPr="006E6A0B">
              <w:rPr>
                <w:rFonts w:asciiTheme="minorEastAsia" w:eastAsiaTheme="minorEastAsia" w:hAnsiTheme="minorEastAsia"/>
                <w:szCs w:val="21"/>
              </w:rPr>
              <w:t xml:space="preserve"> 1984-20</w:t>
            </w:r>
            <w:r w:rsidR="003F23A4">
              <w:rPr>
                <w:rFonts w:asciiTheme="minorEastAsia" w:eastAsiaTheme="minorEastAsia" w:hAnsiTheme="minorEastAsia" w:hint="eastAsia"/>
                <w:szCs w:val="21"/>
              </w:rPr>
              <w:t>2</w:t>
            </w:r>
            <w:r w:rsidRPr="006E6A0B">
              <w:rPr>
                <w:rFonts w:asciiTheme="minorEastAsia" w:eastAsiaTheme="minorEastAsia" w:hAnsiTheme="minorEastAsia"/>
                <w:szCs w:val="21"/>
              </w:rPr>
              <w:t>4</w:t>
            </w:r>
          </w:p>
        </w:tc>
        <w:tc>
          <w:tcPr>
            <w:tcW w:w="5946" w:type="dxa"/>
          </w:tcPr>
          <w:p w14:paraId="501C97D5" w14:textId="2E40946A"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szCs w:val="21"/>
              </w:rPr>
              <w:t>高压交流断路器</w:t>
            </w:r>
          </w:p>
        </w:tc>
      </w:tr>
      <w:tr w:rsidR="006E6A0B" w:rsidRPr="006E6A0B" w14:paraId="42B67B42" w14:textId="77777777" w:rsidTr="004427C5">
        <w:tc>
          <w:tcPr>
            <w:tcW w:w="1129" w:type="dxa"/>
          </w:tcPr>
          <w:p w14:paraId="16CC30B0" w14:textId="4712FE8E"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hint="eastAsia"/>
                <w:szCs w:val="21"/>
              </w:rPr>
              <w:t>3</w:t>
            </w:r>
          </w:p>
        </w:tc>
        <w:tc>
          <w:tcPr>
            <w:tcW w:w="1985" w:type="dxa"/>
          </w:tcPr>
          <w:p w14:paraId="4C39425C" w14:textId="477CB629"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szCs w:val="21"/>
              </w:rPr>
              <w:t>GB/T 17467-2020</w:t>
            </w:r>
          </w:p>
        </w:tc>
        <w:tc>
          <w:tcPr>
            <w:tcW w:w="5946" w:type="dxa"/>
          </w:tcPr>
          <w:p w14:paraId="4BB3905F" w14:textId="7E8A71BB"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szCs w:val="21"/>
              </w:rPr>
              <w:t>高压 / 低压预装式变电站</w:t>
            </w:r>
          </w:p>
        </w:tc>
      </w:tr>
      <w:tr w:rsidR="006E6A0B" w:rsidRPr="006E6A0B" w14:paraId="500CF3EE" w14:textId="77777777" w:rsidTr="004427C5">
        <w:tc>
          <w:tcPr>
            <w:tcW w:w="1129" w:type="dxa"/>
          </w:tcPr>
          <w:p w14:paraId="3C551A7F" w14:textId="3EBC7882"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hint="eastAsia"/>
                <w:szCs w:val="21"/>
              </w:rPr>
              <w:t>4</w:t>
            </w:r>
          </w:p>
        </w:tc>
        <w:tc>
          <w:tcPr>
            <w:tcW w:w="1985" w:type="dxa"/>
          </w:tcPr>
          <w:p w14:paraId="6DA35848" w14:textId="4A96E493"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szCs w:val="21"/>
              </w:rPr>
              <w:t>GB/T 11022-2020</w:t>
            </w:r>
          </w:p>
        </w:tc>
        <w:tc>
          <w:tcPr>
            <w:tcW w:w="5946" w:type="dxa"/>
          </w:tcPr>
          <w:p w14:paraId="2E7EC309" w14:textId="109C3166" w:rsidR="00DF6484" w:rsidRPr="006E6A0B" w:rsidRDefault="0003583D"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hint="eastAsia"/>
                <w:szCs w:val="21"/>
              </w:rPr>
              <w:t>高压开关设备和控制设备标准的共用技术要求</w:t>
            </w:r>
          </w:p>
        </w:tc>
      </w:tr>
      <w:tr w:rsidR="006E6A0B" w:rsidRPr="006E6A0B" w14:paraId="114BB07F" w14:textId="77777777" w:rsidTr="004427C5">
        <w:tc>
          <w:tcPr>
            <w:tcW w:w="1129" w:type="dxa"/>
          </w:tcPr>
          <w:p w14:paraId="4AF106D4" w14:textId="5F67F4C8"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hint="eastAsia"/>
                <w:szCs w:val="21"/>
              </w:rPr>
              <w:t>5</w:t>
            </w:r>
          </w:p>
        </w:tc>
        <w:tc>
          <w:tcPr>
            <w:tcW w:w="1985" w:type="dxa"/>
          </w:tcPr>
          <w:p w14:paraId="17316FFF" w14:textId="6F15C221"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szCs w:val="21"/>
              </w:rPr>
              <w:t>DL/T 404-2018</w:t>
            </w:r>
          </w:p>
        </w:tc>
        <w:tc>
          <w:tcPr>
            <w:tcW w:w="5946" w:type="dxa"/>
          </w:tcPr>
          <w:p w14:paraId="5EA23EAF" w14:textId="3DE10004"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szCs w:val="21"/>
              </w:rPr>
              <w:t>户内交流高压开关柜订货技术条件</w:t>
            </w:r>
          </w:p>
        </w:tc>
      </w:tr>
      <w:tr w:rsidR="006E6A0B" w:rsidRPr="006E6A0B" w14:paraId="30175353" w14:textId="77777777" w:rsidTr="004427C5">
        <w:tc>
          <w:tcPr>
            <w:tcW w:w="1129" w:type="dxa"/>
          </w:tcPr>
          <w:p w14:paraId="5B4F2D11" w14:textId="32268987"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hint="eastAsia"/>
                <w:szCs w:val="21"/>
              </w:rPr>
              <w:t>6</w:t>
            </w:r>
          </w:p>
        </w:tc>
        <w:tc>
          <w:tcPr>
            <w:tcW w:w="1985" w:type="dxa"/>
          </w:tcPr>
          <w:p w14:paraId="1EB08920" w14:textId="40CB5E44"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szCs w:val="21"/>
              </w:rPr>
              <w:t>GB/T 14285-2021</w:t>
            </w:r>
          </w:p>
        </w:tc>
        <w:tc>
          <w:tcPr>
            <w:tcW w:w="5946" w:type="dxa"/>
          </w:tcPr>
          <w:p w14:paraId="758951E2" w14:textId="484F05FB"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szCs w:val="21"/>
              </w:rPr>
              <w:t>继电保护和安全自动装置技术规程</w:t>
            </w:r>
          </w:p>
        </w:tc>
      </w:tr>
      <w:tr w:rsidR="006E6A0B" w:rsidRPr="006E6A0B" w14:paraId="7032FD99" w14:textId="77777777" w:rsidTr="004427C5">
        <w:tc>
          <w:tcPr>
            <w:tcW w:w="1129" w:type="dxa"/>
          </w:tcPr>
          <w:p w14:paraId="73F2CE2E" w14:textId="0B76D6F7"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hint="eastAsia"/>
                <w:szCs w:val="21"/>
              </w:rPr>
              <w:t>7</w:t>
            </w:r>
          </w:p>
        </w:tc>
        <w:tc>
          <w:tcPr>
            <w:tcW w:w="1985" w:type="dxa"/>
          </w:tcPr>
          <w:p w14:paraId="09E45353" w14:textId="73965BE1"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szCs w:val="21"/>
              </w:rPr>
              <w:t>GB/T 34120-2023</w:t>
            </w:r>
          </w:p>
        </w:tc>
        <w:tc>
          <w:tcPr>
            <w:tcW w:w="5946" w:type="dxa"/>
          </w:tcPr>
          <w:p w14:paraId="175D4529" w14:textId="53830328" w:rsidR="00DF6484" w:rsidRPr="006E6A0B" w:rsidRDefault="0003583D"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hint="eastAsia"/>
                <w:szCs w:val="21"/>
              </w:rPr>
              <w:t>电化学储能系统储能变流器技术规范</w:t>
            </w:r>
          </w:p>
        </w:tc>
      </w:tr>
      <w:tr w:rsidR="006E6A0B" w:rsidRPr="006E6A0B" w14:paraId="15479948" w14:textId="77777777" w:rsidTr="004427C5">
        <w:tc>
          <w:tcPr>
            <w:tcW w:w="1129" w:type="dxa"/>
          </w:tcPr>
          <w:p w14:paraId="5FD978C3" w14:textId="692169D1"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hint="eastAsia"/>
                <w:szCs w:val="21"/>
              </w:rPr>
              <w:t>8</w:t>
            </w:r>
          </w:p>
        </w:tc>
        <w:tc>
          <w:tcPr>
            <w:tcW w:w="1985" w:type="dxa"/>
          </w:tcPr>
          <w:p w14:paraId="6F37D043" w14:textId="2EE97E44"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szCs w:val="21"/>
              </w:rPr>
              <w:t>GB/T 36276-2023</w:t>
            </w:r>
          </w:p>
        </w:tc>
        <w:tc>
          <w:tcPr>
            <w:tcW w:w="5946" w:type="dxa"/>
          </w:tcPr>
          <w:p w14:paraId="4B3D99F1" w14:textId="7A56470E"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szCs w:val="21"/>
              </w:rPr>
              <w:t>电力储能用锂离子电池</w:t>
            </w:r>
          </w:p>
        </w:tc>
      </w:tr>
      <w:tr w:rsidR="006E6A0B" w:rsidRPr="006E6A0B" w14:paraId="43F2FC81" w14:textId="77777777" w:rsidTr="004427C5">
        <w:tc>
          <w:tcPr>
            <w:tcW w:w="1129" w:type="dxa"/>
          </w:tcPr>
          <w:p w14:paraId="0F36499A" w14:textId="41E55795"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hint="eastAsia"/>
                <w:szCs w:val="21"/>
              </w:rPr>
              <w:t>9</w:t>
            </w:r>
          </w:p>
        </w:tc>
        <w:tc>
          <w:tcPr>
            <w:tcW w:w="1985" w:type="dxa"/>
          </w:tcPr>
          <w:p w14:paraId="76D013C1" w14:textId="5B330750" w:rsidR="00DF6484" w:rsidRPr="006E6A0B" w:rsidRDefault="00DF6484"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szCs w:val="21"/>
              </w:rPr>
              <w:t>GB/T 34131-2023</w:t>
            </w:r>
          </w:p>
        </w:tc>
        <w:tc>
          <w:tcPr>
            <w:tcW w:w="5946" w:type="dxa"/>
          </w:tcPr>
          <w:p w14:paraId="2792C096" w14:textId="3EF1CAF4" w:rsidR="00DF6484" w:rsidRPr="006E6A0B" w:rsidRDefault="00771843"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hint="eastAsia"/>
                <w:szCs w:val="21"/>
              </w:rPr>
              <w:t>电力储能用电池管理系统技术规范</w:t>
            </w:r>
          </w:p>
        </w:tc>
      </w:tr>
      <w:tr w:rsidR="006E6A0B" w:rsidRPr="006E6A0B" w14:paraId="0AAFB8B5" w14:textId="77777777" w:rsidTr="004427C5">
        <w:tc>
          <w:tcPr>
            <w:tcW w:w="1129" w:type="dxa"/>
          </w:tcPr>
          <w:p w14:paraId="73AD7CAC" w14:textId="4C9049C6" w:rsidR="004427C5" w:rsidRPr="006E6A0B" w:rsidRDefault="004427C5"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hint="eastAsia"/>
                <w:szCs w:val="21"/>
              </w:rPr>
              <w:t>1</w:t>
            </w:r>
            <w:r w:rsidR="00C768B6">
              <w:rPr>
                <w:rFonts w:asciiTheme="minorEastAsia" w:eastAsiaTheme="minorEastAsia" w:hAnsiTheme="minorEastAsia" w:hint="eastAsia"/>
                <w:szCs w:val="21"/>
              </w:rPr>
              <w:t>0</w:t>
            </w:r>
          </w:p>
        </w:tc>
        <w:tc>
          <w:tcPr>
            <w:tcW w:w="1985" w:type="dxa"/>
          </w:tcPr>
          <w:p w14:paraId="6194BFA7" w14:textId="19CEAF73" w:rsidR="004427C5" w:rsidRPr="006E6A0B" w:rsidRDefault="004427C5"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szCs w:val="21"/>
              </w:rPr>
              <w:t>GB/T 13729</w:t>
            </w:r>
            <w:r w:rsidR="009C1210" w:rsidRPr="006E6A0B">
              <w:rPr>
                <w:rFonts w:asciiTheme="minorEastAsia" w:eastAsiaTheme="minorEastAsia" w:hAnsiTheme="minorEastAsia"/>
                <w:szCs w:val="21"/>
              </w:rPr>
              <w:t>-2019</w:t>
            </w:r>
          </w:p>
        </w:tc>
        <w:tc>
          <w:tcPr>
            <w:tcW w:w="5946" w:type="dxa"/>
          </w:tcPr>
          <w:p w14:paraId="22895C89" w14:textId="47FC08C6" w:rsidR="004427C5" w:rsidRPr="006E6A0B" w:rsidRDefault="004427C5"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szCs w:val="21"/>
              </w:rPr>
              <w:t>远动终端通用技术条件</w:t>
            </w:r>
          </w:p>
        </w:tc>
      </w:tr>
      <w:tr w:rsidR="006A2B70" w:rsidRPr="006E6A0B" w14:paraId="5DA10650" w14:textId="77777777" w:rsidTr="004427C5">
        <w:tc>
          <w:tcPr>
            <w:tcW w:w="1129" w:type="dxa"/>
          </w:tcPr>
          <w:p w14:paraId="39F7AC2D" w14:textId="5B89AB8A" w:rsidR="004427C5" w:rsidRPr="006E6A0B" w:rsidRDefault="00C768B6" w:rsidP="004427C5">
            <w:pPr>
              <w:tabs>
                <w:tab w:val="left" w:pos="900"/>
              </w:tabs>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11</w:t>
            </w:r>
          </w:p>
        </w:tc>
        <w:tc>
          <w:tcPr>
            <w:tcW w:w="1985" w:type="dxa"/>
          </w:tcPr>
          <w:p w14:paraId="6D951E00" w14:textId="7749D44C" w:rsidR="004427C5" w:rsidRPr="006E6A0B" w:rsidRDefault="004427C5"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szCs w:val="21"/>
              </w:rPr>
              <w:t>DL/T 5781-2018</w:t>
            </w:r>
          </w:p>
        </w:tc>
        <w:tc>
          <w:tcPr>
            <w:tcW w:w="5946" w:type="dxa"/>
          </w:tcPr>
          <w:p w14:paraId="0CACD62C" w14:textId="009EF875" w:rsidR="004427C5" w:rsidRPr="006E6A0B" w:rsidRDefault="004427C5" w:rsidP="004427C5">
            <w:pPr>
              <w:tabs>
                <w:tab w:val="left" w:pos="900"/>
              </w:tabs>
              <w:adjustRightInd w:val="0"/>
              <w:snapToGrid w:val="0"/>
              <w:spacing w:line="360" w:lineRule="auto"/>
              <w:jc w:val="center"/>
              <w:rPr>
                <w:rFonts w:asciiTheme="minorEastAsia" w:eastAsiaTheme="minorEastAsia" w:hAnsiTheme="minorEastAsia"/>
                <w:szCs w:val="21"/>
              </w:rPr>
            </w:pPr>
            <w:r w:rsidRPr="006E6A0B">
              <w:rPr>
                <w:rFonts w:asciiTheme="minorEastAsia" w:eastAsiaTheme="minorEastAsia" w:hAnsiTheme="minorEastAsia"/>
                <w:szCs w:val="21"/>
              </w:rPr>
              <w:t>配网自动化系统验收技术规范</w:t>
            </w:r>
          </w:p>
        </w:tc>
      </w:tr>
    </w:tbl>
    <w:p w14:paraId="4D4BEA64" w14:textId="3649E347" w:rsidR="00DF6484" w:rsidRDefault="00DF6484" w:rsidP="00F5067A">
      <w:pPr>
        <w:tabs>
          <w:tab w:val="left" w:pos="900"/>
        </w:tabs>
        <w:adjustRightInd w:val="0"/>
        <w:snapToGrid w:val="0"/>
        <w:spacing w:line="360" w:lineRule="auto"/>
        <w:ind w:firstLineChars="200" w:firstLine="420"/>
        <w:rPr>
          <w:rFonts w:asciiTheme="minorEastAsia" w:eastAsiaTheme="minorEastAsia" w:hAnsiTheme="minorEastAsia"/>
          <w:szCs w:val="21"/>
        </w:rPr>
      </w:pPr>
    </w:p>
    <w:p w14:paraId="44FFE96A" w14:textId="77777777" w:rsidR="00CE1B6D" w:rsidRDefault="00CE1B6D" w:rsidP="00F5067A">
      <w:pPr>
        <w:tabs>
          <w:tab w:val="left" w:pos="900"/>
        </w:tabs>
        <w:adjustRightInd w:val="0"/>
        <w:snapToGrid w:val="0"/>
        <w:spacing w:line="360" w:lineRule="auto"/>
        <w:ind w:firstLineChars="200" w:firstLine="420"/>
        <w:rPr>
          <w:rFonts w:asciiTheme="minorEastAsia" w:eastAsiaTheme="minorEastAsia" w:hAnsiTheme="minorEastAsia"/>
          <w:szCs w:val="21"/>
        </w:rPr>
      </w:pPr>
    </w:p>
    <w:p w14:paraId="39959ADC" w14:textId="77777777" w:rsidR="00785146" w:rsidRPr="006E6A0B" w:rsidRDefault="00873F09" w:rsidP="00F5067A">
      <w:pPr>
        <w:tabs>
          <w:tab w:val="left" w:pos="900"/>
        </w:tabs>
        <w:adjustRightInd w:val="0"/>
        <w:snapToGrid w:val="0"/>
        <w:spacing w:line="360" w:lineRule="auto"/>
        <w:ind w:firstLineChars="200" w:firstLine="422"/>
        <w:rPr>
          <w:rFonts w:asciiTheme="minorEastAsia" w:eastAsiaTheme="minorEastAsia" w:hAnsiTheme="minorEastAsia"/>
          <w:szCs w:val="21"/>
        </w:rPr>
      </w:pPr>
      <w:r w:rsidRPr="006E6A0B">
        <w:rPr>
          <w:rFonts w:asciiTheme="minorEastAsia" w:eastAsiaTheme="minorEastAsia" w:hAnsiTheme="minorEastAsia" w:hint="eastAsia"/>
          <w:b/>
          <w:szCs w:val="21"/>
        </w:rPr>
        <w:lastRenderedPageBreak/>
        <w:t>三、采购标的概况</w:t>
      </w:r>
    </w:p>
    <w:p w14:paraId="3B62A9FC" w14:textId="77777777" w:rsidR="00785146" w:rsidRPr="006E6A0B" w:rsidRDefault="00873F09" w:rsidP="00F5067A">
      <w:pPr>
        <w:adjustRightInd w:val="0"/>
        <w:snapToGrid w:val="0"/>
        <w:spacing w:line="360" w:lineRule="auto"/>
        <w:ind w:firstLineChars="200" w:firstLine="420"/>
        <w:rPr>
          <w:rFonts w:asciiTheme="minorEastAsia" w:eastAsiaTheme="minorEastAsia" w:hAnsiTheme="minorEastAsia"/>
          <w:szCs w:val="21"/>
        </w:rPr>
      </w:pPr>
      <w:r w:rsidRPr="006E6A0B">
        <w:rPr>
          <w:rFonts w:asciiTheme="minorEastAsia" w:eastAsiaTheme="minorEastAsia" w:hAnsiTheme="minorEastAsia" w:hint="eastAsia"/>
          <w:szCs w:val="21"/>
        </w:rPr>
        <w:t>（一）采购项目名称：</w:t>
      </w:r>
      <w:r w:rsidR="008733CA" w:rsidRPr="006E6A0B">
        <w:rPr>
          <w:rFonts w:asciiTheme="minorEastAsia" w:eastAsiaTheme="minorEastAsia" w:hAnsiTheme="minorEastAsia" w:hint="eastAsia"/>
          <w:szCs w:val="21"/>
          <w:u w:val="single"/>
        </w:rPr>
        <w:t>智能化配电站子系统</w:t>
      </w:r>
      <w:r w:rsidR="00150952" w:rsidRPr="006E6A0B">
        <w:rPr>
          <w:rFonts w:asciiTheme="minorEastAsia" w:eastAsiaTheme="minorEastAsia" w:hAnsiTheme="minorEastAsia"/>
          <w:szCs w:val="21"/>
          <w:u w:val="single"/>
        </w:rPr>
        <w:t xml:space="preserve"> </w:t>
      </w:r>
      <w:r w:rsidR="00150952" w:rsidRPr="006E6A0B">
        <w:rPr>
          <w:rFonts w:asciiTheme="minorEastAsia" w:eastAsiaTheme="minorEastAsia" w:hAnsiTheme="minorEastAsia"/>
          <w:szCs w:val="21"/>
        </w:rPr>
        <w:t xml:space="preserve"> </w:t>
      </w:r>
    </w:p>
    <w:p w14:paraId="53200E00" w14:textId="77777777" w:rsidR="00785146" w:rsidRPr="006E6A0B" w:rsidRDefault="00873F09" w:rsidP="00F5067A">
      <w:pPr>
        <w:adjustRightInd w:val="0"/>
        <w:snapToGrid w:val="0"/>
        <w:spacing w:line="360" w:lineRule="auto"/>
        <w:ind w:firstLineChars="200" w:firstLine="420"/>
        <w:rPr>
          <w:rFonts w:asciiTheme="minorEastAsia" w:eastAsiaTheme="minorEastAsia" w:hAnsiTheme="minorEastAsia"/>
          <w:szCs w:val="21"/>
          <w:u w:val="single"/>
        </w:rPr>
      </w:pPr>
      <w:r w:rsidRPr="006E6A0B">
        <w:rPr>
          <w:rFonts w:asciiTheme="minorEastAsia" w:eastAsiaTheme="minorEastAsia" w:hAnsiTheme="minorEastAsia" w:hint="eastAsia"/>
          <w:szCs w:val="21"/>
        </w:rPr>
        <w:t>（二）采购数量及计量单位：</w:t>
      </w:r>
      <w:r w:rsidR="006F3B7B" w:rsidRPr="006E6A0B">
        <w:rPr>
          <w:rFonts w:asciiTheme="minorEastAsia" w:eastAsiaTheme="minorEastAsia" w:hAnsiTheme="minorEastAsia"/>
          <w:szCs w:val="21"/>
          <w:u w:val="single"/>
        </w:rPr>
        <w:t xml:space="preserve"> </w:t>
      </w:r>
      <w:r w:rsidR="008733CA" w:rsidRPr="006E6A0B">
        <w:rPr>
          <w:rFonts w:asciiTheme="minorEastAsia" w:eastAsiaTheme="minorEastAsia" w:hAnsiTheme="minorEastAsia"/>
          <w:szCs w:val="21"/>
          <w:u w:val="single"/>
        </w:rPr>
        <w:t>1</w:t>
      </w:r>
      <w:r w:rsidR="008733CA" w:rsidRPr="006E6A0B">
        <w:rPr>
          <w:rFonts w:asciiTheme="minorEastAsia" w:eastAsiaTheme="minorEastAsia" w:hAnsiTheme="minorEastAsia" w:hint="eastAsia"/>
          <w:szCs w:val="21"/>
          <w:u w:val="single"/>
        </w:rPr>
        <w:t>套</w:t>
      </w:r>
      <w:r w:rsidR="006F3B7B" w:rsidRPr="006E6A0B">
        <w:rPr>
          <w:rFonts w:asciiTheme="minorEastAsia" w:eastAsiaTheme="minorEastAsia" w:hAnsiTheme="minorEastAsia"/>
          <w:szCs w:val="21"/>
          <w:u w:val="single"/>
        </w:rPr>
        <w:t xml:space="preserve"> </w:t>
      </w:r>
    </w:p>
    <w:p w14:paraId="0FC5ED98" w14:textId="3A780A3B" w:rsidR="00785146" w:rsidRPr="006E6A0B" w:rsidRDefault="00873F09" w:rsidP="00F5067A">
      <w:pPr>
        <w:adjustRightInd w:val="0"/>
        <w:snapToGrid w:val="0"/>
        <w:spacing w:line="360" w:lineRule="auto"/>
        <w:ind w:firstLineChars="200" w:firstLine="420"/>
        <w:rPr>
          <w:rFonts w:asciiTheme="minorEastAsia" w:eastAsiaTheme="minorEastAsia" w:hAnsiTheme="minorEastAsia"/>
          <w:szCs w:val="21"/>
        </w:rPr>
      </w:pPr>
      <w:r w:rsidRPr="006E6A0B">
        <w:rPr>
          <w:rFonts w:asciiTheme="minorEastAsia" w:eastAsiaTheme="minorEastAsia" w:hAnsiTheme="minorEastAsia" w:hint="eastAsia"/>
          <w:szCs w:val="21"/>
        </w:rPr>
        <w:t>（三）最高限价：人民币</w:t>
      </w:r>
      <w:r w:rsidRPr="006E6A0B">
        <w:rPr>
          <w:rFonts w:asciiTheme="minorEastAsia" w:eastAsiaTheme="minorEastAsia" w:hAnsiTheme="minorEastAsia" w:hint="eastAsia"/>
          <w:szCs w:val="21"/>
          <w:u w:val="single"/>
        </w:rPr>
        <w:t xml:space="preserve"> </w:t>
      </w:r>
      <w:r w:rsidR="00F5067A" w:rsidRPr="00280E1C">
        <w:rPr>
          <w:rFonts w:asciiTheme="minorEastAsia" w:eastAsiaTheme="minorEastAsia" w:hAnsiTheme="minorEastAsia" w:hint="eastAsia"/>
          <w:szCs w:val="21"/>
          <w:u w:val="single"/>
        </w:rPr>
        <w:t>409</w:t>
      </w:r>
      <w:r w:rsidR="00280E1C" w:rsidRPr="00280E1C">
        <w:rPr>
          <w:rFonts w:asciiTheme="minorEastAsia" w:eastAsiaTheme="minorEastAsia" w:hAnsiTheme="minorEastAsia" w:hint="eastAsia"/>
          <w:szCs w:val="21"/>
          <w:u w:val="single"/>
        </w:rPr>
        <w:t>万</w:t>
      </w:r>
      <w:r w:rsidRPr="00280E1C">
        <w:rPr>
          <w:rFonts w:asciiTheme="minorEastAsia" w:eastAsiaTheme="minorEastAsia" w:hAnsiTheme="minorEastAsia" w:hint="eastAsia"/>
          <w:szCs w:val="21"/>
          <w:u w:val="single"/>
        </w:rPr>
        <w:t>元</w:t>
      </w:r>
      <w:r w:rsidR="00280E1C" w:rsidRPr="00280E1C">
        <w:rPr>
          <w:rFonts w:asciiTheme="minorEastAsia" w:eastAsiaTheme="minorEastAsia" w:hAnsiTheme="minorEastAsia" w:hint="eastAsia"/>
          <w:szCs w:val="21"/>
          <w:u w:val="single"/>
        </w:rPr>
        <w:t xml:space="preserve"> </w:t>
      </w:r>
      <w:r w:rsidR="002E1EFE" w:rsidRPr="006E6A0B">
        <w:rPr>
          <w:rFonts w:asciiTheme="minorEastAsia" w:eastAsiaTheme="minorEastAsia" w:hAnsiTheme="minorEastAsia" w:hint="eastAsia"/>
          <w:szCs w:val="21"/>
        </w:rPr>
        <w:t>（大写：</w:t>
      </w:r>
      <w:r w:rsidR="00F5067A" w:rsidRPr="006E6A0B">
        <w:rPr>
          <w:rFonts w:asciiTheme="minorEastAsia" w:eastAsiaTheme="minorEastAsia" w:hAnsiTheme="minorEastAsia" w:hint="eastAsia"/>
          <w:szCs w:val="21"/>
          <w:u w:val="single"/>
        </w:rPr>
        <w:t>肆佰零玖万元整</w:t>
      </w:r>
      <w:r w:rsidR="0031502A" w:rsidRPr="006E6A0B">
        <w:rPr>
          <w:rFonts w:asciiTheme="minorEastAsia" w:eastAsiaTheme="minorEastAsia" w:hAnsiTheme="minorEastAsia"/>
          <w:szCs w:val="21"/>
          <w:u w:val="single"/>
        </w:rPr>
        <w:t xml:space="preserve"> </w:t>
      </w:r>
      <w:r w:rsidR="002E1EFE" w:rsidRPr="006E6A0B">
        <w:rPr>
          <w:rFonts w:asciiTheme="minorEastAsia" w:eastAsiaTheme="minorEastAsia" w:hAnsiTheme="minorEastAsia" w:hint="eastAsia"/>
          <w:szCs w:val="21"/>
        </w:rPr>
        <w:t>）</w:t>
      </w:r>
    </w:p>
    <w:p w14:paraId="3738A0A8" w14:textId="77777777" w:rsidR="00785146" w:rsidRPr="006E6A0B" w:rsidRDefault="00873F09" w:rsidP="00F5067A">
      <w:pPr>
        <w:adjustRightInd w:val="0"/>
        <w:snapToGrid w:val="0"/>
        <w:spacing w:line="360" w:lineRule="auto"/>
        <w:ind w:firstLineChars="200" w:firstLine="420"/>
        <w:rPr>
          <w:rFonts w:asciiTheme="minorEastAsia" w:eastAsiaTheme="minorEastAsia" w:hAnsiTheme="minorEastAsia"/>
          <w:szCs w:val="21"/>
        </w:rPr>
      </w:pPr>
      <w:r w:rsidRPr="006E6A0B">
        <w:rPr>
          <w:rFonts w:asciiTheme="minorEastAsia" w:eastAsiaTheme="minorEastAsia" w:hAnsiTheme="minorEastAsia" w:hint="eastAsia"/>
          <w:szCs w:val="21"/>
        </w:rPr>
        <w:t>（四）</w:t>
      </w:r>
      <w:r w:rsidRPr="006E6A0B">
        <w:rPr>
          <w:rFonts w:asciiTheme="minorEastAsia" w:eastAsiaTheme="minorEastAsia" w:hAnsiTheme="minorEastAsia"/>
          <w:szCs w:val="21"/>
        </w:rPr>
        <w:t>交付时间：合同签订后</w:t>
      </w:r>
      <w:r w:rsidR="008733CA" w:rsidRPr="006E6A0B">
        <w:rPr>
          <w:rFonts w:asciiTheme="minorEastAsia" w:eastAsiaTheme="minorEastAsia" w:hAnsiTheme="minorEastAsia" w:hint="eastAsia"/>
          <w:szCs w:val="21"/>
          <w:u w:val="single"/>
        </w:rPr>
        <w:t>9</w:t>
      </w:r>
      <w:r w:rsidR="008733CA" w:rsidRPr="006E6A0B">
        <w:rPr>
          <w:rFonts w:asciiTheme="minorEastAsia" w:eastAsiaTheme="minorEastAsia" w:hAnsiTheme="minorEastAsia"/>
          <w:szCs w:val="21"/>
          <w:u w:val="single"/>
        </w:rPr>
        <w:t>0</w:t>
      </w:r>
      <w:r w:rsidRPr="006E6A0B">
        <w:rPr>
          <w:rFonts w:asciiTheme="minorEastAsia" w:eastAsiaTheme="minorEastAsia" w:hAnsiTheme="minorEastAsia" w:hint="eastAsia"/>
          <w:szCs w:val="21"/>
        </w:rPr>
        <w:t>天内</w:t>
      </w:r>
    </w:p>
    <w:p w14:paraId="12782EF7" w14:textId="17197795" w:rsidR="00C479F8" w:rsidRPr="006E6A0B" w:rsidRDefault="00873F09" w:rsidP="00F5067A">
      <w:pPr>
        <w:tabs>
          <w:tab w:val="left" w:pos="420"/>
          <w:tab w:val="left" w:pos="900"/>
        </w:tabs>
        <w:adjustRightInd w:val="0"/>
        <w:snapToGrid w:val="0"/>
        <w:spacing w:line="360" w:lineRule="auto"/>
        <w:ind w:firstLineChars="200" w:firstLine="420"/>
        <w:rPr>
          <w:rFonts w:asciiTheme="minorEastAsia" w:eastAsiaTheme="minorEastAsia" w:hAnsiTheme="minorEastAsia"/>
          <w:szCs w:val="21"/>
        </w:rPr>
      </w:pPr>
      <w:r w:rsidRPr="006E6A0B">
        <w:rPr>
          <w:rFonts w:asciiTheme="minorEastAsia" w:eastAsiaTheme="minorEastAsia" w:hAnsiTheme="minorEastAsia" w:hint="eastAsia"/>
          <w:szCs w:val="21"/>
        </w:rPr>
        <w:t>（五）</w:t>
      </w:r>
      <w:r w:rsidRPr="006E6A0B">
        <w:rPr>
          <w:rFonts w:asciiTheme="minorEastAsia" w:eastAsiaTheme="minorEastAsia" w:hAnsiTheme="minorEastAsia"/>
          <w:szCs w:val="21"/>
        </w:rPr>
        <w:t>交付地点：</w:t>
      </w:r>
      <w:r w:rsidRPr="006E6A0B">
        <w:rPr>
          <w:rFonts w:asciiTheme="minorEastAsia" w:eastAsiaTheme="minorEastAsia" w:hAnsiTheme="minorEastAsia"/>
          <w:szCs w:val="21"/>
          <w:u w:val="single"/>
        </w:rPr>
        <w:t xml:space="preserve"> </w:t>
      </w:r>
      <w:r w:rsidR="008733CA" w:rsidRPr="006E6A0B">
        <w:rPr>
          <w:rFonts w:asciiTheme="minorEastAsia" w:eastAsiaTheme="minorEastAsia" w:hAnsiTheme="minorEastAsia" w:hint="eastAsia"/>
          <w:szCs w:val="21"/>
          <w:u w:val="single"/>
        </w:rPr>
        <w:t>西安交通大学</w:t>
      </w:r>
      <w:r w:rsidR="005225E0" w:rsidRPr="006E6A0B">
        <w:rPr>
          <w:rFonts w:asciiTheme="minorEastAsia" w:eastAsiaTheme="minorEastAsia" w:hAnsiTheme="minorEastAsia" w:hint="eastAsia"/>
          <w:szCs w:val="21"/>
          <w:u w:val="single"/>
        </w:rPr>
        <w:t xml:space="preserve">指定地点 </w:t>
      </w:r>
    </w:p>
    <w:p w14:paraId="27AE7CB8" w14:textId="389F3DDF" w:rsidR="00B149B5" w:rsidRPr="006E6A0B" w:rsidRDefault="00873F09" w:rsidP="00F5067A">
      <w:pPr>
        <w:tabs>
          <w:tab w:val="left" w:pos="900"/>
        </w:tabs>
        <w:adjustRightInd w:val="0"/>
        <w:snapToGrid w:val="0"/>
        <w:spacing w:line="360" w:lineRule="auto"/>
        <w:ind w:firstLineChars="200" w:firstLine="420"/>
        <w:rPr>
          <w:rFonts w:asciiTheme="minorEastAsia" w:eastAsiaTheme="minorEastAsia" w:hAnsiTheme="minorEastAsia"/>
          <w:szCs w:val="21"/>
        </w:rPr>
      </w:pPr>
      <w:r w:rsidRPr="006E6A0B">
        <w:rPr>
          <w:rFonts w:asciiTheme="minorEastAsia" w:eastAsiaTheme="minorEastAsia" w:hAnsiTheme="minorEastAsia" w:hint="eastAsia"/>
          <w:szCs w:val="21"/>
        </w:rPr>
        <w:t>（六）付款进度安排</w:t>
      </w:r>
      <w:r w:rsidR="00D7490B" w:rsidRPr="006E6A0B">
        <w:rPr>
          <w:rFonts w:asciiTheme="minorEastAsia" w:eastAsiaTheme="minorEastAsia" w:hAnsiTheme="minorEastAsia" w:hint="eastAsia"/>
          <w:szCs w:val="21"/>
        </w:rPr>
        <w:t>：</w:t>
      </w:r>
      <w:r w:rsidR="00B5468B" w:rsidRPr="006E6A0B">
        <w:rPr>
          <w:rFonts w:asciiTheme="minorEastAsia" w:eastAsiaTheme="minorEastAsia" w:hAnsiTheme="minorEastAsia" w:hint="eastAsia"/>
          <w:szCs w:val="21"/>
          <w:u w:val="single"/>
        </w:rPr>
        <w:t>预付30%，合同签订后供应商开具合同额70%的银行保函，并支付合同额5%的履约保证金，学校付款100%</w:t>
      </w:r>
      <w:r w:rsidR="003156E8">
        <w:rPr>
          <w:rFonts w:asciiTheme="minorEastAsia" w:eastAsiaTheme="minorEastAsia" w:hAnsiTheme="minorEastAsia" w:hint="eastAsia"/>
          <w:szCs w:val="21"/>
          <w:u w:val="single"/>
        </w:rPr>
        <w:t>（含预付30%）</w:t>
      </w:r>
      <w:r w:rsidR="00F5067A" w:rsidRPr="006E6A0B">
        <w:rPr>
          <w:rFonts w:asciiTheme="minorEastAsia" w:eastAsiaTheme="minorEastAsia" w:hAnsiTheme="minorEastAsia" w:hint="eastAsia"/>
          <w:szCs w:val="21"/>
          <w:u w:val="single"/>
        </w:rPr>
        <w:t>；</w:t>
      </w:r>
      <w:r w:rsidR="00B5468B" w:rsidRPr="006E6A0B">
        <w:rPr>
          <w:rFonts w:asciiTheme="minorEastAsia" w:eastAsiaTheme="minorEastAsia" w:hAnsiTheme="minorEastAsia" w:hint="eastAsia"/>
          <w:szCs w:val="21"/>
          <w:u w:val="single"/>
        </w:rPr>
        <w:t>验收合格一年后无质量问题需方退还供方履约保证金</w:t>
      </w:r>
      <w:r w:rsidR="00F5067A" w:rsidRPr="006E6A0B">
        <w:rPr>
          <w:rFonts w:asciiTheme="minorEastAsia" w:eastAsiaTheme="minorEastAsia" w:hAnsiTheme="minorEastAsia" w:hint="eastAsia"/>
          <w:szCs w:val="21"/>
          <w:u w:val="single"/>
        </w:rPr>
        <w:t>。</w:t>
      </w:r>
      <w:r w:rsidR="00D7490B" w:rsidRPr="006E6A0B">
        <w:rPr>
          <w:rFonts w:asciiTheme="minorEastAsia" w:eastAsiaTheme="minorEastAsia" w:hAnsiTheme="minorEastAsia"/>
          <w:szCs w:val="21"/>
          <w:u w:val="single"/>
        </w:rPr>
        <w:tab/>
      </w:r>
      <w:r w:rsidR="00D7490B" w:rsidRPr="006E6A0B">
        <w:rPr>
          <w:rFonts w:asciiTheme="minorEastAsia" w:eastAsiaTheme="minorEastAsia" w:hAnsiTheme="minorEastAsia"/>
          <w:szCs w:val="21"/>
        </w:rPr>
        <w:tab/>
      </w:r>
    </w:p>
    <w:p w14:paraId="48D9EF6D" w14:textId="77777777" w:rsidR="00785146" w:rsidRPr="006E6A0B" w:rsidRDefault="00873F09" w:rsidP="00F5067A">
      <w:pPr>
        <w:tabs>
          <w:tab w:val="left" w:pos="900"/>
        </w:tabs>
        <w:adjustRightInd w:val="0"/>
        <w:snapToGrid w:val="0"/>
        <w:spacing w:line="360" w:lineRule="auto"/>
        <w:ind w:firstLineChars="200" w:firstLine="422"/>
        <w:rPr>
          <w:rFonts w:asciiTheme="minorEastAsia" w:eastAsiaTheme="minorEastAsia" w:hAnsiTheme="minorEastAsia"/>
          <w:b/>
          <w:szCs w:val="21"/>
        </w:rPr>
      </w:pPr>
      <w:r w:rsidRPr="006E6A0B">
        <w:rPr>
          <w:rFonts w:asciiTheme="minorEastAsia" w:eastAsiaTheme="minorEastAsia" w:hAnsiTheme="minorEastAsia" w:hint="eastAsia"/>
          <w:b/>
          <w:szCs w:val="21"/>
        </w:rPr>
        <w:t>四、采购标的需满足的质量、安全、技术规格、物理特性等要求：</w:t>
      </w:r>
    </w:p>
    <w:p w14:paraId="20A40583" w14:textId="36B41CAD" w:rsidR="007D19E2" w:rsidRDefault="007D19E2" w:rsidP="007D19E2">
      <w:pPr>
        <w:adjustRightInd w:val="0"/>
        <w:snapToGrid w:val="0"/>
        <w:spacing w:line="360" w:lineRule="auto"/>
        <w:ind w:firstLineChars="200" w:firstLine="440"/>
        <w:rPr>
          <w:rFonts w:asciiTheme="minorEastAsia" w:eastAsiaTheme="minorEastAsia" w:hAnsiTheme="minorEastAsia"/>
          <w:szCs w:val="21"/>
        </w:rPr>
      </w:pPr>
      <w:r>
        <w:rPr>
          <w:rFonts w:ascii="楷体" w:eastAsia="楷体" w:hAnsi="楷体" w:hint="eastAsia"/>
          <w:bCs/>
          <w:color w:val="FF0000"/>
          <w:sz w:val="22"/>
          <w:szCs w:val="22"/>
        </w:rPr>
        <w:t>标注</w:t>
      </w:r>
      <w:bookmarkStart w:id="10" w:name="OLE_LINK10"/>
      <w:r>
        <w:rPr>
          <w:rFonts w:ascii="楷体" w:eastAsia="楷体" w:hAnsi="楷体" w:hint="eastAsia"/>
          <w:bCs/>
          <w:color w:val="FF0000"/>
          <w:sz w:val="22"/>
          <w:szCs w:val="22"/>
        </w:rPr>
        <w:t>“★”</w:t>
      </w:r>
      <w:bookmarkEnd w:id="10"/>
      <w:r>
        <w:rPr>
          <w:rFonts w:ascii="楷体" w:eastAsia="楷体" w:hAnsi="楷体" w:hint="eastAsia"/>
          <w:bCs/>
          <w:color w:val="FF0000"/>
          <w:sz w:val="22"/>
          <w:szCs w:val="22"/>
        </w:rPr>
        <w:t>的技术参数为核心技术指标（实质性要求）。供应商须完全响应或优于该指标，并提供相应证明材料。任意一项标注“*”指标不满足的，其投标（响应）文件将被认定为无效投标。</w:t>
      </w:r>
    </w:p>
    <w:p w14:paraId="6BC2F493" w14:textId="7C7B48C7" w:rsidR="008733CA" w:rsidRPr="006E6A0B" w:rsidRDefault="00140BCA" w:rsidP="00374A09">
      <w:pPr>
        <w:adjustRightInd w:val="0"/>
        <w:snapToGrid w:val="0"/>
        <w:spacing w:line="360" w:lineRule="auto"/>
        <w:ind w:firstLineChars="200" w:firstLine="420"/>
        <w:rPr>
          <w:rFonts w:asciiTheme="minorEastAsia" w:eastAsiaTheme="minorEastAsia" w:hAnsiTheme="minorEastAsia"/>
          <w:szCs w:val="21"/>
        </w:rPr>
      </w:pPr>
      <w:r w:rsidRPr="006E6A0B">
        <w:rPr>
          <w:rFonts w:asciiTheme="minorEastAsia" w:eastAsiaTheme="minorEastAsia" w:hAnsiTheme="minorEastAsia" w:hint="eastAsia"/>
          <w:szCs w:val="21"/>
        </w:rPr>
        <w:t>项目建设</w:t>
      </w:r>
      <w:r w:rsidR="00F5067A" w:rsidRPr="006E6A0B">
        <w:rPr>
          <w:rFonts w:asciiTheme="minorEastAsia" w:eastAsiaTheme="minorEastAsia" w:hAnsiTheme="minorEastAsia" w:hint="eastAsia"/>
          <w:szCs w:val="21"/>
        </w:rPr>
        <w:t>将</w:t>
      </w:r>
      <w:r w:rsidR="008733CA" w:rsidRPr="006E6A0B">
        <w:rPr>
          <w:rFonts w:asciiTheme="minorEastAsia" w:eastAsiaTheme="minorEastAsia" w:hAnsiTheme="minorEastAsia" w:hint="eastAsia"/>
          <w:szCs w:val="21"/>
        </w:rPr>
        <w:t>模拟智能配电站，提供智能配电站试验环境。</w:t>
      </w:r>
      <w:r w:rsidR="00374A09" w:rsidRPr="006E6A0B">
        <w:rPr>
          <w:rFonts w:asciiTheme="minorEastAsia" w:eastAsiaTheme="minorEastAsia" w:hAnsiTheme="minorEastAsia" w:hint="eastAsia"/>
          <w:szCs w:val="21"/>
        </w:rPr>
        <w:t>包含10kV以及380V交流电压等级、包含600V以上直流电压等级；10kV馈线能量可连续控制，跨馈线调节；全系统容量在500kW以上；380V系统光伏容量不低于50kW。</w:t>
      </w:r>
    </w:p>
    <w:tbl>
      <w:tblPr>
        <w:tblStyle w:val="ad"/>
        <w:tblW w:w="10256" w:type="dxa"/>
        <w:jc w:val="center"/>
        <w:tblLayout w:type="fixed"/>
        <w:tblLook w:val="04A0" w:firstRow="1" w:lastRow="0" w:firstColumn="1" w:lastColumn="0" w:noHBand="0" w:noVBand="1"/>
      </w:tblPr>
      <w:tblGrid>
        <w:gridCol w:w="421"/>
        <w:gridCol w:w="708"/>
        <w:gridCol w:w="426"/>
        <w:gridCol w:w="567"/>
        <w:gridCol w:w="1984"/>
        <w:gridCol w:w="6150"/>
      </w:tblGrid>
      <w:tr w:rsidR="006E6A0B" w:rsidRPr="006E6A0B" w14:paraId="1757920D" w14:textId="77777777" w:rsidTr="00BE7102">
        <w:trPr>
          <w:jc w:val="center"/>
        </w:trPr>
        <w:tc>
          <w:tcPr>
            <w:tcW w:w="421" w:type="dxa"/>
          </w:tcPr>
          <w:p w14:paraId="23544DD3" w14:textId="77777777" w:rsidR="00DF6484" w:rsidRPr="006E6A0B" w:rsidRDefault="00DF6484" w:rsidP="00BE7102">
            <w:pPr>
              <w:jc w:val="center"/>
              <w:rPr>
                <w:rFonts w:asciiTheme="minorEastAsia" w:eastAsiaTheme="minorEastAsia" w:hAnsiTheme="minorEastAsia"/>
                <w:szCs w:val="21"/>
              </w:rPr>
            </w:pPr>
            <w:r w:rsidRPr="006E6A0B">
              <w:rPr>
                <w:rFonts w:asciiTheme="minorEastAsia" w:eastAsiaTheme="minorEastAsia" w:hAnsiTheme="minorEastAsia" w:hint="eastAsia"/>
                <w:szCs w:val="21"/>
              </w:rPr>
              <w:t>序号</w:t>
            </w:r>
          </w:p>
        </w:tc>
        <w:tc>
          <w:tcPr>
            <w:tcW w:w="708" w:type="dxa"/>
          </w:tcPr>
          <w:p w14:paraId="743A613B" w14:textId="77777777" w:rsidR="00DF6484" w:rsidRPr="006E6A0B" w:rsidRDefault="00DF6484" w:rsidP="00BE7102">
            <w:pPr>
              <w:jc w:val="center"/>
              <w:rPr>
                <w:rFonts w:asciiTheme="minorEastAsia" w:eastAsiaTheme="minorEastAsia" w:hAnsiTheme="minorEastAsia"/>
                <w:szCs w:val="21"/>
              </w:rPr>
            </w:pPr>
            <w:r w:rsidRPr="006E6A0B">
              <w:rPr>
                <w:rFonts w:asciiTheme="minorEastAsia" w:eastAsiaTheme="minorEastAsia" w:hAnsiTheme="minorEastAsia" w:hint="eastAsia"/>
                <w:szCs w:val="21"/>
              </w:rPr>
              <w:t>设备名称</w:t>
            </w:r>
          </w:p>
        </w:tc>
        <w:tc>
          <w:tcPr>
            <w:tcW w:w="426" w:type="dxa"/>
          </w:tcPr>
          <w:p w14:paraId="7EB0FC81" w14:textId="77777777" w:rsidR="00DF6484" w:rsidRPr="006E6A0B" w:rsidRDefault="00DF6484" w:rsidP="00BE7102">
            <w:pPr>
              <w:jc w:val="center"/>
              <w:rPr>
                <w:rFonts w:asciiTheme="minorEastAsia" w:eastAsiaTheme="minorEastAsia" w:hAnsiTheme="minorEastAsia"/>
                <w:szCs w:val="21"/>
              </w:rPr>
            </w:pPr>
            <w:r w:rsidRPr="006E6A0B">
              <w:rPr>
                <w:rFonts w:asciiTheme="minorEastAsia" w:eastAsiaTheme="minorEastAsia" w:hAnsiTheme="minorEastAsia" w:hint="eastAsia"/>
                <w:szCs w:val="21"/>
              </w:rPr>
              <w:t>数量</w:t>
            </w:r>
          </w:p>
        </w:tc>
        <w:tc>
          <w:tcPr>
            <w:tcW w:w="567" w:type="dxa"/>
          </w:tcPr>
          <w:p w14:paraId="66D3EC9A" w14:textId="77777777" w:rsidR="00DF6484" w:rsidRPr="006E6A0B" w:rsidRDefault="00DF6484" w:rsidP="00BE7102">
            <w:pPr>
              <w:jc w:val="center"/>
              <w:rPr>
                <w:rFonts w:asciiTheme="minorEastAsia" w:eastAsiaTheme="minorEastAsia" w:hAnsiTheme="minorEastAsia"/>
                <w:szCs w:val="21"/>
              </w:rPr>
            </w:pPr>
            <w:r w:rsidRPr="006E6A0B">
              <w:rPr>
                <w:rFonts w:asciiTheme="minorEastAsia" w:eastAsiaTheme="minorEastAsia" w:hAnsiTheme="minorEastAsia" w:hint="eastAsia"/>
                <w:szCs w:val="21"/>
              </w:rPr>
              <w:t>单位</w:t>
            </w:r>
          </w:p>
        </w:tc>
        <w:tc>
          <w:tcPr>
            <w:tcW w:w="1984" w:type="dxa"/>
          </w:tcPr>
          <w:p w14:paraId="6B28C701" w14:textId="77777777" w:rsidR="00DF6484" w:rsidRPr="006E6A0B" w:rsidRDefault="00DF6484" w:rsidP="00BE7102">
            <w:pPr>
              <w:jc w:val="center"/>
              <w:rPr>
                <w:rFonts w:asciiTheme="minorEastAsia" w:eastAsiaTheme="minorEastAsia" w:hAnsiTheme="minorEastAsia"/>
                <w:szCs w:val="21"/>
              </w:rPr>
            </w:pPr>
            <w:r w:rsidRPr="006E6A0B">
              <w:rPr>
                <w:rFonts w:asciiTheme="minorEastAsia" w:eastAsiaTheme="minorEastAsia" w:hAnsiTheme="minorEastAsia" w:hint="eastAsia"/>
                <w:szCs w:val="21"/>
              </w:rPr>
              <w:t>总体功能</w:t>
            </w:r>
          </w:p>
        </w:tc>
        <w:tc>
          <w:tcPr>
            <w:tcW w:w="6150" w:type="dxa"/>
          </w:tcPr>
          <w:p w14:paraId="16676342" w14:textId="77777777" w:rsidR="00DF6484" w:rsidRPr="006E6A0B" w:rsidRDefault="00DF6484" w:rsidP="00BE7102">
            <w:pPr>
              <w:jc w:val="center"/>
              <w:rPr>
                <w:rFonts w:asciiTheme="minorEastAsia" w:eastAsiaTheme="minorEastAsia" w:hAnsiTheme="minorEastAsia"/>
                <w:szCs w:val="21"/>
              </w:rPr>
            </w:pPr>
            <w:r w:rsidRPr="006E6A0B">
              <w:rPr>
                <w:rFonts w:asciiTheme="minorEastAsia" w:eastAsiaTheme="minorEastAsia" w:hAnsiTheme="minorEastAsia" w:hint="eastAsia"/>
                <w:szCs w:val="21"/>
              </w:rPr>
              <w:t>性能（核心技术指标）</w:t>
            </w:r>
          </w:p>
        </w:tc>
      </w:tr>
      <w:tr w:rsidR="006E6A0B" w:rsidRPr="006E6A0B" w14:paraId="2A05153B" w14:textId="77777777" w:rsidTr="00BE7102">
        <w:trPr>
          <w:jc w:val="center"/>
        </w:trPr>
        <w:tc>
          <w:tcPr>
            <w:tcW w:w="421" w:type="dxa"/>
          </w:tcPr>
          <w:p w14:paraId="158AC39C" w14:textId="77777777" w:rsidR="00DF6484" w:rsidRPr="006E6A0B" w:rsidRDefault="00DF6484" w:rsidP="00BE7102">
            <w:r w:rsidRPr="006E6A0B">
              <w:t>1</w:t>
            </w:r>
          </w:p>
        </w:tc>
        <w:tc>
          <w:tcPr>
            <w:tcW w:w="708" w:type="dxa"/>
          </w:tcPr>
          <w:p w14:paraId="077EE4B5" w14:textId="77777777" w:rsidR="00DF6484" w:rsidRPr="006E6A0B" w:rsidRDefault="00DF6484" w:rsidP="00BE7102">
            <w:r w:rsidRPr="006E6A0B">
              <w:t>电网电源接入隔离变</w:t>
            </w:r>
          </w:p>
        </w:tc>
        <w:tc>
          <w:tcPr>
            <w:tcW w:w="426" w:type="dxa"/>
          </w:tcPr>
          <w:p w14:paraId="2A18AD9A" w14:textId="77777777" w:rsidR="00DF6484" w:rsidRPr="006E6A0B" w:rsidRDefault="00DF6484" w:rsidP="00BE7102">
            <w:r w:rsidRPr="006E6A0B">
              <w:t>1</w:t>
            </w:r>
          </w:p>
        </w:tc>
        <w:tc>
          <w:tcPr>
            <w:tcW w:w="567" w:type="dxa"/>
          </w:tcPr>
          <w:p w14:paraId="0FC8A91E" w14:textId="77777777" w:rsidR="00DF6484" w:rsidRPr="006E6A0B" w:rsidRDefault="00DF6484" w:rsidP="00BE7102">
            <w:r w:rsidRPr="006E6A0B">
              <w:t>套</w:t>
            </w:r>
          </w:p>
        </w:tc>
        <w:tc>
          <w:tcPr>
            <w:tcW w:w="1984" w:type="dxa"/>
          </w:tcPr>
          <w:p w14:paraId="200C91E8" w14:textId="77777777" w:rsidR="00DF6484" w:rsidRPr="006E6A0B" w:rsidRDefault="00DF6484" w:rsidP="00BE7102">
            <w:r w:rsidRPr="006E6A0B">
              <w:t>1</w:t>
            </w:r>
            <w:r w:rsidRPr="006E6A0B">
              <w:t>、本设备为试验平台与电网的分界隔离电源，主要作用是使一次侧与二次侧电气完全绝缘，实现试验回路隔离。采用</w:t>
            </w:r>
            <w:r w:rsidRPr="006E6A0B">
              <w:t>10kV</w:t>
            </w:r>
            <w:r w:rsidRPr="006E6A0B">
              <w:t>箱式变电站形式，实现大电网与试验平台之间的电气隔离，并能够独立构建中性点接地方式可变的</w:t>
            </w:r>
            <w:r w:rsidRPr="006E6A0B">
              <w:t>10kV</w:t>
            </w:r>
            <w:r w:rsidRPr="006E6A0B">
              <w:t>试验配电网。</w:t>
            </w:r>
            <w:r w:rsidRPr="006E6A0B">
              <w:br/>
              <w:t>2</w:t>
            </w:r>
            <w:r w:rsidRPr="006E6A0B">
              <w:t>、系统可模拟电网三种典型中性点运行方式：中性点不接地、经消弧线圈接地、经小电阻接</w:t>
            </w:r>
            <w:r w:rsidRPr="006E6A0B">
              <w:lastRenderedPageBreak/>
              <w:t>地，并可通过本地</w:t>
            </w:r>
            <w:r w:rsidRPr="006E6A0B">
              <w:t>/</w:t>
            </w:r>
            <w:r w:rsidRPr="006E6A0B">
              <w:t>远方平稳切换。</w:t>
            </w:r>
            <w:r w:rsidRPr="006E6A0B">
              <w:br/>
              <w:t>3</w:t>
            </w:r>
            <w:r w:rsidRPr="006E6A0B">
              <w:t>、箱式变电站在结构上应完整包含：</w:t>
            </w:r>
            <w:r w:rsidRPr="006E6A0B">
              <w:br/>
              <w:t>10kV 800kVA</w:t>
            </w:r>
            <w:r w:rsidRPr="006E6A0B">
              <w:t>干式隔离变压器</w:t>
            </w:r>
            <w:r w:rsidRPr="006E6A0B">
              <w:t>1</w:t>
            </w:r>
            <w:r w:rsidRPr="006E6A0B">
              <w:t>台</w:t>
            </w:r>
            <w:r w:rsidRPr="006E6A0B">
              <w:br/>
              <w:t>10kV</w:t>
            </w:r>
            <w:r w:rsidRPr="006E6A0B">
              <w:t>高压计量柜</w:t>
            </w:r>
            <w:r w:rsidRPr="006E6A0B">
              <w:t>1</w:t>
            </w:r>
            <w:r w:rsidRPr="006E6A0B">
              <w:t>面</w:t>
            </w:r>
            <w:r w:rsidRPr="006E6A0B">
              <w:br/>
              <w:t>10kV</w:t>
            </w:r>
            <w:r w:rsidRPr="006E6A0B">
              <w:t>高压开关柜</w:t>
            </w:r>
            <w:r w:rsidRPr="006E6A0B">
              <w:t>2</w:t>
            </w:r>
            <w:r w:rsidRPr="006E6A0B">
              <w:t>面</w:t>
            </w:r>
            <w:r w:rsidRPr="006E6A0B">
              <w:br/>
              <w:t>DTU</w:t>
            </w:r>
            <w:r w:rsidRPr="006E6A0B">
              <w:t>控制柜</w:t>
            </w:r>
            <w:r w:rsidRPr="006E6A0B">
              <w:t>1</w:t>
            </w:r>
            <w:r w:rsidRPr="006E6A0B">
              <w:t>面</w:t>
            </w:r>
            <w:r w:rsidRPr="006E6A0B">
              <w:br/>
            </w:r>
            <w:r w:rsidRPr="006E6A0B">
              <w:t>接地模拟柜</w:t>
            </w:r>
            <w:r w:rsidRPr="006E6A0B">
              <w:t>1</w:t>
            </w:r>
            <w:r w:rsidRPr="006E6A0B">
              <w:t>面</w:t>
            </w:r>
          </w:p>
        </w:tc>
        <w:tc>
          <w:tcPr>
            <w:tcW w:w="6150" w:type="dxa"/>
          </w:tcPr>
          <w:p w14:paraId="1D4638FD" w14:textId="6460602D" w:rsidR="00DF6484" w:rsidRPr="006E6A0B" w:rsidRDefault="00DF6484" w:rsidP="00BE7102">
            <w:r w:rsidRPr="006E6A0B">
              <w:lastRenderedPageBreak/>
              <w:t>1</w:t>
            </w:r>
            <w:r w:rsidRPr="006E6A0B">
              <w:t>、箱式变电站：</w:t>
            </w:r>
            <w:r w:rsidRPr="006E6A0B">
              <w:br/>
            </w:r>
            <w:r w:rsidR="00E67D7E" w:rsidRPr="006E6A0B">
              <w:rPr>
                <w:rFonts w:hint="eastAsia"/>
              </w:rPr>
              <w:t>★</w:t>
            </w:r>
            <w:r w:rsidRPr="006E6A0B">
              <w:t>额定电压等级：</w:t>
            </w:r>
            <w:r w:rsidRPr="006E6A0B">
              <w:t>10kV</w:t>
            </w:r>
            <w:r w:rsidR="00F46142">
              <w:rPr>
                <w:rFonts w:hint="eastAsia"/>
              </w:rPr>
              <w:t>。</w:t>
            </w:r>
            <w:r w:rsidRPr="006E6A0B">
              <w:br/>
            </w:r>
            <w:r w:rsidRPr="006E6A0B">
              <w:t>整站设计寿命</w:t>
            </w:r>
            <w:r w:rsidRPr="006E6A0B">
              <w:t>≥ 25</w:t>
            </w:r>
            <w:r w:rsidRPr="006E6A0B">
              <w:t>年，可户外</w:t>
            </w:r>
            <w:r w:rsidRPr="006E6A0B">
              <w:t>/</w:t>
            </w:r>
            <w:r w:rsidRPr="006E6A0B">
              <w:t>户内布置，具备防凝露、防尘、防腐蚀能力</w:t>
            </w:r>
            <w:r w:rsidR="00366877">
              <w:rPr>
                <w:rFonts w:hint="eastAsia"/>
              </w:rPr>
              <w:t>。</w:t>
            </w:r>
            <w:r w:rsidRPr="006E6A0B">
              <w:br/>
            </w:r>
            <w:r w:rsidRPr="006E6A0B">
              <w:t>绝缘水平：符合</w:t>
            </w:r>
            <w:r w:rsidRPr="006E6A0B">
              <w:t xml:space="preserve"> 10kV </w:t>
            </w:r>
            <w:r w:rsidRPr="006E6A0B">
              <w:t>系统标准</w:t>
            </w:r>
            <w:r w:rsidR="00366877">
              <w:rPr>
                <w:rFonts w:hint="eastAsia"/>
              </w:rPr>
              <w:t>。</w:t>
            </w:r>
            <w:r w:rsidRPr="006E6A0B">
              <w:br/>
            </w:r>
            <w:r w:rsidRPr="006E6A0B">
              <w:t>局部放电量：在</w:t>
            </w:r>
            <w:r w:rsidRPr="006E6A0B">
              <w:t>1.1Um</w:t>
            </w:r>
            <w:r w:rsidRPr="006E6A0B">
              <w:t>电压下</w:t>
            </w:r>
            <w:r w:rsidRPr="006E6A0B">
              <w:t xml:space="preserve"> ≤ 10pC</w:t>
            </w:r>
            <w:r w:rsidR="00366877">
              <w:rPr>
                <w:rFonts w:hint="eastAsia"/>
              </w:rPr>
              <w:t>。</w:t>
            </w:r>
            <w:r w:rsidRPr="006E6A0B">
              <w:br/>
            </w:r>
            <w:r w:rsidRPr="006E6A0B">
              <w:t>功能要求：高低压绕组电气隔离，满足系统安全运行要求。</w:t>
            </w:r>
            <w:r w:rsidRPr="006E6A0B">
              <w:br/>
            </w:r>
            <w:r w:rsidRPr="006E6A0B">
              <w:t>箱体结构：各隔室之间采用防火墙板分隔。各隔室预留足够的操作和维护通道空间，满足设备开门、检修及试验要求。</w:t>
            </w:r>
            <w:r w:rsidRPr="006E6A0B">
              <w:br/>
            </w:r>
            <w:r w:rsidRPr="006E6A0B">
              <w:t>接地系统：沿箱变基础周围敷设环形接地铜排，截面不小于</w:t>
            </w:r>
            <w:r w:rsidRPr="006E6A0B">
              <w:t xml:space="preserve"> 50×5 mm²</w:t>
            </w:r>
            <w:r w:rsidRPr="006E6A0B">
              <w:t>。环形接地铜排不少于两处与站外接地网可靠连接，接地电阻</w:t>
            </w:r>
            <w:r w:rsidRPr="006E6A0B">
              <w:t xml:space="preserve"> ≤ 4Ω</w:t>
            </w:r>
            <w:r w:rsidRPr="006E6A0B">
              <w:t>。</w:t>
            </w:r>
            <w:r w:rsidRPr="006E6A0B">
              <w:br/>
            </w:r>
            <w:r w:rsidRPr="006E6A0B">
              <w:t>辅助电源：提供站用设备操作电源，容量满足</w:t>
            </w:r>
            <w:r w:rsidRPr="006E6A0B">
              <w:t>DTU</w:t>
            </w:r>
            <w:r w:rsidRPr="006E6A0B">
              <w:t>、照明、通风风机、加热器、温控器等全部辅助负荷需求。</w:t>
            </w:r>
            <w:r w:rsidRPr="006E6A0B">
              <w:br/>
              <w:t>2</w:t>
            </w:r>
            <w:r w:rsidRPr="006E6A0B">
              <w:t>、干式隔离变压器：</w:t>
            </w:r>
            <w:r w:rsidRPr="006E6A0B">
              <w:br/>
            </w:r>
            <w:r w:rsidR="00E67D7E" w:rsidRPr="006E6A0B">
              <w:rPr>
                <w:rFonts w:hint="eastAsia"/>
              </w:rPr>
              <w:t>★</w:t>
            </w:r>
            <w:r w:rsidRPr="006E6A0B">
              <w:t>额定容量：</w:t>
            </w:r>
            <w:r w:rsidRPr="006E6A0B">
              <w:t>800 kVA</w:t>
            </w:r>
            <w:r w:rsidR="00366877">
              <w:rPr>
                <w:rFonts w:hint="eastAsia"/>
              </w:rPr>
              <w:t>。</w:t>
            </w:r>
            <w:r w:rsidRPr="006E6A0B">
              <w:br/>
            </w:r>
            <w:r w:rsidRPr="006E6A0B">
              <w:t>额定电压：</w:t>
            </w:r>
            <w:r w:rsidRPr="006E6A0B">
              <w:t>10kV/10kV</w:t>
            </w:r>
            <w:r w:rsidR="00366877">
              <w:rPr>
                <w:rFonts w:hint="eastAsia"/>
              </w:rPr>
              <w:t>。</w:t>
            </w:r>
            <w:r w:rsidRPr="006E6A0B">
              <w:br/>
            </w:r>
            <w:r w:rsidRPr="006E6A0B">
              <w:t>低压侧中性点经绝缘套管引出，引至接地模拟柜</w:t>
            </w:r>
            <w:r w:rsidR="00366877">
              <w:rPr>
                <w:rFonts w:hint="eastAsia"/>
              </w:rPr>
              <w:t>。</w:t>
            </w:r>
            <w:r w:rsidRPr="006E6A0B">
              <w:br/>
            </w:r>
            <w:r w:rsidRPr="006E6A0B">
              <w:t>配智能温控器，具备三相温度显示、高温报警、超温跳闸功能，提</w:t>
            </w:r>
            <w:r w:rsidRPr="006E6A0B">
              <w:lastRenderedPageBreak/>
              <w:t>供</w:t>
            </w:r>
            <w:r w:rsidRPr="006E6A0B">
              <w:t>RS485</w:t>
            </w:r>
            <w:r w:rsidRPr="006E6A0B">
              <w:t>通信接口。</w:t>
            </w:r>
            <w:r w:rsidRPr="006E6A0B">
              <w:br/>
              <w:t>3</w:t>
            </w:r>
            <w:r w:rsidRPr="006E6A0B">
              <w:t>、高压开关柜：</w:t>
            </w:r>
            <w:r w:rsidRPr="006E6A0B">
              <w:br/>
            </w:r>
            <w:r w:rsidRPr="006E6A0B">
              <w:t>用途：负责正常带负荷启停和故障瞬间跳闸保护</w:t>
            </w:r>
            <w:r w:rsidRPr="006E6A0B">
              <w:rPr>
                <w:rFonts w:hint="eastAsia"/>
              </w:rPr>
              <w:t>，满足连续稳态运行、频繁暂态冲击工况运行能力，满足源网荷储多种运行方式反复投切、接地故障多次模拟、潮流反复调节类试验需求</w:t>
            </w:r>
            <w:r w:rsidRPr="006E6A0B">
              <w:t>。</w:t>
            </w:r>
            <w:r w:rsidRPr="006E6A0B">
              <w:br/>
            </w:r>
            <w:r w:rsidRPr="006E6A0B">
              <w:t>额定电压：</w:t>
            </w:r>
            <w:r w:rsidRPr="006E6A0B">
              <w:t>12 kV</w:t>
            </w:r>
            <w:r w:rsidRPr="006E6A0B">
              <w:t>。额定频率：</w:t>
            </w:r>
            <w:r w:rsidRPr="006E6A0B">
              <w:t>50Hz</w:t>
            </w:r>
            <w:r w:rsidRPr="006E6A0B">
              <w:t>。适用环境：海拔</w:t>
            </w:r>
            <w:r w:rsidRPr="006E6A0B">
              <w:t>≤1000m</w:t>
            </w:r>
            <w:r w:rsidRPr="006E6A0B">
              <w:t>，环境温度</w:t>
            </w:r>
            <w:r w:rsidRPr="006E6A0B">
              <w:t xml:space="preserve"> - 25℃</w:t>
            </w:r>
            <w:r w:rsidRPr="006E6A0B">
              <w:t>～</w:t>
            </w:r>
            <w:r w:rsidRPr="006E6A0B">
              <w:t>+40℃</w:t>
            </w:r>
            <w:r w:rsidRPr="006E6A0B">
              <w:t>，无易燃易爆、腐蚀性气体场所。</w:t>
            </w:r>
            <w:r w:rsidRPr="006E6A0B">
              <w:br/>
            </w:r>
            <w:r w:rsidRPr="006E6A0B">
              <w:t>柜型：采用高压开关柜，满足五防联锁：满足</w:t>
            </w:r>
            <w:r w:rsidRPr="006E6A0B">
              <w:t>“</w:t>
            </w:r>
            <w:r w:rsidRPr="006E6A0B">
              <w:t>五防</w:t>
            </w:r>
            <w:r w:rsidRPr="006E6A0B">
              <w:t>”</w:t>
            </w:r>
            <w:r w:rsidRPr="006E6A0B">
              <w:t>要求。</w:t>
            </w:r>
            <w:r w:rsidRPr="006E6A0B">
              <w:br/>
            </w:r>
            <w:r w:rsidRPr="006E6A0B">
              <w:t>主要参数：</w:t>
            </w:r>
            <w:r w:rsidRPr="006E6A0B">
              <w:rPr>
                <w:rFonts w:hint="eastAsia"/>
              </w:rPr>
              <w:t>所有开关柜、断路器、接地开关、母线、互感器、避雷器、保护配置按接地系统最高故障工况进稳定校验。</w:t>
            </w:r>
            <w:r w:rsidRPr="006E6A0B">
              <w:t>真空断路器，额定电流</w:t>
            </w:r>
            <w:r w:rsidRPr="006E6A0B">
              <w:t>630A</w:t>
            </w:r>
            <w:r w:rsidRPr="006E6A0B">
              <w:t>，额定短路开断电流</w:t>
            </w:r>
            <w:r w:rsidRPr="006E6A0B">
              <w:t>≥</w:t>
            </w:r>
            <w:r w:rsidRPr="006E6A0B">
              <w:rPr>
                <w:rFonts w:hint="eastAsia"/>
              </w:rPr>
              <w:t>31.5</w:t>
            </w:r>
            <w:r w:rsidRPr="006E6A0B">
              <w:t xml:space="preserve"> kA /4s</w:t>
            </w:r>
            <w:r w:rsidRPr="006E6A0B">
              <w:t>。微机综合保护测控装置实现三段式电流保护、零序保护、重合闸（按需投退）等功能，并能完成测量、控制、通信至少配置</w:t>
            </w:r>
            <w:r w:rsidRPr="006E6A0B">
              <w:t>1</w:t>
            </w:r>
            <w:r w:rsidRPr="006E6A0B">
              <w:t>个以太网接口和</w:t>
            </w:r>
            <w:r w:rsidRPr="006E6A0B">
              <w:t>1</w:t>
            </w:r>
            <w:r w:rsidRPr="006E6A0B">
              <w:t>个</w:t>
            </w:r>
            <w:r w:rsidRPr="006E6A0B">
              <w:t>RS485</w:t>
            </w:r>
            <w:r w:rsidRPr="006E6A0B">
              <w:t>接口。保护功能至少包括：瞬时速断、定时限过流、过负荷告警</w:t>
            </w:r>
            <w:r w:rsidRPr="006E6A0B">
              <w:t>/</w:t>
            </w:r>
            <w:r w:rsidRPr="006E6A0B">
              <w:t>跳闸、零序过流保护、重合闸、低电压</w:t>
            </w:r>
            <w:r w:rsidRPr="006E6A0B">
              <w:t>/</w:t>
            </w:r>
            <w:r w:rsidRPr="006E6A0B">
              <w:t>过电压保护</w:t>
            </w:r>
            <w:r w:rsidRPr="006E6A0B">
              <w:rPr>
                <w:rFonts w:hint="eastAsia"/>
              </w:rPr>
              <w:t>。</w:t>
            </w:r>
            <w:r w:rsidRPr="006E6A0B">
              <w:t>电压互感柜配母线测控保护装置</w:t>
            </w:r>
            <w:r w:rsidRPr="006E6A0B">
              <w:rPr>
                <w:rFonts w:hint="eastAsia"/>
              </w:rPr>
              <w:t>。</w:t>
            </w:r>
            <w:r w:rsidRPr="006E6A0B">
              <w:t>测量功能：实时测量三相电流、三相</w:t>
            </w:r>
            <w:r w:rsidRPr="006E6A0B">
              <w:t>/</w:t>
            </w:r>
            <w:r w:rsidRPr="006E6A0B">
              <w:t>线电压、有功功率、无功功率、功率因数、频率、电能等，准确度满足</w:t>
            </w:r>
            <w:r w:rsidRPr="006E6A0B">
              <w:t>0.5</w:t>
            </w:r>
            <w:r w:rsidRPr="006E6A0B">
              <w:t>级。测量及一次附件按照最终一次系统方案配置满足计量、测量和保护需要的电流互感器、电压互感器、智能电能表、避雷器、带电显示装置和接地开关</w:t>
            </w:r>
            <w:r w:rsidRPr="006E6A0B">
              <w:rPr>
                <w:rFonts w:hint="eastAsia"/>
              </w:rPr>
              <w:t>。开关柜接地开关应具备额定短路关合能力，可承受不同接地系统单相接地短路故障电流冲击</w:t>
            </w:r>
            <w:r w:rsidRPr="006E6A0B">
              <w:t>。</w:t>
            </w:r>
            <w:r w:rsidRPr="006E6A0B">
              <w:br/>
              <w:t>4</w:t>
            </w:r>
            <w:r w:rsidRPr="006E6A0B">
              <w:t>、高压计量柜：</w:t>
            </w:r>
            <w:r w:rsidRPr="006E6A0B">
              <w:br/>
            </w:r>
            <w:r w:rsidRPr="006E6A0B">
              <w:t>用途：精准计量箱变总用电量。</w:t>
            </w:r>
            <w:r w:rsidRPr="006E6A0B">
              <w:br/>
            </w:r>
            <w:r w:rsidRPr="006E6A0B">
              <w:t>计量电流互感器：准确级不低于</w:t>
            </w:r>
            <w:r w:rsidRPr="006E6A0B">
              <w:t>0.2S</w:t>
            </w:r>
            <w:r w:rsidRPr="006E6A0B">
              <w:t>级</w:t>
            </w:r>
            <w:r w:rsidR="00366877">
              <w:rPr>
                <w:rFonts w:hint="eastAsia"/>
              </w:rPr>
              <w:t>；</w:t>
            </w:r>
            <w:r w:rsidRPr="006E6A0B">
              <w:t>计量电压互感器：准确级不低于</w:t>
            </w:r>
            <w:r w:rsidRPr="006E6A0B">
              <w:t>0.2</w:t>
            </w:r>
            <w:r w:rsidRPr="006E6A0B">
              <w:t>级</w:t>
            </w:r>
            <w:r w:rsidR="00366877">
              <w:rPr>
                <w:rFonts w:hint="eastAsia"/>
              </w:rPr>
              <w:t>；</w:t>
            </w:r>
            <w:r w:rsidRPr="006E6A0B">
              <w:t>智能电能表有功准确级不低于</w:t>
            </w:r>
            <w:r w:rsidRPr="006E6A0B">
              <w:t>0.5S</w:t>
            </w:r>
            <w:r w:rsidRPr="006E6A0B">
              <w:t>级、无功准确级不低于</w:t>
            </w:r>
            <w:r w:rsidRPr="006E6A0B">
              <w:t>2.0</w:t>
            </w:r>
            <w:r w:rsidRPr="006E6A0B">
              <w:t>级。具体变比及数量根据最终接线方案确定。</w:t>
            </w:r>
            <w:r w:rsidRPr="006E6A0B">
              <w:br/>
              <w:t>5</w:t>
            </w:r>
            <w:r w:rsidRPr="006E6A0B">
              <w:t>、接地模拟柜</w:t>
            </w:r>
            <w:r w:rsidRPr="006E6A0B">
              <w:br/>
            </w:r>
            <w:r w:rsidRPr="006E6A0B">
              <w:t>用途：连接变压器二次侧中性点，构建中性点不接地、经消弧线圈接地、经小电阻接地三种运行方式，支持在线切换。</w:t>
            </w:r>
            <w:r w:rsidRPr="006E6A0B">
              <w:br/>
            </w:r>
            <w:r w:rsidRPr="006E6A0B">
              <w:t>中性点电压互感器：变比</w:t>
            </w:r>
            <w:r w:rsidRPr="006E6A0B">
              <w:t xml:space="preserve"> 10/√3 / 0.1/√3 / 0.1/3 kV</w:t>
            </w:r>
            <w:r w:rsidRPr="006E6A0B">
              <w:t>，准确级</w:t>
            </w:r>
            <w:r w:rsidRPr="006E6A0B">
              <w:t xml:space="preserve"> 0.5</w:t>
            </w:r>
            <w:r w:rsidRPr="006E6A0B">
              <w:t>级（测量）</w:t>
            </w:r>
            <w:r w:rsidRPr="006E6A0B">
              <w:t>/ 3P</w:t>
            </w:r>
            <w:r w:rsidRPr="006E6A0B">
              <w:t>级（保护），容量</w:t>
            </w:r>
            <w:r w:rsidRPr="006E6A0B">
              <w:t xml:space="preserve"> 30 VA / 50 VA</w:t>
            </w:r>
            <w:r w:rsidRPr="006E6A0B">
              <w:t>，用于中性点电压测量和消弧线圈控制器输入。</w:t>
            </w:r>
            <w:r w:rsidRPr="006E6A0B">
              <w:br/>
            </w:r>
            <w:r w:rsidRPr="006E6A0B">
              <w:t>切换逻辑：三种接地方式切换时执行先分后合逻辑，中间短暂不接地过渡时间满足试验要求，切换过程平稳可靠。</w:t>
            </w:r>
            <w:r w:rsidRPr="006E6A0B">
              <w:br/>
              <w:t>6</w:t>
            </w:r>
            <w:r w:rsidRPr="006E6A0B">
              <w:t>、暂态数据采集装置</w:t>
            </w:r>
            <w:r w:rsidRPr="006E6A0B">
              <w:br/>
            </w:r>
            <w:r w:rsidRPr="006E6A0B">
              <w:t>系统装实时暂态数据采集装置，满足故障数据采集和事件记录。</w:t>
            </w:r>
            <w:r w:rsidRPr="006E6A0B">
              <w:rPr>
                <w:rFonts w:hint="eastAsia"/>
              </w:rPr>
              <w:t xml:space="preserve">10kV </w:t>
            </w:r>
            <w:r w:rsidRPr="006E6A0B">
              <w:rPr>
                <w:rFonts w:hint="eastAsia"/>
              </w:rPr>
              <w:t>开关柜搭建标准化配网一次主回路，集成断路器、隔离开关、互感器、保护测控装置，与光伏功率模拟单元、储能</w:t>
            </w:r>
            <w:r w:rsidRPr="006E6A0B">
              <w:rPr>
                <w:rFonts w:hint="eastAsia"/>
              </w:rPr>
              <w:t>PCS</w:t>
            </w:r>
            <w:r w:rsidRPr="006E6A0B">
              <w:rPr>
                <w:rFonts w:hint="eastAsia"/>
              </w:rPr>
              <w:t>等系统实时联动，实现源网荷储一体化实时动态仿真。</w:t>
            </w:r>
            <w:r w:rsidRPr="006E6A0B">
              <w:br/>
              <w:t>7</w:t>
            </w:r>
            <w:r w:rsidRPr="006E6A0B">
              <w:t>、自动化终端（</w:t>
            </w:r>
            <w:r w:rsidRPr="006E6A0B">
              <w:t>DTU</w:t>
            </w:r>
            <w:r w:rsidRPr="006E6A0B">
              <w:t>）：</w:t>
            </w:r>
            <w:r w:rsidRPr="006E6A0B">
              <w:br/>
            </w:r>
            <w:r w:rsidRPr="006E6A0B">
              <w:t>落地式，分布式或集中式</w:t>
            </w:r>
            <w:r w:rsidRPr="006E6A0B">
              <w:t>DTU</w:t>
            </w:r>
            <w:r w:rsidRPr="006E6A0B">
              <w:t>，接入间隔数量</w:t>
            </w:r>
            <w:r w:rsidRPr="006E6A0B">
              <w:t xml:space="preserve"> ≥ 4</w:t>
            </w:r>
            <w:r w:rsidRPr="006E6A0B">
              <w:t>个（含变压器进线、馈线、及接地模拟状态）。通信接口：不少于</w:t>
            </w:r>
            <w:r w:rsidRPr="006E6A0B">
              <w:t>2</w:t>
            </w:r>
            <w:r w:rsidRPr="006E6A0B">
              <w:t>个独立以太</w:t>
            </w:r>
            <w:r w:rsidRPr="006E6A0B">
              <w:lastRenderedPageBreak/>
              <w:t>网接口（</w:t>
            </w:r>
            <w:r w:rsidRPr="006E6A0B">
              <w:t>RJ45</w:t>
            </w:r>
            <w:r w:rsidRPr="006E6A0B">
              <w:t>），不少于</w:t>
            </w:r>
            <w:r w:rsidRPr="006E6A0B">
              <w:t>2</w:t>
            </w:r>
            <w:r w:rsidRPr="006E6A0B">
              <w:t>个</w:t>
            </w:r>
            <w:r w:rsidRPr="006E6A0B">
              <w:t>RS485/RS232</w:t>
            </w:r>
            <w:r w:rsidRPr="006E6A0B">
              <w:t>串行接口，支持</w:t>
            </w:r>
            <w:r w:rsidRPr="006E6A0B">
              <w:t>4G/5G</w:t>
            </w:r>
            <w:r w:rsidRPr="006E6A0B">
              <w:t>无线通信模块，可选配光纤以太网接口。</w:t>
            </w:r>
          </w:p>
        </w:tc>
      </w:tr>
      <w:tr w:rsidR="006E6A0B" w:rsidRPr="006E6A0B" w14:paraId="7D97EFD8" w14:textId="77777777" w:rsidTr="00BE7102">
        <w:trPr>
          <w:jc w:val="center"/>
        </w:trPr>
        <w:tc>
          <w:tcPr>
            <w:tcW w:w="421" w:type="dxa"/>
          </w:tcPr>
          <w:p w14:paraId="200C51AD" w14:textId="77777777" w:rsidR="00DF6484" w:rsidRPr="006E6A0B" w:rsidRDefault="00DF6484" w:rsidP="00BE7102">
            <w:r w:rsidRPr="006E6A0B">
              <w:lastRenderedPageBreak/>
              <w:t>2</w:t>
            </w:r>
          </w:p>
        </w:tc>
        <w:tc>
          <w:tcPr>
            <w:tcW w:w="708" w:type="dxa"/>
          </w:tcPr>
          <w:p w14:paraId="13A61A24" w14:textId="77777777" w:rsidR="00DF6484" w:rsidRPr="006E6A0B" w:rsidRDefault="00DF6484" w:rsidP="00BE7102">
            <w:r w:rsidRPr="006E6A0B">
              <w:t>10kV</w:t>
            </w:r>
            <w:r w:rsidRPr="006E6A0B">
              <w:t>开关柜</w:t>
            </w:r>
          </w:p>
        </w:tc>
        <w:tc>
          <w:tcPr>
            <w:tcW w:w="426" w:type="dxa"/>
          </w:tcPr>
          <w:p w14:paraId="664584B5" w14:textId="77777777" w:rsidR="00DF6484" w:rsidRPr="006E6A0B" w:rsidRDefault="00DF6484" w:rsidP="00BE7102">
            <w:r w:rsidRPr="006E6A0B">
              <w:t>7</w:t>
            </w:r>
          </w:p>
        </w:tc>
        <w:tc>
          <w:tcPr>
            <w:tcW w:w="567" w:type="dxa"/>
          </w:tcPr>
          <w:p w14:paraId="14010559" w14:textId="77777777" w:rsidR="00DF6484" w:rsidRPr="006E6A0B" w:rsidRDefault="00DF6484" w:rsidP="00BE7102">
            <w:r w:rsidRPr="006E6A0B">
              <w:t>台</w:t>
            </w:r>
          </w:p>
        </w:tc>
        <w:tc>
          <w:tcPr>
            <w:tcW w:w="1984" w:type="dxa"/>
          </w:tcPr>
          <w:p w14:paraId="0636E8E6" w14:textId="77777777" w:rsidR="00DF6484" w:rsidRPr="006E6A0B" w:rsidRDefault="00DF6484" w:rsidP="00BE7102">
            <w:r w:rsidRPr="006E6A0B">
              <w:t>构建</w:t>
            </w:r>
            <w:r w:rsidRPr="006E6A0B">
              <w:t>5</w:t>
            </w:r>
            <w:r w:rsidRPr="006E6A0B">
              <w:t>条</w:t>
            </w:r>
            <w:r w:rsidRPr="006E6A0B">
              <w:t>10kV</w:t>
            </w:r>
            <w:r w:rsidRPr="006E6A0B">
              <w:t>配电网网架结构线路，通过</w:t>
            </w:r>
            <w:r w:rsidRPr="006E6A0B">
              <w:t>10kV</w:t>
            </w:r>
            <w:r w:rsidRPr="006E6A0B">
              <w:t>开关柜动态投切实现线路不同的运行供电方式，开关柜包含</w:t>
            </w:r>
            <w:r w:rsidRPr="006E6A0B">
              <w:t>10kV/630A</w:t>
            </w:r>
            <w:r w:rsidRPr="006E6A0B">
              <w:t>真空灭弧断路器，二次保护控制单元，模拟线路具有远程动态切合功能。</w:t>
            </w:r>
          </w:p>
        </w:tc>
        <w:tc>
          <w:tcPr>
            <w:tcW w:w="6150" w:type="dxa"/>
          </w:tcPr>
          <w:p w14:paraId="03917090" w14:textId="3AFE5F74" w:rsidR="00DF6484" w:rsidRPr="006E6A0B" w:rsidRDefault="00DF6484" w:rsidP="00BE7102">
            <w:r w:rsidRPr="006E6A0B">
              <w:t>1</w:t>
            </w:r>
            <w:r w:rsidRPr="006E6A0B">
              <w:t>、额定电压：</w:t>
            </w:r>
            <w:r w:rsidRPr="006E6A0B">
              <w:t>12kV</w:t>
            </w:r>
            <w:r w:rsidRPr="006E6A0B">
              <w:t>。额定绝缘水平：工频耐压（</w:t>
            </w:r>
            <w:r w:rsidRPr="006E6A0B">
              <w:t>1min</w:t>
            </w:r>
            <w:r w:rsidRPr="006E6A0B">
              <w:t>）对地</w:t>
            </w:r>
            <w:r w:rsidRPr="006E6A0B">
              <w:t>/</w:t>
            </w:r>
            <w:r w:rsidRPr="006E6A0B">
              <w:t>相间</w:t>
            </w:r>
            <w:r w:rsidRPr="006E6A0B">
              <w:t>42kV</w:t>
            </w:r>
            <w:r w:rsidRPr="006E6A0B">
              <w:t>，隔离断口</w:t>
            </w:r>
            <w:r w:rsidRPr="006E6A0B">
              <w:t>48kV</w:t>
            </w:r>
            <w:r w:rsidRPr="006E6A0B">
              <w:t>；雷电冲击耐压对地</w:t>
            </w:r>
            <w:r w:rsidRPr="006E6A0B">
              <w:t>/</w:t>
            </w:r>
            <w:r w:rsidRPr="006E6A0B">
              <w:t>相间</w:t>
            </w:r>
            <w:r w:rsidRPr="006E6A0B">
              <w:t>75kV</w:t>
            </w:r>
            <w:r w:rsidRPr="006E6A0B">
              <w:t>，隔离断口</w:t>
            </w:r>
            <w:r w:rsidRPr="006E6A0B">
              <w:t>85kV</w:t>
            </w:r>
            <w:r w:rsidRPr="006E6A0B">
              <w:t>。主母线额定电流：</w:t>
            </w:r>
            <w:r w:rsidRPr="006E6A0B">
              <w:t>≥630A</w:t>
            </w:r>
            <w:r w:rsidRPr="006E6A0B">
              <w:t>。分支母线额定电流：</w:t>
            </w:r>
            <w:r w:rsidRPr="006E6A0B">
              <w:t>630A</w:t>
            </w:r>
            <w:r w:rsidRPr="006E6A0B">
              <w:t>。</w:t>
            </w:r>
            <w:r w:rsidRPr="006E6A0B">
              <w:rPr>
                <w:rFonts w:hint="eastAsia"/>
              </w:rPr>
              <w:t>所有开关柜、断路器、接地开关、母线、互感器、避雷器、保护配置按接地系统最高故障工况进行动稳定、热稳定、绝缘选型校验。</w:t>
            </w:r>
            <w:r w:rsidRPr="006E6A0B">
              <w:t>主母线导体材质：铜排，搭接面镀锡或镀银。防护等级：柜体外壳</w:t>
            </w:r>
            <w:r w:rsidRPr="006E6A0B">
              <w:t>IP4X</w:t>
            </w:r>
            <w:r w:rsidRPr="006E6A0B">
              <w:t>，隔间</w:t>
            </w:r>
            <w:r w:rsidRPr="006E6A0B">
              <w:t>IP2X</w:t>
            </w:r>
            <w:r w:rsidRPr="006E6A0B">
              <w:t>。</w:t>
            </w:r>
            <w:r w:rsidRPr="006E6A0B">
              <w:br/>
              <w:t>2</w:t>
            </w:r>
            <w:r w:rsidRPr="006E6A0B">
              <w:t>、真空灭弧断路器参数</w:t>
            </w:r>
            <w:r w:rsidRPr="006E6A0B">
              <w:br/>
            </w:r>
            <w:r w:rsidRPr="006E6A0B">
              <w:t>额定电流：</w:t>
            </w:r>
            <w:r w:rsidRPr="006E6A0B">
              <w:t>630A</w:t>
            </w:r>
            <w:r w:rsidRPr="006E6A0B">
              <w:t>。额定短路开断电流</w:t>
            </w:r>
            <w:r w:rsidRPr="006E6A0B">
              <w:t>≥</w:t>
            </w:r>
            <w:r w:rsidRPr="006E6A0B">
              <w:rPr>
                <w:rFonts w:hint="eastAsia"/>
              </w:rPr>
              <w:t>31.5</w:t>
            </w:r>
            <w:r w:rsidRPr="006E6A0B">
              <w:t>kA</w:t>
            </w:r>
            <w:r w:rsidRPr="006E6A0B">
              <w:t>。互锁：手车位置与断路器分合闸之间机械联锁，手车在试验位置和工作位置间移动时断路器必须处于分闸状态。具备防跳功能。</w:t>
            </w:r>
            <w:r w:rsidRPr="006E6A0B">
              <w:br/>
              <w:t>3</w:t>
            </w:r>
            <w:r w:rsidRPr="006E6A0B">
              <w:t>、二次保护控制单元要求：</w:t>
            </w:r>
            <w:r w:rsidRPr="006E6A0B">
              <w:br/>
            </w:r>
            <w:r w:rsidRPr="006E6A0B">
              <w:t>每面开关柜应配置一套微机综合保护测控装置，实现三段式电流保护、零序保护、重合闸（按需投退）等功能，并能完成测量、控制、通信至少配置</w:t>
            </w:r>
            <w:r w:rsidRPr="006E6A0B">
              <w:t>1</w:t>
            </w:r>
            <w:r w:rsidRPr="006E6A0B">
              <w:t>个以太网接口和</w:t>
            </w:r>
            <w:r w:rsidRPr="006E6A0B">
              <w:t>1</w:t>
            </w:r>
            <w:r w:rsidRPr="006E6A0B">
              <w:t>个</w:t>
            </w:r>
            <w:r w:rsidRPr="006E6A0B">
              <w:t>RS485</w:t>
            </w:r>
            <w:r w:rsidRPr="006E6A0B">
              <w:t>接口。保护功能至少包括：瞬时速断、定时限过流、过负荷告警</w:t>
            </w:r>
            <w:r w:rsidRPr="006E6A0B">
              <w:t>/</w:t>
            </w:r>
            <w:r w:rsidRPr="006E6A0B">
              <w:t>跳闸、零序过流保护、重合闸、低电压</w:t>
            </w:r>
            <w:r w:rsidRPr="006E6A0B">
              <w:t>/</w:t>
            </w:r>
            <w:r w:rsidRPr="006E6A0B">
              <w:t>过电压保护</w:t>
            </w:r>
            <w:r w:rsidRPr="006E6A0B">
              <w:rPr>
                <w:rFonts w:hint="eastAsia"/>
              </w:rPr>
              <w:t>，支持小电流接地选线保护、零序过流保护远方投退，满足多接地模式下继电保护策略的自动适配。</w:t>
            </w:r>
            <w:r w:rsidRPr="006E6A0B">
              <w:t>电压互感柜配母线测控保护装置。测量功能：实时测量三相电流、三相</w:t>
            </w:r>
            <w:r w:rsidRPr="006E6A0B">
              <w:t>/</w:t>
            </w:r>
            <w:r w:rsidRPr="006E6A0B">
              <w:t>线电压、有功功率、无功功率、功率因数、频率、电能等，准确度满足</w:t>
            </w:r>
            <w:r w:rsidRPr="006E6A0B">
              <w:t>0.5</w:t>
            </w:r>
            <w:r w:rsidRPr="006E6A0B">
              <w:t>级。</w:t>
            </w:r>
            <w:r w:rsidRPr="006E6A0B">
              <w:rPr>
                <w:rFonts w:hint="eastAsia"/>
              </w:rPr>
              <w:t>二次零序回路预留专用试验端子、短接压板，可外接故障模拟发生器、录波仪、功率分析仪，实现不同接地模式下接地故障暂态波形捕捉、接地保护动作测试。</w:t>
            </w:r>
            <w:r w:rsidRPr="006E6A0B">
              <w:t>人机界面：装置面板应具有液晶显示屏和操作按键，可显示电气量、保护定值、事件记录，支持就地分合闸操作及定值修改。</w:t>
            </w:r>
            <w:r w:rsidRPr="006E6A0B">
              <w:br/>
              <w:t>4</w:t>
            </w:r>
            <w:r w:rsidRPr="006E6A0B">
              <w:t>、测量及一次附件：按照最终一次系统方案配置满足计量、测量和保护需要的电流互感器、电压互感器、</w:t>
            </w:r>
            <w:r w:rsidRPr="006E6A0B">
              <w:rPr>
                <w:rFonts w:hint="eastAsia"/>
              </w:rPr>
              <w:t>零序互感器、</w:t>
            </w:r>
            <w:r w:rsidRPr="006E6A0B">
              <w:t>智能电能表、避雷器、带电显示装置和接地开关。计量用电流互感器准确级不低于</w:t>
            </w:r>
            <w:r w:rsidRPr="006E6A0B">
              <w:t>0.2S</w:t>
            </w:r>
            <w:r w:rsidRPr="006E6A0B">
              <w:t>级，保护用互感器准确级满足保护配置要求；智能电能表有功准确级不低于</w:t>
            </w:r>
            <w:r w:rsidRPr="006E6A0B">
              <w:t>0.5S</w:t>
            </w:r>
            <w:r w:rsidRPr="006E6A0B">
              <w:t>级、无功准确级不低于</w:t>
            </w:r>
            <w:r w:rsidRPr="006E6A0B">
              <w:t>2.0</w:t>
            </w:r>
            <w:r w:rsidRPr="006E6A0B">
              <w:t>级。具体变比及数量根据最终接线方案确定</w:t>
            </w:r>
            <w:r w:rsidRPr="006E6A0B">
              <w:rPr>
                <w:rFonts w:hint="eastAsia"/>
              </w:rPr>
              <w:t>。</w:t>
            </w:r>
            <w:r w:rsidRPr="006E6A0B">
              <w:br/>
              <w:t>5</w:t>
            </w:r>
            <w:r w:rsidRPr="006E6A0B">
              <w:t>、系统需加装实时暂态数据采集装置，满足故障数据采集和事件记录。</w:t>
            </w:r>
            <w:r w:rsidRPr="006E6A0B">
              <w:rPr>
                <w:rFonts w:hint="eastAsia"/>
              </w:rPr>
              <w:t xml:space="preserve">10kV </w:t>
            </w:r>
            <w:r w:rsidRPr="006E6A0B">
              <w:rPr>
                <w:rFonts w:hint="eastAsia"/>
              </w:rPr>
              <w:t>高压柜搭建标准化配网一次主回路，集成断路器、隔离开关、互感器、保护测控装置，与光伏功率模拟单元、储能</w:t>
            </w:r>
            <w:r w:rsidRPr="006E6A0B">
              <w:rPr>
                <w:rFonts w:hint="eastAsia"/>
              </w:rPr>
              <w:t xml:space="preserve"> PCS</w:t>
            </w:r>
            <w:r w:rsidRPr="006E6A0B">
              <w:rPr>
                <w:rFonts w:hint="eastAsia"/>
              </w:rPr>
              <w:t>等系统实时联动，实现源网荷储一体化实时动态仿真。</w:t>
            </w:r>
            <w:r w:rsidRPr="006E6A0B">
              <w:br/>
              <w:t>6</w:t>
            </w:r>
            <w:r w:rsidRPr="006E6A0B">
              <w:t>、结构与联锁</w:t>
            </w:r>
            <w:r w:rsidR="00FF2B7A">
              <w:rPr>
                <w:rFonts w:hint="eastAsia"/>
              </w:rPr>
              <w:t>：</w:t>
            </w:r>
            <w:r w:rsidRPr="006E6A0B">
              <w:t>完善的机械</w:t>
            </w:r>
            <w:r w:rsidRPr="006E6A0B">
              <w:t>“</w:t>
            </w:r>
            <w:r w:rsidRPr="006E6A0B">
              <w:t>五防</w:t>
            </w:r>
            <w:r w:rsidRPr="006E6A0B">
              <w:t>”</w:t>
            </w:r>
            <w:r w:rsidRPr="006E6A0B">
              <w:t>闭锁功能：防止带负荷推拉手车、防止带电合接地开关、防止带接地开关送电、防止误入带电间隔、防止误分误合断路器。</w:t>
            </w:r>
            <w:r w:rsidRPr="006E6A0B">
              <w:br/>
              <w:t>7</w:t>
            </w:r>
            <w:r w:rsidRPr="006E6A0B">
              <w:t>、柜体接地：每面柜底部应设置截面不小于</w:t>
            </w:r>
            <w:r w:rsidRPr="006E6A0B">
              <w:rPr>
                <w:rFonts w:hint="eastAsia"/>
              </w:rPr>
              <w:t>100</w:t>
            </w:r>
            <w:r w:rsidRPr="006E6A0B">
              <w:t>×</w:t>
            </w:r>
            <w:r w:rsidRPr="006E6A0B">
              <w:rPr>
                <w:rFonts w:hint="eastAsia"/>
              </w:rPr>
              <w:t>10</w:t>
            </w:r>
            <w:r w:rsidRPr="006E6A0B">
              <w:t>mm²</w:t>
            </w:r>
            <w:r w:rsidRPr="006E6A0B">
              <w:t>的接地铜排，并预留与主接地网连接端子</w:t>
            </w:r>
            <w:r w:rsidRPr="006E6A0B">
              <w:rPr>
                <w:rFonts w:hint="eastAsia"/>
              </w:rPr>
              <w:t>，</w:t>
            </w:r>
            <w:r w:rsidRPr="006E6A0B">
              <w:rPr>
                <w:rFonts w:hint="eastAsia"/>
                <w:szCs w:val="21"/>
              </w:rPr>
              <w:t>满足</w:t>
            </w:r>
            <w:r w:rsidRPr="006E6A0B">
              <w:rPr>
                <w:rFonts w:ascii="宋体" w:hAnsi="宋体" w:cs="宋体" w:hint="eastAsia"/>
                <w:szCs w:val="21"/>
              </w:rPr>
              <w:t>动模试验特殊使用场景</w:t>
            </w:r>
            <w:r w:rsidRPr="006E6A0B">
              <w:t>。</w:t>
            </w:r>
          </w:p>
        </w:tc>
      </w:tr>
      <w:tr w:rsidR="006E6A0B" w:rsidRPr="006E6A0B" w14:paraId="37613D34" w14:textId="77777777" w:rsidTr="00BE7102">
        <w:trPr>
          <w:jc w:val="center"/>
        </w:trPr>
        <w:tc>
          <w:tcPr>
            <w:tcW w:w="421" w:type="dxa"/>
          </w:tcPr>
          <w:p w14:paraId="48D91FC3" w14:textId="77777777" w:rsidR="00DF6484" w:rsidRPr="006E6A0B" w:rsidRDefault="00DF6484" w:rsidP="00BE7102">
            <w:r w:rsidRPr="006E6A0B">
              <w:lastRenderedPageBreak/>
              <w:t>3</w:t>
            </w:r>
          </w:p>
        </w:tc>
        <w:tc>
          <w:tcPr>
            <w:tcW w:w="708" w:type="dxa"/>
          </w:tcPr>
          <w:p w14:paraId="4CA46411" w14:textId="77777777" w:rsidR="00DF6484" w:rsidRPr="006E6A0B" w:rsidRDefault="00DF6484" w:rsidP="00BE7102">
            <w:r w:rsidRPr="006E6A0B">
              <w:t>10kV</w:t>
            </w:r>
            <w:r w:rsidRPr="006E6A0B">
              <w:t>电网参数</w:t>
            </w:r>
            <w:r w:rsidRPr="006E6A0B">
              <w:t>RLC</w:t>
            </w:r>
            <w:r w:rsidRPr="006E6A0B">
              <w:t>控制柜</w:t>
            </w:r>
          </w:p>
        </w:tc>
        <w:tc>
          <w:tcPr>
            <w:tcW w:w="426" w:type="dxa"/>
          </w:tcPr>
          <w:p w14:paraId="599FAD0D" w14:textId="77777777" w:rsidR="00DF6484" w:rsidRPr="006E6A0B" w:rsidRDefault="00DF6484" w:rsidP="00BE7102">
            <w:r w:rsidRPr="006E6A0B">
              <w:t>6</w:t>
            </w:r>
          </w:p>
        </w:tc>
        <w:tc>
          <w:tcPr>
            <w:tcW w:w="567" w:type="dxa"/>
          </w:tcPr>
          <w:p w14:paraId="5DBEB37F" w14:textId="77777777" w:rsidR="00DF6484" w:rsidRPr="006E6A0B" w:rsidRDefault="00DF6484" w:rsidP="00BE7102">
            <w:r w:rsidRPr="006E6A0B">
              <w:t>台</w:t>
            </w:r>
          </w:p>
        </w:tc>
        <w:tc>
          <w:tcPr>
            <w:tcW w:w="1984" w:type="dxa"/>
          </w:tcPr>
          <w:p w14:paraId="77F8FEED" w14:textId="77777777" w:rsidR="00DF6484" w:rsidRPr="006E6A0B" w:rsidRDefault="00DF6484" w:rsidP="00BE7102">
            <w:r w:rsidRPr="006E6A0B">
              <w:t>通过</w:t>
            </w:r>
            <w:r w:rsidRPr="006E6A0B">
              <w:t>6</w:t>
            </w:r>
            <w:r w:rsidRPr="006E6A0B">
              <w:t>台</w:t>
            </w:r>
            <w:r w:rsidRPr="006E6A0B">
              <w:t>10kV</w:t>
            </w:r>
            <w:r w:rsidRPr="006E6A0B">
              <w:t>电网参数</w:t>
            </w:r>
            <w:r w:rsidRPr="006E6A0B">
              <w:t>RLC</w:t>
            </w:r>
            <w:r w:rsidRPr="006E6A0B">
              <w:t>控制柜分别模拟</w:t>
            </w:r>
            <w:r w:rsidRPr="006E6A0B">
              <w:t>3</w:t>
            </w:r>
            <w:r w:rsidRPr="006E6A0B">
              <w:t>条线路不同的线路参数，在限定空间条件下实现不同长度线路段的参数模拟，控制柜具有多型电阻、电感、电容组合模拟功能，可模拟电网线路参数。</w:t>
            </w:r>
          </w:p>
        </w:tc>
        <w:tc>
          <w:tcPr>
            <w:tcW w:w="6150" w:type="dxa"/>
          </w:tcPr>
          <w:p w14:paraId="679C734C" w14:textId="77777777" w:rsidR="0016063C" w:rsidRDefault="00DF6484" w:rsidP="00BE7102">
            <w:r w:rsidRPr="006E6A0B">
              <w:t>1</w:t>
            </w:r>
            <w:r w:rsidRPr="006E6A0B">
              <w:t>、参数模拟：采用电阻、电感和电容组合方式模拟</w:t>
            </w:r>
            <w:r w:rsidRPr="006E6A0B">
              <w:t>10kV</w:t>
            </w:r>
            <w:r w:rsidRPr="006E6A0B">
              <w:t>线路参数，可通过参数组合模拟不同类型、不同长度的线路，并支持</w:t>
            </w:r>
            <w:r w:rsidRPr="006E6A0B">
              <w:t>R</w:t>
            </w:r>
            <w:r w:rsidRPr="006E6A0B">
              <w:t>、</w:t>
            </w:r>
            <w:r w:rsidRPr="006E6A0B">
              <w:t>L</w:t>
            </w:r>
            <w:r w:rsidRPr="006E6A0B">
              <w:t>、</w:t>
            </w:r>
            <w:r w:rsidRPr="006E6A0B">
              <w:t>C</w:t>
            </w:r>
            <w:r w:rsidRPr="006E6A0B">
              <w:t>参数独立设置。</w:t>
            </w:r>
          </w:p>
          <w:p w14:paraId="1BFB0BC4" w14:textId="77777777" w:rsidR="0016063C" w:rsidRDefault="00DF6484" w:rsidP="00BE7102">
            <w:r w:rsidRPr="006E6A0B">
              <w:t>2</w:t>
            </w:r>
            <w:r w:rsidRPr="006E6A0B">
              <w:t>、档位设置：至少设置</w:t>
            </w:r>
            <w:r w:rsidRPr="006E6A0B">
              <w:t>5</w:t>
            </w:r>
            <w:r w:rsidRPr="006E6A0B">
              <w:t>个等效线路长度档位，模拟范围覆盖</w:t>
            </w:r>
            <w:r w:rsidRPr="006E6A0B">
              <w:t>2</w:t>
            </w:r>
            <w:r w:rsidRPr="006E6A0B">
              <w:t>～</w:t>
            </w:r>
            <w:r w:rsidRPr="006E6A0B">
              <w:t>10km</w:t>
            </w:r>
            <w:r w:rsidRPr="006E6A0B">
              <w:t>；具体档位和对应参数根据拟模拟线路的单位长度参数计算确定。</w:t>
            </w:r>
          </w:p>
          <w:p w14:paraId="6A984769" w14:textId="77777777" w:rsidR="0016063C" w:rsidRDefault="00DF6484" w:rsidP="00BE7102">
            <w:r w:rsidRPr="006E6A0B">
              <w:t>3</w:t>
            </w:r>
            <w:r w:rsidRPr="006E6A0B">
              <w:t>、控制方式：支持以下三种控制方式：</w:t>
            </w:r>
          </w:p>
          <w:p w14:paraId="7AC55873" w14:textId="77777777" w:rsidR="0016063C" w:rsidRDefault="00DF6484" w:rsidP="00BE7102">
            <w:r w:rsidRPr="006E6A0B">
              <w:t>本地手动通过控制面板或触摸屏选择线路长度档位自动组合参数；</w:t>
            </w:r>
          </w:p>
          <w:p w14:paraId="4327AE2C" w14:textId="77777777" w:rsidR="0016063C" w:rsidRDefault="00DF6484" w:rsidP="00BE7102">
            <w:r w:rsidRPr="006E6A0B">
              <w:t>远程自动切换，通过通信接口接收参数设置命令，实现参数自动组合；</w:t>
            </w:r>
          </w:p>
          <w:p w14:paraId="1C4E5F79" w14:textId="77777777" w:rsidR="0016063C" w:rsidRDefault="00DF6484" w:rsidP="00BE7102">
            <w:r w:rsidRPr="006E6A0B">
              <w:t>独立元件投切模式，允许操作员直接设定电阻、电感、电容值。</w:t>
            </w:r>
            <w:r w:rsidRPr="006E6A0B">
              <w:br/>
              <w:t>4</w:t>
            </w:r>
            <w:r w:rsidRPr="006E6A0B">
              <w:t>、状态反馈：所有切换开关的位置状态、各相投入的</w:t>
            </w:r>
            <w:r w:rsidRPr="006E6A0B">
              <w:t>RLC</w:t>
            </w:r>
            <w:r w:rsidRPr="006E6A0B">
              <w:t>值及当前模拟的长度档位均应在本地显示，并通过通信接口上传至监控主站。</w:t>
            </w:r>
          </w:p>
          <w:p w14:paraId="04E66C9B" w14:textId="77777777" w:rsidR="0016063C" w:rsidRDefault="00DF6484" w:rsidP="00BE7102">
            <w:r w:rsidRPr="006E6A0B">
              <w:t>5</w:t>
            </w:r>
            <w:r w:rsidRPr="006E6A0B">
              <w:t>、安全联锁：参数切换必须在无高压或断路器分闸状态下进行，控制单元应与相关</w:t>
            </w:r>
            <w:r w:rsidRPr="006E6A0B">
              <w:t>10kV</w:t>
            </w:r>
            <w:r w:rsidRPr="006E6A0B">
              <w:t>开关柜联锁，确保切换时线路不带电。</w:t>
            </w:r>
          </w:p>
          <w:p w14:paraId="2658CA9A" w14:textId="03F5B9D2" w:rsidR="00DF6484" w:rsidRPr="006E6A0B" w:rsidRDefault="00DF6484" w:rsidP="00BE7102">
            <w:r w:rsidRPr="006E6A0B">
              <w:t>6</w:t>
            </w:r>
            <w:r w:rsidRPr="006E6A0B">
              <w:t>、配置一套</w:t>
            </w:r>
            <w:r w:rsidRPr="006E6A0B">
              <w:t>10kV</w:t>
            </w:r>
            <w:r w:rsidRPr="006E6A0B">
              <w:t>故障发生装置，用于模拟真实故障工况。故障类型：应能模拟单相金属性接地、单相经电阻接地、相间短路、三相短路等故障。故障接入方式：将故障点接入线路，可设定故障起始时刻和持续时间。故障相选择：可任意选择</w:t>
            </w:r>
            <w:r w:rsidRPr="006E6A0B">
              <w:t>A</w:t>
            </w:r>
            <w:r w:rsidRPr="006E6A0B">
              <w:t>、</w:t>
            </w:r>
            <w:r w:rsidRPr="006E6A0B">
              <w:t>B</w:t>
            </w:r>
            <w:r w:rsidRPr="006E6A0B">
              <w:t>、</w:t>
            </w:r>
            <w:r w:rsidRPr="006E6A0B">
              <w:t>C</w:t>
            </w:r>
            <w:r w:rsidRPr="006E6A0B">
              <w:t>三相中的一相或两相、三相进行故障模拟。接地电阻接入：故障发生回路中串联接地限流电阻，电阻值可切换，接地故障电阻调节范围覆盖</w:t>
            </w:r>
            <w:r w:rsidRPr="006E6A0B">
              <w:t>0</w:t>
            </w:r>
            <w:r w:rsidRPr="006E6A0B">
              <w:t>～</w:t>
            </w:r>
            <w:r w:rsidRPr="006E6A0B">
              <w:t>10Ω</w:t>
            </w:r>
            <w:r w:rsidRPr="006E6A0B">
              <w:t>，设置不少于</w:t>
            </w:r>
            <w:r w:rsidRPr="006E6A0B">
              <w:t>5</w:t>
            </w:r>
            <w:r w:rsidRPr="006E6A0B">
              <w:t>个档位；控制方式：故障发生装置可通过就地面板或远程命令触发，支持单次故障、重复故障、定时故障等模式。故障检测与数据采样。故障回路应有明显断开点，不试验时处于可靠隔离状态，并设有机械指示和电气闭锁。</w:t>
            </w:r>
          </w:p>
        </w:tc>
      </w:tr>
      <w:tr w:rsidR="006E6A0B" w:rsidRPr="006E6A0B" w14:paraId="23060E7C" w14:textId="77777777" w:rsidTr="00BE7102">
        <w:trPr>
          <w:jc w:val="center"/>
        </w:trPr>
        <w:tc>
          <w:tcPr>
            <w:tcW w:w="421" w:type="dxa"/>
          </w:tcPr>
          <w:p w14:paraId="2875C3C4"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4</w:t>
            </w:r>
          </w:p>
        </w:tc>
        <w:tc>
          <w:tcPr>
            <w:tcW w:w="708" w:type="dxa"/>
          </w:tcPr>
          <w:p w14:paraId="48E401CE"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2</w:t>
            </w:r>
            <w:r w:rsidRPr="006E6A0B">
              <w:rPr>
                <w:rFonts w:asciiTheme="minorEastAsia" w:eastAsiaTheme="minorEastAsia" w:hAnsiTheme="minorEastAsia"/>
                <w:szCs w:val="21"/>
              </w:rPr>
              <w:t>00</w:t>
            </w:r>
            <w:r w:rsidRPr="006E6A0B">
              <w:rPr>
                <w:rFonts w:asciiTheme="minorEastAsia" w:eastAsiaTheme="minorEastAsia" w:hAnsiTheme="minorEastAsia" w:hint="eastAsia"/>
                <w:szCs w:val="21"/>
              </w:rPr>
              <w:t xml:space="preserve">kVA </w:t>
            </w:r>
            <w:r w:rsidRPr="006E6A0B">
              <w:rPr>
                <w:rFonts w:asciiTheme="minorEastAsia" w:eastAsiaTheme="minorEastAsia" w:hAnsiTheme="minorEastAsia"/>
                <w:szCs w:val="21"/>
              </w:rPr>
              <w:t>10</w:t>
            </w:r>
            <w:r w:rsidRPr="006E6A0B">
              <w:rPr>
                <w:rFonts w:asciiTheme="minorEastAsia" w:eastAsiaTheme="minorEastAsia" w:hAnsiTheme="minorEastAsia" w:hint="eastAsia"/>
                <w:szCs w:val="21"/>
              </w:rPr>
              <w:t>kV变压器</w:t>
            </w:r>
          </w:p>
        </w:tc>
        <w:tc>
          <w:tcPr>
            <w:tcW w:w="426" w:type="dxa"/>
          </w:tcPr>
          <w:p w14:paraId="6E26203D"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4</w:t>
            </w:r>
          </w:p>
        </w:tc>
        <w:tc>
          <w:tcPr>
            <w:tcW w:w="567" w:type="dxa"/>
          </w:tcPr>
          <w:p w14:paraId="47AFAD49"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台</w:t>
            </w:r>
          </w:p>
        </w:tc>
        <w:tc>
          <w:tcPr>
            <w:tcW w:w="1984" w:type="dxa"/>
          </w:tcPr>
          <w:p w14:paraId="39979D5D"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szCs w:val="21"/>
              </w:rPr>
              <w:t>4台10kV隔离变压器配合AC/DC隔离变换组成多端口直流互联矩阵网架结构，模拟多条交流线路互联，搭建复杂配电网网架结构实验验证平台。</w:t>
            </w:r>
          </w:p>
        </w:tc>
        <w:tc>
          <w:tcPr>
            <w:tcW w:w="6150" w:type="dxa"/>
          </w:tcPr>
          <w:p w14:paraId="3921A4DB" w14:textId="17AC2738" w:rsidR="00DF6484" w:rsidRPr="006E6A0B" w:rsidRDefault="00862C1F" w:rsidP="00BE7102">
            <w:pPr>
              <w:rPr>
                <w:rFonts w:asciiTheme="minorEastAsia" w:eastAsiaTheme="minorEastAsia" w:hAnsiTheme="minorEastAsia"/>
                <w:szCs w:val="21"/>
              </w:rPr>
            </w:pPr>
            <w:r>
              <w:rPr>
                <w:rFonts w:hint="eastAsia"/>
              </w:rPr>
              <w:t>1</w:t>
            </w:r>
            <w:r>
              <w:rPr>
                <w:rFonts w:hint="eastAsia"/>
              </w:rPr>
              <w:t>、</w:t>
            </w:r>
            <w:r w:rsidR="00E67D7E" w:rsidRPr="006E6A0B">
              <w:rPr>
                <w:rFonts w:hint="eastAsia"/>
              </w:rPr>
              <w:t>★</w:t>
            </w:r>
            <w:r w:rsidR="00DF6484" w:rsidRPr="006E6A0B">
              <w:rPr>
                <w:rFonts w:asciiTheme="minorEastAsia" w:eastAsiaTheme="minorEastAsia" w:hAnsiTheme="minorEastAsia"/>
                <w:szCs w:val="21"/>
              </w:rPr>
              <w:t>额定容量：200 kVA</w:t>
            </w:r>
            <w:r>
              <w:rPr>
                <w:rFonts w:asciiTheme="minorEastAsia" w:eastAsiaTheme="minorEastAsia" w:hAnsiTheme="minorEastAsia" w:hint="eastAsia"/>
                <w:szCs w:val="21"/>
              </w:rPr>
              <w:t>；</w:t>
            </w:r>
            <w:r w:rsidR="00DF6484" w:rsidRPr="006E6A0B">
              <w:rPr>
                <w:rFonts w:asciiTheme="minorEastAsia" w:eastAsiaTheme="minorEastAsia" w:hAnsiTheme="minorEastAsia"/>
                <w:szCs w:val="21"/>
              </w:rPr>
              <w:t>额定电压：10kV/0.4kV。</w:t>
            </w:r>
          </w:p>
          <w:p w14:paraId="64EBBF77" w14:textId="77777777" w:rsidR="0016063C" w:rsidRDefault="00862C1F" w:rsidP="00862C1F">
            <w:r>
              <w:rPr>
                <w:rFonts w:asciiTheme="minorEastAsia" w:eastAsiaTheme="minorEastAsia" w:hAnsiTheme="minorEastAsia" w:hint="eastAsia"/>
                <w:szCs w:val="21"/>
              </w:rPr>
              <w:t>2、</w:t>
            </w:r>
            <w:r w:rsidRPr="006E6A0B">
              <w:t>绝缘、温升、损耗、噪声、局部放电等性能应符合现行国家及行业标准。</w:t>
            </w:r>
          </w:p>
          <w:p w14:paraId="776CC673" w14:textId="59D8957D" w:rsidR="00DF6484" w:rsidRPr="006E6A0B" w:rsidRDefault="00862C1F" w:rsidP="00862C1F">
            <w:pPr>
              <w:rPr>
                <w:rFonts w:asciiTheme="minorEastAsia" w:eastAsiaTheme="minorEastAsia" w:hAnsiTheme="minorEastAsia"/>
                <w:szCs w:val="21"/>
              </w:rPr>
            </w:pPr>
            <w:r>
              <w:rPr>
                <w:rFonts w:hint="eastAsia"/>
              </w:rPr>
              <w:t>3</w:t>
            </w:r>
            <w:r>
              <w:rPr>
                <w:rFonts w:hint="eastAsia"/>
              </w:rPr>
              <w:t>、</w:t>
            </w:r>
            <w:r w:rsidRPr="006E6A0B">
              <w:t>按照标准配电台区配置搭建，具备温度监测、超温报警</w:t>
            </w:r>
            <w:r w:rsidRPr="006E6A0B">
              <w:t>/</w:t>
            </w:r>
            <w:r w:rsidRPr="006E6A0B">
              <w:t>跳闸、必要状态输出或通信接口及相应保护控制功能。</w:t>
            </w:r>
          </w:p>
        </w:tc>
      </w:tr>
      <w:tr w:rsidR="006E6A0B" w:rsidRPr="006E6A0B" w14:paraId="35700D17" w14:textId="77777777" w:rsidTr="00BE7102">
        <w:trPr>
          <w:jc w:val="center"/>
        </w:trPr>
        <w:tc>
          <w:tcPr>
            <w:tcW w:w="421" w:type="dxa"/>
          </w:tcPr>
          <w:p w14:paraId="3A666352"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5</w:t>
            </w:r>
          </w:p>
        </w:tc>
        <w:tc>
          <w:tcPr>
            <w:tcW w:w="708" w:type="dxa"/>
          </w:tcPr>
          <w:p w14:paraId="04FD0414"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3</w:t>
            </w:r>
            <w:r w:rsidRPr="006E6A0B">
              <w:rPr>
                <w:rFonts w:asciiTheme="minorEastAsia" w:eastAsiaTheme="minorEastAsia" w:hAnsiTheme="minorEastAsia"/>
                <w:szCs w:val="21"/>
              </w:rPr>
              <w:t>15</w:t>
            </w:r>
            <w:r w:rsidRPr="006E6A0B">
              <w:rPr>
                <w:rFonts w:asciiTheme="minorEastAsia" w:eastAsiaTheme="minorEastAsia" w:hAnsiTheme="minorEastAsia" w:hint="eastAsia"/>
                <w:szCs w:val="21"/>
              </w:rPr>
              <w:t>kVA</w:t>
            </w:r>
            <w:r w:rsidRPr="006E6A0B">
              <w:rPr>
                <w:rFonts w:asciiTheme="minorEastAsia" w:eastAsiaTheme="minorEastAsia" w:hAnsiTheme="minorEastAsia"/>
                <w:szCs w:val="21"/>
              </w:rPr>
              <w:t xml:space="preserve"> 10</w:t>
            </w:r>
            <w:r w:rsidRPr="006E6A0B">
              <w:rPr>
                <w:rFonts w:asciiTheme="minorEastAsia" w:eastAsiaTheme="minorEastAsia" w:hAnsiTheme="minorEastAsia" w:hint="eastAsia"/>
                <w:szCs w:val="21"/>
              </w:rPr>
              <w:t>kV变压器</w:t>
            </w:r>
          </w:p>
        </w:tc>
        <w:tc>
          <w:tcPr>
            <w:tcW w:w="426" w:type="dxa"/>
          </w:tcPr>
          <w:p w14:paraId="79922B16"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1</w:t>
            </w:r>
          </w:p>
        </w:tc>
        <w:tc>
          <w:tcPr>
            <w:tcW w:w="567" w:type="dxa"/>
          </w:tcPr>
          <w:p w14:paraId="778BD131"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台</w:t>
            </w:r>
          </w:p>
        </w:tc>
        <w:tc>
          <w:tcPr>
            <w:tcW w:w="1984" w:type="dxa"/>
          </w:tcPr>
          <w:p w14:paraId="49E53BB6"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配电网台区负荷变压器，按照标准配电台区配置搭建，具备相应的保护控制功能。</w:t>
            </w:r>
          </w:p>
        </w:tc>
        <w:tc>
          <w:tcPr>
            <w:tcW w:w="6150" w:type="dxa"/>
          </w:tcPr>
          <w:p w14:paraId="419453CA" w14:textId="77777777" w:rsidR="0016063C" w:rsidRDefault="004C6121" w:rsidP="00BE7102">
            <w:r>
              <w:rPr>
                <w:rFonts w:hint="eastAsia"/>
              </w:rPr>
              <w:t>1</w:t>
            </w:r>
            <w:r>
              <w:rPr>
                <w:rFonts w:hint="eastAsia"/>
              </w:rPr>
              <w:t>、</w:t>
            </w:r>
            <w:r w:rsidR="00E67D7E" w:rsidRPr="006E6A0B">
              <w:rPr>
                <w:rFonts w:hint="eastAsia"/>
              </w:rPr>
              <w:t>★</w:t>
            </w:r>
            <w:r w:rsidR="00DF6484" w:rsidRPr="006E6A0B">
              <w:t>额定容量：</w:t>
            </w:r>
            <w:r w:rsidR="00DF6484" w:rsidRPr="006E6A0B">
              <w:t>315 kVA</w:t>
            </w:r>
            <w:r>
              <w:rPr>
                <w:rFonts w:hint="eastAsia"/>
              </w:rPr>
              <w:t>；</w:t>
            </w:r>
            <w:r w:rsidR="00DF6484" w:rsidRPr="006E6A0B">
              <w:t>额定电压：</w:t>
            </w:r>
            <w:r w:rsidR="00DF6484" w:rsidRPr="006E6A0B">
              <w:t>10kV/0.4kV</w:t>
            </w:r>
            <w:r w:rsidR="00DF6484" w:rsidRPr="006E6A0B">
              <w:t>。</w:t>
            </w:r>
          </w:p>
          <w:p w14:paraId="5D242791" w14:textId="77777777" w:rsidR="0016063C" w:rsidRDefault="004C6121" w:rsidP="00BE7102">
            <w:r>
              <w:rPr>
                <w:rFonts w:hint="eastAsia"/>
              </w:rPr>
              <w:t>2</w:t>
            </w:r>
            <w:r>
              <w:rPr>
                <w:rFonts w:hint="eastAsia"/>
              </w:rPr>
              <w:t>、</w:t>
            </w:r>
            <w:r w:rsidR="00DF6484" w:rsidRPr="006E6A0B">
              <w:t>采用干式配电变压器，绝缘、温升、损耗、噪声、局部放电等性能应符合现行国家及行业标准。</w:t>
            </w:r>
          </w:p>
          <w:p w14:paraId="7A309925" w14:textId="4E0CD3BF" w:rsidR="00DF6484" w:rsidRPr="006E6A0B" w:rsidRDefault="004C6121" w:rsidP="00BE7102">
            <w:r>
              <w:rPr>
                <w:rFonts w:hint="eastAsia"/>
              </w:rPr>
              <w:t>3</w:t>
            </w:r>
            <w:r>
              <w:rPr>
                <w:rFonts w:hint="eastAsia"/>
              </w:rPr>
              <w:t>、</w:t>
            </w:r>
            <w:r w:rsidR="00DF6484" w:rsidRPr="006E6A0B">
              <w:t>按照标准配电台区配置搭建，具备温度监测、超温报警</w:t>
            </w:r>
            <w:r w:rsidR="00DF6484" w:rsidRPr="006E6A0B">
              <w:t>/</w:t>
            </w:r>
            <w:r w:rsidR="00DF6484" w:rsidRPr="006E6A0B">
              <w:t>跳闸、必要状态输出或通信接口及相应保护控制功能。</w:t>
            </w:r>
          </w:p>
        </w:tc>
      </w:tr>
      <w:tr w:rsidR="006E6A0B" w:rsidRPr="006E6A0B" w14:paraId="04E41052" w14:textId="77777777" w:rsidTr="00BE7102">
        <w:trPr>
          <w:jc w:val="center"/>
        </w:trPr>
        <w:tc>
          <w:tcPr>
            <w:tcW w:w="421" w:type="dxa"/>
          </w:tcPr>
          <w:p w14:paraId="26B2ED85"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6</w:t>
            </w:r>
          </w:p>
        </w:tc>
        <w:tc>
          <w:tcPr>
            <w:tcW w:w="708" w:type="dxa"/>
          </w:tcPr>
          <w:p w14:paraId="394EC9B4"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多端DTU</w:t>
            </w:r>
            <w:r w:rsidRPr="006E6A0B">
              <w:rPr>
                <w:rFonts w:asciiTheme="minorEastAsia" w:eastAsiaTheme="minorEastAsia" w:hAnsiTheme="minorEastAsia" w:hint="eastAsia"/>
                <w:szCs w:val="21"/>
              </w:rPr>
              <w:lastRenderedPageBreak/>
              <w:t>控制器</w:t>
            </w:r>
          </w:p>
        </w:tc>
        <w:tc>
          <w:tcPr>
            <w:tcW w:w="426" w:type="dxa"/>
          </w:tcPr>
          <w:p w14:paraId="1E9CD5AF"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lastRenderedPageBreak/>
              <w:t>4</w:t>
            </w:r>
          </w:p>
        </w:tc>
        <w:tc>
          <w:tcPr>
            <w:tcW w:w="567" w:type="dxa"/>
          </w:tcPr>
          <w:p w14:paraId="01BE6582"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台</w:t>
            </w:r>
          </w:p>
        </w:tc>
        <w:tc>
          <w:tcPr>
            <w:tcW w:w="1984" w:type="dxa"/>
          </w:tcPr>
          <w:p w14:paraId="0048D1EB"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配电网二次终端控制器，高压开关柜</w:t>
            </w:r>
            <w:r w:rsidRPr="006E6A0B">
              <w:rPr>
                <w:rFonts w:asciiTheme="minorEastAsia" w:eastAsiaTheme="minorEastAsia" w:hAnsiTheme="minorEastAsia" w:hint="eastAsia"/>
                <w:szCs w:val="21"/>
              </w:rPr>
              <w:lastRenderedPageBreak/>
              <w:t>二次控制单元，具备线路保护功能，短路接地保护功能，“三遥”功能和定值设置功能。</w:t>
            </w:r>
          </w:p>
        </w:tc>
        <w:tc>
          <w:tcPr>
            <w:tcW w:w="6150" w:type="dxa"/>
          </w:tcPr>
          <w:p w14:paraId="6C13E09A" w14:textId="77777777" w:rsidR="0016063C" w:rsidRDefault="00DF6484" w:rsidP="00BE7102">
            <w:r w:rsidRPr="006E6A0B">
              <w:lastRenderedPageBreak/>
              <w:t>1</w:t>
            </w:r>
            <w:r w:rsidRPr="006E6A0B">
              <w:t>、作为配电网二次终端控制器及高压开关柜二次控制单元，应具备线路保护、短路接地保护、零序保护、定值设置和</w:t>
            </w:r>
            <w:r w:rsidRPr="006E6A0B">
              <w:t>“</w:t>
            </w:r>
            <w:r w:rsidRPr="006E6A0B">
              <w:t>三遥</w:t>
            </w:r>
            <w:r w:rsidRPr="006E6A0B">
              <w:t>”</w:t>
            </w:r>
            <w:r w:rsidRPr="006E6A0B">
              <w:t>功能。</w:t>
            </w:r>
          </w:p>
          <w:p w14:paraId="329FBCEB" w14:textId="77777777" w:rsidR="0016063C" w:rsidRDefault="00DF6484" w:rsidP="00BE7102">
            <w:r w:rsidRPr="006E6A0B">
              <w:lastRenderedPageBreak/>
              <w:t>2</w:t>
            </w:r>
            <w:r w:rsidRPr="006E6A0B">
              <w:t>、测量与监测：应能采集并上传三相电压、电流、功率、功率因数、频率及开关状态等运行信息，满足试验平台运行监测需要。</w:t>
            </w:r>
          </w:p>
          <w:p w14:paraId="54A79EF4" w14:textId="77777777" w:rsidR="0016063C" w:rsidRDefault="00DF6484" w:rsidP="00BE7102">
            <w:r w:rsidRPr="006E6A0B">
              <w:t>3</w:t>
            </w:r>
            <w:r w:rsidRPr="006E6A0B">
              <w:t>、保护与控制：应支持速断、过流、过负荷、零序保护、低</w:t>
            </w:r>
            <w:r w:rsidRPr="006E6A0B">
              <w:t>/</w:t>
            </w:r>
            <w:r w:rsidRPr="006E6A0B">
              <w:t>过电压等常用保护功能，保护定值可设置，可实现断路器分合闸控制及必要的防误闭锁。</w:t>
            </w:r>
          </w:p>
          <w:p w14:paraId="04A9E5DD" w14:textId="0DFA414B" w:rsidR="00DF6484" w:rsidRPr="006E6A0B" w:rsidRDefault="00DF6484" w:rsidP="00BE7102">
            <w:r w:rsidRPr="006E6A0B">
              <w:t>4</w:t>
            </w:r>
            <w:r w:rsidRPr="006E6A0B">
              <w:t>、通信能力：应具备与上位机或监控系统通信的接口，支持遥测、遥信、遥控及参数下发。具体接口数量和通信规约根据系统集成方案确定。</w:t>
            </w:r>
          </w:p>
        </w:tc>
      </w:tr>
      <w:tr w:rsidR="006E6A0B" w:rsidRPr="006E6A0B" w14:paraId="4F0DC3B3" w14:textId="77777777" w:rsidTr="00BE7102">
        <w:trPr>
          <w:jc w:val="center"/>
        </w:trPr>
        <w:tc>
          <w:tcPr>
            <w:tcW w:w="421" w:type="dxa"/>
          </w:tcPr>
          <w:p w14:paraId="3C52D67E"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lastRenderedPageBreak/>
              <w:t>7</w:t>
            </w:r>
          </w:p>
        </w:tc>
        <w:tc>
          <w:tcPr>
            <w:tcW w:w="708" w:type="dxa"/>
          </w:tcPr>
          <w:p w14:paraId="50FB6773"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szCs w:val="21"/>
              </w:rPr>
              <w:t>60kWIV光伏组件模拟器</w:t>
            </w:r>
          </w:p>
        </w:tc>
        <w:tc>
          <w:tcPr>
            <w:tcW w:w="426" w:type="dxa"/>
          </w:tcPr>
          <w:p w14:paraId="57BC990B"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4</w:t>
            </w:r>
          </w:p>
        </w:tc>
        <w:tc>
          <w:tcPr>
            <w:tcW w:w="567" w:type="dxa"/>
          </w:tcPr>
          <w:p w14:paraId="794814E8"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台</w:t>
            </w:r>
          </w:p>
        </w:tc>
        <w:tc>
          <w:tcPr>
            <w:tcW w:w="1984" w:type="dxa"/>
          </w:tcPr>
          <w:p w14:paraId="5D570749"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分布式光伏组件模拟器，通过设置不同</w:t>
            </w:r>
            <w:r w:rsidRPr="006E6A0B">
              <w:rPr>
                <w:rFonts w:asciiTheme="minorEastAsia" w:eastAsiaTheme="minorEastAsia" w:hAnsiTheme="minorEastAsia"/>
                <w:szCs w:val="21"/>
              </w:rPr>
              <w:t>IV参数曲线模拟分布式光伏不同条件下光伏出力特性对台区的影响，可间接实验验证光伏</w:t>
            </w:r>
            <w:r w:rsidRPr="006E6A0B">
              <w:rPr>
                <w:rFonts w:asciiTheme="minorEastAsia" w:eastAsiaTheme="minorEastAsia" w:hAnsiTheme="minorEastAsia" w:hint="eastAsia"/>
                <w:szCs w:val="21"/>
              </w:rPr>
              <w:t>。</w:t>
            </w:r>
          </w:p>
        </w:tc>
        <w:tc>
          <w:tcPr>
            <w:tcW w:w="6150" w:type="dxa"/>
          </w:tcPr>
          <w:p w14:paraId="6EBF50DC" w14:textId="0D5ED502" w:rsidR="00DF6484" w:rsidRPr="006E6A0B" w:rsidRDefault="00E67D7E" w:rsidP="00DF6484">
            <w:pPr>
              <w:numPr>
                <w:ilvl w:val="0"/>
                <w:numId w:val="13"/>
              </w:numPr>
            </w:pPr>
            <w:r w:rsidRPr="006E6A0B">
              <w:rPr>
                <w:rFonts w:hint="eastAsia"/>
              </w:rPr>
              <w:t>★</w:t>
            </w:r>
            <w:r w:rsidR="00DF6484" w:rsidRPr="006E6A0B">
              <w:t>额定功率不低于</w:t>
            </w:r>
            <w:r w:rsidR="00DF6484" w:rsidRPr="006E6A0B">
              <w:t>60kW</w:t>
            </w:r>
            <w:r w:rsidR="00DF6484" w:rsidRPr="006E6A0B">
              <w:t>。</w:t>
            </w:r>
          </w:p>
          <w:p w14:paraId="4E3B5C73" w14:textId="163F1D59" w:rsidR="00DF6484" w:rsidRPr="006E6A0B" w:rsidRDefault="00E74739" w:rsidP="00BE7102">
            <w:pPr>
              <w:widowControl/>
              <w:jc w:val="left"/>
            </w:pPr>
            <w:r w:rsidRPr="006E6A0B">
              <w:rPr>
                <w:rFonts w:hint="eastAsia"/>
              </w:rPr>
              <w:t>2</w:t>
            </w:r>
            <w:r w:rsidRPr="006E6A0B">
              <w:rPr>
                <w:rFonts w:hint="eastAsia"/>
              </w:rPr>
              <w:t>、</w:t>
            </w:r>
            <w:r w:rsidR="00DF6484" w:rsidRPr="006E6A0B">
              <w:rPr>
                <w:rFonts w:hint="eastAsia"/>
              </w:rPr>
              <w:t>额定电压</w:t>
            </w:r>
            <w:r w:rsidR="00F46142">
              <w:rPr>
                <w:rFonts w:hint="eastAsia"/>
              </w:rPr>
              <w:t>可设置</w:t>
            </w:r>
            <w:r w:rsidR="00DF6484" w:rsidRPr="006E6A0B">
              <w:rPr>
                <w:rFonts w:hint="eastAsia"/>
              </w:rPr>
              <w:t>0-1500V</w:t>
            </w:r>
            <w:r w:rsidR="00F46142">
              <w:rPr>
                <w:rFonts w:hint="eastAsia"/>
              </w:rPr>
              <w:t>调节，</w:t>
            </w:r>
            <w:r w:rsidR="00DF6484" w:rsidRPr="006E6A0B">
              <w:rPr>
                <w:rFonts w:hint="eastAsia"/>
              </w:rPr>
              <w:t>额定电流</w:t>
            </w:r>
            <w:r w:rsidR="00F46142">
              <w:rPr>
                <w:rFonts w:hint="eastAsia"/>
              </w:rPr>
              <w:t>可设置</w:t>
            </w:r>
            <w:r w:rsidR="00DF6484" w:rsidRPr="006E6A0B">
              <w:rPr>
                <w:rFonts w:hint="eastAsia"/>
              </w:rPr>
              <w:t>0-240A</w:t>
            </w:r>
            <w:r w:rsidR="00F46142">
              <w:rPr>
                <w:rFonts w:hint="eastAsia"/>
              </w:rPr>
              <w:t>调节，</w:t>
            </w:r>
            <w:r w:rsidR="00DF6484" w:rsidRPr="006E6A0B">
              <w:rPr>
                <w:rFonts w:hint="eastAsia"/>
              </w:rPr>
              <w:t>电压</w:t>
            </w:r>
            <w:r w:rsidR="00DF6484" w:rsidRPr="006E6A0B">
              <w:rPr>
                <w:rFonts w:hint="eastAsia"/>
              </w:rPr>
              <w:t>/</w:t>
            </w:r>
            <w:r w:rsidR="00DF6484" w:rsidRPr="006E6A0B">
              <w:rPr>
                <w:rFonts w:hint="eastAsia"/>
              </w:rPr>
              <w:t>电流精确度</w:t>
            </w:r>
            <w:r w:rsidR="00F46142">
              <w:rPr>
                <w:rFonts w:hint="eastAsia"/>
              </w:rPr>
              <w:t>不低于</w:t>
            </w:r>
            <w:r w:rsidR="00DF6484" w:rsidRPr="006E6A0B">
              <w:rPr>
                <w:rFonts w:hint="eastAsia"/>
              </w:rPr>
              <w:t>0.05%</w:t>
            </w:r>
            <w:r w:rsidR="00F46142">
              <w:rPr>
                <w:rFonts w:hint="eastAsia"/>
              </w:rPr>
              <w:t>，</w:t>
            </w:r>
            <w:r w:rsidR="00DF6484" w:rsidRPr="006E6A0B">
              <w:rPr>
                <w:rFonts w:hint="eastAsia"/>
              </w:rPr>
              <w:t>动态响应时间：＜</w:t>
            </w:r>
            <w:r w:rsidR="00DF6484" w:rsidRPr="006E6A0B">
              <w:rPr>
                <w:rFonts w:hint="eastAsia"/>
              </w:rPr>
              <w:t>1ms</w:t>
            </w:r>
            <w:r w:rsidR="00F46142">
              <w:rPr>
                <w:rFonts w:hint="eastAsia"/>
              </w:rPr>
              <w:t>。</w:t>
            </w:r>
          </w:p>
          <w:p w14:paraId="6E114FF7" w14:textId="77777777" w:rsidR="00997C80" w:rsidRDefault="00E74739" w:rsidP="00BE7102">
            <w:r w:rsidRPr="006E6A0B">
              <w:rPr>
                <w:rFonts w:hint="eastAsia"/>
              </w:rPr>
              <w:t>3</w:t>
            </w:r>
            <w:r w:rsidR="00DF6484" w:rsidRPr="006E6A0B">
              <w:t>、应具备太阳电池阵列模拟</w:t>
            </w:r>
            <w:r w:rsidR="00DF6484" w:rsidRPr="006E6A0B">
              <w:t>IV</w:t>
            </w:r>
            <w:r w:rsidR="00DF6484" w:rsidRPr="006E6A0B">
              <w:t>曲线功能，可模拟不同光照、温度、遮挡等工况下的光伏出力特性，并支持典型动态</w:t>
            </w:r>
            <w:r w:rsidR="00DF6484" w:rsidRPr="006E6A0B">
              <w:t>IV</w:t>
            </w:r>
            <w:r w:rsidR="00DF6484" w:rsidRPr="006E6A0B">
              <w:t>曲线测试</w:t>
            </w:r>
            <w:r w:rsidR="00DF6484" w:rsidRPr="006E6A0B">
              <w:rPr>
                <w:rFonts w:hint="eastAsia"/>
              </w:rPr>
              <w:t>、</w:t>
            </w:r>
            <w:r w:rsidR="00DF6484" w:rsidRPr="006E6A0B">
              <w:t>MPPT</w:t>
            </w:r>
            <w:r w:rsidR="00DF6484" w:rsidRPr="006E6A0B">
              <w:t>测试场景</w:t>
            </w:r>
            <w:r w:rsidR="00DF6484" w:rsidRPr="006E6A0B">
              <w:rPr>
                <w:rFonts w:hint="eastAsia"/>
              </w:rPr>
              <w:t>，以及实时数据导入数据复现现场运行工况</w:t>
            </w:r>
            <w:r w:rsidR="00DF6484" w:rsidRPr="006E6A0B">
              <w:t>。</w:t>
            </w:r>
          </w:p>
          <w:p w14:paraId="1AD0ADBA" w14:textId="77777777" w:rsidR="00997C80" w:rsidRDefault="00E74739" w:rsidP="00BE7102">
            <w:r w:rsidRPr="006E6A0B">
              <w:rPr>
                <w:rFonts w:hint="eastAsia"/>
              </w:rPr>
              <w:t>4</w:t>
            </w:r>
            <w:r w:rsidR="00DF6484" w:rsidRPr="006E6A0B">
              <w:t>、具备输入</w:t>
            </w:r>
            <w:r w:rsidR="00DF6484" w:rsidRPr="006E6A0B">
              <w:t>/</w:t>
            </w:r>
            <w:r w:rsidR="00DF6484" w:rsidRPr="006E6A0B">
              <w:t>输出过压、过流、过功率、过温、急停等必要保护功能，满足设备和人员安全要求。</w:t>
            </w:r>
          </w:p>
          <w:p w14:paraId="56567D32" w14:textId="07C139BD" w:rsidR="00DF6484" w:rsidRPr="006E6A0B" w:rsidRDefault="00E74739" w:rsidP="00BE7102">
            <w:r w:rsidRPr="006E6A0B">
              <w:rPr>
                <w:rFonts w:hint="eastAsia"/>
              </w:rPr>
              <w:t>5</w:t>
            </w:r>
            <w:r w:rsidR="00DF6484" w:rsidRPr="006E6A0B">
              <w:t>、具备本地操作及与监控系统通信的能力，具体人机界面、移动结构、故障记录方式和通信接口由系统集成方案确定。</w:t>
            </w:r>
          </w:p>
        </w:tc>
      </w:tr>
      <w:tr w:rsidR="006E6A0B" w:rsidRPr="006E6A0B" w14:paraId="4C54A2B8" w14:textId="77777777" w:rsidTr="00BE7102">
        <w:trPr>
          <w:jc w:val="center"/>
        </w:trPr>
        <w:tc>
          <w:tcPr>
            <w:tcW w:w="421" w:type="dxa"/>
          </w:tcPr>
          <w:p w14:paraId="5E199061"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8</w:t>
            </w:r>
          </w:p>
        </w:tc>
        <w:tc>
          <w:tcPr>
            <w:tcW w:w="708" w:type="dxa"/>
          </w:tcPr>
          <w:p w14:paraId="15C4B7BA"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6</w:t>
            </w:r>
            <w:r w:rsidRPr="006E6A0B">
              <w:rPr>
                <w:rFonts w:asciiTheme="minorEastAsia" w:eastAsiaTheme="minorEastAsia" w:hAnsiTheme="minorEastAsia"/>
                <w:szCs w:val="21"/>
              </w:rPr>
              <w:t>0</w:t>
            </w:r>
            <w:r w:rsidRPr="006E6A0B">
              <w:rPr>
                <w:rFonts w:asciiTheme="minorEastAsia" w:eastAsiaTheme="minorEastAsia" w:hAnsiTheme="minorEastAsia" w:hint="eastAsia"/>
                <w:szCs w:val="21"/>
              </w:rPr>
              <w:t>kW分布式光伏逆变器</w:t>
            </w:r>
          </w:p>
        </w:tc>
        <w:tc>
          <w:tcPr>
            <w:tcW w:w="426" w:type="dxa"/>
          </w:tcPr>
          <w:p w14:paraId="36C90FEC"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4</w:t>
            </w:r>
          </w:p>
        </w:tc>
        <w:tc>
          <w:tcPr>
            <w:tcW w:w="567" w:type="dxa"/>
          </w:tcPr>
          <w:p w14:paraId="5A7490CC"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台</w:t>
            </w:r>
          </w:p>
        </w:tc>
        <w:tc>
          <w:tcPr>
            <w:tcW w:w="1984" w:type="dxa"/>
          </w:tcPr>
          <w:p w14:paraId="44E3C790" w14:textId="443A498C"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搭建分布式光伏系统，模拟验证台区下高比例新能源对电网的影响，</w:t>
            </w:r>
            <w:r w:rsidRPr="006E6A0B">
              <w:rPr>
                <w:rFonts w:asciiTheme="minorEastAsia" w:eastAsiaTheme="minorEastAsia" w:hAnsiTheme="minorEastAsia"/>
                <w:szCs w:val="21"/>
              </w:rPr>
              <w:t>380V/</w:t>
            </w:r>
            <w:r w:rsidR="00C35EB3" w:rsidRPr="006E6A0B">
              <w:rPr>
                <w:rFonts w:asciiTheme="minorEastAsia" w:eastAsiaTheme="minorEastAsia" w:hAnsiTheme="minorEastAsia" w:hint="eastAsia"/>
                <w:szCs w:val="21"/>
              </w:rPr>
              <w:t>6</w:t>
            </w:r>
            <w:r w:rsidRPr="006E6A0B">
              <w:rPr>
                <w:rFonts w:asciiTheme="minorEastAsia" w:eastAsiaTheme="minorEastAsia" w:hAnsiTheme="minorEastAsia"/>
                <w:szCs w:val="21"/>
              </w:rPr>
              <w:t>0kW并网型光伏逆变器，远程可监控。</w:t>
            </w:r>
          </w:p>
        </w:tc>
        <w:tc>
          <w:tcPr>
            <w:tcW w:w="6150" w:type="dxa"/>
          </w:tcPr>
          <w:p w14:paraId="78A2A38A" w14:textId="77777777" w:rsidR="00E63030" w:rsidRDefault="004101D8" w:rsidP="00BE7102">
            <w:r w:rsidRPr="006E6A0B">
              <w:rPr>
                <w:rFonts w:hint="eastAsia"/>
              </w:rPr>
              <w:t>1</w:t>
            </w:r>
            <w:r w:rsidRPr="006E6A0B">
              <w:rPr>
                <w:rFonts w:hint="eastAsia"/>
              </w:rPr>
              <w:t>、</w:t>
            </w:r>
            <w:r w:rsidR="00E67D7E" w:rsidRPr="006E6A0B">
              <w:rPr>
                <w:rFonts w:hint="eastAsia"/>
              </w:rPr>
              <w:t>★</w:t>
            </w:r>
            <w:r w:rsidR="00DF6484" w:rsidRPr="006E6A0B">
              <w:t>额定容量：</w:t>
            </w:r>
            <w:r w:rsidR="00DF6484" w:rsidRPr="006E6A0B">
              <w:t>60kW</w:t>
            </w:r>
            <w:r w:rsidR="00DF6484" w:rsidRPr="006E6A0B">
              <w:t>。</w:t>
            </w:r>
          </w:p>
          <w:p w14:paraId="59FF75FC" w14:textId="77777777" w:rsidR="00E63030" w:rsidRDefault="004101D8" w:rsidP="00BE7102">
            <w:r w:rsidRPr="006E6A0B">
              <w:rPr>
                <w:rFonts w:hint="eastAsia"/>
              </w:rPr>
              <w:t>2</w:t>
            </w:r>
            <w:r w:rsidRPr="006E6A0B">
              <w:rPr>
                <w:rFonts w:hint="eastAsia"/>
              </w:rPr>
              <w:t>、</w:t>
            </w:r>
            <w:r w:rsidR="00DF6484" w:rsidRPr="006E6A0B">
              <w:t>并网运行：额定电压：</w:t>
            </w:r>
            <w:r w:rsidR="00DF6484" w:rsidRPr="006E6A0B">
              <w:t>380V</w:t>
            </w:r>
            <w:r w:rsidR="00DF6484" w:rsidRPr="006E6A0B">
              <w:t>，额定频率：</w:t>
            </w:r>
            <w:r w:rsidR="00DF6484" w:rsidRPr="006E6A0B">
              <w:t>50Hz</w:t>
            </w:r>
            <w:r w:rsidR="00DF6484" w:rsidRPr="006E6A0B">
              <w:t>。应满足三相并网运行要求，具备电网电压、频率适应能力，输出电流谐波和功率因数应符合并网相关标准要求。</w:t>
            </w:r>
          </w:p>
          <w:p w14:paraId="65FB08E3" w14:textId="77777777" w:rsidR="00E63030" w:rsidRDefault="004101D8" w:rsidP="00BE7102">
            <w:r w:rsidRPr="006E6A0B">
              <w:rPr>
                <w:rFonts w:hint="eastAsia"/>
              </w:rPr>
              <w:t>3</w:t>
            </w:r>
            <w:r w:rsidRPr="006E6A0B">
              <w:rPr>
                <w:rFonts w:hint="eastAsia"/>
              </w:rPr>
              <w:t>、</w:t>
            </w:r>
            <w:r w:rsidR="00DF6484" w:rsidRPr="006E6A0B">
              <w:t>光伏运行：具备光伏最大功率跟踪</w:t>
            </w:r>
            <w:r w:rsidR="00DF6484" w:rsidRPr="006E6A0B">
              <w:t>MPPT</w:t>
            </w:r>
            <w:r w:rsidR="00DF6484" w:rsidRPr="006E6A0B">
              <w:t>功能；具备光伏限功率运行模式。</w:t>
            </w:r>
          </w:p>
          <w:p w14:paraId="2C3E677D" w14:textId="77777777" w:rsidR="00E63030" w:rsidRDefault="004101D8" w:rsidP="00BE7102">
            <w:r w:rsidRPr="006E6A0B">
              <w:rPr>
                <w:rFonts w:hint="eastAsia"/>
              </w:rPr>
              <w:t>4</w:t>
            </w:r>
            <w:r w:rsidRPr="006E6A0B">
              <w:rPr>
                <w:rFonts w:hint="eastAsia"/>
              </w:rPr>
              <w:t>、</w:t>
            </w:r>
            <w:r w:rsidR="00DF6484" w:rsidRPr="006E6A0B">
              <w:t>直流侧：直流功率不低于</w:t>
            </w:r>
            <w:r w:rsidR="00DF6484" w:rsidRPr="006E6A0B">
              <w:t>60kW</w:t>
            </w:r>
            <w:r w:rsidR="00DF6484" w:rsidRPr="006E6A0B">
              <w:t>，直流输入电压范围应满足光伏组件模拟器接入及系统运行要求。</w:t>
            </w:r>
          </w:p>
          <w:p w14:paraId="2BDA6106" w14:textId="77777777" w:rsidR="00E63030" w:rsidRDefault="004101D8" w:rsidP="00BE7102">
            <w:r w:rsidRPr="006E6A0B">
              <w:rPr>
                <w:rFonts w:hint="eastAsia"/>
              </w:rPr>
              <w:t>5</w:t>
            </w:r>
            <w:r w:rsidRPr="006E6A0B">
              <w:rPr>
                <w:rFonts w:hint="eastAsia"/>
              </w:rPr>
              <w:t>、</w:t>
            </w:r>
            <w:r w:rsidR="00F503F2" w:rsidRPr="006E6A0B">
              <w:rPr>
                <w:rFonts w:hint="eastAsia"/>
              </w:rPr>
              <w:t>保护功能</w:t>
            </w:r>
            <w:r w:rsidR="00DF6484" w:rsidRPr="006E6A0B">
              <w:t>：具备短路、孤岛、过热、过载、直流过欠压、交流过欠压、交流过欠频等保护功能。</w:t>
            </w:r>
          </w:p>
          <w:p w14:paraId="380D10E6" w14:textId="0745F0C1" w:rsidR="00DF6484" w:rsidRDefault="00F503F2" w:rsidP="00BE7102">
            <w:r w:rsidRPr="006E6A0B">
              <w:rPr>
                <w:rFonts w:hint="eastAsia"/>
              </w:rPr>
              <w:t>6</w:t>
            </w:r>
            <w:r w:rsidRPr="006E6A0B">
              <w:rPr>
                <w:rFonts w:hint="eastAsia"/>
              </w:rPr>
              <w:t>、</w:t>
            </w:r>
            <w:r w:rsidR="00DF6484" w:rsidRPr="006E6A0B">
              <w:t>标准通讯模式：</w:t>
            </w:r>
            <w:r w:rsidR="00DF6484" w:rsidRPr="006E6A0B">
              <w:t>RS485</w:t>
            </w:r>
            <w:r w:rsidR="00DF6484" w:rsidRPr="006E6A0B">
              <w:t>（</w:t>
            </w:r>
            <w:r w:rsidR="00DF6484" w:rsidRPr="006E6A0B">
              <w:t>Mod</w:t>
            </w:r>
            <w:r w:rsidR="0016063C">
              <w:rPr>
                <w:rFonts w:hint="eastAsia"/>
              </w:rPr>
              <w:t>b</w:t>
            </w:r>
            <w:r w:rsidR="00DF6484" w:rsidRPr="006E6A0B">
              <w:t>us_RTU</w:t>
            </w:r>
            <w:r w:rsidR="00DF6484" w:rsidRPr="006E6A0B">
              <w:t>）或以太网，满足远程监控接入要求。</w:t>
            </w:r>
          </w:p>
          <w:p w14:paraId="716BB6E7" w14:textId="4CCB130D" w:rsidR="006E6A0B" w:rsidRPr="006E6A0B" w:rsidRDefault="006E6A0B" w:rsidP="00BE7102">
            <w:r>
              <w:rPr>
                <w:rFonts w:hint="eastAsia"/>
              </w:rPr>
              <w:t>7</w:t>
            </w:r>
            <w:r>
              <w:rPr>
                <w:rFonts w:hint="eastAsia"/>
              </w:rPr>
              <w:t>、提供变流器硬件</w:t>
            </w:r>
            <w:r w:rsidR="000D660A">
              <w:rPr>
                <w:rFonts w:hint="eastAsia"/>
              </w:rPr>
              <w:t>拓扑</w:t>
            </w:r>
            <w:r>
              <w:rPr>
                <w:rFonts w:hint="eastAsia"/>
              </w:rPr>
              <w:t>原理图，变流器</w:t>
            </w:r>
            <w:r w:rsidR="001D5DAA">
              <w:rPr>
                <w:rFonts w:hint="eastAsia"/>
              </w:rPr>
              <w:t>控制系统</w:t>
            </w:r>
            <w:r>
              <w:rPr>
                <w:rFonts w:hint="eastAsia"/>
              </w:rPr>
              <w:t>源代码开源。</w:t>
            </w:r>
          </w:p>
        </w:tc>
      </w:tr>
      <w:tr w:rsidR="006E6A0B" w:rsidRPr="006E6A0B" w14:paraId="63AF3004" w14:textId="77777777" w:rsidTr="00BE7102">
        <w:trPr>
          <w:jc w:val="center"/>
        </w:trPr>
        <w:tc>
          <w:tcPr>
            <w:tcW w:w="421" w:type="dxa"/>
          </w:tcPr>
          <w:p w14:paraId="65F34EC6"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9</w:t>
            </w:r>
          </w:p>
        </w:tc>
        <w:tc>
          <w:tcPr>
            <w:tcW w:w="708" w:type="dxa"/>
          </w:tcPr>
          <w:p w14:paraId="4221EB47"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TTU控制器</w:t>
            </w:r>
          </w:p>
        </w:tc>
        <w:tc>
          <w:tcPr>
            <w:tcW w:w="426" w:type="dxa"/>
          </w:tcPr>
          <w:p w14:paraId="2A4BEB78"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2</w:t>
            </w:r>
          </w:p>
        </w:tc>
        <w:tc>
          <w:tcPr>
            <w:tcW w:w="567" w:type="dxa"/>
          </w:tcPr>
          <w:p w14:paraId="3D952AEB"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台</w:t>
            </w:r>
          </w:p>
        </w:tc>
        <w:tc>
          <w:tcPr>
            <w:tcW w:w="1984" w:type="dxa"/>
          </w:tcPr>
          <w:p w14:paraId="1E9C486C"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台区智能控制器，通过</w:t>
            </w:r>
            <w:r w:rsidRPr="006E6A0B">
              <w:rPr>
                <w:rFonts w:asciiTheme="minorEastAsia" w:eastAsiaTheme="minorEastAsia" w:hAnsiTheme="minorEastAsia"/>
                <w:szCs w:val="21"/>
              </w:rPr>
              <w:t>TTU控制器实现配电台区綜合信息监测，配合能里控制器实现高比例分布式光伏接入控制和通讯功能。</w:t>
            </w:r>
          </w:p>
        </w:tc>
        <w:tc>
          <w:tcPr>
            <w:tcW w:w="6150" w:type="dxa"/>
          </w:tcPr>
          <w:p w14:paraId="2FD07664" w14:textId="77777777" w:rsidR="00EC193B" w:rsidRDefault="00DF6484" w:rsidP="00BE7102">
            <w:r w:rsidRPr="006E6A0B">
              <w:t>1</w:t>
            </w:r>
            <w:r w:rsidRPr="006E6A0B">
              <w:t>、作为台区智能控制器，应实现配电台区综合信息监测，配合能量控制器完成高比例分布式光伏接入控制和通信功能。</w:t>
            </w:r>
          </w:p>
          <w:p w14:paraId="3E6C42DB" w14:textId="77777777" w:rsidR="00EC193B" w:rsidRDefault="00DF6484" w:rsidP="00BE7102">
            <w:r w:rsidRPr="006E6A0B">
              <w:t>2</w:t>
            </w:r>
            <w:r w:rsidRPr="006E6A0B">
              <w:t>、电气测量与监测：应能采集三相电压、电流、有功</w:t>
            </w:r>
            <w:r w:rsidRPr="006E6A0B">
              <w:t>/</w:t>
            </w:r>
            <w:r w:rsidRPr="006E6A0B">
              <w:t>无功功率、功率因数、频率、三相不平衡度、谐波及相关电能质量信息。</w:t>
            </w:r>
          </w:p>
          <w:p w14:paraId="2885D070" w14:textId="77777777" w:rsidR="00EC193B" w:rsidRDefault="00DF6484" w:rsidP="00BE7102">
            <w:r w:rsidRPr="006E6A0B">
              <w:t>3</w:t>
            </w:r>
            <w:r w:rsidRPr="006E6A0B">
              <w:t>、状态与告警：应具备越限告警、光伏反向重载告警、三相不平衡告警等功能，并可主动上送。</w:t>
            </w:r>
          </w:p>
          <w:p w14:paraId="6C9322E9" w14:textId="6DE94195" w:rsidR="00DF6484" w:rsidRPr="006E6A0B" w:rsidRDefault="00DF6484" w:rsidP="00BE7102">
            <w:r w:rsidRPr="006E6A0B">
              <w:t>4</w:t>
            </w:r>
            <w:r w:rsidRPr="006E6A0B">
              <w:t>、控制与通信：应具备遥信、遥测、遥控及参数配置能力，可接入智能电表、逆变器、剩余电流动作保护器等台区设备。具体接口数量、通信规约、无线通信方式和对时要求根据系统集成方案确定</w:t>
            </w:r>
            <w:r w:rsidRPr="006E6A0B">
              <w:rPr>
                <w:rFonts w:hint="eastAsia"/>
              </w:rPr>
              <w:t>，四遥数据接入监控软件</w:t>
            </w:r>
            <w:r w:rsidRPr="006E6A0B">
              <w:t>。</w:t>
            </w:r>
          </w:p>
        </w:tc>
      </w:tr>
      <w:tr w:rsidR="006E6A0B" w:rsidRPr="006E6A0B" w14:paraId="59930DA0" w14:textId="77777777" w:rsidTr="00BE7102">
        <w:trPr>
          <w:jc w:val="center"/>
        </w:trPr>
        <w:tc>
          <w:tcPr>
            <w:tcW w:w="421" w:type="dxa"/>
          </w:tcPr>
          <w:p w14:paraId="52D1EE88"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1</w:t>
            </w:r>
            <w:r w:rsidRPr="006E6A0B">
              <w:rPr>
                <w:rFonts w:asciiTheme="minorEastAsia" w:eastAsiaTheme="minorEastAsia" w:hAnsiTheme="minorEastAsia"/>
                <w:szCs w:val="21"/>
              </w:rPr>
              <w:lastRenderedPageBreak/>
              <w:t>0</w:t>
            </w:r>
          </w:p>
        </w:tc>
        <w:tc>
          <w:tcPr>
            <w:tcW w:w="708" w:type="dxa"/>
          </w:tcPr>
          <w:p w14:paraId="5AB8B285"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lastRenderedPageBreak/>
              <w:t>2</w:t>
            </w:r>
            <w:r w:rsidRPr="006E6A0B">
              <w:rPr>
                <w:rFonts w:asciiTheme="minorEastAsia" w:eastAsiaTheme="minorEastAsia" w:hAnsiTheme="minorEastAsia"/>
                <w:szCs w:val="21"/>
              </w:rPr>
              <w:t>00</w:t>
            </w:r>
            <w:r w:rsidRPr="006E6A0B">
              <w:rPr>
                <w:rFonts w:asciiTheme="minorEastAsia" w:eastAsiaTheme="minorEastAsia" w:hAnsiTheme="minorEastAsia" w:hint="eastAsia"/>
                <w:szCs w:val="21"/>
              </w:rPr>
              <w:t>k</w:t>
            </w:r>
            <w:r w:rsidRPr="006E6A0B">
              <w:rPr>
                <w:rFonts w:asciiTheme="minorEastAsia" w:eastAsiaTheme="minorEastAsia" w:hAnsiTheme="minorEastAsia" w:hint="eastAsia"/>
                <w:szCs w:val="21"/>
              </w:rPr>
              <w:lastRenderedPageBreak/>
              <w:t>W PCS AC/DC双向变流柜</w:t>
            </w:r>
          </w:p>
        </w:tc>
        <w:tc>
          <w:tcPr>
            <w:tcW w:w="426" w:type="dxa"/>
          </w:tcPr>
          <w:p w14:paraId="7AA56D5B"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lastRenderedPageBreak/>
              <w:t>4</w:t>
            </w:r>
          </w:p>
        </w:tc>
        <w:tc>
          <w:tcPr>
            <w:tcW w:w="567" w:type="dxa"/>
          </w:tcPr>
          <w:p w14:paraId="3761427B"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套</w:t>
            </w:r>
          </w:p>
        </w:tc>
        <w:tc>
          <w:tcPr>
            <w:tcW w:w="1984" w:type="dxa"/>
          </w:tcPr>
          <w:p w14:paraId="29403D6E" w14:textId="77777777" w:rsidR="00DF6484" w:rsidRPr="006E6A0B" w:rsidRDefault="00DF6484" w:rsidP="00BE7102">
            <w:r w:rsidRPr="006E6A0B">
              <w:t>4</w:t>
            </w:r>
            <w:r w:rsidRPr="006E6A0B">
              <w:t>台</w:t>
            </w:r>
            <w:r w:rsidRPr="006E6A0B">
              <w:t>AC/DC</w:t>
            </w:r>
            <w:r w:rsidRPr="006E6A0B">
              <w:t>隔离变</w:t>
            </w:r>
            <w:r w:rsidRPr="006E6A0B">
              <w:lastRenderedPageBreak/>
              <w:t>换组成多端口直流互联矩阵网架结构，模拟多条交流线路互联，搭建复杂配电网网架结构实验验证平台</w:t>
            </w:r>
            <w:r w:rsidRPr="006E6A0B">
              <w:t>,</w:t>
            </w:r>
            <w:r w:rsidRPr="006E6A0B">
              <w:t>双向变换，实现不同线路间互联。</w:t>
            </w:r>
          </w:p>
        </w:tc>
        <w:tc>
          <w:tcPr>
            <w:tcW w:w="6150" w:type="dxa"/>
          </w:tcPr>
          <w:p w14:paraId="20816926" w14:textId="77BFE0DA" w:rsidR="00DF6484" w:rsidRPr="006E6A0B" w:rsidRDefault="00E74739" w:rsidP="00BE7102">
            <w:r w:rsidRPr="006E6A0B">
              <w:rPr>
                <w:rFonts w:hint="eastAsia"/>
              </w:rPr>
              <w:lastRenderedPageBreak/>
              <w:t>1</w:t>
            </w:r>
            <w:r w:rsidRPr="006E6A0B">
              <w:rPr>
                <w:rFonts w:hint="eastAsia"/>
              </w:rPr>
              <w:t>、</w:t>
            </w:r>
            <w:r w:rsidR="00DF6484" w:rsidRPr="006E6A0B">
              <w:rPr>
                <w:rFonts w:hint="eastAsia"/>
              </w:rPr>
              <w:t>额定功率：</w:t>
            </w:r>
            <w:r w:rsidR="00DF6484" w:rsidRPr="006E6A0B">
              <w:rPr>
                <w:rFonts w:hint="eastAsia"/>
              </w:rPr>
              <w:t>200kW</w:t>
            </w:r>
            <w:r w:rsidR="00DF6484" w:rsidRPr="006E6A0B">
              <w:t>。</w:t>
            </w:r>
          </w:p>
          <w:p w14:paraId="409E2D6C" w14:textId="264A09BE" w:rsidR="00DF6484" w:rsidRPr="006E6A0B" w:rsidRDefault="00E74739" w:rsidP="00BE7102">
            <w:pPr>
              <w:widowControl/>
              <w:jc w:val="left"/>
            </w:pPr>
            <w:r w:rsidRPr="006E6A0B">
              <w:rPr>
                <w:rFonts w:hint="eastAsia"/>
              </w:rPr>
              <w:lastRenderedPageBreak/>
              <w:t>2</w:t>
            </w:r>
            <w:r w:rsidRPr="006E6A0B">
              <w:rPr>
                <w:rFonts w:hint="eastAsia"/>
              </w:rPr>
              <w:t>、</w:t>
            </w:r>
            <w:r w:rsidR="004217F9" w:rsidRPr="006E6A0B">
              <w:rPr>
                <w:rFonts w:hint="eastAsia"/>
              </w:rPr>
              <w:t>输出</w:t>
            </w:r>
            <w:r w:rsidR="00DF6484" w:rsidRPr="006E6A0B">
              <w:rPr>
                <w:rFonts w:hint="eastAsia"/>
              </w:rPr>
              <w:t>电压范围：</w:t>
            </w:r>
            <w:r w:rsidR="00DF6484" w:rsidRPr="006E6A0B">
              <w:rPr>
                <w:rFonts w:hint="eastAsia"/>
              </w:rPr>
              <w:t xml:space="preserve">15-1500V </w:t>
            </w:r>
            <w:r w:rsidR="00DF6484" w:rsidRPr="006E6A0B">
              <w:rPr>
                <w:rFonts w:hint="eastAsia"/>
              </w:rPr>
              <w:t>可设置</w:t>
            </w:r>
            <w:r w:rsidR="004217F9" w:rsidRPr="006E6A0B">
              <w:rPr>
                <w:rFonts w:hint="eastAsia"/>
              </w:rPr>
              <w:t>，</w:t>
            </w:r>
            <w:r w:rsidR="00DF6484" w:rsidRPr="006E6A0B">
              <w:rPr>
                <w:rFonts w:hint="eastAsia"/>
              </w:rPr>
              <w:t>电流范围：±</w:t>
            </w:r>
            <w:r w:rsidR="00DF6484" w:rsidRPr="006E6A0B">
              <w:rPr>
                <w:rFonts w:hint="eastAsia"/>
              </w:rPr>
              <w:t>600A</w:t>
            </w:r>
            <w:r w:rsidR="00DF6484" w:rsidRPr="006E6A0B">
              <w:rPr>
                <w:rFonts w:hint="eastAsia"/>
              </w:rPr>
              <w:t>可设置</w:t>
            </w:r>
            <w:r w:rsidR="004217F9" w:rsidRPr="006E6A0B">
              <w:rPr>
                <w:rFonts w:hint="eastAsia"/>
              </w:rPr>
              <w:t>；</w:t>
            </w:r>
            <w:r w:rsidR="00DF6484" w:rsidRPr="006E6A0B">
              <w:rPr>
                <w:rFonts w:hint="eastAsia"/>
              </w:rPr>
              <w:t>电压</w:t>
            </w:r>
            <w:r w:rsidR="00DF6484" w:rsidRPr="006E6A0B">
              <w:rPr>
                <w:rFonts w:hint="eastAsia"/>
              </w:rPr>
              <w:t>/</w:t>
            </w:r>
            <w:r w:rsidR="00DF6484" w:rsidRPr="006E6A0B">
              <w:rPr>
                <w:rFonts w:hint="eastAsia"/>
              </w:rPr>
              <w:t>电流精确度</w:t>
            </w:r>
            <w:r w:rsidR="004C6121">
              <w:rPr>
                <w:rFonts w:hint="eastAsia"/>
              </w:rPr>
              <w:t>不低于</w:t>
            </w:r>
            <w:r w:rsidR="00DF6484" w:rsidRPr="006E6A0B">
              <w:rPr>
                <w:rFonts w:hint="eastAsia"/>
              </w:rPr>
              <w:t>0.05%</w:t>
            </w:r>
            <w:r w:rsidR="004217F9" w:rsidRPr="006E6A0B">
              <w:rPr>
                <w:rFonts w:hint="eastAsia"/>
              </w:rPr>
              <w:t>；</w:t>
            </w:r>
            <w:r w:rsidR="00DF6484" w:rsidRPr="006E6A0B">
              <w:rPr>
                <w:rFonts w:hint="eastAsia"/>
              </w:rPr>
              <w:t>动态响应：</w:t>
            </w:r>
            <w:r w:rsidR="00DF6484" w:rsidRPr="006E6A0B">
              <w:rPr>
                <w:rFonts w:hint="eastAsia"/>
              </w:rPr>
              <w:t>&lt;1m</w:t>
            </w:r>
            <w:r w:rsidR="004217F9" w:rsidRPr="006E6A0B">
              <w:rPr>
                <w:rFonts w:hint="eastAsia"/>
              </w:rPr>
              <w:t>s</w:t>
            </w:r>
            <w:r w:rsidR="004217F9" w:rsidRPr="006E6A0B">
              <w:rPr>
                <w:rFonts w:hint="eastAsia"/>
              </w:rPr>
              <w:t>。</w:t>
            </w:r>
          </w:p>
          <w:p w14:paraId="0286D140" w14:textId="77777777" w:rsidR="00EC193B" w:rsidRDefault="00E74739" w:rsidP="00BE7102">
            <w:r w:rsidRPr="006E6A0B">
              <w:rPr>
                <w:rFonts w:hint="eastAsia"/>
              </w:rPr>
              <w:t>3</w:t>
            </w:r>
            <w:r w:rsidRPr="006E6A0B">
              <w:rPr>
                <w:rFonts w:hint="eastAsia"/>
              </w:rPr>
              <w:t>、</w:t>
            </w:r>
            <w:r w:rsidR="00DF6484" w:rsidRPr="006E6A0B">
              <w:t>应支持</w:t>
            </w:r>
            <w:r w:rsidR="00DF6484" w:rsidRPr="006E6A0B">
              <w:t>AC/DC</w:t>
            </w:r>
            <w:r w:rsidR="00DF6484" w:rsidRPr="006E6A0B">
              <w:t>、</w:t>
            </w:r>
            <w:r w:rsidR="00DF6484" w:rsidRPr="006E6A0B">
              <w:t>DC/AC</w:t>
            </w:r>
            <w:r w:rsidR="00DF6484" w:rsidRPr="006E6A0B">
              <w:t>双向变换，满足多条交流线路柔性互联、跨线路功率互济和潮流双向调控试验需求。</w:t>
            </w:r>
          </w:p>
          <w:p w14:paraId="1576C776" w14:textId="77777777" w:rsidR="00EC193B" w:rsidRDefault="00E74739" w:rsidP="00BE7102">
            <w:r w:rsidRPr="006E6A0B">
              <w:rPr>
                <w:rFonts w:hint="eastAsia"/>
              </w:rPr>
              <w:t>4</w:t>
            </w:r>
            <w:r w:rsidRPr="006E6A0B">
              <w:rPr>
                <w:rFonts w:hint="eastAsia"/>
              </w:rPr>
              <w:t>、</w:t>
            </w:r>
            <w:r w:rsidR="00DF6484" w:rsidRPr="006E6A0B">
              <w:t>并网</w:t>
            </w:r>
            <w:r w:rsidR="00DF6484" w:rsidRPr="006E6A0B">
              <w:t>/</w:t>
            </w:r>
            <w:r w:rsidR="00DF6484" w:rsidRPr="006E6A0B">
              <w:t>离网运行：应具备电网电压、频率适应能力，支持三相并网及必要的离网运行工况，具备孤岛检测、低</w:t>
            </w:r>
            <w:r w:rsidR="00DF6484" w:rsidRPr="006E6A0B">
              <w:t>/</w:t>
            </w:r>
            <w:r w:rsidR="00DF6484" w:rsidRPr="006E6A0B">
              <w:t>高电压穿越或相关并网适应能力。</w:t>
            </w:r>
          </w:p>
          <w:p w14:paraId="01728E7C" w14:textId="77777777" w:rsidR="00EC193B" w:rsidRDefault="00E74739" w:rsidP="00BE7102">
            <w:r w:rsidRPr="006E6A0B">
              <w:rPr>
                <w:rFonts w:hint="eastAsia"/>
              </w:rPr>
              <w:t>5</w:t>
            </w:r>
            <w:r w:rsidRPr="006E6A0B">
              <w:rPr>
                <w:rFonts w:hint="eastAsia"/>
              </w:rPr>
              <w:t>、</w:t>
            </w:r>
            <w:r w:rsidR="00DF6484" w:rsidRPr="006E6A0B">
              <w:t>直流侧：直流电压范围应满足多端口直流互联矩阵、储能接入及系统运行要求。</w:t>
            </w:r>
          </w:p>
          <w:p w14:paraId="3FD2D56F" w14:textId="77777777" w:rsidR="00EC193B" w:rsidRDefault="00E74739" w:rsidP="00BE7102">
            <w:r w:rsidRPr="006E6A0B">
              <w:rPr>
                <w:rFonts w:hint="eastAsia"/>
              </w:rPr>
              <w:t>6</w:t>
            </w:r>
            <w:r w:rsidRPr="006E6A0B">
              <w:rPr>
                <w:rFonts w:hint="eastAsia"/>
              </w:rPr>
              <w:t>、</w:t>
            </w:r>
            <w:r w:rsidR="00DF6484" w:rsidRPr="006E6A0B">
              <w:t>控制功能：支持恒压、恒流、恒功率等运行模式，可与平台上位机或能量控制系统联动，实现功率设定、模式切换、启停控制和状态监测。</w:t>
            </w:r>
          </w:p>
          <w:p w14:paraId="35B58B33" w14:textId="22F786CD" w:rsidR="00DF6484" w:rsidRDefault="00E74739" w:rsidP="00BE7102">
            <w:r w:rsidRPr="006E6A0B">
              <w:rPr>
                <w:rFonts w:hint="eastAsia"/>
              </w:rPr>
              <w:t>7</w:t>
            </w:r>
            <w:r w:rsidRPr="006E6A0B">
              <w:rPr>
                <w:rFonts w:hint="eastAsia"/>
              </w:rPr>
              <w:t>、</w:t>
            </w:r>
            <w:r w:rsidR="00DF6484" w:rsidRPr="006E6A0B">
              <w:t>保护与通信：具备短路、孤岛、过热、过载、直流过欠压、交流过欠压、交流过欠频等保护功能。具备</w:t>
            </w:r>
            <w:r w:rsidR="00DF6484" w:rsidRPr="006E6A0B">
              <w:t>RS485</w:t>
            </w:r>
            <w:r w:rsidR="00DF6484" w:rsidRPr="006E6A0B">
              <w:t>（</w:t>
            </w:r>
            <w:r w:rsidR="00DF6484" w:rsidRPr="006E6A0B">
              <w:t>Mod</w:t>
            </w:r>
            <w:r w:rsidR="00EC193B">
              <w:rPr>
                <w:rFonts w:hint="eastAsia"/>
              </w:rPr>
              <w:t>b</w:t>
            </w:r>
            <w:r w:rsidR="00DF6484" w:rsidRPr="006E6A0B">
              <w:t>us_RTU</w:t>
            </w:r>
            <w:r w:rsidR="00DF6484" w:rsidRPr="006E6A0B">
              <w:t>）或以太网等标准通信方式，满足远程监控接入要求。</w:t>
            </w:r>
            <w:r w:rsidR="00360680" w:rsidRPr="006E6A0B">
              <w:rPr>
                <w:rFonts w:hint="eastAsia"/>
              </w:rPr>
              <w:t>应具备光纤通信接口，可通过</w:t>
            </w:r>
            <w:r w:rsidR="00360680" w:rsidRPr="006E6A0B">
              <w:rPr>
                <w:rFonts w:hint="eastAsia"/>
              </w:rPr>
              <w:t>Aurora</w:t>
            </w:r>
            <w:r w:rsidR="00360680" w:rsidRPr="006E6A0B">
              <w:rPr>
                <w:rFonts w:hint="eastAsia"/>
              </w:rPr>
              <w:t>协议等进行设备通信。</w:t>
            </w:r>
          </w:p>
          <w:p w14:paraId="0F415CD5" w14:textId="2DC0D862" w:rsidR="006E6A0B" w:rsidRPr="006E6A0B" w:rsidRDefault="006E6A0B" w:rsidP="00BE7102">
            <w:r>
              <w:rPr>
                <w:rFonts w:hint="eastAsia"/>
              </w:rPr>
              <w:t>8</w:t>
            </w:r>
            <w:r>
              <w:rPr>
                <w:rFonts w:hint="eastAsia"/>
              </w:rPr>
              <w:t>、提供变流器硬件</w:t>
            </w:r>
            <w:r w:rsidR="000D660A">
              <w:rPr>
                <w:rFonts w:hint="eastAsia"/>
              </w:rPr>
              <w:t>拓扑</w:t>
            </w:r>
            <w:r>
              <w:rPr>
                <w:rFonts w:hint="eastAsia"/>
              </w:rPr>
              <w:t>原理图，变流器</w:t>
            </w:r>
            <w:r w:rsidR="00782FE4">
              <w:rPr>
                <w:rFonts w:hint="eastAsia"/>
              </w:rPr>
              <w:t>控制系统</w:t>
            </w:r>
            <w:r>
              <w:rPr>
                <w:rFonts w:hint="eastAsia"/>
              </w:rPr>
              <w:t>源代码开源。</w:t>
            </w:r>
          </w:p>
        </w:tc>
      </w:tr>
      <w:tr w:rsidR="006E6A0B" w:rsidRPr="006E6A0B" w14:paraId="7A5F5343" w14:textId="77777777" w:rsidTr="00BE7102">
        <w:trPr>
          <w:jc w:val="center"/>
        </w:trPr>
        <w:tc>
          <w:tcPr>
            <w:tcW w:w="421" w:type="dxa"/>
          </w:tcPr>
          <w:p w14:paraId="797EA071"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szCs w:val="21"/>
              </w:rPr>
              <w:lastRenderedPageBreak/>
              <w:t>11</w:t>
            </w:r>
          </w:p>
        </w:tc>
        <w:tc>
          <w:tcPr>
            <w:tcW w:w="708" w:type="dxa"/>
          </w:tcPr>
          <w:p w14:paraId="09DE0FC8"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szCs w:val="21"/>
              </w:rPr>
              <w:t>50kWDC/DC变流器+储能电池组</w:t>
            </w:r>
          </w:p>
        </w:tc>
        <w:tc>
          <w:tcPr>
            <w:tcW w:w="426" w:type="dxa"/>
          </w:tcPr>
          <w:p w14:paraId="27102188"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1</w:t>
            </w:r>
          </w:p>
        </w:tc>
        <w:tc>
          <w:tcPr>
            <w:tcW w:w="567" w:type="dxa"/>
          </w:tcPr>
          <w:p w14:paraId="30E328E3"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套</w:t>
            </w:r>
          </w:p>
        </w:tc>
        <w:tc>
          <w:tcPr>
            <w:tcW w:w="1984" w:type="dxa"/>
          </w:tcPr>
          <w:p w14:paraId="15A45513"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锂电池储能单元，通过充放电控制模拟实现不同线路间能里流动控制，双向</w:t>
            </w:r>
            <w:r w:rsidRPr="006E6A0B">
              <w:rPr>
                <w:rFonts w:asciiTheme="minorEastAsia" w:eastAsiaTheme="minorEastAsia" w:hAnsiTheme="minorEastAsia"/>
                <w:szCs w:val="21"/>
              </w:rPr>
              <w:t>DC/DC变换器并机组成对电池储能单元,实现充电、放电，能</w:t>
            </w:r>
            <w:r w:rsidRPr="006E6A0B">
              <w:rPr>
                <w:rFonts w:asciiTheme="minorEastAsia" w:eastAsiaTheme="minorEastAsia" w:hAnsiTheme="minorEastAsia" w:hint="eastAsia"/>
                <w:szCs w:val="21"/>
              </w:rPr>
              <w:t>量</w:t>
            </w:r>
            <w:r w:rsidRPr="006E6A0B">
              <w:rPr>
                <w:rFonts w:asciiTheme="minorEastAsia" w:eastAsiaTheme="minorEastAsia" w:hAnsiTheme="minorEastAsia"/>
                <w:szCs w:val="21"/>
              </w:rPr>
              <w:t>控制传输功能，CAN，RS485接口</w:t>
            </w:r>
            <w:r w:rsidRPr="006E6A0B">
              <w:rPr>
                <w:rFonts w:asciiTheme="minorEastAsia" w:eastAsiaTheme="minorEastAsia" w:hAnsiTheme="minorEastAsia" w:hint="eastAsia"/>
                <w:szCs w:val="21"/>
              </w:rPr>
              <w:t>，可与监控系统通讯实现远程控制。</w:t>
            </w:r>
          </w:p>
        </w:tc>
        <w:tc>
          <w:tcPr>
            <w:tcW w:w="6150" w:type="dxa"/>
          </w:tcPr>
          <w:p w14:paraId="3ED64DC2" w14:textId="77777777" w:rsidR="00EC193B" w:rsidRDefault="00DF6484" w:rsidP="00BE7102">
            <w:r w:rsidRPr="006E6A0B">
              <w:t>储能电池组：</w:t>
            </w:r>
          </w:p>
          <w:p w14:paraId="5164D845" w14:textId="77777777" w:rsidR="00EC193B" w:rsidRDefault="00DF6484" w:rsidP="00BE7102">
            <w:r w:rsidRPr="006E6A0B">
              <w:t>1</w:t>
            </w:r>
            <w:r w:rsidRPr="006E6A0B">
              <w:t>、电芯类型：磷酸铁锂电芯。</w:t>
            </w:r>
          </w:p>
          <w:p w14:paraId="0AC07FC0" w14:textId="77777777" w:rsidR="00EC193B" w:rsidRDefault="00DF6484" w:rsidP="00BE7102">
            <w:r w:rsidRPr="006E6A0B">
              <w:t>2</w:t>
            </w:r>
            <w:r w:rsidRPr="006E6A0B">
              <w:t>、额定总能量：</w:t>
            </w:r>
            <w:r w:rsidRPr="006E6A0B">
              <w:t>≥50kWh</w:t>
            </w:r>
            <w:r w:rsidRPr="006E6A0B">
              <w:t>。</w:t>
            </w:r>
          </w:p>
          <w:p w14:paraId="3EC085D3" w14:textId="77777777" w:rsidR="00EC193B" w:rsidRDefault="00DF6484" w:rsidP="00BE7102">
            <w:r w:rsidRPr="006E6A0B">
              <w:t>3</w:t>
            </w:r>
            <w:r w:rsidRPr="006E6A0B">
              <w:t>、配置完整的电池管理系统，具备单体电压、模组温度、电池簇电流、绝缘状态、</w:t>
            </w:r>
            <w:r w:rsidRPr="006E6A0B">
              <w:t>SOC/SOH</w:t>
            </w:r>
            <w:r w:rsidRPr="006E6A0B">
              <w:t>及运行状态监测功能。</w:t>
            </w:r>
          </w:p>
          <w:p w14:paraId="618D63EF" w14:textId="36859C0E" w:rsidR="004217F9" w:rsidRPr="006E6A0B" w:rsidRDefault="00DF6484" w:rsidP="00BE7102">
            <w:r w:rsidRPr="006E6A0B">
              <w:t>4</w:t>
            </w:r>
            <w:r w:rsidRPr="006E6A0B">
              <w:t>、具备充放电功率限制、电池均衡、分级告警、过充、过放、过温、短路、绝缘异常等保护功能，消防与安全配置应符合储能系统相关规范要求。</w:t>
            </w:r>
          </w:p>
          <w:p w14:paraId="54938A74" w14:textId="77777777" w:rsidR="00EC193B" w:rsidRDefault="00DF6484" w:rsidP="00BE7102">
            <w:r w:rsidRPr="006E6A0B">
              <w:br/>
              <w:t>50kW DC/DC</w:t>
            </w:r>
            <w:r w:rsidRPr="006E6A0B">
              <w:t>变流器：</w:t>
            </w:r>
          </w:p>
          <w:p w14:paraId="31554A0E" w14:textId="77777777" w:rsidR="00EC193B" w:rsidRDefault="00DF6484" w:rsidP="00BE7102">
            <w:r w:rsidRPr="006E6A0B">
              <w:t>1</w:t>
            </w:r>
            <w:r w:rsidRPr="006E6A0B">
              <w:t>、</w:t>
            </w:r>
            <w:r w:rsidRPr="006E6A0B">
              <w:t>DC/DC</w:t>
            </w:r>
            <w:r w:rsidRPr="006E6A0B">
              <w:t>额定功率：</w:t>
            </w:r>
            <w:r w:rsidRPr="006E6A0B">
              <w:t>≥50kW</w:t>
            </w:r>
            <w:r w:rsidRPr="006E6A0B">
              <w:t>。</w:t>
            </w:r>
          </w:p>
          <w:p w14:paraId="05009373" w14:textId="77777777" w:rsidR="00EC193B" w:rsidRDefault="00DF6484" w:rsidP="00BE7102">
            <w:r w:rsidRPr="006E6A0B">
              <w:t>2</w:t>
            </w:r>
            <w:r w:rsidRPr="006E6A0B">
              <w:t>、支持双向充放电运行，具备恒流、恒压、恒功率等控制模式，并可与直流母线及能量控制系统协同运行。</w:t>
            </w:r>
          </w:p>
          <w:p w14:paraId="4B17DB5D" w14:textId="77777777" w:rsidR="00EC193B" w:rsidRDefault="00DF6484" w:rsidP="00BE7102">
            <w:r w:rsidRPr="006E6A0B">
              <w:t>3</w:t>
            </w:r>
            <w:r w:rsidRPr="006E6A0B">
              <w:t>、具备输入</w:t>
            </w:r>
            <w:r w:rsidRPr="006E6A0B">
              <w:t>/</w:t>
            </w:r>
            <w:r w:rsidRPr="006E6A0B">
              <w:t>输出过欠压、过流、短路、过温、反接等保护功能。</w:t>
            </w:r>
          </w:p>
          <w:p w14:paraId="5C606DC0" w14:textId="6CC134EA" w:rsidR="00DF6484" w:rsidRPr="006E6A0B" w:rsidRDefault="00DF6484" w:rsidP="00BE7102">
            <w:r w:rsidRPr="006E6A0B">
              <w:t>4</w:t>
            </w:r>
            <w:r w:rsidRPr="006E6A0B">
              <w:t>、具备</w:t>
            </w:r>
            <w:r w:rsidRPr="006E6A0B">
              <w:t>CAN</w:t>
            </w:r>
            <w:r w:rsidRPr="006E6A0B">
              <w:t>、</w:t>
            </w:r>
            <w:r w:rsidRPr="006E6A0B">
              <w:t>RS485</w:t>
            </w:r>
            <w:r w:rsidRPr="006E6A0B">
              <w:t>等通信接口，可与监控系统通信，实现远程控制和运行状态上传。</w:t>
            </w:r>
          </w:p>
        </w:tc>
      </w:tr>
      <w:tr w:rsidR="006E6A0B" w:rsidRPr="006E6A0B" w14:paraId="2198B2FE" w14:textId="77777777" w:rsidTr="00BE7102">
        <w:trPr>
          <w:trHeight w:val="3742"/>
          <w:jc w:val="center"/>
        </w:trPr>
        <w:tc>
          <w:tcPr>
            <w:tcW w:w="421" w:type="dxa"/>
          </w:tcPr>
          <w:p w14:paraId="360A1C7D"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szCs w:val="21"/>
              </w:rPr>
              <w:lastRenderedPageBreak/>
              <w:t>12</w:t>
            </w:r>
          </w:p>
        </w:tc>
        <w:tc>
          <w:tcPr>
            <w:tcW w:w="708" w:type="dxa"/>
          </w:tcPr>
          <w:p w14:paraId="3CF3B7A9"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能量控制器</w:t>
            </w:r>
          </w:p>
        </w:tc>
        <w:tc>
          <w:tcPr>
            <w:tcW w:w="426" w:type="dxa"/>
          </w:tcPr>
          <w:p w14:paraId="6CD99679"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2</w:t>
            </w:r>
          </w:p>
        </w:tc>
        <w:tc>
          <w:tcPr>
            <w:tcW w:w="567" w:type="dxa"/>
          </w:tcPr>
          <w:p w14:paraId="726E961E"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hint="eastAsia"/>
                <w:szCs w:val="21"/>
              </w:rPr>
              <w:t>台</w:t>
            </w:r>
          </w:p>
        </w:tc>
        <w:tc>
          <w:tcPr>
            <w:tcW w:w="1984" w:type="dxa"/>
          </w:tcPr>
          <w:p w14:paraId="1781E7F9" w14:textId="77777777" w:rsidR="00DF6484" w:rsidRPr="006E6A0B" w:rsidRDefault="00DF6484" w:rsidP="00BE7102">
            <w:pPr>
              <w:rPr>
                <w:rFonts w:asciiTheme="minorEastAsia" w:eastAsiaTheme="minorEastAsia" w:hAnsiTheme="minorEastAsia"/>
                <w:szCs w:val="21"/>
              </w:rPr>
            </w:pPr>
            <w:r w:rsidRPr="006E6A0B">
              <w:rPr>
                <w:rFonts w:asciiTheme="minorEastAsia" w:eastAsiaTheme="minorEastAsia" w:hAnsiTheme="minorEastAsia"/>
                <w:szCs w:val="21"/>
              </w:rPr>
              <w:t>DC/DC多端口直流互联网络，</w:t>
            </w:r>
            <w:r w:rsidRPr="006E6A0B">
              <w:rPr>
                <w:rFonts w:asciiTheme="minorEastAsia" w:eastAsiaTheme="minorEastAsia" w:hAnsiTheme="minorEastAsia" w:hint="eastAsia"/>
                <w:szCs w:val="21"/>
              </w:rPr>
              <w:t>能量</w:t>
            </w:r>
            <w:r w:rsidRPr="006E6A0B">
              <w:rPr>
                <w:rFonts w:asciiTheme="minorEastAsia" w:eastAsiaTheme="minorEastAsia" w:hAnsiTheme="minorEastAsia"/>
                <w:szCs w:val="21"/>
              </w:rPr>
              <w:t>控制器，具备不同能</w:t>
            </w:r>
            <w:r w:rsidRPr="006E6A0B">
              <w:rPr>
                <w:rFonts w:asciiTheme="minorEastAsia" w:eastAsiaTheme="minorEastAsia" w:hAnsiTheme="minorEastAsia" w:hint="eastAsia"/>
                <w:szCs w:val="21"/>
              </w:rPr>
              <w:t>量</w:t>
            </w:r>
            <w:r w:rsidRPr="006E6A0B">
              <w:rPr>
                <w:rFonts w:asciiTheme="minorEastAsia" w:eastAsiaTheme="minorEastAsia" w:hAnsiTheme="minorEastAsia"/>
                <w:szCs w:val="21"/>
              </w:rPr>
              <w:t>流向的控制策略模拟实验功能</w:t>
            </w:r>
            <w:r w:rsidRPr="006E6A0B">
              <w:rPr>
                <w:rFonts w:asciiTheme="minorEastAsia" w:eastAsiaTheme="minorEastAsia" w:hAnsiTheme="minorEastAsia" w:hint="eastAsia"/>
                <w:szCs w:val="21"/>
              </w:rPr>
              <w:t>。</w:t>
            </w:r>
          </w:p>
        </w:tc>
        <w:tc>
          <w:tcPr>
            <w:tcW w:w="6150" w:type="dxa"/>
          </w:tcPr>
          <w:p w14:paraId="63988606" w14:textId="77777777" w:rsidR="00EC193B" w:rsidRDefault="00DF6484" w:rsidP="00BE7102">
            <w:r w:rsidRPr="006E6A0B">
              <w:t>1</w:t>
            </w:r>
            <w:r w:rsidRPr="006E6A0B">
              <w:t>、能量控制器应面向多端口直流互联网络和储能系统运行控制，具备不同能量流向的控制策略模拟实验功能。</w:t>
            </w:r>
          </w:p>
          <w:p w14:paraId="2185647E" w14:textId="77777777" w:rsidR="00EC193B" w:rsidRDefault="00DF6484" w:rsidP="00BE7102">
            <w:r w:rsidRPr="006E6A0B">
              <w:t>2</w:t>
            </w:r>
            <w:r w:rsidRPr="006E6A0B">
              <w:t>、应具备数据采集、运行监视、控制优化、策略切换、故障报警、事件记录、报表或曲线显示等功能。</w:t>
            </w:r>
          </w:p>
          <w:p w14:paraId="0A1559F7" w14:textId="77777777" w:rsidR="00EC193B" w:rsidRDefault="00DF6484" w:rsidP="00BE7102">
            <w:r w:rsidRPr="006E6A0B">
              <w:t>3</w:t>
            </w:r>
            <w:r w:rsidRPr="006E6A0B">
              <w:t>、支持恒功率、恒压、恒流、下垂控制、峰谷调节、直流电压支撑等典型控制策略或等效策略，可根据试验需要进行参数配置。</w:t>
            </w:r>
          </w:p>
          <w:p w14:paraId="7842A793" w14:textId="77777777" w:rsidR="00EC193B" w:rsidRDefault="00DF6484" w:rsidP="00BE7102">
            <w:r w:rsidRPr="006E6A0B">
              <w:t>4</w:t>
            </w:r>
            <w:r w:rsidRPr="006E6A0B">
              <w:t>、应能接入储能变流器、电池管理系统、环境监测、消防等相关设备，实现设备状态监测、功率设定、端口启停、策略切换等远程控制。</w:t>
            </w:r>
          </w:p>
          <w:p w14:paraId="6DAD04A9" w14:textId="70F1687E" w:rsidR="00DF6484" w:rsidRPr="006E6A0B" w:rsidRDefault="00DF6484" w:rsidP="00BE7102">
            <w:r w:rsidRPr="006E6A0B">
              <w:t>5</w:t>
            </w:r>
            <w:r w:rsidRPr="006E6A0B">
              <w:t>、具备遥测、遥信、遥控及与上位机</w:t>
            </w:r>
            <w:r w:rsidRPr="006E6A0B">
              <w:t>/</w:t>
            </w:r>
            <w:r w:rsidRPr="006E6A0B">
              <w:t>监控主站通信的能力，具体端口数量、通信接口、对时精度和开放方式根据系统集成方案确定。</w:t>
            </w:r>
          </w:p>
        </w:tc>
      </w:tr>
      <w:tr w:rsidR="006A2B70" w:rsidRPr="006E6A0B" w14:paraId="5568E317" w14:textId="77777777" w:rsidTr="00BE7102">
        <w:trPr>
          <w:trHeight w:val="54"/>
          <w:jc w:val="center"/>
        </w:trPr>
        <w:tc>
          <w:tcPr>
            <w:tcW w:w="421" w:type="dxa"/>
          </w:tcPr>
          <w:p w14:paraId="7A178DD1" w14:textId="77777777" w:rsidR="00DF6484" w:rsidRPr="006E6A0B" w:rsidRDefault="00DF6484" w:rsidP="00BE7102">
            <w:pPr>
              <w:rPr>
                <w:rFonts w:asciiTheme="minorEastAsia" w:eastAsiaTheme="minorEastAsia" w:hAnsiTheme="minorEastAsia"/>
                <w:szCs w:val="21"/>
              </w:rPr>
            </w:pPr>
            <w:r w:rsidRPr="006E6A0B">
              <w:rPr>
                <w:rFonts w:hint="eastAsia"/>
              </w:rPr>
              <w:t>1</w:t>
            </w:r>
            <w:r w:rsidRPr="006E6A0B">
              <w:t>3</w:t>
            </w:r>
          </w:p>
        </w:tc>
        <w:tc>
          <w:tcPr>
            <w:tcW w:w="708" w:type="dxa"/>
          </w:tcPr>
          <w:p w14:paraId="74A87911" w14:textId="77777777" w:rsidR="00DF6484" w:rsidRPr="006E6A0B" w:rsidRDefault="00DF6484" w:rsidP="00BE7102">
            <w:pPr>
              <w:rPr>
                <w:rFonts w:asciiTheme="minorEastAsia" w:eastAsiaTheme="minorEastAsia" w:hAnsiTheme="minorEastAsia"/>
                <w:szCs w:val="21"/>
              </w:rPr>
            </w:pPr>
            <w:r w:rsidRPr="006E6A0B">
              <w:rPr>
                <w:rFonts w:hint="eastAsia"/>
              </w:rPr>
              <w:t>监控软件</w:t>
            </w:r>
          </w:p>
        </w:tc>
        <w:tc>
          <w:tcPr>
            <w:tcW w:w="426" w:type="dxa"/>
          </w:tcPr>
          <w:p w14:paraId="7E3981F9" w14:textId="77777777" w:rsidR="00DF6484" w:rsidRPr="006E6A0B" w:rsidRDefault="00DF6484" w:rsidP="00BE7102">
            <w:pPr>
              <w:rPr>
                <w:rFonts w:asciiTheme="minorEastAsia" w:eastAsiaTheme="minorEastAsia" w:hAnsiTheme="minorEastAsia"/>
                <w:szCs w:val="21"/>
              </w:rPr>
            </w:pPr>
            <w:r w:rsidRPr="006E6A0B">
              <w:rPr>
                <w:rFonts w:hint="eastAsia"/>
              </w:rPr>
              <w:t>1</w:t>
            </w:r>
          </w:p>
        </w:tc>
        <w:tc>
          <w:tcPr>
            <w:tcW w:w="567" w:type="dxa"/>
          </w:tcPr>
          <w:p w14:paraId="7F3C36F2" w14:textId="77777777" w:rsidR="00DF6484" w:rsidRPr="006E6A0B" w:rsidRDefault="00DF6484" w:rsidP="00BE7102">
            <w:pPr>
              <w:rPr>
                <w:rFonts w:asciiTheme="minorEastAsia" w:eastAsiaTheme="minorEastAsia" w:hAnsiTheme="minorEastAsia"/>
                <w:szCs w:val="21"/>
              </w:rPr>
            </w:pPr>
            <w:r w:rsidRPr="006E6A0B">
              <w:rPr>
                <w:rFonts w:hint="eastAsia"/>
              </w:rPr>
              <w:t>套</w:t>
            </w:r>
          </w:p>
        </w:tc>
        <w:tc>
          <w:tcPr>
            <w:tcW w:w="1984" w:type="dxa"/>
          </w:tcPr>
          <w:p w14:paraId="4414EE1B" w14:textId="77777777" w:rsidR="00DF6484" w:rsidRPr="006E6A0B" w:rsidRDefault="00DF6484" w:rsidP="00BE7102">
            <w:pPr>
              <w:rPr>
                <w:rFonts w:asciiTheme="minorEastAsia" w:eastAsiaTheme="minorEastAsia" w:hAnsiTheme="minorEastAsia"/>
                <w:szCs w:val="21"/>
              </w:rPr>
            </w:pPr>
          </w:p>
        </w:tc>
        <w:tc>
          <w:tcPr>
            <w:tcW w:w="6150" w:type="dxa"/>
          </w:tcPr>
          <w:p w14:paraId="71FF55F3" w14:textId="1C530378" w:rsidR="00DF6484" w:rsidRPr="006E6A0B" w:rsidRDefault="00DF6484" w:rsidP="00BE7102">
            <w:r w:rsidRPr="006E6A0B">
              <w:rPr>
                <w:rFonts w:hint="eastAsia"/>
              </w:rPr>
              <w:t>1</w:t>
            </w:r>
            <w:r w:rsidRPr="006E6A0B">
              <w:rPr>
                <w:rFonts w:hint="eastAsia"/>
              </w:rPr>
              <w:t>、针对中压和低压动模设备实现设备“四遥”功能，数据可入库，软件具备对时功能，与各动模设备时钟同步。</w:t>
            </w:r>
          </w:p>
          <w:p w14:paraId="6B914ACE" w14:textId="6060C03F" w:rsidR="00DF6484" w:rsidRPr="006E6A0B" w:rsidRDefault="00DF6484" w:rsidP="00BE7102">
            <w:r w:rsidRPr="006E6A0B">
              <w:rPr>
                <w:rFonts w:hint="eastAsia"/>
              </w:rPr>
              <w:t>2</w:t>
            </w:r>
            <w:r w:rsidRPr="006E6A0B">
              <w:rPr>
                <w:rFonts w:hint="eastAsia"/>
              </w:rPr>
              <w:t>、软件包括设备控制显示页面、平台系统总体页面、设备管理页面、故障告警页面等。</w:t>
            </w:r>
          </w:p>
          <w:p w14:paraId="4860678A" w14:textId="4F06B907" w:rsidR="004118B6" w:rsidRPr="006E6A0B" w:rsidRDefault="00DF6484" w:rsidP="00BE7102">
            <w:r w:rsidRPr="006E6A0B">
              <w:rPr>
                <w:rFonts w:hint="eastAsia"/>
              </w:rPr>
              <w:t>3</w:t>
            </w:r>
            <w:r w:rsidRPr="006E6A0B">
              <w:rPr>
                <w:rFonts w:hint="eastAsia"/>
              </w:rPr>
              <w:t>、配置数据服务器一台，</w:t>
            </w:r>
            <w:r w:rsidR="004118B6" w:rsidRPr="006E6A0B">
              <w:rPr>
                <w:rFonts w:hint="eastAsia"/>
              </w:rPr>
              <w:t>硬件配置不</w:t>
            </w:r>
            <w:r w:rsidR="002636F9" w:rsidRPr="006E6A0B">
              <w:rPr>
                <w:rFonts w:hint="eastAsia"/>
              </w:rPr>
              <w:t>应</w:t>
            </w:r>
            <w:r w:rsidR="004118B6" w:rsidRPr="006E6A0B">
              <w:rPr>
                <w:rFonts w:hint="eastAsia"/>
              </w:rPr>
              <w:t>低于：</w:t>
            </w:r>
            <w:r w:rsidR="004118B6" w:rsidRPr="006E6A0B">
              <w:rPr>
                <w:rFonts w:hint="eastAsia"/>
              </w:rPr>
              <w:t>16</w:t>
            </w:r>
            <w:r w:rsidR="004118B6" w:rsidRPr="006E6A0B">
              <w:rPr>
                <w:rFonts w:hint="eastAsia"/>
              </w:rPr>
              <w:t>核</w:t>
            </w:r>
            <w:r w:rsidR="00333A6C">
              <w:rPr>
                <w:rFonts w:hint="eastAsia"/>
              </w:rPr>
              <w:t>/</w:t>
            </w:r>
            <w:r w:rsidR="004118B6" w:rsidRPr="006E6A0B">
              <w:rPr>
                <w:rFonts w:hint="eastAsia"/>
              </w:rPr>
              <w:t>2.5GHz</w:t>
            </w:r>
            <w:r w:rsidR="00333A6C">
              <w:rPr>
                <w:rFonts w:hint="eastAsia"/>
              </w:rPr>
              <w:t>、</w:t>
            </w:r>
            <w:r w:rsidR="004118B6" w:rsidRPr="006E6A0B">
              <w:rPr>
                <w:rFonts w:hint="eastAsia"/>
              </w:rPr>
              <w:t>64G</w:t>
            </w:r>
            <w:r w:rsidR="004118B6" w:rsidRPr="006E6A0B">
              <w:rPr>
                <w:rFonts w:hint="eastAsia"/>
              </w:rPr>
              <w:t>内存、</w:t>
            </w:r>
            <w:r w:rsidR="00F5127C" w:rsidRPr="006E6A0B">
              <w:rPr>
                <w:rFonts w:hint="eastAsia"/>
              </w:rPr>
              <w:t>1T</w:t>
            </w:r>
            <w:r w:rsidR="004118B6" w:rsidRPr="006E6A0B">
              <w:rPr>
                <w:rFonts w:hint="eastAsia"/>
              </w:rPr>
              <w:t>硬盘存储。</w:t>
            </w:r>
          </w:p>
          <w:p w14:paraId="66F3A63F" w14:textId="157E4E38" w:rsidR="00DF6484" w:rsidRPr="006E6A0B" w:rsidRDefault="004118B6" w:rsidP="004118B6">
            <w:r w:rsidRPr="006E6A0B">
              <w:rPr>
                <w:rFonts w:hint="eastAsia"/>
              </w:rPr>
              <w:t>4</w:t>
            </w:r>
            <w:r w:rsidRPr="006E6A0B">
              <w:rPr>
                <w:rFonts w:hint="eastAsia"/>
              </w:rPr>
              <w:t>、应根据系统集成需要配置</w:t>
            </w:r>
            <w:r w:rsidR="00DF6484" w:rsidRPr="006E6A0B">
              <w:rPr>
                <w:rFonts w:hint="eastAsia"/>
              </w:rPr>
              <w:t>交换机</w:t>
            </w:r>
            <w:r w:rsidRPr="006E6A0B">
              <w:rPr>
                <w:rFonts w:hint="eastAsia"/>
              </w:rPr>
              <w:t>、</w:t>
            </w:r>
            <w:r w:rsidR="00DF6484" w:rsidRPr="006E6A0B">
              <w:rPr>
                <w:rFonts w:hint="eastAsia"/>
              </w:rPr>
              <w:t>通信管理机</w:t>
            </w:r>
            <w:r w:rsidRPr="006E6A0B">
              <w:rPr>
                <w:rFonts w:hint="eastAsia"/>
              </w:rPr>
              <w:t>等</w:t>
            </w:r>
            <w:r w:rsidR="00DF6484" w:rsidRPr="006E6A0B">
              <w:rPr>
                <w:rFonts w:hint="eastAsia"/>
              </w:rPr>
              <w:t>。</w:t>
            </w:r>
          </w:p>
          <w:p w14:paraId="2C3DAED5" w14:textId="024FA100" w:rsidR="00DF6484" w:rsidRPr="006E6A0B" w:rsidRDefault="00DF6484" w:rsidP="00BE7102">
            <w:r w:rsidRPr="006E6A0B">
              <w:rPr>
                <w:rFonts w:hint="eastAsia"/>
              </w:rPr>
              <w:t>5</w:t>
            </w:r>
            <w:r w:rsidRPr="006E6A0B">
              <w:rPr>
                <w:rFonts w:hint="eastAsia"/>
              </w:rPr>
              <w:t>、监控软件开放所集成的各中压和低压动模设备的接口驱动代码，便于二次策略验证</w:t>
            </w:r>
            <w:r w:rsidR="00300517" w:rsidRPr="006E6A0B">
              <w:rPr>
                <w:rFonts w:hint="eastAsia"/>
              </w:rPr>
              <w:t>与</w:t>
            </w:r>
            <w:r w:rsidRPr="006E6A0B">
              <w:rPr>
                <w:rFonts w:hint="eastAsia"/>
              </w:rPr>
              <w:t>迭代。</w:t>
            </w:r>
          </w:p>
        </w:tc>
      </w:tr>
    </w:tbl>
    <w:p w14:paraId="2DA3C7EF" w14:textId="186D33B5" w:rsidR="00AD7F02" w:rsidRPr="006E6A0B" w:rsidRDefault="005C088D" w:rsidP="00F5067A">
      <w:pPr>
        <w:adjustRightInd w:val="0"/>
        <w:snapToGrid w:val="0"/>
        <w:spacing w:line="360" w:lineRule="auto"/>
        <w:ind w:firstLineChars="200" w:firstLine="422"/>
        <w:rPr>
          <w:rFonts w:asciiTheme="minorEastAsia" w:eastAsiaTheme="minorEastAsia" w:hAnsiTheme="minorEastAsia"/>
          <w:b/>
          <w:bCs/>
          <w:szCs w:val="21"/>
        </w:rPr>
      </w:pPr>
      <w:r w:rsidRPr="006E6A0B">
        <w:rPr>
          <w:rFonts w:asciiTheme="minorEastAsia" w:eastAsiaTheme="minorEastAsia" w:hAnsiTheme="minorEastAsia" w:hint="eastAsia"/>
          <w:b/>
          <w:bCs/>
          <w:szCs w:val="21"/>
        </w:rPr>
        <w:t>备注：</w:t>
      </w:r>
    </w:p>
    <w:p w14:paraId="7F39F2AA" w14:textId="77777777" w:rsidR="00AD7F02" w:rsidRPr="006E6A0B" w:rsidRDefault="00AD7F02" w:rsidP="00AD7F02">
      <w:pPr>
        <w:adjustRightInd w:val="0"/>
        <w:snapToGrid w:val="0"/>
        <w:spacing w:line="360" w:lineRule="auto"/>
        <w:ind w:firstLineChars="200" w:firstLine="420"/>
        <w:rPr>
          <w:rFonts w:asciiTheme="minorEastAsia" w:eastAsiaTheme="minorEastAsia" w:hAnsiTheme="minorEastAsia"/>
          <w:szCs w:val="21"/>
        </w:rPr>
      </w:pPr>
      <w:r w:rsidRPr="006E6A0B">
        <w:rPr>
          <w:rFonts w:asciiTheme="minorEastAsia" w:eastAsiaTheme="minorEastAsia" w:hAnsiTheme="minorEastAsia" w:hint="eastAsia"/>
          <w:szCs w:val="21"/>
        </w:rPr>
        <w:t>供应商投标时应提供</w:t>
      </w:r>
      <w:r w:rsidR="00E74D87" w:rsidRPr="006E6A0B">
        <w:rPr>
          <w:rFonts w:asciiTheme="minorEastAsia" w:eastAsiaTheme="minorEastAsia" w:hAnsiTheme="minorEastAsia" w:hint="eastAsia"/>
          <w:szCs w:val="21"/>
        </w:rPr>
        <w:t>系统</w:t>
      </w:r>
      <w:r w:rsidRPr="006E6A0B">
        <w:rPr>
          <w:rFonts w:asciiTheme="minorEastAsia" w:eastAsiaTheme="minorEastAsia" w:hAnsiTheme="minorEastAsia" w:hint="eastAsia"/>
          <w:szCs w:val="21"/>
        </w:rPr>
        <w:t>拓扑图</w:t>
      </w:r>
      <w:r w:rsidR="00E74D87" w:rsidRPr="006E6A0B">
        <w:rPr>
          <w:rFonts w:asciiTheme="minorEastAsia" w:eastAsiaTheme="minorEastAsia" w:hAnsiTheme="minorEastAsia" w:hint="eastAsia"/>
          <w:szCs w:val="21"/>
        </w:rPr>
        <w:t>（系统拓扑图应详细说明系统可实现的不同的运行模式）</w:t>
      </w:r>
      <w:r w:rsidRPr="006E6A0B">
        <w:rPr>
          <w:rFonts w:asciiTheme="minorEastAsia" w:eastAsiaTheme="minorEastAsia" w:hAnsiTheme="minorEastAsia" w:hint="eastAsia"/>
          <w:szCs w:val="21"/>
        </w:rPr>
        <w:t>，及设备摆放布局图、电气施工图等。</w:t>
      </w:r>
    </w:p>
    <w:p w14:paraId="6D1F519A" w14:textId="40C00DEF" w:rsidR="005C088D" w:rsidRDefault="005C088D" w:rsidP="00F5067A">
      <w:pPr>
        <w:adjustRightInd w:val="0"/>
        <w:snapToGrid w:val="0"/>
        <w:spacing w:line="360" w:lineRule="auto"/>
        <w:ind w:firstLineChars="200" w:firstLine="420"/>
        <w:rPr>
          <w:rFonts w:asciiTheme="minorEastAsia" w:eastAsiaTheme="minorEastAsia" w:hAnsiTheme="minorEastAsia"/>
          <w:szCs w:val="21"/>
        </w:rPr>
      </w:pPr>
      <w:r w:rsidRPr="006E6A0B">
        <w:rPr>
          <w:rFonts w:asciiTheme="minorEastAsia" w:eastAsiaTheme="minorEastAsia" w:hAnsiTheme="minorEastAsia" w:hint="eastAsia"/>
          <w:szCs w:val="21"/>
        </w:rPr>
        <w:t>以上设备数量</w:t>
      </w:r>
      <w:r w:rsidR="00246E70" w:rsidRPr="006E6A0B">
        <w:rPr>
          <w:rFonts w:asciiTheme="minorEastAsia" w:eastAsiaTheme="minorEastAsia" w:hAnsiTheme="minorEastAsia" w:hint="eastAsia"/>
          <w:szCs w:val="21"/>
        </w:rPr>
        <w:t>可</w:t>
      </w:r>
      <w:r w:rsidRPr="006E6A0B">
        <w:rPr>
          <w:rFonts w:asciiTheme="minorEastAsia" w:eastAsiaTheme="minorEastAsia" w:hAnsiTheme="minorEastAsia" w:hint="eastAsia"/>
          <w:szCs w:val="21"/>
        </w:rPr>
        <w:t>根据供应商提供的拓扑图进行调整</w:t>
      </w:r>
      <w:r w:rsidR="001E31B6" w:rsidRPr="006E6A0B">
        <w:rPr>
          <w:rFonts w:asciiTheme="minorEastAsia" w:eastAsiaTheme="minorEastAsia" w:hAnsiTheme="minorEastAsia" w:hint="eastAsia"/>
          <w:szCs w:val="21"/>
        </w:rPr>
        <w:t>，但不应低于表中数量</w:t>
      </w:r>
      <w:r w:rsidRPr="006E6A0B">
        <w:rPr>
          <w:rFonts w:asciiTheme="minorEastAsia" w:eastAsiaTheme="minorEastAsia" w:hAnsiTheme="minorEastAsia" w:hint="eastAsia"/>
          <w:szCs w:val="21"/>
        </w:rPr>
        <w:t>。</w:t>
      </w:r>
    </w:p>
    <w:p w14:paraId="22E3507C" w14:textId="5D6C6198" w:rsidR="0088287B" w:rsidRPr="0088287B" w:rsidRDefault="0088287B" w:rsidP="0088287B">
      <w:pPr>
        <w:adjustRightInd w:val="0"/>
        <w:snapToGrid w:val="0"/>
        <w:spacing w:line="360" w:lineRule="auto"/>
        <w:ind w:firstLineChars="200" w:firstLine="420"/>
        <w:rPr>
          <w:rFonts w:asciiTheme="minorEastAsia" w:eastAsiaTheme="minorEastAsia" w:hAnsiTheme="minorEastAsia"/>
          <w:szCs w:val="21"/>
        </w:rPr>
      </w:pPr>
      <w:r w:rsidRPr="0088287B">
        <w:rPr>
          <w:rFonts w:asciiTheme="minorEastAsia" w:eastAsiaTheme="minorEastAsia" w:hAnsiTheme="minorEastAsia" w:hint="eastAsia"/>
          <w:szCs w:val="21"/>
        </w:rPr>
        <w:t>项目实施要求</w:t>
      </w:r>
      <w:r>
        <w:rPr>
          <w:rFonts w:asciiTheme="minorEastAsia" w:eastAsiaTheme="minorEastAsia" w:hAnsiTheme="minorEastAsia" w:hint="eastAsia"/>
          <w:szCs w:val="21"/>
        </w:rPr>
        <w:t>：</w:t>
      </w:r>
      <w:r w:rsidR="002912A5" w:rsidRPr="002912A5">
        <w:rPr>
          <w:rFonts w:asciiTheme="minorEastAsia" w:eastAsiaTheme="minorEastAsia" w:hAnsiTheme="minorEastAsia" w:hint="eastAsia"/>
          <w:szCs w:val="21"/>
        </w:rPr>
        <w:t>供应商应对所供设备的安装、调试、试验过程的合规性及安全性承担完全责任，确保符合国家相关规定，因违反国家相关规定引发的一切后果均由供应商承担</w:t>
      </w:r>
      <w:r w:rsidRPr="0088287B">
        <w:rPr>
          <w:rFonts w:asciiTheme="minorEastAsia" w:eastAsiaTheme="minorEastAsia" w:hAnsiTheme="minorEastAsia" w:hint="eastAsia"/>
          <w:szCs w:val="21"/>
        </w:rPr>
        <w:t>。</w:t>
      </w:r>
    </w:p>
    <w:p w14:paraId="09730FA1" w14:textId="77777777" w:rsidR="00785146" w:rsidRPr="006E6A0B" w:rsidRDefault="00873F09" w:rsidP="00F5067A">
      <w:pPr>
        <w:tabs>
          <w:tab w:val="left" w:pos="900"/>
        </w:tabs>
        <w:adjustRightInd w:val="0"/>
        <w:snapToGrid w:val="0"/>
        <w:spacing w:line="360" w:lineRule="auto"/>
        <w:ind w:firstLineChars="200" w:firstLine="422"/>
        <w:rPr>
          <w:rFonts w:asciiTheme="minorEastAsia" w:eastAsiaTheme="minorEastAsia" w:hAnsiTheme="minorEastAsia"/>
          <w:b/>
          <w:szCs w:val="21"/>
        </w:rPr>
      </w:pPr>
      <w:r w:rsidRPr="006E6A0B">
        <w:rPr>
          <w:rFonts w:asciiTheme="minorEastAsia" w:eastAsiaTheme="minorEastAsia" w:hAnsiTheme="minorEastAsia" w:hint="eastAsia"/>
          <w:b/>
          <w:szCs w:val="21"/>
        </w:rPr>
        <w:t>五、采购标的需满足的服务标准、期限、效率等要求</w:t>
      </w:r>
    </w:p>
    <w:p w14:paraId="1E2B5162" w14:textId="77777777" w:rsidR="001218F7" w:rsidRPr="006E6A0B" w:rsidRDefault="00094C16" w:rsidP="00F5067A">
      <w:pPr>
        <w:tabs>
          <w:tab w:val="left" w:pos="420"/>
          <w:tab w:val="left" w:pos="900"/>
        </w:tabs>
        <w:adjustRightInd w:val="0"/>
        <w:snapToGrid w:val="0"/>
        <w:spacing w:line="360" w:lineRule="auto"/>
        <w:ind w:firstLineChars="200" w:firstLine="420"/>
        <w:rPr>
          <w:rFonts w:asciiTheme="minorEastAsia" w:eastAsiaTheme="minorEastAsia" w:hAnsiTheme="minorEastAsia"/>
          <w:szCs w:val="21"/>
        </w:rPr>
      </w:pPr>
      <w:r w:rsidRPr="006E6A0B">
        <w:rPr>
          <w:rFonts w:asciiTheme="minorEastAsia" w:eastAsiaTheme="minorEastAsia" w:hAnsiTheme="minorEastAsia" w:hint="eastAsia"/>
          <w:szCs w:val="21"/>
        </w:rPr>
        <w:t>（一）</w:t>
      </w:r>
      <w:r w:rsidR="00873F09" w:rsidRPr="006E6A0B">
        <w:rPr>
          <w:rFonts w:asciiTheme="minorEastAsia" w:eastAsiaTheme="minorEastAsia" w:hAnsiTheme="minorEastAsia" w:hint="eastAsia"/>
          <w:szCs w:val="21"/>
        </w:rPr>
        <w:t xml:space="preserve">质保期： </w:t>
      </w:r>
      <w:r w:rsidR="00575012" w:rsidRPr="006E6A0B">
        <w:rPr>
          <w:rFonts w:asciiTheme="minorEastAsia" w:eastAsiaTheme="minorEastAsia" w:hAnsiTheme="minorEastAsia" w:hint="eastAsia"/>
          <w:szCs w:val="21"/>
        </w:rPr>
        <w:t>不少于</w:t>
      </w:r>
      <w:r w:rsidR="00873F09" w:rsidRPr="006E6A0B">
        <w:rPr>
          <w:rFonts w:asciiTheme="minorEastAsia" w:eastAsiaTheme="minorEastAsia" w:hAnsiTheme="minorEastAsia"/>
          <w:szCs w:val="21"/>
          <w:u w:val="single"/>
        </w:rPr>
        <w:t xml:space="preserve">   </w:t>
      </w:r>
      <w:r w:rsidR="00ED1C7F" w:rsidRPr="006E6A0B">
        <w:rPr>
          <w:rFonts w:asciiTheme="minorEastAsia" w:eastAsiaTheme="minorEastAsia" w:hAnsiTheme="minorEastAsia" w:hint="eastAsia"/>
          <w:szCs w:val="21"/>
          <w:u w:val="single"/>
        </w:rPr>
        <w:t>3</w:t>
      </w:r>
      <w:r w:rsidR="00ED1C7F" w:rsidRPr="006E6A0B">
        <w:rPr>
          <w:rFonts w:asciiTheme="minorEastAsia" w:eastAsiaTheme="minorEastAsia" w:hAnsiTheme="minorEastAsia"/>
          <w:szCs w:val="21"/>
          <w:u w:val="single"/>
        </w:rPr>
        <w:t xml:space="preserve">   </w:t>
      </w:r>
      <w:r w:rsidR="00873F09" w:rsidRPr="006E6A0B">
        <w:rPr>
          <w:rFonts w:asciiTheme="minorEastAsia" w:eastAsiaTheme="minorEastAsia" w:hAnsiTheme="minorEastAsia" w:hint="eastAsia"/>
          <w:szCs w:val="21"/>
        </w:rPr>
        <w:t>年</w:t>
      </w:r>
      <w:r w:rsidR="00BB469B" w:rsidRPr="006E6A0B">
        <w:rPr>
          <w:rFonts w:asciiTheme="minorEastAsia" w:eastAsiaTheme="minorEastAsia" w:hAnsiTheme="minorEastAsia" w:hint="eastAsia"/>
          <w:szCs w:val="21"/>
        </w:rPr>
        <w:t>，</w:t>
      </w:r>
      <w:r w:rsidR="00BB469B" w:rsidRPr="006E6A0B">
        <w:rPr>
          <w:rFonts w:asciiTheme="minorEastAsia" w:eastAsiaTheme="minorEastAsia" w:hAnsiTheme="minorEastAsia" w:cs="宋体"/>
          <w:szCs w:val="21"/>
        </w:rPr>
        <w:t>质保期内免费维保</w:t>
      </w:r>
      <w:r w:rsidR="00361390" w:rsidRPr="006E6A0B">
        <w:rPr>
          <w:rFonts w:asciiTheme="minorEastAsia" w:eastAsiaTheme="minorEastAsia" w:hAnsiTheme="minorEastAsia" w:cs="宋体" w:hint="eastAsia"/>
          <w:szCs w:val="21"/>
        </w:rPr>
        <w:t>不少于</w:t>
      </w:r>
      <w:r w:rsidR="00D22E33" w:rsidRPr="006E6A0B">
        <w:rPr>
          <w:rFonts w:asciiTheme="minorEastAsia" w:eastAsiaTheme="minorEastAsia" w:hAnsiTheme="minorEastAsia"/>
          <w:szCs w:val="21"/>
          <w:u w:val="single"/>
        </w:rPr>
        <w:t xml:space="preserve">   </w:t>
      </w:r>
      <w:r w:rsidR="004238A4" w:rsidRPr="006E6A0B">
        <w:rPr>
          <w:rFonts w:asciiTheme="minorEastAsia" w:eastAsiaTheme="minorEastAsia" w:hAnsiTheme="minorEastAsia" w:hint="eastAsia"/>
          <w:szCs w:val="21"/>
          <w:u w:val="single"/>
        </w:rPr>
        <w:t>4</w:t>
      </w:r>
      <w:r w:rsidR="006B0E76" w:rsidRPr="006E6A0B">
        <w:rPr>
          <w:rFonts w:asciiTheme="minorEastAsia" w:eastAsiaTheme="minorEastAsia" w:hAnsiTheme="minorEastAsia" w:hint="eastAsia"/>
          <w:szCs w:val="21"/>
          <w:u w:val="single"/>
        </w:rPr>
        <w:t xml:space="preserve"> </w:t>
      </w:r>
      <w:r w:rsidR="004238A4" w:rsidRPr="006E6A0B">
        <w:rPr>
          <w:rFonts w:asciiTheme="minorEastAsia" w:eastAsiaTheme="minorEastAsia" w:hAnsiTheme="minorEastAsia"/>
          <w:szCs w:val="21"/>
          <w:u w:val="single"/>
        </w:rPr>
        <w:t xml:space="preserve"> </w:t>
      </w:r>
      <w:r w:rsidR="004238A4" w:rsidRPr="006E6A0B" w:rsidDel="00D22E33">
        <w:rPr>
          <w:rFonts w:asciiTheme="minorEastAsia" w:eastAsiaTheme="minorEastAsia" w:hAnsiTheme="minorEastAsia" w:cs="宋体"/>
          <w:szCs w:val="21"/>
        </w:rPr>
        <w:t xml:space="preserve"> </w:t>
      </w:r>
      <w:r w:rsidR="00BB469B" w:rsidRPr="006E6A0B">
        <w:rPr>
          <w:rFonts w:asciiTheme="minorEastAsia" w:eastAsiaTheme="minorEastAsia" w:hAnsiTheme="minorEastAsia" w:cs="宋体"/>
          <w:szCs w:val="21"/>
        </w:rPr>
        <w:t>次/年，免人工服务费。</w:t>
      </w:r>
      <w:r w:rsidR="00873F09" w:rsidRPr="006E6A0B">
        <w:rPr>
          <w:rFonts w:asciiTheme="minorEastAsia" w:eastAsiaTheme="minorEastAsia" w:hAnsiTheme="minorEastAsia" w:hint="eastAsia"/>
          <w:szCs w:val="21"/>
        </w:rPr>
        <w:t>质保期满后，仍需提供专业维修服务，投标人在投标文件中需注明维修服务单项报价。</w:t>
      </w:r>
    </w:p>
    <w:p w14:paraId="7EDDD16C" w14:textId="77777777" w:rsidR="00785146" w:rsidRPr="006E6A0B" w:rsidRDefault="00873F09" w:rsidP="00F5067A">
      <w:pPr>
        <w:adjustRightInd w:val="0"/>
        <w:snapToGrid w:val="0"/>
        <w:spacing w:line="360" w:lineRule="auto"/>
        <w:ind w:firstLineChars="200" w:firstLine="420"/>
        <w:rPr>
          <w:rFonts w:asciiTheme="minorEastAsia" w:eastAsiaTheme="minorEastAsia" w:hAnsiTheme="minorEastAsia"/>
          <w:szCs w:val="21"/>
        </w:rPr>
      </w:pPr>
      <w:r w:rsidRPr="006E6A0B">
        <w:rPr>
          <w:rFonts w:asciiTheme="minorEastAsia" w:eastAsiaTheme="minorEastAsia" w:hAnsiTheme="minorEastAsia" w:hint="eastAsia"/>
          <w:szCs w:val="21"/>
        </w:rPr>
        <w:t>【</w:t>
      </w:r>
      <w:r w:rsidR="001218F7" w:rsidRPr="006E6A0B">
        <w:rPr>
          <w:rFonts w:asciiTheme="minorEastAsia" w:eastAsiaTheme="minorEastAsia" w:hAnsiTheme="minorEastAsia" w:hint="eastAsia"/>
          <w:szCs w:val="21"/>
        </w:rPr>
        <w:t>填写说明：</w:t>
      </w:r>
      <w:r w:rsidRPr="006E6A0B">
        <w:rPr>
          <w:rFonts w:asciiTheme="minorEastAsia" w:eastAsiaTheme="minorEastAsia" w:hAnsiTheme="minorEastAsia" w:hint="eastAsia"/>
          <w:szCs w:val="21"/>
        </w:rPr>
        <w:t>服务类采购标的请根据实际情况修改</w:t>
      </w:r>
      <w:r w:rsidR="002A6571" w:rsidRPr="006E6A0B">
        <w:rPr>
          <w:rFonts w:asciiTheme="minorEastAsia" w:eastAsiaTheme="minorEastAsia" w:hAnsiTheme="minorEastAsia" w:hint="eastAsia"/>
          <w:szCs w:val="21"/>
        </w:rPr>
        <w:t>。</w:t>
      </w:r>
      <w:r w:rsidR="00642B2A" w:rsidRPr="006E6A0B">
        <w:rPr>
          <w:rFonts w:asciiTheme="minorEastAsia" w:eastAsiaTheme="minorEastAsia" w:hAnsiTheme="minorEastAsia" w:hint="eastAsia"/>
          <w:szCs w:val="21"/>
        </w:rPr>
        <w:t>以上内容可根据项目实际情况和市场调研情况调整。</w:t>
      </w:r>
      <w:r w:rsidRPr="006E6A0B">
        <w:rPr>
          <w:rFonts w:asciiTheme="minorEastAsia" w:eastAsiaTheme="minorEastAsia" w:hAnsiTheme="minorEastAsia" w:hint="eastAsia"/>
          <w:szCs w:val="21"/>
        </w:rPr>
        <w:t>】</w:t>
      </w:r>
    </w:p>
    <w:p w14:paraId="1EB81E9D" w14:textId="77777777" w:rsidR="00785146" w:rsidRPr="006E6A0B" w:rsidRDefault="00E65CE7" w:rsidP="00F5067A">
      <w:pPr>
        <w:tabs>
          <w:tab w:val="left" w:pos="420"/>
          <w:tab w:val="left" w:pos="900"/>
        </w:tabs>
        <w:adjustRightInd w:val="0"/>
        <w:snapToGrid w:val="0"/>
        <w:spacing w:line="360" w:lineRule="auto"/>
        <w:ind w:firstLineChars="200" w:firstLine="420"/>
        <w:rPr>
          <w:rFonts w:asciiTheme="minorEastAsia" w:eastAsiaTheme="minorEastAsia" w:hAnsiTheme="minorEastAsia"/>
          <w:szCs w:val="21"/>
        </w:rPr>
      </w:pPr>
      <w:r w:rsidRPr="006E6A0B">
        <w:rPr>
          <w:rFonts w:asciiTheme="minorEastAsia" w:eastAsiaTheme="minorEastAsia" w:hAnsiTheme="minorEastAsia" w:hint="eastAsia"/>
          <w:szCs w:val="21"/>
        </w:rPr>
        <w:t>（二）</w:t>
      </w:r>
      <w:r w:rsidR="00873F09" w:rsidRPr="006E6A0B">
        <w:rPr>
          <w:rFonts w:asciiTheme="minorEastAsia" w:eastAsiaTheme="minorEastAsia" w:hAnsiTheme="minorEastAsia" w:hint="eastAsia"/>
          <w:szCs w:val="21"/>
        </w:rPr>
        <w:t>服务响应时间：接到维修电话后4小时内给予明确答复，8小时内到达现场维修。维修人员到现场后若问题特殊无法现场修复的，</w:t>
      </w:r>
      <w:r w:rsidR="00306DA8" w:rsidRPr="006E6A0B">
        <w:rPr>
          <w:rFonts w:asciiTheme="minorEastAsia" w:eastAsiaTheme="minorEastAsia" w:hAnsiTheme="minorEastAsia" w:hint="eastAsia"/>
          <w:szCs w:val="21"/>
        </w:rPr>
        <w:t>中标人</w:t>
      </w:r>
      <w:r w:rsidR="00873F09" w:rsidRPr="006E6A0B">
        <w:rPr>
          <w:rFonts w:asciiTheme="minorEastAsia" w:eastAsiaTheme="minorEastAsia" w:hAnsiTheme="minorEastAsia" w:hint="eastAsia"/>
          <w:szCs w:val="21"/>
        </w:rPr>
        <w:t>需在24小时内给出合理解决方案。</w:t>
      </w:r>
    </w:p>
    <w:p w14:paraId="187B229D" w14:textId="77777777" w:rsidR="00D12F04" w:rsidRPr="006E6A0B" w:rsidRDefault="00C53AA9" w:rsidP="00F5067A">
      <w:pPr>
        <w:tabs>
          <w:tab w:val="left" w:pos="420"/>
          <w:tab w:val="left" w:pos="900"/>
        </w:tabs>
        <w:adjustRightInd w:val="0"/>
        <w:snapToGrid w:val="0"/>
        <w:spacing w:line="360" w:lineRule="auto"/>
        <w:ind w:firstLineChars="200" w:firstLine="420"/>
        <w:rPr>
          <w:rFonts w:asciiTheme="minorEastAsia" w:eastAsiaTheme="minorEastAsia" w:hAnsiTheme="minorEastAsia"/>
          <w:szCs w:val="21"/>
        </w:rPr>
      </w:pPr>
      <w:r w:rsidRPr="006E6A0B">
        <w:rPr>
          <w:rFonts w:asciiTheme="minorEastAsia" w:eastAsiaTheme="minorEastAsia" w:hAnsiTheme="minorEastAsia" w:hint="eastAsia"/>
          <w:szCs w:val="21"/>
        </w:rPr>
        <w:t>（三）</w:t>
      </w:r>
      <w:r w:rsidR="00873F09" w:rsidRPr="006E6A0B">
        <w:rPr>
          <w:rFonts w:asciiTheme="minorEastAsia" w:eastAsiaTheme="minorEastAsia" w:hAnsiTheme="minorEastAsia"/>
          <w:szCs w:val="21"/>
        </w:rPr>
        <w:t>培训</w:t>
      </w:r>
      <w:r w:rsidR="00873F09" w:rsidRPr="006E6A0B">
        <w:rPr>
          <w:rFonts w:asciiTheme="minorEastAsia" w:eastAsiaTheme="minorEastAsia" w:hAnsiTheme="minorEastAsia" w:hint="eastAsia"/>
          <w:szCs w:val="21"/>
        </w:rPr>
        <w:t>要求：</w:t>
      </w:r>
      <w:r w:rsidR="00B04427" w:rsidRPr="006E6A0B">
        <w:rPr>
          <w:rFonts w:asciiTheme="minorEastAsia" w:eastAsiaTheme="minorEastAsia" w:hAnsiTheme="minorEastAsia" w:hint="eastAsia"/>
          <w:szCs w:val="21"/>
        </w:rPr>
        <w:t>中标人需</w:t>
      </w:r>
      <w:r w:rsidR="00801053" w:rsidRPr="006E6A0B">
        <w:rPr>
          <w:rFonts w:asciiTheme="minorEastAsia" w:eastAsiaTheme="minorEastAsia" w:hAnsiTheme="minorEastAsia"/>
          <w:szCs w:val="21"/>
        </w:rPr>
        <w:t>提供培训电子资料及视频；免费为用户培训至少</w:t>
      </w:r>
      <w:r w:rsidR="00B5468B" w:rsidRPr="006E6A0B">
        <w:rPr>
          <w:rFonts w:asciiTheme="minorEastAsia" w:eastAsiaTheme="minorEastAsia" w:hAnsiTheme="minorEastAsia"/>
          <w:szCs w:val="21"/>
          <w:u w:val="single"/>
        </w:rPr>
        <w:t xml:space="preserve">  10 </w:t>
      </w:r>
      <w:r w:rsidR="00801053" w:rsidRPr="006E6A0B">
        <w:rPr>
          <w:rFonts w:asciiTheme="minorEastAsia" w:eastAsiaTheme="minorEastAsia" w:hAnsiTheme="minorEastAsia"/>
          <w:szCs w:val="21"/>
        </w:rPr>
        <w:t>名操作人员进行为期至少</w:t>
      </w:r>
      <w:r w:rsidR="00B5468B" w:rsidRPr="006E6A0B">
        <w:rPr>
          <w:rFonts w:asciiTheme="minorEastAsia" w:eastAsiaTheme="minorEastAsia" w:hAnsiTheme="minorEastAsia"/>
          <w:szCs w:val="21"/>
          <w:u w:val="single"/>
        </w:rPr>
        <w:t xml:space="preserve">  30 </w:t>
      </w:r>
      <w:r w:rsidR="00801053" w:rsidRPr="006E6A0B">
        <w:rPr>
          <w:rFonts w:asciiTheme="minorEastAsia" w:eastAsiaTheme="minorEastAsia" w:hAnsiTheme="minorEastAsia"/>
          <w:szCs w:val="21"/>
        </w:rPr>
        <w:t>天的现场操作培训以及应用培训，保证用户掌握有关设备的使用、维护、管理和应用等工作要求</w:t>
      </w:r>
      <w:r w:rsidR="000A57A8" w:rsidRPr="006E6A0B">
        <w:rPr>
          <w:rFonts w:asciiTheme="minorEastAsia" w:eastAsiaTheme="minorEastAsia" w:hAnsiTheme="minorEastAsia" w:hint="eastAsia"/>
          <w:szCs w:val="21"/>
        </w:rPr>
        <w:t>；同时提供</w:t>
      </w:r>
      <w:r w:rsidR="00801053" w:rsidRPr="006E6A0B">
        <w:rPr>
          <w:rFonts w:asciiTheme="minorEastAsia" w:eastAsiaTheme="minorEastAsia" w:hAnsiTheme="minorEastAsia"/>
          <w:szCs w:val="21"/>
        </w:rPr>
        <w:t>不定期的免费提供相关设备应用方面的技术咨询等。</w:t>
      </w:r>
    </w:p>
    <w:p w14:paraId="46EB8FA4" w14:textId="77777777" w:rsidR="00801053" w:rsidRPr="006E6A0B" w:rsidRDefault="00D12F04" w:rsidP="00F5067A">
      <w:pPr>
        <w:tabs>
          <w:tab w:val="left" w:pos="420"/>
          <w:tab w:val="left" w:pos="900"/>
        </w:tabs>
        <w:adjustRightInd w:val="0"/>
        <w:snapToGrid w:val="0"/>
        <w:spacing w:line="360" w:lineRule="auto"/>
        <w:ind w:firstLineChars="200" w:firstLine="420"/>
        <w:rPr>
          <w:rFonts w:asciiTheme="minorEastAsia" w:eastAsiaTheme="minorEastAsia" w:hAnsiTheme="minorEastAsia"/>
          <w:szCs w:val="21"/>
        </w:rPr>
      </w:pPr>
      <w:r w:rsidRPr="006E6A0B">
        <w:rPr>
          <w:rFonts w:asciiTheme="minorEastAsia" w:eastAsiaTheme="minorEastAsia" w:hAnsiTheme="minorEastAsia" w:hint="eastAsia"/>
          <w:szCs w:val="21"/>
        </w:rPr>
        <w:lastRenderedPageBreak/>
        <w:t>（四）供应商提供进口设备的，须在投标（响应）文件中明确外贸合同卖方信息。</w:t>
      </w:r>
    </w:p>
    <w:p w14:paraId="4E4CFBD6" w14:textId="77777777" w:rsidR="00785146" w:rsidRPr="006E6A0B" w:rsidRDefault="00873F09" w:rsidP="00F5067A">
      <w:pPr>
        <w:tabs>
          <w:tab w:val="left" w:pos="420"/>
          <w:tab w:val="left" w:pos="900"/>
        </w:tabs>
        <w:adjustRightInd w:val="0"/>
        <w:snapToGrid w:val="0"/>
        <w:spacing w:line="360" w:lineRule="auto"/>
        <w:ind w:firstLineChars="200" w:firstLine="422"/>
        <w:rPr>
          <w:rFonts w:asciiTheme="minorEastAsia" w:eastAsiaTheme="minorEastAsia" w:hAnsiTheme="minorEastAsia"/>
          <w:b/>
          <w:szCs w:val="21"/>
        </w:rPr>
      </w:pPr>
      <w:r w:rsidRPr="006E6A0B">
        <w:rPr>
          <w:rFonts w:asciiTheme="minorEastAsia" w:eastAsiaTheme="minorEastAsia" w:hAnsiTheme="minorEastAsia" w:hint="eastAsia"/>
          <w:b/>
          <w:szCs w:val="21"/>
        </w:rPr>
        <w:t>六、</w:t>
      </w:r>
      <w:r w:rsidRPr="006E6A0B">
        <w:rPr>
          <w:rFonts w:asciiTheme="minorEastAsia" w:eastAsiaTheme="minorEastAsia" w:hAnsiTheme="minorEastAsia"/>
          <w:b/>
          <w:szCs w:val="21"/>
        </w:rPr>
        <w:t>采购标的的</w:t>
      </w:r>
      <w:r w:rsidRPr="006E6A0B">
        <w:rPr>
          <w:rFonts w:asciiTheme="minorEastAsia" w:eastAsiaTheme="minorEastAsia" w:hAnsiTheme="minorEastAsia" w:hint="eastAsia"/>
          <w:b/>
          <w:szCs w:val="21"/>
        </w:rPr>
        <w:t>履约验收</w:t>
      </w:r>
      <w:r w:rsidR="008D094B" w:rsidRPr="006E6A0B">
        <w:rPr>
          <w:rFonts w:asciiTheme="minorEastAsia" w:eastAsiaTheme="minorEastAsia" w:hAnsiTheme="minorEastAsia" w:hint="eastAsia"/>
          <w:b/>
          <w:szCs w:val="21"/>
        </w:rPr>
        <w:t>标准</w:t>
      </w:r>
    </w:p>
    <w:tbl>
      <w:tblPr>
        <w:tblStyle w:val="ad"/>
        <w:tblW w:w="5000" w:type="pct"/>
        <w:jc w:val="center"/>
        <w:tblLook w:val="04A0" w:firstRow="1" w:lastRow="0" w:firstColumn="1" w:lastColumn="0" w:noHBand="0" w:noVBand="1"/>
      </w:tblPr>
      <w:tblGrid>
        <w:gridCol w:w="765"/>
        <w:gridCol w:w="3341"/>
        <w:gridCol w:w="4954"/>
      </w:tblGrid>
      <w:tr w:rsidR="006E6A0B" w:rsidRPr="006E6A0B" w14:paraId="3A7293AA" w14:textId="77777777" w:rsidTr="007D5B34">
        <w:trPr>
          <w:trHeight w:val="567"/>
          <w:jc w:val="center"/>
        </w:trPr>
        <w:tc>
          <w:tcPr>
            <w:tcW w:w="9060" w:type="dxa"/>
            <w:gridSpan w:val="3"/>
            <w:vAlign w:val="center"/>
          </w:tcPr>
          <w:p w14:paraId="7A661CFA" w14:textId="77777777" w:rsidR="00CF5863" w:rsidRPr="006E6A0B" w:rsidRDefault="00CF5863" w:rsidP="00F5067A">
            <w:pPr>
              <w:widowControl/>
              <w:adjustRightInd w:val="0"/>
              <w:snapToGrid w:val="0"/>
              <w:spacing w:line="360" w:lineRule="auto"/>
              <w:jc w:val="left"/>
              <w:textAlignment w:val="baseline"/>
              <w:rPr>
                <w:rFonts w:asciiTheme="minorEastAsia" w:eastAsiaTheme="minorEastAsia" w:hAnsiTheme="minorEastAsia"/>
                <w:b/>
                <w:bCs/>
                <w:kern w:val="0"/>
                <w:szCs w:val="21"/>
              </w:rPr>
            </w:pPr>
            <w:bookmarkStart w:id="11" w:name="OLE_LINK3"/>
            <w:bookmarkEnd w:id="3"/>
            <w:bookmarkEnd w:id="4"/>
            <w:bookmarkEnd w:id="5"/>
            <w:r w:rsidRPr="006E6A0B">
              <w:rPr>
                <w:rFonts w:asciiTheme="minorEastAsia" w:eastAsiaTheme="minorEastAsia" w:hAnsiTheme="minorEastAsia" w:hint="eastAsia"/>
                <w:b/>
                <w:bCs/>
                <w:kern w:val="0"/>
                <w:szCs w:val="21"/>
              </w:rPr>
              <w:t>一、货物类项目验收要求</w:t>
            </w:r>
          </w:p>
        </w:tc>
      </w:tr>
      <w:tr w:rsidR="006E6A0B" w:rsidRPr="006E6A0B" w14:paraId="230EFA5C" w14:textId="77777777" w:rsidTr="006A2B70">
        <w:trPr>
          <w:trHeight w:val="567"/>
          <w:jc w:val="center"/>
        </w:trPr>
        <w:tc>
          <w:tcPr>
            <w:tcW w:w="765" w:type="dxa"/>
            <w:vAlign w:val="center"/>
          </w:tcPr>
          <w:p w14:paraId="5897A983" w14:textId="77777777" w:rsidR="00CF5863" w:rsidRPr="006E6A0B" w:rsidRDefault="00CF5863" w:rsidP="00F5067A">
            <w:pPr>
              <w:widowControl/>
              <w:adjustRightInd w:val="0"/>
              <w:snapToGrid w:val="0"/>
              <w:spacing w:line="360" w:lineRule="auto"/>
              <w:jc w:val="center"/>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序号</w:t>
            </w:r>
          </w:p>
        </w:tc>
        <w:tc>
          <w:tcPr>
            <w:tcW w:w="3341" w:type="dxa"/>
            <w:vAlign w:val="center"/>
          </w:tcPr>
          <w:p w14:paraId="4D4EEEBD" w14:textId="77777777" w:rsidR="00CF5863" w:rsidRPr="006E6A0B" w:rsidRDefault="00CF5863" w:rsidP="00F5067A">
            <w:pPr>
              <w:widowControl/>
              <w:adjustRightInd w:val="0"/>
              <w:snapToGrid w:val="0"/>
              <w:spacing w:line="360" w:lineRule="auto"/>
              <w:jc w:val="center"/>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功能或指标</w:t>
            </w:r>
          </w:p>
        </w:tc>
        <w:tc>
          <w:tcPr>
            <w:tcW w:w="4954" w:type="dxa"/>
            <w:vAlign w:val="center"/>
          </w:tcPr>
          <w:p w14:paraId="6829B4EE" w14:textId="77777777" w:rsidR="00CF5863" w:rsidRPr="006E6A0B" w:rsidRDefault="00CF5863" w:rsidP="00F5067A">
            <w:pPr>
              <w:widowControl/>
              <w:adjustRightInd w:val="0"/>
              <w:snapToGrid w:val="0"/>
              <w:spacing w:line="360" w:lineRule="auto"/>
              <w:jc w:val="center"/>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验收或测试方法</w:t>
            </w:r>
          </w:p>
        </w:tc>
      </w:tr>
      <w:tr w:rsidR="006E6A0B" w:rsidRPr="006E6A0B" w14:paraId="00C679FC" w14:textId="77777777" w:rsidTr="007D5B34">
        <w:trPr>
          <w:trHeight w:val="567"/>
          <w:jc w:val="center"/>
        </w:trPr>
        <w:tc>
          <w:tcPr>
            <w:tcW w:w="9060" w:type="dxa"/>
            <w:gridSpan w:val="3"/>
            <w:vAlign w:val="center"/>
          </w:tcPr>
          <w:p w14:paraId="10A7647B" w14:textId="77777777" w:rsidR="00CF5863" w:rsidRPr="006E6A0B" w:rsidRDefault="00CF5863" w:rsidP="00F5067A">
            <w:pPr>
              <w:widowControl/>
              <w:adjustRightInd w:val="0"/>
              <w:snapToGrid w:val="0"/>
              <w:spacing w:line="360" w:lineRule="auto"/>
              <w:jc w:val="left"/>
              <w:textAlignment w:val="baseline"/>
              <w:rPr>
                <w:rFonts w:asciiTheme="minorEastAsia" w:eastAsiaTheme="minorEastAsia" w:hAnsiTheme="minorEastAsia"/>
                <w:b/>
                <w:kern w:val="0"/>
                <w:szCs w:val="21"/>
              </w:rPr>
            </w:pPr>
            <w:r w:rsidRPr="006E6A0B">
              <w:rPr>
                <w:rFonts w:asciiTheme="minorEastAsia" w:eastAsiaTheme="minorEastAsia" w:hAnsiTheme="minorEastAsia" w:hint="eastAsia"/>
                <w:b/>
                <w:kern w:val="0"/>
                <w:szCs w:val="21"/>
              </w:rPr>
              <w:t>项目建设单位验收要求：</w:t>
            </w:r>
          </w:p>
        </w:tc>
      </w:tr>
      <w:tr w:rsidR="006E6A0B" w:rsidRPr="006E6A0B" w14:paraId="2147F934" w14:textId="77777777" w:rsidTr="006A2B70">
        <w:trPr>
          <w:trHeight w:val="567"/>
          <w:jc w:val="center"/>
        </w:trPr>
        <w:tc>
          <w:tcPr>
            <w:tcW w:w="765" w:type="dxa"/>
            <w:vAlign w:val="center"/>
          </w:tcPr>
          <w:p w14:paraId="59426DF8" w14:textId="77777777" w:rsidR="00CF5863" w:rsidRPr="006E6A0B" w:rsidRDefault="00CF5863" w:rsidP="00F5067A">
            <w:pPr>
              <w:widowControl/>
              <w:adjustRightInd w:val="0"/>
              <w:snapToGrid w:val="0"/>
              <w:spacing w:line="360" w:lineRule="auto"/>
              <w:jc w:val="center"/>
              <w:textAlignment w:val="baseline"/>
              <w:rPr>
                <w:rFonts w:asciiTheme="minorEastAsia" w:eastAsiaTheme="minorEastAsia" w:hAnsiTheme="minorEastAsia"/>
                <w:kern w:val="0"/>
                <w:szCs w:val="21"/>
              </w:rPr>
            </w:pPr>
            <w:r w:rsidRPr="006E6A0B">
              <w:rPr>
                <w:rFonts w:asciiTheme="minorEastAsia" w:eastAsiaTheme="minorEastAsia" w:hAnsiTheme="minorEastAsia"/>
                <w:kern w:val="0"/>
                <w:szCs w:val="21"/>
              </w:rPr>
              <w:t>1</w:t>
            </w:r>
          </w:p>
        </w:tc>
        <w:tc>
          <w:tcPr>
            <w:tcW w:w="3341" w:type="dxa"/>
            <w:vAlign w:val="center"/>
          </w:tcPr>
          <w:p w14:paraId="6481B07D"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货物外包装与外观无损伤</w:t>
            </w:r>
          </w:p>
        </w:tc>
        <w:tc>
          <w:tcPr>
            <w:tcW w:w="4954" w:type="dxa"/>
            <w:vAlign w:val="center"/>
          </w:tcPr>
          <w:p w14:paraId="5E5C9834"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现场核查</w:t>
            </w:r>
          </w:p>
        </w:tc>
      </w:tr>
      <w:tr w:rsidR="006E6A0B" w:rsidRPr="006E6A0B" w14:paraId="096E7096" w14:textId="77777777" w:rsidTr="006A2B70">
        <w:trPr>
          <w:trHeight w:val="567"/>
          <w:jc w:val="center"/>
        </w:trPr>
        <w:tc>
          <w:tcPr>
            <w:tcW w:w="765" w:type="dxa"/>
            <w:vAlign w:val="center"/>
          </w:tcPr>
          <w:p w14:paraId="61301276" w14:textId="77777777" w:rsidR="00CF5863" w:rsidRPr="006E6A0B" w:rsidRDefault="00CF5863" w:rsidP="00F5067A">
            <w:pPr>
              <w:widowControl/>
              <w:adjustRightInd w:val="0"/>
              <w:snapToGrid w:val="0"/>
              <w:spacing w:line="360" w:lineRule="auto"/>
              <w:jc w:val="center"/>
              <w:textAlignment w:val="baseline"/>
              <w:rPr>
                <w:rFonts w:asciiTheme="minorEastAsia" w:eastAsiaTheme="minorEastAsia" w:hAnsiTheme="minorEastAsia"/>
                <w:kern w:val="0"/>
                <w:szCs w:val="21"/>
              </w:rPr>
            </w:pPr>
            <w:r w:rsidRPr="006E6A0B">
              <w:rPr>
                <w:rFonts w:asciiTheme="minorEastAsia" w:eastAsiaTheme="minorEastAsia" w:hAnsiTheme="minorEastAsia"/>
                <w:kern w:val="0"/>
                <w:szCs w:val="21"/>
              </w:rPr>
              <w:t>2</w:t>
            </w:r>
          </w:p>
        </w:tc>
        <w:tc>
          <w:tcPr>
            <w:tcW w:w="3341" w:type="dxa"/>
            <w:vAlign w:val="center"/>
          </w:tcPr>
          <w:p w14:paraId="0C411927"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货物配置、包括备品备件、耗品耗材等提供齐全，货物实物品牌、规格、型号、配置数量与采购结果、合同约定相符。</w:t>
            </w:r>
          </w:p>
        </w:tc>
        <w:tc>
          <w:tcPr>
            <w:tcW w:w="4954" w:type="dxa"/>
            <w:vAlign w:val="center"/>
          </w:tcPr>
          <w:p w14:paraId="386EB04E"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依据《合同》及其附件（包括但不限于《采购需求》《供应商投标（响应）文件》《投标澄清函》《技术协议》等）约定，现场核查。</w:t>
            </w:r>
          </w:p>
        </w:tc>
      </w:tr>
      <w:tr w:rsidR="006E6A0B" w:rsidRPr="006E6A0B" w14:paraId="0A655914" w14:textId="77777777" w:rsidTr="006A2B70">
        <w:trPr>
          <w:trHeight w:val="567"/>
          <w:jc w:val="center"/>
        </w:trPr>
        <w:tc>
          <w:tcPr>
            <w:tcW w:w="765" w:type="dxa"/>
            <w:vAlign w:val="center"/>
          </w:tcPr>
          <w:p w14:paraId="6CE1F292" w14:textId="77777777" w:rsidR="00CF5863" w:rsidRPr="006E6A0B" w:rsidRDefault="00CF5863" w:rsidP="00F5067A">
            <w:pPr>
              <w:widowControl/>
              <w:adjustRightInd w:val="0"/>
              <w:snapToGrid w:val="0"/>
              <w:spacing w:line="360" w:lineRule="auto"/>
              <w:jc w:val="center"/>
              <w:textAlignment w:val="baseline"/>
              <w:rPr>
                <w:rFonts w:asciiTheme="minorEastAsia" w:eastAsiaTheme="minorEastAsia" w:hAnsiTheme="minorEastAsia"/>
                <w:kern w:val="0"/>
                <w:szCs w:val="21"/>
              </w:rPr>
            </w:pPr>
            <w:r w:rsidRPr="006E6A0B">
              <w:rPr>
                <w:rFonts w:asciiTheme="minorEastAsia" w:eastAsiaTheme="minorEastAsia" w:hAnsiTheme="minorEastAsia"/>
                <w:kern w:val="0"/>
                <w:szCs w:val="21"/>
              </w:rPr>
              <w:t>3</w:t>
            </w:r>
          </w:p>
        </w:tc>
        <w:tc>
          <w:tcPr>
            <w:tcW w:w="3341" w:type="dxa"/>
            <w:vAlign w:val="center"/>
          </w:tcPr>
          <w:p w14:paraId="3323C134"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所有功能和指标参数（包括边界极限值）达到采购结果合同约定要求。</w:t>
            </w:r>
          </w:p>
        </w:tc>
        <w:tc>
          <w:tcPr>
            <w:tcW w:w="4954" w:type="dxa"/>
            <w:vAlign w:val="center"/>
          </w:tcPr>
          <w:p w14:paraId="7DB7AC99" w14:textId="77777777" w:rsidR="00CF5863" w:rsidRPr="006E6A0B" w:rsidRDefault="00CF5863" w:rsidP="00F5067A">
            <w:pPr>
              <w:adjustRightInd w:val="0"/>
              <w:snapToGrid w:val="0"/>
              <w:spacing w:line="360" w:lineRule="auto"/>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依据《合同》及其附件（包括但不限于《采购需求》《供应商投标（响应）文件》《投标澄清函》《技术协议》等）约定，</w:t>
            </w:r>
            <w:r w:rsidR="00EE39D9" w:rsidRPr="006E6A0B">
              <w:rPr>
                <w:rFonts w:asciiTheme="minorEastAsia" w:eastAsiaTheme="minorEastAsia" w:hAnsiTheme="minorEastAsia" w:hint="eastAsia"/>
                <w:kern w:val="0"/>
                <w:szCs w:val="21"/>
              </w:rPr>
              <w:t>通过现场核查、</w:t>
            </w:r>
            <w:r w:rsidRPr="006E6A0B">
              <w:rPr>
                <w:rFonts w:asciiTheme="minorEastAsia" w:eastAsiaTheme="minorEastAsia" w:hAnsiTheme="minorEastAsia" w:hint="eastAsia"/>
                <w:kern w:val="0"/>
                <w:szCs w:val="21"/>
              </w:rPr>
              <w:t>现场测试</w:t>
            </w:r>
            <w:r w:rsidR="00EE39D9" w:rsidRPr="006E6A0B">
              <w:rPr>
                <w:rFonts w:asciiTheme="minorEastAsia" w:eastAsiaTheme="minorEastAsia" w:hAnsiTheme="minorEastAsia" w:hint="eastAsia"/>
                <w:kern w:val="0"/>
                <w:szCs w:val="21"/>
              </w:rPr>
              <w:t>、</w:t>
            </w:r>
            <w:r w:rsidRPr="006E6A0B">
              <w:rPr>
                <w:rFonts w:asciiTheme="minorEastAsia" w:eastAsiaTheme="minorEastAsia" w:hAnsiTheme="minorEastAsia" w:hint="eastAsia"/>
                <w:kern w:val="0"/>
                <w:szCs w:val="21"/>
              </w:rPr>
              <w:t>供应商应提供</w:t>
            </w:r>
            <w:r w:rsidR="00EE39D9" w:rsidRPr="006E6A0B">
              <w:rPr>
                <w:rFonts w:asciiTheme="minorEastAsia" w:eastAsiaTheme="minorEastAsia" w:hAnsiTheme="minorEastAsia" w:hint="eastAsia"/>
                <w:kern w:val="0"/>
                <w:szCs w:val="21"/>
              </w:rPr>
              <w:t>《供应商货物类项目完工报告》</w:t>
            </w:r>
            <w:r w:rsidRPr="006E6A0B">
              <w:rPr>
                <w:rFonts w:asciiTheme="minorEastAsia" w:eastAsiaTheme="minorEastAsia" w:hAnsiTheme="minorEastAsia" w:hint="eastAsia"/>
                <w:kern w:val="0"/>
                <w:szCs w:val="21"/>
              </w:rPr>
              <w:t>《产品出厂检测报告》《产品合格证书》《第三方检测报告》</w:t>
            </w:r>
            <w:r w:rsidR="00EE39D9" w:rsidRPr="006E6A0B">
              <w:rPr>
                <w:rFonts w:asciiTheme="minorEastAsia" w:eastAsiaTheme="minorEastAsia" w:hAnsiTheme="minorEastAsia" w:hint="eastAsia"/>
                <w:kern w:val="0"/>
                <w:szCs w:val="21"/>
              </w:rPr>
              <w:t>（如有）</w:t>
            </w:r>
            <w:r w:rsidRPr="006E6A0B">
              <w:rPr>
                <w:rFonts w:asciiTheme="minorEastAsia" w:eastAsiaTheme="minorEastAsia" w:hAnsiTheme="minorEastAsia" w:hint="eastAsia"/>
                <w:kern w:val="0"/>
                <w:szCs w:val="21"/>
              </w:rPr>
              <w:t>等</w:t>
            </w:r>
            <w:r w:rsidR="00EE39D9" w:rsidRPr="006E6A0B">
              <w:rPr>
                <w:rFonts w:asciiTheme="minorEastAsia" w:eastAsiaTheme="minorEastAsia" w:hAnsiTheme="minorEastAsia" w:hint="eastAsia"/>
                <w:kern w:val="0"/>
                <w:szCs w:val="21"/>
              </w:rPr>
              <w:t>一种或多种方式进行验收</w:t>
            </w:r>
            <w:r w:rsidRPr="006E6A0B">
              <w:rPr>
                <w:rFonts w:asciiTheme="minorEastAsia" w:eastAsiaTheme="minorEastAsia" w:hAnsiTheme="minorEastAsia" w:hint="eastAsia"/>
                <w:kern w:val="0"/>
                <w:szCs w:val="21"/>
              </w:rPr>
              <w:t>。</w:t>
            </w:r>
          </w:p>
        </w:tc>
      </w:tr>
      <w:tr w:rsidR="006E6A0B" w:rsidRPr="006E6A0B" w14:paraId="1A39AF41" w14:textId="77777777" w:rsidTr="006A2B70">
        <w:trPr>
          <w:trHeight w:val="567"/>
          <w:jc w:val="center"/>
        </w:trPr>
        <w:tc>
          <w:tcPr>
            <w:tcW w:w="765" w:type="dxa"/>
            <w:vAlign w:val="center"/>
          </w:tcPr>
          <w:p w14:paraId="6D171287" w14:textId="77777777" w:rsidR="00CF5863" w:rsidRPr="006E6A0B" w:rsidRDefault="00CF5863" w:rsidP="00F5067A">
            <w:pPr>
              <w:widowControl/>
              <w:adjustRightInd w:val="0"/>
              <w:snapToGrid w:val="0"/>
              <w:spacing w:line="360" w:lineRule="auto"/>
              <w:jc w:val="center"/>
              <w:textAlignment w:val="baseline"/>
              <w:rPr>
                <w:rFonts w:asciiTheme="minorEastAsia" w:eastAsiaTheme="minorEastAsia" w:hAnsiTheme="minorEastAsia"/>
                <w:kern w:val="0"/>
                <w:szCs w:val="21"/>
              </w:rPr>
            </w:pPr>
            <w:r w:rsidRPr="006E6A0B">
              <w:rPr>
                <w:rFonts w:asciiTheme="minorEastAsia" w:eastAsiaTheme="minorEastAsia" w:hAnsiTheme="minorEastAsia"/>
                <w:kern w:val="0"/>
                <w:szCs w:val="21"/>
              </w:rPr>
              <w:t>4</w:t>
            </w:r>
          </w:p>
        </w:tc>
        <w:tc>
          <w:tcPr>
            <w:tcW w:w="3341" w:type="dxa"/>
            <w:vAlign w:val="center"/>
          </w:tcPr>
          <w:p w14:paraId="292EC313" w14:textId="77777777" w:rsidR="00CF5863" w:rsidRPr="006E6A0B" w:rsidRDefault="003F57FA"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培训等合同服务要求完成情况。</w:t>
            </w:r>
          </w:p>
        </w:tc>
        <w:tc>
          <w:tcPr>
            <w:tcW w:w="4954" w:type="dxa"/>
            <w:vAlign w:val="center"/>
          </w:tcPr>
          <w:p w14:paraId="01FE7777"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现场核查</w:t>
            </w:r>
            <w:r w:rsidR="003F57FA" w:rsidRPr="006E6A0B">
              <w:rPr>
                <w:rFonts w:asciiTheme="minorEastAsia" w:eastAsiaTheme="minorEastAsia" w:hAnsiTheme="minorEastAsia" w:hint="eastAsia"/>
                <w:kern w:val="0"/>
                <w:szCs w:val="21"/>
              </w:rPr>
              <w:t>。供应商须根据合同约定提供《培训视频》影像资料等。</w:t>
            </w:r>
          </w:p>
        </w:tc>
      </w:tr>
      <w:tr w:rsidR="006E6A0B" w:rsidRPr="006E6A0B" w14:paraId="3D46392A" w14:textId="77777777" w:rsidTr="006A2B70">
        <w:trPr>
          <w:trHeight w:val="567"/>
          <w:jc w:val="center"/>
        </w:trPr>
        <w:tc>
          <w:tcPr>
            <w:tcW w:w="765" w:type="dxa"/>
            <w:vAlign w:val="center"/>
          </w:tcPr>
          <w:p w14:paraId="32050BBC" w14:textId="77777777" w:rsidR="00CF5863" w:rsidRPr="006E6A0B" w:rsidRDefault="00CF5863" w:rsidP="00F5067A">
            <w:pPr>
              <w:widowControl/>
              <w:adjustRightInd w:val="0"/>
              <w:snapToGrid w:val="0"/>
              <w:spacing w:line="360" w:lineRule="auto"/>
              <w:jc w:val="center"/>
              <w:textAlignment w:val="baseline"/>
              <w:rPr>
                <w:rFonts w:asciiTheme="minorEastAsia" w:eastAsiaTheme="minorEastAsia" w:hAnsiTheme="minorEastAsia"/>
                <w:kern w:val="0"/>
                <w:szCs w:val="21"/>
              </w:rPr>
            </w:pPr>
            <w:r w:rsidRPr="006E6A0B">
              <w:rPr>
                <w:rFonts w:asciiTheme="minorEastAsia" w:eastAsiaTheme="minorEastAsia" w:hAnsiTheme="minorEastAsia"/>
                <w:kern w:val="0"/>
                <w:szCs w:val="21"/>
              </w:rPr>
              <w:t>5</w:t>
            </w:r>
          </w:p>
        </w:tc>
        <w:tc>
          <w:tcPr>
            <w:tcW w:w="3341" w:type="dxa"/>
            <w:vAlign w:val="center"/>
          </w:tcPr>
          <w:p w14:paraId="06A001D8"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验证测试设备的运行稳定性</w:t>
            </w:r>
          </w:p>
        </w:tc>
        <w:tc>
          <w:tcPr>
            <w:tcW w:w="4954" w:type="dxa"/>
            <w:vAlign w:val="center"/>
          </w:tcPr>
          <w:p w14:paraId="43736714"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试运行验证测试设备运行稳定达标</w:t>
            </w:r>
          </w:p>
        </w:tc>
      </w:tr>
      <w:tr w:rsidR="006E6A0B" w:rsidRPr="006E6A0B" w14:paraId="7339E833" w14:textId="77777777" w:rsidTr="007D5B34">
        <w:trPr>
          <w:trHeight w:val="567"/>
          <w:jc w:val="center"/>
        </w:trPr>
        <w:tc>
          <w:tcPr>
            <w:tcW w:w="765" w:type="dxa"/>
            <w:vAlign w:val="center"/>
          </w:tcPr>
          <w:p w14:paraId="4A0BE45D" w14:textId="77777777" w:rsidR="00CF5863" w:rsidRPr="006E6A0B" w:rsidRDefault="00CF5863" w:rsidP="00F5067A">
            <w:pPr>
              <w:widowControl/>
              <w:adjustRightInd w:val="0"/>
              <w:snapToGrid w:val="0"/>
              <w:spacing w:line="360" w:lineRule="auto"/>
              <w:jc w:val="center"/>
              <w:textAlignment w:val="baseline"/>
              <w:rPr>
                <w:rFonts w:asciiTheme="minorEastAsia" w:eastAsiaTheme="minorEastAsia" w:hAnsiTheme="minorEastAsia"/>
                <w:kern w:val="0"/>
                <w:szCs w:val="21"/>
              </w:rPr>
            </w:pPr>
            <w:r w:rsidRPr="006E6A0B">
              <w:rPr>
                <w:rFonts w:asciiTheme="minorEastAsia" w:eastAsiaTheme="minorEastAsia" w:hAnsiTheme="minorEastAsia"/>
                <w:kern w:val="0"/>
                <w:szCs w:val="21"/>
              </w:rPr>
              <w:t>6</w:t>
            </w:r>
          </w:p>
        </w:tc>
        <w:tc>
          <w:tcPr>
            <w:tcW w:w="8295" w:type="dxa"/>
            <w:gridSpan w:val="2"/>
            <w:vAlign w:val="center"/>
          </w:tcPr>
          <w:p w14:paraId="45449109"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提示：</w:t>
            </w:r>
          </w:p>
          <w:p w14:paraId="727CEA85"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1.经费负责人应当按照采购合同及其附件规定的每一项技术、服务、安全标准组织对供应商履约情况进行验收。</w:t>
            </w:r>
          </w:p>
          <w:p w14:paraId="3D3DF1DE"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2.《供应商货物类项目完工报告》《项目建设单位货物类项目完工自验收报告》《第三方检测报告》（如有）等与验收相关的材料由经费负责人妥善保管存档。</w:t>
            </w:r>
          </w:p>
          <w:p w14:paraId="0C74ADBD"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3.</w:t>
            </w:r>
            <w:bookmarkStart w:id="12" w:name="OLE_LINK4"/>
            <w:r w:rsidRPr="006E6A0B">
              <w:rPr>
                <w:rFonts w:asciiTheme="minorEastAsia" w:eastAsiaTheme="minorEastAsia" w:hAnsiTheme="minorEastAsia" w:hint="eastAsia"/>
                <w:kern w:val="0"/>
                <w:szCs w:val="21"/>
              </w:rPr>
              <w:t>《技术协议》</w:t>
            </w:r>
            <w:bookmarkEnd w:id="12"/>
            <w:r w:rsidRPr="006E6A0B">
              <w:rPr>
                <w:rFonts w:asciiTheme="minorEastAsia" w:eastAsiaTheme="minorEastAsia" w:hAnsiTheme="minorEastAsia" w:hint="eastAsia"/>
                <w:kern w:val="0"/>
                <w:szCs w:val="21"/>
              </w:rPr>
              <w:t>作为合同有效组成部分，</w:t>
            </w:r>
            <w:r w:rsidR="00D36298" w:rsidRPr="006E6A0B">
              <w:rPr>
                <w:rFonts w:asciiTheme="minorEastAsia" w:eastAsiaTheme="minorEastAsia" w:hAnsiTheme="minorEastAsia" w:hint="eastAsia"/>
                <w:kern w:val="0"/>
                <w:szCs w:val="21"/>
              </w:rPr>
              <w:t>由</w:t>
            </w:r>
            <w:r w:rsidRPr="006E6A0B">
              <w:rPr>
                <w:rFonts w:asciiTheme="minorEastAsia" w:eastAsiaTheme="minorEastAsia" w:hAnsiTheme="minorEastAsia" w:hint="eastAsia"/>
                <w:kern w:val="0"/>
                <w:szCs w:val="21"/>
              </w:rPr>
              <w:t>经费负责人和供应商应</w:t>
            </w:r>
            <w:r w:rsidR="00CD1229" w:rsidRPr="006E6A0B">
              <w:rPr>
                <w:rFonts w:asciiTheme="minorEastAsia" w:eastAsiaTheme="minorEastAsia" w:hAnsiTheme="minorEastAsia" w:hint="eastAsia"/>
                <w:kern w:val="0"/>
                <w:szCs w:val="21"/>
              </w:rPr>
              <w:t>在招标完成后</w:t>
            </w:r>
            <w:r w:rsidRPr="006E6A0B">
              <w:rPr>
                <w:rFonts w:asciiTheme="minorEastAsia" w:eastAsiaTheme="minorEastAsia" w:hAnsiTheme="minorEastAsia" w:hint="eastAsia"/>
                <w:kern w:val="0"/>
                <w:szCs w:val="21"/>
              </w:rPr>
              <w:t>第一时间根据采购招标结果</w:t>
            </w:r>
            <w:r w:rsidR="00915D65" w:rsidRPr="006E6A0B">
              <w:rPr>
                <w:rFonts w:asciiTheme="minorEastAsia" w:eastAsiaTheme="minorEastAsia" w:hAnsiTheme="minorEastAsia" w:hint="eastAsia"/>
                <w:kern w:val="0"/>
                <w:szCs w:val="21"/>
              </w:rPr>
              <w:t>（即《采购需求》、《供应商投标（响应）文件》和《投标澄清函》等文件）</w:t>
            </w:r>
            <w:r w:rsidRPr="006E6A0B">
              <w:rPr>
                <w:rFonts w:asciiTheme="minorEastAsia" w:eastAsiaTheme="minorEastAsia" w:hAnsiTheme="minorEastAsia" w:hint="eastAsia"/>
                <w:kern w:val="0"/>
                <w:szCs w:val="21"/>
              </w:rPr>
              <w:t>签订，其内容</w:t>
            </w:r>
            <w:r w:rsidR="00E023CC" w:rsidRPr="006E6A0B">
              <w:rPr>
                <w:rFonts w:asciiTheme="minorEastAsia" w:eastAsiaTheme="minorEastAsia" w:hAnsiTheme="minorEastAsia" w:hint="eastAsia"/>
                <w:kern w:val="0"/>
                <w:szCs w:val="21"/>
              </w:rPr>
              <w:t>应</w:t>
            </w:r>
            <w:r w:rsidR="00CD1229" w:rsidRPr="006E6A0B">
              <w:rPr>
                <w:rFonts w:asciiTheme="minorEastAsia" w:eastAsiaTheme="minorEastAsia" w:hAnsiTheme="minorEastAsia" w:hint="eastAsia"/>
                <w:kern w:val="0"/>
                <w:szCs w:val="21"/>
              </w:rPr>
              <w:t>与</w:t>
            </w:r>
            <w:r w:rsidRPr="006E6A0B">
              <w:rPr>
                <w:rFonts w:asciiTheme="minorEastAsia" w:eastAsiaTheme="minorEastAsia" w:hAnsiTheme="minorEastAsia" w:hint="eastAsia"/>
                <w:kern w:val="0"/>
                <w:szCs w:val="21"/>
              </w:rPr>
              <w:t>采购招标结果</w:t>
            </w:r>
            <w:r w:rsidR="00E023CC" w:rsidRPr="006E6A0B">
              <w:rPr>
                <w:rFonts w:asciiTheme="minorEastAsia" w:eastAsiaTheme="minorEastAsia" w:hAnsiTheme="minorEastAsia" w:hint="eastAsia"/>
                <w:kern w:val="0"/>
                <w:szCs w:val="21"/>
              </w:rPr>
              <w:t>保持</w:t>
            </w:r>
            <w:r w:rsidR="00CD1229" w:rsidRPr="006E6A0B">
              <w:rPr>
                <w:rFonts w:asciiTheme="minorEastAsia" w:eastAsiaTheme="minorEastAsia" w:hAnsiTheme="minorEastAsia" w:hint="eastAsia"/>
                <w:kern w:val="0"/>
                <w:szCs w:val="21"/>
              </w:rPr>
              <w:t>一致</w:t>
            </w:r>
            <w:r w:rsidRPr="006E6A0B">
              <w:rPr>
                <w:rFonts w:asciiTheme="minorEastAsia" w:eastAsiaTheme="minorEastAsia" w:hAnsiTheme="minorEastAsia" w:hint="eastAsia"/>
                <w:kern w:val="0"/>
                <w:szCs w:val="21"/>
              </w:rPr>
              <w:t>。</w:t>
            </w:r>
            <w:r w:rsidR="00CD1229" w:rsidRPr="006E6A0B">
              <w:rPr>
                <w:rFonts w:asciiTheme="minorEastAsia" w:eastAsiaTheme="minorEastAsia" w:hAnsiTheme="minorEastAsia" w:hint="eastAsia"/>
                <w:kern w:val="0"/>
                <w:szCs w:val="21"/>
              </w:rPr>
              <w:t>《技术协议》中</w:t>
            </w:r>
            <w:r w:rsidR="00915D65" w:rsidRPr="006E6A0B">
              <w:rPr>
                <w:rFonts w:asciiTheme="minorEastAsia" w:eastAsiaTheme="minorEastAsia" w:hAnsiTheme="minorEastAsia" w:hint="eastAsia"/>
                <w:kern w:val="0"/>
                <w:szCs w:val="21"/>
              </w:rPr>
              <w:t>一般</w:t>
            </w:r>
            <w:r w:rsidR="00CD1229" w:rsidRPr="006E6A0B">
              <w:rPr>
                <w:rFonts w:asciiTheme="minorEastAsia" w:eastAsiaTheme="minorEastAsia" w:hAnsiTheme="minorEastAsia" w:hint="eastAsia"/>
                <w:kern w:val="0"/>
                <w:szCs w:val="21"/>
              </w:rPr>
              <w:t>包含</w:t>
            </w:r>
            <w:r w:rsidRPr="006E6A0B">
              <w:rPr>
                <w:rFonts w:asciiTheme="minorEastAsia" w:eastAsiaTheme="minorEastAsia" w:hAnsiTheme="minorEastAsia" w:hint="eastAsia"/>
                <w:kern w:val="0"/>
                <w:szCs w:val="21"/>
              </w:rPr>
              <w:t>配置、数量、</w:t>
            </w:r>
            <w:r w:rsidR="00381C4A" w:rsidRPr="006E6A0B">
              <w:rPr>
                <w:rFonts w:asciiTheme="minorEastAsia" w:eastAsiaTheme="minorEastAsia" w:hAnsiTheme="minorEastAsia" w:hint="eastAsia"/>
                <w:kern w:val="0"/>
                <w:szCs w:val="21"/>
              </w:rPr>
              <w:t>价格、</w:t>
            </w:r>
            <w:r w:rsidRPr="006E6A0B">
              <w:rPr>
                <w:rFonts w:asciiTheme="minorEastAsia" w:eastAsiaTheme="minorEastAsia" w:hAnsiTheme="minorEastAsia" w:hint="eastAsia"/>
                <w:kern w:val="0"/>
                <w:szCs w:val="21"/>
              </w:rPr>
              <w:t>功能指标参数、服务承诺</w:t>
            </w:r>
            <w:r w:rsidR="00CD1229" w:rsidRPr="006E6A0B">
              <w:rPr>
                <w:rFonts w:asciiTheme="minorEastAsia" w:eastAsiaTheme="minorEastAsia" w:hAnsiTheme="minorEastAsia" w:hint="eastAsia"/>
                <w:kern w:val="0"/>
                <w:szCs w:val="21"/>
              </w:rPr>
              <w:t>等</w:t>
            </w:r>
            <w:r w:rsidR="00121B7F" w:rsidRPr="006E6A0B">
              <w:rPr>
                <w:rFonts w:asciiTheme="minorEastAsia" w:eastAsiaTheme="minorEastAsia" w:hAnsiTheme="minorEastAsia" w:hint="eastAsia"/>
                <w:kern w:val="0"/>
                <w:szCs w:val="21"/>
              </w:rPr>
              <w:t>内容</w:t>
            </w:r>
            <w:r w:rsidR="00CD1229" w:rsidRPr="006E6A0B">
              <w:rPr>
                <w:rFonts w:asciiTheme="minorEastAsia" w:eastAsiaTheme="minorEastAsia" w:hAnsiTheme="minorEastAsia" w:hint="eastAsia"/>
                <w:kern w:val="0"/>
                <w:szCs w:val="21"/>
              </w:rPr>
              <w:t>。</w:t>
            </w:r>
            <w:r w:rsidR="00CD1229" w:rsidRPr="006E6A0B">
              <w:rPr>
                <w:rFonts w:asciiTheme="minorEastAsia" w:eastAsiaTheme="minorEastAsia" w:hAnsiTheme="minorEastAsia"/>
                <w:kern w:val="0"/>
                <w:szCs w:val="21"/>
              </w:rPr>
              <w:t xml:space="preserve"> </w:t>
            </w:r>
          </w:p>
        </w:tc>
      </w:tr>
      <w:tr w:rsidR="006E6A0B" w:rsidRPr="006E6A0B" w14:paraId="5166A333" w14:textId="77777777" w:rsidTr="007D5B34">
        <w:trPr>
          <w:trHeight w:val="567"/>
          <w:jc w:val="center"/>
        </w:trPr>
        <w:tc>
          <w:tcPr>
            <w:tcW w:w="9060" w:type="dxa"/>
            <w:gridSpan w:val="3"/>
            <w:vAlign w:val="center"/>
          </w:tcPr>
          <w:p w14:paraId="0F8DE3BE"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b/>
                <w:kern w:val="0"/>
                <w:szCs w:val="21"/>
              </w:rPr>
              <w:lastRenderedPageBreak/>
              <w:t>学校验收复核要求：</w:t>
            </w:r>
            <w:r w:rsidRPr="006E6A0B">
              <w:rPr>
                <w:rFonts w:asciiTheme="minorEastAsia" w:eastAsiaTheme="minorEastAsia" w:hAnsiTheme="minorEastAsia" w:hint="eastAsia"/>
                <w:kern w:val="0"/>
                <w:szCs w:val="21"/>
              </w:rPr>
              <w:t>经费负责人自验收通过后，将《学校采购货物类项目验收复核申请表》《学校采购项目验收报告》《供应商履约情况评价表》</w:t>
            </w:r>
            <w:r w:rsidR="002501FD" w:rsidRPr="006E6A0B">
              <w:rPr>
                <w:rFonts w:asciiTheme="minorEastAsia" w:eastAsiaTheme="minorEastAsia" w:hAnsiTheme="minorEastAsia" w:hint="eastAsia"/>
                <w:kern w:val="0"/>
                <w:szCs w:val="21"/>
              </w:rPr>
              <w:t>《供应商货物类项目完工报告》《项目建设单位货物类项目完工自验收报告》</w:t>
            </w:r>
            <w:r w:rsidRPr="006E6A0B">
              <w:rPr>
                <w:rFonts w:asciiTheme="minorEastAsia" w:eastAsiaTheme="minorEastAsia" w:hAnsiTheme="minorEastAsia" w:hint="eastAsia"/>
                <w:kern w:val="0"/>
                <w:szCs w:val="21"/>
              </w:rPr>
              <w:t>等相关资料，递交学校国资处，由国资处组织专家现场验收复核。</w:t>
            </w:r>
          </w:p>
        </w:tc>
      </w:tr>
      <w:tr w:rsidR="006E6A0B" w:rsidRPr="006E6A0B" w14:paraId="52392C4A" w14:textId="77777777" w:rsidTr="006A2B70">
        <w:trPr>
          <w:trHeight w:val="567"/>
          <w:jc w:val="center"/>
        </w:trPr>
        <w:tc>
          <w:tcPr>
            <w:tcW w:w="4106" w:type="dxa"/>
            <w:gridSpan w:val="2"/>
            <w:vAlign w:val="center"/>
          </w:tcPr>
          <w:p w14:paraId="698FB7B0"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验收时是否需要供应商提供样品</w:t>
            </w:r>
          </w:p>
        </w:tc>
        <w:tc>
          <w:tcPr>
            <w:tcW w:w="4954" w:type="dxa"/>
            <w:vAlign w:val="center"/>
          </w:tcPr>
          <w:p w14:paraId="4986C4D0"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cs="宋体" w:hint="eastAsia"/>
                <w:kern w:val="0"/>
                <w:szCs w:val="21"/>
              </w:rPr>
              <w:t>□</w:t>
            </w:r>
            <w:r w:rsidRPr="006E6A0B">
              <w:rPr>
                <w:rFonts w:asciiTheme="minorEastAsia" w:eastAsiaTheme="minorEastAsia" w:hAnsiTheme="minorEastAsia" w:hint="eastAsia"/>
                <w:kern w:val="0"/>
                <w:szCs w:val="21"/>
              </w:rPr>
              <w:t xml:space="preserve">是 </w:t>
            </w:r>
            <w:r w:rsidR="001C133E" w:rsidRPr="006E6A0B">
              <w:rPr>
                <w:rFonts w:asciiTheme="minorEastAsia" w:eastAsiaTheme="minorEastAsia" w:hAnsiTheme="minorEastAsia" w:cs="宋体" w:hint="eastAsia"/>
                <w:kern w:val="0"/>
                <w:szCs w:val="21"/>
              </w:rPr>
              <w:t>√</w:t>
            </w:r>
            <w:r w:rsidRPr="006E6A0B">
              <w:rPr>
                <w:rFonts w:asciiTheme="minorEastAsia" w:eastAsiaTheme="minorEastAsia" w:hAnsiTheme="minorEastAsia" w:hint="eastAsia"/>
                <w:kern w:val="0"/>
                <w:szCs w:val="21"/>
              </w:rPr>
              <w:t>否</w:t>
            </w:r>
          </w:p>
        </w:tc>
      </w:tr>
      <w:tr w:rsidR="006E6A0B" w:rsidRPr="006E6A0B" w14:paraId="08DDFF48" w14:textId="77777777" w:rsidTr="006A2B70">
        <w:trPr>
          <w:trHeight w:val="567"/>
          <w:jc w:val="center"/>
        </w:trPr>
        <w:tc>
          <w:tcPr>
            <w:tcW w:w="4106" w:type="dxa"/>
            <w:gridSpan w:val="2"/>
            <w:vAlign w:val="center"/>
          </w:tcPr>
          <w:p w14:paraId="7664ECB8"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验收时是否需供应商提供必要的其他设备</w:t>
            </w:r>
          </w:p>
        </w:tc>
        <w:tc>
          <w:tcPr>
            <w:tcW w:w="4954" w:type="dxa"/>
            <w:vAlign w:val="center"/>
          </w:tcPr>
          <w:p w14:paraId="18DA46E2"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cs="宋体" w:hint="eastAsia"/>
                <w:kern w:val="0"/>
                <w:szCs w:val="21"/>
              </w:rPr>
              <w:t>□</w:t>
            </w:r>
            <w:r w:rsidRPr="006E6A0B">
              <w:rPr>
                <w:rFonts w:asciiTheme="minorEastAsia" w:eastAsiaTheme="minorEastAsia" w:hAnsiTheme="minorEastAsia"/>
                <w:kern w:val="0"/>
                <w:szCs w:val="21"/>
              </w:rPr>
              <w:t>是</w:t>
            </w:r>
            <w:r w:rsidRPr="006E6A0B">
              <w:rPr>
                <w:rFonts w:asciiTheme="minorEastAsia" w:eastAsiaTheme="minorEastAsia" w:hAnsiTheme="minorEastAsia" w:hint="eastAsia"/>
                <w:kern w:val="0"/>
                <w:szCs w:val="21"/>
              </w:rPr>
              <w:t xml:space="preserve"> </w:t>
            </w:r>
            <w:r w:rsidR="001C133E" w:rsidRPr="006E6A0B">
              <w:rPr>
                <w:rFonts w:asciiTheme="minorEastAsia" w:eastAsiaTheme="minorEastAsia" w:hAnsiTheme="minorEastAsia" w:cs="宋体" w:hint="eastAsia"/>
                <w:kern w:val="0"/>
                <w:szCs w:val="21"/>
              </w:rPr>
              <w:t>√</w:t>
            </w:r>
            <w:r w:rsidRPr="006E6A0B">
              <w:rPr>
                <w:rFonts w:asciiTheme="minorEastAsia" w:eastAsiaTheme="minorEastAsia" w:hAnsiTheme="minorEastAsia"/>
                <w:kern w:val="0"/>
                <w:szCs w:val="21"/>
              </w:rPr>
              <w:t>否</w:t>
            </w:r>
          </w:p>
        </w:tc>
      </w:tr>
      <w:tr w:rsidR="006E6A0B" w:rsidRPr="006E6A0B" w14:paraId="0C24D485" w14:textId="77777777" w:rsidTr="007D5B34">
        <w:trPr>
          <w:trHeight w:val="567"/>
          <w:jc w:val="center"/>
        </w:trPr>
        <w:tc>
          <w:tcPr>
            <w:tcW w:w="9060" w:type="dxa"/>
            <w:gridSpan w:val="3"/>
            <w:vAlign w:val="center"/>
          </w:tcPr>
          <w:p w14:paraId="479722F4"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cs="宋体"/>
                <w:kern w:val="0"/>
                <w:szCs w:val="21"/>
              </w:rPr>
            </w:pPr>
            <w:r w:rsidRPr="006E6A0B">
              <w:rPr>
                <w:rFonts w:asciiTheme="minorEastAsia" w:eastAsiaTheme="minorEastAsia" w:hAnsiTheme="minorEastAsia" w:hint="eastAsia"/>
                <w:kern w:val="0"/>
                <w:szCs w:val="21"/>
              </w:rPr>
              <w:t>二、</w:t>
            </w:r>
            <w:r w:rsidRPr="006E6A0B">
              <w:rPr>
                <w:rFonts w:asciiTheme="minorEastAsia" w:eastAsiaTheme="minorEastAsia" w:hAnsiTheme="minorEastAsia" w:hint="eastAsia"/>
                <w:b/>
                <w:bCs/>
                <w:kern w:val="0"/>
                <w:szCs w:val="21"/>
              </w:rPr>
              <w:t>服务类项目验收要求</w:t>
            </w:r>
          </w:p>
        </w:tc>
      </w:tr>
      <w:tr w:rsidR="006E6A0B" w:rsidRPr="006E6A0B" w14:paraId="3163250D" w14:textId="77777777" w:rsidTr="007D5B34">
        <w:trPr>
          <w:trHeight w:val="567"/>
          <w:jc w:val="center"/>
        </w:trPr>
        <w:tc>
          <w:tcPr>
            <w:tcW w:w="9060" w:type="dxa"/>
            <w:gridSpan w:val="3"/>
            <w:vAlign w:val="center"/>
          </w:tcPr>
          <w:p w14:paraId="7BF998AD"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cs="宋体"/>
                <w:kern w:val="0"/>
                <w:szCs w:val="21"/>
              </w:rPr>
            </w:pPr>
            <w:r w:rsidRPr="006E6A0B">
              <w:rPr>
                <w:rFonts w:asciiTheme="minorEastAsia" w:eastAsiaTheme="minorEastAsia" w:hAnsiTheme="minorEastAsia" w:hint="eastAsia"/>
                <w:b/>
                <w:kern w:val="0"/>
                <w:szCs w:val="21"/>
              </w:rPr>
              <w:t>项目建设单位验收要求：</w:t>
            </w:r>
            <w:bookmarkStart w:id="13" w:name="OLE_LINK35"/>
            <w:r w:rsidRPr="006E6A0B">
              <w:rPr>
                <w:rFonts w:asciiTheme="minorEastAsia" w:eastAsiaTheme="minorEastAsia" w:hAnsiTheme="minorEastAsia" w:hint="eastAsia"/>
                <w:szCs w:val="21"/>
              </w:rPr>
              <w:t>根据项目特点对服务期内的服务履约实施情况进行考核，结合考核情况和服务效果进行验收。验收报告须经国资处备案。</w:t>
            </w:r>
            <w:bookmarkEnd w:id="13"/>
          </w:p>
        </w:tc>
      </w:tr>
      <w:tr w:rsidR="006E6A0B" w:rsidRPr="006E6A0B" w14:paraId="34BD1CF4" w14:textId="77777777" w:rsidTr="007D5B34">
        <w:trPr>
          <w:trHeight w:val="567"/>
          <w:jc w:val="center"/>
        </w:trPr>
        <w:tc>
          <w:tcPr>
            <w:tcW w:w="9060" w:type="dxa"/>
            <w:gridSpan w:val="3"/>
            <w:vAlign w:val="center"/>
          </w:tcPr>
          <w:p w14:paraId="43913578"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cs="宋体"/>
                <w:kern w:val="0"/>
                <w:szCs w:val="21"/>
              </w:rPr>
            </w:pPr>
            <w:r w:rsidRPr="006E6A0B">
              <w:rPr>
                <w:rFonts w:asciiTheme="minorEastAsia" w:eastAsiaTheme="minorEastAsia" w:hAnsiTheme="minorEastAsia" w:hint="eastAsia"/>
                <w:b/>
                <w:kern w:val="0"/>
                <w:szCs w:val="21"/>
              </w:rPr>
              <w:t>学校验收备案要求：</w:t>
            </w:r>
            <w:r w:rsidRPr="006E6A0B">
              <w:rPr>
                <w:rFonts w:asciiTheme="minorEastAsia" w:eastAsiaTheme="minorEastAsia" w:hAnsiTheme="minorEastAsia" w:hint="eastAsia"/>
                <w:bCs/>
                <w:kern w:val="0"/>
                <w:szCs w:val="21"/>
              </w:rPr>
              <w:t>项目单位提供《学校采购服务类项目验收报告》《服务类供应商履约情况评价表》</w:t>
            </w:r>
            <w:r w:rsidRPr="006E6A0B">
              <w:rPr>
                <w:rFonts w:asciiTheme="minorEastAsia" w:eastAsiaTheme="minorEastAsia" w:hAnsiTheme="minorEastAsia" w:hint="eastAsia"/>
                <w:szCs w:val="21"/>
              </w:rPr>
              <w:t>。国资处可根据项目情况采用抽查等方式进行复核。</w:t>
            </w:r>
          </w:p>
        </w:tc>
      </w:tr>
      <w:tr w:rsidR="006E6A0B" w:rsidRPr="006E6A0B" w14:paraId="399A1984" w14:textId="77777777" w:rsidTr="007D5B34">
        <w:trPr>
          <w:trHeight w:val="567"/>
          <w:jc w:val="center"/>
        </w:trPr>
        <w:tc>
          <w:tcPr>
            <w:tcW w:w="9060" w:type="dxa"/>
            <w:gridSpan w:val="3"/>
            <w:vAlign w:val="center"/>
          </w:tcPr>
          <w:p w14:paraId="560C86BE" w14:textId="77777777" w:rsidR="00CF5863" w:rsidRPr="006E6A0B" w:rsidRDefault="00CF5863" w:rsidP="00F5067A">
            <w:pPr>
              <w:widowControl/>
              <w:adjustRightInd w:val="0"/>
              <w:snapToGrid w:val="0"/>
              <w:spacing w:line="360" w:lineRule="auto"/>
              <w:jc w:val="left"/>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b/>
                <w:bCs/>
                <w:kern w:val="0"/>
                <w:szCs w:val="21"/>
              </w:rPr>
              <w:t>三、除现场验收外，需提供的其他验收要求</w:t>
            </w:r>
          </w:p>
        </w:tc>
      </w:tr>
      <w:tr w:rsidR="006A2B70" w:rsidRPr="006E6A0B" w14:paraId="67C7FE70" w14:textId="77777777" w:rsidTr="006A2B70">
        <w:trPr>
          <w:trHeight w:val="567"/>
          <w:jc w:val="center"/>
        </w:trPr>
        <w:tc>
          <w:tcPr>
            <w:tcW w:w="4106" w:type="dxa"/>
            <w:gridSpan w:val="2"/>
            <w:vAlign w:val="center"/>
          </w:tcPr>
          <w:p w14:paraId="67D1A568"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验收时是否</w:t>
            </w:r>
            <w:r w:rsidRPr="006E6A0B">
              <w:rPr>
                <w:rFonts w:asciiTheme="minorEastAsia" w:eastAsiaTheme="minorEastAsia" w:hAnsiTheme="minorEastAsia"/>
                <w:kern w:val="0"/>
                <w:szCs w:val="21"/>
              </w:rPr>
              <w:t>需提供第三方检测报告</w:t>
            </w:r>
          </w:p>
        </w:tc>
        <w:tc>
          <w:tcPr>
            <w:tcW w:w="4954" w:type="dxa"/>
            <w:vAlign w:val="center"/>
          </w:tcPr>
          <w:p w14:paraId="70C3796B"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cs="宋体"/>
                <w:kern w:val="0"/>
                <w:szCs w:val="21"/>
              </w:rPr>
            </w:pPr>
          </w:p>
          <w:p w14:paraId="1615FAA1" w14:textId="77777777" w:rsidR="00CF5863" w:rsidRPr="006E6A0B" w:rsidRDefault="00FB3C21"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cs="宋体" w:hint="eastAsia"/>
                <w:kern w:val="0"/>
                <w:szCs w:val="21"/>
              </w:rPr>
              <w:t>□</w:t>
            </w:r>
            <w:r w:rsidR="00CF5863" w:rsidRPr="006E6A0B">
              <w:rPr>
                <w:rFonts w:asciiTheme="minorEastAsia" w:eastAsiaTheme="minorEastAsia" w:hAnsiTheme="minorEastAsia"/>
                <w:kern w:val="0"/>
                <w:szCs w:val="21"/>
              </w:rPr>
              <w:t>是</w:t>
            </w:r>
            <w:r w:rsidR="00CF5863" w:rsidRPr="006E6A0B">
              <w:rPr>
                <w:rFonts w:asciiTheme="minorEastAsia" w:eastAsiaTheme="minorEastAsia" w:hAnsiTheme="minorEastAsia" w:hint="eastAsia"/>
                <w:kern w:val="0"/>
                <w:szCs w:val="21"/>
              </w:rPr>
              <w:t xml:space="preserve"> </w:t>
            </w:r>
            <w:r w:rsidRPr="006E6A0B">
              <w:rPr>
                <w:rFonts w:asciiTheme="minorEastAsia" w:eastAsiaTheme="minorEastAsia" w:hAnsiTheme="minorEastAsia" w:cs="宋体" w:hint="eastAsia"/>
                <w:kern w:val="0"/>
                <w:szCs w:val="21"/>
              </w:rPr>
              <w:t>√</w:t>
            </w:r>
            <w:r w:rsidR="00CF5863" w:rsidRPr="006E6A0B">
              <w:rPr>
                <w:rFonts w:asciiTheme="minorEastAsia" w:eastAsiaTheme="minorEastAsia" w:hAnsiTheme="minorEastAsia"/>
                <w:kern w:val="0"/>
                <w:szCs w:val="21"/>
              </w:rPr>
              <w:t>否</w:t>
            </w:r>
          </w:p>
          <w:p w14:paraId="643CB699"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hint="eastAsia"/>
                <w:kern w:val="0"/>
                <w:szCs w:val="21"/>
              </w:rPr>
              <w:t>如需提供第三方检测报告，需满足下列要求：</w:t>
            </w:r>
          </w:p>
          <w:p w14:paraId="0835E9B2"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kern w:val="0"/>
                <w:szCs w:val="21"/>
              </w:rPr>
              <w:t>对于检测机构的要求：国家正规检测机构，出具的检测报告由验收复核专家认可之后作为验收复核通过的主要依据。</w:t>
            </w:r>
          </w:p>
          <w:p w14:paraId="17530A8A" w14:textId="77777777" w:rsidR="00CF5863" w:rsidRPr="006E6A0B" w:rsidRDefault="00CF5863" w:rsidP="00F5067A">
            <w:pPr>
              <w:widowControl/>
              <w:adjustRightInd w:val="0"/>
              <w:snapToGrid w:val="0"/>
              <w:spacing w:line="360" w:lineRule="auto"/>
              <w:textAlignment w:val="baseline"/>
              <w:rPr>
                <w:rFonts w:asciiTheme="minorEastAsia" w:eastAsiaTheme="minorEastAsia" w:hAnsiTheme="minorEastAsia"/>
                <w:kern w:val="0"/>
                <w:szCs w:val="21"/>
              </w:rPr>
            </w:pPr>
            <w:r w:rsidRPr="006E6A0B">
              <w:rPr>
                <w:rFonts w:asciiTheme="minorEastAsia" w:eastAsiaTheme="minorEastAsia" w:hAnsiTheme="minorEastAsia"/>
                <w:kern w:val="0"/>
                <w:szCs w:val="21"/>
              </w:rPr>
              <w:t>对于检测执行标准的要求：各项检测项目标准以检测机构按照行业相关要求最新适用并执行的标准为准。</w:t>
            </w:r>
          </w:p>
        </w:tc>
      </w:tr>
      <w:bookmarkEnd w:id="11"/>
    </w:tbl>
    <w:p w14:paraId="7E78F244" w14:textId="77777777" w:rsidR="00FA50BF" w:rsidRPr="006E6A0B" w:rsidRDefault="00FA50BF"/>
    <w:sectPr w:rsidR="00FA50BF" w:rsidRPr="006E6A0B" w:rsidSect="00297819">
      <w:footerReference w:type="default" r:id="rId8"/>
      <w:pgSz w:w="11906" w:h="16838"/>
      <w:pgMar w:top="1871" w:right="1418" w:bottom="1588"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DCDD7" w14:textId="77777777" w:rsidR="00575583" w:rsidRDefault="00575583">
      <w:r>
        <w:separator/>
      </w:r>
    </w:p>
  </w:endnote>
  <w:endnote w:type="continuationSeparator" w:id="0">
    <w:p w14:paraId="619215A6" w14:textId="77777777" w:rsidR="00575583" w:rsidRDefault="00575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B106" w14:textId="77777777" w:rsidR="00785146" w:rsidRDefault="00873F09" w:rsidP="00A86C18">
    <w:pPr>
      <w:pStyle w:val="a7"/>
      <w:jc w:val="center"/>
    </w:pPr>
    <w:r>
      <w:fldChar w:fldCharType="begin"/>
    </w:r>
    <w:r>
      <w:instrText>PAGE   \* MERGEFORMAT</w:instrText>
    </w:r>
    <w:r>
      <w:fldChar w:fldCharType="separate"/>
    </w:r>
    <w:r w:rsidR="005160E5" w:rsidRPr="005160E5">
      <w:rPr>
        <w:noProof/>
        <w:lang w:val="zh-CN"/>
      </w:rP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83C42" w14:textId="77777777" w:rsidR="00575583" w:rsidRDefault="00575583">
      <w:r>
        <w:separator/>
      </w:r>
    </w:p>
  </w:footnote>
  <w:footnote w:type="continuationSeparator" w:id="0">
    <w:p w14:paraId="57976E58" w14:textId="77777777" w:rsidR="00575583" w:rsidRDefault="005755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3119A6"/>
    <w:multiLevelType w:val="singleLevel"/>
    <w:tmpl w:val="9F3119A6"/>
    <w:lvl w:ilvl="0">
      <w:start w:val="1"/>
      <w:numFmt w:val="decimal"/>
      <w:suff w:val="nothing"/>
      <w:lvlText w:val="%1、"/>
      <w:lvlJc w:val="left"/>
    </w:lvl>
  </w:abstractNum>
  <w:abstractNum w:abstractNumId="1" w15:restartNumberingAfterBreak="0">
    <w:nsid w:val="B19E6A1D"/>
    <w:multiLevelType w:val="singleLevel"/>
    <w:tmpl w:val="B19E6A1D"/>
    <w:lvl w:ilvl="0">
      <w:start w:val="1"/>
      <w:numFmt w:val="decimal"/>
      <w:lvlText w:val="%1)"/>
      <w:lvlJc w:val="left"/>
      <w:pPr>
        <w:ind w:left="425" w:hanging="425"/>
      </w:pPr>
      <w:rPr>
        <w:rFonts w:hint="default"/>
      </w:rPr>
    </w:lvl>
  </w:abstractNum>
  <w:abstractNum w:abstractNumId="2" w15:restartNumberingAfterBreak="0">
    <w:nsid w:val="E19F758D"/>
    <w:multiLevelType w:val="singleLevel"/>
    <w:tmpl w:val="E19F758D"/>
    <w:lvl w:ilvl="0">
      <w:start w:val="1"/>
      <w:numFmt w:val="decimal"/>
      <w:lvlText w:val="%1)"/>
      <w:lvlJc w:val="left"/>
      <w:pPr>
        <w:ind w:left="425" w:hanging="425"/>
      </w:pPr>
      <w:rPr>
        <w:rFonts w:hint="default"/>
      </w:rPr>
    </w:lvl>
  </w:abstractNum>
  <w:abstractNum w:abstractNumId="3" w15:restartNumberingAfterBreak="0">
    <w:nsid w:val="028D070E"/>
    <w:multiLevelType w:val="hybridMultilevel"/>
    <w:tmpl w:val="CD4203BC"/>
    <w:lvl w:ilvl="0" w:tplc="04BE511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4" w15:restartNumberingAfterBreak="0">
    <w:nsid w:val="1AD475B4"/>
    <w:multiLevelType w:val="multilevel"/>
    <w:tmpl w:val="1AD475B4"/>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21B97E20"/>
    <w:multiLevelType w:val="multilevel"/>
    <w:tmpl w:val="21B97E2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387824FC"/>
    <w:multiLevelType w:val="multilevel"/>
    <w:tmpl w:val="387824FC"/>
    <w:lvl w:ilvl="0">
      <w:start w:val="5"/>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5646028D"/>
    <w:multiLevelType w:val="multilevel"/>
    <w:tmpl w:val="5646028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61CB7BE1"/>
    <w:multiLevelType w:val="multilevel"/>
    <w:tmpl w:val="61CB7BE1"/>
    <w:lvl w:ilvl="0">
      <w:start w:val="1"/>
      <w:numFmt w:val="bullet"/>
      <w:suff w:val="nothing"/>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61D5003B"/>
    <w:multiLevelType w:val="multilevel"/>
    <w:tmpl w:val="0680AEB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A92E6C"/>
    <w:multiLevelType w:val="multilevel"/>
    <w:tmpl w:val="66A92E6C"/>
    <w:lvl w:ilvl="0">
      <w:start w:val="1"/>
      <w:numFmt w:val="bullet"/>
      <w:suff w:val="nothing"/>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15:restartNumberingAfterBreak="0">
    <w:nsid w:val="6ABF6DB2"/>
    <w:multiLevelType w:val="hybridMultilevel"/>
    <w:tmpl w:val="CBBCA44C"/>
    <w:lvl w:ilvl="0" w:tplc="2E3645C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2" w15:restartNumberingAfterBreak="0">
    <w:nsid w:val="741D45CF"/>
    <w:multiLevelType w:val="multilevel"/>
    <w:tmpl w:val="A4CEDC40"/>
    <w:lvl w:ilvl="0">
      <w:start w:val="1"/>
      <w:numFmt w:val="chineseCounting"/>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left"/>
      <w:pPr>
        <w:tabs>
          <w:tab w:val="num" w:pos="6480"/>
        </w:tabs>
        <w:ind w:left="6480" w:hanging="360"/>
      </w:pPr>
      <w:rPr>
        <w:rFonts w:ascii="Times New Roman" w:hAnsi="Times New Roman" w:cs="Times New Roman" w:hint="default"/>
      </w:rPr>
    </w:lvl>
  </w:abstractNum>
  <w:num w:numId="1">
    <w:abstractNumId w:val="4"/>
  </w:num>
  <w:num w:numId="2">
    <w:abstractNumId w:val="9"/>
  </w:num>
  <w:num w:numId="3">
    <w:abstractNumId w:val="12"/>
  </w:num>
  <w:num w:numId="4">
    <w:abstractNumId w:val="3"/>
  </w:num>
  <w:num w:numId="5">
    <w:abstractNumId w:val="11"/>
  </w:num>
  <w:num w:numId="6">
    <w:abstractNumId w:val="10"/>
  </w:num>
  <w:num w:numId="7">
    <w:abstractNumId w:val="2"/>
  </w:num>
  <w:num w:numId="8">
    <w:abstractNumId w:val="1"/>
  </w:num>
  <w:num w:numId="9">
    <w:abstractNumId w:val="8"/>
  </w:num>
  <w:num w:numId="10">
    <w:abstractNumId w:val="7"/>
  </w:num>
  <w:num w:numId="11">
    <w:abstractNumId w:val="6"/>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1FC"/>
    <w:rsid w:val="00000ADB"/>
    <w:rsid w:val="000045B7"/>
    <w:rsid w:val="0000609F"/>
    <w:rsid w:val="00012B28"/>
    <w:rsid w:val="000170BA"/>
    <w:rsid w:val="00017928"/>
    <w:rsid w:val="00017C9A"/>
    <w:rsid w:val="000345B6"/>
    <w:rsid w:val="0003583D"/>
    <w:rsid w:val="00037EB6"/>
    <w:rsid w:val="0004707F"/>
    <w:rsid w:val="000578DF"/>
    <w:rsid w:val="00060610"/>
    <w:rsid w:val="00063B9E"/>
    <w:rsid w:val="000816A4"/>
    <w:rsid w:val="00090056"/>
    <w:rsid w:val="00092B2E"/>
    <w:rsid w:val="00094C16"/>
    <w:rsid w:val="000A209A"/>
    <w:rsid w:val="000A21C5"/>
    <w:rsid w:val="000A57A8"/>
    <w:rsid w:val="000B1DE4"/>
    <w:rsid w:val="000B5F74"/>
    <w:rsid w:val="000C588B"/>
    <w:rsid w:val="000C5FD7"/>
    <w:rsid w:val="000D1438"/>
    <w:rsid w:val="000D660A"/>
    <w:rsid w:val="000E1679"/>
    <w:rsid w:val="000E50F5"/>
    <w:rsid w:val="000F1FA8"/>
    <w:rsid w:val="000F2A29"/>
    <w:rsid w:val="000F39CB"/>
    <w:rsid w:val="00102045"/>
    <w:rsid w:val="00105428"/>
    <w:rsid w:val="001118D9"/>
    <w:rsid w:val="0011348A"/>
    <w:rsid w:val="00121267"/>
    <w:rsid w:val="001218F7"/>
    <w:rsid w:val="00121B7F"/>
    <w:rsid w:val="001262EF"/>
    <w:rsid w:val="00126F63"/>
    <w:rsid w:val="0012727F"/>
    <w:rsid w:val="0013226A"/>
    <w:rsid w:val="00134751"/>
    <w:rsid w:val="00140AF0"/>
    <w:rsid w:val="00140BCA"/>
    <w:rsid w:val="00140C41"/>
    <w:rsid w:val="00141299"/>
    <w:rsid w:val="0014178C"/>
    <w:rsid w:val="00146EC7"/>
    <w:rsid w:val="001507CE"/>
    <w:rsid w:val="00150952"/>
    <w:rsid w:val="00150BB2"/>
    <w:rsid w:val="0015496B"/>
    <w:rsid w:val="00157667"/>
    <w:rsid w:val="0016063C"/>
    <w:rsid w:val="001609FC"/>
    <w:rsid w:val="00162A76"/>
    <w:rsid w:val="00163196"/>
    <w:rsid w:val="00163C71"/>
    <w:rsid w:val="00176534"/>
    <w:rsid w:val="00177BD4"/>
    <w:rsid w:val="00182B43"/>
    <w:rsid w:val="0018461B"/>
    <w:rsid w:val="00192B6A"/>
    <w:rsid w:val="00193875"/>
    <w:rsid w:val="001A0D6F"/>
    <w:rsid w:val="001A63D8"/>
    <w:rsid w:val="001B03C0"/>
    <w:rsid w:val="001B0A84"/>
    <w:rsid w:val="001B0B21"/>
    <w:rsid w:val="001B1B91"/>
    <w:rsid w:val="001B38ED"/>
    <w:rsid w:val="001B712C"/>
    <w:rsid w:val="001C0880"/>
    <w:rsid w:val="001C133E"/>
    <w:rsid w:val="001C19BA"/>
    <w:rsid w:val="001C3356"/>
    <w:rsid w:val="001C3D78"/>
    <w:rsid w:val="001C41C3"/>
    <w:rsid w:val="001C5915"/>
    <w:rsid w:val="001C7C84"/>
    <w:rsid w:val="001D48F2"/>
    <w:rsid w:val="001D5DAA"/>
    <w:rsid w:val="001D6B58"/>
    <w:rsid w:val="001E0980"/>
    <w:rsid w:val="001E1FDF"/>
    <w:rsid w:val="001E31B6"/>
    <w:rsid w:val="001E4B2D"/>
    <w:rsid w:val="001E5B8B"/>
    <w:rsid w:val="001E7958"/>
    <w:rsid w:val="001F2F73"/>
    <w:rsid w:val="001F3856"/>
    <w:rsid w:val="001F46A2"/>
    <w:rsid w:val="0021026B"/>
    <w:rsid w:val="0021179E"/>
    <w:rsid w:val="00214F3E"/>
    <w:rsid w:val="002161EB"/>
    <w:rsid w:val="00216FB1"/>
    <w:rsid w:val="002204EA"/>
    <w:rsid w:val="00221610"/>
    <w:rsid w:val="002262A0"/>
    <w:rsid w:val="00230B96"/>
    <w:rsid w:val="00233C66"/>
    <w:rsid w:val="0023504D"/>
    <w:rsid w:val="00237253"/>
    <w:rsid w:val="00237790"/>
    <w:rsid w:val="002440C5"/>
    <w:rsid w:val="00244594"/>
    <w:rsid w:val="00244A77"/>
    <w:rsid w:val="00245208"/>
    <w:rsid w:val="00246E70"/>
    <w:rsid w:val="002501FD"/>
    <w:rsid w:val="002529C7"/>
    <w:rsid w:val="00254020"/>
    <w:rsid w:val="00255503"/>
    <w:rsid w:val="00255550"/>
    <w:rsid w:val="002569F5"/>
    <w:rsid w:val="002636F9"/>
    <w:rsid w:val="00264031"/>
    <w:rsid w:val="0027521E"/>
    <w:rsid w:val="00277679"/>
    <w:rsid w:val="00277E34"/>
    <w:rsid w:val="00280353"/>
    <w:rsid w:val="00280E1C"/>
    <w:rsid w:val="002815C8"/>
    <w:rsid w:val="002878EA"/>
    <w:rsid w:val="00290359"/>
    <w:rsid w:val="002912A5"/>
    <w:rsid w:val="00293B6E"/>
    <w:rsid w:val="00297819"/>
    <w:rsid w:val="002A4902"/>
    <w:rsid w:val="002A6571"/>
    <w:rsid w:val="002B287A"/>
    <w:rsid w:val="002B3A1B"/>
    <w:rsid w:val="002B72D5"/>
    <w:rsid w:val="002C0CC3"/>
    <w:rsid w:val="002C1D63"/>
    <w:rsid w:val="002C6418"/>
    <w:rsid w:val="002C7863"/>
    <w:rsid w:val="002D06B9"/>
    <w:rsid w:val="002D68DE"/>
    <w:rsid w:val="002D7991"/>
    <w:rsid w:val="002D7EBC"/>
    <w:rsid w:val="002E1EFE"/>
    <w:rsid w:val="002F0BEB"/>
    <w:rsid w:val="002F5E0B"/>
    <w:rsid w:val="00300517"/>
    <w:rsid w:val="00300CA8"/>
    <w:rsid w:val="003027D7"/>
    <w:rsid w:val="00303423"/>
    <w:rsid w:val="00305D95"/>
    <w:rsid w:val="00306DA8"/>
    <w:rsid w:val="003078A0"/>
    <w:rsid w:val="00310E17"/>
    <w:rsid w:val="003113D4"/>
    <w:rsid w:val="00311594"/>
    <w:rsid w:val="0031502A"/>
    <w:rsid w:val="003156E8"/>
    <w:rsid w:val="00323357"/>
    <w:rsid w:val="0032372B"/>
    <w:rsid w:val="003243F0"/>
    <w:rsid w:val="00327213"/>
    <w:rsid w:val="0033313D"/>
    <w:rsid w:val="00333A6C"/>
    <w:rsid w:val="003458D7"/>
    <w:rsid w:val="00345D8D"/>
    <w:rsid w:val="00351AB0"/>
    <w:rsid w:val="00353168"/>
    <w:rsid w:val="00353C03"/>
    <w:rsid w:val="00353EC3"/>
    <w:rsid w:val="00360680"/>
    <w:rsid w:val="00361390"/>
    <w:rsid w:val="0036352F"/>
    <w:rsid w:val="003649AF"/>
    <w:rsid w:val="00365116"/>
    <w:rsid w:val="00366877"/>
    <w:rsid w:val="00371949"/>
    <w:rsid w:val="003731B0"/>
    <w:rsid w:val="00374A09"/>
    <w:rsid w:val="00375975"/>
    <w:rsid w:val="0037638F"/>
    <w:rsid w:val="00381C4A"/>
    <w:rsid w:val="00390F4C"/>
    <w:rsid w:val="003A243E"/>
    <w:rsid w:val="003B1B61"/>
    <w:rsid w:val="003B4712"/>
    <w:rsid w:val="003B48A8"/>
    <w:rsid w:val="003C207F"/>
    <w:rsid w:val="003C277F"/>
    <w:rsid w:val="003D06DB"/>
    <w:rsid w:val="003D4AEF"/>
    <w:rsid w:val="003E4113"/>
    <w:rsid w:val="003E4FDA"/>
    <w:rsid w:val="003E5394"/>
    <w:rsid w:val="003E675E"/>
    <w:rsid w:val="003F1D71"/>
    <w:rsid w:val="003F23A4"/>
    <w:rsid w:val="003F341A"/>
    <w:rsid w:val="003F37A4"/>
    <w:rsid w:val="003F4F91"/>
    <w:rsid w:val="003F5577"/>
    <w:rsid w:val="003F57FA"/>
    <w:rsid w:val="003F7CB0"/>
    <w:rsid w:val="003F7E54"/>
    <w:rsid w:val="00400968"/>
    <w:rsid w:val="00406295"/>
    <w:rsid w:val="004101D8"/>
    <w:rsid w:val="00410B1E"/>
    <w:rsid w:val="004118B6"/>
    <w:rsid w:val="004151CD"/>
    <w:rsid w:val="00415A37"/>
    <w:rsid w:val="004217F9"/>
    <w:rsid w:val="004238A4"/>
    <w:rsid w:val="004262DE"/>
    <w:rsid w:val="00426CB3"/>
    <w:rsid w:val="00436B73"/>
    <w:rsid w:val="004374DA"/>
    <w:rsid w:val="00440EDB"/>
    <w:rsid w:val="004427C5"/>
    <w:rsid w:val="00442A4D"/>
    <w:rsid w:val="00453832"/>
    <w:rsid w:val="00455ED6"/>
    <w:rsid w:val="00462DED"/>
    <w:rsid w:val="004712B7"/>
    <w:rsid w:val="0048154C"/>
    <w:rsid w:val="00481EE9"/>
    <w:rsid w:val="00490D0E"/>
    <w:rsid w:val="00491883"/>
    <w:rsid w:val="00491CB6"/>
    <w:rsid w:val="00491E5A"/>
    <w:rsid w:val="00492DD3"/>
    <w:rsid w:val="004951D7"/>
    <w:rsid w:val="00495B30"/>
    <w:rsid w:val="004A43F0"/>
    <w:rsid w:val="004A69FE"/>
    <w:rsid w:val="004B013D"/>
    <w:rsid w:val="004B3DFE"/>
    <w:rsid w:val="004C0EDE"/>
    <w:rsid w:val="004C6121"/>
    <w:rsid w:val="004C6E57"/>
    <w:rsid w:val="004D47EE"/>
    <w:rsid w:val="004D7FAC"/>
    <w:rsid w:val="004E36C2"/>
    <w:rsid w:val="004E4B14"/>
    <w:rsid w:val="004F27FB"/>
    <w:rsid w:val="00501176"/>
    <w:rsid w:val="00501E8E"/>
    <w:rsid w:val="0051081D"/>
    <w:rsid w:val="00510891"/>
    <w:rsid w:val="0051141F"/>
    <w:rsid w:val="005160E5"/>
    <w:rsid w:val="005225E0"/>
    <w:rsid w:val="00524AB7"/>
    <w:rsid w:val="0052535A"/>
    <w:rsid w:val="005307ED"/>
    <w:rsid w:val="0053111A"/>
    <w:rsid w:val="00537D96"/>
    <w:rsid w:val="00544653"/>
    <w:rsid w:val="00545874"/>
    <w:rsid w:val="00551F52"/>
    <w:rsid w:val="00555D36"/>
    <w:rsid w:val="00557A2C"/>
    <w:rsid w:val="00557F71"/>
    <w:rsid w:val="00562C62"/>
    <w:rsid w:val="00562FB7"/>
    <w:rsid w:val="005633CE"/>
    <w:rsid w:val="00571ADE"/>
    <w:rsid w:val="00572CCF"/>
    <w:rsid w:val="005732C7"/>
    <w:rsid w:val="005737B7"/>
    <w:rsid w:val="00575012"/>
    <w:rsid w:val="00575583"/>
    <w:rsid w:val="005774B1"/>
    <w:rsid w:val="00582A16"/>
    <w:rsid w:val="005853E9"/>
    <w:rsid w:val="00585AD7"/>
    <w:rsid w:val="00586153"/>
    <w:rsid w:val="0059304A"/>
    <w:rsid w:val="005951EF"/>
    <w:rsid w:val="00597668"/>
    <w:rsid w:val="005A06F6"/>
    <w:rsid w:val="005B02D0"/>
    <w:rsid w:val="005B0AC7"/>
    <w:rsid w:val="005B317C"/>
    <w:rsid w:val="005B5B9E"/>
    <w:rsid w:val="005B62C9"/>
    <w:rsid w:val="005B698D"/>
    <w:rsid w:val="005B6A13"/>
    <w:rsid w:val="005C088D"/>
    <w:rsid w:val="005C3DA0"/>
    <w:rsid w:val="005D1A12"/>
    <w:rsid w:val="005D651E"/>
    <w:rsid w:val="005E0008"/>
    <w:rsid w:val="005E373A"/>
    <w:rsid w:val="005E3947"/>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1FFD"/>
    <w:rsid w:val="006237BE"/>
    <w:rsid w:val="00634FF1"/>
    <w:rsid w:val="00636F27"/>
    <w:rsid w:val="00640733"/>
    <w:rsid w:val="00642B2A"/>
    <w:rsid w:val="0064334B"/>
    <w:rsid w:val="00643D51"/>
    <w:rsid w:val="00644CFE"/>
    <w:rsid w:val="006538FB"/>
    <w:rsid w:val="0065434E"/>
    <w:rsid w:val="006706FD"/>
    <w:rsid w:val="006772FA"/>
    <w:rsid w:val="00681FDD"/>
    <w:rsid w:val="006873DB"/>
    <w:rsid w:val="006878E9"/>
    <w:rsid w:val="006A27B2"/>
    <w:rsid w:val="006A2B70"/>
    <w:rsid w:val="006A6A2F"/>
    <w:rsid w:val="006B0E76"/>
    <w:rsid w:val="006C2706"/>
    <w:rsid w:val="006C2918"/>
    <w:rsid w:val="006C4154"/>
    <w:rsid w:val="006C511C"/>
    <w:rsid w:val="006C687D"/>
    <w:rsid w:val="006C782C"/>
    <w:rsid w:val="006C7DC2"/>
    <w:rsid w:val="006D095D"/>
    <w:rsid w:val="006D2C2D"/>
    <w:rsid w:val="006D3A11"/>
    <w:rsid w:val="006E1E8B"/>
    <w:rsid w:val="006E2E24"/>
    <w:rsid w:val="006E330A"/>
    <w:rsid w:val="006E6A0B"/>
    <w:rsid w:val="006F3B7B"/>
    <w:rsid w:val="006F5B28"/>
    <w:rsid w:val="006F5E53"/>
    <w:rsid w:val="006F7061"/>
    <w:rsid w:val="007011DF"/>
    <w:rsid w:val="00701EC9"/>
    <w:rsid w:val="00703AC6"/>
    <w:rsid w:val="007078DF"/>
    <w:rsid w:val="00710AA5"/>
    <w:rsid w:val="00711E56"/>
    <w:rsid w:val="007132C5"/>
    <w:rsid w:val="00715B3F"/>
    <w:rsid w:val="0071642D"/>
    <w:rsid w:val="00717C94"/>
    <w:rsid w:val="00721306"/>
    <w:rsid w:val="007234E0"/>
    <w:rsid w:val="007247BE"/>
    <w:rsid w:val="00725D8A"/>
    <w:rsid w:val="00727C0A"/>
    <w:rsid w:val="00730287"/>
    <w:rsid w:val="007369E1"/>
    <w:rsid w:val="0074203F"/>
    <w:rsid w:val="007435CD"/>
    <w:rsid w:val="007437CA"/>
    <w:rsid w:val="00746CF7"/>
    <w:rsid w:val="007554BB"/>
    <w:rsid w:val="00755FDD"/>
    <w:rsid w:val="0075752D"/>
    <w:rsid w:val="00760039"/>
    <w:rsid w:val="00763273"/>
    <w:rsid w:val="0076501A"/>
    <w:rsid w:val="00770F4F"/>
    <w:rsid w:val="00771843"/>
    <w:rsid w:val="0077767C"/>
    <w:rsid w:val="007803AD"/>
    <w:rsid w:val="00782FE4"/>
    <w:rsid w:val="007839AE"/>
    <w:rsid w:val="00785146"/>
    <w:rsid w:val="00791CD0"/>
    <w:rsid w:val="007974C5"/>
    <w:rsid w:val="007A059E"/>
    <w:rsid w:val="007A41C0"/>
    <w:rsid w:val="007A5A82"/>
    <w:rsid w:val="007A5DE1"/>
    <w:rsid w:val="007A7B4C"/>
    <w:rsid w:val="007B0025"/>
    <w:rsid w:val="007B0FEB"/>
    <w:rsid w:val="007B4412"/>
    <w:rsid w:val="007C7E7D"/>
    <w:rsid w:val="007D19E2"/>
    <w:rsid w:val="007D270D"/>
    <w:rsid w:val="007D2C32"/>
    <w:rsid w:val="007D423E"/>
    <w:rsid w:val="007D4F3E"/>
    <w:rsid w:val="007D72DA"/>
    <w:rsid w:val="007D7B8D"/>
    <w:rsid w:val="007E1C48"/>
    <w:rsid w:val="007E62AE"/>
    <w:rsid w:val="007E73EB"/>
    <w:rsid w:val="007E7E38"/>
    <w:rsid w:val="007F1338"/>
    <w:rsid w:val="007F2546"/>
    <w:rsid w:val="007F4BD9"/>
    <w:rsid w:val="007F4C10"/>
    <w:rsid w:val="007F5C59"/>
    <w:rsid w:val="00800E12"/>
    <w:rsid w:val="00801053"/>
    <w:rsid w:val="0080610F"/>
    <w:rsid w:val="00810968"/>
    <w:rsid w:val="008113DA"/>
    <w:rsid w:val="00811918"/>
    <w:rsid w:val="008153D5"/>
    <w:rsid w:val="00823CA9"/>
    <w:rsid w:val="00824562"/>
    <w:rsid w:val="00825F4C"/>
    <w:rsid w:val="0082762F"/>
    <w:rsid w:val="00831869"/>
    <w:rsid w:val="00832E3E"/>
    <w:rsid w:val="00833A4F"/>
    <w:rsid w:val="00834FF0"/>
    <w:rsid w:val="0083650B"/>
    <w:rsid w:val="008403A0"/>
    <w:rsid w:val="0084652E"/>
    <w:rsid w:val="00846FC6"/>
    <w:rsid w:val="00847A0B"/>
    <w:rsid w:val="00860344"/>
    <w:rsid w:val="00860346"/>
    <w:rsid w:val="008627C7"/>
    <w:rsid w:val="00862C1F"/>
    <w:rsid w:val="008635D7"/>
    <w:rsid w:val="008673D9"/>
    <w:rsid w:val="00870113"/>
    <w:rsid w:val="008733CA"/>
    <w:rsid w:val="00873F09"/>
    <w:rsid w:val="008769FB"/>
    <w:rsid w:val="008775E2"/>
    <w:rsid w:val="00881F75"/>
    <w:rsid w:val="0088287B"/>
    <w:rsid w:val="008875CA"/>
    <w:rsid w:val="0089621F"/>
    <w:rsid w:val="008A7248"/>
    <w:rsid w:val="008B21EB"/>
    <w:rsid w:val="008B5DBC"/>
    <w:rsid w:val="008C0BE7"/>
    <w:rsid w:val="008C49D1"/>
    <w:rsid w:val="008C7368"/>
    <w:rsid w:val="008D094B"/>
    <w:rsid w:val="008D11A7"/>
    <w:rsid w:val="008D17DD"/>
    <w:rsid w:val="008D4186"/>
    <w:rsid w:val="008D5F08"/>
    <w:rsid w:val="008E111B"/>
    <w:rsid w:val="008E38CF"/>
    <w:rsid w:val="008E5DAA"/>
    <w:rsid w:val="008E5F1D"/>
    <w:rsid w:val="008E6FAC"/>
    <w:rsid w:val="008F2ED3"/>
    <w:rsid w:val="008F3C13"/>
    <w:rsid w:val="008F6AEC"/>
    <w:rsid w:val="00902581"/>
    <w:rsid w:val="00912013"/>
    <w:rsid w:val="00913E6C"/>
    <w:rsid w:val="00915D65"/>
    <w:rsid w:val="00925E61"/>
    <w:rsid w:val="0092649F"/>
    <w:rsid w:val="0093090F"/>
    <w:rsid w:val="00946EF5"/>
    <w:rsid w:val="0095685D"/>
    <w:rsid w:val="0095718B"/>
    <w:rsid w:val="009604BB"/>
    <w:rsid w:val="009618B7"/>
    <w:rsid w:val="00962CDE"/>
    <w:rsid w:val="0099177F"/>
    <w:rsid w:val="00992532"/>
    <w:rsid w:val="00995789"/>
    <w:rsid w:val="00997C80"/>
    <w:rsid w:val="00997F76"/>
    <w:rsid w:val="009A2DAF"/>
    <w:rsid w:val="009A7391"/>
    <w:rsid w:val="009B19CD"/>
    <w:rsid w:val="009B2EF0"/>
    <w:rsid w:val="009B3732"/>
    <w:rsid w:val="009B4C25"/>
    <w:rsid w:val="009B628C"/>
    <w:rsid w:val="009C1210"/>
    <w:rsid w:val="009C2163"/>
    <w:rsid w:val="009C257D"/>
    <w:rsid w:val="009C3957"/>
    <w:rsid w:val="009C5FCD"/>
    <w:rsid w:val="009D18B6"/>
    <w:rsid w:val="009D2D9F"/>
    <w:rsid w:val="009D33C2"/>
    <w:rsid w:val="009D3518"/>
    <w:rsid w:val="009E0F69"/>
    <w:rsid w:val="009E1457"/>
    <w:rsid w:val="009E3CC9"/>
    <w:rsid w:val="009F0011"/>
    <w:rsid w:val="009F206D"/>
    <w:rsid w:val="009F3B77"/>
    <w:rsid w:val="009F66DE"/>
    <w:rsid w:val="009F6CAB"/>
    <w:rsid w:val="009F7A2C"/>
    <w:rsid w:val="00A01710"/>
    <w:rsid w:val="00A047F0"/>
    <w:rsid w:val="00A14ED7"/>
    <w:rsid w:val="00A161FC"/>
    <w:rsid w:val="00A2430D"/>
    <w:rsid w:val="00A30698"/>
    <w:rsid w:val="00A30C68"/>
    <w:rsid w:val="00A4094F"/>
    <w:rsid w:val="00A42F89"/>
    <w:rsid w:val="00A500A4"/>
    <w:rsid w:val="00A53732"/>
    <w:rsid w:val="00A61746"/>
    <w:rsid w:val="00A63300"/>
    <w:rsid w:val="00A65DAD"/>
    <w:rsid w:val="00A701AE"/>
    <w:rsid w:val="00A7512D"/>
    <w:rsid w:val="00A75C48"/>
    <w:rsid w:val="00A75D88"/>
    <w:rsid w:val="00A765E9"/>
    <w:rsid w:val="00A76D9E"/>
    <w:rsid w:val="00A85864"/>
    <w:rsid w:val="00A865ED"/>
    <w:rsid w:val="00A86C18"/>
    <w:rsid w:val="00A93FD2"/>
    <w:rsid w:val="00AA1A80"/>
    <w:rsid w:val="00AA2AC3"/>
    <w:rsid w:val="00AB4712"/>
    <w:rsid w:val="00AB48E9"/>
    <w:rsid w:val="00AC005D"/>
    <w:rsid w:val="00AC2EB1"/>
    <w:rsid w:val="00AC6BF7"/>
    <w:rsid w:val="00AC6F95"/>
    <w:rsid w:val="00AD4C30"/>
    <w:rsid w:val="00AD6EAD"/>
    <w:rsid w:val="00AD7F02"/>
    <w:rsid w:val="00AE18CF"/>
    <w:rsid w:val="00AE1AFA"/>
    <w:rsid w:val="00AE40A6"/>
    <w:rsid w:val="00AE67A6"/>
    <w:rsid w:val="00AE7D0E"/>
    <w:rsid w:val="00AF7468"/>
    <w:rsid w:val="00B015CE"/>
    <w:rsid w:val="00B01FBC"/>
    <w:rsid w:val="00B03658"/>
    <w:rsid w:val="00B04427"/>
    <w:rsid w:val="00B0779B"/>
    <w:rsid w:val="00B149B5"/>
    <w:rsid w:val="00B151BE"/>
    <w:rsid w:val="00B16615"/>
    <w:rsid w:val="00B209E9"/>
    <w:rsid w:val="00B236CB"/>
    <w:rsid w:val="00B30D51"/>
    <w:rsid w:val="00B33451"/>
    <w:rsid w:val="00B33F63"/>
    <w:rsid w:val="00B35463"/>
    <w:rsid w:val="00B35632"/>
    <w:rsid w:val="00B43698"/>
    <w:rsid w:val="00B4481B"/>
    <w:rsid w:val="00B4710C"/>
    <w:rsid w:val="00B47D50"/>
    <w:rsid w:val="00B5468B"/>
    <w:rsid w:val="00B671B7"/>
    <w:rsid w:val="00B7018C"/>
    <w:rsid w:val="00B7019E"/>
    <w:rsid w:val="00B7185F"/>
    <w:rsid w:val="00B72BD6"/>
    <w:rsid w:val="00B8619E"/>
    <w:rsid w:val="00B861C4"/>
    <w:rsid w:val="00B869C6"/>
    <w:rsid w:val="00B87CB4"/>
    <w:rsid w:val="00B91989"/>
    <w:rsid w:val="00B92AA0"/>
    <w:rsid w:val="00B93D71"/>
    <w:rsid w:val="00B94A57"/>
    <w:rsid w:val="00B97895"/>
    <w:rsid w:val="00BA115A"/>
    <w:rsid w:val="00BA1466"/>
    <w:rsid w:val="00BA15B5"/>
    <w:rsid w:val="00BA359E"/>
    <w:rsid w:val="00BA6CF4"/>
    <w:rsid w:val="00BB03C1"/>
    <w:rsid w:val="00BB2053"/>
    <w:rsid w:val="00BB469B"/>
    <w:rsid w:val="00BB7A38"/>
    <w:rsid w:val="00BC04A3"/>
    <w:rsid w:val="00BC3D86"/>
    <w:rsid w:val="00BC7870"/>
    <w:rsid w:val="00BD0727"/>
    <w:rsid w:val="00BD11BC"/>
    <w:rsid w:val="00BD305E"/>
    <w:rsid w:val="00BE04B2"/>
    <w:rsid w:val="00BE12E8"/>
    <w:rsid w:val="00BE1EF1"/>
    <w:rsid w:val="00BE5444"/>
    <w:rsid w:val="00BF1C8F"/>
    <w:rsid w:val="00BF457A"/>
    <w:rsid w:val="00BF7E50"/>
    <w:rsid w:val="00C1098B"/>
    <w:rsid w:val="00C10C07"/>
    <w:rsid w:val="00C10F61"/>
    <w:rsid w:val="00C15054"/>
    <w:rsid w:val="00C163BC"/>
    <w:rsid w:val="00C23258"/>
    <w:rsid w:val="00C27434"/>
    <w:rsid w:val="00C32ADD"/>
    <w:rsid w:val="00C34505"/>
    <w:rsid w:val="00C35B3B"/>
    <w:rsid w:val="00C35EB3"/>
    <w:rsid w:val="00C36A51"/>
    <w:rsid w:val="00C459CE"/>
    <w:rsid w:val="00C479F8"/>
    <w:rsid w:val="00C50231"/>
    <w:rsid w:val="00C51CEE"/>
    <w:rsid w:val="00C53AA9"/>
    <w:rsid w:val="00C56D21"/>
    <w:rsid w:val="00C6268D"/>
    <w:rsid w:val="00C63818"/>
    <w:rsid w:val="00C643DA"/>
    <w:rsid w:val="00C74982"/>
    <w:rsid w:val="00C768B6"/>
    <w:rsid w:val="00C82348"/>
    <w:rsid w:val="00C92D3F"/>
    <w:rsid w:val="00C950B9"/>
    <w:rsid w:val="00C95481"/>
    <w:rsid w:val="00CA1559"/>
    <w:rsid w:val="00CA1D32"/>
    <w:rsid w:val="00CB2093"/>
    <w:rsid w:val="00CB3BA7"/>
    <w:rsid w:val="00CB3C1D"/>
    <w:rsid w:val="00CC44C8"/>
    <w:rsid w:val="00CD1229"/>
    <w:rsid w:val="00CD153F"/>
    <w:rsid w:val="00CD2230"/>
    <w:rsid w:val="00CD50E0"/>
    <w:rsid w:val="00CD5C95"/>
    <w:rsid w:val="00CD716D"/>
    <w:rsid w:val="00CE0FFF"/>
    <w:rsid w:val="00CE1B6D"/>
    <w:rsid w:val="00CE546B"/>
    <w:rsid w:val="00CF2F2D"/>
    <w:rsid w:val="00CF3F57"/>
    <w:rsid w:val="00CF5863"/>
    <w:rsid w:val="00CF7DC8"/>
    <w:rsid w:val="00D0168B"/>
    <w:rsid w:val="00D04B4C"/>
    <w:rsid w:val="00D07E51"/>
    <w:rsid w:val="00D11305"/>
    <w:rsid w:val="00D12F04"/>
    <w:rsid w:val="00D156F3"/>
    <w:rsid w:val="00D17B51"/>
    <w:rsid w:val="00D21F75"/>
    <w:rsid w:val="00D22E33"/>
    <w:rsid w:val="00D324D9"/>
    <w:rsid w:val="00D333CD"/>
    <w:rsid w:val="00D36298"/>
    <w:rsid w:val="00D41788"/>
    <w:rsid w:val="00D44196"/>
    <w:rsid w:val="00D449F2"/>
    <w:rsid w:val="00D44E67"/>
    <w:rsid w:val="00D45ED1"/>
    <w:rsid w:val="00D512BD"/>
    <w:rsid w:val="00D532CD"/>
    <w:rsid w:val="00D55A25"/>
    <w:rsid w:val="00D56E82"/>
    <w:rsid w:val="00D6619A"/>
    <w:rsid w:val="00D7490B"/>
    <w:rsid w:val="00D76AA8"/>
    <w:rsid w:val="00D8060D"/>
    <w:rsid w:val="00D81319"/>
    <w:rsid w:val="00D8247A"/>
    <w:rsid w:val="00D82B79"/>
    <w:rsid w:val="00D87F17"/>
    <w:rsid w:val="00D94396"/>
    <w:rsid w:val="00D97FEA"/>
    <w:rsid w:val="00DA03F2"/>
    <w:rsid w:val="00DA1B3C"/>
    <w:rsid w:val="00DA2BF3"/>
    <w:rsid w:val="00DA57C1"/>
    <w:rsid w:val="00DA73A3"/>
    <w:rsid w:val="00DB1D64"/>
    <w:rsid w:val="00DB2739"/>
    <w:rsid w:val="00DB6ED1"/>
    <w:rsid w:val="00DC1928"/>
    <w:rsid w:val="00DD1742"/>
    <w:rsid w:val="00DD2AD3"/>
    <w:rsid w:val="00DE15E5"/>
    <w:rsid w:val="00DF1EA0"/>
    <w:rsid w:val="00DF245C"/>
    <w:rsid w:val="00DF5062"/>
    <w:rsid w:val="00DF6484"/>
    <w:rsid w:val="00DF65CB"/>
    <w:rsid w:val="00DF7C47"/>
    <w:rsid w:val="00E023CC"/>
    <w:rsid w:val="00E02FC1"/>
    <w:rsid w:val="00E0446E"/>
    <w:rsid w:val="00E0462B"/>
    <w:rsid w:val="00E0581E"/>
    <w:rsid w:val="00E07247"/>
    <w:rsid w:val="00E10251"/>
    <w:rsid w:val="00E1130A"/>
    <w:rsid w:val="00E12C7F"/>
    <w:rsid w:val="00E14E80"/>
    <w:rsid w:val="00E17608"/>
    <w:rsid w:val="00E208B5"/>
    <w:rsid w:val="00E22081"/>
    <w:rsid w:val="00E247E4"/>
    <w:rsid w:val="00E26107"/>
    <w:rsid w:val="00E34A5B"/>
    <w:rsid w:val="00E36D46"/>
    <w:rsid w:val="00E4264C"/>
    <w:rsid w:val="00E458B0"/>
    <w:rsid w:val="00E501AE"/>
    <w:rsid w:val="00E506CD"/>
    <w:rsid w:val="00E512A8"/>
    <w:rsid w:val="00E538A0"/>
    <w:rsid w:val="00E57E43"/>
    <w:rsid w:val="00E63030"/>
    <w:rsid w:val="00E65CE7"/>
    <w:rsid w:val="00E6628A"/>
    <w:rsid w:val="00E67D7E"/>
    <w:rsid w:val="00E71DB9"/>
    <w:rsid w:val="00E72D7F"/>
    <w:rsid w:val="00E72F6F"/>
    <w:rsid w:val="00E73399"/>
    <w:rsid w:val="00E744D3"/>
    <w:rsid w:val="00E74739"/>
    <w:rsid w:val="00E74CB1"/>
    <w:rsid w:val="00E74D87"/>
    <w:rsid w:val="00E75230"/>
    <w:rsid w:val="00E7573D"/>
    <w:rsid w:val="00E821CF"/>
    <w:rsid w:val="00E822B6"/>
    <w:rsid w:val="00E831E3"/>
    <w:rsid w:val="00E83D7A"/>
    <w:rsid w:val="00E83E2F"/>
    <w:rsid w:val="00E85911"/>
    <w:rsid w:val="00E85E97"/>
    <w:rsid w:val="00E8749A"/>
    <w:rsid w:val="00E90A5E"/>
    <w:rsid w:val="00E93031"/>
    <w:rsid w:val="00E931F1"/>
    <w:rsid w:val="00E972E0"/>
    <w:rsid w:val="00EA4358"/>
    <w:rsid w:val="00EA4482"/>
    <w:rsid w:val="00EA5BB2"/>
    <w:rsid w:val="00EA67C5"/>
    <w:rsid w:val="00EA7524"/>
    <w:rsid w:val="00EB42C3"/>
    <w:rsid w:val="00EB5304"/>
    <w:rsid w:val="00EC193B"/>
    <w:rsid w:val="00ED1C7F"/>
    <w:rsid w:val="00ED27A4"/>
    <w:rsid w:val="00ED5154"/>
    <w:rsid w:val="00ED5F01"/>
    <w:rsid w:val="00EE2CE9"/>
    <w:rsid w:val="00EE39D9"/>
    <w:rsid w:val="00EE562B"/>
    <w:rsid w:val="00EF2087"/>
    <w:rsid w:val="00EF3EB1"/>
    <w:rsid w:val="00EF4FBA"/>
    <w:rsid w:val="00F02423"/>
    <w:rsid w:val="00F072C1"/>
    <w:rsid w:val="00F07693"/>
    <w:rsid w:val="00F10369"/>
    <w:rsid w:val="00F13265"/>
    <w:rsid w:val="00F14B96"/>
    <w:rsid w:val="00F1681C"/>
    <w:rsid w:val="00F17DEA"/>
    <w:rsid w:val="00F223B3"/>
    <w:rsid w:val="00F24EFA"/>
    <w:rsid w:val="00F33F13"/>
    <w:rsid w:val="00F35137"/>
    <w:rsid w:val="00F43286"/>
    <w:rsid w:val="00F438F3"/>
    <w:rsid w:val="00F46142"/>
    <w:rsid w:val="00F503F2"/>
    <w:rsid w:val="00F5067A"/>
    <w:rsid w:val="00F5127C"/>
    <w:rsid w:val="00F57DCD"/>
    <w:rsid w:val="00F63AEB"/>
    <w:rsid w:val="00F65DFE"/>
    <w:rsid w:val="00F72305"/>
    <w:rsid w:val="00F7623C"/>
    <w:rsid w:val="00F77F3E"/>
    <w:rsid w:val="00F8648C"/>
    <w:rsid w:val="00F908A8"/>
    <w:rsid w:val="00F93AA6"/>
    <w:rsid w:val="00F94194"/>
    <w:rsid w:val="00F959C8"/>
    <w:rsid w:val="00F9750C"/>
    <w:rsid w:val="00F9789E"/>
    <w:rsid w:val="00FA19E0"/>
    <w:rsid w:val="00FA50BF"/>
    <w:rsid w:val="00FA67D4"/>
    <w:rsid w:val="00FB00E1"/>
    <w:rsid w:val="00FB12A5"/>
    <w:rsid w:val="00FB1587"/>
    <w:rsid w:val="00FB322D"/>
    <w:rsid w:val="00FB3C21"/>
    <w:rsid w:val="00FB42CB"/>
    <w:rsid w:val="00FB43C6"/>
    <w:rsid w:val="00FB5401"/>
    <w:rsid w:val="00FB5988"/>
    <w:rsid w:val="00FB5B54"/>
    <w:rsid w:val="00FC1111"/>
    <w:rsid w:val="00FC194B"/>
    <w:rsid w:val="00FC3BB8"/>
    <w:rsid w:val="00FD6CA8"/>
    <w:rsid w:val="00FE1B41"/>
    <w:rsid w:val="00FE7880"/>
    <w:rsid w:val="00FF21F2"/>
    <w:rsid w:val="00FF2B7A"/>
    <w:rsid w:val="00FF339E"/>
    <w:rsid w:val="00FF40F9"/>
    <w:rsid w:val="00FF47AD"/>
    <w:rsid w:val="00FF6875"/>
    <w:rsid w:val="00FF698C"/>
    <w:rsid w:val="1BC72B84"/>
    <w:rsid w:val="4FAF6015"/>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C3AAC8"/>
  <w15:docId w15:val="{1C6CC87B-7A7C-4AFA-98F0-ECAAF90D8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348A"/>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hAnsi="Courier New" w:cstheme="minorBidi"/>
      <w:szCs w:val="22"/>
    </w:rPr>
  </w:style>
  <w:style w:type="paragraph" w:styleId="a5">
    <w:name w:val="Balloon Text"/>
    <w:basedOn w:val="a"/>
    <w:link w:val="a6"/>
    <w:uiPriority w:val="99"/>
    <w:semiHidden/>
    <w:unhideWhenUsed/>
    <w:qFormat/>
    <w:rPr>
      <w:sz w:val="18"/>
      <w:szCs w:val="18"/>
    </w:rPr>
  </w:style>
  <w:style w:type="paragraph" w:styleId="a7">
    <w:name w:val="footer"/>
    <w:basedOn w:val="a"/>
    <w:link w:val="a8"/>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Title"/>
    <w:basedOn w:val="a"/>
    <w:link w:val="ac"/>
    <w:qFormat/>
    <w:pPr>
      <w:spacing w:before="240" w:after="60"/>
      <w:jc w:val="center"/>
      <w:outlineLvl w:val="0"/>
    </w:pPr>
    <w:rPr>
      <w:rFonts w:ascii="Arial" w:hAnsi="Arial" w:cs="Arial"/>
      <w:b/>
      <w:bCs/>
      <w:sz w:val="32"/>
      <w:szCs w:val="32"/>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link w:val="a3"/>
    <w:rPr>
      <w:rFonts w:ascii="宋体" w:eastAsia="宋体" w:hAnsi="Courier New"/>
    </w:rPr>
  </w:style>
  <w:style w:type="character" w:customStyle="1" w:styleId="a8">
    <w:name w:val="页脚 字符"/>
    <w:link w:val="a7"/>
    <w:qFormat/>
    <w:rPr>
      <w:sz w:val="18"/>
    </w:rPr>
  </w:style>
  <w:style w:type="character" w:customStyle="1" w:styleId="ac">
    <w:name w:val="标题 字符"/>
    <w:link w:val="ab"/>
    <w:qFormat/>
    <w:rPr>
      <w:rFonts w:ascii="Arial" w:eastAsia="宋体" w:hAnsi="Arial" w:cs="Arial"/>
      <w:b/>
      <w:bCs/>
      <w:sz w:val="32"/>
      <w:szCs w:val="32"/>
    </w:rPr>
  </w:style>
  <w:style w:type="character" w:customStyle="1" w:styleId="Char">
    <w:name w:val="页脚 Char"/>
    <w:basedOn w:val="a0"/>
    <w:uiPriority w:val="99"/>
    <w:semiHidden/>
    <w:qFormat/>
    <w:rPr>
      <w:rFonts w:ascii="Times New Roman" w:eastAsia="宋体" w:hAnsi="Times New Roman" w:cs="Times New Roman"/>
      <w:sz w:val="18"/>
      <w:szCs w:val="18"/>
    </w:rPr>
  </w:style>
  <w:style w:type="character" w:customStyle="1" w:styleId="Char0">
    <w:name w:val="标题 Char"/>
    <w:basedOn w:val="a0"/>
    <w:uiPriority w:val="10"/>
    <w:qFormat/>
    <w:rPr>
      <w:rFonts w:asciiTheme="majorHAnsi" w:eastAsia="宋体" w:hAnsiTheme="majorHAnsi" w:cstheme="majorBidi"/>
      <w:b/>
      <w:bCs/>
      <w:sz w:val="32"/>
      <w:szCs w:val="32"/>
    </w:rPr>
  </w:style>
  <w:style w:type="character" w:customStyle="1" w:styleId="Char1">
    <w:name w:val="纯文本 Char"/>
    <w:basedOn w:val="a0"/>
    <w:uiPriority w:val="99"/>
    <w:semiHidden/>
    <w:qFormat/>
    <w:rPr>
      <w:rFonts w:ascii="宋体" w:eastAsia="宋体" w:hAnsi="Courier New" w:cs="Courier New"/>
      <w:szCs w:val="21"/>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paragraph" w:styleId="ae">
    <w:name w:val="List Paragraph"/>
    <w:basedOn w:val="a"/>
    <w:uiPriority w:val="34"/>
    <w:qFormat/>
    <w:pPr>
      <w:ind w:firstLineChars="200" w:firstLine="420"/>
    </w:p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paragraph" w:customStyle="1" w:styleId="paragraph">
    <w:name w:val="paragraph"/>
    <w:basedOn w:val="a"/>
    <w:semiHidden/>
    <w:rsid w:val="00912013"/>
    <w:pPr>
      <w:widowControl/>
      <w:spacing w:before="100" w:beforeAutospacing="1" w:after="100" w:afterAutospacing="1"/>
      <w:jc w:val="left"/>
    </w:pPr>
    <w:rPr>
      <w:rFonts w:ascii="等线" w:eastAsia="等线" w:hAnsi="等线"/>
      <w:kern w:val="0"/>
      <w:sz w:val="24"/>
      <w:szCs w:val="24"/>
    </w:rPr>
  </w:style>
  <w:style w:type="character" w:styleId="af">
    <w:name w:val="annotation reference"/>
    <w:basedOn w:val="a0"/>
    <w:uiPriority w:val="99"/>
    <w:semiHidden/>
    <w:unhideWhenUsed/>
    <w:qFormat/>
    <w:rsid w:val="00EB42C3"/>
    <w:rPr>
      <w:sz w:val="21"/>
      <w:szCs w:val="21"/>
    </w:rPr>
  </w:style>
  <w:style w:type="paragraph" w:styleId="af0">
    <w:name w:val="annotation text"/>
    <w:basedOn w:val="a"/>
    <w:link w:val="af1"/>
    <w:uiPriority w:val="99"/>
    <w:unhideWhenUsed/>
    <w:rsid w:val="00EB42C3"/>
    <w:pPr>
      <w:jc w:val="left"/>
    </w:pPr>
  </w:style>
  <w:style w:type="character" w:customStyle="1" w:styleId="af1">
    <w:name w:val="批注文字 字符"/>
    <w:basedOn w:val="a0"/>
    <w:link w:val="af0"/>
    <w:uiPriority w:val="99"/>
    <w:qFormat/>
    <w:rsid w:val="00EB42C3"/>
    <w:rPr>
      <w:rFonts w:ascii="Times New Roman" w:eastAsia="宋体" w:hAnsi="Times New Roman" w:cs="Times New Roman"/>
      <w:kern w:val="2"/>
      <w:sz w:val="21"/>
    </w:rPr>
  </w:style>
  <w:style w:type="paragraph" w:styleId="af2">
    <w:name w:val="annotation subject"/>
    <w:basedOn w:val="af0"/>
    <w:next w:val="af0"/>
    <w:link w:val="af3"/>
    <w:uiPriority w:val="99"/>
    <w:semiHidden/>
    <w:unhideWhenUsed/>
    <w:rsid w:val="00EB42C3"/>
    <w:rPr>
      <w:b/>
      <w:bCs/>
    </w:rPr>
  </w:style>
  <w:style w:type="character" w:customStyle="1" w:styleId="af3">
    <w:name w:val="批注主题 字符"/>
    <w:basedOn w:val="af1"/>
    <w:link w:val="af2"/>
    <w:uiPriority w:val="99"/>
    <w:semiHidden/>
    <w:rsid w:val="00EB42C3"/>
    <w:rPr>
      <w:rFonts w:ascii="Times New Roman" w:eastAsia="宋体" w:hAnsi="Times New Roman" w:cs="Times New Roman"/>
      <w:b/>
      <w:bCs/>
      <w:kern w:val="2"/>
      <w:sz w:val="21"/>
    </w:rPr>
  </w:style>
  <w:style w:type="character" w:styleId="af4">
    <w:name w:val="Hyperlink"/>
    <w:basedOn w:val="a0"/>
    <w:uiPriority w:val="99"/>
    <w:semiHidden/>
    <w:unhideWhenUsed/>
    <w:rsid w:val="006772FA"/>
    <w:rPr>
      <w:color w:val="0000FF"/>
      <w:u w:val="single"/>
    </w:rPr>
  </w:style>
  <w:style w:type="paragraph" w:styleId="af5">
    <w:name w:val="Revision"/>
    <w:hidden/>
    <w:uiPriority w:val="99"/>
    <w:semiHidden/>
    <w:rsid w:val="008B5DBC"/>
    <w:rPr>
      <w:rFonts w:ascii="Times New Roman" w:eastAsia="宋体" w:hAnsi="Times New Roman" w:cs="Times New Roman"/>
      <w:kern w:val="2"/>
      <w:sz w:val="21"/>
    </w:rPr>
  </w:style>
  <w:style w:type="character" w:styleId="af6">
    <w:name w:val="Emphasis"/>
    <w:basedOn w:val="a0"/>
    <w:uiPriority w:val="20"/>
    <w:qFormat/>
    <w:rsid w:val="00B869C6"/>
    <w:rPr>
      <w:i/>
      <w:iCs/>
    </w:rPr>
  </w:style>
  <w:style w:type="character" w:styleId="af7">
    <w:name w:val="Strong"/>
    <w:basedOn w:val="a0"/>
    <w:uiPriority w:val="22"/>
    <w:qFormat/>
    <w:rsid w:val="00B869C6"/>
    <w:rPr>
      <w:b/>
      <w:bCs/>
    </w:rPr>
  </w:style>
  <w:style w:type="paragraph" w:customStyle="1" w:styleId="ds-markdown-paragraph">
    <w:name w:val="ds-markdown-paragraph"/>
    <w:basedOn w:val="a"/>
    <w:qFormat/>
    <w:rsid w:val="00E208B5"/>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3320">
      <w:bodyDiv w:val="1"/>
      <w:marLeft w:val="0"/>
      <w:marRight w:val="0"/>
      <w:marTop w:val="0"/>
      <w:marBottom w:val="0"/>
      <w:divBdr>
        <w:top w:val="none" w:sz="0" w:space="0" w:color="auto"/>
        <w:left w:val="none" w:sz="0" w:space="0" w:color="auto"/>
        <w:bottom w:val="none" w:sz="0" w:space="0" w:color="auto"/>
        <w:right w:val="none" w:sz="0" w:space="0" w:color="auto"/>
      </w:divBdr>
    </w:div>
    <w:div w:id="302194094">
      <w:bodyDiv w:val="1"/>
      <w:marLeft w:val="0"/>
      <w:marRight w:val="0"/>
      <w:marTop w:val="0"/>
      <w:marBottom w:val="0"/>
      <w:divBdr>
        <w:top w:val="none" w:sz="0" w:space="0" w:color="auto"/>
        <w:left w:val="none" w:sz="0" w:space="0" w:color="auto"/>
        <w:bottom w:val="none" w:sz="0" w:space="0" w:color="auto"/>
        <w:right w:val="none" w:sz="0" w:space="0" w:color="auto"/>
      </w:divBdr>
    </w:div>
    <w:div w:id="774710695">
      <w:bodyDiv w:val="1"/>
      <w:marLeft w:val="0"/>
      <w:marRight w:val="0"/>
      <w:marTop w:val="0"/>
      <w:marBottom w:val="0"/>
      <w:divBdr>
        <w:top w:val="none" w:sz="0" w:space="0" w:color="auto"/>
        <w:left w:val="none" w:sz="0" w:space="0" w:color="auto"/>
        <w:bottom w:val="none" w:sz="0" w:space="0" w:color="auto"/>
        <w:right w:val="none" w:sz="0" w:space="0" w:color="auto"/>
      </w:divBdr>
    </w:div>
    <w:div w:id="1381519843">
      <w:bodyDiv w:val="1"/>
      <w:marLeft w:val="0"/>
      <w:marRight w:val="0"/>
      <w:marTop w:val="0"/>
      <w:marBottom w:val="0"/>
      <w:divBdr>
        <w:top w:val="none" w:sz="0" w:space="0" w:color="auto"/>
        <w:left w:val="none" w:sz="0" w:space="0" w:color="auto"/>
        <w:bottom w:val="none" w:sz="0" w:space="0" w:color="auto"/>
        <w:right w:val="none" w:sz="0" w:space="0" w:color="auto"/>
      </w:divBdr>
      <w:divsChild>
        <w:div w:id="2027754973">
          <w:marLeft w:val="0"/>
          <w:marRight w:val="0"/>
          <w:marTop w:val="0"/>
          <w:marBottom w:val="0"/>
          <w:divBdr>
            <w:top w:val="none" w:sz="0" w:space="0" w:color="auto"/>
            <w:left w:val="none" w:sz="0" w:space="0" w:color="auto"/>
            <w:bottom w:val="none" w:sz="0" w:space="0" w:color="auto"/>
            <w:right w:val="none" w:sz="0" w:space="0" w:color="auto"/>
          </w:divBdr>
          <w:divsChild>
            <w:div w:id="49252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42449">
      <w:bodyDiv w:val="1"/>
      <w:marLeft w:val="0"/>
      <w:marRight w:val="0"/>
      <w:marTop w:val="0"/>
      <w:marBottom w:val="0"/>
      <w:divBdr>
        <w:top w:val="none" w:sz="0" w:space="0" w:color="auto"/>
        <w:left w:val="none" w:sz="0" w:space="0" w:color="auto"/>
        <w:bottom w:val="none" w:sz="0" w:space="0" w:color="auto"/>
        <w:right w:val="none" w:sz="0" w:space="0" w:color="auto"/>
      </w:divBdr>
    </w:div>
    <w:div w:id="2068263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10</Pages>
  <Words>1548</Words>
  <Characters>8825</Characters>
  <Application>Microsoft Office Word</Application>
  <DocSecurity>0</DocSecurity>
  <Lines>73</Lines>
  <Paragraphs>20</Paragraphs>
  <ScaleCrop>false</ScaleCrop>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lhfyssqzh GUO</cp:lastModifiedBy>
  <cp:revision>52</cp:revision>
  <dcterms:created xsi:type="dcterms:W3CDTF">2026-07-05T02:31:00Z</dcterms:created>
  <dcterms:modified xsi:type="dcterms:W3CDTF">2026-07-09T07:50:00Z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2052-11.1.0.10640</vt:lpwstr>
  </property>
  <property fmtid="{D5CDD505-2E9C-101B-9397-08002B2CF9AE}" pid="3" name="ICV">
    <vt:lpwstr>FD47254428C546C79753499200788EBF</vt:lpwstr>
  </property>
</Properties>
</file>