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4924A" w14:textId="77777777" w:rsidR="00D9361B" w:rsidRPr="00F73A0F" w:rsidRDefault="00000000">
      <w:pPr>
        <w:pStyle w:val="ab"/>
        <w:rPr>
          <w:rFonts w:ascii="宋体" w:hAnsi="宋体" w:hint="eastAsia"/>
          <w:sz w:val="36"/>
        </w:rPr>
      </w:pPr>
      <w:bookmarkStart w:id="0" w:name="_Toc38367762"/>
      <w:r w:rsidRPr="00F73A0F">
        <w:rPr>
          <w:rFonts w:ascii="宋体" w:hAnsi="宋体" w:hint="eastAsia"/>
          <w:sz w:val="36"/>
        </w:rPr>
        <w:t>【</w:t>
      </w:r>
      <w:bookmarkStart w:id="1" w:name="_Hlk201561654"/>
      <w:r w:rsidRPr="00F73A0F">
        <w:rPr>
          <w:rFonts w:ascii="宋体" w:hAnsi="宋体" w:hint="eastAsia"/>
          <w:sz w:val="36"/>
        </w:rPr>
        <w:t>傅立叶变换红外光谱仪</w:t>
      </w:r>
      <w:bookmarkEnd w:id="1"/>
      <w:r w:rsidRPr="00F73A0F">
        <w:rPr>
          <w:rFonts w:ascii="宋体" w:hAnsi="宋体" w:hint="eastAsia"/>
          <w:sz w:val="36"/>
        </w:rPr>
        <w:t>】</w:t>
      </w:r>
      <w:r w:rsidRPr="00F73A0F">
        <w:rPr>
          <w:rFonts w:ascii="宋体" w:hAnsi="宋体"/>
          <w:sz w:val="36"/>
        </w:rPr>
        <w:t>采购需求</w:t>
      </w:r>
      <w:bookmarkEnd w:id="0"/>
    </w:p>
    <w:p w14:paraId="74D8B98B" w14:textId="77777777" w:rsidR="00D9361B" w:rsidRPr="00F73A0F" w:rsidRDefault="00000000">
      <w:pPr>
        <w:tabs>
          <w:tab w:val="left" w:pos="900"/>
        </w:tabs>
        <w:spacing w:beforeLines="50" w:before="156" w:line="360" w:lineRule="auto"/>
        <w:rPr>
          <w:b/>
          <w:szCs w:val="21"/>
        </w:rPr>
      </w:pPr>
      <w:bookmarkStart w:id="2" w:name="_Toc172360661"/>
      <w:bookmarkStart w:id="3" w:name="_Toc158978330"/>
      <w:bookmarkStart w:id="4" w:name="_Toc219271393"/>
      <w:r w:rsidRPr="00F73A0F">
        <w:rPr>
          <w:rFonts w:hAnsi="宋体" w:hint="eastAsia"/>
          <w:b/>
          <w:szCs w:val="21"/>
        </w:rPr>
        <w:t>一、</w:t>
      </w:r>
      <w:r w:rsidRPr="00F73A0F">
        <w:rPr>
          <w:rFonts w:hAnsi="宋体"/>
          <w:b/>
          <w:szCs w:val="21"/>
        </w:rPr>
        <w:t>采购</w:t>
      </w:r>
      <w:r w:rsidRPr="00F73A0F">
        <w:rPr>
          <w:rFonts w:hAnsi="宋体" w:hint="eastAsia"/>
          <w:b/>
          <w:szCs w:val="21"/>
        </w:rPr>
        <w:t>标的</w:t>
      </w:r>
      <w:r w:rsidRPr="00F73A0F">
        <w:rPr>
          <w:rFonts w:hAnsi="宋体"/>
          <w:b/>
          <w:szCs w:val="21"/>
        </w:rPr>
        <w:t>需实现的功能或者目标，以及为落实政府采购政策需满足的要求：</w:t>
      </w:r>
    </w:p>
    <w:p w14:paraId="3953129E" w14:textId="77777777" w:rsidR="00D9361B" w:rsidRPr="00F73A0F" w:rsidRDefault="00000000">
      <w:pPr>
        <w:tabs>
          <w:tab w:val="left" w:pos="900"/>
        </w:tabs>
        <w:spacing w:beforeLines="50" w:before="156" w:line="360" w:lineRule="auto"/>
        <w:rPr>
          <w:b/>
          <w:szCs w:val="21"/>
        </w:rPr>
      </w:pPr>
      <w:r w:rsidRPr="00F73A0F">
        <w:rPr>
          <w:rFonts w:hAnsi="宋体"/>
          <w:b/>
          <w:szCs w:val="21"/>
        </w:rPr>
        <w:t>（一）采购</w:t>
      </w:r>
      <w:r w:rsidRPr="00F73A0F">
        <w:rPr>
          <w:rFonts w:hAnsi="宋体" w:hint="eastAsia"/>
          <w:b/>
          <w:szCs w:val="21"/>
        </w:rPr>
        <w:t>标的</w:t>
      </w:r>
      <w:r w:rsidRPr="00F73A0F">
        <w:rPr>
          <w:rFonts w:hAnsi="宋体"/>
          <w:b/>
          <w:szCs w:val="21"/>
        </w:rPr>
        <w:t>需实现的功能或者目标</w:t>
      </w:r>
    </w:p>
    <w:p w14:paraId="42FDFA76" w14:textId="4A9796EA" w:rsidR="00D9361B" w:rsidRPr="00F73A0F" w:rsidRDefault="00000000">
      <w:pPr>
        <w:tabs>
          <w:tab w:val="left" w:pos="900"/>
        </w:tabs>
        <w:spacing w:line="360" w:lineRule="auto"/>
        <w:ind w:left="420" w:firstLineChars="200" w:firstLine="420"/>
        <w:rPr>
          <w:rFonts w:hAnsi="宋体" w:hint="eastAsia"/>
        </w:rPr>
      </w:pPr>
      <w:r w:rsidRPr="00F73A0F">
        <w:rPr>
          <w:rFonts w:hAnsi="宋体" w:hint="eastAsia"/>
        </w:rPr>
        <w:t>本项目采购</w:t>
      </w:r>
      <w:bookmarkStart w:id="5" w:name="_Hlk201561618"/>
      <w:r w:rsidRPr="00F73A0F">
        <w:rPr>
          <w:rFonts w:hAnsi="宋体" w:hint="eastAsia"/>
        </w:rPr>
        <w:t>傅立叶变换红外光谱仪</w:t>
      </w:r>
      <w:bookmarkEnd w:id="5"/>
      <w:r w:rsidRPr="00F73A0F">
        <w:rPr>
          <w:rFonts w:hAnsi="宋体" w:hint="eastAsia"/>
        </w:rPr>
        <w:t>1</w:t>
      </w:r>
      <w:r w:rsidRPr="00F73A0F">
        <w:rPr>
          <w:rFonts w:hAnsi="宋体" w:hint="eastAsia"/>
        </w:rPr>
        <w:t>套，用于聚合物结构分析以及材料热解分析研究。包括聚合物的鉴别，官能团的检测。要求设备主机实现和同步热分析仪及气相质谱的联用功能，同时也不影响红外光谱仪的独立使用，操作简单无需拆卸联用模块。</w:t>
      </w:r>
    </w:p>
    <w:p w14:paraId="4942FC26" w14:textId="77777777" w:rsidR="00D9361B" w:rsidRPr="00F73A0F" w:rsidRDefault="00000000">
      <w:pPr>
        <w:tabs>
          <w:tab w:val="left" w:pos="900"/>
        </w:tabs>
        <w:spacing w:beforeLines="50" w:before="156" w:line="360" w:lineRule="auto"/>
        <w:rPr>
          <w:b/>
          <w:szCs w:val="21"/>
        </w:rPr>
      </w:pPr>
      <w:r w:rsidRPr="00F73A0F">
        <w:rPr>
          <w:rFonts w:hAnsi="宋体"/>
          <w:b/>
          <w:szCs w:val="21"/>
        </w:rPr>
        <w:t>（二）为落实政府采购政策需满足的要求</w:t>
      </w:r>
    </w:p>
    <w:p w14:paraId="29D02C53" w14:textId="77777777" w:rsidR="00D9361B" w:rsidRPr="00F73A0F" w:rsidRDefault="00000000">
      <w:pPr>
        <w:tabs>
          <w:tab w:val="left" w:pos="900"/>
        </w:tabs>
        <w:spacing w:line="360" w:lineRule="auto"/>
        <w:ind w:left="420"/>
        <w:rPr>
          <w:rFonts w:hAnsi="宋体" w:hint="eastAsia"/>
          <w:szCs w:val="21"/>
        </w:rPr>
      </w:pPr>
      <w:r w:rsidRPr="00F73A0F">
        <w:rPr>
          <w:rFonts w:hAnsi="宋体" w:hint="eastAsia"/>
          <w:szCs w:val="24"/>
        </w:rPr>
        <w:t>1</w:t>
      </w:r>
      <w:r w:rsidRPr="00F73A0F">
        <w:rPr>
          <w:rFonts w:hAnsi="宋体"/>
          <w:szCs w:val="24"/>
        </w:rPr>
        <w:t>.</w:t>
      </w:r>
      <w:r w:rsidRPr="00F73A0F">
        <w:rPr>
          <w:rFonts w:hAnsi="宋体"/>
          <w:szCs w:val="24"/>
        </w:rPr>
        <w:t>根据</w:t>
      </w:r>
      <w:r w:rsidRPr="00F73A0F">
        <w:rPr>
          <w:rFonts w:hAnsi="宋体"/>
        </w:rPr>
        <w:t>《政府采购促进中小企业发展管理办法》</w:t>
      </w:r>
      <w:r w:rsidRPr="00F73A0F">
        <w:rPr>
          <w:rFonts w:hAnsi="宋体" w:hint="eastAsia"/>
        </w:rPr>
        <w:t>（财库【</w:t>
      </w:r>
      <w:r w:rsidRPr="00F73A0F">
        <w:rPr>
          <w:rFonts w:hAnsi="宋体" w:hint="eastAsia"/>
        </w:rPr>
        <w:t>2</w:t>
      </w:r>
      <w:r w:rsidRPr="00F73A0F">
        <w:rPr>
          <w:rFonts w:hAnsi="宋体"/>
        </w:rPr>
        <w:t>020</w:t>
      </w:r>
      <w:r w:rsidRPr="00F73A0F">
        <w:rPr>
          <w:rFonts w:hAnsi="宋体" w:hint="eastAsia"/>
        </w:rPr>
        <w:t>】</w:t>
      </w:r>
      <w:r w:rsidRPr="00F73A0F">
        <w:rPr>
          <w:rFonts w:hAnsi="宋体" w:hint="eastAsia"/>
        </w:rPr>
        <w:t>4</w:t>
      </w:r>
      <w:r w:rsidRPr="00F73A0F">
        <w:rPr>
          <w:rFonts w:hAnsi="宋体"/>
        </w:rPr>
        <w:t>6</w:t>
      </w:r>
      <w:r w:rsidRPr="00F73A0F">
        <w:rPr>
          <w:rFonts w:hAnsi="宋体" w:hint="eastAsia"/>
        </w:rPr>
        <w:t>号）</w:t>
      </w:r>
      <w:r w:rsidRPr="00F73A0F">
        <w:rPr>
          <w:rFonts w:hAnsi="宋体"/>
        </w:rPr>
        <w:t>规定，本项目</w:t>
      </w:r>
      <w:r w:rsidRPr="00F73A0F">
        <w:rPr>
          <w:rFonts w:hAnsi="宋体" w:hint="eastAsia"/>
        </w:rPr>
        <w:t>采购标的</w:t>
      </w:r>
      <w:r w:rsidRPr="00F73A0F">
        <w:rPr>
          <w:rFonts w:hAnsi="宋体"/>
        </w:rPr>
        <w:t>为</w:t>
      </w:r>
      <w:r w:rsidRPr="00F73A0F">
        <w:rPr>
          <w:rFonts w:hAnsi="宋体" w:hint="eastAsia"/>
        </w:rPr>
        <w:t>中小</w:t>
      </w:r>
      <w:r w:rsidRPr="00F73A0F">
        <w:rPr>
          <w:rFonts w:hAnsi="宋体"/>
        </w:rPr>
        <w:t>型企业</w:t>
      </w:r>
      <w:r w:rsidRPr="00F73A0F">
        <w:rPr>
          <w:rFonts w:hAnsi="宋体" w:hint="eastAsia"/>
        </w:rPr>
        <w:t>制造、承建或承接</w:t>
      </w:r>
      <w:r w:rsidRPr="00F73A0F">
        <w:rPr>
          <w:rFonts w:hAnsi="宋体"/>
          <w:szCs w:val="24"/>
        </w:rPr>
        <w:t>的，</w:t>
      </w:r>
      <w:r w:rsidRPr="00F73A0F">
        <w:rPr>
          <w:rFonts w:hAnsi="宋体"/>
        </w:rPr>
        <w:t>投标人应</w:t>
      </w:r>
      <w:r w:rsidRPr="00F73A0F">
        <w:rPr>
          <w:rFonts w:hAnsi="宋体" w:hint="eastAsia"/>
        </w:rPr>
        <w:t>提供办法规定的</w:t>
      </w:r>
      <w:r w:rsidRPr="00F73A0F">
        <w:rPr>
          <w:rFonts w:hAnsi="宋体"/>
          <w:szCs w:val="21"/>
        </w:rPr>
        <w:t>《中小企业声明函》</w:t>
      </w:r>
      <w:r w:rsidRPr="00F73A0F">
        <w:rPr>
          <w:rFonts w:hAnsi="宋体" w:hint="eastAsia"/>
          <w:szCs w:val="21"/>
        </w:rPr>
        <w:t>，否则不得享受相关中小企业扶持政策</w:t>
      </w:r>
      <w:r w:rsidRPr="00F73A0F">
        <w:rPr>
          <w:rFonts w:hAnsi="宋体"/>
          <w:szCs w:val="24"/>
        </w:rPr>
        <w:t>。投标人应对提交的中小企业声明函的真实性负责，提交的中小企业</w:t>
      </w:r>
      <w:proofErr w:type="gramStart"/>
      <w:r w:rsidRPr="00F73A0F">
        <w:rPr>
          <w:rFonts w:hAnsi="宋体"/>
          <w:szCs w:val="24"/>
        </w:rPr>
        <w:t>声明函不真实</w:t>
      </w:r>
      <w:proofErr w:type="gramEnd"/>
      <w:r w:rsidRPr="00F73A0F">
        <w:rPr>
          <w:rFonts w:hAnsi="宋体"/>
          <w:szCs w:val="24"/>
        </w:rPr>
        <w:t>的，应承担相应的法律责任</w:t>
      </w:r>
      <w:r w:rsidRPr="00F73A0F">
        <w:rPr>
          <w:rFonts w:hAnsi="宋体"/>
          <w:szCs w:val="21"/>
        </w:rPr>
        <w:t>。</w:t>
      </w:r>
    </w:p>
    <w:p w14:paraId="324142EC" w14:textId="77777777" w:rsidR="00D9361B" w:rsidRPr="00F73A0F" w:rsidRDefault="00000000">
      <w:pPr>
        <w:tabs>
          <w:tab w:val="left" w:pos="900"/>
        </w:tabs>
        <w:spacing w:line="360" w:lineRule="auto"/>
        <w:ind w:left="420"/>
        <w:rPr>
          <w:rFonts w:hAnsi="宋体" w:hint="eastAsia"/>
          <w:szCs w:val="24"/>
        </w:rPr>
      </w:pPr>
      <w:r w:rsidRPr="00F73A0F">
        <w:rPr>
          <w:rFonts w:hAnsi="宋体" w:hint="eastAsia"/>
          <w:szCs w:val="24"/>
        </w:rPr>
        <w:t>本项目采购标的对应的《中小企业划型标准规定》所属行业为：</w:t>
      </w:r>
      <w:r w:rsidRPr="00F73A0F">
        <w:rPr>
          <w:rFonts w:hAnsi="宋体" w:hint="eastAsia"/>
          <w:szCs w:val="24"/>
          <w:u w:val="single"/>
        </w:rPr>
        <w:t xml:space="preserve"> </w:t>
      </w:r>
      <w:r w:rsidRPr="00F73A0F">
        <w:rPr>
          <w:rFonts w:hAnsi="宋体" w:hint="eastAsia"/>
          <w:szCs w:val="24"/>
          <w:u w:val="single"/>
        </w:rPr>
        <w:t>工业</w:t>
      </w:r>
      <w:r w:rsidRPr="00F73A0F">
        <w:rPr>
          <w:rFonts w:hAnsi="宋体" w:hint="eastAsia"/>
          <w:szCs w:val="24"/>
        </w:rPr>
        <w:t xml:space="preserve">  </w:t>
      </w:r>
      <w:r w:rsidRPr="00F73A0F">
        <w:rPr>
          <w:rFonts w:hAnsi="宋体" w:hint="eastAsia"/>
          <w:szCs w:val="24"/>
        </w:rPr>
        <w:t>。</w:t>
      </w:r>
    </w:p>
    <w:p w14:paraId="0CB11840" w14:textId="77777777" w:rsidR="00D9361B" w:rsidRPr="00F73A0F" w:rsidRDefault="00000000">
      <w:pPr>
        <w:tabs>
          <w:tab w:val="left" w:pos="900"/>
        </w:tabs>
        <w:spacing w:line="360" w:lineRule="auto"/>
        <w:ind w:left="420"/>
        <w:rPr>
          <w:rFonts w:asciiTheme="minorEastAsia" w:hAnsiTheme="minorEastAsia" w:cs="宋体" w:hint="eastAsia"/>
          <w:b/>
          <w:kern w:val="0"/>
          <w:sz w:val="20"/>
          <w:szCs w:val="21"/>
        </w:rPr>
      </w:pPr>
      <w:r w:rsidRPr="00F73A0F">
        <w:rPr>
          <w:rFonts w:hAnsi="宋体" w:hint="eastAsia"/>
          <w:szCs w:val="24"/>
        </w:rPr>
        <w:t>2</w:t>
      </w:r>
      <w:r w:rsidRPr="00F73A0F">
        <w:rPr>
          <w:rFonts w:hAnsi="宋体"/>
          <w:szCs w:val="24"/>
        </w:rPr>
        <w:t>.</w:t>
      </w:r>
      <w:r w:rsidRPr="00F73A0F">
        <w:rPr>
          <w:rFonts w:asciiTheme="minorEastAsia" w:hAnsiTheme="minorEastAsia" w:cs="宋体" w:hint="eastAsia"/>
          <w:kern w:val="0"/>
          <w:sz w:val="20"/>
          <w:szCs w:val="21"/>
        </w:rPr>
        <w:t xml:space="preserve"> </w:t>
      </w:r>
      <w:bookmarkStart w:id="6" w:name="OLE_LINK1"/>
      <w:r w:rsidRPr="00F73A0F">
        <w:rPr>
          <w:rFonts w:asciiTheme="minorEastAsia" w:hAnsiTheme="minorEastAsia" w:cs="宋体" w:hint="eastAsia"/>
          <w:bCs/>
          <w:kern w:val="0"/>
          <w:sz w:val="24"/>
          <w:szCs w:val="24"/>
        </w:rPr>
        <w:sym w:font="Wingdings 2" w:char="F052"/>
      </w:r>
      <w:bookmarkEnd w:id="6"/>
      <w:r w:rsidRPr="00F73A0F">
        <w:rPr>
          <w:rFonts w:asciiTheme="minorEastAsia" w:hAnsiTheme="minorEastAsia" w:cs="宋体" w:hint="eastAsia"/>
          <w:b/>
          <w:kern w:val="0"/>
          <w:sz w:val="20"/>
          <w:szCs w:val="21"/>
        </w:rPr>
        <w:t>本采购项目允许进口产品参加。</w:t>
      </w:r>
    </w:p>
    <w:p w14:paraId="00FC11CA" w14:textId="77777777" w:rsidR="00D9361B" w:rsidRPr="00F73A0F" w:rsidRDefault="00000000">
      <w:pPr>
        <w:tabs>
          <w:tab w:val="left" w:pos="900"/>
        </w:tabs>
        <w:spacing w:line="360" w:lineRule="auto"/>
        <w:ind w:left="420" w:firstLineChars="100" w:firstLine="201"/>
        <w:rPr>
          <w:rFonts w:asciiTheme="minorEastAsia" w:hAnsiTheme="minorEastAsia" w:cs="宋体" w:hint="eastAsia"/>
          <w:b/>
          <w:kern w:val="0"/>
          <w:sz w:val="20"/>
          <w:szCs w:val="21"/>
        </w:rPr>
      </w:pPr>
      <w:r w:rsidRPr="00F73A0F">
        <w:rPr>
          <w:rFonts w:asciiTheme="minorEastAsia" w:hAnsiTheme="minorEastAsia" w:cs="宋体" w:hint="eastAsia"/>
          <w:b/>
          <w:kern w:val="0"/>
          <w:sz w:val="20"/>
          <w:szCs w:val="21"/>
        </w:rPr>
        <w:t>（说明：</w:t>
      </w:r>
      <w:proofErr w:type="gramStart"/>
      <w:r w:rsidRPr="00F73A0F">
        <w:rPr>
          <w:rFonts w:asciiTheme="minorEastAsia" w:hAnsiTheme="minorEastAsia" w:cs="宋体" w:hint="eastAsia"/>
          <w:b/>
          <w:kern w:val="0"/>
          <w:sz w:val="20"/>
          <w:szCs w:val="21"/>
        </w:rPr>
        <w:t>请项目</w:t>
      </w:r>
      <w:proofErr w:type="gramEnd"/>
      <w:r w:rsidRPr="00F73A0F">
        <w:rPr>
          <w:rFonts w:asciiTheme="minorEastAsia" w:hAnsiTheme="minorEastAsia" w:cs="宋体" w:hint="eastAsia"/>
          <w:b/>
          <w:kern w:val="0"/>
          <w:sz w:val="20"/>
          <w:szCs w:val="21"/>
        </w:rPr>
        <w:t>单位根据采购实际情况在“□”中打勾（</w:t>
      </w:r>
      <w:bookmarkStart w:id="7" w:name="_Hlk201561560"/>
      <w:r w:rsidRPr="00F73A0F">
        <w:rPr>
          <w:rFonts w:asciiTheme="minorEastAsia" w:hAnsiTheme="minorEastAsia" w:cs="宋体" w:hint="eastAsia"/>
          <w:b/>
          <w:kern w:val="0"/>
          <w:sz w:val="24"/>
          <w:szCs w:val="24"/>
        </w:rPr>
        <w:sym w:font="Wingdings 2" w:char="F052"/>
      </w:r>
      <w:bookmarkEnd w:id="7"/>
      <w:r w:rsidRPr="00F73A0F">
        <w:rPr>
          <w:rFonts w:asciiTheme="minorEastAsia" w:hAnsiTheme="minorEastAsia" w:cs="宋体" w:hint="eastAsia"/>
          <w:b/>
          <w:kern w:val="0"/>
          <w:sz w:val="24"/>
          <w:szCs w:val="24"/>
        </w:rPr>
        <w:t>）</w:t>
      </w:r>
      <w:r w:rsidRPr="00F73A0F">
        <w:rPr>
          <w:rFonts w:asciiTheme="minorEastAsia" w:hAnsiTheme="minorEastAsia" w:cs="宋体" w:hint="eastAsia"/>
          <w:b/>
          <w:kern w:val="0"/>
          <w:sz w:val="20"/>
          <w:szCs w:val="21"/>
        </w:rPr>
        <w:t>。未</w:t>
      </w:r>
      <w:proofErr w:type="gramStart"/>
      <w:r w:rsidRPr="00F73A0F">
        <w:rPr>
          <w:rFonts w:asciiTheme="minorEastAsia" w:hAnsiTheme="minorEastAsia" w:cs="宋体" w:hint="eastAsia"/>
          <w:b/>
          <w:kern w:val="0"/>
          <w:sz w:val="20"/>
          <w:szCs w:val="21"/>
        </w:rPr>
        <w:t>进行勾选的</w:t>
      </w:r>
      <w:proofErr w:type="gramEnd"/>
      <w:r w:rsidRPr="00F73A0F">
        <w:rPr>
          <w:rFonts w:asciiTheme="minorEastAsia" w:hAnsiTheme="minorEastAsia" w:cs="宋体" w:hint="eastAsia"/>
          <w:b/>
          <w:kern w:val="0"/>
          <w:sz w:val="20"/>
          <w:szCs w:val="21"/>
        </w:rPr>
        <w:t>，视为只接受本国产品参加）</w:t>
      </w:r>
    </w:p>
    <w:p w14:paraId="69C526EF" w14:textId="77777777" w:rsidR="00D9361B" w:rsidRPr="00F73A0F" w:rsidRDefault="00000000">
      <w:pPr>
        <w:tabs>
          <w:tab w:val="left" w:pos="900"/>
        </w:tabs>
        <w:spacing w:beforeLines="50" w:before="156" w:line="360" w:lineRule="auto"/>
        <w:rPr>
          <w:rFonts w:hAnsi="宋体" w:hint="eastAsia"/>
          <w:b/>
          <w:szCs w:val="21"/>
        </w:rPr>
      </w:pPr>
      <w:r w:rsidRPr="00F73A0F">
        <w:rPr>
          <w:rFonts w:hAnsi="宋体" w:hint="eastAsia"/>
          <w:b/>
          <w:szCs w:val="21"/>
        </w:rPr>
        <w:t>二、</w:t>
      </w:r>
      <w:r w:rsidRPr="00F73A0F">
        <w:rPr>
          <w:rFonts w:hAnsi="宋体"/>
          <w:b/>
          <w:szCs w:val="21"/>
        </w:rPr>
        <w:t>采购</w:t>
      </w:r>
      <w:r w:rsidRPr="00F73A0F">
        <w:rPr>
          <w:rFonts w:hAnsi="宋体" w:hint="eastAsia"/>
          <w:b/>
          <w:szCs w:val="21"/>
        </w:rPr>
        <w:t>标的</w:t>
      </w:r>
      <w:r w:rsidRPr="00F73A0F">
        <w:rPr>
          <w:rFonts w:hAnsi="宋体"/>
          <w:b/>
          <w:szCs w:val="21"/>
        </w:rPr>
        <w:t>需执行的国家相关标准、行业标准、地方标准或者其他标准、规范：</w:t>
      </w:r>
    </w:p>
    <w:p w14:paraId="4B739D74" w14:textId="77777777" w:rsidR="00D9361B" w:rsidRPr="00F73A0F" w:rsidRDefault="00000000">
      <w:pPr>
        <w:tabs>
          <w:tab w:val="left" w:pos="900"/>
        </w:tabs>
        <w:spacing w:beforeLines="50" w:before="156" w:line="360" w:lineRule="auto"/>
        <w:ind w:firstLineChars="200" w:firstLine="420"/>
        <w:rPr>
          <w:szCs w:val="21"/>
        </w:rPr>
      </w:pPr>
      <w:r w:rsidRPr="00F73A0F">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D76E4AB" w14:textId="77777777" w:rsidR="00D9361B" w:rsidRPr="00F73A0F" w:rsidRDefault="00000000">
      <w:pPr>
        <w:tabs>
          <w:tab w:val="left" w:pos="900"/>
        </w:tabs>
        <w:spacing w:beforeLines="50" w:before="156" w:line="360" w:lineRule="auto"/>
        <w:rPr>
          <w:rFonts w:hAnsi="宋体" w:hint="eastAsia"/>
          <w:b/>
          <w:szCs w:val="21"/>
        </w:rPr>
      </w:pPr>
      <w:r w:rsidRPr="00F73A0F">
        <w:rPr>
          <w:rFonts w:hAnsi="宋体" w:hint="eastAsia"/>
          <w:b/>
          <w:szCs w:val="21"/>
        </w:rPr>
        <w:t>三、采购标的概况</w:t>
      </w:r>
    </w:p>
    <w:p w14:paraId="452F3A7B" w14:textId="77777777" w:rsidR="00D9361B" w:rsidRPr="00F73A0F" w:rsidRDefault="00000000">
      <w:pPr>
        <w:spacing w:beforeLines="50" w:before="156" w:line="360" w:lineRule="auto"/>
        <w:rPr>
          <w:rFonts w:hAnsi="宋体" w:hint="eastAsia"/>
          <w:szCs w:val="21"/>
        </w:rPr>
      </w:pPr>
      <w:r w:rsidRPr="00F73A0F">
        <w:rPr>
          <w:rFonts w:ascii="宋体" w:hAnsi="宋体" w:hint="eastAsia"/>
          <w:szCs w:val="21"/>
        </w:rPr>
        <w:t>（一）采购项目名称：</w:t>
      </w:r>
      <w:r w:rsidRPr="00F73A0F">
        <w:rPr>
          <w:rFonts w:ascii="宋体" w:hAnsi="宋体" w:hint="eastAsia"/>
          <w:szCs w:val="21"/>
          <w:u w:val="single"/>
        </w:rPr>
        <w:t xml:space="preserve"> 傅立叶变换红外光谱仪</w:t>
      </w:r>
      <w:r w:rsidRPr="00F73A0F">
        <w:rPr>
          <w:rFonts w:ascii="宋体" w:hAnsi="宋体"/>
          <w:szCs w:val="21"/>
          <w:u w:val="single"/>
        </w:rPr>
        <w:t xml:space="preserve"> </w:t>
      </w:r>
      <w:r w:rsidRPr="00F73A0F">
        <w:rPr>
          <w:rFonts w:hAnsi="宋体"/>
          <w:szCs w:val="21"/>
        </w:rPr>
        <w:t xml:space="preserve">   </w:t>
      </w:r>
    </w:p>
    <w:p w14:paraId="3FE349AA" w14:textId="77777777" w:rsidR="00D9361B" w:rsidRPr="00F73A0F" w:rsidRDefault="00000000">
      <w:pPr>
        <w:spacing w:beforeLines="50" w:before="156" w:line="360" w:lineRule="auto"/>
        <w:rPr>
          <w:rFonts w:hAnsi="宋体" w:hint="eastAsia"/>
          <w:szCs w:val="21"/>
          <w:u w:val="single"/>
        </w:rPr>
      </w:pPr>
      <w:r w:rsidRPr="00F73A0F">
        <w:rPr>
          <w:rFonts w:hAnsi="宋体" w:hint="eastAsia"/>
          <w:szCs w:val="21"/>
        </w:rPr>
        <w:t>（二）采购数量及计量单位：</w:t>
      </w:r>
      <w:r w:rsidRPr="00F73A0F">
        <w:rPr>
          <w:rFonts w:hAnsi="宋体"/>
          <w:szCs w:val="21"/>
          <w:u w:val="single"/>
        </w:rPr>
        <w:t xml:space="preserve">  </w:t>
      </w:r>
      <w:r w:rsidRPr="00F73A0F">
        <w:rPr>
          <w:rFonts w:hAnsi="宋体" w:hint="eastAsia"/>
          <w:szCs w:val="21"/>
          <w:u w:val="single"/>
        </w:rPr>
        <w:t>1</w:t>
      </w:r>
      <w:r w:rsidRPr="00F73A0F">
        <w:rPr>
          <w:rFonts w:hAnsi="宋体" w:hint="eastAsia"/>
          <w:szCs w:val="21"/>
          <w:u w:val="single"/>
        </w:rPr>
        <w:t>套</w:t>
      </w:r>
      <w:r w:rsidRPr="00F73A0F">
        <w:rPr>
          <w:rFonts w:hAnsi="宋体"/>
          <w:szCs w:val="21"/>
          <w:u w:val="single"/>
        </w:rPr>
        <w:t xml:space="preserve">  </w:t>
      </w:r>
    </w:p>
    <w:p w14:paraId="0D8DD574" w14:textId="77777777" w:rsidR="00D9361B" w:rsidRPr="00F73A0F" w:rsidRDefault="00000000">
      <w:pPr>
        <w:spacing w:beforeLines="50" w:before="156" w:line="360" w:lineRule="auto"/>
        <w:rPr>
          <w:rFonts w:hAnsi="宋体" w:hint="eastAsia"/>
          <w:szCs w:val="21"/>
        </w:rPr>
      </w:pPr>
      <w:r w:rsidRPr="00F73A0F">
        <w:rPr>
          <w:rFonts w:hAnsi="宋体" w:hint="eastAsia"/>
          <w:szCs w:val="21"/>
        </w:rPr>
        <w:t>（三）最高限价：人民币</w:t>
      </w:r>
      <w:r w:rsidRPr="00F73A0F">
        <w:rPr>
          <w:rFonts w:hAnsi="宋体" w:hint="eastAsia"/>
          <w:szCs w:val="21"/>
          <w:u w:val="single"/>
        </w:rPr>
        <w:t>960000</w:t>
      </w:r>
      <w:r w:rsidRPr="00F73A0F">
        <w:rPr>
          <w:rFonts w:hAnsi="宋体"/>
          <w:szCs w:val="21"/>
        </w:rPr>
        <w:t xml:space="preserve"> </w:t>
      </w:r>
      <w:r w:rsidRPr="00F73A0F">
        <w:rPr>
          <w:rFonts w:hAnsi="宋体" w:hint="eastAsia"/>
          <w:szCs w:val="21"/>
        </w:rPr>
        <w:t>元。</w:t>
      </w:r>
    </w:p>
    <w:p w14:paraId="15427CB0" w14:textId="77777777" w:rsidR="00D9361B" w:rsidRPr="00F73A0F" w:rsidRDefault="00000000">
      <w:pPr>
        <w:spacing w:beforeLines="50" w:before="156" w:line="360" w:lineRule="auto"/>
        <w:rPr>
          <w:szCs w:val="21"/>
        </w:rPr>
      </w:pPr>
      <w:r w:rsidRPr="00F73A0F">
        <w:rPr>
          <w:rFonts w:hAnsi="宋体" w:hint="eastAsia"/>
          <w:szCs w:val="21"/>
        </w:rPr>
        <w:t>（四）</w:t>
      </w:r>
      <w:r w:rsidRPr="00F73A0F">
        <w:rPr>
          <w:rFonts w:hAnsi="宋体"/>
          <w:szCs w:val="21"/>
        </w:rPr>
        <w:t>交付时间：</w:t>
      </w:r>
      <w:r w:rsidRPr="00F73A0F">
        <w:rPr>
          <w:rFonts w:hAnsi="宋体"/>
        </w:rPr>
        <w:t>合同签订后</w:t>
      </w:r>
      <w:r w:rsidRPr="00F73A0F">
        <w:rPr>
          <w:rFonts w:hAnsi="宋体"/>
          <w:u w:val="single"/>
        </w:rPr>
        <w:t xml:space="preserve"> </w:t>
      </w:r>
      <w:r w:rsidRPr="00F73A0F">
        <w:rPr>
          <w:rFonts w:hAnsi="宋体" w:hint="eastAsia"/>
          <w:u w:val="single"/>
        </w:rPr>
        <w:t>90</w:t>
      </w:r>
      <w:r w:rsidRPr="00F73A0F">
        <w:rPr>
          <w:rFonts w:hAnsi="宋体"/>
          <w:u w:val="single"/>
        </w:rPr>
        <w:t xml:space="preserve"> </w:t>
      </w:r>
      <w:r w:rsidRPr="00F73A0F">
        <w:rPr>
          <w:rFonts w:hAnsi="宋体" w:hint="eastAsia"/>
        </w:rPr>
        <w:t>天内。</w:t>
      </w:r>
    </w:p>
    <w:p w14:paraId="32B63299" w14:textId="77777777" w:rsidR="00D9361B" w:rsidRPr="00F73A0F" w:rsidRDefault="00000000">
      <w:pPr>
        <w:tabs>
          <w:tab w:val="left" w:pos="900"/>
        </w:tabs>
        <w:spacing w:beforeLines="50" w:before="156" w:line="360" w:lineRule="auto"/>
        <w:rPr>
          <w:rFonts w:hAnsi="宋体" w:hint="eastAsia"/>
          <w:szCs w:val="21"/>
        </w:rPr>
      </w:pPr>
      <w:r w:rsidRPr="00F73A0F">
        <w:rPr>
          <w:rFonts w:hAnsi="宋体" w:hint="eastAsia"/>
          <w:szCs w:val="21"/>
        </w:rPr>
        <w:t>（五）</w:t>
      </w:r>
      <w:r w:rsidRPr="00F73A0F">
        <w:rPr>
          <w:rFonts w:hAnsi="宋体"/>
          <w:szCs w:val="21"/>
        </w:rPr>
        <w:t>交付地点：</w:t>
      </w:r>
      <w:r w:rsidRPr="00F73A0F">
        <w:rPr>
          <w:rFonts w:hAnsi="宋体" w:hint="eastAsia"/>
          <w:szCs w:val="21"/>
          <w:u w:val="single"/>
        </w:rPr>
        <w:t xml:space="preserve"> </w:t>
      </w:r>
      <w:r w:rsidRPr="00F73A0F">
        <w:rPr>
          <w:rFonts w:hAnsi="宋体" w:hint="eastAsia"/>
          <w:szCs w:val="21"/>
          <w:u w:val="single"/>
        </w:rPr>
        <w:t>西安交通大学创新港校区</w:t>
      </w:r>
      <w:r w:rsidRPr="00F73A0F">
        <w:rPr>
          <w:rFonts w:hAnsi="宋体" w:hint="eastAsia"/>
          <w:szCs w:val="21"/>
          <w:u w:val="single"/>
        </w:rPr>
        <w:t>1</w:t>
      </w:r>
      <w:r w:rsidRPr="00F73A0F">
        <w:rPr>
          <w:rFonts w:hAnsi="宋体" w:hint="eastAsia"/>
          <w:szCs w:val="21"/>
          <w:u w:val="single"/>
        </w:rPr>
        <w:t>号巨构</w:t>
      </w:r>
      <w:r w:rsidRPr="00F73A0F">
        <w:rPr>
          <w:rFonts w:hAnsi="宋体" w:hint="eastAsia"/>
          <w:szCs w:val="21"/>
          <w:u w:val="single"/>
        </w:rPr>
        <w:t>5</w:t>
      </w:r>
      <w:r w:rsidRPr="00F73A0F">
        <w:rPr>
          <w:rFonts w:hAnsi="宋体"/>
          <w:szCs w:val="21"/>
          <w:u w:val="single"/>
        </w:rPr>
        <w:t>012-5013</w:t>
      </w:r>
      <w:r w:rsidRPr="00F73A0F">
        <w:rPr>
          <w:rFonts w:hAnsi="宋体" w:hint="eastAsia"/>
          <w:szCs w:val="21"/>
        </w:rPr>
        <w:t>。</w:t>
      </w:r>
    </w:p>
    <w:p w14:paraId="64845D1C" w14:textId="27421200" w:rsidR="00D9361B" w:rsidRPr="00F73A0F" w:rsidRDefault="00000000">
      <w:pPr>
        <w:tabs>
          <w:tab w:val="left" w:pos="900"/>
        </w:tabs>
        <w:spacing w:beforeLines="50" w:before="156" w:line="360" w:lineRule="auto"/>
        <w:rPr>
          <w:rFonts w:hAnsi="宋体" w:hint="eastAsia"/>
          <w:szCs w:val="21"/>
        </w:rPr>
      </w:pPr>
      <w:r w:rsidRPr="00F73A0F">
        <w:rPr>
          <w:rFonts w:hAnsi="宋体" w:hint="eastAsia"/>
          <w:szCs w:val="21"/>
        </w:rPr>
        <w:lastRenderedPageBreak/>
        <w:t>（六）付款进度安排：内贸：货到验收付</w:t>
      </w:r>
      <w:r w:rsidRPr="00F73A0F">
        <w:rPr>
          <w:rFonts w:hAnsi="宋体" w:hint="eastAsia"/>
          <w:szCs w:val="21"/>
        </w:rPr>
        <w:t>9</w:t>
      </w:r>
      <w:r w:rsidRPr="00F73A0F">
        <w:rPr>
          <w:rFonts w:hAnsi="宋体"/>
          <w:szCs w:val="21"/>
        </w:rPr>
        <w:t>5%</w:t>
      </w:r>
      <w:r w:rsidRPr="00F73A0F">
        <w:rPr>
          <w:rFonts w:hAnsi="宋体" w:hint="eastAsia"/>
          <w:szCs w:val="21"/>
        </w:rPr>
        <w:t>，一年后无质量问题，解付</w:t>
      </w:r>
      <w:r w:rsidRPr="00F73A0F">
        <w:rPr>
          <w:rFonts w:hAnsi="宋体" w:hint="eastAsia"/>
          <w:szCs w:val="21"/>
        </w:rPr>
        <w:t>5</w:t>
      </w:r>
      <w:r w:rsidRPr="00F73A0F">
        <w:rPr>
          <w:rFonts w:hAnsi="宋体"/>
          <w:szCs w:val="21"/>
        </w:rPr>
        <w:t>%</w:t>
      </w:r>
      <w:r w:rsidRPr="00F73A0F">
        <w:rPr>
          <w:rFonts w:hAnsi="宋体" w:hint="eastAsia"/>
          <w:szCs w:val="21"/>
        </w:rPr>
        <w:t>。外贸：</w:t>
      </w:r>
      <w:r w:rsidRPr="00F73A0F">
        <w:rPr>
          <w:rFonts w:hAnsi="宋体" w:hint="eastAsia"/>
          <w:szCs w:val="21"/>
        </w:rPr>
        <w:t>1</w:t>
      </w:r>
      <w:r w:rsidRPr="00F73A0F">
        <w:rPr>
          <w:rFonts w:hAnsi="宋体"/>
          <w:szCs w:val="21"/>
        </w:rPr>
        <w:t>00%</w:t>
      </w:r>
      <w:r w:rsidRPr="00F73A0F">
        <w:rPr>
          <w:rFonts w:hAnsi="宋体" w:hint="eastAsia"/>
          <w:szCs w:val="21"/>
        </w:rPr>
        <w:t>不可撤销信用证。</w:t>
      </w:r>
    </w:p>
    <w:p w14:paraId="44F4DC94" w14:textId="77777777" w:rsidR="00D9361B" w:rsidRPr="00F73A0F" w:rsidRDefault="00000000">
      <w:pPr>
        <w:tabs>
          <w:tab w:val="left" w:pos="900"/>
        </w:tabs>
        <w:spacing w:beforeLines="50" w:before="156" w:line="360" w:lineRule="auto"/>
        <w:rPr>
          <w:rFonts w:hAnsi="宋体" w:hint="eastAsia"/>
          <w:b/>
          <w:szCs w:val="21"/>
        </w:rPr>
      </w:pPr>
      <w:r w:rsidRPr="00F73A0F">
        <w:rPr>
          <w:rFonts w:hAnsi="宋体" w:hint="eastAsia"/>
          <w:b/>
          <w:szCs w:val="21"/>
        </w:rPr>
        <w:t>四、采购标的需满足的质量、安全、技术规格、物理特性等要求：</w:t>
      </w:r>
    </w:p>
    <w:p w14:paraId="4FB2A8EB" w14:textId="6AA7E120"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1. 设备工作条件：湿度≤80%；温度15-30℃；电源</w:t>
      </w:r>
      <w:r w:rsidRPr="00F73A0F">
        <w:rPr>
          <w:rFonts w:ascii="宋体" w:hAnsi="宋体" w:cs="宋体"/>
          <w:szCs w:val="21"/>
        </w:rPr>
        <w:t>22</w:t>
      </w:r>
      <w:r w:rsidRPr="00F73A0F">
        <w:rPr>
          <w:rFonts w:ascii="宋体" w:hAnsi="宋体" w:cs="宋体" w:hint="eastAsia"/>
          <w:szCs w:val="21"/>
        </w:rPr>
        <w:t>0 VAC, 50Hz。</w:t>
      </w:r>
    </w:p>
    <w:p w14:paraId="6E900799" w14:textId="36A9A853"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2.主要功能：主机必须具有密封功能，光学腔、样品</w:t>
      </w:r>
      <w:proofErr w:type="gramStart"/>
      <w:r w:rsidRPr="00F73A0F">
        <w:rPr>
          <w:rFonts w:ascii="宋体" w:hAnsi="宋体" w:cs="宋体" w:hint="eastAsia"/>
          <w:szCs w:val="21"/>
        </w:rPr>
        <w:t>腔</w:t>
      </w:r>
      <w:proofErr w:type="gramEnd"/>
      <w:r w:rsidRPr="00F73A0F">
        <w:rPr>
          <w:rFonts w:ascii="宋体" w:hAnsi="宋体" w:cs="宋体" w:hint="eastAsia"/>
          <w:szCs w:val="21"/>
        </w:rPr>
        <w:t>必须为密封；仪器的联用扩展能力强，能够和同步热分析仪、气相质谱设备联用，具备七个输入/输出光路接口，并可由计算机控制转换。</w:t>
      </w:r>
    </w:p>
    <w:p w14:paraId="26806E25" w14:textId="25AB3BF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 xml:space="preserve">3. 红外主机： </w:t>
      </w:r>
    </w:p>
    <w:p w14:paraId="280E5B22"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w:t>
      </w:r>
      <w:r w:rsidRPr="00F73A0F">
        <w:rPr>
          <w:rFonts w:ascii="宋体" w:hAnsi="宋体" w:cs="宋体"/>
          <w:szCs w:val="21"/>
        </w:rPr>
        <w:t xml:space="preserve"> </w:t>
      </w:r>
      <w:r w:rsidRPr="00F73A0F">
        <w:rPr>
          <w:rFonts w:ascii="宋体" w:hAnsi="宋体" w:cs="宋体" w:hint="eastAsia"/>
          <w:szCs w:val="21"/>
        </w:rPr>
        <w:t>光谱范围： 8,000–350cm</w:t>
      </w:r>
      <w:r w:rsidRPr="00F73A0F">
        <w:rPr>
          <w:rFonts w:ascii="宋体" w:hAnsi="宋体" w:cs="宋体" w:hint="eastAsia"/>
          <w:szCs w:val="21"/>
          <w:vertAlign w:val="superscript"/>
        </w:rPr>
        <w:t>-1</w:t>
      </w:r>
      <w:r w:rsidRPr="00F73A0F">
        <w:rPr>
          <w:rFonts w:ascii="宋体" w:hAnsi="宋体" w:cs="宋体" w:hint="eastAsia"/>
          <w:szCs w:val="21"/>
        </w:rPr>
        <w:t>。（确认范围，三家折中）</w:t>
      </w:r>
    </w:p>
    <w:p w14:paraId="49CAEB16"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3.2</w:t>
      </w:r>
      <w:r w:rsidRPr="00F73A0F">
        <w:rPr>
          <w:rFonts w:ascii="宋体" w:hAnsi="宋体" w:cs="宋体"/>
          <w:szCs w:val="21"/>
        </w:rPr>
        <w:t xml:space="preserve"> </w:t>
      </w:r>
      <w:r w:rsidRPr="00F73A0F">
        <w:rPr>
          <w:rFonts w:ascii="宋体" w:hAnsi="宋体" w:cs="宋体" w:hint="eastAsia"/>
          <w:szCs w:val="21"/>
        </w:rPr>
        <w:t>光谱分辨率：0.4cm</w:t>
      </w:r>
      <w:r w:rsidRPr="00F73A0F">
        <w:rPr>
          <w:rFonts w:ascii="宋体" w:hAnsi="宋体" w:cs="宋体" w:hint="eastAsia"/>
          <w:szCs w:val="21"/>
          <w:vertAlign w:val="superscript"/>
        </w:rPr>
        <w:t>-1</w:t>
      </w:r>
      <w:r w:rsidRPr="00F73A0F">
        <w:rPr>
          <w:rFonts w:ascii="宋体" w:hAnsi="宋体" w:cs="宋体" w:hint="eastAsia"/>
          <w:szCs w:val="21"/>
        </w:rPr>
        <w:t>，间隔连续可调（确认范围）。</w:t>
      </w:r>
    </w:p>
    <w:p w14:paraId="08A98CA1"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3.3 波数准确度：&lt; 0.005 cm</w:t>
      </w:r>
      <w:r w:rsidRPr="00F73A0F">
        <w:rPr>
          <w:rFonts w:ascii="宋体" w:hAnsi="宋体" w:cs="宋体" w:hint="eastAsia"/>
          <w:szCs w:val="21"/>
          <w:vertAlign w:val="superscript"/>
        </w:rPr>
        <w:t>-1</w:t>
      </w:r>
      <w:r w:rsidRPr="00F73A0F">
        <w:rPr>
          <w:rFonts w:ascii="宋体" w:hAnsi="宋体" w:cs="宋体" w:hint="eastAsia"/>
          <w:szCs w:val="21"/>
        </w:rPr>
        <w:t>（确认一下）</w:t>
      </w:r>
    </w:p>
    <w:p w14:paraId="6B84A399" w14:textId="352834F8"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3.4 透光率准度：优于0.07%T；</w:t>
      </w:r>
    </w:p>
    <w:p w14:paraId="5A851DBD" w14:textId="41381A95"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3.5 波数重复性：&lt; 0.0</w:t>
      </w:r>
      <w:r w:rsidRPr="00F73A0F">
        <w:rPr>
          <w:rFonts w:ascii="宋体" w:hAnsi="宋体" w:cs="宋体"/>
          <w:szCs w:val="21"/>
        </w:rPr>
        <w:t>05</w:t>
      </w:r>
      <w:r w:rsidRPr="00F73A0F">
        <w:rPr>
          <w:rFonts w:ascii="宋体" w:hAnsi="宋体" w:cs="宋体" w:hint="eastAsia"/>
          <w:szCs w:val="21"/>
        </w:rPr>
        <w:t>cm</w:t>
      </w:r>
      <w:r w:rsidRPr="00F73A0F">
        <w:rPr>
          <w:rFonts w:ascii="宋体" w:hAnsi="宋体" w:cs="宋体" w:hint="eastAsia"/>
          <w:szCs w:val="21"/>
          <w:vertAlign w:val="superscript"/>
        </w:rPr>
        <w:t>-1</w:t>
      </w:r>
      <w:r w:rsidRPr="00F73A0F">
        <w:rPr>
          <w:rFonts w:ascii="宋体" w:hAnsi="宋体" w:cs="宋体" w:hint="eastAsia"/>
          <w:szCs w:val="21"/>
        </w:rPr>
        <w:t>(确认一下)</w:t>
      </w:r>
    </w:p>
    <w:p w14:paraId="3FD2D0EC" w14:textId="20608EA9"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3.6</w:t>
      </w:r>
      <w:r w:rsidRPr="00F73A0F">
        <w:rPr>
          <w:rFonts w:ascii="宋体" w:hAnsi="宋体" w:cs="宋体"/>
          <w:szCs w:val="21"/>
        </w:rPr>
        <w:t xml:space="preserve"> </w:t>
      </w:r>
      <w:r w:rsidRPr="00F73A0F">
        <w:rPr>
          <w:rFonts w:ascii="宋体" w:hAnsi="宋体" w:cs="宋体" w:hint="eastAsia"/>
          <w:szCs w:val="21"/>
        </w:rPr>
        <w:t>信噪比：优于</w:t>
      </w:r>
      <w:r w:rsidRPr="00F73A0F">
        <w:rPr>
          <w:rFonts w:ascii="宋体" w:hAnsi="宋体" w:cs="宋体"/>
          <w:szCs w:val="21"/>
        </w:rPr>
        <w:t>55</w:t>
      </w:r>
      <w:r w:rsidRPr="00F73A0F">
        <w:rPr>
          <w:rFonts w:ascii="宋体" w:hAnsi="宋体" w:cs="宋体" w:hint="eastAsia"/>
          <w:szCs w:val="21"/>
        </w:rPr>
        <w:t>,000:1(峰-峰值，1分钟测试，分辨率4cm</w:t>
      </w:r>
      <w:r w:rsidRPr="00F73A0F">
        <w:rPr>
          <w:rFonts w:ascii="宋体" w:hAnsi="宋体" w:cs="宋体" w:hint="eastAsia"/>
          <w:szCs w:val="21"/>
          <w:vertAlign w:val="superscript"/>
        </w:rPr>
        <w:t>-1</w:t>
      </w:r>
      <w:r w:rsidRPr="00F73A0F">
        <w:rPr>
          <w:rFonts w:ascii="宋体" w:hAnsi="宋体" w:cs="宋体" w:hint="eastAsia"/>
          <w:szCs w:val="21"/>
        </w:rPr>
        <w:t>,DTGS检测器，@2100cm</w:t>
      </w:r>
      <w:r w:rsidRPr="00F73A0F">
        <w:rPr>
          <w:rFonts w:ascii="宋体" w:hAnsi="宋体" w:cs="宋体" w:hint="eastAsia"/>
          <w:szCs w:val="21"/>
          <w:vertAlign w:val="superscript"/>
        </w:rPr>
        <w:t>-1</w:t>
      </w:r>
      <w:r w:rsidRPr="00F73A0F">
        <w:rPr>
          <w:rFonts w:ascii="宋体" w:hAnsi="宋体" w:cs="宋体" w:hint="eastAsia"/>
          <w:szCs w:val="21"/>
        </w:rPr>
        <w:t>)。</w:t>
      </w:r>
    </w:p>
    <w:p w14:paraId="15A5D1D7"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3.7干涉仪：平面镜—立体角镜干涉仪，光路入射角度小于等于30度，避免偏振效应，保证最大光通量。光路永久准直、无需被动式动态调整。</w:t>
      </w:r>
    </w:p>
    <w:p w14:paraId="156FF25C" w14:textId="2A93CE36"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3.8 检测器：高灵敏度的中红外DTGS检测器。全数字化设计，直接输出数字信号。各检测器均由软件控制自动切换。</w:t>
      </w:r>
    </w:p>
    <w:p w14:paraId="02B17151" w14:textId="035AC3CA"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3.9 A/D转换：每个检测器都内置A/D转换模块，实现全数字化信号传输。无检测器与主板A/D转换模块的连接。</w:t>
      </w:r>
    </w:p>
    <w:p w14:paraId="6C54E53F" w14:textId="129A2EF4"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3.10光源：带有预准直、高能量的中、远红外光源，支持热插拔，即插即用，计算机控制光圈。</w:t>
      </w:r>
    </w:p>
    <w:p w14:paraId="5E09915A"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3.11网络化：红外主机与计算机之间通过“以太”网卡连接，无任何限制。红外主机在网络中“即插即用”；计算机可远程控制、采样及数据处理；实时数据共享。采用TCP/IP协议的“网卡”进行数据通讯，主机有独立的IP地址。</w:t>
      </w:r>
    </w:p>
    <w:p w14:paraId="301A22EE" w14:textId="0DD699C8"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3.12仪器内置包含聚苯乙烯薄膜和NG11玻璃的IVU校验系统，通过验证程序可对仪器进行PQ/OQ测试，对仪器的各项指标随时进行验证，并给出验证报告。</w:t>
      </w:r>
    </w:p>
    <w:p w14:paraId="43DDD028" w14:textId="7B99B945"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3.13红外控制软件：用于红外数据的采集、处理、评价和报告。全中文操作界面。包</w:t>
      </w:r>
      <w:r w:rsidRPr="00F73A0F">
        <w:rPr>
          <w:rFonts w:ascii="宋体" w:hAnsi="宋体" w:cs="宋体" w:hint="eastAsia"/>
          <w:szCs w:val="21"/>
        </w:rPr>
        <w:lastRenderedPageBreak/>
        <w:t>括：红外光谱仪控制、数据采集、谱图处理、数据转换、多组分定量化学计量学(中文界面)等操作软件；</w:t>
      </w:r>
      <w:proofErr w:type="gramStart"/>
      <w:r w:rsidRPr="00F73A0F">
        <w:rPr>
          <w:rFonts w:ascii="宋体" w:hAnsi="宋体" w:cs="宋体" w:hint="eastAsia"/>
          <w:szCs w:val="21"/>
        </w:rPr>
        <w:t>曲线分峰拟合</w:t>
      </w:r>
      <w:proofErr w:type="gramEnd"/>
      <w:r w:rsidRPr="00F73A0F">
        <w:rPr>
          <w:rFonts w:ascii="宋体" w:hAnsi="宋体" w:cs="宋体" w:hint="eastAsia"/>
          <w:szCs w:val="21"/>
        </w:rPr>
        <w:t>软件；干涉图转换光谱图，反FT变换，对称FT变换，单一峰位检索，聚类分析，欧氏距离算法，比尔定律定量。软件具备实时监测光谱仪中光源、激光器、干涉仪、检测器、电子元件、自动化单元等硬件状态功能</w:t>
      </w:r>
    </w:p>
    <w:p w14:paraId="2F8758A3" w14:textId="7A10A165"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3.14.</w:t>
      </w:r>
      <w:r w:rsidRPr="00F73A0F">
        <w:rPr>
          <w:rFonts w:ascii="宋体" w:hAnsi="宋体" w:cs="宋体"/>
          <w:szCs w:val="21"/>
        </w:rPr>
        <w:t>1</w:t>
      </w:r>
      <w:r w:rsidRPr="00F73A0F">
        <w:rPr>
          <w:rFonts w:ascii="宋体" w:hAnsi="宋体" w:cs="宋体" w:hint="eastAsia"/>
          <w:szCs w:val="21"/>
        </w:rPr>
        <w:t xml:space="preserve"> H</w:t>
      </w:r>
      <w:r w:rsidRPr="00F73A0F">
        <w:rPr>
          <w:rFonts w:ascii="宋体" w:hAnsi="宋体" w:cs="宋体" w:hint="eastAsia"/>
          <w:szCs w:val="21"/>
          <w:vertAlign w:val="subscript"/>
        </w:rPr>
        <w:t>2</w:t>
      </w:r>
      <w:r w:rsidRPr="00F73A0F">
        <w:rPr>
          <w:rFonts w:ascii="宋体" w:hAnsi="宋体" w:cs="宋体" w:hint="eastAsia"/>
          <w:szCs w:val="21"/>
        </w:rPr>
        <w:t>O/CO</w:t>
      </w:r>
      <w:r w:rsidRPr="00F73A0F">
        <w:rPr>
          <w:rFonts w:ascii="宋体" w:hAnsi="宋体" w:cs="宋体" w:hint="eastAsia"/>
          <w:szCs w:val="21"/>
          <w:vertAlign w:val="subscript"/>
        </w:rPr>
        <w:t>2</w:t>
      </w:r>
      <w:r w:rsidRPr="00F73A0F">
        <w:rPr>
          <w:rFonts w:ascii="宋体" w:hAnsi="宋体" w:cs="宋体" w:hint="eastAsia"/>
          <w:szCs w:val="21"/>
        </w:rPr>
        <w:t xml:space="preserve"> 自动补偿软件</w:t>
      </w:r>
    </w:p>
    <w:p w14:paraId="76603157" w14:textId="5B372A5A"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3.14.</w:t>
      </w:r>
      <w:r w:rsidRPr="00F73A0F">
        <w:rPr>
          <w:rFonts w:ascii="宋体" w:hAnsi="宋体" w:cs="宋体"/>
          <w:szCs w:val="21"/>
        </w:rPr>
        <w:t>2</w:t>
      </w:r>
      <w:r w:rsidRPr="00F73A0F">
        <w:rPr>
          <w:rFonts w:ascii="宋体" w:hAnsi="宋体" w:cs="宋体" w:hint="eastAsia"/>
          <w:szCs w:val="21"/>
        </w:rPr>
        <w:t>谱图检索及互联网信息搜索：可进行单峰位检索，也可对整个谱图进行谱库检索。</w:t>
      </w:r>
    </w:p>
    <w:p w14:paraId="6351C56C" w14:textId="0DE1EDC0"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3.14.</w:t>
      </w:r>
      <w:r w:rsidRPr="00F73A0F">
        <w:rPr>
          <w:rFonts w:ascii="宋体" w:hAnsi="宋体" w:cs="宋体"/>
          <w:szCs w:val="21"/>
        </w:rPr>
        <w:t xml:space="preserve">3 </w:t>
      </w:r>
      <w:r w:rsidRPr="00F73A0F">
        <w:rPr>
          <w:rFonts w:ascii="宋体" w:hAnsi="宋体" w:cs="宋体" w:hint="eastAsia"/>
          <w:szCs w:val="21"/>
        </w:rPr>
        <w:t>混合物谱库检索模块，此检索功能支持不少于8种组分数混合物检索，可对混合物进行谱库检索给出单一组分谱图及合成光谱和残差光谱，并给出每一组分百分比。</w:t>
      </w:r>
    </w:p>
    <w:p w14:paraId="530FB2F3" w14:textId="2F6A9F6A"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3.13.4 图谱库，不少于20万张。</w:t>
      </w:r>
    </w:p>
    <w:p w14:paraId="287C5189" w14:textId="4A2E95C5"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3.14</w:t>
      </w:r>
      <w:proofErr w:type="gramStart"/>
      <w:r w:rsidRPr="00F73A0F">
        <w:rPr>
          <w:rFonts w:ascii="宋体" w:hAnsi="宋体" w:cs="宋体" w:hint="eastAsia"/>
          <w:szCs w:val="21"/>
        </w:rPr>
        <w:t>热红联机</w:t>
      </w:r>
      <w:proofErr w:type="gramEnd"/>
      <w:r w:rsidRPr="00F73A0F">
        <w:rPr>
          <w:rFonts w:ascii="宋体" w:hAnsi="宋体" w:cs="宋体" w:hint="eastAsia"/>
          <w:szCs w:val="21"/>
        </w:rPr>
        <w:t>模块：载气流速(10-20ml/min)，直插式结构。温度范围：室温－最高370</w:t>
      </w:r>
      <w:r w:rsidRPr="00F73A0F">
        <w:rPr>
          <w:rFonts w:ascii="宋体" w:hAnsi="宋体" w:cs="宋体" w:hint="eastAsia"/>
          <w:szCs w:val="21"/>
          <w:vertAlign w:val="superscript"/>
        </w:rPr>
        <w:t>o</w:t>
      </w:r>
      <w:r w:rsidRPr="00F73A0F">
        <w:rPr>
          <w:rFonts w:ascii="宋体" w:hAnsi="宋体" w:cs="宋体" w:hint="eastAsia"/>
          <w:szCs w:val="21"/>
        </w:rPr>
        <w:t>C。</w:t>
      </w:r>
      <w:proofErr w:type="gramStart"/>
      <w:r w:rsidRPr="00F73A0F">
        <w:rPr>
          <w:rFonts w:ascii="宋体" w:hAnsi="宋体" w:cs="宋体" w:hint="eastAsia"/>
          <w:szCs w:val="21"/>
        </w:rPr>
        <w:t>热红联</w:t>
      </w:r>
      <w:proofErr w:type="gramEnd"/>
      <w:r w:rsidRPr="00F73A0F">
        <w:rPr>
          <w:rFonts w:ascii="宋体" w:hAnsi="宋体" w:cs="宋体" w:hint="eastAsia"/>
          <w:szCs w:val="21"/>
        </w:rPr>
        <w:t>用模块专用检测器：电制冷MCT检测器。</w:t>
      </w:r>
    </w:p>
    <w:p w14:paraId="4450B761"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4. 配置要求：（清单）</w:t>
      </w:r>
    </w:p>
    <w:p w14:paraId="6797F06F"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4.1 红外光谱仪主机1台</w:t>
      </w:r>
    </w:p>
    <w:p w14:paraId="4AEFB741" w14:textId="4C5280DE"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4.2 制样工具箱：15吨压片机1套；压片模具1套；玛瑙研钵1套；KBr</w:t>
      </w:r>
      <w:proofErr w:type="gramStart"/>
      <w:r w:rsidRPr="00F73A0F">
        <w:rPr>
          <w:rFonts w:ascii="宋体" w:hAnsi="宋体" w:cs="宋体" w:hint="eastAsia"/>
          <w:szCs w:val="21"/>
        </w:rPr>
        <w:t>碎晶</w:t>
      </w:r>
      <w:proofErr w:type="gramEnd"/>
      <w:r w:rsidRPr="00F73A0F">
        <w:rPr>
          <w:rFonts w:ascii="宋体" w:hAnsi="宋体" w:cs="宋体" w:hint="eastAsia"/>
          <w:szCs w:val="21"/>
        </w:rPr>
        <w:t>1</w:t>
      </w:r>
      <w:r w:rsidRPr="00F73A0F">
        <w:rPr>
          <w:rFonts w:ascii="宋体" w:hAnsi="宋体" w:cs="宋体"/>
          <w:szCs w:val="21"/>
        </w:rPr>
        <w:t xml:space="preserve"> </w:t>
      </w:r>
      <w:r w:rsidRPr="00F73A0F">
        <w:rPr>
          <w:rFonts w:ascii="宋体" w:hAnsi="宋体" w:cs="宋体" w:hint="eastAsia"/>
          <w:szCs w:val="21"/>
        </w:rPr>
        <w:t>Kg；红外烤灯1套；可拆液体池1套，气体配套装置1套。</w:t>
      </w:r>
    </w:p>
    <w:p w14:paraId="695605CA" w14:textId="14269AE5"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 xml:space="preserve">4.3 </w:t>
      </w:r>
      <w:proofErr w:type="gramStart"/>
      <w:r w:rsidRPr="00F73A0F">
        <w:rPr>
          <w:rFonts w:ascii="宋体" w:hAnsi="宋体" w:cs="宋体" w:hint="eastAsia"/>
          <w:szCs w:val="21"/>
        </w:rPr>
        <w:t>热红联机</w:t>
      </w:r>
      <w:proofErr w:type="gramEnd"/>
      <w:r w:rsidRPr="00F73A0F">
        <w:rPr>
          <w:rFonts w:ascii="宋体" w:hAnsi="宋体" w:cs="宋体" w:hint="eastAsia"/>
          <w:szCs w:val="21"/>
        </w:rPr>
        <w:t>模块（包含专用TE-MCT检测器及3D软件）</w:t>
      </w:r>
    </w:p>
    <w:p w14:paraId="2428F3AC"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4.4 金刚石晶体ATR附件 1套</w:t>
      </w:r>
    </w:p>
    <w:p w14:paraId="5218C66E"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4.5 图谱库1套，不少于20万张</w:t>
      </w:r>
    </w:p>
    <w:p w14:paraId="4957DE0A" w14:textId="4577F24F"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4.6 电脑（电脑品牌机，i</w:t>
      </w:r>
      <w:r w:rsidRPr="00F73A0F">
        <w:rPr>
          <w:rFonts w:ascii="宋体" w:hAnsi="宋体" w:cs="宋体"/>
          <w:szCs w:val="21"/>
        </w:rPr>
        <w:t>7</w:t>
      </w:r>
      <w:r w:rsidRPr="00F73A0F">
        <w:rPr>
          <w:rFonts w:ascii="宋体" w:hAnsi="宋体" w:cs="宋体" w:hint="eastAsia"/>
          <w:szCs w:val="21"/>
        </w:rPr>
        <w:t>或以上CPU，内存4G以上，正版64位中文专业版win1</w:t>
      </w:r>
      <w:r w:rsidRPr="00F73A0F">
        <w:rPr>
          <w:rFonts w:ascii="宋体" w:hAnsi="宋体" w:cs="宋体"/>
          <w:szCs w:val="21"/>
        </w:rPr>
        <w:t>1</w:t>
      </w:r>
      <w:r w:rsidRPr="00F73A0F">
        <w:rPr>
          <w:rFonts w:ascii="宋体" w:hAnsi="宋体" w:cs="宋体" w:hint="eastAsia"/>
          <w:szCs w:val="21"/>
        </w:rPr>
        <w:t>，2</w:t>
      </w:r>
      <w:r w:rsidRPr="00F73A0F">
        <w:rPr>
          <w:rFonts w:ascii="宋体" w:hAnsi="宋体" w:cs="宋体"/>
          <w:szCs w:val="21"/>
        </w:rPr>
        <w:t>4</w:t>
      </w:r>
      <w:r w:rsidRPr="00F73A0F">
        <w:rPr>
          <w:rFonts w:ascii="宋体" w:hAnsi="宋体" w:cs="宋体" w:hint="eastAsia"/>
          <w:szCs w:val="21"/>
        </w:rPr>
        <w:t>英寸液晶显示器） 1套</w:t>
      </w:r>
    </w:p>
    <w:p w14:paraId="4AEE0F35"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5.安装、验收及质保</w:t>
      </w:r>
    </w:p>
    <w:p w14:paraId="29CA3B79"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5.1由仪器制造厂技术人员到现场安装仪器，并在用户实验室人员在场的情况下完成仪器设备性能的证明文件。</w:t>
      </w:r>
    </w:p>
    <w:p w14:paraId="4E5854EB" w14:textId="77777777" w:rsidR="00D9361B" w:rsidRPr="00F73A0F" w:rsidRDefault="00000000">
      <w:pPr>
        <w:tabs>
          <w:tab w:val="left" w:pos="900"/>
        </w:tabs>
        <w:spacing w:line="360" w:lineRule="auto"/>
        <w:ind w:firstLineChars="200" w:firstLine="420"/>
        <w:rPr>
          <w:rFonts w:ascii="宋体" w:hAnsi="宋体" w:cs="宋体" w:hint="eastAsia"/>
          <w:szCs w:val="21"/>
        </w:rPr>
      </w:pPr>
      <w:r w:rsidRPr="00F73A0F">
        <w:rPr>
          <w:rFonts w:ascii="宋体" w:hAnsi="宋体" w:cs="宋体" w:hint="eastAsia"/>
          <w:szCs w:val="21"/>
        </w:rPr>
        <w:t>5.2卖方免费提供现场培训，并提供2名免费国内技术培训和应用培训；,</w:t>
      </w:r>
    </w:p>
    <w:p w14:paraId="105605AC" w14:textId="77777777" w:rsidR="00D9361B" w:rsidRPr="00F73A0F" w:rsidRDefault="00000000">
      <w:pPr>
        <w:tabs>
          <w:tab w:val="left" w:pos="900"/>
        </w:tabs>
        <w:spacing w:line="360" w:lineRule="auto"/>
        <w:rPr>
          <w:rFonts w:hAnsi="宋体" w:hint="eastAsia"/>
          <w:b/>
          <w:szCs w:val="21"/>
        </w:rPr>
      </w:pPr>
      <w:r w:rsidRPr="00F73A0F">
        <w:rPr>
          <w:rFonts w:hAnsi="宋体" w:hint="eastAsia"/>
          <w:b/>
          <w:szCs w:val="21"/>
        </w:rPr>
        <w:t>五、采购标的需满足的服务标准、期限、效率等要求</w:t>
      </w:r>
    </w:p>
    <w:p w14:paraId="4F245E71" w14:textId="1F80B3A5" w:rsidR="00D9361B" w:rsidRPr="00F73A0F" w:rsidRDefault="00000000">
      <w:pPr>
        <w:numPr>
          <w:ilvl w:val="0"/>
          <w:numId w:val="1"/>
        </w:numPr>
        <w:tabs>
          <w:tab w:val="left" w:pos="900"/>
        </w:tabs>
        <w:spacing w:line="360" w:lineRule="auto"/>
        <w:rPr>
          <w:rFonts w:ascii="宋体" w:hAnsi="宋体" w:hint="eastAsia"/>
          <w:szCs w:val="21"/>
        </w:rPr>
      </w:pPr>
      <w:r w:rsidRPr="00F73A0F">
        <w:rPr>
          <w:rFonts w:ascii="宋体" w:hAnsi="宋体" w:hint="eastAsia"/>
          <w:szCs w:val="21"/>
        </w:rPr>
        <w:t xml:space="preserve">质保期： </w:t>
      </w:r>
      <w:r w:rsidRPr="00F73A0F">
        <w:rPr>
          <w:rFonts w:ascii="宋体" w:hAnsi="宋体"/>
          <w:szCs w:val="21"/>
          <w:u w:val="single"/>
        </w:rPr>
        <w:t xml:space="preserve"> </w:t>
      </w:r>
      <w:r w:rsidRPr="00F73A0F">
        <w:rPr>
          <w:rFonts w:ascii="宋体" w:hAnsi="宋体" w:cs="宋体"/>
          <w:u w:val="single"/>
        </w:rPr>
        <w:t>≥</w:t>
      </w:r>
      <w:r w:rsidRPr="00F73A0F">
        <w:rPr>
          <w:rFonts w:ascii="宋体" w:hAnsi="宋体"/>
          <w:szCs w:val="21"/>
          <w:u w:val="single"/>
        </w:rPr>
        <w:t xml:space="preserve"> </w:t>
      </w:r>
      <w:r w:rsidRPr="00F73A0F">
        <w:rPr>
          <w:rFonts w:ascii="宋体" w:hAnsi="宋体" w:hint="eastAsia"/>
          <w:szCs w:val="21"/>
          <w:u w:val="single"/>
        </w:rPr>
        <w:t>1</w:t>
      </w:r>
      <w:r w:rsidRPr="00F73A0F">
        <w:rPr>
          <w:rFonts w:ascii="宋体" w:hAnsi="宋体" w:hint="eastAsia"/>
          <w:szCs w:val="21"/>
        </w:rPr>
        <w:t>年，其中</w:t>
      </w:r>
      <w:r w:rsidRPr="00F73A0F">
        <w:rPr>
          <w:rFonts w:ascii="宋体" w:hAnsi="宋体" w:cs="宋体" w:hint="eastAsia"/>
          <w:szCs w:val="21"/>
        </w:rPr>
        <w:t>干涉仪质保十年，激光器质保十年，光源质保五年；</w:t>
      </w:r>
      <w:r w:rsidRPr="00F73A0F">
        <w:rPr>
          <w:rFonts w:ascii="宋体" w:hAnsi="宋体" w:cs="宋体" w:hint="eastAsia"/>
        </w:rPr>
        <w:t>质保期内</w:t>
      </w:r>
      <w:proofErr w:type="gramStart"/>
      <w:r w:rsidRPr="00F73A0F">
        <w:rPr>
          <w:rFonts w:ascii="宋体" w:hAnsi="宋体" w:cs="宋体"/>
        </w:rPr>
        <w:t>免费维保</w:t>
      </w:r>
      <w:proofErr w:type="gramEnd"/>
      <w:r w:rsidRPr="00F73A0F">
        <w:rPr>
          <w:rFonts w:ascii="宋体" w:hAnsi="宋体" w:cs="宋体"/>
        </w:rPr>
        <w:t>≥2次/年，免人工服务费。</w:t>
      </w:r>
      <w:r w:rsidRPr="00F73A0F">
        <w:rPr>
          <w:rFonts w:ascii="宋体" w:hAnsi="宋体" w:hint="eastAsia"/>
          <w:szCs w:val="21"/>
        </w:rPr>
        <w:t>质保期满后，仍需提供专业维修服务，投标人在投标文件中需注明维修服务单项报价。</w:t>
      </w:r>
    </w:p>
    <w:p w14:paraId="4147EF6A" w14:textId="77777777" w:rsidR="00D9361B" w:rsidRPr="00F73A0F" w:rsidRDefault="00000000">
      <w:pPr>
        <w:numPr>
          <w:ilvl w:val="0"/>
          <w:numId w:val="1"/>
        </w:numPr>
        <w:tabs>
          <w:tab w:val="left" w:pos="900"/>
        </w:tabs>
        <w:spacing w:line="360" w:lineRule="auto"/>
        <w:rPr>
          <w:rFonts w:ascii="宋体" w:hAnsi="宋体" w:hint="eastAsia"/>
          <w:szCs w:val="21"/>
        </w:rPr>
      </w:pPr>
      <w:r w:rsidRPr="00F73A0F">
        <w:rPr>
          <w:rFonts w:ascii="宋体" w:hAnsi="宋体" w:hint="eastAsia"/>
          <w:szCs w:val="21"/>
        </w:rPr>
        <w:t>服务响应时间：接到维修电话后4小时内给予明确答复，8小时内到达现场维修。维修</w:t>
      </w:r>
      <w:r w:rsidRPr="00F73A0F">
        <w:rPr>
          <w:rFonts w:ascii="宋体" w:hAnsi="宋体" w:hint="eastAsia"/>
          <w:szCs w:val="21"/>
        </w:rPr>
        <w:lastRenderedPageBreak/>
        <w:t>人员到现场后若问题特殊无法现场修复的，供货方需在24小时内给出合理解决方案。</w:t>
      </w:r>
    </w:p>
    <w:p w14:paraId="32641CEE" w14:textId="3BD0BB50" w:rsidR="00D9361B" w:rsidRPr="00F73A0F" w:rsidRDefault="00000000" w:rsidP="00D94BC5">
      <w:pPr>
        <w:pStyle w:val="ae"/>
        <w:numPr>
          <w:ilvl w:val="0"/>
          <w:numId w:val="1"/>
        </w:numPr>
        <w:tabs>
          <w:tab w:val="left" w:pos="709"/>
        </w:tabs>
        <w:spacing w:line="360" w:lineRule="auto"/>
        <w:ind w:firstLineChars="0"/>
        <w:rPr>
          <w:rFonts w:ascii="宋体" w:hAnsi="宋体" w:cs="宋体"/>
        </w:rPr>
      </w:pPr>
      <w:r w:rsidRPr="00F73A0F">
        <w:rPr>
          <w:rFonts w:ascii="宋体" w:hAnsi="宋体"/>
          <w:szCs w:val="21"/>
        </w:rPr>
        <w:t>培训</w:t>
      </w:r>
      <w:r w:rsidRPr="00F73A0F">
        <w:rPr>
          <w:rFonts w:ascii="宋体" w:hAnsi="宋体" w:hint="eastAsia"/>
          <w:szCs w:val="21"/>
        </w:rPr>
        <w:t>要求：</w:t>
      </w:r>
      <w:r w:rsidRPr="00F73A0F">
        <w:rPr>
          <w:rFonts w:ascii="宋体" w:hAnsi="宋体" w:cs="宋体"/>
        </w:rPr>
        <w:t>提供培训电子资料及视频；供方免费为用户培训至少</w:t>
      </w:r>
      <w:r w:rsidRPr="00F73A0F">
        <w:rPr>
          <w:rFonts w:ascii="宋体" w:hAnsi="宋体" w:cs="宋体"/>
          <w:u w:val="single"/>
        </w:rPr>
        <w:t xml:space="preserve"> </w:t>
      </w:r>
      <w:r w:rsidRPr="00F73A0F">
        <w:rPr>
          <w:rFonts w:ascii="宋体" w:hAnsi="宋体" w:cs="宋体" w:hint="eastAsia"/>
          <w:u w:val="single"/>
        </w:rPr>
        <w:t>2</w:t>
      </w:r>
      <w:r w:rsidRPr="00F73A0F">
        <w:rPr>
          <w:rFonts w:ascii="宋体" w:hAnsi="宋体" w:cs="宋体"/>
          <w:u w:val="single"/>
        </w:rPr>
        <w:t xml:space="preserve"> </w:t>
      </w:r>
      <w:proofErr w:type="gramStart"/>
      <w:r w:rsidRPr="00F73A0F">
        <w:rPr>
          <w:rFonts w:ascii="宋体" w:hAnsi="宋体" w:cs="宋体"/>
        </w:rPr>
        <w:t>名操作</w:t>
      </w:r>
      <w:proofErr w:type="gramEnd"/>
      <w:r w:rsidRPr="00F73A0F">
        <w:rPr>
          <w:rFonts w:ascii="宋体" w:hAnsi="宋体" w:cs="宋体"/>
        </w:rPr>
        <w:t xml:space="preserve">人员进行为期至少 </w:t>
      </w:r>
      <w:r w:rsidRPr="00F73A0F">
        <w:rPr>
          <w:rFonts w:ascii="宋体" w:hAnsi="宋体" w:cs="宋体" w:hint="eastAsia"/>
          <w:u w:val="single"/>
        </w:rPr>
        <w:t>2</w:t>
      </w:r>
      <w:r w:rsidRPr="00F73A0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590E312" w14:textId="77777777" w:rsidR="00D9361B" w:rsidRPr="00F73A0F" w:rsidRDefault="00D9361B" w:rsidP="00D94BC5">
      <w:pPr>
        <w:pStyle w:val="ae"/>
        <w:tabs>
          <w:tab w:val="left" w:pos="420"/>
          <w:tab w:val="left" w:pos="709"/>
        </w:tabs>
        <w:spacing w:line="360" w:lineRule="auto"/>
        <w:ind w:left="420" w:firstLineChars="0" w:firstLine="0"/>
        <w:rPr>
          <w:rFonts w:ascii="宋体" w:hAnsi="宋体" w:cs="宋体" w:hint="eastAsia"/>
        </w:rPr>
      </w:pPr>
    </w:p>
    <w:p w14:paraId="7C393778" w14:textId="77777777" w:rsidR="00D9361B" w:rsidRPr="00F73A0F" w:rsidRDefault="00000000">
      <w:pPr>
        <w:tabs>
          <w:tab w:val="left" w:pos="420"/>
          <w:tab w:val="left" w:pos="900"/>
        </w:tabs>
        <w:spacing w:line="360" w:lineRule="auto"/>
        <w:rPr>
          <w:rFonts w:ascii="宋体" w:hAnsi="宋体" w:hint="eastAsia"/>
          <w:b/>
          <w:szCs w:val="21"/>
        </w:rPr>
      </w:pPr>
      <w:r w:rsidRPr="00F73A0F">
        <w:rPr>
          <w:rFonts w:ascii="宋体" w:hAnsi="宋体" w:hint="eastAsia"/>
          <w:b/>
          <w:szCs w:val="21"/>
        </w:rPr>
        <w:t>六、</w:t>
      </w:r>
      <w:r w:rsidRPr="00F73A0F">
        <w:rPr>
          <w:rFonts w:ascii="宋体" w:hAnsi="宋体"/>
          <w:b/>
          <w:szCs w:val="21"/>
        </w:rPr>
        <w:t>采购标的</w:t>
      </w:r>
      <w:proofErr w:type="gramStart"/>
      <w:r w:rsidRPr="00F73A0F">
        <w:rPr>
          <w:rFonts w:ascii="宋体" w:hAnsi="宋体"/>
          <w:b/>
          <w:szCs w:val="21"/>
        </w:rPr>
        <w:t>的</w:t>
      </w:r>
      <w:proofErr w:type="gramEnd"/>
      <w:r w:rsidRPr="00F73A0F">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F73A0F" w:rsidRPr="00F73A0F" w14:paraId="5E276294" w14:textId="77777777">
        <w:trPr>
          <w:trHeight w:val="522"/>
        </w:trPr>
        <w:tc>
          <w:tcPr>
            <w:tcW w:w="8601" w:type="dxa"/>
            <w:gridSpan w:val="4"/>
            <w:vAlign w:val="center"/>
          </w:tcPr>
          <w:bookmarkEnd w:id="2"/>
          <w:bookmarkEnd w:id="3"/>
          <w:bookmarkEnd w:id="4"/>
          <w:p w14:paraId="3A11F66C" w14:textId="77777777" w:rsidR="00D9361B" w:rsidRPr="00F73A0F" w:rsidRDefault="00000000">
            <w:pPr>
              <w:widowControl/>
              <w:jc w:val="center"/>
              <w:textAlignment w:val="baseline"/>
              <w:rPr>
                <w:kern w:val="0"/>
                <w:szCs w:val="22"/>
              </w:rPr>
            </w:pPr>
            <w:r w:rsidRPr="00F73A0F">
              <w:rPr>
                <w:kern w:val="0"/>
                <w:szCs w:val="22"/>
              </w:rPr>
              <w:t>现场的检验指标及方法</w:t>
            </w:r>
          </w:p>
        </w:tc>
      </w:tr>
      <w:tr w:rsidR="00F73A0F" w:rsidRPr="00F73A0F" w14:paraId="7F25A011" w14:textId="77777777">
        <w:trPr>
          <w:trHeight w:val="483"/>
        </w:trPr>
        <w:tc>
          <w:tcPr>
            <w:tcW w:w="726" w:type="dxa"/>
            <w:vAlign w:val="center"/>
          </w:tcPr>
          <w:p w14:paraId="27FD9D56" w14:textId="77777777" w:rsidR="00D9361B" w:rsidRPr="00F73A0F" w:rsidRDefault="00000000">
            <w:pPr>
              <w:widowControl/>
              <w:jc w:val="center"/>
              <w:textAlignment w:val="baseline"/>
              <w:rPr>
                <w:kern w:val="0"/>
                <w:szCs w:val="22"/>
              </w:rPr>
            </w:pPr>
            <w:r w:rsidRPr="00F73A0F">
              <w:rPr>
                <w:kern w:val="0"/>
                <w:szCs w:val="22"/>
              </w:rPr>
              <w:t>序号</w:t>
            </w:r>
          </w:p>
        </w:tc>
        <w:tc>
          <w:tcPr>
            <w:tcW w:w="3507" w:type="dxa"/>
            <w:vAlign w:val="center"/>
          </w:tcPr>
          <w:p w14:paraId="4789B05A" w14:textId="77777777" w:rsidR="00D9361B" w:rsidRPr="00F73A0F" w:rsidRDefault="00000000">
            <w:pPr>
              <w:widowControl/>
              <w:jc w:val="center"/>
              <w:textAlignment w:val="baseline"/>
              <w:rPr>
                <w:kern w:val="0"/>
                <w:szCs w:val="22"/>
              </w:rPr>
            </w:pPr>
            <w:r w:rsidRPr="00F73A0F">
              <w:rPr>
                <w:kern w:val="0"/>
                <w:szCs w:val="22"/>
              </w:rPr>
              <w:t>功能或指标</w:t>
            </w:r>
          </w:p>
        </w:tc>
        <w:tc>
          <w:tcPr>
            <w:tcW w:w="4368" w:type="dxa"/>
            <w:gridSpan w:val="2"/>
            <w:vAlign w:val="center"/>
          </w:tcPr>
          <w:p w14:paraId="083F4ACF" w14:textId="77777777" w:rsidR="00D9361B" w:rsidRPr="00F73A0F" w:rsidRDefault="00000000">
            <w:pPr>
              <w:widowControl/>
              <w:jc w:val="center"/>
              <w:textAlignment w:val="baseline"/>
              <w:rPr>
                <w:kern w:val="0"/>
                <w:szCs w:val="22"/>
              </w:rPr>
            </w:pPr>
            <w:r w:rsidRPr="00F73A0F">
              <w:rPr>
                <w:kern w:val="0"/>
                <w:szCs w:val="22"/>
              </w:rPr>
              <w:t>验收或测试方法</w:t>
            </w:r>
          </w:p>
        </w:tc>
      </w:tr>
      <w:tr w:rsidR="00F73A0F" w:rsidRPr="00F73A0F" w14:paraId="634CC267" w14:textId="77777777">
        <w:trPr>
          <w:trHeight w:val="483"/>
        </w:trPr>
        <w:tc>
          <w:tcPr>
            <w:tcW w:w="726" w:type="dxa"/>
            <w:vAlign w:val="center"/>
          </w:tcPr>
          <w:p w14:paraId="61E52A27" w14:textId="77777777" w:rsidR="00D9361B" w:rsidRPr="00F73A0F" w:rsidRDefault="00000000">
            <w:pPr>
              <w:widowControl/>
              <w:jc w:val="center"/>
              <w:textAlignment w:val="baseline"/>
              <w:rPr>
                <w:kern w:val="0"/>
                <w:szCs w:val="22"/>
              </w:rPr>
            </w:pPr>
            <w:r w:rsidRPr="00F73A0F">
              <w:rPr>
                <w:rFonts w:hint="eastAsia"/>
                <w:kern w:val="0"/>
                <w:szCs w:val="22"/>
              </w:rPr>
              <w:t>1</w:t>
            </w:r>
          </w:p>
        </w:tc>
        <w:tc>
          <w:tcPr>
            <w:tcW w:w="3507" w:type="dxa"/>
            <w:vAlign w:val="center"/>
          </w:tcPr>
          <w:p w14:paraId="0CF24E9E"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光谱范围 8,000–350cm</w:t>
            </w:r>
            <w:r w:rsidRPr="00F73A0F">
              <w:rPr>
                <w:rFonts w:ascii="宋体" w:hAnsi="宋体" w:cs="宋体" w:hint="eastAsia"/>
                <w:kern w:val="0"/>
                <w:szCs w:val="22"/>
                <w:vertAlign w:val="superscript"/>
              </w:rPr>
              <w:t>-1</w:t>
            </w:r>
          </w:p>
        </w:tc>
        <w:tc>
          <w:tcPr>
            <w:tcW w:w="4368" w:type="dxa"/>
            <w:gridSpan w:val="2"/>
            <w:vAlign w:val="center"/>
          </w:tcPr>
          <w:p w14:paraId="3A3D3406"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现场验收，软件截图</w:t>
            </w:r>
          </w:p>
        </w:tc>
      </w:tr>
      <w:tr w:rsidR="00F73A0F" w:rsidRPr="00F73A0F" w14:paraId="01249069" w14:textId="77777777">
        <w:trPr>
          <w:trHeight w:val="483"/>
        </w:trPr>
        <w:tc>
          <w:tcPr>
            <w:tcW w:w="726" w:type="dxa"/>
            <w:vAlign w:val="center"/>
          </w:tcPr>
          <w:p w14:paraId="60FF00CF" w14:textId="77777777" w:rsidR="00D9361B" w:rsidRPr="00F73A0F" w:rsidRDefault="00000000">
            <w:pPr>
              <w:widowControl/>
              <w:jc w:val="center"/>
              <w:textAlignment w:val="baseline"/>
              <w:rPr>
                <w:kern w:val="0"/>
                <w:szCs w:val="22"/>
              </w:rPr>
            </w:pPr>
            <w:r w:rsidRPr="00F73A0F">
              <w:rPr>
                <w:rFonts w:hint="eastAsia"/>
                <w:kern w:val="0"/>
                <w:szCs w:val="22"/>
              </w:rPr>
              <w:t>2</w:t>
            </w:r>
          </w:p>
        </w:tc>
        <w:tc>
          <w:tcPr>
            <w:tcW w:w="3507" w:type="dxa"/>
            <w:vAlign w:val="center"/>
          </w:tcPr>
          <w:p w14:paraId="6536B832"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波数准确度：&lt; 0.005 cm</w:t>
            </w:r>
            <w:r w:rsidRPr="00F73A0F">
              <w:rPr>
                <w:rFonts w:ascii="宋体" w:hAnsi="宋体" w:cs="宋体" w:hint="eastAsia"/>
                <w:kern w:val="0"/>
                <w:szCs w:val="22"/>
                <w:vertAlign w:val="superscript"/>
              </w:rPr>
              <w:t>-1</w:t>
            </w:r>
          </w:p>
        </w:tc>
        <w:tc>
          <w:tcPr>
            <w:tcW w:w="4368" w:type="dxa"/>
            <w:gridSpan w:val="2"/>
            <w:vAlign w:val="center"/>
          </w:tcPr>
          <w:p w14:paraId="7110558E"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现场验收，软件截图</w:t>
            </w:r>
          </w:p>
        </w:tc>
      </w:tr>
      <w:tr w:rsidR="00F73A0F" w:rsidRPr="00F73A0F" w14:paraId="3B71338C" w14:textId="77777777">
        <w:trPr>
          <w:trHeight w:val="483"/>
        </w:trPr>
        <w:tc>
          <w:tcPr>
            <w:tcW w:w="726" w:type="dxa"/>
            <w:vAlign w:val="center"/>
          </w:tcPr>
          <w:p w14:paraId="6159DB41" w14:textId="77777777" w:rsidR="00D9361B" w:rsidRPr="00F73A0F" w:rsidRDefault="00000000">
            <w:pPr>
              <w:widowControl/>
              <w:jc w:val="center"/>
              <w:textAlignment w:val="baseline"/>
              <w:rPr>
                <w:kern w:val="0"/>
                <w:szCs w:val="22"/>
              </w:rPr>
            </w:pPr>
            <w:r w:rsidRPr="00F73A0F">
              <w:rPr>
                <w:rFonts w:hint="eastAsia"/>
                <w:kern w:val="0"/>
                <w:szCs w:val="22"/>
              </w:rPr>
              <w:t>3</w:t>
            </w:r>
          </w:p>
        </w:tc>
        <w:tc>
          <w:tcPr>
            <w:tcW w:w="3507" w:type="dxa"/>
            <w:vAlign w:val="center"/>
          </w:tcPr>
          <w:p w14:paraId="570EA511"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图谱库，不少于20万张</w:t>
            </w:r>
          </w:p>
        </w:tc>
        <w:tc>
          <w:tcPr>
            <w:tcW w:w="4368" w:type="dxa"/>
            <w:gridSpan w:val="2"/>
            <w:vAlign w:val="center"/>
          </w:tcPr>
          <w:p w14:paraId="2F1C12B6"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现场验收，软件截图</w:t>
            </w:r>
          </w:p>
        </w:tc>
      </w:tr>
      <w:tr w:rsidR="00F73A0F" w:rsidRPr="00F73A0F" w14:paraId="395259F5" w14:textId="77777777">
        <w:trPr>
          <w:trHeight w:val="483"/>
        </w:trPr>
        <w:tc>
          <w:tcPr>
            <w:tcW w:w="726" w:type="dxa"/>
            <w:vAlign w:val="center"/>
          </w:tcPr>
          <w:p w14:paraId="387B50DC" w14:textId="77777777" w:rsidR="00D9361B" w:rsidRPr="00F73A0F" w:rsidRDefault="00000000">
            <w:pPr>
              <w:widowControl/>
              <w:jc w:val="center"/>
              <w:textAlignment w:val="baseline"/>
              <w:rPr>
                <w:kern w:val="0"/>
                <w:szCs w:val="22"/>
              </w:rPr>
            </w:pPr>
            <w:r w:rsidRPr="00F73A0F">
              <w:rPr>
                <w:rFonts w:hint="eastAsia"/>
                <w:kern w:val="0"/>
                <w:szCs w:val="22"/>
              </w:rPr>
              <w:t>4</w:t>
            </w:r>
          </w:p>
        </w:tc>
        <w:tc>
          <w:tcPr>
            <w:tcW w:w="3507" w:type="dxa"/>
            <w:vAlign w:val="center"/>
          </w:tcPr>
          <w:p w14:paraId="397B5129" w14:textId="0290B7A1"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温度范围：室温－最高370℃</w:t>
            </w:r>
          </w:p>
        </w:tc>
        <w:tc>
          <w:tcPr>
            <w:tcW w:w="4368" w:type="dxa"/>
            <w:gridSpan w:val="2"/>
            <w:vAlign w:val="center"/>
          </w:tcPr>
          <w:p w14:paraId="7044F1BB"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现场验收，软件截图</w:t>
            </w:r>
          </w:p>
        </w:tc>
      </w:tr>
      <w:tr w:rsidR="00F73A0F" w:rsidRPr="00F73A0F" w14:paraId="396D7FFC" w14:textId="77777777">
        <w:tc>
          <w:tcPr>
            <w:tcW w:w="8601" w:type="dxa"/>
            <w:gridSpan w:val="4"/>
          </w:tcPr>
          <w:p w14:paraId="617AA735"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项目建设单位验收要求：</w:t>
            </w:r>
          </w:p>
        </w:tc>
      </w:tr>
      <w:tr w:rsidR="00F73A0F" w:rsidRPr="00F73A0F" w14:paraId="07246D01" w14:textId="77777777">
        <w:tc>
          <w:tcPr>
            <w:tcW w:w="726" w:type="dxa"/>
          </w:tcPr>
          <w:p w14:paraId="38D3B752" w14:textId="77777777" w:rsidR="00D9361B" w:rsidRPr="00F73A0F" w:rsidRDefault="00000000">
            <w:pPr>
              <w:widowControl/>
              <w:jc w:val="center"/>
              <w:textAlignment w:val="baseline"/>
              <w:rPr>
                <w:kern w:val="0"/>
                <w:szCs w:val="22"/>
              </w:rPr>
            </w:pPr>
            <w:r w:rsidRPr="00F73A0F">
              <w:rPr>
                <w:rFonts w:hint="eastAsia"/>
                <w:kern w:val="0"/>
                <w:szCs w:val="22"/>
              </w:rPr>
              <w:t>1</w:t>
            </w:r>
          </w:p>
        </w:tc>
        <w:tc>
          <w:tcPr>
            <w:tcW w:w="3507" w:type="dxa"/>
            <w:vAlign w:val="center"/>
          </w:tcPr>
          <w:p w14:paraId="2D2C9749"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货物外包装与外观无损伤</w:t>
            </w:r>
          </w:p>
        </w:tc>
        <w:tc>
          <w:tcPr>
            <w:tcW w:w="4368" w:type="dxa"/>
            <w:gridSpan w:val="2"/>
            <w:vAlign w:val="center"/>
          </w:tcPr>
          <w:p w14:paraId="22B4A4D6"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现场核查</w:t>
            </w:r>
          </w:p>
        </w:tc>
      </w:tr>
      <w:tr w:rsidR="00F73A0F" w:rsidRPr="00F73A0F" w14:paraId="6DC4C6D4" w14:textId="77777777">
        <w:tc>
          <w:tcPr>
            <w:tcW w:w="726" w:type="dxa"/>
          </w:tcPr>
          <w:p w14:paraId="1B7668E0" w14:textId="77777777" w:rsidR="00D9361B" w:rsidRPr="00F73A0F" w:rsidRDefault="00000000">
            <w:pPr>
              <w:widowControl/>
              <w:jc w:val="center"/>
              <w:textAlignment w:val="baseline"/>
              <w:rPr>
                <w:kern w:val="0"/>
                <w:szCs w:val="22"/>
              </w:rPr>
            </w:pPr>
            <w:r w:rsidRPr="00F73A0F">
              <w:rPr>
                <w:rFonts w:hint="eastAsia"/>
                <w:kern w:val="0"/>
                <w:szCs w:val="22"/>
              </w:rPr>
              <w:t>2</w:t>
            </w:r>
          </w:p>
        </w:tc>
        <w:tc>
          <w:tcPr>
            <w:tcW w:w="3507" w:type="dxa"/>
            <w:vAlign w:val="center"/>
          </w:tcPr>
          <w:p w14:paraId="28A224FB"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货物配置、包括备品备件、</w:t>
            </w:r>
            <w:proofErr w:type="gramStart"/>
            <w:r w:rsidRPr="00F73A0F">
              <w:rPr>
                <w:rFonts w:ascii="宋体" w:hAnsi="宋体" w:cs="宋体" w:hint="eastAsia"/>
                <w:kern w:val="0"/>
                <w:szCs w:val="22"/>
              </w:rPr>
              <w:t>耗品耗材</w:t>
            </w:r>
            <w:proofErr w:type="gramEnd"/>
            <w:r w:rsidRPr="00F73A0F">
              <w:rPr>
                <w:rFonts w:ascii="宋体" w:hAnsi="宋体" w:cs="宋体" w:hint="eastAsia"/>
                <w:kern w:val="0"/>
                <w:szCs w:val="22"/>
              </w:rPr>
              <w:t>等提供齐全，货物实物品牌、规格、型号、配置数量与采购结果、合同约定相符。</w:t>
            </w:r>
          </w:p>
        </w:tc>
        <w:tc>
          <w:tcPr>
            <w:tcW w:w="4368" w:type="dxa"/>
            <w:gridSpan w:val="2"/>
            <w:vAlign w:val="center"/>
          </w:tcPr>
          <w:p w14:paraId="6F716F39"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依据《合同》及其附件（包括但不限于《采购需求》《供应商投标（响应）文件》《投标澄清函》《技术协议》等）约定，现场核查。</w:t>
            </w:r>
          </w:p>
        </w:tc>
      </w:tr>
      <w:tr w:rsidR="00F73A0F" w:rsidRPr="00F73A0F" w14:paraId="7505D55C" w14:textId="77777777">
        <w:tc>
          <w:tcPr>
            <w:tcW w:w="726" w:type="dxa"/>
          </w:tcPr>
          <w:p w14:paraId="310CAD3A" w14:textId="77777777" w:rsidR="00D9361B" w:rsidRPr="00F73A0F" w:rsidRDefault="00000000">
            <w:pPr>
              <w:widowControl/>
              <w:jc w:val="center"/>
              <w:textAlignment w:val="baseline"/>
              <w:rPr>
                <w:kern w:val="0"/>
                <w:szCs w:val="22"/>
              </w:rPr>
            </w:pPr>
            <w:r w:rsidRPr="00F73A0F">
              <w:rPr>
                <w:rFonts w:hint="eastAsia"/>
                <w:kern w:val="0"/>
                <w:szCs w:val="22"/>
              </w:rPr>
              <w:t>3</w:t>
            </w:r>
          </w:p>
        </w:tc>
        <w:tc>
          <w:tcPr>
            <w:tcW w:w="3507" w:type="dxa"/>
            <w:vAlign w:val="center"/>
          </w:tcPr>
          <w:p w14:paraId="4E5E4770"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所有功能和指标参数（包括边界极限值）达到采购结果合同约定要求。</w:t>
            </w:r>
          </w:p>
        </w:tc>
        <w:tc>
          <w:tcPr>
            <w:tcW w:w="4368" w:type="dxa"/>
            <w:gridSpan w:val="2"/>
            <w:vAlign w:val="center"/>
          </w:tcPr>
          <w:p w14:paraId="11E76477"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依据《合同》及其附件（包括但不限于《采购需求》《供应商投标（响应）文件》《投标澄清函》《技术协议》等）约定，现场测试，供应商应提供《产品出厂检测报告》《产品合格证书》和根据合同约定提供《第三方检测报告》。</w:t>
            </w:r>
          </w:p>
        </w:tc>
      </w:tr>
      <w:tr w:rsidR="00F73A0F" w:rsidRPr="00F73A0F" w14:paraId="657ABF2D" w14:textId="77777777">
        <w:tc>
          <w:tcPr>
            <w:tcW w:w="726" w:type="dxa"/>
          </w:tcPr>
          <w:p w14:paraId="7BD72A19" w14:textId="77777777" w:rsidR="00D9361B" w:rsidRPr="00F73A0F" w:rsidRDefault="00000000">
            <w:pPr>
              <w:widowControl/>
              <w:jc w:val="center"/>
              <w:textAlignment w:val="baseline"/>
              <w:rPr>
                <w:kern w:val="0"/>
                <w:szCs w:val="22"/>
              </w:rPr>
            </w:pPr>
            <w:r w:rsidRPr="00F73A0F">
              <w:rPr>
                <w:rFonts w:hint="eastAsia"/>
                <w:kern w:val="0"/>
                <w:szCs w:val="22"/>
              </w:rPr>
              <w:t>4</w:t>
            </w:r>
          </w:p>
        </w:tc>
        <w:tc>
          <w:tcPr>
            <w:tcW w:w="3507" w:type="dxa"/>
            <w:vAlign w:val="center"/>
          </w:tcPr>
          <w:p w14:paraId="0876EEB5"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提供《培训视频》影像资料</w:t>
            </w:r>
          </w:p>
        </w:tc>
        <w:tc>
          <w:tcPr>
            <w:tcW w:w="4368" w:type="dxa"/>
            <w:gridSpan w:val="2"/>
            <w:vAlign w:val="center"/>
          </w:tcPr>
          <w:p w14:paraId="55B03F57"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现场核查</w:t>
            </w:r>
          </w:p>
        </w:tc>
      </w:tr>
      <w:tr w:rsidR="00F73A0F" w:rsidRPr="00F73A0F" w14:paraId="13B694FB" w14:textId="77777777">
        <w:tc>
          <w:tcPr>
            <w:tcW w:w="726" w:type="dxa"/>
          </w:tcPr>
          <w:p w14:paraId="310501A2" w14:textId="77777777" w:rsidR="00D9361B" w:rsidRPr="00F73A0F" w:rsidRDefault="00000000">
            <w:pPr>
              <w:widowControl/>
              <w:jc w:val="center"/>
              <w:textAlignment w:val="baseline"/>
              <w:rPr>
                <w:kern w:val="0"/>
                <w:szCs w:val="22"/>
              </w:rPr>
            </w:pPr>
            <w:r w:rsidRPr="00F73A0F">
              <w:rPr>
                <w:rFonts w:hint="eastAsia"/>
                <w:kern w:val="0"/>
                <w:szCs w:val="22"/>
              </w:rPr>
              <w:t>5</w:t>
            </w:r>
          </w:p>
        </w:tc>
        <w:tc>
          <w:tcPr>
            <w:tcW w:w="3507" w:type="dxa"/>
            <w:vAlign w:val="center"/>
          </w:tcPr>
          <w:p w14:paraId="281C66FD"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验证测试设备的运行稳定性</w:t>
            </w:r>
          </w:p>
        </w:tc>
        <w:tc>
          <w:tcPr>
            <w:tcW w:w="4368" w:type="dxa"/>
            <w:gridSpan w:val="2"/>
            <w:vAlign w:val="center"/>
          </w:tcPr>
          <w:p w14:paraId="64A7C828"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试运行验证测试设备运行稳定达标</w:t>
            </w:r>
          </w:p>
        </w:tc>
      </w:tr>
      <w:tr w:rsidR="00F73A0F" w:rsidRPr="00F73A0F" w14:paraId="1A4F1D38" w14:textId="77777777">
        <w:tc>
          <w:tcPr>
            <w:tcW w:w="726" w:type="dxa"/>
          </w:tcPr>
          <w:p w14:paraId="5E7E0A9E" w14:textId="77777777" w:rsidR="00D9361B" w:rsidRPr="00F73A0F" w:rsidRDefault="00000000">
            <w:pPr>
              <w:widowControl/>
              <w:jc w:val="center"/>
              <w:textAlignment w:val="baseline"/>
              <w:rPr>
                <w:kern w:val="0"/>
                <w:szCs w:val="22"/>
              </w:rPr>
            </w:pPr>
            <w:r w:rsidRPr="00F73A0F">
              <w:rPr>
                <w:rFonts w:hint="eastAsia"/>
                <w:kern w:val="0"/>
                <w:szCs w:val="22"/>
              </w:rPr>
              <w:t>6</w:t>
            </w:r>
          </w:p>
        </w:tc>
        <w:tc>
          <w:tcPr>
            <w:tcW w:w="7875" w:type="dxa"/>
            <w:gridSpan w:val="3"/>
            <w:vAlign w:val="center"/>
          </w:tcPr>
          <w:p w14:paraId="246A3A66"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《供应商货物类项目完工报告》</w:t>
            </w:r>
            <w:proofErr w:type="gramStart"/>
            <w:r w:rsidRPr="00F73A0F">
              <w:rPr>
                <w:rFonts w:ascii="宋体" w:hAnsi="宋体" w:cs="宋体" w:hint="eastAsia"/>
                <w:kern w:val="0"/>
                <w:szCs w:val="22"/>
              </w:rPr>
              <w:t>《项目建设单位货物类项目完工自验收报告》《项目建设单位货物类项目完工自验收报告》</w:t>
            </w:r>
            <w:proofErr w:type="gramEnd"/>
            <w:r w:rsidRPr="00F73A0F">
              <w:rPr>
                <w:rFonts w:ascii="宋体" w:hAnsi="宋体" w:cs="宋体" w:hint="eastAsia"/>
                <w:kern w:val="0"/>
                <w:szCs w:val="22"/>
              </w:rPr>
              <w:t>《第三方检测报告》等与验收相关的材料由项目建设单位妥善保管存档。</w:t>
            </w:r>
          </w:p>
        </w:tc>
      </w:tr>
      <w:tr w:rsidR="00F73A0F" w:rsidRPr="00F73A0F" w14:paraId="4902703A" w14:textId="77777777">
        <w:tc>
          <w:tcPr>
            <w:tcW w:w="8601" w:type="dxa"/>
            <w:gridSpan w:val="4"/>
          </w:tcPr>
          <w:p w14:paraId="6820AFBA"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lastRenderedPageBreak/>
              <w:t>学校验收复核要求：</w:t>
            </w:r>
          </w:p>
        </w:tc>
      </w:tr>
      <w:tr w:rsidR="00F73A0F" w:rsidRPr="00F73A0F" w14:paraId="1DF382A7" w14:textId="77777777">
        <w:tc>
          <w:tcPr>
            <w:tcW w:w="726" w:type="dxa"/>
          </w:tcPr>
          <w:p w14:paraId="7D982BFF" w14:textId="77777777" w:rsidR="00D9361B" w:rsidRPr="00F73A0F" w:rsidRDefault="00000000">
            <w:pPr>
              <w:widowControl/>
              <w:jc w:val="center"/>
              <w:textAlignment w:val="baseline"/>
              <w:rPr>
                <w:kern w:val="0"/>
                <w:szCs w:val="22"/>
              </w:rPr>
            </w:pPr>
            <w:r w:rsidRPr="00F73A0F">
              <w:rPr>
                <w:rFonts w:hint="eastAsia"/>
                <w:kern w:val="0"/>
                <w:szCs w:val="22"/>
              </w:rPr>
              <w:t>1</w:t>
            </w:r>
          </w:p>
        </w:tc>
        <w:tc>
          <w:tcPr>
            <w:tcW w:w="7875" w:type="dxa"/>
            <w:gridSpan w:val="3"/>
            <w:vAlign w:val="center"/>
          </w:tcPr>
          <w:p w14:paraId="51DCC80D"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项目建设单位填写《学校采购货物类项目验收复核申请表》</w:t>
            </w:r>
          </w:p>
        </w:tc>
      </w:tr>
      <w:tr w:rsidR="00F73A0F" w:rsidRPr="00F73A0F" w14:paraId="5DB9E888" w14:textId="77777777">
        <w:tc>
          <w:tcPr>
            <w:tcW w:w="726" w:type="dxa"/>
          </w:tcPr>
          <w:p w14:paraId="21E7F1AC" w14:textId="77777777" w:rsidR="00D9361B" w:rsidRPr="00F73A0F" w:rsidRDefault="00000000">
            <w:pPr>
              <w:widowControl/>
              <w:jc w:val="center"/>
              <w:textAlignment w:val="baseline"/>
              <w:rPr>
                <w:kern w:val="0"/>
                <w:szCs w:val="22"/>
              </w:rPr>
            </w:pPr>
            <w:r w:rsidRPr="00F73A0F">
              <w:rPr>
                <w:rFonts w:hint="eastAsia"/>
                <w:kern w:val="0"/>
                <w:szCs w:val="22"/>
              </w:rPr>
              <w:t>2</w:t>
            </w:r>
          </w:p>
        </w:tc>
        <w:tc>
          <w:tcPr>
            <w:tcW w:w="7875" w:type="dxa"/>
            <w:gridSpan w:val="3"/>
            <w:vAlign w:val="center"/>
          </w:tcPr>
          <w:p w14:paraId="5A2F2561"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提供《供应商货物类项目完工报告》</w:t>
            </w:r>
          </w:p>
        </w:tc>
      </w:tr>
      <w:tr w:rsidR="00F73A0F" w:rsidRPr="00F73A0F" w14:paraId="195B8759" w14:textId="77777777">
        <w:tc>
          <w:tcPr>
            <w:tcW w:w="726" w:type="dxa"/>
          </w:tcPr>
          <w:p w14:paraId="401A91A2" w14:textId="77777777" w:rsidR="00D9361B" w:rsidRPr="00F73A0F" w:rsidRDefault="00000000">
            <w:pPr>
              <w:widowControl/>
              <w:jc w:val="center"/>
              <w:textAlignment w:val="baseline"/>
              <w:rPr>
                <w:kern w:val="0"/>
                <w:szCs w:val="22"/>
              </w:rPr>
            </w:pPr>
            <w:r w:rsidRPr="00F73A0F">
              <w:rPr>
                <w:rFonts w:hint="eastAsia"/>
                <w:kern w:val="0"/>
                <w:szCs w:val="22"/>
              </w:rPr>
              <w:t>3</w:t>
            </w:r>
          </w:p>
        </w:tc>
        <w:tc>
          <w:tcPr>
            <w:tcW w:w="7875" w:type="dxa"/>
            <w:gridSpan w:val="3"/>
            <w:vAlign w:val="center"/>
          </w:tcPr>
          <w:p w14:paraId="5651C0BA"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提供《项目建设单位货物类项目完工自验收报告》</w:t>
            </w:r>
          </w:p>
        </w:tc>
      </w:tr>
      <w:tr w:rsidR="00F73A0F" w:rsidRPr="00F73A0F" w14:paraId="2ECDE85E" w14:textId="77777777">
        <w:tc>
          <w:tcPr>
            <w:tcW w:w="726" w:type="dxa"/>
          </w:tcPr>
          <w:p w14:paraId="67642AC2" w14:textId="77777777" w:rsidR="00D9361B" w:rsidRPr="00F73A0F" w:rsidRDefault="00000000">
            <w:pPr>
              <w:widowControl/>
              <w:jc w:val="center"/>
              <w:textAlignment w:val="baseline"/>
              <w:rPr>
                <w:kern w:val="0"/>
                <w:szCs w:val="22"/>
              </w:rPr>
            </w:pPr>
            <w:r w:rsidRPr="00F73A0F">
              <w:rPr>
                <w:rFonts w:hint="eastAsia"/>
                <w:kern w:val="0"/>
                <w:szCs w:val="22"/>
              </w:rPr>
              <w:t>4</w:t>
            </w:r>
          </w:p>
        </w:tc>
        <w:tc>
          <w:tcPr>
            <w:tcW w:w="7875" w:type="dxa"/>
            <w:gridSpan w:val="3"/>
            <w:vAlign w:val="center"/>
          </w:tcPr>
          <w:p w14:paraId="08C954FB"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学校组织验收专家组现场复核供应商与项目建设单位货物到货完工验收完成情况</w:t>
            </w:r>
          </w:p>
        </w:tc>
      </w:tr>
      <w:tr w:rsidR="00F73A0F" w:rsidRPr="00F73A0F" w14:paraId="37CC2DB8" w14:textId="77777777">
        <w:trPr>
          <w:trHeight w:val="510"/>
        </w:trPr>
        <w:tc>
          <w:tcPr>
            <w:tcW w:w="4233" w:type="dxa"/>
            <w:gridSpan w:val="2"/>
            <w:vAlign w:val="center"/>
          </w:tcPr>
          <w:p w14:paraId="2C58270E"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验收时是否需要供应商提供样品</w:t>
            </w:r>
          </w:p>
        </w:tc>
        <w:tc>
          <w:tcPr>
            <w:tcW w:w="2254" w:type="dxa"/>
            <w:vAlign w:val="center"/>
          </w:tcPr>
          <w:p w14:paraId="4CDF13CF"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是□</w:t>
            </w:r>
          </w:p>
        </w:tc>
        <w:tc>
          <w:tcPr>
            <w:tcW w:w="2114" w:type="dxa"/>
            <w:vAlign w:val="center"/>
          </w:tcPr>
          <w:p w14:paraId="2507D03B"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否</w:t>
            </w:r>
            <w:r w:rsidRPr="00F73A0F">
              <w:rPr>
                <w:rFonts w:ascii="宋体" w:hAnsi="宋体" w:cs="宋体" w:hint="eastAsia"/>
                <w:kern w:val="0"/>
                <w:szCs w:val="22"/>
              </w:rPr>
              <w:sym w:font="Wingdings 2" w:char="F052"/>
            </w:r>
          </w:p>
        </w:tc>
      </w:tr>
      <w:tr w:rsidR="00F73A0F" w:rsidRPr="00F73A0F" w14:paraId="761D2F89" w14:textId="77777777">
        <w:trPr>
          <w:trHeight w:val="510"/>
        </w:trPr>
        <w:tc>
          <w:tcPr>
            <w:tcW w:w="4233" w:type="dxa"/>
            <w:gridSpan w:val="2"/>
            <w:vAlign w:val="center"/>
          </w:tcPr>
          <w:p w14:paraId="2F02ADDB"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验收时是否需供应商提供必要的其他设备</w:t>
            </w:r>
          </w:p>
        </w:tc>
        <w:tc>
          <w:tcPr>
            <w:tcW w:w="2254" w:type="dxa"/>
            <w:vAlign w:val="center"/>
          </w:tcPr>
          <w:p w14:paraId="14D48560"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是□</w:t>
            </w:r>
          </w:p>
        </w:tc>
        <w:tc>
          <w:tcPr>
            <w:tcW w:w="2114" w:type="dxa"/>
            <w:vAlign w:val="center"/>
          </w:tcPr>
          <w:p w14:paraId="380D6D0C"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否</w:t>
            </w:r>
            <w:r w:rsidRPr="00F73A0F">
              <w:rPr>
                <w:rFonts w:ascii="宋体" w:hAnsi="宋体" w:cs="宋体" w:hint="eastAsia"/>
                <w:kern w:val="0"/>
                <w:szCs w:val="22"/>
              </w:rPr>
              <w:sym w:font="Wingdings 2" w:char="F052"/>
            </w:r>
          </w:p>
        </w:tc>
      </w:tr>
      <w:tr w:rsidR="00F73A0F" w:rsidRPr="00F73A0F" w14:paraId="49045FD8" w14:textId="77777777">
        <w:trPr>
          <w:trHeight w:val="510"/>
        </w:trPr>
        <w:tc>
          <w:tcPr>
            <w:tcW w:w="8601" w:type="dxa"/>
            <w:gridSpan w:val="4"/>
            <w:vAlign w:val="center"/>
          </w:tcPr>
          <w:p w14:paraId="58B5943A"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除现场验收外，需提供的其他验收要求</w:t>
            </w:r>
          </w:p>
        </w:tc>
      </w:tr>
      <w:tr w:rsidR="00D9361B" w:rsidRPr="00F73A0F" w14:paraId="55F12F91" w14:textId="77777777">
        <w:trPr>
          <w:trHeight w:val="360"/>
        </w:trPr>
        <w:tc>
          <w:tcPr>
            <w:tcW w:w="4233" w:type="dxa"/>
            <w:gridSpan w:val="2"/>
            <w:vAlign w:val="center"/>
          </w:tcPr>
          <w:p w14:paraId="47DDB517"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除现场验收外，是□否</w:t>
            </w:r>
            <w:r w:rsidRPr="00F73A0F">
              <w:rPr>
                <w:rFonts w:ascii="宋体" w:hAnsi="宋体" w:cs="宋体" w:hint="eastAsia"/>
                <w:kern w:val="0"/>
                <w:szCs w:val="22"/>
              </w:rPr>
              <w:sym w:font="Wingdings 2" w:char="F052"/>
            </w:r>
            <w:r w:rsidRPr="00F73A0F">
              <w:rPr>
                <w:rFonts w:ascii="宋体" w:hAnsi="宋体" w:cs="宋体" w:hint="eastAsia"/>
                <w:kern w:val="0"/>
                <w:szCs w:val="22"/>
              </w:rPr>
              <w:t>需提供第三方检测报告</w:t>
            </w:r>
          </w:p>
          <w:p w14:paraId="1F79021B" w14:textId="77777777" w:rsidR="00D9361B" w:rsidRPr="00F73A0F" w:rsidRDefault="00D9361B">
            <w:pPr>
              <w:widowControl/>
              <w:spacing w:line="360" w:lineRule="auto"/>
              <w:jc w:val="center"/>
              <w:textAlignment w:val="baseline"/>
              <w:rPr>
                <w:rFonts w:ascii="宋体" w:hAnsi="宋体" w:cs="宋体" w:hint="eastAsia"/>
                <w:kern w:val="0"/>
                <w:szCs w:val="22"/>
              </w:rPr>
            </w:pPr>
          </w:p>
        </w:tc>
        <w:tc>
          <w:tcPr>
            <w:tcW w:w="4368" w:type="dxa"/>
            <w:gridSpan w:val="2"/>
            <w:vAlign w:val="center"/>
          </w:tcPr>
          <w:p w14:paraId="00529BFB"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对于检测机构的要求：国家正规检测机构，出具的检测报告由验收复核专家认可之后作为验收复核通过的主要依据。</w:t>
            </w:r>
          </w:p>
          <w:p w14:paraId="7C369B4F" w14:textId="77777777" w:rsidR="00D9361B" w:rsidRPr="00F73A0F" w:rsidRDefault="00000000">
            <w:pPr>
              <w:widowControl/>
              <w:spacing w:line="360" w:lineRule="auto"/>
              <w:jc w:val="center"/>
              <w:textAlignment w:val="baseline"/>
              <w:rPr>
                <w:rFonts w:ascii="宋体" w:hAnsi="宋体" w:cs="宋体" w:hint="eastAsia"/>
                <w:kern w:val="0"/>
                <w:szCs w:val="22"/>
              </w:rPr>
            </w:pPr>
            <w:r w:rsidRPr="00F73A0F">
              <w:rPr>
                <w:rFonts w:ascii="宋体" w:hAnsi="宋体" w:cs="宋体" w:hint="eastAsia"/>
                <w:kern w:val="0"/>
                <w:szCs w:val="22"/>
              </w:rPr>
              <w:t>对于检测执行标准的要求：各项检测项目标准以检测机构按照行业相关要求最新适用并执行的标准为准。</w:t>
            </w:r>
          </w:p>
        </w:tc>
      </w:tr>
    </w:tbl>
    <w:p w14:paraId="20BABE4C" w14:textId="77777777" w:rsidR="00D9361B" w:rsidRPr="00F73A0F" w:rsidRDefault="00D9361B">
      <w:pPr>
        <w:widowControl/>
        <w:jc w:val="center"/>
        <w:textAlignment w:val="baseline"/>
        <w:rPr>
          <w:kern w:val="0"/>
          <w:sz w:val="20"/>
          <w:szCs w:val="21"/>
        </w:rPr>
      </w:pPr>
    </w:p>
    <w:sectPr w:rsidR="00D9361B" w:rsidRPr="00F73A0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E3A4" w14:textId="77777777" w:rsidR="008B5CA8" w:rsidRDefault="008B5CA8">
      <w:r>
        <w:separator/>
      </w:r>
    </w:p>
  </w:endnote>
  <w:endnote w:type="continuationSeparator" w:id="0">
    <w:p w14:paraId="1FC98420" w14:textId="77777777" w:rsidR="008B5CA8" w:rsidRDefault="008B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0C1" w14:textId="77777777" w:rsidR="00D9361B" w:rsidRDefault="00000000">
    <w:pPr>
      <w:pStyle w:val="a7"/>
      <w:jc w:val="center"/>
    </w:pPr>
    <w:r>
      <w:fldChar w:fldCharType="begin"/>
    </w:r>
    <w:r>
      <w:instrText>PAGE   \* MERGEFORMAT</w:instrText>
    </w:r>
    <w:r>
      <w:fldChar w:fldCharType="separate"/>
    </w:r>
    <w:r>
      <w:rPr>
        <w:lang w:val="zh-CN"/>
      </w:rPr>
      <w:t>4</w:t>
    </w:r>
    <w:r>
      <w:fldChar w:fldCharType="end"/>
    </w:r>
  </w:p>
  <w:p w14:paraId="3E64E609" w14:textId="77777777" w:rsidR="00D9361B" w:rsidRDefault="00D93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95FA" w14:textId="77777777" w:rsidR="008B5CA8" w:rsidRDefault="008B5CA8">
      <w:r>
        <w:separator/>
      </w:r>
    </w:p>
  </w:footnote>
  <w:footnote w:type="continuationSeparator" w:id="0">
    <w:p w14:paraId="0A3B98B9" w14:textId="77777777" w:rsidR="008B5CA8" w:rsidRDefault="008B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6226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31D76"/>
    <w:rsid w:val="00037FE0"/>
    <w:rsid w:val="000404B4"/>
    <w:rsid w:val="0006440E"/>
    <w:rsid w:val="00077A66"/>
    <w:rsid w:val="00090056"/>
    <w:rsid w:val="000A209A"/>
    <w:rsid w:val="000B6576"/>
    <w:rsid w:val="000C588B"/>
    <w:rsid w:val="000F7936"/>
    <w:rsid w:val="0010056C"/>
    <w:rsid w:val="00105428"/>
    <w:rsid w:val="00106F84"/>
    <w:rsid w:val="0012727F"/>
    <w:rsid w:val="001351A1"/>
    <w:rsid w:val="00137B62"/>
    <w:rsid w:val="00140AF0"/>
    <w:rsid w:val="0014208F"/>
    <w:rsid w:val="001507CE"/>
    <w:rsid w:val="00154E2F"/>
    <w:rsid w:val="00157667"/>
    <w:rsid w:val="001609FC"/>
    <w:rsid w:val="00162A76"/>
    <w:rsid w:val="00176534"/>
    <w:rsid w:val="0018461B"/>
    <w:rsid w:val="00192B6A"/>
    <w:rsid w:val="00196BF7"/>
    <w:rsid w:val="001B03C0"/>
    <w:rsid w:val="001B712C"/>
    <w:rsid w:val="001C0880"/>
    <w:rsid w:val="001C3D8A"/>
    <w:rsid w:val="001C41C3"/>
    <w:rsid w:val="001C7C84"/>
    <w:rsid w:val="001D3ED3"/>
    <w:rsid w:val="002204EA"/>
    <w:rsid w:val="00223034"/>
    <w:rsid w:val="00235E85"/>
    <w:rsid w:val="00237253"/>
    <w:rsid w:val="002553A5"/>
    <w:rsid w:val="002815C8"/>
    <w:rsid w:val="002910E2"/>
    <w:rsid w:val="00294139"/>
    <w:rsid w:val="002A4902"/>
    <w:rsid w:val="002A6571"/>
    <w:rsid w:val="002B3A1B"/>
    <w:rsid w:val="002D68DE"/>
    <w:rsid w:val="00300F32"/>
    <w:rsid w:val="003027D7"/>
    <w:rsid w:val="00310E17"/>
    <w:rsid w:val="003113D4"/>
    <w:rsid w:val="00325939"/>
    <w:rsid w:val="003458D7"/>
    <w:rsid w:val="00345D8D"/>
    <w:rsid w:val="00353EC3"/>
    <w:rsid w:val="00357C94"/>
    <w:rsid w:val="0036352F"/>
    <w:rsid w:val="003649AF"/>
    <w:rsid w:val="003703D8"/>
    <w:rsid w:val="003B1B61"/>
    <w:rsid w:val="003B4C49"/>
    <w:rsid w:val="003C169D"/>
    <w:rsid w:val="003C55AA"/>
    <w:rsid w:val="003D06DB"/>
    <w:rsid w:val="003E4113"/>
    <w:rsid w:val="003E4AC2"/>
    <w:rsid w:val="003E4FDA"/>
    <w:rsid w:val="00417406"/>
    <w:rsid w:val="00425396"/>
    <w:rsid w:val="00426C22"/>
    <w:rsid w:val="00426CB3"/>
    <w:rsid w:val="00453832"/>
    <w:rsid w:val="00484B32"/>
    <w:rsid w:val="00485429"/>
    <w:rsid w:val="004951D7"/>
    <w:rsid w:val="00495688"/>
    <w:rsid w:val="004A43F0"/>
    <w:rsid w:val="004A4679"/>
    <w:rsid w:val="004A4CBE"/>
    <w:rsid w:val="004B3DFE"/>
    <w:rsid w:val="004E1283"/>
    <w:rsid w:val="004E36C2"/>
    <w:rsid w:val="004E4B14"/>
    <w:rsid w:val="00501176"/>
    <w:rsid w:val="0051081D"/>
    <w:rsid w:val="00510891"/>
    <w:rsid w:val="00512907"/>
    <w:rsid w:val="00513D48"/>
    <w:rsid w:val="0052535A"/>
    <w:rsid w:val="0053111A"/>
    <w:rsid w:val="0055727A"/>
    <w:rsid w:val="00562C62"/>
    <w:rsid w:val="005633CE"/>
    <w:rsid w:val="00571ADE"/>
    <w:rsid w:val="005774EE"/>
    <w:rsid w:val="005853E9"/>
    <w:rsid w:val="0059304A"/>
    <w:rsid w:val="005951EF"/>
    <w:rsid w:val="005A13F0"/>
    <w:rsid w:val="005B62C9"/>
    <w:rsid w:val="005C3DA0"/>
    <w:rsid w:val="005E6A0A"/>
    <w:rsid w:val="005F1571"/>
    <w:rsid w:val="005F401F"/>
    <w:rsid w:val="00611202"/>
    <w:rsid w:val="006237BE"/>
    <w:rsid w:val="00636F27"/>
    <w:rsid w:val="00640733"/>
    <w:rsid w:val="0065662F"/>
    <w:rsid w:val="00662FAC"/>
    <w:rsid w:val="0068326B"/>
    <w:rsid w:val="006878E9"/>
    <w:rsid w:val="006C2918"/>
    <w:rsid w:val="006C782C"/>
    <w:rsid w:val="006D095D"/>
    <w:rsid w:val="00703AC6"/>
    <w:rsid w:val="00710AA5"/>
    <w:rsid w:val="00712BBE"/>
    <w:rsid w:val="00713DDB"/>
    <w:rsid w:val="00715B3F"/>
    <w:rsid w:val="007554BB"/>
    <w:rsid w:val="00755542"/>
    <w:rsid w:val="0076501A"/>
    <w:rsid w:val="007839AE"/>
    <w:rsid w:val="00785146"/>
    <w:rsid w:val="00791D6A"/>
    <w:rsid w:val="007A5DE1"/>
    <w:rsid w:val="007A7D12"/>
    <w:rsid w:val="007B32C5"/>
    <w:rsid w:val="007C3785"/>
    <w:rsid w:val="007F4BD9"/>
    <w:rsid w:val="00800E12"/>
    <w:rsid w:val="00801053"/>
    <w:rsid w:val="0080610F"/>
    <w:rsid w:val="008153D5"/>
    <w:rsid w:val="00823CA9"/>
    <w:rsid w:val="00837749"/>
    <w:rsid w:val="008403A0"/>
    <w:rsid w:val="0084652E"/>
    <w:rsid w:val="00860346"/>
    <w:rsid w:val="00861225"/>
    <w:rsid w:val="00870113"/>
    <w:rsid w:val="00873F09"/>
    <w:rsid w:val="00895503"/>
    <w:rsid w:val="0089621F"/>
    <w:rsid w:val="008B5CA8"/>
    <w:rsid w:val="008C0412"/>
    <w:rsid w:val="008C0BE7"/>
    <w:rsid w:val="008C39CD"/>
    <w:rsid w:val="008D094B"/>
    <w:rsid w:val="008D494E"/>
    <w:rsid w:val="008E611A"/>
    <w:rsid w:val="008F2ED3"/>
    <w:rsid w:val="008F4E27"/>
    <w:rsid w:val="008F60FA"/>
    <w:rsid w:val="00902581"/>
    <w:rsid w:val="00905183"/>
    <w:rsid w:val="00912013"/>
    <w:rsid w:val="00925E61"/>
    <w:rsid w:val="00946EF5"/>
    <w:rsid w:val="009661F3"/>
    <w:rsid w:val="00977A5D"/>
    <w:rsid w:val="0099177F"/>
    <w:rsid w:val="00995789"/>
    <w:rsid w:val="009A7FF4"/>
    <w:rsid w:val="009B2EF0"/>
    <w:rsid w:val="009D3518"/>
    <w:rsid w:val="009F5497"/>
    <w:rsid w:val="009F6CAB"/>
    <w:rsid w:val="009F7A2C"/>
    <w:rsid w:val="00A047F0"/>
    <w:rsid w:val="00A14C40"/>
    <w:rsid w:val="00A161FC"/>
    <w:rsid w:val="00A20220"/>
    <w:rsid w:val="00A34E6E"/>
    <w:rsid w:val="00A51B2F"/>
    <w:rsid w:val="00A576A8"/>
    <w:rsid w:val="00A61746"/>
    <w:rsid w:val="00A765E9"/>
    <w:rsid w:val="00A865ED"/>
    <w:rsid w:val="00AA48D2"/>
    <w:rsid w:val="00AA76E5"/>
    <w:rsid w:val="00AB48E9"/>
    <w:rsid w:val="00AC005D"/>
    <w:rsid w:val="00AC6F95"/>
    <w:rsid w:val="00AC7DB8"/>
    <w:rsid w:val="00AE1AFA"/>
    <w:rsid w:val="00AE67A6"/>
    <w:rsid w:val="00AF7468"/>
    <w:rsid w:val="00B015CE"/>
    <w:rsid w:val="00B151BE"/>
    <w:rsid w:val="00B43698"/>
    <w:rsid w:val="00B4481B"/>
    <w:rsid w:val="00B47D50"/>
    <w:rsid w:val="00B6377C"/>
    <w:rsid w:val="00B72BD6"/>
    <w:rsid w:val="00B87B26"/>
    <w:rsid w:val="00B91989"/>
    <w:rsid w:val="00B949B5"/>
    <w:rsid w:val="00B94A57"/>
    <w:rsid w:val="00BA359E"/>
    <w:rsid w:val="00BA4F47"/>
    <w:rsid w:val="00BA65BB"/>
    <w:rsid w:val="00BB2053"/>
    <w:rsid w:val="00BB4632"/>
    <w:rsid w:val="00BB469B"/>
    <w:rsid w:val="00BB7A38"/>
    <w:rsid w:val="00BC3D86"/>
    <w:rsid w:val="00BC6B3D"/>
    <w:rsid w:val="00BC7870"/>
    <w:rsid w:val="00BD0727"/>
    <w:rsid w:val="00BE12E8"/>
    <w:rsid w:val="00BE5444"/>
    <w:rsid w:val="00BE6172"/>
    <w:rsid w:val="00C1098B"/>
    <w:rsid w:val="00C128B7"/>
    <w:rsid w:val="00C15054"/>
    <w:rsid w:val="00C36A51"/>
    <w:rsid w:val="00C45D6A"/>
    <w:rsid w:val="00C52778"/>
    <w:rsid w:val="00C63818"/>
    <w:rsid w:val="00C765E4"/>
    <w:rsid w:val="00C81AC2"/>
    <w:rsid w:val="00C82348"/>
    <w:rsid w:val="00CD153F"/>
    <w:rsid w:val="00CD2230"/>
    <w:rsid w:val="00CD50E0"/>
    <w:rsid w:val="00D04B4C"/>
    <w:rsid w:val="00D15453"/>
    <w:rsid w:val="00D324D9"/>
    <w:rsid w:val="00D41788"/>
    <w:rsid w:val="00D45C2D"/>
    <w:rsid w:val="00D45ED1"/>
    <w:rsid w:val="00D56E82"/>
    <w:rsid w:val="00D72E31"/>
    <w:rsid w:val="00D9361B"/>
    <w:rsid w:val="00D94396"/>
    <w:rsid w:val="00D94BC5"/>
    <w:rsid w:val="00D97FEA"/>
    <w:rsid w:val="00DA37A0"/>
    <w:rsid w:val="00DB6ED1"/>
    <w:rsid w:val="00DC1928"/>
    <w:rsid w:val="00DE3836"/>
    <w:rsid w:val="00DF1EA0"/>
    <w:rsid w:val="00DF5062"/>
    <w:rsid w:val="00E02FC1"/>
    <w:rsid w:val="00E0581E"/>
    <w:rsid w:val="00E1130A"/>
    <w:rsid w:val="00E176DD"/>
    <w:rsid w:val="00E22081"/>
    <w:rsid w:val="00E36CFC"/>
    <w:rsid w:val="00E378B7"/>
    <w:rsid w:val="00E4264C"/>
    <w:rsid w:val="00E72C0D"/>
    <w:rsid w:val="00E73399"/>
    <w:rsid w:val="00E74CB1"/>
    <w:rsid w:val="00E7573D"/>
    <w:rsid w:val="00E821CF"/>
    <w:rsid w:val="00E82830"/>
    <w:rsid w:val="00E85911"/>
    <w:rsid w:val="00E931F1"/>
    <w:rsid w:val="00EC3B36"/>
    <w:rsid w:val="00EE3120"/>
    <w:rsid w:val="00F072C1"/>
    <w:rsid w:val="00F07693"/>
    <w:rsid w:val="00F10369"/>
    <w:rsid w:val="00F17DEA"/>
    <w:rsid w:val="00F35137"/>
    <w:rsid w:val="00F419E0"/>
    <w:rsid w:val="00F43286"/>
    <w:rsid w:val="00F57DCD"/>
    <w:rsid w:val="00F605AB"/>
    <w:rsid w:val="00F73A0F"/>
    <w:rsid w:val="00F820D6"/>
    <w:rsid w:val="00F83DFD"/>
    <w:rsid w:val="00F87B99"/>
    <w:rsid w:val="00F94CAF"/>
    <w:rsid w:val="00F9789E"/>
    <w:rsid w:val="00FB00E1"/>
    <w:rsid w:val="00FB700E"/>
    <w:rsid w:val="00FC1111"/>
    <w:rsid w:val="00FC3BB8"/>
    <w:rsid w:val="00FE1B41"/>
    <w:rsid w:val="00FE56B2"/>
    <w:rsid w:val="00FF21F2"/>
    <w:rsid w:val="00FF339E"/>
    <w:rsid w:val="00FF47AD"/>
    <w:rsid w:val="00FF698C"/>
    <w:rsid w:val="0E187553"/>
    <w:rsid w:val="1BC72B84"/>
    <w:rsid w:val="3CAB1084"/>
    <w:rsid w:val="48584A38"/>
    <w:rsid w:val="4FAF6015"/>
    <w:rsid w:val="660E142A"/>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62BCA-3B56-467E-B89D-C3A7BB28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unhideWhenUsed/>
    <w:rsid w:val="00D94BC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0514-E755-4430-A4B1-AB33D91E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Xuhang Zhao</cp:lastModifiedBy>
  <cp:revision>302</cp:revision>
  <dcterms:created xsi:type="dcterms:W3CDTF">2021-03-17T07:37:00Z</dcterms:created>
  <dcterms:modified xsi:type="dcterms:W3CDTF">2025-12-02T03:27:00Z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FD47254428C546C79753499200788EBF</vt:lpwstr>
  </property>
  <property fmtid="{D5CDD505-2E9C-101B-9397-08002B2CF9AE}" pid="4" name="MSIP_Label_c62f7822-6f62-4076-898c-e776a1ec3415_Enabled">
    <vt:lpwstr>true</vt:lpwstr>
  </property>
  <property fmtid="{D5CDD505-2E9C-101B-9397-08002B2CF9AE}" pid="5" name="MSIP_Label_c62f7822-6f62-4076-898c-e776a1ec3415_SetDate">
    <vt:lpwstr>2025-06-23T01:06:04Z</vt:lpwstr>
  </property>
  <property fmtid="{D5CDD505-2E9C-101B-9397-08002B2CF9AE}" pid="6" name="MSIP_Label_c62f7822-6f62-4076-898c-e776a1ec3415_Method">
    <vt:lpwstr>Privileged</vt:lpwstr>
  </property>
  <property fmtid="{D5CDD505-2E9C-101B-9397-08002B2CF9AE}" pid="7" name="MSIP_Label_c62f7822-6f62-4076-898c-e776a1ec3415_Name">
    <vt:lpwstr>Public</vt:lpwstr>
  </property>
  <property fmtid="{D5CDD505-2E9C-101B-9397-08002B2CF9AE}" pid="8" name="MSIP_Label_c62f7822-6f62-4076-898c-e776a1ec3415_SiteId">
    <vt:lpwstr>375ce1b8-8db1-479b-a12c-06fa9d2a2eaf</vt:lpwstr>
  </property>
  <property fmtid="{D5CDD505-2E9C-101B-9397-08002B2CF9AE}" pid="9" name="MSIP_Label_c62f7822-6f62-4076-898c-e776a1ec3415_ActionId">
    <vt:lpwstr>6c5ca127-212c-4262-a4e5-3f8546b30eb0</vt:lpwstr>
  </property>
  <property fmtid="{D5CDD505-2E9C-101B-9397-08002B2CF9AE}" pid="10" name="MSIP_Label_c62f7822-6f62-4076-898c-e776a1ec3415_ContentBits">
    <vt:lpwstr>0</vt:lpwstr>
  </property>
  <property fmtid="{D5CDD505-2E9C-101B-9397-08002B2CF9AE}" pid="11" name="MSIP_Label_c62f7822-6f62-4076-898c-e776a1ec3415_Tag">
    <vt:lpwstr>10, 0, 1, 1</vt:lpwstr>
  </property>
  <property fmtid="{D5CDD505-2E9C-101B-9397-08002B2CF9AE}" pid="12" name="KSOTemplateDocerSaveRecord">
    <vt:lpwstr>eyJoZGlkIjoiODBiYWMzZWQzYWNhNTQ1MWZhZDYzNjBkMzgzODllOTkiLCJ1c2VySWQiOiI0MTk2ODYzMTcifQ==</vt:lpwstr>
  </property>
</Properties>
</file>