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E17282" w:rsidRDefault="00B8752A">
      <w:pPr>
        <w:pStyle w:val="ae"/>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w:t>
      </w:r>
      <w:bookmarkStart w:id="1" w:name="_Hlk192426394"/>
      <w:r>
        <w:rPr>
          <w:rFonts w:ascii="方正小标宋简体" w:eastAsia="方正小标宋简体" w:hAnsi="宋体" w:hint="eastAsia"/>
          <w:b w:val="0"/>
          <w:bCs w:val="0"/>
          <w:sz w:val="36"/>
        </w:rPr>
        <w:t>校园正版软件—MATLAB</w:t>
      </w:r>
      <w:bookmarkEnd w:id="1"/>
      <w:r>
        <w:rPr>
          <w:rFonts w:ascii="方正小标宋简体" w:eastAsia="方正小标宋简体" w:hAnsi="宋体" w:hint="eastAsia"/>
          <w:b w:val="0"/>
          <w:bCs w:val="0"/>
          <w:sz w:val="36"/>
        </w:rPr>
        <w:t>、</w:t>
      </w:r>
      <w:proofErr w:type="spellStart"/>
      <w:r>
        <w:rPr>
          <w:rFonts w:ascii="方正小标宋简体" w:eastAsia="方正小标宋简体" w:hAnsi="宋体" w:hint="eastAsia"/>
          <w:b w:val="0"/>
          <w:bCs w:val="0"/>
          <w:sz w:val="36"/>
        </w:rPr>
        <w:t>Mathtype</w:t>
      </w:r>
      <w:proofErr w:type="spellEnd"/>
      <w:r>
        <w:rPr>
          <w:rFonts w:ascii="方正小标宋简体" w:eastAsia="方正小标宋简体" w:hAnsi="宋体" w:hint="eastAsia"/>
          <w:b w:val="0"/>
          <w:bCs w:val="0"/>
          <w:sz w:val="36"/>
        </w:rPr>
        <w:t>（2026）】采购需求</w:t>
      </w:r>
      <w:bookmarkEnd w:id="0"/>
    </w:p>
    <w:p w14:paraId="77C2D7A7" w14:textId="77777777" w:rsidR="00E17282" w:rsidRDefault="00B8752A">
      <w:pPr>
        <w:tabs>
          <w:tab w:val="left" w:pos="900"/>
        </w:tabs>
        <w:adjustRightInd w:val="0"/>
        <w:snapToGrid w:val="0"/>
        <w:spacing w:line="360" w:lineRule="auto"/>
        <w:ind w:firstLineChars="200" w:firstLine="422"/>
        <w:rPr>
          <w:b/>
          <w:szCs w:val="21"/>
        </w:rPr>
      </w:pPr>
      <w:bookmarkStart w:id="2" w:name="_Toc158978330"/>
      <w:bookmarkStart w:id="3" w:name="_Toc172360661"/>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E17282" w:rsidRDefault="00B8752A">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82C1893" w14:textId="36B63DF3" w:rsidR="00E17282" w:rsidRDefault="00B8752A">
      <w:pPr>
        <w:spacing w:line="360" w:lineRule="auto"/>
        <w:ind w:firstLineChars="200" w:firstLine="420"/>
        <w:rPr>
          <w:rFonts w:ascii="宋体" w:hAnsi="宋体" w:cs="宋体"/>
        </w:rPr>
      </w:pPr>
      <w:r>
        <w:rPr>
          <w:rFonts w:ascii="宋体" w:hAnsi="宋体" w:cs="宋体" w:hint="eastAsia"/>
        </w:rPr>
        <w:t>根据我校信息化建设规划及教学科研对校园正版软件使用需求，现计划采购</w:t>
      </w:r>
      <w:r>
        <w:rPr>
          <w:rFonts w:ascii="宋体" w:hAnsi="宋体" w:cs="宋体"/>
        </w:rPr>
        <w:t>202</w:t>
      </w:r>
      <w:r>
        <w:rPr>
          <w:rFonts w:ascii="宋体" w:hAnsi="宋体" w:cs="宋体" w:hint="eastAsia"/>
        </w:rPr>
        <w:t>6</w:t>
      </w:r>
      <w:r>
        <w:rPr>
          <w:rFonts w:ascii="宋体" w:hAnsi="宋体" w:cs="宋体"/>
        </w:rPr>
        <w:t>年度</w:t>
      </w:r>
      <w:r>
        <w:rPr>
          <w:rFonts w:ascii="宋体" w:hAnsi="宋体" w:cs="宋体" w:hint="eastAsia"/>
        </w:rPr>
        <w:t>校园正版软件——MATLAB、</w:t>
      </w:r>
      <w:proofErr w:type="spellStart"/>
      <w:r>
        <w:rPr>
          <w:rFonts w:ascii="宋体" w:hAnsi="宋体" w:cs="宋体" w:hint="eastAsia"/>
        </w:rPr>
        <w:t>Mathtype</w:t>
      </w:r>
      <w:proofErr w:type="spellEnd"/>
      <w:r w:rsidR="00180CE3">
        <w:rPr>
          <w:rFonts w:ascii="宋体" w:hAnsi="宋体" w:cs="宋体" w:hint="eastAsia"/>
        </w:rPr>
        <w:t>软件</w:t>
      </w:r>
      <w:r>
        <w:rPr>
          <w:rFonts w:ascii="宋体" w:hAnsi="宋体" w:cs="宋体" w:hint="eastAsia"/>
        </w:rPr>
        <w:t>及配套服务，具体内容如下：</w:t>
      </w:r>
    </w:p>
    <w:p w14:paraId="1FCD2741" w14:textId="55C9C9B5" w:rsidR="00E17282" w:rsidRDefault="00B8752A">
      <w:pPr>
        <w:spacing w:line="360" w:lineRule="auto"/>
        <w:ind w:firstLineChars="200" w:firstLine="422"/>
        <w:rPr>
          <w:rFonts w:ascii="宋体" w:hAnsi="宋体" w:cs="宋体"/>
          <w:b/>
          <w:bCs/>
        </w:rPr>
      </w:pPr>
      <w:r>
        <w:rPr>
          <w:rFonts w:ascii="宋体" w:hAnsi="宋体" w:cs="宋体" w:hint="eastAsia"/>
          <w:b/>
          <w:bCs/>
        </w:rPr>
        <w:t>含MATLAB软件授权1套、</w:t>
      </w:r>
      <w:proofErr w:type="spellStart"/>
      <w:r>
        <w:rPr>
          <w:rFonts w:ascii="宋体" w:hAnsi="宋体" w:cs="宋体" w:hint="eastAsia"/>
          <w:b/>
          <w:bCs/>
        </w:rPr>
        <w:t>Mathtype</w:t>
      </w:r>
      <w:proofErr w:type="spellEnd"/>
      <w:r>
        <w:rPr>
          <w:rFonts w:ascii="宋体" w:hAnsi="宋体" w:cs="宋体" w:hint="eastAsia"/>
          <w:b/>
          <w:bCs/>
        </w:rPr>
        <w:t>软件授权1套，共计2套软件及相关售后服务</w:t>
      </w:r>
      <w:r>
        <w:rPr>
          <w:rFonts w:ascii="宋体" w:hAnsi="宋体" w:cs="宋体"/>
          <w:b/>
          <w:bCs/>
        </w:rPr>
        <w:t>。</w:t>
      </w:r>
      <w:r w:rsidR="00036EB7" w:rsidRPr="00036EB7">
        <w:rPr>
          <w:rFonts w:ascii="宋体" w:hAnsi="宋体" w:cs="宋体" w:hint="eastAsia"/>
          <w:b/>
          <w:bCs/>
        </w:rPr>
        <w:t>（纳入学校正版软件管理平台）</w:t>
      </w:r>
    </w:p>
    <w:p w14:paraId="7E45FA3A" w14:textId="77777777" w:rsidR="00E17282" w:rsidRDefault="00B8752A">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E17282" w:rsidRDefault="00B8752A">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E17282" w:rsidRDefault="00B8752A">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5" w:name="OLE_LINK23"/>
      <w:r>
        <w:rPr>
          <w:rFonts w:hAnsi="宋体" w:hint="eastAsia"/>
          <w:szCs w:val="24"/>
        </w:rPr>
        <w:t>采购标的对应的《中小企业划型标准规定》所属行业</w:t>
      </w:r>
      <w:bookmarkEnd w:id="5"/>
      <w:r>
        <w:rPr>
          <w:rFonts w:hAnsi="宋体" w:hint="eastAsia"/>
          <w:szCs w:val="24"/>
        </w:rPr>
        <w:t>为：</w:t>
      </w:r>
      <w:r>
        <w:rPr>
          <w:rFonts w:hAnsi="宋体" w:hint="eastAsia"/>
          <w:szCs w:val="24"/>
          <w:u w:val="single"/>
        </w:rPr>
        <w:t xml:space="preserve"> </w:t>
      </w:r>
      <w:r>
        <w:rPr>
          <w:rFonts w:hAnsi="宋体" w:hint="eastAsia"/>
          <w:szCs w:val="24"/>
          <w:u w:val="single"/>
        </w:rPr>
        <w:t>软件和信息技术服务业</w:t>
      </w:r>
      <w:r>
        <w:rPr>
          <w:rFonts w:hAnsi="宋体"/>
          <w:szCs w:val="24"/>
          <w:u w:val="single"/>
        </w:rPr>
        <w:t xml:space="preserve"> </w:t>
      </w:r>
      <w:r>
        <w:rPr>
          <w:rFonts w:hAnsi="宋体" w:hint="eastAsia"/>
          <w:szCs w:val="24"/>
        </w:rPr>
        <w:t>。</w:t>
      </w:r>
    </w:p>
    <w:p w14:paraId="34515769" w14:textId="77777777" w:rsidR="00E17282" w:rsidRDefault="00B8752A">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w:t>
      </w:r>
      <w:proofErr w:type="gramStart"/>
      <w:r>
        <w:rPr>
          <w:rFonts w:hAnsi="宋体" w:hint="eastAsia"/>
          <w:szCs w:val="24"/>
        </w:rPr>
        <w:t>进行勾选的</w:t>
      </w:r>
      <w:proofErr w:type="gramEnd"/>
      <w:r>
        <w:rPr>
          <w:rFonts w:hAnsi="宋体" w:hint="eastAsia"/>
          <w:szCs w:val="24"/>
        </w:rPr>
        <w:t>，视为只接受本国产品参加）</w:t>
      </w:r>
    </w:p>
    <w:p w14:paraId="3A979E91" w14:textId="77777777" w:rsidR="00E17282" w:rsidRDefault="00B8752A">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E17282" w:rsidRDefault="00B8752A">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1849FD0" w14:textId="77777777" w:rsidR="00E17282" w:rsidRDefault="00B8752A">
      <w:pPr>
        <w:spacing w:line="360" w:lineRule="auto"/>
        <w:ind w:firstLineChars="200" w:firstLine="420"/>
        <w:rPr>
          <w:rFonts w:ascii="宋体" w:hAnsi="宋体" w:cs="宋体"/>
        </w:rPr>
      </w:pPr>
      <w:r>
        <w:rPr>
          <w:rFonts w:ascii="宋体" w:hAnsi="宋体" w:cs="宋体" w:hint="eastAsia"/>
        </w:rPr>
        <w:t>《网络安全法》</w:t>
      </w:r>
    </w:p>
    <w:p w14:paraId="3A7955D7" w14:textId="77777777" w:rsidR="00E17282" w:rsidRDefault="00B8752A">
      <w:pPr>
        <w:spacing w:line="360" w:lineRule="auto"/>
        <w:ind w:firstLineChars="200" w:firstLine="420"/>
        <w:rPr>
          <w:rFonts w:ascii="宋体" w:hAnsi="宋体" w:cs="宋体"/>
        </w:rPr>
      </w:pPr>
      <w:r>
        <w:rPr>
          <w:rFonts w:ascii="宋体" w:hAnsi="宋体" w:cs="宋体" w:hint="eastAsia"/>
        </w:rPr>
        <w:t>《数据安全法》</w:t>
      </w:r>
    </w:p>
    <w:p w14:paraId="5BF4F22B" w14:textId="67E1CEF1" w:rsidR="00E17282" w:rsidRPr="00381774" w:rsidRDefault="00B8752A" w:rsidP="00381774">
      <w:pPr>
        <w:spacing w:line="360" w:lineRule="auto"/>
        <w:ind w:firstLineChars="200" w:firstLine="420"/>
        <w:rPr>
          <w:szCs w:val="21"/>
        </w:rPr>
      </w:pPr>
      <w:r>
        <w:rPr>
          <w:rFonts w:ascii="宋体" w:hAnsi="宋体" w:cs="宋体" w:hint="eastAsia"/>
        </w:rPr>
        <w:t>《个人信息保护法》</w:t>
      </w:r>
    </w:p>
    <w:p w14:paraId="5A8FCC1C" w14:textId="77777777" w:rsidR="00E17282" w:rsidRDefault="00B8752A">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E17282" w:rsidRDefault="00B8752A">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校园正版软件-MATLAB、</w:t>
      </w:r>
      <w:proofErr w:type="spellStart"/>
      <w:r>
        <w:rPr>
          <w:rFonts w:ascii="宋体" w:hAnsi="宋体" w:hint="eastAsia"/>
          <w:szCs w:val="21"/>
          <w:u w:val="single"/>
        </w:rPr>
        <w:t>Mathtype</w:t>
      </w:r>
      <w:proofErr w:type="spellEnd"/>
      <w:r>
        <w:rPr>
          <w:rFonts w:ascii="宋体" w:hAnsi="宋体" w:hint="eastAsia"/>
          <w:szCs w:val="21"/>
          <w:u w:val="single"/>
        </w:rPr>
        <w:t xml:space="preserve">(2026) </w:t>
      </w:r>
    </w:p>
    <w:p w14:paraId="700B5273" w14:textId="77777777" w:rsidR="00E17282" w:rsidRDefault="00B8752A">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2套</w:t>
      </w:r>
      <w:r>
        <w:rPr>
          <w:rFonts w:ascii="宋体" w:hAnsi="宋体"/>
          <w:szCs w:val="21"/>
          <w:u w:val="single"/>
        </w:rPr>
        <w:t xml:space="preserve"> </w:t>
      </w:r>
    </w:p>
    <w:p w14:paraId="7D66FB09" w14:textId="1E664AF3" w:rsidR="00E17282" w:rsidRDefault="00B8752A">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381774">
        <w:rPr>
          <w:rFonts w:hAnsi="宋体"/>
          <w:szCs w:val="21"/>
          <w:u w:val="single"/>
        </w:rPr>
        <w:t>63</w:t>
      </w:r>
      <w:r>
        <w:rPr>
          <w:rFonts w:hAnsi="宋体" w:hint="eastAsia"/>
          <w:szCs w:val="21"/>
          <w:u w:val="single"/>
        </w:rPr>
        <w:t>0000</w:t>
      </w:r>
      <w:r>
        <w:rPr>
          <w:rFonts w:hAnsi="宋体"/>
          <w:szCs w:val="21"/>
          <w:u w:val="single"/>
        </w:rPr>
        <w:t xml:space="preserve"> </w:t>
      </w:r>
      <w:r>
        <w:rPr>
          <w:rFonts w:hAnsi="宋体" w:hint="eastAsia"/>
          <w:szCs w:val="21"/>
        </w:rPr>
        <w:t>元（大写：</w:t>
      </w:r>
      <w:r>
        <w:rPr>
          <w:rFonts w:hAnsi="宋体"/>
          <w:szCs w:val="21"/>
          <w:u w:val="single"/>
        </w:rPr>
        <w:t xml:space="preserve"> </w:t>
      </w:r>
      <w:r w:rsidR="00381774" w:rsidRPr="00381774">
        <w:rPr>
          <w:rFonts w:hAnsi="宋体" w:hint="eastAsia"/>
          <w:szCs w:val="21"/>
          <w:u w:val="single"/>
        </w:rPr>
        <w:t>陆拾叁万元整</w:t>
      </w:r>
      <w:r>
        <w:rPr>
          <w:rFonts w:hAnsi="宋体"/>
          <w:szCs w:val="21"/>
          <w:u w:val="single"/>
        </w:rPr>
        <w:t xml:space="preserve"> </w:t>
      </w:r>
      <w:r>
        <w:rPr>
          <w:rFonts w:hAnsi="宋体" w:hint="eastAsia"/>
          <w:szCs w:val="21"/>
        </w:rPr>
        <w:t>）</w:t>
      </w:r>
    </w:p>
    <w:p w14:paraId="72B992CF" w14:textId="447370CE" w:rsidR="00E17282" w:rsidRDefault="00B8752A">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381774">
        <w:rPr>
          <w:rFonts w:hAnsi="宋体"/>
          <w:u w:val="single"/>
        </w:rPr>
        <w:t>30</w:t>
      </w:r>
      <w:r>
        <w:rPr>
          <w:rFonts w:hAnsi="宋体"/>
          <w:u w:val="single"/>
        </w:rPr>
        <w:t xml:space="preserve"> </w:t>
      </w:r>
      <w:r>
        <w:rPr>
          <w:rFonts w:hAnsi="宋体" w:hint="eastAsia"/>
        </w:rPr>
        <w:t>天内</w:t>
      </w:r>
    </w:p>
    <w:p w14:paraId="544209DB" w14:textId="77777777" w:rsidR="00E17282" w:rsidRDefault="00B8752A">
      <w:pPr>
        <w:tabs>
          <w:tab w:val="left" w:pos="420"/>
          <w:tab w:val="left" w:pos="900"/>
        </w:tabs>
        <w:adjustRightInd w:val="0"/>
        <w:snapToGrid w:val="0"/>
        <w:spacing w:line="360" w:lineRule="auto"/>
        <w:ind w:firstLineChars="200" w:firstLine="420"/>
        <w:rPr>
          <w:rFonts w:ascii="楷体" w:eastAsia="楷体" w:hAnsi="楷体"/>
          <w:color w:val="FF0000"/>
          <w:sz w:val="22"/>
          <w:szCs w:val="22"/>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西安交通大学指定地点</w:t>
      </w:r>
      <w:r>
        <w:rPr>
          <w:rFonts w:hAnsi="宋体"/>
          <w:szCs w:val="21"/>
          <w:u w:val="single"/>
        </w:rPr>
        <w:t xml:space="preserve"> </w:t>
      </w:r>
    </w:p>
    <w:p w14:paraId="179C3B80" w14:textId="77777777" w:rsidR="00E17282" w:rsidRDefault="00B8752A">
      <w:pPr>
        <w:tabs>
          <w:tab w:val="left" w:pos="900"/>
        </w:tabs>
        <w:adjustRightInd w:val="0"/>
        <w:snapToGrid w:val="0"/>
        <w:spacing w:line="360" w:lineRule="auto"/>
        <w:ind w:firstLineChars="200" w:firstLine="420"/>
        <w:rPr>
          <w:rFonts w:hAnsi="宋体"/>
          <w:szCs w:val="21"/>
        </w:rPr>
      </w:pPr>
      <w:r>
        <w:rPr>
          <w:rFonts w:hAnsi="宋体" w:hint="eastAsia"/>
          <w:szCs w:val="21"/>
        </w:rPr>
        <w:lastRenderedPageBreak/>
        <w:t>（六）付款进度安排：</w:t>
      </w:r>
      <w:r>
        <w:rPr>
          <w:rFonts w:ascii="宋体" w:hAnsi="宋体" w:cs="宋体" w:hint="eastAsia"/>
          <w:b/>
          <w:color w:val="000000"/>
          <w:kern w:val="0"/>
          <w:szCs w:val="21"/>
        </w:rPr>
        <w:t>☑</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5FA361AF" w14:textId="77777777" w:rsidR="00E17282" w:rsidRDefault="00B8752A">
      <w:pPr>
        <w:tabs>
          <w:tab w:val="left" w:pos="900"/>
        </w:tabs>
        <w:adjustRightInd w:val="0"/>
        <w:snapToGrid w:val="0"/>
        <w:spacing w:line="360" w:lineRule="auto"/>
        <w:ind w:firstLineChars="200" w:firstLine="402"/>
        <w:rPr>
          <w:rFonts w:ascii="楷体" w:eastAsia="楷体" w:hAnsi="楷体"/>
          <w:color w:val="FF0000"/>
          <w:sz w:val="22"/>
          <w:szCs w:val="22"/>
        </w:rPr>
      </w:pP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hint="eastAsia"/>
          <w:b/>
          <w:color w:val="000000"/>
          <w:kern w:val="0"/>
          <w:sz w:val="20"/>
          <w:szCs w:val="21"/>
        </w:rPr>
        <w:t>□</w:t>
      </w:r>
      <w:r>
        <w:rPr>
          <w:rFonts w:hAnsi="宋体"/>
          <w:szCs w:val="21"/>
        </w:rPr>
        <w:t>其他要求</w:t>
      </w:r>
      <w:r>
        <w:rPr>
          <w:rFonts w:hAnsi="宋体" w:hint="eastAsia"/>
          <w:szCs w:val="21"/>
        </w:rPr>
        <w:t>：</w:t>
      </w:r>
      <w:r>
        <w:rPr>
          <w:rFonts w:hAnsi="宋体"/>
          <w:szCs w:val="21"/>
          <w:u w:val="single"/>
        </w:rPr>
        <w:t xml:space="preserve">                                  </w:t>
      </w:r>
      <w:r>
        <w:rPr>
          <w:rFonts w:hAnsi="宋体"/>
          <w:szCs w:val="21"/>
        </w:rPr>
        <w:t xml:space="preserve"> </w:t>
      </w:r>
      <w:r>
        <w:rPr>
          <w:rFonts w:hAnsi="宋体" w:hint="eastAsia"/>
          <w:szCs w:val="21"/>
        </w:rPr>
        <w:t>。</w:t>
      </w:r>
    </w:p>
    <w:p w14:paraId="3C999C16" w14:textId="77777777" w:rsidR="00E17282" w:rsidRDefault="00B8752A">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5D9BDF40" w14:textId="77777777" w:rsidR="00E17282" w:rsidRDefault="00B8752A">
      <w:pPr>
        <w:numPr>
          <w:ilvl w:val="0"/>
          <w:numId w:val="1"/>
        </w:numPr>
        <w:spacing w:line="480" w:lineRule="auto"/>
        <w:rPr>
          <w:rFonts w:ascii="宋体" w:hAnsi="宋体" w:cs="宋体"/>
          <w:b/>
          <w:bCs/>
          <w:sz w:val="24"/>
          <w:szCs w:val="24"/>
        </w:rPr>
      </w:pPr>
      <w:r>
        <w:rPr>
          <w:rFonts w:ascii="宋体" w:hAnsi="宋体" w:cs="宋体" w:hint="eastAsia"/>
          <w:b/>
          <w:bCs/>
          <w:sz w:val="24"/>
          <w:szCs w:val="24"/>
        </w:rPr>
        <w:t>MATLAB</w:t>
      </w:r>
    </w:p>
    <w:p w14:paraId="2AAE01AD" w14:textId="77777777" w:rsidR="00E17282" w:rsidRDefault="00B8752A">
      <w:pPr>
        <w:pStyle w:val="a5"/>
        <w:widowControl/>
        <w:kinsoku w:val="0"/>
        <w:adjustRightInd w:val="0"/>
        <w:snapToGrid w:val="0"/>
        <w:spacing w:before="137" w:line="221" w:lineRule="auto"/>
        <w:textAlignment w:val="baseline"/>
        <w:rPr>
          <w:snapToGrid w:val="0"/>
          <w:color w:val="000000"/>
          <w:spacing w:val="-2"/>
          <w:sz w:val="24"/>
          <w:szCs w:val="24"/>
        </w:rPr>
      </w:pPr>
      <w:bookmarkStart w:id="6" w:name="OLE_LINK46"/>
      <w:r>
        <w:rPr>
          <w:rFonts w:hint="eastAsia"/>
          <w:snapToGrid w:val="0"/>
          <w:color w:val="000000"/>
          <w:spacing w:val="-2"/>
          <w:sz w:val="24"/>
          <w:szCs w:val="24"/>
        </w:rPr>
        <w:t>1.功能性需求：</w:t>
      </w:r>
    </w:p>
    <w:p w14:paraId="37782081"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1)提供最新版本MATLAB软件全校授权完整功能版。</w:t>
      </w:r>
    </w:p>
    <w:p w14:paraId="40CFA9B9"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2)授权我校全体教师及学生安装激活使用正版MATLAB软件及享受技术支持服务。提供个人电脑授权方式：个人用户可凭借学校</w:t>
      </w:r>
      <w:proofErr w:type="spellStart"/>
      <w:r>
        <w:rPr>
          <w:rFonts w:ascii="宋体" w:hAnsi="宋体" w:hint="eastAsia"/>
          <w:szCs w:val="21"/>
        </w:rPr>
        <w:t>edu</w:t>
      </w:r>
      <w:proofErr w:type="spellEnd"/>
      <w:r>
        <w:rPr>
          <w:rFonts w:ascii="宋体" w:hAnsi="宋体" w:hint="eastAsia"/>
          <w:szCs w:val="21"/>
        </w:rPr>
        <w:t>邮箱自助获取软件激活。</w:t>
      </w:r>
    </w:p>
    <w:p w14:paraId="522639F6"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 提供MATLAB完整在线培训课程，供全校师生不限次数访问学习。</w:t>
      </w:r>
    </w:p>
    <w:p w14:paraId="3F8A0E8A"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4)支持操作系统：需同时支持Windows、Linus、MAC OS三种操作系统安装。</w:t>
      </w:r>
    </w:p>
    <w:p w14:paraId="4CF9332E"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5)</w:t>
      </w:r>
      <w:proofErr w:type="gramStart"/>
      <w:r>
        <w:rPr>
          <w:rFonts w:ascii="宋体" w:hAnsi="宋体" w:hint="eastAsia"/>
          <w:szCs w:val="21"/>
        </w:rPr>
        <w:t>需支持</w:t>
      </w:r>
      <w:proofErr w:type="gramEnd"/>
      <w:r>
        <w:rPr>
          <w:rFonts w:ascii="宋体" w:hAnsi="宋体" w:hint="eastAsia"/>
          <w:szCs w:val="21"/>
        </w:rPr>
        <w:t>原厂软件所有语言版本的安装。</w:t>
      </w:r>
    </w:p>
    <w:p w14:paraId="70E1C6E8"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6)授权有效期内，提供软件制造商原厂技术支持及软件维护服务。软件制造商原厂始终通过电话服务、邮件服务和远程服务等方式提供快速、高效的维护服务。</w:t>
      </w:r>
    </w:p>
    <w:p w14:paraId="4EE2848D" w14:textId="77777777" w:rsidR="00E17282" w:rsidRDefault="00B8752A">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7)授权有效期内，提供软件版本无限制更新升级。</w:t>
      </w:r>
    </w:p>
    <w:p w14:paraId="1D78A0C7" w14:textId="77777777" w:rsidR="00E17282" w:rsidRDefault="00B8752A">
      <w:pPr>
        <w:pStyle w:val="a5"/>
        <w:widowControl/>
        <w:kinsoku w:val="0"/>
        <w:adjustRightInd w:val="0"/>
        <w:snapToGrid w:val="0"/>
        <w:spacing w:before="137" w:line="221" w:lineRule="auto"/>
        <w:textAlignment w:val="baseline"/>
        <w:rPr>
          <w:snapToGrid w:val="0"/>
          <w:color w:val="000000"/>
          <w:spacing w:val="-2"/>
          <w:sz w:val="24"/>
          <w:szCs w:val="24"/>
        </w:rPr>
      </w:pPr>
      <w:r>
        <w:rPr>
          <w:rFonts w:hint="eastAsia"/>
          <w:snapToGrid w:val="0"/>
          <w:color w:val="000000"/>
          <w:spacing w:val="-2"/>
          <w:sz w:val="24"/>
          <w:szCs w:val="24"/>
        </w:rPr>
        <w:t>2.产品清单及指标要求：</w:t>
      </w:r>
    </w:p>
    <w:tbl>
      <w:tblPr>
        <w:tblW w:w="5000" w:type="pct"/>
        <w:jc w:val="center"/>
        <w:tblLayout w:type="fixed"/>
        <w:tblLook w:val="04A0" w:firstRow="1" w:lastRow="0" w:firstColumn="1" w:lastColumn="0" w:noHBand="0" w:noVBand="1"/>
      </w:tblPr>
      <w:tblGrid>
        <w:gridCol w:w="765"/>
        <w:gridCol w:w="1394"/>
        <w:gridCol w:w="771"/>
        <w:gridCol w:w="6125"/>
      </w:tblGrid>
      <w:tr w:rsidR="00E17282" w14:paraId="0689BFA5" w14:textId="77777777">
        <w:trPr>
          <w:trHeight w:val="441"/>
          <w:jc w:val="center"/>
        </w:trPr>
        <w:tc>
          <w:tcPr>
            <w:tcW w:w="422" w:type="pct"/>
            <w:tcBorders>
              <w:top w:val="single" w:sz="10" w:space="0" w:color="000000"/>
              <w:left w:val="single" w:sz="8" w:space="0" w:color="000000"/>
              <w:bottom w:val="single" w:sz="4" w:space="0" w:color="000000"/>
              <w:right w:val="single" w:sz="4" w:space="0" w:color="000000"/>
            </w:tcBorders>
            <w:shd w:val="clear" w:color="auto" w:fill="BEBEBE"/>
            <w:vAlign w:val="center"/>
          </w:tcPr>
          <w:p w14:paraId="37BCB402" w14:textId="77777777" w:rsidR="00E17282" w:rsidRDefault="00B8752A">
            <w:pPr>
              <w:outlineLvl w:val="0"/>
              <w:rPr>
                <w:rFonts w:ascii="宋体" w:hAnsi="宋体"/>
                <w:b/>
                <w:szCs w:val="21"/>
              </w:rPr>
            </w:pPr>
            <w:r>
              <w:rPr>
                <w:rFonts w:ascii="宋体" w:hAnsi="宋体"/>
                <w:b/>
                <w:szCs w:val="21"/>
              </w:rPr>
              <w:t>序号</w:t>
            </w:r>
          </w:p>
        </w:tc>
        <w:tc>
          <w:tcPr>
            <w:tcW w:w="770"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5D526FAA" w14:textId="77777777" w:rsidR="00E17282" w:rsidRDefault="00B8752A">
            <w:pPr>
              <w:outlineLvl w:val="0"/>
              <w:rPr>
                <w:rFonts w:ascii="宋体" w:hAnsi="宋体"/>
                <w:b/>
                <w:szCs w:val="21"/>
              </w:rPr>
            </w:pPr>
            <w:r>
              <w:rPr>
                <w:rFonts w:ascii="宋体" w:hAnsi="宋体" w:hint="eastAsia"/>
                <w:b/>
                <w:szCs w:val="21"/>
              </w:rPr>
              <w:t>软件</w:t>
            </w:r>
          </w:p>
        </w:tc>
        <w:tc>
          <w:tcPr>
            <w:tcW w:w="426"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3E92BCC7" w14:textId="77777777" w:rsidR="00E17282" w:rsidRDefault="00B8752A">
            <w:pPr>
              <w:outlineLvl w:val="0"/>
              <w:rPr>
                <w:rFonts w:ascii="宋体" w:hAnsi="宋体"/>
                <w:b/>
                <w:szCs w:val="21"/>
              </w:rPr>
            </w:pPr>
            <w:r>
              <w:rPr>
                <w:rFonts w:ascii="宋体" w:hAnsi="宋体"/>
                <w:b/>
                <w:szCs w:val="21"/>
              </w:rPr>
              <w:t>数量</w:t>
            </w:r>
          </w:p>
        </w:tc>
        <w:tc>
          <w:tcPr>
            <w:tcW w:w="3382"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1E60E6FA" w14:textId="77777777" w:rsidR="00E17282" w:rsidRDefault="00B8752A">
            <w:pPr>
              <w:outlineLvl w:val="0"/>
              <w:rPr>
                <w:rFonts w:ascii="宋体" w:hAnsi="宋体"/>
                <w:b/>
                <w:szCs w:val="21"/>
              </w:rPr>
            </w:pPr>
            <w:r>
              <w:rPr>
                <w:rFonts w:ascii="宋体" w:hAnsi="宋体"/>
                <w:b/>
                <w:szCs w:val="21"/>
              </w:rPr>
              <w:t>技术指标要求</w:t>
            </w:r>
          </w:p>
        </w:tc>
      </w:tr>
      <w:tr w:rsidR="00E17282" w14:paraId="545EED76" w14:textId="77777777">
        <w:trPr>
          <w:trHeight w:val="319"/>
          <w:jc w:val="center"/>
        </w:trPr>
        <w:tc>
          <w:tcPr>
            <w:tcW w:w="422" w:type="pct"/>
            <w:tcBorders>
              <w:top w:val="single" w:sz="4" w:space="0" w:color="000000"/>
              <w:left w:val="single" w:sz="8" w:space="0" w:color="000000"/>
              <w:bottom w:val="single" w:sz="4" w:space="0" w:color="000000"/>
              <w:right w:val="single" w:sz="4" w:space="0" w:color="000000"/>
            </w:tcBorders>
            <w:vAlign w:val="center"/>
          </w:tcPr>
          <w:p w14:paraId="6D89C09B" w14:textId="77777777" w:rsidR="00E17282" w:rsidRDefault="00B8752A">
            <w:pPr>
              <w:outlineLvl w:val="0"/>
              <w:rPr>
                <w:rFonts w:ascii="宋体" w:hAnsi="宋体"/>
                <w:szCs w:val="21"/>
              </w:rPr>
            </w:pPr>
            <w:r>
              <w:rPr>
                <w:rFonts w:ascii="宋体" w:hAnsi="宋体"/>
                <w:szCs w:val="21"/>
              </w:rPr>
              <w:t>1</w:t>
            </w:r>
          </w:p>
        </w:tc>
        <w:tc>
          <w:tcPr>
            <w:tcW w:w="770" w:type="pct"/>
            <w:tcBorders>
              <w:top w:val="single" w:sz="4" w:space="0" w:color="000000"/>
              <w:left w:val="single" w:sz="4" w:space="0" w:color="000000"/>
              <w:bottom w:val="single" w:sz="4" w:space="0" w:color="000000"/>
              <w:right w:val="single" w:sz="4" w:space="0" w:color="000000"/>
            </w:tcBorders>
            <w:vAlign w:val="center"/>
          </w:tcPr>
          <w:p w14:paraId="58AEE5D4" w14:textId="77777777" w:rsidR="00E17282" w:rsidRDefault="00B8752A">
            <w:pPr>
              <w:outlineLvl w:val="0"/>
              <w:rPr>
                <w:rFonts w:ascii="宋体" w:hAnsi="宋体"/>
                <w:szCs w:val="21"/>
              </w:rPr>
            </w:pPr>
            <w:r>
              <w:rPr>
                <w:rFonts w:ascii="宋体" w:hAnsi="宋体"/>
                <w:szCs w:val="21"/>
              </w:rPr>
              <w:t>MATLAB</w:t>
            </w:r>
          </w:p>
        </w:tc>
        <w:tc>
          <w:tcPr>
            <w:tcW w:w="426" w:type="pct"/>
            <w:tcBorders>
              <w:top w:val="single" w:sz="4" w:space="0" w:color="000000"/>
              <w:left w:val="single" w:sz="4" w:space="0" w:color="000000"/>
              <w:bottom w:val="single" w:sz="4" w:space="0" w:color="000000"/>
              <w:right w:val="single" w:sz="4" w:space="0" w:color="000000"/>
            </w:tcBorders>
            <w:vAlign w:val="center"/>
          </w:tcPr>
          <w:p w14:paraId="48B3E908" w14:textId="77777777" w:rsidR="00E17282" w:rsidRDefault="00B8752A">
            <w:pPr>
              <w:outlineLvl w:val="0"/>
              <w:rPr>
                <w:rFonts w:ascii="宋体" w:hAnsi="宋体"/>
                <w:szCs w:val="21"/>
              </w:rPr>
            </w:pPr>
            <w:r>
              <w:rPr>
                <w:rFonts w:ascii="宋体" w:hAnsi="宋体" w:hint="eastAsia"/>
                <w:szCs w:val="21"/>
              </w:rPr>
              <w:t>1套</w:t>
            </w:r>
          </w:p>
        </w:tc>
        <w:tc>
          <w:tcPr>
            <w:tcW w:w="3382" w:type="pct"/>
            <w:tcBorders>
              <w:top w:val="single" w:sz="4" w:space="0" w:color="000000"/>
              <w:left w:val="single" w:sz="4" w:space="0" w:color="000000"/>
              <w:bottom w:val="single" w:sz="4" w:space="0" w:color="000000"/>
              <w:right w:val="single" w:sz="4" w:space="0" w:color="000000"/>
            </w:tcBorders>
            <w:vAlign w:val="center"/>
          </w:tcPr>
          <w:p w14:paraId="38FFAAC7" w14:textId="100BAEE8" w:rsidR="00E17282" w:rsidRDefault="00B8752A">
            <w:pPr>
              <w:autoSpaceDE w:val="0"/>
              <w:autoSpaceDN w:val="0"/>
              <w:adjustRightInd w:val="0"/>
              <w:spacing w:before="50" w:line="360" w:lineRule="auto"/>
              <w:rPr>
                <w:rFonts w:ascii="宋体" w:hAnsi="宋体"/>
                <w:szCs w:val="21"/>
              </w:rPr>
            </w:pPr>
            <w:r>
              <w:rPr>
                <w:rFonts w:ascii="宋体" w:hAnsi="宋体"/>
                <w:szCs w:val="21"/>
              </w:rPr>
              <w:t>1</w:t>
            </w:r>
            <w:r w:rsidR="005376A0">
              <w:rPr>
                <w:rFonts w:ascii="宋体" w:hAnsi="宋体" w:hint="eastAsia"/>
                <w:szCs w:val="21"/>
              </w:rPr>
              <w:t>.</w:t>
            </w:r>
            <w:r>
              <w:rPr>
                <w:rFonts w:ascii="宋体" w:hAnsi="宋体" w:hint="eastAsia"/>
                <w:szCs w:val="21"/>
              </w:rPr>
              <w:t>授权方式：校园场地授权。</w:t>
            </w:r>
          </w:p>
          <w:p w14:paraId="43476A16" w14:textId="14711D99" w:rsidR="00E17282" w:rsidRDefault="00B8752A">
            <w:pPr>
              <w:autoSpaceDE w:val="0"/>
              <w:autoSpaceDN w:val="0"/>
              <w:adjustRightInd w:val="0"/>
              <w:spacing w:before="50" w:line="360" w:lineRule="auto"/>
              <w:rPr>
                <w:rFonts w:ascii="宋体" w:hAnsi="宋体"/>
                <w:szCs w:val="21"/>
              </w:rPr>
            </w:pPr>
            <w:r>
              <w:rPr>
                <w:rFonts w:ascii="宋体" w:hAnsi="宋体"/>
                <w:szCs w:val="21"/>
              </w:rPr>
              <w:t>2</w:t>
            </w:r>
            <w:r w:rsidR="005376A0">
              <w:rPr>
                <w:rFonts w:ascii="宋体" w:hAnsi="宋体" w:hint="eastAsia"/>
                <w:szCs w:val="21"/>
              </w:rPr>
              <w:t>.</w:t>
            </w:r>
            <w:r>
              <w:rPr>
                <w:rFonts w:ascii="宋体" w:hAnsi="宋体" w:hint="eastAsia"/>
                <w:szCs w:val="21"/>
              </w:rPr>
              <w:t>涵盖范围：学校校园网覆盖区域及校内不联网单机用户计算机（台式机、一体机、笔记本等）。</w:t>
            </w:r>
          </w:p>
          <w:p w14:paraId="25BDA702" w14:textId="71D7A1DD" w:rsidR="00E17282" w:rsidRPr="00160CD9" w:rsidRDefault="00B8752A">
            <w:pPr>
              <w:autoSpaceDE w:val="0"/>
              <w:autoSpaceDN w:val="0"/>
              <w:adjustRightInd w:val="0"/>
              <w:spacing w:before="50" w:line="360" w:lineRule="auto"/>
              <w:rPr>
                <w:rFonts w:ascii="宋体" w:hAnsi="宋体"/>
                <w:szCs w:val="21"/>
              </w:rPr>
            </w:pPr>
            <w:r w:rsidRPr="00160CD9">
              <w:rPr>
                <w:rFonts w:ascii="宋体" w:hAnsi="宋体"/>
                <w:szCs w:val="21"/>
              </w:rPr>
              <w:t>3</w:t>
            </w:r>
            <w:r w:rsidR="005376A0">
              <w:rPr>
                <w:rFonts w:ascii="宋体" w:hAnsi="宋体" w:hint="eastAsia"/>
                <w:szCs w:val="21"/>
              </w:rPr>
              <w:t>.</w:t>
            </w:r>
            <w:r w:rsidRPr="00160CD9">
              <w:rPr>
                <w:rFonts w:ascii="宋体" w:hAnsi="宋体" w:hint="eastAsia"/>
                <w:szCs w:val="21"/>
              </w:rPr>
              <w:t>合约期限：</w:t>
            </w:r>
            <w:r w:rsidR="00463FF4" w:rsidRPr="00160CD9">
              <w:rPr>
                <w:rFonts w:ascii="宋体" w:hAnsi="宋体" w:hint="eastAsia"/>
                <w:szCs w:val="21"/>
              </w:rPr>
              <w:t>自双方约定之日起，</w:t>
            </w:r>
            <w:r w:rsidRPr="00160CD9">
              <w:rPr>
                <w:rFonts w:ascii="宋体" w:hAnsi="宋体" w:hint="eastAsia"/>
                <w:szCs w:val="21"/>
              </w:rPr>
              <w:t>壹年。</w:t>
            </w:r>
          </w:p>
          <w:p w14:paraId="77BCC978" w14:textId="02180EDB" w:rsidR="00E17282" w:rsidRDefault="00B8752A">
            <w:pPr>
              <w:autoSpaceDE w:val="0"/>
              <w:autoSpaceDN w:val="0"/>
              <w:adjustRightInd w:val="0"/>
              <w:spacing w:before="50" w:line="360" w:lineRule="auto"/>
              <w:rPr>
                <w:rFonts w:ascii="宋体" w:hAnsi="宋体"/>
                <w:szCs w:val="21"/>
              </w:rPr>
            </w:pPr>
            <w:r>
              <w:rPr>
                <w:rFonts w:ascii="宋体" w:hAnsi="宋体"/>
                <w:szCs w:val="21"/>
              </w:rPr>
              <w:t>4</w:t>
            </w:r>
            <w:r w:rsidR="005376A0">
              <w:rPr>
                <w:rFonts w:ascii="宋体" w:hAnsi="宋体" w:hint="eastAsia"/>
                <w:szCs w:val="21"/>
              </w:rPr>
              <w:t>.</w:t>
            </w:r>
            <w:r>
              <w:rPr>
                <w:rFonts w:ascii="宋体" w:hAnsi="宋体" w:hint="eastAsia"/>
                <w:szCs w:val="21"/>
              </w:rPr>
              <w:t>授权产品：不少于120个工具箱，提供工具箱列表，其中包含自动驾驶相关工具箱、强化学习工具箱、深度学习工具箱、和代码生成工具箱并提供软件制造商</w:t>
            </w:r>
            <w:proofErr w:type="gramStart"/>
            <w:r>
              <w:rPr>
                <w:rFonts w:ascii="宋体" w:hAnsi="宋体" w:hint="eastAsia"/>
                <w:szCs w:val="21"/>
              </w:rPr>
              <w:t>官网截</w:t>
            </w:r>
            <w:proofErr w:type="gramEnd"/>
            <w:r>
              <w:rPr>
                <w:rFonts w:ascii="宋体" w:hAnsi="宋体" w:hint="eastAsia"/>
                <w:szCs w:val="21"/>
              </w:rPr>
              <w:t>图，最新版本型号为</w:t>
            </w:r>
            <w:r w:rsidR="00533BB7">
              <w:rPr>
                <w:rFonts w:ascii="宋体" w:hAnsi="宋体" w:hint="eastAsia"/>
                <w:szCs w:val="21"/>
              </w:rPr>
              <w:t>R202</w:t>
            </w:r>
            <w:r w:rsidR="00533BB7">
              <w:rPr>
                <w:rFonts w:ascii="宋体" w:hAnsi="宋体"/>
                <w:szCs w:val="21"/>
              </w:rPr>
              <w:t>6a</w:t>
            </w:r>
            <w:r>
              <w:rPr>
                <w:rFonts w:ascii="宋体" w:hAnsi="宋体" w:hint="eastAsia"/>
                <w:szCs w:val="21"/>
              </w:rPr>
              <w:t>版，并提供</w:t>
            </w:r>
            <w:proofErr w:type="gramStart"/>
            <w:r>
              <w:rPr>
                <w:rFonts w:ascii="宋体" w:hAnsi="宋体" w:hint="eastAsia"/>
                <w:szCs w:val="21"/>
              </w:rPr>
              <w:t>官网截</w:t>
            </w:r>
            <w:proofErr w:type="gramEnd"/>
            <w:r>
              <w:rPr>
                <w:rFonts w:ascii="宋体" w:hAnsi="宋体" w:hint="eastAsia"/>
                <w:szCs w:val="21"/>
              </w:rPr>
              <w:t>图。</w:t>
            </w:r>
          </w:p>
          <w:p w14:paraId="7B8CD1EB" w14:textId="172C6753" w:rsidR="00E17282" w:rsidRDefault="00B8752A">
            <w:pPr>
              <w:autoSpaceDE w:val="0"/>
              <w:autoSpaceDN w:val="0"/>
              <w:adjustRightInd w:val="0"/>
              <w:spacing w:before="50" w:line="360" w:lineRule="auto"/>
              <w:rPr>
                <w:rFonts w:ascii="宋体" w:hAnsi="宋体"/>
                <w:szCs w:val="21"/>
              </w:rPr>
            </w:pPr>
            <w:r>
              <w:rPr>
                <w:rFonts w:ascii="宋体" w:hAnsi="宋体" w:hint="eastAsia"/>
                <w:szCs w:val="21"/>
              </w:rPr>
              <w:t>5</w:t>
            </w:r>
            <w:r w:rsidR="005376A0">
              <w:rPr>
                <w:rFonts w:ascii="宋体" w:hAnsi="宋体" w:hint="eastAsia"/>
                <w:szCs w:val="21"/>
              </w:rPr>
              <w:t>.</w:t>
            </w:r>
            <w:r>
              <w:rPr>
                <w:rFonts w:ascii="宋体" w:hAnsi="宋体" w:hint="eastAsia"/>
                <w:szCs w:val="21"/>
              </w:rPr>
              <w:t>需提供原厂授权证明。</w:t>
            </w:r>
          </w:p>
          <w:p w14:paraId="208A0751" w14:textId="0212C025" w:rsidR="00E17282" w:rsidRDefault="00B8752A">
            <w:pPr>
              <w:autoSpaceDE w:val="0"/>
              <w:autoSpaceDN w:val="0"/>
              <w:adjustRightInd w:val="0"/>
              <w:spacing w:before="50" w:line="360" w:lineRule="auto"/>
              <w:rPr>
                <w:rFonts w:ascii="宋体" w:hAnsi="宋体"/>
                <w:szCs w:val="21"/>
              </w:rPr>
            </w:pPr>
            <w:r>
              <w:rPr>
                <w:rFonts w:ascii="宋体" w:hAnsi="宋体"/>
                <w:szCs w:val="21"/>
              </w:rPr>
              <w:t>6</w:t>
            </w:r>
            <w:r w:rsidR="005376A0">
              <w:rPr>
                <w:rFonts w:ascii="宋体" w:hAnsi="宋体" w:hint="eastAsia"/>
                <w:szCs w:val="21"/>
              </w:rPr>
              <w:t>.</w:t>
            </w:r>
            <w:r>
              <w:rPr>
                <w:rFonts w:ascii="宋体" w:hAnsi="宋体" w:hint="eastAsia"/>
                <w:szCs w:val="21"/>
              </w:rPr>
              <w:t>其他：</w:t>
            </w:r>
          </w:p>
          <w:p w14:paraId="6A4778AD" w14:textId="77777777" w:rsidR="00E17282" w:rsidRDefault="00B8752A" w:rsidP="00FE125D">
            <w:pPr>
              <w:autoSpaceDE w:val="0"/>
              <w:autoSpaceDN w:val="0"/>
              <w:adjustRightInd w:val="0"/>
              <w:spacing w:before="50" w:line="360" w:lineRule="auto"/>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）上述软件可自由升级或降级使用。</w:t>
            </w:r>
          </w:p>
          <w:p w14:paraId="52ED8546" w14:textId="77777777" w:rsidR="00E17282" w:rsidRDefault="00B8752A" w:rsidP="00FE125D">
            <w:pPr>
              <w:autoSpaceDE w:val="0"/>
              <w:autoSpaceDN w:val="0"/>
              <w:adjustRightInd w:val="0"/>
              <w:spacing w:before="50" w:line="360" w:lineRule="auto"/>
              <w:rPr>
                <w:rFonts w:ascii="宋体" w:hAns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）合约有效期内，上述软件如有升级版本，授权对升级版本同样有效。</w:t>
            </w:r>
          </w:p>
          <w:p w14:paraId="7D1EB501" w14:textId="77777777" w:rsidR="00E17282" w:rsidRDefault="00B8752A" w:rsidP="00FE125D">
            <w:pPr>
              <w:autoSpaceDE w:val="0"/>
              <w:autoSpaceDN w:val="0"/>
              <w:adjustRightInd w:val="0"/>
              <w:spacing w:before="50"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）合约有效期间，所有新增计算机不再加收任何费用。</w:t>
            </w:r>
          </w:p>
          <w:p w14:paraId="1E12DAC1" w14:textId="77777777" w:rsidR="00E17282" w:rsidRDefault="00B8752A" w:rsidP="00FE125D">
            <w:pPr>
              <w:autoSpaceDE w:val="0"/>
              <w:autoSpaceDN w:val="0"/>
              <w:adjustRightInd w:val="0"/>
              <w:spacing w:before="50" w:line="360"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）软件更新和技术支持，包括电话支持和邮件支持。</w:t>
            </w:r>
          </w:p>
        </w:tc>
      </w:tr>
      <w:tr w:rsidR="00E17282" w14:paraId="427001FE" w14:textId="77777777">
        <w:trPr>
          <w:trHeight w:val="448"/>
          <w:jc w:val="center"/>
        </w:trPr>
        <w:tc>
          <w:tcPr>
            <w:tcW w:w="422" w:type="pct"/>
            <w:tcBorders>
              <w:top w:val="single" w:sz="4" w:space="0" w:color="000000"/>
              <w:left w:val="single" w:sz="8" w:space="0" w:color="000000"/>
              <w:bottom w:val="single" w:sz="4" w:space="0" w:color="000000"/>
              <w:right w:val="single" w:sz="4" w:space="0" w:color="000000"/>
            </w:tcBorders>
            <w:vAlign w:val="center"/>
          </w:tcPr>
          <w:p w14:paraId="2E6C124A" w14:textId="77777777" w:rsidR="00E17282" w:rsidRDefault="00B8752A">
            <w:pPr>
              <w:outlineLvl w:val="0"/>
              <w:rPr>
                <w:rFonts w:ascii="宋体" w:hAnsi="宋体"/>
                <w:szCs w:val="21"/>
              </w:rPr>
            </w:pPr>
            <w:r>
              <w:rPr>
                <w:rFonts w:ascii="宋体" w:hAnsi="宋体"/>
                <w:szCs w:val="21"/>
              </w:rPr>
              <w:lastRenderedPageBreak/>
              <w:t>2</w:t>
            </w:r>
          </w:p>
        </w:tc>
        <w:tc>
          <w:tcPr>
            <w:tcW w:w="770" w:type="pct"/>
            <w:tcBorders>
              <w:top w:val="single" w:sz="4" w:space="0" w:color="000000"/>
              <w:left w:val="single" w:sz="4" w:space="0" w:color="000000"/>
              <w:bottom w:val="single" w:sz="4" w:space="0" w:color="000000"/>
              <w:right w:val="single" w:sz="4" w:space="0" w:color="000000"/>
            </w:tcBorders>
            <w:vAlign w:val="center"/>
          </w:tcPr>
          <w:p w14:paraId="03067E9F" w14:textId="77777777" w:rsidR="00E17282" w:rsidRDefault="00B8752A">
            <w:pPr>
              <w:outlineLvl w:val="0"/>
              <w:rPr>
                <w:rFonts w:ascii="宋体" w:hAnsi="宋体"/>
                <w:szCs w:val="21"/>
              </w:rPr>
            </w:pPr>
            <w:r>
              <w:rPr>
                <w:rFonts w:ascii="宋体" w:hAnsi="宋体"/>
                <w:szCs w:val="21"/>
              </w:rPr>
              <w:t>售后服务</w:t>
            </w:r>
          </w:p>
        </w:tc>
        <w:tc>
          <w:tcPr>
            <w:tcW w:w="426" w:type="pct"/>
            <w:tcBorders>
              <w:top w:val="single" w:sz="4" w:space="0" w:color="000000"/>
              <w:left w:val="single" w:sz="4" w:space="0" w:color="000000"/>
              <w:bottom w:val="single" w:sz="4" w:space="0" w:color="000000"/>
              <w:right w:val="single" w:sz="4" w:space="0" w:color="000000"/>
            </w:tcBorders>
            <w:vAlign w:val="center"/>
          </w:tcPr>
          <w:p w14:paraId="2B345628" w14:textId="77777777" w:rsidR="00E17282" w:rsidRDefault="00B8752A">
            <w:pPr>
              <w:outlineLvl w:val="0"/>
              <w:rPr>
                <w:rFonts w:ascii="宋体" w:hAnsi="宋体"/>
                <w:szCs w:val="21"/>
              </w:rPr>
            </w:pPr>
            <w:r>
              <w:rPr>
                <w:rFonts w:ascii="宋体" w:hAnsi="宋体" w:hint="eastAsia"/>
                <w:szCs w:val="21"/>
              </w:rPr>
              <w:t>1套</w:t>
            </w:r>
          </w:p>
        </w:tc>
        <w:tc>
          <w:tcPr>
            <w:tcW w:w="3382" w:type="pct"/>
            <w:tcBorders>
              <w:top w:val="single" w:sz="4" w:space="0" w:color="000000"/>
              <w:left w:val="single" w:sz="4" w:space="0" w:color="000000"/>
              <w:bottom w:val="single" w:sz="4" w:space="0" w:color="000000"/>
              <w:right w:val="single" w:sz="4" w:space="0" w:color="000000"/>
            </w:tcBorders>
            <w:vAlign w:val="center"/>
          </w:tcPr>
          <w:p w14:paraId="11D9FF73" w14:textId="60603951" w:rsidR="00E17282" w:rsidRDefault="00B8752A">
            <w:pPr>
              <w:autoSpaceDE w:val="0"/>
              <w:autoSpaceDN w:val="0"/>
              <w:adjustRightInd w:val="0"/>
              <w:spacing w:before="50" w:line="360" w:lineRule="auto"/>
              <w:rPr>
                <w:rFonts w:ascii="宋体" w:hAnsi="宋体"/>
                <w:szCs w:val="21"/>
              </w:rPr>
            </w:pPr>
            <w:r>
              <w:rPr>
                <w:rFonts w:ascii="宋体" w:hAnsi="宋体"/>
                <w:szCs w:val="21"/>
              </w:rPr>
              <w:t>1</w:t>
            </w:r>
            <w:r w:rsidR="005376A0">
              <w:rPr>
                <w:rFonts w:ascii="宋体" w:hAnsi="宋体" w:hint="eastAsia"/>
                <w:szCs w:val="21"/>
              </w:rPr>
              <w:t>.</w:t>
            </w:r>
            <w:r>
              <w:rPr>
                <w:rFonts w:ascii="宋体" w:hAnsi="宋体"/>
                <w:szCs w:val="21"/>
              </w:rPr>
              <w:t>提供本地客户服务支持，24 小时响应，提供定期巡检、数据统计、更新服务、技术支持等服务。</w:t>
            </w:r>
          </w:p>
          <w:p w14:paraId="1BBD2638" w14:textId="6876E88D" w:rsidR="00E17282" w:rsidRDefault="00B8752A" w:rsidP="00381774">
            <w:pPr>
              <w:autoSpaceDE w:val="0"/>
              <w:autoSpaceDN w:val="0"/>
              <w:adjustRightInd w:val="0"/>
              <w:spacing w:before="50" w:line="360" w:lineRule="auto"/>
              <w:rPr>
                <w:rFonts w:ascii="宋体" w:hAnsi="宋体"/>
                <w:szCs w:val="21"/>
              </w:rPr>
            </w:pPr>
            <w:r>
              <w:rPr>
                <w:rFonts w:ascii="宋体" w:hAnsi="宋体"/>
                <w:szCs w:val="21"/>
              </w:rPr>
              <w:t>2</w:t>
            </w:r>
            <w:r w:rsidR="005376A0">
              <w:rPr>
                <w:rFonts w:ascii="宋体" w:hAnsi="宋体" w:hint="eastAsia"/>
                <w:szCs w:val="21"/>
              </w:rPr>
              <w:t>.</w:t>
            </w:r>
            <w:r>
              <w:rPr>
                <w:rFonts w:ascii="宋体" w:hAnsi="宋体"/>
                <w:szCs w:val="21"/>
              </w:rPr>
              <w:t>提供在线技术支持服务：服务邮箱、技术支持热线 (5*8小时/周)。</w:t>
            </w:r>
          </w:p>
        </w:tc>
      </w:tr>
    </w:tbl>
    <w:bookmarkEnd w:id="6"/>
    <w:p w14:paraId="1E6A4C61" w14:textId="77777777" w:rsidR="00E17282" w:rsidRDefault="00B8752A">
      <w:pPr>
        <w:numPr>
          <w:ilvl w:val="0"/>
          <w:numId w:val="1"/>
        </w:numPr>
        <w:spacing w:line="480" w:lineRule="auto"/>
        <w:rPr>
          <w:rFonts w:ascii="宋体" w:hAnsi="宋体" w:cs="宋体"/>
          <w:b/>
          <w:bCs/>
          <w:sz w:val="24"/>
          <w:szCs w:val="24"/>
        </w:rPr>
      </w:pPr>
      <w:proofErr w:type="spellStart"/>
      <w:r>
        <w:rPr>
          <w:rFonts w:ascii="宋体" w:hAnsi="宋体" w:cs="宋体" w:hint="eastAsia"/>
          <w:b/>
          <w:bCs/>
          <w:sz w:val="24"/>
          <w:szCs w:val="24"/>
        </w:rPr>
        <w:t>Mathtype</w:t>
      </w:r>
      <w:proofErr w:type="spellEnd"/>
    </w:p>
    <w:p w14:paraId="1D21B8B0" w14:textId="77777777" w:rsidR="00E17282" w:rsidRDefault="00B8752A">
      <w:pPr>
        <w:pStyle w:val="a5"/>
        <w:widowControl/>
        <w:kinsoku w:val="0"/>
        <w:adjustRightInd w:val="0"/>
        <w:snapToGrid w:val="0"/>
        <w:spacing w:before="137" w:line="221" w:lineRule="auto"/>
        <w:textAlignment w:val="baseline"/>
        <w:rPr>
          <w:snapToGrid w:val="0"/>
          <w:color w:val="000000"/>
          <w:spacing w:val="-2"/>
          <w:sz w:val="24"/>
          <w:szCs w:val="24"/>
        </w:rPr>
      </w:pPr>
      <w:r>
        <w:rPr>
          <w:rFonts w:hint="eastAsia"/>
          <w:snapToGrid w:val="0"/>
          <w:color w:val="000000"/>
          <w:spacing w:val="-2"/>
          <w:sz w:val="24"/>
          <w:szCs w:val="24"/>
        </w:rPr>
        <w:t>1.功能性需求：</w:t>
      </w:r>
    </w:p>
    <w:p w14:paraId="31B6F1DC"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1)</w:t>
      </w:r>
      <w:r>
        <w:rPr>
          <w:rFonts w:hAnsi="宋体" w:hint="eastAsia"/>
          <w:szCs w:val="21"/>
        </w:rPr>
        <w:t>提供最新版本</w:t>
      </w:r>
      <w:proofErr w:type="spellStart"/>
      <w:r>
        <w:rPr>
          <w:rFonts w:hAnsi="宋体" w:hint="eastAsia"/>
          <w:szCs w:val="21"/>
        </w:rPr>
        <w:t>Mathtype</w:t>
      </w:r>
      <w:proofErr w:type="spellEnd"/>
      <w:r>
        <w:rPr>
          <w:rFonts w:hAnsi="宋体" w:hint="eastAsia"/>
          <w:szCs w:val="21"/>
        </w:rPr>
        <w:t>软件全校授权完整功能版。</w:t>
      </w:r>
    </w:p>
    <w:p w14:paraId="5269480F"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2)</w:t>
      </w:r>
      <w:r>
        <w:rPr>
          <w:rFonts w:hAnsi="宋体" w:hint="eastAsia"/>
          <w:szCs w:val="21"/>
        </w:rPr>
        <w:t>授权我校全体教师及学生安装激活使用正版</w:t>
      </w:r>
      <w:proofErr w:type="spellStart"/>
      <w:r>
        <w:rPr>
          <w:rFonts w:hAnsi="宋体" w:hint="eastAsia"/>
          <w:szCs w:val="21"/>
        </w:rPr>
        <w:t>Mathtype</w:t>
      </w:r>
      <w:proofErr w:type="spellEnd"/>
      <w:r>
        <w:rPr>
          <w:rFonts w:hAnsi="宋体" w:hint="eastAsia"/>
          <w:szCs w:val="21"/>
        </w:rPr>
        <w:t>软件及享受技术支持服务。</w:t>
      </w:r>
    </w:p>
    <w:p w14:paraId="52AB961C"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3)</w:t>
      </w:r>
      <w:r>
        <w:rPr>
          <w:rFonts w:ascii="宋体" w:hAnsi="宋体" w:hint="eastAsia"/>
          <w:szCs w:val="21"/>
        </w:rPr>
        <w:t xml:space="preserve"> </w:t>
      </w:r>
      <w:proofErr w:type="spellStart"/>
      <w:r>
        <w:rPr>
          <w:rFonts w:hAnsi="宋体" w:hint="eastAsia"/>
          <w:szCs w:val="21"/>
        </w:rPr>
        <w:t>MathType</w:t>
      </w:r>
      <w:proofErr w:type="spellEnd"/>
      <w:r>
        <w:rPr>
          <w:rFonts w:hAnsi="宋体" w:hint="eastAsia"/>
          <w:szCs w:val="21"/>
        </w:rPr>
        <w:t>完全兼容</w:t>
      </w:r>
      <w:r>
        <w:rPr>
          <w:rFonts w:hAnsi="宋体" w:hint="eastAsia"/>
          <w:szCs w:val="21"/>
        </w:rPr>
        <w:t>Microsoft Office</w:t>
      </w:r>
      <w:r>
        <w:rPr>
          <w:rFonts w:hAnsi="宋体" w:hint="eastAsia"/>
          <w:szCs w:val="21"/>
        </w:rPr>
        <w:t>，支持</w:t>
      </w:r>
      <w:r>
        <w:rPr>
          <w:rFonts w:hAnsi="宋体" w:hint="eastAsia"/>
          <w:szCs w:val="21"/>
        </w:rPr>
        <w:t>WPS</w:t>
      </w:r>
      <w:r>
        <w:rPr>
          <w:rFonts w:hAnsi="宋体" w:hint="eastAsia"/>
          <w:szCs w:val="21"/>
        </w:rPr>
        <w:t>，在</w:t>
      </w:r>
      <w:r>
        <w:rPr>
          <w:rFonts w:hAnsi="宋体" w:hint="eastAsia"/>
          <w:szCs w:val="21"/>
        </w:rPr>
        <w:t>Word</w:t>
      </w:r>
      <w:r>
        <w:rPr>
          <w:rFonts w:hAnsi="宋体" w:hint="eastAsia"/>
          <w:szCs w:val="21"/>
        </w:rPr>
        <w:t>和</w:t>
      </w:r>
      <w:r>
        <w:rPr>
          <w:rFonts w:hAnsi="宋体" w:hint="eastAsia"/>
          <w:szCs w:val="21"/>
        </w:rPr>
        <w:t>PowerPoint</w:t>
      </w:r>
      <w:r>
        <w:rPr>
          <w:rFonts w:hAnsi="宋体" w:hint="eastAsia"/>
          <w:szCs w:val="21"/>
        </w:rPr>
        <w:t>中可以方便地创建美观而专业的数学公式及化学方程式，并可进行无数次修改编辑。与同事、导师、同学、协作者、编辑等便捷协同工作。</w:t>
      </w:r>
    </w:p>
    <w:p w14:paraId="1BAA7FF9"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4)</w:t>
      </w:r>
      <w:proofErr w:type="gramStart"/>
      <w:r>
        <w:rPr>
          <w:rFonts w:hAnsi="宋体" w:hint="eastAsia"/>
          <w:szCs w:val="21"/>
        </w:rPr>
        <w:t>需支持</w:t>
      </w:r>
      <w:proofErr w:type="gramEnd"/>
      <w:r>
        <w:rPr>
          <w:rFonts w:hAnsi="宋体" w:hint="eastAsia"/>
          <w:szCs w:val="21"/>
        </w:rPr>
        <w:t>原厂软件所有语言版本的安装。</w:t>
      </w:r>
    </w:p>
    <w:p w14:paraId="76FC3817"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5)</w:t>
      </w:r>
      <w:r>
        <w:rPr>
          <w:rFonts w:hAnsi="宋体" w:hint="eastAsia"/>
          <w:szCs w:val="21"/>
        </w:rPr>
        <w:t>授权有效期内，提供软件制造商原厂技术支持及软件维护服务。软件制造商原厂始终通过电话服务、邮件服务和远程服务等方式提供快速、高效的维护服务。</w:t>
      </w:r>
    </w:p>
    <w:p w14:paraId="4500B2E1" w14:textId="77777777" w:rsidR="00E17282" w:rsidRDefault="00B8752A" w:rsidP="00704C29">
      <w:pPr>
        <w:tabs>
          <w:tab w:val="left" w:pos="900"/>
        </w:tabs>
        <w:spacing w:beforeLines="50" w:before="156" w:line="360" w:lineRule="auto"/>
        <w:ind w:firstLineChars="200" w:firstLine="420"/>
        <w:rPr>
          <w:rFonts w:hAnsi="宋体"/>
          <w:szCs w:val="21"/>
        </w:rPr>
      </w:pPr>
      <w:r>
        <w:rPr>
          <w:rFonts w:hAnsi="宋体" w:hint="eastAsia"/>
          <w:szCs w:val="21"/>
        </w:rPr>
        <w:t>6)</w:t>
      </w:r>
      <w:r>
        <w:rPr>
          <w:rFonts w:hAnsi="宋体" w:hint="eastAsia"/>
          <w:szCs w:val="21"/>
        </w:rPr>
        <w:t>授权有效期内，提供软件版本无限制更新升级。</w:t>
      </w:r>
    </w:p>
    <w:p w14:paraId="46DB4A90" w14:textId="77777777" w:rsidR="00E17282" w:rsidRDefault="00B8752A">
      <w:pPr>
        <w:pStyle w:val="a5"/>
        <w:widowControl/>
        <w:kinsoku w:val="0"/>
        <w:adjustRightInd w:val="0"/>
        <w:snapToGrid w:val="0"/>
        <w:spacing w:before="137" w:line="221" w:lineRule="auto"/>
        <w:textAlignment w:val="baseline"/>
        <w:rPr>
          <w:snapToGrid w:val="0"/>
          <w:color w:val="000000"/>
          <w:spacing w:val="-2"/>
          <w:sz w:val="24"/>
          <w:szCs w:val="24"/>
        </w:rPr>
      </w:pPr>
      <w:r>
        <w:rPr>
          <w:rFonts w:hint="eastAsia"/>
          <w:snapToGrid w:val="0"/>
          <w:color w:val="000000"/>
          <w:spacing w:val="-2"/>
          <w:sz w:val="24"/>
          <w:szCs w:val="24"/>
        </w:rPr>
        <w:t>2.产品清单及指标要求：</w:t>
      </w:r>
    </w:p>
    <w:tbl>
      <w:tblPr>
        <w:tblW w:w="5000" w:type="pct"/>
        <w:jc w:val="center"/>
        <w:tblLayout w:type="fixed"/>
        <w:tblLook w:val="04A0" w:firstRow="1" w:lastRow="0" w:firstColumn="1" w:lastColumn="0" w:noHBand="0" w:noVBand="1"/>
      </w:tblPr>
      <w:tblGrid>
        <w:gridCol w:w="765"/>
        <w:gridCol w:w="1394"/>
        <w:gridCol w:w="771"/>
        <w:gridCol w:w="6125"/>
      </w:tblGrid>
      <w:tr w:rsidR="00E17282" w14:paraId="3700541D" w14:textId="77777777">
        <w:trPr>
          <w:trHeight w:val="441"/>
          <w:jc w:val="center"/>
        </w:trPr>
        <w:tc>
          <w:tcPr>
            <w:tcW w:w="422" w:type="pct"/>
            <w:tcBorders>
              <w:top w:val="single" w:sz="10" w:space="0" w:color="000000"/>
              <w:left w:val="single" w:sz="8" w:space="0" w:color="000000"/>
              <w:bottom w:val="single" w:sz="4" w:space="0" w:color="000000"/>
              <w:right w:val="single" w:sz="4" w:space="0" w:color="000000"/>
            </w:tcBorders>
            <w:shd w:val="clear" w:color="auto" w:fill="BEBEBE"/>
            <w:vAlign w:val="center"/>
          </w:tcPr>
          <w:p w14:paraId="55689699" w14:textId="77777777" w:rsidR="00E17282" w:rsidRDefault="00B8752A">
            <w:pPr>
              <w:tabs>
                <w:tab w:val="left" w:pos="900"/>
              </w:tabs>
              <w:spacing w:beforeLines="50" w:before="156" w:line="360" w:lineRule="auto"/>
              <w:rPr>
                <w:rFonts w:hAnsi="宋体"/>
                <w:b/>
                <w:szCs w:val="21"/>
              </w:rPr>
            </w:pPr>
            <w:r>
              <w:rPr>
                <w:rFonts w:hAnsi="宋体"/>
                <w:b/>
                <w:szCs w:val="21"/>
              </w:rPr>
              <w:t>序号</w:t>
            </w:r>
          </w:p>
        </w:tc>
        <w:tc>
          <w:tcPr>
            <w:tcW w:w="770"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286661F8" w14:textId="77777777" w:rsidR="00E17282" w:rsidRDefault="00B8752A">
            <w:pPr>
              <w:tabs>
                <w:tab w:val="left" w:pos="900"/>
              </w:tabs>
              <w:spacing w:beforeLines="50" w:before="156" w:line="360" w:lineRule="auto"/>
              <w:rPr>
                <w:rFonts w:hAnsi="宋体"/>
                <w:b/>
                <w:szCs w:val="21"/>
              </w:rPr>
            </w:pPr>
            <w:r>
              <w:rPr>
                <w:rFonts w:hAnsi="宋体" w:hint="eastAsia"/>
                <w:b/>
                <w:szCs w:val="21"/>
              </w:rPr>
              <w:t>软件</w:t>
            </w:r>
          </w:p>
        </w:tc>
        <w:tc>
          <w:tcPr>
            <w:tcW w:w="426"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7AC940A1" w14:textId="77777777" w:rsidR="00E17282" w:rsidRDefault="00B8752A">
            <w:pPr>
              <w:tabs>
                <w:tab w:val="left" w:pos="900"/>
              </w:tabs>
              <w:spacing w:beforeLines="50" w:before="156" w:line="360" w:lineRule="auto"/>
              <w:rPr>
                <w:rFonts w:hAnsi="宋体"/>
                <w:b/>
                <w:szCs w:val="21"/>
              </w:rPr>
            </w:pPr>
            <w:r>
              <w:rPr>
                <w:rFonts w:hAnsi="宋体"/>
                <w:b/>
                <w:szCs w:val="21"/>
              </w:rPr>
              <w:t>数量</w:t>
            </w:r>
          </w:p>
        </w:tc>
        <w:tc>
          <w:tcPr>
            <w:tcW w:w="3382" w:type="pct"/>
            <w:tcBorders>
              <w:top w:val="single" w:sz="10" w:space="0" w:color="000000"/>
              <w:left w:val="single" w:sz="4" w:space="0" w:color="000000"/>
              <w:bottom w:val="single" w:sz="4" w:space="0" w:color="000000"/>
              <w:right w:val="single" w:sz="4" w:space="0" w:color="000000"/>
            </w:tcBorders>
            <w:shd w:val="clear" w:color="auto" w:fill="BEBEBE"/>
            <w:vAlign w:val="center"/>
          </w:tcPr>
          <w:p w14:paraId="15C16304" w14:textId="77777777" w:rsidR="00E17282" w:rsidRDefault="00B8752A">
            <w:pPr>
              <w:tabs>
                <w:tab w:val="left" w:pos="900"/>
              </w:tabs>
              <w:spacing w:beforeLines="50" w:before="156" w:line="360" w:lineRule="auto"/>
              <w:rPr>
                <w:rFonts w:hAnsi="宋体"/>
                <w:b/>
                <w:szCs w:val="21"/>
              </w:rPr>
            </w:pPr>
            <w:r>
              <w:rPr>
                <w:rFonts w:hAnsi="宋体"/>
                <w:b/>
                <w:szCs w:val="21"/>
              </w:rPr>
              <w:t>技术指标要求</w:t>
            </w:r>
          </w:p>
        </w:tc>
      </w:tr>
      <w:tr w:rsidR="00E17282" w14:paraId="66AAFCAE" w14:textId="77777777">
        <w:trPr>
          <w:trHeight w:val="319"/>
          <w:jc w:val="center"/>
        </w:trPr>
        <w:tc>
          <w:tcPr>
            <w:tcW w:w="422" w:type="pct"/>
            <w:tcBorders>
              <w:top w:val="single" w:sz="4" w:space="0" w:color="000000"/>
              <w:left w:val="single" w:sz="8" w:space="0" w:color="000000"/>
              <w:bottom w:val="single" w:sz="4" w:space="0" w:color="000000"/>
              <w:right w:val="single" w:sz="4" w:space="0" w:color="000000"/>
            </w:tcBorders>
            <w:vAlign w:val="center"/>
          </w:tcPr>
          <w:p w14:paraId="22A7B733" w14:textId="77777777" w:rsidR="00E17282" w:rsidRDefault="00B8752A">
            <w:pPr>
              <w:tabs>
                <w:tab w:val="left" w:pos="900"/>
              </w:tabs>
              <w:spacing w:beforeLines="50" w:before="156" w:line="360" w:lineRule="auto"/>
              <w:rPr>
                <w:rFonts w:ascii="宋体" w:hAnsi="宋体"/>
                <w:szCs w:val="21"/>
              </w:rPr>
            </w:pPr>
            <w:r>
              <w:rPr>
                <w:rFonts w:ascii="宋体" w:hAnsi="宋体"/>
                <w:szCs w:val="21"/>
              </w:rPr>
              <w:t>1</w:t>
            </w:r>
          </w:p>
        </w:tc>
        <w:tc>
          <w:tcPr>
            <w:tcW w:w="770" w:type="pct"/>
            <w:tcBorders>
              <w:top w:val="single" w:sz="4" w:space="0" w:color="000000"/>
              <w:left w:val="single" w:sz="4" w:space="0" w:color="000000"/>
              <w:bottom w:val="single" w:sz="4" w:space="0" w:color="000000"/>
              <w:right w:val="single" w:sz="4" w:space="0" w:color="000000"/>
            </w:tcBorders>
            <w:vAlign w:val="center"/>
          </w:tcPr>
          <w:p w14:paraId="172BF121" w14:textId="77777777" w:rsidR="00E17282" w:rsidRDefault="00B8752A">
            <w:pPr>
              <w:tabs>
                <w:tab w:val="left" w:pos="900"/>
              </w:tabs>
              <w:spacing w:beforeLines="50" w:before="156" w:line="360" w:lineRule="auto"/>
              <w:rPr>
                <w:rFonts w:ascii="宋体" w:hAnsi="宋体"/>
                <w:szCs w:val="21"/>
              </w:rPr>
            </w:pPr>
            <w:proofErr w:type="spellStart"/>
            <w:r>
              <w:rPr>
                <w:rFonts w:ascii="宋体" w:hAnsi="宋体" w:hint="eastAsia"/>
                <w:szCs w:val="21"/>
              </w:rPr>
              <w:t>Mathtype</w:t>
            </w:r>
            <w:proofErr w:type="spellEnd"/>
          </w:p>
        </w:tc>
        <w:tc>
          <w:tcPr>
            <w:tcW w:w="426" w:type="pct"/>
            <w:tcBorders>
              <w:top w:val="single" w:sz="4" w:space="0" w:color="000000"/>
              <w:left w:val="single" w:sz="4" w:space="0" w:color="000000"/>
              <w:bottom w:val="single" w:sz="4" w:space="0" w:color="000000"/>
              <w:right w:val="single" w:sz="4" w:space="0" w:color="000000"/>
            </w:tcBorders>
            <w:vAlign w:val="center"/>
          </w:tcPr>
          <w:p w14:paraId="0BCE2B0D"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1套</w:t>
            </w:r>
          </w:p>
        </w:tc>
        <w:tc>
          <w:tcPr>
            <w:tcW w:w="3382" w:type="pct"/>
            <w:tcBorders>
              <w:top w:val="single" w:sz="4" w:space="0" w:color="000000"/>
              <w:left w:val="single" w:sz="4" w:space="0" w:color="000000"/>
              <w:bottom w:val="single" w:sz="4" w:space="0" w:color="000000"/>
              <w:right w:val="single" w:sz="4" w:space="0" w:color="000000"/>
            </w:tcBorders>
            <w:vAlign w:val="center"/>
          </w:tcPr>
          <w:p w14:paraId="7F563DB4" w14:textId="0730E4AC" w:rsidR="00E17282" w:rsidRDefault="00ED06D2">
            <w:pPr>
              <w:tabs>
                <w:tab w:val="left" w:pos="900"/>
              </w:tabs>
              <w:spacing w:beforeLines="50" w:before="156" w:line="360" w:lineRule="auto"/>
              <w:rPr>
                <w:rFonts w:ascii="宋体" w:hAnsi="宋体"/>
                <w:szCs w:val="21"/>
              </w:rPr>
            </w:pPr>
            <w:r>
              <w:rPr>
                <w:rFonts w:ascii="宋体" w:hAnsi="宋体" w:hint="eastAsia"/>
                <w:szCs w:val="21"/>
              </w:rPr>
              <w:t>1</w:t>
            </w:r>
            <w:r>
              <w:rPr>
                <w:rFonts w:ascii="宋体" w:hAnsi="宋体"/>
                <w:szCs w:val="21"/>
              </w:rPr>
              <w:t>.</w:t>
            </w:r>
            <w:r w:rsidR="00B8752A">
              <w:rPr>
                <w:rFonts w:ascii="宋体" w:hAnsi="宋体" w:hint="eastAsia"/>
                <w:szCs w:val="21"/>
              </w:rPr>
              <w:t>授权方式：校园场地授权。</w:t>
            </w:r>
          </w:p>
          <w:p w14:paraId="2A8A1422" w14:textId="053AE62D" w:rsidR="00E17282" w:rsidRDefault="00ED06D2">
            <w:pPr>
              <w:tabs>
                <w:tab w:val="left" w:pos="900"/>
              </w:tabs>
              <w:spacing w:beforeLines="50" w:before="156" w:line="360" w:lineRule="auto"/>
              <w:rPr>
                <w:rFonts w:ascii="宋体" w:hAnsi="宋体"/>
                <w:szCs w:val="21"/>
              </w:rPr>
            </w:pPr>
            <w:r>
              <w:rPr>
                <w:rFonts w:ascii="宋体" w:hAnsi="宋体" w:hint="eastAsia"/>
                <w:szCs w:val="21"/>
              </w:rPr>
              <w:t>2</w:t>
            </w:r>
            <w:r>
              <w:rPr>
                <w:rFonts w:ascii="宋体" w:hAnsi="宋体"/>
                <w:szCs w:val="21"/>
              </w:rPr>
              <w:t>.</w:t>
            </w:r>
            <w:r w:rsidR="00B8752A">
              <w:rPr>
                <w:rFonts w:ascii="宋体" w:hAnsi="宋体" w:hint="eastAsia"/>
                <w:szCs w:val="21"/>
              </w:rPr>
              <w:t>涵盖范围：学校校园网覆盖区域及校内不联网单机用户计算机（台式机、一体机、笔记本等）。</w:t>
            </w:r>
          </w:p>
          <w:p w14:paraId="0E332C01" w14:textId="052BD209" w:rsidR="00E17282" w:rsidRDefault="00ED06D2">
            <w:pPr>
              <w:tabs>
                <w:tab w:val="left" w:pos="900"/>
              </w:tabs>
              <w:spacing w:beforeLines="50" w:before="156" w:line="360" w:lineRule="auto"/>
              <w:rPr>
                <w:rFonts w:ascii="宋体" w:hAnsi="宋体"/>
                <w:szCs w:val="21"/>
              </w:rPr>
            </w:pPr>
            <w:r>
              <w:rPr>
                <w:rFonts w:ascii="宋体" w:hAnsi="宋体" w:hint="eastAsia"/>
                <w:szCs w:val="21"/>
              </w:rPr>
              <w:lastRenderedPageBreak/>
              <w:t>3</w:t>
            </w:r>
            <w:r>
              <w:rPr>
                <w:rFonts w:ascii="宋体" w:hAnsi="宋体"/>
                <w:szCs w:val="21"/>
              </w:rPr>
              <w:t>.</w:t>
            </w:r>
            <w:r w:rsidR="00B8752A">
              <w:rPr>
                <w:rFonts w:ascii="宋体" w:hAnsi="宋体" w:hint="eastAsia"/>
                <w:szCs w:val="21"/>
              </w:rPr>
              <w:t>合约期限：</w:t>
            </w:r>
            <w:r w:rsidR="00463FF4" w:rsidRPr="00463FF4">
              <w:rPr>
                <w:rFonts w:ascii="宋体" w:hAnsi="宋体" w:hint="eastAsia"/>
                <w:szCs w:val="21"/>
              </w:rPr>
              <w:t>自双方约定之日起，</w:t>
            </w:r>
            <w:r w:rsidR="00B8752A">
              <w:rPr>
                <w:rFonts w:ascii="宋体" w:hAnsi="宋体" w:hint="eastAsia"/>
                <w:szCs w:val="21"/>
              </w:rPr>
              <w:t>叁年。</w:t>
            </w:r>
          </w:p>
          <w:p w14:paraId="75BADC90" w14:textId="1BFF34C0" w:rsidR="00E17282" w:rsidRDefault="00ED06D2">
            <w:pPr>
              <w:tabs>
                <w:tab w:val="left" w:pos="900"/>
              </w:tabs>
              <w:spacing w:beforeLines="50" w:before="156" w:line="360" w:lineRule="auto"/>
              <w:rPr>
                <w:rFonts w:ascii="宋体" w:hAnsi="宋体"/>
                <w:szCs w:val="21"/>
              </w:rPr>
            </w:pPr>
            <w:r>
              <w:rPr>
                <w:rFonts w:ascii="宋体" w:hAnsi="宋体"/>
                <w:szCs w:val="21"/>
              </w:rPr>
              <w:t>4</w:t>
            </w:r>
            <w:r w:rsidR="005376A0">
              <w:rPr>
                <w:rFonts w:ascii="宋体" w:hAnsi="宋体" w:hint="eastAsia"/>
                <w:szCs w:val="21"/>
              </w:rPr>
              <w:t>.</w:t>
            </w:r>
            <w:r w:rsidR="00B8752A">
              <w:rPr>
                <w:rFonts w:ascii="宋体" w:hAnsi="宋体" w:hint="eastAsia"/>
                <w:szCs w:val="21"/>
              </w:rPr>
              <w:t>提供超过500种数学符号。</w:t>
            </w:r>
          </w:p>
          <w:p w14:paraId="1CAC73EE" w14:textId="32787F6F" w:rsidR="00E17282" w:rsidRDefault="00B8752A">
            <w:pPr>
              <w:tabs>
                <w:tab w:val="left" w:pos="900"/>
              </w:tabs>
              <w:spacing w:beforeLines="50" w:before="156" w:line="360" w:lineRule="auto"/>
              <w:rPr>
                <w:rFonts w:ascii="宋体" w:hAnsi="宋体"/>
                <w:szCs w:val="21"/>
              </w:rPr>
            </w:pPr>
            <w:r>
              <w:rPr>
                <w:rFonts w:ascii="宋体" w:hAnsi="宋体" w:hint="eastAsia"/>
                <w:szCs w:val="21"/>
              </w:rPr>
              <w:t>符号</w:t>
            </w:r>
            <w:proofErr w:type="gramStart"/>
            <w:r>
              <w:rPr>
                <w:rFonts w:ascii="宋体" w:hAnsi="宋体" w:hint="eastAsia"/>
                <w:szCs w:val="21"/>
              </w:rPr>
              <w:t>库包括</w:t>
            </w:r>
            <w:proofErr w:type="gramEnd"/>
            <w:r>
              <w:rPr>
                <w:rFonts w:ascii="宋体" w:hAnsi="宋体" w:hint="eastAsia"/>
                <w:szCs w:val="21"/>
              </w:rPr>
              <w:t>希腊字符、运算符、关系符号、箭头符号、逻辑符号……覆盖最全的数学公式格式。</w:t>
            </w:r>
          </w:p>
          <w:p w14:paraId="1EE82F6E" w14:textId="56021C26" w:rsidR="00E17282" w:rsidRDefault="00ED06D2">
            <w:pPr>
              <w:tabs>
                <w:tab w:val="left" w:pos="900"/>
              </w:tabs>
              <w:spacing w:beforeLines="50" w:before="156" w:line="360" w:lineRule="auto"/>
              <w:rPr>
                <w:rFonts w:ascii="宋体" w:hAnsi="宋体"/>
                <w:szCs w:val="21"/>
              </w:rPr>
            </w:pPr>
            <w:r>
              <w:rPr>
                <w:rFonts w:ascii="宋体" w:hAnsi="宋体"/>
                <w:szCs w:val="21"/>
              </w:rPr>
              <w:t>5</w:t>
            </w:r>
            <w:r w:rsidR="005376A0">
              <w:rPr>
                <w:rFonts w:ascii="宋体" w:hAnsi="宋体" w:hint="eastAsia"/>
                <w:szCs w:val="21"/>
              </w:rPr>
              <w:t>.</w:t>
            </w:r>
            <w:r w:rsidR="00B8752A">
              <w:rPr>
                <w:rFonts w:ascii="宋体" w:hAnsi="宋体" w:hint="eastAsia"/>
                <w:szCs w:val="21"/>
              </w:rPr>
              <w:t>输入数学公式时</w:t>
            </w:r>
            <w:proofErr w:type="spellStart"/>
            <w:r w:rsidR="00B8752A">
              <w:rPr>
                <w:rFonts w:ascii="宋体" w:hAnsi="宋体" w:hint="eastAsia"/>
                <w:szCs w:val="21"/>
              </w:rPr>
              <w:t>MathType</w:t>
            </w:r>
            <w:proofErr w:type="spellEnd"/>
            <w:r w:rsidR="00B8752A">
              <w:rPr>
                <w:rFonts w:ascii="宋体" w:hAnsi="宋体" w:hint="eastAsia"/>
                <w:szCs w:val="21"/>
              </w:rPr>
              <w:t>会自动应用默认数学格式和样式：应用数学排版设置，符合国际排版标准和惯例，可用于出版级别的高质量数学公式。同时支持自定义排版设置和格式调整，满足特定稿件排版需求。</w:t>
            </w:r>
          </w:p>
          <w:p w14:paraId="0AF0A602" w14:textId="2E78A85A" w:rsidR="00E17282" w:rsidRDefault="00ED06D2">
            <w:pPr>
              <w:tabs>
                <w:tab w:val="left" w:pos="900"/>
              </w:tabs>
              <w:spacing w:beforeLines="50" w:before="156" w:line="360" w:lineRule="auto"/>
              <w:rPr>
                <w:rFonts w:ascii="宋体" w:hAnsi="宋体"/>
                <w:szCs w:val="21"/>
              </w:rPr>
            </w:pPr>
            <w:r>
              <w:rPr>
                <w:rFonts w:ascii="宋体" w:hAnsi="宋体"/>
                <w:szCs w:val="21"/>
              </w:rPr>
              <w:t>6</w:t>
            </w:r>
            <w:r w:rsidR="005376A0">
              <w:rPr>
                <w:rFonts w:ascii="宋体" w:hAnsi="宋体" w:hint="eastAsia"/>
                <w:szCs w:val="21"/>
              </w:rPr>
              <w:t>.</w:t>
            </w:r>
            <w:r w:rsidR="00B8752A">
              <w:rPr>
                <w:rFonts w:ascii="宋体" w:hAnsi="宋体" w:hint="eastAsia"/>
                <w:szCs w:val="21"/>
              </w:rPr>
              <w:t>MathType支持Windows应用程序，其中包括文档编辑器、幻灯片工具、邮件、计算器、在线学习产品等。</w:t>
            </w:r>
          </w:p>
          <w:p w14:paraId="4D1D50AD" w14:textId="44600945" w:rsidR="00E17282" w:rsidRDefault="00ED06D2">
            <w:pPr>
              <w:tabs>
                <w:tab w:val="left" w:pos="900"/>
              </w:tabs>
              <w:spacing w:beforeLines="50" w:before="156" w:line="360" w:lineRule="auto"/>
              <w:rPr>
                <w:rFonts w:ascii="宋体" w:hAnsi="宋体"/>
                <w:szCs w:val="21"/>
              </w:rPr>
            </w:pPr>
            <w:r>
              <w:rPr>
                <w:rFonts w:ascii="宋体" w:hAnsi="宋体"/>
                <w:szCs w:val="21"/>
              </w:rPr>
              <w:t>7</w:t>
            </w:r>
            <w:r w:rsidR="005376A0">
              <w:rPr>
                <w:rFonts w:ascii="宋体" w:hAnsi="宋体" w:hint="eastAsia"/>
                <w:szCs w:val="21"/>
              </w:rPr>
              <w:t>.</w:t>
            </w:r>
            <w:r w:rsidR="00B8752A">
              <w:rPr>
                <w:rFonts w:ascii="宋体" w:hAnsi="宋体" w:hint="eastAsia"/>
                <w:szCs w:val="21"/>
              </w:rPr>
              <w:t>MathType支持多种公式格式转换。</w:t>
            </w:r>
          </w:p>
          <w:p w14:paraId="78ACCE4B"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内置转换器可将公式转换为LaTeX和MathML格式。方便与</w:t>
            </w:r>
            <w:proofErr w:type="spellStart"/>
            <w:r>
              <w:rPr>
                <w:rFonts w:ascii="宋体" w:hAnsi="宋体" w:hint="eastAsia"/>
                <w:szCs w:val="21"/>
              </w:rPr>
              <w:t>TeX</w:t>
            </w:r>
            <w:proofErr w:type="spellEnd"/>
            <w:r>
              <w:rPr>
                <w:rFonts w:ascii="宋体" w:hAnsi="宋体" w:hint="eastAsia"/>
                <w:szCs w:val="21"/>
              </w:rPr>
              <w:t>/LaTeX用户的协作，亦可通过HTML或XML编辑器将公式在网页中展示。</w:t>
            </w:r>
          </w:p>
          <w:p w14:paraId="1872FE19" w14:textId="31A84CDE" w:rsidR="00E17282" w:rsidRDefault="00ED06D2">
            <w:pPr>
              <w:tabs>
                <w:tab w:val="left" w:pos="900"/>
              </w:tabs>
              <w:spacing w:beforeLines="50" w:before="156" w:line="360" w:lineRule="auto"/>
              <w:rPr>
                <w:rFonts w:ascii="宋体" w:hAnsi="宋体"/>
                <w:szCs w:val="21"/>
              </w:rPr>
            </w:pPr>
            <w:r>
              <w:rPr>
                <w:rFonts w:ascii="宋体" w:hAnsi="宋体"/>
                <w:szCs w:val="21"/>
              </w:rPr>
              <w:t>8</w:t>
            </w:r>
            <w:r w:rsidR="005376A0">
              <w:rPr>
                <w:rFonts w:ascii="宋体" w:hAnsi="宋体" w:hint="eastAsia"/>
                <w:szCs w:val="21"/>
              </w:rPr>
              <w:t>.</w:t>
            </w:r>
            <w:r w:rsidR="00B8752A">
              <w:rPr>
                <w:rFonts w:ascii="宋体" w:hAnsi="宋体" w:hint="eastAsia"/>
                <w:szCs w:val="21"/>
              </w:rPr>
              <w:t>支持自定义工具条。</w:t>
            </w:r>
          </w:p>
          <w:p w14:paraId="0E8AB976"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选取并拖动即可保存常用公式</w:t>
            </w:r>
            <w:proofErr w:type="gramStart"/>
            <w:r>
              <w:rPr>
                <w:rFonts w:ascii="宋体" w:hAnsi="宋体" w:hint="eastAsia"/>
                <w:szCs w:val="21"/>
              </w:rPr>
              <w:t>至工具</w:t>
            </w:r>
            <w:proofErr w:type="gramEnd"/>
            <w:r>
              <w:rPr>
                <w:rFonts w:ascii="宋体" w:hAnsi="宋体" w:hint="eastAsia"/>
                <w:szCs w:val="21"/>
              </w:rPr>
              <w:t>条，方便随时调取编辑，可重复使用。</w:t>
            </w:r>
          </w:p>
          <w:p w14:paraId="7AF99611" w14:textId="425538F3" w:rsidR="00E17282" w:rsidRDefault="00ED06D2">
            <w:pPr>
              <w:tabs>
                <w:tab w:val="left" w:pos="900"/>
              </w:tabs>
              <w:spacing w:beforeLines="50" w:before="156" w:line="360" w:lineRule="auto"/>
              <w:rPr>
                <w:rFonts w:ascii="宋体" w:hAnsi="宋体"/>
                <w:szCs w:val="21"/>
              </w:rPr>
            </w:pPr>
            <w:r>
              <w:rPr>
                <w:rFonts w:ascii="宋体" w:hAnsi="宋体"/>
                <w:szCs w:val="21"/>
              </w:rPr>
              <w:t>9</w:t>
            </w:r>
            <w:r w:rsidR="005376A0">
              <w:rPr>
                <w:rFonts w:ascii="宋体" w:hAnsi="宋体" w:hint="eastAsia"/>
                <w:szCs w:val="21"/>
              </w:rPr>
              <w:t>.</w:t>
            </w:r>
            <w:r w:rsidR="00B8752A">
              <w:rPr>
                <w:rFonts w:ascii="宋体" w:hAnsi="宋体" w:hint="eastAsia"/>
                <w:szCs w:val="21"/>
              </w:rPr>
              <w:t>支持自定义键盘快捷键。</w:t>
            </w:r>
          </w:p>
          <w:p w14:paraId="53FEFED7" w14:textId="0E9D386F" w:rsidR="00E17282" w:rsidRDefault="00B8752A">
            <w:pPr>
              <w:tabs>
                <w:tab w:val="left" w:pos="900"/>
              </w:tabs>
              <w:spacing w:beforeLines="50" w:before="156" w:line="360" w:lineRule="auto"/>
              <w:rPr>
                <w:rFonts w:ascii="宋体" w:hAnsi="宋体"/>
                <w:szCs w:val="21"/>
              </w:rPr>
            </w:pPr>
            <w:r>
              <w:rPr>
                <w:rFonts w:ascii="宋体" w:hAnsi="宋体" w:hint="eastAsia"/>
                <w:szCs w:val="21"/>
              </w:rPr>
              <w:t>可以使用标签命名来管理工具栏中的符号和表达式，自定义为方便适合的名称。</w:t>
            </w:r>
          </w:p>
          <w:p w14:paraId="788350E6" w14:textId="305597F3" w:rsidR="00E17282" w:rsidRDefault="00ED06D2">
            <w:pPr>
              <w:tabs>
                <w:tab w:val="left" w:pos="900"/>
              </w:tabs>
              <w:spacing w:beforeLines="50" w:before="156" w:line="360" w:lineRule="auto"/>
              <w:rPr>
                <w:rFonts w:ascii="宋体" w:hAnsi="宋体"/>
                <w:szCs w:val="21"/>
              </w:rPr>
            </w:pPr>
            <w:r>
              <w:rPr>
                <w:rFonts w:ascii="宋体" w:hAnsi="宋体"/>
                <w:szCs w:val="21"/>
              </w:rPr>
              <w:t>10</w:t>
            </w:r>
            <w:r w:rsidR="005376A0">
              <w:rPr>
                <w:rFonts w:ascii="宋体" w:hAnsi="宋体" w:hint="eastAsia"/>
                <w:szCs w:val="21"/>
              </w:rPr>
              <w:t>.</w:t>
            </w:r>
            <w:r w:rsidR="00B8752A">
              <w:rPr>
                <w:rFonts w:ascii="宋体" w:hAnsi="宋体" w:hint="eastAsia"/>
                <w:szCs w:val="21"/>
              </w:rPr>
              <w:t>自定义函数识别</w:t>
            </w:r>
          </w:p>
          <w:p w14:paraId="60C37CBE" w14:textId="77777777" w:rsidR="00E17282" w:rsidRDefault="00B8752A" w:rsidP="00FE125D">
            <w:pPr>
              <w:tabs>
                <w:tab w:val="left" w:pos="900"/>
              </w:tabs>
              <w:spacing w:beforeLines="50" w:before="156" w:line="360" w:lineRule="auto"/>
              <w:rPr>
                <w:rFonts w:ascii="宋体" w:hAnsi="宋体"/>
                <w:szCs w:val="21"/>
              </w:rPr>
            </w:pPr>
            <w:r>
              <w:rPr>
                <w:rFonts w:ascii="宋体" w:hAnsi="宋体" w:hint="eastAsia"/>
                <w:szCs w:val="21"/>
              </w:rPr>
              <w:t>（1）自动识别功能：当键入sin、cos、</w:t>
            </w:r>
            <w:proofErr w:type="spellStart"/>
            <w:r>
              <w:rPr>
                <w:rFonts w:ascii="宋体" w:hAnsi="宋体" w:hint="eastAsia"/>
                <w:szCs w:val="21"/>
              </w:rPr>
              <w:t>lim</w:t>
            </w:r>
            <w:proofErr w:type="spellEnd"/>
            <w:r>
              <w:rPr>
                <w:rFonts w:ascii="宋体" w:hAnsi="宋体" w:hint="eastAsia"/>
                <w:szCs w:val="21"/>
              </w:rPr>
              <w:t>等语言时，</w:t>
            </w:r>
            <w:proofErr w:type="spellStart"/>
            <w:r>
              <w:rPr>
                <w:rFonts w:ascii="宋体" w:hAnsi="宋体" w:hint="eastAsia"/>
                <w:szCs w:val="21"/>
              </w:rPr>
              <w:t>MathType</w:t>
            </w:r>
            <w:proofErr w:type="spellEnd"/>
            <w:r>
              <w:rPr>
                <w:rFonts w:ascii="宋体" w:hAnsi="宋体" w:hint="eastAsia"/>
                <w:szCs w:val="21"/>
              </w:rPr>
              <w:t>软件会自动识别用户正在输入函数，并将字体更改为函数形式。</w:t>
            </w:r>
          </w:p>
          <w:p w14:paraId="46956229" w14:textId="77777777" w:rsidR="00E17282" w:rsidRDefault="00B8752A" w:rsidP="00FE125D">
            <w:pPr>
              <w:tabs>
                <w:tab w:val="left" w:pos="900"/>
              </w:tabs>
              <w:spacing w:beforeLines="50" w:before="156" w:line="360" w:lineRule="auto"/>
              <w:rPr>
                <w:rFonts w:ascii="宋体" w:hAnsi="宋体"/>
                <w:szCs w:val="21"/>
              </w:rPr>
            </w:pPr>
            <w:r>
              <w:rPr>
                <w:rFonts w:ascii="宋体" w:hAnsi="宋体" w:hint="eastAsia"/>
                <w:szCs w:val="21"/>
              </w:rPr>
              <w:lastRenderedPageBreak/>
              <w:t>（2）添加自定义函数：用户可以添加自己定义的函数到</w:t>
            </w:r>
            <w:proofErr w:type="spellStart"/>
            <w:r>
              <w:rPr>
                <w:rFonts w:ascii="宋体" w:hAnsi="宋体" w:hint="eastAsia"/>
                <w:szCs w:val="21"/>
              </w:rPr>
              <w:t>MathType</w:t>
            </w:r>
            <w:proofErr w:type="spellEnd"/>
            <w:r>
              <w:rPr>
                <w:rFonts w:ascii="宋体" w:hAnsi="宋体" w:hint="eastAsia"/>
                <w:szCs w:val="21"/>
              </w:rPr>
              <w:t>能够识别的列表中。</w:t>
            </w:r>
          </w:p>
          <w:p w14:paraId="6BE39044" w14:textId="1659F40B" w:rsidR="00E17282" w:rsidRDefault="00ED06D2">
            <w:pPr>
              <w:tabs>
                <w:tab w:val="left" w:pos="900"/>
              </w:tabs>
              <w:spacing w:beforeLines="50" w:before="156" w:line="360" w:lineRule="auto"/>
              <w:rPr>
                <w:rFonts w:ascii="宋体" w:hAnsi="宋体"/>
                <w:szCs w:val="21"/>
              </w:rPr>
            </w:pPr>
            <w:r>
              <w:rPr>
                <w:rFonts w:ascii="宋体" w:hAnsi="宋体"/>
                <w:szCs w:val="21"/>
              </w:rPr>
              <w:t>11</w:t>
            </w:r>
            <w:r w:rsidR="004B5773">
              <w:rPr>
                <w:rFonts w:ascii="宋体" w:hAnsi="宋体" w:hint="eastAsia"/>
                <w:szCs w:val="21"/>
              </w:rPr>
              <w:t>.</w:t>
            </w:r>
            <w:r w:rsidR="00B8752A">
              <w:rPr>
                <w:rFonts w:ascii="宋体" w:hAnsi="宋体" w:hint="eastAsia"/>
                <w:szCs w:val="21"/>
              </w:rPr>
              <w:t>支持国际字符输入</w:t>
            </w:r>
          </w:p>
          <w:p w14:paraId="14226496" w14:textId="77777777" w:rsidR="00E17282" w:rsidRDefault="00B8752A">
            <w:pPr>
              <w:tabs>
                <w:tab w:val="left" w:pos="900"/>
              </w:tabs>
              <w:spacing w:beforeLines="50" w:before="156" w:line="360" w:lineRule="auto"/>
              <w:rPr>
                <w:rFonts w:ascii="宋体" w:hAnsi="宋体"/>
                <w:szCs w:val="21"/>
              </w:rPr>
            </w:pPr>
            <w:proofErr w:type="spellStart"/>
            <w:r>
              <w:rPr>
                <w:rFonts w:ascii="宋体" w:hAnsi="宋体" w:hint="eastAsia"/>
                <w:szCs w:val="21"/>
              </w:rPr>
              <w:t>MathType</w:t>
            </w:r>
            <w:proofErr w:type="spellEnd"/>
            <w:r>
              <w:rPr>
                <w:rFonts w:ascii="宋体" w:hAnsi="宋体" w:hint="eastAsia"/>
                <w:szCs w:val="21"/>
              </w:rPr>
              <w:t>支持欧洲读音符号输入；支持东亚字符在Windows或Mac上按标准输入法输入，可输入中文；支持阿拉伯语从右到左书写格式。</w:t>
            </w:r>
          </w:p>
          <w:p w14:paraId="067986EB" w14:textId="1CCFE5E1" w:rsidR="00E17282" w:rsidRDefault="00ED06D2">
            <w:pPr>
              <w:tabs>
                <w:tab w:val="left" w:pos="900"/>
              </w:tabs>
              <w:spacing w:beforeLines="50" w:before="156" w:line="360" w:lineRule="auto"/>
              <w:rPr>
                <w:rFonts w:ascii="宋体" w:hAnsi="宋体"/>
                <w:szCs w:val="21"/>
              </w:rPr>
            </w:pPr>
            <w:r>
              <w:rPr>
                <w:rFonts w:ascii="宋体" w:hAnsi="宋体"/>
                <w:szCs w:val="21"/>
              </w:rPr>
              <w:t>12</w:t>
            </w:r>
            <w:r w:rsidR="004B5773">
              <w:rPr>
                <w:rFonts w:ascii="宋体" w:hAnsi="宋体" w:hint="eastAsia"/>
                <w:szCs w:val="21"/>
              </w:rPr>
              <w:t>.</w:t>
            </w:r>
            <w:r w:rsidR="00B8752A">
              <w:rPr>
                <w:rFonts w:ascii="宋体" w:hAnsi="宋体" w:hint="eastAsia"/>
                <w:szCs w:val="21"/>
              </w:rPr>
              <w:t>MathType提供丰富的字体支持，多样格式选择。</w:t>
            </w:r>
          </w:p>
          <w:p w14:paraId="7F39903A"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可改变公式整个或部分的颜色，突出显示强调部分。</w:t>
            </w:r>
          </w:p>
          <w:p w14:paraId="5E5EFD60" w14:textId="5921ED7B" w:rsidR="00E17282" w:rsidRDefault="00B8752A">
            <w:pPr>
              <w:tabs>
                <w:tab w:val="left" w:pos="900"/>
              </w:tabs>
              <w:spacing w:beforeLines="50" w:before="156" w:line="360" w:lineRule="auto"/>
              <w:rPr>
                <w:rFonts w:ascii="宋体" w:hAnsi="宋体"/>
                <w:szCs w:val="21"/>
              </w:rPr>
            </w:pPr>
            <w:r>
              <w:rPr>
                <w:rFonts w:ascii="宋体" w:hAnsi="宋体" w:hint="eastAsia"/>
                <w:szCs w:val="21"/>
              </w:rPr>
              <w:t>1</w:t>
            </w:r>
            <w:r w:rsidR="00ED06D2">
              <w:rPr>
                <w:rFonts w:ascii="宋体" w:hAnsi="宋体"/>
                <w:szCs w:val="21"/>
              </w:rPr>
              <w:t>3</w:t>
            </w:r>
            <w:r w:rsidR="004B5773">
              <w:rPr>
                <w:rFonts w:ascii="宋体" w:hAnsi="宋体" w:hint="eastAsia"/>
                <w:szCs w:val="21"/>
              </w:rPr>
              <w:t>.</w:t>
            </w:r>
            <w:r>
              <w:rPr>
                <w:rFonts w:ascii="宋体" w:hAnsi="宋体" w:hint="eastAsia"/>
                <w:szCs w:val="21"/>
              </w:rPr>
              <w:t>手写输入识别。</w:t>
            </w:r>
          </w:p>
          <w:p w14:paraId="7D2B32E6"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使用</w:t>
            </w:r>
            <w:proofErr w:type="spellStart"/>
            <w:r>
              <w:rPr>
                <w:rFonts w:ascii="宋体" w:hAnsi="宋体" w:hint="eastAsia"/>
                <w:szCs w:val="21"/>
              </w:rPr>
              <w:t>MathType</w:t>
            </w:r>
            <w:proofErr w:type="spellEnd"/>
            <w:proofErr w:type="gramStart"/>
            <w:r>
              <w:rPr>
                <w:rFonts w:ascii="宋体" w:hAnsi="宋体" w:hint="eastAsia"/>
                <w:szCs w:val="21"/>
              </w:rPr>
              <w:t>插件版</w:t>
            </w:r>
            <w:proofErr w:type="gramEnd"/>
            <w:r>
              <w:rPr>
                <w:rFonts w:ascii="宋体" w:hAnsi="宋体" w:hint="eastAsia"/>
                <w:szCs w:val="21"/>
              </w:rPr>
              <w:t>可以通过数学输入面板将手写的数学表达式插入到</w:t>
            </w:r>
            <w:proofErr w:type="spellStart"/>
            <w:r>
              <w:rPr>
                <w:rFonts w:ascii="宋体" w:hAnsi="宋体" w:hint="eastAsia"/>
                <w:szCs w:val="21"/>
              </w:rPr>
              <w:t>MathType</w:t>
            </w:r>
            <w:proofErr w:type="spellEnd"/>
            <w:r>
              <w:rPr>
                <w:rFonts w:ascii="宋体" w:hAnsi="宋体" w:hint="eastAsia"/>
                <w:szCs w:val="21"/>
              </w:rPr>
              <w:t>编辑器或者Word中，可以使用包括鼠标、写字板和手写触摸屏等各种设备输入数学符号。</w:t>
            </w:r>
          </w:p>
          <w:p w14:paraId="19330538" w14:textId="7878F8EE" w:rsidR="00E17282" w:rsidRDefault="00B8752A">
            <w:pPr>
              <w:tabs>
                <w:tab w:val="left" w:pos="900"/>
              </w:tabs>
              <w:spacing w:beforeLines="50" w:before="156" w:line="360" w:lineRule="auto"/>
              <w:rPr>
                <w:rFonts w:ascii="宋体" w:hAnsi="宋体"/>
                <w:szCs w:val="21"/>
              </w:rPr>
            </w:pPr>
            <w:r>
              <w:rPr>
                <w:rFonts w:ascii="宋体" w:hAnsi="宋体" w:hint="eastAsia"/>
                <w:szCs w:val="21"/>
              </w:rPr>
              <w:t>1</w:t>
            </w:r>
            <w:r w:rsidR="00ED06D2">
              <w:rPr>
                <w:rFonts w:ascii="宋体" w:hAnsi="宋体"/>
                <w:szCs w:val="21"/>
              </w:rPr>
              <w:t>4</w:t>
            </w:r>
            <w:r w:rsidR="004B5773">
              <w:rPr>
                <w:rFonts w:ascii="宋体" w:hAnsi="宋体" w:hint="eastAsia"/>
                <w:szCs w:val="21"/>
              </w:rPr>
              <w:t>.</w:t>
            </w:r>
            <w:r>
              <w:rPr>
                <w:rFonts w:ascii="宋体" w:hAnsi="宋体" w:hint="eastAsia"/>
                <w:szCs w:val="21"/>
              </w:rPr>
              <w:t>需提供原厂授权证明。</w:t>
            </w:r>
          </w:p>
          <w:p w14:paraId="555BF6FB" w14:textId="21B895CD" w:rsidR="00E17282" w:rsidRDefault="00533BB7">
            <w:pPr>
              <w:tabs>
                <w:tab w:val="left" w:pos="900"/>
              </w:tabs>
              <w:spacing w:beforeLines="50" w:before="156" w:line="360" w:lineRule="auto"/>
              <w:rPr>
                <w:rFonts w:ascii="宋体" w:hAnsi="宋体"/>
                <w:szCs w:val="21"/>
              </w:rPr>
            </w:pPr>
            <w:r>
              <w:rPr>
                <w:rFonts w:ascii="宋体" w:hAnsi="宋体"/>
                <w:szCs w:val="21"/>
              </w:rPr>
              <w:t>1</w:t>
            </w:r>
            <w:r w:rsidR="00ED06D2">
              <w:rPr>
                <w:rFonts w:ascii="宋体" w:hAnsi="宋体"/>
                <w:szCs w:val="21"/>
              </w:rPr>
              <w:t>5</w:t>
            </w:r>
            <w:r w:rsidR="004B5773">
              <w:rPr>
                <w:rFonts w:ascii="宋体" w:hAnsi="宋体" w:hint="eastAsia"/>
                <w:szCs w:val="21"/>
              </w:rPr>
              <w:t>.</w:t>
            </w:r>
            <w:r w:rsidR="00B8752A">
              <w:rPr>
                <w:rFonts w:ascii="宋体" w:hAnsi="宋体" w:hint="eastAsia"/>
                <w:szCs w:val="21"/>
              </w:rPr>
              <w:t>其他：</w:t>
            </w:r>
          </w:p>
          <w:p w14:paraId="6E8B9117" w14:textId="77777777" w:rsidR="00E17282" w:rsidRDefault="00B8752A" w:rsidP="00FE125D">
            <w:pPr>
              <w:tabs>
                <w:tab w:val="left" w:pos="900"/>
              </w:tabs>
              <w:spacing w:beforeLines="50" w:before="156" w:line="360" w:lineRule="auto"/>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）合约有效期内，上述软件如有升级版本，授权对升级版本同样有效。</w:t>
            </w:r>
          </w:p>
          <w:p w14:paraId="7B4A0E05" w14:textId="77777777" w:rsidR="00E17282" w:rsidRDefault="00B8752A" w:rsidP="00FE125D">
            <w:pPr>
              <w:tabs>
                <w:tab w:val="left" w:pos="900"/>
              </w:tabs>
              <w:spacing w:beforeLines="50" w:before="156"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）合约有效期间，所有新增计算机不再加收任何费用。</w:t>
            </w:r>
          </w:p>
          <w:p w14:paraId="6308E0F5" w14:textId="77777777" w:rsidR="00E17282" w:rsidRDefault="00B8752A" w:rsidP="00FE125D">
            <w:pPr>
              <w:tabs>
                <w:tab w:val="left" w:pos="900"/>
              </w:tabs>
              <w:spacing w:beforeLines="50" w:before="156"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）软件更新和技术支持，包括电话支持和邮件支持。</w:t>
            </w:r>
          </w:p>
        </w:tc>
      </w:tr>
      <w:tr w:rsidR="00E17282" w14:paraId="5DF550F9" w14:textId="77777777">
        <w:trPr>
          <w:trHeight w:val="448"/>
          <w:jc w:val="center"/>
        </w:trPr>
        <w:tc>
          <w:tcPr>
            <w:tcW w:w="422" w:type="pct"/>
            <w:tcBorders>
              <w:top w:val="single" w:sz="4" w:space="0" w:color="000000"/>
              <w:left w:val="single" w:sz="8" w:space="0" w:color="000000"/>
              <w:bottom w:val="single" w:sz="4" w:space="0" w:color="000000"/>
              <w:right w:val="single" w:sz="4" w:space="0" w:color="000000"/>
            </w:tcBorders>
            <w:vAlign w:val="center"/>
          </w:tcPr>
          <w:p w14:paraId="48AC8BB5" w14:textId="77777777" w:rsidR="00E17282" w:rsidRDefault="00B8752A">
            <w:pPr>
              <w:tabs>
                <w:tab w:val="left" w:pos="900"/>
              </w:tabs>
              <w:spacing w:beforeLines="50" w:before="156" w:line="360" w:lineRule="auto"/>
              <w:rPr>
                <w:rFonts w:ascii="宋体" w:hAnsi="宋体"/>
                <w:szCs w:val="21"/>
              </w:rPr>
            </w:pPr>
            <w:r>
              <w:rPr>
                <w:rFonts w:ascii="宋体" w:hAnsi="宋体"/>
                <w:szCs w:val="21"/>
              </w:rPr>
              <w:lastRenderedPageBreak/>
              <w:t>2</w:t>
            </w:r>
          </w:p>
        </w:tc>
        <w:tc>
          <w:tcPr>
            <w:tcW w:w="770" w:type="pct"/>
            <w:tcBorders>
              <w:top w:val="single" w:sz="4" w:space="0" w:color="000000"/>
              <w:left w:val="single" w:sz="4" w:space="0" w:color="000000"/>
              <w:bottom w:val="single" w:sz="4" w:space="0" w:color="000000"/>
              <w:right w:val="single" w:sz="4" w:space="0" w:color="000000"/>
            </w:tcBorders>
            <w:vAlign w:val="center"/>
          </w:tcPr>
          <w:p w14:paraId="1E787932" w14:textId="77777777" w:rsidR="00E17282" w:rsidRDefault="00B8752A">
            <w:pPr>
              <w:tabs>
                <w:tab w:val="left" w:pos="900"/>
              </w:tabs>
              <w:spacing w:beforeLines="50" w:before="156" w:line="360" w:lineRule="auto"/>
              <w:rPr>
                <w:rFonts w:ascii="宋体" w:hAnsi="宋体"/>
                <w:szCs w:val="21"/>
              </w:rPr>
            </w:pPr>
            <w:r>
              <w:rPr>
                <w:rFonts w:ascii="宋体" w:hAnsi="宋体"/>
                <w:szCs w:val="21"/>
              </w:rPr>
              <w:t>售后服务</w:t>
            </w:r>
          </w:p>
        </w:tc>
        <w:tc>
          <w:tcPr>
            <w:tcW w:w="426" w:type="pct"/>
            <w:tcBorders>
              <w:top w:val="single" w:sz="4" w:space="0" w:color="000000"/>
              <w:left w:val="single" w:sz="4" w:space="0" w:color="000000"/>
              <w:bottom w:val="single" w:sz="4" w:space="0" w:color="000000"/>
              <w:right w:val="single" w:sz="4" w:space="0" w:color="000000"/>
            </w:tcBorders>
            <w:vAlign w:val="center"/>
          </w:tcPr>
          <w:p w14:paraId="0ECE2FDC" w14:textId="77777777" w:rsidR="00E17282" w:rsidRDefault="00B8752A">
            <w:pPr>
              <w:tabs>
                <w:tab w:val="left" w:pos="900"/>
              </w:tabs>
              <w:spacing w:beforeLines="50" w:before="156" w:line="360" w:lineRule="auto"/>
              <w:rPr>
                <w:rFonts w:ascii="宋体" w:hAnsi="宋体"/>
                <w:szCs w:val="21"/>
              </w:rPr>
            </w:pPr>
            <w:r>
              <w:rPr>
                <w:rFonts w:ascii="宋体" w:hAnsi="宋体" w:hint="eastAsia"/>
                <w:szCs w:val="21"/>
              </w:rPr>
              <w:t>1套</w:t>
            </w:r>
          </w:p>
        </w:tc>
        <w:tc>
          <w:tcPr>
            <w:tcW w:w="3382" w:type="pct"/>
            <w:tcBorders>
              <w:top w:val="single" w:sz="4" w:space="0" w:color="000000"/>
              <w:left w:val="single" w:sz="4" w:space="0" w:color="000000"/>
              <w:bottom w:val="single" w:sz="4" w:space="0" w:color="000000"/>
              <w:right w:val="single" w:sz="4" w:space="0" w:color="000000"/>
            </w:tcBorders>
            <w:vAlign w:val="center"/>
          </w:tcPr>
          <w:p w14:paraId="170EC359" w14:textId="5A56C8E9" w:rsidR="00E17282" w:rsidRDefault="00601EA6">
            <w:pPr>
              <w:tabs>
                <w:tab w:val="left" w:pos="900"/>
              </w:tabs>
              <w:spacing w:beforeLines="50" w:before="156" w:line="360" w:lineRule="auto"/>
              <w:rPr>
                <w:rFonts w:ascii="宋体" w:hAnsi="宋体"/>
                <w:szCs w:val="21"/>
              </w:rPr>
            </w:pPr>
            <w:r>
              <w:rPr>
                <w:rFonts w:ascii="宋体" w:hAnsi="宋体" w:hint="eastAsia"/>
                <w:szCs w:val="21"/>
              </w:rPr>
              <w:t>1</w:t>
            </w:r>
            <w:r w:rsidR="004B5773">
              <w:rPr>
                <w:rFonts w:ascii="宋体" w:hAnsi="宋体" w:hint="eastAsia"/>
                <w:szCs w:val="21"/>
              </w:rPr>
              <w:t>.</w:t>
            </w:r>
            <w:r w:rsidR="00B8752A">
              <w:rPr>
                <w:rFonts w:ascii="宋体" w:hAnsi="宋体"/>
                <w:szCs w:val="21"/>
              </w:rPr>
              <w:t>提供本地客户服务支持，24 小时响应，提供定期巡检、数据统计、更新服务、技术支持等服务。</w:t>
            </w:r>
          </w:p>
          <w:p w14:paraId="4D3AA5BE" w14:textId="4A57F3A0" w:rsidR="00E17282" w:rsidRDefault="00601EA6">
            <w:pPr>
              <w:tabs>
                <w:tab w:val="left" w:pos="900"/>
              </w:tabs>
              <w:spacing w:beforeLines="50" w:before="156" w:line="360" w:lineRule="auto"/>
              <w:rPr>
                <w:rFonts w:ascii="宋体" w:hAnsi="宋体"/>
                <w:szCs w:val="21"/>
              </w:rPr>
            </w:pPr>
            <w:r>
              <w:rPr>
                <w:rFonts w:ascii="宋体" w:hAnsi="宋体" w:hint="eastAsia"/>
                <w:szCs w:val="21"/>
              </w:rPr>
              <w:t>2</w:t>
            </w:r>
            <w:r w:rsidR="004B5773">
              <w:rPr>
                <w:rFonts w:ascii="宋体" w:hAnsi="宋体"/>
                <w:szCs w:val="21"/>
              </w:rPr>
              <w:t>.</w:t>
            </w:r>
            <w:r w:rsidR="00B8752A">
              <w:rPr>
                <w:rFonts w:ascii="宋体" w:hAnsi="宋体"/>
                <w:szCs w:val="21"/>
              </w:rPr>
              <w:t>提供在线技术支持服务：服务邮箱、技术支持热线 (5*8小时/周)。</w:t>
            </w:r>
          </w:p>
        </w:tc>
      </w:tr>
    </w:tbl>
    <w:p w14:paraId="01373CFB" w14:textId="77777777" w:rsidR="00E17282" w:rsidRDefault="00E17282">
      <w:pPr>
        <w:tabs>
          <w:tab w:val="left" w:pos="900"/>
        </w:tabs>
        <w:adjustRightInd w:val="0"/>
        <w:snapToGrid w:val="0"/>
        <w:spacing w:line="360" w:lineRule="auto"/>
        <w:rPr>
          <w:rFonts w:hAnsi="宋体"/>
          <w:b/>
          <w:szCs w:val="21"/>
        </w:rPr>
      </w:pPr>
    </w:p>
    <w:p w14:paraId="0E502799" w14:textId="77777777" w:rsidR="00E17282" w:rsidRDefault="00B8752A">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1BBB7305" w:rsidR="00E17282" w:rsidRDefault="00B8752A">
      <w:pPr>
        <w:tabs>
          <w:tab w:val="left" w:pos="420"/>
          <w:tab w:val="left" w:pos="900"/>
        </w:tabs>
        <w:adjustRightInd w:val="0"/>
        <w:snapToGrid w:val="0"/>
        <w:spacing w:line="360" w:lineRule="auto"/>
        <w:ind w:firstLineChars="200" w:firstLine="420"/>
        <w:rPr>
          <w:rFonts w:ascii="楷体" w:eastAsia="楷体" w:hAnsi="楷体"/>
          <w:color w:val="FF0000"/>
          <w:sz w:val="22"/>
          <w:szCs w:val="22"/>
        </w:rPr>
      </w:pPr>
      <w:r>
        <w:rPr>
          <w:rFonts w:ascii="宋体" w:hAnsi="宋体" w:hint="eastAsia"/>
          <w:szCs w:val="21"/>
        </w:rPr>
        <w:lastRenderedPageBreak/>
        <w:t xml:space="preserve">（一）质保期： </w:t>
      </w:r>
      <w:r>
        <w:rPr>
          <w:rFonts w:ascii="宋体" w:hAnsi="宋体"/>
          <w:szCs w:val="21"/>
        </w:rPr>
        <w:t>（MATLAB）自双方约定之日起，</w:t>
      </w:r>
      <w:r w:rsidRPr="00381774">
        <w:rPr>
          <w:rFonts w:ascii="宋体" w:hAnsi="宋体"/>
          <w:szCs w:val="21"/>
          <w:u w:val="single"/>
        </w:rPr>
        <w:t>壹年</w:t>
      </w:r>
      <w:r>
        <w:rPr>
          <w:rFonts w:ascii="宋体" w:hAnsi="宋体"/>
          <w:szCs w:val="21"/>
        </w:rPr>
        <w:t>；（</w:t>
      </w:r>
      <w:proofErr w:type="spellStart"/>
      <w:r>
        <w:rPr>
          <w:rFonts w:ascii="宋体" w:hAnsi="宋体"/>
          <w:szCs w:val="21"/>
        </w:rPr>
        <w:t>Mathtype</w:t>
      </w:r>
      <w:proofErr w:type="spellEnd"/>
      <w:r>
        <w:rPr>
          <w:rFonts w:ascii="宋体" w:hAnsi="宋体"/>
          <w:szCs w:val="21"/>
        </w:rPr>
        <w:t>）自双方约定之日起，</w:t>
      </w:r>
      <w:r w:rsidRPr="00381774">
        <w:rPr>
          <w:rFonts w:ascii="宋体" w:hAnsi="宋体"/>
          <w:szCs w:val="21"/>
          <w:u w:val="single"/>
        </w:rPr>
        <w:t>叁年</w:t>
      </w:r>
      <w:r>
        <w:rPr>
          <w:rFonts w:ascii="宋体" w:hAnsi="宋体"/>
          <w:szCs w:val="21"/>
        </w:rPr>
        <w:t>。质保期满后，仍需提供专业维修服务，投标人在投标文件中需注明维修服务单项报价。</w:t>
      </w:r>
    </w:p>
    <w:p w14:paraId="446C43F0" w14:textId="77777777" w:rsidR="00E17282" w:rsidRDefault="00B8752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（二）服务响应时间：接到维修电话后4小时内给予明确答复，8小时内到达现场维修。维修人员到现场后若问题特殊无法现场修复的，中标人需在24小时内给出合理解决方案。</w:t>
      </w:r>
    </w:p>
    <w:p w14:paraId="79F6240D" w14:textId="77777777" w:rsidR="00E17282" w:rsidRDefault="00B8752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cs="宋体"/>
        </w:rPr>
        <w:t>培训要求：</w:t>
      </w:r>
      <w:r w:rsidRPr="00CA162A">
        <w:rPr>
          <w:rFonts w:ascii="宋体" w:hAnsi="宋体" w:cs="宋体"/>
          <w:u w:val="single"/>
        </w:rPr>
        <w:t>每年每款软件提供不少于2场面向全校师生的相关培训讲座。</w:t>
      </w:r>
    </w:p>
    <w:p w14:paraId="087735E4" w14:textId="77777777" w:rsidR="00E17282" w:rsidRDefault="00B8752A">
      <w:pPr>
        <w:tabs>
          <w:tab w:val="left" w:pos="420"/>
          <w:tab w:val="left" w:pos="900"/>
        </w:tabs>
        <w:adjustRightInd w:val="0"/>
        <w:snapToGrid w:val="0"/>
        <w:spacing w:line="360" w:lineRule="auto"/>
        <w:ind w:firstLineChars="200" w:firstLine="420"/>
        <w:rPr>
          <w:rFonts w:ascii="宋体" w:hAnsi="宋体"/>
          <w:b/>
          <w:bCs/>
          <w:szCs w:val="21"/>
        </w:rPr>
      </w:pPr>
      <w:r>
        <w:rPr>
          <w:rFonts w:ascii="宋体" w:hAnsi="宋体" w:cs="宋体" w:hint="eastAsia"/>
        </w:rPr>
        <w:t>（四）</w:t>
      </w:r>
      <w:r>
        <w:rPr>
          <w:rFonts w:ascii="宋体" w:hAnsi="宋体" w:cs="宋体"/>
        </w:rPr>
        <w:t>安全要求：项目建设应符合国家和学校在网络安全及数据使用相关规定。信息系统服务器应运行在学校数字校园平台上，应符合学校数字校园平台的统一认证、数据交换、集成规范和标准，应遵循学校信息化编码标准和代码开发标准。</w:t>
      </w:r>
    </w:p>
    <w:p w14:paraId="2B9F23E2" w14:textId="77777777" w:rsidR="00E17282" w:rsidRDefault="00B8752A">
      <w:pPr>
        <w:adjustRightInd w:val="0"/>
        <w:snapToGrid w:val="0"/>
        <w:spacing w:line="360" w:lineRule="auto"/>
        <w:ind w:firstLineChars="200" w:firstLine="420"/>
        <w:rPr>
          <w:rFonts w:ascii="楷体" w:eastAsia="楷体" w:hAnsi="楷体"/>
          <w:color w:val="FF0000"/>
          <w:sz w:val="22"/>
          <w:szCs w:val="22"/>
        </w:rPr>
      </w:pPr>
      <w:r>
        <w:rPr>
          <w:rFonts w:ascii="宋体" w:hAnsi="宋体" w:cs="宋体" w:hint="eastAsia"/>
        </w:rPr>
        <w:t>（五）</w:t>
      </w:r>
      <w:r>
        <w:rPr>
          <w:rFonts w:ascii="宋体" w:hAnsi="宋体" w:cs="宋体"/>
        </w:rPr>
        <w:t>保密责任：严格遵守采购方有关保密的相关规定，对接触到的有关采购方工作活动、商业活动、技术情报和技术资料等文件进行保密。</w:t>
      </w:r>
    </w:p>
    <w:p w14:paraId="250BAB25" w14:textId="77777777" w:rsidR="00E17282" w:rsidRDefault="00B8752A">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2"/>
        <w:tblW w:w="5000" w:type="pct"/>
        <w:jc w:val="center"/>
        <w:tblLook w:val="04A0" w:firstRow="1" w:lastRow="0" w:firstColumn="1" w:lastColumn="0" w:noHBand="0" w:noVBand="1"/>
      </w:tblPr>
      <w:tblGrid>
        <w:gridCol w:w="765"/>
        <w:gridCol w:w="3694"/>
        <w:gridCol w:w="4601"/>
      </w:tblGrid>
      <w:tr w:rsidR="00E17282" w14:paraId="7ECB72D1" w14:textId="77777777">
        <w:trPr>
          <w:trHeight w:val="567"/>
          <w:jc w:val="center"/>
        </w:trPr>
        <w:tc>
          <w:tcPr>
            <w:tcW w:w="9060" w:type="dxa"/>
            <w:gridSpan w:val="3"/>
            <w:vAlign w:val="center"/>
          </w:tcPr>
          <w:p w14:paraId="7541F7C7" w14:textId="77777777" w:rsidR="00E17282" w:rsidRDefault="00B8752A">
            <w:pPr>
              <w:widowControl/>
              <w:adjustRightInd w:val="0"/>
              <w:snapToGrid w:val="0"/>
              <w:jc w:val="left"/>
              <w:textAlignment w:val="baseline"/>
              <w:rPr>
                <w:rFonts w:ascii="宋体" w:hAnsi="宋体"/>
                <w:b/>
                <w:bCs/>
                <w:color w:val="000000"/>
                <w:kern w:val="0"/>
                <w:szCs w:val="21"/>
              </w:rPr>
            </w:pPr>
            <w:bookmarkStart w:id="7" w:name="OLE_LINK3"/>
            <w:bookmarkEnd w:id="2"/>
            <w:bookmarkEnd w:id="3"/>
            <w:bookmarkEnd w:id="4"/>
            <w:r>
              <w:rPr>
                <w:rFonts w:ascii="宋体" w:hAnsi="宋体" w:hint="eastAsia"/>
                <w:b/>
                <w:bCs/>
                <w:color w:val="000000"/>
                <w:kern w:val="0"/>
                <w:szCs w:val="21"/>
              </w:rPr>
              <w:t>一、货物类项目验收要求</w:t>
            </w:r>
          </w:p>
        </w:tc>
      </w:tr>
      <w:tr w:rsidR="00E17282" w14:paraId="1BB8271D" w14:textId="77777777">
        <w:trPr>
          <w:trHeight w:val="567"/>
          <w:jc w:val="center"/>
        </w:trPr>
        <w:tc>
          <w:tcPr>
            <w:tcW w:w="765" w:type="dxa"/>
            <w:vAlign w:val="center"/>
          </w:tcPr>
          <w:p w14:paraId="5E00C0EC"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E17282" w14:paraId="4DD1ECF0" w14:textId="77777777">
        <w:trPr>
          <w:trHeight w:val="567"/>
          <w:jc w:val="center"/>
        </w:trPr>
        <w:tc>
          <w:tcPr>
            <w:tcW w:w="9060" w:type="dxa"/>
            <w:gridSpan w:val="3"/>
            <w:vAlign w:val="center"/>
          </w:tcPr>
          <w:p w14:paraId="02C15476" w14:textId="77777777" w:rsidR="00E17282" w:rsidRDefault="00B8752A">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E17282" w14:paraId="5919C972" w14:textId="77777777">
        <w:trPr>
          <w:trHeight w:val="567"/>
          <w:jc w:val="center"/>
        </w:trPr>
        <w:tc>
          <w:tcPr>
            <w:tcW w:w="765" w:type="dxa"/>
            <w:vAlign w:val="center"/>
          </w:tcPr>
          <w:p w14:paraId="097B8444"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E17282" w14:paraId="3668EFCD" w14:textId="77777777">
        <w:trPr>
          <w:trHeight w:val="567"/>
          <w:jc w:val="center"/>
        </w:trPr>
        <w:tc>
          <w:tcPr>
            <w:tcW w:w="765" w:type="dxa"/>
            <w:vAlign w:val="center"/>
          </w:tcPr>
          <w:p w14:paraId="4D5202A4"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E17282" w14:paraId="5150B6CA" w14:textId="77777777">
        <w:trPr>
          <w:trHeight w:val="567"/>
          <w:jc w:val="center"/>
        </w:trPr>
        <w:tc>
          <w:tcPr>
            <w:tcW w:w="765" w:type="dxa"/>
            <w:vAlign w:val="center"/>
          </w:tcPr>
          <w:p w14:paraId="72C4659C"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E17282" w:rsidRDefault="00B8752A">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E17282" w14:paraId="1AFC3DD8" w14:textId="77777777">
        <w:trPr>
          <w:trHeight w:val="567"/>
          <w:jc w:val="center"/>
        </w:trPr>
        <w:tc>
          <w:tcPr>
            <w:tcW w:w="765" w:type="dxa"/>
            <w:vAlign w:val="center"/>
          </w:tcPr>
          <w:p w14:paraId="20814624"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E17282" w14:paraId="08382BEF" w14:textId="77777777">
        <w:trPr>
          <w:trHeight w:val="567"/>
          <w:jc w:val="center"/>
        </w:trPr>
        <w:tc>
          <w:tcPr>
            <w:tcW w:w="765" w:type="dxa"/>
            <w:vAlign w:val="center"/>
          </w:tcPr>
          <w:p w14:paraId="59DD5624"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E17282" w14:paraId="66010D9D" w14:textId="77777777">
        <w:trPr>
          <w:trHeight w:val="567"/>
          <w:jc w:val="center"/>
        </w:trPr>
        <w:tc>
          <w:tcPr>
            <w:tcW w:w="765" w:type="dxa"/>
            <w:vAlign w:val="center"/>
          </w:tcPr>
          <w:p w14:paraId="6DFA2F36" w14:textId="77777777" w:rsidR="00E17282" w:rsidRDefault="00B875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8" w:name="OLE_LINK4"/>
            <w:r>
              <w:rPr>
                <w:rFonts w:ascii="宋体" w:hAnsi="宋体" w:hint="eastAsia"/>
                <w:color w:val="000000"/>
                <w:kern w:val="0"/>
                <w:szCs w:val="21"/>
              </w:rPr>
              <w:t>《技术协议》</w:t>
            </w:r>
            <w:bookmarkEnd w:id="8"/>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E17282" w14:paraId="72FC7F66" w14:textId="77777777">
        <w:trPr>
          <w:trHeight w:val="567"/>
          <w:jc w:val="center"/>
        </w:trPr>
        <w:tc>
          <w:tcPr>
            <w:tcW w:w="9060" w:type="dxa"/>
            <w:gridSpan w:val="3"/>
            <w:vAlign w:val="center"/>
          </w:tcPr>
          <w:p w14:paraId="51743AB1"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lastRenderedPageBreak/>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资处，由国资处组织专家现场验收复核。</w:t>
            </w:r>
          </w:p>
        </w:tc>
      </w:tr>
      <w:tr w:rsidR="00E17282" w14:paraId="5D456D18" w14:textId="77777777">
        <w:trPr>
          <w:trHeight w:val="567"/>
          <w:jc w:val="center"/>
        </w:trPr>
        <w:tc>
          <w:tcPr>
            <w:tcW w:w="4459" w:type="dxa"/>
            <w:gridSpan w:val="2"/>
            <w:vAlign w:val="center"/>
          </w:tcPr>
          <w:p w14:paraId="14AE30AD"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E17282" w:rsidRDefault="00B875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E17282" w14:paraId="38BCC809" w14:textId="77777777">
        <w:trPr>
          <w:trHeight w:val="567"/>
          <w:jc w:val="center"/>
        </w:trPr>
        <w:tc>
          <w:tcPr>
            <w:tcW w:w="4459" w:type="dxa"/>
            <w:gridSpan w:val="2"/>
            <w:vAlign w:val="center"/>
          </w:tcPr>
          <w:p w14:paraId="4B771E24"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E17282" w:rsidRDefault="00B875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E17282" w14:paraId="2F5BEAF5" w14:textId="77777777">
        <w:trPr>
          <w:trHeight w:val="567"/>
          <w:jc w:val="center"/>
        </w:trPr>
        <w:tc>
          <w:tcPr>
            <w:tcW w:w="9060" w:type="dxa"/>
            <w:gridSpan w:val="3"/>
            <w:vAlign w:val="center"/>
          </w:tcPr>
          <w:p w14:paraId="3D52DFAE" w14:textId="77777777" w:rsidR="00E17282" w:rsidRDefault="00B8752A">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E17282" w14:paraId="753C7F83" w14:textId="77777777">
        <w:trPr>
          <w:trHeight w:val="567"/>
          <w:jc w:val="center"/>
        </w:trPr>
        <w:tc>
          <w:tcPr>
            <w:tcW w:w="9060" w:type="dxa"/>
            <w:gridSpan w:val="3"/>
            <w:vAlign w:val="center"/>
          </w:tcPr>
          <w:p w14:paraId="74517D30" w14:textId="77777777" w:rsidR="00E17282" w:rsidRDefault="00B8752A">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9" w:name="OLE_LINK35"/>
            <w:r>
              <w:rPr>
                <w:rFonts w:ascii="宋体" w:hAnsi="宋体" w:hint="eastAsia"/>
                <w:szCs w:val="21"/>
              </w:rPr>
              <w:t>根据项目特点对服务期内的服务履约实施情况进行考核，结合考核情况和服务效果进行验收。验收报告须经国资处备案。</w:t>
            </w:r>
            <w:bookmarkEnd w:id="9"/>
          </w:p>
        </w:tc>
      </w:tr>
      <w:tr w:rsidR="00E17282" w14:paraId="45622F2A" w14:textId="77777777">
        <w:trPr>
          <w:trHeight w:val="567"/>
          <w:jc w:val="center"/>
        </w:trPr>
        <w:tc>
          <w:tcPr>
            <w:tcW w:w="9060" w:type="dxa"/>
            <w:gridSpan w:val="3"/>
            <w:vAlign w:val="center"/>
          </w:tcPr>
          <w:p w14:paraId="2CF4C624" w14:textId="77777777" w:rsidR="00E17282" w:rsidRDefault="00B8752A">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E17282" w14:paraId="51A8B91B" w14:textId="77777777">
        <w:trPr>
          <w:trHeight w:val="567"/>
          <w:jc w:val="center"/>
        </w:trPr>
        <w:tc>
          <w:tcPr>
            <w:tcW w:w="9060" w:type="dxa"/>
            <w:gridSpan w:val="3"/>
            <w:vAlign w:val="center"/>
          </w:tcPr>
          <w:p w14:paraId="62B84129" w14:textId="77777777" w:rsidR="00E17282" w:rsidRDefault="00B8752A">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E17282" w14:paraId="43173668" w14:textId="77777777">
        <w:trPr>
          <w:trHeight w:val="567"/>
          <w:jc w:val="center"/>
        </w:trPr>
        <w:tc>
          <w:tcPr>
            <w:tcW w:w="4459" w:type="dxa"/>
            <w:gridSpan w:val="2"/>
            <w:vAlign w:val="center"/>
          </w:tcPr>
          <w:p w14:paraId="50D21A46"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E17282" w:rsidRDefault="00E17282">
            <w:pPr>
              <w:widowControl/>
              <w:adjustRightInd w:val="0"/>
              <w:snapToGrid w:val="0"/>
              <w:textAlignment w:val="baseline"/>
              <w:rPr>
                <w:rFonts w:ascii="宋体" w:hAnsi="宋体" w:cs="宋体"/>
                <w:color w:val="000000"/>
                <w:kern w:val="0"/>
                <w:szCs w:val="21"/>
              </w:rPr>
            </w:pPr>
          </w:p>
          <w:p w14:paraId="60F1F5C1" w14:textId="77777777" w:rsidR="00E17282" w:rsidRDefault="00B875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E17282" w:rsidRDefault="00E17282">
            <w:pPr>
              <w:widowControl/>
              <w:adjustRightInd w:val="0"/>
              <w:snapToGrid w:val="0"/>
              <w:textAlignment w:val="baseline"/>
              <w:rPr>
                <w:rFonts w:ascii="宋体" w:hAnsi="宋体"/>
                <w:color w:val="000000"/>
                <w:kern w:val="0"/>
                <w:szCs w:val="21"/>
              </w:rPr>
            </w:pPr>
          </w:p>
          <w:p w14:paraId="3B30A560" w14:textId="77777777" w:rsidR="00E17282" w:rsidRDefault="00B875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E17282" w:rsidRDefault="00B8752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E17282" w:rsidRDefault="00B8752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7"/>
    </w:tbl>
    <w:p w14:paraId="38F80FC0" w14:textId="77777777" w:rsidR="00E17282" w:rsidRDefault="00E17282">
      <w:pPr>
        <w:adjustRightInd w:val="0"/>
        <w:snapToGrid w:val="0"/>
        <w:spacing w:line="360" w:lineRule="auto"/>
        <w:ind w:firstLineChars="200" w:firstLine="440"/>
        <w:rPr>
          <w:rFonts w:ascii="楷体" w:eastAsia="楷体" w:hAnsi="楷体"/>
          <w:color w:val="FF0000"/>
          <w:sz w:val="22"/>
          <w:szCs w:val="22"/>
        </w:rPr>
      </w:pPr>
    </w:p>
    <w:p w14:paraId="35F239AF" w14:textId="77777777" w:rsidR="00E17282" w:rsidRDefault="00E17282">
      <w:pPr>
        <w:adjustRightInd w:val="0"/>
        <w:snapToGrid w:val="0"/>
        <w:spacing w:line="360" w:lineRule="auto"/>
        <w:ind w:firstLineChars="200" w:firstLine="440"/>
        <w:rPr>
          <w:rFonts w:ascii="楷体" w:eastAsia="楷体" w:hAnsi="楷体"/>
          <w:color w:val="FF0000"/>
          <w:sz w:val="22"/>
          <w:szCs w:val="22"/>
        </w:rPr>
      </w:pPr>
    </w:p>
    <w:p w14:paraId="793C7502" w14:textId="77777777" w:rsidR="00E17282" w:rsidRDefault="00E17282">
      <w:pPr>
        <w:adjustRightInd w:val="0"/>
        <w:snapToGrid w:val="0"/>
        <w:spacing w:line="360" w:lineRule="auto"/>
        <w:ind w:firstLineChars="200" w:firstLine="420"/>
      </w:pPr>
    </w:p>
    <w:sectPr w:rsidR="00E17282">
      <w:footerReference w:type="default" r:id="rId7"/>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0AFC" w14:textId="77777777" w:rsidR="00753AAA" w:rsidRDefault="00753AAA">
      <w:r>
        <w:separator/>
      </w:r>
    </w:p>
  </w:endnote>
  <w:endnote w:type="continuationSeparator" w:id="0">
    <w:p w14:paraId="582278EF" w14:textId="77777777" w:rsidR="00753AAA" w:rsidRDefault="0075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E17282" w:rsidRDefault="00B8752A">
    <w:pPr>
      <w:pStyle w:val="aa"/>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F694" w14:textId="77777777" w:rsidR="00753AAA" w:rsidRDefault="00753AAA">
      <w:r>
        <w:separator/>
      </w:r>
    </w:p>
  </w:footnote>
  <w:footnote w:type="continuationSeparator" w:id="0">
    <w:p w14:paraId="2FD83E7A" w14:textId="77777777" w:rsidR="00753AAA" w:rsidRDefault="0075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356DB"/>
    <w:multiLevelType w:val="singleLevel"/>
    <w:tmpl w:val="7BFEA92A"/>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82"/>
    <w:rsid w:val="00036EB7"/>
    <w:rsid w:val="00160CD9"/>
    <w:rsid w:val="00180CE3"/>
    <w:rsid w:val="00381774"/>
    <w:rsid w:val="003A30F1"/>
    <w:rsid w:val="00463FF4"/>
    <w:rsid w:val="004B5773"/>
    <w:rsid w:val="004D2BD7"/>
    <w:rsid w:val="00533BB7"/>
    <w:rsid w:val="005376A0"/>
    <w:rsid w:val="00601EA6"/>
    <w:rsid w:val="00703AC2"/>
    <w:rsid w:val="00704C29"/>
    <w:rsid w:val="00753AAA"/>
    <w:rsid w:val="007B550C"/>
    <w:rsid w:val="00957B44"/>
    <w:rsid w:val="0097007D"/>
    <w:rsid w:val="009F0911"/>
    <w:rsid w:val="00B8752A"/>
    <w:rsid w:val="00C94150"/>
    <w:rsid w:val="00CA162A"/>
    <w:rsid w:val="00D24189"/>
    <w:rsid w:val="00D85AD4"/>
    <w:rsid w:val="00DF5CF1"/>
    <w:rsid w:val="00E17282"/>
    <w:rsid w:val="00ED06D2"/>
    <w:rsid w:val="00F101F7"/>
    <w:rsid w:val="00F2677D"/>
    <w:rsid w:val="00FE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702C6"/>
  <w15:docId w15:val="{AB011F92-3892-43BA-8EB8-90FA6BA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uiPriority w:val="1"/>
    <w:qFormat/>
    <w:pPr>
      <w:autoSpaceDE w:val="0"/>
      <w:autoSpaceDN w:val="0"/>
      <w:jc w:val="left"/>
    </w:pPr>
    <w:rPr>
      <w:rFonts w:ascii="宋体" w:hAnsi="宋体" w:cs="宋体"/>
      <w:kern w:val="0"/>
      <w:szCs w:val="21"/>
    </w:rPr>
  </w:style>
  <w:style w:type="paragraph" w:styleId="a6">
    <w:name w:val="Plain Text"/>
    <w:basedOn w:val="a"/>
    <w:link w:val="a7"/>
    <w:qFormat/>
    <w:rPr>
      <w:rFonts w:ascii="宋体" w:hAnsi="Courier New" w:cs="宋体"/>
      <w:szCs w:val="22"/>
    </w:rPr>
  </w:style>
  <w:style w:type="paragraph" w:styleId="a8">
    <w:name w:val="Balloon Text"/>
    <w:basedOn w:val="a"/>
    <w:link w:val="a9"/>
    <w:uiPriority w:val="99"/>
    <w:qFormat/>
    <w:rPr>
      <w:sz w:val="18"/>
      <w:szCs w:val="18"/>
    </w:rPr>
  </w:style>
  <w:style w:type="paragraph" w:styleId="aa">
    <w:name w:val="footer"/>
    <w:basedOn w:val="a"/>
    <w:link w:val="ab"/>
    <w:qFormat/>
    <w:pPr>
      <w:tabs>
        <w:tab w:val="center" w:pos="4153"/>
        <w:tab w:val="right" w:pos="8306"/>
      </w:tabs>
      <w:snapToGrid w:val="0"/>
      <w:jc w:val="left"/>
    </w:pPr>
    <w:rPr>
      <w:rFonts w:ascii="Calibri" w:hAnsi="Calibri" w:cs="宋体"/>
      <w:sz w:val="18"/>
      <w:szCs w:val="22"/>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uiPriority w:val="10"/>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qFormat/>
    <w:rPr>
      <w:color w:val="0000FF"/>
      <w:u w:val="single"/>
    </w:rPr>
  </w:style>
  <w:style w:type="character" w:styleId="af6">
    <w:name w:val="annotation reference"/>
    <w:basedOn w:val="a0"/>
    <w:uiPriority w:val="99"/>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qFormat/>
    <w:rPr>
      <w:rFonts w:ascii="Times New Roman" w:eastAsia="宋体" w:hAnsi="Times New Roman" w:cs="Times New Roman"/>
      <w:sz w:val="18"/>
      <w:szCs w:val="18"/>
    </w:rPr>
  </w:style>
  <w:style w:type="character" w:customStyle="1" w:styleId="Char0">
    <w:name w:val="标题 Char"/>
    <w:basedOn w:val="a0"/>
    <w:uiPriority w:val="10"/>
    <w:qFormat/>
    <w:rPr>
      <w:rFonts w:ascii="Cambria" w:eastAsia="宋体" w:hAnsi="Cambria" w:cs="宋体"/>
      <w:b/>
      <w:bCs/>
      <w:sz w:val="32"/>
      <w:szCs w:val="32"/>
    </w:rPr>
  </w:style>
  <w:style w:type="character" w:customStyle="1" w:styleId="Char1">
    <w:name w:val="纯文本 Char"/>
    <w:basedOn w:val="a0"/>
    <w:uiPriority w:val="99"/>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9">
    <w:name w:val="批注框文本 字符"/>
    <w:basedOn w:val="a0"/>
    <w:link w:val="a8"/>
    <w:uiPriority w:val="99"/>
    <w:qFormat/>
    <w:rPr>
      <w:rFonts w:ascii="Times New Roman" w:eastAsia="宋体" w:hAnsi="Times New Roman" w:cs="Times New Roman"/>
      <w:sz w:val="18"/>
      <w:szCs w:val="18"/>
    </w:rPr>
  </w:style>
  <w:style w:type="paragraph" w:customStyle="1" w:styleId="paragraph">
    <w:name w:val="paragraph"/>
    <w:basedOn w:val="a"/>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f1">
    <w:name w:val="批注主题 字符"/>
    <w:basedOn w:val="a4"/>
    <w:link w:val="af0"/>
    <w:uiPriority w:val="99"/>
    <w:qFormat/>
    <w:rPr>
      <w:rFonts w:ascii="Times New Roman" w:eastAsia="宋体" w:hAnsi="Times New Roman" w:cs="Times New Roman"/>
      <w:b/>
      <w:bCs/>
      <w:kern w:val="2"/>
      <w:sz w:val="21"/>
    </w:rPr>
  </w:style>
  <w:style w:type="paragraph" w:customStyle="1" w:styleId="Revision98317992-9faf-4ee4-ba46-f147f5eb72c1">
    <w:name w:val="Revision_98317992-9faf-4ee4-ba46-f147f5eb72c1"/>
    <w:uiPriority w:val="99"/>
    <w:qFormat/>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lj</cp:lastModifiedBy>
  <cp:revision>726</cp:revision>
  <dcterms:created xsi:type="dcterms:W3CDTF">2021-03-17T07:37:00Z</dcterms:created>
  <dcterms:modified xsi:type="dcterms:W3CDTF">2026-07-08T07:41:00Z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1395859D3AC145CA9997C01AA18F108D_13</vt:lpwstr>
  </property>
  <property fmtid="{D5CDD505-2E9C-101B-9397-08002B2CF9AE}" pid="4" name="KSOTemplateDocerSaveRecord">
    <vt:lpwstr>eyJoZGlkIjoiMmVkNTEwZmM1MmI3NTFiMDg4MDlhMzlmMjY4ODBhNTIiLCJ1c2VySWQiOiIxNjQ1Mzc1NDIwIn0=</vt:lpwstr>
  </property>
</Properties>
</file>