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2FE267" w14:textId="77777777" w:rsidR="00B44581" w:rsidRDefault="00195D4B">
      <w:pPr>
        <w:pStyle w:val="ad"/>
        <w:adjustRightInd w:val="0"/>
        <w:snapToGrid w:val="0"/>
        <w:spacing w:before="0" w:after="0" w:line="360" w:lineRule="auto"/>
        <w:outlineLvl w:val="9"/>
        <w:rPr>
          <w:rFonts w:ascii="方正小标宋简体" w:eastAsia="方正小标宋简体" w:hAnsi="宋体"/>
          <w:b w:val="0"/>
          <w:bCs w:val="0"/>
          <w:sz w:val="36"/>
        </w:rPr>
      </w:pPr>
      <w:bookmarkStart w:id="0" w:name="_Toc38367762"/>
      <w:r>
        <w:rPr>
          <w:rFonts w:ascii="方正小标宋简体" w:eastAsia="方正小标宋简体" w:hAnsi="宋体" w:hint="eastAsia"/>
          <w:b w:val="0"/>
          <w:bCs w:val="0"/>
          <w:sz w:val="36"/>
        </w:rPr>
        <w:t>【</w:t>
      </w:r>
      <w:r>
        <w:rPr>
          <w:rFonts w:ascii="方正小标宋简体" w:eastAsia="方正小标宋简体" w:hAnsi="宋体" w:hint="eastAsia"/>
          <w:b w:val="0"/>
          <w:bCs w:val="0"/>
          <w:sz w:val="36"/>
        </w:rPr>
        <w:t>300kW AEM</w:t>
      </w:r>
      <w:r>
        <w:rPr>
          <w:rFonts w:ascii="方正小标宋简体" w:eastAsia="方正小标宋简体" w:hAnsi="宋体" w:hint="eastAsia"/>
          <w:b w:val="0"/>
          <w:bCs w:val="0"/>
          <w:sz w:val="36"/>
        </w:rPr>
        <w:t>电解槽测试系统</w:t>
      </w:r>
      <w:r>
        <w:rPr>
          <w:rFonts w:ascii="方正小标宋简体" w:eastAsia="方正小标宋简体" w:hAnsi="宋体" w:hint="eastAsia"/>
          <w:b w:val="0"/>
          <w:bCs w:val="0"/>
          <w:sz w:val="36"/>
        </w:rPr>
        <w:t>】采购需求</w:t>
      </w:r>
      <w:bookmarkEnd w:id="0"/>
    </w:p>
    <w:p w14:paraId="5F0D4655" w14:textId="77777777" w:rsidR="00B44581" w:rsidRDefault="00195D4B">
      <w:pPr>
        <w:tabs>
          <w:tab w:val="left" w:pos="900"/>
        </w:tabs>
        <w:adjustRightInd w:val="0"/>
        <w:snapToGrid w:val="0"/>
        <w:spacing w:line="360" w:lineRule="auto"/>
        <w:ind w:firstLineChars="200" w:firstLine="422"/>
        <w:rPr>
          <w:b/>
          <w:szCs w:val="21"/>
        </w:rPr>
      </w:pPr>
      <w:bookmarkStart w:id="1" w:name="_Toc172360661"/>
      <w:bookmarkStart w:id="2" w:name="_Toc158978330"/>
      <w:bookmarkStart w:id="3" w:name="_Toc219271393"/>
      <w:r>
        <w:rPr>
          <w:rFonts w:hAnsi="宋体" w:hint="eastAsia"/>
          <w:b/>
          <w:szCs w:val="21"/>
        </w:rPr>
        <w:t>一、</w:t>
      </w:r>
      <w:r>
        <w:rPr>
          <w:rFonts w:hAnsi="宋体"/>
          <w:b/>
          <w:szCs w:val="21"/>
        </w:rPr>
        <w:t>采购</w:t>
      </w:r>
      <w:r>
        <w:rPr>
          <w:rFonts w:hAnsi="宋体" w:hint="eastAsia"/>
          <w:b/>
          <w:szCs w:val="21"/>
        </w:rPr>
        <w:t>标的</w:t>
      </w:r>
      <w:r>
        <w:rPr>
          <w:rFonts w:hAnsi="宋体"/>
          <w:b/>
          <w:szCs w:val="21"/>
        </w:rPr>
        <w:t>需实现的功能或者目标，以及为落实政府采购政策需满足的要求：</w:t>
      </w:r>
    </w:p>
    <w:p w14:paraId="1B501E93" w14:textId="77777777" w:rsidR="00B44581" w:rsidRDefault="00195D4B">
      <w:pPr>
        <w:tabs>
          <w:tab w:val="left" w:pos="900"/>
        </w:tabs>
        <w:adjustRightInd w:val="0"/>
        <w:snapToGrid w:val="0"/>
        <w:spacing w:line="360" w:lineRule="auto"/>
        <w:ind w:firstLineChars="200" w:firstLine="422"/>
        <w:rPr>
          <w:b/>
          <w:szCs w:val="21"/>
        </w:rPr>
      </w:pPr>
      <w:r>
        <w:rPr>
          <w:rFonts w:hAnsi="宋体"/>
          <w:b/>
          <w:szCs w:val="21"/>
        </w:rPr>
        <w:t>（一）采购</w:t>
      </w:r>
      <w:r>
        <w:rPr>
          <w:rFonts w:hAnsi="宋体" w:hint="eastAsia"/>
          <w:b/>
          <w:szCs w:val="21"/>
        </w:rPr>
        <w:t>标的</w:t>
      </w:r>
      <w:r>
        <w:rPr>
          <w:rFonts w:hAnsi="宋体"/>
          <w:b/>
          <w:szCs w:val="21"/>
        </w:rPr>
        <w:t>需实现的功能或者目标</w:t>
      </w:r>
    </w:p>
    <w:p w14:paraId="6BB1A2E6" w14:textId="77777777" w:rsidR="00B44581" w:rsidRDefault="00195D4B">
      <w:pPr>
        <w:tabs>
          <w:tab w:val="left" w:pos="900"/>
        </w:tabs>
        <w:adjustRightInd w:val="0"/>
        <w:snapToGrid w:val="0"/>
        <w:spacing w:line="360" w:lineRule="auto"/>
        <w:ind w:firstLineChars="200" w:firstLine="420"/>
        <w:rPr>
          <w:rFonts w:hAnsi="宋体"/>
          <w:szCs w:val="24"/>
        </w:rPr>
      </w:pPr>
      <w:r>
        <w:rPr>
          <w:rFonts w:hAnsi="宋体" w:hint="eastAsia"/>
          <w:szCs w:val="24"/>
        </w:rPr>
        <w:t>本项目采购</w:t>
      </w:r>
      <w:r>
        <w:rPr>
          <w:rFonts w:hAnsi="宋体" w:hint="eastAsia"/>
          <w:szCs w:val="24"/>
        </w:rPr>
        <w:t>1</w:t>
      </w:r>
      <w:r>
        <w:rPr>
          <w:rFonts w:hAnsi="宋体" w:hint="eastAsia"/>
          <w:szCs w:val="24"/>
        </w:rPr>
        <w:t>套</w:t>
      </w:r>
      <w:r>
        <w:rPr>
          <w:rFonts w:hAnsi="宋体" w:hint="eastAsia"/>
          <w:szCs w:val="24"/>
        </w:rPr>
        <w:t>300kW AEM</w:t>
      </w:r>
      <w:r>
        <w:rPr>
          <w:rFonts w:hAnsi="宋体" w:hint="eastAsia"/>
          <w:szCs w:val="24"/>
        </w:rPr>
        <w:t>电解槽测试系统，由氢气液分离模块、氧气液分离模块、氢氧碱液循环模块、冷却水换热模块、补水补碱模块、氮气吹扫模块、气体纯度分析模块、氢气流量测量模块</w:t>
      </w:r>
      <w:r>
        <w:rPr>
          <w:rFonts w:hAnsi="宋体" w:hint="eastAsia"/>
          <w:szCs w:val="24"/>
        </w:rPr>
        <w:t>、</w:t>
      </w:r>
      <w:r>
        <w:rPr>
          <w:rFonts w:hAnsi="宋体" w:hint="eastAsia"/>
          <w:szCs w:val="24"/>
        </w:rPr>
        <w:t>软件及控制模块</w:t>
      </w:r>
      <w:r>
        <w:rPr>
          <w:rFonts w:hAnsi="宋体" w:hint="eastAsia"/>
          <w:szCs w:val="24"/>
        </w:rPr>
        <w:t>构成，实现</w:t>
      </w:r>
      <w:r>
        <w:rPr>
          <w:rFonts w:hAnsi="宋体" w:hint="eastAsia"/>
          <w:szCs w:val="24"/>
        </w:rPr>
        <w:t xml:space="preserve">300kW </w:t>
      </w:r>
      <w:r>
        <w:rPr>
          <w:rFonts w:hAnsi="宋体" w:hint="eastAsia"/>
          <w:szCs w:val="24"/>
        </w:rPr>
        <w:t>AEM</w:t>
      </w:r>
      <w:r>
        <w:rPr>
          <w:rFonts w:hAnsi="宋体" w:hint="eastAsia"/>
          <w:szCs w:val="24"/>
        </w:rPr>
        <w:t>电解槽测试系统中各模块监测量的采集及系统测试功能的运行，配套提供技术保障与服务支撑。</w:t>
      </w:r>
    </w:p>
    <w:p w14:paraId="18C345EC" w14:textId="77777777" w:rsidR="00B44581" w:rsidRDefault="00195D4B">
      <w:pPr>
        <w:tabs>
          <w:tab w:val="left" w:pos="900"/>
        </w:tabs>
        <w:adjustRightInd w:val="0"/>
        <w:snapToGrid w:val="0"/>
        <w:spacing w:line="360" w:lineRule="auto"/>
        <w:ind w:firstLineChars="200" w:firstLine="422"/>
        <w:rPr>
          <w:b/>
          <w:szCs w:val="21"/>
        </w:rPr>
      </w:pPr>
      <w:r>
        <w:rPr>
          <w:rFonts w:hAnsi="宋体"/>
          <w:b/>
          <w:szCs w:val="21"/>
        </w:rPr>
        <w:t>（二）政府采购政策</w:t>
      </w:r>
      <w:r>
        <w:rPr>
          <w:rFonts w:hAnsi="宋体" w:hint="eastAsia"/>
          <w:b/>
          <w:szCs w:val="21"/>
        </w:rPr>
        <w:t>落实</w:t>
      </w:r>
      <w:r>
        <w:rPr>
          <w:rFonts w:hAnsi="宋体"/>
          <w:b/>
          <w:szCs w:val="21"/>
        </w:rPr>
        <w:t>要求</w:t>
      </w:r>
    </w:p>
    <w:p w14:paraId="165E25A9" w14:textId="77777777" w:rsidR="00B44581" w:rsidRDefault="00195D4B">
      <w:pPr>
        <w:tabs>
          <w:tab w:val="left" w:pos="900"/>
        </w:tabs>
        <w:adjustRightInd w:val="0"/>
        <w:snapToGrid w:val="0"/>
        <w:spacing w:line="360" w:lineRule="auto"/>
        <w:ind w:firstLineChars="200" w:firstLine="420"/>
        <w:rPr>
          <w:rFonts w:hAnsi="宋体"/>
          <w:szCs w:val="21"/>
        </w:rPr>
      </w:pPr>
      <w:r>
        <w:rPr>
          <w:rFonts w:hAnsi="宋体" w:hint="eastAsia"/>
          <w:szCs w:val="24"/>
        </w:rPr>
        <w:t>1</w:t>
      </w:r>
      <w:r>
        <w:rPr>
          <w:rFonts w:hAnsi="宋体"/>
          <w:szCs w:val="24"/>
        </w:rPr>
        <w:t>.</w:t>
      </w:r>
      <w:r>
        <w:rPr>
          <w:rFonts w:hAnsi="宋体" w:hint="eastAsia"/>
          <w:szCs w:val="24"/>
        </w:rPr>
        <w:t>中小企业扶持政策：</w:t>
      </w:r>
      <w:r>
        <w:rPr>
          <w:rFonts w:hAnsi="宋体"/>
          <w:szCs w:val="24"/>
        </w:rPr>
        <w:t>根据</w:t>
      </w:r>
      <w:r>
        <w:rPr>
          <w:rFonts w:hAnsi="宋体"/>
        </w:rPr>
        <w:t>《政府采购促进中小企业发展管理办法》</w:t>
      </w:r>
      <w:r>
        <w:rPr>
          <w:rFonts w:hAnsi="宋体" w:hint="eastAsia"/>
        </w:rPr>
        <w:t>（财库〔</w:t>
      </w:r>
      <w:r>
        <w:rPr>
          <w:rFonts w:hAnsi="宋体" w:hint="eastAsia"/>
        </w:rPr>
        <w:t>2</w:t>
      </w:r>
      <w:r>
        <w:rPr>
          <w:rFonts w:hAnsi="宋体"/>
        </w:rPr>
        <w:t>020</w:t>
      </w:r>
      <w:r>
        <w:rPr>
          <w:rFonts w:hAnsi="宋体" w:hint="eastAsia"/>
        </w:rPr>
        <w:t>〕</w:t>
      </w:r>
      <w:r>
        <w:rPr>
          <w:rFonts w:hAnsi="宋体" w:hint="eastAsia"/>
        </w:rPr>
        <w:t>4</w:t>
      </w:r>
      <w:r>
        <w:rPr>
          <w:rFonts w:hAnsi="宋体"/>
        </w:rPr>
        <w:t>6</w:t>
      </w:r>
      <w:r>
        <w:rPr>
          <w:rFonts w:hAnsi="宋体" w:hint="eastAsia"/>
        </w:rPr>
        <w:t>号）</w:t>
      </w:r>
      <w:r>
        <w:rPr>
          <w:rFonts w:hAnsi="宋体"/>
        </w:rPr>
        <w:t>规定，本项目</w:t>
      </w:r>
      <w:r>
        <w:rPr>
          <w:rFonts w:hAnsi="宋体" w:hint="eastAsia"/>
        </w:rPr>
        <w:t>采购标的</w:t>
      </w:r>
      <w:r>
        <w:rPr>
          <w:rFonts w:hAnsi="宋体"/>
        </w:rPr>
        <w:t>为</w:t>
      </w:r>
      <w:r>
        <w:rPr>
          <w:rFonts w:hAnsi="宋体" w:hint="eastAsia"/>
        </w:rPr>
        <w:t>中小</w:t>
      </w:r>
      <w:r>
        <w:rPr>
          <w:rFonts w:hAnsi="宋体"/>
        </w:rPr>
        <w:t>型企业</w:t>
      </w:r>
      <w:r>
        <w:rPr>
          <w:rFonts w:hAnsi="宋体" w:hint="eastAsia"/>
        </w:rPr>
        <w:t>制造、承建或承接</w:t>
      </w:r>
      <w:r>
        <w:rPr>
          <w:rFonts w:hAnsi="宋体"/>
          <w:szCs w:val="24"/>
        </w:rPr>
        <w:t>的，</w:t>
      </w:r>
      <w:r>
        <w:rPr>
          <w:rFonts w:hAnsi="宋体"/>
        </w:rPr>
        <w:t>投标人应</w:t>
      </w:r>
      <w:r>
        <w:rPr>
          <w:rFonts w:hAnsi="宋体" w:hint="eastAsia"/>
        </w:rPr>
        <w:t>提供办法规定的</w:t>
      </w:r>
      <w:r>
        <w:rPr>
          <w:rFonts w:hAnsi="宋体"/>
          <w:szCs w:val="21"/>
        </w:rPr>
        <w:t>《中小企业声明函》</w:t>
      </w:r>
      <w:r>
        <w:rPr>
          <w:rFonts w:hAnsi="宋体" w:hint="eastAsia"/>
          <w:szCs w:val="21"/>
        </w:rPr>
        <w:t>，否则不得享受相关中小企业扶持政策</w:t>
      </w:r>
      <w:r>
        <w:rPr>
          <w:rFonts w:hAnsi="宋体"/>
          <w:szCs w:val="24"/>
        </w:rPr>
        <w:t>。投标人应对提交的中小企业声明函的真实性负责，提交的中小企业声明函不真实的，应承担相应的法律责任</w:t>
      </w:r>
      <w:r>
        <w:rPr>
          <w:rFonts w:hAnsi="宋体"/>
          <w:szCs w:val="21"/>
        </w:rPr>
        <w:t>。</w:t>
      </w:r>
    </w:p>
    <w:p w14:paraId="34D77D57" w14:textId="77777777" w:rsidR="00B44581" w:rsidRDefault="00195D4B">
      <w:pPr>
        <w:tabs>
          <w:tab w:val="left" w:pos="900"/>
        </w:tabs>
        <w:adjustRightInd w:val="0"/>
        <w:snapToGrid w:val="0"/>
        <w:spacing w:line="360" w:lineRule="auto"/>
        <w:ind w:firstLineChars="200" w:firstLine="420"/>
        <w:rPr>
          <w:rFonts w:hAnsi="宋体"/>
          <w:szCs w:val="24"/>
        </w:rPr>
      </w:pPr>
      <w:r>
        <w:rPr>
          <w:rFonts w:hAnsi="宋体" w:hint="eastAsia"/>
          <w:szCs w:val="24"/>
        </w:rPr>
        <w:t>本项目</w:t>
      </w:r>
      <w:bookmarkStart w:id="4" w:name="OLE_LINK23"/>
      <w:r>
        <w:rPr>
          <w:rFonts w:hAnsi="宋体" w:hint="eastAsia"/>
          <w:szCs w:val="24"/>
        </w:rPr>
        <w:t>采购标的对应的《中小企业划型标准规定》所属行业</w:t>
      </w:r>
      <w:bookmarkEnd w:id="4"/>
      <w:r>
        <w:rPr>
          <w:rFonts w:hAnsi="宋体" w:hint="eastAsia"/>
          <w:szCs w:val="24"/>
        </w:rPr>
        <w:t>为：</w:t>
      </w:r>
      <w:r>
        <w:rPr>
          <w:rFonts w:hAnsi="宋体" w:hint="eastAsia"/>
          <w:szCs w:val="24"/>
          <w:u w:val="single"/>
        </w:rPr>
        <w:t xml:space="preserve"> </w:t>
      </w:r>
      <w:r>
        <w:rPr>
          <w:rFonts w:hAnsi="宋体"/>
          <w:szCs w:val="24"/>
          <w:u w:val="single"/>
        </w:rPr>
        <w:t xml:space="preserve">         </w:t>
      </w:r>
      <w:r>
        <w:rPr>
          <w:rFonts w:hAnsi="宋体" w:hint="eastAsia"/>
          <w:szCs w:val="24"/>
          <w:u w:val="single"/>
        </w:rPr>
        <w:t>工业</w:t>
      </w:r>
      <w:r>
        <w:rPr>
          <w:rFonts w:hAnsi="宋体"/>
          <w:szCs w:val="24"/>
          <w:u w:val="single"/>
        </w:rPr>
        <w:t xml:space="preserve">             </w:t>
      </w:r>
      <w:r>
        <w:rPr>
          <w:rFonts w:hAnsi="宋体" w:hint="eastAsia"/>
          <w:szCs w:val="24"/>
        </w:rPr>
        <w:t>。</w:t>
      </w:r>
    </w:p>
    <w:p w14:paraId="49F04E3E" w14:textId="77777777" w:rsidR="00B44581" w:rsidRDefault="00195D4B">
      <w:pPr>
        <w:tabs>
          <w:tab w:val="left" w:pos="900"/>
        </w:tabs>
        <w:adjustRightInd w:val="0"/>
        <w:snapToGrid w:val="0"/>
        <w:spacing w:line="360" w:lineRule="auto"/>
        <w:ind w:firstLineChars="200" w:firstLine="420"/>
        <w:rPr>
          <w:rFonts w:hAnsi="宋体"/>
          <w:szCs w:val="24"/>
        </w:rPr>
      </w:pPr>
      <w:r>
        <w:rPr>
          <w:rFonts w:hAnsi="宋体"/>
          <w:szCs w:val="24"/>
        </w:rPr>
        <w:t>2.</w:t>
      </w:r>
      <w:r>
        <w:rPr>
          <w:rFonts w:hAnsi="宋体" w:hint="eastAsia"/>
          <w:szCs w:val="24"/>
        </w:rPr>
        <w:t>进口产品政策：本采购项目</w:t>
      </w:r>
      <w:r>
        <w:rPr>
          <w:rFonts w:hAnsi="宋体"/>
          <w:szCs w:val="24"/>
        </w:rPr>
        <w:t xml:space="preserve"> </w:t>
      </w:r>
      <w:r>
        <w:rPr>
          <w:rFonts w:hAnsi="宋体" w:hint="eastAsia"/>
          <w:szCs w:val="24"/>
        </w:rPr>
        <w:t>☑</w:t>
      </w:r>
      <w:r>
        <w:rPr>
          <w:rFonts w:hAnsi="宋体" w:hint="eastAsia"/>
          <w:szCs w:val="24"/>
        </w:rPr>
        <w:t>允许</w:t>
      </w:r>
      <w:r>
        <w:rPr>
          <w:rFonts w:hAnsi="宋体"/>
          <w:szCs w:val="24"/>
        </w:rPr>
        <w:t xml:space="preserve"> </w:t>
      </w:r>
      <w:r>
        <w:rPr>
          <w:rFonts w:hAnsi="宋体" w:hint="eastAsia"/>
          <w:szCs w:val="24"/>
        </w:rPr>
        <w:t>□不允许</w:t>
      </w:r>
      <w:r>
        <w:rPr>
          <w:rFonts w:hAnsi="宋体"/>
          <w:szCs w:val="24"/>
        </w:rPr>
        <w:t xml:space="preserve"> </w:t>
      </w:r>
      <w:r>
        <w:rPr>
          <w:rFonts w:hAnsi="宋体" w:hint="eastAsia"/>
          <w:szCs w:val="24"/>
        </w:rPr>
        <w:t>进口产品参加。（未进行勾选的，视为只接受本国产品参加）</w:t>
      </w:r>
    </w:p>
    <w:p w14:paraId="22F67FFC" w14:textId="77777777" w:rsidR="00B44581" w:rsidRDefault="00195D4B">
      <w:pPr>
        <w:tabs>
          <w:tab w:val="left" w:pos="900"/>
        </w:tabs>
        <w:adjustRightInd w:val="0"/>
        <w:snapToGrid w:val="0"/>
        <w:spacing w:line="360" w:lineRule="auto"/>
        <w:ind w:firstLineChars="200" w:firstLine="422"/>
        <w:rPr>
          <w:rFonts w:hAnsi="宋体"/>
          <w:b/>
          <w:szCs w:val="21"/>
        </w:rPr>
      </w:pPr>
      <w:r>
        <w:rPr>
          <w:rFonts w:hAnsi="宋体" w:hint="eastAsia"/>
          <w:b/>
          <w:szCs w:val="21"/>
        </w:rPr>
        <w:t>二、</w:t>
      </w:r>
      <w:r>
        <w:rPr>
          <w:rFonts w:hAnsi="宋体"/>
          <w:b/>
          <w:szCs w:val="21"/>
        </w:rPr>
        <w:t>采购</w:t>
      </w:r>
      <w:r>
        <w:rPr>
          <w:rFonts w:hAnsi="宋体" w:hint="eastAsia"/>
          <w:b/>
          <w:szCs w:val="21"/>
        </w:rPr>
        <w:t>标的</w:t>
      </w:r>
      <w:r>
        <w:rPr>
          <w:rFonts w:hAnsi="宋体"/>
          <w:b/>
          <w:szCs w:val="21"/>
        </w:rPr>
        <w:t>需执行的国家相关标准、行业标准、地方标准或者其他标准、规范：</w:t>
      </w:r>
    </w:p>
    <w:p w14:paraId="6598A9C1" w14:textId="77777777" w:rsidR="00B44581" w:rsidRDefault="00195D4B">
      <w:pPr>
        <w:tabs>
          <w:tab w:val="left" w:pos="900"/>
        </w:tabs>
        <w:adjustRightInd w:val="0"/>
        <w:snapToGrid w:val="0"/>
        <w:spacing w:line="360" w:lineRule="auto"/>
        <w:ind w:firstLineChars="200" w:firstLine="420"/>
        <w:rPr>
          <w:szCs w:val="21"/>
        </w:rPr>
      </w:pPr>
      <w:r>
        <w:rPr>
          <w:rFonts w:hint="eastAsia"/>
          <w:szCs w:val="21"/>
        </w:rPr>
        <w:t>1.</w:t>
      </w:r>
      <w:r>
        <w:rPr>
          <w:rFonts w:hint="eastAsia"/>
          <w:szCs w:val="21"/>
        </w:rPr>
        <w:t>采购项目中所含的投标产品及制造商应符合国家有关部门规定的相应技术、计量、节能、安全和环保法规及标准，如国家有关部门对投标产品或其制造商有强制性规定或要求的，投标产品或其制造商必须符合相应规定或要求，投标人须提供相关证明文件的复</w:t>
      </w:r>
      <w:r>
        <w:rPr>
          <w:rFonts w:hint="eastAsia"/>
          <w:szCs w:val="21"/>
        </w:rPr>
        <w:t>印件。</w:t>
      </w:r>
    </w:p>
    <w:p w14:paraId="2CB54EB2" w14:textId="77777777" w:rsidR="00B44581" w:rsidRDefault="00195D4B">
      <w:pPr>
        <w:tabs>
          <w:tab w:val="left" w:pos="900"/>
        </w:tabs>
        <w:adjustRightInd w:val="0"/>
        <w:snapToGrid w:val="0"/>
        <w:spacing w:line="360" w:lineRule="auto"/>
        <w:ind w:firstLineChars="200" w:firstLine="420"/>
        <w:rPr>
          <w:szCs w:val="21"/>
        </w:rPr>
      </w:pPr>
      <w:r>
        <w:rPr>
          <w:rFonts w:hint="eastAsia"/>
          <w:szCs w:val="21"/>
        </w:rPr>
        <w:t xml:space="preserve">GB/T 19774-2005 </w:t>
      </w:r>
      <w:r>
        <w:rPr>
          <w:rFonts w:hint="eastAsia"/>
          <w:szCs w:val="21"/>
        </w:rPr>
        <w:t>《水电解制氢系统技术要求》</w:t>
      </w:r>
    </w:p>
    <w:p w14:paraId="4298C6A0" w14:textId="77777777" w:rsidR="00B44581" w:rsidRDefault="00195D4B">
      <w:pPr>
        <w:tabs>
          <w:tab w:val="left" w:pos="900"/>
        </w:tabs>
        <w:adjustRightInd w:val="0"/>
        <w:snapToGrid w:val="0"/>
        <w:spacing w:line="360" w:lineRule="auto"/>
        <w:ind w:firstLineChars="200" w:firstLine="420"/>
        <w:rPr>
          <w:szCs w:val="21"/>
        </w:rPr>
      </w:pPr>
      <w:r>
        <w:rPr>
          <w:rFonts w:hint="eastAsia"/>
          <w:szCs w:val="21"/>
        </w:rPr>
        <w:t xml:space="preserve">GB/T 37562-2019 </w:t>
      </w:r>
      <w:r>
        <w:rPr>
          <w:rFonts w:hint="eastAsia"/>
          <w:szCs w:val="21"/>
        </w:rPr>
        <w:t>《压力型水电解制氢系统技术条件》</w:t>
      </w:r>
    </w:p>
    <w:p w14:paraId="7A08B84C" w14:textId="77777777" w:rsidR="00B44581" w:rsidRDefault="00195D4B">
      <w:pPr>
        <w:tabs>
          <w:tab w:val="left" w:pos="900"/>
        </w:tabs>
        <w:adjustRightInd w:val="0"/>
        <w:snapToGrid w:val="0"/>
        <w:spacing w:line="360" w:lineRule="auto"/>
        <w:ind w:firstLineChars="200" w:firstLine="420"/>
        <w:rPr>
          <w:szCs w:val="21"/>
        </w:rPr>
      </w:pPr>
      <w:r>
        <w:rPr>
          <w:rFonts w:hint="eastAsia"/>
          <w:szCs w:val="21"/>
        </w:rPr>
        <w:t xml:space="preserve">GB/T 37563-2019 </w:t>
      </w:r>
      <w:r>
        <w:rPr>
          <w:rFonts w:hint="eastAsia"/>
          <w:szCs w:val="21"/>
        </w:rPr>
        <w:t>《压力型水电解制氢系统安全要求》</w:t>
      </w:r>
    </w:p>
    <w:p w14:paraId="3B932316" w14:textId="77777777" w:rsidR="00B44581" w:rsidRDefault="00195D4B">
      <w:pPr>
        <w:tabs>
          <w:tab w:val="left" w:pos="900"/>
        </w:tabs>
        <w:adjustRightInd w:val="0"/>
        <w:snapToGrid w:val="0"/>
        <w:spacing w:line="360" w:lineRule="auto"/>
        <w:ind w:firstLineChars="200" w:firstLine="420"/>
        <w:rPr>
          <w:szCs w:val="21"/>
        </w:rPr>
      </w:pPr>
      <w:r>
        <w:rPr>
          <w:rFonts w:hint="eastAsia"/>
          <w:szCs w:val="21"/>
        </w:rPr>
        <w:t xml:space="preserve">GB/T 45092-2024 </w:t>
      </w:r>
      <w:r>
        <w:rPr>
          <w:rFonts w:hint="eastAsia"/>
          <w:szCs w:val="21"/>
        </w:rPr>
        <w:t>《电解水制氢用电极性能测试与评价》</w:t>
      </w:r>
    </w:p>
    <w:p w14:paraId="16B5D6FD" w14:textId="77777777" w:rsidR="00B44581" w:rsidRDefault="00195D4B">
      <w:pPr>
        <w:tabs>
          <w:tab w:val="left" w:pos="900"/>
        </w:tabs>
        <w:adjustRightInd w:val="0"/>
        <w:snapToGrid w:val="0"/>
        <w:spacing w:line="360" w:lineRule="auto"/>
        <w:ind w:firstLineChars="200" w:firstLine="420"/>
        <w:rPr>
          <w:szCs w:val="21"/>
        </w:rPr>
      </w:pPr>
      <w:r>
        <w:rPr>
          <w:rFonts w:hint="eastAsia"/>
          <w:szCs w:val="21"/>
        </w:rPr>
        <w:t xml:space="preserve">GB/T XXXX-202X </w:t>
      </w:r>
      <w:r>
        <w:rPr>
          <w:rFonts w:hint="eastAsia"/>
          <w:szCs w:val="21"/>
        </w:rPr>
        <w:t>《电解水制氢系统功率波动适应性评价方法》</w:t>
      </w:r>
    </w:p>
    <w:p w14:paraId="59057323" w14:textId="77777777" w:rsidR="00B44581" w:rsidRDefault="00195D4B">
      <w:pPr>
        <w:tabs>
          <w:tab w:val="left" w:pos="900"/>
        </w:tabs>
        <w:adjustRightInd w:val="0"/>
        <w:snapToGrid w:val="0"/>
        <w:spacing w:line="360" w:lineRule="auto"/>
        <w:ind w:firstLineChars="200" w:firstLine="420"/>
        <w:rPr>
          <w:szCs w:val="21"/>
        </w:rPr>
      </w:pPr>
      <w:r>
        <w:rPr>
          <w:rFonts w:hint="eastAsia"/>
          <w:szCs w:val="21"/>
        </w:rPr>
        <w:t>DB13/T</w:t>
      </w:r>
      <w:r>
        <w:rPr>
          <w:rFonts w:hint="eastAsia"/>
          <w:szCs w:val="21"/>
        </w:rPr>
        <w:t xml:space="preserve"> </w:t>
      </w:r>
      <w:r>
        <w:rPr>
          <w:rFonts w:hint="eastAsia"/>
          <w:szCs w:val="21"/>
        </w:rPr>
        <w:t xml:space="preserve">5751-2023 </w:t>
      </w:r>
      <w:r>
        <w:rPr>
          <w:rFonts w:hint="eastAsia"/>
          <w:szCs w:val="21"/>
        </w:rPr>
        <w:t>《撬装式水电解制氢系统通用技术要求》</w:t>
      </w:r>
    </w:p>
    <w:p w14:paraId="411EEDA4" w14:textId="77777777" w:rsidR="00B44581" w:rsidRDefault="00195D4B">
      <w:pPr>
        <w:tabs>
          <w:tab w:val="left" w:pos="900"/>
        </w:tabs>
        <w:adjustRightInd w:val="0"/>
        <w:snapToGrid w:val="0"/>
        <w:spacing w:line="360" w:lineRule="auto"/>
        <w:ind w:firstLineChars="200" w:firstLine="420"/>
        <w:rPr>
          <w:szCs w:val="21"/>
        </w:rPr>
      </w:pPr>
      <w:r>
        <w:rPr>
          <w:rFonts w:hint="eastAsia"/>
          <w:szCs w:val="21"/>
        </w:rPr>
        <w:t>DB13/T</w:t>
      </w:r>
      <w:r>
        <w:rPr>
          <w:rFonts w:hint="eastAsia"/>
          <w:szCs w:val="21"/>
        </w:rPr>
        <w:t xml:space="preserve"> </w:t>
      </w:r>
      <w:r>
        <w:rPr>
          <w:rFonts w:hint="eastAsia"/>
          <w:szCs w:val="21"/>
        </w:rPr>
        <w:t xml:space="preserve">5819-2023 </w:t>
      </w:r>
      <w:r>
        <w:rPr>
          <w:rFonts w:hint="eastAsia"/>
          <w:szCs w:val="21"/>
        </w:rPr>
        <w:t>《水电解制氢单位产品能源消耗限额引导性指标》</w:t>
      </w:r>
    </w:p>
    <w:p w14:paraId="5A8F83F1" w14:textId="77777777" w:rsidR="00B44581" w:rsidRDefault="00195D4B">
      <w:pPr>
        <w:tabs>
          <w:tab w:val="left" w:pos="900"/>
        </w:tabs>
        <w:adjustRightInd w:val="0"/>
        <w:snapToGrid w:val="0"/>
        <w:spacing w:line="360" w:lineRule="auto"/>
        <w:ind w:firstLineChars="200" w:firstLine="420"/>
        <w:rPr>
          <w:szCs w:val="21"/>
        </w:rPr>
      </w:pPr>
      <w:r>
        <w:rPr>
          <w:rFonts w:hint="eastAsia"/>
          <w:szCs w:val="21"/>
        </w:rPr>
        <w:t>DB1307/T</w:t>
      </w:r>
      <w:r>
        <w:rPr>
          <w:rFonts w:hint="eastAsia"/>
          <w:szCs w:val="21"/>
        </w:rPr>
        <w:t xml:space="preserve"> </w:t>
      </w:r>
      <w:r>
        <w:rPr>
          <w:rFonts w:hint="eastAsia"/>
          <w:szCs w:val="21"/>
        </w:rPr>
        <w:t>4</w:t>
      </w:r>
      <w:r>
        <w:rPr>
          <w:rFonts w:hint="eastAsia"/>
          <w:szCs w:val="21"/>
        </w:rPr>
        <w:t xml:space="preserve">05-2023 </w:t>
      </w:r>
      <w:r>
        <w:rPr>
          <w:rFonts w:hint="eastAsia"/>
          <w:szCs w:val="21"/>
        </w:rPr>
        <w:t>《水电解制氢装置</w:t>
      </w:r>
      <w:r>
        <w:rPr>
          <w:rFonts w:hint="eastAsia"/>
          <w:szCs w:val="21"/>
        </w:rPr>
        <w:t xml:space="preserve"> </w:t>
      </w:r>
      <w:r>
        <w:rPr>
          <w:rFonts w:hint="eastAsia"/>
          <w:szCs w:val="21"/>
        </w:rPr>
        <w:t>工业、商业和住宅应用技术标准》</w:t>
      </w:r>
    </w:p>
    <w:p w14:paraId="4EC5ACCF" w14:textId="77777777" w:rsidR="00B44581" w:rsidRDefault="00195D4B">
      <w:pPr>
        <w:tabs>
          <w:tab w:val="left" w:pos="900"/>
        </w:tabs>
        <w:adjustRightInd w:val="0"/>
        <w:snapToGrid w:val="0"/>
        <w:spacing w:line="360" w:lineRule="auto"/>
        <w:ind w:firstLineChars="200" w:firstLine="420"/>
        <w:rPr>
          <w:szCs w:val="21"/>
        </w:rPr>
      </w:pPr>
      <w:r>
        <w:rPr>
          <w:rFonts w:hint="eastAsia"/>
          <w:szCs w:val="21"/>
        </w:rPr>
        <w:t>JB/T</w:t>
      </w:r>
      <w:r>
        <w:rPr>
          <w:rFonts w:hint="eastAsia"/>
          <w:szCs w:val="21"/>
        </w:rPr>
        <w:t xml:space="preserve"> </w:t>
      </w:r>
      <w:r>
        <w:rPr>
          <w:rFonts w:hint="eastAsia"/>
          <w:szCs w:val="21"/>
        </w:rPr>
        <w:t xml:space="preserve">5903-1996 </w:t>
      </w:r>
      <w:r>
        <w:rPr>
          <w:rFonts w:hint="eastAsia"/>
          <w:szCs w:val="21"/>
        </w:rPr>
        <w:t>《水电解制氢设备》</w:t>
      </w:r>
    </w:p>
    <w:p w14:paraId="10836F7F" w14:textId="77777777" w:rsidR="00B44581" w:rsidRDefault="00195D4B">
      <w:pPr>
        <w:tabs>
          <w:tab w:val="left" w:pos="900"/>
        </w:tabs>
        <w:adjustRightInd w:val="0"/>
        <w:snapToGrid w:val="0"/>
        <w:spacing w:line="360" w:lineRule="auto"/>
        <w:ind w:firstLineChars="200" w:firstLine="420"/>
        <w:rPr>
          <w:szCs w:val="21"/>
        </w:rPr>
      </w:pPr>
      <w:r>
        <w:rPr>
          <w:rFonts w:hint="eastAsia"/>
          <w:szCs w:val="21"/>
        </w:rPr>
        <w:t>SJ/T</w:t>
      </w:r>
      <w:r>
        <w:rPr>
          <w:rFonts w:hint="eastAsia"/>
          <w:szCs w:val="21"/>
        </w:rPr>
        <w:t xml:space="preserve"> </w:t>
      </w:r>
      <w:r>
        <w:rPr>
          <w:rFonts w:hint="eastAsia"/>
          <w:szCs w:val="21"/>
        </w:rPr>
        <w:t xml:space="preserve">31456-1994 </w:t>
      </w:r>
      <w:r>
        <w:rPr>
          <w:rFonts w:hint="eastAsia"/>
          <w:szCs w:val="21"/>
        </w:rPr>
        <w:t>《电解制氢氧设备完好要求和检查评定方法》</w:t>
      </w:r>
    </w:p>
    <w:p w14:paraId="1D591D00" w14:textId="77777777" w:rsidR="00B44581" w:rsidRDefault="00195D4B">
      <w:pPr>
        <w:tabs>
          <w:tab w:val="left" w:pos="900"/>
        </w:tabs>
        <w:adjustRightInd w:val="0"/>
        <w:snapToGrid w:val="0"/>
        <w:spacing w:line="360" w:lineRule="auto"/>
        <w:ind w:firstLineChars="200" w:firstLine="420"/>
        <w:rPr>
          <w:szCs w:val="21"/>
        </w:rPr>
      </w:pPr>
      <w:r>
        <w:rPr>
          <w:rFonts w:hint="eastAsia"/>
          <w:szCs w:val="21"/>
        </w:rPr>
        <w:t>T/CECA-G</w:t>
      </w:r>
      <w:r>
        <w:rPr>
          <w:rFonts w:hint="eastAsia"/>
          <w:szCs w:val="21"/>
        </w:rPr>
        <w:t xml:space="preserve"> </w:t>
      </w:r>
      <w:r>
        <w:rPr>
          <w:rFonts w:hint="eastAsia"/>
          <w:szCs w:val="21"/>
        </w:rPr>
        <w:t xml:space="preserve">0188-2022 </w:t>
      </w:r>
      <w:r>
        <w:rPr>
          <w:rFonts w:hint="eastAsia"/>
          <w:szCs w:val="21"/>
        </w:rPr>
        <w:t>《低温水电解制氢系统</w:t>
      </w:r>
      <w:r>
        <w:rPr>
          <w:rFonts w:hint="eastAsia"/>
          <w:szCs w:val="21"/>
        </w:rPr>
        <w:t xml:space="preserve"> </w:t>
      </w:r>
      <w:r>
        <w:rPr>
          <w:rFonts w:hint="eastAsia"/>
          <w:szCs w:val="21"/>
        </w:rPr>
        <w:t>稳暂态运行性能指标及测试方法》</w:t>
      </w:r>
    </w:p>
    <w:p w14:paraId="7EBA55DF" w14:textId="77777777" w:rsidR="00B44581" w:rsidRDefault="00195D4B">
      <w:pPr>
        <w:tabs>
          <w:tab w:val="left" w:pos="900"/>
        </w:tabs>
        <w:adjustRightInd w:val="0"/>
        <w:snapToGrid w:val="0"/>
        <w:spacing w:line="360" w:lineRule="auto"/>
        <w:ind w:firstLineChars="200" w:firstLine="420"/>
        <w:rPr>
          <w:szCs w:val="21"/>
        </w:rPr>
      </w:pPr>
      <w:r>
        <w:rPr>
          <w:rFonts w:hint="eastAsia"/>
          <w:szCs w:val="21"/>
        </w:rPr>
        <w:t xml:space="preserve">GB/T 150-2011 </w:t>
      </w:r>
      <w:r>
        <w:rPr>
          <w:rFonts w:hint="eastAsia"/>
          <w:szCs w:val="21"/>
        </w:rPr>
        <w:t>《压力容器》</w:t>
      </w:r>
    </w:p>
    <w:p w14:paraId="4D7D5A26" w14:textId="77777777" w:rsidR="00B44581" w:rsidRDefault="00195D4B">
      <w:pPr>
        <w:tabs>
          <w:tab w:val="left" w:pos="900"/>
        </w:tabs>
        <w:adjustRightInd w:val="0"/>
        <w:snapToGrid w:val="0"/>
        <w:spacing w:line="360" w:lineRule="auto"/>
        <w:ind w:firstLineChars="200" w:firstLine="420"/>
        <w:rPr>
          <w:szCs w:val="21"/>
        </w:rPr>
      </w:pPr>
      <w:r>
        <w:rPr>
          <w:rFonts w:hint="eastAsia"/>
          <w:szCs w:val="21"/>
        </w:rPr>
        <w:t>GB/T</w:t>
      </w:r>
      <w:r>
        <w:rPr>
          <w:rFonts w:hint="eastAsia"/>
          <w:szCs w:val="21"/>
        </w:rPr>
        <w:t xml:space="preserve"> </w:t>
      </w:r>
      <w:r>
        <w:rPr>
          <w:rFonts w:hint="eastAsia"/>
          <w:szCs w:val="21"/>
        </w:rPr>
        <w:t xml:space="preserve">151-2014 </w:t>
      </w:r>
      <w:r>
        <w:rPr>
          <w:rFonts w:hint="eastAsia"/>
          <w:szCs w:val="21"/>
        </w:rPr>
        <w:t>《热交换器》</w:t>
      </w:r>
    </w:p>
    <w:p w14:paraId="5CF853AC" w14:textId="77777777" w:rsidR="00B44581" w:rsidRDefault="00195D4B">
      <w:pPr>
        <w:tabs>
          <w:tab w:val="left" w:pos="900"/>
        </w:tabs>
        <w:adjustRightInd w:val="0"/>
        <w:snapToGrid w:val="0"/>
        <w:spacing w:line="360" w:lineRule="auto"/>
        <w:ind w:firstLineChars="200" w:firstLine="420"/>
        <w:rPr>
          <w:szCs w:val="21"/>
        </w:rPr>
      </w:pPr>
      <w:r>
        <w:rPr>
          <w:rFonts w:hint="eastAsia"/>
          <w:szCs w:val="21"/>
        </w:rPr>
        <w:lastRenderedPageBreak/>
        <w:t>JB/T</w:t>
      </w:r>
      <w:r>
        <w:rPr>
          <w:rFonts w:hint="eastAsia"/>
          <w:szCs w:val="21"/>
        </w:rPr>
        <w:t xml:space="preserve"> </w:t>
      </w:r>
      <w:r>
        <w:rPr>
          <w:rFonts w:hint="eastAsia"/>
          <w:szCs w:val="21"/>
        </w:rPr>
        <w:t xml:space="preserve">2379-2016 </w:t>
      </w:r>
      <w:r>
        <w:rPr>
          <w:rFonts w:hint="eastAsia"/>
          <w:szCs w:val="21"/>
        </w:rPr>
        <w:t>《金属管状电热元件》</w:t>
      </w:r>
    </w:p>
    <w:p w14:paraId="3DAECE98" w14:textId="77777777" w:rsidR="00B44581" w:rsidRDefault="00195D4B">
      <w:pPr>
        <w:tabs>
          <w:tab w:val="left" w:pos="900"/>
        </w:tabs>
        <w:adjustRightInd w:val="0"/>
        <w:snapToGrid w:val="0"/>
        <w:spacing w:line="360" w:lineRule="auto"/>
        <w:ind w:firstLineChars="200" w:firstLine="420"/>
        <w:rPr>
          <w:szCs w:val="21"/>
        </w:rPr>
      </w:pPr>
      <w:r>
        <w:rPr>
          <w:rFonts w:hint="eastAsia"/>
          <w:szCs w:val="21"/>
        </w:rPr>
        <w:t>GB/T</w:t>
      </w:r>
      <w:r>
        <w:rPr>
          <w:rFonts w:hint="eastAsia"/>
          <w:szCs w:val="21"/>
        </w:rPr>
        <w:t xml:space="preserve"> </w:t>
      </w:r>
      <w:r>
        <w:rPr>
          <w:rFonts w:hint="eastAsia"/>
          <w:szCs w:val="21"/>
        </w:rPr>
        <w:t xml:space="preserve">12241-2021 </w:t>
      </w:r>
      <w:r>
        <w:rPr>
          <w:rFonts w:hint="eastAsia"/>
          <w:szCs w:val="21"/>
        </w:rPr>
        <w:t>《安全阀</w:t>
      </w:r>
      <w:r>
        <w:rPr>
          <w:rFonts w:hint="eastAsia"/>
          <w:szCs w:val="21"/>
        </w:rPr>
        <w:t xml:space="preserve"> </w:t>
      </w:r>
      <w:r>
        <w:rPr>
          <w:rFonts w:hint="eastAsia"/>
          <w:szCs w:val="21"/>
        </w:rPr>
        <w:t>一般要求》</w:t>
      </w:r>
    </w:p>
    <w:p w14:paraId="76386047" w14:textId="77777777" w:rsidR="00B44581" w:rsidRDefault="00195D4B">
      <w:pPr>
        <w:tabs>
          <w:tab w:val="left" w:pos="900"/>
        </w:tabs>
        <w:adjustRightInd w:val="0"/>
        <w:snapToGrid w:val="0"/>
        <w:spacing w:line="360" w:lineRule="auto"/>
        <w:ind w:firstLineChars="200" w:firstLine="420"/>
        <w:rPr>
          <w:szCs w:val="21"/>
        </w:rPr>
      </w:pPr>
      <w:r>
        <w:rPr>
          <w:rFonts w:hint="eastAsia"/>
          <w:szCs w:val="21"/>
        </w:rPr>
        <w:t xml:space="preserve">TSG 21-2016 </w:t>
      </w:r>
      <w:r>
        <w:rPr>
          <w:rFonts w:hint="eastAsia"/>
          <w:szCs w:val="21"/>
        </w:rPr>
        <w:t>《固定式压力容器安全技术监察规程》</w:t>
      </w:r>
    </w:p>
    <w:p w14:paraId="6BD2736F" w14:textId="77777777" w:rsidR="00B44581" w:rsidRDefault="00195D4B">
      <w:pPr>
        <w:tabs>
          <w:tab w:val="left" w:pos="900"/>
        </w:tabs>
        <w:adjustRightInd w:val="0"/>
        <w:snapToGrid w:val="0"/>
        <w:spacing w:line="360" w:lineRule="auto"/>
        <w:ind w:firstLineChars="200" w:firstLine="420"/>
        <w:rPr>
          <w:szCs w:val="21"/>
        </w:rPr>
      </w:pPr>
      <w:r>
        <w:rPr>
          <w:rFonts w:hint="eastAsia"/>
          <w:szCs w:val="21"/>
        </w:rPr>
        <w:t>TSGD</w:t>
      </w:r>
      <w:r>
        <w:rPr>
          <w:rFonts w:hint="eastAsia"/>
          <w:szCs w:val="21"/>
        </w:rPr>
        <w:t xml:space="preserve"> </w:t>
      </w:r>
      <w:r>
        <w:rPr>
          <w:rFonts w:hint="eastAsia"/>
          <w:szCs w:val="21"/>
        </w:rPr>
        <w:t xml:space="preserve">0001-2009 </w:t>
      </w:r>
      <w:r>
        <w:rPr>
          <w:rFonts w:hint="eastAsia"/>
          <w:szCs w:val="21"/>
        </w:rPr>
        <w:t>《压力管道安全技术监察规程—工业管道》</w:t>
      </w:r>
    </w:p>
    <w:p w14:paraId="03A35C0B" w14:textId="77777777" w:rsidR="00B44581" w:rsidRDefault="00195D4B">
      <w:pPr>
        <w:tabs>
          <w:tab w:val="left" w:pos="900"/>
        </w:tabs>
        <w:adjustRightInd w:val="0"/>
        <w:snapToGrid w:val="0"/>
        <w:spacing w:line="360" w:lineRule="auto"/>
        <w:ind w:firstLineChars="200" w:firstLine="420"/>
        <w:rPr>
          <w:szCs w:val="21"/>
        </w:rPr>
      </w:pPr>
      <w:r>
        <w:rPr>
          <w:rFonts w:hint="eastAsia"/>
          <w:szCs w:val="21"/>
        </w:rPr>
        <w:t>HG</w:t>
      </w:r>
      <w:r>
        <w:rPr>
          <w:rFonts w:hint="eastAsia"/>
          <w:szCs w:val="21"/>
        </w:rPr>
        <w:t xml:space="preserve"> </w:t>
      </w:r>
      <w:r>
        <w:rPr>
          <w:rFonts w:hint="eastAsia"/>
          <w:szCs w:val="21"/>
        </w:rPr>
        <w:t xml:space="preserve">20202-2014 </w:t>
      </w:r>
      <w:r>
        <w:rPr>
          <w:rFonts w:hint="eastAsia"/>
          <w:szCs w:val="21"/>
        </w:rPr>
        <w:t>《脱脂工程施工及验收规范》</w:t>
      </w:r>
    </w:p>
    <w:p w14:paraId="2D0EC912" w14:textId="77777777" w:rsidR="00B44581" w:rsidRDefault="00195D4B">
      <w:pPr>
        <w:tabs>
          <w:tab w:val="left" w:pos="900"/>
        </w:tabs>
        <w:adjustRightInd w:val="0"/>
        <w:snapToGrid w:val="0"/>
        <w:spacing w:line="360" w:lineRule="auto"/>
        <w:ind w:firstLineChars="200" w:firstLine="420"/>
        <w:rPr>
          <w:szCs w:val="21"/>
        </w:rPr>
      </w:pPr>
      <w:r>
        <w:rPr>
          <w:rFonts w:hint="eastAsia"/>
          <w:szCs w:val="21"/>
        </w:rPr>
        <w:t xml:space="preserve">HG/T 20615-2009 </w:t>
      </w:r>
      <w:r>
        <w:rPr>
          <w:rFonts w:hint="eastAsia"/>
          <w:szCs w:val="21"/>
        </w:rPr>
        <w:t>《连接法兰标准》</w:t>
      </w:r>
    </w:p>
    <w:p w14:paraId="2B447E6C" w14:textId="77777777" w:rsidR="00B44581" w:rsidRDefault="00195D4B">
      <w:pPr>
        <w:tabs>
          <w:tab w:val="left" w:pos="900"/>
        </w:tabs>
        <w:adjustRightInd w:val="0"/>
        <w:snapToGrid w:val="0"/>
        <w:spacing w:line="360" w:lineRule="auto"/>
        <w:ind w:firstLineChars="200" w:firstLine="420"/>
        <w:rPr>
          <w:szCs w:val="21"/>
        </w:rPr>
      </w:pPr>
      <w:r>
        <w:rPr>
          <w:rFonts w:hint="eastAsia"/>
          <w:szCs w:val="21"/>
        </w:rPr>
        <w:t>GB/T</w:t>
      </w:r>
      <w:r>
        <w:rPr>
          <w:rFonts w:hint="eastAsia"/>
          <w:szCs w:val="21"/>
        </w:rPr>
        <w:t xml:space="preserve"> </w:t>
      </w:r>
      <w:r>
        <w:rPr>
          <w:rFonts w:hint="eastAsia"/>
          <w:szCs w:val="21"/>
        </w:rPr>
        <w:t xml:space="preserve">9124-2019 </w:t>
      </w:r>
      <w:r>
        <w:rPr>
          <w:rFonts w:hint="eastAsia"/>
          <w:szCs w:val="21"/>
        </w:rPr>
        <w:t>《钢制管法兰》</w:t>
      </w:r>
    </w:p>
    <w:p w14:paraId="7DB2C8A0" w14:textId="77777777" w:rsidR="00B44581" w:rsidRDefault="00195D4B">
      <w:pPr>
        <w:tabs>
          <w:tab w:val="left" w:pos="900"/>
        </w:tabs>
        <w:adjustRightInd w:val="0"/>
        <w:snapToGrid w:val="0"/>
        <w:spacing w:line="360" w:lineRule="auto"/>
        <w:ind w:firstLineChars="200" w:firstLine="422"/>
        <w:rPr>
          <w:rFonts w:hAnsi="宋体"/>
          <w:b/>
          <w:szCs w:val="21"/>
        </w:rPr>
      </w:pPr>
      <w:r>
        <w:rPr>
          <w:rFonts w:hAnsi="宋体" w:hint="eastAsia"/>
          <w:b/>
          <w:szCs w:val="21"/>
        </w:rPr>
        <w:t>三、采购标的概况</w:t>
      </w:r>
    </w:p>
    <w:p w14:paraId="4EC7A8B2" w14:textId="77777777" w:rsidR="00B44581" w:rsidRDefault="00195D4B">
      <w:pPr>
        <w:adjustRightInd w:val="0"/>
        <w:snapToGrid w:val="0"/>
        <w:spacing w:line="360" w:lineRule="auto"/>
        <w:ind w:firstLineChars="200" w:firstLine="420"/>
        <w:rPr>
          <w:rFonts w:hAnsi="宋体"/>
          <w:szCs w:val="21"/>
        </w:rPr>
      </w:pPr>
      <w:r>
        <w:rPr>
          <w:rFonts w:ascii="宋体" w:hAnsi="宋体" w:hint="eastAsia"/>
          <w:szCs w:val="21"/>
        </w:rPr>
        <w:t>（一）采购项目名称：</w:t>
      </w:r>
      <w:r>
        <w:rPr>
          <w:rFonts w:ascii="宋体" w:hAnsi="宋体" w:hint="eastAsia"/>
          <w:szCs w:val="21"/>
          <w:u w:val="single"/>
        </w:rPr>
        <w:t xml:space="preserve"> </w:t>
      </w:r>
      <w:r>
        <w:rPr>
          <w:rFonts w:ascii="宋体" w:hAnsi="宋体"/>
          <w:szCs w:val="21"/>
          <w:u w:val="single"/>
        </w:rPr>
        <w:t xml:space="preserve"> </w:t>
      </w:r>
      <w:r>
        <w:rPr>
          <w:rFonts w:ascii="宋体" w:hAnsi="宋体" w:hint="eastAsia"/>
          <w:szCs w:val="21"/>
          <w:u w:val="single"/>
        </w:rPr>
        <w:t>300kW AEM</w:t>
      </w:r>
      <w:r>
        <w:rPr>
          <w:rFonts w:ascii="宋体" w:hAnsi="宋体" w:hint="eastAsia"/>
          <w:szCs w:val="21"/>
          <w:u w:val="single"/>
        </w:rPr>
        <w:t>电解槽测试系统</w:t>
      </w:r>
      <w:r>
        <w:rPr>
          <w:rFonts w:ascii="宋体" w:hAnsi="宋体"/>
          <w:szCs w:val="21"/>
          <w:u w:val="single"/>
        </w:rPr>
        <w:t xml:space="preserve">                             </w:t>
      </w:r>
      <w:r>
        <w:rPr>
          <w:rFonts w:ascii="宋体" w:hAnsi="宋体" w:hint="eastAsia"/>
          <w:szCs w:val="21"/>
          <w:u w:val="single"/>
        </w:rPr>
        <w:t xml:space="preserve"> </w:t>
      </w:r>
      <w:r>
        <w:rPr>
          <w:rFonts w:ascii="宋体" w:hAnsi="宋体"/>
          <w:szCs w:val="21"/>
          <w:u w:val="single"/>
        </w:rPr>
        <w:t xml:space="preserve">                             </w:t>
      </w:r>
    </w:p>
    <w:p w14:paraId="5C9F9731" w14:textId="77777777" w:rsidR="00B44581" w:rsidRDefault="00195D4B">
      <w:pPr>
        <w:adjustRightInd w:val="0"/>
        <w:snapToGrid w:val="0"/>
        <w:spacing w:line="360" w:lineRule="auto"/>
        <w:ind w:firstLineChars="200" w:firstLine="420"/>
        <w:rPr>
          <w:rFonts w:hAnsi="宋体"/>
          <w:szCs w:val="21"/>
          <w:u w:val="single"/>
        </w:rPr>
      </w:pPr>
      <w:r>
        <w:rPr>
          <w:rFonts w:hAnsi="宋体" w:hint="eastAsia"/>
          <w:szCs w:val="21"/>
        </w:rPr>
        <w:t>（二）采购数量及计量单位：</w:t>
      </w:r>
      <w:r>
        <w:rPr>
          <w:rFonts w:ascii="宋体" w:hAnsi="宋体"/>
          <w:szCs w:val="21"/>
          <w:u w:val="single"/>
        </w:rPr>
        <w:t xml:space="preserve">   </w:t>
      </w:r>
      <w:r>
        <w:rPr>
          <w:rFonts w:ascii="宋体" w:hAnsi="宋体" w:hint="eastAsia"/>
          <w:szCs w:val="21"/>
          <w:u w:val="single"/>
        </w:rPr>
        <w:t>1</w:t>
      </w:r>
      <w:r>
        <w:rPr>
          <w:rFonts w:ascii="宋体" w:hAnsi="宋体" w:hint="eastAsia"/>
          <w:szCs w:val="21"/>
          <w:u w:val="single"/>
        </w:rPr>
        <w:t>套</w:t>
      </w:r>
      <w:r>
        <w:rPr>
          <w:rFonts w:ascii="宋体" w:hAnsi="宋体"/>
          <w:szCs w:val="21"/>
          <w:u w:val="single"/>
        </w:rPr>
        <w:t xml:space="preserve">            </w:t>
      </w:r>
      <w:r>
        <w:rPr>
          <w:rFonts w:ascii="宋体" w:hAnsi="宋体"/>
          <w:szCs w:val="21"/>
          <w:u w:val="single"/>
        </w:rPr>
        <w:t xml:space="preserve">            </w:t>
      </w:r>
      <w:r>
        <w:rPr>
          <w:rFonts w:ascii="宋体" w:hAnsi="宋体" w:hint="eastAsia"/>
          <w:szCs w:val="21"/>
          <w:u w:val="single"/>
        </w:rPr>
        <w:t xml:space="preserve"> </w:t>
      </w:r>
      <w:r>
        <w:rPr>
          <w:rFonts w:ascii="宋体" w:hAnsi="宋体"/>
          <w:szCs w:val="21"/>
          <w:u w:val="single"/>
        </w:rPr>
        <w:t xml:space="preserve">                            </w:t>
      </w:r>
    </w:p>
    <w:p w14:paraId="71782D88" w14:textId="77777777" w:rsidR="00B44581" w:rsidRDefault="00195D4B">
      <w:pPr>
        <w:adjustRightInd w:val="0"/>
        <w:snapToGrid w:val="0"/>
        <w:spacing w:line="360" w:lineRule="auto"/>
        <w:ind w:firstLineChars="200" w:firstLine="420"/>
        <w:rPr>
          <w:rFonts w:hAnsi="宋体"/>
          <w:szCs w:val="21"/>
        </w:rPr>
      </w:pPr>
      <w:r>
        <w:rPr>
          <w:rFonts w:hAnsi="宋体" w:hint="eastAsia"/>
          <w:szCs w:val="21"/>
        </w:rPr>
        <w:t>（三）最高限价：人民币</w:t>
      </w:r>
      <w:r>
        <w:rPr>
          <w:rFonts w:hAnsi="宋体" w:hint="eastAsia"/>
          <w:szCs w:val="21"/>
          <w:u w:val="single"/>
        </w:rPr>
        <w:t xml:space="preserve"> </w:t>
      </w:r>
      <w:r>
        <w:rPr>
          <w:rFonts w:hAnsi="宋体"/>
          <w:szCs w:val="21"/>
          <w:u w:val="single"/>
        </w:rPr>
        <w:t xml:space="preserve"> </w:t>
      </w:r>
      <w:r>
        <w:rPr>
          <w:rFonts w:hAnsi="宋体" w:hint="eastAsia"/>
          <w:szCs w:val="21"/>
          <w:u w:val="single"/>
        </w:rPr>
        <w:t xml:space="preserve"> 300</w:t>
      </w:r>
      <w:r>
        <w:rPr>
          <w:rFonts w:hAnsi="宋体"/>
          <w:szCs w:val="21"/>
          <w:u w:val="single"/>
        </w:rPr>
        <w:t xml:space="preserve">   </w:t>
      </w:r>
      <w:r>
        <w:rPr>
          <w:rFonts w:hAnsi="宋体" w:hint="eastAsia"/>
          <w:szCs w:val="21"/>
        </w:rPr>
        <w:t>万元</w:t>
      </w:r>
      <w:r>
        <w:rPr>
          <w:rFonts w:hAnsi="宋体" w:hint="eastAsia"/>
          <w:szCs w:val="21"/>
        </w:rPr>
        <w:t>（大写：</w:t>
      </w:r>
      <w:r>
        <w:rPr>
          <w:rFonts w:hAnsi="宋体"/>
          <w:szCs w:val="21"/>
          <w:u w:val="single"/>
        </w:rPr>
        <w:t xml:space="preserve">   </w:t>
      </w:r>
      <w:r>
        <w:rPr>
          <w:rFonts w:hAnsi="宋体" w:hint="eastAsia"/>
          <w:szCs w:val="21"/>
          <w:u w:val="single"/>
        </w:rPr>
        <w:t>叁佰万</w:t>
      </w:r>
      <w:r>
        <w:rPr>
          <w:rFonts w:hAnsi="宋体" w:hint="eastAsia"/>
          <w:szCs w:val="21"/>
          <w:u w:val="single"/>
        </w:rPr>
        <w:t>元</w:t>
      </w:r>
      <w:r>
        <w:rPr>
          <w:rFonts w:hAnsi="宋体"/>
          <w:szCs w:val="21"/>
          <w:u w:val="single"/>
        </w:rPr>
        <w:t xml:space="preserve">                             </w:t>
      </w:r>
      <w:r>
        <w:rPr>
          <w:rFonts w:hAnsi="宋体" w:hint="eastAsia"/>
          <w:szCs w:val="21"/>
        </w:rPr>
        <w:t>）</w:t>
      </w:r>
    </w:p>
    <w:p w14:paraId="2A77A87A" w14:textId="77777777" w:rsidR="00B44581" w:rsidRDefault="00195D4B">
      <w:pPr>
        <w:adjustRightInd w:val="0"/>
        <w:snapToGrid w:val="0"/>
        <w:spacing w:line="360" w:lineRule="auto"/>
        <w:ind w:firstLineChars="200" w:firstLine="420"/>
        <w:rPr>
          <w:szCs w:val="21"/>
        </w:rPr>
      </w:pPr>
      <w:r>
        <w:rPr>
          <w:rFonts w:hAnsi="宋体" w:hint="eastAsia"/>
          <w:szCs w:val="21"/>
        </w:rPr>
        <w:t>（四）</w:t>
      </w:r>
      <w:r>
        <w:rPr>
          <w:rFonts w:hAnsi="宋体"/>
          <w:szCs w:val="21"/>
        </w:rPr>
        <w:t>交付时间：</w:t>
      </w:r>
      <w:r>
        <w:rPr>
          <w:rFonts w:hAnsi="宋体"/>
        </w:rPr>
        <w:t>合同签订后</w:t>
      </w:r>
      <w:r>
        <w:rPr>
          <w:rFonts w:hAnsi="宋体"/>
          <w:u w:val="single"/>
        </w:rPr>
        <w:t xml:space="preserve">    </w:t>
      </w:r>
      <w:r>
        <w:rPr>
          <w:rFonts w:hAnsi="宋体" w:hint="eastAsia"/>
          <w:u w:val="single"/>
        </w:rPr>
        <w:t>150</w:t>
      </w:r>
      <w:r>
        <w:rPr>
          <w:rFonts w:hAnsi="宋体"/>
          <w:u w:val="single"/>
        </w:rPr>
        <w:t xml:space="preserve"> </w:t>
      </w:r>
      <w:r>
        <w:rPr>
          <w:rFonts w:hAnsi="宋体"/>
          <w:szCs w:val="21"/>
          <w:u w:val="single"/>
        </w:rPr>
        <w:t xml:space="preserve">                                          </w:t>
      </w:r>
      <w:r>
        <w:rPr>
          <w:rFonts w:hAnsi="宋体"/>
          <w:u w:val="single"/>
        </w:rPr>
        <w:t xml:space="preserve">  </w:t>
      </w:r>
      <w:r>
        <w:rPr>
          <w:rFonts w:hAnsi="宋体" w:hint="eastAsia"/>
        </w:rPr>
        <w:t>天内</w:t>
      </w:r>
    </w:p>
    <w:p w14:paraId="4B8723B7" w14:textId="77777777" w:rsidR="00B44581" w:rsidRDefault="00195D4B">
      <w:pPr>
        <w:tabs>
          <w:tab w:val="left" w:pos="420"/>
          <w:tab w:val="left" w:pos="900"/>
        </w:tabs>
        <w:adjustRightInd w:val="0"/>
        <w:snapToGrid w:val="0"/>
        <w:spacing w:line="360" w:lineRule="auto"/>
        <w:ind w:firstLineChars="200" w:firstLine="420"/>
        <w:rPr>
          <w:rFonts w:ascii="宋体" w:hAnsi="宋体"/>
          <w:szCs w:val="21"/>
        </w:rPr>
      </w:pPr>
      <w:r>
        <w:rPr>
          <w:rFonts w:hAnsi="宋体" w:hint="eastAsia"/>
          <w:szCs w:val="21"/>
        </w:rPr>
        <w:t>（五）</w:t>
      </w:r>
      <w:r>
        <w:rPr>
          <w:rFonts w:hAnsi="宋体"/>
          <w:szCs w:val="21"/>
        </w:rPr>
        <w:t>交付地点：</w:t>
      </w:r>
      <w:r>
        <w:rPr>
          <w:rFonts w:hAnsi="宋体"/>
          <w:szCs w:val="21"/>
          <w:u w:val="single"/>
        </w:rPr>
        <w:t xml:space="preserve">   </w:t>
      </w:r>
      <w:r>
        <w:rPr>
          <w:rFonts w:hAnsi="宋体" w:hint="eastAsia"/>
          <w:szCs w:val="21"/>
          <w:u w:val="single"/>
        </w:rPr>
        <w:t>西安交通大学的指定地点</w:t>
      </w:r>
      <w:r>
        <w:rPr>
          <w:rFonts w:hAnsi="宋体"/>
          <w:szCs w:val="21"/>
          <w:u w:val="single"/>
        </w:rPr>
        <w:t xml:space="preserve">                                                               </w:t>
      </w:r>
    </w:p>
    <w:p w14:paraId="1A7203B1" w14:textId="77777777" w:rsidR="00B44581" w:rsidRDefault="00195D4B">
      <w:pPr>
        <w:tabs>
          <w:tab w:val="left" w:pos="900"/>
        </w:tabs>
        <w:adjustRightInd w:val="0"/>
        <w:snapToGrid w:val="0"/>
        <w:spacing w:line="360" w:lineRule="auto"/>
        <w:ind w:firstLineChars="200" w:firstLine="420"/>
        <w:rPr>
          <w:rFonts w:hAnsi="宋体"/>
          <w:szCs w:val="21"/>
        </w:rPr>
      </w:pPr>
      <w:r>
        <w:rPr>
          <w:rFonts w:hAnsi="宋体" w:hint="eastAsia"/>
          <w:szCs w:val="21"/>
        </w:rPr>
        <w:t>（六）付款进度安排：</w:t>
      </w:r>
      <w:r>
        <w:rPr>
          <w:rFonts w:hAnsi="宋体" w:hint="eastAsia"/>
          <w:szCs w:val="21"/>
        </w:rPr>
        <w:t>☑</w:t>
      </w:r>
      <w:r>
        <w:rPr>
          <w:rFonts w:hAnsi="宋体" w:hint="eastAsia"/>
          <w:szCs w:val="21"/>
        </w:rPr>
        <w:t xml:space="preserve"> </w:t>
      </w:r>
      <w:r>
        <w:rPr>
          <w:rFonts w:hAnsi="宋体" w:hint="eastAsia"/>
          <w:szCs w:val="21"/>
        </w:rPr>
        <w:t>按采购文件要求</w:t>
      </w:r>
      <w:r>
        <w:rPr>
          <w:rFonts w:hAnsi="宋体" w:hint="eastAsia"/>
          <w:szCs w:val="21"/>
        </w:rPr>
        <w:t>，</w:t>
      </w:r>
      <w:r>
        <w:rPr>
          <w:rFonts w:hAnsi="宋体" w:hint="eastAsia"/>
          <w:szCs w:val="21"/>
        </w:rPr>
        <w:t>货到验收合格后付</w:t>
      </w:r>
      <w:r>
        <w:rPr>
          <w:rFonts w:hAnsi="宋体" w:hint="eastAsia"/>
          <w:szCs w:val="21"/>
        </w:rPr>
        <w:t>100%</w:t>
      </w:r>
      <w:r>
        <w:rPr>
          <w:rFonts w:hAnsi="宋体" w:hint="eastAsia"/>
          <w:szCs w:val="21"/>
        </w:rPr>
        <w:t>合同款</w:t>
      </w:r>
    </w:p>
    <w:p w14:paraId="23045978" w14:textId="77777777" w:rsidR="00B44581" w:rsidRDefault="00195D4B">
      <w:pPr>
        <w:tabs>
          <w:tab w:val="left" w:pos="900"/>
        </w:tabs>
        <w:adjustRightInd w:val="0"/>
        <w:snapToGrid w:val="0"/>
        <w:spacing w:line="360" w:lineRule="auto"/>
        <w:ind w:firstLineChars="200" w:firstLine="402"/>
        <w:rPr>
          <w:rFonts w:hAnsi="宋体"/>
          <w:szCs w:val="21"/>
        </w:rPr>
      </w:pPr>
      <w:r>
        <w:rPr>
          <w:rFonts w:asciiTheme="minorEastAsia" w:hAnsiTheme="minorEastAsia" w:cs="宋体"/>
          <w:b/>
          <w:color w:val="000000"/>
          <w:kern w:val="0"/>
          <w:sz w:val="20"/>
          <w:szCs w:val="21"/>
        </w:rPr>
        <w:tab/>
      </w:r>
      <w:r>
        <w:rPr>
          <w:rFonts w:asciiTheme="minorEastAsia" w:hAnsiTheme="minorEastAsia" w:cs="宋体"/>
          <w:b/>
          <w:color w:val="000000"/>
          <w:kern w:val="0"/>
          <w:sz w:val="20"/>
          <w:szCs w:val="21"/>
        </w:rPr>
        <w:tab/>
      </w:r>
      <w:r>
        <w:rPr>
          <w:rFonts w:asciiTheme="minorEastAsia" w:hAnsiTheme="minorEastAsia" w:cs="宋体"/>
          <w:b/>
          <w:color w:val="000000"/>
          <w:kern w:val="0"/>
          <w:sz w:val="20"/>
          <w:szCs w:val="21"/>
        </w:rPr>
        <w:tab/>
      </w:r>
      <w:r>
        <w:rPr>
          <w:rFonts w:asciiTheme="minorEastAsia" w:hAnsiTheme="minorEastAsia" w:cs="宋体"/>
          <w:b/>
          <w:color w:val="000000"/>
          <w:kern w:val="0"/>
          <w:sz w:val="20"/>
          <w:szCs w:val="21"/>
        </w:rPr>
        <w:tab/>
      </w:r>
      <w:r>
        <w:rPr>
          <w:rFonts w:asciiTheme="minorEastAsia" w:hAnsiTheme="minorEastAsia" w:cs="宋体"/>
          <w:b/>
          <w:color w:val="000000"/>
          <w:kern w:val="0"/>
          <w:sz w:val="20"/>
          <w:szCs w:val="21"/>
        </w:rPr>
        <w:tab/>
      </w:r>
      <w:r>
        <w:rPr>
          <w:rFonts w:asciiTheme="minorEastAsia" w:hAnsiTheme="minorEastAsia" w:cs="宋体" w:hint="eastAsia"/>
          <w:b/>
          <w:color w:val="000000"/>
          <w:kern w:val="0"/>
          <w:sz w:val="20"/>
          <w:szCs w:val="21"/>
        </w:rPr>
        <w:t>□</w:t>
      </w:r>
      <w:r>
        <w:rPr>
          <w:rFonts w:hAnsi="宋体"/>
          <w:szCs w:val="21"/>
        </w:rPr>
        <w:t>其他要求</w:t>
      </w:r>
      <w:r>
        <w:rPr>
          <w:rFonts w:hAnsi="宋体" w:hint="eastAsia"/>
          <w:szCs w:val="21"/>
        </w:rPr>
        <w:t>：</w:t>
      </w:r>
      <w:r>
        <w:rPr>
          <w:rFonts w:hAnsi="宋体"/>
          <w:szCs w:val="21"/>
          <w:u w:val="single"/>
        </w:rPr>
        <w:t xml:space="preserve">      </w:t>
      </w:r>
      <w:r>
        <w:rPr>
          <w:rFonts w:hAnsi="宋体" w:hint="eastAsia"/>
          <w:szCs w:val="21"/>
          <w:u w:val="single"/>
        </w:rPr>
        <w:t>/</w:t>
      </w:r>
      <w:r>
        <w:rPr>
          <w:rFonts w:hAnsi="宋体"/>
          <w:szCs w:val="21"/>
          <w:u w:val="single"/>
        </w:rPr>
        <w:t xml:space="preserve">                            </w:t>
      </w:r>
      <w:r>
        <w:rPr>
          <w:rFonts w:hAnsi="宋体"/>
          <w:szCs w:val="21"/>
        </w:rPr>
        <w:t xml:space="preserve"> </w:t>
      </w:r>
    </w:p>
    <w:p w14:paraId="78E924F6" w14:textId="77777777" w:rsidR="00B44581" w:rsidRDefault="00195D4B">
      <w:pPr>
        <w:tabs>
          <w:tab w:val="left" w:pos="900"/>
        </w:tabs>
        <w:adjustRightInd w:val="0"/>
        <w:snapToGrid w:val="0"/>
        <w:spacing w:line="360" w:lineRule="auto"/>
        <w:ind w:firstLineChars="200" w:firstLine="422"/>
        <w:rPr>
          <w:rFonts w:hAnsi="宋体"/>
          <w:b/>
          <w:szCs w:val="21"/>
        </w:rPr>
      </w:pPr>
      <w:r>
        <w:rPr>
          <w:rFonts w:hAnsi="宋体" w:hint="eastAsia"/>
          <w:b/>
          <w:szCs w:val="21"/>
        </w:rPr>
        <w:t>四、采购标的需满足的质量、安全、技术规格、物理特性等要求：</w:t>
      </w:r>
    </w:p>
    <w:p w14:paraId="233BDF70" w14:textId="77777777" w:rsidR="00B44581" w:rsidRDefault="00195D4B">
      <w:pPr>
        <w:tabs>
          <w:tab w:val="left" w:pos="900"/>
        </w:tabs>
        <w:adjustRightInd w:val="0"/>
        <w:snapToGrid w:val="0"/>
        <w:spacing w:line="360" w:lineRule="auto"/>
        <w:ind w:firstLineChars="200" w:firstLine="422"/>
        <w:rPr>
          <w:b/>
          <w:bCs/>
          <w:szCs w:val="21"/>
        </w:rPr>
      </w:pPr>
      <w:r>
        <w:rPr>
          <w:rFonts w:hint="eastAsia"/>
          <w:b/>
          <w:bCs/>
          <w:szCs w:val="21"/>
        </w:rPr>
        <w:t>（</w:t>
      </w:r>
      <w:r>
        <w:rPr>
          <w:rFonts w:hint="eastAsia"/>
          <w:b/>
          <w:bCs/>
          <w:szCs w:val="21"/>
        </w:rPr>
        <w:t>一</w:t>
      </w:r>
      <w:r>
        <w:rPr>
          <w:rFonts w:hint="eastAsia"/>
          <w:b/>
          <w:bCs/>
          <w:szCs w:val="21"/>
        </w:rPr>
        <w:t>）系统组成及</w:t>
      </w:r>
      <w:r>
        <w:rPr>
          <w:rFonts w:hint="eastAsia"/>
          <w:b/>
          <w:bCs/>
          <w:szCs w:val="21"/>
        </w:rPr>
        <w:t>PID</w:t>
      </w:r>
      <w:r>
        <w:rPr>
          <w:rFonts w:hint="eastAsia"/>
          <w:b/>
          <w:bCs/>
          <w:szCs w:val="21"/>
        </w:rPr>
        <w:t>图</w:t>
      </w:r>
    </w:p>
    <w:p w14:paraId="4AF79F15" w14:textId="77777777" w:rsidR="00B44581" w:rsidRDefault="00195D4B">
      <w:pPr>
        <w:tabs>
          <w:tab w:val="left" w:pos="900"/>
        </w:tabs>
        <w:adjustRightInd w:val="0"/>
        <w:snapToGrid w:val="0"/>
        <w:spacing w:line="360" w:lineRule="auto"/>
        <w:ind w:firstLineChars="200" w:firstLine="420"/>
        <w:rPr>
          <w:szCs w:val="21"/>
        </w:rPr>
      </w:pPr>
      <w:bookmarkStart w:id="5" w:name="_Toc23608"/>
      <w:r>
        <w:rPr>
          <w:rFonts w:hint="eastAsia"/>
          <w:szCs w:val="21"/>
        </w:rPr>
        <w:t>测试系统由氢气液分离模块、氧气液分离模块、氢氧碱液循环模块、冷却水换热模块、补水补碱模块、氮气吹扫模块、气体纯度分析模块、氢气流量测量模块</w:t>
      </w:r>
      <w:r>
        <w:rPr>
          <w:rFonts w:hint="eastAsia"/>
          <w:szCs w:val="21"/>
        </w:rPr>
        <w:t>、</w:t>
      </w:r>
      <w:r>
        <w:rPr>
          <w:rFonts w:hint="eastAsia"/>
          <w:szCs w:val="21"/>
        </w:rPr>
        <w:t>软件及控制模块</w:t>
      </w:r>
      <w:r>
        <w:rPr>
          <w:rFonts w:hint="eastAsia"/>
          <w:szCs w:val="21"/>
        </w:rPr>
        <w:t>构成，系统</w:t>
      </w:r>
      <w:r>
        <w:rPr>
          <w:rFonts w:hint="eastAsia"/>
          <w:szCs w:val="21"/>
        </w:rPr>
        <w:t>PID</w:t>
      </w:r>
      <w:r>
        <w:rPr>
          <w:rFonts w:hint="eastAsia"/>
          <w:szCs w:val="21"/>
        </w:rPr>
        <w:t>原理框架如下图所示</w:t>
      </w:r>
      <w:r>
        <w:rPr>
          <w:rFonts w:hint="eastAsia"/>
          <w:szCs w:val="21"/>
        </w:rPr>
        <w:t>，</w:t>
      </w:r>
      <w:r>
        <w:rPr>
          <w:rFonts w:hint="eastAsia"/>
          <w:szCs w:val="21"/>
        </w:rPr>
        <w:t>需依据</w:t>
      </w:r>
      <w:r>
        <w:rPr>
          <w:rFonts w:hint="eastAsia"/>
          <w:szCs w:val="21"/>
        </w:rPr>
        <w:t>PID</w:t>
      </w:r>
      <w:r>
        <w:rPr>
          <w:rFonts w:hint="eastAsia"/>
          <w:szCs w:val="21"/>
        </w:rPr>
        <w:t>分析设计</w:t>
      </w:r>
      <w:r>
        <w:rPr>
          <w:rFonts w:hint="eastAsia"/>
          <w:szCs w:val="21"/>
        </w:rPr>
        <w:t>：</w:t>
      </w:r>
    </w:p>
    <w:p w14:paraId="189EC8D7" w14:textId="77777777" w:rsidR="00B44581" w:rsidRDefault="00195D4B" w:rsidP="009F3ACD">
      <w:pPr>
        <w:widowControl/>
        <w:tabs>
          <w:tab w:val="left" w:pos="900"/>
        </w:tabs>
        <w:spacing w:beforeLines="50" w:before="156" w:line="360" w:lineRule="auto"/>
        <w:jc w:val="center"/>
        <w:rPr>
          <w:rFonts w:ascii="宋体" w:hAnsi="宋体" w:cs="宋体"/>
          <w:szCs w:val="21"/>
        </w:rPr>
      </w:pPr>
      <w:r>
        <w:rPr>
          <w:rFonts w:ascii="宋体" w:hAnsi="宋体" w:cs="宋体" w:hint="eastAsia"/>
          <w:noProof/>
          <w:szCs w:val="21"/>
        </w:rPr>
        <w:drawing>
          <wp:inline distT="0" distB="0" distL="114300" distR="114300" wp14:anchorId="77FCE677" wp14:editId="3C2265AE">
            <wp:extent cx="4845685" cy="3145790"/>
            <wp:effectExtent l="0" t="0" r="12065" b="16510"/>
            <wp:docPr id="4" name="图片 4" descr="西交大300kW 流程图-0716 Model (1)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西交大300kW 流程图-0716 Model (1)_01"/>
                    <pic:cNvPicPr>
                      <a:picLocks noChangeAspect="1"/>
                    </pic:cNvPicPr>
                  </pic:nvPicPr>
                  <pic:blipFill>
                    <a:blip r:embed="rId6"/>
                    <a:srcRect l="9536" r="4877"/>
                    <a:stretch>
                      <a:fillRect/>
                    </a:stretch>
                  </pic:blipFill>
                  <pic:spPr>
                    <a:xfrm>
                      <a:off x="0" y="0"/>
                      <a:ext cx="4845685" cy="3145790"/>
                    </a:xfrm>
                    <a:prstGeom prst="rect">
                      <a:avLst/>
                    </a:prstGeom>
                  </pic:spPr>
                </pic:pic>
              </a:graphicData>
            </a:graphic>
          </wp:inline>
        </w:drawing>
      </w:r>
    </w:p>
    <w:bookmarkEnd w:id="5"/>
    <w:p w14:paraId="1E8B9C46" w14:textId="77777777" w:rsidR="00B44581" w:rsidRDefault="00195D4B">
      <w:pPr>
        <w:tabs>
          <w:tab w:val="left" w:pos="900"/>
        </w:tabs>
        <w:adjustRightInd w:val="0"/>
        <w:snapToGrid w:val="0"/>
        <w:spacing w:line="360" w:lineRule="auto"/>
        <w:ind w:firstLineChars="200" w:firstLine="422"/>
        <w:rPr>
          <w:b/>
          <w:bCs/>
          <w:szCs w:val="21"/>
        </w:rPr>
      </w:pPr>
      <w:r>
        <w:rPr>
          <w:rFonts w:hint="eastAsia"/>
          <w:b/>
          <w:bCs/>
          <w:szCs w:val="21"/>
        </w:rPr>
        <w:lastRenderedPageBreak/>
        <w:t>（</w:t>
      </w:r>
      <w:r>
        <w:rPr>
          <w:rFonts w:hint="eastAsia"/>
          <w:b/>
          <w:bCs/>
          <w:szCs w:val="21"/>
        </w:rPr>
        <w:t>二</w:t>
      </w:r>
      <w:r>
        <w:rPr>
          <w:rFonts w:hint="eastAsia"/>
          <w:b/>
          <w:bCs/>
          <w:szCs w:val="21"/>
        </w:rPr>
        <w:t>）</w:t>
      </w:r>
      <w:r>
        <w:rPr>
          <w:rFonts w:hint="eastAsia"/>
          <w:b/>
          <w:bCs/>
          <w:szCs w:val="21"/>
        </w:rPr>
        <w:t>工作范围及责任</w:t>
      </w:r>
    </w:p>
    <w:p w14:paraId="6CF6FDCC" w14:textId="77777777" w:rsidR="00B44581" w:rsidRDefault="00195D4B">
      <w:pPr>
        <w:tabs>
          <w:tab w:val="left" w:pos="900"/>
        </w:tabs>
        <w:adjustRightInd w:val="0"/>
        <w:snapToGrid w:val="0"/>
        <w:spacing w:line="360" w:lineRule="auto"/>
        <w:ind w:firstLineChars="200" w:firstLine="420"/>
        <w:rPr>
          <w:szCs w:val="21"/>
        </w:rPr>
      </w:pPr>
      <w:r>
        <w:rPr>
          <w:rFonts w:hint="eastAsia"/>
          <w:szCs w:val="21"/>
        </w:rPr>
        <w:t>1.</w:t>
      </w:r>
      <w:r>
        <w:rPr>
          <w:rFonts w:hint="eastAsia"/>
          <w:szCs w:val="21"/>
        </w:rPr>
        <w:t>需方提供</w:t>
      </w:r>
      <w:r>
        <w:rPr>
          <w:rFonts w:hint="eastAsia"/>
          <w:szCs w:val="21"/>
        </w:rPr>
        <w:t xml:space="preserve">300kW </w:t>
      </w:r>
      <w:r>
        <w:rPr>
          <w:rFonts w:hint="eastAsia"/>
          <w:szCs w:val="21"/>
        </w:rPr>
        <w:t>AEM</w:t>
      </w:r>
      <w:r>
        <w:rPr>
          <w:rFonts w:hint="eastAsia"/>
          <w:szCs w:val="21"/>
        </w:rPr>
        <w:t>测试系统关键模块的技术要求，模块包括氢气液分离模块、氧气液分离模块、氢氧碱液循环模块、冷却水换热模块、补水补碱模块、氮气吹扫模块、气体纯度分析模块、氢气流量测量模块</w:t>
      </w:r>
      <w:r>
        <w:rPr>
          <w:rFonts w:hint="eastAsia"/>
          <w:szCs w:val="21"/>
        </w:rPr>
        <w:t>、</w:t>
      </w:r>
      <w:r>
        <w:rPr>
          <w:rFonts w:hint="eastAsia"/>
          <w:szCs w:val="21"/>
        </w:rPr>
        <w:t>软件及控制模块和备品备件</w:t>
      </w:r>
      <w:r>
        <w:rPr>
          <w:rFonts w:hint="eastAsia"/>
          <w:szCs w:val="21"/>
        </w:rPr>
        <w:t>。</w:t>
      </w:r>
    </w:p>
    <w:p w14:paraId="5A73692E" w14:textId="77777777" w:rsidR="00B44581" w:rsidRDefault="00195D4B">
      <w:pPr>
        <w:tabs>
          <w:tab w:val="left" w:pos="900"/>
        </w:tabs>
        <w:adjustRightInd w:val="0"/>
        <w:snapToGrid w:val="0"/>
        <w:spacing w:line="360" w:lineRule="auto"/>
        <w:ind w:firstLineChars="200" w:firstLine="420"/>
        <w:rPr>
          <w:szCs w:val="21"/>
        </w:rPr>
      </w:pPr>
      <w:r>
        <w:rPr>
          <w:rFonts w:hint="eastAsia"/>
          <w:szCs w:val="21"/>
        </w:rPr>
        <w:t>2.</w:t>
      </w:r>
      <w:r>
        <w:rPr>
          <w:rFonts w:hint="eastAsia"/>
          <w:szCs w:val="21"/>
        </w:rPr>
        <w:t>需方提供项目现场供水、供电、气源等配套资源。</w:t>
      </w:r>
    </w:p>
    <w:p w14:paraId="1896DD1C" w14:textId="77777777" w:rsidR="00B44581" w:rsidRDefault="00195D4B">
      <w:pPr>
        <w:tabs>
          <w:tab w:val="left" w:pos="900"/>
        </w:tabs>
        <w:adjustRightInd w:val="0"/>
        <w:snapToGrid w:val="0"/>
        <w:spacing w:line="360" w:lineRule="auto"/>
        <w:ind w:firstLineChars="200" w:firstLine="420"/>
        <w:rPr>
          <w:szCs w:val="21"/>
        </w:rPr>
      </w:pPr>
      <w:r>
        <w:rPr>
          <w:rFonts w:hint="eastAsia"/>
          <w:szCs w:val="21"/>
        </w:rPr>
        <w:t>3.</w:t>
      </w:r>
      <w:r>
        <w:rPr>
          <w:rFonts w:hint="eastAsia"/>
          <w:szCs w:val="21"/>
        </w:rPr>
        <w:t>需方对供方设计制造过程的关键节点评审，供方按需方要求准备包括但不限于工艺设计、结构设计等环节的评审材料，由供需双方共同开展评审工作，直至满足需方要求。</w:t>
      </w:r>
    </w:p>
    <w:p w14:paraId="6EAD3504" w14:textId="77777777" w:rsidR="00B44581" w:rsidRDefault="00195D4B">
      <w:pPr>
        <w:tabs>
          <w:tab w:val="left" w:pos="900"/>
        </w:tabs>
        <w:adjustRightInd w:val="0"/>
        <w:snapToGrid w:val="0"/>
        <w:spacing w:line="360" w:lineRule="auto"/>
        <w:ind w:firstLineChars="200" w:firstLine="420"/>
        <w:rPr>
          <w:szCs w:val="21"/>
        </w:rPr>
      </w:pPr>
      <w:r>
        <w:rPr>
          <w:rFonts w:hint="eastAsia"/>
          <w:szCs w:val="21"/>
        </w:rPr>
        <w:t>4.</w:t>
      </w:r>
      <w:r>
        <w:rPr>
          <w:rFonts w:hint="eastAsia"/>
          <w:szCs w:val="21"/>
        </w:rPr>
        <w:t>供方充分理解需方试制目标及工作内容，并负责</w:t>
      </w:r>
      <w:r>
        <w:rPr>
          <w:rFonts w:hint="eastAsia"/>
          <w:szCs w:val="21"/>
        </w:rPr>
        <w:t>300kW AEM</w:t>
      </w:r>
      <w:r>
        <w:rPr>
          <w:rFonts w:hint="eastAsia"/>
          <w:szCs w:val="21"/>
        </w:rPr>
        <w:t>电解槽测试台系统工艺</w:t>
      </w:r>
      <w:r>
        <w:rPr>
          <w:rFonts w:hint="eastAsia"/>
          <w:szCs w:val="21"/>
        </w:rPr>
        <w:t>/</w:t>
      </w:r>
      <w:r>
        <w:rPr>
          <w:rFonts w:hint="eastAsia"/>
          <w:szCs w:val="21"/>
        </w:rPr>
        <w:t>结构设计、物料采购、</w:t>
      </w:r>
      <w:r>
        <w:rPr>
          <w:rFonts w:hint="eastAsia"/>
          <w:szCs w:val="21"/>
        </w:rPr>
        <w:t>物料集成、包装运输、现场调试等，物料主要包含气液分离器、洗涤器、冷却器、换热器等、循环泵、补水（碱）泵、加热器、温度变送器、压力变送器、质量流量计、流量计、液位计、露点传感器、电导率传感器、气体浓度分析仪、管道、阀门等，对整个测试系统质量和性能负责。</w:t>
      </w:r>
    </w:p>
    <w:p w14:paraId="05D7BCFD" w14:textId="77777777" w:rsidR="00B44581" w:rsidRDefault="00195D4B">
      <w:pPr>
        <w:tabs>
          <w:tab w:val="left" w:pos="900"/>
        </w:tabs>
        <w:adjustRightInd w:val="0"/>
        <w:snapToGrid w:val="0"/>
        <w:spacing w:line="360" w:lineRule="auto"/>
        <w:ind w:firstLineChars="200" w:firstLine="420"/>
        <w:rPr>
          <w:szCs w:val="21"/>
        </w:rPr>
      </w:pPr>
      <w:r>
        <w:rPr>
          <w:rFonts w:hint="eastAsia"/>
          <w:szCs w:val="21"/>
        </w:rPr>
        <w:t>5.</w:t>
      </w:r>
      <w:r>
        <w:rPr>
          <w:rFonts w:hint="eastAsia"/>
          <w:szCs w:val="21"/>
        </w:rPr>
        <w:t>设备交付时，供方应提供</w:t>
      </w:r>
      <w:r>
        <w:rPr>
          <w:rFonts w:hint="eastAsia"/>
          <w:szCs w:val="21"/>
        </w:rPr>
        <w:t>1</w:t>
      </w:r>
      <w:r>
        <w:rPr>
          <w:rFonts w:hint="eastAsia"/>
          <w:szCs w:val="21"/>
        </w:rPr>
        <w:t>套完整文件资料（纸质资料</w:t>
      </w:r>
      <w:r>
        <w:rPr>
          <w:rFonts w:hint="eastAsia"/>
          <w:szCs w:val="21"/>
        </w:rPr>
        <w:t>1</w:t>
      </w:r>
      <w:r>
        <w:rPr>
          <w:rFonts w:hint="eastAsia"/>
          <w:szCs w:val="21"/>
        </w:rPr>
        <w:t>套、电子文档</w:t>
      </w:r>
      <w:r>
        <w:rPr>
          <w:rFonts w:hint="eastAsia"/>
          <w:szCs w:val="21"/>
        </w:rPr>
        <w:t>1</w:t>
      </w:r>
      <w:r>
        <w:rPr>
          <w:rFonts w:hint="eastAsia"/>
          <w:szCs w:val="21"/>
        </w:rPr>
        <w:t>套），技术文件应完整、清楚、足够保证设备正常安全运行和维修。随机资料至少包括产品使用手册、系统运行与维护说明书、质量合格证书以及其他必要的配套使用文件资料，具体详见如下：</w:t>
      </w:r>
    </w:p>
    <w:tbl>
      <w:tblPr>
        <w:tblW w:w="4998" w:type="pct"/>
        <w:jc w:val="center"/>
        <w:tblBorders>
          <w:top w:val="single" w:sz="4" w:space="0" w:color="D7D7D7"/>
          <w:left w:val="single" w:sz="4" w:space="0" w:color="D7D7D7"/>
          <w:bottom w:val="single" w:sz="4" w:space="0" w:color="D7D7D7"/>
          <w:right w:val="single" w:sz="4" w:space="0" w:color="D7D7D7"/>
          <w:insideH w:val="single" w:sz="4" w:space="0" w:color="D7D7D7"/>
          <w:insideV w:val="single" w:sz="4" w:space="0" w:color="D7D7D7"/>
        </w:tblBorders>
        <w:tblLook w:val="04A0" w:firstRow="1" w:lastRow="0" w:firstColumn="1" w:lastColumn="0" w:noHBand="0" w:noVBand="1"/>
      </w:tblPr>
      <w:tblGrid>
        <w:gridCol w:w="765"/>
        <w:gridCol w:w="3687"/>
        <w:gridCol w:w="1467"/>
        <w:gridCol w:w="1375"/>
        <w:gridCol w:w="1762"/>
      </w:tblGrid>
      <w:tr w:rsidR="00B44581" w14:paraId="7D24FF65" w14:textId="77777777">
        <w:trPr>
          <w:trHeight w:hRule="exact" w:val="369"/>
          <w:jc w:val="center"/>
        </w:trPr>
        <w:tc>
          <w:tcPr>
            <w:tcW w:w="422" w:type="pct"/>
            <w:tcBorders>
              <w:top w:val="single" w:sz="4" w:space="0" w:color="7E7E7E"/>
              <w:left w:val="single" w:sz="4" w:space="0" w:color="7E7E7E"/>
              <w:bottom w:val="single" w:sz="4" w:space="0" w:color="7E7E7E"/>
              <w:right w:val="single" w:sz="4" w:space="0" w:color="7E7E7E"/>
              <w:tl2br w:val="nil"/>
              <w:tr2bl w:val="nil"/>
            </w:tcBorders>
            <w:shd w:val="clear" w:color="auto" w:fill="auto"/>
            <w:vAlign w:val="center"/>
          </w:tcPr>
          <w:p w14:paraId="4079E3FE"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序号</w:t>
            </w:r>
          </w:p>
        </w:tc>
        <w:tc>
          <w:tcPr>
            <w:tcW w:w="2034" w:type="pct"/>
            <w:tcBorders>
              <w:top w:val="single" w:sz="4" w:space="0" w:color="7E7E7E"/>
              <w:left w:val="single" w:sz="4" w:space="0" w:color="7E7E7E"/>
              <w:bottom w:val="single" w:sz="4" w:space="0" w:color="7E7E7E"/>
              <w:right w:val="single" w:sz="4" w:space="0" w:color="7E7E7E"/>
              <w:tl2br w:val="nil"/>
              <w:tr2bl w:val="nil"/>
            </w:tcBorders>
            <w:shd w:val="clear" w:color="auto" w:fill="auto"/>
            <w:vAlign w:val="center"/>
          </w:tcPr>
          <w:p w14:paraId="1F2C55F3"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文档名称</w:t>
            </w:r>
          </w:p>
        </w:tc>
        <w:tc>
          <w:tcPr>
            <w:tcW w:w="810" w:type="pct"/>
            <w:tcBorders>
              <w:top w:val="single" w:sz="4" w:space="0" w:color="7E7E7E"/>
              <w:left w:val="single" w:sz="4" w:space="0" w:color="7E7E7E"/>
              <w:bottom w:val="single" w:sz="4" w:space="0" w:color="7E7E7E"/>
              <w:right w:val="single" w:sz="4" w:space="0" w:color="7E7E7E"/>
              <w:tl2br w:val="nil"/>
              <w:tr2bl w:val="nil"/>
            </w:tcBorders>
            <w:shd w:val="clear" w:color="auto" w:fill="auto"/>
            <w:vAlign w:val="center"/>
          </w:tcPr>
          <w:p w14:paraId="02EA1A7B"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要求</w:t>
            </w:r>
          </w:p>
        </w:tc>
        <w:tc>
          <w:tcPr>
            <w:tcW w:w="759" w:type="pct"/>
            <w:tcBorders>
              <w:top w:val="single" w:sz="4" w:space="0" w:color="7E7E7E"/>
              <w:left w:val="single" w:sz="4" w:space="0" w:color="7E7E7E"/>
              <w:bottom w:val="single" w:sz="4" w:space="0" w:color="7E7E7E"/>
              <w:right w:val="single" w:sz="4" w:space="0" w:color="7E7E7E"/>
              <w:tl2br w:val="nil"/>
              <w:tr2bl w:val="nil"/>
            </w:tcBorders>
            <w:shd w:val="clear" w:color="auto" w:fill="auto"/>
            <w:vAlign w:val="center"/>
          </w:tcPr>
          <w:p w14:paraId="6A0693EF"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格式</w:t>
            </w:r>
          </w:p>
        </w:tc>
        <w:tc>
          <w:tcPr>
            <w:tcW w:w="973" w:type="pct"/>
            <w:tcBorders>
              <w:top w:val="single" w:sz="4" w:space="0" w:color="7E7E7E"/>
              <w:left w:val="single" w:sz="4" w:space="0" w:color="7E7E7E"/>
              <w:bottom w:val="single" w:sz="4" w:space="0" w:color="7E7E7E"/>
              <w:right w:val="single" w:sz="4" w:space="0" w:color="7E7E7E"/>
              <w:tl2br w:val="nil"/>
              <w:tr2bl w:val="nil"/>
            </w:tcBorders>
            <w:shd w:val="clear" w:color="auto" w:fill="auto"/>
            <w:vAlign w:val="center"/>
          </w:tcPr>
          <w:p w14:paraId="19661AF6"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交付方式</w:t>
            </w:r>
          </w:p>
        </w:tc>
      </w:tr>
      <w:tr w:rsidR="00B44581" w14:paraId="4FCA1C04" w14:textId="77777777">
        <w:trPr>
          <w:trHeight w:hRule="exact" w:val="369"/>
          <w:jc w:val="center"/>
        </w:trPr>
        <w:tc>
          <w:tcPr>
            <w:tcW w:w="422" w:type="pct"/>
            <w:tcBorders>
              <w:top w:val="single" w:sz="4" w:space="0" w:color="7E7E7E"/>
              <w:left w:val="single" w:sz="4" w:space="0" w:color="7E7E7E"/>
              <w:bottom w:val="single" w:sz="4" w:space="0" w:color="7E7E7E"/>
              <w:right w:val="single" w:sz="4" w:space="0" w:color="7E7E7E"/>
              <w:tl2br w:val="nil"/>
              <w:tr2bl w:val="nil"/>
            </w:tcBorders>
            <w:shd w:val="clear" w:color="auto" w:fill="auto"/>
            <w:vAlign w:val="center"/>
          </w:tcPr>
          <w:p w14:paraId="0F66B018"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1</w:t>
            </w:r>
          </w:p>
        </w:tc>
        <w:tc>
          <w:tcPr>
            <w:tcW w:w="2034" w:type="pct"/>
            <w:tcBorders>
              <w:top w:val="single" w:sz="4" w:space="0" w:color="7E7E7E"/>
              <w:left w:val="single" w:sz="4" w:space="0" w:color="7E7E7E"/>
              <w:bottom w:val="single" w:sz="4" w:space="0" w:color="7E7E7E"/>
              <w:right w:val="single" w:sz="4" w:space="0" w:color="7E7E7E"/>
              <w:tl2br w:val="nil"/>
              <w:tr2bl w:val="nil"/>
            </w:tcBorders>
            <w:shd w:val="clear" w:color="auto" w:fill="auto"/>
            <w:vAlign w:val="center"/>
          </w:tcPr>
          <w:p w14:paraId="717E397F"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图纸资料目录</w:t>
            </w:r>
          </w:p>
        </w:tc>
        <w:tc>
          <w:tcPr>
            <w:tcW w:w="810" w:type="pct"/>
            <w:tcBorders>
              <w:top w:val="single" w:sz="4" w:space="0" w:color="7E7E7E"/>
              <w:left w:val="single" w:sz="4" w:space="0" w:color="7E7E7E"/>
              <w:bottom w:val="single" w:sz="4" w:space="0" w:color="7E7E7E"/>
              <w:right w:val="single" w:sz="4" w:space="0" w:color="7E7E7E"/>
              <w:tl2br w:val="nil"/>
              <w:tr2bl w:val="nil"/>
            </w:tcBorders>
            <w:shd w:val="clear" w:color="auto" w:fill="auto"/>
            <w:vAlign w:val="center"/>
          </w:tcPr>
          <w:p w14:paraId="1270A07F"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1</w:t>
            </w:r>
            <w:r>
              <w:rPr>
                <w:rFonts w:ascii="宋体" w:hAnsi="宋体" w:cs="宋体" w:hint="eastAsia"/>
                <w:color w:val="000000"/>
                <w:kern w:val="0"/>
                <w:szCs w:val="21"/>
              </w:rPr>
              <w:t>份</w:t>
            </w:r>
          </w:p>
        </w:tc>
        <w:tc>
          <w:tcPr>
            <w:tcW w:w="759" w:type="pct"/>
            <w:tcBorders>
              <w:top w:val="single" w:sz="4" w:space="0" w:color="7E7E7E"/>
              <w:left w:val="single" w:sz="4" w:space="0" w:color="7E7E7E"/>
              <w:bottom w:val="single" w:sz="4" w:space="0" w:color="7E7E7E"/>
              <w:right w:val="single" w:sz="4" w:space="0" w:color="7E7E7E"/>
              <w:tl2br w:val="nil"/>
              <w:tr2bl w:val="nil"/>
            </w:tcBorders>
            <w:shd w:val="clear" w:color="auto" w:fill="auto"/>
            <w:vAlign w:val="center"/>
          </w:tcPr>
          <w:p w14:paraId="05C9D639"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中文版</w:t>
            </w:r>
          </w:p>
        </w:tc>
        <w:tc>
          <w:tcPr>
            <w:tcW w:w="973" w:type="pct"/>
            <w:tcBorders>
              <w:top w:val="single" w:sz="4" w:space="0" w:color="7E7E7E"/>
              <w:left w:val="single" w:sz="4" w:space="0" w:color="7E7E7E"/>
              <w:bottom w:val="single" w:sz="4" w:space="0" w:color="7E7E7E"/>
              <w:right w:val="single" w:sz="4" w:space="0" w:color="7E7E7E"/>
              <w:tl2br w:val="nil"/>
              <w:tr2bl w:val="nil"/>
            </w:tcBorders>
            <w:shd w:val="clear" w:color="auto" w:fill="auto"/>
            <w:vAlign w:val="center"/>
          </w:tcPr>
          <w:p w14:paraId="2B2BF105"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纸质版</w:t>
            </w:r>
            <w:r>
              <w:rPr>
                <w:rFonts w:ascii="宋体" w:hAnsi="宋体" w:cs="宋体" w:hint="eastAsia"/>
                <w:color w:val="000000"/>
                <w:kern w:val="0"/>
                <w:szCs w:val="21"/>
              </w:rPr>
              <w:t>/</w:t>
            </w:r>
            <w:r>
              <w:rPr>
                <w:rFonts w:ascii="宋体" w:hAnsi="宋体" w:cs="宋体" w:hint="eastAsia"/>
                <w:color w:val="000000"/>
                <w:kern w:val="0"/>
                <w:szCs w:val="21"/>
              </w:rPr>
              <w:t>电子版</w:t>
            </w:r>
          </w:p>
        </w:tc>
      </w:tr>
      <w:tr w:rsidR="00B44581" w14:paraId="65BEB8B8" w14:textId="77777777">
        <w:trPr>
          <w:trHeight w:hRule="exact" w:val="369"/>
          <w:jc w:val="center"/>
        </w:trPr>
        <w:tc>
          <w:tcPr>
            <w:tcW w:w="422" w:type="pct"/>
            <w:tcBorders>
              <w:top w:val="single" w:sz="4" w:space="0" w:color="7E7E7E"/>
              <w:left w:val="single" w:sz="4" w:space="0" w:color="7E7E7E"/>
              <w:bottom w:val="single" w:sz="4" w:space="0" w:color="7E7E7E"/>
              <w:right w:val="single" w:sz="4" w:space="0" w:color="7E7E7E"/>
              <w:tl2br w:val="nil"/>
              <w:tr2bl w:val="nil"/>
            </w:tcBorders>
            <w:shd w:val="clear" w:color="auto" w:fill="auto"/>
            <w:vAlign w:val="center"/>
          </w:tcPr>
          <w:p w14:paraId="17A19F12"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2</w:t>
            </w:r>
          </w:p>
        </w:tc>
        <w:tc>
          <w:tcPr>
            <w:tcW w:w="2034" w:type="pct"/>
            <w:tcBorders>
              <w:top w:val="single" w:sz="4" w:space="0" w:color="7E7E7E"/>
              <w:left w:val="single" w:sz="4" w:space="0" w:color="7E7E7E"/>
              <w:bottom w:val="single" w:sz="4" w:space="0" w:color="7E7E7E"/>
              <w:right w:val="single" w:sz="4" w:space="0" w:color="7E7E7E"/>
              <w:tl2br w:val="nil"/>
              <w:tr2bl w:val="nil"/>
            </w:tcBorders>
            <w:shd w:val="clear" w:color="auto" w:fill="auto"/>
            <w:vAlign w:val="center"/>
          </w:tcPr>
          <w:p w14:paraId="2E60324F"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设备总装配图</w:t>
            </w:r>
          </w:p>
        </w:tc>
        <w:tc>
          <w:tcPr>
            <w:tcW w:w="810" w:type="pct"/>
            <w:tcBorders>
              <w:top w:val="single" w:sz="4" w:space="0" w:color="7E7E7E"/>
              <w:left w:val="single" w:sz="4" w:space="0" w:color="7E7E7E"/>
              <w:bottom w:val="single" w:sz="4" w:space="0" w:color="7E7E7E"/>
              <w:right w:val="single" w:sz="4" w:space="0" w:color="7E7E7E"/>
              <w:tl2br w:val="nil"/>
              <w:tr2bl w:val="nil"/>
            </w:tcBorders>
            <w:shd w:val="clear" w:color="auto" w:fill="auto"/>
            <w:vAlign w:val="center"/>
          </w:tcPr>
          <w:p w14:paraId="3B76C017"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1</w:t>
            </w:r>
            <w:r>
              <w:rPr>
                <w:rFonts w:ascii="宋体" w:hAnsi="宋体" w:cs="宋体" w:hint="eastAsia"/>
                <w:color w:val="000000"/>
                <w:kern w:val="0"/>
                <w:szCs w:val="21"/>
              </w:rPr>
              <w:t>份</w:t>
            </w:r>
          </w:p>
        </w:tc>
        <w:tc>
          <w:tcPr>
            <w:tcW w:w="759" w:type="pct"/>
            <w:tcBorders>
              <w:top w:val="single" w:sz="4" w:space="0" w:color="7E7E7E"/>
              <w:left w:val="single" w:sz="4" w:space="0" w:color="7E7E7E"/>
              <w:bottom w:val="single" w:sz="4" w:space="0" w:color="7E7E7E"/>
              <w:right w:val="single" w:sz="4" w:space="0" w:color="7E7E7E"/>
              <w:tl2br w:val="nil"/>
              <w:tr2bl w:val="nil"/>
            </w:tcBorders>
            <w:shd w:val="clear" w:color="auto" w:fill="auto"/>
            <w:vAlign w:val="center"/>
          </w:tcPr>
          <w:p w14:paraId="55B3FF75"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中文版</w:t>
            </w:r>
          </w:p>
        </w:tc>
        <w:tc>
          <w:tcPr>
            <w:tcW w:w="973" w:type="pct"/>
            <w:tcBorders>
              <w:top w:val="single" w:sz="4" w:space="0" w:color="7E7E7E"/>
              <w:left w:val="single" w:sz="4" w:space="0" w:color="7E7E7E"/>
              <w:bottom w:val="single" w:sz="4" w:space="0" w:color="7E7E7E"/>
              <w:right w:val="single" w:sz="4" w:space="0" w:color="7E7E7E"/>
              <w:tl2br w:val="nil"/>
              <w:tr2bl w:val="nil"/>
            </w:tcBorders>
            <w:shd w:val="clear" w:color="auto" w:fill="auto"/>
            <w:vAlign w:val="center"/>
          </w:tcPr>
          <w:p w14:paraId="755C01D2"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纸质版</w:t>
            </w:r>
            <w:r>
              <w:rPr>
                <w:rFonts w:ascii="宋体" w:hAnsi="宋体" w:cs="宋体" w:hint="eastAsia"/>
                <w:color w:val="000000"/>
                <w:kern w:val="0"/>
                <w:szCs w:val="21"/>
              </w:rPr>
              <w:t>/</w:t>
            </w:r>
            <w:r>
              <w:rPr>
                <w:rFonts w:ascii="宋体" w:hAnsi="宋体" w:cs="宋体" w:hint="eastAsia"/>
                <w:color w:val="000000"/>
                <w:kern w:val="0"/>
                <w:szCs w:val="21"/>
              </w:rPr>
              <w:t>电子版</w:t>
            </w:r>
          </w:p>
        </w:tc>
      </w:tr>
      <w:tr w:rsidR="00B44581" w14:paraId="12EEB30A" w14:textId="77777777">
        <w:trPr>
          <w:trHeight w:hRule="exact" w:val="369"/>
          <w:jc w:val="center"/>
        </w:trPr>
        <w:tc>
          <w:tcPr>
            <w:tcW w:w="422" w:type="pct"/>
            <w:tcBorders>
              <w:top w:val="single" w:sz="4" w:space="0" w:color="7E7E7E"/>
              <w:left w:val="single" w:sz="4" w:space="0" w:color="7E7E7E"/>
              <w:bottom w:val="single" w:sz="4" w:space="0" w:color="7E7E7E"/>
              <w:right w:val="single" w:sz="4" w:space="0" w:color="7E7E7E"/>
              <w:tl2br w:val="nil"/>
              <w:tr2bl w:val="nil"/>
            </w:tcBorders>
            <w:shd w:val="clear" w:color="auto" w:fill="auto"/>
            <w:vAlign w:val="center"/>
          </w:tcPr>
          <w:p w14:paraId="60C1462E"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3</w:t>
            </w:r>
          </w:p>
        </w:tc>
        <w:tc>
          <w:tcPr>
            <w:tcW w:w="2034" w:type="pct"/>
            <w:tcBorders>
              <w:top w:val="single" w:sz="4" w:space="0" w:color="7E7E7E"/>
              <w:left w:val="single" w:sz="4" w:space="0" w:color="7E7E7E"/>
              <w:bottom w:val="single" w:sz="4" w:space="0" w:color="7E7E7E"/>
              <w:right w:val="single" w:sz="4" w:space="0" w:color="7E7E7E"/>
              <w:tl2br w:val="nil"/>
              <w:tr2bl w:val="nil"/>
            </w:tcBorders>
            <w:shd w:val="clear" w:color="auto" w:fill="auto"/>
            <w:vAlign w:val="center"/>
          </w:tcPr>
          <w:p w14:paraId="71AE3CA8"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设备基础条件图</w:t>
            </w:r>
          </w:p>
        </w:tc>
        <w:tc>
          <w:tcPr>
            <w:tcW w:w="810" w:type="pct"/>
            <w:tcBorders>
              <w:top w:val="single" w:sz="4" w:space="0" w:color="7E7E7E"/>
              <w:left w:val="single" w:sz="4" w:space="0" w:color="7E7E7E"/>
              <w:bottom w:val="single" w:sz="4" w:space="0" w:color="7E7E7E"/>
              <w:right w:val="single" w:sz="4" w:space="0" w:color="7E7E7E"/>
              <w:tl2br w:val="nil"/>
              <w:tr2bl w:val="nil"/>
            </w:tcBorders>
            <w:shd w:val="clear" w:color="auto" w:fill="auto"/>
            <w:vAlign w:val="center"/>
          </w:tcPr>
          <w:p w14:paraId="4459F317"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1</w:t>
            </w:r>
            <w:r>
              <w:rPr>
                <w:rFonts w:ascii="宋体" w:hAnsi="宋体" w:cs="宋体" w:hint="eastAsia"/>
                <w:color w:val="000000"/>
                <w:kern w:val="0"/>
                <w:szCs w:val="21"/>
              </w:rPr>
              <w:t>份</w:t>
            </w:r>
          </w:p>
        </w:tc>
        <w:tc>
          <w:tcPr>
            <w:tcW w:w="759" w:type="pct"/>
            <w:tcBorders>
              <w:top w:val="single" w:sz="4" w:space="0" w:color="7E7E7E"/>
              <w:left w:val="single" w:sz="4" w:space="0" w:color="7E7E7E"/>
              <w:bottom w:val="single" w:sz="4" w:space="0" w:color="7E7E7E"/>
              <w:right w:val="single" w:sz="4" w:space="0" w:color="7E7E7E"/>
              <w:tl2br w:val="nil"/>
              <w:tr2bl w:val="nil"/>
            </w:tcBorders>
            <w:shd w:val="clear" w:color="auto" w:fill="auto"/>
            <w:vAlign w:val="center"/>
          </w:tcPr>
          <w:p w14:paraId="49CF8F26"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中文版</w:t>
            </w:r>
          </w:p>
        </w:tc>
        <w:tc>
          <w:tcPr>
            <w:tcW w:w="973" w:type="pct"/>
            <w:tcBorders>
              <w:top w:val="single" w:sz="4" w:space="0" w:color="7E7E7E"/>
              <w:left w:val="single" w:sz="4" w:space="0" w:color="7E7E7E"/>
              <w:bottom w:val="single" w:sz="4" w:space="0" w:color="7E7E7E"/>
              <w:right w:val="single" w:sz="4" w:space="0" w:color="7E7E7E"/>
              <w:tl2br w:val="nil"/>
              <w:tr2bl w:val="nil"/>
            </w:tcBorders>
            <w:shd w:val="clear" w:color="auto" w:fill="auto"/>
            <w:vAlign w:val="center"/>
          </w:tcPr>
          <w:p w14:paraId="3AB37DD2"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纸质版</w:t>
            </w:r>
            <w:r>
              <w:rPr>
                <w:rFonts w:ascii="宋体" w:hAnsi="宋体" w:cs="宋体" w:hint="eastAsia"/>
                <w:color w:val="000000"/>
                <w:kern w:val="0"/>
                <w:szCs w:val="21"/>
              </w:rPr>
              <w:t>/</w:t>
            </w:r>
            <w:r>
              <w:rPr>
                <w:rFonts w:ascii="宋体" w:hAnsi="宋体" w:cs="宋体" w:hint="eastAsia"/>
                <w:color w:val="000000"/>
                <w:kern w:val="0"/>
                <w:szCs w:val="21"/>
              </w:rPr>
              <w:t>电子版</w:t>
            </w:r>
          </w:p>
        </w:tc>
      </w:tr>
      <w:tr w:rsidR="00B44581" w14:paraId="14920DCA" w14:textId="77777777">
        <w:trPr>
          <w:trHeight w:hRule="exact" w:val="369"/>
          <w:jc w:val="center"/>
        </w:trPr>
        <w:tc>
          <w:tcPr>
            <w:tcW w:w="422" w:type="pct"/>
            <w:tcBorders>
              <w:top w:val="single" w:sz="4" w:space="0" w:color="7E7E7E"/>
              <w:left w:val="single" w:sz="4" w:space="0" w:color="7E7E7E"/>
              <w:bottom w:val="single" w:sz="4" w:space="0" w:color="7E7E7E"/>
              <w:right w:val="single" w:sz="4" w:space="0" w:color="7E7E7E"/>
              <w:tl2br w:val="nil"/>
              <w:tr2bl w:val="nil"/>
            </w:tcBorders>
            <w:shd w:val="clear" w:color="auto" w:fill="auto"/>
            <w:vAlign w:val="center"/>
          </w:tcPr>
          <w:p w14:paraId="6A5740A0"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4</w:t>
            </w:r>
          </w:p>
        </w:tc>
        <w:tc>
          <w:tcPr>
            <w:tcW w:w="2034" w:type="pct"/>
            <w:tcBorders>
              <w:top w:val="single" w:sz="4" w:space="0" w:color="7E7E7E"/>
              <w:left w:val="single" w:sz="4" w:space="0" w:color="7E7E7E"/>
              <w:bottom w:val="single" w:sz="4" w:space="0" w:color="7E7E7E"/>
              <w:right w:val="single" w:sz="4" w:space="0" w:color="7E7E7E"/>
              <w:tl2br w:val="nil"/>
              <w:tr2bl w:val="nil"/>
            </w:tcBorders>
            <w:shd w:val="clear" w:color="auto" w:fill="auto"/>
            <w:vAlign w:val="center"/>
          </w:tcPr>
          <w:p w14:paraId="30572A98"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系统管道及仪表流程图（</w:t>
            </w:r>
            <w:r>
              <w:rPr>
                <w:rFonts w:ascii="宋体" w:hAnsi="宋体" w:cs="宋体" w:hint="eastAsia"/>
                <w:color w:val="000000"/>
                <w:kern w:val="0"/>
                <w:szCs w:val="21"/>
              </w:rPr>
              <w:t>P&amp;ID</w:t>
            </w:r>
            <w:r>
              <w:rPr>
                <w:rFonts w:ascii="宋体" w:hAnsi="宋体" w:cs="宋体" w:hint="eastAsia"/>
                <w:color w:val="000000"/>
                <w:kern w:val="0"/>
                <w:szCs w:val="21"/>
              </w:rPr>
              <w:t>）</w:t>
            </w:r>
          </w:p>
        </w:tc>
        <w:tc>
          <w:tcPr>
            <w:tcW w:w="810" w:type="pct"/>
            <w:tcBorders>
              <w:top w:val="single" w:sz="4" w:space="0" w:color="7E7E7E"/>
              <w:left w:val="single" w:sz="4" w:space="0" w:color="7E7E7E"/>
              <w:bottom w:val="single" w:sz="4" w:space="0" w:color="7E7E7E"/>
              <w:right w:val="single" w:sz="4" w:space="0" w:color="7E7E7E"/>
              <w:tl2br w:val="nil"/>
              <w:tr2bl w:val="nil"/>
            </w:tcBorders>
            <w:shd w:val="clear" w:color="auto" w:fill="auto"/>
            <w:vAlign w:val="center"/>
          </w:tcPr>
          <w:p w14:paraId="1B09D559"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1</w:t>
            </w:r>
            <w:r>
              <w:rPr>
                <w:rFonts w:ascii="宋体" w:hAnsi="宋体" w:cs="宋体" w:hint="eastAsia"/>
                <w:color w:val="000000"/>
                <w:kern w:val="0"/>
                <w:szCs w:val="21"/>
              </w:rPr>
              <w:t>份</w:t>
            </w:r>
          </w:p>
        </w:tc>
        <w:tc>
          <w:tcPr>
            <w:tcW w:w="759" w:type="pct"/>
            <w:tcBorders>
              <w:top w:val="single" w:sz="4" w:space="0" w:color="7E7E7E"/>
              <w:left w:val="single" w:sz="4" w:space="0" w:color="7E7E7E"/>
              <w:bottom w:val="single" w:sz="4" w:space="0" w:color="7E7E7E"/>
              <w:right w:val="single" w:sz="4" w:space="0" w:color="7E7E7E"/>
              <w:tl2br w:val="nil"/>
              <w:tr2bl w:val="nil"/>
            </w:tcBorders>
            <w:shd w:val="clear" w:color="auto" w:fill="auto"/>
            <w:vAlign w:val="center"/>
          </w:tcPr>
          <w:p w14:paraId="634A7FC9"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中文版</w:t>
            </w:r>
          </w:p>
        </w:tc>
        <w:tc>
          <w:tcPr>
            <w:tcW w:w="973" w:type="pct"/>
            <w:tcBorders>
              <w:top w:val="single" w:sz="4" w:space="0" w:color="7E7E7E"/>
              <w:left w:val="single" w:sz="4" w:space="0" w:color="7E7E7E"/>
              <w:bottom w:val="single" w:sz="4" w:space="0" w:color="7E7E7E"/>
              <w:right w:val="single" w:sz="4" w:space="0" w:color="7E7E7E"/>
              <w:tl2br w:val="nil"/>
              <w:tr2bl w:val="nil"/>
            </w:tcBorders>
            <w:shd w:val="clear" w:color="auto" w:fill="auto"/>
            <w:vAlign w:val="center"/>
          </w:tcPr>
          <w:p w14:paraId="3C1534A9"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纸质版</w:t>
            </w:r>
            <w:r>
              <w:rPr>
                <w:rFonts w:ascii="宋体" w:hAnsi="宋体" w:cs="宋体" w:hint="eastAsia"/>
                <w:color w:val="000000"/>
                <w:kern w:val="0"/>
                <w:szCs w:val="21"/>
              </w:rPr>
              <w:t>/</w:t>
            </w:r>
            <w:r>
              <w:rPr>
                <w:rFonts w:ascii="宋体" w:hAnsi="宋体" w:cs="宋体" w:hint="eastAsia"/>
                <w:color w:val="000000"/>
                <w:kern w:val="0"/>
                <w:szCs w:val="21"/>
              </w:rPr>
              <w:t>电子版</w:t>
            </w:r>
          </w:p>
        </w:tc>
      </w:tr>
      <w:tr w:rsidR="00B44581" w14:paraId="0288F001" w14:textId="77777777">
        <w:trPr>
          <w:trHeight w:hRule="exact" w:val="369"/>
          <w:jc w:val="center"/>
        </w:trPr>
        <w:tc>
          <w:tcPr>
            <w:tcW w:w="422" w:type="pct"/>
            <w:tcBorders>
              <w:top w:val="single" w:sz="4" w:space="0" w:color="7E7E7E"/>
              <w:left w:val="single" w:sz="4" w:space="0" w:color="7E7E7E"/>
              <w:bottom w:val="single" w:sz="4" w:space="0" w:color="7E7E7E"/>
              <w:right w:val="single" w:sz="4" w:space="0" w:color="7E7E7E"/>
              <w:tl2br w:val="nil"/>
              <w:tr2bl w:val="nil"/>
            </w:tcBorders>
            <w:shd w:val="clear" w:color="auto" w:fill="auto"/>
            <w:vAlign w:val="center"/>
          </w:tcPr>
          <w:p w14:paraId="4227C26B"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5</w:t>
            </w:r>
          </w:p>
        </w:tc>
        <w:tc>
          <w:tcPr>
            <w:tcW w:w="2034" w:type="pct"/>
            <w:tcBorders>
              <w:top w:val="single" w:sz="4" w:space="0" w:color="7E7E7E"/>
              <w:left w:val="single" w:sz="4" w:space="0" w:color="7E7E7E"/>
              <w:bottom w:val="single" w:sz="4" w:space="0" w:color="7E7E7E"/>
              <w:right w:val="single" w:sz="4" w:space="0" w:color="7E7E7E"/>
              <w:tl2br w:val="nil"/>
              <w:tr2bl w:val="nil"/>
            </w:tcBorders>
            <w:shd w:val="clear" w:color="auto" w:fill="auto"/>
            <w:vAlign w:val="center"/>
          </w:tcPr>
          <w:p w14:paraId="0A5A5A04"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压力管道特性表</w:t>
            </w:r>
          </w:p>
        </w:tc>
        <w:tc>
          <w:tcPr>
            <w:tcW w:w="810" w:type="pct"/>
            <w:tcBorders>
              <w:top w:val="single" w:sz="4" w:space="0" w:color="7E7E7E"/>
              <w:left w:val="single" w:sz="4" w:space="0" w:color="7E7E7E"/>
              <w:bottom w:val="single" w:sz="4" w:space="0" w:color="7E7E7E"/>
              <w:right w:val="single" w:sz="4" w:space="0" w:color="7E7E7E"/>
              <w:tl2br w:val="nil"/>
              <w:tr2bl w:val="nil"/>
            </w:tcBorders>
            <w:shd w:val="clear" w:color="auto" w:fill="auto"/>
            <w:vAlign w:val="center"/>
          </w:tcPr>
          <w:p w14:paraId="473C0872"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1</w:t>
            </w:r>
            <w:r>
              <w:rPr>
                <w:rFonts w:ascii="宋体" w:hAnsi="宋体" w:cs="宋体" w:hint="eastAsia"/>
                <w:color w:val="000000"/>
                <w:kern w:val="0"/>
                <w:szCs w:val="21"/>
              </w:rPr>
              <w:t>份</w:t>
            </w:r>
          </w:p>
        </w:tc>
        <w:tc>
          <w:tcPr>
            <w:tcW w:w="759" w:type="pct"/>
            <w:tcBorders>
              <w:top w:val="single" w:sz="4" w:space="0" w:color="7E7E7E"/>
              <w:left w:val="single" w:sz="4" w:space="0" w:color="7E7E7E"/>
              <w:bottom w:val="single" w:sz="4" w:space="0" w:color="7E7E7E"/>
              <w:right w:val="single" w:sz="4" w:space="0" w:color="7E7E7E"/>
              <w:tl2br w:val="nil"/>
              <w:tr2bl w:val="nil"/>
            </w:tcBorders>
            <w:shd w:val="clear" w:color="auto" w:fill="auto"/>
            <w:vAlign w:val="center"/>
          </w:tcPr>
          <w:p w14:paraId="651CD1B5"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中文版</w:t>
            </w:r>
          </w:p>
        </w:tc>
        <w:tc>
          <w:tcPr>
            <w:tcW w:w="973" w:type="pct"/>
            <w:tcBorders>
              <w:top w:val="single" w:sz="4" w:space="0" w:color="7E7E7E"/>
              <w:left w:val="single" w:sz="4" w:space="0" w:color="7E7E7E"/>
              <w:bottom w:val="single" w:sz="4" w:space="0" w:color="7E7E7E"/>
              <w:right w:val="single" w:sz="4" w:space="0" w:color="7E7E7E"/>
              <w:tl2br w:val="nil"/>
              <w:tr2bl w:val="nil"/>
            </w:tcBorders>
            <w:shd w:val="clear" w:color="auto" w:fill="auto"/>
            <w:vAlign w:val="center"/>
          </w:tcPr>
          <w:p w14:paraId="1DA5F3DC"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纸质版</w:t>
            </w:r>
            <w:r>
              <w:rPr>
                <w:rFonts w:ascii="宋体" w:hAnsi="宋体" w:cs="宋体" w:hint="eastAsia"/>
                <w:color w:val="000000"/>
                <w:kern w:val="0"/>
                <w:szCs w:val="21"/>
              </w:rPr>
              <w:t>/</w:t>
            </w:r>
            <w:r>
              <w:rPr>
                <w:rFonts w:ascii="宋体" w:hAnsi="宋体" w:cs="宋体" w:hint="eastAsia"/>
                <w:color w:val="000000"/>
                <w:kern w:val="0"/>
                <w:szCs w:val="21"/>
              </w:rPr>
              <w:t>电子版</w:t>
            </w:r>
          </w:p>
        </w:tc>
      </w:tr>
      <w:tr w:rsidR="00B44581" w14:paraId="67562767" w14:textId="77777777">
        <w:trPr>
          <w:trHeight w:hRule="exact" w:val="369"/>
          <w:jc w:val="center"/>
        </w:trPr>
        <w:tc>
          <w:tcPr>
            <w:tcW w:w="422" w:type="pct"/>
            <w:tcBorders>
              <w:top w:val="single" w:sz="4" w:space="0" w:color="7E7E7E"/>
              <w:left w:val="single" w:sz="4" w:space="0" w:color="7E7E7E"/>
              <w:bottom w:val="single" w:sz="4" w:space="0" w:color="7E7E7E"/>
              <w:right w:val="single" w:sz="4" w:space="0" w:color="7E7E7E"/>
              <w:tl2br w:val="nil"/>
              <w:tr2bl w:val="nil"/>
            </w:tcBorders>
            <w:shd w:val="clear" w:color="auto" w:fill="auto"/>
            <w:vAlign w:val="center"/>
          </w:tcPr>
          <w:p w14:paraId="5A6C08DD"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6</w:t>
            </w:r>
          </w:p>
        </w:tc>
        <w:tc>
          <w:tcPr>
            <w:tcW w:w="2034" w:type="pct"/>
            <w:tcBorders>
              <w:top w:val="single" w:sz="4" w:space="0" w:color="7E7E7E"/>
              <w:left w:val="single" w:sz="4" w:space="0" w:color="7E7E7E"/>
              <w:bottom w:val="single" w:sz="4" w:space="0" w:color="7E7E7E"/>
              <w:right w:val="single" w:sz="4" w:space="0" w:color="7E7E7E"/>
              <w:tl2br w:val="nil"/>
              <w:tr2bl w:val="nil"/>
            </w:tcBorders>
            <w:shd w:val="clear" w:color="auto" w:fill="auto"/>
            <w:vAlign w:val="center"/>
          </w:tcPr>
          <w:p w14:paraId="7D9CF075"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阀门及垫片一览表</w:t>
            </w:r>
          </w:p>
        </w:tc>
        <w:tc>
          <w:tcPr>
            <w:tcW w:w="810" w:type="pct"/>
            <w:tcBorders>
              <w:top w:val="single" w:sz="4" w:space="0" w:color="7E7E7E"/>
              <w:left w:val="single" w:sz="4" w:space="0" w:color="7E7E7E"/>
              <w:bottom w:val="single" w:sz="4" w:space="0" w:color="7E7E7E"/>
              <w:right w:val="single" w:sz="4" w:space="0" w:color="7E7E7E"/>
              <w:tl2br w:val="nil"/>
              <w:tr2bl w:val="nil"/>
            </w:tcBorders>
            <w:shd w:val="clear" w:color="auto" w:fill="auto"/>
            <w:vAlign w:val="center"/>
          </w:tcPr>
          <w:p w14:paraId="08C1B81C"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1</w:t>
            </w:r>
            <w:r>
              <w:rPr>
                <w:rFonts w:ascii="宋体" w:hAnsi="宋体" w:cs="宋体" w:hint="eastAsia"/>
                <w:color w:val="000000"/>
                <w:kern w:val="0"/>
                <w:szCs w:val="21"/>
              </w:rPr>
              <w:t>份</w:t>
            </w:r>
          </w:p>
        </w:tc>
        <w:tc>
          <w:tcPr>
            <w:tcW w:w="759" w:type="pct"/>
            <w:tcBorders>
              <w:top w:val="single" w:sz="4" w:space="0" w:color="7E7E7E"/>
              <w:left w:val="single" w:sz="4" w:space="0" w:color="7E7E7E"/>
              <w:bottom w:val="single" w:sz="4" w:space="0" w:color="7E7E7E"/>
              <w:right w:val="single" w:sz="4" w:space="0" w:color="7E7E7E"/>
              <w:tl2br w:val="nil"/>
              <w:tr2bl w:val="nil"/>
            </w:tcBorders>
            <w:shd w:val="clear" w:color="auto" w:fill="auto"/>
            <w:vAlign w:val="center"/>
          </w:tcPr>
          <w:p w14:paraId="0AC0CA8A"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中文版</w:t>
            </w:r>
          </w:p>
        </w:tc>
        <w:tc>
          <w:tcPr>
            <w:tcW w:w="973" w:type="pct"/>
            <w:tcBorders>
              <w:top w:val="single" w:sz="4" w:space="0" w:color="7E7E7E"/>
              <w:left w:val="single" w:sz="4" w:space="0" w:color="7E7E7E"/>
              <w:bottom w:val="single" w:sz="4" w:space="0" w:color="7E7E7E"/>
              <w:right w:val="single" w:sz="4" w:space="0" w:color="7E7E7E"/>
              <w:tl2br w:val="nil"/>
              <w:tr2bl w:val="nil"/>
            </w:tcBorders>
            <w:shd w:val="clear" w:color="auto" w:fill="auto"/>
            <w:vAlign w:val="center"/>
          </w:tcPr>
          <w:p w14:paraId="2126C4BC"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纸质版</w:t>
            </w:r>
            <w:r>
              <w:rPr>
                <w:rFonts w:ascii="宋体" w:hAnsi="宋体" w:cs="宋体" w:hint="eastAsia"/>
                <w:color w:val="000000"/>
                <w:kern w:val="0"/>
                <w:szCs w:val="21"/>
              </w:rPr>
              <w:t>/</w:t>
            </w:r>
            <w:r>
              <w:rPr>
                <w:rFonts w:ascii="宋体" w:hAnsi="宋体" w:cs="宋体" w:hint="eastAsia"/>
                <w:color w:val="000000"/>
                <w:kern w:val="0"/>
                <w:szCs w:val="21"/>
              </w:rPr>
              <w:t>电子版</w:t>
            </w:r>
          </w:p>
        </w:tc>
      </w:tr>
      <w:tr w:rsidR="00B44581" w14:paraId="29F93925" w14:textId="77777777">
        <w:trPr>
          <w:trHeight w:hRule="exact" w:val="369"/>
          <w:jc w:val="center"/>
        </w:trPr>
        <w:tc>
          <w:tcPr>
            <w:tcW w:w="422" w:type="pct"/>
            <w:tcBorders>
              <w:top w:val="single" w:sz="4" w:space="0" w:color="7E7E7E"/>
              <w:left w:val="single" w:sz="4" w:space="0" w:color="7E7E7E"/>
              <w:bottom w:val="single" w:sz="4" w:space="0" w:color="7E7E7E"/>
              <w:right w:val="single" w:sz="4" w:space="0" w:color="7E7E7E"/>
              <w:tl2br w:val="nil"/>
              <w:tr2bl w:val="nil"/>
            </w:tcBorders>
            <w:shd w:val="clear" w:color="auto" w:fill="auto"/>
            <w:vAlign w:val="center"/>
          </w:tcPr>
          <w:p w14:paraId="6F3282B7"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7</w:t>
            </w:r>
          </w:p>
        </w:tc>
        <w:tc>
          <w:tcPr>
            <w:tcW w:w="2034" w:type="pct"/>
            <w:tcBorders>
              <w:top w:val="single" w:sz="4" w:space="0" w:color="7E7E7E"/>
              <w:left w:val="single" w:sz="4" w:space="0" w:color="7E7E7E"/>
              <w:bottom w:val="single" w:sz="4" w:space="0" w:color="7E7E7E"/>
              <w:right w:val="single" w:sz="4" w:space="0" w:color="7E7E7E"/>
              <w:tl2br w:val="nil"/>
              <w:tr2bl w:val="nil"/>
            </w:tcBorders>
            <w:shd w:val="clear" w:color="auto" w:fill="auto"/>
            <w:vAlign w:val="center"/>
          </w:tcPr>
          <w:p w14:paraId="7FCDA0AF"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阀门数据表</w:t>
            </w:r>
          </w:p>
        </w:tc>
        <w:tc>
          <w:tcPr>
            <w:tcW w:w="810" w:type="pct"/>
            <w:tcBorders>
              <w:top w:val="single" w:sz="4" w:space="0" w:color="7E7E7E"/>
              <w:left w:val="single" w:sz="4" w:space="0" w:color="7E7E7E"/>
              <w:bottom w:val="single" w:sz="4" w:space="0" w:color="7E7E7E"/>
              <w:right w:val="single" w:sz="4" w:space="0" w:color="7E7E7E"/>
              <w:tl2br w:val="nil"/>
              <w:tr2bl w:val="nil"/>
            </w:tcBorders>
            <w:shd w:val="clear" w:color="auto" w:fill="auto"/>
            <w:vAlign w:val="center"/>
          </w:tcPr>
          <w:p w14:paraId="0E9A63AC"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1</w:t>
            </w:r>
            <w:r>
              <w:rPr>
                <w:rFonts w:ascii="宋体" w:hAnsi="宋体" w:cs="宋体" w:hint="eastAsia"/>
                <w:color w:val="000000"/>
                <w:kern w:val="0"/>
                <w:szCs w:val="21"/>
              </w:rPr>
              <w:t>份</w:t>
            </w:r>
          </w:p>
        </w:tc>
        <w:tc>
          <w:tcPr>
            <w:tcW w:w="759" w:type="pct"/>
            <w:tcBorders>
              <w:top w:val="single" w:sz="4" w:space="0" w:color="7E7E7E"/>
              <w:left w:val="single" w:sz="4" w:space="0" w:color="7E7E7E"/>
              <w:bottom w:val="single" w:sz="4" w:space="0" w:color="7E7E7E"/>
              <w:right w:val="single" w:sz="4" w:space="0" w:color="7E7E7E"/>
              <w:tl2br w:val="nil"/>
              <w:tr2bl w:val="nil"/>
            </w:tcBorders>
            <w:shd w:val="clear" w:color="auto" w:fill="auto"/>
            <w:vAlign w:val="center"/>
          </w:tcPr>
          <w:p w14:paraId="53EE67F8"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中文版</w:t>
            </w:r>
          </w:p>
        </w:tc>
        <w:tc>
          <w:tcPr>
            <w:tcW w:w="973" w:type="pct"/>
            <w:tcBorders>
              <w:top w:val="single" w:sz="4" w:space="0" w:color="7E7E7E"/>
              <w:left w:val="single" w:sz="4" w:space="0" w:color="7E7E7E"/>
              <w:bottom w:val="single" w:sz="4" w:space="0" w:color="7E7E7E"/>
              <w:right w:val="single" w:sz="4" w:space="0" w:color="7E7E7E"/>
              <w:tl2br w:val="nil"/>
              <w:tr2bl w:val="nil"/>
            </w:tcBorders>
            <w:shd w:val="clear" w:color="auto" w:fill="auto"/>
            <w:vAlign w:val="center"/>
          </w:tcPr>
          <w:p w14:paraId="7C176E8E"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纸质版</w:t>
            </w:r>
            <w:r>
              <w:rPr>
                <w:rFonts w:ascii="宋体" w:hAnsi="宋体" w:cs="宋体" w:hint="eastAsia"/>
                <w:color w:val="000000"/>
                <w:kern w:val="0"/>
                <w:szCs w:val="21"/>
              </w:rPr>
              <w:t>/</w:t>
            </w:r>
            <w:r>
              <w:rPr>
                <w:rFonts w:ascii="宋体" w:hAnsi="宋体" w:cs="宋体" w:hint="eastAsia"/>
                <w:color w:val="000000"/>
                <w:kern w:val="0"/>
                <w:szCs w:val="21"/>
              </w:rPr>
              <w:t>电子版</w:t>
            </w:r>
          </w:p>
        </w:tc>
      </w:tr>
      <w:tr w:rsidR="00B44581" w14:paraId="52AFEA4D" w14:textId="77777777">
        <w:trPr>
          <w:trHeight w:hRule="exact" w:val="369"/>
          <w:jc w:val="center"/>
        </w:trPr>
        <w:tc>
          <w:tcPr>
            <w:tcW w:w="422" w:type="pct"/>
            <w:tcBorders>
              <w:top w:val="single" w:sz="4" w:space="0" w:color="7E7E7E"/>
              <w:left w:val="single" w:sz="4" w:space="0" w:color="7E7E7E"/>
              <w:bottom w:val="single" w:sz="4" w:space="0" w:color="7E7E7E"/>
              <w:right w:val="single" w:sz="4" w:space="0" w:color="7E7E7E"/>
              <w:tl2br w:val="nil"/>
              <w:tr2bl w:val="nil"/>
            </w:tcBorders>
            <w:shd w:val="clear" w:color="auto" w:fill="auto"/>
            <w:vAlign w:val="center"/>
          </w:tcPr>
          <w:p w14:paraId="59120826"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8</w:t>
            </w:r>
          </w:p>
        </w:tc>
        <w:tc>
          <w:tcPr>
            <w:tcW w:w="2034" w:type="pct"/>
            <w:tcBorders>
              <w:top w:val="single" w:sz="4" w:space="0" w:color="7E7E7E"/>
              <w:left w:val="single" w:sz="4" w:space="0" w:color="7E7E7E"/>
              <w:bottom w:val="single" w:sz="4" w:space="0" w:color="7E7E7E"/>
              <w:right w:val="single" w:sz="4" w:space="0" w:color="7E7E7E"/>
              <w:tl2br w:val="nil"/>
              <w:tr2bl w:val="nil"/>
            </w:tcBorders>
            <w:shd w:val="clear" w:color="auto" w:fill="auto"/>
            <w:vAlign w:val="center"/>
          </w:tcPr>
          <w:p w14:paraId="23CF6D21"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用电负荷清单</w:t>
            </w:r>
          </w:p>
        </w:tc>
        <w:tc>
          <w:tcPr>
            <w:tcW w:w="810" w:type="pct"/>
            <w:tcBorders>
              <w:top w:val="single" w:sz="4" w:space="0" w:color="7E7E7E"/>
              <w:left w:val="single" w:sz="4" w:space="0" w:color="7E7E7E"/>
              <w:bottom w:val="single" w:sz="4" w:space="0" w:color="7E7E7E"/>
              <w:right w:val="single" w:sz="4" w:space="0" w:color="7E7E7E"/>
              <w:tl2br w:val="nil"/>
              <w:tr2bl w:val="nil"/>
            </w:tcBorders>
            <w:shd w:val="clear" w:color="auto" w:fill="auto"/>
            <w:vAlign w:val="center"/>
          </w:tcPr>
          <w:p w14:paraId="679A3DDD"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1</w:t>
            </w:r>
            <w:r>
              <w:rPr>
                <w:rFonts w:ascii="宋体" w:hAnsi="宋体" w:cs="宋体" w:hint="eastAsia"/>
                <w:color w:val="000000"/>
                <w:kern w:val="0"/>
                <w:szCs w:val="21"/>
              </w:rPr>
              <w:t>份</w:t>
            </w:r>
          </w:p>
        </w:tc>
        <w:tc>
          <w:tcPr>
            <w:tcW w:w="759" w:type="pct"/>
            <w:tcBorders>
              <w:top w:val="single" w:sz="4" w:space="0" w:color="7E7E7E"/>
              <w:left w:val="single" w:sz="4" w:space="0" w:color="7E7E7E"/>
              <w:bottom w:val="single" w:sz="4" w:space="0" w:color="7E7E7E"/>
              <w:right w:val="single" w:sz="4" w:space="0" w:color="7E7E7E"/>
              <w:tl2br w:val="nil"/>
              <w:tr2bl w:val="nil"/>
            </w:tcBorders>
            <w:shd w:val="clear" w:color="auto" w:fill="auto"/>
            <w:vAlign w:val="center"/>
          </w:tcPr>
          <w:p w14:paraId="23442DF0"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中文版</w:t>
            </w:r>
          </w:p>
        </w:tc>
        <w:tc>
          <w:tcPr>
            <w:tcW w:w="973" w:type="pct"/>
            <w:tcBorders>
              <w:top w:val="single" w:sz="4" w:space="0" w:color="7E7E7E"/>
              <w:left w:val="single" w:sz="4" w:space="0" w:color="7E7E7E"/>
              <w:bottom w:val="single" w:sz="4" w:space="0" w:color="7E7E7E"/>
              <w:right w:val="single" w:sz="4" w:space="0" w:color="7E7E7E"/>
              <w:tl2br w:val="nil"/>
              <w:tr2bl w:val="nil"/>
            </w:tcBorders>
            <w:shd w:val="clear" w:color="auto" w:fill="auto"/>
            <w:vAlign w:val="center"/>
          </w:tcPr>
          <w:p w14:paraId="09A32430"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纸质版</w:t>
            </w:r>
            <w:r>
              <w:rPr>
                <w:rFonts w:ascii="宋体" w:hAnsi="宋体" w:cs="宋体" w:hint="eastAsia"/>
                <w:color w:val="000000"/>
                <w:kern w:val="0"/>
                <w:szCs w:val="21"/>
              </w:rPr>
              <w:t>/</w:t>
            </w:r>
            <w:r>
              <w:rPr>
                <w:rFonts w:ascii="宋体" w:hAnsi="宋体" w:cs="宋体" w:hint="eastAsia"/>
                <w:color w:val="000000"/>
                <w:kern w:val="0"/>
                <w:szCs w:val="21"/>
              </w:rPr>
              <w:t>电子版</w:t>
            </w:r>
          </w:p>
        </w:tc>
      </w:tr>
      <w:tr w:rsidR="00B44581" w14:paraId="304A82DF" w14:textId="77777777">
        <w:trPr>
          <w:trHeight w:hRule="exact" w:val="369"/>
          <w:jc w:val="center"/>
        </w:trPr>
        <w:tc>
          <w:tcPr>
            <w:tcW w:w="422" w:type="pct"/>
            <w:tcBorders>
              <w:top w:val="single" w:sz="4" w:space="0" w:color="7E7E7E"/>
              <w:left w:val="single" w:sz="4" w:space="0" w:color="7E7E7E"/>
              <w:bottom w:val="single" w:sz="4" w:space="0" w:color="7E7E7E"/>
              <w:right w:val="single" w:sz="4" w:space="0" w:color="7E7E7E"/>
              <w:tl2br w:val="nil"/>
              <w:tr2bl w:val="nil"/>
            </w:tcBorders>
            <w:shd w:val="clear" w:color="auto" w:fill="auto"/>
            <w:vAlign w:val="center"/>
          </w:tcPr>
          <w:p w14:paraId="41BC73E6"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9</w:t>
            </w:r>
          </w:p>
        </w:tc>
        <w:tc>
          <w:tcPr>
            <w:tcW w:w="2034" w:type="pct"/>
            <w:tcBorders>
              <w:top w:val="single" w:sz="4" w:space="0" w:color="7E7E7E"/>
              <w:left w:val="single" w:sz="4" w:space="0" w:color="7E7E7E"/>
              <w:bottom w:val="single" w:sz="4" w:space="0" w:color="7E7E7E"/>
              <w:right w:val="single" w:sz="4" w:space="0" w:color="7E7E7E"/>
              <w:tl2br w:val="nil"/>
              <w:tr2bl w:val="nil"/>
            </w:tcBorders>
            <w:shd w:val="clear" w:color="auto" w:fill="auto"/>
            <w:vAlign w:val="center"/>
          </w:tcPr>
          <w:p w14:paraId="75B715EB"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出厂测试报告</w:t>
            </w:r>
          </w:p>
        </w:tc>
        <w:tc>
          <w:tcPr>
            <w:tcW w:w="810" w:type="pct"/>
            <w:tcBorders>
              <w:top w:val="single" w:sz="4" w:space="0" w:color="7E7E7E"/>
              <w:left w:val="single" w:sz="4" w:space="0" w:color="7E7E7E"/>
              <w:bottom w:val="single" w:sz="4" w:space="0" w:color="7E7E7E"/>
              <w:right w:val="single" w:sz="4" w:space="0" w:color="7E7E7E"/>
              <w:tl2br w:val="nil"/>
              <w:tr2bl w:val="nil"/>
            </w:tcBorders>
            <w:shd w:val="clear" w:color="auto" w:fill="auto"/>
            <w:vAlign w:val="center"/>
          </w:tcPr>
          <w:p w14:paraId="0BD0D0A2"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1</w:t>
            </w:r>
            <w:r>
              <w:rPr>
                <w:rFonts w:ascii="宋体" w:hAnsi="宋体" w:cs="宋体" w:hint="eastAsia"/>
                <w:color w:val="000000"/>
                <w:kern w:val="0"/>
                <w:szCs w:val="21"/>
              </w:rPr>
              <w:t>份</w:t>
            </w:r>
          </w:p>
        </w:tc>
        <w:tc>
          <w:tcPr>
            <w:tcW w:w="759" w:type="pct"/>
            <w:tcBorders>
              <w:top w:val="single" w:sz="4" w:space="0" w:color="7E7E7E"/>
              <w:left w:val="single" w:sz="4" w:space="0" w:color="7E7E7E"/>
              <w:bottom w:val="single" w:sz="4" w:space="0" w:color="7E7E7E"/>
              <w:right w:val="single" w:sz="4" w:space="0" w:color="7E7E7E"/>
              <w:tl2br w:val="nil"/>
              <w:tr2bl w:val="nil"/>
            </w:tcBorders>
            <w:shd w:val="clear" w:color="auto" w:fill="auto"/>
            <w:vAlign w:val="center"/>
          </w:tcPr>
          <w:p w14:paraId="64E09EDB"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中文版</w:t>
            </w:r>
          </w:p>
        </w:tc>
        <w:tc>
          <w:tcPr>
            <w:tcW w:w="973" w:type="pct"/>
            <w:tcBorders>
              <w:top w:val="single" w:sz="4" w:space="0" w:color="7E7E7E"/>
              <w:left w:val="single" w:sz="4" w:space="0" w:color="7E7E7E"/>
              <w:bottom w:val="single" w:sz="4" w:space="0" w:color="7E7E7E"/>
              <w:right w:val="single" w:sz="4" w:space="0" w:color="7E7E7E"/>
              <w:tl2br w:val="nil"/>
              <w:tr2bl w:val="nil"/>
            </w:tcBorders>
            <w:shd w:val="clear" w:color="auto" w:fill="auto"/>
            <w:vAlign w:val="center"/>
          </w:tcPr>
          <w:p w14:paraId="183B26C1"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纸质版</w:t>
            </w:r>
            <w:r>
              <w:rPr>
                <w:rFonts w:ascii="宋体" w:hAnsi="宋体" w:cs="宋体" w:hint="eastAsia"/>
                <w:color w:val="000000"/>
                <w:kern w:val="0"/>
                <w:szCs w:val="21"/>
              </w:rPr>
              <w:t>/</w:t>
            </w:r>
            <w:r>
              <w:rPr>
                <w:rFonts w:ascii="宋体" w:hAnsi="宋体" w:cs="宋体" w:hint="eastAsia"/>
                <w:color w:val="000000"/>
                <w:kern w:val="0"/>
                <w:szCs w:val="21"/>
              </w:rPr>
              <w:t>电子版</w:t>
            </w:r>
          </w:p>
        </w:tc>
      </w:tr>
      <w:tr w:rsidR="00B44581" w14:paraId="2A9D77CE" w14:textId="77777777">
        <w:trPr>
          <w:trHeight w:hRule="exact" w:val="369"/>
          <w:jc w:val="center"/>
        </w:trPr>
        <w:tc>
          <w:tcPr>
            <w:tcW w:w="422" w:type="pct"/>
            <w:tcBorders>
              <w:top w:val="single" w:sz="4" w:space="0" w:color="7E7E7E"/>
              <w:left w:val="single" w:sz="4" w:space="0" w:color="7E7E7E"/>
              <w:bottom w:val="single" w:sz="4" w:space="0" w:color="7E7E7E"/>
              <w:right w:val="single" w:sz="4" w:space="0" w:color="7E7E7E"/>
              <w:tl2br w:val="nil"/>
              <w:tr2bl w:val="nil"/>
            </w:tcBorders>
            <w:shd w:val="clear" w:color="auto" w:fill="auto"/>
            <w:vAlign w:val="center"/>
          </w:tcPr>
          <w:p w14:paraId="358B66CD"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10</w:t>
            </w:r>
          </w:p>
        </w:tc>
        <w:tc>
          <w:tcPr>
            <w:tcW w:w="2034" w:type="pct"/>
            <w:tcBorders>
              <w:top w:val="single" w:sz="4" w:space="0" w:color="7E7E7E"/>
              <w:left w:val="single" w:sz="4" w:space="0" w:color="7E7E7E"/>
              <w:bottom w:val="single" w:sz="4" w:space="0" w:color="7E7E7E"/>
              <w:right w:val="single" w:sz="4" w:space="0" w:color="7E7E7E"/>
              <w:tl2br w:val="nil"/>
              <w:tr2bl w:val="nil"/>
            </w:tcBorders>
            <w:shd w:val="clear" w:color="auto" w:fill="auto"/>
            <w:vAlign w:val="center"/>
          </w:tcPr>
          <w:p w14:paraId="3FF38C62"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产品使用手册</w:t>
            </w:r>
          </w:p>
        </w:tc>
        <w:tc>
          <w:tcPr>
            <w:tcW w:w="810" w:type="pct"/>
            <w:tcBorders>
              <w:top w:val="single" w:sz="4" w:space="0" w:color="7E7E7E"/>
              <w:left w:val="single" w:sz="4" w:space="0" w:color="7E7E7E"/>
              <w:bottom w:val="single" w:sz="4" w:space="0" w:color="7E7E7E"/>
              <w:right w:val="single" w:sz="4" w:space="0" w:color="7E7E7E"/>
              <w:tl2br w:val="nil"/>
              <w:tr2bl w:val="nil"/>
            </w:tcBorders>
            <w:shd w:val="clear" w:color="auto" w:fill="auto"/>
            <w:vAlign w:val="center"/>
          </w:tcPr>
          <w:p w14:paraId="7D5D5122"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1</w:t>
            </w:r>
            <w:r>
              <w:rPr>
                <w:rFonts w:ascii="宋体" w:hAnsi="宋体" w:cs="宋体" w:hint="eastAsia"/>
                <w:color w:val="000000"/>
                <w:kern w:val="0"/>
                <w:szCs w:val="21"/>
              </w:rPr>
              <w:t>份</w:t>
            </w:r>
          </w:p>
        </w:tc>
        <w:tc>
          <w:tcPr>
            <w:tcW w:w="759" w:type="pct"/>
            <w:tcBorders>
              <w:top w:val="single" w:sz="4" w:space="0" w:color="7E7E7E"/>
              <w:left w:val="single" w:sz="4" w:space="0" w:color="7E7E7E"/>
              <w:bottom w:val="single" w:sz="4" w:space="0" w:color="7E7E7E"/>
              <w:right w:val="single" w:sz="4" w:space="0" w:color="7E7E7E"/>
              <w:tl2br w:val="nil"/>
              <w:tr2bl w:val="nil"/>
            </w:tcBorders>
            <w:shd w:val="clear" w:color="auto" w:fill="auto"/>
            <w:vAlign w:val="center"/>
          </w:tcPr>
          <w:p w14:paraId="7FFE74C4"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中文版</w:t>
            </w:r>
          </w:p>
        </w:tc>
        <w:tc>
          <w:tcPr>
            <w:tcW w:w="973" w:type="pct"/>
            <w:tcBorders>
              <w:top w:val="single" w:sz="4" w:space="0" w:color="7E7E7E"/>
              <w:left w:val="single" w:sz="4" w:space="0" w:color="7E7E7E"/>
              <w:bottom w:val="single" w:sz="4" w:space="0" w:color="7E7E7E"/>
              <w:right w:val="single" w:sz="4" w:space="0" w:color="7E7E7E"/>
              <w:tl2br w:val="nil"/>
              <w:tr2bl w:val="nil"/>
            </w:tcBorders>
            <w:shd w:val="clear" w:color="auto" w:fill="auto"/>
            <w:vAlign w:val="center"/>
          </w:tcPr>
          <w:p w14:paraId="5FD2874D"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纸质版</w:t>
            </w:r>
            <w:r>
              <w:rPr>
                <w:rFonts w:ascii="宋体" w:hAnsi="宋体" w:cs="宋体" w:hint="eastAsia"/>
                <w:color w:val="000000"/>
                <w:kern w:val="0"/>
                <w:szCs w:val="21"/>
              </w:rPr>
              <w:t>/</w:t>
            </w:r>
            <w:r>
              <w:rPr>
                <w:rFonts w:ascii="宋体" w:hAnsi="宋体" w:cs="宋体" w:hint="eastAsia"/>
                <w:color w:val="000000"/>
                <w:kern w:val="0"/>
                <w:szCs w:val="21"/>
              </w:rPr>
              <w:t>电子版</w:t>
            </w:r>
          </w:p>
        </w:tc>
      </w:tr>
      <w:tr w:rsidR="00B44581" w14:paraId="3498A730" w14:textId="77777777">
        <w:trPr>
          <w:trHeight w:hRule="exact" w:val="369"/>
          <w:jc w:val="center"/>
        </w:trPr>
        <w:tc>
          <w:tcPr>
            <w:tcW w:w="422" w:type="pct"/>
            <w:tcBorders>
              <w:top w:val="single" w:sz="4" w:space="0" w:color="7E7E7E"/>
              <w:left w:val="single" w:sz="4" w:space="0" w:color="7E7E7E"/>
              <w:bottom w:val="single" w:sz="4" w:space="0" w:color="7E7E7E"/>
              <w:right w:val="single" w:sz="4" w:space="0" w:color="7E7E7E"/>
              <w:tl2br w:val="nil"/>
              <w:tr2bl w:val="nil"/>
            </w:tcBorders>
            <w:shd w:val="clear" w:color="auto" w:fill="auto"/>
            <w:vAlign w:val="center"/>
          </w:tcPr>
          <w:p w14:paraId="7609E3B6"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11</w:t>
            </w:r>
          </w:p>
        </w:tc>
        <w:tc>
          <w:tcPr>
            <w:tcW w:w="2034" w:type="pct"/>
            <w:tcBorders>
              <w:top w:val="single" w:sz="4" w:space="0" w:color="7E7E7E"/>
              <w:left w:val="single" w:sz="4" w:space="0" w:color="7E7E7E"/>
              <w:bottom w:val="single" w:sz="4" w:space="0" w:color="7E7E7E"/>
              <w:right w:val="single" w:sz="4" w:space="0" w:color="7E7E7E"/>
              <w:tl2br w:val="nil"/>
              <w:tr2bl w:val="nil"/>
            </w:tcBorders>
            <w:shd w:val="clear" w:color="auto" w:fill="auto"/>
            <w:vAlign w:val="center"/>
          </w:tcPr>
          <w:p w14:paraId="7471C110"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安全指导手册</w:t>
            </w:r>
          </w:p>
        </w:tc>
        <w:tc>
          <w:tcPr>
            <w:tcW w:w="810" w:type="pct"/>
            <w:tcBorders>
              <w:top w:val="single" w:sz="4" w:space="0" w:color="7E7E7E"/>
              <w:left w:val="single" w:sz="4" w:space="0" w:color="7E7E7E"/>
              <w:bottom w:val="single" w:sz="4" w:space="0" w:color="7E7E7E"/>
              <w:right w:val="single" w:sz="4" w:space="0" w:color="7E7E7E"/>
              <w:tl2br w:val="nil"/>
              <w:tr2bl w:val="nil"/>
            </w:tcBorders>
            <w:shd w:val="clear" w:color="auto" w:fill="auto"/>
            <w:vAlign w:val="center"/>
          </w:tcPr>
          <w:p w14:paraId="4B087E12"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1</w:t>
            </w:r>
            <w:r>
              <w:rPr>
                <w:rFonts w:ascii="宋体" w:hAnsi="宋体" w:cs="宋体" w:hint="eastAsia"/>
                <w:color w:val="000000"/>
                <w:kern w:val="0"/>
                <w:szCs w:val="21"/>
              </w:rPr>
              <w:t>份</w:t>
            </w:r>
          </w:p>
        </w:tc>
        <w:tc>
          <w:tcPr>
            <w:tcW w:w="759" w:type="pct"/>
            <w:tcBorders>
              <w:top w:val="single" w:sz="4" w:space="0" w:color="7E7E7E"/>
              <w:left w:val="single" w:sz="4" w:space="0" w:color="7E7E7E"/>
              <w:bottom w:val="single" w:sz="4" w:space="0" w:color="7E7E7E"/>
              <w:right w:val="single" w:sz="4" w:space="0" w:color="7E7E7E"/>
              <w:tl2br w:val="nil"/>
              <w:tr2bl w:val="nil"/>
            </w:tcBorders>
            <w:shd w:val="clear" w:color="auto" w:fill="auto"/>
            <w:vAlign w:val="center"/>
          </w:tcPr>
          <w:p w14:paraId="1FD94ABD"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中文版</w:t>
            </w:r>
          </w:p>
        </w:tc>
        <w:tc>
          <w:tcPr>
            <w:tcW w:w="973" w:type="pct"/>
            <w:tcBorders>
              <w:top w:val="single" w:sz="4" w:space="0" w:color="7E7E7E"/>
              <w:left w:val="single" w:sz="4" w:space="0" w:color="7E7E7E"/>
              <w:bottom w:val="single" w:sz="4" w:space="0" w:color="7E7E7E"/>
              <w:right w:val="single" w:sz="4" w:space="0" w:color="7E7E7E"/>
              <w:tl2br w:val="nil"/>
              <w:tr2bl w:val="nil"/>
            </w:tcBorders>
            <w:shd w:val="clear" w:color="auto" w:fill="auto"/>
            <w:vAlign w:val="center"/>
          </w:tcPr>
          <w:p w14:paraId="6E14F219"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纸质版</w:t>
            </w:r>
            <w:r>
              <w:rPr>
                <w:rFonts w:ascii="宋体" w:hAnsi="宋体" w:cs="宋体" w:hint="eastAsia"/>
                <w:color w:val="000000"/>
                <w:kern w:val="0"/>
                <w:szCs w:val="21"/>
              </w:rPr>
              <w:t>/</w:t>
            </w:r>
            <w:r>
              <w:rPr>
                <w:rFonts w:ascii="宋体" w:hAnsi="宋体" w:cs="宋体" w:hint="eastAsia"/>
                <w:color w:val="000000"/>
                <w:kern w:val="0"/>
                <w:szCs w:val="21"/>
              </w:rPr>
              <w:t>电子版</w:t>
            </w:r>
          </w:p>
        </w:tc>
      </w:tr>
      <w:tr w:rsidR="00B44581" w14:paraId="4B0E5B37" w14:textId="77777777">
        <w:trPr>
          <w:trHeight w:hRule="exact" w:val="369"/>
          <w:jc w:val="center"/>
        </w:trPr>
        <w:tc>
          <w:tcPr>
            <w:tcW w:w="422" w:type="pct"/>
            <w:tcBorders>
              <w:top w:val="single" w:sz="4" w:space="0" w:color="7E7E7E"/>
              <w:left w:val="single" w:sz="4" w:space="0" w:color="7E7E7E"/>
              <w:bottom w:val="single" w:sz="4" w:space="0" w:color="7E7E7E"/>
              <w:right w:val="single" w:sz="4" w:space="0" w:color="7E7E7E"/>
              <w:tl2br w:val="nil"/>
              <w:tr2bl w:val="nil"/>
            </w:tcBorders>
            <w:shd w:val="clear" w:color="auto" w:fill="auto"/>
            <w:vAlign w:val="center"/>
          </w:tcPr>
          <w:p w14:paraId="5F52AAE3"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12</w:t>
            </w:r>
          </w:p>
        </w:tc>
        <w:tc>
          <w:tcPr>
            <w:tcW w:w="2034" w:type="pct"/>
            <w:tcBorders>
              <w:top w:val="single" w:sz="4" w:space="0" w:color="7E7E7E"/>
              <w:left w:val="single" w:sz="4" w:space="0" w:color="7E7E7E"/>
              <w:bottom w:val="single" w:sz="4" w:space="0" w:color="7E7E7E"/>
              <w:right w:val="single" w:sz="4" w:space="0" w:color="7E7E7E"/>
              <w:tl2br w:val="nil"/>
              <w:tr2bl w:val="nil"/>
            </w:tcBorders>
            <w:shd w:val="clear" w:color="auto" w:fill="auto"/>
            <w:vAlign w:val="center"/>
          </w:tcPr>
          <w:p w14:paraId="0172A720"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系统运行与维护说明书</w:t>
            </w:r>
          </w:p>
        </w:tc>
        <w:tc>
          <w:tcPr>
            <w:tcW w:w="810" w:type="pct"/>
            <w:tcBorders>
              <w:top w:val="single" w:sz="4" w:space="0" w:color="7E7E7E"/>
              <w:left w:val="single" w:sz="4" w:space="0" w:color="7E7E7E"/>
              <w:bottom w:val="single" w:sz="4" w:space="0" w:color="7E7E7E"/>
              <w:right w:val="single" w:sz="4" w:space="0" w:color="7E7E7E"/>
              <w:tl2br w:val="nil"/>
              <w:tr2bl w:val="nil"/>
            </w:tcBorders>
            <w:shd w:val="clear" w:color="auto" w:fill="auto"/>
            <w:vAlign w:val="center"/>
          </w:tcPr>
          <w:p w14:paraId="2682363E"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1</w:t>
            </w:r>
            <w:r>
              <w:rPr>
                <w:rFonts w:ascii="宋体" w:hAnsi="宋体" w:cs="宋体" w:hint="eastAsia"/>
                <w:color w:val="000000"/>
                <w:kern w:val="0"/>
                <w:szCs w:val="21"/>
              </w:rPr>
              <w:t>份</w:t>
            </w:r>
          </w:p>
        </w:tc>
        <w:tc>
          <w:tcPr>
            <w:tcW w:w="759" w:type="pct"/>
            <w:tcBorders>
              <w:top w:val="single" w:sz="4" w:space="0" w:color="7E7E7E"/>
              <w:left w:val="single" w:sz="4" w:space="0" w:color="7E7E7E"/>
              <w:bottom w:val="single" w:sz="4" w:space="0" w:color="7E7E7E"/>
              <w:right w:val="single" w:sz="4" w:space="0" w:color="7E7E7E"/>
              <w:tl2br w:val="nil"/>
              <w:tr2bl w:val="nil"/>
            </w:tcBorders>
            <w:shd w:val="clear" w:color="auto" w:fill="auto"/>
            <w:vAlign w:val="center"/>
          </w:tcPr>
          <w:p w14:paraId="6C67A42A"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中文版</w:t>
            </w:r>
          </w:p>
        </w:tc>
        <w:tc>
          <w:tcPr>
            <w:tcW w:w="973" w:type="pct"/>
            <w:tcBorders>
              <w:top w:val="single" w:sz="4" w:space="0" w:color="7E7E7E"/>
              <w:left w:val="single" w:sz="4" w:space="0" w:color="7E7E7E"/>
              <w:bottom w:val="single" w:sz="4" w:space="0" w:color="7E7E7E"/>
              <w:right w:val="single" w:sz="4" w:space="0" w:color="7E7E7E"/>
              <w:tl2br w:val="nil"/>
              <w:tr2bl w:val="nil"/>
            </w:tcBorders>
            <w:shd w:val="clear" w:color="auto" w:fill="auto"/>
            <w:vAlign w:val="center"/>
          </w:tcPr>
          <w:p w14:paraId="5F11DB13"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纸质版</w:t>
            </w:r>
            <w:r>
              <w:rPr>
                <w:rFonts w:ascii="宋体" w:hAnsi="宋体" w:cs="宋体" w:hint="eastAsia"/>
                <w:color w:val="000000"/>
                <w:kern w:val="0"/>
                <w:szCs w:val="21"/>
              </w:rPr>
              <w:t>/</w:t>
            </w:r>
            <w:r>
              <w:rPr>
                <w:rFonts w:ascii="宋体" w:hAnsi="宋体" w:cs="宋体" w:hint="eastAsia"/>
                <w:color w:val="000000"/>
                <w:kern w:val="0"/>
                <w:szCs w:val="21"/>
              </w:rPr>
              <w:t>电子版</w:t>
            </w:r>
          </w:p>
        </w:tc>
      </w:tr>
      <w:tr w:rsidR="00B44581" w14:paraId="38AE7E2C" w14:textId="77777777">
        <w:trPr>
          <w:trHeight w:hRule="exact" w:val="369"/>
          <w:jc w:val="center"/>
        </w:trPr>
        <w:tc>
          <w:tcPr>
            <w:tcW w:w="422" w:type="pct"/>
            <w:tcBorders>
              <w:top w:val="single" w:sz="4" w:space="0" w:color="7E7E7E"/>
              <w:left w:val="single" w:sz="4" w:space="0" w:color="7E7E7E"/>
              <w:bottom w:val="single" w:sz="4" w:space="0" w:color="7E7E7E"/>
              <w:right w:val="single" w:sz="4" w:space="0" w:color="7E7E7E"/>
              <w:tl2br w:val="nil"/>
              <w:tr2bl w:val="nil"/>
            </w:tcBorders>
            <w:shd w:val="clear" w:color="auto" w:fill="auto"/>
            <w:vAlign w:val="center"/>
          </w:tcPr>
          <w:p w14:paraId="00CE3BBB"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13</w:t>
            </w:r>
          </w:p>
        </w:tc>
        <w:tc>
          <w:tcPr>
            <w:tcW w:w="2034" w:type="pct"/>
            <w:tcBorders>
              <w:top w:val="single" w:sz="4" w:space="0" w:color="7E7E7E"/>
              <w:left w:val="single" w:sz="4" w:space="0" w:color="7E7E7E"/>
              <w:bottom w:val="single" w:sz="4" w:space="0" w:color="7E7E7E"/>
              <w:right w:val="single" w:sz="4" w:space="0" w:color="7E7E7E"/>
              <w:tl2br w:val="nil"/>
              <w:tr2bl w:val="nil"/>
            </w:tcBorders>
            <w:shd w:val="clear" w:color="auto" w:fill="auto"/>
            <w:vAlign w:val="center"/>
          </w:tcPr>
          <w:p w14:paraId="02D613E2"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货物装箱清单</w:t>
            </w:r>
          </w:p>
        </w:tc>
        <w:tc>
          <w:tcPr>
            <w:tcW w:w="810" w:type="pct"/>
            <w:tcBorders>
              <w:top w:val="single" w:sz="4" w:space="0" w:color="7E7E7E"/>
              <w:left w:val="single" w:sz="4" w:space="0" w:color="7E7E7E"/>
              <w:bottom w:val="single" w:sz="4" w:space="0" w:color="7E7E7E"/>
              <w:right w:val="single" w:sz="4" w:space="0" w:color="7E7E7E"/>
              <w:tl2br w:val="nil"/>
              <w:tr2bl w:val="nil"/>
            </w:tcBorders>
            <w:shd w:val="clear" w:color="auto" w:fill="auto"/>
            <w:vAlign w:val="center"/>
          </w:tcPr>
          <w:p w14:paraId="69C57940"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1</w:t>
            </w:r>
            <w:r>
              <w:rPr>
                <w:rFonts w:ascii="宋体" w:hAnsi="宋体" w:cs="宋体" w:hint="eastAsia"/>
                <w:color w:val="000000"/>
                <w:kern w:val="0"/>
                <w:szCs w:val="21"/>
              </w:rPr>
              <w:t>份</w:t>
            </w:r>
          </w:p>
        </w:tc>
        <w:tc>
          <w:tcPr>
            <w:tcW w:w="759" w:type="pct"/>
            <w:tcBorders>
              <w:top w:val="single" w:sz="4" w:space="0" w:color="7E7E7E"/>
              <w:left w:val="single" w:sz="4" w:space="0" w:color="7E7E7E"/>
              <w:bottom w:val="single" w:sz="4" w:space="0" w:color="7E7E7E"/>
              <w:right w:val="single" w:sz="4" w:space="0" w:color="7E7E7E"/>
              <w:tl2br w:val="nil"/>
              <w:tr2bl w:val="nil"/>
            </w:tcBorders>
            <w:shd w:val="clear" w:color="auto" w:fill="auto"/>
            <w:vAlign w:val="center"/>
          </w:tcPr>
          <w:p w14:paraId="57C981C6"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中文版</w:t>
            </w:r>
          </w:p>
        </w:tc>
        <w:tc>
          <w:tcPr>
            <w:tcW w:w="973" w:type="pct"/>
            <w:tcBorders>
              <w:top w:val="single" w:sz="4" w:space="0" w:color="7E7E7E"/>
              <w:left w:val="single" w:sz="4" w:space="0" w:color="7E7E7E"/>
              <w:bottom w:val="single" w:sz="4" w:space="0" w:color="7E7E7E"/>
              <w:right w:val="single" w:sz="4" w:space="0" w:color="7E7E7E"/>
              <w:tl2br w:val="nil"/>
              <w:tr2bl w:val="nil"/>
            </w:tcBorders>
            <w:shd w:val="clear" w:color="auto" w:fill="auto"/>
            <w:vAlign w:val="center"/>
          </w:tcPr>
          <w:p w14:paraId="68845B46"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纸质版</w:t>
            </w:r>
            <w:r>
              <w:rPr>
                <w:rFonts w:ascii="宋体" w:hAnsi="宋体" w:cs="宋体" w:hint="eastAsia"/>
                <w:color w:val="000000"/>
                <w:kern w:val="0"/>
                <w:szCs w:val="21"/>
              </w:rPr>
              <w:t>/</w:t>
            </w:r>
            <w:r>
              <w:rPr>
                <w:rFonts w:ascii="宋体" w:hAnsi="宋体" w:cs="宋体" w:hint="eastAsia"/>
                <w:color w:val="000000"/>
                <w:kern w:val="0"/>
                <w:szCs w:val="21"/>
              </w:rPr>
              <w:t>电子版</w:t>
            </w:r>
          </w:p>
        </w:tc>
      </w:tr>
      <w:tr w:rsidR="00B44581" w14:paraId="64A78641" w14:textId="77777777">
        <w:trPr>
          <w:trHeight w:hRule="exact" w:val="369"/>
          <w:jc w:val="center"/>
        </w:trPr>
        <w:tc>
          <w:tcPr>
            <w:tcW w:w="422" w:type="pct"/>
            <w:tcBorders>
              <w:top w:val="single" w:sz="4" w:space="0" w:color="7E7E7E"/>
              <w:left w:val="single" w:sz="4" w:space="0" w:color="7E7E7E"/>
              <w:bottom w:val="single" w:sz="4" w:space="0" w:color="7E7E7E"/>
              <w:right w:val="single" w:sz="4" w:space="0" w:color="7E7E7E"/>
              <w:tl2br w:val="nil"/>
              <w:tr2bl w:val="nil"/>
            </w:tcBorders>
            <w:shd w:val="clear" w:color="auto" w:fill="auto"/>
            <w:vAlign w:val="center"/>
          </w:tcPr>
          <w:p w14:paraId="192B2D7C"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14</w:t>
            </w:r>
          </w:p>
        </w:tc>
        <w:tc>
          <w:tcPr>
            <w:tcW w:w="2034" w:type="pct"/>
            <w:tcBorders>
              <w:top w:val="single" w:sz="4" w:space="0" w:color="7E7E7E"/>
              <w:left w:val="single" w:sz="4" w:space="0" w:color="7E7E7E"/>
              <w:bottom w:val="single" w:sz="4" w:space="0" w:color="7E7E7E"/>
              <w:right w:val="single" w:sz="4" w:space="0" w:color="7E7E7E"/>
              <w:tl2br w:val="nil"/>
              <w:tr2bl w:val="nil"/>
            </w:tcBorders>
            <w:shd w:val="clear" w:color="auto" w:fill="auto"/>
            <w:vAlign w:val="center"/>
          </w:tcPr>
          <w:p w14:paraId="287CBD2C"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项目进度计划表</w:t>
            </w:r>
          </w:p>
        </w:tc>
        <w:tc>
          <w:tcPr>
            <w:tcW w:w="810" w:type="pct"/>
            <w:tcBorders>
              <w:top w:val="single" w:sz="4" w:space="0" w:color="7E7E7E"/>
              <w:left w:val="single" w:sz="4" w:space="0" w:color="7E7E7E"/>
              <w:bottom w:val="single" w:sz="4" w:space="0" w:color="7E7E7E"/>
              <w:right w:val="single" w:sz="4" w:space="0" w:color="7E7E7E"/>
              <w:tl2br w:val="nil"/>
              <w:tr2bl w:val="nil"/>
            </w:tcBorders>
            <w:shd w:val="clear" w:color="auto" w:fill="auto"/>
            <w:vAlign w:val="center"/>
          </w:tcPr>
          <w:p w14:paraId="547213A1"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1</w:t>
            </w:r>
            <w:r>
              <w:rPr>
                <w:rFonts w:ascii="宋体" w:hAnsi="宋体" w:cs="宋体" w:hint="eastAsia"/>
                <w:color w:val="000000"/>
                <w:kern w:val="0"/>
                <w:szCs w:val="21"/>
              </w:rPr>
              <w:t>份</w:t>
            </w:r>
          </w:p>
        </w:tc>
        <w:tc>
          <w:tcPr>
            <w:tcW w:w="759" w:type="pct"/>
            <w:tcBorders>
              <w:top w:val="single" w:sz="4" w:space="0" w:color="7E7E7E"/>
              <w:left w:val="single" w:sz="4" w:space="0" w:color="7E7E7E"/>
              <w:bottom w:val="single" w:sz="4" w:space="0" w:color="7E7E7E"/>
              <w:right w:val="single" w:sz="4" w:space="0" w:color="7E7E7E"/>
              <w:tl2br w:val="nil"/>
              <w:tr2bl w:val="nil"/>
            </w:tcBorders>
            <w:shd w:val="clear" w:color="auto" w:fill="auto"/>
            <w:vAlign w:val="center"/>
          </w:tcPr>
          <w:p w14:paraId="3767EEBE"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中文版</w:t>
            </w:r>
          </w:p>
        </w:tc>
        <w:tc>
          <w:tcPr>
            <w:tcW w:w="973" w:type="pct"/>
            <w:tcBorders>
              <w:top w:val="single" w:sz="4" w:space="0" w:color="7E7E7E"/>
              <w:left w:val="single" w:sz="4" w:space="0" w:color="7E7E7E"/>
              <w:bottom w:val="single" w:sz="4" w:space="0" w:color="7E7E7E"/>
              <w:right w:val="single" w:sz="4" w:space="0" w:color="7E7E7E"/>
              <w:tl2br w:val="nil"/>
              <w:tr2bl w:val="nil"/>
            </w:tcBorders>
            <w:shd w:val="clear" w:color="auto" w:fill="auto"/>
            <w:vAlign w:val="center"/>
          </w:tcPr>
          <w:p w14:paraId="293EAE0A"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纸质版</w:t>
            </w:r>
            <w:r>
              <w:rPr>
                <w:rFonts w:ascii="宋体" w:hAnsi="宋体" w:cs="宋体" w:hint="eastAsia"/>
                <w:color w:val="000000"/>
                <w:kern w:val="0"/>
                <w:szCs w:val="21"/>
              </w:rPr>
              <w:t>/</w:t>
            </w:r>
            <w:r>
              <w:rPr>
                <w:rFonts w:ascii="宋体" w:hAnsi="宋体" w:cs="宋体" w:hint="eastAsia"/>
                <w:color w:val="000000"/>
                <w:kern w:val="0"/>
                <w:szCs w:val="21"/>
              </w:rPr>
              <w:t>电子版</w:t>
            </w:r>
          </w:p>
        </w:tc>
      </w:tr>
      <w:tr w:rsidR="00B44581" w14:paraId="65ED71F4" w14:textId="77777777">
        <w:trPr>
          <w:trHeight w:hRule="exact" w:val="369"/>
          <w:jc w:val="center"/>
        </w:trPr>
        <w:tc>
          <w:tcPr>
            <w:tcW w:w="422" w:type="pct"/>
            <w:tcBorders>
              <w:top w:val="single" w:sz="4" w:space="0" w:color="7E7E7E"/>
              <w:left w:val="single" w:sz="4" w:space="0" w:color="7E7E7E"/>
              <w:bottom w:val="single" w:sz="4" w:space="0" w:color="7E7E7E"/>
              <w:right w:val="single" w:sz="4" w:space="0" w:color="7E7E7E"/>
              <w:tl2br w:val="nil"/>
              <w:tr2bl w:val="nil"/>
            </w:tcBorders>
            <w:shd w:val="clear" w:color="auto" w:fill="auto"/>
            <w:vAlign w:val="center"/>
          </w:tcPr>
          <w:p w14:paraId="09D6568A"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15</w:t>
            </w:r>
          </w:p>
        </w:tc>
        <w:tc>
          <w:tcPr>
            <w:tcW w:w="2034" w:type="pct"/>
            <w:tcBorders>
              <w:top w:val="single" w:sz="4" w:space="0" w:color="7E7E7E"/>
              <w:left w:val="single" w:sz="4" w:space="0" w:color="7E7E7E"/>
              <w:bottom w:val="single" w:sz="4" w:space="0" w:color="7E7E7E"/>
              <w:right w:val="single" w:sz="4" w:space="0" w:color="7E7E7E"/>
              <w:tl2br w:val="nil"/>
              <w:tr2bl w:val="nil"/>
            </w:tcBorders>
            <w:shd w:val="clear" w:color="auto" w:fill="auto"/>
            <w:vAlign w:val="center"/>
          </w:tcPr>
          <w:p w14:paraId="7EC2A753"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常见故障分析检查表</w:t>
            </w:r>
          </w:p>
        </w:tc>
        <w:tc>
          <w:tcPr>
            <w:tcW w:w="810" w:type="pct"/>
            <w:tcBorders>
              <w:top w:val="single" w:sz="4" w:space="0" w:color="7E7E7E"/>
              <w:left w:val="single" w:sz="4" w:space="0" w:color="7E7E7E"/>
              <w:bottom w:val="single" w:sz="4" w:space="0" w:color="7E7E7E"/>
              <w:right w:val="single" w:sz="4" w:space="0" w:color="7E7E7E"/>
              <w:tl2br w:val="nil"/>
              <w:tr2bl w:val="nil"/>
            </w:tcBorders>
            <w:shd w:val="clear" w:color="auto" w:fill="auto"/>
            <w:vAlign w:val="center"/>
          </w:tcPr>
          <w:p w14:paraId="0C9A0807"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1</w:t>
            </w:r>
            <w:r>
              <w:rPr>
                <w:rFonts w:ascii="宋体" w:hAnsi="宋体" w:cs="宋体" w:hint="eastAsia"/>
                <w:color w:val="000000"/>
                <w:kern w:val="0"/>
                <w:szCs w:val="21"/>
              </w:rPr>
              <w:t>份</w:t>
            </w:r>
          </w:p>
        </w:tc>
        <w:tc>
          <w:tcPr>
            <w:tcW w:w="759" w:type="pct"/>
            <w:tcBorders>
              <w:top w:val="single" w:sz="4" w:space="0" w:color="7E7E7E"/>
              <w:left w:val="single" w:sz="4" w:space="0" w:color="7E7E7E"/>
              <w:bottom w:val="single" w:sz="4" w:space="0" w:color="7E7E7E"/>
              <w:right w:val="single" w:sz="4" w:space="0" w:color="7E7E7E"/>
              <w:tl2br w:val="nil"/>
              <w:tr2bl w:val="nil"/>
            </w:tcBorders>
            <w:shd w:val="clear" w:color="auto" w:fill="auto"/>
            <w:vAlign w:val="center"/>
          </w:tcPr>
          <w:p w14:paraId="0C32A52D"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中文版</w:t>
            </w:r>
          </w:p>
        </w:tc>
        <w:tc>
          <w:tcPr>
            <w:tcW w:w="973" w:type="pct"/>
            <w:tcBorders>
              <w:top w:val="single" w:sz="4" w:space="0" w:color="7E7E7E"/>
              <w:left w:val="single" w:sz="4" w:space="0" w:color="7E7E7E"/>
              <w:bottom w:val="single" w:sz="4" w:space="0" w:color="7E7E7E"/>
              <w:right w:val="single" w:sz="4" w:space="0" w:color="7E7E7E"/>
              <w:tl2br w:val="nil"/>
              <w:tr2bl w:val="nil"/>
            </w:tcBorders>
            <w:shd w:val="clear" w:color="auto" w:fill="auto"/>
            <w:vAlign w:val="center"/>
          </w:tcPr>
          <w:p w14:paraId="0DF75E68"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纸质版</w:t>
            </w:r>
            <w:r>
              <w:rPr>
                <w:rFonts w:ascii="宋体" w:hAnsi="宋体" w:cs="宋体" w:hint="eastAsia"/>
                <w:color w:val="000000"/>
                <w:kern w:val="0"/>
                <w:szCs w:val="21"/>
              </w:rPr>
              <w:t>/</w:t>
            </w:r>
            <w:r>
              <w:rPr>
                <w:rFonts w:ascii="宋体" w:hAnsi="宋体" w:cs="宋体" w:hint="eastAsia"/>
                <w:color w:val="000000"/>
                <w:kern w:val="0"/>
                <w:szCs w:val="21"/>
              </w:rPr>
              <w:t>电子版</w:t>
            </w:r>
          </w:p>
        </w:tc>
      </w:tr>
      <w:tr w:rsidR="00B44581" w14:paraId="3E9D8B40" w14:textId="77777777">
        <w:trPr>
          <w:trHeight w:hRule="exact" w:val="369"/>
          <w:jc w:val="center"/>
        </w:trPr>
        <w:tc>
          <w:tcPr>
            <w:tcW w:w="422" w:type="pct"/>
            <w:tcBorders>
              <w:top w:val="single" w:sz="4" w:space="0" w:color="7E7E7E"/>
              <w:left w:val="single" w:sz="4" w:space="0" w:color="7E7E7E"/>
              <w:bottom w:val="single" w:sz="4" w:space="0" w:color="7E7E7E"/>
              <w:right w:val="single" w:sz="4" w:space="0" w:color="7E7E7E"/>
              <w:tl2br w:val="nil"/>
              <w:tr2bl w:val="nil"/>
            </w:tcBorders>
            <w:shd w:val="clear" w:color="auto" w:fill="auto"/>
            <w:vAlign w:val="center"/>
          </w:tcPr>
          <w:p w14:paraId="613983FE"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16</w:t>
            </w:r>
          </w:p>
        </w:tc>
        <w:tc>
          <w:tcPr>
            <w:tcW w:w="2034" w:type="pct"/>
            <w:tcBorders>
              <w:top w:val="single" w:sz="4" w:space="0" w:color="7E7E7E"/>
              <w:left w:val="single" w:sz="4" w:space="0" w:color="7E7E7E"/>
              <w:bottom w:val="single" w:sz="4" w:space="0" w:color="7E7E7E"/>
              <w:right w:val="single" w:sz="4" w:space="0" w:color="7E7E7E"/>
              <w:tl2br w:val="nil"/>
              <w:tr2bl w:val="nil"/>
            </w:tcBorders>
            <w:shd w:val="clear" w:color="auto" w:fill="auto"/>
            <w:vAlign w:val="center"/>
          </w:tcPr>
          <w:p w14:paraId="768985C1"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设备日常保养检查表</w:t>
            </w:r>
          </w:p>
        </w:tc>
        <w:tc>
          <w:tcPr>
            <w:tcW w:w="810" w:type="pct"/>
            <w:tcBorders>
              <w:top w:val="single" w:sz="4" w:space="0" w:color="7E7E7E"/>
              <w:left w:val="single" w:sz="4" w:space="0" w:color="7E7E7E"/>
              <w:bottom w:val="single" w:sz="4" w:space="0" w:color="7E7E7E"/>
              <w:right w:val="single" w:sz="4" w:space="0" w:color="7E7E7E"/>
              <w:tl2br w:val="nil"/>
              <w:tr2bl w:val="nil"/>
            </w:tcBorders>
            <w:shd w:val="clear" w:color="auto" w:fill="auto"/>
            <w:vAlign w:val="center"/>
          </w:tcPr>
          <w:p w14:paraId="14DD3F31"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1</w:t>
            </w:r>
            <w:r>
              <w:rPr>
                <w:rFonts w:ascii="宋体" w:hAnsi="宋体" w:cs="宋体" w:hint="eastAsia"/>
                <w:color w:val="000000"/>
                <w:kern w:val="0"/>
                <w:szCs w:val="21"/>
              </w:rPr>
              <w:t>份</w:t>
            </w:r>
          </w:p>
        </w:tc>
        <w:tc>
          <w:tcPr>
            <w:tcW w:w="759" w:type="pct"/>
            <w:tcBorders>
              <w:top w:val="single" w:sz="4" w:space="0" w:color="7E7E7E"/>
              <w:left w:val="single" w:sz="4" w:space="0" w:color="7E7E7E"/>
              <w:bottom w:val="single" w:sz="4" w:space="0" w:color="7E7E7E"/>
              <w:right w:val="single" w:sz="4" w:space="0" w:color="7E7E7E"/>
              <w:tl2br w:val="nil"/>
              <w:tr2bl w:val="nil"/>
            </w:tcBorders>
            <w:shd w:val="clear" w:color="auto" w:fill="auto"/>
            <w:vAlign w:val="center"/>
          </w:tcPr>
          <w:p w14:paraId="06CDFADE"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中文版</w:t>
            </w:r>
          </w:p>
        </w:tc>
        <w:tc>
          <w:tcPr>
            <w:tcW w:w="973" w:type="pct"/>
            <w:tcBorders>
              <w:top w:val="single" w:sz="4" w:space="0" w:color="7E7E7E"/>
              <w:left w:val="single" w:sz="4" w:space="0" w:color="7E7E7E"/>
              <w:bottom w:val="single" w:sz="4" w:space="0" w:color="7E7E7E"/>
              <w:right w:val="single" w:sz="4" w:space="0" w:color="7E7E7E"/>
              <w:tl2br w:val="nil"/>
              <w:tr2bl w:val="nil"/>
            </w:tcBorders>
            <w:shd w:val="clear" w:color="auto" w:fill="auto"/>
            <w:vAlign w:val="center"/>
          </w:tcPr>
          <w:p w14:paraId="271DD5BD"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纸质版</w:t>
            </w:r>
            <w:r>
              <w:rPr>
                <w:rFonts w:ascii="宋体" w:hAnsi="宋体" w:cs="宋体" w:hint="eastAsia"/>
                <w:color w:val="000000"/>
                <w:kern w:val="0"/>
                <w:szCs w:val="21"/>
              </w:rPr>
              <w:t>/</w:t>
            </w:r>
            <w:r>
              <w:rPr>
                <w:rFonts w:ascii="宋体" w:hAnsi="宋体" w:cs="宋体" w:hint="eastAsia"/>
                <w:color w:val="000000"/>
                <w:kern w:val="0"/>
                <w:szCs w:val="21"/>
              </w:rPr>
              <w:t>电子版</w:t>
            </w:r>
          </w:p>
        </w:tc>
      </w:tr>
      <w:tr w:rsidR="00B44581" w14:paraId="3FCC28E5" w14:textId="77777777">
        <w:trPr>
          <w:trHeight w:hRule="exact" w:val="369"/>
          <w:jc w:val="center"/>
        </w:trPr>
        <w:tc>
          <w:tcPr>
            <w:tcW w:w="422" w:type="pct"/>
            <w:tcBorders>
              <w:top w:val="single" w:sz="4" w:space="0" w:color="7E7E7E"/>
              <w:left w:val="single" w:sz="4" w:space="0" w:color="7E7E7E"/>
              <w:bottom w:val="single" w:sz="4" w:space="0" w:color="7E7E7E"/>
              <w:right w:val="single" w:sz="4" w:space="0" w:color="7E7E7E"/>
              <w:tl2br w:val="nil"/>
              <w:tr2bl w:val="nil"/>
            </w:tcBorders>
            <w:shd w:val="clear" w:color="auto" w:fill="auto"/>
            <w:vAlign w:val="center"/>
          </w:tcPr>
          <w:p w14:paraId="3CF3FD0D"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17</w:t>
            </w:r>
          </w:p>
        </w:tc>
        <w:tc>
          <w:tcPr>
            <w:tcW w:w="2034" w:type="pct"/>
            <w:tcBorders>
              <w:top w:val="single" w:sz="4" w:space="0" w:color="7E7E7E"/>
              <w:left w:val="single" w:sz="4" w:space="0" w:color="7E7E7E"/>
              <w:bottom w:val="single" w:sz="4" w:space="0" w:color="7E7E7E"/>
              <w:right w:val="single" w:sz="4" w:space="0" w:color="7E7E7E"/>
              <w:tl2br w:val="nil"/>
              <w:tr2bl w:val="nil"/>
            </w:tcBorders>
            <w:shd w:val="clear" w:color="auto" w:fill="auto"/>
            <w:vAlign w:val="center"/>
          </w:tcPr>
          <w:p w14:paraId="773FBDA7"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设备日常点检记录表</w:t>
            </w:r>
          </w:p>
        </w:tc>
        <w:tc>
          <w:tcPr>
            <w:tcW w:w="810" w:type="pct"/>
            <w:tcBorders>
              <w:top w:val="single" w:sz="4" w:space="0" w:color="7E7E7E"/>
              <w:left w:val="single" w:sz="4" w:space="0" w:color="7E7E7E"/>
              <w:bottom w:val="single" w:sz="4" w:space="0" w:color="7E7E7E"/>
              <w:right w:val="single" w:sz="4" w:space="0" w:color="7E7E7E"/>
              <w:tl2br w:val="nil"/>
              <w:tr2bl w:val="nil"/>
            </w:tcBorders>
            <w:shd w:val="clear" w:color="auto" w:fill="auto"/>
            <w:vAlign w:val="center"/>
          </w:tcPr>
          <w:p w14:paraId="635B9904"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1</w:t>
            </w:r>
            <w:r>
              <w:rPr>
                <w:rFonts w:ascii="宋体" w:hAnsi="宋体" w:cs="宋体" w:hint="eastAsia"/>
                <w:color w:val="000000"/>
                <w:kern w:val="0"/>
                <w:szCs w:val="21"/>
              </w:rPr>
              <w:t>份</w:t>
            </w:r>
          </w:p>
        </w:tc>
        <w:tc>
          <w:tcPr>
            <w:tcW w:w="759" w:type="pct"/>
            <w:tcBorders>
              <w:top w:val="single" w:sz="4" w:space="0" w:color="7E7E7E"/>
              <w:left w:val="single" w:sz="4" w:space="0" w:color="7E7E7E"/>
              <w:bottom w:val="single" w:sz="4" w:space="0" w:color="7E7E7E"/>
              <w:right w:val="single" w:sz="4" w:space="0" w:color="7E7E7E"/>
              <w:tl2br w:val="nil"/>
              <w:tr2bl w:val="nil"/>
            </w:tcBorders>
            <w:shd w:val="clear" w:color="auto" w:fill="auto"/>
            <w:vAlign w:val="center"/>
          </w:tcPr>
          <w:p w14:paraId="4C0A1747"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中文版</w:t>
            </w:r>
          </w:p>
        </w:tc>
        <w:tc>
          <w:tcPr>
            <w:tcW w:w="973" w:type="pct"/>
            <w:tcBorders>
              <w:top w:val="single" w:sz="4" w:space="0" w:color="7E7E7E"/>
              <w:left w:val="single" w:sz="4" w:space="0" w:color="7E7E7E"/>
              <w:bottom w:val="single" w:sz="4" w:space="0" w:color="7E7E7E"/>
              <w:right w:val="single" w:sz="4" w:space="0" w:color="7E7E7E"/>
              <w:tl2br w:val="nil"/>
              <w:tr2bl w:val="nil"/>
            </w:tcBorders>
            <w:shd w:val="clear" w:color="auto" w:fill="auto"/>
            <w:vAlign w:val="center"/>
          </w:tcPr>
          <w:p w14:paraId="3A2BDD0E"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纸质版</w:t>
            </w:r>
            <w:r>
              <w:rPr>
                <w:rFonts w:ascii="宋体" w:hAnsi="宋体" w:cs="宋体" w:hint="eastAsia"/>
                <w:color w:val="000000"/>
                <w:kern w:val="0"/>
                <w:szCs w:val="21"/>
              </w:rPr>
              <w:t>/</w:t>
            </w:r>
            <w:r>
              <w:rPr>
                <w:rFonts w:ascii="宋体" w:hAnsi="宋体" w:cs="宋体" w:hint="eastAsia"/>
                <w:color w:val="000000"/>
                <w:kern w:val="0"/>
                <w:szCs w:val="21"/>
              </w:rPr>
              <w:t>电子版</w:t>
            </w:r>
          </w:p>
        </w:tc>
      </w:tr>
      <w:tr w:rsidR="00B44581" w14:paraId="36FFCB29" w14:textId="77777777">
        <w:trPr>
          <w:trHeight w:hRule="exact" w:val="369"/>
          <w:jc w:val="center"/>
        </w:trPr>
        <w:tc>
          <w:tcPr>
            <w:tcW w:w="422" w:type="pct"/>
            <w:tcBorders>
              <w:top w:val="single" w:sz="4" w:space="0" w:color="7E7E7E"/>
              <w:left w:val="single" w:sz="4" w:space="0" w:color="7E7E7E"/>
              <w:bottom w:val="single" w:sz="4" w:space="0" w:color="7E7E7E"/>
              <w:right w:val="single" w:sz="4" w:space="0" w:color="7E7E7E"/>
              <w:tl2br w:val="nil"/>
              <w:tr2bl w:val="nil"/>
            </w:tcBorders>
            <w:shd w:val="clear" w:color="auto" w:fill="auto"/>
            <w:vAlign w:val="center"/>
          </w:tcPr>
          <w:p w14:paraId="1649A59F"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18</w:t>
            </w:r>
          </w:p>
        </w:tc>
        <w:tc>
          <w:tcPr>
            <w:tcW w:w="2034" w:type="pct"/>
            <w:tcBorders>
              <w:top w:val="single" w:sz="4" w:space="0" w:color="7E7E7E"/>
              <w:left w:val="single" w:sz="4" w:space="0" w:color="7E7E7E"/>
              <w:bottom w:val="single" w:sz="4" w:space="0" w:color="7E7E7E"/>
              <w:right w:val="single" w:sz="4" w:space="0" w:color="7E7E7E"/>
              <w:tl2br w:val="nil"/>
              <w:tr2bl w:val="nil"/>
            </w:tcBorders>
            <w:shd w:val="clear" w:color="auto" w:fill="auto"/>
            <w:vAlign w:val="center"/>
          </w:tcPr>
          <w:p w14:paraId="226382BB"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设备强度</w:t>
            </w:r>
            <w:r>
              <w:rPr>
                <w:rFonts w:ascii="宋体" w:hAnsi="宋体" w:cs="宋体" w:hint="eastAsia"/>
                <w:color w:val="000000"/>
                <w:kern w:val="0"/>
                <w:szCs w:val="21"/>
              </w:rPr>
              <w:t>&amp;</w:t>
            </w:r>
            <w:r>
              <w:rPr>
                <w:rFonts w:ascii="宋体" w:hAnsi="宋体" w:cs="宋体" w:hint="eastAsia"/>
                <w:color w:val="000000"/>
                <w:kern w:val="0"/>
                <w:szCs w:val="21"/>
              </w:rPr>
              <w:t>气密性试验记录表</w:t>
            </w:r>
          </w:p>
        </w:tc>
        <w:tc>
          <w:tcPr>
            <w:tcW w:w="810" w:type="pct"/>
            <w:tcBorders>
              <w:top w:val="single" w:sz="4" w:space="0" w:color="7E7E7E"/>
              <w:left w:val="single" w:sz="4" w:space="0" w:color="7E7E7E"/>
              <w:bottom w:val="single" w:sz="4" w:space="0" w:color="7E7E7E"/>
              <w:right w:val="single" w:sz="4" w:space="0" w:color="7E7E7E"/>
              <w:tl2br w:val="nil"/>
              <w:tr2bl w:val="nil"/>
            </w:tcBorders>
            <w:shd w:val="clear" w:color="auto" w:fill="auto"/>
            <w:vAlign w:val="center"/>
          </w:tcPr>
          <w:p w14:paraId="5E9AFBBA"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1</w:t>
            </w:r>
            <w:r>
              <w:rPr>
                <w:rFonts w:ascii="宋体" w:hAnsi="宋体" w:cs="宋体" w:hint="eastAsia"/>
                <w:color w:val="000000"/>
                <w:kern w:val="0"/>
                <w:szCs w:val="21"/>
              </w:rPr>
              <w:t>份</w:t>
            </w:r>
          </w:p>
        </w:tc>
        <w:tc>
          <w:tcPr>
            <w:tcW w:w="759" w:type="pct"/>
            <w:tcBorders>
              <w:top w:val="single" w:sz="4" w:space="0" w:color="7E7E7E"/>
              <w:left w:val="single" w:sz="4" w:space="0" w:color="7E7E7E"/>
              <w:bottom w:val="single" w:sz="4" w:space="0" w:color="7E7E7E"/>
              <w:right w:val="single" w:sz="4" w:space="0" w:color="7E7E7E"/>
              <w:tl2br w:val="nil"/>
              <w:tr2bl w:val="nil"/>
            </w:tcBorders>
            <w:shd w:val="clear" w:color="auto" w:fill="auto"/>
            <w:vAlign w:val="center"/>
          </w:tcPr>
          <w:p w14:paraId="7AB7E675"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中文版</w:t>
            </w:r>
          </w:p>
        </w:tc>
        <w:tc>
          <w:tcPr>
            <w:tcW w:w="973" w:type="pct"/>
            <w:tcBorders>
              <w:top w:val="single" w:sz="4" w:space="0" w:color="7E7E7E"/>
              <w:left w:val="single" w:sz="4" w:space="0" w:color="7E7E7E"/>
              <w:bottom w:val="single" w:sz="4" w:space="0" w:color="7E7E7E"/>
              <w:right w:val="single" w:sz="4" w:space="0" w:color="7E7E7E"/>
              <w:tl2br w:val="nil"/>
              <w:tr2bl w:val="nil"/>
            </w:tcBorders>
            <w:shd w:val="clear" w:color="auto" w:fill="auto"/>
            <w:vAlign w:val="center"/>
          </w:tcPr>
          <w:p w14:paraId="7C11192D"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纸质版</w:t>
            </w:r>
            <w:r>
              <w:rPr>
                <w:rFonts w:ascii="宋体" w:hAnsi="宋体" w:cs="宋体" w:hint="eastAsia"/>
                <w:color w:val="000000"/>
                <w:kern w:val="0"/>
                <w:szCs w:val="21"/>
              </w:rPr>
              <w:t>/</w:t>
            </w:r>
            <w:r>
              <w:rPr>
                <w:rFonts w:ascii="宋体" w:hAnsi="宋体" w:cs="宋体" w:hint="eastAsia"/>
                <w:color w:val="000000"/>
                <w:kern w:val="0"/>
                <w:szCs w:val="21"/>
              </w:rPr>
              <w:t>电子版</w:t>
            </w:r>
          </w:p>
        </w:tc>
      </w:tr>
      <w:tr w:rsidR="00B44581" w14:paraId="1A4472A1" w14:textId="77777777">
        <w:trPr>
          <w:trHeight w:hRule="exact" w:val="369"/>
          <w:jc w:val="center"/>
        </w:trPr>
        <w:tc>
          <w:tcPr>
            <w:tcW w:w="422" w:type="pct"/>
            <w:tcBorders>
              <w:top w:val="single" w:sz="4" w:space="0" w:color="7E7E7E"/>
              <w:left w:val="single" w:sz="4" w:space="0" w:color="7E7E7E"/>
              <w:bottom w:val="single" w:sz="4" w:space="0" w:color="7E7E7E"/>
              <w:right w:val="single" w:sz="4" w:space="0" w:color="7E7E7E"/>
              <w:tl2br w:val="nil"/>
              <w:tr2bl w:val="nil"/>
            </w:tcBorders>
            <w:shd w:val="clear" w:color="auto" w:fill="auto"/>
            <w:vAlign w:val="center"/>
          </w:tcPr>
          <w:p w14:paraId="0E21A875"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lastRenderedPageBreak/>
              <w:t>19</w:t>
            </w:r>
          </w:p>
        </w:tc>
        <w:tc>
          <w:tcPr>
            <w:tcW w:w="2034" w:type="pct"/>
            <w:tcBorders>
              <w:top w:val="single" w:sz="4" w:space="0" w:color="7E7E7E"/>
              <w:left w:val="single" w:sz="4" w:space="0" w:color="7E7E7E"/>
              <w:bottom w:val="single" w:sz="4" w:space="0" w:color="7E7E7E"/>
              <w:right w:val="single" w:sz="4" w:space="0" w:color="7E7E7E"/>
              <w:tl2br w:val="nil"/>
              <w:tr2bl w:val="nil"/>
            </w:tcBorders>
            <w:shd w:val="clear" w:color="auto" w:fill="auto"/>
            <w:vAlign w:val="center"/>
          </w:tcPr>
          <w:p w14:paraId="3C484BB3"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设备易损件定检保养周期表</w:t>
            </w:r>
          </w:p>
        </w:tc>
        <w:tc>
          <w:tcPr>
            <w:tcW w:w="810" w:type="pct"/>
            <w:tcBorders>
              <w:top w:val="single" w:sz="4" w:space="0" w:color="7E7E7E"/>
              <w:left w:val="single" w:sz="4" w:space="0" w:color="7E7E7E"/>
              <w:bottom w:val="single" w:sz="4" w:space="0" w:color="7E7E7E"/>
              <w:right w:val="single" w:sz="4" w:space="0" w:color="7E7E7E"/>
              <w:tl2br w:val="nil"/>
              <w:tr2bl w:val="nil"/>
            </w:tcBorders>
            <w:shd w:val="clear" w:color="auto" w:fill="auto"/>
            <w:vAlign w:val="center"/>
          </w:tcPr>
          <w:p w14:paraId="3C8CD889"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1</w:t>
            </w:r>
            <w:r>
              <w:rPr>
                <w:rFonts w:ascii="宋体" w:hAnsi="宋体" w:cs="宋体" w:hint="eastAsia"/>
                <w:color w:val="000000"/>
                <w:kern w:val="0"/>
                <w:szCs w:val="21"/>
              </w:rPr>
              <w:t>份</w:t>
            </w:r>
          </w:p>
        </w:tc>
        <w:tc>
          <w:tcPr>
            <w:tcW w:w="759" w:type="pct"/>
            <w:tcBorders>
              <w:top w:val="single" w:sz="4" w:space="0" w:color="7E7E7E"/>
              <w:left w:val="single" w:sz="4" w:space="0" w:color="7E7E7E"/>
              <w:bottom w:val="single" w:sz="4" w:space="0" w:color="7E7E7E"/>
              <w:right w:val="single" w:sz="4" w:space="0" w:color="7E7E7E"/>
              <w:tl2br w:val="nil"/>
              <w:tr2bl w:val="nil"/>
            </w:tcBorders>
            <w:shd w:val="clear" w:color="auto" w:fill="auto"/>
            <w:vAlign w:val="center"/>
          </w:tcPr>
          <w:p w14:paraId="025BD6B1"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中文版</w:t>
            </w:r>
          </w:p>
        </w:tc>
        <w:tc>
          <w:tcPr>
            <w:tcW w:w="973" w:type="pct"/>
            <w:tcBorders>
              <w:top w:val="single" w:sz="4" w:space="0" w:color="7E7E7E"/>
              <w:left w:val="single" w:sz="4" w:space="0" w:color="7E7E7E"/>
              <w:bottom w:val="single" w:sz="4" w:space="0" w:color="7E7E7E"/>
              <w:right w:val="single" w:sz="4" w:space="0" w:color="7E7E7E"/>
              <w:tl2br w:val="nil"/>
              <w:tr2bl w:val="nil"/>
            </w:tcBorders>
            <w:shd w:val="clear" w:color="auto" w:fill="auto"/>
            <w:vAlign w:val="center"/>
          </w:tcPr>
          <w:p w14:paraId="1847EC64"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纸质版</w:t>
            </w:r>
            <w:r>
              <w:rPr>
                <w:rFonts w:ascii="宋体" w:hAnsi="宋体" w:cs="宋体" w:hint="eastAsia"/>
                <w:color w:val="000000"/>
                <w:kern w:val="0"/>
                <w:szCs w:val="21"/>
              </w:rPr>
              <w:t>/</w:t>
            </w:r>
            <w:r>
              <w:rPr>
                <w:rFonts w:ascii="宋体" w:hAnsi="宋体" w:cs="宋体" w:hint="eastAsia"/>
                <w:color w:val="000000"/>
                <w:kern w:val="0"/>
                <w:szCs w:val="21"/>
              </w:rPr>
              <w:t>电子版</w:t>
            </w:r>
          </w:p>
        </w:tc>
      </w:tr>
      <w:tr w:rsidR="00B44581" w14:paraId="112179B3" w14:textId="77777777">
        <w:trPr>
          <w:trHeight w:hRule="exact" w:val="369"/>
          <w:jc w:val="center"/>
        </w:trPr>
        <w:tc>
          <w:tcPr>
            <w:tcW w:w="422" w:type="pct"/>
            <w:tcBorders>
              <w:top w:val="single" w:sz="4" w:space="0" w:color="7E7E7E"/>
              <w:left w:val="single" w:sz="4" w:space="0" w:color="7E7E7E"/>
              <w:bottom w:val="single" w:sz="4" w:space="0" w:color="7E7E7E"/>
              <w:right w:val="single" w:sz="4" w:space="0" w:color="7E7E7E"/>
              <w:tl2br w:val="nil"/>
              <w:tr2bl w:val="nil"/>
            </w:tcBorders>
            <w:shd w:val="clear" w:color="auto" w:fill="auto"/>
            <w:vAlign w:val="center"/>
          </w:tcPr>
          <w:p w14:paraId="4EEE3ABE"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20</w:t>
            </w:r>
          </w:p>
        </w:tc>
        <w:tc>
          <w:tcPr>
            <w:tcW w:w="2034" w:type="pct"/>
            <w:tcBorders>
              <w:top w:val="single" w:sz="4" w:space="0" w:color="7E7E7E"/>
              <w:left w:val="single" w:sz="4" w:space="0" w:color="7E7E7E"/>
              <w:bottom w:val="single" w:sz="4" w:space="0" w:color="7E7E7E"/>
              <w:right w:val="single" w:sz="4" w:space="0" w:color="7E7E7E"/>
              <w:tl2br w:val="nil"/>
              <w:tr2bl w:val="nil"/>
            </w:tcBorders>
            <w:shd w:val="clear" w:color="auto" w:fill="auto"/>
            <w:vAlign w:val="center"/>
          </w:tcPr>
          <w:p w14:paraId="245063F7"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管道清理、吹扫和清洗记录</w:t>
            </w:r>
          </w:p>
        </w:tc>
        <w:tc>
          <w:tcPr>
            <w:tcW w:w="810" w:type="pct"/>
            <w:tcBorders>
              <w:top w:val="single" w:sz="4" w:space="0" w:color="7E7E7E"/>
              <w:left w:val="single" w:sz="4" w:space="0" w:color="7E7E7E"/>
              <w:bottom w:val="single" w:sz="4" w:space="0" w:color="7E7E7E"/>
              <w:right w:val="single" w:sz="4" w:space="0" w:color="7E7E7E"/>
              <w:tl2br w:val="nil"/>
              <w:tr2bl w:val="nil"/>
            </w:tcBorders>
            <w:shd w:val="clear" w:color="auto" w:fill="auto"/>
            <w:vAlign w:val="center"/>
          </w:tcPr>
          <w:p w14:paraId="3B17C582"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1</w:t>
            </w:r>
            <w:r>
              <w:rPr>
                <w:rFonts w:ascii="宋体" w:hAnsi="宋体" w:cs="宋体" w:hint="eastAsia"/>
                <w:color w:val="000000"/>
                <w:kern w:val="0"/>
                <w:szCs w:val="21"/>
              </w:rPr>
              <w:t>份</w:t>
            </w:r>
          </w:p>
        </w:tc>
        <w:tc>
          <w:tcPr>
            <w:tcW w:w="759" w:type="pct"/>
            <w:tcBorders>
              <w:top w:val="single" w:sz="4" w:space="0" w:color="7E7E7E"/>
              <w:left w:val="single" w:sz="4" w:space="0" w:color="7E7E7E"/>
              <w:bottom w:val="single" w:sz="4" w:space="0" w:color="7E7E7E"/>
              <w:right w:val="single" w:sz="4" w:space="0" w:color="7E7E7E"/>
              <w:tl2br w:val="nil"/>
              <w:tr2bl w:val="nil"/>
            </w:tcBorders>
            <w:shd w:val="clear" w:color="auto" w:fill="auto"/>
            <w:vAlign w:val="center"/>
          </w:tcPr>
          <w:p w14:paraId="1A00F0B5"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中文版</w:t>
            </w:r>
          </w:p>
        </w:tc>
        <w:tc>
          <w:tcPr>
            <w:tcW w:w="973" w:type="pct"/>
            <w:tcBorders>
              <w:top w:val="single" w:sz="4" w:space="0" w:color="7E7E7E"/>
              <w:left w:val="single" w:sz="4" w:space="0" w:color="7E7E7E"/>
              <w:bottom w:val="single" w:sz="4" w:space="0" w:color="7E7E7E"/>
              <w:right w:val="single" w:sz="4" w:space="0" w:color="7E7E7E"/>
              <w:tl2br w:val="nil"/>
              <w:tr2bl w:val="nil"/>
            </w:tcBorders>
            <w:shd w:val="clear" w:color="auto" w:fill="auto"/>
            <w:vAlign w:val="center"/>
          </w:tcPr>
          <w:p w14:paraId="311F197C"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纸质版</w:t>
            </w:r>
            <w:r>
              <w:rPr>
                <w:rFonts w:ascii="宋体" w:hAnsi="宋体" w:cs="宋体" w:hint="eastAsia"/>
                <w:color w:val="000000"/>
                <w:kern w:val="0"/>
                <w:szCs w:val="21"/>
              </w:rPr>
              <w:t>/</w:t>
            </w:r>
            <w:r>
              <w:rPr>
                <w:rFonts w:ascii="宋体" w:hAnsi="宋体" w:cs="宋体" w:hint="eastAsia"/>
                <w:color w:val="000000"/>
                <w:kern w:val="0"/>
                <w:szCs w:val="21"/>
              </w:rPr>
              <w:t>电子版</w:t>
            </w:r>
          </w:p>
        </w:tc>
      </w:tr>
      <w:tr w:rsidR="00B44581" w14:paraId="192D2448" w14:textId="77777777">
        <w:trPr>
          <w:trHeight w:hRule="exact" w:val="369"/>
          <w:jc w:val="center"/>
        </w:trPr>
        <w:tc>
          <w:tcPr>
            <w:tcW w:w="422" w:type="pct"/>
            <w:tcBorders>
              <w:top w:val="single" w:sz="4" w:space="0" w:color="7E7E7E"/>
              <w:left w:val="single" w:sz="4" w:space="0" w:color="7E7E7E"/>
              <w:bottom w:val="single" w:sz="4" w:space="0" w:color="7E7E7E"/>
              <w:right w:val="single" w:sz="4" w:space="0" w:color="7E7E7E"/>
              <w:tl2br w:val="nil"/>
              <w:tr2bl w:val="nil"/>
            </w:tcBorders>
            <w:shd w:val="clear" w:color="auto" w:fill="auto"/>
            <w:vAlign w:val="center"/>
          </w:tcPr>
          <w:p w14:paraId="4C467EB9"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21</w:t>
            </w:r>
          </w:p>
        </w:tc>
        <w:tc>
          <w:tcPr>
            <w:tcW w:w="2034" w:type="pct"/>
            <w:tcBorders>
              <w:top w:val="single" w:sz="4" w:space="0" w:color="7E7E7E"/>
              <w:left w:val="single" w:sz="4" w:space="0" w:color="7E7E7E"/>
              <w:bottom w:val="single" w:sz="4" w:space="0" w:color="7E7E7E"/>
              <w:right w:val="single" w:sz="4" w:space="0" w:color="7E7E7E"/>
              <w:tl2br w:val="nil"/>
              <w:tr2bl w:val="nil"/>
            </w:tcBorders>
            <w:shd w:val="clear" w:color="auto" w:fill="auto"/>
            <w:vAlign w:val="center"/>
          </w:tcPr>
          <w:p w14:paraId="47786FF9"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设备出厂质量合格证书</w:t>
            </w:r>
          </w:p>
        </w:tc>
        <w:tc>
          <w:tcPr>
            <w:tcW w:w="810" w:type="pct"/>
            <w:tcBorders>
              <w:top w:val="single" w:sz="4" w:space="0" w:color="7E7E7E"/>
              <w:left w:val="single" w:sz="4" w:space="0" w:color="7E7E7E"/>
              <w:bottom w:val="single" w:sz="4" w:space="0" w:color="7E7E7E"/>
              <w:right w:val="single" w:sz="4" w:space="0" w:color="7E7E7E"/>
              <w:tl2br w:val="nil"/>
              <w:tr2bl w:val="nil"/>
            </w:tcBorders>
            <w:shd w:val="clear" w:color="auto" w:fill="auto"/>
            <w:vAlign w:val="center"/>
          </w:tcPr>
          <w:p w14:paraId="726C8B74"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1</w:t>
            </w:r>
            <w:r>
              <w:rPr>
                <w:rFonts w:ascii="宋体" w:hAnsi="宋体" w:cs="宋体" w:hint="eastAsia"/>
                <w:color w:val="000000"/>
                <w:kern w:val="0"/>
                <w:szCs w:val="21"/>
              </w:rPr>
              <w:t>份</w:t>
            </w:r>
          </w:p>
        </w:tc>
        <w:tc>
          <w:tcPr>
            <w:tcW w:w="759" w:type="pct"/>
            <w:tcBorders>
              <w:top w:val="single" w:sz="4" w:space="0" w:color="7E7E7E"/>
              <w:left w:val="single" w:sz="4" w:space="0" w:color="7E7E7E"/>
              <w:bottom w:val="single" w:sz="4" w:space="0" w:color="7E7E7E"/>
              <w:right w:val="single" w:sz="4" w:space="0" w:color="7E7E7E"/>
              <w:tl2br w:val="nil"/>
              <w:tr2bl w:val="nil"/>
            </w:tcBorders>
            <w:shd w:val="clear" w:color="auto" w:fill="auto"/>
            <w:vAlign w:val="center"/>
          </w:tcPr>
          <w:p w14:paraId="492EE5D7"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中文版</w:t>
            </w:r>
          </w:p>
        </w:tc>
        <w:tc>
          <w:tcPr>
            <w:tcW w:w="973" w:type="pct"/>
            <w:tcBorders>
              <w:top w:val="single" w:sz="4" w:space="0" w:color="7E7E7E"/>
              <w:left w:val="single" w:sz="4" w:space="0" w:color="7E7E7E"/>
              <w:bottom w:val="single" w:sz="4" w:space="0" w:color="7E7E7E"/>
              <w:right w:val="single" w:sz="4" w:space="0" w:color="7E7E7E"/>
              <w:tl2br w:val="nil"/>
              <w:tr2bl w:val="nil"/>
            </w:tcBorders>
            <w:shd w:val="clear" w:color="auto" w:fill="auto"/>
            <w:vAlign w:val="center"/>
          </w:tcPr>
          <w:p w14:paraId="273436F5"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纸质版</w:t>
            </w:r>
            <w:r>
              <w:rPr>
                <w:rFonts w:ascii="宋体" w:hAnsi="宋体" w:cs="宋体" w:hint="eastAsia"/>
                <w:color w:val="000000"/>
                <w:kern w:val="0"/>
                <w:szCs w:val="21"/>
              </w:rPr>
              <w:t>/</w:t>
            </w:r>
            <w:r>
              <w:rPr>
                <w:rFonts w:ascii="宋体" w:hAnsi="宋体" w:cs="宋体" w:hint="eastAsia"/>
                <w:color w:val="000000"/>
                <w:kern w:val="0"/>
                <w:szCs w:val="21"/>
              </w:rPr>
              <w:t>电子版</w:t>
            </w:r>
          </w:p>
        </w:tc>
      </w:tr>
      <w:tr w:rsidR="00B44581" w14:paraId="03164591" w14:textId="77777777">
        <w:trPr>
          <w:trHeight w:hRule="exact" w:val="369"/>
          <w:jc w:val="center"/>
        </w:trPr>
        <w:tc>
          <w:tcPr>
            <w:tcW w:w="422" w:type="pct"/>
            <w:tcBorders>
              <w:top w:val="single" w:sz="4" w:space="0" w:color="7E7E7E"/>
              <w:left w:val="single" w:sz="4" w:space="0" w:color="7E7E7E"/>
              <w:bottom w:val="single" w:sz="4" w:space="0" w:color="7E7E7E"/>
              <w:right w:val="single" w:sz="4" w:space="0" w:color="7E7E7E"/>
              <w:tl2br w:val="nil"/>
              <w:tr2bl w:val="nil"/>
            </w:tcBorders>
            <w:shd w:val="clear" w:color="auto" w:fill="auto"/>
            <w:vAlign w:val="center"/>
          </w:tcPr>
          <w:p w14:paraId="73D5985F"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22</w:t>
            </w:r>
          </w:p>
        </w:tc>
        <w:tc>
          <w:tcPr>
            <w:tcW w:w="2034" w:type="pct"/>
            <w:tcBorders>
              <w:top w:val="single" w:sz="4" w:space="0" w:color="7E7E7E"/>
              <w:left w:val="single" w:sz="4" w:space="0" w:color="7E7E7E"/>
              <w:bottom w:val="single" w:sz="4" w:space="0" w:color="7E7E7E"/>
              <w:right w:val="single" w:sz="4" w:space="0" w:color="7E7E7E"/>
              <w:tl2br w:val="nil"/>
              <w:tr2bl w:val="nil"/>
            </w:tcBorders>
            <w:shd w:val="clear" w:color="auto" w:fill="auto"/>
            <w:vAlign w:val="center"/>
          </w:tcPr>
          <w:p w14:paraId="644379E2"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压力容器质量证明文件</w:t>
            </w:r>
          </w:p>
        </w:tc>
        <w:tc>
          <w:tcPr>
            <w:tcW w:w="810" w:type="pct"/>
            <w:tcBorders>
              <w:top w:val="single" w:sz="4" w:space="0" w:color="7E7E7E"/>
              <w:left w:val="single" w:sz="4" w:space="0" w:color="7E7E7E"/>
              <w:bottom w:val="single" w:sz="4" w:space="0" w:color="7E7E7E"/>
              <w:right w:val="single" w:sz="4" w:space="0" w:color="7E7E7E"/>
              <w:tl2br w:val="nil"/>
              <w:tr2bl w:val="nil"/>
            </w:tcBorders>
            <w:shd w:val="clear" w:color="auto" w:fill="auto"/>
            <w:vAlign w:val="center"/>
          </w:tcPr>
          <w:p w14:paraId="0BA7B93B"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1</w:t>
            </w:r>
            <w:r>
              <w:rPr>
                <w:rFonts w:ascii="宋体" w:hAnsi="宋体" w:cs="宋体" w:hint="eastAsia"/>
                <w:color w:val="000000"/>
                <w:kern w:val="0"/>
                <w:szCs w:val="21"/>
              </w:rPr>
              <w:t>份</w:t>
            </w:r>
          </w:p>
        </w:tc>
        <w:tc>
          <w:tcPr>
            <w:tcW w:w="759" w:type="pct"/>
            <w:tcBorders>
              <w:top w:val="single" w:sz="4" w:space="0" w:color="7E7E7E"/>
              <w:left w:val="single" w:sz="4" w:space="0" w:color="7E7E7E"/>
              <w:bottom w:val="single" w:sz="4" w:space="0" w:color="7E7E7E"/>
              <w:right w:val="single" w:sz="4" w:space="0" w:color="7E7E7E"/>
              <w:tl2br w:val="nil"/>
              <w:tr2bl w:val="nil"/>
            </w:tcBorders>
            <w:shd w:val="clear" w:color="auto" w:fill="auto"/>
            <w:vAlign w:val="center"/>
          </w:tcPr>
          <w:p w14:paraId="3C79D604"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中文版</w:t>
            </w:r>
          </w:p>
        </w:tc>
        <w:tc>
          <w:tcPr>
            <w:tcW w:w="973" w:type="pct"/>
            <w:tcBorders>
              <w:top w:val="single" w:sz="4" w:space="0" w:color="7E7E7E"/>
              <w:left w:val="single" w:sz="4" w:space="0" w:color="7E7E7E"/>
              <w:bottom w:val="single" w:sz="4" w:space="0" w:color="7E7E7E"/>
              <w:right w:val="single" w:sz="4" w:space="0" w:color="7E7E7E"/>
              <w:tl2br w:val="nil"/>
              <w:tr2bl w:val="nil"/>
            </w:tcBorders>
            <w:shd w:val="clear" w:color="auto" w:fill="auto"/>
            <w:vAlign w:val="center"/>
          </w:tcPr>
          <w:p w14:paraId="2914192B"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纸质版</w:t>
            </w:r>
            <w:r>
              <w:rPr>
                <w:rFonts w:ascii="宋体" w:hAnsi="宋体" w:cs="宋体" w:hint="eastAsia"/>
                <w:color w:val="000000"/>
                <w:kern w:val="0"/>
                <w:szCs w:val="21"/>
              </w:rPr>
              <w:t>/</w:t>
            </w:r>
            <w:r>
              <w:rPr>
                <w:rFonts w:ascii="宋体" w:hAnsi="宋体" w:cs="宋体" w:hint="eastAsia"/>
                <w:color w:val="000000"/>
                <w:kern w:val="0"/>
                <w:szCs w:val="21"/>
              </w:rPr>
              <w:t>电子版</w:t>
            </w:r>
          </w:p>
        </w:tc>
      </w:tr>
      <w:tr w:rsidR="00B44581" w14:paraId="2D5718D6" w14:textId="77777777">
        <w:trPr>
          <w:trHeight w:hRule="exact" w:val="369"/>
          <w:jc w:val="center"/>
        </w:trPr>
        <w:tc>
          <w:tcPr>
            <w:tcW w:w="422" w:type="pct"/>
            <w:tcBorders>
              <w:top w:val="single" w:sz="4" w:space="0" w:color="7E7E7E"/>
              <w:left w:val="single" w:sz="4" w:space="0" w:color="7E7E7E"/>
              <w:bottom w:val="single" w:sz="4" w:space="0" w:color="7E7E7E"/>
              <w:right w:val="single" w:sz="4" w:space="0" w:color="7E7E7E"/>
              <w:tl2br w:val="nil"/>
              <w:tr2bl w:val="nil"/>
            </w:tcBorders>
            <w:shd w:val="clear" w:color="auto" w:fill="auto"/>
            <w:vAlign w:val="center"/>
          </w:tcPr>
          <w:p w14:paraId="08776EF9"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23</w:t>
            </w:r>
          </w:p>
        </w:tc>
        <w:tc>
          <w:tcPr>
            <w:tcW w:w="2034" w:type="pct"/>
            <w:tcBorders>
              <w:top w:val="single" w:sz="4" w:space="0" w:color="7E7E7E"/>
              <w:left w:val="single" w:sz="4" w:space="0" w:color="7E7E7E"/>
              <w:bottom w:val="single" w:sz="4" w:space="0" w:color="7E7E7E"/>
              <w:right w:val="single" w:sz="4" w:space="0" w:color="7E7E7E"/>
              <w:tl2br w:val="nil"/>
              <w:tr2bl w:val="nil"/>
            </w:tcBorders>
            <w:shd w:val="clear" w:color="auto" w:fill="auto"/>
            <w:vAlign w:val="center"/>
          </w:tcPr>
          <w:p w14:paraId="68E8E8C6"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压力管道检验报告</w:t>
            </w:r>
          </w:p>
        </w:tc>
        <w:tc>
          <w:tcPr>
            <w:tcW w:w="810" w:type="pct"/>
            <w:tcBorders>
              <w:top w:val="single" w:sz="4" w:space="0" w:color="7E7E7E"/>
              <w:left w:val="single" w:sz="4" w:space="0" w:color="7E7E7E"/>
              <w:bottom w:val="single" w:sz="4" w:space="0" w:color="7E7E7E"/>
              <w:right w:val="single" w:sz="4" w:space="0" w:color="7E7E7E"/>
              <w:tl2br w:val="nil"/>
              <w:tr2bl w:val="nil"/>
            </w:tcBorders>
            <w:shd w:val="clear" w:color="auto" w:fill="auto"/>
            <w:vAlign w:val="center"/>
          </w:tcPr>
          <w:p w14:paraId="4A36EC1B"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1</w:t>
            </w:r>
            <w:r>
              <w:rPr>
                <w:rFonts w:ascii="宋体" w:hAnsi="宋体" w:cs="宋体" w:hint="eastAsia"/>
                <w:color w:val="000000"/>
                <w:kern w:val="0"/>
                <w:szCs w:val="21"/>
              </w:rPr>
              <w:t>份</w:t>
            </w:r>
          </w:p>
        </w:tc>
        <w:tc>
          <w:tcPr>
            <w:tcW w:w="759" w:type="pct"/>
            <w:tcBorders>
              <w:top w:val="single" w:sz="4" w:space="0" w:color="7E7E7E"/>
              <w:left w:val="single" w:sz="4" w:space="0" w:color="7E7E7E"/>
              <w:bottom w:val="single" w:sz="4" w:space="0" w:color="7E7E7E"/>
              <w:right w:val="single" w:sz="4" w:space="0" w:color="7E7E7E"/>
              <w:tl2br w:val="nil"/>
              <w:tr2bl w:val="nil"/>
            </w:tcBorders>
            <w:shd w:val="clear" w:color="auto" w:fill="auto"/>
            <w:vAlign w:val="center"/>
          </w:tcPr>
          <w:p w14:paraId="380C9FDA"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中文版</w:t>
            </w:r>
          </w:p>
        </w:tc>
        <w:tc>
          <w:tcPr>
            <w:tcW w:w="973" w:type="pct"/>
            <w:tcBorders>
              <w:top w:val="single" w:sz="4" w:space="0" w:color="7E7E7E"/>
              <w:left w:val="single" w:sz="4" w:space="0" w:color="7E7E7E"/>
              <w:bottom w:val="single" w:sz="4" w:space="0" w:color="7E7E7E"/>
              <w:right w:val="single" w:sz="4" w:space="0" w:color="7E7E7E"/>
              <w:tl2br w:val="nil"/>
              <w:tr2bl w:val="nil"/>
            </w:tcBorders>
            <w:shd w:val="clear" w:color="auto" w:fill="auto"/>
            <w:vAlign w:val="center"/>
          </w:tcPr>
          <w:p w14:paraId="575D3214"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纸质版</w:t>
            </w:r>
            <w:r>
              <w:rPr>
                <w:rFonts w:ascii="宋体" w:hAnsi="宋体" w:cs="宋体" w:hint="eastAsia"/>
                <w:color w:val="000000"/>
                <w:kern w:val="0"/>
                <w:szCs w:val="21"/>
              </w:rPr>
              <w:t>/</w:t>
            </w:r>
            <w:r>
              <w:rPr>
                <w:rFonts w:ascii="宋体" w:hAnsi="宋体" w:cs="宋体" w:hint="eastAsia"/>
                <w:color w:val="000000"/>
                <w:kern w:val="0"/>
                <w:szCs w:val="21"/>
              </w:rPr>
              <w:t>电子版</w:t>
            </w:r>
          </w:p>
        </w:tc>
      </w:tr>
    </w:tbl>
    <w:p w14:paraId="01608EFB" w14:textId="77777777" w:rsidR="00B44581" w:rsidRDefault="00195D4B">
      <w:pPr>
        <w:tabs>
          <w:tab w:val="left" w:pos="900"/>
        </w:tabs>
        <w:adjustRightInd w:val="0"/>
        <w:snapToGrid w:val="0"/>
        <w:spacing w:beforeLines="50" w:before="156" w:line="360" w:lineRule="auto"/>
        <w:ind w:firstLineChars="200" w:firstLine="422"/>
        <w:rPr>
          <w:b/>
          <w:bCs/>
          <w:szCs w:val="21"/>
        </w:rPr>
      </w:pPr>
      <w:r>
        <w:rPr>
          <w:rFonts w:hint="eastAsia"/>
          <w:b/>
          <w:bCs/>
          <w:szCs w:val="21"/>
        </w:rPr>
        <w:t>（</w:t>
      </w:r>
      <w:r>
        <w:rPr>
          <w:rFonts w:hint="eastAsia"/>
          <w:b/>
          <w:bCs/>
          <w:szCs w:val="21"/>
        </w:rPr>
        <w:t>三</w:t>
      </w:r>
      <w:r>
        <w:rPr>
          <w:rFonts w:hint="eastAsia"/>
          <w:b/>
          <w:bCs/>
          <w:szCs w:val="21"/>
        </w:rPr>
        <w:t>）功能要求</w:t>
      </w:r>
    </w:p>
    <w:tbl>
      <w:tblPr>
        <w:tblW w:w="49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65"/>
        <w:gridCol w:w="2380"/>
        <w:gridCol w:w="5913"/>
      </w:tblGrid>
      <w:tr w:rsidR="00B44581" w14:paraId="3A1E1FF4" w14:textId="77777777">
        <w:trPr>
          <w:trHeight w:val="320"/>
        </w:trPr>
        <w:tc>
          <w:tcPr>
            <w:tcW w:w="422" w:type="pct"/>
            <w:tcBorders>
              <w:top w:val="single" w:sz="4" w:space="0" w:color="7E7E7E"/>
              <w:left w:val="single" w:sz="4" w:space="0" w:color="7E7E7E"/>
              <w:bottom w:val="single" w:sz="4" w:space="0" w:color="7E7E7E"/>
              <w:right w:val="single" w:sz="4" w:space="0" w:color="7E7E7E"/>
            </w:tcBorders>
            <w:shd w:val="clear" w:color="auto" w:fill="auto"/>
            <w:tcMar>
              <w:left w:w="108" w:type="dxa"/>
              <w:right w:w="108" w:type="dxa"/>
            </w:tcMar>
            <w:vAlign w:val="center"/>
          </w:tcPr>
          <w:p w14:paraId="7059E05D"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序号</w:t>
            </w:r>
          </w:p>
        </w:tc>
        <w:tc>
          <w:tcPr>
            <w:tcW w:w="1313" w:type="pct"/>
            <w:tcBorders>
              <w:top w:val="single" w:sz="4" w:space="0" w:color="7E7E7E"/>
              <w:left w:val="single" w:sz="4" w:space="0" w:color="7E7E7E"/>
              <w:bottom w:val="single" w:sz="4" w:space="0" w:color="7E7E7E"/>
              <w:right w:val="single" w:sz="4" w:space="0" w:color="7E7E7E"/>
            </w:tcBorders>
            <w:shd w:val="clear" w:color="auto" w:fill="auto"/>
            <w:tcMar>
              <w:left w:w="108" w:type="dxa"/>
              <w:right w:w="108" w:type="dxa"/>
            </w:tcMar>
            <w:vAlign w:val="center"/>
          </w:tcPr>
          <w:p w14:paraId="43013DEE"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测试项目</w:t>
            </w:r>
          </w:p>
        </w:tc>
        <w:tc>
          <w:tcPr>
            <w:tcW w:w="3263" w:type="pct"/>
            <w:tcBorders>
              <w:top w:val="single" w:sz="4" w:space="0" w:color="7E7E7E"/>
              <w:left w:val="single" w:sz="4" w:space="0" w:color="7E7E7E"/>
              <w:bottom w:val="single" w:sz="4" w:space="0" w:color="7E7E7E"/>
              <w:right w:val="single" w:sz="4" w:space="0" w:color="7E7E7E"/>
            </w:tcBorders>
            <w:shd w:val="clear" w:color="auto" w:fill="auto"/>
            <w:tcMar>
              <w:left w:w="108" w:type="dxa"/>
              <w:right w:w="108" w:type="dxa"/>
            </w:tcMar>
            <w:vAlign w:val="center"/>
          </w:tcPr>
          <w:p w14:paraId="21B1B94A"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测试功能</w:t>
            </w:r>
          </w:p>
        </w:tc>
      </w:tr>
      <w:tr w:rsidR="00B44581" w14:paraId="215DC253" w14:textId="77777777">
        <w:trPr>
          <w:trHeight w:val="320"/>
        </w:trPr>
        <w:tc>
          <w:tcPr>
            <w:tcW w:w="422" w:type="pct"/>
            <w:tcBorders>
              <w:top w:val="single" w:sz="4" w:space="0" w:color="7E7E7E"/>
              <w:left w:val="single" w:sz="4" w:space="0" w:color="7E7E7E"/>
              <w:bottom w:val="single" w:sz="4" w:space="0" w:color="7E7E7E"/>
              <w:right w:val="single" w:sz="4" w:space="0" w:color="7E7E7E"/>
            </w:tcBorders>
            <w:shd w:val="clear" w:color="auto" w:fill="auto"/>
            <w:tcMar>
              <w:left w:w="108" w:type="dxa"/>
              <w:right w:w="108" w:type="dxa"/>
            </w:tcMar>
            <w:vAlign w:val="center"/>
          </w:tcPr>
          <w:p w14:paraId="30BCA5D7"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1</w:t>
            </w:r>
          </w:p>
        </w:tc>
        <w:tc>
          <w:tcPr>
            <w:tcW w:w="1313" w:type="pct"/>
            <w:vMerge w:val="restart"/>
            <w:tcBorders>
              <w:top w:val="single" w:sz="4" w:space="0" w:color="7E7E7E"/>
              <w:left w:val="single" w:sz="4" w:space="0" w:color="7E7E7E"/>
              <w:bottom w:val="single" w:sz="4" w:space="0" w:color="7E7E7E"/>
              <w:right w:val="single" w:sz="4" w:space="0" w:color="7E7E7E"/>
            </w:tcBorders>
            <w:shd w:val="clear" w:color="auto" w:fill="auto"/>
            <w:tcMar>
              <w:left w:w="108" w:type="dxa"/>
              <w:right w:w="108" w:type="dxa"/>
            </w:tcMar>
            <w:vAlign w:val="center"/>
          </w:tcPr>
          <w:p w14:paraId="5032E68C"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性能测试</w:t>
            </w:r>
          </w:p>
        </w:tc>
        <w:tc>
          <w:tcPr>
            <w:tcW w:w="3263" w:type="pct"/>
            <w:tcBorders>
              <w:top w:val="single" w:sz="4" w:space="0" w:color="7E7E7E"/>
              <w:left w:val="single" w:sz="4" w:space="0" w:color="7E7E7E"/>
              <w:bottom w:val="single" w:sz="4" w:space="0" w:color="7E7E7E"/>
              <w:right w:val="single" w:sz="4" w:space="0" w:color="7E7E7E"/>
            </w:tcBorders>
            <w:shd w:val="clear" w:color="auto" w:fill="auto"/>
            <w:tcMar>
              <w:left w:w="108" w:type="dxa"/>
              <w:right w:w="108" w:type="dxa"/>
            </w:tcMar>
            <w:vAlign w:val="center"/>
          </w:tcPr>
          <w:p w14:paraId="4BC3609A"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氢气产量</w:t>
            </w:r>
          </w:p>
        </w:tc>
      </w:tr>
      <w:tr w:rsidR="00B44581" w14:paraId="1B347757" w14:textId="77777777">
        <w:trPr>
          <w:trHeight w:val="320"/>
        </w:trPr>
        <w:tc>
          <w:tcPr>
            <w:tcW w:w="422" w:type="pct"/>
            <w:tcBorders>
              <w:top w:val="single" w:sz="4" w:space="0" w:color="7E7E7E"/>
              <w:left w:val="single" w:sz="4" w:space="0" w:color="7E7E7E"/>
              <w:bottom w:val="single" w:sz="4" w:space="0" w:color="7E7E7E"/>
              <w:right w:val="single" w:sz="4" w:space="0" w:color="7E7E7E"/>
            </w:tcBorders>
            <w:shd w:val="clear" w:color="auto" w:fill="auto"/>
            <w:tcMar>
              <w:left w:w="108" w:type="dxa"/>
              <w:right w:w="108" w:type="dxa"/>
            </w:tcMar>
            <w:vAlign w:val="center"/>
          </w:tcPr>
          <w:p w14:paraId="24F49D7B"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2</w:t>
            </w:r>
          </w:p>
        </w:tc>
        <w:tc>
          <w:tcPr>
            <w:tcW w:w="1313" w:type="pct"/>
            <w:vMerge/>
            <w:tcBorders>
              <w:top w:val="single" w:sz="4" w:space="0" w:color="7E7E7E"/>
              <w:left w:val="single" w:sz="4" w:space="0" w:color="7E7E7E"/>
              <w:bottom w:val="single" w:sz="4" w:space="0" w:color="7E7E7E"/>
              <w:right w:val="single" w:sz="4" w:space="0" w:color="7E7E7E"/>
            </w:tcBorders>
            <w:shd w:val="clear" w:color="auto" w:fill="auto"/>
            <w:tcMar>
              <w:left w:w="108" w:type="dxa"/>
              <w:right w:w="108" w:type="dxa"/>
            </w:tcMar>
            <w:vAlign w:val="center"/>
          </w:tcPr>
          <w:p w14:paraId="574A3B6B" w14:textId="77777777" w:rsidR="00B44581" w:rsidRDefault="00B44581">
            <w:pPr>
              <w:widowControl/>
              <w:textAlignment w:val="baseline"/>
              <w:rPr>
                <w:rFonts w:ascii="宋体" w:hAnsi="宋体" w:cs="宋体"/>
                <w:color w:val="000000"/>
                <w:kern w:val="0"/>
                <w:szCs w:val="21"/>
              </w:rPr>
            </w:pPr>
          </w:p>
        </w:tc>
        <w:tc>
          <w:tcPr>
            <w:tcW w:w="3263" w:type="pct"/>
            <w:tcBorders>
              <w:top w:val="single" w:sz="4" w:space="0" w:color="7E7E7E"/>
              <w:left w:val="single" w:sz="4" w:space="0" w:color="7E7E7E"/>
              <w:bottom w:val="single" w:sz="4" w:space="0" w:color="7E7E7E"/>
              <w:right w:val="single" w:sz="4" w:space="0" w:color="7E7E7E"/>
            </w:tcBorders>
            <w:shd w:val="clear" w:color="auto" w:fill="auto"/>
            <w:tcMar>
              <w:left w:w="108" w:type="dxa"/>
              <w:right w:w="108" w:type="dxa"/>
            </w:tcMar>
            <w:vAlign w:val="center"/>
          </w:tcPr>
          <w:p w14:paraId="55D65980"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氧中氢</w:t>
            </w:r>
          </w:p>
        </w:tc>
      </w:tr>
      <w:tr w:rsidR="00B44581" w14:paraId="620670C4" w14:textId="77777777">
        <w:trPr>
          <w:trHeight w:val="320"/>
        </w:trPr>
        <w:tc>
          <w:tcPr>
            <w:tcW w:w="422" w:type="pct"/>
            <w:tcBorders>
              <w:top w:val="single" w:sz="4" w:space="0" w:color="7E7E7E"/>
              <w:left w:val="single" w:sz="4" w:space="0" w:color="7E7E7E"/>
              <w:bottom w:val="single" w:sz="4" w:space="0" w:color="7E7E7E"/>
              <w:right w:val="single" w:sz="4" w:space="0" w:color="7E7E7E"/>
            </w:tcBorders>
            <w:shd w:val="clear" w:color="auto" w:fill="auto"/>
            <w:tcMar>
              <w:left w:w="108" w:type="dxa"/>
              <w:right w:w="108" w:type="dxa"/>
            </w:tcMar>
            <w:vAlign w:val="center"/>
          </w:tcPr>
          <w:p w14:paraId="46D31767"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3</w:t>
            </w:r>
          </w:p>
        </w:tc>
        <w:tc>
          <w:tcPr>
            <w:tcW w:w="1313" w:type="pct"/>
            <w:vMerge/>
            <w:tcBorders>
              <w:top w:val="single" w:sz="4" w:space="0" w:color="7E7E7E"/>
              <w:left w:val="single" w:sz="4" w:space="0" w:color="7E7E7E"/>
              <w:bottom w:val="single" w:sz="4" w:space="0" w:color="7E7E7E"/>
              <w:right w:val="single" w:sz="4" w:space="0" w:color="7E7E7E"/>
            </w:tcBorders>
            <w:shd w:val="clear" w:color="auto" w:fill="auto"/>
            <w:tcMar>
              <w:left w:w="108" w:type="dxa"/>
              <w:right w:w="108" w:type="dxa"/>
            </w:tcMar>
            <w:vAlign w:val="center"/>
          </w:tcPr>
          <w:p w14:paraId="2B35993E" w14:textId="77777777" w:rsidR="00B44581" w:rsidRDefault="00B44581">
            <w:pPr>
              <w:widowControl/>
              <w:textAlignment w:val="baseline"/>
              <w:rPr>
                <w:rFonts w:ascii="宋体" w:hAnsi="宋体" w:cs="宋体"/>
                <w:color w:val="000000"/>
                <w:kern w:val="0"/>
                <w:szCs w:val="21"/>
              </w:rPr>
            </w:pPr>
          </w:p>
        </w:tc>
        <w:tc>
          <w:tcPr>
            <w:tcW w:w="3263" w:type="pct"/>
            <w:tcBorders>
              <w:top w:val="single" w:sz="4" w:space="0" w:color="7E7E7E"/>
              <w:left w:val="single" w:sz="4" w:space="0" w:color="7E7E7E"/>
              <w:bottom w:val="single" w:sz="4" w:space="0" w:color="7E7E7E"/>
              <w:right w:val="single" w:sz="4" w:space="0" w:color="7E7E7E"/>
            </w:tcBorders>
            <w:shd w:val="clear" w:color="auto" w:fill="auto"/>
            <w:tcMar>
              <w:left w:w="108" w:type="dxa"/>
              <w:right w:w="108" w:type="dxa"/>
            </w:tcMar>
            <w:vAlign w:val="center"/>
          </w:tcPr>
          <w:p w14:paraId="4244BCA9"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氢中氧</w:t>
            </w:r>
          </w:p>
        </w:tc>
      </w:tr>
      <w:tr w:rsidR="00B44581" w14:paraId="3AE55BFC" w14:textId="77777777">
        <w:trPr>
          <w:trHeight w:val="320"/>
        </w:trPr>
        <w:tc>
          <w:tcPr>
            <w:tcW w:w="422" w:type="pct"/>
            <w:tcBorders>
              <w:top w:val="single" w:sz="4" w:space="0" w:color="7E7E7E"/>
              <w:left w:val="single" w:sz="4" w:space="0" w:color="7E7E7E"/>
              <w:bottom w:val="single" w:sz="4" w:space="0" w:color="7E7E7E"/>
              <w:right w:val="single" w:sz="4" w:space="0" w:color="7E7E7E"/>
            </w:tcBorders>
            <w:shd w:val="clear" w:color="auto" w:fill="auto"/>
            <w:tcMar>
              <w:left w:w="108" w:type="dxa"/>
              <w:right w:w="108" w:type="dxa"/>
            </w:tcMar>
            <w:vAlign w:val="center"/>
          </w:tcPr>
          <w:p w14:paraId="2C20F316"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4</w:t>
            </w:r>
          </w:p>
        </w:tc>
        <w:tc>
          <w:tcPr>
            <w:tcW w:w="1313" w:type="pct"/>
            <w:vMerge/>
            <w:tcBorders>
              <w:top w:val="single" w:sz="4" w:space="0" w:color="7E7E7E"/>
              <w:left w:val="single" w:sz="4" w:space="0" w:color="7E7E7E"/>
              <w:bottom w:val="single" w:sz="4" w:space="0" w:color="7E7E7E"/>
              <w:right w:val="single" w:sz="4" w:space="0" w:color="7E7E7E"/>
            </w:tcBorders>
            <w:shd w:val="clear" w:color="auto" w:fill="auto"/>
            <w:tcMar>
              <w:left w:w="108" w:type="dxa"/>
              <w:right w:w="108" w:type="dxa"/>
            </w:tcMar>
            <w:vAlign w:val="center"/>
          </w:tcPr>
          <w:p w14:paraId="071A4B58" w14:textId="77777777" w:rsidR="00B44581" w:rsidRDefault="00B44581">
            <w:pPr>
              <w:widowControl/>
              <w:textAlignment w:val="baseline"/>
              <w:rPr>
                <w:rFonts w:ascii="宋体" w:hAnsi="宋体" w:cs="宋体"/>
                <w:color w:val="000000"/>
                <w:kern w:val="0"/>
                <w:szCs w:val="21"/>
              </w:rPr>
            </w:pPr>
          </w:p>
        </w:tc>
        <w:tc>
          <w:tcPr>
            <w:tcW w:w="3263" w:type="pct"/>
            <w:tcBorders>
              <w:top w:val="single" w:sz="4" w:space="0" w:color="7E7E7E"/>
              <w:left w:val="single" w:sz="4" w:space="0" w:color="7E7E7E"/>
              <w:bottom w:val="single" w:sz="4" w:space="0" w:color="7E7E7E"/>
              <w:right w:val="single" w:sz="4" w:space="0" w:color="7E7E7E"/>
            </w:tcBorders>
            <w:shd w:val="clear" w:color="auto" w:fill="auto"/>
            <w:tcMar>
              <w:left w:w="108" w:type="dxa"/>
              <w:right w:w="108" w:type="dxa"/>
            </w:tcMar>
            <w:vAlign w:val="center"/>
          </w:tcPr>
          <w:p w14:paraId="16C912DD"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循环碱液浓度</w:t>
            </w:r>
          </w:p>
        </w:tc>
      </w:tr>
      <w:tr w:rsidR="00B44581" w14:paraId="33423414" w14:textId="77777777">
        <w:trPr>
          <w:trHeight w:val="320"/>
        </w:trPr>
        <w:tc>
          <w:tcPr>
            <w:tcW w:w="422" w:type="pct"/>
            <w:tcBorders>
              <w:top w:val="single" w:sz="4" w:space="0" w:color="7E7E7E"/>
              <w:left w:val="single" w:sz="4" w:space="0" w:color="7E7E7E"/>
              <w:bottom w:val="single" w:sz="4" w:space="0" w:color="7E7E7E"/>
              <w:right w:val="single" w:sz="4" w:space="0" w:color="7E7E7E"/>
            </w:tcBorders>
            <w:shd w:val="clear" w:color="auto" w:fill="auto"/>
            <w:tcMar>
              <w:left w:w="108" w:type="dxa"/>
              <w:right w:w="108" w:type="dxa"/>
            </w:tcMar>
            <w:vAlign w:val="center"/>
          </w:tcPr>
          <w:p w14:paraId="0C06B921"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5</w:t>
            </w:r>
          </w:p>
        </w:tc>
        <w:tc>
          <w:tcPr>
            <w:tcW w:w="1313" w:type="pct"/>
            <w:vMerge w:val="restart"/>
            <w:tcBorders>
              <w:top w:val="single" w:sz="4" w:space="0" w:color="7E7E7E"/>
              <w:left w:val="single" w:sz="4" w:space="0" w:color="7E7E7E"/>
              <w:bottom w:val="single" w:sz="4" w:space="0" w:color="7E7E7E"/>
              <w:right w:val="single" w:sz="4" w:space="0" w:color="7E7E7E"/>
            </w:tcBorders>
            <w:shd w:val="clear" w:color="auto" w:fill="auto"/>
            <w:tcMar>
              <w:left w:w="108" w:type="dxa"/>
              <w:right w:w="108" w:type="dxa"/>
            </w:tcMar>
            <w:vAlign w:val="center"/>
          </w:tcPr>
          <w:p w14:paraId="78F8CDA6"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敏感性测试</w:t>
            </w:r>
          </w:p>
        </w:tc>
        <w:tc>
          <w:tcPr>
            <w:tcW w:w="3263" w:type="pct"/>
            <w:tcBorders>
              <w:top w:val="single" w:sz="4" w:space="0" w:color="7E7E7E"/>
              <w:left w:val="single" w:sz="4" w:space="0" w:color="7E7E7E"/>
              <w:bottom w:val="single" w:sz="4" w:space="0" w:color="7E7E7E"/>
              <w:right w:val="single" w:sz="4" w:space="0" w:color="7E7E7E"/>
            </w:tcBorders>
            <w:shd w:val="clear" w:color="auto" w:fill="auto"/>
            <w:tcMar>
              <w:left w:w="108" w:type="dxa"/>
              <w:right w:w="108" w:type="dxa"/>
            </w:tcMar>
            <w:vAlign w:val="center"/>
          </w:tcPr>
          <w:p w14:paraId="7BF64F04"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温度敏感性</w:t>
            </w:r>
          </w:p>
        </w:tc>
      </w:tr>
      <w:tr w:rsidR="00B44581" w14:paraId="5484DB06" w14:textId="77777777">
        <w:trPr>
          <w:trHeight w:val="320"/>
        </w:trPr>
        <w:tc>
          <w:tcPr>
            <w:tcW w:w="422" w:type="pct"/>
            <w:tcBorders>
              <w:top w:val="single" w:sz="4" w:space="0" w:color="7E7E7E"/>
              <w:left w:val="single" w:sz="4" w:space="0" w:color="7E7E7E"/>
              <w:bottom w:val="single" w:sz="4" w:space="0" w:color="7E7E7E"/>
              <w:right w:val="single" w:sz="4" w:space="0" w:color="7E7E7E"/>
            </w:tcBorders>
            <w:shd w:val="clear" w:color="auto" w:fill="auto"/>
            <w:tcMar>
              <w:left w:w="108" w:type="dxa"/>
              <w:right w:w="108" w:type="dxa"/>
            </w:tcMar>
            <w:vAlign w:val="center"/>
          </w:tcPr>
          <w:p w14:paraId="0DD4C533"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6</w:t>
            </w:r>
          </w:p>
        </w:tc>
        <w:tc>
          <w:tcPr>
            <w:tcW w:w="1313" w:type="pct"/>
            <w:vMerge/>
            <w:tcBorders>
              <w:top w:val="single" w:sz="4" w:space="0" w:color="7E7E7E"/>
              <w:left w:val="single" w:sz="4" w:space="0" w:color="7E7E7E"/>
              <w:bottom w:val="single" w:sz="4" w:space="0" w:color="7E7E7E"/>
              <w:right w:val="single" w:sz="4" w:space="0" w:color="7E7E7E"/>
            </w:tcBorders>
            <w:shd w:val="clear" w:color="auto" w:fill="auto"/>
            <w:tcMar>
              <w:left w:w="108" w:type="dxa"/>
              <w:right w:w="108" w:type="dxa"/>
            </w:tcMar>
            <w:vAlign w:val="center"/>
          </w:tcPr>
          <w:p w14:paraId="369DF884" w14:textId="77777777" w:rsidR="00B44581" w:rsidRDefault="00B44581">
            <w:pPr>
              <w:widowControl/>
              <w:textAlignment w:val="baseline"/>
              <w:rPr>
                <w:rFonts w:ascii="宋体" w:hAnsi="宋体" w:cs="宋体"/>
                <w:color w:val="000000"/>
                <w:kern w:val="0"/>
                <w:szCs w:val="21"/>
              </w:rPr>
            </w:pPr>
          </w:p>
        </w:tc>
        <w:tc>
          <w:tcPr>
            <w:tcW w:w="3263" w:type="pct"/>
            <w:tcBorders>
              <w:top w:val="single" w:sz="4" w:space="0" w:color="7E7E7E"/>
              <w:left w:val="single" w:sz="4" w:space="0" w:color="7E7E7E"/>
              <w:bottom w:val="single" w:sz="4" w:space="0" w:color="7E7E7E"/>
              <w:right w:val="single" w:sz="4" w:space="0" w:color="7E7E7E"/>
            </w:tcBorders>
            <w:shd w:val="clear" w:color="auto" w:fill="auto"/>
            <w:tcMar>
              <w:left w:w="108" w:type="dxa"/>
              <w:right w:w="108" w:type="dxa"/>
            </w:tcMar>
            <w:vAlign w:val="center"/>
          </w:tcPr>
          <w:p w14:paraId="6553A243"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循环流量敏感性</w:t>
            </w:r>
          </w:p>
        </w:tc>
      </w:tr>
      <w:tr w:rsidR="00B44581" w14:paraId="2DDBF951" w14:textId="77777777">
        <w:trPr>
          <w:trHeight w:val="320"/>
        </w:trPr>
        <w:tc>
          <w:tcPr>
            <w:tcW w:w="422" w:type="pct"/>
            <w:tcBorders>
              <w:top w:val="single" w:sz="4" w:space="0" w:color="7E7E7E"/>
              <w:left w:val="single" w:sz="4" w:space="0" w:color="7E7E7E"/>
              <w:bottom w:val="single" w:sz="4" w:space="0" w:color="7E7E7E"/>
              <w:right w:val="single" w:sz="4" w:space="0" w:color="7E7E7E"/>
            </w:tcBorders>
            <w:shd w:val="clear" w:color="auto" w:fill="auto"/>
            <w:tcMar>
              <w:left w:w="108" w:type="dxa"/>
              <w:right w:w="108" w:type="dxa"/>
            </w:tcMar>
            <w:vAlign w:val="center"/>
          </w:tcPr>
          <w:p w14:paraId="07D36A99"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7</w:t>
            </w:r>
          </w:p>
        </w:tc>
        <w:tc>
          <w:tcPr>
            <w:tcW w:w="1313" w:type="pct"/>
            <w:vMerge/>
            <w:tcBorders>
              <w:top w:val="single" w:sz="4" w:space="0" w:color="7E7E7E"/>
              <w:left w:val="single" w:sz="4" w:space="0" w:color="7E7E7E"/>
              <w:bottom w:val="single" w:sz="4" w:space="0" w:color="7E7E7E"/>
              <w:right w:val="single" w:sz="4" w:space="0" w:color="7E7E7E"/>
            </w:tcBorders>
            <w:shd w:val="clear" w:color="auto" w:fill="auto"/>
            <w:tcMar>
              <w:left w:w="108" w:type="dxa"/>
              <w:right w:w="108" w:type="dxa"/>
            </w:tcMar>
            <w:vAlign w:val="center"/>
          </w:tcPr>
          <w:p w14:paraId="54AD14E5" w14:textId="77777777" w:rsidR="00B44581" w:rsidRDefault="00B44581">
            <w:pPr>
              <w:widowControl/>
              <w:textAlignment w:val="baseline"/>
              <w:rPr>
                <w:rFonts w:ascii="宋体" w:hAnsi="宋体" w:cs="宋体"/>
                <w:color w:val="000000"/>
                <w:kern w:val="0"/>
                <w:szCs w:val="21"/>
              </w:rPr>
            </w:pPr>
          </w:p>
        </w:tc>
        <w:tc>
          <w:tcPr>
            <w:tcW w:w="3263" w:type="pct"/>
            <w:tcBorders>
              <w:top w:val="single" w:sz="4" w:space="0" w:color="7E7E7E"/>
              <w:left w:val="single" w:sz="4" w:space="0" w:color="7E7E7E"/>
              <w:bottom w:val="single" w:sz="4" w:space="0" w:color="7E7E7E"/>
              <w:right w:val="single" w:sz="4" w:space="0" w:color="7E7E7E"/>
            </w:tcBorders>
            <w:shd w:val="clear" w:color="auto" w:fill="auto"/>
            <w:tcMar>
              <w:left w:w="108" w:type="dxa"/>
              <w:right w:w="108" w:type="dxa"/>
            </w:tcMar>
            <w:vAlign w:val="center"/>
          </w:tcPr>
          <w:p w14:paraId="0F078091"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压力</w:t>
            </w:r>
            <w:r>
              <w:rPr>
                <w:rFonts w:ascii="宋体" w:hAnsi="宋体" w:cs="宋体" w:hint="eastAsia"/>
                <w:color w:val="000000"/>
                <w:kern w:val="0"/>
                <w:szCs w:val="21"/>
              </w:rPr>
              <w:t>/</w:t>
            </w:r>
            <w:r>
              <w:rPr>
                <w:rFonts w:ascii="宋体" w:hAnsi="宋体" w:cs="宋体" w:hint="eastAsia"/>
                <w:color w:val="000000"/>
                <w:kern w:val="0"/>
                <w:szCs w:val="21"/>
              </w:rPr>
              <w:t>差压敏感性</w:t>
            </w:r>
          </w:p>
        </w:tc>
      </w:tr>
      <w:tr w:rsidR="00B44581" w14:paraId="69B68742" w14:textId="77777777">
        <w:trPr>
          <w:trHeight w:val="320"/>
        </w:trPr>
        <w:tc>
          <w:tcPr>
            <w:tcW w:w="422" w:type="pct"/>
            <w:tcBorders>
              <w:top w:val="single" w:sz="4" w:space="0" w:color="7E7E7E"/>
              <w:left w:val="single" w:sz="4" w:space="0" w:color="7E7E7E"/>
              <w:bottom w:val="single" w:sz="4" w:space="0" w:color="7E7E7E"/>
              <w:right w:val="single" w:sz="4" w:space="0" w:color="7E7E7E"/>
            </w:tcBorders>
            <w:shd w:val="clear" w:color="auto" w:fill="auto"/>
            <w:tcMar>
              <w:left w:w="108" w:type="dxa"/>
              <w:right w:w="108" w:type="dxa"/>
            </w:tcMar>
            <w:vAlign w:val="center"/>
          </w:tcPr>
          <w:p w14:paraId="6AF86C91"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8</w:t>
            </w:r>
          </w:p>
        </w:tc>
        <w:tc>
          <w:tcPr>
            <w:tcW w:w="1313" w:type="pct"/>
            <w:vMerge w:val="restart"/>
            <w:tcBorders>
              <w:top w:val="single" w:sz="4" w:space="0" w:color="7E7E7E"/>
              <w:left w:val="single" w:sz="4" w:space="0" w:color="7E7E7E"/>
              <w:bottom w:val="single" w:sz="4" w:space="0" w:color="7E7E7E"/>
              <w:right w:val="single" w:sz="4" w:space="0" w:color="7E7E7E"/>
            </w:tcBorders>
            <w:shd w:val="clear" w:color="auto" w:fill="auto"/>
            <w:tcMar>
              <w:left w:w="108" w:type="dxa"/>
              <w:right w:w="108" w:type="dxa"/>
            </w:tcMar>
            <w:vAlign w:val="center"/>
          </w:tcPr>
          <w:p w14:paraId="5769F634"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耐久性测试</w:t>
            </w:r>
          </w:p>
        </w:tc>
        <w:tc>
          <w:tcPr>
            <w:tcW w:w="3263" w:type="pct"/>
            <w:tcBorders>
              <w:top w:val="single" w:sz="4" w:space="0" w:color="7E7E7E"/>
              <w:left w:val="single" w:sz="4" w:space="0" w:color="7E7E7E"/>
              <w:bottom w:val="single" w:sz="4" w:space="0" w:color="7E7E7E"/>
              <w:right w:val="single" w:sz="4" w:space="0" w:color="7E7E7E"/>
            </w:tcBorders>
            <w:shd w:val="clear" w:color="auto" w:fill="auto"/>
            <w:tcMar>
              <w:left w:w="108" w:type="dxa"/>
              <w:right w:w="108" w:type="dxa"/>
            </w:tcMar>
            <w:vAlign w:val="center"/>
          </w:tcPr>
          <w:p w14:paraId="171708BA"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稳态耐久性</w:t>
            </w:r>
          </w:p>
        </w:tc>
      </w:tr>
      <w:tr w:rsidR="00B44581" w14:paraId="19B9B8A5" w14:textId="77777777">
        <w:trPr>
          <w:trHeight w:val="320"/>
        </w:trPr>
        <w:tc>
          <w:tcPr>
            <w:tcW w:w="422" w:type="pct"/>
            <w:tcBorders>
              <w:top w:val="single" w:sz="4" w:space="0" w:color="7E7E7E"/>
              <w:left w:val="single" w:sz="4" w:space="0" w:color="7E7E7E"/>
              <w:bottom w:val="single" w:sz="4" w:space="0" w:color="7E7E7E"/>
              <w:right w:val="single" w:sz="4" w:space="0" w:color="7E7E7E"/>
            </w:tcBorders>
            <w:shd w:val="clear" w:color="auto" w:fill="auto"/>
            <w:tcMar>
              <w:left w:w="108" w:type="dxa"/>
              <w:right w:w="108" w:type="dxa"/>
            </w:tcMar>
            <w:vAlign w:val="center"/>
          </w:tcPr>
          <w:p w14:paraId="1A6FD7F4"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9</w:t>
            </w:r>
          </w:p>
        </w:tc>
        <w:tc>
          <w:tcPr>
            <w:tcW w:w="1313" w:type="pct"/>
            <w:vMerge/>
            <w:tcBorders>
              <w:top w:val="single" w:sz="4" w:space="0" w:color="7E7E7E"/>
              <w:left w:val="single" w:sz="4" w:space="0" w:color="7E7E7E"/>
              <w:bottom w:val="single" w:sz="4" w:space="0" w:color="7E7E7E"/>
              <w:right w:val="single" w:sz="4" w:space="0" w:color="7E7E7E"/>
            </w:tcBorders>
            <w:shd w:val="clear" w:color="auto" w:fill="auto"/>
            <w:tcMar>
              <w:left w:w="108" w:type="dxa"/>
              <w:right w:w="108" w:type="dxa"/>
            </w:tcMar>
            <w:vAlign w:val="center"/>
          </w:tcPr>
          <w:p w14:paraId="4FBC7179" w14:textId="77777777" w:rsidR="00B44581" w:rsidRDefault="00B44581">
            <w:pPr>
              <w:widowControl/>
              <w:textAlignment w:val="baseline"/>
              <w:rPr>
                <w:rFonts w:ascii="宋体" w:hAnsi="宋体" w:cs="宋体"/>
                <w:color w:val="000000"/>
                <w:kern w:val="0"/>
                <w:szCs w:val="21"/>
              </w:rPr>
            </w:pPr>
          </w:p>
        </w:tc>
        <w:tc>
          <w:tcPr>
            <w:tcW w:w="3263" w:type="pct"/>
            <w:tcBorders>
              <w:top w:val="single" w:sz="4" w:space="0" w:color="7E7E7E"/>
              <w:left w:val="single" w:sz="4" w:space="0" w:color="7E7E7E"/>
              <w:bottom w:val="single" w:sz="4" w:space="0" w:color="7E7E7E"/>
              <w:right w:val="single" w:sz="4" w:space="0" w:color="7E7E7E"/>
            </w:tcBorders>
            <w:shd w:val="clear" w:color="auto" w:fill="auto"/>
            <w:tcMar>
              <w:left w:w="108" w:type="dxa"/>
              <w:right w:w="108" w:type="dxa"/>
            </w:tcMar>
            <w:vAlign w:val="center"/>
          </w:tcPr>
          <w:p w14:paraId="0B5A13E4"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动态加载耐久性</w:t>
            </w:r>
          </w:p>
        </w:tc>
      </w:tr>
      <w:tr w:rsidR="00B44581" w14:paraId="1FF29805" w14:textId="77777777">
        <w:trPr>
          <w:trHeight w:val="320"/>
        </w:trPr>
        <w:tc>
          <w:tcPr>
            <w:tcW w:w="422" w:type="pct"/>
            <w:tcBorders>
              <w:top w:val="single" w:sz="4" w:space="0" w:color="7E7E7E"/>
              <w:left w:val="single" w:sz="4" w:space="0" w:color="7E7E7E"/>
              <w:bottom w:val="single" w:sz="4" w:space="0" w:color="7E7E7E"/>
              <w:right w:val="single" w:sz="4" w:space="0" w:color="7E7E7E"/>
            </w:tcBorders>
            <w:shd w:val="clear" w:color="auto" w:fill="auto"/>
            <w:tcMar>
              <w:left w:w="108" w:type="dxa"/>
              <w:right w:w="108" w:type="dxa"/>
            </w:tcMar>
            <w:vAlign w:val="center"/>
          </w:tcPr>
          <w:p w14:paraId="04ED48DE"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10</w:t>
            </w:r>
          </w:p>
        </w:tc>
        <w:tc>
          <w:tcPr>
            <w:tcW w:w="1313" w:type="pct"/>
            <w:vMerge w:val="restart"/>
            <w:tcBorders>
              <w:top w:val="single" w:sz="4" w:space="0" w:color="7E7E7E"/>
              <w:left w:val="single" w:sz="4" w:space="0" w:color="7E7E7E"/>
              <w:bottom w:val="single" w:sz="4" w:space="0" w:color="7E7E7E"/>
              <w:right w:val="single" w:sz="4" w:space="0" w:color="7E7E7E"/>
            </w:tcBorders>
            <w:shd w:val="clear" w:color="auto" w:fill="auto"/>
            <w:tcMar>
              <w:left w:w="108" w:type="dxa"/>
              <w:right w:w="108" w:type="dxa"/>
            </w:tcMar>
            <w:vAlign w:val="center"/>
          </w:tcPr>
          <w:p w14:paraId="1E112599"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动态性测试</w:t>
            </w:r>
          </w:p>
        </w:tc>
        <w:tc>
          <w:tcPr>
            <w:tcW w:w="3263" w:type="pct"/>
            <w:tcBorders>
              <w:top w:val="single" w:sz="4" w:space="0" w:color="7E7E7E"/>
              <w:left w:val="single" w:sz="4" w:space="0" w:color="7E7E7E"/>
              <w:bottom w:val="single" w:sz="4" w:space="0" w:color="7E7E7E"/>
              <w:right w:val="single" w:sz="4" w:space="0" w:color="7E7E7E"/>
            </w:tcBorders>
            <w:shd w:val="clear" w:color="auto" w:fill="auto"/>
            <w:tcMar>
              <w:left w:w="108" w:type="dxa"/>
              <w:right w:w="108" w:type="dxa"/>
            </w:tcMar>
            <w:vAlign w:val="center"/>
          </w:tcPr>
          <w:p w14:paraId="12DC13DC"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功率调节范围</w:t>
            </w:r>
          </w:p>
        </w:tc>
      </w:tr>
      <w:tr w:rsidR="00B44581" w14:paraId="4F23F6A5" w14:textId="77777777">
        <w:trPr>
          <w:trHeight w:val="320"/>
        </w:trPr>
        <w:tc>
          <w:tcPr>
            <w:tcW w:w="422" w:type="pct"/>
            <w:tcBorders>
              <w:top w:val="single" w:sz="4" w:space="0" w:color="7E7E7E"/>
              <w:left w:val="single" w:sz="4" w:space="0" w:color="7E7E7E"/>
              <w:bottom w:val="single" w:sz="4" w:space="0" w:color="7E7E7E"/>
              <w:right w:val="single" w:sz="4" w:space="0" w:color="7E7E7E"/>
            </w:tcBorders>
            <w:shd w:val="clear" w:color="auto" w:fill="auto"/>
            <w:tcMar>
              <w:left w:w="108" w:type="dxa"/>
              <w:right w:w="108" w:type="dxa"/>
            </w:tcMar>
            <w:vAlign w:val="center"/>
          </w:tcPr>
          <w:p w14:paraId="38BEBB07"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11</w:t>
            </w:r>
          </w:p>
        </w:tc>
        <w:tc>
          <w:tcPr>
            <w:tcW w:w="1313" w:type="pct"/>
            <w:vMerge/>
            <w:tcBorders>
              <w:top w:val="single" w:sz="4" w:space="0" w:color="7E7E7E"/>
              <w:left w:val="single" w:sz="4" w:space="0" w:color="7E7E7E"/>
              <w:bottom w:val="single" w:sz="4" w:space="0" w:color="7E7E7E"/>
              <w:right w:val="single" w:sz="4" w:space="0" w:color="7E7E7E"/>
            </w:tcBorders>
            <w:shd w:val="clear" w:color="auto" w:fill="auto"/>
            <w:tcMar>
              <w:left w:w="108" w:type="dxa"/>
              <w:right w:w="108" w:type="dxa"/>
            </w:tcMar>
            <w:vAlign w:val="center"/>
          </w:tcPr>
          <w:p w14:paraId="0819D2C3" w14:textId="77777777" w:rsidR="00B44581" w:rsidRDefault="00B44581">
            <w:pPr>
              <w:widowControl/>
              <w:textAlignment w:val="baseline"/>
              <w:rPr>
                <w:rFonts w:ascii="宋体" w:hAnsi="宋体" w:cs="宋体"/>
                <w:color w:val="000000"/>
                <w:kern w:val="0"/>
                <w:szCs w:val="21"/>
              </w:rPr>
            </w:pPr>
          </w:p>
        </w:tc>
        <w:tc>
          <w:tcPr>
            <w:tcW w:w="3263" w:type="pct"/>
            <w:tcBorders>
              <w:top w:val="single" w:sz="4" w:space="0" w:color="7E7E7E"/>
              <w:left w:val="single" w:sz="4" w:space="0" w:color="7E7E7E"/>
              <w:bottom w:val="single" w:sz="4" w:space="0" w:color="7E7E7E"/>
              <w:right w:val="single" w:sz="4" w:space="0" w:color="7E7E7E"/>
            </w:tcBorders>
            <w:shd w:val="clear" w:color="auto" w:fill="auto"/>
            <w:tcMar>
              <w:left w:w="108" w:type="dxa"/>
              <w:right w:w="108" w:type="dxa"/>
            </w:tcMar>
            <w:vAlign w:val="center"/>
          </w:tcPr>
          <w:p w14:paraId="61B746CC"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最小</w:t>
            </w:r>
            <w:r>
              <w:rPr>
                <w:rFonts w:ascii="宋体" w:hAnsi="宋体" w:cs="宋体" w:hint="eastAsia"/>
                <w:color w:val="000000"/>
                <w:kern w:val="0"/>
                <w:szCs w:val="21"/>
              </w:rPr>
              <w:t>-</w:t>
            </w:r>
            <w:r>
              <w:rPr>
                <w:rFonts w:ascii="宋体" w:hAnsi="宋体" w:cs="宋体" w:hint="eastAsia"/>
                <w:color w:val="000000"/>
                <w:kern w:val="0"/>
                <w:szCs w:val="21"/>
              </w:rPr>
              <w:t>最大功率响应时间</w:t>
            </w:r>
          </w:p>
        </w:tc>
      </w:tr>
      <w:tr w:rsidR="00B44581" w14:paraId="13CC396A" w14:textId="77777777">
        <w:trPr>
          <w:trHeight w:val="320"/>
        </w:trPr>
        <w:tc>
          <w:tcPr>
            <w:tcW w:w="422" w:type="pct"/>
            <w:tcBorders>
              <w:top w:val="single" w:sz="4" w:space="0" w:color="7E7E7E"/>
              <w:left w:val="single" w:sz="4" w:space="0" w:color="7E7E7E"/>
              <w:bottom w:val="single" w:sz="4" w:space="0" w:color="7E7E7E"/>
              <w:right w:val="single" w:sz="4" w:space="0" w:color="7E7E7E"/>
            </w:tcBorders>
            <w:shd w:val="clear" w:color="auto" w:fill="auto"/>
            <w:tcMar>
              <w:left w:w="108" w:type="dxa"/>
              <w:right w:w="108" w:type="dxa"/>
            </w:tcMar>
            <w:vAlign w:val="center"/>
          </w:tcPr>
          <w:p w14:paraId="31B9FF6B"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12</w:t>
            </w:r>
          </w:p>
        </w:tc>
        <w:tc>
          <w:tcPr>
            <w:tcW w:w="1313" w:type="pct"/>
            <w:vMerge/>
            <w:tcBorders>
              <w:top w:val="single" w:sz="4" w:space="0" w:color="7E7E7E"/>
              <w:left w:val="single" w:sz="4" w:space="0" w:color="7E7E7E"/>
              <w:bottom w:val="single" w:sz="4" w:space="0" w:color="7E7E7E"/>
              <w:right w:val="single" w:sz="4" w:space="0" w:color="7E7E7E"/>
            </w:tcBorders>
            <w:shd w:val="clear" w:color="auto" w:fill="auto"/>
            <w:tcMar>
              <w:left w:w="108" w:type="dxa"/>
              <w:right w:w="108" w:type="dxa"/>
            </w:tcMar>
            <w:vAlign w:val="center"/>
          </w:tcPr>
          <w:p w14:paraId="47887FCA" w14:textId="77777777" w:rsidR="00B44581" w:rsidRDefault="00B44581">
            <w:pPr>
              <w:widowControl/>
              <w:textAlignment w:val="baseline"/>
              <w:rPr>
                <w:rFonts w:ascii="宋体" w:hAnsi="宋体" w:cs="宋体"/>
                <w:color w:val="000000"/>
                <w:kern w:val="0"/>
                <w:szCs w:val="21"/>
              </w:rPr>
            </w:pPr>
          </w:p>
        </w:tc>
        <w:tc>
          <w:tcPr>
            <w:tcW w:w="3263" w:type="pct"/>
            <w:tcBorders>
              <w:top w:val="single" w:sz="4" w:space="0" w:color="7E7E7E"/>
              <w:left w:val="single" w:sz="4" w:space="0" w:color="7E7E7E"/>
              <w:bottom w:val="single" w:sz="4" w:space="0" w:color="7E7E7E"/>
              <w:right w:val="single" w:sz="4" w:space="0" w:color="7E7E7E"/>
            </w:tcBorders>
            <w:shd w:val="clear" w:color="auto" w:fill="auto"/>
            <w:tcMar>
              <w:left w:w="108" w:type="dxa"/>
              <w:right w:w="108" w:type="dxa"/>
            </w:tcMar>
            <w:vAlign w:val="center"/>
          </w:tcPr>
          <w:p w14:paraId="5A9B5301"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标称</w:t>
            </w:r>
            <w:r>
              <w:rPr>
                <w:rFonts w:ascii="宋体" w:hAnsi="宋体" w:cs="宋体" w:hint="eastAsia"/>
                <w:color w:val="000000"/>
                <w:kern w:val="0"/>
                <w:szCs w:val="21"/>
              </w:rPr>
              <w:t>-</w:t>
            </w:r>
            <w:r>
              <w:rPr>
                <w:rFonts w:ascii="宋体" w:hAnsi="宋体" w:cs="宋体" w:hint="eastAsia"/>
                <w:color w:val="000000"/>
                <w:kern w:val="0"/>
                <w:szCs w:val="21"/>
              </w:rPr>
              <w:t>最大功率响应时间</w:t>
            </w:r>
          </w:p>
        </w:tc>
      </w:tr>
      <w:tr w:rsidR="00B44581" w14:paraId="18F2AAD2" w14:textId="77777777">
        <w:trPr>
          <w:trHeight w:val="320"/>
        </w:trPr>
        <w:tc>
          <w:tcPr>
            <w:tcW w:w="422" w:type="pct"/>
            <w:tcBorders>
              <w:top w:val="single" w:sz="4" w:space="0" w:color="7E7E7E"/>
              <w:left w:val="single" w:sz="4" w:space="0" w:color="7E7E7E"/>
              <w:bottom w:val="single" w:sz="4" w:space="0" w:color="7E7E7E"/>
              <w:right w:val="single" w:sz="4" w:space="0" w:color="7E7E7E"/>
            </w:tcBorders>
            <w:shd w:val="clear" w:color="auto" w:fill="auto"/>
            <w:tcMar>
              <w:left w:w="108" w:type="dxa"/>
              <w:right w:w="108" w:type="dxa"/>
            </w:tcMar>
            <w:vAlign w:val="center"/>
          </w:tcPr>
          <w:p w14:paraId="1CC34824"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13</w:t>
            </w:r>
          </w:p>
        </w:tc>
        <w:tc>
          <w:tcPr>
            <w:tcW w:w="1313" w:type="pct"/>
            <w:vMerge/>
            <w:tcBorders>
              <w:top w:val="single" w:sz="4" w:space="0" w:color="7E7E7E"/>
              <w:left w:val="single" w:sz="4" w:space="0" w:color="7E7E7E"/>
              <w:bottom w:val="single" w:sz="4" w:space="0" w:color="7E7E7E"/>
              <w:right w:val="single" w:sz="4" w:space="0" w:color="7E7E7E"/>
            </w:tcBorders>
            <w:shd w:val="clear" w:color="auto" w:fill="auto"/>
            <w:tcMar>
              <w:left w:w="108" w:type="dxa"/>
              <w:right w:w="108" w:type="dxa"/>
            </w:tcMar>
            <w:vAlign w:val="center"/>
          </w:tcPr>
          <w:p w14:paraId="0AB33C23" w14:textId="77777777" w:rsidR="00B44581" w:rsidRDefault="00B44581">
            <w:pPr>
              <w:widowControl/>
              <w:textAlignment w:val="baseline"/>
              <w:rPr>
                <w:rFonts w:ascii="宋体" w:hAnsi="宋体" w:cs="宋体"/>
                <w:color w:val="000000"/>
                <w:kern w:val="0"/>
                <w:szCs w:val="21"/>
              </w:rPr>
            </w:pPr>
          </w:p>
        </w:tc>
        <w:tc>
          <w:tcPr>
            <w:tcW w:w="3263" w:type="pct"/>
            <w:tcBorders>
              <w:top w:val="single" w:sz="4" w:space="0" w:color="7E7E7E"/>
              <w:left w:val="single" w:sz="4" w:space="0" w:color="7E7E7E"/>
              <w:bottom w:val="single" w:sz="4" w:space="0" w:color="7E7E7E"/>
              <w:right w:val="single" w:sz="4" w:space="0" w:color="7E7E7E"/>
            </w:tcBorders>
            <w:shd w:val="clear" w:color="auto" w:fill="auto"/>
            <w:tcMar>
              <w:left w:w="108" w:type="dxa"/>
              <w:right w:w="108" w:type="dxa"/>
            </w:tcMar>
            <w:vAlign w:val="center"/>
          </w:tcPr>
          <w:p w14:paraId="1916C0E4"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标称</w:t>
            </w:r>
            <w:r>
              <w:rPr>
                <w:rFonts w:ascii="宋体" w:hAnsi="宋体" w:cs="宋体" w:hint="eastAsia"/>
                <w:color w:val="000000"/>
                <w:kern w:val="0"/>
                <w:szCs w:val="21"/>
              </w:rPr>
              <w:t>-</w:t>
            </w:r>
            <w:r>
              <w:rPr>
                <w:rFonts w:ascii="宋体" w:hAnsi="宋体" w:cs="宋体" w:hint="eastAsia"/>
                <w:color w:val="000000"/>
                <w:kern w:val="0"/>
                <w:szCs w:val="21"/>
              </w:rPr>
              <w:t>待机响应时间</w:t>
            </w:r>
          </w:p>
        </w:tc>
      </w:tr>
      <w:tr w:rsidR="00B44581" w14:paraId="2FC56D00" w14:textId="77777777">
        <w:trPr>
          <w:trHeight w:val="320"/>
        </w:trPr>
        <w:tc>
          <w:tcPr>
            <w:tcW w:w="422" w:type="pct"/>
            <w:tcBorders>
              <w:top w:val="single" w:sz="4" w:space="0" w:color="7E7E7E"/>
              <w:left w:val="single" w:sz="4" w:space="0" w:color="7E7E7E"/>
              <w:bottom w:val="single" w:sz="4" w:space="0" w:color="7E7E7E"/>
              <w:right w:val="single" w:sz="4" w:space="0" w:color="7E7E7E"/>
            </w:tcBorders>
            <w:shd w:val="clear" w:color="auto" w:fill="auto"/>
            <w:tcMar>
              <w:left w:w="108" w:type="dxa"/>
              <w:right w:w="108" w:type="dxa"/>
            </w:tcMar>
            <w:vAlign w:val="center"/>
          </w:tcPr>
          <w:p w14:paraId="308FF269"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14</w:t>
            </w:r>
          </w:p>
        </w:tc>
        <w:tc>
          <w:tcPr>
            <w:tcW w:w="1313" w:type="pct"/>
            <w:vMerge/>
            <w:tcBorders>
              <w:top w:val="single" w:sz="4" w:space="0" w:color="7E7E7E"/>
              <w:left w:val="single" w:sz="4" w:space="0" w:color="7E7E7E"/>
              <w:bottom w:val="single" w:sz="4" w:space="0" w:color="7E7E7E"/>
              <w:right w:val="single" w:sz="4" w:space="0" w:color="7E7E7E"/>
            </w:tcBorders>
            <w:shd w:val="clear" w:color="auto" w:fill="auto"/>
            <w:tcMar>
              <w:left w:w="108" w:type="dxa"/>
              <w:right w:w="108" w:type="dxa"/>
            </w:tcMar>
            <w:vAlign w:val="center"/>
          </w:tcPr>
          <w:p w14:paraId="1D5381DC" w14:textId="77777777" w:rsidR="00B44581" w:rsidRDefault="00B44581">
            <w:pPr>
              <w:widowControl/>
              <w:textAlignment w:val="baseline"/>
              <w:rPr>
                <w:rFonts w:ascii="宋体" w:hAnsi="宋体" w:cs="宋体"/>
                <w:color w:val="000000"/>
                <w:kern w:val="0"/>
                <w:szCs w:val="21"/>
              </w:rPr>
            </w:pPr>
          </w:p>
        </w:tc>
        <w:tc>
          <w:tcPr>
            <w:tcW w:w="3263" w:type="pct"/>
            <w:tcBorders>
              <w:top w:val="single" w:sz="4" w:space="0" w:color="7E7E7E"/>
              <w:left w:val="single" w:sz="4" w:space="0" w:color="7E7E7E"/>
              <w:bottom w:val="single" w:sz="4" w:space="0" w:color="7E7E7E"/>
              <w:right w:val="single" w:sz="4" w:space="0" w:color="7E7E7E"/>
            </w:tcBorders>
            <w:shd w:val="clear" w:color="auto" w:fill="auto"/>
            <w:tcMar>
              <w:left w:w="108" w:type="dxa"/>
              <w:right w:w="108" w:type="dxa"/>
            </w:tcMar>
            <w:vAlign w:val="center"/>
          </w:tcPr>
          <w:p w14:paraId="27A994FD"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冷启动</w:t>
            </w:r>
          </w:p>
        </w:tc>
      </w:tr>
      <w:tr w:rsidR="00B44581" w14:paraId="33EA0BCB" w14:textId="77777777">
        <w:trPr>
          <w:trHeight w:val="320"/>
        </w:trPr>
        <w:tc>
          <w:tcPr>
            <w:tcW w:w="422" w:type="pct"/>
            <w:tcBorders>
              <w:top w:val="single" w:sz="4" w:space="0" w:color="7E7E7E"/>
              <w:left w:val="single" w:sz="4" w:space="0" w:color="7E7E7E"/>
              <w:bottom w:val="single" w:sz="4" w:space="0" w:color="7E7E7E"/>
              <w:right w:val="single" w:sz="4" w:space="0" w:color="7E7E7E"/>
            </w:tcBorders>
            <w:shd w:val="clear" w:color="auto" w:fill="auto"/>
            <w:tcMar>
              <w:left w:w="108" w:type="dxa"/>
              <w:right w:w="108" w:type="dxa"/>
            </w:tcMar>
            <w:vAlign w:val="center"/>
          </w:tcPr>
          <w:p w14:paraId="43F37097"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15</w:t>
            </w:r>
          </w:p>
        </w:tc>
        <w:tc>
          <w:tcPr>
            <w:tcW w:w="1313" w:type="pct"/>
            <w:vMerge/>
            <w:tcBorders>
              <w:top w:val="single" w:sz="4" w:space="0" w:color="7E7E7E"/>
              <w:left w:val="single" w:sz="4" w:space="0" w:color="7E7E7E"/>
              <w:bottom w:val="single" w:sz="4" w:space="0" w:color="7E7E7E"/>
              <w:right w:val="single" w:sz="4" w:space="0" w:color="7E7E7E"/>
            </w:tcBorders>
            <w:shd w:val="clear" w:color="auto" w:fill="auto"/>
            <w:tcMar>
              <w:left w:w="108" w:type="dxa"/>
              <w:right w:w="108" w:type="dxa"/>
            </w:tcMar>
            <w:vAlign w:val="center"/>
          </w:tcPr>
          <w:p w14:paraId="6D3337A8" w14:textId="77777777" w:rsidR="00B44581" w:rsidRDefault="00B44581">
            <w:pPr>
              <w:widowControl/>
              <w:textAlignment w:val="baseline"/>
              <w:rPr>
                <w:rFonts w:ascii="宋体" w:hAnsi="宋体" w:cs="宋体"/>
                <w:color w:val="000000"/>
                <w:kern w:val="0"/>
                <w:szCs w:val="21"/>
              </w:rPr>
            </w:pPr>
          </w:p>
        </w:tc>
        <w:tc>
          <w:tcPr>
            <w:tcW w:w="3263" w:type="pct"/>
            <w:tcBorders>
              <w:top w:val="single" w:sz="4" w:space="0" w:color="7E7E7E"/>
              <w:left w:val="single" w:sz="4" w:space="0" w:color="7E7E7E"/>
              <w:bottom w:val="single" w:sz="4" w:space="0" w:color="7E7E7E"/>
              <w:right w:val="single" w:sz="4" w:space="0" w:color="7E7E7E"/>
            </w:tcBorders>
            <w:shd w:val="clear" w:color="auto" w:fill="auto"/>
            <w:tcMar>
              <w:left w:w="108" w:type="dxa"/>
              <w:right w:w="108" w:type="dxa"/>
            </w:tcMar>
            <w:vAlign w:val="center"/>
          </w:tcPr>
          <w:p w14:paraId="60EB09F6"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热启动</w:t>
            </w:r>
          </w:p>
        </w:tc>
      </w:tr>
      <w:tr w:rsidR="00B44581" w14:paraId="22A385B8" w14:textId="77777777">
        <w:trPr>
          <w:trHeight w:val="320"/>
        </w:trPr>
        <w:tc>
          <w:tcPr>
            <w:tcW w:w="422" w:type="pct"/>
            <w:tcBorders>
              <w:top w:val="single" w:sz="4" w:space="0" w:color="7E7E7E"/>
              <w:left w:val="single" w:sz="4" w:space="0" w:color="7E7E7E"/>
              <w:bottom w:val="single" w:sz="4" w:space="0" w:color="7E7E7E"/>
              <w:right w:val="single" w:sz="4" w:space="0" w:color="7E7E7E"/>
            </w:tcBorders>
            <w:shd w:val="clear" w:color="auto" w:fill="auto"/>
            <w:tcMar>
              <w:left w:w="108" w:type="dxa"/>
              <w:right w:w="108" w:type="dxa"/>
            </w:tcMar>
            <w:vAlign w:val="center"/>
          </w:tcPr>
          <w:p w14:paraId="34D33407"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16</w:t>
            </w:r>
          </w:p>
        </w:tc>
        <w:tc>
          <w:tcPr>
            <w:tcW w:w="1313" w:type="pct"/>
            <w:vMerge w:val="restart"/>
            <w:tcBorders>
              <w:top w:val="single" w:sz="4" w:space="0" w:color="7E7E7E"/>
              <w:left w:val="single" w:sz="4" w:space="0" w:color="7E7E7E"/>
              <w:bottom w:val="single" w:sz="4" w:space="0" w:color="7E7E7E"/>
              <w:right w:val="single" w:sz="4" w:space="0" w:color="7E7E7E"/>
            </w:tcBorders>
            <w:shd w:val="clear" w:color="auto" w:fill="auto"/>
            <w:tcMar>
              <w:left w:w="108" w:type="dxa"/>
              <w:right w:w="108" w:type="dxa"/>
            </w:tcMar>
            <w:vAlign w:val="center"/>
          </w:tcPr>
          <w:p w14:paraId="257FBCBF"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加速测试</w:t>
            </w:r>
          </w:p>
        </w:tc>
        <w:tc>
          <w:tcPr>
            <w:tcW w:w="3263" w:type="pct"/>
            <w:tcBorders>
              <w:top w:val="single" w:sz="4" w:space="0" w:color="7E7E7E"/>
              <w:left w:val="single" w:sz="4" w:space="0" w:color="7E7E7E"/>
              <w:bottom w:val="single" w:sz="4" w:space="0" w:color="7E7E7E"/>
              <w:right w:val="single" w:sz="4" w:space="0" w:color="7E7E7E"/>
            </w:tcBorders>
            <w:shd w:val="clear" w:color="auto" w:fill="auto"/>
            <w:tcMar>
              <w:left w:w="108" w:type="dxa"/>
              <w:right w:w="108" w:type="dxa"/>
            </w:tcMar>
            <w:vAlign w:val="center"/>
          </w:tcPr>
          <w:p w14:paraId="3078BAD0"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加速寿命测试</w:t>
            </w:r>
          </w:p>
        </w:tc>
      </w:tr>
      <w:tr w:rsidR="00B44581" w14:paraId="65E9AF93" w14:textId="77777777">
        <w:trPr>
          <w:trHeight w:val="320"/>
        </w:trPr>
        <w:tc>
          <w:tcPr>
            <w:tcW w:w="422" w:type="pct"/>
            <w:tcBorders>
              <w:top w:val="single" w:sz="4" w:space="0" w:color="7E7E7E"/>
              <w:left w:val="single" w:sz="4" w:space="0" w:color="7E7E7E"/>
              <w:bottom w:val="single" w:sz="4" w:space="0" w:color="7E7E7E"/>
              <w:right w:val="single" w:sz="4" w:space="0" w:color="7E7E7E"/>
            </w:tcBorders>
            <w:shd w:val="clear" w:color="auto" w:fill="auto"/>
            <w:tcMar>
              <w:left w:w="108" w:type="dxa"/>
              <w:right w:w="108" w:type="dxa"/>
            </w:tcMar>
            <w:vAlign w:val="center"/>
          </w:tcPr>
          <w:p w14:paraId="764DBA9C"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17</w:t>
            </w:r>
          </w:p>
        </w:tc>
        <w:tc>
          <w:tcPr>
            <w:tcW w:w="1313" w:type="pct"/>
            <w:vMerge/>
            <w:tcBorders>
              <w:top w:val="single" w:sz="4" w:space="0" w:color="7E7E7E"/>
              <w:left w:val="single" w:sz="4" w:space="0" w:color="7E7E7E"/>
              <w:bottom w:val="single" w:sz="4" w:space="0" w:color="7E7E7E"/>
              <w:right w:val="single" w:sz="4" w:space="0" w:color="7E7E7E"/>
            </w:tcBorders>
            <w:shd w:val="clear" w:color="auto" w:fill="auto"/>
            <w:tcMar>
              <w:left w:w="108" w:type="dxa"/>
              <w:right w:w="108" w:type="dxa"/>
            </w:tcMar>
            <w:vAlign w:val="center"/>
          </w:tcPr>
          <w:p w14:paraId="1EFCD98D" w14:textId="77777777" w:rsidR="00B44581" w:rsidRDefault="00B44581">
            <w:pPr>
              <w:widowControl/>
              <w:textAlignment w:val="baseline"/>
              <w:rPr>
                <w:rFonts w:ascii="宋体" w:hAnsi="宋体" w:cs="宋体"/>
                <w:color w:val="000000"/>
                <w:kern w:val="0"/>
                <w:szCs w:val="21"/>
              </w:rPr>
            </w:pPr>
          </w:p>
        </w:tc>
        <w:tc>
          <w:tcPr>
            <w:tcW w:w="3263" w:type="pct"/>
            <w:tcBorders>
              <w:top w:val="single" w:sz="4" w:space="0" w:color="7E7E7E"/>
              <w:left w:val="single" w:sz="4" w:space="0" w:color="7E7E7E"/>
              <w:bottom w:val="single" w:sz="4" w:space="0" w:color="7E7E7E"/>
              <w:right w:val="single" w:sz="4" w:space="0" w:color="7E7E7E"/>
            </w:tcBorders>
            <w:shd w:val="clear" w:color="auto" w:fill="auto"/>
            <w:tcMar>
              <w:left w:w="108" w:type="dxa"/>
              <w:right w:w="108" w:type="dxa"/>
            </w:tcMar>
            <w:vAlign w:val="center"/>
          </w:tcPr>
          <w:p w14:paraId="6532B8D5"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加速压力测试</w:t>
            </w:r>
          </w:p>
        </w:tc>
      </w:tr>
      <w:tr w:rsidR="00B44581" w14:paraId="2D3D4ED2" w14:textId="77777777">
        <w:trPr>
          <w:trHeight w:val="291"/>
        </w:trPr>
        <w:tc>
          <w:tcPr>
            <w:tcW w:w="422" w:type="pct"/>
            <w:tcBorders>
              <w:top w:val="single" w:sz="4" w:space="0" w:color="7E7E7E"/>
              <w:left w:val="single" w:sz="4" w:space="0" w:color="7E7E7E"/>
              <w:bottom w:val="single" w:sz="4" w:space="0" w:color="7E7E7E"/>
              <w:right w:val="single" w:sz="4" w:space="0" w:color="7E7E7E"/>
            </w:tcBorders>
            <w:shd w:val="clear" w:color="auto" w:fill="auto"/>
            <w:tcMar>
              <w:left w:w="108" w:type="dxa"/>
              <w:right w:w="108" w:type="dxa"/>
            </w:tcMar>
            <w:vAlign w:val="center"/>
          </w:tcPr>
          <w:p w14:paraId="51017F54"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18</w:t>
            </w:r>
          </w:p>
        </w:tc>
        <w:tc>
          <w:tcPr>
            <w:tcW w:w="1313" w:type="pct"/>
            <w:vMerge w:val="restart"/>
            <w:tcBorders>
              <w:top w:val="single" w:sz="4" w:space="0" w:color="7E7E7E"/>
              <w:left w:val="single" w:sz="4" w:space="0" w:color="7E7E7E"/>
              <w:bottom w:val="single" w:sz="4" w:space="0" w:color="7E7E7E"/>
              <w:right w:val="single" w:sz="4" w:space="0" w:color="7E7E7E"/>
            </w:tcBorders>
            <w:shd w:val="clear" w:color="auto" w:fill="auto"/>
            <w:tcMar>
              <w:left w:w="108" w:type="dxa"/>
              <w:right w:w="108" w:type="dxa"/>
            </w:tcMar>
            <w:vAlign w:val="center"/>
          </w:tcPr>
          <w:p w14:paraId="417EAD0E"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循环碱液加热</w:t>
            </w:r>
          </w:p>
        </w:tc>
        <w:tc>
          <w:tcPr>
            <w:tcW w:w="3263" w:type="pct"/>
            <w:tcBorders>
              <w:top w:val="single" w:sz="4" w:space="0" w:color="7E7E7E"/>
              <w:left w:val="single" w:sz="4" w:space="0" w:color="7E7E7E"/>
              <w:bottom w:val="single" w:sz="4" w:space="0" w:color="7E7E7E"/>
              <w:right w:val="single" w:sz="4" w:space="0" w:color="7E7E7E"/>
            </w:tcBorders>
            <w:shd w:val="clear" w:color="auto" w:fill="auto"/>
            <w:tcMar>
              <w:left w:w="108" w:type="dxa"/>
              <w:right w:w="108" w:type="dxa"/>
            </w:tcMar>
            <w:vAlign w:val="center"/>
          </w:tcPr>
          <w:p w14:paraId="33C1CF5F"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预升温</w:t>
            </w:r>
          </w:p>
        </w:tc>
      </w:tr>
      <w:tr w:rsidR="00B44581" w14:paraId="63FDD11C" w14:textId="77777777">
        <w:trPr>
          <w:trHeight w:val="270"/>
        </w:trPr>
        <w:tc>
          <w:tcPr>
            <w:tcW w:w="422" w:type="pct"/>
            <w:tcBorders>
              <w:top w:val="single" w:sz="4" w:space="0" w:color="7E7E7E"/>
              <w:left w:val="single" w:sz="4" w:space="0" w:color="7E7E7E"/>
              <w:bottom w:val="single" w:sz="4" w:space="0" w:color="7E7E7E"/>
              <w:right w:val="single" w:sz="4" w:space="0" w:color="7E7E7E"/>
            </w:tcBorders>
            <w:shd w:val="clear" w:color="auto" w:fill="auto"/>
            <w:tcMar>
              <w:left w:w="108" w:type="dxa"/>
              <w:right w:w="108" w:type="dxa"/>
            </w:tcMar>
            <w:vAlign w:val="center"/>
          </w:tcPr>
          <w:p w14:paraId="2405A9EE"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19</w:t>
            </w:r>
          </w:p>
        </w:tc>
        <w:tc>
          <w:tcPr>
            <w:tcW w:w="1313" w:type="pct"/>
            <w:vMerge/>
            <w:tcBorders>
              <w:top w:val="single" w:sz="4" w:space="0" w:color="7E7E7E"/>
              <w:left w:val="single" w:sz="4" w:space="0" w:color="7E7E7E"/>
              <w:bottom w:val="single" w:sz="4" w:space="0" w:color="7E7E7E"/>
              <w:right w:val="single" w:sz="4" w:space="0" w:color="7E7E7E"/>
            </w:tcBorders>
            <w:shd w:val="clear" w:color="auto" w:fill="auto"/>
            <w:tcMar>
              <w:left w:w="108" w:type="dxa"/>
              <w:right w:w="108" w:type="dxa"/>
            </w:tcMar>
            <w:vAlign w:val="center"/>
          </w:tcPr>
          <w:p w14:paraId="0854C88F" w14:textId="77777777" w:rsidR="00B44581" w:rsidRDefault="00B44581">
            <w:pPr>
              <w:widowControl/>
              <w:textAlignment w:val="baseline"/>
              <w:rPr>
                <w:rFonts w:ascii="宋体" w:hAnsi="宋体" w:cs="宋体"/>
                <w:color w:val="000000"/>
                <w:kern w:val="0"/>
                <w:szCs w:val="21"/>
              </w:rPr>
            </w:pPr>
          </w:p>
        </w:tc>
        <w:tc>
          <w:tcPr>
            <w:tcW w:w="3263" w:type="pct"/>
            <w:tcBorders>
              <w:top w:val="single" w:sz="4" w:space="0" w:color="7E7E7E"/>
              <w:left w:val="single" w:sz="4" w:space="0" w:color="7E7E7E"/>
              <w:bottom w:val="single" w:sz="4" w:space="0" w:color="7E7E7E"/>
              <w:right w:val="single" w:sz="4" w:space="0" w:color="7E7E7E"/>
            </w:tcBorders>
            <w:shd w:val="clear" w:color="auto" w:fill="auto"/>
            <w:tcMar>
              <w:left w:w="108" w:type="dxa"/>
              <w:right w:w="108" w:type="dxa"/>
            </w:tcMar>
            <w:vAlign w:val="center"/>
          </w:tcPr>
          <w:p w14:paraId="379ED929"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热待机</w:t>
            </w:r>
          </w:p>
        </w:tc>
      </w:tr>
    </w:tbl>
    <w:p w14:paraId="1B4C097F" w14:textId="77777777" w:rsidR="00B44581" w:rsidRDefault="00195D4B">
      <w:pPr>
        <w:tabs>
          <w:tab w:val="left" w:pos="900"/>
        </w:tabs>
        <w:spacing w:beforeLines="50" w:before="156" w:line="360" w:lineRule="auto"/>
        <w:rPr>
          <w:rFonts w:ascii="宋体" w:hAnsi="宋体" w:cs="宋体"/>
        </w:rPr>
      </w:pPr>
      <w:r>
        <w:rPr>
          <w:rFonts w:ascii="宋体" w:hAnsi="宋体" w:cs="宋体" w:hint="eastAsia"/>
          <w:b/>
          <w:szCs w:val="21"/>
        </w:rPr>
        <w:t>（</w:t>
      </w:r>
      <w:r>
        <w:rPr>
          <w:rFonts w:ascii="宋体" w:hAnsi="宋体" w:cs="宋体" w:hint="eastAsia"/>
          <w:b/>
          <w:szCs w:val="21"/>
        </w:rPr>
        <w:t>四</w:t>
      </w:r>
      <w:r>
        <w:rPr>
          <w:rFonts w:ascii="宋体" w:hAnsi="宋体" w:cs="宋体" w:hint="eastAsia"/>
          <w:b/>
          <w:szCs w:val="21"/>
        </w:rPr>
        <w:t>）配置要求</w:t>
      </w:r>
    </w:p>
    <w:p w14:paraId="4F151D4F" w14:textId="77777777" w:rsidR="00B44581" w:rsidRDefault="00195D4B">
      <w:pPr>
        <w:tabs>
          <w:tab w:val="left" w:pos="900"/>
        </w:tabs>
        <w:adjustRightInd w:val="0"/>
        <w:snapToGrid w:val="0"/>
        <w:spacing w:line="360" w:lineRule="auto"/>
        <w:ind w:firstLineChars="200" w:firstLine="420"/>
        <w:rPr>
          <w:szCs w:val="21"/>
        </w:rPr>
      </w:pPr>
      <w:r>
        <w:rPr>
          <w:rFonts w:hint="eastAsia"/>
          <w:szCs w:val="21"/>
        </w:rPr>
        <w:t>1.</w:t>
      </w:r>
      <w:r>
        <w:rPr>
          <w:rFonts w:hint="eastAsia"/>
          <w:szCs w:val="21"/>
        </w:rPr>
        <w:t>防爆要求</w:t>
      </w:r>
    </w:p>
    <w:p w14:paraId="7812472C" w14:textId="77777777" w:rsidR="00B44581" w:rsidRDefault="00195D4B">
      <w:pPr>
        <w:tabs>
          <w:tab w:val="left" w:pos="900"/>
        </w:tabs>
        <w:adjustRightInd w:val="0"/>
        <w:snapToGrid w:val="0"/>
        <w:spacing w:line="360" w:lineRule="auto"/>
        <w:ind w:firstLineChars="200" w:firstLine="420"/>
        <w:rPr>
          <w:szCs w:val="21"/>
        </w:rPr>
      </w:pPr>
      <w:r>
        <w:rPr>
          <w:rFonts w:hint="eastAsia"/>
          <w:szCs w:val="21"/>
        </w:rPr>
        <w:t>设备需满足防爆等级Ⅱ类</w:t>
      </w:r>
      <w:r>
        <w:rPr>
          <w:rFonts w:hint="eastAsia"/>
          <w:szCs w:val="21"/>
        </w:rPr>
        <w:t>C</w:t>
      </w:r>
      <w:r>
        <w:rPr>
          <w:rFonts w:hint="eastAsia"/>
          <w:szCs w:val="21"/>
        </w:rPr>
        <w:t>级</w:t>
      </w:r>
      <w:r>
        <w:rPr>
          <w:rFonts w:hint="eastAsia"/>
          <w:szCs w:val="21"/>
        </w:rPr>
        <w:t>T4</w:t>
      </w:r>
      <w:r>
        <w:rPr>
          <w:rFonts w:hint="eastAsia"/>
          <w:szCs w:val="21"/>
        </w:rPr>
        <w:t>组，强电器件防爆等级不低于</w:t>
      </w:r>
      <w:r>
        <w:rPr>
          <w:rFonts w:hint="eastAsia"/>
          <w:szCs w:val="21"/>
        </w:rPr>
        <w:t xml:space="preserve">Exd </w:t>
      </w:r>
      <w:r>
        <w:rPr>
          <w:rFonts w:hint="eastAsia"/>
          <w:szCs w:val="21"/>
        </w:rPr>
        <w:t>IICT4</w:t>
      </w:r>
      <w:r>
        <w:rPr>
          <w:rFonts w:hint="eastAsia"/>
          <w:szCs w:val="21"/>
        </w:rPr>
        <w:t>，零部件选型不应低于二区防爆。</w:t>
      </w:r>
    </w:p>
    <w:p w14:paraId="70415D44" w14:textId="77777777" w:rsidR="00B44581" w:rsidRDefault="00195D4B">
      <w:pPr>
        <w:tabs>
          <w:tab w:val="left" w:pos="900"/>
        </w:tabs>
        <w:adjustRightInd w:val="0"/>
        <w:snapToGrid w:val="0"/>
        <w:spacing w:line="360" w:lineRule="auto"/>
        <w:ind w:firstLineChars="200" w:firstLine="420"/>
        <w:rPr>
          <w:szCs w:val="21"/>
        </w:rPr>
      </w:pPr>
      <w:r>
        <w:rPr>
          <w:rFonts w:hint="eastAsia"/>
          <w:szCs w:val="21"/>
        </w:rPr>
        <w:t>2.</w:t>
      </w:r>
      <w:r>
        <w:rPr>
          <w:rFonts w:hint="eastAsia"/>
          <w:szCs w:val="21"/>
        </w:rPr>
        <w:t>材质工艺要求</w:t>
      </w:r>
    </w:p>
    <w:p w14:paraId="16A3E454" w14:textId="77777777" w:rsidR="00B44581" w:rsidRDefault="00195D4B">
      <w:pPr>
        <w:tabs>
          <w:tab w:val="left" w:pos="900"/>
        </w:tabs>
        <w:adjustRightInd w:val="0"/>
        <w:snapToGrid w:val="0"/>
        <w:spacing w:line="360" w:lineRule="auto"/>
        <w:ind w:firstLineChars="200" w:firstLine="420"/>
        <w:rPr>
          <w:szCs w:val="21"/>
        </w:rPr>
      </w:pPr>
      <w:r>
        <w:rPr>
          <w:rFonts w:hint="eastAsia"/>
          <w:szCs w:val="21"/>
        </w:rPr>
        <w:t>（</w:t>
      </w:r>
      <w:r>
        <w:rPr>
          <w:rFonts w:hint="eastAsia"/>
          <w:szCs w:val="21"/>
        </w:rPr>
        <w:t>1</w:t>
      </w:r>
      <w:r>
        <w:rPr>
          <w:rFonts w:hint="eastAsia"/>
          <w:szCs w:val="21"/>
        </w:rPr>
        <w:t>）</w:t>
      </w:r>
      <w:r>
        <w:rPr>
          <w:rFonts w:hint="eastAsia"/>
          <w:szCs w:val="21"/>
        </w:rPr>
        <w:t>氢气、氧气、去离子水、压缩空气及氮气管道材质为不锈钢</w:t>
      </w:r>
      <w:r>
        <w:rPr>
          <w:rFonts w:hint="eastAsia"/>
          <w:szCs w:val="21"/>
        </w:rPr>
        <w:t>S31603</w:t>
      </w:r>
      <w:r>
        <w:rPr>
          <w:rFonts w:hint="eastAsia"/>
          <w:szCs w:val="21"/>
        </w:rPr>
        <w:t>，冷却水</w:t>
      </w:r>
      <w:r>
        <w:rPr>
          <w:rFonts w:hint="eastAsia"/>
          <w:szCs w:val="21"/>
        </w:rPr>
        <w:t>/</w:t>
      </w:r>
      <w:r>
        <w:rPr>
          <w:rFonts w:hint="eastAsia"/>
          <w:szCs w:val="21"/>
        </w:rPr>
        <w:t>冷冻水</w:t>
      </w:r>
      <w:r>
        <w:rPr>
          <w:rFonts w:hint="eastAsia"/>
          <w:szCs w:val="21"/>
        </w:rPr>
        <w:t>/</w:t>
      </w:r>
      <w:r>
        <w:rPr>
          <w:rFonts w:hint="eastAsia"/>
          <w:szCs w:val="21"/>
        </w:rPr>
        <w:t>氮气</w:t>
      </w:r>
      <w:r>
        <w:rPr>
          <w:rFonts w:hint="eastAsia"/>
          <w:szCs w:val="21"/>
        </w:rPr>
        <w:t>/</w:t>
      </w:r>
      <w:r>
        <w:rPr>
          <w:rFonts w:hint="eastAsia"/>
          <w:szCs w:val="21"/>
        </w:rPr>
        <w:t>压缩空气（含阀门气源管）等为</w:t>
      </w:r>
      <w:r>
        <w:rPr>
          <w:rFonts w:hint="eastAsia"/>
          <w:szCs w:val="21"/>
        </w:rPr>
        <w:t>S30408</w:t>
      </w:r>
      <w:r>
        <w:rPr>
          <w:rFonts w:hint="eastAsia"/>
          <w:szCs w:val="21"/>
        </w:rPr>
        <w:t>材质，管道均需采用无缝抛光管或</w:t>
      </w:r>
      <w:r>
        <w:rPr>
          <w:rFonts w:hint="eastAsia"/>
          <w:szCs w:val="21"/>
        </w:rPr>
        <w:t>BA</w:t>
      </w:r>
      <w:r>
        <w:rPr>
          <w:rFonts w:hint="eastAsia"/>
          <w:szCs w:val="21"/>
        </w:rPr>
        <w:t>管；</w:t>
      </w:r>
    </w:p>
    <w:p w14:paraId="287B3047" w14:textId="77777777" w:rsidR="00B44581" w:rsidRDefault="00195D4B">
      <w:pPr>
        <w:tabs>
          <w:tab w:val="left" w:pos="900"/>
        </w:tabs>
        <w:adjustRightInd w:val="0"/>
        <w:snapToGrid w:val="0"/>
        <w:spacing w:line="360" w:lineRule="auto"/>
        <w:ind w:firstLineChars="200" w:firstLine="420"/>
        <w:rPr>
          <w:szCs w:val="21"/>
        </w:rPr>
      </w:pPr>
      <w:r>
        <w:rPr>
          <w:rFonts w:hint="eastAsia"/>
          <w:szCs w:val="21"/>
        </w:rPr>
        <w:t>（</w:t>
      </w:r>
      <w:r>
        <w:rPr>
          <w:rFonts w:hint="eastAsia"/>
          <w:szCs w:val="21"/>
        </w:rPr>
        <w:t>2</w:t>
      </w:r>
      <w:r>
        <w:rPr>
          <w:rFonts w:hint="eastAsia"/>
          <w:szCs w:val="21"/>
        </w:rPr>
        <w:t>）</w:t>
      </w:r>
      <w:r>
        <w:rPr>
          <w:rFonts w:hint="eastAsia"/>
          <w:szCs w:val="21"/>
        </w:rPr>
        <w:t>设备内阀门均设有可靠的支撑，确保阀门的正确动作，并采用工装固定，不会引起管路的震动或影响单体设备连检处的强度，降低连接处脱扣或撕裂风险，固定工装材质不低于碳钢，且异种钢不能与管道或容器直接固定接触。</w:t>
      </w:r>
    </w:p>
    <w:p w14:paraId="18F7CB64" w14:textId="77777777" w:rsidR="00B44581" w:rsidRDefault="00195D4B">
      <w:pPr>
        <w:tabs>
          <w:tab w:val="left" w:pos="900"/>
        </w:tabs>
        <w:adjustRightInd w:val="0"/>
        <w:snapToGrid w:val="0"/>
        <w:spacing w:line="360" w:lineRule="auto"/>
        <w:ind w:firstLineChars="200" w:firstLine="420"/>
        <w:rPr>
          <w:szCs w:val="21"/>
        </w:rPr>
      </w:pPr>
      <w:r>
        <w:rPr>
          <w:rFonts w:hint="eastAsia"/>
          <w:szCs w:val="21"/>
        </w:rPr>
        <w:lastRenderedPageBreak/>
        <w:t>3.</w:t>
      </w:r>
      <w:r>
        <w:rPr>
          <w:rFonts w:hint="eastAsia"/>
          <w:szCs w:val="21"/>
        </w:rPr>
        <w:t>压力容器及管道要求</w:t>
      </w:r>
    </w:p>
    <w:p w14:paraId="75428C9F" w14:textId="77777777" w:rsidR="00B44581" w:rsidRDefault="00195D4B">
      <w:pPr>
        <w:tabs>
          <w:tab w:val="left" w:pos="900"/>
        </w:tabs>
        <w:adjustRightInd w:val="0"/>
        <w:snapToGrid w:val="0"/>
        <w:spacing w:line="360" w:lineRule="auto"/>
        <w:ind w:firstLineChars="200" w:firstLine="420"/>
        <w:rPr>
          <w:szCs w:val="21"/>
        </w:rPr>
      </w:pPr>
      <w:r>
        <w:rPr>
          <w:rFonts w:hint="eastAsia"/>
          <w:szCs w:val="21"/>
        </w:rPr>
        <w:t>（</w:t>
      </w:r>
      <w:r>
        <w:rPr>
          <w:rFonts w:hint="eastAsia"/>
          <w:szCs w:val="21"/>
        </w:rPr>
        <w:t>1</w:t>
      </w:r>
      <w:r>
        <w:rPr>
          <w:rFonts w:hint="eastAsia"/>
          <w:szCs w:val="21"/>
        </w:rPr>
        <w:t>）</w:t>
      </w:r>
      <w:r>
        <w:rPr>
          <w:rFonts w:hint="eastAsia"/>
          <w:szCs w:val="21"/>
        </w:rPr>
        <w:t>供方负责供货范围内的测试设备中的管道需酸洗</w:t>
      </w:r>
      <w:r>
        <w:rPr>
          <w:rFonts w:hint="eastAsia"/>
          <w:szCs w:val="21"/>
        </w:rPr>
        <w:t>钝化及内外抛光处理，禁止使用未经处理的工业管；</w:t>
      </w:r>
    </w:p>
    <w:p w14:paraId="1519B30A" w14:textId="77777777" w:rsidR="00B44581" w:rsidRDefault="00195D4B">
      <w:pPr>
        <w:tabs>
          <w:tab w:val="left" w:pos="900"/>
        </w:tabs>
        <w:adjustRightInd w:val="0"/>
        <w:snapToGrid w:val="0"/>
        <w:spacing w:line="360" w:lineRule="auto"/>
        <w:ind w:firstLineChars="200" w:firstLine="420"/>
        <w:rPr>
          <w:szCs w:val="21"/>
        </w:rPr>
      </w:pPr>
      <w:r>
        <w:rPr>
          <w:rFonts w:hint="eastAsia"/>
          <w:szCs w:val="21"/>
        </w:rPr>
        <w:t>（</w:t>
      </w:r>
      <w:r>
        <w:rPr>
          <w:rFonts w:hint="eastAsia"/>
          <w:szCs w:val="21"/>
        </w:rPr>
        <w:t>2</w:t>
      </w:r>
      <w:r>
        <w:rPr>
          <w:rFonts w:hint="eastAsia"/>
          <w:szCs w:val="21"/>
        </w:rPr>
        <w:t>）</w:t>
      </w:r>
      <w:r>
        <w:rPr>
          <w:rFonts w:hint="eastAsia"/>
          <w:szCs w:val="21"/>
        </w:rPr>
        <w:t>氢气管道设计压力＜</w:t>
      </w:r>
      <w:r>
        <w:rPr>
          <w:rFonts w:hint="eastAsia"/>
          <w:szCs w:val="21"/>
        </w:rPr>
        <w:t>2.5MPa</w:t>
      </w:r>
      <w:r>
        <w:rPr>
          <w:rFonts w:hint="eastAsia"/>
          <w:szCs w:val="21"/>
        </w:rPr>
        <w:t>时，法兰密封面型式应选用突面式法兰，垫片应选用聚四氟乙烯板，设计压力在</w:t>
      </w:r>
      <w:r>
        <w:rPr>
          <w:rFonts w:hint="eastAsia"/>
          <w:szCs w:val="21"/>
        </w:rPr>
        <w:t>2.5~10.0MPa</w:t>
      </w:r>
      <w:r>
        <w:rPr>
          <w:rFonts w:hint="eastAsia"/>
          <w:szCs w:val="21"/>
        </w:rPr>
        <w:t>时，法兰应选用凹凸式，垫片应选用金属缠绕式垫片。</w:t>
      </w:r>
    </w:p>
    <w:p w14:paraId="15F6431A" w14:textId="77777777" w:rsidR="00B44581" w:rsidRDefault="00195D4B">
      <w:pPr>
        <w:tabs>
          <w:tab w:val="left" w:pos="900"/>
        </w:tabs>
        <w:adjustRightInd w:val="0"/>
        <w:snapToGrid w:val="0"/>
        <w:spacing w:line="360" w:lineRule="auto"/>
        <w:ind w:firstLineChars="200" w:firstLine="420"/>
        <w:rPr>
          <w:szCs w:val="21"/>
        </w:rPr>
      </w:pPr>
      <w:r>
        <w:rPr>
          <w:rFonts w:hint="eastAsia"/>
          <w:szCs w:val="21"/>
        </w:rPr>
        <w:t>（</w:t>
      </w:r>
      <w:r>
        <w:rPr>
          <w:rFonts w:hint="eastAsia"/>
          <w:szCs w:val="21"/>
        </w:rPr>
        <w:t>3</w:t>
      </w:r>
      <w:r>
        <w:rPr>
          <w:rFonts w:hint="eastAsia"/>
          <w:szCs w:val="21"/>
        </w:rPr>
        <w:t>）</w:t>
      </w:r>
      <w:r>
        <w:rPr>
          <w:rFonts w:hint="eastAsia"/>
          <w:szCs w:val="21"/>
        </w:rPr>
        <w:t>氢气管道对有法兰连接处应采用全纹双头螺栓和Ⅱ型六角螺母。</w:t>
      </w:r>
    </w:p>
    <w:p w14:paraId="23790654" w14:textId="77777777" w:rsidR="00B44581" w:rsidRDefault="00195D4B">
      <w:pPr>
        <w:tabs>
          <w:tab w:val="left" w:pos="900"/>
        </w:tabs>
        <w:adjustRightInd w:val="0"/>
        <w:snapToGrid w:val="0"/>
        <w:spacing w:line="360" w:lineRule="auto"/>
        <w:ind w:firstLineChars="200" w:firstLine="420"/>
        <w:rPr>
          <w:szCs w:val="21"/>
        </w:rPr>
      </w:pPr>
      <w:r>
        <w:rPr>
          <w:rFonts w:hint="eastAsia"/>
          <w:szCs w:val="21"/>
        </w:rPr>
        <w:t>（</w:t>
      </w:r>
      <w:r>
        <w:rPr>
          <w:rFonts w:hint="eastAsia"/>
          <w:szCs w:val="21"/>
        </w:rPr>
        <w:t>4</w:t>
      </w:r>
      <w:r>
        <w:rPr>
          <w:rFonts w:hint="eastAsia"/>
          <w:szCs w:val="21"/>
        </w:rPr>
        <w:t>）</w:t>
      </w:r>
      <w:r>
        <w:rPr>
          <w:rFonts w:hint="eastAsia"/>
          <w:szCs w:val="21"/>
        </w:rPr>
        <w:t>管道上安装的仪表、阀门需使用法兰式，法兰标准需满足</w:t>
      </w:r>
      <w:r>
        <w:rPr>
          <w:rFonts w:hint="eastAsia"/>
          <w:szCs w:val="21"/>
        </w:rPr>
        <w:t>HG/T20615-2009</w:t>
      </w:r>
      <w:r>
        <w:rPr>
          <w:rFonts w:hint="eastAsia"/>
          <w:szCs w:val="21"/>
        </w:rPr>
        <w:t>美标法兰要求，管道采用</w:t>
      </w:r>
      <w:r>
        <w:rPr>
          <w:rFonts w:hint="eastAsia"/>
          <w:szCs w:val="21"/>
        </w:rPr>
        <w:t>I</w:t>
      </w:r>
      <w:r>
        <w:rPr>
          <w:rFonts w:hint="eastAsia"/>
          <w:szCs w:val="21"/>
        </w:rPr>
        <w:t>系列管道。</w:t>
      </w:r>
    </w:p>
    <w:p w14:paraId="74F47BBC" w14:textId="77777777" w:rsidR="00B44581" w:rsidRDefault="00195D4B">
      <w:pPr>
        <w:tabs>
          <w:tab w:val="left" w:pos="900"/>
        </w:tabs>
        <w:adjustRightInd w:val="0"/>
        <w:snapToGrid w:val="0"/>
        <w:spacing w:line="360" w:lineRule="auto"/>
        <w:ind w:firstLineChars="200" w:firstLine="420"/>
        <w:rPr>
          <w:szCs w:val="21"/>
        </w:rPr>
      </w:pPr>
      <w:r>
        <w:rPr>
          <w:rFonts w:hint="eastAsia"/>
          <w:szCs w:val="21"/>
        </w:rPr>
        <w:t>（</w:t>
      </w:r>
      <w:r>
        <w:rPr>
          <w:rFonts w:hint="eastAsia"/>
          <w:szCs w:val="21"/>
        </w:rPr>
        <w:t>5</w:t>
      </w:r>
      <w:r>
        <w:rPr>
          <w:rFonts w:hint="eastAsia"/>
          <w:szCs w:val="21"/>
        </w:rPr>
        <w:t>）</w:t>
      </w:r>
      <w:r>
        <w:rPr>
          <w:rFonts w:hint="eastAsia"/>
          <w:szCs w:val="21"/>
        </w:rPr>
        <w:t>容器：</w:t>
      </w:r>
    </w:p>
    <w:p w14:paraId="623BD67A" w14:textId="77777777" w:rsidR="00B44581" w:rsidRDefault="00195D4B">
      <w:pPr>
        <w:tabs>
          <w:tab w:val="left" w:pos="900"/>
        </w:tabs>
        <w:adjustRightInd w:val="0"/>
        <w:snapToGrid w:val="0"/>
        <w:spacing w:line="360" w:lineRule="auto"/>
        <w:ind w:firstLineChars="300" w:firstLine="630"/>
        <w:rPr>
          <w:szCs w:val="21"/>
        </w:rPr>
      </w:pPr>
      <w:r>
        <w:rPr>
          <w:rFonts w:hint="eastAsia"/>
          <w:szCs w:val="21"/>
        </w:rPr>
        <w:t>1</w:t>
      </w:r>
      <w:r>
        <w:rPr>
          <w:rFonts w:hint="eastAsia"/>
          <w:szCs w:val="21"/>
        </w:rPr>
        <w:t>）</w:t>
      </w:r>
      <w:r>
        <w:rPr>
          <w:rFonts w:hint="eastAsia"/>
          <w:szCs w:val="21"/>
        </w:rPr>
        <w:t>压力容器内抛光、外喷砂或抛光，材质</w:t>
      </w:r>
      <w:r>
        <w:rPr>
          <w:rFonts w:hint="eastAsia"/>
          <w:szCs w:val="21"/>
        </w:rPr>
        <w:t>S31603</w:t>
      </w:r>
      <w:r>
        <w:rPr>
          <w:rFonts w:hint="eastAsia"/>
          <w:szCs w:val="21"/>
        </w:rPr>
        <w:t>；</w:t>
      </w:r>
    </w:p>
    <w:p w14:paraId="2C9FF7D7" w14:textId="77777777" w:rsidR="00B44581" w:rsidRDefault="00195D4B">
      <w:pPr>
        <w:tabs>
          <w:tab w:val="left" w:pos="900"/>
        </w:tabs>
        <w:adjustRightInd w:val="0"/>
        <w:snapToGrid w:val="0"/>
        <w:spacing w:line="360" w:lineRule="auto"/>
        <w:ind w:firstLineChars="300" w:firstLine="630"/>
        <w:rPr>
          <w:szCs w:val="21"/>
        </w:rPr>
      </w:pPr>
      <w:r>
        <w:rPr>
          <w:rFonts w:hint="eastAsia"/>
          <w:szCs w:val="21"/>
        </w:rPr>
        <w:t>2</w:t>
      </w:r>
      <w:r>
        <w:rPr>
          <w:rFonts w:hint="eastAsia"/>
          <w:szCs w:val="21"/>
        </w:rPr>
        <w:t>）</w:t>
      </w:r>
      <w:r>
        <w:rPr>
          <w:rFonts w:hint="eastAsia"/>
          <w:szCs w:val="21"/>
        </w:rPr>
        <w:t>容器的设计压力不低于最高工作压力的</w:t>
      </w:r>
      <w:r>
        <w:rPr>
          <w:rFonts w:hint="eastAsia"/>
          <w:szCs w:val="21"/>
        </w:rPr>
        <w:t>1.1</w:t>
      </w:r>
      <w:r>
        <w:rPr>
          <w:rFonts w:hint="eastAsia"/>
          <w:szCs w:val="21"/>
        </w:rPr>
        <w:t>倍；</w:t>
      </w:r>
    </w:p>
    <w:p w14:paraId="0FF3ADB4" w14:textId="77777777" w:rsidR="00B44581" w:rsidRDefault="00195D4B">
      <w:pPr>
        <w:tabs>
          <w:tab w:val="left" w:pos="900"/>
        </w:tabs>
        <w:adjustRightInd w:val="0"/>
        <w:snapToGrid w:val="0"/>
        <w:spacing w:line="360" w:lineRule="auto"/>
        <w:ind w:firstLineChars="300" w:firstLine="630"/>
        <w:rPr>
          <w:szCs w:val="21"/>
        </w:rPr>
      </w:pPr>
      <w:r>
        <w:rPr>
          <w:rFonts w:hint="eastAsia"/>
          <w:szCs w:val="21"/>
        </w:rPr>
        <w:t>3</w:t>
      </w:r>
      <w:r>
        <w:rPr>
          <w:rFonts w:hint="eastAsia"/>
          <w:szCs w:val="21"/>
        </w:rPr>
        <w:t>）</w:t>
      </w:r>
      <w:r>
        <w:rPr>
          <w:rFonts w:hint="eastAsia"/>
          <w:szCs w:val="21"/>
        </w:rPr>
        <w:t>容器耐压试验合格后，按设计文件规定进行泄漏试验；</w:t>
      </w:r>
    </w:p>
    <w:p w14:paraId="125B8785" w14:textId="77777777" w:rsidR="00B44581" w:rsidRDefault="00195D4B">
      <w:pPr>
        <w:tabs>
          <w:tab w:val="left" w:pos="900"/>
        </w:tabs>
        <w:adjustRightInd w:val="0"/>
        <w:snapToGrid w:val="0"/>
        <w:spacing w:line="360" w:lineRule="auto"/>
        <w:ind w:firstLineChars="300" w:firstLine="630"/>
        <w:rPr>
          <w:szCs w:val="21"/>
        </w:rPr>
      </w:pPr>
      <w:r>
        <w:rPr>
          <w:rFonts w:hint="eastAsia"/>
          <w:szCs w:val="21"/>
        </w:rPr>
        <w:t>4</w:t>
      </w:r>
      <w:r>
        <w:rPr>
          <w:rFonts w:hint="eastAsia"/>
          <w:szCs w:val="21"/>
        </w:rPr>
        <w:t>）</w:t>
      </w:r>
      <w:r>
        <w:rPr>
          <w:rFonts w:hint="eastAsia"/>
          <w:szCs w:val="21"/>
        </w:rPr>
        <w:t>制造单位应具有</w:t>
      </w:r>
      <w:r>
        <w:rPr>
          <w:rFonts w:hint="eastAsia"/>
          <w:szCs w:val="21"/>
        </w:rPr>
        <w:t>A2</w:t>
      </w:r>
      <w:r>
        <w:rPr>
          <w:rFonts w:hint="eastAsia"/>
          <w:szCs w:val="21"/>
        </w:rPr>
        <w:t>级及以上压力容器制造许可证，并具有完善的质量检验和保证体系；</w:t>
      </w:r>
    </w:p>
    <w:p w14:paraId="5C6AA479" w14:textId="77777777" w:rsidR="00B44581" w:rsidRDefault="00195D4B">
      <w:pPr>
        <w:tabs>
          <w:tab w:val="left" w:pos="900"/>
        </w:tabs>
        <w:adjustRightInd w:val="0"/>
        <w:snapToGrid w:val="0"/>
        <w:spacing w:line="360" w:lineRule="auto"/>
        <w:ind w:firstLineChars="300" w:firstLine="630"/>
        <w:rPr>
          <w:szCs w:val="21"/>
        </w:rPr>
      </w:pPr>
      <w:r>
        <w:rPr>
          <w:rFonts w:hint="eastAsia"/>
          <w:szCs w:val="21"/>
        </w:rPr>
        <w:t>5</w:t>
      </w:r>
      <w:r>
        <w:rPr>
          <w:rFonts w:hint="eastAsia"/>
          <w:szCs w:val="21"/>
        </w:rPr>
        <w:t>）</w:t>
      </w:r>
      <w:r>
        <w:rPr>
          <w:rFonts w:hint="eastAsia"/>
          <w:szCs w:val="21"/>
        </w:rPr>
        <w:t>容器出厂提供监检报告，满足需方办理使用登记要求。</w:t>
      </w:r>
    </w:p>
    <w:p w14:paraId="0234A7C7" w14:textId="77777777" w:rsidR="00B44581" w:rsidRDefault="00195D4B">
      <w:pPr>
        <w:tabs>
          <w:tab w:val="left" w:pos="900"/>
        </w:tabs>
        <w:adjustRightInd w:val="0"/>
        <w:snapToGrid w:val="0"/>
        <w:spacing w:line="360" w:lineRule="auto"/>
        <w:ind w:firstLineChars="200" w:firstLine="420"/>
        <w:rPr>
          <w:szCs w:val="21"/>
        </w:rPr>
      </w:pPr>
      <w:r>
        <w:rPr>
          <w:rFonts w:hint="eastAsia"/>
          <w:szCs w:val="21"/>
        </w:rPr>
        <w:t>（</w:t>
      </w:r>
      <w:r>
        <w:rPr>
          <w:rFonts w:hint="eastAsia"/>
          <w:szCs w:val="21"/>
        </w:rPr>
        <w:t>6</w:t>
      </w:r>
      <w:r>
        <w:rPr>
          <w:rFonts w:hint="eastAsia"/>
          <w:szCs w:val="21"/>
        </w:rPr>
        <w:t>）</w:t>
      </w:r>
      <w:r>
        <w:rPr>
          <w:rFonts w:hint="eastAsia"/>
          <w:szCs w:val="21"/>
        </w:rPr>
        <w:t>压力管道制造资质：需具备</w:t>
      </w:r>
      <w:r>
        <w:rPr>
          <w:rFonts w:hint="eastAsia"/>
          <w:szCs w:val="21"/>
        </w:rPr>
        <w:t>GC2</w:t>
      </w:r>
      <w:r>
        <w:rPr>
          <w:rFonts w:hint="eastAsia"/>
          <w:szCs w:val="21"/>
        </w:rPr>
        <w:t>及以上管道设计和制造资质，压力管道出厂时需提供压力管道设计图纸，完成无损检测，并出具压力管道监检报告。</w:t>
      </w:r>
    </w:p>
    <w:p w14:paraId="39152D66" w14:textId="77777777" w:rsidR="00B44581" w:rsidRDefault="00195D4B">
      <w:pPr>
        <w:tabs>
          <w:tab w:val="left" w:pos="900"/>
        </w:tabs>
        <w:adjustRightInd w:val="0"/>
        <w:snapToGrid w:val="0"/>
        <w:spacing w:line="360" w:lineRule="auto"/>
        <w:ind w:firstLineChars="200" w:firstLine="420"/>
        <w:rPr>
          <w:szCs w:val="21"/>
        </w:rPr>
      </w:pPr>
      <w:r>
        <w:rPr>
          <w:rFonts w:hint="eastAsia"/>
          <w:szCs w:val="21"/>
        </w:rPr>
        <w:t>4.</w:t>
      </w:r>
      <w:r>
        <w:rPr>
          <w:rFonts w:hint="eastAsia"/>
          <w:szCs w:val="21"/>
        </w:rPr>
        <w:t>整机要求：工作温度</w:t>
      </w:r>
      <w:r>
        <w:rPr>
          <w:rFonts w:hint="eastAsia"/>
          <w:szCs w:val="21"/>
        </w:rPr>
        <w:t>5~45</w:t>
      </w:r>
      <w:r>
        <w:rPr>
          <w:rFonts w:hint="eastAsia"/>
          <w:szCs w:val="21"/>
        </w:rPr>
        <w:t>℃，工作相对湿度</w:t>
      </w:r>
      <w:r>
        <w:rPr>
          <w:rFonts w:hint="eastAsia"/>
          <w:szCs w:val="21"/>
        </w:rPr>
        <w:t>10%~90%RH</w:t>
      </w:r>
      <w:r>
        <w:rPr>
          <w:rFonts w:hint="eastAsia"/>
          <w:szCs w:val="21"/>
        </w:rPr>
        <w:t>（无冷凝），供电</w:t>
      </w:r>
      <w:r>
        <w:rPr>
          <w:rFonts w:hint="eastAsia"/>
          <w:szCs w:val="21"/>
        </w:rPr>
        <w:t>三相五线制，</w:t>
      </w:r>
      <w:r>
        <w:rPr>
          <w:rFonts w:hint="eastAsia"/>
          <w:szCs w:val="21"/>
        </w:rPr>
        <w:t>380V/50Hz</w:t>
      </w:r>
      <w:r>
        <w:rPr>
          <w:rFonts w:hint="eastAsia"/>
          <w:szCs w:val="21"/>
        </w:rPr>
        <w:t>，外观要求撬装，循环泵、补水（碱）泵、换热器、加热器、浓度分析仪等部件预留冗余配置空间。</w:t>
      </w:r>
    </w:p>
    <w:p w14:paraId="7C7B6D0F" w14:textId="77777777" w:rsidR="00B44581" w:rsidRDefault="00195D4B">
      <w:pPr>
        <w:tabs>
          <w:tab w:val="left" w:pos="900"/>
        </w:tabs>
        <w:adjustRightInd w:val="0"/>
        <w:snapToGrid w:val="0"/>
        <w:spacing w:line="360" w:lineRule="auto"/>
        <w:ind w:firstLineChars="200" w:firstLine="420"/>
        <w:rPr>
          <w:szCs w:val="21"/>
        </w:rPr>
      </w:pPr>
      <w:r>
        <w:rPr>
          <w:rFonts w:hint="eastAsia"/>
          <w:szCs w:val="21"/>
        </w:rPr>
        <w:t>5.</w:t>
      </w:r>
      <w:r>
        <w:rPr>
          <w:rFonts w:hint="eastAsia"/>
          <w:szCs w:val="21"/>
        </w:rPr>
        <w:t>部件材质要求</w:t>
      </w:r>
    </w:p>
    <w:tbl>
      <w:tblPr>
        <w:tblW w:w="498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9"/>
        <w:gridCol w:w="2240"/>
        <w:gridCol w:w="3743"/>
        <w:gridCol w:w="2428"/>
      </w:tblGrid>
      <w:tr w:rsidR="00B44581" w14:paraId="1C66AB05" w14:textId="77777777">
        <w:trPr>
          <w:trHeight w:val="454"/>
          <w:jc w:val="center"/>
        </w:trPr>
        <w:tc>
          <w:tcPr>
            <w:tcW w:w="348" w:type="pct"/>
            <w:tcBorders>
              <w:top w:val="single" w:sz="4" w:space="0" w:color="7E7E7E"/>
              <w:left w:val="single" w:sz="4" w:space="0" w:color="7E7E7E"/>
              <w:bottom w:val="single" w:sz="4" w:space="0" w:color="7E7E7E"/>
              <w:right w:val="single" w:sz="4" w:space="0" w:color="7E7E7E"/>
            </w:tcBorders>
            <w:shd w:val="clear" w:color="auto" w:fill="auto"/>
            <w:vAlign w:val="center"/>
          </w:tcPr>
          <w:p w14:paraId="2613C27A"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序号</w:t>
            </w:r>
          </w:p>
        </w:tc>
        <w:tc>
          <w:tcPr>
            <w:tcW w:w="1239" w:type="pct"/>
            <w:tcBorders>
              <w:top w:val="single" w:sz="4" w:space="0" w:color="7E7E7E"/>
              <w:left w:val="single" w:sz="4" w:space="0" w:color="7E7E7E"/>
              <w:bottom w:val="single" w:sz="4" w:space="0" w:color="7E7E7E"/>
              <w:right w:val="single" w:sz="4" w:space="0" w:color="7E7E7E"/>
            </w:tcBorders>
            <w:shd w:val="clear" w:color="auto" w:fill="auto"/>
            <w:vAlign w:val="center"/>
          </w:tcPr>
          <w:p w14:paraId="5F1876B2"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类别</w:t>
            </w:r>
          </w:p>
        </w:tc>
        <w:tc>
          <w:tcPr>
            <w:tcW w:w="2069" w:type="pct"/>
            <w:tcBorders>
              <w:top w:val="single" w:sz="4" w:space="0" w:color="7E7E7E"/>
              <w:left w:val="single" w:sz="4" w:space="0" w:color="7E7E7E"/>
              <w:bottom w:val="single" w:sz="4" w:space="0" w:color="7E7E7E"/>
              <w:right w:val="single" w:sz="4" w:space="0" w:color="7E7E7E"/>
            </w:tcBorders>
            <w:shd w:val="clear" w:color="auto" w:fill="auto"/>
            <w:vAlign w:val="center"/>
          </w:tcPr>
          <w:p w14:paraId="488E633B"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材质要求</w:t>
            </w:r>
          </w:p>
        </w:tc>
        <w:tc>
          <w:tcPr>
            <w:tcW w:w="1342" w:type="pct"/>
            <w:tcBorders>
              <w:top w:val="single" w:sz="4" w:space="0" w:color="7E7E7E"/>
              <w:left w:val="single" w:sz="4" w:space="0" w:color="7E7E7E"/>
              <w:bottom w:val="single" w:sz="4" w:space="0" w:color="7E7E7E"/>
              <w:right w:val="single" w:sz="4" w:space="0" w:color="7E7E7E"/>
            </w:tcBorders>
            <w:shd w:val="clear" w:color="auto" w:fill="auto"/>
            <w:vAlign w:val="center"/>
          </w:tcPr>
          <w:p w14:paraId="19819CBD"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数量</w:t>
            </w:r>
          </w:p>
        </w:tc>
      </w:tr>
      <w:tr w:rsidR="00B44581" w14:paraId="2C17BF4C" w14:textId="77777777">
        <w:trPr>
          <w:trHeight w:val="454"/>
          <w:jc w:val="center"/>
        </w:trPr>
        <w:tc>
          <w:tcPr>
            <w:tcW w:w="348" w:type="pct"/>
            <w:tcBorders>
              <w:top w:val="single" w:sz="4" w:space="0" w:color="7E7E7E"/>
              <w:left w:val="single" w:sz="4" w:space="0" w:color="7E7E7E"/>
              <w:bottom w:val="single" w:sz="4" w:space="0" w:color="7E7E7E"/>
              <w:right w:val="single" w:sz="4" w:space="0" w:color="7E7E7E"/>
            </w:tcBorders>
            <w:shd w:val="clear" w:color="auto" w:fill="auto"/>
            <w:vAlign w:val="center"/>
          </w:tcPr>
          <w:p w14:paraId="29BBA6AD"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1</w:t>
            </w:r>
          </w:p>
        </w:tc>
        <w:tc>
          <w:tcPr>
            <w:tcW w:w="1239" w:type="pct"/>
            <w:tcBorders>
              <w:top w:val="single" w:sz="4" w:space="0" w:color="7E7E7E"/>
              <w:left w:val="single" w:sz="4" w:space="0" w:color="7E7E7E"/>
              <w:bottom w:val="single" w:sz="4" w:space="0" w:color="7E7E7E"/>
              <w:right w:val="single" w:sz="4" w:space="0" w:color="7E7E7E"/>
            </w:tcBorders>
            <w:shd w:val="clear" w:color="auto" w:fill="auto"/>
            <w:vAlign w:val="center"/>
          </w:tcPr>
          <w:p w14:paraId="1EF5F5BE"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氢分离器</w:t>
            </w:r>
            <w:r>
              <w:rPr>
                <w:rFonts w:ascii="宋体" w:hAnsi="宋体" w:cs="宋体" w:hint="eastAsia"/>
                <w:color w:val="000000"/>
                <w:kern w:val="0"/>
                <w:szCs w:val="21"/>
              </w:rPr>
              <w:t>/</w:t>
            </w:r>
            <w:r>
              <w:rPr>
                <w:rFonts w:ascii="宋体" w:hAnsi="宋体" w:cs="宋体" w:hint="eastAsia"/>
                <w:color w:val="000000"/>
                <w:kern w:val="0"/>
                <w:szCs w:val="21"/>
              </w:rPr>
              <w:t>洗涤器</w:t>
            </w:r>
            <w:r>
              <w:rPr>
                <w:rFonts w:ascii="宋体" w:hAnsi="宋体" w:cs="宋体" w:hint="eastAsia"/>
                <w:color w:val="000000"/>
                <w:kern w:val="0"/>
                <w:szCs w:val="21"/>
              </w:rPr>
              <w:t>/</w:t>
            </w:r>
            <w:r>
              <w:rPr>
                <w:rFonts w:ascii="宋体" w:hAnsi="宋体" w:cs="宋体" w:hint="eastAsia"/>
                <w:color w:val="000000"/>
                <w:kern w:val="0"/>
                <w:szCs w:val="21"/>
              </w:rPr>
              <w:t>冷却器</w:t>
            </w:r>
          </w:p>
        </w:tc>
        <w:tc>
          <w:tcPr>
            <w:tcW w:w="2069" w:type="pct"/>
            <w:tcBorders>
              <w:top w:val="single" w:sz="4" w:space="0" w:color="7E7E7E"/>
              <w:left w:val="single" w:sz="4" w:space="0" w:color="7E7E7E"/>
              <w:bottom w:val="single" w:sz="4" w:space="0" w:color="7E7E7E"/>
              <w:right w:val="single" w:sz="4" w:space="0" w:color="7E7E7E"/>
            </w:tcBorders>
            <w:shd w:val="clear" w:color="auto" w:fill="auto"/>
            <w:vAlign w:val="center"/>
          </w:tcPr>
          <w:p w14:paraId="5CE14B05"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S31603</w:t>
            </w:r>
            <w:r>
              <w:rPr>
                <w:rFonts w:ascii="宋体" w:hAnsi="宋体" w:cs="宋体" w:hint="eastAsia"/>
                <w:color w:val="000000"/>
                <w:kern w:val="0"/>
                <w:szCs w:val="21"/>
              </w:rPr>
              <w:t>材质，内抛光、外喷砂或抛光</w:t>
            </w:r>
          </w:p>
        </w:tc>
        <w:tc>
          <w:tcPr>
            <w:tcW w:w="1342" w:type="pct"/>
            <w:tcBorders>
              <w:top w:val="single" w:sz="4" w:space="0" w:color="7E7E7E"/>
              <w:left w:val="single" w:sz="4" w:space="0" w:color="7E7E7E"/>
              <w:bottom w:val="single" w:sz="4" w:space="0" w:color="7E7E7E"/>
              <w:right w:val="single" w:sz="4" w:space="0" w:color="7E7E7E"/>
            </w:tcBorders>
            <w:shd w:val="clear" w:color="auto" w:fill="auto"/>
            <w:vAlign w:val="center"/>
          </w:tcPr>
          <w:p w14:paraId="4A07E638"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1</w:t>
            </w:r>
            <w:r>
              <w:rPr>
                <w:rFonts w:ascii="宋体" w:hAnsi="宋体" w:cs="宋体" w:hint="eastAsia"/>
                <w:color w:val="000000"/>
                <w:kern w:val="0"/>
                <w:szCs w:val="21"/>
              </w:rPr>
              <w:t>套</w:t>
            </w:r>
          </w:p>
        </w:tc>
      </w:tr>
      <w:tr w:rsidR="00B44581" w14:paraId="3B938C9C" w14:textId="77777777">
        <w:trPr>
          <w:trHeight w:val="454"/>
          <w:jc w:val="center"/>
        </w:trPr>
        <w:tc>
          <w:tcPr>
            <w:tcW w:w="348" w:type="pct"/>
            <w:tcBorders>
              <w:top w:val="single" w:sz="4" w:space="0" w:color="7E7E7E"/>
              <w:left w:val="single" w:sz="4" w:space="0" w:color="7E7E7E"/>
              <w:bottom w:val="single" w:sz="4" w:space="0" w:color="7E7E7E"/>
              <w:right w:val="single" w:sz="4" w:space="0" w:color="7E7E7E"/>
            </w:tcBorders>
            <w:shd w:val="clear" w:color="auto" w:fill="auto"/>
            <w:vAlign w:val="center"/>
          </w:tcPr>
          <w:p w14:paraId="26128EFE"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2</w:t>
            </w:r>
          </w:p>
        </w:tc>
        <w:tc>
          <w:tcPr>
            <w:tcW w:w="1239" w:type="pct"/>
            <w:tcBorders>
              <w:top w:val="single" w:sz="4" w:space="0" w:color="7E7E7E"/>
              <w:left w:val="single" w:sz="4" w:space="0" w:color="7E7E7E"/>
              <w:bottom w:val="single" w:sz="4" w:space="0" w:color="7E7E7E"/>
              <w:right w:val="single" w:sz="4" w:space="0" w:color="7E7E7E"/>
            </w:tcBorders>
            <w:shd w:val="clear" w:color="auto" w:fill="auto"/>
            <w:vAlign w:val="center"/>
          </w:tcPr>
          <w:p w14:paraId="31046B95"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氧分离器</w:t>
            </w:r>
            <w:r>
              <w:rPr>
                <w:rFonts w:ascii="宋体" w:hAnsi="宋体" w:cs="宋体" w:hint="eastAsia"/>
                <w:color w:val="000000"/>
                <w:kern w:val="0"/>
                <w:szCs w:val="21"/>
              </w:rPr>
              <w:t>/</w:t>
            </w:r>
            <w:r>
              <w:rPr>
                <w:rFonts w:ascii="宋体" w:hAnsi="宋体" w:cs="宋体" w:hint="eastAsia"/>
                <w:color w:val="000000"/>
                <w:kern w:val="0"/>
                <w:szCs w:val="21"/>
              </w:rPr>
              <w:t>洗涤器</w:t>
            </w:r>
            <w:r>
              <w:rPr>
                <w:rFonts w:ascii="宋体" w:hAnsi="宋体" w:cs="宋体" w:hint="eastAsia"/>
                <w:color w:val="000000"/>
                <w:kern w:val="0"/>
                <w:szCs w:val="21"/>
              </w:rPr>
              <w:t>/</w:t>
            </w:r>
            <w:r>
              <w:rPr>
                <w:rFonts w:ascii="宋体" w:hAnsi="宋体" w:cs="宋体" w:hint="eastAsia"/>
                <w:color w:val="000000"/>
                <w:kern w:val="0"/>
                <w:szCs w:val="21"/>
              </w:rPr>
              <w:t>冷却器</w:t>
            </w:r>
          </w:p>
        </w:tc>
        <w:tc>
          <w:tcPr>
            <w:tcW w:w="2069" w:type="pct"/>
            <w:tcBorders>
              <w:top w:val="single" w:sz="4" w:space="0" w:color="7E7E7E"/>
              <w:left w:val="single" w:sz="4" w:space="0" w:color="7E7E7E"/>
              <w:bottom w:val="single" w:sz="4" w:space="0" w:color="7E7E7E"/>
              <w:right w:val="single" w:sz="4" w:space="0" w:color="7E7E7E"/>
            </w:tcBorders>
            <w:shd w:val="clear" w:color="auto" w:fill="auto"/>
            <w:vAlign w:val="center"/>
          </w:tcPr>
          <w:p w14:paraId="11A00DA5"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S31603</w:t>
            </w:r>
            <w:r>
              <w:rPr>
                <w:rFonts w:ascii="宋体" w:hAnsi="宋体" w:cs="宋体" w:hint="eastAsia"/>
                <w:color w:val="000000"/>
                <w:kern w:val="0"/>
                <w:szCs w:val="21"/>
              </w:rPr>
              <w:t>材质，内抛光、外喷砂或抛光</w:t>
            </w:r>
          </w:p>
        </w:tc>
        <w:tc>
          <w:tcPr>
            <w:tcW w:w="1342" w:type="pct"/>
            <w:tcBorders>
              <w:top w:val="single" w:sz="4" w:space="0" w:color="7E7E7E"/>
              <w:left w:val="single" w:sz="4" w:space="0" w:color="7E7E7E"/>
              <w:bottom w:val="single" w:sz="4" w:space="0" w:color="7E7E7E"/>
              <w:right w:val="single" w:sz="4" w:space="0" w:color="7E7E7E"/>
            </w:tcBorders>
            <w:shd w:val="clear" w:color="auto" w:fill="auto"/>
            <w:vAlign w:val="center"/>
          </w:tcPr>
          <w:p w14:paraId="4438369A"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1</w:t>
            </w:r>
            <w:r>
              <w:rPr>
                <w:rFonts w:ascii="宋体" w:hAnsi="宋体" w:cs="宋体" w:hint="eastAsia"/>
                <w:color w:val="000000"/>
                <w:kern w:val="0"/>
                <w:szCs w:val="21"/>
              </w:rPr>
              <w:t>套</w:t>
            </w:r>
          </w:p>
        </w:tc>
      </w:tr>
      <w:tr w:rsidR="00B44581" w14:paraId="07A1B9EF" w14:textId="77777777">
        <w:trPr>
          <w:trHeight w:val="454"/>
          <w:jc w:val="center"/>
        </w:trPr>
        <w:tc>
          <w:tcPr>
            <w:tcW w:w="348" w:type="pct"/>
            <w:tcBorders>
              <w:top w:val="single" w:sz="4" w:space="0" w:color="7E7E7E"/>
              <w:left w:val="single" w:sz="4" w:space="0" w:color="7E7E7E"/>
              <w:bottom w:val="single" w:sz="4" w:space="0" w:color="7E7E7E"/>
              <w:right w:val="single" w:sz="4" w:space="0" w:color="7E7E7E"/>
            </w:tcBorders>
            <w:shd w:val="clear" w:color="auto" w:fill="auto"/>
            <w:vAlign w:val="center"/>
          </w:tcPr>
          <w:p w14:paraId="26860E45"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3</w:t>
            </w:r>
          </w:p>
        </w:tc>
        <w:tc>
          <w:tcPr>
            <w:tcW w:w="1239" w:type="pct"/>
            <w:tcBorders>
              <w:top w:val="single" w:sz="4" w:space="0" w:color="7E7E7E"/>
              <w:left w:val="single" w:sz="4" w:space="0" w:color="7E7E7E"/>
              <w:bottom w:val="single" w:sz="4" w:space="0" w:color="7E7E7E"/>
              <w:right w:val="single" w:sz="4" w:space="0" w:color="7E7E7E"/>
            </w:tcBorders>
            <w:shd w:val="clear" w:color="auto" w:fill="auto"/>
            <w:vAlign w:val="center"/>
          </w:tcPr>
          <w:p w14:paraId="7FDE3F7C"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碱液换热器</w:t>
            </w:r>
          </w:p>
        </w:tc>
        <w:tc>
          <w:tcPr>
            <w:tcW w:w="2069" w:type="pct"/>
            <w:tcBorders>
              <w:top w:val="single" w:sz="4" w:space="0" w:color="7E7E7E"/>
              <w:left w:val="single" w:sz="4" w:space="0" w:color="7E7E7E"/>
              <w:bottom w:val="single" w:sz="4" w:space="0" w:color="7E7E7E"/>
              <w:right w:val="single" w:sz="4" w:space="0" w:color="7E7E7E"/>
            </w:tcBorders>
            <w:shd w:val="clear" w:color="auto" w:fill="auto"/>
            <w:vAlign w:val="center"/>
          </w:tcPr>
          <w:p w14:paraId="0C3670C3"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S31603</w:t>
            </w:r>
            <w:r>
              <w:rPr>
                <w:rFonts w:ascii="宋体" w:hAnsi="宋体" w:cs="宋体" w:hint="eastAsia"/>
                <w:color w:val="000000"/>
                <w:kern w:val="0"/>
                <w:szCs w:val="21"/>
              </w:rPr>
              <w:t>材质，内抛光、外喷砂或抛光</w:t>
            </w:r>
          </w:p>
        </w:tc>
        <w:tc>
          <w:tcPr>
            <w:tcW w:w="1342" w:type="pct"/>
            <w:tcBorders>
              <w:top w:val="single" w:sz="4" w:space="0" w:color="7E7E7E"/>
              <w:left w:val="single" w:sz="4" w:space="0" w:color="7E7E7E"/>
              <w:bottom w:val="single" w:sz="4" w:space="0" w:color="7E7E7E"/>
              <w:right w:val="single" w:sz="4" w:space="0" w:color="7E7E7E"/>
            </w:tcBorders>
            <w:shd w:val="clear" w:color="auto" w:fill="auto"/>
            <w:vAlign w:val="center"/>
          </w:tcPr>
          <w:p w14:paraId="1F908DEF"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2</w:t>
            </w:r>
            <w:r>
              <w:rPr>
                <w:rFonts w:ascii="宋体" w:hAnsi="宋体" w:cs="宋体" w:hint="eastAsia"/>
                <w:color w:val="000000"/>
                <w:kern w:val="0"/>
                <w:szCs w:val="21"/>
              </w:rPr>
              <w:t>套（预留冗余配置空间）</w:t>
            </w:r>
          </w:p>
        </w:tc>
      </w:tr>
      <w:tr w:rsidR="00B44581" w14:paraId="3278FE80" w14:textId="77777777">
        <w:trPr>
          <w:trHeight w:val="454"/>
          <w:jc w:val="center"/>
        </w:trPr>
        <w:tc>
          <w:tcPr>
            <w:tcW w:w="348" w:type="pct"/>
            <w:tcBorders>
              <w:top w:val="single" w:sz="4" w:space="0" w:color="7E7E7E"/>
              <w:left w:val="single" w:sz="4" w:space="0" w:color="7E7E7E"/>
              <w:bottom w:val="single" w:sz="4" w:space="0" w:color="7E7E7E"/>
              <w:right w:val="single" w:sz="4" w:space="0" w:color="7E7E7E"/>
            </w:tcBorders>
            <w:shd w:val="clear" w:color="auto" w:fill="auto"/>
            <w:vAlign w:val="center"/>
          </w:tcPr>
          <w:p w14:paraId="6266AA76"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4</w:t>
            </w:r>
          </w:p>
        </w:tc>
        <w:tc>
          <w:tcPr>
            <w:tcW w:w="1239" w:type="pct"/>
            <w:tcBorders>
              <w:top w:val="single" w:sz="4" w:space="0" w:color="7E7E7E"/>
              <w:left w:val="single" w:sz="4" w:space="0" w:color="7E7E7E"/>
              <w:bottom w:val="single" w:sz="4" w:space="0" w:color="7E7E7E"/>
              <w:right w:val="single" w:sz="4" w:space="0" w:color="7E7E7E"/>
            </w:tcBorders>
            <w:shd w:val="clear" w:color="auto" w:fill="auto"/>
            <w:vAlign w:val="center"/>
          </w:tcPr>
          <w:p w14:paraId="17A66A41"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碱液加热器</w:t>
            </w:r>
          </w:p>
        </w:tc>
        <w:tc>
          <w:tcPr>
            <w:tcW w:w="2069" w:type="pct"/>
            <w:tcBorders>
              <w:top w:val="single" w:sz="4" w:space="0" w:color="7E7E7E"/>
              <w:left w:val="single" w:sz="4" w:space="0" w:color="7E7E7E"/>
              <w:bottom w:val="single" w:sz="4" w:space="0" w:color="7E7E7E"/>
              <w:right w:val="single" w:sz="4" w:space="0" w:color="7E7E7E"/>
            </w:tcBorders>
            <w:shd w:val="clear" w:color="auto" w:fill="auto"/>
            <w:vAlign w:val="center"/>
          </w:tcPr>
          <w:p w14:paraId="6646FCFA"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加热管</w:t>
            </w:r>
            <w:r>
              <w:rPr>
                <w:rFonts w:ascii="宋体" w:hAnsi="宋体" w:cs="宋体" w:hint="eastAsia"/>
                <w:color w:val="000000"/>
                <w:kern w:val="0"/>
                <w:szCs w:val="21"/>
              </w:rPr>
              <w:t>S31603</w:t>
            </w:r>
            <w:r>
              <w:rPr>
                <w:rFonts w:ascii="宋体" w:hAnsi="宋体" w:cs="宋体" w:hint="eastAsia"/>
                <w:color w:val="000000"/>
                <w:kern w:val="0"/>
                <w:szCs w:val="21"/>
              </w:rPr>
              <w:t>材质，壳体</w:t>
            </w:r>
            <w:r>
              <w:rPr>
                <w:rFonts w:ascii="宋体" w:hAnsi="宋体" w:cs="宋体" w:hint="eastAsia"/>
                <w:color w:val="000000"/>
                <w:kern w:val="0"/>
                <w:szCs w:val="21"/>
              </w:rPr>
              <w:t>S31603</w:t>
            </w:r>
            <w:r>
              <w:rPr>
                <w:rFonts w:ascii="宋体" w:hAnsi="宋体" w:cs="宋体" w:hint="eastAsia"/>
                <w:color w:val="000000"/>
                <w:kern w:val="0"/>
                <w:szCs w:val="21"/>
              </w:rPr>
              <w:t>材质，加热管、壳体内壁抛光，壳体外壁喷砂或抛光</w:t>
            </w:r>
          </w:p>
        </w:tc>
        <w:tc>
          <w:tcPr>
            <w:tcW w:w="1342" w:type="pct"/>
            <w:tcBorders>
              <w:top w:val="single" w:sz="4" w:space="0" w:color="7E7E7E"/>
              <w:left w:val="single" w:sz="4" w:space="0" w:color="7E7E7E"/>
              <w:bottom w:val="single" w:sz="4" w:space="0" w:color="7E7E7E"/>
              <w:right w:val="single" w:sz="4" w:space="0" w:color="7E7E7E"/>
            </w:tcBorders>
            <w:shd w:val="clear" w:color="auto" w:fill="auto"/>
            <w:vAlign w:val="center"/>
          </w:tcPr>
          <w:p w14:paraId="4C63F9F5"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2</w:t>
            </w:r>
            <w:r>
              <w:rPr>
                <w:rFonts w:ascii="宋体" w:hAnsi="宋体" w:cs="宋体" w:hint="eastAsia"/>
                <w:color w:val="000000"/>
                <w:kern w:val="0"/>
                <w:szCs w:val="21"/>
              </w:rPr>
              <w:t>套（预留冗余配置空间）</w:t>
            </w:r>
          </w:p>
        </w:tc>
      </w:tr>
      <w:tr w:rsidR="00B44581" w14:paraId="115B6125" w14:textId="77777777">
        <w:trPr>
          <w:trHeight w:val="454"/>
          <w:jc w:val="center"/>
        </w:trPr>
        <w:tc>
          <w:tcPr>
            <w:tcW w:w="348" w:type="pct"/>
            <w:tcBorders>
              <w:top w:val="single" w:sz="4" w:space="0" w:color="7E7E7E"/>
              <w:left w:val="single" w:sz="4" w:space="0" w:color="7E7E7E"/>
              <w:bottom w:val="single" w:sz="4" w:space="0" w:color="7E7E7E"/>
              <w:right w:val="single" w:sz="4" w:space="0" w:color="7E7E7E"/>
            </w:tcBorders>
            <w:shd w:val="clear" w:color="auto" w:fill="auto"/>
            <w:vAlign w:val="center"/>
          </w:tcPr>
          <w:p w14:paraId="66C84DD0"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5</w:t>
            </w:r>
          </w:p>
        </w:tc>
        <w:tc>
          <w:tcPr>
            <w:tcW w:w="1239" w:type="pct"/>
            <w:tcBorders>
              <w:top w:val="single" w:sz="4" w:space="0" w:color="7E7E7E"/>
              <w:left w:val="single" w:sz="4" w:space="0" w:color="7E7E7E"/>
              <w:bottom w:val="single" w:sz="4" w:space="0" w:color="7E7E7E"/>
              <w:right w:val="single" w:sz="4" w:space="0" w:color="7E7E7E"/>
            </w:tcBorders>
            <w:shd w:val="clear" w:color="auto" w:fill="auto"/>
            <w:vAlign w:val="center"/>
          </w:tcPr>
          <w:p w14:paraId="2D5E122F"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碱液过滤器</w:t>
            </w:r>
          </w:p>
        </w:tc>
        <w:tc>
          <w:tcPr>
            <w:tcW w:w="2069" w:type="pct"/>
            <w:tcBorders>
              <w:top w:val="single" w:sz="4" w:space="0" w:color="7E7E7E"/>
              <w:left w:val="single" w:sz="4" w:space="0" w:color="7E7E7E"/>
              <w:bottom w:val="single" w:sz="4" w:space="0" w:color="7E7E7E"/>
              <w:right w:val="single" w:sz="4" w:space="0" w:color="7E7E7E"/>
            </w:tcBorders>
            <w:shd w:val="clear" w:color="auto" w:fill="auto"/>
            <w:vAlign w:val="center"/>
          </w:tcPr>
          <w:p w14:paraId="0CEC64F4"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S31603</w:t>
            </w:r>
            <w:r>
              <w:rPr>
                <w:rFonts w:ascii="宋体" w:hAnsi="宋体" w:cs="宋体" w:hint="eastAsia"/>
                <w:color w:val="000000"/>
                <w:kern w:val="0"/>
                <w:szCs w:val="21"/>
              </w:rPr>
              <w:t>材质，泵前、电解槽入口设置碱液过滤器，防止管道或阀门堵塞，防止杂质进入电解槽</w:t>
            </w:r>
          </w:p>
        </w:tc>
        <w:tc>
          <w:tcPr>
            <w:tcW w:w="1342" w:type="pct"/>
            <w:tcBorders>
              <w:top w:val="single" w:sz="4" w:space="0" w:color="7E7E7E"/>
              <w:left w:val="single" w:sz="4" w:space="0" w:color="7E7E7E"/>
              <w:bottom w:val="single" w:sz="4" w:space="0" w:color="7E7E7E"/>
              <w:right w:val="single" w:sz="4" w:space="0" w:color="7E7E7E"/>
            </w:tcBorders>
            <w:shd w:val="clear" w:color="auto" w:fill="auto"/>
            <w:vAlign w:val="center"/>
          </w:tcPr>
          <w:p w14:paraId="63E989E1"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2</w:t>
            </w:r>
            <w:r>
              <w:rPr>
                <w:rFonts w:ascii="宋体" w:hAnsi="宋体" w:cs="宋体" w:hint="eastAsia"/>
                <w:color w:val="000000"/>
                <w:kern w:val="0"/>
                <w:szCs w:val="21"/>
              </w:rPr>
              <w:t>套</w:t>
            </w:r>
          </w:p>
        </w:tc>
      </w:tr>
      <w:tr w:rsidR="00B44581" w14:paraId="2BF7799C" w14:textId="77777777">
        <w:trPr>
          <w:trHeight w:val="454"/>
          <w:jc w:val="center"/>
        </w:trPr>
        <w:tc>
          <w:tcPr>
            <w:tcW w:w="348" w:type="pct"/>
            <w:tcBorders>
              <w:top w:val="single" w:sz="4" w:space="0" w:color="7E7E7E"/>
              <w:left w:val="single" w:sz="4" w:space="0" w:color="7E7E7E"/>
              <w:bottom w:val="single" w:sz="4" w:space="0" w:color="7E7E7E"/>
              <w:right w:val="single" w:sz="4" w:space="0" w:color="7E7E7E"/>
            </w:tcBorders>
            <w:shd w:val="clear" w:color="auto" w:fill="auto"/>
            <w:vAlign w:val="center"/>
          </w:tcPr>
          <w:p w14:paraId="79AA8B33"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6</w:t>
            </w:r>
          </w:p>
        </w:tc>
        <w:tc>
          <w:tcPr>
            <w:tcW w:w="1239" w:type="pct"/>
            <w:tcBorders>
              <w:top w:val="single" w:sz="4" w:space="0" w:color="7E7E7E"/>
              <w:left w:val="single" w:sz="4" w:space="0" w:color="7E7E7E"/>
              <w:bottom w:val="single" w:sz="4" w:space="0" w:color="7E7E7E"/>
              <w:right w:val="single" w:sz="4" w:space="0" w:color="7E7E7E"/>
            </w:tcBorders>
            <w:shd w:val="clear" w:color="auto" w:fill="auto"/>
            <w:vAlign w:val="center"/>
          </w:tcPr>
          <w:p w14:paraId="1EAB1DAA"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循环泵</w:t>
            </w:r>
          </w:p>
        </w:tc>
        <w:tc>
          <w:tcPr>
            <w:tcW w:w="2069" w:type="pct"/>
            <w:tcBorders>
              <w:top w:val="single" w:sz="4" w:space="0" w:color="7E7E7E"/>
              <w:left w:val="single" w:sz="4" w:space="0" w:color="7E7E7E"/>
              <w:bottom w:val="single" w:sz="4" w:space="0" w:color="7E7E7E"/>
              <w:right w:val="single" w:sz="4" w:space="0" w:color="7E7E7E"/>
            </w:tcBorders>
            <w:shd w:val="clear" w:color="auto" w:fill="auto"/>
            <w:vAlign w:val="center"/>
          </w:tcPr>
          <w:p w14:paraId="259DB93C"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采用屏蔽泵，</w:t>
            </w:r>
            <w:r>
              <w:rPr>
                <w:rFonts w:ascii="宋体" w:hAnsi="宋体" w:cs="宋体" w:hint="eastAsia"/>
                <w:color w:val="000000"/>
                <w:kern w:val="0"/>
                <w:szCs w:val="21"/>
              </w:rPr>
              <w:t>S31603</w:t>
            </w:r>
            <w:r>
              <w:rPr>
                <w:rFonts w:ascii="宋体" w:hAnsi="宋体" w:cs="宋体" w:hint="eastAsia"/>
                <w:color w:val="000000"/>
                <w:kern w:val="0"/>
                <w:szCs w:val="21"/>
              </w:rPr>
              <w:t>材质</w:t>
            </w:r>
          </w:p>
        </w:tc>
        <w:tc>
          <w:tcPr>
            <w:tcW w:w="1342" w:type="pct"/>
            <w:tcBorders>
              <w:top w:val="single" w:sz="4" w:space="0" w:color="7E7E7E"/>
              <w:left w:val="single" w:sz="4" w:space="0" w:color="7E7E7E"/>
              <w:bottom w:val="single" w:sz="4" w:space="0" w:color="7E7E7E"/>
              <w:right w:val="single" w:sz="4" w:space="0" w:color="7E7E7E"/>
            </w:tcBorders>
            <w:shd w:val="clear" w:color="auto" w:fill="auto"/>
            <w:vAlign w:val="center"/>
          </w:tcPr>
          <w:p w14:paraId="2ED7E84C"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2</w:t>
            </w:r>
            <w:r>
              <w:rPr>
                <w:rFonts w:ascii="宋体" w:hAnsi="宋体" w:cs="宋体" w:hint="eastAsia"/>
                <w:color w:val="000000"/>
                <w:kern w:val="0"/>
                <w:szCs w:val="21"/>
              </w:rPr>
              <w:t>台（预留冗余配置空间）</w:t>
            </w:r>
          </w:p>
        </w:tc>
      </w:tr>
      <w:tr w:rsidR="00B44581" w14:paraId="0F8FA954" w14:textId="77777777">
        <w:trPr>
          <w:trHeight w:val="454"/>
          <w:jc w:val="center"/>
        </w:trPr>
        <w:tc>
          <w:tcPr>
            <w:tcW w:w="348" w:type="pct"/>
            <w:tcBorders>
              <w:top w:val="single" w:sz="4" w:space="0" w:color="7E7E7E"/>
              <w:left w:val="single" w:sz="4" w:space="0" w:color="7E7E7E"/>
              <w:bottom w:val="single" w:sz="4" w:space="0" w:color="7E7E7E"/>
              <w:right w:val="single" w:sz="4" w:space="0" w:color="7E7E7E"/>
            </w:tcBorders>
            <w:shd w:val="clear" w:color="auto" w:fill="auto"/>
            <w:vAlign w:val="center"/>
          </w:tcPr>
          <w:p w14:paraId="500132E2"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lastRenderedPageBreak/>
              <w:t>7</w:t>
            </w:r>
          </w:p>
        </w:tc>
        <w:tc>
          <w:tcPr>
            <w:tcW w:w="1239" w:type="pct"/>
            <w:tcBorders>
              <w:top w:val="single" w:sz="4" w:space="0" w:color="7E7E7E"/>
              <w:left w:val="single" w:sz="4" w:space="0" w:color="7E7E7E"/>
              <w:bottom w:val="single" w:sz="4" w:space="0" w:color="7E7E7E"/>
              <w:right w:val="single" w:sz="4" w:space="0" w:color="7E7E7E"/>
            </w:tcBorders>
            <w:shd w:val="clear" w:color="auto" w:fill="auto"/>
            <w:vAlign w:val="center"/>
          </w:tcPr>
          <w:p w14:paraId="5909E071"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补水（碱）泵</w:t>
            </w:r>
          </w:p>
        </w:tc>
        <w:tc>
          <w:tcPr>
            <w:tcW w:w="2069" w:type="pct"/>
            <w:tcBorders>
              <w:top w:val="single" w:sz="4" w:space="0" w:color="7E7E7E"/>
              <w:left w:val="single" w:sz="4" w:space="0" w:color="7E7E7E"/>
              <w:bottom w:val="single" w:sz="4" w:space="0" w:color="7E7E7E"/>
              <w:right w:val="single" w:sz="4" w:space="0" w:color="7E7E7E"/>
            </w:tcBorders>
            <w:shd w:val="clear" w:color="auto" w:fill="auto"/>
            <w:vAlign w:val="center"/>
          </w:tcPr>
          <w:p w14:paraId="6AF42ECF"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采用计量泵，</w:t>
            </w:r>
            <w:r>
              <w:rPr>
                <w:rFonts w:ascii="宋体" w:hAnsi="宋体" w:cs="宋体" w:hint="eastAsia"/>
                <w:color w:val="000000"/>
                <w:kern w:val="0"/>
                <w:szCs w:val="21"/>
              </w:rPr>
              <w:t>S31603</w:t>
            </w:r>
            <w:r>
              <w:rPr>
                <w:rFonts w:ascii="宋体" w:hAnsi="宋体" w:cs="宋体" w:hint="eastAsia"/>
                <w:color w:val="000000"/>
                <w:kern w:val="0"/>
                <w:szCs w:val="21"/>
              </w:rPr>
              <w:t>材质</w:t>
            </w:r>
          </w:p>
        </w:tc>
        <w:tc>
          <w:tcPr>
            <w:tcW w:w="1342" w:type="pct"/>
            <w:tcBorders>
              <w:top w:val="single" w:sz="4" w:space="0" w:color="7E7E7E"/>
              <w:left w:val="single" w:sz="4" w:space="0" w:color="7E7E7E"/>
              <w:bottom w:val="single" w:sz="4" w:space="0" w:color="7E7E7E"/>
              <w:right w:val="single" w:sz="4" w:space="0" w:color="7E7E7E"/>
            </w:tcBorders>
            <w:shd w:val="clear" w:color="auto" w:fill="auto"/>
            <w:vAlign w:val="center"/>
          </w:tcPr>
          <w:p w14:paraId="34B49A49"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1</w:t>
            </w:r>
            <w:r>
              <w:rPr>
                <w:rFonts w:ascii="宋体" w:hAnsi="宋体" w:cs="宋体" w:hint="eastAsia"/>
                <w:color w:val="000000"/>
                <w:kern w:val="0"/>
                <w:szCs w:val="21"/>
              </w:rPr>
              <w:t>台（预留冗余配置空间）</w:t>
            </w:r>
          </w:p>
        </w:tc>
      </w:tr>
    </w:tbl>
    <w:p w14:paraId="155FC7F2" w14:textId="77777777" w:rsidR="00B44581" w:rsidRDefault="00195D4B">
      <w:pPr>
        <w:tabs>
          <w:tab w:val="left" w:pos="900"/>
        </w:tabs>
        <w:adjustRightInd w:val="0"/>
        <w:snapToGrid w:val="0"/>
        <w:spacing w:beforeLines="50" w:before="156" w:line="360" w:lineRule="auto"/>
        <w:ind w:firstLineChars="200" w:firstLine="420"/>
        <w:rPr>
          <w:szCs w:val="21"/>
        </w:rPr>
      </w:pPr>
      <w:r>
        <w:rPr>
          <w:rFonts w:hint="eastAsia"/>
          <w:szCs w:val="21"/>
        </w:rPr>
        <w:t>6.</w:t>
      </w:r>
      <w:r>
        <w:rPr>
          <w:rFonts w:hint="eastAsia"/>
          <w:szCs w:val="21"/>
        </w:rPr>
        <w:t>电解槽测试系统核心器件品牌应满足如下要求：</w:t>
      </w:r>
    </w:p>
    <w:tbl>
      <w:tblPr>
        <w:tblW w:w="4998" w:type="pct"/>
        <w:jc w:val="center"/>
        <w:tblBorders>
          <w:top w:val="single" w:sz="4" w:space="0" w:color="D8D8D8" w:themeColor="background1" w:themeShade="D8"/>
          <w:left w:val="single" w:sz="4" w:space="0" w:color="D8D8D8" w:themeColor="background1" w:themeShade="D8"/>
          <w:bottom w:val="single" w:sz="4" w:space="0" w:color="D8D8D8" w:themeColor="background1" w:themeShade="D8"/>
          <w:right w:val="single" w:sz="4" w:space="0" w:color="D8D8D8" w:themeColor="background1" w:themeShade="D8"/>
          <w:insideH w:val="single" w:sz="4" w:space="0" w:color="D8D8D8" w:themeColor="background1" w:themeShade="D8"/>
          <w:insideV w:val="single" w:sz="4" w:space="0" w:color="D8D8D8" w:themeColor="background1" w:themeShade="D8"/>
        </w:tblBorders>
        <w:tblLook w:val="04A0" w:firstRow="1" w:lastRow="0" w:firstColumn="1" w:lastColumn="0" w:noHBand="0" w:noVBand="1"/>
      </w:tblPr>
      <w:tblGrid>
        <w:gridCol w:w="648"/>
        <w:gridCol w:w="3070"/>
        <w:gridCol w:w="5338"/>
      </w:tblGrid>
      <w:tr w:rsidR="00B44581" w14:paraId="60D283F0" w14:textId="77777777">
        <w:trPr>
          <w:trHeight w:val="454"/>
          <w:jc w:val="center"/>
        </w:trPr>
        <w:tc>
          <w:tcPr>
            <w:tcW w:w="358" w:type="pct"/>
            <w:tcBorders>
              <w:top w:val="single" w:sz="4" w:space="0" w:color="7E7E7E"/>
              <w:left w:val="single" w:sz="4" w:space="0" w:color="7E7E7E"/>
              <w:bottom w:val="single" w:sz="4" w:space="0" w:color="7E7E7E"/>
              <w:right w:val="single" w:sz="4" w:space="0" w:color="7E7E7E"/>
              <w:tl2br w:val="nil"/>
              <w:tr2bl w:val="nil"/>
            </w:tcBorders>
            <w:shd w:val="clear" w:color="auto" w:fill="auto"/>
            <w:vAlign w:val="center"/>
          </w:tcPr>
          <w:p w14:paraId="16864CE2"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序号</w:t>
            </w:r>
          </w:p>
        </w:tc>
        <w:tc>
          <w:tcPr>
            <w:tcW w:w="1694" w:type="pct"/>
            <w:tcBorders>
              <w:top w:val="single" w:sz="4" w:space="0" w:color="7E7E7E"/>
              <w:left w:val="single" w:sz="4" w:space="0" w:color="7E7E7E"/>
              <w:bottom w:val="single" w:sz="4" w:space="0" w:color="7E7E7E"/>
              <w:right w:val="single" w:sz="4" w:space="0" w:color="7E7E7E"/>
              <w:tl2br w:val="nil"/>
              <w:tr2bl w:val="nil"/>
            </w:tcBorders>
            <w:shd w:val="clear" w:color="auto" w:fill="auto"/>
            <w:vAlign w:val="center"/>
          </w:tcPr>
          <w:p w14:paraId="394035E5"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核心零部件</w:t>
            </w:r>
          </w:p>
        </w:tc>
        <w:tc>
          <w:tcPr>
            <w:tcW w:w="2946" w:type="pct"/>
            <w:tcBorders>
              <w:top w:val="single" w:sz="4" w:space="0" w:color="7E7E7E"/>
              <w:left w:val="single" w:sz="4" w:space="0" w:color="7E7E7E"/>
              <w:bottom w:val="single" w:sz="4" w:space="0" w:color="7E7E7E"/>
              <w:right w:val="single" w:sz="4" w:space="0" w:color="7E7E7E"/>
              <w:tl2br w:val="nil"/>
              <w:tr2bl w:val="nil"/>
            </w:tcBorders>
            <w:shd w:val="clear" w:color="auto" w:fill="auto"/>
            <w:vAlign w:val="center"/>
          </w:tcPr>
          <w:p w14:paraId="6F606A14"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要求</w:t>
            </w:r>
          </w:p>
        </w:tc>
      </w:tr>
      <w:tr w:rsidR="00B44581" w14:paraId="64030CEB" w14:textId="77777777">
        <w:trPr>
          <w:trHeight w:val="454"/>
          <w:jc w:val="center"/>
        </w:trPr>
        <w:tc>
          <w:tcPr>
            <w:tcW w:w="358" w:type="pct"/>
            <w:tcBorders>
              <w:top w:val="single" w:sz="4" w:space="0" w:color="7E7E7E"/>
              <w:left w:val="single" w:sz="4" w:space="0" w:color="7E7E7E"/>
              <w:bottom w:val="single" w:sz="4" w:space="0" w:color="7E7E7E"/>
              <w:right w:val="single" w:sz="4" w:space="0" w:color="7E7E7E"/>
              <w:tl2br w:val="nil"/>
              <w:tr2bl w:val="nil"/>
            </w:tcBorders>
            <w:shd w:val="clear" w:color="auto" w:fill="auto"/>
            <w:vAlign w:val="center"/>
          </w:tcPr>
          <w:p w14:paraId="071C8600"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1</w:t>
            </w:r>
          </w:p>
        </w:tc>
        <w:tc>
          <w:tcPr>
            <w:tcW w:w="1694" w:type="pct"/>
            <w:tcBorders>
              <w:top w:val="single" w:sz="4" w:space="0" w:color="7E7E7E"/>
              <w:left w:val="single" w:sz="4" w:space="0" w:color="7E7E7E"/>
              <w:bottom w:val="single" w:sz="4" w:space="0" w:color="7E7E7E"/>
              <w:right w:val="single" w:sz="4" w:space="0" w:color="7E7E7E"/>
              <w:tl2br w:val="nil"/>
              <w:tr2bl w:val="nil"/>
            </w:tcBorders>
            <w:shd w:val="clear" w:color="auto" w:fill="auto"/>
            <w:vAlign w:val="center"/>
          </w:tcPr>
          <w:p w14:paraId="6C4D727B"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氧中氢浓度分析仪</w:t>
            </w:r>
          </w:p>
        </w:tc>
        <w:tc>
          <w:tcPr>
            <w:tcW w:w="2946" w:type="pct"/>
            <w:tcBorders>
              <w:top w:val="single" w:sz="4" w:space="0" w:color="7E7E7E"/>
              <w:left w:val="single" w:sz="4" w:space="0" w:color="7E7E7E"/>
              <w:bottom w:val="single" w:sz="4" w:space="0" w:color="7E7E7E"/>
              <w:right w:val="single" w:sz="4" w:space="0" w:color="7E7E7E"/>
              <w:tl2br w:val="nil"/>
              <w:tr2bl w:val="nil"/>
            </w:tcBorders>
            <w:shd w:val="clear" w:color="auto" w:fill="auto"/>
            <w:vAlign w:val="center"/>
          </w:tcPr>
          <w:p w14:paraId="722DD9A2"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Hitech</w:t>
            </w:r>
            <w:r>
              <w:rPr>
                <w:rFonts w:ascii="宋体" w:hAnsi="宋体" w:cs="宋体" w:hint="eastAsia"/>
                <w:color w:val="000000"/>
                <w:kern w:val="0"/>
                <w:szCs w:val="21"/>
              </w:rPr>
              <w:t>、</w:t>
            </w:r>
            <w:r>
              <w:rPr>
                <w:rFonts w:ascii="宋体" w:hAnsi="宋体" w:cs="宋体" w:hint="eastAsia"/>
                <w:color w:val="000000"/>
                <w:kern w:val="0"/>
                <w:szCs w:val="21"/>
              </w:rPr>
              <w:t>GE</w:t>
            </w:r>
            <w:r>
              <w:rPr>
                <w:rFonts w:ascii="宋体" w:hAnsi="宋体" w:cs="宋体" w:hint="eastAsia"/>
                <w:color w:val="000000"/>
                <w:kern w:val="0"/>
                <w:szCs w:val="21"/>
              </w:rPr>
              <w:t>、鸿瑞韬</w:t>
            </w:r>
          </w:p>
        </w:tc>
      </w:tr>
      <w:tr w:rsidR="00B44581" w14:paraId="284A37CB" w14:textId="77777777">
        <w:trPr>
          <w:trHeight w:val="454"/>
          <w:jc w:val="center"/>
        </w:trPr>
        <w:tc>
          <w:tcPr>
            <w:tcW w:w="358" w:type="pct"/>
            <w:tcBorders>
              <w:top w:val="single" w:sz="4" w:space="0" w:color="7E7E7E"/>
              <w:left w:val="single" w:sz="4" w:space="0" w:color="7E7E7E"/>
              <w:bottom w:val="single" w:sz="4" w:space="0" w:color="7E7E7E"/>
              <w:right w:val="single" w:sz="4" w:space="0" w:color="7E7E7E"/>
              <w:tl2br w:val="nil"/>
              <w:tr2bl w:val="nil"/>
            </w:tcBorders>
            <w:shd w:val="clear" w:color="auto" w:fill="auto"/>
            <w:vAlign w:val="center"/>
          </w:tcPr>
          <w:p w14:paraId="641370F4"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2</w:t>
            </w:r>
          </w:p>
        </w:tc>
        <w:tc>
          <w:tcPr>
            <w:tcW w:w="1694" w:type="pct"/>
            <w:tcBorders>
              <w:top w:val="single" w:sz="4" w:space="0" w:color="7E7E7E"/>
              <w:left w:val="single" w:sz="4" w:space="0" w:color="7E7E7E"/>
              <w:bottom w:val="single" w:sz="4" w:space="0" w:color="7E7E7E"/>
              <w:right w:val="single" w:sz="4" w:space="0" w:color="7E7E7E"/>
              <w:tl2br w:val="nil"/>
              <w:tr2bl w:val="nil"/>
            </w:tcBorders>
            <w:shd w:val="clear" w:color="auto" w:fill="auto"/>
            <w:vAlign w:val="center"/>
          </w:tcPr>
          <w:p w14:paraId="58E13BD2"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氢中氧浓度分析仪</w:t>
            </w:r>
          </w:p>
        </w:tc>
        <w:tc>
          <w:tcPr>
            <w:tcW w:w="2946" w:type="pct"/>
            <w:tcBorders>
              <w:top w:val="single" w:sz="4" w:space="0" w:color="7E7E7E"/>
              <w:left w:val="single" w:sz="4" w:space="0" w:color="7E7E7E"/>
              <w:bottom w:val="single" w:sz="4" w:space="0" w:color="7E7E7E"/>
              <w:right w:val="single" w:sz="4" w:space="0" w:color="7E7E7E"/>
              <w:tl2br w:val="nil"/>
              <w:tr2bl w:val="nil"/>
            </w:tcBorders>
            <w:shd w:val="clear" w:color="auto" w:fill="auto"/>
            <w:vAlign w:val="center"/>
          </w:tcPr>
          <w:p w14:paraId="53C0D8CE"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Hitech</w:t>
            </w:r>
            <w:r>
              <w:rPr>
                <w:rFonts w:ascii="宋体" w:hAnsi="宋体" w:cs="宋体" w:hint="eastAsia"/>
                <w:color w:val="000000"/>
                <w:kern w:val="0"/>
                <w:szCs w:val="21"/>
              </w:rPr>
              <w:t>、</w:t>
            </w:r>
            <w:r>
              <w:rPr>
                <w:rFonts w:ascii="宋体" w:hAnsi="宋体" w:cs="宋体" w:hint="eastAsia"/>
                <w:color w:val="000000"/>
                <w:kern w:val="0"/>
                <w:szCs w:val="21"/>
              </w:rPr>
              <w:t>GE</w:t>
            </w:r>
            <w:r>
              <w:rPr>
                <w:rFonts w:ascii="宋体" w:hAnsi="宋体" w:cs="宋体" w:hint="eastAsia"/>
                <w:color w:val="000000"/>
                <w:kern w:val="0"/>
                <w:szCs w:val="21"/>
              </w:rPr>
              <w:t>、鸿瑞韬</w:t>
            </w:r>
          </w:p>
        </w:tc>
      </w:tr>
      <w:tr w:rsidR="00B44581" w14:paraId="784B92FD" w14:textId="77777777">
        <w:trPr>
          <w:trHeight w:val="454"/>
          <w:jc w:val="center"/>
        </w:trPr>
        <w:tc>
          <w:tcPr>
            <w:tcW w:w="358" w:type="pct"/>
            <w:tcBorders>
              <w:top w:val="single" w:sz="4" w:space="0" w:color="7E7E7E"/>
              <w:left w:val="single" w:sz="4" w:space="0" w:color="7E7E7E"/>
              <w:bottom w:val="single" w:sz="4" w:space="0" w:color="7E7E7E"/>
              <w:right w:val="single" w:sz="4" w:space="0" w:color="7E7E7E"/>
              <w:tl2br w:val="nil"/>
              <w:tr2bl w:val="nil"/>
            </w:tcBorders>
            <w:shd w:val="clear" w:color="auto" w:fill="auto"/>
            <w:vAlign w:val="center"/>
          </w:tcPr>
          <w:p w14:paraId="424B423C"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3</w:t>
            </w:r>
          </w:p>
        </w:tc>
        <w:tc>
          <w:tcPr>
            <w:tcW w:w="1694" w:type="pct"/>
            <w:tcBorders>
              <w:top w:val="single" w:sz="4" w:space="0" w:color="7E7E7E"/>
              <w:left w:val="single" w:sz="4" w:space="0" w:color="7E7E7E"/>
              <w:bottom w:val="single" w:sz="4" w:space="0" w:color="7E7E7E"/>
              <w:right w:val="single" w:sz="4" w:space="0" w:color="7E7E7E"/>
              <w:tl2br w:val="nil"/>
              <w:tr2bl w:val="nil"/>
            </w:tcBorders>
            <w:shd w:val="clear" w:color="auto" w:fill="auto"/>
            <w:vAlign w:val="center"/>
          </w:tcPr>
          <w:p w14:paraId="5C38C951"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露点传感器</w:t>
            </w:r>
          </w:p>
        </w:tc>
        <w:tc>
          <w:tcPr>
            <w:tcW w:w="2946" w:type="pct"/>
            <w:tcBorders>
              <w:top w:val="single" w:sz="4" w:space="0" w:color="7E7E7E"/>
              <w:left w:val="single" w:sz="4" w:space="0" w:color="7E7E7E"/>
              <w:bottom w:val="single" w:sz="4" w:space="0" w:color="7E7E7E"/>
              <w:right w:val="single" w:sz="4" w:space="0" w:color="7E7E7E"/>
              <w:tl2br w:val="nil"/>
              <w:tr2bl w:val="nil"/>
            </w:tcBorders>
            <w:shd w:val="clear" w:color="auto" w:fill="auto"/>
            <w:vAlign w:val="center"/>
          </w:tcPr>
          <w:p w14:paraId="09901A3F"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Hitech</w:t>
            </w:r>
            <w:r>
              <w:rPr>
                <w:rFonts w:ascii="宋体" w:hAnsi="宋体" w:cs="宋体" w:hint="eastAsia"/>
                <w:color w:val="000000"/>
                <w:kern w:val="0"/>
                <w:szCs w:val="21"/>
              </w:rPr>
              <w:t>、</w:t>
            </w:r>
            <w:r>
              <w:rPr>
                <w:rFonts w:ascii="宋体" w:hAnsi="宋体" w:cs="宋体" w:hint="eastAsia"/>
                <w:color w:val="000000"/>
                <w:kern w:val="0"/>
                <w:szCs w:val="21"/>
              </w:rPr>
              <w:t>GE</w:t>
            </w:r>
            <w:r>
              <w:rPr>
                <w:rFonts w:ascii="宋体" w:hAnsi="宋体" w:cs="宋体" w:hint="eastAsia"/>
                <w:color w:val="000000"/>
                <w:kern w:val="0"/>
                <w:szCs w:val="21"/>
              </w:rPr>
              <w:t>、鸿瑞韬</w:t>
            </w:r>
          </w:p>
        </w:tc>
      </w:tr>
      <w:tr w:rsidR="00B44581" w14:paraId="35AA09E9" w14:textId="77777777">
        <w:trPr>
          <w:trHeight w:val="454"/>
          <w:jc w:val="center"/>
        </w:trPr>
        <w:tc>
          <w:tcPr>
            <w:tcW w:w="358" w:type="pct"/>
            <w:tcBorders>
              <w:top w:val="single" w:sz="4" w:space="0" w:color="7E7E7E"/>
              <w:left w:val="single" w:sz="4" w:space="0" w:color="7E7E7E"/>
              <w:bottom w:val="single" w:sz="4" w:space="0" w:color="7E7E7E"/>
              <w:right w:val="single" w:sz="4" w:space="0" w:color="7E7E7E"/>
              <w:tl2br w:val="nil"/>
              <w:tr2bl w:val="nil"/>
            </w:tcBorders>
            <w:shd w:val="clear" w:color="auto" w:fill="auto"/>
            <w:vAlign w:val="center"/>
          </w:tcPr>
          <w:p w14:paraId="0652E548"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4</w:t>
            </w:r>
          </w:p>
        </w:tc>
        <w:tc>
          <w:tcPr>
            <w:tcW w:w="1694" w:type="pct"/>
            <w:tcBorders>
              <w:top w:val="single" w:sz="4" w:space="0" w:color="7E7E7E"/>
              <w:left w:val="single" w:sz="4" w:space="0" w:color="7E7E7E"/>
              <w:bottom w:val="single" w:sz="4" w:space="0" w:color="7E7E7E"/>
              <w:right w:val="single" w:sz="4" w:space="0" w:color="7E7E7E"/>
              <w:tl2br w:val="nil"/>
              <w:tr2bl w:val="nil"/>
            </w:tcBorders>
            <w:shd w:val="clear" w:color="auto" w:fill="auto"/>
            <w:vAlign w:val="center"/>
          </w:tcPr>
          <w:p w14:paraId="3532A7E4"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电磁阀</w:t>
            </w:r>
          </w:p>
        </w:tc>
        <w:tc>
          <w:tcPr>
            <w:tcW w:w="2946" w:type="pct"/>
            <w:tcBorders>
              <w:top w:val="single" w:sz="4" w:space="0" w:color="7E7E7E"/>
              <w:left w:val="single" w:sz="4" w:space="0" w:color="7E7E7E"/>
              <w:bottom w:val="single" w:sz="4" w:space="0" w:color="7E7E7E"/>
              <w:right w:val="single" w:sz="4" w:space="0" w:color="7E7E7E"/>
              <w:tl2br w:val="nil"/>
              <w:tr2bl w:val="nil"/>
            </w:tcBorders>
            <w:shd w:val="clear" w:color="auto" w:fill="auto"/>
            <w:vAlign w:val="center"/>
          </w:tcPr>
          <w:p w14:paraId="735F9A29"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ASCO</w:t>
            </w:r>
            <w:r>
              <w:rPr>
                <w:rFonts w:ascii="宋体" w:hAnsi="宋体" w:cs="宋体" w:hint="eastAsia"/>
                <w:color w:val="000000"/>
                <w:kern w:val="0"/>
                <w:szCs w:val="21"/>
              </w:rPr>
              <w:t>、</w:t>
            </w:r>
            <w:r>
              <w:rPr>
                <w:rFonts w:ascii="宋体" w:hAnsi="宋体" w:cs="宋体" w:hint="eastAsia"/>
                <w:color w:val="000000"/>
                <w:kern w:val="0"/>
                <w:szCs w:val="21"/>
              </w:rPr>
              <w:t>CKD</w:t>
            </w:r>
            <w:r>
              <w:rPr>
                <w:rFonts w:ascii="宋体" w:hAnsi="宋体" w:cs="宋体" w:hint="eastAsia"/>
                <w:color w:val="000000"/>
                <w:kern w:val="0"/>
                <w:szCs w:val="21"/>
              </w:rPr>
              <w:t>、</w:t>
            </w:r>
            <w:r>
              <w:rPr>
                <w:rFonts w:ascii="宋体" w:hAnsi="宋体" w:cs="宋体" w:hint="eastAsia"/>
                <w:color w:val="000000"/>
                <w:kern w:val="0"/>
                <w:szCs w:val="21"/>
              </w:rPr>
              <w:t>SMC</w:t>
            </w:r>
          </w:p>
        </w:tc>
      </w:tr>
      <w:tr w:rsidR="00B44581" w14:paraId="1BD47872" w14:textId="77777777">
        <w:trPr>
          <w:trHeight w:val="454"/>
          <w:jc w:val="center"/>
        </w:trPr>
        <w:tc>
          <w:tcPr>
            <w:tcW w:w="358" w:type="pct"/>
            <w:tcBorders>
              <w:top w:val="single" w:sz="4" w:space="0" w:color="7E7E7E"/>
              <w:left w:val="single" w:sz="4" w:space="0" w:color="7E7E7E"/>
              <w:bottom w:val="single" w:sz="4" w:space="0" w:color="7E7E7E"/>
              <w:right w:val="single" w:sz="4" w:space="0" w:color="7E7E7E"/>
              <w:tl2br w:val="nil"/>
              <w:tr2bl w:val="nil"/>
            </w:tcBorders>
            <w:shd w:val="clear" w:color="auto" w:fill="auto"/>
            <w:vAlign w:val="center"/>
          </w:tcPr>
          <w:p w14:paraId="574B0297"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5</w:t>
            </w:r>
          </w:p>
        </w:tc>
        <w:tc>
          <w:tcPr>
            <w:tcW w:w="1694" w:type="pct"/>
            <w:tcBorders>
              <w:top w:val="single" w:sz="4" w:space="0" w:color="7E7E7E"/>
              <w:left w:val="single" w:sz="4" w:space="0" w:color="7E7E7E"/>
              <w:bottom w:val="single" w:sz="4" w:space="0" w:color="7E7E7E"/>
              <w:right w:val="single" w:sz="4" w:space="0" w:color="7E7E7E"/>
              <w:tl2br w:val="nil"/>
              <w:tr2bl w:val="nil"/>
            </w:tcBorders>
            <w:shd w:val="clear" w:color="auto" w:fill="auto"/>
            <w:vAlign w:val="center"/>
          </w:tcPr>
          <w:p w14:paraId="73AF379D"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气动阀</w:t>
            </w:r>
          </w:p>
        </w:tc>
        <w:tc>
          <w:tcPr>
            <w:tcW w:w="2946" w:type="pct"/>
            <w:tcBorders>
              <w:top w:val="single" w:sz="4" w:space="0" w:color="7E7E7E"/>
              <w:left w:val="single" w:sz="4" w:space="0" w:color="7E7E7E"/>
              <w:bottom w:val="single" w:sz="4" w:space="0" w:color="7E7E7E"/>
              <w:right w:val="single" w:sz="4" w:space="0" w:color="7E7E7E"/>
              <w:tl2br w:val="nil"/>
              <w:tr2bl w:val="nil"/>
            </w:tcBorders>
            <w:shd w:val="clear" w:color="auto" w:fill="auto"/>
            <w:vAlign w:val="center"/>
          </w:tcPr>
          <w:p w14:paraId="23F57D4B"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FITOK</w:t>
            </w:r>
            <w:r>
              <w:rPr>
                <w:rFonts w:ascii="宋体" w:hAnsi="宋体" w:cs="宋体" w:hint="eastAsia"/>
                <w:color w:val="000000"/>
                <w:kern w:val="0"/>
                <w:szCs w:val="21"/>
              </w:rPr>
              <w:t>、标特、润皎</w:t>
            </w:r>
          </w:p>
        </w:tc>
      </w:tr>
      <w:tr w:rsidR="00B44581" w14:paraId="5203EB05" w14:textId="77777777">
        <w:trPr>
          <w:trHeight w:val="454"/>
          <w:jc w:val="center"/>
        </w:trPr>
        <w:tc>
          <w:tcPr>
            <w:tcW w:w="358" w:type="pct"/>
            <w:tcBorders>
              <w:top w:val="single" w:sz="4" w:space="0" w:color="7E7E7E"/>
              <w:left w:val="single" w:sz="4" w:space="0" w:color="7E7E7E"/>
              <w:bottom w:val="single" w:sz="4" w:space="0" w:color="7E7E7E"/>
              <w:right w:val="single" w:sz="4" w:space="0" w:color="7E7E7E"/>
              <w:tl2br w:val="nil"/>
              <w:tr2bl w:val="nil"/>
            </w:tcBorders>
            <w:shd w:val="clear" w:color="auto" w:fill="auto"/>
            <w:vAlign w:val="center"/>
          </w:tcPr>
          <w:p w14:paraId="411D6ADB"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6</w:t>
            </w:r>
          </w:p>
        </w:tc>
        <w:tc>
          <w:tcPr>
            <w:tcW w:w="1694" w:type="pct"/>
            <w:tcBorders>
              <w:top w:val="single" w:sz="4" w:space="0" w:color="7E7E7E"/>
              <w:left w:val="single" w:sz="4" w:space="0" w:color="7E7E7E"/>
              <w:bottom w:val="single" w:sz="4" w:space="0" w:color="7E7E7E"/>
              <w:right w:val="single" w:sz="4" w:space="0" w:color="7E7E7E"/>
              <w:tl2br w:val="nil"/>
              <w:tr2bl w:val="nil"/>
            </w:tcBorders>
            <w:shd w:val="clear" w:color="auto" w:fill="auto"/>
            <w:vAlign w:val="center"/>
          </w:tcPr>
          <w:p w14:paraId="20992B4D"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止回阀</w:t>
            </w:r>
          </w:p>
        </w:tc>
        <w:tc>
          <w:tcPr>
            <w:tcW w:w="2946" w:type="pct"/>
            <w:tcBorders>
              <w:top w:val="single" w:sz="4" w:space="0" w:color="7E7E7E"/>
              <w:left w:val="single" w:sz="4" w:space="0" w:color="7E7E7E"/>
              <w:bottom w:val="single" w:sz="4" w:space="0" w:color="7E7E7E"/>
              <w:right w:val="single" w:sz="4" w:space="0" w:color="7E7E7E"/>
              <w:tl2br w:val="nil"/>
              <w:tr2bl w:val="nil"/>
            </w:tcBorders>
            <w:shd w:val="clear" w:color="auto" w:fill="auto"/>
            <w:vAlign w:val="center"/>
          </w:tcPr>
          <w:p w14:paraId="2F1EF759"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FITOK</w:t>
            </w:r>
            <w:r>
              <w:rPr>
                <w:rFonts w:ascii="宋体" w:hAnsi="宋体" w:cs="宋体" w:hint="eastAsia"/>
                <w:color w:val="000000"/>
                <w:kern w:val="0"/>
                <w:szCs w:val="21"/>
              </w:rPr>
              <w:t>、中鼎、润皎、标特</w:t>
            </w:r>
          </w:p>
        </w:tc>
      </w:tr>
      <w:tr w:rsidR="00B44581" w14:paraId="376732C1" w14:textId="77777777">
        <w:trPr>
          <w:trHeight w:val="454"/>
          <w:jc w:val="center"/>
        </w:trPr>
        <w:tc>
          <w:tcPr>
            <w:tcW w:w="358" w:type="pct"/>
            <w:tcBorders>
              <w:top w:val="single" w:sz="4" w:space="0" w:color="7E7E7E"/>
              <w:left w:val="single" w:sz="4" w:space="0" w:color="7E7E7E"/>
              <w:bottom w:val="single" w:sz="4" w:space="0" w:color="7E7E7E"/>
              <w:right w:val="single" w:sz="4" w:space="0" w:color="7E7E7E"/>
              <w:tl2br w:val="nil"/>
              <w:tr2bl w:val="nil"/>
            </w:tcBorders>
            <w:shd w:val="clear" w:color="auto" w:fill="auto"/>
            <w:vAlign w:val="center"/>
          </w:tcPr>
          <w:p w14:paraId="7B5C08E9"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7</w:t>
            </w:r>
          </w:p>
        </w:tc>
        <w:tc>
          <w:tcPr>
            <w:tcW w:w="1694" w:type="pct"/>
            <w:tcBorders>
              <w:top w:val="single" w:sz="4" w:space="0" w:color="7E7E7E"/>
              <w:left w:val="single" w:sz="4" w:space="0" w:color="7E7E7E"/>
              <w:bottom w:val="single" w:sz="4" w:space="0" w:color="7E7E7E"/>
              <w:right w:val="single" w:sz="4" w:space="0" w:color="7E7E7E"/>
              <w:tl2br w:val="nil"/>
              <w:tr2bl w:val="nil"/>
            </w:tcBorders>
            <w:shd w:val="clear" w:color="auto" w:fill="auto"/>
            <w:vAlign w:val="center"/>
          </w:tcPr>
          <w:p w14:paraId="14CEDAA4"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过滤器</w:t>
            </w:r>
          </w:p>
        </w:tc>
        <w:tc>
          <w:tcPr>
            <w:tcW w:w="2946" w:type="pct"/>
            <w:tcBorders>
              <w:top w:val="single" w:sz="4" w:space="0" w:color="7E7E7E"/>
              <w:left w:val="single" w:sz="4" w:space="0" w:color="7E7E7E"/>
              <w:bottom w:val="single" w:sz="4" w:space="0" w:color="7E7E7E"/>
              <w:right w:val="single" w:sz="4" w:space="0" w:color="7E7E7E"/>
              <w:tl2br w:val="nil"/>
              <w:tr2bl w:val="nil"/>
            </w:tcBorders>
            <w:shd w:val="clear" w:color="auto" w:fill="auto"/>
            <w:vAlign w:val="center"/>
          </w:tcPr>
          <w:p w14:paraId="5EA69321"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FITOK</w:t>
            </w:r>
            <w:r>
              <w:rPr>
                <w:rFonts w:ascii="宋体" w:hAnsi="宋体" w:cs="宋体" w:hint="eastAsia"/>
                <w:color w:val="000000"/>
                <w:kern w:val="0"/>
                <w:szCs w:val="21"/>
              </w:rPr>
              <w:t>、中鼎、标特、润皎</w:t>
            </w:r>
          </w:p>
        </w:tc>
      </w:tr>
      <w:tr w:rsidR="00B44581" w14:paraId="7EE74267" w14:textId="77777777">
        <w:trPr>
          <w:trHeight w:val="454"/>
          <w:jc w:val="center"/>
        </w:trPr>
        <w:tc>
          <w:tcPr>
            <w:tcW w:w="358" w:type="pct"/>
            <w:tcBorders>
              <w:top w:val="single" w:sz="4" w:space="0" w:color="7E7E7E"/>
              <w:left w:val="single" w:sz="4" w:space="0" w:color="7E7E7E"/>
              <w:bottom w:val="single" w:sz="4" w:space="0" w:color="7E7E7E"/>
              <w:right w:val="single" w:sz="4" w:space="0" w:color="7E7E7E"/>
              <w:tl2br w:val="nil"/>
              <w:tr2bl w:val="nil"/>
            </w:tcBorders>
            <w:shd w:val="clear" w:color="auto" w:fill="auto"/>
            <w:vAlign w:val="center"/>
          </w:tcPr>
          <w:p w14:paraId="0D12E0D2"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8</w:t>
            </w:r>
          </w:p>
        </w:tc>
        <w:tc>
          <w:tcPr>
            <w:tcW w:w="1694" w:type="pct"/>
            <w:tcBorders>
              <w:top w:val="single" w:sz="4" w:space="0" w:color="7E7E7E"/>
              <w:left w:val="single" w:sz="4" w:space="0" w:color="7E7E7E"/>
              <w:bottom w:val="single" w:sz="4" w:space="0" w:color="7E7E7E"/>
              <w:right w:val="single" w:sz="4" w:space="0" w:color="7E7E7E"/>
              <w:tl2br w:val="nil"/>
              <w:tr2bl w:val="nil"/>
            </w:tcBorders>
            <w:shd w:val="clear" w:color="auto" w:fill="auto"/>
            <w:vAlign w:val="center"/>
          </w:tcPr>
          <w:p w14:paraId="28478F70"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手阀</w:t>
            </w:r>
          </w:p>
        </w:tc>
        <w:tc>
          <w:tcPr>
            <w:tcW w:w="2946" w:type="pct"/>
            <w:tcBorders>
              <w:top w:val="single" w:sz="4" w:space="0" w:color="7E7E7E"/>
              <w:left w:val="single" w:sz="4" w:space="0" w:color="7E7E7E"/>
              <w:bottom w:val="single" w:sz="4" w:space="0" w:color="7E7E7E"/>
              <w:right w:val="single" w:sz="4" w:space="0" w:color="7E7E7E"/>
              <w:tl2br w:val="nil"/>
              <w:tr2bl w:val="nil"/>
            </w:tcBorders>
            <w:shd w:val="clear" w:color="auto" w:fill="auto"/>
            <w:vAlign w:val="center"/>
          </w:tcPr>
          <w:p w14:paraId="5C568989"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FITOK</w:t>
            </w:r>
            <w:r>
              <w:rPr>
                <w:rFonts w:ascii="宋体" w:hAnsi="宋体" w:cs="宋体" w:hint="eastAsia"/>
                <w:color w:val="000000"/>
                <w:kern w:val="0"/>
                <w:szCs w:val="21"/>
              </w:rPr>
              <w:t>、中鼎、润皎、标特</w:t>
            </w:r>
          </w:p>
        </w:tc>
      </w:tr>
      <w:tr w:rsidR="00B44581" w14:paraId="06721FD9" w14:textId="77777777">
        <w:trPr>
          <w:trHeight w:val="454"/>
          <w:jc w:val="center"/>
        </w:trPr>
        <w:tc>
          <w:tcPr>
            <w:tcW w:w="358" w:type="pct"/>
            <w:tcBorders>
              <w:top w:val="single" w:sz="4" w:space="0" w:color="7E7E7E"/>
              <w:left w:val="single" w:sz="4" w:space="0" w:color="7E7E7E"/>
              <w:bottom w:val="single" w:sz="4" w:space="0" w:color="7E7E7E"/>
              <w:right w:val="single" w:sz="4" w:space="0" w:color="7E7E7E"/>
              <w:tl2br w:val="nil"/>
              <w:tr2bl w:val="nil"/>
            </w:tcBorders>
            <w:shd w:val="clear" w:color="auto" w:fill="auto"/>
            <w:vAlign w:val="center"/>
          </w:tcPr>
          <w:p w14:paraId="08EB705E"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9</w:t>
            </w:r>
          </w:p>
        </w:tc>
        <w:tc>
          <w:tcPr>
            <w:tcW w:w="1694" w:type="pct"/>
            <w:tcBorders>
              <w:top w:val="single" w:sz="4" w:space="0" w:color="7E7E7E"/>
              <w:left w:val="single" w:sz="4" w:space="0" w:color="7E7E7E"/>
              <w:bottom w:val="single" w:sz="4" w:space="0" w:color="7E7E7E"/>
              <w:right w:val="single" w:sz="4" w:space="0" w:color="7E7E7E"/>
              <w:tl2br w:val="nil"/>
              <w:tr2bl w:val="nil"/>
            </w:tcBorders>
            <w:shd w:val="clear" w:color="auto" w:fill="auto"/>
            <w:vAlign w:val="center"/>
          </w:tcPr>
          <w:p w14:paraId="4B427EDE"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温度变送器</w:t>
            </w:r>
          </w:p>
        </w:tc>
        <w:tc>
          <w:tcPr>
            <w:tcW w:w="2946" w:type="pct"/>
            <w:tcBorders>
              <w:top w:val="single" w:sz="4" w:space="0" w:color="7E7E7E"/>
              <w:left w:val="single" w:sz="4" w:space="0" w:color="7E7E7E"/>
              <w:bottom w:val="single" w:sz="4" w:space="0" w:color="7E7E7E"/>
              <w:right w:val="single" w:sz="4" w:space="0" w:color="7E7E7E"/>
              <w:tl2br w:val="nil"/>
              <w:tr2bl w:val="nil"/>
            </w:tcBorders>
            <w:shd w:val="clear" w:color="auto" w:fill="auto"/>
            <w:vAlign w:val="center"/>
          </w:tcPr>
          <w:p w14:paraId="5109F7BE"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WIKA</w:t>
            </w:r>
            <w:r>
              <w:rPr>
                <w:rFonts w:ascii="宋体" w:hAnsi="宋体" w:cs="宋体" w:hint="eastAsia"/>
                <w:color w:val="000000"/>
                <w:kern w:val="0"/>
                <w:szCs w:val="21"/>
              </w:rPr>
              <w:t>、川仪、天康</w:t>
            </w:r>
          </w:p>
        </w:tc>
      </w:tr>
      <w:tr w:rsidR="00B44581" w14:paraId="5FEF73AE" w14:textId="77777777">
        <w:trPr>
          <w:trHeight w:val="454"/>
          <w:jc w:val="center"/>
        </w:trPr>
        <w:tc>
          <w:tcPr>
            <w:tcW w:w="358" w:type="pct"/>
            <w:tcBorders>
              <w:top w:val="single" w:sz="4" w:space="0" w:color="7E7E7E"/>
              <w:left w:val="single" w:sz="4" w:space="0" w:color="7E7E7E"/>
              <w:bottom w:val="single" w:sz="4" w:space="0" w:color="7E7E7E"/>
              <w:right w:val="single" w:sz="4" w:space="0" w:color="7E7E7E"/>
              <w:tl2br w:val="nil"/>
              <w:tr2bl w:val="nil"/>
            </w:tcBorders>
            <w:shd w:val="clear" w:color="auto" w:fill="auto"/>
            <w:vAlign w:val="center"/>
          </w:tcPr>
          <w:p w14:paraId="633C89EB"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10</w:t>
            </w:r>
          </w:p>
        </w:tc>
        <w:tc>
          <w:tcPr>
            <w:tcW w:w="1694" w:type="pct"/>
            <w:tcBorders>
              <w:top w:val="single" w:sz="4" w:space="0" w:color="7E7E7E"/>
              <w:left w:val="single" w:sz="4" w:space="0" w:color="7E7E7E"/>
              <w:bottom w:val="single" w:sz="4" w:space="0" w:color="7E7E7E"/>
              <w:right w:val="single" w:sz="4" w:space="0" w:color="7E7E7E"/>
              <w:tl2br w:val="nil"/>
              <w:tr2bl w:val="nil"/>
            </w:tcBorders>
            <w:shd w:val="clear" w:color="auto" w:fill="auto"/>
            <w:vAlign w:val="center"/>
          </w:tcPr>
          <w:p w14:paraId="2483DE28"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压力变送器</w:t>
            </w:r>
          </w:p>
        </w:tc>
        <w:tc>
          <w:tcPr>
            <w:tcW w:w="2946" w:type="pct"/>
            <w:tcBorders>
              <w:top w:val="single" w:sz="4" w:space="0" w:color="7E7E7E"/>
              <w:left w:val="single" w:sz="4" w:space="0" w:color="7E7E7E"/>
              <w:bottom w:val="single" w:sz="4" w:space="0" w:color="7E7E7E"/>
              <w:right w:val="single" w:sz="4" w:space="0" w:color="7E7E7E"/>
              <w:tl2br w:val="nil"/>
              <w:tr2bl w:val="nil"/>
            </w:tcBorders>
            <w:shd w:val="clear" w:color="auto" w:fill="auto"/>
            <w:vAlign w:val="center"/>
          </w:tcPr>
          <w:p w14:paraId="71EE5994"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罗斯蒙特、霍尼韦尔、西门子、</w:t>
            </w:r>
            <w:r>
              <w:rPr>
                <w:rFonts w:ascii="宋体" w:hAnsi="宋体" w:cs="宋体" w:hint="eastAsia"/>
                <w:color w:val="000000"/>
                <w:kern w:val="0"/>
                <w:szCs w:val="21"/>
              </w:rPr>
              <w:t>WIKA</w:t>
            </w:r>
          </w:p>
        </w:tc>
      </w:tr>
      <w:tr w:rsidR="00B44581" w14:paraId="26B0C27B" w14:textId="77777777">
        <w:trPr>
          <w:trHeight w:val="454"/>
          <w:jc w:val="center"/>
        </w:trPr>
        <w:tc>
          <w:tcPr>
            <w:tcW w:w="358" w:type="pct"/>
            <w:tcBorders>
              <w:top w:val="single" w:sz="4" w:space="0" w:color="7E7E7E"/>
              <w:left w:val="single" w:sz="4" w:space="0" w:color="7E7E7E"/>
              <w:bottom w:val="single" w:sz="4" w:space="0" w:color="7E7E7E"/>
              <w:right w:val="single" w:sz="4" w:space="0" w:color="7E7E7E"/>
              <w:tl2br w:val="nil"/>
              <w:tr2bl w:val="nil"/>
            </w:tcBorders>
            <w:shd w:val="clear" w:color="auto" w:fill="auto"/>
            <w:vAlign w:val="center"/>
          </w:tcPr>
          <w:p w14:paraId="0035D03A"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11</w:t>
            </w:r>
          </w:p>
        </w:tc>
        <w:tc>
          <w:tcPr>
            <w:tcW w:w="1694" w:type="pct"/>
            <w:tcBorders>
              <w:top w:val="single" w:sz="4" w:space="0" w:color="7E7E7E"/>
              <w:left w:val="single" w:sz="4" w:space="0" w:color="7E7E7E"/>
              <w:bottom w:val="single" w:sz="4" w:space="0" w:color="7E7E7E"/>
              <w:right w:val="single" w:sz="4" w:space="0" w:color="7E7E7E"/>
              <w:tl2br w:val="nil"/>
              <w:tr2bl w:val="nil"/>
            </w:tcBorders>
            <w:shd w:val="clear" w:color="auto" w:fill="auto"/>
            <w:vAlign w:val="center"/>
          </w:tcPr>
          <w:p w14:paraId="2B81F7C5"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压差变送器</w:t>
            </w:r>
          </w:p>
        </w:tc>
        <w:tc>
          <w:tcPr>
            <w:tcW w:w="2946" w:type="pct"/>
            <w:tcBorders>
              <w:top w:val="single" w:sz="4" w:space="0" w:color="7E7E7E"/>
              <w:left w:val="single" w:sz="4" w:space="0" w:color="7E7E7E"/>
              <w:bottom w:val="single" w:sz="4" w:space="0" w:color="7E7E7E"/>
              <w:right w:val="single" w:sz="4" w:space="0" w:color="7E7E7E"/>
              <w:tl2br w:val="nil"/>
              <w:tr2bl w:val="nil"/>
            </w:tcBorders>
            <w:shd w:val="clear" w:color="auto" w:fill="auto"/>
            <w:vAlign w:val="center"/>
          </w:tcPr>
          <w:p w14:paraId="340B0AF9"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罗斯蒙特、霍尼韦尔、西门子、</w:t>
            </w:r>
            <w:r>
              <w:rPr>
                <w:rFonts w:ascii="宋体" w:hAnsi="宋体" w:cs="宋体" w:hint="eastAsia"/>
                <w:color w:val="000000"/>
                <w:kern w:val="0"/>
                <w:szCs w:val="21"/>
              </w:rPr>
              <w:t>WIKA</w:t>
            </w:r>
          </w:p>
        </w:tc>
      </w:tr>
      <w:tr w:rsidR="00B44581" w14:paraId="440F7768" w14:textId="77777777">
        <w:trPr>
          <w:trHeight w:val="454"/>
          <w:jc w:val="center"/>
        </w:trPr>
        <w:tc>
          <w:tcPr>
            <w:tcW w:w="358" w:type="pct"/>
            <w:tcBorders>
              <w:top w:val="single" w:sz="4" w:space="0" w:color="7E7E7E"/>
              <w:left w:val="single" w:sz="4" w:space="0" w:color="7E7E7E"/>
              <w:bottom w:val="single" w:sz="4" w:space="0" w:color="7E7E7E"/>
              <w:right w:val="single" w:sz="4" w:space="0" w:color="7E7E7E"/>
              <w:tl2br w:val="nil"/>
              <w:tr2bl w:val="nil"/>
            </w:tcBorders>
            <w:shd w:val="clear" w:color="auto" w:fill="auto"/>
            <w:vAlign w:val="center"/>
          </w:tcPr>
          <w:p w14:paraId="6621C239"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12</w:t>
            </w:r>
          </w:p>
        </w:tc>
        <w:tc>
          <w:tcPr>
            <w:tcW w:w="1694" w:type="pct"/>
            <w:tcBorders>
              <w:top w:val="single" w:sz="4" w:space="0" w:color="7E7E7E"/>
              <w:left w:val="single" w:sz="4" w:space="0" w:color="7E7E7E"/>
              <w:bottom w:val="single" w:sz="4" w:space="0" w:color="7E7E7E"/>
              <w:right w:val="single" w:sz="4" w:space="0" w:color="7E7E7E"/>
              <w:tl2br w:val="nil"/>
              <w:tr2bl w:val="nil"/>
            </w:tcBorders>
            <w:shd w:val="clear" w:color="auto" w:fill="auto"/>
            <w:vAlign w:val="center"/>
          </w:tcPr>
          <w:p w14:paraId="3824E0DF"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磁翻板液位计</w:t>
            </w:r>
          </w:p>
        </w:tc>
        <w:tc>
          <w:tcPr>
            <w:tcW w:w="2946" w:type="pct"/>
            <w:tcBorders>
              <w:top w:val="single" w:sz="4" w:space="0" w:color="7E7E7E"/>
              <w:left w:val="single" w:sz="4" w:space="0" w:color="7E7E7E"/>
              <w:bottom w:val="single" w:sz="4" w:space="0" w:color="7E7E7E"/>
              <w:right w:val="single" w:sz="4" w:space="0" w:color="7E7E7E"/>
              <w:tl2br w:val="nil"/>
              <w:tr2bl w:val="nil"/>
            </w:tcBorders>
            <w:shd w:val="clear" w:color="auto" w:fill="auto"/>
            <w:vAlign w:val="center"/>
          </w:tcPr>
          <w:p w14:paraId="79D38E85"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远望、川仪</w:t>
            </w:r>
          </w:p>
        </w:tc>
      </w:tr>
      <w:tr w:rsidR="00B44581" w14:paraId="327DC8B5" w14:textId="77777777">
        <w:trPr>
          <w:trHeight w:val="454"/>
          <w:jc w:val="center"/>
        </w:trPr>
        <w:tc>
          <w:tcPr>
            <w:tcW w:w="358" w:type="pct"/>
            <w:tcBorders>
              <w:top w:val="single" w:sz="4" w:space="0" w:color="7E7E7E"/>
              <w:left w:val="single" w:sz="4" w:space="0" w:color="7E7E7E"/>
              <w:bottom w:val="single" w:sz="4" w:space="0" w:color="7E7E7E"/>
              <w:right w:val="single" w:sz="4" w:space="0" w:color="7E7E7E"/>
              <w:tl2br w:val="nil"/>
              <w:tr2bl w:val="nil"/>
            </w:tcBorders>
            <w:shd w:val="clear" w:color="auto" w:fill="auto"/>
            <w:vAlign w:val="center"/>
          </w:tcPr>
          <w:p w14:paraId="2064AA9F"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13</w:t>
            </w:r>
          </w:p>
        </w:tc>
        <w:tc>
          <w:tcPr>
            <w:tcW w:w="1694" w:type="pct"/>
            <w:tcBorders>
              <w:top w:val="single" w:sz="4" w:space="0" w:color="7E7E7E"/>
              <w:left w:val="single" w:sz="4" w:space="0" w:color="7E7E7E"/>
              <w:bottom w:val="single" w:sz="4" w:space="0" w:color="7E7E7E"/>
              <w:right w:val="single" w:sz="4" w:space="0" w:color="7E7E7E"/>
              <w:tl2br w:val="nil"/>
              <w:tr2bl w:val="nil"/>
            </w:tcBorders>
            <w:shd w:val="clear" w:color="auto" w:fill="auto"/>
            <w:vAlign w:val="center"/>
          </w:tcPr>
          <w:p w14:paraId="50F2676F"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循环泵</w:t>
            </w:r>
          </w:p>
        </w:tc>
        <w:tc>
          <w:tcPr>
            <w:tcW w:w="2946" w:type="pct"/>
            <w:tcBorders>
              <w:top w:val="single" w:sz="4" w:space="0" w:color="7E7E7E"/>
              <w:left w:val="single" w:sz="4" w:space="0" w:color="7E7E7E"/>
              <w:bottom w:val="single" w:sz="4" w:space="0" w:color="7E7E7E"/>
              <w:right w:val="single" w:sz="4" w:space="0" w:color="7E7E7E"/>
              <w:tl2br w:val="nil"/>
              <w:tr2bl w:val="nil"/>
            </w:tcBorders>
            <w:shd w:val="clear" w:color="auto" w:fill="auto"/>
            <w:vAlign w:val="center"/>
          </w:tcPr>
          <w:p w14:paraId="7E76E6B6"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大连帝国、新沪</w:t>
            </w:r>
          </w:p>
        </w:tc>
      </w:tr>
      <w:tr w:rsidR="00B44581" w14:paraId="59593D73" w14:textId="77777777">
        <w:trPr>
          <w:trHeight w:val="454"/>
          <w:jc w:val="center"/>
        </w:trPr>
        <w:tc>
          <w:tcPr>
            <w:tcW w:w="358" w:type="pct"/>
            <w:tcBorders>
              <w:top w:val="single" w:sz="4" w:space="0" w:color="7E7E7E"/>
              <w:left w:val="single" w:sz="4" w:space="0" w:color="7E7E7E"/>
              <w:bottom w:val="single" w:sz="4" w:space="0" w:color="7E7E7E"/>
              <w:right w:val="single" w:sz="4" w:space="0" w:color="7E7E7E"/>
              <w:tl2br w:val="nil"/>
              <w:tr2bl w:val="nil"/>
            </w:tcBorders>
            <w:shd w:val="clear" w:color="auto" w:fill="auto"/>
            <w:vAlign w:val="center"/>
          </w:tcPr>
          <w:p w14:paraId="1E899382"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14</w:t>
            </w:r>
          </w:p>
        </w:tc>
        <w:tc>
          <w:tcPr>
            <w:tcW w:w="1694" w:type="pct"/>
            <w:tcBorders>
              <w:top w:val="single" w:sz="4" w:space="0" w:color="7E7E7E"/>
              <w:left w:val="single" w:sz="4" w:space="0" w:color="7E7E7E"/>
              <w:bottom w:val="single" w:sz="4" w:space="0" w:color="7E7E7E"/>
              <w:right w:val="single" w:sz="4" w:space="0" w:color="7E7E7E"/>
              <w:tl2br w:val="nil"/>
              <w:tr2bl w:val="nil"/>
            </w:tcBorders>
            <w:shd w:val="clear" w:color="auto" w:fill="auto"/>
            <w:vAlign w:val="center"/>
          </w:tcPr>
          <w:p w14:paraId="1EECAE35"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补水（碱）泵</w:t>
            </w:r>
          </w:p>
        </w:tc>
        <w:tc>
          <w:tcPr>
            <w:tcW w:w="2946" w:type="pct"/>
            <w:tcBorders>
              <w:top w:val="single" w:sz="4" w:space="0" w:color="7E7E7E"/>
              <w:left w:val="single" w:sz="4" w:space="0" w:color="7E7E7E"/>
              <w:bottom w:val="single" w:sz="4" w:space="0" w:color="7E7E7E"/>
              <w:right w:val="single" w:sz="4" w:space="0" w:color="7E7E7E"/>
              <w:tl2br w:val="nil"/>
              <w:tr2bl w:val="nil"/>
            </w:tcBorders>
            <w:shd w:val="clear" w:color="auto" w:fill="auto"/>
            <w:vAlign w:val="center"/>
          </w:tcPr>
          <w:p w14:paraId="78E3E1C5"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爱力浦、大泉</w:t>
            </w:r>
          </w:p>
        </w:tc>
      </w:tr>
      <w:tr w:rsidR="00B44581" w14:paraId="58955968" w14:textId="77777777">
        <w:trPr>
          <w:trHeight w:val="454"/>
          <w:jc w:val="center"/>
        </w:trPr>
        <w:tc>
          <w:tcPr>
            <w:tcW w:w="358" w:type="pct"/>
            <w:tcBorders>
              <w:top w:val="single" w:sz="4" w:space="0" w:color="7E7E7E"/>
              <w:left w:val="single" w:sz="4" w:space="0" w:color="7E7E7E"/>
              <w:bottom w:val="single" w:sz="4" w:space="0" w:color="7E7E7E"/>
              <w:right w:val="single" w:sz="4" w:space="0" w:color="7E7E7E"/>
              <w:tl2br w:val="nil"/>
              <w:tr2bl w:val="nil"/>
            </w:tcBorders>
            <w:shd w:val="clear" w:color="auto" w:fill="auto"/>
            <w:vAlign w:val="center"/>
          </w:tcPr>
          <w:p w14:paraId="4F973A6B"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15</w:t>
            </w:r>
          </w:p>
        </w:tc>
        <w:tc>
          <w:tcPr>
            <w:tcW w:w="1694" w:type="pct"/>
            <w:tcBorders>
              <w:top w:val="single" w:sz="4" w:space="0" w:color="7E7E7E"/>
              <w:left w:val="single" w:sz="4" w:space="0" w:color="7E7E7E"/>
              <w:bottom w:val="single" w:sz="4" w:space="0" w:color="7E7E7E"/>
              <w:right w:val="single" w:sz="4" w:space="0" w:color="7E7E7E"/>
              <w:tl2br w:val="nil"/>
              <w:tr2bl w:val="nil"/>
            </w:tcBorders>
            <w:shd w:val="clear" w:color="auto" w:fill="auto"/>
            <w:vAlign w:val="center"/>
          </w:tcPr>
          <w:p w14:paraId="77A90C4F"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氢气流量计</w:t>
            </w:r>
          </w:p>
        </w:tc>
        <w:tc>
          <w:tcPr>
            <w:tcW w:w="2946" w:type="pct"/>
            <w:tcBorders>
              <w:top w:val="single" w:sz="4" w:space="0" w:color="7E7E7E"/>
              <w:left w:val="single" w:sz="4" w:space="0" w:color="7E7E7E"/>
              <w:bottom w:val="single" w:sz="4" w:space="0" w:color="7E7E7E"/>
              <w:right w:val="single" w:sz="4" w:space="0" w:color="7E7E7E"/>
              <w:tl2br w:val="nil"/>
              <w:tr2bl w:val="nil"/>
            </w:tcBorders>
            <w:shd w:val="clear" w:color="auto" w:fill="auto"/>
            <w:vAlign w:val="center"/>
          </w:tcPr>
          <w:p w14:paraId="2B4A330E"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Emerson</w:t>
            </w:r>
            <w:r>
              <w:rPr>
                <w:rFonts w:ascii="宋体" w:hAnsi="宋体" w:cs="宋体" w:hint="eastAsia"/>
                <w:color w:val="000000"/>
                <w:kern w:val="0"/>
                <w:szCs w:val="21"/>
              </w:rPr>
              <w:t>、</w:t>
            </w:r>
            <w:r>
              <w:rPr>
                <w:rFonts w:ascii="宋体" w:hAnsi="宋体" w:cs="宋体" w:hint="eastAsia"/>
                <w:color w:val="000000"/>
                <w:kern w:val="0"/>
                <w:szCs w:val="21"/>
              </w:rPr>
              <w:t>Alicat</w:t>
            </w:r>
            <w:r>
              <w:rPr>
                <w:rFonts w:ascii="宋体" w:hAnsi="宋体" w:cs="宋体" w:hint="eastAsia"/>
                <w:color w:val="000000"/>
                <w:kern w:val="0"/>
                <w:szCs w:val="21"/>
              </w:rPr>
              <w:t>、</w:t>
            </w:r>
            <w:r>
              <w:rPr>
                <w:rFonts w:ascii="宋体" w:hAnsi="宋体" w:cs="宋体" w:hint="eastAsia"/>
                <w:color w:val="000000"/>
                <w:kern w:val="0"/>
                <w:szCs w:val="21"/>
              </w:rPr>
              <w:t>Bronkhorst</w:t>
            </w:r>
          </w:p>
        </w:tc>
      </w:tr>
      <w:tr w:rsidR="00B44581" w14:paraId="45E0F5EA" w14:textId="77777777">
        <w:trPr>
          <w:trHeight w:val="454"/>
          <w:jc w:val="center"/>
        </w:trPr>
        <w:tc>
          <w:tcPr>
            <w:tcW w:w="358" w:type="pct"/>
            <w:tcBorders>
              <w:top w:val="single" w:sz="4" w:space="0" w:color="7E7E7E"/>
              <w:left w:val="single" w:sz="4" w:space="0" w:color="7E7E7E"/>
              <w:bottom w:val="single" w:sz="4" w:space="0" w:color="7E7E7E"/>
              <w:right w:val="single" w:sz="4" w:space="0" w:color="7E7E7E"/>
              <w:tl2br w:val="nil"/>
              <w:tr2bl w:val="nil"/>
            </w:tcBorders>
            <w:shd w:val="clear" w:color="auto" w:fill="auto"/>
            <w:vAlign w:val="center"/>
          </w:tcPr>
          <w:p w14:paraId="7493C2E5"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16</w:t>
            </w:r>
          </w:p>
        </w:tc>
        <w:tc>
          <w:tcPr>
            <w:tcW w:w="1694" w:type="pct"/>
            <w:tcBorders>
              <w:top w:val="single" w:sz="4" w:space="0" w:color="7E7E7E"/>
              <w:left w:val="single" w:sz="4" w:space="0" w:color="7E7E7E"/>
              <w:bottom w:val="single" w:sz="4" w:space="0" w:color="7E7E7E"/>
              <w:right w:val="single" w:sz="4" w:space="0" w:color="7E7E7E"/>
              <w:tl2br w:val="nil"/>
              <w:tr2bl w:val="nil"/>
            </w:tcBorders>
            <w:shd w:val="clear" w:color="auto" w:fill="auto"/>
            <w:vAlign w:val="center"/>
          </w:tcPr>
          <w:p w14:paraId="63A8BC68"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碱液流量计</w:t>
            </w:r>
          </w:p>
        </w:tc>
        <w:tc>
          <w:tcPr>
            <w:tcW w:w="2946" w:type="pct"/>
            <w:tcBorders>
              <w:top w:val="single" w:sz="4" w:space="0" w:color="7E7E7E"/>
              <w:left w:val="single" w:sz="4" w:space="0" w:color="7E7E7E"/>
              <w:bottom w:val="single" w:sz="4" w:space="0" w:color="7E7E7E"/>
              <w:right w:val="single" w:sz="4" w:space="0" w:color="7E7E7E"/>
              <w:tl2br w:val="nil"/>
              <w:tr2bl w:val="nil"/>
            </w:tcBorders>
            <w:shd w:val="clear" w:color="auto" w:fill="auto"/>
            <w:vAlign w:val="center"/>
          </w:tcPr>
          <w:p w14:paraId="5B50CD4D"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Emerson</w:t>
            </w:r>
            <w:r>
              <w:rPr>
                <w:rFonts w:ascii="宋体" w:hAnsi="宋体" w:cs="宋体" w:hint="eastAsia"/>
                <w:color w:val="000000"/>
                <w:kern w:val="0"/>
                <w:szCs w:val="21"/>
              </w:rPr>
              <w:t>、横河、川仪、</w:t>
            </w:r>
            <w:r>
              <w:rPr>
                <w:rFonts w:ascii="宋体" w:hAnsi="宋体" w:cs="宋体" w:hint="eastAsia"/>
                <w:color w:val="000000"/>
                <w:kern w:val="0"/>
                <w:szCs w:val="21"/>
              </w:rPr>
              <w:t>Flowmetrics</w:t>
            </w:r>
            <w:r>
              <w:rPr>
                <w:rFonts w:ascii="宋体" w:hAnsi="宋体" w:cs="宋体" w:hint="eastAsia"/>
                <w:color w:val="000000"/>
                <w:kern w:val="0"/>
                <w:szCs w:val="21"/>
              </w:rPr>
              <w:t>、首科实华、光华</w:t>
            </w:r>
          </w:p>
        </w:tc>
      </w:tr>
      <w:tr w:rsidR="00B44581" w14:paraId="543A191F" w14:textId="77777777">
        <w:trPr>
          <w:trHeight w:val="454"/>
          <w:jc w:val="center"/>
        </w:trPr>
        <w:tc>
          <w:tcPr>
            <w:tcW w:w="358" w:type="pct"/>
            <w:tcBorders>
              <w:top w:val="single" w:sz="4" w:space="0" w:color="7E7E7E"/>
              <w:left w:val="single" w:sz="4" w:space="0" w:color="7E7E7E"/>
              <w:bottom w:val="single" w:sz="4" w:space="0" w:color="7E7E7E"/>
              <w:right w:val="single" w:sz="4" w:space="0" w:color="7E7E7E"/>
              <w:tl2br w:val="nil"/>
              <w:tr2bl w:val="nil"/>
            </w:tcBorders>
            <w:shd w:val="clear" w:color="auto" w:fill="auto"/>
            <w:vAlign w:val="center"/>
          </w:tcPr>
          <w:p w14:paraId="6246DDE9"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17</w:t>
            </w:r>
          </w:p>
        </w:tc>
        <w:tc>
          <w:tcPr>
            <w:tcW w:w="1694" w:type="pct"/>
            <w:tcBorders>
              <w:top w:val="single" w:sz="4" w:space="0" w:color="7E7E7E"/>
              <w:left w:val="single" w:sz="4" w:space="0" w:color="7E7E7E"/>
              <w:bottom w:val="single" w:sz="4" w:space="0" w:color="7E7E7E"/>
              <w:right w:val="single" w:sz="4" w:space="0" w:color="7E7E7E"/>
              <w:tl2br w:val="nil"/>
              <w:tr2bl w:val="nil"/>
            </w:tcBorders>
            <w:shd w:val="clear" w:color="auto" w:fill="auto"/>
            <w:vAlign w:val="center"/>
          </w:tcPr>
          <w:p w14:paraId="53BC0D8F"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电导率传感器</w:t>
            </w:r>
          </w:p>
        </w:tc>
        <w:tc>
          <w:tcPr>
            <w:tcW w:w="2946" w:type="pct"/>
            <w:tcBorders>
              <w:top w:val="single" w:sz="4" w:space="0" w:color="7E7E7E"/>
              <w:left w:val="single" w:sz="4" w:space="0" w:color="7E7E7E"/>
              <w:bottom w:val="single" w:sz="4" w:space="0" w:color="7E7E7E"/>
              <w:right w:val="single" w:sz="4" w:space="0" w:color="7E7E7E"/>
              <w:tl2br w:val="nil"/>
              <w:tr2bl w:val="nil"/>
            </w:tcBorders>
            <w:shd w:val="clear" w:color="auto" w:fill="auto"/>
            <w:vAlign w:val="center"/>
          </w:tcPr>
          <w:p w14:paraId="7060FF96"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罗斯蒙特、横河、</w:t>
            </w:r>
            <w:r>
              <w:rPr>
                <w:rFonts w:ascii="宋体" w:hAnsi="宋体" w:cs="宋体" w:hint="eastAsia"/>
                <w:color w:val="000000"/>
                <w:kern w:val="0"/>
                <w:szCs w:val="21"/>
              </w:rPr>
              <w:t>E+H</w:t>
            </w:r>
          </w:p>
        </w:tc>
      </w:tr>
    </w:tbl>
    <w:p w14:paraId="53E2AF60" w14:textId="77777777" w:rsidR="00B44581" w:rsidRDefault="00195D4B">
      <w:pPr>
        <w:tabs>
          <w:tab w:val="left" w:pos="900"/>
        </w:tabs>
        <w:adjustRightInd w:val="0"/>
        <w:snapToGrid w:val="0"/>
        <w:spacing w:beforeLines="50" w:before="156" w:line="360" w:lineRule="auto"/>
        <w:ind w:firstLineChars="200" w:firstLine="420"/>
        <w:rPr>
          <w:szCs w:val="21"/>
        </w:rPr>
      </w:pPr>
      <w:r>
        <w:rPr>
          <w:rFonts w:hint="eastAsia"/>
          <w:szCs w:val="21"/>
        </w:rPr>
        <w:t>7.</w:t>
      </w:r>
      <w:r>
        <w:rPr>
          <w:rFonts w:hint="eastAsia"/>
          <w:szCs w:val="21"/>
        </w:rPr>
        <w:t>电解槽测试系统核心器件设计精度应满足如下要求：</w:t>
      </w:r>
    </w:p>
    <w:tbl>
      <w:tblPr>
        <w:tblW w:w="4997" w:type="pct"/>
        <w:jc w:val="center"/>
        <w:tblBorders>
          <w:top w:val="single" w:sz="4" w:space="0" w:color="D8D8D8" w:themeColor="background1" w:themeShade="D8"/>
          <w:left w:val="single" w:sz="4" w:space="0" w:color="D8D8D8" w:themeColor="background1" w:themeShade="D8"/>
          <w:bottom w:val="single" w:sz="4" w:space="0" w:color="D8D8D8" w:themeColor="background1" w:themeShade="D8"/>
          <w:right w:val="single" w:sz="4" w:space="0" w:color="D8D8D8" w:themeColor="background1" w:themeShade="D8"/>
          <w:insideH w:val="single" w:sz="4" w:space="0" w:color="D8D8D8" w:themeColor="background1" w:themeShade="D8"/>
          <w:insideV w:val="single" w:sz="4" w:space="0" w:color="D8D8D8" w:themeColor="background1" w:themeShade="D8"/>
        </w:tblBorders>
        <w:tblLook w:val="04A0" w:firstRow="1" w:lastRow="0" w:firstColumn="1" w:lastColumn="0" w:noHBand="0" w:noVBand="1"/>
      </w:tblPr>
      <w:tblGrid>
        <w:gridCol w:w="673"/>
        <w:gridCol w:w="2065"/>
        <w:gridCol w:w="6317"/>
      </w:tblGrid>
      <w:tr w:rsidR="00B44581" w14:paraId="32D7E83D" w14:textId="77777777">
        <w:trPr>
          <w:trHeight w:val="454"/>
          <w:jc w:val="center"/>
        </w:trPr>
        <w:tc>
          <w:tcPr>
            <w:tcW w:w="372" w:type="pct"/>
            <w:tcBorders>
              <w:top w:val="single" w:sz="4" w:space="0" w:color="7E7E7E"/>
              <w:left w:val="single" w:sz="4" w:space="0" w:color="7E7E7E"/>
              <w:bottom w:val="single" w:sz="4" w:space="0" w:color="7E7E7E"/>
              <w:right w:val="single" w:sz="4" w:space="0" w:color="7E7E7E"/>
              <w:tl2br w:val="nil"/>
              <w:tr2bl w:val="nil"/>
            </w:tcBorders>
            <w:shd w:val="clear" w:color="auto" w:fill="auto"/>
            <w:vAlign w:val="center"/>
          </w:tcPr>
          <w:p w14:paraId="3A6ECC0B" w14:textId="77777777" w:rsidR="00B44581" w:rsidRDefault="00195D4B">
            <w:pPr>
              <w:widowControl/>
              <w:textAlignment w:val="baseline"/>
              <w:rPr>
                <w:rFonts w:ascii="宋体" w:hAnsi="宋体" w:cs="宋体"/>
                <w:kern w:val="0"/>
                <w:szCs w:val="21"/>
              </w:rPr>
            </w:pPr>
            <w:r>
              <w:rPr>
                <w:rFonts w:ascii="宋体" w:hAnsi="宋体" w:cs="宋体" w:hint="eastAsia"/>
                <w:kern w:val="0"/>
                <w:szCs w:val="21"/>
              </w:rPr>
              <w:t>序号</w:t>
            </w:r>
          </w:p>
        </w:tc>
        <w:tc>
          <w:tcPr>
            <w:tcW w:w="1140" w:type="pct"/>
            <w:tcBorders>
              <w:top w:val="single" w:sz="4" w:space="0" w:color="7E7E7E"/>
              <w:left w:val="single" w:sz="4" w:space="0" w:color="7E7E7E"/>
              <w:bottom w:val="single" w:sz="4" w:space="0" w:color="7E7E7E"/>
              <w:right w:val="single" w:sz="4" w:space="0" w:color="7E7E7E"/>
              <w:tl2br w:val="nil"/>
              <w:tr2bl w:val="nil"/>
            </w:tcBorders>
            <w:shd w:val="clear" w:color="auto" w:fill="auto"/>
            <w:vAlign w:val="center"/>
          </w:tcPr>
          <w:p w14:paraId="4796977D" w14:textId="77777777" w:rsidR="00B44581" w:rsidRDefault="00195D4B">
            <w:pPr>
              <w:widowControl/>
              <w:textAlignment w:val="baseline"/>
              <w:rPr>
                <w:rFonts w:ascii="宋体" w:hAnsi="宋体" w:cs="宋体"/>
                <w:kern w:val="0"/>
                <w:szCs w:val="21"/>
              </w:rPr>
            </w:pPr>
            <w:r>
              <w:rPr>
                <w:rFonts w:ascii="宋体" w:hAnsi="宋体" w:cs="宋体" w:hint="eastAsia"/>
                <w:kern w:val="0"/>
                <w:szCs w:val="21"/>
              </w:rPr>
              <w:t>类别</w:t>
            </w:r>
          </w:p>
        </w:tc>
        <w:tc>
          <w:tcPr>
            <w:tcW w:w="3487" w:type="pct"/>
            <w:tcBorders>
              <w:top w:val="single" w:sz="4" w:space="0" w:color="7E7E7E"/>
              <w:left w:val="single" w:sz="4" w:space="0" w:color="7E7E7E"/>
              <w:bottom w:val="single" w:sz="4" w:space="0" w:color="7E7E7E"/>
              <w:right w:val="single" w:sz="4" w:space="0" w:color="7E7E7E"/>
              <w:tl2br w:val="nil"/>
              <w:tr2bl w:val="nil"/>
            </w:tcBorders>
            <w:shd w:val="clear" w:color="auto" w:fill="auto"/>
            <w:vAlign w:val="center"/>
          </w:tcPr>
          <w:p w14:paraId="773E79E9" w14:textId="77777777" w:rsidR="00B44581" w:rsidRDefault="00195D4B">
            <w:pPr>
              <w:widowControl/>
              <w:textAlignment w:val="baseline"/>
              <w:rPr>
                <w:rFonts w:ascii="宋体" w:hAnsi="宋体" w:cs="宋体"/>
                <w:kern w:val="0"/>
                <w:szCs w:val="21"/>
              </w:rPr>
            </w:pPr>
            <w:r>
              <w:rPr>
                <w:rFonts w:ascii="宋体" w:hAnsi="宋体" w:cs="宋体" w:hint="eastAsia"/>
                <w:kern w:val="0"/>
                <w:szCs w:val="21"/>
              </w:rPr>
              <w:t>量程及精度要求</w:t>
            </w:r>
          </w:p>
        </w:tc>
      </w:tr>
      <w:tr w:rsidR="00B44581" w14:paraId="26ECE764" w14:textId="77777777">
        <w:trPr>
          <w:trHeight w:val="454"/>
          <w:jc w:val="center"/>
        </w:trPr>
        <w:tc>
          <w:tcPr>
            <w:tcW w:w="372" w:type="pct"/>
            <w:tcBorders>
              <w:top w:val="single" w:sz="4" w:space="0" w:color="7E7E7E"/>
              <w:left w:val="single" w:sz="4" w:space="0" w:color="7E7E7E"/>
              <w:bottom w:val="single" w:sz="4" w:space="0" w:color="7E7E7E"/>
              <w:right w:val="single" w:sz="4" w:space="0" w:color="7E7E7E"/>
              <w:tl2br w:val="nil"/>
              <w:tr2bl w:val="nil"/>
            </w:tcBorders>
            <w:shd w:val="clear" w:color="auto" w:fill="auto"/>
            <w:vAlign w:val="center"/>
          </w:tcPr>
          <w:p w14:paraId="1FF54B19" w14:textId="77777777" w:rsidR="00B44581" w:rsidRDefault="00195D4B">
            <w:pPr>
              <w:widowControl/>
              <w:textAlignment w:val="baseline"/>
              <w:rPr>
                <w:rFonts w:ascii="宋体" w:hAnsi="宋体" w:cs="宋体"/>
                <w:kern w:val="0"/>
                <w:szCs w:val="21"/>
              </w:rPr>
            </w:pPr>
            <w:r>
              <w:rPr>
                <w:rFonts w:ascii="宋体" w:hAnsi="宋体" w:cs="宋体" w:hint="eastAsia"/>
                <w:kern w:val="0"/>
                <w:szCs w:val="21"/>
              </w:rPr>
              <w:t>1</w:t>
            </w:r>
          </w:p>
        </w:tc>
        <w:tc>
          <w:tcPr>
            <w:tcW w:w="1140" w:type="pct"/>
            <w:tcBorders>
              <w:top w:val="single" w:sz="4" w:space="0" w:color="7E7E7E"/>
              <w:left w:val="single" w:sz="4" w:space="0" w:color="7E7E7E"/>
              <w:bottom w:val="single" w:sz="4" w:space="0" w:color="7E7E7E"/>
              <w:right w:val="single" w:sz="4" w:space="0" w:color="7E7E7E"/>
              <w:tl2br w:val="nil"/>
              <w:tr2bl w:val="nil"/>
            </w:tcBorders>
            <w:shd w:val="clear" w:color="auto" w:fill="auto"/>
            <w:vAlign w:val="center"/>
          </w:tcPr>
          <w:p w14:paraId="204EB6E1" w14:textId="77777777" w:rsidR="00B44581" w:rsidRDefault="00195D4B">
            <w:pPr>
              <w:widowControl/>
              <w:textAlignment w:val="baseline"/>
              <w:rPr>
                <w:rFonts w:ascii="宋体" w:hAnsi="宋体" w:cs="宋体"/>
                <w:kern w:val="0"/>
                <w:szCs w:val="21"/>
              </w:rPr>
            </w:pPr>
            <w:r>
              <w:rPr>
                <w:rFonts w:ascii="宋体" w:hAnsi="宋体" w:cs="宋体" w:hint="eastAsia"/>
                <w:kern w:val="0"/>
                <w:szCs w:val="21"/>
              </w:rPr>
              <w:t>温度变送器</w:t>
            </w:r>
          </w:p>
        </w:tc>
        <w:tc>
          <w:tcPr>
            <w:tcW w:w="3487" w:type="pct"/>
            <w:tcBorders>
              <w:top w:val="single" w:sz="4" w:space="0" w:color="7E7E7E"/>
              <w:left w:val="single" w:sz="4" w:space="0" w:color="7E7E7E"/>
              <w:bottom w:val="single" w:sz="4" w:space="0" w:color="7E7E7E"/>
              <w:right w:val="single" w:sz="4" w:space="0" w:color="7E7E7E"/>
              <w:tl2br w:val="nil"/>
              <w:tr2bl w:val="nil"/>
            </w:tcBorders>
            <w:shd w:val="clear" w:color="auto" w:fill="auto"/>
            <w:vAlign w:val="center"/>
          </w:tcPr>
          <w:p w14:paraId="06CAA371" w14:textId="77777777" w:rsidR="00B44581" w:rsidRDefault="00195D4B">
            <w:pPr>
              <w:widowControl/>
              <w:textAlignment w:val="baseline"/>
              <w:rPr>
                <w:rFonts w:ascii="宋体" w:hAnsi="宋体" w:cs="宋体"/>
                <w:kern w:val="0"/>
                <w:szCs w:val="21"/>
              </w:rPr>
            </w:pPr>
            <w:r>
              <w:rPr>
                <w:rFonts w:ascii="宋体" w:hAnsi="宋体" w:cs="宋体" w:hint="eastAsia"/>
                <w:kern w:val="0"/>
                <w:szCs w:val="21"/>
              </w:rPr>
              <w:t>0</w:t>
            </w:r>
            <w:r>
              <w:rPr>
                <w:rFonts w:ascii="宋体" w:hAnsi="宋体" w:cs="宋体" w:hint="eastAsia"/>
                <w:kern w:val="0"/>
                <w:szCs w:val="21"/>
              </w:rPr>
              <w:t>～</w:t>
            </w:r>
            <w:r>
              <w:rPr>
                <w:rFonts w:ascii="宋体" w:hAnsi="宋体" w:cs="宋体" w:hint="eastAsia"/>
                <w:kern w:val="0"/>
                <w:szCs w:val="21"/>
              </w:rPr>
              <w:t>100</w:t>
            </w:r>
            <w:r>
              <w:rPr>
                <w:rFonts w:ascii="宋体" w:hAnsi="宋体" w:cs="宋体" w:hint="eastAsia"/>
                <w:kern w:val="0"/>
                <w:szCs w:val="21"/>
              </w:rPr>
              <w:t>℃，≤±</w:t>
            </w:r>
            <w:r>
              <w:rPr>
                <w:rFonts w:ascii="宋体" w:hAnsi="宋体" w:cs="宋体" w:hint="eastAsia"/>
                <w:kern w:val="0"/>
                <w:szCs w:val="21"/>
              </w:rPr>
              <w:t>0.5</w:t>
            </w:r>
            <w:r>
              <w:rPr>
                <w:rFonts w:ascii="宋体" w:hAnsi="宋体" w:cs="宋体" w:hint="eastAsia"/>
                <w:kern w:val="0"/>
                <w:szCs w:val="21"/>
              </w:rPr>
              <w:t>℃</w:t>
            </w:r>
          </w:p>
        </w:tc>
      </w:tr>
      <w:tr w:rsidR="00B44581" w14:paraId="19D2DA2E" w14:textId="77777777">
        <w:trPr>
          <w:trHeight w:val="454"/>
          <w:jc w:val="center"/>
        </w:trPr>
        <w:tc>
          <w:tcPr>
            <w:tcW w:w="372" w:type="pct"/>
            <w:tcBorders>
              <w:top w:val="single" w:sz="4" w:space="0" w:color="7E7E7E"/>
              <w:left w:val="single" w:sz="4" w:space="0" w:color="7E7E7E"/>
              <w:bottom w:val="single" w:sz="4" w:space="0" w:color="7E7E7E"/>
              <w:right w:val="single" w:sz="4" w:space="0" w:color="7E7E7E"/>
              <w:tl2br w:val="nil"/>
              <w:tr2bl w:val="nil"/>
            </w:tcBorders>
            <w:shd w:val="clear" w:color="auto" w:fill="auto"/>
            <w:vAlign w:val="center"/>
          </w:tcPr>
          <w:p w14:paraId="6975A9CA" w14:textId="77777777" w:rsidR="00B44581" w:rsidRDefault="00195D4B">
            <w:pPr>
              <w:widowControl/>
              <w:textAlignment w:val="baseline"/>
              <w:rPr>
                <w:rFonts w:ascii="宋体" w:hAnsi="宋体" w:cs="宋体"/>
                <w:kern w:val="0"/>
                <w:szCs w:val="21"/>
              </w:rPr>
            </w:pPr>
            <w:r>
              <w:rPr>
                <w:rFonts w:ascii="宋体" w:hAnsi="宋体" w:cs="宋体" w:hint="eastAsia"/>
                <w:kern w:val="0"/>
                <w:szCs w:val="21"/>
              </w:rPr>
              <w:t>2</w:t>
            </w:r>
          </w:p>
        </w:tc>
        <w:tc>
          <w:tcPr>
            <w:tcW w:w="1140" w:type="pct"/>
            <w:tcBorders>
              <w:top w:val="single" w:sz="4" w:space="0" w:color="7E7E7E"/>
              <w:left w:val="single" w:sz="4" w:space="0" w:color="7E7E7E"/>
              <w:bottom w:val="single" w:sz="4" w:space="0" w:color="7E7E7E"/>
              <w:right w:val="single" w:sz="4" w:space="0" w:color="7E7E7E"/>
              <w:tl2br w:val="nil"/>
              <w:tr2bl w:val="nil"/>
            </w:tcBorders>
            <w:shd w:val="clear" w:color="auto" w:fill="auto"/>
            <w:vAlign w:val="center"/>
          </w:tcPr>
          <w:p w14:paraId="61FF88A4" w14:textId="77777777" w:rsidR="00B44581" w:rsidRDefault="00195D4B">
            <w:pPr>
              <w:widowControl/>
              <w:textAlignment w:val="baseline"/>
              <w:rPr>
                <w:rFonts w:ascii="宋体" w:hAnsi="宋体" w:cs="宋体"/>
                <w:kern w:val="0"/>
                <w:szCs w:val="21"/>
              </w:rPr>
            </w:pPr>
            <w:r>
              <w:rPr>
                <w:rFonts w:ascii="宋体" w:hAnsi="宋体" w:cs="宋体" w:hint="eastAsia"/>
                <w:kern w:val="0"/>
                <w:szCs w:val="21"/>
              </w:rPr>
              <w:t>温度计</w:t>
            </w:r>
          </w:p>
        </w:tc>
        <w:tc>
          <w:tcPr>
            <w:tcW w:w="3487" w:type="pct"/>
            <w:tcBorders>
              <w:top w:val="single" w:sz="4" w:space="0" w:color="7E7E7E"/>
              <w:left w:val="single" w:sz="4" w:space="0" w:color="7E7E7E"/>
              <w:bottom w:val="single" w:sz="4" w:space="0" w:color="7E7E7E"/>
              <w:right w:val="single" w:sz="4" w:space="0" w:color="7E7E7E"/>
              <w:tl2br w:val="nil"/>
              <w:tr2bl w:val="nil"/>
            </w:tcBorders>
            <w:shd w:val="clear" w:color="auto" w:fill="auto"/>
            <w:vAlign w:val="center"/>
          </w:tcPr>
          <w:p w14:paraId="2329E8C0" w14:textId="77777777" w:rsidR="00B44581" w:rsidRDefault="00195D4B">
            <w:pPr>
              <w:widowControl/>
              <w:textAlignment w:val="baseline"/>
              <w:rPr>
                <w:rFonts w:ascii="宋体" w:hAnsi="宋体" w:cs="宋体"/>
                <w:kern w:val="0"/>
                <w:szCs w:val="21"/>
              </w:rPr>
            </w:pPr>
            <w:r>
              <w:rPr>
                <w:rFonts w:ascii="宋体" w:hAnsi="宋体" w:cs="宋体" w:hint="eastAsia"/>
                <w:kern w:val="0"/>
                <w:szCs w:val="21"/>
              </w:rPr>
              <w:t>0</w:t>
            </w:r>
            <w:r>
              <w:rPr>
                <w:rFonts w:ascii="宋体" w:hAnsi="宋体" w:cs="宋体" w:hint="eastAsia"/>
                <w:kern w:val="0"/>
                <w:szCs w:val="21"/>
              </w:rPr>
              <w:t>～</w:t>
            </w:r>
            <w:r>
              <w:rPr>
                <w:rFonts w:ascii="宋体" w:hAnsi="宋体" w:cs="宋体" w:hint="eastAsia"/>
                <w:kern w:val="0"/>
                <w:szCs w:val="21"/>
              </w:rPr>
              <w:t>100</w:t>
            </w:r>
            <w:r>
              <w:rPr>
                <w:rFonts w:ascii="宋体" w:hAnsi="宋体" w:cs="宋体" w:hint="eastAsia"/>
                <w:kern w:val="0"/>
                <w:szCs w:val="21"/>
              </w:rPr>
              <w:t>℃，≤±</w:t>
            </w:r>
            <w:r>
              <w:rPr>
                <w:rFonts w:ascii="宋体" w:hAnsi="宋体" w:cs="宋体" w:hint="eastAsia"/>
                <w:kern w:val="0"/>
                <w:szCs w:val="21"/>
              </w:rPr>
              <w:t>1</w:t>
            </w:r>
            <w:r>
              <w:rPr>
                <w:rFonts w:ascii="宋体" w:hAnsi="宋体" w:cs="宋体" w:hint="eastAsia"/>
                <w:kern w:val="0"/>
                <w:szCs w:val="21"/>
              </w:rPr>
              <w:t>℃</w:t>
            </w:r>
          </w:p>
        </w:tc>
      </w:tr>
      <w:tr w:rsidR="00B44581" w14:paraId="549A8B00" w14:textId="77777777">
        <w:trPr>
          <w:trHeight w:val="454"/>
          <w:jc w:val="center"/>
        </w:trPr>
        <w:tc>
          <w:tcPr>
            <w:tcW w:w="372" w:type="pct"/>
            <w:tcBorders>
              <w:top w:val="single" w:sz="4" w:space="0" w:color="7E7E7E"/>
              <w:left w:val="single" w:sz="4" w:space="0" w:color="7E7E7E"/>
              <w:bottom w:val="single" w:sz="4" w:space="0" w:color="7E7E7E"/>
              <w:right w:val="single" w:sz="4" w:space="0" w:color="7E7E7E"/>
              <w:tl2br w:val="nil"/>
              <w:tr2bl w:val="nil"/>
            </w:tcBorders>
            <w:shd w:val="clear" w:color="auto" w:fill="auto"/>
            <w:vAlign w:val="center"/>
          </w:tcPr>
          <w:p w14:paraId="4908D4AD" w14:textId="77777777" w:rsidR="00B44581" w:rsidRDefault="00195D4B">
            <w:pPr>
              <w:widowControl/>
              <w:textAlignment w:val="baseline"/>
              <w:rPr>
                <w:rFonts w:ascii="宋体" w:hAnsi="宋体" w:cs="宋体"/>
                <w:kern w:val="0"/>
                <w:szCs w:val="21"/>
              </w:rPr>
            </w:pPr>
            <w:r>
              <w:rPr>
                <w:rFonts w:ascii="宋体" w:hAnsi="宋体" w:cs="宋体" w:hint="eastAsia"/>
                <w:kern w:val="0"/>
                <w:szCs w:val="21"/>
              </w:rPr>
              <w:t>3</w:t>
            </w:r>
          </w:p>
        </w:tc>
        <w:tc>
          <w:tcPr>
            <w:tcW w:w="1140" w:type="pct"/>
            <w:tcBorders>
              <w:top w:val="single" w:sz="4" w:space="0" w:color="7E7E7E"/>
              <w:left w:val="single" w:sz="4" w:space="0" w:color="7E7E7E"/>
              <w:bottom w:val="single" w:sz="4" w:space="0" w:color="7E7E7E"/>
              <w:right w:val="single" w:sz="4" w:space="0" w:color="7E7E7E"/>
              <w:tl2br w:val="nil"/>
              <w:tr2bl w:val="nil"/>
            </w:tcBorders>
            <w:shd w:val="clear" w:color="auto" w:fill="auto"/>
            <w:vAlign w:val="center"/>
          </w:tcPr>
          <w:p w14:paraId="72D3D300" w14:textId="77777777" w:rsidR="00B44581" w:rsidRDefault="00195D4B">
            <w:pPr>
              <w:widowControl/>
              <w:textAlignment w:val="baseline"/>
              <w:rPr>
                <w:rFonts w:ascii="宋体" w:hAnsi="宋体" w:cs="宋体"/>
                <w:kern w:val="0"/>
                <w:szCs w:val="21"/>
              </w:rPr>
            </w:pPr>
            <w:r>
              <w:rPr>
                <w:rFonts w:ascii="宋体" w:hAnsi="宋体" w:cs="宋体" w:hint="eastAsia"/>
                <w:kern w:val="0"/>
                <w:szCs w:val="21"/>
              </w:rPr>
              <w:t>压力变送器</w:t>
            </w:r>
          </w:p>
        </w:tc>
        <w:tc>
          <w:tcPr>
            <w:tcW w:w="3487" w:type="pct"/>
            <w:tcBorders>
              <w:top w:val="single" w:sz="4" w:space="0" w:color="7E7E7E"/>
              <w:left w:val="single" w:sz="4" w:space="0" w:color="7E7E7E"/>
              <w:bottom w:val="single" w:sz="4" w:space="0" w:color="7E7E7E"/>
              <w:right w:val="single" w:sz="4" w:space="0" w:color="7E7E7E"/>
              <w:tl2br w:val="nil"/>
              <w:tr2bl w:val="nil"/>
            </w:tcBorders>
            <w:shd w:val="clear" w:color="auto" w:fill="auto"/>
            <w:vAlign w:val="center"/>
          </w:tcPr>
          <w:p w14:paraId="4352A541" w14:textId="77777777" w:rsidR="00B44581" w:rsidRDefault="00195D4B">
            <w:pPr>
              <w:widowControl/>
              <w:textAlignment w:val="baseline"/>
              <w:rPr>
                <w:rFonts w:ascii="宋体" w:hAnsi="宋体" w:cs="宋体"/>
                <w:kern w:val="0"/>
                <w:szCs w:val="21"/>
              </w:rPr>
            </w:pPr>
            <w:r>
              <w:rPr>
                <w:rFonts w:ascii="宋体" w:hAnsi="宋体" w:cs="宋体" w:hint="eastAsia"/>
                <w:kern w:val="0"/>
                <w:szCs w:val="21"/>
              </w:rPr>
              <w:t>0</w:t>
            </w:r>
            <w:r>
              <w:rPr>
                <w:rFonts w:ascii="宋体" w:hAnsi="宋体" w:cs="宋体" w:hint="eastAsia"/>
                <w:kern w:val="0"/>
                <w:szCs w:val="21"/>
              </w:rPr>
              <w:t>～</w:t>
            </w:r>
            <w:r>
              <w:rPr>
                <w:rFonts w:ascii="宋体" w:hAnsi="宋体" w:cs="宋体" w:hint="eastAsia"/>
                <w:kern w:val="0"/>
                <w:szCs w:val="21"/>
              </w:rPr>
              <w:t>6MPa</w:t>
            </w:r>
            <w:r>
              <w:rPr>
                <w:rFonts w:ascii="宋体" w:hAnsi="宋体" w:cs="宋体" w:hint="eastAsia"/>
                <w:kern w:val="0"/>
                <w:szCs w:val="21"/>
              </w:rPr>
              <w:t>，≤±</w:t>
            </w:r>
            <w:r>
              <w:rPr>
                <w:rFonts w:ascii="宋体" w:hAnsi="宋体" w:cs="宋体" w:hint="eastAsia"/>
                <w:kern w:val="0"/>
                <w:szCs w:val="21"/>
              </w:rPr>
              <w:t>0.1%FS</w:t>
            </w:r>
          </w:p>
        </w:tc>
      </w:tr>
      <w:tr w:rsidR="00B44581" w14:paraId="6940FBF2" w14:textId="77777777">
        <w:trPr>
          <w:trHeight w:val="454"/>
          <w:jc w:val="center"/>
        </w:trPr>
        <w:tc>
          <w:tcPr>
            <w:tcW w:w="372" w:type="pct"/>
            <w:tcBorders>
              <w:top w:val="single" w:sz="4" w:space="0" w:color="7E7E7E"/>
              <w:left w:val="single" w:sz="4" w:space="0" w:color="7E7E7E"/>
              <w:bottom w:val="single" w:sz="4" w:space="0" w:color="7E7E7E"/>
              <w:right w:val="single" w:sz="4" w:space="0" w:color="7E7E7E"/>
              <w:tl2br w:val="nil"/>
              <w:tr2bl w:val="nil"/>
            </w:tcBorders>
            <w:shd w:val="clear" w:color="auto" w:fill="auto"/>
            <w:vAlign w:val="center"/>
          </w:tcPr>
          <w:p w14:paraId="47D3576A" w14:textId="77777777" w:rsidR="00B44581" w:rsidRDefault="00195D4B">
            <w:pPr>
              <w:widowControl/>
              <w:textAlignment w:val="baseline"/>
              <w:rPr>
                <w:rFonts w:ascii="宋体" w:hAnsi="宋体" w:cs="宋体"/>
                <w:kern w:val="0"/>
                <w:szCs w:val="21"/>
              </w:rPr>
            </w:pPr>
            <w:r>
              <w:rPr>
                <w:rFonts w:ascii="宋体" w:hAnsi="宋体" w:cs="宋体" w:hint="eastAsia"/>
                <w:kern w:val="0"/>
                <w:szCs w:val="21"/>
              </w:rPr>
              <w:t>4</w:t>
            </w:r>
          </w:p>
        </w:tc>
        <w:tc>
          <w:tcPr>
            <w:tcW w:w="1140" w:type="pct"/>
            <w:tcBorders>
              <w:top w:val="single" w:sz="4" w:space="0" w:color="7E7E7E"/>
              <w:left w:val="single" w:sz="4" w:space="0" w:color="7E7E7E"/>
              <w:bottom w:val="single" w:sz="4" w:space="0" w:color="7E7E7E"/>
              <w:right w:val="single" w:sz="4" w:space="0" w:color="7E7E7E"/>
              <w:tl2br w:val="nil"/>
              <w:tr2bl w:val="nil"/>
            </w:tcBorders>
            <w:shd w:val="clear" w:color="auto" w:fill="auto"/>
            <w:vAlign w:val="center"/>
          </w:tcPr>
          <w:p w14:paraId="11CD643D" w14:textId="77777777" w:rsidR="00B44581" w:rsidRDefault="00195D4B">
            <w:pPr>
              <w:widowControl/>
              <w:textAlignment w:val="baseline"/>
              <w:rPr>
                <w:rFonts w:ascii="宋体" w:hAnsi="宋体" w:cs="宋体"/>
                <w:kern w:val="0"/>
                <w:szCs w:val="21"/>
              </w:rPr>
            </w:pPr>
            <w:r>
              <w:rPr>
                <w:rFonts w:ascii="宋体" w:hAnsi="宋体" w:cs="宋体" w:hint="eastAsia"/>
                <w:kern w:val="0"/>
                <w:szCs w:val="21"/>
              </w:rPr>
              <w:t>压差变送器</w:t>
            </w:r>
          </w:p>
        </w:tc>
        <w:tc>
          <w:tcPr>
            <w:tcW w:w="3487" w:type="pct"/>
            <w:tcBorders>
              <w:top w:val="single" w:sz="4" w:space="0" w:color="7E7E7E"/>
              <w:left w:val="single" w:sz="4" w:space="0" w:color="7E7E7E"/>
              <w:bottom w:val="single" w:sz="4" w:space="0" w:color="7E7E7E"/>
              <w:right w:val="single" w:sz="4" w:space="0" w:color="7E7E7E"/>
              <w:tl2br w:val="nil"/>
              <w:tr2bl w:val="nil"/>
            </w:tcBorders>
            <w:shd w:val="clear" w:color="auto" w:fill="auto"/>
            <w:vAlign w:val="center"/>
          </w:tcPr>
          <w:p w14:paraId="0F8B2CC3" w14:textId="77777777" w:rsidR="00B44581" w:rsidRDefault="00195D4B">
            <w:pPr>
              <w:widowControl/>
              <w:textAlignment w:val="baseline"/>
              <w:rPr>
                <w:rFonts w:ascii="宋体" w:hAnsi="宋体" w:cs="宋体"/>
                <w:kern w:val="0"/>
                <w:szCs w:val="21"/>
              </w:rPr>
            </w:pPr>
            <w:r>
              <w:rPr>
                <w:rFonts w:ascii="宋体" w:hAnsi="宋体" w:cs="宋体" w:hint="eastAsia"/>
                <w:kern w:val="0"/>
                <w:szCs w:val="21"/>
              </w:rPr>
              <w:t>-10</w:t>
            </w:r>
            <w:r>
              <w:rPr>
                <w:rFonts w:ascii="宋体" w:hAnsi="宋体" w:cs="宋体" w:hint="eastAsia"/>
                <w:kern w:val="0"/>
                <w:szCs w:val="21"/>
              </w:rPr>
              <w:t>～</w:t>
            </w:r>
            <w:r>
              <w:rPr>
                <w:rFonts w:ascii="宋体" w:hAnsi="宋体" w:cs="宋体" w:hint="eastAsia"/>
                <w:kern w:val="0"/>
                <w:szCs w:val="21"/>
              </w:rPr>
              <w:t>10kPa</w:t>
            </w:r>
            <w:r>
              <w:rPr>
                <w:rFonts w:ascii="宋体" w:hAnsi="宋体" w:cs="宋体" w:hint="eastAsia"/>
                <w:kern w:val="0"/>
                <w:szCs w:val="21"/>
              </w:rPr>
              <w:t>，≤±</w:t>
            </w:r>
            <w:r>
              <w:rPr>
                <w:rFonts w:ascii="宋体" w:hAnsi="宋体" w:cs="宋体" w:hint="eastAsia"/>
                <w:kern w:val="0"/>
                <w:szCs w:val="21"/>
              </w:rPr>
              <w:t>0.1%FS</w:t>
            </w:r>
          </w:p>
        </w:tc>
      </w:tr>
      <w:tr w:rsidR="00B44581" w14:paraId="3F09DA60" w14:textId="77777777">
        <w:trPr>
          <w:trHeight w:val="454"/>
          <w:jc w:val="center"/>
        </w:trPr>
        <w:tc>
          <w:tcPr>
            <w:tcW w:w="372" w:type="pct"/>
            <w:tcBorders>
              <w:top w:val="single" w:sz="4" w:space="0" w:color="7E7E7E"/>
              <w:left w:val="single" w:sz="4" w:space="0" w:color="7E7E7E"/>
              <w:bottom w:val="single" w:sz="4" w:space="0" w:color="7E7E7E"/>
              <w:right w:val="single" w:sz="4" w:space="0" w:color="7E7E7E"/>
              <w:tl2br w:val="nil"/>
              <w:tr2bl w:val="nil"/>
            </w:tcBorders>
            <w:shd w:val="clear" w:color="auto" w:fill="auto"/>
            <w:vAlign w:val="center"/>
          </w:tcPr>
          <w:p w14:paraId="7D0E5B36" w14:textId="77777777" w:rsidR="00B44581" w:rsidRDefault="00195D4B">
            <w:pPr>
              <w:widowControl/>
              <w:textAlignment w:val="baseline"/>
              <w:rPr>
                <w:rFonts w:ascii="宋体" w:hAnsi="宋体" w:cs="宋体"/>
                <w:kern w:val="0"/>
                <w:szCs w:val="21"/>
              </w:rPr>
            </w:pPr>
            <w:r>
              <w:rPr>
                <w:rFonts w:ascii="宋体" w:hAnsi="宋体" w:cs="宋体" w:hint="eastAsia"/>
                <w:kern w:val="0"/>
                <w:szCs w:val="21"/>
              </w:rPr>
              <w:t>5</w:t>
            </w:r>
          </w:p>
        </w:tc>
        <w:tc>
          <w:tcPr>
            <w:tcW w:w="1140" w:type="pct"/>
            <w:tcBorders>
              <w:top w:val="single" w:sz="4" w:space="0" w:color="7E7E7E"/>
              <w:left w:val="single" w:sz="4" w:space="0" w:color="7E7E7E"/>
              <w:bottom w:val="single" w:sz="4" w:space="0" w:color="7E7E7E"/>
              <w:right w:val="single" w:sz="4" w:space="0" w:color="7E7E7E"/>
              <w:tl2br w:val="nil"/>
              <w:tr2bl w:val="nil"/>
            </w:tcBorders>
            <w:shd w:val="clear" w:color="auto" w:fill="auto"/>
            <w:vAlign w:val="center"/>
          </w:tcPr>
          <w:p w14:paraId="2ACE20D4" w14:textId="77777777" w:rsidR="00B44581" w:rsidRDefault="00195D4B">
            <w:pPr>
              <w:widowControl/>
              <w:textAlignment w:val="baseline"/>
              <w:rPr>
                <w:rFonts w:ascii="宋体" w:hAnsi="宋体" w:cs="宋体"/>
                <w:kern w:val="0"/>
                <w:szCs w:val="21"/>
              </w:rPr>
            </w:pPr>
            <w:r>
              <w:rPr>
                <w:rFonts w:ascii="宋体" w:hAnsi="宋体" w:cs="宋体" w:hint="eastAsia"/>
                <w:kern w:val="0"/>
                <w:szCs w:val="21"/>
              </w:rPr>
              <w:t>压力表</w:t>
            </w:r>
          </w:p>
        </w:tc>
        <w:tc>
          <w:tcPr>
            <w:tcW w:w="3487" w:type="pct"/>
            <w:tcBorders>
              <w:top w:val="single" w:sz="4" w:space="0" w:color="7E7E7E"/>
              <w:left w:val="single" w:sz="4" w:space="0" w:color="7E7E7E"/>
              <w:bottom w:val="single" w:sz="4" w:space="0" w:color="7E7E7E"/>
              <w:right w:val="single" w:sz="4" w:space="0" w:color="7E7E7E"/>
              <w:tl2br w:val="nil"/>
              <w:tr2bl w:val="nil"/>
            </w:tcBorders>
            <w:shd w:val="clear" w:color="auto" w:fill="auto"/>
            <w:vAlign w:val="center"/>
          </w:tcPr>
          <w:p w14:paraId="40CE2262" w14:textId="77777777" w:rsidR="00B44581" w:rsidRDefault="00195D4B">
            <w:pPr>
              <w:widowControl/>
              <w:textAlignment w:val="baseline"/>
              <w:rPr>
                <w:rFonts w:ascii="宋体" w:hAnsi="宋体" w:cs="宋体"/>
                <w:kern w:val="0"/>
                <w:szCs w:val="21"/>
              </w:rPr>
            </w:pPr>
            <w:r>
              <w:rPr>
                <w:rFonts w:ascii="宋体" w:hAnsi="宋体" w:cs="宋体" w:hint="eastAsia"/>
                <w:kern w:val="0"/>
                <w:szCs w:val="21"/>
              </w:rPr>
              <w:t>0</w:t>
            </w:r>
            <w:r>
              <w:rPr>
                <w:rFonts w:ascii="宋体" w:hAnsi="宋体" w:cs="宋体" w:hint="eastAsia"/>
                <w:kern w:val="0"/>
                <w:szCs w:val="21"/>
              </w:rPr>
              <w:t>～</w:t>
            </w:r>
            <w:r>
              <w:rPr>
                <w:rFonts w:ascii="宋体" w:hAnsi="宋体" w:cs="宋体" w:hint="eastAsia"/>
                <w:kern w:val="0"/>
                <w:szCs w:val="21"/>
              </w:rPr>
              <w:t>95</w:t>
            </w:r>
            <w:r>
              <w:rPr>
                <w:rFonts w:ascii="宋体" w:hAnsi="宋体" w:cs="宋体" w:hint="eastAsia"/>
                <w:kern w:val="0"/>
                <w:szCs w:val="21"/>
              </w:rPr>
              <w:t>℃，</w:t>
            </w:r>
            <w:r>
              <w:rPr>
                <w:rFonts w:ascii="宋体" w:hAnsi="宋体" w:cs="宋体" w:hint="eastAsia"/>
                <w:kern w:val="0"/>
                <w:szCs w:val="21"/>
              </w:rPr>
              <w:t>1.0</w:t>
            </w:r>
            <w:r>
              <w:rPr>
                <w:rFonts w:ascii="宋体" w:hAnsi="宋体" w:cs="宋体" w:hint="eastAsia"/>
                <w:kern w:val="0"/>
                <w:szCs w:val="21"/>
              </w:rPr>
              <w:t>级</w:t>
            </w:r>
          </w:p>
        </w:tc>
      </w:tr>
      <w:tr w:rsidR="00B44581" w14:paraId="2E83A94E" w14:textId="77777777">
        <w:trPr>
          <w:trHeight w:val="454"/>
          <w:jc w:val="center"/>
        </w:trPr>
        <w:tc>
          <w:tcPr>
            <w:tcW w:w="372" w:type="pct"/>
            <w:tcBorders>
              <w:top w:val="single" w:sz="4" w:space="0" w:color="7E7E7E"/>
              <w:left w:val="single" w:sz="4" w:space="0" w:color="7E7E7E"/>
              <w:bottom w:val="single" w:sz="4" w:space="0" w:color="7E7E7E"/>
              <w:right w:val="single" w:sz="4" w:space="0" w:color="7E7E7E"/>
              <w:tl2br w:val="nil"/>
              <w:tr2bl w:val="nil"/>
            </w:tcBorders>
            <w:shd w:val="clear" w:color="auto" w:fill="auto"/>
            <w:vAlign w:val="center"/>
          </w:tcPr>
          <w:p w14:paraId="780B675E" w14:textId="77777777" w:rsidR="00B44581" w:rsidRDefault="00195D4B">
            <w:pPr>
              <w:widowControl/>
              <w:textAlignment w:val="baseline"/>
              <w:rPr>
                <w:rFonts w:ascii="宋体" w:hAnsi="宋体" w:cs="宋体"/>
                <w:kern w:val="0"/>
                <w:szCs w:val="21"/>
              </w:rPr>
            </w:pPr>
            <w:r>
              <w:rPr>
                <w:rFonts w:ascii="宋体" w:hAnsi="宋体" w:cs="宋体" w:hint="eastAsia"/>
                <w:kern w:val="0"/>
                <w:szCs w:val="21"/>
              </w:rPr>
              <w:lastRenderedPageBreak/>
              <w:t>6</w:t>
            </w:r>
          </w:p>
        </w:tc>
        <w:tc>
          <w:tcPr>
            <w:tcW w:w="1140" w:type="pct"/>
            <w:tcBorders>
              <w:top w:val="single" w:sz="4" w:space="0" w:color="7E7E7E"/>
              <w:left w:val="single" w:sz="4" w:space="0" w:color="7E7E7E"/>
              <w:bottom w:val="single" w:sz="4" w:space="0" w:color="7E7E7E"/>
              <w:right w:val="single" w:sz="4" w:space="0" w:color="7E7E7E"/>
              <w:tl2br w:val="nil"/>
              <w:tr2bl w:val="nil"/>
            </w:tcBorders>
            <w:shd w:val="clear" w:color="auto" w:fill="auto"/>
            <w:vAlign w:val="center"/>
          </w:tcPr>
          <w:p w14:paraId="688980D3" w14:textId="77777777" w:rsidR="00B44581" w:rsidRDefault="00195D4B">
            <w:pPr>
              <w:widowControl/>
              <w:textAlignment w:val="baseline"/>
              <w:rPr>
                <w:rFonts w:ascii="宋体" w:hAnsi="宋体" w:cs="宋体"/>
                <w:kern w:val="0"/>
                <w:szCs w:val="21"/>
              </w:rPr>
            </w:pPr>
            <w:r>
              <w:rPr>
                <w:rFonts w:ascii="宋体" w:hAnsi="宋体" w:cs="宋体" w:hint="eastAsia"/>
                <w:kern w:val="0"/>
                <w:szCs w:val="21"/>
              </w:rPr>
              <w:t>液体流量计</w:t>
            </w:r>
          </w:p>
        </w:tc>
        <w:tc>
          <w:tcPr>
            <w:tcW w:w="3487" w:type="pct"/>
            <w:tcBorders>
              <w:top w:val="single" w:sz="4" w:space="0" w:color="7E7E7E"/>
              <w:left w:val="single" w:sz="4" w:space="0" w:color="7E7E7E"/>
              <w:bottom w:val="single" w:sz="4" w:space="0" w:color="7E7E7E"/>
              <w:right w:val="single" w:sz="4" w:space="0" w:color="7E7E7E"/>
              <w:tl2br w:val="nil"/>
              <w:tr2bl w:val="nil"/>
            </w:tcBorders>
            <w:shd w:val="clear" w:color="auto" w:fill="auto"/>
            <w:vAlign w:val="center"/>
          </w:tcPr>
          <w:p w14:paraId="7E200C45" w14:textId="77777777" w:rsidR="00B44581" w:rsidRDefault="00195D4B">
            <w:pPr>
              <w:widowControl/>
              <w:textAlignment w:val="baseline"/>
              <w:rPr>
                <w:rFonts w:ascii="宋体" w:hAnsi="宋体" w:cs="宋体"/>
                <w:kern w:val="0"/>
                <w:szCs w:val="21"/>
              </w:rPr>
            </w:pPr>
            <w:r>
              <w:rPr>
                <w:rFonts w:ascii="宋体" w:hAnsi="宋体" w:cs="宋体" w:hint="eastAsia"/>
                <w:kern w:val="0"/>
                <w:szCs w:val="21"/>
              </w:rPr>
              <w:t>15</w:t>
            </w:r>
            <w:r>
              <w:rPr>
                <w:rFonts w:ascii="宋体" w:hAnsi="宋体" w:cs="宋体" w:hint="eastAsia"/>
                <w:kern w:val="0"/>
                <w:szCs w:val="21"/>
              </w:rPr>
              <w:t>～</w:t>
            </w:r>
            <w:r>
              <w:rPr>
                <w:rFonts w:ascii="宋体" w:hAnsi="宋体" w:cs="宋体" w:hint="eastAsia"/>
                <w:kern w:val="0"/>
                <w:szCs w:val="21"/>
              </w:rPr>
              <w:t>430L/min</w:t>
            </w:r>
            <w:r>
              <w:rPr>
                <w:rFonts w:ascii="宋体" w:hAnsi="宋体" w:cs="宋体" w:hint="eastAsia"/>
                <w:kern w:val="0"/>
                <w:szCs w:val="21"/>
              </w:rPr>
              <w:t>，≤±</w:t>
            </w:r>
            <w:r>
              <w:rPr>
                <w:rFonts w:ascii="宋体" w:hAnsi="宋体" w:cs="宋体" w:hint="eastAsia"/>
                <w:kern w:val="0"/>
                <w:szCs w:val="21"/>
              </w:rPr>
              <w:t>1%F.S.</w:t>
            </w:r>
          </w:p>
        </w:tc>
      </w:tr>
      <w:tr w:rsidR="00B44581" w14:paraId="2F23295C" w14:textId="77777777">
        <w:trPr>
          <w:trHeight w:val="454"/>
          <w:jc w:val="center"/>
        </w:trPr>
        <w:tc>
          <w:tcPr>
            <w:tcW w:w="372" w:type="pct"/>
            <w:tcBorders>
              <w:top w:val="single" w:sz="4" w:space="0" w:color="7E7E7E"/>
              <w:left w:val="single" w:sz="4" w:space="0" w:color="7E7E7E"/>
              <w:bottom w:val="single" w:sz="4" w:space="0" w:color="7E7E7E"/>
              <w:right w:val="single" w:sz="4" w:space="0" w:color="7E7E7E"/>
              <w:tl2br w:val="nil"/>
              <w:tr2bl w:val="nil"/>
            </w:tcBorders>
            <w:shd w:val="clear" w:color="auto" w:fill="auto"/>
            <w:vAlign w:val="center"/>
          </w:tcPr>
          <w:p w14:paraId="0C02E118" w14:textId="77777777" w:rsidR="00B44581" w:rsidRDefault="00195D4B">
            <w:pPr>
              <w:widowControl/>
              <w:textAlignment w:val="baseline"/>
              <w:rPr>
                <w:rFonts w:ascii="宋体" w:hAnsi="宋体" w:cs="宋体"/>
                <w:kern w:val="0"/>
                <w:szCs w:val="21"/>
              </w:rPr>
            </w:pPr>
            <w:r>
              <w:rPr>
                <w:rFonts w:ascii="宋体" w:hAnsi="宋体" w:cs="宋体" w:hint="eastAsia"/>
                <w:kern w:val="0"/>
                <w:szCs w:val="21"/>
              </w:rPr>
              <w:t>7</w:t>
            </w:r>
          </w:p>
        </w:tc>
        <w:tc>
          <w:tcPr>
            <w:tcW w:w="1140" w:type="pct"/>
            <w:tcBorders>
              <w:top w:val="single" w:sz="4" w:space="0" w:color="7E7E7E"/>
              <w:left w:val="single" w:sz="4" w:space="0" w:color="7E7E7E"/>
              <w:bottom w:val="single" w:sz="4" w:space="0" w:color="7E7E7E"/>
              <w:right w:val="single" w:sz="4" w:space="0" w:color="7E7E7E"/>
              <w:tl2br w:val="nil"/>
              <w:tr2bl w:val="nil"/>
            </w:tcBorders>
            <w:shd w:val="clear" w:color="auto" w:fill="auto"/>
            <w:vAlign w:val="center"/>
          </w:tcPr>
          <w:p w14:paraId="6581FB55" w14:textId="77777777" w:rsidR="00B44581" w:rsidRDefault="00195D4B">
            <w:pPr>
              <w:widowControl/>
              <w:textAlignment w:val="baseline"/>
              <w:rPr>
                <w:rFonts w:ascii="宋体" w:hAnsi="宋体" w:cs="宋体"/>
                <w:kern w:val="0"/>
                <w:szCs w:val="21"/>
              </w:rPr>
            </w:pPr>
            <w:r>
              <w:rPr>
                <w:rFonts w:ascii="宋体" w:hAnsi="宋体" w:cs="宋体" w:hint="eastAsia"/>
                <w:kern w:val="0"/>
                <w:szCs w:val="21"/>
              </w:rPr>
              <w:t>氢气质量流量计</w:t>
            </w:r>
          </w:p>
        </w:tc>
        <w:tc>
          <w:tcPr>
            <w:tcW w:w="3487" w:type="pct"/>
            <w:tcBorders>
              <w:top w:val="single" w:sz="4" w:space="0" w:color="7E7E7E"/>
              <w:left w:val="single" w:sz="4" w:space="0" w:color="7E7E7E"/>
              <w:bottom w:val="single" w:sz="4" w:space="0" w:color="7E7E7E"/>
              <w:right w:val="single" w:sz="4" w:space="0" w:color="7E7E7E"/>
              <w:tl2br w:val="nil"/>
              <w:tr2bl w:val="nil"/>
            </w:tcBorders>
            <w:shd w:val="clear" w:color="auto" w:fill="auto"/>
            <w:vAlign w:val="center"/>
          </w:tcPr>
          <w:p w14:paraId="4693CCC3" w14:textId="77777777" w:rsidR="00B44581" w:rsidRDefault="00195D4B">
            <w:pPr>
              <w:widowControl/>
              <w:textAlignment w:val="baseline"/>
              <w:rPr>
                <w:rFonts w:ascii="宋体" w:hAnsi="宋体" w:cs="宋体"/>
                <w:kern w:val="0"/>
                <w:szCs w:val="21"/>
              </w:rPr>
            </w:pPr>
            <w:r>
              <w:rPr>
                <w:rFonts w:ascii="宋体" w:hAnsi="宋体" w:cs="宋体" w:hint="eastAsia"/>
                <w:kern w:val="0"/>
                <w:szCs w:val="21"/>
              </w:rPr>
              <w:t>1</w:t>
            </w:r>
            <w:r>
              <w:rPr>
                <w:rFonts w:ascii="宋体" w:hAnsi="宋体" w:cs="宋体" w:hint="eastAsia"/>
                <w:kern w:val="0"/>
                <w:szCs w:val="21"/>
              </w:rPr>
              <w:t>～</w:t>
            </w:r>
            <w:r>
              <w:rPr>
                <w:rFonts w:ascii="宋体" w:hAnsi="宋体" w:cs="宋体" w:hint="eastAsia"/>
                <w:kern w:val="0"/>
                <w:szCs w:val="21"/>
              </w:rPr>
              <w:t>75 Nm3/h</w:t>
            </w:r>
            <w:r>
              <w:rPr>
                <w:rFonts w:ascii="宋体" w:hAnsi="宋体" w:cs="宋体" w:hint="eastAsia"/>
                <w:kern w:val="0"/>
                <w:szCs w:val="21"/>
              </w:rPr>
              <w:t>，≤±（</w:t>
            </w:r>
            <w:r>
              <w:rPr>
                <w:rFonts w:ascii="宋体" w:hAnsi="宋体" w:cs="宋体" w:hint="eastAsia"/>
                <w:kern w:val="0"/>
                <w:szCs w:val="21"/>
              </w:rPr>
              <w:t>0.8% RD + 0.2% FS</w:t>
            </w:r>
            <w:r>
              <w:rPr>
                <w:rFonts w:ascii="宋体" w:hAnsi="宋体" w:cs="宋体" w:hint="eastAsia"/>
                <w:kern w:val="0"/>
                <w:szCs w:val="21"/>
              </w:rPr>
              <w:t>）</w:t>
            </w:r>
          </w:p>
        </w:tc>
      </w:tr>
      <w:tr w:rsidR="00B44581" w14:paraId="69FF715E" w14:textId="77777777">
        <w:trPr>
          <w:trHeight w:val="454"/>
          <w:jc w:val="center"/>
        </w:trPr>
        <w:tc>
          <w:tcPr>
            <w:tcW w:w="372" w:type="pct"/>
            <w:tcBorders>
              <w:top w:val="single" w:sz="4" w:space="0" w:color="7E7E7E"/>
              <w:left w:val="single" w:sz="4" w:space="0" w:color="7E7E7E"/>
              <w:bottom w:val="single" w:sz="4" w:space="0" w:color="7E7E7E"/>
              <w:right w:val="single" w:sz="4" w:space="0" w:color="7E7E7E"/>
              <w:tl2br w:val="nil"/>
              <w:tr2bl w:val="nil"/>
            </w:tcBorders>
            <w:shd w:val="clear" w:color="auto" w:fill="auto"/>
            <w:vAlign w:val="center"/>
          </w:tcPr>
          <w:p w14:paraId="72F68410" w14:textId="77777777" w:rsidR="00B44581" w:rsidRDefault="00195D4B">
            <w:pPr>
              <w:widowControl/>
              <w:textAlignment w:val="baseline"/>
              <w:rPr>
                <w:rFonts w:ascii="宋体" w:hAnsi="宋体" w:cs="宋体"/>
                <w:kern w:val="0"/>
                <w:szCs w:val="21"/>
              </w:rPr>
            </w:pPr>
            <w:r>
              <w:rPr>
                <w:rFonts w:ascii="宋体" w:hAnsi="宋体" w:cs="宋体" w:hint="eastAsia"/>
                <w:kern w:val="0"/>
                <w:szCs w:val="21"/>
              </w:rPr>
              <w:t>8</w:t>
            </w:r>
          </w:p>
        </w:tc>
        <w:tc>
          <w:tcPr>
            <w:tcW w:w="1140" w:type="pct"/>
            <w:tcBorders>
              <w:top w:val="single" w:sz="4" w:space="0" w:color="7E7E7E"/>
              <w:left w:val="single" w:sz="4" w:space="0" w:color="7E7E7E"/>
              <w:bottom w:val="single" w:sz="4" w:space="0" w:color="7E7E7E"/>
              <w:right w:val="single" w:sz="4" w:space="0" w:color="7E7E7E"/>
              <w:tl2br w:val="nil"/>
              <w:tr2bl w:val="nil"/>
            </w:tcBorders>
            <w:shd w:val="clear" w:color="auto" w:fill="auto"/>
            <w:vAlign w:val="center"/>
          </w:tcPr>
          <w:p w14:paraId="76354B40" w14:textId="77777777" w:rsidR="00B44581" w:rsidRDefault="00195D4B">
            <w:pPr>
              <w:widowControl/>
              <w:textAlignment w:val="baseline"/>
              <w:rPr>
                <w:rFonts w:ascii="宋体" w:hAnsi="宋体" w:cs="宋体"/>
                <w:kern w:val="0"/>
                <w:szCs w:val="21"/>
              </w:rPr>
            </w:pPr>
            <w:r>
              <w:rPr>
                <w:rFonts w:ascii="宋体" w:hAnsi="宋体" w:cs="宋体" w:hint="eastAsia"/>
                <w:kern w:val="0"/>
                <w:szCs w:val="21"/>
              </w:rPr>
              <w:t>电导率传感器</w:t>
            </w:r>
          </w:p>
        </w:tc>
        <w:tc>
          <w:tcPr>
            <w:tcW w:w="3487" w:type="pct"/>
            <w:tcBorders>
              <w:top w:val="single" w:sz="4" w:space="0" w:color="7E7E7E"/>
              <w:left w:val="single" w:sz="4" w:space="0" w:color="7E7E7E"/>
              <w:bottom w:val="single" w:sz="4" w:space="0" w:color="7E7E7E"/>
              <w:right w:val="single" w:sz="4" w:space="0" w:color="7E7E7E"/>
              <w:tl2br w:val="nil"/>
              <w:tr2bl w:val="nil"/>
            </w:tcBorders>
            <w:shd w:val="clear" w:color="auto" w:fill="auto"/>
            <w:vAlign w:val="center"/>
          </w:tcPr>
          <w:p w14:paraId="7594D6C0" w14:textId="77777777" w:rsidR="00B44581" w:rsidRDefault="00195D4B">
            <w:pPr>
              <w:widowControl/>
              <w:textAlignment w:val="baseline"/>
              <w:rPr>
                <w:rFonts w:ascii="宋体" w:hAnsi="宋体" w:cs="宋体"/>
                <w:kern w:val="0"/>
                <w:szCs w:val="21"/>
              </w:rPr>
            </w:pPr>
            <w:r>
              <w:rPr>
                <w:rFonts w:ascii="宋体" w:hAnsi="宋体" w:cs="宋体" w:hint="eastAsia"/>
                <w:kern w:val="0"/>
                <w:szCs w:val="21"/>
              </w:rPr>
              <w:t>0.1</w:t>
            </w:r>
            <w:r>
              <w:rPr>
                <w:rFonts w:ascii="宋体" w:hAnsi="宋体" w:cs="宋体" w:hint="eastAsia"/>
                <w:kern w:val="0"/>
                <w:szCs w:val="21"/>
              </w:rPr>
              <w:t>～</w:t>
            </w:r>
            <w:r>
              <w:rPr>
                <w:rFonts w:ascii="宋体" w:hAnsi="宋体" w:cs="宋体" w:hint="eastAsia"/>
                <w:kern w:val="0"/>
                <w:szCs w:val="21"/>
              </w:rPr>
              <w:t>1000 mS/cm</w:t>
            </w:r>
            <w:r>
              <w:rPr>
                <w:rFonts w:ascii="宋体" w:hAnsi="宋体" w:cs="宋体" w:hint="eastAsia"/>
                <w:kern w:val="0"/>
                <w:szCs w:val="21"/>
              </w:rPr>
              <w:t>，≤±</w:t>
            </w:r>
            <w:r>
              <w:rPr>
                <w:rFonts w:ascii="宋体" w:hAnsi="宋体" w:cs="宋体" w:hint="eastAsia"/>
                <w:kern w:val="0"/>
                <w:szCs w:val="21"/>
              </w:rPr>
              <w:t>1%FS</w:t>
            </w:r>
          </w:p>
        </w:tc>
      </w:tr>
      <w:tr w:rsidR="00B44581" w14:paraId="6801E197" w14:textId="77777777">
        <w:trPr>
          <w:trHeight w:val="454"/>
          <w:jc w:val="center"/>
        </w:trPr>
        <w:tc>
          <w:tcPr>
            <w:tcW w:w="372" w:type="pct"/>
            <w:tcBorders>
              <w:top w:val="single" w:sz="4" w:space="0" w:color="7E7E7E"/>
              <w:left w:val="single" w:sz="4" w:space="0" w:color="7E7E7E"/>
              <w:bottom w:val="single" w:sz="4" w:space="0" w:color="7E7E7E"/>
              <w:right w:val="single" w:sz="4" w:space="0" w:color="7E7E7E"/>
              <w:tl2br w:val="nil"/>
              <w:tr2bl w:val="nil"/>
            </w:tcBorders>
            <w:shd w:val="clear" w:color="auto" w:fill="auto"/>
            <w:vAlign w:val="center"/>
          </w:tcPr>
          <w:p w14:paraId="07AD1977" w14:textId="77777777" w:rsidR="00B44581" w:rsidRDefault="00195D4B">
            <w:pPr>
              <w:widowControl/>
              <w:textAlignment w:val="baseline"/>
              <w:rPr>
                <w:rFonts w:ascii="宋体" w:hAnsi="宋体" w:cs="宋体"/>
                <w:kern w:val="0"/>
                <w:szCs w:val="21"/>
              </w:rPr>
            </w:pPr>
            <w:r>
              <w:rPr>
                <w:rFonts w:ascii="宋体" w:hAnsi="宋体" w:cs="宋体" w:hint="eastAsia"/>
                <w:kern w:val="0"/>
                <w:szCs w:val="21"/>
              </w:rPr>
              <w:t>9</w:t>
            </w:r>
          </w:p>
        </w:tc>
        <w:tc>
          <w:tcPr>
            <w:tcW w:w="1140" w:type="pct"/>
            <w:tcBorders>
              <w:top w:val="single" w:sz="4" w:space="0" w:color="7E7E7E"/>
              <w:left w:val="single" w:sz="4" w:space="0" w:color="7E7E7E"/>
              <w:bottom w:val="single" w:sz="4" w:space="0" w:color="7E7E7E"/>
              <w:right w:val="single" w:sz="4" w:space="0" w:color="7E7E7E"/>
              <w:tl2br w:val="nil"/>
              <w:tr2bl w:val="nil"/>
            </w:tcBorders>
            <w:shd w:val="clear" w:color="auto" w:fill="auto"/>
            <w:vAlign w:val="center"/>
          </w:tcPr>
          <w:p w14:paraId="16B69671" w14:textId="77777777" w:rsidR="00B44581" w:rsidRDefault="00195D4B">
            <w:pPr>
              <w:widowControl/>
              <w:textAlignment w:val="baseline"/>
              <w:rPr>
                <w:rFonts w:ascii="宋体" w:hAnsi="宋体" w:cs="宋体"/>
                <w:kern w:val="0"/>
                <w:szCs w:val="21"/>
              </w:rPr>
            </w:pPr>
            <w:r>
              <w:rPr>
                <w:rFonts w:ascii="宋体" w:hAnsi="宋体" w:cs="宋体" w:hint="eastAsia"/>
                <w:kern w:val="0"/>
                <w:szCs w:val="21"/>
              </w:rPr>
              <w:t>氧中氢浓度分析仪</w:t>
            </w:r>
          </w:p>
        </w:tc>
        <w:tc>
          <w:tcPr>
            <w:tcW w:w="3487" w:type="pct"/>
            <w:tcBorders>
              <w:top w:val="single" w:sz="4" w:space="0" w:color="7E7E7E"/>
              <w:left w:val="single" w:sz="4" w:space="0" w:color="7E7E7E"/>
              <w:bottom w:val="single" w:sz="4" w:space="0" w:color="7E7E7E"/>
              <w:right w:val="single" w:sz="4" w:space="0" w:color="7E7E7E"/>
              <w:tl2br w:val="nil"/>
              <w:tr2bl w:val="nil"/>
            </w:tcBorders>
            <w:shd w:val="clear" w:color="auto" w:fill="auto"/>
            <w:vAlign w:val="center"/>
          </w:tcPr>
          <w:p w14:paraId="75B626F8" w14:textId="77777777" w:rsidR="00B44581" w:rsidRDefault="00195D4B">
            <w:pPr>
              <w:widowControl/>
              <w:textAlignment w:val="baseline"/>
              <w:rPr>
                <w:rFonts w:ascii="宋体" w:hAnsi="宋体" w:cs="宋体"/>
                <w:kern w:val="0"/>
                <w:szCs w:val="21"/>
              </w:rPr>
            </w:pPr>
            <w:r>
              <w:rPr>
                <w:rFonts w:ascii="宋体" w:hAnsi="宋体" w:cs="宋体" w:hint="eastAsia"/>
                <w:kern w:val="0"/>
                <w:szCs w:val="21"/>
              </w:rPr>
              <w:t>0</w:t>
            </w:r>
            <w:r>
              <w:rPr>
                <w:rFonts w:ascii="宋体" w:hAnsi="宋体" w:cs="宋体" w:hint="eastAsia"/>
                <w:kern w:val="0"/>
                <w:szCs w:val="21"/>
              </w:rPr>
              <w:t>～</w:t>
            </w:r>
            <w:r>
              <w:rPr>
                <w:rFonts w:ascii="宋体" w:hAnsi="宋体" w:cs="宋体" w:hint="eastAsia"/>
                <w:kern w:val="0"/>
                <w:szCs w:val="21"/>
              </w:rPr>
              <w:t>3Vol%</w:t>
            </w:r>
            <w:r>
              <w:rPr>
                <w:rFonts w:ascii="宋体" w:hAnsi="宋体" w:cs="宋体" w:hint="eastAsia"/>
                <w:kern w:val="0"/>
                <w:szCs w:val="21"/>
              </w:rPr>
              <w:t>，≤±</w:t>
            </w:r>
            <w:r>
              <w:rPr>
                <w:rFonts w:ascii="宋体" w:hAnsi="宋体" w:cs="宋体" w:hint="eastAsia"/>
                <w:kern w:val="0"/>
                <w:szCs w:val="21"/>
              </w:rPr>
              <w:t>2%F.S.</w:t>
            </w:r>
          </w:p>
        </w:tc>
      </w:tr>
      <w:tr w:rsidR="00B44581" w14:paraId="4BF7AFF0" w14:textId="77777777">
        <w:trPr>
          <w:trHeight w:val="454"/>
          <w:jc w:val="center"/>
        </w:trPr>
        <w:tc>
          <w:tcPr>
            <w:tcW w:w="372" w:type="pct"/>
            <w:tcBorders>
              <w:top w:val="single" w:sz="4" w:space="0" w:color="7E7E7E"/>
              <w:left w:val="single" w:sz="4" w:space="0" w:color="7E7E7E"/>
              <w:bottom w:val="single" w:sz="4" w:space="0" w:color="7E7E7E"/>
              <w:right w:val="single" w:sz="4" w:space="0" w:color="7E7E7E"/>
              <w:tl2br w:val="nil"/>
              <w:tr2bl w:val="nil"/>
            </w:tcBorders>
            <w:shd w:val="clear" w:color="auto" w:fill="auto"/>
            <w:vAlign w:val="center"/>
          </w:tcPr>
          <w:p w14:paraId="2B385478" w14:textId="77777777" w:rsidR="00B44581" w:rsidRDefault="00195D4B">
            <w:pPr>
              <w:widowControl/>
              <w:textAlignment w:val="baseline"/>
              <w:rPr>
                <w:rFonts w:ascii="宋体" w:hAnsi="宋体" w:cs="宋体"/>
                <w:kern w:val="0"/>
                <w:szCs w:val="21"/>
              </w:rPr>
            </w:pPr>
            <w:r>
              <w:rPr>
                <w:rFonts w:ascii="宋体" w:hAnsi="宋体" w:cs="宋体" w:hint="eastAsia"/>
                <w:kern w:val="0"/>
                <w:szCs w:val="21"/>
              </w:rPr>
              <w:t>10</w:t>
            </w:r>
          </w:p>
        </w:tc>
        <w:tc>
          <w:tcPr>
            <w:tcW w:w="1140" w:type="pct"/>
            <w:tcBorders>
              <w:top w:val="single" w:sz="4" w:space="0" w:color="7E7E7E"/>
              <w:left w:val="single" w:sz="4" w:space="0" w:color="7E7E7E"/>
              <w:bottom w:val="single" w:sz="4" w:space="0" w:color="7E7E7E"/>
              <w:right w:val="single" w:sz="4" w:space="0" w:color="7E7E7E"/>
              <w:tl2br w:val="nil"/>
              <w:tr2bl w:val="nil"/>
            </w:tcBorders>
            <w:shd w:val="clear" w:color="auto" w:fill="auto"/>
            <w:vAlign w:val="center"/>
          </w:tcPr>
          <w:p w14:paraId="2B0D47AD" w14:textId="77777777" w:rsidR="00B44581" w:rsidRDefault="00195D4B">
            <w:pPr>
              <w:widowControl/>
              <w:textAlignment w:val="baseline"/>
              <w:rPr>
                <w:rFonts w:ascii="宋体" w:hAnsi="宋体" w:cs="宋体"/>
                <w:kern w:val="0"/>
                <w:szCs w:val="21"/>
              </w:rPr>
            </w:pPr>
            <w:r>
              <w:rPr>
                <w:rFonts w:ascii="宋体" w:hAnsi="宋体" w:cs="宋体" w:hint="eastAsia"/>
                <w:kern w:val="0"/>
                <w:szCs w:val="21"/>
              </w:rPr>
              <w:t>氢中氧浓度分析仪</w:t>
            </w:r>
          </w:p>
        </w:tc>
        <w:tc>
          <w:tcPr>
            <w:tcW w:w="3487" w:type="pct"/>
            <w:tcBorders>
              <w:top w:val="single" w:sz="4" w:space="0" w:color="7E7E7E"/>
              <w:left w:val="single" w:sz="4" w:space="0" w:color="7E7E7E"/>
              <w:bottom w:val="single" w:sz="4" w:space="0" w:color="7E7E7E"/>
              <w:right w:val="single" w:sz="4" w:space="0" w:color="7E7E7E"/>
              <w:tl2br w:val="nil"/>
              <w:tr2bl w:val="nil"/>
            </w:tcBorders>
            <w:shd w:val="clear" w:color="auto" w:fill="auto"/>
            <w:vAlign w:val="center"/>
          </w:tcPr>
          <w:p w14:paraId="378387A6" w14:textId="77777777" w:rsidR="00B44581" w:rsidRDefault="00195D4B">
            <w:pPr>
              <w:widowControl/>
              <w:textAlignment w:val="baseline"/>
              <w:rPr>
                <w:rFonts w:ascii="宋体" w:hAnsi="宋体" w:cs="宋体"/>
                <w:kern w:val="0"/>
                <w:szCs w:val="21"/>
              </w:rPr>
            </w:pPr>
            <w:r>
              <w:rPr>
                <w:rFonts w:ascii="宋体" w:hAnsi="宋体" w:cs="宋体" w:hint="eastAsia"/>
                <w:kern w:val="0"/>
                <w:szCs w:val="21"/>
              </w:rPr>
              <w:t>0</w:t>
            </w:r>
            <w:r>
              <w:rPr>
                <w:rFonts w:ascii="宋体" w:hAnsi="宋体" w:cs="宋体" w:hint="eastAsia"/>
                <w:kern w:val="0"/>
                <w:szCs w:val="21"/>
              </w:rPr>
              <w:t>～</w:t>
            </w:r>
            <w:r>
              <w:rPr>
                <w:rFonts w:ascii="宋体" w:hAnsi="宋体" w:cs="宋体" w:hint="eastAsia"/>
                <w:kern w:val="0"/>
                <w:szCs w:val="21"/>
              </w:rPr>
              <w:t>2Vol%</w:t>
            </w:r>
            <w:r>
              <w:rPr>
                <w:rFonts w:ascii="宋体" w:hAnsi="宋体" w:cs="宋体" w:hint="eastAsia"/>
                <w:kern w:val="0"/>
                <w:szCs w:val="21"/>
              </w:rPr>
              <w:t>，≤±</w:t>
            </w:r>
            <w:r>
              <w:rPr>
                <w:rFonts w:ascii="宋体" w:hAnsi="宋体" w:cs="宋体" w:hint="eastAsia"/>
                <w:kern w:val="0"/>
                <w:szCs w:val="21"/>
              </w:rPr>
              <w:t>2%F.S.</w:t>
            </w:r>
          </w:p>
        </w:tc>
      </w:tr>
      <w:tr w:rsidR="00B44581" w14:paraId="3145CF39" w14:textId="77777777">
        <w:trPr>
          <w:trHeight w:val="454"/>
          <w:jc w:val="center"/>
        </w:trPr>
        <w:tc>
          <w:tcPr>
            <w:tcW w:w="372" w:type="pct"/>
            <w:tcBorders>
              <w:top w:val="single" w:sz="4" w:space="0" w:color="7E7E7E"/>
              <w:left w:val="single" w:sz="4" w:space="0" w:color="7E7E7E"/>
              <w:bottom w:val="single" w:sz="4" w:space="0" w:color="7E7E7E"/>
              <w:right w:val="single" w:sz="4" w:space="0" w:color="7E7E7E"/>
              <w:tl2br w:val="nil"/>
              <w:tr2bl w:val="nil"/>
            </w:tcBorders>
            <w:shd w:val="clear" w:color="auto" w:fill="auto"/>
            <w:vAlign w:val="center"/>
          </w:tcPr>
          <w:p w14:paraId="782572B6" w14:textId="77777777" w:rsidR="00B44581" w:rsidRDefault="00195D4B">
            <w:pPr>
              <w:widowControl/>
              <w:textAlignment w:val="baseline"/>
              <w:rPr>
                <w:rFonts w:ascii="宋体" w:hAnsi="宋体" w:cs="宋体"/>
                <w:kern w:val="0"/>
                <w:szCs w:val="21"/>
              </w:rPr>
            </w:pPr>
            <w:r>
              <w:rPr>
                <w:rFonts w:ascii="宋体" w:hAnsi="宋体" w:cs="宋体" w:hint="eastAsia"/>
                <w:kern w:val="0"/>
                <w:szCs w:val="21"/>
              </w:rPr>
              <w:t>11</w:t>
            </w:r>
          </w:p>
        </w:tc>
        <w:tc>
          <w:tcPr>
            <w:tcW w:w="1140" w:type="pct"/>
            <w:tcBorders>
              <w:top w:val="single" w:sz="4" w:space="0" w:color="7E7E7E"/>
              <w:left w:val="single" w:sz="4" w:space="0" w:color="7E7E7E"/>
              <w:bottom w:val="single" w:sz="4" w:space="0" w:color="7E7E7E"/>
              <w:right w:val="single" w:sz="4" w:space="0" w:color="7E7E7E"/>
              <w:tl2br w:val="nil"/>
              <w:tr2bl w:val="nil"/>
            </w:tcBorders>
            <w:shd w:val="clear" w:color="auto" w:fill="auto"/>
            <w:vAlign w:val="center"/>
          </w:tcPr>
          <w:p w14:paraId="4FAE98DE" w14:textId="77777777" w:rsidR="00B44581" w:rsidRDefault="00195D4B">
            <w:pPr>
              <w:widowControl/>
              <w:textAlignment w:val="baseline"/>
              <w:rPr>
                <w:rFonts w:ascii="宋体" w:hAnsi="宋体" w:cs="宋体"/>
                <w:kern w:val="0"/>
                <w:szCs w:val="21"/>
              </w:rPr>
            </w:pPr>
            <w:r>
              <w:rPr>
                <w:rFonts w:ascii="宋体" w:hAnsi="宋体" w:cs="宋体" w:hint="eastAsia"/>
                <w:kern w:val="0"/>
                <w:szCs w:val="21"/>
              </w:rPr>
              <w:t>露点传感器</w:t>
            </w:r>
          </w:p>
        </w:tc>
        <w:tc>
          <w:tcPr>
            <w:tcW w:w="3487" w:type="pct"/>
            <w:tcBorders>
              <w:top w:val="single" w:sz="4" w:space="0" w:color="7E7E7E"/>
              <w:left w:val="single" w:sz="4" w:space="0" w:color="7E7E7E"/>
              <w:bottom w:val="single" w:sz="4" w:space="0" w:color="7E7E7E"/>
              <w:right w:val="single" w:sz="4" w:space="0" w:color="7E7E7E"/>
              <w:tl2br w:val="nil"/>
              <w:tr2bl w:val="nil"/>
            </w:tcBorders>
            <w:shd w:val="clear" w:color="auto" w:fill="auto"/>
            <w:vAlign w:val="center"/>
          </w:tcPr>
          <w:p w14:paraId="782B5416" w14:textId="77777777" w:rsidR="00B44581" w:rsidRDefault="00195D4B">
            <w:pPr>
              <w:widowControl/>
              <w:textAlignment w:val="baseline"/>
              <w:rPr>
                <w:rFonts w:ascii="宋体" w:hAnsi="宋体" w:cs="宋体"/>
                <w:kern w:val="0"/>
                <w:szCs w:val="21"/>
              </w:rPr>
            </w:pPr>
            <w:r>
              <w:rPr>
                <w:rFonts w:ascii="宋体" w:hAnsi="宋体" w:cs="宋体" w:hint="eastAsia"/>
                <w:kern w:val="0"/>
                <w:szCs w:val="21"/>
              </w:rPr>
              <w:t>-60</w:t>
            </w:r>
            <w:r>
              <w:rPr>
                <w:rFonts w:ascii="宋体" w:hAnsi="宋体" w:cs="宋体" w:hint="eastAsia"/>
                <w:kern w:val="0"/>
                <w:szCs w:val="21"/>
              </w:rPr>
              <w:t>～</w:t>
            </w:r>
            <w:r>
              <w:rPr>
                <w:rFonts w:ascii="宋体" w:hAnsi="宋体" w:cs="宋体" w:hint="eastAsia"/>
                <w:kern w:val="0"/>
                <w:szCs w:val="21"/>
              </w:rPr>
              <w:t>20</w:t>
            </w:r>
            <w:r>
              <w:rPr>
                <w:rFonts w:ascii="宋体" w:hAnsi="宋体" w:cs="宋体" w:hint="eastAsia"/>
                <w:kern w:val="0"/>
                <w:szCs w:val="21"/>
              </w:rPr>
              <w:t>℃，≤±</w:t>
            </w:r>
            <w:r>
              <w:rPr>
                <w:rFonts w:ascii="宋体" w:hAnsi="宋体" w:cs="宋体" w:hint="eastAsia"/>
                <w:kern w:val="0"/>
                <w:szCs w:val="21"/>
              </w:rPr>
              <w:t>2</w:t>
            </w:r>
            <w:r>
              <w:rPr>
                <w:rFonts w:ascii="宋体" w:hAnsi="宋体" w:cs="宋体" w:hint="eastAsia"/>
                <w:kern w:val="0"/>
                <w:szCs w:val="21"/>
              </w:rPr>
              <w:t>℃</w:t>
            </w:r>
          </w:p>
        </w:tc>
      </w:tr>
    </w:tbl>
    <w:p w14:paraId="5E2B81AA" w14:textId="77777777" w:rsidR="00B44581" w:rsidRDefault="00195D4B">
      <w:pPr>
        <w:tabs>
          <w:tab w:val="left" w:pos="900"/>
        </w:tabs>
        <w:adjustRightInd w:val="0"/>
        <w:snapToGrid w:val="0"/>
        <w:spacing w:beforeLines="50" w:before="156" w:line="360" w:lineRule="auto"/>
        <w:ind w:firstLineChars="200" w:firstLine="420"/>
        <w:rPr>
          <w:szCs w:val="21"/>
        </w:rPr>
      </w:pPr>
      <w:r>
        <w:rPr>
          <w:rFonts w:hint="eastAsia"/>
          <w:szCs w:val="21"/>
        </w:rPr>
        <w:t>8.</w:t>
      </w:r>
      <w:r>
        <w:rPr>
          <w:rFonts w:hint="eastAsia"/>
          <w:szCs w:val="21"/>
        </w:rPr>
        <w:t>电解槽测试系统中测量与检测点位应满足如下要求：</w:t>
      </w:r>
    </w:p>
    <w:tbl>
      <w:tblPr>
        <w:tblStyle w:val="af1"/>
        <w:tblW w:w="4990" w:type="pct"/>
        <w:jc w:val="center"/>
        <w:tblBorders>
          <w:top w:val="single" w:sz="4" w:space="0" w:color="7E7E7E"/>
          <w:left w:val="single" w:sz="4" w:space="0" w:color="7E7E7E"/>
          <w:bottom w:val="single" w:sz="4" w:space="0" w:color="7E7E7E"/>
          <w:right w:val="single" w:sz="4" w:space="0" w:color="7E7E7E"/>
          <w:insideH w:val="single" w:sz="4" w:space="0" w:color="7E7E7E"/>
          <w:insideV w:val="single" w:sz="4" w:space="0" w:color="7E7E7E"/>
        </w:tblBorders>
        <w:tblLook w:val="04A0" w:firstRow="1" w:lastRow="0" w:firstColumn="1" w:lastColumn="0" w:noHBand="0" w:noVBand="1"/>
      </w:tblPr>
      <w:tblGrid>
        <w:gridCol w:w="715"/>
        <w:gridCol w:w="1623"/>
        <w:gridCol w:w="3065"/>
        <w:gridCol w:w="3639"/>
      </w:tblGrid>
      <w:tr w:rsidR="00B44581" w14:paraId="53EEB43F" w14:textId="77777777">
        <w:trPr>
          <w:trHeight w:val="454"/>
          <w:jc w:val="center"/>
        </w:trPr>
        <w:tc>
          <w:tcPr>
            <w:tcW w:w="395" w:type="pct"/>
            <w:tcBorders>
              <w:tl2br w:val="nil"/>
              <w:tr2bl w:val="nil"/>
            </w:tcBorders>
            <w:shd w:val="clear" w:color="auto" w:fill="auto"/>
            <w:vAlign w:val="center"/>
          </w:tcPr>
          <w:p w14:paraId="461A4D4B"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序号</w:t>
            </w:r>
          </w:p>
        </w:tc>
        <w:tc>
          <w:tcPr>
            <w:tcW w:w="2592" w:type="pct"/>
            <w:gridSpan w:val="2"/>
            <w:tcBorders>
              <w:tl2br w:val="nil"/>
              <w:tr2bl w:val="nil"/>
            </w:tcBorders>
            <w:shd w:val="clear" w:color="auto" w:fill="auto"/>
            <w:vAlign w:val="center"/>
          </w:tcPr>
          <w:p w14:paraId="7A141DB8"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测试项</w:t>
            </w:r>
          </w:p>
        </w:tc>
        <w:tc>
          <w:tcPr>
            <w:tcW w:w="2012" w:type="pct"/>
            <w:tcBorders>
              <w:tl2br w:val="nil"/>
              <w:tr2bl w:val="nil"/>
            </w:tcBorders>
            <w:shd w:val="clear" w:color="auto" w:fill="auto"/>
            <w:vAlign w:val="center"/>
          </w:tcPr>
          <w:p w14:paraId="70C51620"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测点位置</w:t>
            </w:r>
          </w:p>
        </w:tc>
      </w:tr>
      <w:tr w:rsidR="00B44581" w14:paraId="03521097" w14:textId="77777777">
        <w:trPr>
          <w:trHeight w:val="454"/>
          <w:jc w:val="center"/>
        </w:trPr>
        <w:tc>
          <w:tcPr>
            <w:tcW w:w="395" w:type="pct"/>
            <w:tcBorders>
              <w:tl2br w:val="nil"/>
              <w:tr2bl w:val="nil"/>
            </w:tcBorders>
            <w:shd w:val="clear" w:color="auto" w:fill="auto"/>
            <w:vAlign w:val="center"/>
          </w:tcPr>
          <w:p w14:paraId="0785C103"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1</w:t>
            </w:r>
          </w:p>
        </w:tc>
        <w:tc>
          <w:tcPr>
            <w:tcW w:w="897" w:type="pct"/>
            <w:vMerge w:val="restart"/>
            <w:tcBorders>
              <w:tl2br w:val="nil"/>
              <w:tr2bl w:val="nil"/>
            </w:tcBorders>
            <w:shd w:val="clear" w:color="auto" w:fill="auto"/>
            <w:vAlign w:val="center"/>
          </w:tcPr>
          <w:p w14:paraId="314A47B0"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温度</w:t>
            </w:r>
          </w:p>
        </w:tc>
        <w:tc>
          <w:tcPr>
            <w:tcW w:w="1695" w:type="pct"/>
            <w:tcBorders>
              <w:tl2br w:val="nil"/>
              <w:tr2bl w:val="nil"/>
            </w:tcBorders>
            <w:shd w:val="clear" w:color="auto" w:fill="auto"/>
            <w:vAlign w:val="center"/>
          </w:tcPr>
          <w:p w14:paraId="09ACFC3D"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电解槽进口温度</w:t>
            </w:r>
          </w:p>
        </w:tc>
        <w:tc>
          <w:tcPr>
            <w:tcW w:w="2012" w:type="pct"/>
            <w:tcBorders>
              <w:tl2br w:val="nil"/>
              <w:tr2bl w:val="nil"/>
            </w:tcBorders>
            <w:shd w:val="clear" w:color="auto" w:fill="auto"/>
            <w:vAlign w:val="center"/>
          </w:tcPr>
          <w:p w14:paraId="4C5566B5"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电解槽阴阳极进口</w:t>
            </w:r>
          </w:p>
        </w:tc>
      </w:tr>
      <w:tr w:rsidR="00B44581" w14:paraId="1D90F5EF" w14:textId="77777777">
        <w:trPr>
          <w:trHeight w:val="454"/>
          <w:jc w:val="center"/>
        </w:trPr>
        <w:tc>
          <w:tcPr>
            <w:tcW w:w="395" w:type="pct"/>
            <w:tcBorders>
              <w:tl2br w:val="nil"/>
              <w:tr2bl w:val="nil"/>
            </w:tcBorders>
            <w:shd w:val="clear" w:color="auto" w:fill="auto"/>
            <w:vAlign w:val="center"/>
          </w:tcPr>
          <w:p w14:paraId="7E53145E"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2</w:t>
            </w:r>
          </w:p>
        </w:tc>
        <w:tc>
          <w:tcPr>
            <w:tcW w:w="897" w:type="pct"/>
            <w:vMerge/>
            <w:tcBorders>
              <w:tl2br w:val="nil"/>
              <w:tr2bl w:val="nil"/>
            </w:tcBorders>
            <w:shd w:val="clear" w:color="auto" w:fill="auto"/>
            <w:vAlign w:val="center"/>
          </w:tcPr>
          <w:p w14:paraId="54415E19" w14:textId="77777777" w:rsidR="00B44581" w:rsidRDefault="00B44581">
            <w:pPr>
              <w:widowControl/>
              <w:textAlignment w:val="baseline"/>
              <w:rPr>
                <w:rFonts w:ascii="宋体" w:hAnsi="宋体" w:cs="宋体"/>
                <w:color w:val="000000"/>
                <w:kern w:val="0"/>
                <w:szCs w:val="21"/>
              </w:rPr>
            </w:pPr>
          </w:p>
        </w:tc>
        <w:tc>
          <w:tcPr>
            <w:tcW w:w="1695" w:type="pct"/>
            <w:tcBorders>
              <w:tl2br w:val="nil"/>
              <w:tr2bl w:val="nil"/>
            </w:tcBorders>
            <w:shd w:val="clear" w:color="auto" w:fill="auto"/>
            <w:vAlign w:val="center"/>
          </w:tcPr>
          <w:p w14:paraId="6AC3D0E7"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电解槽出口温度</w:t>
            </w:r>
          </w:p>
        </w:tc>
        <w:tc>
          <w:tcPr>
            <w:tcW w:w="2012" w:type="pct"/>
            <w:tcBorders>
              <w:tl2br w:val="nil"/>
              <w:tr2bl w:val="nil"/>
            </w:tcBorders>
            <w:shd w:val="clear" w:color="auto" w:fill="auto"/>
            <w:vAlign w:val="center"/>
          </w:tcPr>
          <w:p w14:paraId="7532165D"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电解槽阴阳极出口</w:t>
            </w:r>
          </w:p>
        </w:tc>
      </w:tr>
      <w:tr w:rsidR="00B44581" w14:paraId="2B3C9FD5" w14:textId="77777777">
        <w:trPr>
          <w:trHeight w:val="454"/>
          <w:jc w:val="center"/>
        </w:trPr>
        <w:tc>
          <w:tcPr>
            <w:tcW w:w="395" w:type="pct"/>
            <w:tcBorders>
              <w:tl2br w:val="nil"/>
              <w:tr2bl w:val="nil"/>
            </w:tcBorders>
            <w:shd w:val="clear" w:color="auto" w:fill="auto"/>
            <w:vAlign w:val="center"/>
          </w:tcPr>
          <w:p w14:paraId="5D3786F2"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3</w:t>
            </w:r>
          </w:p>
        </w:tc>
        <w:tc>
          <w:tcPr>
            <w:tcW w:w="897" w:type="pct"/>
            <w:vMerge/>
            <w:tcBorders>
              <w:tl2br w:val="nil"/>
              <w:tr2bl w:val="nil"/>
            </w:tcBorders>
            <w:shd w:val="clear" w:color="auto" w:fill="auto"/>
            <w:vAlign w:val="center"/>
          </w:tcPr>
          <w:p w14:paraId="3640E9CD" w14:textId="77777777" w:rsidR="00B44581" w:rsidRDefault="00B44581">
            <w:pPr>
              <w:widowControl/>
              <w:textAlignment w:val="baseline"/>
              <w:rPr>
                <w:rFonts w:ascii="宋体" w:hAnsi="宋体" w:cs="宋体"/>
                <w:color w:val="000000"/>
                <w:kern w:val="0"/>
                <w:szCs w:val="21"/>
              </w:rPr>
            </w:pPr>
          </w:p>
        </w:tc>
        <w:tc>
          <w:tcPr>
            <w:tcW w:w="1695" w:type="pct"/>
            <w:tcBorders>
              <w:tl2br w:val="nil"/>
              <w:tr2bl w:val="nil"/>
            </w:tcBorders>
            <w:shd w:val="clear" w:color="auto" w:fill="auto"/>
            <w:vAlign w:val="center"/>
          </w:tcPr>
          <w:p w14:paraId="735628EC"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碱液加热器温度</w:t>
            </w:r>
          </w:p>
        </w:tc>
        <w:tc>
          <w:tcPr>
            <w:tcW w:w="2012" w:type="pct"/>
            <w:tcBorders>
              <w:tl2br w:val="nil"/>
              <w:tr2bl w:val="nil"/>
            </w:tcBorders>
            <w:shd w:val="clear" w:color="auto" w:fill="auto"/>
            <w:vAlign w:val="center"/>
          </w:tcPr>
          <w:p w14:paraId="4B6CE291"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阴阳极碱液加热器出口</w:t>
            </w:r>
          </w:p>
        </w:tc>
      </w:tr>
      <w:tr w:rsidR="00B44581" w14:paraId="281F3B8C" w14:textId="77777777">
        <w:trPr>
          <w:trHeight w:val="454"/>
          <w:jc w:val="center"/>
        </w:trPr>
        <w:tc>
          <w:tcPr>
            <w:tcW w:w="395" w:type="pct"/>
            <w:tcBorders>
              <w:tl2br w:val="nil"/>
              <w:tr2bl w:val="nil"/>
            </w:tcBorders>
            <w:shd w:val="clear" w:color="auto" w:fill="auto"/>
            <w:vAlign w:val="center"/>
          </w:tcPr>
          <w:p w14:paraId="4FCC68F9"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4</w:t>
            </w:r>
          </w:p>
        </w:tc>
        <w:tc>
          <w:tcPr>
            <w:tcW w:w="897" w:type="pct"/>
            <w:vMerge/>
            <w:tcBorders>
              <w:tl2br w:val="nil"/>
              <w:tr2bl w:val="nil"/>
            </w:tcBorders>
            <w:shd w:val="clear" w:color="auto" w:fill="auto"/>
            <w:vAlign w:val="center"/>
          </w:tcPr>
          <w:p w14:paraId="6FE3F3F1" w14:textId="77777777" w:rsidR="00B44581" w:rsidRDefault="00B44581">
            <w:pPr>
              <w:widowControl/>
              <w:textAlignment w:val="baseline"/>
              <w:rPr>
                <w:rFonts w:ascii="宋体" w:hAnsi="宋体" w:cs="宋体"/>
                <w:color w:val="000000"/>
                <w:kern w:val="0"/>
                <w:szCs w:val="21"/>
              </w:rPr>
            </w:pPr>
          </w:p>
        </w:tc>
        <w:tc>
          <w:tcPr>
            <w:tcW w:w="1695" w:type="pct"/>
            <w:tcBorders>
              <w:tl2br w:val="nil"/>
              <w:tr2bl w:val="nil"/>
            </w:tcBorders>
            <w:shd w:val="clear" w:color="auto" w:fill="auto"/>
            <w:vAlign w:val="center"/>
          </w:tcPr>
          <w:p w14:paraId="17125C70"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碱液换热器温度</w:t>
            </w:r>
          </w:p>
        </w:tc>
        <w:tc>
          <w:tcPr>
            <w:tcW w:w="2012" w:type="pct"/>
            <w:tcBorders>
              <w:tl2br w:val="nil"/>
              <w:tr2bl w:val="nil"/>
            </w:tcBorders>
            <w:shd w:val="clear" w:color="auto" w:fill="auto"/>
            <w:vAlign w:val="center"/>
          </w:tcPr>
          <w:p w14:paraId="36710024"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阴阳极碱液换热器出口</w:t>
            </w:r>
          </w:p>
        </w:tc>
      </w:tr>
      <w:tr w:rsidR="00B44581" w14:paraId="293E05C6" w14:textId="77777777">
        <w:trPr>
          <w:trHeight w:val="454"/>
          <w:jc w:val="center"/>
        </w:trPr>
        <w:tc>
          <w:tcPr>
            <w:tcW w:w="395" w:type="pct"/>
            <w:tcBorders>
              <w:tl2br w:val="nil"/>
              <w:tr2bl w:val="nil"/>
            </w:tcBorders>
            <w:shd w:val="clear" w:color="auto" w:fill="auto"/>
            <w:vAlign w:val="center"/>
          </w:tcPr>
          <w:p w14:paraId="513C34DD"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5</w:t>
            </w:r>
          </w:p>
        </w:tc>
        <w:tc>
          <w:tcPr>
            <w:tcW w:w="897" w:type="pct"/>
            <w:vMerge/>
            <w:tcBorders>
              <w:tl2br w:val="nil"/>
              <w:tr2bl w:val="nil"/>
            </w:tcBorders>
            <w:shd w:val="clear" w:color="auto" w:fill="auto"/>
            <w:vAlign w:val="center"/>
          </w:tcPr>
          <w:p w14:paraId="0DC4D54F" w14:textId="77777777" w:rsidR="00B44581" w:rsidRDefault="00B44581">
            <w:pPr>
              <w:widowControl/>
              <w:textAlignment w:val="baseline"/>
              <w:rPr>
                <w:rFonts w:ascii="宋体" w:hAnsi="宋体" w:cs="宋体"/>
                <w:color w:val="000000"/>
                <w:kern w:val="0"/>
                <w:szCs w:val="21"/>
              </w:rPr>
            </w:pPr>
          </w:p>
        </w:tc>
        <w:tc>
          <w:tcPr>
            <w:tcW w:w="1695" w:type="pct"/>
            <w:tcBorders>
              <w:tl2br w:val="nil"/>
              <w:tr2bl w:val="nil"/>
            </w:tcBorders>
            <w:shd w:val="clear" w:color="auto" w:fill="auto"/>
            <w:vAlign w:val="center"/>
          </w:tcPr>
          <w:p w14:paraId="5337F511"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分离器出口温度</w:t>
            </w:r>
          </w:p>
        </w:tc>
        <w:tc>
          <w:tcPr>
            <w:tcW w:w="2012" w:type="pct"/>
            <w:tcBorders>
              <w:tl2br w:val="nil"/>
              <w:tr2bl w:val="nil"/>
            </w:tcBorders>
            <w:shd w:val="clear" w:color="auto" w:fill="auto"/>
            <w:vAlign w:val="center"/>
          </w:tcPr>
          <w:p w14:paraId="24C15DF3"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氢气分离器出口</w:t>
            </w:r>
          </w:p>
        </w:tc>
      </w:tr>
      <w:tr w:rsidR="00B44581" w14:paraId="6EAE84F2" w14:textId="77777777">
        <w:trPr>
          <w:trHeight w:val="454"/>
          <w:jc w:val="center"/>
        </w:trPr>
        <w:tc>
          <w:tcPr>
            <w:tcW w:w="395" w:type="pct"/>
            <w:tcBorders>
              <w:tl2br w:val="nil"/>
              <w:tr2bl w:val="nil"/>
            </w:tcBorders>
            <w:shd w:val="clear" w:color="auto" w:fill="auto"/>
            <w:vAlign w:val="center"/>
          </w:tcPr>
          <w:p w14:paraId="4B70563E"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6</w:t>
            </w:r>
          </w:p>
        </w:tc>
        <w:tc>
          <w:tcPr>
            <w:tcW w:w="897" w:type="pct"/>
            <w:vMerge w:val="restart"/>
            <w:tcBorders>
              <w:tl2br w:val="nil"/>
              <w:tr2bl w:val="nil"/>
            </w:tcBorders>
            <w:shd w:val="clear" w:color="auto" w:fill="auto"/>
            <w:vAlign w:val="center"/>
          </w:tcPr>
          <w:p w14:paraId="2FA97625"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压力</w:t>
            </w:r>
          </w:p>
        </w:tc>
        <w:tc>
          <w:tcPr>
            <w:tcW w:w="1695" w:type="pct"/>
            <w:tcBorders>
              <w:tl2br w:val="nil"/>
              <w:tr2bl w:val="nil"/>
            </w:tcBorders>
            <w:shd w:val="clear" w:color="auto" w:fill="auto"/>
            <w:vAlign w:val="center"/>
          </w:tcPr>
          <w:p w14:paraId="13263951"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电解槽进口压力</w:t>
            </w:r>
          </w:p>
        </w:tc>
        <w:tc>
          <w:tcPr>
            <w:tcW w:w="2012" w:type="pct"/>
            <w:tcBorders>
              <w:tl2br w:val="nil"/>
              <w:tr2bl w:val="nil"/>
            </w:tcBorders>
            <w:shd w:val="clear" w:color="auto" w:fill="auto"/>
            <w:vAlign w:val="center"/>
          </w:tcPr>
          <w:p w14:paraId="3C71A407"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电解槽阴阳极进口</w:t>
            </w:r>
          </w:p>
        </w:tc>
      </w:tr>
      <w:tr w:rsidR="00B44581" w14:paraId="6AFE7ABE" w14:textId="77777777">
        <w:trPr>
          <w:trHeight w:val="454"/>
          <w:jc w:val="center"/>
        </w:trPr>
        <w:tc>
          <w:tcPr>
            <w:tcW w:w="395" w:type="pct"/>
            <w:tcBorders>
              <w:tl2br w:val="nil"/>
              <w:tr2bl w:val="nil"/>
            </w:tcBorders>
            <w:shd w:val="clear" w:color="auto" w:fill="auto"/>
            <w:vAlign w:val="center"/>
          </w:tcPr>
          <w:p w14:paraId="382F210A"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7</w:t>
            </w:r>
          </w:p>
        </w:tc>
        <w:tc>
          <w:tcPr>
            <w:tcW w:w="897" w:type="pct"/>
            <w:vMerge/>
            <w:tcBorders>
              <w:tl2br w:val="nil"/>
              <w:tr2bl w:val="nil"/>
            </w:tcBorders>
            <w:shd w:val="clear" w:color="auto" w:fill="auto"/>
            <w:vAlign w:val="center"/>
          </w:tcPr>
          <w:p w14:paraId="0313507B" w14:textId="77777777" w:rsidR="00B44581" w:rsidRDefault="00B44581">
            <w:pPr>
              <w:widowControl/>
              <w:textAlignment w:val="baseline"/>
              <w:rPr>
                <w:rFonts w:ascii="宋体" w:hAnsi="宋体" w:cs="宋体"/>
                <w:color w:val="000000"/>
                <w:kern w:val="0"/>
                <w:szCs w:val="21"/>
              </w:rPr>
            </w:pPr>
          </w:p>
        </w:tc>
        <w:tc>
          <w:tcPr>
            <w:tcW w:w="1695" w:type="pct"/>
            <w:tcBorders>
              <w:tl2br w:val="nil"/>
              <w:tr2bl w:val="nil"/>
            </w:tcBorders>
            <w:shd w:val="clear" w:color="auto" w:fill="auto"/>
            <w:vAlign w:val="center"/>
          </w:tcPr>
          <w:p w14:paraId="17033BFA"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电解槽出口压力</w:t>
            </w:r>
          </w:p>
        </w:tc>
        <w:tc>
          <w:tcPr>
            <w:tcW w:w="2012" w:type="pct"/>
            <w:tcBorders>
              <w:tl2br w:val="nil"/>
              <w:tr2bl w:val="nil"/>
            </w:tcBorders>
            <w:shd w:val="clear" w:color="auto" w:fill="auto"/>
            <w:vAlign w:val="center"/>
          </w:tcPr>
          <w:p w14:paraId="7220AFA0"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电解槽阴阳极出口</w:t>
            </w:r>
          </w:p>
        </w:tc>
      </w:tr>
      <w:tr w:rsidR="00B44581" w14:paraId="24C2D29F" w14:textId="77777777">
        <w:trPr>
          <w:trHeight w:val="454"/>
          <w:jc w:val="center"/>
        </w:trPr>
        <w:tc>
          <w:tcPr>
            <w:tcW w:w="395" w:type="pct"/>
            <w:tcBorders>
              <w:tl2br w:val="nil"/>
              <w:tr2bl w:val="nil"/>
            </w:tcBorders>
            <w:shd w:val="clear" w:color="auto" w:fill="auto"/>
            <w:vAlign w:val="center"/>
          </w:tcPr>
          <w:p w14:paraId="3FB7C156"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8</w:t>
            </w:r>
          </w:p>
        </w:tc>
        <w:tc>
          <w:tcPr>
            <w:tcW w:w="897" w:type="pct"/>
            <w:vMerge/>
            <w:tcBorders>
              <w:tl2br w:val="nil"/>
              <w:tr2bl w:val="nil"/>
            </w:tcBorders>
            <w:shd w:val="clear" w:color="auto" w:fill="auto"/>
            <w:vAlign w:val="center"/>
          </w:tcPr>
          <w:p w14:paraId="0780D2E4" w14:textId="77777777" w:rsidR="00B44581" w:rsidRDefault="00B44581">
            <w:pPr>
              <w:widowControl/>
              <w:textAlignment w:val="baseline"/>
              <w:rPr>
                <w:rFonts w:ascii="宋体" w:hAnsi="宋体" w:cs="宋体"/>
                <w:color w:val="000000"/>
                <w:kern w:val="0"/>
                <w:szCs w:val="21"/>
              </w:rPr>
            </w:pPr>
          </w:p>
        </w:tc>
        <w:tc>
          <w:tcPr>
            <w:tcW w:w="1695" w:type="pct"/>
            <w:tcBorders>
              <w:tl2br w:val="nil"/>
              <w:tr2bl w:val="nil"/>
            </w:tcBorders>
            <w:shd w:val="clear" w:color="auto" w:fill="auto"/>
            <w:vAlign w:val="center"/>
          </w:tcPr>
          <w:p w14:paraId="742735B7"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分离器出口压力</w:t>
            </w:r>
          </w:p>
        </w:tc>
        <w:tc>
          <w:tcPr>
            <w:tcW w:w="2012" w:type="pct"/>
            <w:tcBorders>
              <w:tl2br w:val="nil"/>
              <w:tr2bl w:val="nil"/>
            </w:tcBorders>
            <w:shd w:val="clear" w:color="auto" w:fill="auto"/>
            <w:vAlign w:val="center"/>
          </w:tcPr>
          <w:p w14:paraId="1F4492DC"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氢</w:t>
            </w:r>
            <w:r>
              <w:rPr>
                <w:rFonts w:ascii="宋体" w:hAnsi="宋体" w:cs="宋体" w:hint="eastAsia"/>
                <w:color w:val="000000"/>
                <w:kern w:val="0"/>
                <w:szCs w:val="21"/>
              </w:rPr>
              <w:t>/</w:t>
            </w:r>
            <w:r>
              <w:rPr>
                <w:rFonts w:ascii="宋体" w:hAnsi="宋体" w:cs="宋体" w:hint="eastAsia"/>
                <w:color w:val="000000"/>
                <w:kern w:val="0"/>
                <w:szCs w:val="21"/>
              </w:rPr>
              <w:t>氧分离器出口</w:t>
            </w:r>
          </w:p>
        </w:tc>
      </w:tr>
      <w:tr w:rsidR="00B44581" w14:paraId="5FF2BA05" w14:textId="77777777">
        <w:trPr>
          <w:trHeight w:val="454"/>
          <w:jc w:val="center"/>
        </w:trPr>
        <w:tc>
          <w:tcPr>
            <w:tcW w:w="395" w:type="pct"/>
            <w:tcBorders>
              <w:tl2br w:val="nil"/>
              <w:tr2bl w:val="nil"/>
            </w:tcBorders>
            <w:shd w:val="clear" w:color="auto" w:fill="auto"/>
            <w:vAlign w:val="center"/>
          </w:tcPr>
          <w:p w14:paraId="6116E94A"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9</w:t>
            </w:r>
          </w:p>
        </w:tc>
        <w:tc>
          <w:tcPr>
            <w:tcW w:w="897" w:type="pct"/>
            <w:vMerge/>
            <w:tcBorders>
              <w:tl2br w:val="nil"/>
              <w:tr2bl w:val="nil"/>
            </w:tcBorders>
            <w:shd w:val="clear" w:color="auto" w:fill="auto"/>
            <w:vAlign w:val="center"/>
          </w:tcPr>
          <w:p w14:paraId="47009951" w14:textId="77777777" w:rsidR="00B44581" w:rsidRDefault="00B44581">
            <w:pPr>
              <w:widowControl/>
              <w:textAlignment w:val="baseline"/>
              <w:rPr>
                <w:rFonts w:ascii="宋体" w:hAnsi="宋体" w:cs="宋体"/>
                <w:color w:val="000000"/>
                <w:kern w:val="0"/>
                <w:szCs w:val="21"/>
              </w:rPr>
            </w:pPr>
          </w:p>
        </w:tc>
        <w:tc>
          <w:tcPr>
            <w:tcW w:w="1695" w:type="pct"/>
            <w:tcBorders>
              <w:tl2br w:val="nil"/>
              <w:tr2bl w:val="nil"/>
            </w:tcBorders>
            <w:shd w:val="clear" w:color="auto" w:fill="auto"/>
            <w:vAlign w:val="center"/>
          </w:tcPr>
          <w:p w14:paraId="7D06A5AB"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氮气压力</w:t>
            </w:r>
          </w:p>
        </w:tc>
        <w:tc>
          <w:tcPr>
            <w:tcW w:w="2012" w:type="pct"/>
            <w:tcBorders>
              <w:tl2br w:val="nil"/>
              <w:tr2bl w:val="nil"/>
            </w:tcBorders>
            <w:shd w:val="clear" w:color="auto" w:fill="auto"/>
            <w:vAlign w:val="center"/>
          </w:tcPr>
          <w:p w14:paraId="030E8AE2"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氮气总管进口</w:t>
            </w:r>
          </w:p>
        </w:tc>
      </w:tr>
      <w:tr w:rsidR="00B44581" w14:paraId="32F06102" w14:textId="77777777">
        <w:trPr>
          <w:trHeight w:val="454"/>
          <w:jc w:val="center"/>
        </w:trPr>
        <w:tc>
          <w:tcPr>
            <w:tcW w:w="395" w:type="pct"/>
            <w:tcBorders>
              <w:tl2br w:val="nil"/>
              <w:tr2bl w:val="nil"/>
            </w:tcBorders>
            <w:shd w:val="clear" w:color="auto" w:fill="auto"/>
            <w:vAlign w:val="center"/>
          </w:tcPr>
          <w:p w14:paraId="7DD73B50"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10</w:t>
            </w:r>
          </w:p>
        </w:tc>
        <w:tc>
          <w:tcPr>
            <w:tcW w:w="897" w:type="pct"/>
            <w:vMerge/>
            <w:tcBorders>
              <w:tl2br w:val="nil"/>
              <w:tr2bl w:val="nil"/>
            </w:tcBorders>
            <w:shd w:val="clear" w:color="auto" w:fill="auto"/>
            <w:vAlign w:val="center"/>
          </w:tcPr>
          <w:p w14:paraId="450B79AD" w14:textId="77777777" w:rsidR="00B44581" w:rsidRDefault="00B44581">
            <w:pPr>
              <w:widowControl/>
              <w:textAlignment w:val="baseline"/>
              <w:rPr>
                <w:rFonts w:ascii="宋体" w:hAnsi="宋体" w:cs="宋体"/>
                <w:color w:val="000000"/>
                <w:kern w:val="0"/>
                <w:szCs w:val="21"/>
              </w:rPr>
            </w:pPr>
          </w:p>
        </w:tc>
        <w:tc>
          <w:tcPr>
            <w:tcW w:w="1695" w:type="pct"/>
            <w:tcBorders>
              <w:tl2br w:val="nil"/>
              <w:tr2bl w:val="nil"/>
            </w:tcBorders>
            <w:shd w:val="clear" w:color="auto" w:fill="auto"/>
            <w:vAlign w:val="center"/>
          </w:tcPr>
          <w:p w14:paraId="6447C760"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压缩空气压力</w:t>
            </w:r>
          </w:p>
        </w:tc>
        <w:tc>
          <w:tcPr>
            <w:tcW w:w="2012" w:type="pct"/>
            <w:tcBorders>
              <w:tl2br w:val="nil"/>
              <w:tr2bl w:val="nil"/>
            </w:tcBorders>
            <w:shd w:val="clear" w:color="auto" w:fill="auto"/>
            <w:vAlign w:val="center"/>
          </w:tcPr>
          <w:p w14:paraId="30B88C70"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压缩空气总管进口</w:t>
            </w:r>
          </w:p>
        </w:tc>
      </w:tr>
      <w:tr w:rsidR="00B44581" w14:paraId="7C4B42D8" w14:textId="77777777">
        <w:trPr>
          <w:trHeight w:val="454"/>
          <w:jc w:val="center"/>
        </w:trPr>
        <w:tc>
          <w:tcPr>
            <w:tcW w:w="395" w:type="pct"/>
            <w:tcBorders>
              <w:tl2br w:val="nil"/>
              <w:tr2bl w:val="nil"/>
            </w:tcBorders>
            <w:shd w:val="clear" w:color="auto" w:fill="auto"/>
            <w:vAlign w:val="center"/>
          </w:tcPr>
          <w:p w14:paraId="4AC645AB"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11</w:t>
            </w:r>
          </w:p>
        </w:tc>
        <w:tc>
          <w:tcPr>
            <w:tcW w:w="897" w:type="pct"/>
            <w:vMerge/>
            <w:tcBorders>
              <w:tl2br w:val="nil"/>
              <w:tr2bl w:val="nil"/>
            </w:tcBorders>
            <w:shd w:val="clear" w:color="auto" w:fill="auto"/>
            <w:vAlign w:val="center"/>
          </w:tcPr>
          <w:p w14:paraId="336B96F3" w14:textId="77777777" w:rsidR="00B44581" w:rsidRDefault="00B44581">
            <w:pPr>
              <w:widowControl/>
              <w:textAlignment w:val="baseline"/>
              <w:rPr>
                <w:rFonts w:ascii="宋体" w:hAnsi="宋体" w:cs="宋体"/>
                <w:color w:val="000000"/>
                <w:kern w:val="0"/>
                <w:szCs w:val="21"/>
              </w:rPr>
            </w:pPr>
          </w:p>
        </w:tc>
        <w:tc>
          <w:tcPr>
            <w:tcW w:w="1695" w:type="pct"/>
            <w:tcBorders>
              <w:tl2br w:val="nil"/>
              <w:tr2bl w:val="nil"/>
            </w:tcBorders>
            <w:shd w:val="clear" w:color="auto" w:fill="auto"/>
            <w:vAlign w:val="center"/>
          </w:tcPr>
          <w:p w14:paraId="418ABC59"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冷却水供水压力</w:t>
            </w:r>
          </w:p>
        </w:tc>
        <w:tc>
          <w:tcPr>
            <w:tcW w:w="2012" w:type="pct"/>
            <w:tcBorders>
              <w:tl2br w:val="nil"/>
              <w:tr2bl w:val="nil"/>
            </w:tcBorders>
            <w:shd w:val="clear" w:color="auto" w:fill="auto"/>
            <w:vAlign w:val="center"/>
          </w:tcPr>
          <w:p w14:paraId="02687488"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冷却水总管进口</w:t>
            </w:r>
          </w:p>
        </w:tc>
      </w:tr>
      <w:tr w:rsidR="00B44581" w14:paraId="384CF0EE" w14:textId="77777777">
        <w:trPr>
          <w:trHeight w:val="454"/>
          <w:jc w:val="center"/>
        </w:trPr>
        <w:tc>
          <w:tcPr>
            <w:tcW w:w="395" w:type="pct"/>
            <w:tcBorders>
              <w:tl2br w:val="nil"/>
              <w:tr2bl w:val="nil"/>
            </w:tcBorders>
            <w:shd w:val="clear" w:color="auto" w:fill="auto"/>
            <w:vAlign w:val="center"/>
          </w:tcPr>
          <w:p w14:paraId="6E505693"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12</w:t>
            </w:r>
          </w:p>
        </w:tc>
        <w:tc>
          <w:tcPr>
            <w:tcW w:w="897" w:type="pct"/>
            <w:vMerge w:val="restart"/>
            <w:tcBorders>
              <w:tl2br w:val="nil"/>
              <w:tr2bl w:val="nil"/>
            </w:tcBorders>
            <w:shd w:val="clear" w:color="auto" w:fill="auto"/>
            <w:vAlign w:val="center"/>
          </w:tcPr>
          <w:p w14:paraId="1B162AC8"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流量</w:t>
            </w:r>
          </w:p>
        </w:tc>
        <w:tc>
          <w:tcPr>
            <w:tcW w:w="1695" w:type="pct"/>
            <w:tcBorders>
              <w:tl2br w:val="nil"/>
              <w:tr2bl w:val="nil"/>
            </w:tcBorders>
            <w:shd w:val="clear" w:color="auto" w:fill="auto"/>
            <w:vAlign w:val="center"/>
          </w:tcPr>
          <w:p w14:paraId="3C740B5B"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碱液流量计</w:t>
            </w:r>
          </w:p>
        </w:tc>
        <w:tc>
          <w:tcPr>
            <w:tcW w:w="2012" w:type="pct"/>
            <w:tcBorders>
              <w:tl2br w:val="nil"/>
              <w:tr2bl w:val="nil"/>
            </w:tcBorders>
            <w:shd w:val="clear" w:color="auto" w:fill="auto"/>
            <w:vAlign w:val="center"/>
          </w:tcPr>
          <w:p w14:paraId="4AE46D96"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阴阳极碱液回路</w:t>
            </w:r>
          </w:p>
        </w:tc>
      </w:tr>
      <w:tr w:rsidR="00B44581" w14:paraId="61170E18" w14:textId="77777777">
        <w:trPr>
          <w:trHeight w:val="454"/>
          <w:jc w:val="center"/>
        </w:trPr>
        <w:tc>
          <w:tcPr>
            <w:tcW w:w="395" w:type="pct"/>
            <w:tcBorders>
              <w:tl2br w:val="nil"/>
              <w:tr2bl w:val="nil"/>
            </w:tcBorders>
            <w:shd w:val="clear" w:color="auto" w:fill="auto"/>
            <w:vAlign w:val="center"/>
          </w:tcPr>
          <w:p w14:paraId="7AC3A157"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13</w:t>
            </w:r>
          </w:p>
        </w:tc>
        <w:tc>
          <w:tcPr>
            <w:tcW w:w="897" w:type="pct"/>
            <w:vMerge/>
            <w:tcBorders>
              <w:tl2br w:val="nil"/>
              <w:tr2bl w:val="nil"/>
            </w:tcBorders>
            <w:shd w:val="clear" w:color="auto" w:fill="auto"/>
            <w:vAlign w:val="center"/>
          </w:tcPr>
          <w:p w14:paraId="3E11805D" w14:textId="77777777" w:rsidR="00B44581" w:rsidRDefault="00B44581">
            <w:pPr>
              <w:widowControl/>
              <w:textAlignment w:val="baseline"/>
              <w:rPr>
                <w:rFonts w:ascii="宋体" w:hAnsi="宋体" w:cs="宋体"/>
                <w:color w:val="000000"/>
                <w:kern w:val="0"/>
                <w:szCs w:val="21"/>
              </w:rPr>
            </w:pPr>
          </w:p>
        </w:tc>
        <w:tc>
          <w:tcPr>
            <w:tcW w:w="1695" w:type="pct"/>
            <w:tcBorders>
              <w:tl2br w:val="nil"/>
              <w:tr2bl w:val="nil"/>
            </w:tcBorders>
            <w:shd w:val="clear" w:color="auto" w:fill="auto"/>
            <w:vAlign w:val="center"/>
          </w:tcPr>
          <w:p w14:paraId="40765011"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氢气流量计</w:t>
            </w:r>
          </w:p>
        </w:tc>
        <w:tc>
          <w:tcPr>
            <w:tcW w:w="2012" w:type="pct"/>
            <w:tcBorders>
              <w:tl2br w:val="nil"/>
              <w:tr2bl w:val="nil"/>
            </w:tcBorders>
            <w:shd w:val="clear" w:color="auto" w:fill="auto"/>
            <w:vAlign w:val="center"/>
          </w:tcPr>
          <w:p w14:paraId="15EA85AD"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氢气干燥后</w:t>
            </w:r>
          </w:p>
        </w:tc>
      </w:tr>
      <w:tr w:rsidR="00B44581" w14:paraId="4BA0AEEB" w14:textId="77777777">
        <w:trPr>
          <w:trHeight w:val="454"/>
          <w:jc w:val="center"/>
        </w:trPr>
        <w:tc>
          <w:tcPr>
            <w:tcW w:w="395" w:type="pct"/>
            <w:tcBorders>
              <w:tl2br w:val="nil"/>
              <w:tr2bl w:val="nil"/>
            </w:tcBorders>
            <w:shd w:val="clear" w:color="auto" w:fill="auto"/>
            <w:vAlign w:val="center"/>
          </w:tcPr>
          <w:p w14:paraId="4C849D2A"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14</w:t>
            </w:r>
          </w:p>
        </w:tc>
        <w:tc>
          <w:tcPr>
            <w:tcW w:w="897" w:type="pct"/>
            <w:vMerge w:val="restart"/>
            <w:tcBorders>
              <w:tl2br w:val="nil"/>
              <w:tr2bl w:val="nil"/>
            </w:tcBorders>
            <w:shd w:val="clear" w:color="auto" w:fill="auto"/>
            <w:vAlign w:val="center"/>
          </w:tcPr>
          <w:p w14:paraId="168E240F"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分析仪</w:t>
            </w:r>
          </w:p>
        </w:tc>
        <w:tc>
          <w:tcPr>
            <w:tcW w:w="1695" w:type="pct"/>
            <w:tcBorders>
              <w:tl2br w:val="nil"/>
              <w:tr2bl w:val="nil"/>
            </w:tcBorders>
            <w:shd w:val="clear" w:color="auto" w:fill="auto"/>
            <w:vAlign w:val="center"/>
          </w:tcPr>
          <w:p w14:paraId="660A1815"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氧中氢浓度分析仪</w:t>
            </w:r>
          </w:p>
        </w:tc>
        <w:tc>
          <w:tcPr>
            <w:tcW w:w="2012" w:type="pct"/>
            <w:tcBorders>
              <w:tl2br w:val="nil"/>
              <w:tr2bl w:val="nil"/>
            </w:tcBorders>
            <w:shd w:val="clear" w:color="auto" w:fill="auto"/>
            <w:vAlign w:val="center"/>
          </w:tcPr>
          <w:p w14:paraId="2C4AC628"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氧气分离器后</w:t>
            </w:r>
          </w:p>
        </w:tc>
      </w:tr>
      <w:tr w:rsidR="00B44581" w14:paraId="616E711B" w14:textId="77777777">
        <w:trPr>
          <w:trHeight w:val="454"/>
          <w:jc w:val="center"/>
        </w:trPr>
        <w:tc>
          <w:tcPr>
            <w:tcW w:w="395" w:type="pct"/>
            <w:tcBorders>
              <w:tl2br w:val="nil"/>
              <w:tr2bl w:val="nil"/>
            </w:tcBorders>
            <w:shd w:val="clear" w:color="auto" w:fill="auto"/>
            <w:vAlign w:val="center"/>
          </w:tcPr>
          <w:p w14:paraId="6E6344A9"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15</w:t>
            </w:r>
          </w:p>
        </w:tc>
        <w:tc>
          <w:tcPr>
            <w:tcW w:w="897" w:type="pct"/>
            <w:vMerge/>
            <w:tcBorders>
              <w:tl2br w:val="nil"/>
              <w:tr2bl w:val="nil"/>
            </w:tcBorders>
            <w:shd w:val="clear" w:color="auto" w:fill="auto"/>
            <w:vAlign w:val="center"/>
          </w:tcPr>
          <w:p w14:paraId="714DF8AF" w14:textId="77777777" w:rsidR="00B44581" w:rsidRDefault="00B44581">
            <w:pPr>
              <w:widowControl/>
              <w:textAlignment w:val="baseline"/>
              <w:rPr>
                <w:rFonts w:ascii="宋体" w:hAnsi="宋体" w:cs="宋体"/>
                <w:color w:val="000000"/>
                <w:kern w:val="0"/>
                <w:szCs w:val="21"/>
              </w:rPr>
            </w:pPr>
          </w:p>
        </w:tc>
        <w:tc>
          <w:tcPr>
            <w:tcW w:w="1695" w:type="pct"/>
            <w:tcBorders>
              <w:tl2br w:val="nil"/>
              <w:tr2bl w:val="nil"/>
            </w:tcBorders>
            <w:shd w:val="clear" w:color="auto" w:fill="auto"/>
            <w:vAlign w:val="center"/>
          </w:tcPr>
          <w:p w14:paraId="574A43FD"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氢中氧浓度分析仪</w:t>
            </w:r>
          </w:p>
        </w:tc>
        <w:tc>
          <w:tcPr>
            <w:tcW w:w="2012" w:type="pct"/>
            <w:tcBorders>
              <w:tl2br w:val="nil"/>
              <w:tr2bl w:val="nil"/>
            </w:tcBorders>
            <w:shd w:val="clear" w:color="auto" w:fill="auto"/>
            <w:vAlign w:val="center"/>
          </w:tcPr>
          <w:p w14:paraId="571F28D6"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氢气分离器后</w:t>
            </w:r>
          </w:p>
        </w:tc>
      </w:tr>
      <w:tr w:rsidR="00B44581" w14:paraId="3C95C209" w14:textId="77777777">
        <w:trPr>
          <w:trHeight w:val="454"/>
          <w:jc w:val="center"/>
        </w:trPr>
        <w:tc>
          <w:tcPr>
            <w:tcW w:w="395" w:type="pct"/>
            <w:tcBorders>
              <w:tl2br w:val="nil"/>
              <w:tr2bl w:val="nil"/>
            </w:tcBorders>
            <w:shd w:val="clear" w:color="auto" w:fill="auto"/>
            <w:vAlign w:val="center"/>
          </w:tcPr>
          <w:p w14:paraId="64F61111"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16</w:t>
            </w:r>
          </w:p>
        </w:tc>
        <w:tc>
          <w:tcPr>
            <w:tcW w:w="897" w:type="pct"/>
            <w:vMerge/>
            <w:tcBorders>
              <w:tl2br w:val="nil"/>
              <w:tr2bl w:val="nil"/>
            </w:tcBorders>
            <w:shd w:val="clear" w:color="auto" w:fill="auto"/>
            <w:vAlign w:val="center"/>
          </w:tcPr>
          <w:p w14:paraId="4EF9A778" w14:textId="77777777" w:rsidR="00B44581" w:rsidRDefault="00B44581">
            <w:pPr>
              <w:widowControl/>
              <w:textAlignment w:val="baseline"/>
              <w:rPr>
                <w:rFonts w:ascii="宋体" w:hAnsi="宋体" w:cs="宋体"/>
                <w:color w:val="000000"/>
                <w:kern w:val="0"/>
                <w:szCs w:val="21"/>
              </w:rPr>
            </w:pPr>
          </w:p>
        </w:tc>
        <w:tc>
          <w:tcPr>
            <w:tcW w:w="1695" w:type="pct"/>
            <w:tcBorders>
              <w:tl2br w:val="nil"/>
              <w:tr2bl w:val="nil"/>
            </w:tcBorders>
            <w:shd w:val="clear" w:color="auto" w:fill="auto"/>
            <w:vAlign w:val="center"/>
          </w:tcPr>
          <w:p w14:paraId="5A9A8ED1"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电导率传感器</w:t>
            </w:r>
          </w:p>
        </w:tc>
        <w:tc>
          <w:tcPr>
            <w:tcW w:w="2012" w:type="pct"/>
            <w:tcBorders>
              <w:tl2br w:val="nil"/>
              <w:tr2bl w:val="nil"/>
            </w:tcBorders>
            <w:shd w:val="clear" w:color="auto" w:fill="auto"/>
            <w:vAlign w:val="center"/>
          </w:tcPr>
          <w:p w14:paraId="7665DB2A"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电解槽阴阳极入口</w:t>
            </w:r>
          </w:p>
        </w:tc>
      </w:tr>
      <w:tr w:rsidR="00B44581" w14:paraId="4721801E" w14:textId="77777777">
        <w:trPr>
          <w:trHeight w:val="454"/>
          <w:jc w:val="center"/>
        </w:trPr>
        <w:tc>
          <w:tcPr>
            <w:tcW w:w="395" w:type="pct"/>
            <w:tcBorders>
              <w:tl2br w:val="nil"/>
              <w:tr2bl w:val="nil"/>
            </w:tcBorders>
            <w:shd w:val="clear" w:color="auto" w:fill="auto"/>
            <w:vAlign w:val="center"/>
          </w:tcPr>
          <w:p w14:paraId="58419CC6"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17</w:t>
            </w:r>
          </w:p>
        </w:tc>
        <w:tc>
          <w:tcPr>
            <w:tcW w:w="897" w:type="pct"/>
            <w:vMerge/>
            <w:tcBorders>
              <w:tl2br w:val="nil"/>
              <w:tr2bl w:val="nil"/>
            </w:tcBorders>
            <w:shd w:val="clear" w:color="auto" w:fill="auto"/>
            <w:vAlign w:val="center"/>
          </w:tcPr>
          <w:p w14:paraId="68283909" w14:textId="77777777" w:rsidR="00B44581" w:rsidRDefault="00B44581">
            <w:pPr>
              <w:widowControl/>
              <w:textAlignment w:val="baseline"/>
              <w:rPr>
                <w:rFonts w:ascii="宋体" w:hAnsi="宋体" w:cs="宋体"/>
                <w:color w:val="000000"/>
                <w:kern w:val="0"/>
                <w:szCs w:val="21"/>
              </w:rPr>
            </w:pPr>
          </w:p>
        </w:tc>
        <w:tc>
          <w:tcPr>
            <w:tcW w:w="1695" w:type="pct"/>
            <w:tcBorders>
              <w:tl2br w:val="nil"/>
              <w:tr2bl w:val="nil"/>
            </w:tcBorders>
            <w:shd w:val="clear" w:color="auto" w:fill="auto"/>
            <w:vAlign w:val="center"/>
          </w:tcPr>
          <w:p w14:paraId="6A20F7B1"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露点传感器</w:t>
            </w:r>
          </w:p>
        </w:tc>
        <w:tc>
          <w:tcPr>
            <w:tcW w:w="2012" w:type="pct"/>
            <w:tcBorders>
              <w:tl2br w:val="nil"/>
              <w:tr2bl w:val="nil"/>
            </w:tcBorders>
            <w:shd w:val="clear" w:color="auto" w:fill="auto"/>
            <w:vAlign w:val="center"/>
          </w:tcPr>
          <w:p w14:paraId="0DCB30F3"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氢气流量计前</w:t>
            </w:r>
          </w:p>
        </w:tc>
      </w:tr>
    </w:tbl>
    <w:p w14:paraId="6B3CCE52" w14:textId="77777777" w:rsidR="00B44581" w:rsidRDefault="00195D4B">
      <w:pPr>
        <w:tabs>
          <w:tab w:val="left" w:pos="900"/>
        </w:tabs>
        <w:adjustRightInd w:val="0"/>
        <w:snapToGrid w:val="0"/>
        <w:spacing w:beforeLines="50" w:before="156" w:line="360" w:lineRule="auto"/>
        <w:ind w:firstLineChars="200" w:firstLine="420"/>
        <w:rPr>
          <w:szCs w:val="21"/>
        </w:rPr>
      </w:pPr>
      <w:r>
        <w:rPr>
          <w:rFonts w:hint="eastAsia"/>
          <w:szCs w:val="21"/>
        </w:rPr>
        <w:t>9.</w:t>
      </w:r>
      <w:r>
        <w:rPr>
          <w:rFonts w:hint="eastAsia"/>
          <w:szCs w:val="21"/>
        </w:rPr>
        <w:t>备品备件清单</w:t>
      </w:r>
    </w:p>
    <w:tbl>
      <w:tblPr>
        <w:tblW w:w="4996" w:type="pct"/>
        <w:jc w:val="center"/>
        <w:tblBorders>
          <w:top w:val="single" w:sz="4" w:space="0" w:color="7E7E7E"/>
          <w:left w:val="single" w:sz="4" w:space="0" w:color="7E7E7E"/>
          <w:bottom w:val="single" w:sz="4" w:space="0" w:color="7E7E7E"/>
          <w:right w:val="single" w:sz="4" w:space="0" w:color="7E7E7E"/>
          <w:insideH w:val="single" w:sz="4" w:space="0" w:color="7E7E7E"/>
          <w:insideV w:val="single" w:sz="4" w:space="0" w:color="7E7E7E"/>
        </w:tblBorders>
        <w:tblLook w:val="04A0" w:firstRow="1" w:lastRow="0" w:firstColumn="1" w:lastColumn="0" w:noHBand="0" w:noVBand="1"/>
      </w:tblPr>
      <w:tblGrid>
        <w:gridCol w:w="705"/>
        <w:gridCol w:w="1269"/>
        <w:gridCol w:w="5855"/>
        <w:gridCol w:w="1224"/>
      </w:tblGrid>
      <w:tr w:rsidR="00B44581" w14:paraId="551D23ED" w14:textId="77777777">
        <w:trPr>
          <w:trHeight w:val="680"/>
          <w:jc w:val="center"/>
        </w:trPr>
        <w:tc>
          <w:tcPr>
            <w:tcW w:w="389" w:type="pct"/>
            <w:shd w:val="clear" w:color="auto" w:fill="auto"/>
            <w:vAlign w:val="center"/>
          </w:tcPr>
          <w:p w14:paraId="16C40E50"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序号</w:t>
            </w:r>
          </w:p>
        </w:tc>
        <w:tc>
          <w:tcPr>
            <w:tcW w:w="701" w:type="pct"/>
            <w:shd w:val="clear" w:color="auto" w:fill="auto"/>
            <w:vAlign w:val="center"/>
          </w:tcPr>
          <w:p w14:paraId="7A65C38A"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名称</w:t>
            </w:r>
          </w:p>
        </w:tc>
        <w:tc>
          <w:tcPr>
            <w:tcW w:w="3233" w:type="pct"/>
            <w:shd w:val="clear" w:color="auto" w:fill="auto"/>
            <w:vAlign w:val="center"/>
          </w:tcPr>
          <w:p w14:paraId="2D0B72FB"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技术参数</w:t>
            </w:r>
          </w:p>
        </w:tc>
        <w:tc>
          <w:tcPr>
            <w:tcW w:w="676" w:type="pct"/>
            <w:shd w:val="clear" w:color="auto" w:fill="auto"/>
            <w:vAlign w:val="center"/>
          </w:tcPr>
          <w:p w14:paraId="2B46C5C0"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数量</w:t>
            </w:r>
          </w:p>
        </w:tc>
      </w:tr>
      <w:tr w:rsidR="00B44581" w14:paraId="2B30A99C" w14:textId="77777777">
        <w:trPr>
          <w:trHeight w:val="680"/>
          <w:jc w:val="center"/>
        </w:trPr>
        <w:tc>
          <w:tcPr>
            <w:tcW w:w="389" w:type="pct"/>
            <w:shd w:val="clear" w:color="auto" w:fill="auto"/>
            <w:vAlign w:val="center"/>
          </w:tcPr>
          <w:p w14:paraId="59F81862"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lastRenderedPageBreak/>
              <w:t>1</w:t>
            </w:r>
          </w:p>
        </w:tc>
        <w:tc>
          <w:tcPr>
            <w:tcW w:w="701" w:type="pct"/>
            <w:shd w:val="clear" w:color="auto" w:fill="auto"/>
            <w:vAlign w:val="center"/>
          </w:tcPr>
          <w:p w14:paraId="1DCC46EA"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干燥过滤用硅胶</w:t>
            </w:r>
          </w:p>
        </w:tc>
        <w:tc>
          <w:tcPr>
            <w:tcW w:w="3233" w:type="pct"/>
            <w:shd w:val="clear" w:color="auto" w:fill="auto"/>
            <w:vAlign w:val="center"/>
          </w:tcPr>
          <w:p w14:paraId="40C93448"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蓝色，珠状颗粒，细孔硅胶，规格</w:t>
            </w:r>
            <w:r>
              <w:rPr>
                <w:rFonts w:ascii="宋体" w:hAnsi="宋体" w:cs="宋体" w:hint="eastAsia"/>
                <w:color w:val="000000"/>
                <w:kern w:val="0"/>
                <w:szCs w:val="21"/>
              </w:rPr>
              <w:t>2-4mm</w:t>
            </w:r>
          </w:p>
        </w:tc>
        <w:tc>
          <w:tcPr>
            <w:tcW w:w="676" w:type="pct"/>
            <w:shd w:val="clear" w:color="auto" w:fill="auto"/>
            <w:vAlign w:val="center"/>
          </w:tcPr>
          <w:p w14:paraId="01E78D9E"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5kg</w:t>
            </w:r>
          </w:p>
        </w:tc>
      </w:tr>
      <w:tr w:rsidR="00B44581" w14:paraId="5901F9FB" w14:textId="77777777">
        <w:trPr>
          <w:trHeight w:val="680"/>
          <w:jc w:val="center"/>
        </w:trPr>
        <w:tc>
          <w:tcPr>
            <w:tcW w:w="389" w:type="pct"/>
            <w:shd w:val="clear" w:color="auto" w:fill="auto"/>
            <w:vAlign w:val="center"/>
          </w:tcPr>
          <w:p w14:paraId="04E79CE5"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2</w:t>
            </w:r>
          </w:p>
        </w:tc>
        <w:tc>
          <w:tcPr>
            <w:tcW w:w="701" w:type="pct"/>
            <w:shd w:val="clear" w:color="auto" w:fill="auto"/>
            <w:vAlign w:val="center"/>
          </w:tcPr>
          <w:p w14:paraId="447AB1CB"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干燥过滤用分子筛</w:t>
            </w:r>
          </w:p>
        </w:tc>
        <w:tc>
          <w:tcPr>
            <w:tcW w:w="3233" w:type="pct"/>
            <w:shd w:val="clear" w:color="auto" w:fill="auto"/>
            <w:vAlign w:val="center"/>
          </w:tcPr>
          <w:p w14:paraId="32037FDB"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尺寸</w:t>
            </w:r>
            <w:r>
              <w:rPr>
                <w:rFonts w:ascii="宋体" w:hAnsi="宋体" w:cs="宋体" w:hint="eastAsia"/>
                <w:color w:val="000000"/>
                <w:kern w:val="0"/>
                <w:szCs w:val="21"/>
              </w:rPr>
              <w:t>8</w:t>
            </w:r>
            <w:r>
              <w:rPr>
                <w:rFonts w:ascii="宋体" w:hAnsi="宋体" w:cs="宋体" w:hint="eastAsia"/>
                <w:color w:val="000000"/>
                <w:kern w:val="0"/>
                <w:szCs w:val="21"/>
              </w:rPr>
              <w:t>×</w:t>
            </w:r>
            <w:r>
              <w:rPr>
                <w:rFonts w:ascii="宋体" w:hAnsi="宋体" w:cs="宋体" w:hint="eastAsia"/>
                <w:color w:val="000000"/>
                <w:kern w:val="0"/>
                <w:szCs w:val="21"/>
              </w:rPr>
              <w:t>12</w:t>
            </w:r>
            <w:r>
              <w:rPr>
                <w:rFonts w:ascii="宋体" w:hAnsi="宋体" w:cs="宋体" w:hint="eastAsia"/>
                <w:color w:val="000000"/>
                <w:kern w:val="0"/>
                <w:szCs w:val="21"/>
              </w:rPr>
              <w:t>目，</w:t>
            </w:r>
            <w:r>
              <w:rPr>
                <w:rFonts w:ascii="宋体" w:hAnsi="宋体" w:cs="宋体" w:hint="eastAsia"/>
                <w:color w:val="000000"/>
                <w:kern w:val="0"/>
                <w:szCs w:val="21"/>
              </w:rPr>
              <w:t>13X APG</w:t>
            </w:r>
          </w:p>
        </w:tc>
        <w:tc>
          <w:tcPr>
            <w:tcW w:w="676" w:type="pct"/>
            <w:shd w:val="clear" w:color="auto" w:fill="auto"/>
            <w:vAlign w:val="center"/>
          </w:tcPr>
          <w:p w14:paraId="4B4CB67F"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20kg</w:t>
            </w:r>
          </w:p>
        </w:tc>
      </w:tr>
      <w:tr w:rsidR="00B44581" w14:paraId="12289EF0" w14:textId="77777777">
        <w:trPr>
          <w:trHeight w:val="680"/>
          <w:jc w:val="center"/>
        </w:trPr>
        <w:tc>
          <w:tcPr>
            <w:tcW w:w="389" w:type="pct"/>
            <w:shd w:val="clear" w:color="auto" w:fill="auto"/>
            <w:vAlign w:val="center"/>
          </w:tcPr>
          <w:p w14:paraId="3BDFF5D7"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3</w:t>
            </w:r>
          </w:p>
        </w:tc>
        <w:tc>
          <w:tcPr>
            <w:tcW w:w="701" w:type="pct"/>
            <w:shd w:val="clear" w:color="auto" w:fill="auto"/>
            <w:vAlign w:val="center"/>
          </w:tcPr>
          <w:p w14:paraId="19E702EA"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法兰密封垫</w:t>
            </w:r>
          </w:p>
        </w:tc>
        <w:tc>
          <w:tcPr>
            <w:tcW w:w="3233" w:type="pct"/>
            <w:shd w:val="clear" w:color="auto" w:fill="auto"/>
            <w:vAlign w:val="center"/>
          </w:tcPr>
          <w:p w14:paraId="4E677B43"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公称直径包括但不限于</w:t>
            </w:r>
            <w:r>
              <w:rPr>
                <w:rFonts w:ascii="宋体" w:hAnsi="宋体" w:cs="宋体" w:hint="eastAsia"/>
                <w:color w:val="000000"/>
                <w:kern w:val="0"/>
                <w:szCs w:val="21"/>
              </w:rPr>
              <w:t>DN15/DN20/DN25/DN32/DN40/DN50/DN65</w:t>
            </w:r>
            <w:r>
              <w:rPr>
                <w:rFonts w:ascii="宋体" w:hAnsi="宋体" w:cs="宋体" w:hint="eastAsia"/>
                <w:color w:val="000000"/>
                <w:kern w:val="0"/>
                <w:szCs w:val="21"/>
              </w:rPr>
              <w:t>各一个，材质</w:t>
            </w:r>
            <w:r>
              <w:rPr>
                <w:rFonts w:ascii="宋体" w:hAnsi="宋体" w:cs="宋体" w:hint="eastAsia"/>
                <w:color w:val="000000"/>
                <w:kern w:val="0"/>
                <w:szCs w:val="21"/>
              </w:rPr>
              <w:t>316</w:t>
            </w:r>
            <w:r>
              <w:rPr>
                <w:rFonts w:ascii="宋体" w:hAnsi="宋体" w:cs="宋体" w:hint="eastAsia"/>
                <w:color w:val="000000"/>
                <w:kern w:val="0"/>
                <w:szCs w:val="21"/>
              </w:rPr>
              <w:t>不锈钢</w:t>
            </w:r>
          </w:p>
        </w:tc>
        <w:tc>
          <w:tcPr>
            <w:tcW w:w="676" w:type="pct"/>
            <w:shd w:val="clear" w:color="auto" w:fill="auto"/>
            <w:vAlign w:val="center"/>
          </w:tcPr>
          <w:p w14:paraId="72F09247"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1</w:t>
            </w:r>
            <w:r>
              <w:rPr>
                <w:rFonts w:ascii="宋体" w:hAnsi="宋体" w:cs="宋体" w:hint="eastAsia"/>
                <w:color w:val="000000"/>
                <w:kern w:val="0"/>
                <w:szCs w:val="21"/>
              </w:rPr>
              <w:t>套</w:t>
            </w:r>
          </w:p>
        </w:tc>
      </w:tr>
      <w:tr w:rsidR="00B44581" w14:paraId="4415749F" w14:textId="77777777">
        <w:trPr>
          <w:trHeight w:val="680"/>
          <w:jc w:val="center"/>
        </w:trPr>
        <w:tc>
          <w:tcPr>
            <w:tcW w:w="389" w:type="pct"/>
            <w:shd w:val="clear" w:color="auto" w:fill="auto"/>
            <w:vAlign w:val="center"/>
          </w:tcPr>
          <w:p w14:paraId="3B661B74"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4</w:t>
            </w:r>
          </w:p>
        </w:tc>
        <w:tc>
          <w:tcPr>
            <w:tcW w:w="701" w:type="pct"/>
            <w:shd w:val="clear" w:color="auto" w:fill="auto"/>
            <w:vAlign w:val="center"/>
          </w:tcPr>
          <w:p w14:paraId="573808CE"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阀门垫片</w:t>
            </w:r>
          </w:p>
        </w:tc>
        <w:tc>
          <w:tcPr>
            <w:tcW w:w="3233" w:type="pct"/>
            <w:shd w:val="clear" w:color="auto" w:fill="auto"/>
            <w:vAlign w:val="center"/>
          </w:tcPr>
          <w:p w14:paraId="1BB6B49C"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公称直径包括但不限于</w:t>
            </w:r>
            <w:r>
              <w:rPr>
                <w:rFonts w:ascii="宋体" w:hAnsi="宋体" w:cs="宋体" w:hint="eastAsia"/>
                <w:color w:val="000000"/>
                <w:kern w:val="0"/>
                <w:szCs w:val="21"/>
              </w:rPr>
              <w:t>DN15/DN20/DN25/DN32/DN40/DN50</w:t>
            </w:r>
            <w:r>
              <w:rPr>
                <w:rFonts w:ascii="宋体" w:hAnsi="宋体" w:cs="宋体" w:hint="eastAsia"/>
                <w:color w:val="000000"/>
                <w:kern w:val="0"/>
                <w:szCs w:val="21"/>
              </w:rPr>
              <w:t>各一个，材质</w:t>
            </w:r>
            <w:r>
              <w:rPr>
                <w:rFonts w:ascii="宋体" w:hAnsi="宋体" w:cs="宋体" w:hint="eastAsia"/>
                <w:color w:val="000000"/>
                <w:kern w:val="0"/>
                <w:szCs w:val="21"/>
              </w:rPr>
              <w:t>316</w:t>
            </w:r>
            <w:r>
              <w:rPr>
                <w:rFonts w:ascii="宋体" w:hAnsi="宋体" w:cs="宋体" w:hint="eastAsia"/>
                <w:color w:val="000000"/>
                <w:kern w:val="0"/>
                <w:szCs w:val="21"/>
              </w:rPr>
              <w:t>不锈钢</w:t>
            </w:r>
          </w:p>
        </w:tc>
        <w:tc>
          <w:tcPr>
            <w:tcW w:w="676" w:type="pct"/>
            <w:shd w:val="clear" w:color="auto" w:fill="auto"/>
            <w:vAlign w:val="center"/>
          </w:tcPr>
          <w:p w14:paraId="4B3B7C1E"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1</w:t>
            </w:r>
            <w:r>
              <w:rPr>
                <w:rFonts w:ascii="宋体" w:hAnsi="宋体" w:cs="宋体" w:hint="eastAsia"/>
                <w:color w:val="000000"/>
                <w:kern w:val="0"/>
                <w:szCs w:val="21"/>
              </w:rPr>
              <w:t>套</w:t>
            </w:r>
          </w:p>
        </w:tc>
      </w:tr>
      <w:tr w:rsidR="00B44581" w14:paraId="054A6C26" w14:textId="77777777">
        <w:trPr>
          <w:trHeight w:val="680"/>
          <w:jc w:val="center"/>
        </w:trPr>
        <w:tc>
          <w:tcPr>
            <w:tcW w:w="389" w:type="pct"/>
            <w:shd w:val="clear" w:color="auto" w:fill="auto"/>
            <w:vAlign w:val="center"/>
          </w:tcPr>
          <w:p w14:paraId="0627DCEB"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5</w:t>
            </w:r>
          </w:p>
        </w:tc>
        <w:tc>
          <w:tcPr>
            <w:tcW w:w="701" w:type="pct"/>
            <w:shd w:val="clear" w:color="auto" w:fill="auto"/>
            <w:vAlign w:val="center"/>
          </w:tcPr>
          <w:p w14:paraId="4252DF17"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卡套针阀</w:t>
            </w:r>
          </w:p>
        </w:tc>
        <w:tc>
          <w:tcPr>
            <w:tcW w:w="3233" w:type="pct"/>
            <w:shd w:val="clear" w:color="auto" w:fill="auto"/>
            <w:vAlign w:val="center"/>
          </w:tcPr>
          <w:p w14:paraId="00454648"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适配工作介质：氢气</w:t>
            </w:r>
            <w:r>
              <w:rPr>
                <w:rFonts w:ascii="宋体" w:hAnsi="宋体" w:cs="宋体" w:hint="eastAsia"/>
                <w:color w:val="000000"/>
                <w:kern w:val="0"/>
                <w:szCs w:val="21"/>
              </w:rPr>
              <w:t>/</w:t>
            </w:r>
            <w:r>
              <w:rPr>
                <w:rFonts w:ascii="宋体" w:hAnsi="宋体" w:cs="宋体" w:hint="eastAsia"/>
                <w:color w:val="000000"/>
                <w:kern w:val="0"/>
                <w:szCs w:val="21"/>
              </w:rPr>
              <w:t>氧气，材质：</w:t>
            </w:r>
            <w:r>
              <w:rPr>
                <w:rFonts w:ascii="宋体" w:hAnsi="宋体" w:cs="宋体" w:hint="eastAsia"/>
                <w:color w:val="000000"/>
                <w:kern w:val="0"/>
                <w:szCs w:val="21"/>
              </w:rPr>
              <w:t>316</w:t>
            </w:r>
            <w:r>
              <w:rPr>
                <w:rFonts w:ascii="宋体" w:hAnsi="宋体" w:cs="宋体" w:hint="eastAsia"/>
                <w:color w:val="000000"/>
                <w:kern w:val="0"/>
                <w:szCs w:val="21"/>
              </w:rPr>
              <w:t>不锈钢</w:t>
            </w:r>
          </w:p>
        </w:tc>
        <w:tc>
          <w:tcPr>
            <w:tcW w:w="676" w:type="pct"/>
            <w:shd w:val="clear" w:color="auto" w:fill="auto"/>
            <w:vAlign w:val="center"/>
          </w:tcPr>
          <w:p w14:paraId="7CA5F239"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2</w:t>
            </w:r>
            <w:r>
              <w:rPr>
                <w:rFonts w:ascii="宋体" w:hAnsi="宋体" w:cs="宋体" w:hint="eastAsia"/>
                <w:color w:val="000000"/>
                <w:kern w:val="0"/>
                <w:szCs w:val="21"/>
              </w:rPr>
              <w:t>个</w:t>
            </w:r>
          </w:p>
        </w:tc>
      </w:tr>
      <w:tr w:rsidR="00B44581" w14:paraId="72683F81" w14:textId="77777777">
        <w:trPr>
          <w:trHeight w:val="680"/>
          <w:jc w:val="center"/>
        </w:trPr>
        <w:tc>
          <w:tcPr>
            <w:tcW w:w="389" w:type="pct"/>
            <w:shd w:val="clear" w:color="auto" w:fill="auto"/>
            <w:vAlign w:val="center"/>
          </w:tcPr>
          <w:p w14:paraId="13239DD6"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6</w:t>
            </w:r>
          </w:p>
        </w:tc>
        <w:tc>
          <w:tcPr>
            <w:tcW w:w="701" w:type="pct"/>
            <w:shd w:val="clear" w:color="auto" w:fill="auto"/>
            <w:vAlign w:val="center"/>
          </w:tcPr>
          <w:p w14:paraId="586ADEC7"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中间继电器</w:t>
            </w:r>
          </w:p>
        </w:tc>
        <w:tc>
          <w:tcPr>
            <w:tcW w:w="3233" w:type="pct"/>
            <w:shd w:val="clear" w:color="auto" w:fill="auto"/>
            <w:vAlign w:val="center"/>
          </w:tcPr>
          <w:p w14:paraId="16F14F70"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DC24V/DC220V</w:t>
            </w:r>
            <w:r>
              <w:rPr>
                <w:rFonts w:ascii="宋体" w:hAnsi="宋体" w:cs="宋体" w:hint="eastAsia"/>
                <w:color w:val="000000"/>
                <w:kern w:val="0"/>
                <w:szCs w:val="21"/>
              </w:rPr>
              <w:t>各</w:t>
            </w:r>
            <w:r>
              <w:rPr>
                <w:rFonts w:ascii="宋体" w:hAnsi="宋体" w:cs="宋体" w:hint="eastAsia"/>
                <w:color w:val="000000"/>
                <w:kern w:val="0"/>
                <w:szCs w:val="21"/>
              </w:rPr>
              <w:t>2</w:t>
            </w:r>
            <w:r>
              <w:rPr>
                <w:rFonts w:ascii="宋体" w:hAnsi="宋体" w:cs="宋体" w:hint="eastAsia"/>
                <w:color w:val="000000"/>
                <w:kern w:val="0"/>
                <w:szCs w:val="21"/>
              </w:rPr>
              <w:t>个</w:t>
            </w:r>
          </w:p>
        </w:tc>
        <w:tc>
          <w:tcPr>
            <w:tcW w:w="676" w:type="pct"/>
            <w:shd w:val="clear" w:color="auto" w:fill="auto"/>
            <w:vAlign w:val="center"/>
          </w:tcPr>
          <w:p w14:paraId="428138AE"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1</w:t>
            </w:r>
            <w:r>
              <w:rPr>
                <w:rFonts w:ascii="宋体" w:hAnsi="宋体" w:cs="宋体" w:hint="eastAsia"/>
                <w:color w:val="000000"/>
                <w:kern w:val="0"/>
                <w:szCs w:val="21"/>
              </w:rPr>
              <w:t>套</w:t>
            </w:r>
          </w:p>
        </w:tc>
      </w:tr>
      <w:tr w:rsidR="00B44581" w14:paraId="28E016F7" w14:textId="77777777">
        <w:trPr>
          <w:trHeight w:val="680"/>
          <w:jc w:val="center"/>
        </w:trPr>
        <w:tc>
          <w:tcPr>
            <w:tcW w:w="389" w:type="pct"/>
            <w:shd w:val="clear" w:color="auto" w:fill="auto"/>
            <w:vAlign w:val="center"/>
          </w:tcPr>
          <w:p w14:paraId="24591EF7"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7</w:t>
            </w:r>
          </w:p>
        </w:tc>
        <w:tc>
          <w:tcPr>
            <w:tcW w:w="701" w:type="pct"/>
            <w:shd w:val="clear" w:color="auto" w:fill="auto"/>
            <w:vAlign w:val="center"/>
          </w:tcPr>
          <w:p w14:paraId="0A05C12D"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泵润滑油</w:t>
            </w:r>
          </w:p>
        </w:tc>
        <w:tc>
          <w:tcPr>
            <w:tcW w:w="3233" w:type="pct"/>
            <w:shd w:val="clear" w:color="auto" w:fill="auto"/>
            <w:vAlign w:val="center"/>
          </w:tcPr>
          <w:p w14:paraId="19D08DDA"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适配系统配置的泵使用</w:t>
            </w:r>
          </w:p>
        </w:tc>
        <w:tc>
          <w:tcPr>
            <w:tcW w:w="676" w:type="pct"/>
            <w:shd w:val="clear" w:color="auto" w:fill="auto"/>
            <w:vAlign w:val="center"/>
          </w:tcPr>
          <w:p w14:paraId="70DEA801"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16L</w:t>
            </w:r>
          </w:p>
        </w:tc>
      </w:tr>
    </w:tbl>
    <w:p w14:paraId="37DDCB16" w14:textId="77777777" w:rsidR="00B44581" w:rsidRDefault="00195D4B">
      <w:pPr>
        <w:tabs>
          <w:tab w:val="left" w:pos="900"/>
        </w:tabs>
        <w:adjustRightInd w:val="0"/>
        <w:snapToGrid w:val="0"/>
        <w:spacing w:beforeLines="50" w:before="156" w:line="360" w:lineRule="auto"/>
        <w:ind w:firstLineChars="200" w:firstLine="420"/>
        <w:rPr>
          <w:szCs w:val="21"/>
        </w:rPr>
      </w:pPr>
      <w:r>
        <w:rPr>
          <w:rFonts w:hint="eastAsia"/>
          <w:szCs w:val="21"/>
        </w:rPr>
        <w:t>10</w:t>
      </w:r>
      <w:r>
        <w:rPr>
          <w:rFonts w:hint="eastAsia"/>
          <w:szCs w:val="21"/>
        </w:rPr>
        <w:t>.</w:t>
      </w:r>
      <w:r>
        <w:rPr>
          <w:rFonts w:hint="eastAsia"/>
          <w:szCs w:val="21"/>
        </w:rPr>
        <w:t>采购货物明细</w:t>
      </w:r>
    </w:p>
    <w:tbl>
      <w:tblPr>
        <w:tblW w:w="4996" w:type="pct"/>
        <w:jc w:val="center"/>
        <w:tblBorders>
          <w:top w:val="single" w:sz="4" w:space="0" w:color="7E7E7E"/>
          <w:left w:val="single" w:sz="4" w:space="0" w:color="7E7E7E"/>
          <w:bottom w:val="single" w:sz="4" w:space="0" w:color="7E7E7E"/>
          <w:right w:val="single" w:sz="4" w:space="0" w:color="7E7E7E"/>
          <w:insideH w:val="single" w:sz="4" w:space="0" w:color="7E7E7E"/>
          <w:insideV w:val="single" w:sz="4" w:space="0" w:color="7E7E7E"/>
        </w:tblBorders>
        <w:tblLook w:val="04A0" w:firstRow="1" w:lastRow="0" w:firstColumn="1" w:lastColumn="0" w:noHBand="0" w:noVBand="1"/>
      </w:tblPr>
      <w:tblGrid>
        <w:gridCol w:w="711"/>
        <w:gridCol w:w="1954"/>
        <w:gridCol w:w="1313"/>
        <w:gridCol w:w="5075"/>
      </w:tblGrid>
      <w:tr w:rsidR="00B44581" w14:paraId="1A59F3C1" w14:textId="77777777">
        <w:trPr>
          <w:trHeight w:val="680"/>
          <w:jc w:val="center"/>
        </w:trPr>
        <w:tc>
          <w:tcPr>
            <w:tcW w:w="392" w:type="pct"/>
            <w:shd w:val="clear" w:color="auto" w:fill="auto"/>
            <w:vAlign w:val="center"/>
          </w:tcPr>
          <w:p w14:paraId="52C4DE29"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序号</w:t>
            </w:r>
          </w:p>
        </w:tc>
        <w:tc>
          <w:tcPr>
            <w:tcW w:w="1079" w:type="pct"/>
            <w:shd w:val="clear" w:color="auto" w:fill="auto"/>
            <w:vAlign w:val="center"/>
          </w:tcPr>
          <w:p w14:paraId="658BBC8F"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名称</w:t>
            </w:r>
          </w:p>
        </w:tc>
        <w:tc>
          <w:tcPr>
            <w:tcW w:w="725" w:type="pct"/>
            <w:shd w:val="clear" w:color="auto" w:fill="auto"/>
            <w:vAlign w:val="center"/>
          </w:tcPr>
          <w:p w14:paraId="3CCDA8D8"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数量及单位</w:t>
            </w:r>
          </w:p>
        </w:tc>
        <w:tc>
          <w:tcPr>
            <w:tcW w:w="2802" w:type="pct"/>
            <w:shd w:val="clear" w:color="auto" w:fill="auto"/>
            <w:vAlign w:val="center"/>
          </w:tcPr>
          <w:p w14:paraId="38D339B7"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备注</w:t>
            </w:r>
          </w:p>
        </w:tc>
      </w:tr>
      <w:tr w:rsidR="00B44581" w14:paraId="6A9D725E" w14:textId="77777777">
        <w:trPr>
          <w:trHeight w:val="680"/>
          <w:jc w:val="center"/>
        </w:trPr>
        <w:tc>
          <w:tcPr>
            <w:tcW w:w="392" w:type="pct"/>
            <w:shd w:val="clear" w:color="auto" w:fill="auto"/>
            <w:vAlign w:val="center"/>
          </w:tcPr>
          <w:p w14:paraId="07E8F787"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1</w:t>
            </w:r>
          </w:p>
        </w:tc>
        <w:tc>
          <w:tcPr>
            <w:tcW w:w="1079" w:type="pct"/>
            <w:shd w:val="clear" w:color="auto" w:fill="auto"/>
            <w:vAlign w:val="center"/>
          </w:tcPr>
          <w:p w14:paraId="0F6CA34E"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300kW AEM</w:t>
            </w:r>
            <w:r>
              <w:rPr>
                <w:rFonts w:ascii="宋体" w:hAnsi="宋体" w:cs="宋体" w:hint="eastAsia"/>
                <w:color w:val="000000"/>
                <w:kern w:val="0"/>
                <w:szCs w:val="21"/>
              </w:rPr>
              <w:t>电解槽测试系统</w:t>
            </w:r>
          </w:p>
        </w:tc>
        <w:tc>
          <w:tcPr>
            <w:tcW w:w="725" w:type="pct"/>
            <w:shd w:val="clear" w:color="auto" w:fill="auto"/>
            <w:vAlign w:val="center"/>
          </w:tcPr>
          <w:p w14:paraId="55C18FB9"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1</w:t>
            </w:r>
            <w:r>
              <w:rPr>
                <w:rFonts w:ascii="宋体" w:hAnsi="宋体" w:cs="宋体" w:hint="eastAsia"/>
                <w:color w:val="000000"/>
                <w:kern w:val="0"/>
                <w:szCs w:val="21"/>
              </w:rPr>
              <w:t>套</w:t>
            </w:r>
          </w:p>
        </w:tc>
        <w:tc>
          <w:tcPr>
            <w:tcW w:w="2802" w:type="pct"/>
            <w:shd w:val="clear" w:color="auto" w:fill="auto"/>
            <w:vAlign w:val="center"/>
          </w:tcPr>
          <w:p w14:paraId="7DB3825F"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采用</w:t>
            </w:r>
            <w:r>
              <w:rPr>
                <w:rFonts w:ascii="宋体" w:hAnsi="宋体" w:cs="宋体"/>
                <w:color w:val="000000"/>
                <w:kern w:val="0"/>
                <w:szCs w:val="21"/>
              </w:rPr>
              <w:t>撬装</w:t>
            </w:r>
            <w:r>
              <w:rPr>
                <w:rFonts w:ascii="宋体" w:hAnsi="宋体" w:cs="宋体" w:hint="eastAsia"/>
                <w:color w:val="000000"/>
                <w:kern w:val="0"/>
                <w:szCs w:val="21"/>
              </w:rPr>
              <w:t>形式</w:t>
            </w:r>
          </w:p>
        </w:tc>
      </w:tr>
      <w:tr w:rsidR="00B44581" w14:paraId="7B2BCF16" w14:textId="77777777">
        <w:trPr>
          <w:trHeight w:val="680"/>
          <w:jc w:val="center"/>
        </w:trPr>
        <w:tc>
          <w:tcPr>
            <w:tcW w:w="392" w:type="pct"/>
            <w:shd w:val="clear" w:color="auto" w:fill="auto"/>
            <w:vAlign w:val="center"/>
          </w:tcPr>
          <w:p w14:paraId="353963BB"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1.1</w:t>
            </w:r>
          </w:p>
        </w:tc>
        <w:tc>
          <w:tcPr>
            <w:tcW w:w="1079" w:type="pct"/>
            <w:shd w:val="clear" w:color="auto" w:fill="auto"/>
            <w:vAlign w:val="center"/>
          </w:tcPr>
          <w:p w14:paraId="75B3BFC4"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氢气液分离模块</w:t>
            </w:r>
          </w:p>
        </w:tc>
        <w:tc>
          <w:tcPr>
            <w:tcW w:w="725" w:type="pct"/>
            <w:shd w:val="clear" w:color="auto" w:fill="auto"/>
            <w:vAlign w:val="center"/>
          </w:tcPr>
          <w:p w14:paraId="0BD0C34F"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1</w:t>
            </w:r>
            <w:r>
              <w:rPr>
                <w:rFonts w:ascii="宋体" w:hAnsi="宋体" w:cs="宋体" w:hint="eastAsia"/>
                <w:color w:val="000000"/>
                <w:kern w:val="0"/>
                <w:szCs w:val="21"/>
              </w:rPr>
              <w:t>套</w:t>
            </w:r>
          </w:p>
        </w:tc>
        <w:tc>
          <w:tcPr>
            <w:tcW w:w="2802" w:type="pct"/>
            <w:shd w:val="clear" w:color="auto" w:fill="auto"/>
            <w:vAlign w:val="center"/>
          </w:tcPr>
          <w:p w14:paraId="62E15FF9"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用于氢气的气液分离，包含氢气气液分离器</w:t>
            </w:r>
            <w:r>
              <w:rPr>
                <w:rFonts w:ascii="宋体" w:hAnsi="宋体" w:cs="宋体" w:hint="eastAsia"/>
                <w:color w:val="000000"/>
                <w:kern w:val="0"/>
                <w:szCs w:val="21"/>
              </w:rPr>
              <w:t>/</w:t>
            </w:r>
            <w:r>
              <w:rPr>
                <w:rFonts w:ascii="宋体" w:hAnsi="宋体" w:cs="宋体" w:hint="eastAsia"/>
                <w:color w:val="000000"/>
                <w:kern w:val="0"/>
                <w:szCs w:val="21"/>
              </w:rPr>
              <w:t>洗涤器</w:t>
            </w:r>
            <w:r>
              <w:rPr>
                <w:rFonts w:ascii="宋体" w:hAnsi="宋体" w:cs="宋体" w:hint="eastAsia"/>
                <w:color w:val="000000"/>
                <w:kern w:val="0"/>
                <w:szCs w:val="21"/>
              </w:rPr>
              <w:t>/</w:t>
            </w:r>
            <w:r>
              <w:rPr>
                <w:rFonts w:ascii="宋体" w:hAnsi="宋体" w:cs="宋体" w:hint="eastAsia"/>
                <w:color w:val="000000"/>
                <w:kern w:val="0"/>
                <w:szCs w:val="21"/>
              </w:rPr>
              <w:t>冷却器、压力、温度变送器、液位计、氢压力调节阀等</w:t>
            </w:r>
          </w:p>
        </w:tc>
      </w:tr>
      <w:tr w:rsidR="00B44581" w14:paraId="1D2B6360" w14:textId="77777777">
        <w:trPr>
          <w:trHeight w:val="680"/>
          <w:jc w:val="center"/>
        </w:trPr>
        <w:tc>
          <w:tcPr>
            <w:tcW w:w="392" w:type="pct"/>
            <w:shd w:val="clear" w:color="auto" w:fill="auto"/>
            <w:vAlign w:val="center"/>
          </w:tcPr>
          <w:p w14:paraId="5AB473F4"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1.2</w:t>
            </w:r>
          </w:p>
        </w:tc>
        <w:tc>
          <w:tcPr>
            <w:tcW w:w="1079" w:type="pct"/>
            <w:shd w:val="clear" w:color="auto" w:fill="auto"/>
            <w:vAlign w:val="center"/>
          </w:tcPr>
          <w:p w14:paraId="57D1464F"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氧气液分离模块</w:t>
            </w:r>
          </w:p>
        </w:tc>
        <w:tc>
          <w:tcPr>
            <w:tcW w:w="725" w:type="pct"/>
            <w:shd w:val="clear" w:color="auto" w:fill="auto"/>
            <w:vAlign w:val="center"/>
          </w:tcPr>
          <w:p w14:paraId="12832968"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1</w:t>
            </w:r>
            <w:r>
              <w:rPr>
                <w:rFonts w:ascii="宋体" w:hAnsi="宋体" w:cs="宋体" w:hint="eastAsia"/>
                <w:color w:val="000000"/>
                <w:kern w:val="0"/>
                <w:szCs w:val="21"/>
              </w:rPr>
              <w:t>套</w:t>
            </w:r>
          </w:p>
        </w:tc>
        <w:tc>
          <w:tcPr>
            <w:tcW w:w="2802" w:type="pct"/>
            <w:shd w:val="clear" w:color="auto" w:fill="auto"/>
            <w:vAlign w:val="center"/>
          </w:tcPr>
          <w:p w14:paraId="4CD8330D"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用于氧气的气液分离，包含氧气气液分离器</w:t>
            </w:r>
            <w:r>
              <w:rPr>
                <w:rFonts w:ascii="宋体" w:hAnsi="宋体" w:cs="宋体" w:hint="eastAsia"/>
                <w:color w:val="000000"/>
                <w:kern w:val="0"/>
                <w:szCs w:val="21"/>
              </w:rPr>
              <w:t>/</w:t>
            </w:r>
            <w:r>
              <w:rPr>
                <w:rFonts w:ascii="宋体" w:hAnsi="宋体" w:cs="宋体" w:hint="eastAsia"/>
                <w:color w:val="000000"/>
                <w:kern w:val="0"/>
                <w:szCs w:val="21"/>
              </w:rPr>
              <w:t>洗涤器</w:t>
            </w:r>
            <w:r>
              <w:rPr>
                <w:rFonts w:ascii="宋体" w:hAnsi="宋体" w:cs="宋体" w:hint="eastAsia"/>
                <w:color w:val="000000"/>
                <w:kern w:val="0"/>
                <w:szCs w:val="21"/>
              </w:rPr>
              <w:t>/</w:t>
            </w:r>
            <w:r>
              <w:rPr>
                <w:rFonts w:ascii="宋体" w:hAnsi="宋体" w:cs="宋体" w:hint="eastAsia"/>
                <w:color w:val="000000"/>
                <w:kern w:val="0"/>
                <w:szCs w:val="21"/>
              </w:rPr>
              <w:t>冷却器、压力、温度变送器、液位计、氧压力调节阀等</w:t>
            </w:r>
          </w:p>
        </w:tc>
      </w:tr>
      <w:tr w:rsidR="00B44581" w14:paraId="37FF3694" w14:textId="77777777">
        <w:trPr>
          <w:trHeight w:val="680"/>
          <w:jc w:val="center"/>
        </w:trPr>
        <w:tc>
          <w:tcPr>
            <w:tcW w:w="392" w:type="pct"/>
            <w:shd w:val="clear" w:color="auto" w:fill="auto"/>
            <w:vAlign w:val="center"/>
          </w:tcPr>
          <w:p w14:paraId="249011B3"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1.3</w:t>
            </w:r>
          </w:p>
        </w:tc>
        <w:tc>
          <w:tcPr>
            <w:tcW w:w="1079" w:type="pct"/>
            <w:shd w:val="clear" w:color="auto" w:fill="auto"/>
            <w:vAlign w:val="center"/>
          </w:tcPr>
          <w:p w14:paraId="4603BFDE"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氢氧碱液循环模块</w:t>
            </w:r>
          </w:p>
        </w:tc>
        <w:tc>
          <w:tcPr>
            <w:tcW w:w="725" w:type="pct"/>
            <w:shd w:val="clear" w:color="auto" w:fill="auto"/>
            <w:vAlign w:val="center"/>
          </w:tcPr>
          <w:p w14:paraId="18E47833"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1</w:t>
            </w:r>
            <w:r>
              <w:rPr>
                <w:rFonts w:ascii="宋体" w:hAnsi="宋体" w:cs="宋体" w:hint="eastAsia"/>
                <w:color w:val="000000"/>
                <w:kern w:val="0"/>
                <w:szCs w:val="21"/>
              </w:rPr>
              <w:t>套</w:t>
            </w:r>
          </w:p>
        </w:tc>
        <w:tc>
          <w:tcPr>
            <w:tcW w:w="2802" w:type="pct"/>
            <w:shd w:val="clear" w:color="auto" w:fill="auto"/>
            <w:vAlign w:val="center"/>
          </w:tcPr>
          <w:p w14:paraId="0FE3FA1F"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为电解槽提供必要的电解液，包括循环泵、过滤器、碱液电加热器、流量计、电导率传感器、温度、压力变送器等</w:t>
            </w:r>
          </w:p>
        </w:tc>
      </w:tr>
      <w:tr w:rsidR="00B44581" w14:paraId="508C9D32" w14:textId="77777777">
        <w:trPr>
          <w:trHeight w:val="680"/>
          <w:jc w:val="center"/>
        </w:trPr>
        <w:tc>
          <w:tcPr>
            <w:tcW w:w="392" w:type="pct"/>
            <w:shd w:val="clear" w:color="auto" w:fill="auto"/>
            <w:vAlign w:val="center"/>
          </w:tcPr>
          <w:p w14:paraId="54DD91E6"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1.4</w:t>
            </w:r>
          </w:p>
        </w:tc>
        <w:tc>
          <w:tcPr>
            <w:tcW w:w="1079" w:type="pct"/>
            <w:shd w:val="clear" w:color="auto" w:fill="auto"/>
            <w:vAlign w:val="center"/>
          </w:tcPr>
          <w:p w14:paraId="5332FEFE"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冷却水换热模块</w:t>
            </w:r>
          </w:p>
        </w:tc>
        <w:tc>
          <w:tcPr>
            <w:tcW w:w="725" w:type="pct"/>
            <w:shd w:val="clear" w:color="auto" w:fill="auto"/>
            <w:vAlign w:val="center"/>
          </w:tcPr>
          <w:p w14:paraId="666D3954"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1</w:t>
            </w:r>
            <w:r>
              <w:rPr>
                <w:rFonts w:ascii="宋体" w:hAnsi="宋体" w:cs="宋体" w:hint="eastAsia"/>
                <w:color w:val="000000"/>
                <w:kern w:val="0"/>
                <w:szCs w:val="21"/>
              </w:rPr>
              <w:t>套</w:t>
            </w:r>
          </w:p>
        </w:tc>
        <w:tc>
          <w:tcPr>
            <w:tcW w:w="2802" w:type="pct"/>
            <w:shd w:val="clear" w:color="auto" w:fill="auto"/>
            <w:vAlign w:val="center"/>
          </w:tcPr>
          <w:p w14:paraId="073D2A4E"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用于碱液循环过程中的升降温功能，包括换热器、流量调节阀、压力表等</w:t>
            </w:r>
          </w:p>
        </w:tc>
      </w:tr>
      <w:tr w:rsidR="00B44581" w14:paraId="36C62854" w14:textId="77777777">
        <w:trPr>
          <w:trHeight w:val="680"/>
          <w:jc w:val="center"/>
        </w:trPr>
        <w:tc>
          <w:tcPr>
            <w:tcW w:w="392" w:type="pct"/>
            <w:shd w:val="clear" w:color="auto" w:fill="auto"/>
            <w:vAlign w:val="center"/>
          </w:tcPr>
          <w:p w14:paraId="3D775D1B"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1.5</w:t>
            </w:r>
          </w:p>
        </w:tc>
        <w:tc>
          <w:tcPr>
            <w:tcW w:w="1079" w:type="pct"/>
            <w:shd w:val="clear" w:color="auto" w:fill="auto"/>
            <w:vAlign w:val="center"/>
          </w:tcPr>
          <w:p w14:paraId="273BBBC3"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补水补碱模块</w:t>
            </w:r>
          </w:p>
        </w:tc>
        <w:tc>
          <w:tcPr>
            <w:tcW w:w="725" w:type="pct"/>
            <w:shd w:val="clear" w:color="auto" w:fill="auto"/>
            <w:vAlign w:val="center"/>
          </w:tcPr>
          <w:p w14:paraId="399EF158"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1</w:t>
            </w:r>
            <w:r>
              <w:rPr>
                <w:rFonts w:ascii="宋体" w:hAnsi="宋体" w:cs="宋体" w:hint="eastAsia"/>
                <w:color w:val="000000"/>
                <w:kern w:val="0"/>
                <w:szCs w:val="21"/>
              </w:rPr>
              <w:t>套</w:t>
            </w:r>
          </w:p>
        </w:tc>
        <w:tc>
          <w:tcPr>
            <w:tcW w:w="2802" w:type="pct"/>
            <w:shd w:val="clear" w:color="auto" w:fill="auto"/>
            <w:vAlign w:val="center"/>
          </w:tcPr>
          <w:p w14:paraId="219D9E14"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为电解槽运行过程中实时监测补给去离子水或碱液，包括补水（碱）泵、水箱、碱箱、气动阀等</w:t>
            </w:r>
          </w:p>
        </w:tc>
      </w:tr>
      <w:tr w:rsidR="00B44581" w14:paraId="5D6D2B55" w14:textId="77777777">
        <w:trPr>
          <w:trHeight w:val="680"/>
          <w:jc w:val="center"/>
        </w:trPr>
        <w:tc>
          <w:tcPr>
            <w:tcW w:w="392" w:type="pct"/>
            <w:shd w:val="clear" w:color="auto" w:fill="auto"/>
            <w:vAlign w:val="center"/>
          </w:tcPr>
          <w:p w14:paraId="6B05E7CB"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1.6</w:t>
            </w:r>
          </w:p>
        </w:tc>
        <w:tc>
          <w:tcPr>
            <w:tcW w:w="1079" w:type="pct"/>
            <w:shd w:val="clear" w:color="auto" w:fill="auto"/>
            <w:vAlign w:val="center"/>
          </w:tcPr>
          <w:p w14:paraId="5C9A494F"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氮气吹扫置换模块</w:t>
            </w:r>
          </w:p>
        </w:tc>
        <w:tc>
          <w:tcPr>
            <w:tcW w:w="725" w:type="pct"/>
            <w:shd w:val="clear" w:color="auto" w:fill="auto"/>
            <w:vAlign w:val="center"/>
          </w:tcPr>
          <w:p w14:paraId="25FB5190"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1</w:t>
            </w:r>
            <w:r>
              <w:rPr>
                <w:rFonts w:ascii="宋体" w:hAnsi="宋体" w:cs="宋体" w:hint="eastAsia"/>
                <w:color w:val="000000"/>
                <w:kern w:val="0"/>
                <w:szCs w:val="21"/>
              </w:rPr>
              <w:t>套</w:t>
            </w:r>
          </w:p>
        </w:tc>
        <w:tc>
          <w:tcPr>
            <w:tcW w:w="2802" w:type="pct"/>
            <w:shd w:val="clear" w:color="auto" w:fill="auto"/>
            <w:vAlign w:val="center"/>
          </w:tcPr>
          <w:p w14:paraId="3574D070"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进行阴、阳极停机吹扫、急停吹扫，包括减压阀、流量计、气动阀等</w:t>
            </w:r>
          </w:p>
        </w:tc>
      </w:tr>
      <w:tr w:rsidR="00B44581" w14:paraId="04F7C8F9" w14:textId="77777777">
        <w:trPr>
          <w:trHeight w:val="680"/>
          <w:jc w:val="center"/>
        </w:trPr>
        <w:tc>
          <w:tcPr>
            <w:tcW w:w="392" w:type="pct"/>
            <w:shd w:val="clear" w:color="auto" w:fill="auto"/>
            <w:vAlign w:val="center"/>
          </w:tcPr>
          <w:p w14:paraId="40244321"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1.7</w:t>
            </w:r>
          </w:p>
        </w:tc>
        <w:tc>
          <w:tcPr>
            <w:tcW w:w="1079" w:type="pct"/>
            <w:shd w:val="clear" w:color="auto" w:fill="auto"/>
            <w:vAlign w:val="center"/>
          </w:tcPr>
          <w:p w14:paraId="4A302E5E"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气体纯度分析模块</w:t>
            </w:r>
          </w:p>
        </w:tc>
        <w:tc>
          <w:tcPr>
            <w:tcW w:w="725" w:type="pct"/>
            <w:shd w:val="clear" w:color="auto" w:fill="auto"/>
            <w:vAlign w:val="center"/>
          </w:tcPr>
          <w:p w14:paraId="356F9CC6"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1</w:t>
            </w:r>
            <w:r>
              <w:rPr>
                <w:rFonts w:ascii="宋体" w:hAnsi="宋体" w:cs="宋体" w:hint="eastAsia"/>
                <w:color w:val="000000"/>
                <w:kern w:val="0"/>
                <w:szCs w:val="21"/>
              </w:rPr>
              <w:t>套</w:t>
            </w:r>
          </w:p>
        </w:tc>
        <w:tc>
          <w:tcPr>
            <w:tcW w:w="2802" w:type="pct"/>
            <w:shd w:val="clear" w:color="auto" w:fill="auto"/>
            <w:vAlign w:val="center"/>
          </w:tcPr>
          <w:p w14:paraId="15DE1C7E"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对电解槽的产气进行干燥过滤处理并监测纯度成分，包括氢中氧浓度分析仪、氧中氢浓度分析仪、气液分离器、减压阀、气动阀等</w:t>
            </w:r>
          </w:p>
        </w:tc>
      </w:tr>
      <w:tr w:rsidR="00B44581" w14:paraId="234CA87E" w14:textId="77777777">
        <w:trPr>
          <w:trHeight w:val="680"/>
          <w:jc w:val="center"/>
        </w:trPr>
        <w:tc>
          <w:tcPr>
            <w:tcW w:w="392" w:type="pct"/>
            <w:shd w:val="clear" w:color="auto" w:fill="auto"/>
            <w:vAlign w:val="center"/>
          </w:tcPr>
          <w:p w14:paraId="30E5989A"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lastRenderedPageBreak/>
              <w:t>1.8</w:t>
            </w:r>
          </w:p>
        </w:tc>
        <w:tc>
          <w:tcPr>
            <w:tcW w:w="1079" w:type="pct"/>
            <w:shd w:val="clear" w:color="auto" w:fill="auto"/>
            <w:vAlign w:val="center"/>
          </w:tcPr>
          <w:p w14:paraId="731C22DC"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氢气流量检测模块</w:t>
            </w:r>
          </w:p>
        </w:tc>
        <w:tc>
          <w:tcPr>
            <w:tcW w:w="725" w:type="pct"/>
            <w:shd w:val="clear" w:color="auto" w:fill="auto"/>
            <w:vAlign w:val="center"/>
          </w:tcPr>
          <w:p w14:paraId="197246BD"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1</w:t>
            </w:r>
            <w:r>
              <w:rPr>
                <w:rFonts w:ascii="宋体" w:hAnsi="宋体" w:cs="宋体" w:hint="eastAsia"/>
                <w:color w:val="000000"/>
                <w:kern w:val="0"/>
                <w:szCs w:val="21"/>
              </w:rPr>
              <w:t>套</w:t>
            </w:r>
          </w:p>
        </w:tc>
        <w:tc>
          <w:tcPr>
            <w:tcW w:w="2802" w:type="pct"/>
            <w:shd w:val="clear" w:color="auto" w:fill="auto"/>
            <w:vAlign w:val="center"/>
          </w:tcPr>
          <w:p w14:paraId="50107B07"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用于精确检测电解槽产出氢气流量，主要包括氢气干燥装置、露点传感器、氢气流量计等</w:t>
            </w:r>
          </w:p>
        </w:tc>
      </w:tr>
      <w:tr w:rsidR="00B44581" w14:paraId="516EDDDF" w14:textId="77777777">
        <w:trPr>
          <w:trHeight w:val="680"/>
          <w:jc w:val="center"/>
        </w:trPr>
        <w:tc>
          <w:tcPr>
            <w:tcW w:w="392" w:type="pct"/>
            <w:shd w:val="clear" w:color="auto" w:fill="auto"/>
            <w:vAlign w:val="center"/>
          </w:tcPr>
          <w:p w14:paraId="4EE8A14B"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1.9</w:t>
            </w:r>
          </w:p>
        </w:tc>
        <w:tc>
          <w:tcPr>
            <w:tcW w:w="1079" w:type="pct"/>
            <w:shd w:val="clear" w:color="auto" w:fill="auto"/>
            <w:vAlign w:val="center"/>
          </w:tcPr>
          <w:p w14:paraId="4D80AAF0"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软件及控制模块</w:t>
            </w:r>
          </w:p>
        </w:tc>
        <w:tc>
          <w:tcPr>
            <w:tcW w:w="725" w:type="pct"/>
            <w:shd w:val="clear" w:color="auto" w:fill="auto"/>
            <w:vAlign w:val="center"/>
          </w:tcPr>
          <w:p w14:paraId="5C2A9A38"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1</w:t>
            </w:r>
            <w:r>
              <w:rPr>
                <w:rFonts w:ascii="宋体" w:hAnsi="宋体" w:cs="宋体" w:hint="eastAsia"/>
                <w:color w:val="000000"/>
                <w:kern w:val="0"/>
                <w:szCs w:val="21"/>
              </w:rPr>
              <w:t>套</w:t>
            </w:r>
          </w:p>
        </w:tc>
        <w:tc>
          <w:tcPr>
            <w:tcW w:w="2802" w:type="pct"/>
            <w:shd w:val="clear" w:color="auto" w:fill="auto"/>
            <w:vAlign w:val="center"/>
          </w:tcPr>
          <w:p w14:paraId="696B38CC"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用于测试系统数据监测采集和功能控制，主要由</w:t>
            </w:r>
            <w:r>
              <w:rPr>
                <w:rFonts w:ascii="宋体" w:hAnsi="宋体" w:cs="宋体" w:hint="eastAsia"/>
                <w:color w:val="000000"/>
                <w:kern w:val="0"/>
                <w:szCs w:val="21"/>
              </w:rPr>
              <w:t>PLC</w:t>
            </w:r>
            <w:r>
              <w:rPr>
                <w:rFonts w:ascii="宋体" w:hAnsi="宋体" w:cs="宋体" w:hint="eastAsia"/>
                <w:color w:val="000000"/>
                <w:kern w:val="0"/>
                <w:szCs w:val="21"/>
              </w:rPr>
              <w:t>、主机配置以及测试软件组成</w:t>
            </w:r>
          </w:p>
        </w:tc>
      </w:tr>
      <w:tr w:rsidR="00B44581" w14:paraId="552E3E99" w14:textId="77777777">
        <w:trPr>
          <w:trHeight w:val="680"/>
          <w:jc w:val="center"/>
        </w:trPr>
        <w:tc>
          <w:tcPr>
            <w:tcW w:w="392" w:type="pct"/>
            <w:shd w:val="clear" w:color="auto" w:fill="auto"/>
            <w:vAlign w:val="center"/>
          </w:tcPr>
          <w:p w14:paraId="2542A634"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1.10</w:t>
            </w:r>
          </w:p>
        </w:tc>
        <w:tc>
          <w:tcPr>
            <w:tcW w:w="1079" w:type="pct"/>
            <w:shd w:val="clear" w:color="auto" w:fill="auto"/>
            <w:vAlign w:val="center"/>
          </w:tcPr>
          <w:p w14:paraId="08EEEBD7"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备品备件</w:t>
            </w:r>
          </w:p>
        </w:tc>
        <w:tc>
          <w:tcPr>
            <w:tcW w:w="725" w:type="pct"/>
            <w:shd w:val="clear" w:color="auto" w:fill="auto"/>
            <w:vAlign w:val="center"/>
          </w:tcPr>
          <w:p w14:paraId="50DA4D81"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1</w:t>
            </w:r>
            <w:r>
              <w:rPr>
                <w:rFonts w:ascii="宋体" w:hAnsi="宋体" w:cs="宋体" w:hint="eastAsia"/>
                <w:color w:val="000000"/>
                <w:kern w:val="0"/>
                <w:szCs w:val="21"/>
              </w:rPr>
              <w:t>套</w:t>
            </w:r>
          </w:p>
        </w:tc>
        <w:tc>
          <w:tcPr>
            <w:tcW w:w="2802" w:type="pct"/>
            <w:shd w:val="clear" w:color="auto" w:fill="auto"/>
            <w:vAlign w:val="center"/>
          </w:tcPr>
          <w:p w14:paraId="61DC22C1"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用于测试系统运行备件补充替换，包括硅胶、分子筛、法兰密封垫、阀门垫片、继电器、润滑油等</w:t>
            </w:r>
          </w:p>
        </w:tc>
      </w:tr>
    </w:tbl>
    <w:p w14:paraId="6A24506A" w14:textId="77777777" w:rsidR="00B44581" w:rsidRDefault="00195D4B">
      <w:pPr>
        <w:tabs>
          <w:tab w:val="left" w:pos="900"/>
        </w:tabs>
        <w:adjustRightInd w:val="0"/>
        <w:snapToGrid w:val="0"/>
        <w:spacing w:beforeLines="50" w:before="156" w:line="360" w:lineRule="auto"/>
        <w:ind w:firstLineChars="200" w:firstLine="420"/>
        <w:rPr>
          <w:szCs w:val="21"/>
        </w:rPr>
      </w:pPr>
      <w:r>
        <w:rPr>
          <w:rFonts w:hint="eastAsia"/>
          <w:szCs w:val="21"/>
        </w:rPr>
        <w:t>1</w:t>
      </w:r>
      <w:r>
        <w:rPr>
          <w:rFonts w:hint="eastAsia"/>
          <w:szCs w:val="21"/>
        </w:rPr>
        <w:t>1</w:t>
      </w:r>
      <w:r>
        <w:rPr>
          <w:rFonts w:hint="eastAsia"/>
          <w:szCs w:val="21"/>
        </w:rPr>
        <w:t>.</w:t>
      </w:r>
      <w:r>
        <w:rPr>
          <w:rFonts w:hint="eastAsia"/>
          <w:szCs w:val="21"/>
        </w:rPr>
        <w:t>报价要求</w:t>
      </w:r>
    </w:p>
    <w:p w14:paraId="0E2DF4BD" w14:textId="77777777" w:rsidR="00B44581" w:rsidRDefault="00195D4B">
      <w:pPr>
        <w:tabs>
          <w:tab w:val="left" w:pos="900"/>
        </w:tabs>
        <w:adjustRightInd w:val="0"/>
        <w:snapToGrid w:val="0"/>
        <w:spacing w:beforeLines="50" w:before="156" w:line="360" w:lineRule="auto"/>
        <w:ind w:firstLineChars="200" w:firstLine="420"/>
        <w:rPr>
          <w:szCs w:val="21"/>
        </w:rPr>
      </w:pPr>
      <w:r>
        <w:rPr>
          <w:rFonts w:hint="eastAsia"/>
          <w:szCs w:val="21"/>
        </w:rPr>
        <w:t>（</w:t>
      </w:r>
      <w:r>
        <w:rPr>
          <w:rFonts w:hint="eastAsia"/>
          <w:szCs w:val="21"/>
        </w:rPr>
        <w:t>1</w:t>
      </w:r>
      <w:r>
        <w:rPr>
          <w:rFonts w:hint="eastAsia"/>
          <w:szCs w:val="21"/>
        </w:rPr>
        <w:t>）报价汇总表</w:t>
      </w:r>
    </w:p>
    <w:tbl>
      <w:tblPr>
        <w:tblW w:w="499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2"/>
        <w:gridCol w:w="2269"/>
        <w:gridCol w:w="1240"/>
        <w:gridCol w:w="943"/>
        <w:gridCol w:w="838"/>
        <w:gridCol w:w="715"/>
        <w:gridCol w:w="1213"/>
        <w:gridCol w:w="1213"/>
      </w:tblGrid>
      <w:tr w:rsidR="00B44581" w14:paraId="346F0710" w14:textId="77777777">
        <w:trPr>
          <w:trHeight w:val="622"/>
          <w:jc w:val="center"/>
        </w:trPr>
        <w:tc>
          <w:tcPr>
            <w:tcW w:w="343" w:type="pct"/>
            <w:vAlign w:val="center"/>
          </w:tcPr>
          <w:p w14:paraId="14129E4D"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序号</w:t>
            </w:r>
          </w:p>
        </w:tc>
        <w:tc>
          <w:tcPr>
            <w:tcW w:w="1252" w:type="pct"/>
            <w:vAlign w:val="center"/>
          </w:tcPr>
          <w:p w14:paraId="294FA6D2"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项目名称</w:t>
            </w:r>
          </w:p>
        </w:tc>
        <w:tc>
          <w:tcPr>
            <w:tcW w:w="684" w:type="pct"/>
            <w:vAlign w:val="center"/>
          </w:tcPr>
          <w:p w14:paraId="6FBF9EA0"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规格型号</w:t>
            </w:r>
          </w:p>
        </w:tc>
        <w:tc>
          <w:tcPr>
            <w:tcW w:w="521" w:type="pct"/>
            <w:vAlign w:val="center"/>
          </w:tcPr>
          <w:p w14:paraId="25356640"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品牌</w:t>
            </w:r>
          </w:p>
        </w:tc>
        <w:tc>
          <w:tcPr>
            <w:tcW w:w="463" w:type="pct"/>
            <w:vAlign w:val="center"/>
          </w:tcPr>
          <w:p w14:paraId="0CA05E20"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数量</w:t>
            </w:r>
          </w:p>
        </w:tc>
        <w:tc>
          <w:tcPr>
            <w:tcW w:w="395" w:type="pct"/>
            <w:vAlign w:val="center"/>
          </w:tcPr>
          <w:p w14:paraId="7F479FED"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单位</w:t>
            </w:r>
          </w:p>
        </w:tc>
        <w:tc>
          <w:tcPr>
            <w:tcW w:w="669" w:type="pct"/>
            <w:vAlign w:val="center"/>
          </w:tcPr>
          <w:p w14:paraId="79CF510A"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单价</w:t>
            </w:r>
            <w:r>
              <w:rPr>
                <w:rFonts w:ascii="宋体" w:hAnsi="宋体" w:cs="宋体" w:hint="eastAsia"/>
                <w:color w:val="000000"/>
                <w:kern w:val="0"/>
                <w:szCs w:val="21"/>
              </w:rPr>
              <w:t>（含税，</w:t>
            </w:r>
            <w:r>
              <w:rPr>
                <w:rFonts w:ascii="宋体" w:hAnsi="宋体" w:cs="宋体" w:hint="eastAsia"/>
                <w:color w:val="000000"/>
                <w:kern w:val="0"/>
                <w:szCs w:val="21"/>
              </w:rPr>
              <w:t>万</w:t>
            </w:r>
            <w:r>
              <w:rPr>
                <w:rFonts w:ascii="宋体" w:hAnsi="宋体" w:cs="宋体" w:hint="eastAsia"/>
                <w:color w:val="000000"/>
                <w:kern w:val="0"/>
                <w:szCs w:val="21"/>
              </w:rPr>
              <w:t>元）</w:t>
            </w:r>
          </w:p>
        </w:tc>
        <w:tc>
          <w:tcPr>
            <w:tcW w:w="669" w:type="pct"/>
            <w:vAlign w:val="center"/>
          </w:tcPr>
          <w:p w14:paraId="2164D5E9"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总价</w:t>
            </w:r>
            <w:r>
              <w:rPr>
                <w:rFonts w:ascii="宋体" w:hAnsi="宋体" w:cs="宋体" w:hint="eastAsia"/>
                <w:color w:val="000000"/>
                <w:kern w:val="0"/>
                <w:szCs w:val="21"/>
              </w:rPr>
              <w:t>（含税，</w:t>
            </w:r>
            <w:r>
              <w:rPr>
                <w:rFonts w:ascii="宋体" w:hAnsi="宋体" w:cs="宋体" w:hint="eastAsia"/>
                <w:color w:val="000000"/>
                <w:kern w:val="0"/>
                <w:szCs w:val="21"/>
              </w:rPr>
              <w:t>万</w:t>
            </w:r>
            <w:r>
              <w:rPr>
                <w:rFonts w:ascii="宋体" w:hAnsi="宋体" w:cs="宋体" w:hint="eastAsia"/>
                <w:color w:val="000000"/>
                <w:kern w:val="0"/>
                <w:szCs w:val="21"/>
              </w:rPr>
              <w:t>元）</w:t>
            </w:r>
          </w:p>
        </w:tc>
      </w:tr>
      <w:tr w:rsidR="00B44581" w14:paraId="3D62F935" w14:textId="77777777">
        <w:trPr>
          <w:trHeight w:val="533"/>
          <w:jc w:val="center"/>
        </w:trPr>
        <w:tc>
          <w:tcPr>
            <w:tcW w:w="343" w:type="pct"/>
            <w:vAlign w:val="center"/>
          </w:tcPr>
          <w:p w14:paraId="226ECC3A"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1</w:t>
            </w:r>
          </w:p>
        </w:tc>
        <w:tc>
          <w:tcPr>
            <w:tcW w:w="1252" w:type="pct"/>
            <w:vAlign w:val="center"/>
          </w:tcPr>
          <w:p w14:paraId="0F9D97A1"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300kW AEM</w:t>
            </w:r>
            <w:r>
              <w:rPr>
                <w:rFonts w:ascii="宋体" w:hAnsi="宋体" w:cs="宋体" w:hint="eastAsia"/>
                <w:color w:val="000000"/>
                <w:kern w:val="0"/>
                <w:szCs w:val="21"/>
              </w:rPr>
              <w:t>电解槽测试系统</w:t>
            </w:r>
          </w:p>
        </w:tc>
        <w:tc>
          <w:tcPr>
            <w:tcW w:w="684" w:type="pct"/>
            <w:vAlign w:val="center"/>
          </w:tcPr>
          <w:p w14:paraId="2BCEA4B3" w14:textId="77777777" w:rsidR="00B44581" w:rsidRDefault="00B44581">
            <w:pPr>
              <w:widowControl/>
              <w:textAlignment w:val="baseline"/>
              <w:rPr>
                <w:rFonts w:ascii="宋体" w:hAnsi="宋体" w:cs="宋体"/>
                <w:color w:val="000000"/>
                <w:kern w:val="0"/>
                <w:szCs w:val="21"/>
              </w:rPr>
            </w:pPr>
          </w:p>
        </w:tc>
        <w:tc>
          <w:tcPr>
            <w:tcW w:w="521" w:type="pct"/>
            <w:vAlign w:val="center"/>
          </w:tcPr>
          <w:p w14:paraId="31913D1F" w14:textId="77777777" w:rsidR="00B44581" w:rsidRDefault="00B44581">
            <w:pPr>
              <w:widowControl/>
              <w:textAlignment w:val="baseline"/>
              <w:rPr>
                <w:rFonts w:ascii="宋体" w:hAnsi="宋体" w:cs="宋体"/>
                <w:color w:val="000000"/>
                <w:kern w:val="0"/>
                <w:szCs w:val="21"/>
              </w:rPr>
            </w:pPr>
          </w:p>
        </w:tc>
        <w:tc>
          <w:tcPr>
            <w:tcW w:w="463" w:type="pct"/>
            <w:vAlign w:val="center"/>
          </w:tcPr>
          <w:p w14:paraId="2BE29CCA" w14:textId="77777777" w:rsidR="00B44581" w:rsidRDefault="00B44581">
            <w:pPr>
              <w:widowControl/>
              <w:textAlignment w:val="baseline"/>
              <w:rPr>
                <w:rFonts w:ascii="宋体" w:hAnsi="宋体" w:cs="宋体"/>
                <w:color w:val="000000"/>
                <w:kern w:val="0"/>
                <w:szCs w:val="21"/>
              </w:rPr>
            </w:pPr>
          </w:p>
        </w:tc>
        <w:tc>
          <w:tcPr>
            <w:tcW w:w="395" w:type="pct"/>
            <w:vAlign w:val="center"/>
          </w:tcPr>
          <w:p w14:paraId="2FA5B2A6" w14:textId="77777777" w:rsidR="00B44581" w:rsidRDefault="00B44581">
            <w:pPr>
              <w:widowControl/>
              <w:textAlignment w:val="baseline"/>
              <w:rPr>
                <w:rFonts w:ascii="宋体" w:hAnsi="宋体" w:cs="宋体"/>
                <w:color w:val="000000"/>
                <w:kern w:val="0"/>
                <w:szCs w:val="21"/>
              </w:rPr>
            </w:pPr>
          </w:p>
        </w:tc>
        <w:tc>
          <w:tcPr>
            <w:tcW w:w="669" w:type="pct"/>
            <w:vAlign w:val="center"/>
          </w:tcPr>
          <w:p w14:paraId="02C345CD" w14:textId="77777777" w:rsidR="00B44581" w:rsidRDefault="00B44581">
            <w:pPr>
              <w:widowControl/>
              <w:textAlignment w:val="baseline"/>
              <w:rPr>
                <w:rFonts w:ascii="宋体" w:hAnsi="宋体" w:cs="宋体"/>
                <w:color w:val="000000"/>
                <w:kern w:val="0"/>
                <w:szCs w:val="21"/>
              </w:rPr>
            </w:pPr>
          </w:p>
        </w:tc>
        <w:tc>
          <w:tcPr>
            <w:tcW w:w="669" w:type="pct"/>
            <w:vAlign w:val="center"/>
          </w:tcPr>
          <w:p w14:paraId="1859857E" w14:textId="77777777" w:rsidR="00B44581" w:rsidRDefault="00B44581">
            <w:pPr>
              <w:widowControl/>
              <w:textAlignment w:val="baseline"/>
              <w:rPr>
                <w:rFonts w:ascii="宋体" w:hAnsi="宋体" w:cs="宋体"/>
                <w:color w:val="000000"/>
                <w:kern w:val="0"/>
                <w:szCs w:val="21"/>
              </w:rPr>
            </w:pPr>
          </w:p>
        </w:tc>
      </w:tr>
    </w:tbl>
    <w:p w14:paraId="18FF4D35" w14:textId="77777777" w:rsidR="00B44581" w:rsidRDefault="00195D4B">
      <w:pPr>
        <w:tabs>
          <w:tab w:val="left" w:pos="900"/>
        </w:tabs>
        <w:adjustRightInd w:val="0"/>
        <w:snapToGrid w:val="0"/>
        <w:spacing w:beforeLines="50" w:before="156" w:line="360" w:lineRule="auto"/>
        <w:ind w:firstLineChars="200" w:firstLine="420"/>
        <w:rPr>
          <w:szCs w:val="21"/>
        </w:rPr>
      </w:pPr>
      <w:r>
        <w:rPr>
          <w:rFonts w:hint="eastAsia"/>
          <w:szCs w:val="21"/>
        </w:rPr>
        <w:t>（</w:t>
      </w:r>
      <w:r>
        <w:rPr>
          <w:rFonts w:hint="eastAsia"/>
          <w:szCs w:val="21"/>
        </w:rPr>
        <w:t>2</w:t>
      </w:r>
      <w:r>
        <w:rPr>
          <w:rFonts w:hint="eastAsia"/>
          <w:szCs w:val="21"/>
        </w:rPr>
        <w:t>）分项报价表（需根据采购货物明细分项报价）</w:t>
      </w:r>
    </w:p>
    <w:tbl>
      <w:tblPr>
        <w:tblW w:w="499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9"/>
        <w:gridCol w:w="2091"/>
        <w:gridCol w:w="1157"/>
        <w:gridCol w:w="943"/>
        <w:gridCol w:w="851"/>
        <w:gridCol w:w="1706"/>
        <w:gridCol w:w="1586"/>
      </w:tblGrid>
      <w:tr w:rsidR="00B44581" w14:paraId="63180A8B" w14:textId="77777777">
        <w:trPr>
          <w:trHeight w:val="567"/>
          <w:jc w:val="center"/>
        </w:trPr>
        <w:tc>
          <w:tcPr>
            <w:tcW w:w="397" w:type="pct"/>
            <w:shd w:val="clear" w:color="auto" w:fill="auto"/>
            <w:vAlign w:val="center"/>
          </w:tcPr>
          <w:p w14:paraId="1541B3C3"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序号</w:t>
            </w:r>
          </w:p>
        </w:tc>
        <w:tc>
          <w:tcPr>
            <w:tcW w:w="1154" w:type="pct"/>
            <w:shd w:val="clear" w:color="auto" w:fill="auto"/>
            <w:vAlign w:val="center"/>
          </w:tcPr>
          <w:p w14:paraId="1499FA96"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设备名称</w:t>
            </w:r>
          </w:p>
        </w:tc>
        <w:tc>
          <w:tcPr>
            <w:tcW w:w="639" w:type="pct"/>
            <w:shd w:val="clear" w:color="auto" w:fill="auto"/>
            <w:vAlign w:val="center"/>
          </w:tcPr>
          <w:p w14:paraId="722F0F8D"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品牌</w:t>
            </w:r>
          </w:p>
        </w:tc>
        <w:tc>
          <w:tcPr>
            <w:tcW w:w="521" w:type="pct"/>
            <w:shd w:val="clear" w:color="auto" w:fill="auto"/>
            <w:vAlign w:val="center"/>
          </w:tcPr>
          <w:p w14:paraId="127483DE"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数量</w:t>
            </w:r>
          </w:p>
        </w:tc>
        <w:tc>
          <w:tcPr>
            <w:tcW w:w="470" w:type="pct"/>
            <w:shd w:val="clear" w:color="auto" w:fill="auto"/>
            <w:vAlign w:val="center"/>
          </w:tcPr>
          <w:p w14:paraId="1AF3A801"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单位</w:t>
            </w:r>
          </w:p>
        </w:tc>
        <w:tc>
          <w:tcPr>
            <w:tcW w:w="941" w:type="pct"/>
            <w:shd w:val="clear" w:color="auto" w:fill="auto"/>
            <w:vAlign w:val="center"/>
          </w:tcPr>
          <w:p w14:paraId="1080E55D"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单价（含税，</w:t>
            </w:r>
            <w:r>
              <w:rPr>
                <w:rFonts w:ascii="宋体" w:hAnsi="宋体" w:cs="宋体" w:hint="eastAsia"/>
                <w:color w:val="000000"/>
                <w:kern w:val="0"/>
                <w:szCs w:val="21"/>
              </w:rPr>
              <w:t>万</w:t>
            </w:r>
            <w:r>
              <w:rPr>
                <w:rFonts w:ascii="宋体" w:hAnsi="宋体" w:cs="宋体" w:hint="eastAsia"/>
                <w:color w:val="000000"/>
                <w:kern w:val="0"/>
                <w:szCs w:val="21"/>
              </w:rPr>
              <w:t>元）</w:t>
            </w:r>
          </w:p>
        </w:tc>
        <w:tc>
          <w:tcPr>
            <w:tcW w:w="875" w:type="pct"/>
            <w:shd w:val="clear" w:color="auto" w:fill="auto"/>
            <w:vAlign w:val="center"/>
          </w:tcPr>
          <w:p w14:paraId="3BEBE0B3"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总价（含税，</w:t>
            </w:r>
            <w:r>
              <w:rPr>
                <w:rFonts w:ascii="宋体" w:hAnsi="宋体" w:cs="宋体" w:hint="eastAsia"/>
                <w:color w:val="000000"/>
                <w:kern w:val="0"/>
                <w:szCs w:val="21"/>
              </w:rPr>
              <w:t>万</w:t>
            </w:r>
            <w:r>
              <w:rPr>
                <w:rFonts w:ascii="宋体" w:hAnsi="宋体" w:cs="宋体" w:hint="eastAsia"/>
                <w:color w:val="000000"/>
                <w:kern w:val="0"/>
                <w:szCs w:val="21"/>
              </w:rPr>
              <w:t>元）</w:t>
            </w:r>
          </w:p>
        </w:tc>
      </w:tr>
      <w:tr w:rsidR="00B44581" w14:paraId="79952FAD" w14:textId="77777777">
        <w:trPr>
          <w:trHeight w:val="567"/>
          <w:jc w:val="center"/>
        </w:trPr>
        <w:tc>
          <w:tcPr>
            <w:tcW w:w="397" w:type="pct"/>
            <w:shd w:val="clear" w:color="auto" w:fill="auto"/>
            <w:vAlign w:val="center"/>
          </w:tcPr>
          <w:p w14:paraId="2C595655"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1</w:t>
            </w:r>
          </w:p>
        </w:tc>
        <w:tc>
          <w:tcPr>
            <w:tcW w:w="1154" w:type="pct"/>
            <w:shd w:val="clear" w:color="auto" w:fill="auto"/>
            <w:vAlign w:val="center"/>
          </w:tcPr>
          <w:p w14:paraId="7A51BA91"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氢气液分离模块</w:t>
            </w:r>
          </w:p>
        </w:tc>
        <w:tc>
          <w:tcPr>
            <w:tcW w:w="639" w:type="pct"/>
            <w:shd w:val="clear" w:color="auto" w:fill="auto"/>
            <w:vAlign w:val="center"/>
          </w:tcPr>
          <w:p w14:paraId="2C6F35A7" w14:textId="77777777" w:rsidR="00B44581" w:rsidRDefault="00B44581">
            <w:pPr>
              <w:widowControl/>
              <w:textAlignment w:val="baseline"/>
              <w:rPr>
                <w:rFonts w:ascii="宋体" w:hAnsi="宋体" w:cs="宋体"/>
                <w:color w:val="000000"/>
                <w:kern w:val="0"/>
                <w:szCs w:val="21"/>
              </w:rPr>
            </w:pPr>
          </w:p>
        </w:tc>
        <w:tc>
          <w:tcPr>
            <w:tcW w:w="521" w:type="pct"/>
            <w:shd w:val="clear" w:color="auto" w:fill="auto"/>
            <w:vAlign w:val="center"/>
          </w:tcPr>
          <w:p w14:paraId="416A0D94" w14:textId="77777777" w:rsidR="00B44581" w:rsidRDefault="00B44581">
            <w:pPr>
              <w:widowControl/>
              <w:textAlignment w:val="baseline"/>
              <w:rPr>
                <w:rFonts w:ascii="宋体" w:hAnsi="宋体" w:cs="宋体"/>
                <w:color w:val="000000"/>
                <w:kern w:val="0"/>
                <w:szCs w:val="21"/>
              </w:rPr>
            </w:pPr>
          </w:p>
        </w:tc>
        <w:tc>
          <w:tcPr>
            <w:tcW w:w="470" w:type="pct"/>
            <w:shd w:val="clear" w:color="auto" w:fill="auto"/>
            <w:vAlign w:val="center"/>
          </w:tcPr>
          <w:p w14:paraId="1C97AC4D" w14:textId="77777777" w:rsidR="00B44581" w:rsidRDefault="00B44581">
            <w:pPr>
              <w:widowControl/>
              <w:textAlignment w:val="baseline"/>
              <w:rPr>
                <w:rFonts w:ascii="宋体" w:hAnsi="宋体" w:cs="宋体"/>
                <w:color w:val="000000"/>
                <w:kern w:val="0"/>
                <w:szCs w:val="21"/>
              </w:rPr>
            </w:pPr>
          </w:p>
        </w:tc>
        <w:tc>
          <w:tcPr>
            <w:tcW w:w="941" w:type="pct"/>
            <w:shd w:val="clear" w:color="auto" w:fill="auto"/>
            <w:vAlign w:val="center"/>
          </w:tcPr>
          <w:p w14:paraId="01B9CF08" w14:textId="77777777" w:rsidR="00B44581" w:rsidRDefault="00B44581">
            <w:pPr>
              <w:widowControl/>
              <w:textAlignment w:val="baseline"/>
              <w:rPr>
                <w:rFonts w:ascii="宋体" w:hAnsi="宋体" w:cs="宋体"/>
                <w:color w:val="000000"/>
                <w:kern w:val="0"/>
                <w:szCs w:val="21"/>
              </w:rPr>
            </w:pPr>
          </w:p>
        </w:tc>
        <w:tc>
          <w:tcPr>
            <w:tcW w:w="875" w:type="pct"/>
            <w:shd w:val="clear" w:color="auto" w:fill="auto"/>
            <w:vAlign w:val="center"/>
          </w:tcPr>
          <w:p w14:paraId="50481D34" w14:textId="77777777" w:rsidR="00B44581" w:rsidRDefault="00B44581">
            <w:pPr>
              <w:widowControl/>
              <w:textAlignment w:val="baseline"/>
              <w:rPr>
                <w:rFonts w:ascii="宋体" w:hAnsi="宋体" w:cs="宋体"/>
                <w:color w:val="000000"/>
                <w:kern w:val="0"/>
                <w:szCs w:val="21"/>
              </w:rPr>
            </w:pPr>
          </w:p>
        </w:tc>
      </w:tr>
      <w:tr w:rsidR="00B44581" w14:paraId="15CCDF99" w14:textId="77777777">
        <w:trPr>
          <w:trHeight w:val="567"/>
          <w:jc w:val="center"/>
        </w:trPr>
        <w:tc>
          <w:tcPr>
            <w:tcW w:w="397" w:type="pct"/>
            <w:shd w:val="clear" w:color="auto" w:fill="auto"/>
            <w:vAlign w:val="center"/>
          </w:tcPr>
          <w:p w14:paraId="6B53043E"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2</w:t>
            </w:r>
          </w:p>
        </w:tc>
        <w:tc>
          <w:tcPr>
            <w:tcW w:w="1154" w:type="pct"/>
            <w:shd w:val="clear" w:color="auto" w:fill="auto"/>
            <w:vAlign w:val="center"/>
          </w:tcPr>
          <w:p w14:paraId="6AD6BD3A"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氧气液分离模块</w:t>
            </w:r>
          </w:p>
        </w:tc>
        <w:tc>
          <w:tcPr>
            <w:tcW w:w="639" w:type="pct"/>
            <w:shd w:val="clear" w:color="auto" w:fill="auto"/>
            <w:vAlign w:val="center"/>
          </w:tcPr>
          <w:p w14:paraId="4B2639E7" w14:textId="77777777" w:rsidR="00B44581" w:rsidRDefault="00B44581">
            <w:pPr>
              <w:widowControl/>
              <w:textAlignment w:val="baseline"/>
              <w:rPr>
                <w:rFonts w:ascii="宋体" w:hAnsi="宋体" w:cs="宋体"/>
                <w:color w:val="000000"/>
                <w:kern w:val="0"/>
                <w:szCs w:val="21"/>
              </w:rPr>
            </w:pPr>
          </w:p>
        </w:tc>
        <w:tc>
          <w:tcPr>
            <w:tcW w:w="521" w:type="pct"/>
            <w:shd w:val="clear" w:color="auto" w:fill="auto"/>
            <w:vAlign w:val="center"/>
          </w:tcPr>
          <w:p w14:paraId="1488390C" w14:textId="77777777" w:rsidR="00B44581" w:rsidRDefault="00B44581">
            <w:pPr>
              <w:widowControl/>
              <w:textAlignment w:val="baseline"/>
              <w:rPr>
                <w:rFonts w:ascii="宋体" w:hAnsi="宋体" w:cs="宋体"/>
                <w:color w:val="000000"/>
                <w:kern w:val="0"/>
                <w:szCs w:val="21"/>
              </w:rPr>
            </w:pPr>
          </w:p>
        </w:tc>
        <w:tc>
          <w:tcPr>
            <w:tcW w:w="470" w:type="pct"/>
            <w:shd w:val="clear" w:color="auto" w:fill="auto"/>
            <w:vAlign w:val="center"/>
          </w:tcPr>
          <w:p w14:paraId="49014AF0" w14:textId="77777777" w:rsidR="00B44581" w:rsidRDefault="00B44581">
            <w:pPr>
              <w:widowControl/>
              <w:textAlignment w:val="baseline"/>
              <w:rPr>
                <w:rFonts w:ascii="宋体" w:hAnsi="宋体" w:cs="宋体"/>
                <w:color w:val="000000"/>
                <w:kern w:val="0"/>
                <w:szCs w:val="21"/>
              </w:rPr>
            </w:pPr>
          </w:p>
        </w:tc>
        <w:tc>
          <w:tcPr>
            <w:tcW w:w="941" w:type="pct"/>
            <w:shd w:val="clear" w:color="auto" w:fill="auto"/>
            <w:vAlign w:val="center"/>
          </w:tcPr>
          <w:p w14:paraId="51A4C143" w14:textId="77777777" w:rsidR="00B44581" w:rsidRDefault="00B44581">
            <w:pPr>
              <w:widowControl/>
              <w:textAlignment w:val="baseline"/>
              <w:rPr>
                <w:rFonts w:ascii="宋体" w:hAnsi="宋体" w:cs="宋体"/>
                <w:color w:val="000000"/>
                <w:kern w:val="0"/>
                <w:szCs w:val="21"/>
              </w:rPr>
            </w:pPr>
          </w:p>
        </w:tc>
        <w:tc>
          <w:tcPr>
            <w:tcW w:w="875" w:type="pct"/>
            <w:shd w:val="clear" w:color="auto" w:fill="auto"/>
            <w:vAlign w:val="center"/>
          </w:tcPr>
          <w:p w14:paraId="38970CA5" w14:textId="77777777" w:rsidR="00B44581" w:rsidRDefault="00B44581">
            <w:pPr>
              <w:widowControl/>
              <w:textAlignment w:val="baseline"/>
              <w:rPr>
                <w:rFonts w:ascii="宋体" w:hAnsi="宋体" w:cs="宋体"/>
                <w:color w:val="000000"/>
                <w:kern w:val="0"/>
                <w:szCs w:val="21"/>
              </w:rPr>
            </w:pPr>
          </w:p>
        </w:tc>
      </w:tr>
      <w:tr w:rsidR="00B44581" w14:paraId="5CCAAFDB" w14:textId="77777777">
        <w:trPr>
          <w:trHeight w:val="567"/>
          <w:jc w:val="center"/>
        </w:trPr>
        <w:tc>
          <w:tcPr>
            <w:tcW w:w="397" w:type="pct"/>
            <w:shd w:val="clear" w:color="auto" w:fill="auto"/>
            <w:vAlign w:val="center"/>
          </w:tcPr>
          <w:p w14:paraId="6FAAB943"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3</w:t>
            </w:r>
          </w:p>
        </w:tc>
        <w:tc>
          <w:tcPr>
            <w:tcW w:w="1154" w:type="pct"/>
            <w:shd w:val="clear" w:color="auto" w:fill="auto"/>
            <w:vAlign w:val="center"/>
          </w:tcPr>
          <w:p w14:paraId="03922087"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氢氧碱液循环模块</w:t>
            </w:r>
          </w:p>
        </w:tc>
        <w:tc>
          <w:tcPr>
            <w:tcW w:w="639" w:type="pct"/>
            <w:shd w:val="clear" w:color="auto" w:fill="auto"/>
            <w:vAlign w:val="center"/>
          </w:tcPr>
          <w:p w14:paraId="17F67EC9" w14:textId="77777777" w:rsidR="00B44581" w:rsidRDefault="00B44581">
            <w:pPr>
              <w:widowControl/>
              <w:textAlignment w:val="baseline"/>
              <w:rPr>
                <w:rFonts w:ascii="宋体" w:hAnsi="宋体" w:cs="宋体"/>
                <w:color w:val="000000"/>
                <w:kern w:val="0"/>
                <w:szCs w:val="21"/>
              </w:rPr>
            </w:pPr>
          </w:p>
        </w:tc>
        <w:tc>
          <w:tcPr>
            <w:tcW w:w="521" w:type="pct"/>
            <w:shd w:val="clear" w:color="auto" w:fill="auto"/>
            <w:vAlign w:val="center"/>
          </w:tcPr>
          <w:p w14:paraId="666AB125" w14:textId="77777777" w:rsidR="00B44581" w:rsidRDefault="00B44581">
            <w:pPr>
              <w:widowControl/>
              <w:textAlignment w:val="baseline"/>
              <w:rPr>
                <w:rFonts w:ascii="宋体" w:hAnsi="宋体" w:cs="宋体"/>
                <w:color w:val="000000"/>
                <w:kern w:val="0"/>
                <w:szCs w:val="21"/>
              </w:rPr>
            </w:pPr>
          </w:p>
        </w:tc>
        <w:tc>
          <w:tcPr>
            <w:tcW w:w="470" w:type="pct"/>
            <w:shd w:val="clear" w:color="auto" w:fill="auto"/>
            <w:vAlign w:val="center"/>
          </w:tcPr>
          <w:p w14:paraId="261AC743" w14:textId="77777777" w:rsidR="00B44581" w:rsidRDefault="00B44581">
            <w:pPr>
              <w:widowControl/>
              <w:textAlignment w:val="baseline"/>
              <w:rPr>
                <w:rFonts w:ascii="宋体" w:hAnsi="宋体" w:cs="宋体"/>
                <w:color w:val="000000"/>
                <w:kern w:val="0"/>
                <w:szCs w:val="21"/>
              </w:rPr>
            </w:pPr>
          </w:p>
        </w:tc>
        <w:tc>
          <w:tcPr>
            <w:tcW w:w="941" w:type="pct"/>
            <w:shd w:val="clear" w:color="auto" w:fill="auto"/>
            <w:vAlign w:val="center"/>
          </w:tcPr>
          <w:p w14:paraId="6C5B219D" w14:textId="77777777" w:rsidR="00B44581" w:rsidRDefault="00B44581">
            <w:pPr>
              <w:widowControl/>
              <w:textAlignment w:val="baseline"/>
              <w:rPr>
                <w:rFonts w:ascii="宋体" w:hAnsi="宋体" w:cs="宋体"/>
                <w:color w:val="000000"/>
                <w:kern w:val="0"/>
                <w:szCs w:val="21"/>
              </w:rPr>
            </w:pPr>
          </w:p>
        </w:tc>
        <w:tc>
          <w:tcPr>
            <w:tcW w:w="875" w:type="pct"/>
            <w:shd w:val="clear" w:color="auto" w:fill="auto"/>
            <w:vAlign w:val="center"/>
          </w:tcPr>
          <w:p w14:paraId="7F2580CA" w14:textId="77777777" w:rsidR="00B44581" w:rsidRDefault="00B44581">
            <w:pPr>
              <w:widowControl/>
              <w:textAlignment w:val="baseline"/>
              <w:rPr>
                <w:rFonts w:ascii="宋体" w:hAnsi="宋体" w:cs="宋体"/>
                <w:color w:val="000000"/>
                <w:kern w:val="0"/>
                <w:szCs w:val="21"/>
              </w:rPr>
            </w:pPr>
          </w:p>
        </w:tc>
      </w:tr>
      <w:tr w:rsidR="00B44581" w14:paraId="6D40F350" w14:textId="77777777">
        <w:trPr>
          <w:trHeight w:val="567"/>
          <w:jc w:val="center"/>
        </w:trPr>
        <w:tc>
          <w:tcPr>
            <w:tcW w:w="397" w:type="pct"/>
            <w:shd w:val="clear" w:color="auto" w:fill="auto"/>
            <w:vAlign w:val="center"/>
          </w:tcPr>
          <w:p w14:paraId="66C942BE"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4</w:t>
            </w:r>
          </w:p>
        </w:tc>
        <w:tc>
          <w:tcPr>
            <w:tcW w:w="1154" w:type="pct"/>
            <w:shd w:val="clear" w:color="auto" w:fill="auto"/>
            <w:vAlign w:val="center"/>
          </w:tcPr>
          <w:p w14:paraId="5212593A"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冷却水换热模块</w:t>
            </w:r>
          </w:p>
        </w:tc>
        <w:tc>
          <w:tcPr>
            <w:tcW w:w="639" w:type="pct"/>
            <w:shd w:val="clear" w:color="auto" w:fill="auto"/>
            <w:vAlign w:val="center"/>
          </w:tcPr>
          <w:p w14:paraId="24F5D69F" w14:textId="77777777" w:rsidR="00B44581" w:rsidRDefault="00B44581">
            <w:pPr>
              <w:widowControl/>
              <w:textAlignment w:val="baseline"/>
              <w:rPr>
                <w:rFonts w:ascii="宋体" w:hAnsi="宋体" w:cs="宋体"/>
                <w:color w:val="000000"/>
                <w:kern w:val="0"/>
                <w:szCs w:val="21"/>
              </w:rPr>
            </w:pPr>
          </w:p>
        </w:tc>
        <w:tc>
          <w:tcPr>
            <w:tcW w:w="521" w:type="pct"/>
            <w:shd w:val="clear" w:color="auto" w:fill="auto"/>
            <w:vAlign w:val="center"/>
          </w:tcPr>
          <w:p w14:paraId="06374F5B" w14:textId="77777777" w:rsidR="00B44581" w:rsidRDefault="00B44581">
            <w:pPr>
              <w:widowControl/>
              <w:textAlignment w:val="baseline"/>
              <w:rPr>
                <w:rFonts w:ascii="宋体" w:hAnsi="宋体" w:cs="宋体"/>
                <w:color w:val="000000"/>
                <w:kern w:val="0"/>
                <w:szCs w:val="21"/>
              </w:rPr>
            </w:pPr>
          </w:p>
        </w:tc>
        <w:tc>
          <w:tcPr>
            <w:tcW w:w="470" w:type="pct"/>
            <w:shd w:val="clear" w:color="auto" w:fill="auto"/>
            <w:vAlign w:val="center"/>
          </w:tcPr>
          <w:p w14:paraId="12EC1560" w14:textId="77777777" w:rsidR="00B44581" w:rsidRDefault="00B44581">
            <w:pPr>
              <w:widowControl/>
              <w:textAlignment w:val="baseline"/>
              <w:rPr>
                <w:rFonts w:ascii="宋体" w:hAnsi="宋体" w:cs="宋体"/>
                <w:color w:val="000000"/>
                <w:kern w:val="0"/>
                <w:szCs w:val="21"/>
              </w:rPr>
            </w:pPr>
          </w:p>
        </w:tc>
        <w:tc>
          <w:tcPr>
            <w:tcW w:w="941" w:type="pct"/>
            <w:shd w:val="clear" w:color="auto" w:fill="auto"/>
            <w:vAlign w:val="center"/>
          </w:tcPr>
          <w:p w14:paraId="05FCCA03" w14:textId="77777777" w:rsidR="00B44581" w:rsidRDefault="00B44581">
            <w:pPr>
              <w:widowControl/>
              <w:textAlignment w:val="baseline"/>
              <w:rPr>
                <w:rFonts w:ascii="宋体" w:hAnsi="宋体" w:cs="宋体"/>
                <w:color w:val="000000"/>
                <w:kern w:val="0"/>
                <w:szCs w:val="21"/>
              </w:rPr>
            </w:pPr>
          </w:p>
        </w:tc>
        <w:tc>
          <w:tcPr>
            <w:tcW w:w="875" w:type="pct"/>
            <w:shd w:val="clear" w:color="auto" w:fill="auto"/>
            <w:vAlign w:val="center"/>
          </w:tcPr>
          <w:p w14:paraId="4DDE892A" w14:textId="77777777" w:rsidR="00B44581" w:rsidRDefault="00B44581">
            <w:pPr>
              <w:widowControl/>
              <w:textAlignment w:val="baseline"/>
              <w:rPr>
                <w:rFonts w:ascii="宋体" w:hAnsi="宋体" w:cs="宋体"/>
                <w:color w:val="000000"/>
                <w:kern w:val="0"/>
                <w:szCs w:val="21"/>
              </w:rPr>
            </w:pPr>
          </w:p>
        </w:tc>
      </w:tr>
      <w:tr w:rsidR="00B44581" w14:paraId="4B318257" w14:textId="77777777">
        <w:trPr>
          <w:trHeight w:val="567"/>
          <w:jc w:val="center"/>
        </w:trPr>
        <w:tc>
          <w:tcPr>
            <w:tcW w:w="397" w:type="pct"/>
            <w:shd w:val="clear" w:color="auto" w:fill="auto"/>
            <w:vAlign w:val="center"/>
          </w:tcPr>
          <w:p w14:paraId="6FC322D8"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5</w:t>
            </w:r>
          </w:p>
        </w:tc>
        <w:tc>
          <w:tcPr>
            <w:tcW w:w="1154" w:type="pct"/>
            <w:shd w:val="clear" w:color="auto" w:fill="auto"/>
            <w:vAlign w:val="center"/>
          </w:tcPr>
          <w:p w14:paraId="2C1CB021"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补水补碱模块</w:t>
            </w:r>
          </w:p>
        </w:tc>
        <w:tc>
          <w:tcPr>
            <w:tcW w:w="639" w:type="pct"/>
            <w:shd w:val="clear" w:color="auto" w:fill="auto"/>
            <w:vAlign w:val="center"/>
          </w:tcPr>
          <w:p w14:paraId="639DBEF9" w14:textId="77777777" w:rsidR="00B44581" w:rsidRDefault="00B44581">
            <w:pPr>
              <w:widowControl/>
              <w:textAlignment w:val="baseline"/>
              <w:rPr>
                <w:rFonts w:ascii="宋体" w:hAnsi="宋体" w:cs="宋体"/>
                <w:color w:val="000000"/>
                <w:kern w:val="0"/>
                <w:szCs w:val="21"/>
              </w:rPr>
            </w:pPr>
          </w:p>
        </w:tc>
        <w:tc>
          <w:tcPr>
            <w:tcW w:w="521" w:type="pct"/>
            <w:shd w:val="clear" w:color="auto" w:fill="auto"/>
            <w:vAlign w:val="center"/>
          </w:tcPr>
          <w:p w14:paraId="35B44042" w14:textId="77777777" w:rsidR="00B44581" w:rsidRDefault="00B44581">
            <w:pPr>
              <w:widowControl/>
              <w:textAlignment w:val="baseline"/>
              <w:rPr>
                <w:rFonts w:ascii="宋体" w:hAnsi="宋体" w:cs="宋体"/>
                <w:color w:val="000000"/>
                <w:kern w:val="0"/>
                <w:szCs w:val="21"/>
              </w:rPr>
            </w:pPr>
          </w:p>
        </w:tc>
        <w:tc>
          <w:tcPr>
            <w:tcW w:w="470" w:type="pct"/>
            <w:shd w:val="clear" w:color="auto" w:fill="auto"/>
            <w:vAlign w:val="center"/>
          </w:tcPr>
          <w:p w14:paraId="5F11E9BC" w14:textId="77777777" w:rsidR="00B44581" w:rsidRDefault="00B44581">
            <w:pPr>
              <w:widowControl/>
              <w:textAlignment w:val="baseline"/>
              <w:rPr>
                <w:rFonts w:ascii="宋体" w:hAnsi="宋体" w:cs="宋体"/>
                <w:color w:val="000000"/>
                <w:kern w:val="0"/>
                <w:szCs w:val="21"/>
              </w:rPr>
            </w:pPr>
          </w:p>
        </w:tc>
        <w:tc>
          <w:tcPr>
            <w:tcW w:w="941" w:type="pct"/>
            <w:shd w:val="clear" w:color="auto" w:fill="auto"/>
            <w:vAlign w:val="center"/>
          </w:tcPr>
          <w:p w14:paraId="4D40AF42" w14:textId="77777777" w:rsidR="00B44581" w:rsidRDefault="00B44581">
            <w:pPr>
              <w:widowControl/>
              <w:textAlignment w:val="baseline"/>
              <w:rPr>
                <w:rFonts w:ascii="宋体" w:hAnsi="宋体" w:cs="宋体"/>
                <w:color w:val="000000"/>
                <w:kern w:val="0"/>
                <w:szCs w:val="21"/>
              </w:rPr>
            </w:pPr>
          </w:p>
        </w:tc>
        <w:tc>
          <w:tcPr>
            <w:tcW w:w="875" w:type="pct"/>
            <w:shd w:val="clear" w:color="auto" w:fill="auto"/>
            <w:vAlign w:val="center"/>
          </w:tcPr>
          <w:p w14:paraId="45904846" w14:textId="77777777" w:rsidR="00B44581" w:rsidRDefault="00B44581">
            <w:pPr>
              <w:widowControl/>
              <w:textAlignment w:val="baseline"/>
              <w:rPr>
                <w:rFonts w:ascii="宋体" w:hAnsi="宋体" w:cs="宋体"/>
                <w:color w:val="000000"/>
                <w:kern w:val="0"/>
                <w:szCs w:val="21"/>
              </w:rPr>
            </w:pPr>
          </w:p>
        </w:tc>
      </w:tr>
      <w:tr w:rsidR="00B44581" w14:paraId="7E26809C" w14:textId="77777777">
        <w:trPr>
          <w:trHeight w:val="567"/>
          <w:jc w:val="center"/>
        </w:trPr>
        <w:tc>
          <w:tcPr>
            <w:tcW w:w="397" w:type="pct"/>
            <w:shd w:val="clear" w:color="auto" w:fill="auto"/>
            <w:vAlign w:val="center"/>
          </w:tcPr>
          <w:p w14:paraId="45622670"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6</w:t>
            </w:r>
          </w:p>
        </w:tc>
        <w:tc>
          <w:tcPr>
            <w:tcW w:w="1154" w:type="pct"/>
            <w:shd w:val="clear" w:color="auto" w:fill="auto"/>
            <w:vAlign w:val="center"/>
          </w:tcPr>
          <w:p w14:paraId="61696091"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氮气吹扫置换模块</w:t>
            </w:r>
          </w:p>
        </w:tc>
        <w:tc>
          <w:tcPr>
            <w:tcW w:w="639" w:type="pct"/>
            <w:shd w:val="clear" w:color="auto" w:fill="auto"/>
            <w:vAlign w:val="center"/>
          </w:tcPr>
          <w:p w14:paraId="22AA7843" w14:textId="77777777" w:rsidR="00B44581" w:rsidRDefault="00B44581">
            <w:pPr>
              <w:widowControl/>
              <w:textAlignment w:val="baseline"/>
              <w:rPr>
                <w:rFonts w:ascii="宋体" w:hAnsi="宋体" w:cs="宋体"/>
                <w:color w:val="000000"/>
                <w:kern w:val="0"/>
                <w:szCs w:val="21"/>
              </w:rPr>
            </w:pPr>
          </w:p>
        </w:tc>
        <w:tc>
          <w:tcPr>
            <w:tcW w:w="521" w:type="pct"/>
            <w:shd w:val="clear" w:color="auto" w:fill="auto"/>
            <w:vAlign w:val="center"/>
          </w:tcPr>
          <w:p w14:paraId="00D4772A" w14:textId="77777777" w:rsidR="00B44581" w:rsidRDefault="00B44581">
            <w:pPr>
              <w:widowControl/>
              <w:textAlignment w:val="baseline"/>
              <w:rPr>
                <w:rFonts w:ascii="宋体" w:hAnsi="宋体" w:cs="宋体"/>
                <w:color w:val="000000"/>
                <w:kern w:val="0"/>
                <w:szCs w:val="21"/>
              </w:rPr>
            </w:pPr>
          </w:p>
        </w:tc>
        <w:tc>
          <w:tcPr>
            <w:tcW w:w="470" w:type="pct"/>
            <w:shd w:val="clear" w:color="auto" w:fill="auto"/>
            <w:vAlign w:val="center"/>
          </w:tcPr>
          <w:p w14:paraId="71EC2B0B" w14:textId="77777777" w:rsidR="00B44581" w:rsidRDefault="00B44581">
            <w:pPr>
              <w:widowControl/>
              <w:textAlignment w:val="baseline"/>
              <w:rPr>
                <w:rFonts w:ascii="宋体" w:hAnsi="宋体" w:cs="宋体"/>
                <w:color w:val="000000"/>
                <w:kern w:val="0"/>
                <w:szCs w:val="21"/>
              </w:rPr>
            </w:pPr>
          </w:p>
        </w:tc>
        <w:tc>
          <w:tcPr>
            <w:tcW w:w="941" w:type="pct"/>
            <w:shd w:val="clear" w:color="auto" w:fill="auto"/>
            <w:vAlign w:val="center"/>
          </w:tcPr>
          <w:p w14:paraId="0C3C4C52" w14:textId="77777777" w:rsidR="00B44581" w:rsidRDefault="00B44581">
            <w:pPr>
              <w:widowControl/>
              <w:textAlignment w:val="baseline"/>
              <w:rPr>
                <w:rFonts w:ascii="宋体" w:hAnsi="宋体" w:cs="宋体"/>
                <w:color w:val="000000"/>
                <w:kern w:val="0"/>
                <w:szCs w:val="21"/>
              </w:rPr>
            </w:pPr>
          </w:p>
        </w:tc>
        <w:tc>
          <w:tcPr>
            <w:tcW w:w="875" w:type="pct"/>
            <w:shd w:val="clear" w:color="auto" w:fill="auto"/>
            <w:vAlign w:val="center"/>
          </w:tcPr>
          <w:p w14:paraId="0048A675" w14:textId="77777777" w:rsidR="00B44581" w:rsidRDefault="00B44581">
            <w:pPr>
              <w:widowControl/>
              <w:textAlignment w:val="baseline"/>
              <w:rPr>
                <w:rFonts w:ascii="宋体" w:hAnsi="宋体" w:cs="宋体"/>
                <w:color w:val="000000"/>
                <w:kern w:val="0"/>
                <w:szCs w:val="21"/>
              </w:rPr>
            </w:pPr>
          </w:p>
        </w:tc>
      </w:tr>
      <w:tr w:rsidR="00B44581" w14:paraId="0B3EFC5D" w14:textId="77777777">
        <w:trPr>
          <w:trHeight w:val="567"/>
          <w:jc w:val="center"/>
        </w:trPr>
        <w:tc>
          <w:tcPr>
            <w:tcW w:w="397" w:type="pct"/>
            <w:shd w:val="clear" w:color="auto" w:fill="auto"/>
            <w:vAlign w:val="center"/>
          </w:tcPr>
          <w:p w14:paraId="2620E406"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7</w:t>
            </w:r>
          </w:p>
        </w:tc>
        <w:tc>
          <w:tcPr>
            <w:tcW w:w="1154" w:type="pct"/>
            <w:shd w:val="clear" w:color="auto" w:fill="auto"/>
            <w:vAlign w:val="center"/>
          </w:tcPr>
          <w:p w14:paraId="56D88C13"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气体纯度分析模块</w:t>
            </w:r>
          </w:p>
        </w:tc>
        <w:tc>
          <w:tcPr>
            <w:tcW w:w="639" w:type="pct"/>
            <w:shd w:val="clear" w:color="auto" w:fill="auto"/>
            <w:vAlign w:val="center"/>
          </w:tcPr>
          <w:p w14:paraId="4C82A332" w14:textId="77777777" w:rsidR="00B44581" w:rsidRDefault="00B44581">
            <w:pPr>
              <w:widowControl/>
              <w:textAlignment w:val="baseline"/>
              <w:rPr>
                <w:rFonts w:ascii="宋体" w:hAnsi="宋体" w:cs="宋体"/>
                <w:color w:val="000000"/>
                <w:kern w:val="0"/>
                <w:szCs w:val="21"/>
              </w:rPr>
            </w:pPr>
          </w:p>
        </w:tc>
        <w:tc>
          <w:tcPr>
            <w:tcW w:w="521" w:type="pct"/>
            <w:shd w:val="clear" w:color="auto" w:fill="auto"/>
            <w:vAlign w:val="center"/>
          </w:tcPr>
          <w:p w14:paraId="4ABB9D64" w14:textId="77777777" w:rsidR="00B44581" w:rsidRDefault="00B44581">
            <w:pPr>
              <w:widowControl/>
              <w:textAlignment w:val="baseline"/>
              <w:rPr>
                <w:rFonts w:ascii="宋体" w:hAnsi="宋体" w:cs="宋体"/>
                <w:color w:val="000000"/>
                <w:kern w:val="0"/>
                <w:szCs w:val="21"/>
              </w:rPr>
            </w:pPr>
          </w:p>
        </w:tc>
        <w:tc>
          <w:tcPr>
            <w:tcW w:w="470" w:type="pct"/>
            <w:shd w:val="clear" w:color="auto" w:fill="auto"/>
            <w:vAlign w:val="center"/>
          </w:tcPr>
          <w:p w14:paraId="1A91D235" w14:textId="77777777" w:rsidR="00B44581" w:rsidRDefault="00B44581">
            <w:pPr>
              <w:widowControl/>
              <w:textAlignment w:val="baseline"/>
              <w:rPr>
                <w:rFonts w:ascii="宋体" w:hAnsi="宋体" w:cs="宋体"/>
                <w:color w:val="000000"/>
                <w:kern w:val="0"/>
                <w:szCs w:val="21"/>
              </w:rPr>
            </w:pPr>
          </w:p>
        </w:tc>
        <w:tc>
          <w:tcPr>
            <w:tcW w:w="941" w:type="pct"/>
            <w:shd w:val="clear" w:color="auto" w:fill="auto"/>
            <w:vAlign w:val="center"/>
          </w:tcPr>
          <w:p w14:paraId="6739FCAA" w14:textId="77777777" w:rsidR="00B44581" w:rsidRDefault="00B44581">
            <w:pPr>
              <w:widowControl/>
              <w:textAlignment w:val="baseline"/>
              <w:rPr>
                <w:rFonts w:ascii="宋体" w:hAnsi="宋体" w:cs="宋体"/>
                <w:color w:val="000000"/>
                <w:kern w:val="0"/>
                <w:szCs w:val="21"/>
              </w:rPr>
            </w:pPr>
          </w:p>
        </w:tc>
        <w:tc>
          <w:tcPr>
            <w:tcW w:w="875" w:type="pct"/>
            <w:shd w:val="clear" w:color="auto" w:fill="auto"/>
            <w:vAlign w:val="center"/>
          </w:tcPr>
          <w:p w14:paraId="369EF58D" w14:textId="77777777" w:rsidR="00B44581" w:rsidRDefault="00B44581">
            <w:pPr>
              <w:widowControl/>
              <w:textAlignment w:val="baseline"/>
              <w:rPr>
                <w:rFonts w:ascii="宋体" w:hAnsi="宋体" w:cs="宋体"/>
                <w:color w:val="000000"/>
                <w:kern w:val="0"/>
                <w:szCs w:val="21"/>
              </w:rPr>
            </w:pPr>
          </w:p>
        </w:tc>
      </w:tr>
      <w:tr w:rsidR="00B44581" w14:paraId="185861AE" w14:textId="77777777">
        <w:trPr>
          <w:trHeight w:val="567"/>
          <w:jc w:val="center"/>
        </w:trPr>
        <w:tc>
          <w:tcPr>
            <w:tcW w:w="397" w:type="pct"/>
            <w:shd w:val="clear" w:color="auto" w:fill="auto"/>
            <w:vAlign w:val="center"/>
          </w:tcPr>
          <w:p w14:paraId="0A6442F8"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8</w:t>
            </w:r>
          </w:p>
        </w:tc>
        <w:tc>
          <w:tcPr>
            <w:tcW w:w="1154" w:type="pct"/>
            <w:shd w:val="clear" w:color="auto" w:fill="auto"/>
            <w:vAlign w:val="center"/>
          </w:tcPr>
          <w:p w14:paraId="4369ED00"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氢气流量检测模块</w:t>
            </w:r>
          </w:p>
        </w:tc>
        <w:tc>
          <w:tcPr>
            <w:tcW w:w="639" w:type="pct"/>
            <w:shd w:val="clear" w:color="auto" w:fill="auto"/>
            <w:vAlign w:val="center"/>
          </w:tcPr>
          <w:p w14:paraId="51B5E8B9" w14:textId="77777777" w:rsidR="00B44581" w:rsidRDefault="00B44581">
            <w:pPr>
              <w:widowControl/>
              <w:textAlignment w:val="baseline"/>
              <w:rPr>
                <w:rFonts w:ascii="宋体" w:hAnsi="宋体" w:cs="宋体"/>
                <w:color w:val="000000"/>
                <w:kern w:val="0"/>
                <w:szCs w:val="21"/>
              </w:rPr>
            </w:pPr>
          </w:p>
        </w:tc>
        <w:tc>
          <w:tcPr>
            <w:tcW w:w="521" w:type="pct"/>
            <w:shd w:val="clear" w:color="auto" w:fill="auto"/>
            <w:vAlign w:val="center"/>
          </w:tcPr>
          <w:p w14:paraId="4AADE53C" w14:textId="77777777" w:rsidR="00B44581" w:rsidRDefault="00B44581">
            <w:pPr>
              <w:widowControl/>
              <w:textAlignment w:val="baseline"/>
              <w:rPr>
                <w:rFonts w:ascii="宋体" w:hAnsi="宋体" w:cs="宋体"/>
                <w:color w:val="000000"/>
                <w:kern w:val="0"/>
                <w:szCs w:val="21"/>
              </w:rPr>
            </w:pPr>
          </w:p>
        </w:tc>
        <w:tc>
          <w:tcPr>
            <w:tcW w:w="470" w:type="pct"/>
            <w:shd w:val="clear" w:color="auto" w:fill="auto"/>
            <w:vAlign w:val="center"/>
          </w:tcPr>
          <w:p w14:paraId="0C401B72" w14:textId="77777777" w:rsidR="00B44581" w:rsidRDefault="00B44581">
            <w:pPr>
              <w:widowControl/>
              <w:textAlignment w:val="baseline"/>
              <w:rPr>
                <w:rFonts w:ascii="宋体" w:hAnsi="宋体" w:cs="宋体"/>
                <w:color w:val="000000"/>
                <w:kern w:val="0"/>
                <w:szCs w:val="21"/>
              </w:rPr>
            </w:pPr>
          </w:p>
        </w:tc>
        <w:tc>
          <w:tcPr>
            <w:tcW w:w="941" w:type="pct"/>
            <w:shd w:val="clear" w:color="auto" w:fill="auto"/>
            <w:vAlign w:val="center"/>
          </w:tcPr>
          <w:p w14:paraId="1269A66E" w14:textId="77777777" w:rsidR="00B44581" w:rsidRDefault="00B44581">
            <w:pPr>
              <w:widowControl/>
              <w:textAlignment w:val="baseline"/>
              <w:rPr>
                <w:rFonts w:ascii="宋体" w:hAnsi="宋体" w:cs="宋体"/>
                <w:color w:val="000000"/>
                <w:kern w:val="0"/>
                <w:szCs w:val="21"/>
              </w:rPr>
            </w:pPr>
          </w:p>
        </w:tc>
        <w:tc>
          <w:tcPr>
            <w:tcW w:w="875" w:type="pct"/>
            <w:shd w:val="clear" w:color="auto" w:fill="auto"/>
            <w:vAlign w:val="center"/>
          </w:tcPr>
          <w:p w14:paraId="7A227E68" w14:textId="77777777" w:rsidR="00B44581" w:rsidRDefault="00B44581">
            <w:pPr>
              <w:widowControl/>
              <w:textAlignment w:val="baseline"/>
              <w:rPr>
                <w:rFonts w:ascii="宋体" w:hAnsi="宋体" w:cs="宋体"/>
                <w:color w:val="000000"/>
                <w:kern w:val="0"/>
                <w:szCs w:val="21"/>
              </w:rPr>
            </w:pPr>
          </w:p>
        </w:tc>
      </w:tr>
      <w:tr w:rsidR="00B44581" w14:paraId="5719FAD6" w14:textId="77777777">
        <w:trPr>
          <w:trHeight w:val="567"/>
          <w:jc w:val="center"/>
        </w:trPr>
        <w:tc>
          <w:tcPr>
            <w:tcW w:w="397" w:type="pct"/>
            <w:shd w:val="clear" w:color="auto" w:fill="auto"/>
            <w:vAlign w:val="center"/>
          </w:tcPr>
          <w:p w14:paraId="11A81A78"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9</w:t>
            </w:r>
          </w:p>
        </w:tc>
        <w:tc>
          <w:tcPr>
            <w:tcW w:w="1154" w:type="pct"/>
            <w:shd w:val="clear" w:color="auto" w:fill="auto"/>
            <w:vAlign w:val="center"/>
          </w:tcPr>
          <w:p w14:paraId="790C214B"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软件及控制模块</w:t>
            </w:r>
          </w:p>
        </w:tc>
        <w:tc>
          <w:tcPr>
            <w:tcW w:w="639" w:type="pct"/>
            <w:shd w:val="clear" w:color="auto" w:fill="auto"/>
            <w:vAlign w:val="center"/>
          </w:tcPr>
          <w:p w14:paraId="616620D2" w14:textId="77777777" w:rsidR="00B44581" w:rsidRDefault="00B44581">
            <w:pPr>
              <w:widowControl/>
              <w:textAlignment w:val="baseline"/>
              <w:rPr>
                <w:rFonts w:ascii="宋体" w:hAnsi="宋体" w:cs="宋体"/>
                <w:color w:val="000000"/>
                <w:kern w:val="0"/>
                <w:szCs w:val="21"/>
              </w:rPr>
            </w:pPr>
          </w:p>
        </w:tc>
        <w:tc>
          <w:tcPr>
            <w:tcW w:w="521" w:type="pct"/>
            <w:shd w:val="clear" w:color="auto" w:fill="auto"/>
            <w:vAlign w:val="center"/>
          </w:tcPr>
          <w:p w14:paraId="26060BC1" w14:textId="77777777" w:rsidR="00B44581" w:rsidRDefault="00B44581">
            <w:pPr>
              <w:widowControl/>
              <w:textAlignment w:val="baseline"/>
              <w:rPr>
                <w:rFonts w:ascii="宋体" w:hAnsi="宋体" w:cs="宋体"/>
                <w:color w:val="000000"/>
                <w:kern w:val="0"/>
                <w:szCs w:val="21"/>
              </w:rPr>
            </w:pPr>
          </w:p>
        </w:tc>
        <w:tc>
          <w:tcPr>
            <w:tcW w:w="470" w:type="pct"/>
            <w:shd w:val="clear" w:color="auto" w:fill="auto"/>
            <w:vAlign w:val="center"/>
          </w:tcPr>
          <w:p w14:paraId="50FDC16E" w14:textId="77777777" w:rsidR="00B44581" w:rsidRDefault="00B44581">
            <w:pPr>
              <w:widowControl/>
              <w:textAlignment w:val="baseline"/>
              <w:rPr>
                <w:rFonts w:ascii="宋体" w:hAnsi="宋体" w:cs="宋体"/>
                <w:color w:val="000000"/>
                <w:kern w:val="0"/>
                <w:szCs w:val="21"/>
              </w:rPr>
            </w:pPr>
          </w:p>
        </w:tc>
        <w:tc>
          <w:tcPr>
            <w:tcW w:w="941" w:type="pct"/>
            <w:shd w:val="clear" w:color="auto" w:fill="auto"/>
            <w:vAlign w:val="center"/>
          </w:tcPr>
          <w:p w14:paraId="31F27C64" w14:textId="77777777" w:rsidR="00B44581" w:rsidRDefault="00B44581">
            <w:pPr>
              <w:widowControl/>
              <w:textAlignment w:val="baseline"/>
              <w:rPr>
                <w:rFonts w:ascii="宋体" w:hAnsi="宋体" w:cs="宋体"/>
                <w:color w:val="000000"/>
                <w:kern w:val="0"/>
                <w:szCs w:val="21"/>
              </w:rPr>
            </w:pPr>
          </w:p>
        </w:tc>
        <w:tc>
          <w:tcPr>
            <w:tcW w:w="875" w:type="pct"/>
            <w:shd w:val="clear" w:color="auto" w:fill="auto"/>
            <w:vAlign w:val="center"/>
          </w:tcPr>
          <w:p w14:paraId="3E9AE397" w14:textId="77777777" w:rsidR="00B44581" w:rsidRDefault="00B44581">
            <w:pPr>
              <w:widowControl/>
              <w:textAlignment w:val="baseline"/>
              <w:rPr>
                <w:rFonts w:ascii="宋体" w:hAnsi="宋体" w:cs="宋体"/>
                <w:color w:val="000000"/>
                <w:kern w:val="0"/>
                <w:szCs w:val="21"/>
              </w:rPr>
            </w:pPr>
          </w:p>
        </w:tc>
      </w:tr>
      <w:tr w:rsidR="00B44581" w14:paraId="4DBDC8E8" w14:textId="77777777">
        <w:trPr>
          <w:trHeight w:val="567"/>
          <w:jc w:val="center"/>
        </w:trPr>
        <w:tc>
          <w:tcPr>
            <w:tcW w:w="397" w:type="pct"/>
            <w:shd w:val="clear" w:color="auto" w:fill="auto"/>
            <w:vAlign w:val="center"/>
          </w:tcPr>
          <w:p w14:paraId="1AB8BB90"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10</w:t>
            </w:r>
          </w:p>
        </w:tc>
        <w:tc>
          <w:tcPr>
            <w:tcW w:w="1154" w:type="pct"/>
            <w:shd w:val="clear" w:color="auto" w:fill="auto"/>
            <w:vAlign w:val="center"/>
          </w:tcPr>
          <w:p w14:paraId="3C00324B" w14:textId="77777777" w:rsidR="00B44581" w:rsidRDefault="00195D4B">
            <w:pPr>
              <w:widowControl/>
              <w:textAlignment w:val="baseline"/>
              <w:rPr>
                <w:rFonts w:ascii="宋体" w:hAnsi="宋体" w:cs="宋体"/>
                <w:color w:val="000000"/>
                <w:kern w:val="0"/>
                <w:szCs w:val="21"/>
              </w:rPr>
            </w:pPr>
            <w:r>
              <w:rPr>
                <w:rFonts w:ascii="宋体" w:hAnsi="宋体" w:cs="宋体" w:hint="eastAsia"/>
                <w:color w:val="000000"/>
                <w:kern w:val="0"/>
                <w:szCs w:val="21"/>
              </w:rPr>
              <w:t>备品备件</w:t>
            </w:r>
          </w:p>
        </w:tc>
        <w:tc>
          <w:tcPr>
            <w:tcW w:w="639" w:type="pct"/>
            <w:shd w:val="clear" w:color="auto" w:fill="auto"/>
            <w:vAlign w:val="center"/>
          </w:tcPr>
          <w:p w14:paraId="6E963CD0" w14:textId="77777777" w:rsidR="00B44581" w:rsidRDefault="00B44581">
            <w:pPr>
              <w:widowControl/>
              <w:textAlignment w:val="baseline"/>
              <w:rPr>
                <w:rFonts w:ascii="宋体" w:hAnsi="宋体" w:cs="宋体"/>
                <w:color w:val="000000"/>
                <w:kern w:val="0"/>
                <w:szCs w:val="21"/>
              </w:rPr>
            </w:pPr>
          </w:p>
        </w:tc>
        <w:tc>
          <w:tcPr>
            <w:tcW w:w="521" w:type="pct"/>
            <w:shd w:val="clear" w:color="auto" w:fill="auto"/>
            <w:vAlign w:val="center"/>
          </w:tcPr>
          <w:p w14:paraId="14A7E20A" w14:textId="77777777" w:rsidR="00B44581" w:rsidRDefault="00B44581">
            <w:pPr>
              <w:widowControl/>
              <w:textAlignment w:val="baseline"/>
              <w:rPr>
                <w:rFonts w:ascii="宋体" w:hAnsi="宋体" w:cs="宋体"/>
                <w:color w:val="000000"/>
                <w:kern w:val="0"/>
                <w:szCs w:val="21"/>
              </w:rPr>
            </w:pPr>
          </w:p>
        </w:tc>
        <w:tc>
          <w:tcPr>
            <w:tcW w:w="470" w:type="pct"/>
            <w:shd w:val="clear" w:color="auto" w:fill="auto"/>
            <w:vAlign w:val="center"/>
          </w:tcPr>
          <w:p w14:paraId="07975175" w14:textId="77777777" w:rsidR="00B44581" w:rsidRDefault="00B44581">
            <w:pPr>
              <w:widowControl/>
              <w:textAlignment w:val="baseline"/>
              <w:rPr>
                <w:rFonts w:ascii="宋体" w:hAnsi="宋体" w:cs="宋体"/>
                <w:color w:val="000000"/>
                <w:kern w:val="0"/>
                <w:szCs w:val="21"/>
              </w:rPr>
            </w:pPr>
          </w:p>
        </w:tc>
        <w:tc>
          <w:tcPr>
            <w:tcW w:w="941" w:type="pct"/>
            <w:shd w:val="clear" w:color="auto" w:fill="auto"/>
            <w:vAlign w:val="center"/>
          </w:tcPr>
          <w:p w14:paraId="531CB558" w14:textId="77777777" w:rsidR="00B44581" w:rsidRDefault="00B44581">
            <w:pPr>
              <w:widowControl/>
              <w:textAlignment w:val="baseline"/>
              <w:rPr>
                <w:rFonts w:ascii="宋体" w:hAnsi="宋体" w:cs="宋体"/>
                <w:color w:val="000000"/>
                <w:kern w:val="0"/>
                <w:szCs w:val="21"/>
              </w:rPr>
            </w:pPr>
          </w:p>
        </w:tc>
        <w:tc>
          <w:tcPr>
            <w:tcW w:w="875" w:type="pct"/>
            <w:shd w:val="clear" w:color="auto" w:fill="auto"/>
            <w:vAlign w:val="center"/>
          </w:tcPr>
          <w:p w14:paraId="0F65C185" w14:textId="77777777" w:rsidR="00B44581" w:rsidRDefault="00B44581">
            <w:pPr>
              <w:widowControl/>
              <w:textAlignment w:val="baseline"/>
              <w:rPr>
                <w:rFonts w:ascii="宋体" w:hAnsi="宋体" w:cs="宋体"/>
                <w:color w:val="000000"/>
                <w:kern w:val="0"/>
                <w:szCs w:val="21"/>
              </w:rPr>
            </w:pPr>
          </w:p>
        </w:tc>
      </w:tr>
    </w:tbl>
    <w:p w14:paraId="04D151F6" w14:textId="77777777" w:rsidR="00B44581" w:rsidRDefault="00195D4B">
      <w:pPr>
        <w:tabs>
          <w:tab w:val="left" w:pos="900"/>
        </w:tabs>
        <w:spacing w:beforeLines="50" w:before="156" w:line="360" w:lineRule="auto"/>
        <w:rPr>
          <w:rFonts w:ascii="宋体" w:hAnsi="宋体" w:cs="宋体"/>
          <w:b/>
          <w:szCs w:val="21"/>
        </w:rPr>
      </w:pPr>
      <w:r>
        <w:rPr>
          <w:rFonts w:ascii="宋体" w:hAnsi="宋体" w:cs="宋体" w:hint="eastAsia"/>
          <w:b/>
          <w:szCs w:val="21"/>
        </w:rPr>
        <w:t>（五）技术指标要求（</w:t>
      </w:r>
      <w:r>
        <w:rPr>
          <w:rFonts w:ascii="宋体" w:hAnsi="宋体" w:cs="宋体" w:hint="eastAsia"/>
          <w:b/>
          <w:szCs w:val="21"/>
        </w:rPr>
        <w:t>*</w:t>
      </w:r>
      <w:r>
        <w:rPr>
          <w:rFonts w:ascii="宋体" w:hAnsi="宋体" w:cs="宋体" w:hint="eastAsia"/>
          <w:b/>
          <w:szCs w:val="21"/>
        </w:rPr>
        <w:t>为必须满足项，不满足将导致无效投标）</w:t>
      </w:r>
    </w:p>
    <w:p w14:paraId="6D42107F" w14:textId="77777777" w:rsidR="00B44581" w:rsidRDefault="00195D4B">
      <w:pPr>
        <w:tabs>
          <w:tab w:val="left" w:pos="420"/>
          <w:tab w:val="left" w:pos="900"/>
        </w:tabs>
        <w:adjustRightInd w:val="0"/>
        <w:snapToGrid w:val="0"/>
        <w:spacing w:line="360" w:lineRule="auto"/>
        <w:ind w:firstLineChars="200" w:firstLine="422"/>
        <w:rPr>
          <w:rFonts w:ascii="宋体" w:hAnsi="宋体"/>
          <w:b/>
          <w:bCs/>
          <w:szCs w:val="21"/>
        </w:rPr>
      </w:pPr>
      <w:r>
        <w:rPr>
          <w:rFonts w:ascii="宋体" w:hAnsi="宋体" w:hint="eastAsia"/>
          <w:b/>
          <w:bCs/>
          <w:szCs w:val="21"/>
        </w:rPr>
        <w:t>1.</w:t>
      </w:r>
      <w:r>
        <w:rPr>
          <w:rFonts w:ascii="宋体" w:hAnsi="宋体" w:hint="eastAsia"/>
          <w:b/>
          <w:bCs/>
          <w:szCs w:val="21"/>
        </w:rPr>
        <w:t>氢气液分离模块</w:t>
      </w:r>
    </w:p>
    <w:p w14:paraId="1A7FD8F1" w14:textId="77777777" w:rsidR="00B44581" w:rsidRDefault="00195D4B">
      <w:pPr>
        <w:tabs>
          <w:tab w:val="left" w:pos="420"/>
          <w:tab w:val="left" w:pos="900"/>
        </w:tabs>
        <w:adjustRightInd w:val="0"/>
        <w:snapToGrid w:val="0"/>
        <w:spacing w:line="360" w:lineRule="auto"/>
        <w:ind w:firstLineChars="200" w:firstLine="420"/>
        <w:rPr>
          <w:rFonts w:ascii="宋体" w:hAnsi="宋体"/>
          <w:szCs w:val="21"/>
        </w:rPr>
      </w:pPr>
      <w:r>
        <w:rPr>
          <w:rFonts w:ascii="宋体" w:hAnsi="宋体" w:hint="eastAsia"/>
          <w:szCs w:val="21"/>
        </w:rPr>
        <w:t>（</w:t>
      </w:r>
      <w:r>
        <w:rPr>
          <w:rFonts w:ascii="宋体" w:hAnsi="宋体" w:hint="eastAsia"/>
          <w:szCs w:val="21"/>
        </w:rPr>
        <w:t>1</w:t>
      </w:r>
      <w:r>
        <w:rPr>
          <w:rFonts w:ascii="宋体" w:hAnsi="宋体" w:hint="eastAsia"/>
          <w:szCs w:val="21"/>
        </w:rPr>
        <w:t>）氢气压力控制范围：</w:t>
      </w:r>
      <w:r>
        <w:rPr>
          <w:rFonts w:ascii="宋体" w:hAnsi="宋体" w:hint="eastAsia"/>
          <w:szCs w:val="21"/>
        </w:rPr>
        <w:t>0.1</w:t>
      </w:r>
      <w:r>
        <w:rPr>
          <w:rFonts w:ascii="宋体" w:hAnsi="宋体" w:hint="eastAsia"/>
          <w:szCs w:val="21"/>
        </w:rPr>
        <w:t>～</w:t>
      </w:r>
      <w:r>
        <w:rPr>
          <w:rFonts w:ascii="宋体" w:hAnsi="宋体" w:hint="eastAsia"/>
          <w:szCs w:val="21"/>
        </w:rPr>
        <w:t>3.5 MPa.g</w:t>
      </w:r>
      <w:r>
        <w:rPr>
          <w:rFonts w:ascii="宋体" w:hAnsi="宋体" w:hint="eastAsia"/>
          <w:szCs w:val="21"/>
        </w:rPr>
        <w:t>连续可调</w:t>
      </w:r>
    </w:p>
    <w:p w14:paraId="35B25252" w14:textId="77777777" w:rsidR="00B44581" w:rsidRDefault="00195D4B">
      <w:pPr>
        <w:tabs>
          <w:tab w:val="left" w:pos="420"/>
          <w:tab w:val="left" w:pos="900"/>
        </w:tabs>
        <w:adjustRightInd w:val="0"/>
        <w:snapToGrid w:val="0"/>
        <w:spacing w:line="360" w:lineRule="auto"/>
        <w:ind w:firstLineChars="200" w:firstLine="420"/>
        <w:rPr>
          <w:rFonts w:ascii="宋体" w:hAnsi="宋体"/>
          <w:szCs w:val="21"/>
        </w:rPr>
      </w:pPr>
      <w:r>
        <w:rPr>
          <w:rFonts w:ascii="宋体" w:hAnsi="宋体" w:hint="eastAsia"/>
          <w:szCs w:val="21"/>
        </w:rPr>
        <w:t>（</w:t>
      </w:r>
      <w:r>
        <w:rPr>
          <w:rFonts w:ascii="宋体" w:hAnsi="宋体" w:hint="eastAsia"/>
          <w:szCs w:val="21"/>
        </w:rPr>
        <w:t>2</w:t>
      </w:r>
      <w:r>
        <w:rPr>
          <w:rFonts w:ascii="宋体" w:hAnsi="宋体" w:hint="eastAsia"/>
          <w:szCs w:val="21"/>
        </w:rPr>
        <w:t>）氢气压力响应速率：升压＜</w:t>
      </w:r>
      <w:r>
        <w:rPr>
          <w:rFonts w:ascii="宋体" w:hAnsi="宋体" w:hint="eastAsia"/>
          <w:szCs w:val="21"/>
        </w:rPr>
        <w:t>8 min</w:t>
      </w:r>
      <w:r>
        <w:rPr>
          <w:rFonts w:ascii="宋体" w:hAnsi="宋体" w:hint="eastAsia"/>
          <w:szCs w:val="21"/>
        </w:rPr>
        <w:t>（</w:t>
      </w:r>
      <w:r>
        <w:rPr>
          <w:rFonts w:ascii="宋体" w:hAnsi="宋体" w:hint="eastAsia"/>
          <w:szCs w:val="21"/>
        </w:rPr>
        <w:t>0-3.5MPa</w:t>
      </w:r>
      <w:r>
        <w:rPr>
          <w:rFonts w:ascii="宋体" w:hAnsi="宋体" w:hint="eastAsia"/>
          <w:szCs w:val="21"/>
        </w:rPr>
        <w:t>，＞</w:t>
      </w:r>
      <w:r>
        <w:rPr>
          <w:rFonts w:ascii="宋体" w:hAnsi="宋体" w:hint="eastAsia"/>
          <w:szCs w:val="21"/>
        </w:rPr>
        <w:t>50%</w:t>
      </w:r>
      <w:r>
        <w:rPr>
          <w:rFonts w:ascii="宋体" w:hAnsi="宋体" w:hint="eastAsia"/>
          <w:szCs w:val="21"/>
        </w:rPr>
        <w:t>额定气量），泄压＜</w:t>
      </w:r>
      <w:r>
        <w:rPr>
          <w:rFonts w:ascii="宋体" w:hAnsi="宋体" w:hint="eastAsia"/>
          <w:szCs w:val="21"/>
        </w:rPr>
        <w:t>10 min</w:t>
      </w:r>
      <w:r>
        <w:rPr>
          <w:rFonts w:ascii="宋体" w:hAnsi="宋体" w:hint="eastAsia"/>
          <w:szCs w:val="21"/>
        </w:rPr>
        <w:t>（</w:t>
      </w:r>
      <w:r>
        <w:rPr>
          <w:rFonts w:ascii="宋体" w:hAnsi="宋体" w:hint="eastAsia"/>
          <w:szCs w:val="21"/>
        </w:rPr>
        <w:t>3.5MPa-</w:t>
      </w:r>
      <w:r>
        <w:rPr>
          <w:rFonts w:ascii="宋体" w:hAnsi="宋体" w:hint="eastAsia"/>
          <w:szCs w:val="21"/>
        </w:rPr>
        <w:lastRenderedPageBreak/>
        <w:t>0.2MPa</w:t>
      </w:r>
      <w:r>
        <w:rPr>
          <w:rFonts w:ascii="宋体" w:hAnsi="宋体" w:hint="eastAsia"/>
          <w:szCs w:val="21"/>
        </w:rPr>
        <w:t>），压力响应时间＜</w:t>
      </w:r>
      <w:r>
        <w:rPr>
          <w:rFonts w:ascii="宋体" w:hAnsi="宋体" w:hint="eastAsia"/>
          <w:szCs w:val="21"/>
        </w:rPr>
        <w:t>1s</w:t>
      </w:r>
    </w:p>
    <w:p w14:paraId="150CD32E" w14:textId="77777777" w:rsidR="00B44581" w:rsidRDefault="00195D4B">
      <w:pPr>
        <w:tabs>
          <w:tab w:val="left" w:pos="420"/>
          <w:tab w:val="left" w:pos="900"/>
        </w:tabs>
        <w:adjustRightInd w:val="0"/>
        <w:snapToGrid w:val="0"/>
        <w:spacing w:line="360" w:lineRule="auto"/>
        <w:ind w:firstLineChars="200" w:firstLine="420"/>
        <w:rPr>
          <w:rFonts w:ascii="宋体" w:hAnsi="宋体"/>
          <w:szCs w:val="21"/>
        </w:rPr>
      </w:pPr>
      <w:r>
        <w:rPr>
          <w:rFonts w:ascii="宋体" w:hAnsi="宋体" w:hint="eastAsia"/>
          <w:szCs w:val="21"/>
        </w:rPr>
        <w:t>（</w:t>
      </w:r>
      <w:r>
        <w:rPr>
          <w:rFonts w:ascii="宋体" w:hAnsi="宋体" w:hint="eastAsia"/>
          <w:szCs w:val="21"/>
        </w:rPr>
        <w:t>3</w:t>
      </w:r>
      <w:r>
        <w:rPr>
          <w:rFonts w:ascii="宋体" w:hAnsi="宋体" w:hint="eastAsia"/>
          <w:szCs w:val="21"/>
        </w:rPr>
        <w:t>）</w:t>
      </w:r>
      <w:r>
        <w:rPr>
          <w:rFonts w:ascii="宋体" w:hAnsi="宋体" w:hint="eastAsia"/>
          <w:b/>
          <w:bCs/>
          <w:szCs w:val="21"/>
        </w:rPr>
        <w:t>*</w:t>
      </w:r>
      <w:r>
        <w:rPr>
          <w:rFonts w:ascii="宋体" w:hAnsi="宋体" w:hint="eastAsia"/>
          <w:szCs w:val="21"/>
        </w:rPr>
        <w:t>氢气压力测量精度：≤±</w:t>
      </w:r>
      <w:r>
        <w:rPr>
          <w:rFonts w:ascii="宋体" w:hAnsi="宋体" w:hint="eastAsia"/>
          <w:szCs w:val="21"/>
        </w:rPr>
        <w:t>0.1%F.S.</w:t>
      </w:r>
    </w:p>
    <w:p w14:paraId="280E58D0" w14:textId="77777777" w:rsidR="00B44581" w:rsidRDefault="00195D4B">
      <w:pPr>
        <w:tabs>
          <w:tab w:val="left" w:pos="420"/>
          <w:tab w:val="left" w:pos="900"/>
        </w:tabs>
        <w:adjustRightInd w:val="0"/>
        <w:snapToGrid w:val="0"/>
        <w:spacing w:line="360" w:lineRule="auto"/>
        <w:ind w:firstLineChars="200" w:firstLine="420"/>
        <w:rPr>
          <w:rFonts w:ascii="宋体" w:hAnsi="宋体"/>
          <w:szCs w:val="21"/>
        </w:rPr>
      </w:pPr>
      <w:r>
        <w:rPr>
          <w:rFonts w:ascii="宋体" w:hAnsi="宋体" w:hint="eastAsia"/>
          <w:szCs w:val="21"/>
        </w:rPr>
        <w:t>（</w:t>
      </w:r>
      <w:r>
        <w:rPr>
          <w:rFonts w:ascii="宋体" w:hAnsi="宋体" w:hint="eastAsia"/>
          <w:szCs w:val="21"/>
        </w:rPr>
        <w:t>4</w:t>
      </w:r>
      <w:r>
        <w:rPr>
          <w:rFonts w:ascii="宋体" w:hAnsi="宋体" w:hint="eastAsia"/>
          <w:szCs w:val="21"/>
        </w:rPr>
        <w:t>）氢气压力控制精度：≤±</w:t>
      </w:r>
      <w:r>
        <w:rPr>
          <w:rFonts w:ascii="宋体" w:hAnsi="宋体" w:hint="eastAsia"/>
          <w:szCs w:val="21"/>
        </w:rPr>
        <w:t>0.5%FS</w:t>
      </w:r>
    </w:p>
    <w:p w14:paraId="4971F9E1" w14:textId="77777777" w:rsidR="00B44581" w:rsidRDefault="00195D4B">
      <w:pPr>
        <w:tabs>
          <w:tab w:val="left" w:pos="420"/>
          <w:tab w:val="left" w:pos="900"/>
        </w:tabs>
        <w:adjustRightInd w:val="0"/>
        <w:snapToGrid w:val="0"/>
        <w:spacing w:line="360" w:lineRule="auto"/>
        <w:ind w:firstLineChars="200" w:firstLine="420"/>
        <w:rPr>
          <w:rFonts w:ascii="宋体" w:hAnsi="宋体"/>
          <w:szCs w:val="21"/>
        </w:rPr>
      </w:pPr>
      <w:r>
        <w:rPr>
          <w:rFonts w:ascii="宋体" w:hAnsi="宋体" w:hint="eastAsia"/>
          <w:szCs w:val="21"/>
        </w:rPr>
        <w:t>（</w:t>
      </w:r>
      <w:r>
        <w:rPr>
          <w:rFonts w:ascii="宋体" w:hAnsi="宋体" w:hint="eastAsia"/>
          <w:szCs w:val="21"/>
        </w:rPr>
        <w:t>5</w:t>
      </w:r>
      <w:r>
        <w:rPr>
          <w:rFonts w:ascii="宋体" w:hAnsi="宋体" w:hint="eastAsia"/>
          <w:szCs w:val="21"/>
        </w:rPr>
        <w:t>）气水分离：</w:t>
      </w:r>
      <w:r>
        <w:rPr>
          <w:rFonts w:ascii="宋体" w:hAnsi="宋体" w:hint="eastAsia"/>
          <w:szCs w:val="21"/>
        </w:rPr>
        <w:t>1</w:t>
      </w:r>
      <w:r>
        <w:rPr>
          <w:rFonts w:ascii="宋体" w:hAnsi="宋体" w:hint="eastAsia"/>
          <w:szCs w:val="21"/>
        </w:rPr>
        <w:t>～</w:t>
      </w:r>
      <w:r>
        <w:rPr>
          <w:rFonts w:ascii="宋体" w:hAnsi="宋体" w:hint="eastAsia"/>
          <w:szCs w:val="21"/>
        </w:rPr>
        <w:t>75Nm3/h</w:t>
      </w:r>
      <w:r>
        <w:rPr>
          <w:rFonts w:ascii="宋体" w:hAnsi="宋体" w:hint="eastAsia"/>
          <w:szCs w:val="21"/>
        </w:rPr>
        <w:t>流量范围内满足分离要求，满足气体高空排放要求</w:t>
      </w:r>
    </w:p>
    <w:p w14:paraId="348C102B" w14:textId="77777777" w:rsidR="00B44581" w:rsidRDefault="00195D4B">
      <w:pPr>
        <w:tabs>
          <w:tab w:val="left" w:pos="420"/>
          <w:tab w:val="left" w:pos="900"/>
        </w:tabs>
        <w:adjustRightInd w:val="0"/>
        <w:snapToGrid w:val="0"/>
        <w:spacing w:line="360" w:lineRule="auto"/>
        <w:ind w:firstLineChars="200" w:firstLine="420"/>
        <w:rPr>
          <w:rFonts w:ascii="宋体" w:hAnsi="宋体"/>
          <w:szCs w:val="21"/>
        </w:rPr>
      </w:pPr>
      <w:r>
        <w:rPr>
          <w:rFonts w:ascii="宋体" w:hAnsi="宋体" w:hint="eastAsia"/>
          <w:szCs w:val="21"/>
        </w:rPr>
        <w:t>（</w:t>
      </w:r>
      <w:r>
        <w:rPr>
          <w:rFonts w:ascii="宋体" w:hAnsi="宋体" w:hint="eastAsia"/>
          <w:szCs w:val="21"/>
        </w:rPr>
        <w:t>6</w:t>
      </w:r>
      <w:r>
        <w:rPr>
          <w:rFonts w:ascii="宋体" w:hAnsi="宋体" w:hint="eastAsia"/>
          <w:szCs w:val="21"/>
        </w:rPr>
        <w:t>）液态水去除率：应满足气体流量计正常使用，分离系统按照</w:t>
      </w:r>
      <w:r>
        <w:rPr>
          <w:rFonts w:ascii="宋体" w:hAnsi="宋体" w:hint="eastAsia"/>
          <w:szCs w:val="21"/>
        </w:rPr>
        <w:t>375kW</w:t>
      </w:r>
      <w:r>
        <w:rPr>
          <w:rFonts w:ascii="宋体" w:hAnsi="宋体" w:hint="eastAsia"/>
          <w:szCs w:val="21"/>
        </w:rPr>
        <w:t>设计，提供分离方案、液态水含量计算以及满足流量计正常使用的选型说明为更优</w:t>
      </w:r>
    </w:p>
    <w:p w14:paraId="7C551CE1" w14:textId="77777777" w:rsidR="00B44581" w:rsidRDefault="00195D4B">
      <w:pPr>
        <w:tabs>
          <w:tab w:val="left" w:pos="420"/>
          <w:tab w:val="left" w:pos="900"/>
        </w:tabs>
        <w:adjustRightInd w:val="0"/>
        <w:snapToGrid w:val="0"/>
        <w:spacing w:line="360" w:lineRule="auto"/>
        <w:ind w:firstLineChars="200" w:firstLine="420"/>
        <w:rPr>
          <w:rFonts w:ascii="宋体" w:hAnsi="宋体"/>
          <w:szCs w:val="21"/>
        </w:rPr>
      </w:pPr>
      <w:r>
        <w:rPr>
          <w:rFonts w:ascii="宋体" w:hAnsi="宋体" w:hint="eastAsia"/>
          <w:szCs w:val="21"/>
        </w:rPr>
        <w:t>（</w:t>
      </w:r>
      <w:r>
        <w:rPr>
          <w:rFonts w:ascii="宋体" w:hAnsi="宋体" w:hint="eastAsia"/>
          <w:szCs w:val="21"/>
        </w:rPr>
        <w:t>7</w:t>
      </w:r>
      <w:r>
        <w:rPr>
          <w:rFonts w:ascii="宋体" w:hAnsi="宋体" w:hint="eastAsia"/>
          <w:szCs w:val="21"/>
        </w:rPr>
        <w:t>）液位监测：分离器具备双液位检测以及连锁报警、停机功能，采用磁翻板液位计和压差变送器，实时监控连续性液位值</w:t>
      </w:r>
    </w:p>
    <w:p w14:paraId="6841ED14" w14:textId="77777777" w:rsidR="00B44581" w:rsidRDefault="00195D4B">
      <w:pPr>
        <w:tabs>
          <w:tab w:val="left" w:pos="420"/>
          <w:tab w:val="left" w:pos="900"/>
        </w:tabs>
        <w:adjustRightInd w:val="0"/>
        <w:snapToGrid w:val="0"/>
        <w:spacing w:line="360" w:lineRule="auto"/>
        <w:ind w:firstLineChars="200" w:firstLine="420"/>
        <w:rPr>
          <w:rFonts w:ascii="宋体" w:hAnsi="宋体"/>
          <w:szCs w:val="21"/>
        </w:rPr>
      </w:pPr>
      <w:r>
        <w:rPr>
          <w:rFonts w:ascii="宋体" w:hAnsi="宋体" w:hint="eastAsia"/>
          <w:szCs w:val="21"/>
        </w:rPr>
        <w:t>（</w:t>
      </w:r>
      <w:r>
        <w:rPr>
          <w:rFonts w:ascii="宋体" w:hAnsi="宋体" w:hint="eastAsia"/>
          <w:szCs w:val="21"/>
        </w:rPr>
        <w:t>8</w:t>
      </w:r>
      <w:r>
        <w:rPr>
          <w:rFonts w:ascii="宋体" w:hAnsi="宋体" w:hint="eastAsia"/>
          <w:szCs w:val="21"/>
        </w:rPr>
        <w:t>）压差变送器精度：≤±</w:t>
      </w:r>
      <w:r>
        <w:rPr>
          <w:rFonts w:ascii="宋体" w:hAnsi="宋体" w:hint="eastAsia"/>
          <w:szCs w:val="21"/>
        </w:rPr>
        <w:t>0.1%F.S.</w:t>
      </w:r>
    </w:p>
    <w:p w14:paraId="44311685" w14:textId="77777777" w:rsidR="00B44581" w:rsidRDefault="00195D4B">
      <w:pPr>
        <w:tabs>
          <w:tab w:val="left" w:pos="420"/>
          <w:tab w:val="left" w:pos="900"/>
        </w:tabs>
        <w:adjustRightInd w:val="0"/>
        <w:snapToGrid w:val="0"/>
        <w:spacing w:line="360" w:lineRule="auto"/>
        <w:ind w:firstLineChars="200" w:firstLine="420"/>
        <w:rPr>
          <w:rFonts w:ascii="宋体" w:hAnsi="宋体"/>
          <w:szCs w:val="21"/>
        </w:rPr>
      </w:pPr>
      <w:r>
        <w:rPr>
          <w:rFonts w:ascii="宋体" w:hAnsi="宋体" w:hint="eastAsia"/>
          <w:szCs w:val="21"/>
        </w:rPr>
        <w:t>（</w:t>
      </w:r>
      <w:r>
        <w:rPr>
          <w:rFonts w:ascii="宋体" w:hAnsi="宋体" w:hint="eastAsia"/>
          <w:szCs w:val="21"/>
        </w:rPr>
        <w:t>9</w:t>
      </w:r>
      <w:r>
        <w:rPr>
          <w:rFonts w:ascii="宋体" w:hAnsi="宋体" w:hint="eastAsia"/>
          <w:szCs w:val="21"/>
        </w:rPr>
        <w:t>）其他功能：满足电解槽产出氢气的分离、洗涤、冷却功能</w:t>
      </w:r>
    </w:p>
    <w:p w14:paraId="2A39C8A1" w14:textId="77777777" w:rsidR="00B44581" w:rsidRDefault="00195D4B">
      <w:pPr>
        <w:tabs>
          <w:tab w:val="left" w:pos="420"/>
          <w:tab w:val="left" w:pos="900"/>
        </w:tabs>
        <w:adjustRightInd w:val="0"/>
        <w:snapToGrid w:val="0"/>
        <w:spacing w:line="360" w:lineRule="auto"/>
        <w:ind w:firstLineChars="200" w:firstLine="420"/>
        <w:rPr>
          <w:rFonts w:ascii="宋体" w:hAnsi="宋体"/>
          <w:szCs w:val="21"/>
        </w:rPr>
      </w:pPr>
      <w:r>
        <w:rPr>
          <w:rFonts w:ascii="宋体" w:hAnsi="宋体" w:hint="eastAsia"/>
          <w:szCs w:val="21"/>
        </w:rPr>
        <w:t>（</w:t>
      </w:r>
      <w:r>
        <w:rPr>
          <w:rFonts w:ascii="宋体" w:hAnsi="宋体" w:hint="eastAsia"/>
          <w:szCs w:val="21"/>
        </w:rPr>
        <w:t>10</w:t>
      </w:r>
      <w:r>
        <w:rPr>
          <w:rFonts w:ascii="宋体" w:hAnsi="宋体" w:hint="eastAsia"/>
          <w:szCs w:val="21"/>
        </w:rPr>
        <w:t>）机械超压保护：具备机械安全阀，实现超压保护自动排放，安全阀易于拆装</w:t>
      </w:r>
    </w:p>
    <w:p w14:paraId="05D299F0" w14:textId="77777777" w:rsidR="00B44581" w:rsidRDefault="00195D4B">
      <w:pPr>
        <w:tabs>
          <w:tab w:val="left" w:pos="420"/>
          <w:tab w:val="left" w:pos="900"/>
        </w:tabs>
        <w:adjustRightInd w:val="0"/>
        <w:snapToGrid w:val="0"/>
        <w:spacing w:line="360" w:lineRule="auto"/>
        <w:ind w:firstLineChars="200" w:firstLine="422"/>
        <w:rPr>
          <w:rFonts w:ascii="宋体" w:hAnsi="宋体"/>
          <w:b/>
          <w:bCs/>
          <w:szCs w:val="21"/>
        </w:rPr>
      </w:pPr>
      <w:r>
        <w:rPr>
          <w:rFonts w:ascii="宋体" w:hAnsi="宋体" w:hint="eastAsia"/>
          <w:b/>
          <w:bCs/>
          <w:szCs w:val="21"/>
        </w:rPr>
        <w:t>2.</w:t>
      </w:r>
      <w:r>
        <w:rPr>
          <w:rFonts w:ascii="宋体" w:hAnsi="宋体" w:hint="eastAsia"/>
          <w:b/>
          <w:bCs/>
          <w:szCs w:val="21"/>
        </w:rPr>
        <w:t>氧气液分离模块</w:t>
      </w:r>
    </w:p>
    <w:p w14:paraId="7B6850AB" w14:textId="77777777" w:rsidR="00B44581" w:rsidRDefault="00195D4B">
      <w:pPr>
        <w:tabs>
          <w:tab w:val="left" w:pos="420"/>
          <w:tab w:val="left" w:pos="900"/>
        </w:tabs>
        <w:adjustRightInd w:val="0"/>
        <w:snapToGrid w:val="0"/>
        <w:spacing w:line="360" w:lineRule="auto"/>
        <w:ind w:firstLineChars="200" w:firstLine="420"/>
        <w:rPr>
          <w:rFonts w:ascii="宋体" w:hAnsi="宋体"/>
          <w:szCs w:val="21"/>
        </w:rPr>
      </w:pPr>
      <w:r>
        <w:rPr>
          <w:rFonts w:ascii="宋体" w:hAnsi="宋体" w:hint="eastAsia"/>
          <w:szCs w:val="21"/>
        </w:rPr>
        <w:t>（</w:t>
      </w:r>
      <w:r>
        <w:rPr>
          <w:rFonts w:ascii="宋体" w:hAnsi="宋体" w:hint="eastAsia"/>
          <w:szCs w:val="21"/>
        </w:rPr>
        <w:t>1</w:t>
      </w:r>
      <w:r>
        <w:rPr>
          <w:rFonts w:ascii="宋体" w:hAnsi="宋体" w:hint="eastAsia"/>
          <w:szCs w:val="21"/>
        </w:rPr>
        <w:t>）氧气压力控制范围：</w:t>
      </w:r>
      <w:r>
        <w:rPr>
          <w:rFonts w:ascii="宋体" w:hAnsi="宋体" w:hint="eastAsia"/>
          <w:szCs w:val="21"/>
        </w:rPr>
        <w:t>0.1</w:t>
      </w:r>
      <w:r>
        <w:rPr>
          <w:rFonts w:ascii="宋体" w:hAnsi="宋体" w:hint="eastAsia"/>
          <w:szCs w:val="21"/>
        </w:rPr>
        <w:t>～</w:t>
      </w:r>
      <w:r>
        <w:rPr>
          <w:rFonts w:ascii="宋体" w:hAnsi="宋体" w:hint="eastAsia"/>
          <w:szCs w:val="21"/>
        </w:rPr>
        <w:t>3.5 MPa.g</w:t>
      </w:r>
      <w:r>
        <w:rPr>
          <w:rFonts w:ascii="宋体" w:hAnsi="宋体" w:hint="eastAsia"/>
          <w:szCs w:val="21"/>
        </w:rPr>
        <w:t>连续可调</w:t>
      </w:r>
    </w:p>
    <w:p w14:paraId="6BEBB112" w14:textId="77777777" w:rsidR="00B44581" w:rsidRDefault="00195D4B">
      <w:pPr>
        <w:tabs>
          <w:tab w:val="left" w:pos="420"/>
          <w:tab w:val="left" w:pos="900"/>
        </w:tabs>
        <w:adjustRightInd w:val="0"/>
        <w:snapToGrid w:val="0"/>
        <w:spacing w:line="360" w:lineRule="auto"/>
        <w:ind w:firstLineChars="200" w:firstLine="420"/>
        <w:rPr>
          <w:rFonts w:ascii="宋体" w:hAnsi="宋体"/>
          <w:szCs w:val="21"/>
        </w:rPr>
      </w:pPr>
      <w:r>
        <w:rPr>
          <w:rFonts w:ascii="宋体" w:hAnsi="宋体" w:hint="eastAsia"/>
          <w:szCs w:val="21"/>
        </w:rPr>
        <w:t>（</w:t>
      </w:r>
      <w:r>
        <w:rPr>
          <w:rFonts w:ascii="宋体" w:hAnsi="宋体" w:hint="eastAsia"/>
          <w:szCs w:val="21"/>
        </w:rPr>
        <w:t>2</w:t>
      </w:r>
      <w:r>
        <w:rPr>
          <w:rFonts w:ascii="宋体" w:hAnsi="宋体" w:hint="eastAsia"/>
          <w:szCs w:val="21"/>
        </w:rPr>
        <w:t>）氧气压力响应速率：升压＜</w:t>
      </w:r>
      <w:r>
        <w:rPr>
          <w:rFonts w:ascii="宋体" w:hAnsi="宋体" w:hint="eastAsia"/>
          <w:szCs w:val="21"/>
        </w:rPr>
        <w:t>8 min</w:t>
      </w:r>
      <w:r>
        <w:rPr>
          <w:rFonts w:ascii="宋体" w:hAnsi="宋体" w:hint="eastAsia"/>
          <w:szCs w:val="21"/>
        </w:rPr>
        <w:t>（</w:t>
      </w:r>
      <w:r>
        <w:rPr>
          <w:rFonts w:ascii="宋体" w:hAnsi="宋体" w:hint="eastAsia"/>
          <w:szCs w:val="21"/>
        </w:rPr>
        <w:t>0-3.5MPa</w:t>
      </w:r>
      <w:r>
        <w:rPr>
          <w:rFonts w:ascii="宋体" w:hAnsi="宋体" w:hint="eastAsia"/>
          <w:szCs w:val="21"/>
        </w:rPr>
        <w:t>，＞</w:t>
      </w:r>
      <w:r>
        <w:rPr>
          <w:rFonts w:ascii="宋体" w:hAnsi="宋体" w:hint="eastAsia"/>
          <w:szCs w:val="21"/>
        </w:rPr>
        <w:t>50%</w:t>
      </w:r>
      <w:r>
        <w:rPr>
          <w:rFonts w:ascii="宋体" w:hAnsi="宋体" w:hint="eastAsia"/>
          <w:szCs w:val="21"/>
        </w:rPr>
        <w:t>额定气量），泄压＜</w:t>
      </w:r>
      <w:r>
        <w:rPr>
          <w:rFonts w:ascii="宋体" w:hAnsi="宋体" w:hint="eastAsia"/>
          <w:szCs w:val="21"/>
        </w:rPr>
        <w:t>10 min</w:t>
      </w:r>
      <w:r>
        <w:rPr>
          <w:rFonts w:ascii="宋体" w:hAnsi="宋体" w:hint="eastAsia"/>
          <w:szCs w:val="21"/>
        </w:rPr>
        <w:t>（</w:t>
      </w:r>
      <w:r>
        <w:rPr>
          <w:rFonts w:ascii="宋体" w:hAnsi="宋体" w:hint="eastAsia"/>
          <w:szCs w:val="21"/>
        </w:rPr>
        <w:t>3.5MPa-0.2MPa</w:t>
      </w:r>
      <w:r>
        <w:rPr>
          <w:rFonts w:ascii="宋体" w:hAnsi="宋体" w:hint="eastAsia"/>
          <w:szCs w:val="21"/>
        </w:rPr>
        <w:t>），压力响应时间＜</w:t>
      </w:r>
      <w:r>
        <w:rPr>
          <w:rFonts w:ascii="宋体" w:hAnsi="宋体" w:hint="eastAsia"/>
          <w:szCs w:val="21"/>
        </w:rPr>
        <w:t>1s</w:t>
      </w:r>
    </w:p>
    <w:p w14:paraId="4BF4F09B" w14:textId="77777777" w:rsidR="00B44581" w:rsidRDefault="00195D4B">
      <w:pPr>
        <w:tabs>
          <w:tab w:val="left" w:pos="420"/>
          <w:tab w:val="left" w:pos="900"/>
        </w:tabs>
        <w:adjustRightInd w:val="0"/>
        <w:snapToGrid w:val="0"/>
        <w:spacing w:line="360" w:lineRule="auto"/>
        <w:ind w:firstLineChars="200" w:firstLine="420"/>
        <w:rPr>
          <w:rFonts w:ascii="宋体" w:hAnsi="宋体"/>
          <w:szCs w:val="21"/>
        </w:rPr>
      </w:pPr>
      <w:r>
        <w:rPr>
          <w:rFonts w:ascii="宋体" w:hAnsi="宋体" w:hint="eastAsia"/>
          <w:szCs w:val="21"/>
        </w:rPr>
        <w:t>（</w:t>
      </w:r>
      <w:r>
        <w:rPr>
          <w:rFonts w:ascii="宋体" w:hAnsi="宋体" w:hint="eastAsia"/>
          <w:szCs w:val="21"/>
        </w:rPr>
        <w:t>3</w:t>
      </w:r>
      <w:r>
        <w:rPr>
          <w:rFonts w:ascii="宋体" w:hAnsi="宋体" w:hint="eastAsia"/>
          <w:szCs w:val="21"/>
        </w:rPr>
        <w:t>）阴阳极压差：</w:t>
      </w:r>
      <w:r>
        <w:rPr>
          <w:rFonts w:ascii="宋体" w:hAnsi="宋体" w:hint="eastAsia"/>
          <w:szCs w:val="21"/>
        </w:rPr>
        <w:t>0</w:t>
      </w:r>
      <w:r>
        <w:rPr>
          <w:rFonts w:ascii="宋体" w:hAnsi="宋体" w:hint="eastAsia"/>
          <w:szCs w:val="21"/>
        </w:rPr>
        <w:t>～</w:t>
      </w:r>
      <w:r>
        <w:rPr>
          <w:rFonts w:ascii="宋体" w:hAnsi="宋体" w:hint="eastAsia"/>
          <w:szCs w:val="21"/>
        </w:rPr>
        <w:t>3.5MPa.g</w:t>
      </w:r>
      <w:r>
        <w:rPr>
          <w:rFonts w:ascii="宋体" w:hAnsi="宋体" w:hint="eastAsia"/>
          <w:szCs w:val="21"/>
        </w:rPr>
        <w:t>连续可调</w:t>
      </w:r>
    </w:p>
    <w:p w14:paraId="0EBF47E6" w14:textId="77777777" w:rsidR="00B44581" w:rsidRDefault="00195D4B">
      <w:pPr>
        <w:tabs>
          <w:tab w:val="left" w:pos="420"/>
          <w:tab w:val="left" w:pos="900"/>
        </w:tabs>
        <w:adjustRightInd w:val="0"/>
        <w:snapToGrid w:val="0"/>
        <w:spacing w:line="360" w:lineRule="auto"/>
        <w:ind w:firstLineChars="200" w:firstLine="420"/>
        <w:rPr>
          <w:rFonts w:ascii="宋体" w:hAnsi="宋体"/>
          <w:szCs w:val="21"/>
        </w:rPr>
      </w:pPr>
      <w:r>
        <w:rPr>
          <w:rFonts w:ascii="宋体" w:hAnsi="宋体" w:hint="eastAsia"/>
          <w:szCs w:val="21"/>
        </w:rPr>
        <w:t>（</w:t>
      </w:r>
      <w:r>
        <w:rPr>
          <w:rFonts w:ascii="宋体" w:hAnsi="宋体" w:hint="eastAsia"/>
          <w:szCs w:val="21"/>
        </w:rPr>
        <w:t>4</w:t>
      </w:r>
      <w:r>
        <w:rPr>
          <w:rFonts w:ascii="宋体" w:hAnsi="宋体" w:hint="eastAsia"/>
          <w:szCs w:val="21"/>
        </w:rPr>
        <w:t>）</w:t>
      </w:r>
      <w:r>
        <w:rPr>
          <w:rFonts w:ascii="宋体" w:hAnsi="宋体" w:hint="eastAsia"/>
          <w:b/>
          <w:bCs/>
          <w:szCs w:val="21"/>
        </w:rPr>
        <w:t>*</w:t>
      </w:r>
      <w:r>
        <w:rPr>
          <w:rFonts w:ascii="宋体" w:hAnsi="宋体" w:hint="eastAsia"/>
          <w:szCs w:val="21"/>
        </w:rPr>
        <w:t>氧气压力测量精度：≤±</w:t>
      </w:r>
      <w:r>
        <w:rPr>
          <w:rFonts w:ascii="宋体" w:hAnsi="宋体" w:hint="eastAsia"/>
          <w:szCs w:val="21"/>
        </w:rPr>
        <w:t>0.1%F.S.</w:t>
      </w:r>
    </w:p>
    <w:p w14:paraId="5B35F102" w14:textId="77777777" w:rsidR="00B44581" w:rsidRDefault="00195D4B">
      <w:pPr>
        <w:tabs>
          <w:tab w:val="left" w:pos="420"/>
          <w:tab w:val="left" w:pos="900"/>
        </w:tabs>
        <w:adjustRightInd w:val="0"/>
        <w:snapToGrid w:val="0"/>
        <w:spacing w:line="360" w:lineRule="auto"/>
        <w:ind w:firstLineChars="200" w:firstLine="420"/>
        <w:rPr>
          <w:rFonts w:ascii="宋体" w:hAnsi="宋体"/>
          <w:szCs w:val="21"/>
        </w:rPr>
      </w:pPr>
      <w:r>
        <w:rPr>
          <w:rFonts w:ascii="宋体" w:hAnsi="宋体" w:hint="eastAsia"/>
          <w:szCs w:val="21"/>
        </w:rPr>
        <w:t>（</w:t>
      </w:r>
      <w:r>
        <w:rPr>
          <w:rFonts w:ascii="宋体" w:hAnsi="宋体" w:hint="eastAsia"/>
          <w:szCs w:val="21"/>
        </w:rPr>
        <w:t>5</w:t>
      </w:r>
      <w:r>
        <w:rPr>
          <w:rFonts w:ascii="宋体" w:hAnsi="宋体" w:hint="eastAsia"/>
          <w:szCs w:val="21"/>
        </w:rPr>
        <w:t>）氧气压力控制精度：≤±</w:t>
      </w:r>
      <w:r>
        <w:rPr>
          <w:rFonts w:ascii="宋体" w:hAnsi="宋体" w:hint="eastAsia"/>
          <w:szCs w:val="21"/>
        </w:rPr>
        <w:t>0.5%FS</w:t>
      </w:r>
    </w:p>
    <w:p w14:paraId="3F6BCB3E" w14:textId="77777777" w:rsidR="00B44581" w:rsidRDefault="00195D4B">
      <w:pPr>
        <w:tabs>
          <w:tab w:val="left" w:pos="420"/>
          <w:tab w:val="left" w:pos="900"/>
        </w:tabs>
        <w:adjustRightInd w:val="0"/>
        <w:snapToGrid w:val="0"/>
        <w:spacing w:line="360" w:lineRule="auto"/>
        <w:ind w:firstLineChars="200" w:firstLine="420"/>
        <w:rPr>
          <w:rFonts w:ascii="宋体" w:hAnsi="宋体"/>
          <w:szCs w:val="21"/>
        </w:rPr>
      </w:pPr>
      <w:r>
        <w:rPr>
          <w:rFonts w:ascii="宋体" w:hAnsi="宋体" w:hint="eastAsia"/>
          <w:szCs w:val="21"/>
        </w:rPr>
        <w:t>（</w:t>
      </w:r>
      <w:r>
        <w:rPr>
          <w:rFonts w:ascii="宋体" w:hAnsi="宋体" w:hint="eastAsia"/>
          <w:szCs w:val="21"/>
        </w:rPr>
        <w:t>6</w:t>
      </w:r>
      <w:r>
        <w:rPr>
          <w:rFonts w:ascii="宋体" w:hAnsi="宋体" w:hint="eastAsia"/>
          <w:szCs w:val="21"/>
        </w:rPr>
        <w:t>）气水分离：</w:t>
      </w:r>
      <w:r>
        <w:rPr>
          <w:rFonts w:ascii="宋体" w:hAnsi="宋体" w:hint="eastAsia"/>
          <w:szCs w:val="21"/>
        </w:rPr>
        <w:t>0.5</w:t>
      </w:r>
      <w:r>
        <w:rPr>
          <w:rFonts w:ascii="宋体" w:hAnsi="宋体" w:hint="eastAsia"/>
          <w:szCs w:val="21"/>
        </w:rPr>
        <w:t>～</w:t>
      </w:r>
      <w:r>
        <w:rPr>
          <w:rFonts w:ascii="宋体" w:hAnsi="宋体" w:hint="eastAsia"/>
          <w:szCs w:val="21"/>
        </w:rPr>
        <w:t>37.5Nm3/h</w:t>
      </w:r>
      <w:r>
        <w:rPr>
          <w:rFonts w:ascii="宋体" w:hAnsi="宋体" w:hint="eastAsia"/>
          <w:szCs w:val="21"/>
        </w:rPr>
        <w:t>流量范围内满足分离要求，满足气体高空排放要求</w:t>
      </w:r>
    </w:p>
    <w:p w14:paraId="2560EA7C" w14:textId="77777777" w:rsidR="00B44581" w:rsidRDefault="00195D4B">
      <w:pPr>
        <w:tabs>
          <w:tab w:val="left" w:pos="420"/>
          <w:tab w:val="left" w:pos="900"/>
        </w:tabs>
        <w:adjustRightInd w:val="0"/>
        <w:snapToGrid w:val="0"/>
        <w:spacing w:line="360" w:lineRule="auto"/>
        <w:ind w:firstLineChars="200" w:firstLine="420"/>
        <w:rPr>
          <w:rFonts w:ascii="宋体" w:hAnsi="宋体"/>
          <w:szCs w:val="21"/>
        </w:rPr>
      </w:pPr>
      <w:r>
        <w:rPr>
          <w:rFonts w:ascii="宋体" w:hAnsi="宋体" w:hint="eastAsia"/>
          <w:szCs w:val="21"/>
        </w:rPr>
        <w:t>（</w:t>
      </w:r>
      <w:r>
        <w:rPr>
          <w:rFonts w:ascii="宋体" w:hAnsi="宋体" w:hint="eastAsia"/>
          <w:szCs w:val="21"/>
        </w:rPr>
        <w:t>7</w:t>
      </w:r>
      <w:r>
        <w:rPr>
          <w:rFonts w:ascii="宋体" w:hAnsi="宋体" w:hint="eastAsia"/>
          <w:szCs w:val="21"/>
        </w:rPr>
        <w:t>）视镜功能：氧气分离器本体（两相界面）设置视镜</w:t>
      </w:r>
    </w:p>
    <w:p w14:paraId="12104C2D" w14:textId="77777777" w:rsidR="00B44581" w:rsidRDefault="00195D4B">
      <w:pPr>
        <w:tabs>
          <w:tab w:val="left" w:pos="420"/>
          <w:tab w:val="left" w:pos="900"/>
        </w:tabs>
        <w:adjustRightInd w:val="0"/>
        <w:snapToGrid w:val="0"/>
        <w:spacing w:line="360" w:lineRule="auto"/>
        <w:ind w:firstLineChars="200" w:firstLine="420"/>
        <w:rPr>
          <w:rFonts w:ascii="宋体" w:hAnsi="宋体"/>
          <w:szCs w:val="21"/>
        </w:rPr>
      </w:pPr>
      <w:r>
        <w:rPr>
          <w:rFonts w:ascii="宋体" w:hAnsi="宋体" w:hint="eastAsia"/>
          <w:szCs w:val="21"/>
        </w:rPr>
        <w:t>（</w:t>
      </w:r>
      <w:r>
        <w:rPr>
          <w:rFonts w:ascii="宋体" w:hAnsi="宋体" w:hint="eastAsia"/>
          <w:szCs w:val="21"/>
        </w:rPr>
        <w:t>8</w:t>
      </w:r>
      <w:r>
        <w:rPr>
          <w:rFonts w:ascii="宋体" w:hAnsi="宋体" w:hint="eastAsia"/>
          <w:szCs w:val="21"/>
        </w:rPr>
        <w:t>）液位监测：分离器具备双液位检测以及连锁报警、停机功能，采用磁翻板液位计和压差变送器，实时监控连续性液位值</w:t>
      </w:r>
    </w:p>
    <w:p w14:paraId="16470582" w14:textId="77777777" w:rsidR="00B44581" w:rsidRDefault="00195D4B">
      <w:pPr>
        <w:tabs>
          <w:tab w:val="left" w:pos="420"/>
          <w:tab w:val="left" w:pos="900"/>
        </w:tabs>
        <w:adjustRightInd w:val="0"/>
        <w:snapToGrid w:val="0"/>
        <w:spacing w:line="360" w:lineRule="auto"/>
        <w:ind w:firstLineChars="200" w:firstLine="420"/>
        <w:rPr>
          <w:rFonts w:ascii="宋体" w:hAnsi="宋体"/>
          <w:szCs w:val="21"/>
        </w:rPr>
      </w:pPr>
      <w:r>
        <w:rPr>
          <w:rFonts w:ascii="宋体" w:hAnsi="宋体" w:hint="eastAsia"/>
          <w:szCs w:val="21"/>
        </w:rPr>
        <w:t>（</w:t>
      </w:r>
      <w:r>
        <w:rPr>
          <w:rFonts w:ascii="宋体" w:hAnsi="宋体" w:hint="eastAsia"/>
          <w:szCs w:val="21"/>
        </w:rPr>
        <w:t>9</w:t>
      </w:r>
      <w:r>
        <w:rPr>
          <w:rFonts w:ascii="宋体" w:hAnsi="宋体" w:hint="eastAsia"/>
          <w:szCs w:val="21"/>
        </w:rPr>
        <w:t>）压差变送器精度：≤±</w:t>
      </w:r>
      <w:r>
        <w:rPr>
          <w:rFonts w:ascii="宋体" w:hAnsi="宋体" w:hint="eastAsia"/>
          <w:szCs w:val="21"/>
        </w:rPr>
        <w:t>0.1%F.S.</w:t>
      </w:r>
    </w:p>
    <w:p w14:paraId="3DAB17AE" w14:textId="77777777" w:rsidR="00B44581" w:rsidRDefault="00195D4B">
      <w:pPr>
        <w:tabs>
          <w:tab w:val="left" w:pos="420"/>
          <w:tab w:val="left" w:pos="900"/>
        </w:tabs>
        <w:adjustRightInd w:val="0"/>
        <w:snapToGrid w:val="0"/>
        <w:spacing w:line="360" w:lineRule="auto"/>
        <w:ind w:firstLineChars="200" w:firstLine="420"/>
        <w:rPr>
          <w:rFonts w:ascii="宋体" w:hAnsi="宋体"/>
          <w:szCs w:val="21"/>
        </w:rPr>
      </w:pPr>
      <w:r>
        <w:rPr>
          <w:rFonts w:ascii="宋体" w:hAnsi="宋体" w:hint="eastAsia"/>
          <w:szCs w:val="21"/>
        </w:rPr>
        <w:t>（</w:t>
      </w:r>
      <w:r>
        <w:rPr>
          <w:rFonts w:ascii="宋体" w:hAnsi="宋体" w:hint="eastAsia"/>
          <w:szCs w:val="21"/>
        </w:rPr>
        <w:t>10</w:t>
      </w:r>
      <w:r>
        <w:rPr>
          <w:rFonts w:ascii="宋体" w:hAnsi="宋体" w:hint="eastAsia"/>
          <w:szCs w:val="21"/>
        </w:rPr>
        <w:t>）其他功能：满足电解槽产出氧气的分离、洗涤、冷却功能</w:t>
      </w:r>
    </w:p>
    <w:p w14:paraId="67B844AD" w14:textId="77777777" w:rsidR="00B44581" w:rsidRDefault="00195D4B">
      <w:pPr>
        <w:tabs>
          <w:tab w:val="left" w:pos="420"/>
          <w:tab w:val="left" w:pos="900"/>
        </w:tabs>
        <w:adjustRightInd w:val="0"/>
        <w:snapToGrid w:val="0"/>
        <w:spacing w:line="360" w:lineRule="auto"/>
        <w:ind w:firstLineChars="200" w:firstLine="420"/>
        <w:rPr>
          <w:rFonts w:ascii="宋体" w:hAnsi="宋体"/>
          <w:szCs w:val="21"/>
        </w:rPr>
      </w:pPr>
      <w:r>
        <w:rPr>
          <w:rFonts w:ascii="宋体" w:hAnsi="宋体" w:hint="eastAsia"/>
          <w:szCs w:val="21"/>
        </w:rPr>
        <w:t>（</w:t>
      </w:r>
      <w:r>
        <w:rPr>
          <w:rFonts w:ascii="宋体" w:hAnsi="宋体" w:hint="eastAsia"/>
          <w:szCs w:val="21"/>
        </w:rPr>
        <w:t>11</w:t>
      </w:r>
      <w:r>
        <w:rPr>
          <w:rFonts w:ascii="宋体" w:hAnsi="宋体" w:hint="eastAsia"/>
          <w:szCs w:val="21"/>
        </w:rPr>
        <w:t>）机械超压保护：具备机械安全阀，实现超压保护自动排放，安全阀易于拆装</w:t>
      </w:r>
    </w:p>
    <w:p w14:paraId="232F9237" w14:textId="77777777" w:rsidR="00B44581" w:rsidRDefault="00195D4B">
      <w:pPr>
        <w:tabs>
          <w:tab w:val="left" w:pos="420"/>
          <w:tab w:val="left" w:pos="900"/>
        </w:tabs>
        <w:adjustRightInd w:val="0"/>
        <w:snapToGrid w:val="0"/>
        <w:spacing w:line="360" w:lineRule="auto"/>
        <w:ind w:firstLineChars="200" w:firstLine="422"/>
        <w:rPr>
          <w:rFonts w:ascii="宋体" w:hAnsi="宋体"/>
          <w:b/>
          <w:bCs/>
          <w:szCs w:val="21"/>
        </w:rPr>
      </w:pPr>
      <w:r>
        <w:rPr>
          <w:rFonts w:ascii="宋体" w:hAnsi="宋体" w:hint="eastAsia"/>
          <w:b/>
          <w:bCs/>
          <w:szCs w:val="21"/>
        </w:rPr>
        <w:t>3.</w:t>
      </w:r>
      <w:r>
        <w:rPr>
          <w:rFonts w:ascii="宋体" w:hAnsi="宋体" w:hint="eastAsia"/>
          <w:b/>
          <w:bCs/>
          <w:szCs w:val="21"/>
        </w:rPr>
        <w:t>氢氧碱液循环模块</w:t>
      </w:r>
    </w:p>
    <w:p w14:paraId="73091B00" w14:textId="77777777" w:rsidR="00B44581" w:rsidRDefault="00195D4B">
      <w:pPr>
        <w:tabs>
          <w:tab w:val="left" w:pos="420"/>
          <w:tab w:val="left" w:pos="900"/>
        </w:tabs>
        <w:adjustRightInd w:val="0"/>
        <w:snapToGrid w:val="0"/>
        <w:spacing w:line="360" w:lineRule="auto"/>
        <w:ind w:firstLineChars="200" w:firstLine="420"/>
        <w:rPr>
          <w:rFonts w:ascii="宋体" w:hAnsi="宋体"/>
          <w:szCs w:val="21"/>
        </w:rPr>
      </w:pPr>
      <w:r>
        <w:rPr>
          <w:rFonts w:ascii="宋体" w:hAnsi="宋体" w:hint="eastAsia"/>
          <w:szCs w:val="21"/>
        </w:rPr>
        <w:t>（</w:t>
      </w:r>
      <w:r>
        <w:rPr>
          <w:rFonts w:ascii="宋体" w:hAnsi="宋体" w:hint="eastAsia"/>
          <w:szCs w:val="21"/>
        </w:rPr>
        <w:t>1</w:t>
      </w:r>
      <w:r>
        <w:rPr>
          <w:rFonts w:ascii="宋体" w:hAnsi="宋体" w:hint="eastAsia"/>
          <w:szCs w:val="21"/>
        </w:rPr>
        <w:t>）介质：</w:t>
      </w:r>
      <w:r>
        <w:rPr>
          <w:rFonts w:ascii="宋体" w:hAnsi="宋体" w:hint="eastAsia"/>
          <w:szCs w:val="21"/>
        </w:rPr>
        <w:t>0.5~10%wt KOH</w:t>
      </w:r>
      <w:r>
        <w:rPr>
          <w:rFonts w:ascii="宋体" w:hAnsi="宋体" w:hint="eastAsia"/>
          <w:szCs w:val="21"/>
        </w:rPr>
        <w:t>溶液</w:t>
      </w:r>
      <w:r>
        <w:rPr>
          <w:rFonts w:ascii="宋体" w:hAnsi="宋体" w:hint="eastAsia"/>
          <w:szCs w:val="21"/>
        </w:rPr>
        <w:tab/>
      </w:r>
    </w:p>
    <w:p w14:paraId="3F5DB2BB" w14:textId="77777777" w:rsidR="00B44581" w:rsidRDefault="00195D4B">
      <w:pPr>
        <w:tabs>
          <w:tab w:val="left" w:pos="420"/>
          <w:tab w:val="left" w:pos="900"/>
        </w:tabs>
        <w:adjustRightInd w:val="0"/>
        <w:snapToGrid w:val="0"/>
        <w:spacing w:line="360" w:lineRule="auto"/>
        <w:ind w:firstLineChars="200" w:firstLine="420"/>
        <w:rPr>
          <w:rFonts w:ascii="宋体" w:hAnsi="宋体"/>
          <w:szCs w:val="21"/>
        </w:rPr>
      </w:pPr>
      <w:r>
        <w:rPr>
          <w:rFonts w:ascii="宋体" w:hAnsi="宋体" w:hint="eastAsia"/>
          <w:szCs w:val="21"/>
        </w:rPr>
        <w:t>（</w:t>
      </w:r>
      <w:r>
        <w:rPr>
          <w:rFonts w:ascii="宋体" w:hAnsi="宋体" w:hint="eastAsia"/>
          <w:szCs w:val="21"/>
        </w:rPr>
        <w:t>2</w:t>
      </w:r>
      <w:r>
        <w:rPr>
          <w:rFonts w:ascii="宋体" w:hAnsi="宋体" w:hint="eastAsia"/>
          <w:szCs w:val="21"/>
        </w:rPr>
        <w:t>）循环方式：阴极和阳极独立双循环</w:t>
      </w:r>
    </w:p>
    <w:p w14:paraId="089E80C9" w14:textId="77777777" w:rsidR="00B44581" w:rsidRDefault="00195D4B">
      <w:pPr>
        <w:tabs>
          <w:tab w:val="left" w:pos="420"/>
          <w:tab w:val="left" w:pos="900"/>
        </w:tabs>
        <w:adjustRightInd w:val="0"/>
        <w:snapToGrid w:val="0"/>
        <w:spacing w:line="360" w:lineRule="auto"/>
        <w:ind w:firstLineChars="200" w:firstLine="420"/>
        <w:rPr>
          <w:rFonts w:ascii="宋体" w:hAnsi="宋体"/>
          <w:szCs w:val="21"/>
        </w:rPr>
      </w:pPr>
      <w:r>
        <w:rPr>
          <w:rFonts w:ascii="宋体" w:hAnsi="宋体" w:hint="eastAsia"/>
          <w:szCs w:val="21"/>
        </w:rPr>
        <w:t>（</w:t>
      </w:r>
      <w:r>
        <w:rPr>
          <w:rFonts w:ascii="宋体" w:hAnsi="宋体" w:hint="eastAsia"/>
          <w:szCs w:val="21"/>
        </w:rPr>
        <w:t>3</w:t>
      </w:r>
      <w:r>
        <w:rPr>
          <w:rFonts w:ascii="宋体" w:hAnsi="宋体" w:hint="eastAsia"/>
          <w:szCs w:val="21"/>
        </w:rPr>
        <w:t>）视镜功能：电解槽阴极和阳极出口管道视镜设计</w:t>
      </w:r>
    </w:p>
    <w:p w14:paraId="43BF521F" w14:textId="77777777" w:rsidR="00B44581" w:rsidRDefault="00195D4B">
      <w:pPr>
        <w:tabs>
          <w:tab w:val="left" w:pos="420"/>
          <w:tab w:val="left" w:pos="900"/>
        </w:tabs>
        <w:adjustRightInd w:val="0"/>
        <w:snapToGrid w:val="0"/>
        <w:spacing w:line="360" w:lineRule="auto"/>
        <w:ind w:firstLineChars="200" w:firstLine="420"/>
        <w:rPr>
          <w:rFonts w:ascii="宋体" w:hAnsi="宋体"/>
          <w:szCs w:val="21"/>
        </w:rPr>
      </w:pPr>
      <w:r>
        <w:rPr>
          <w:rFonts w:ascii="宋体" w:hAnsi="宋体" w:hint="eastAsia"/>
          <w:szCs w:val="21"/>
        </w:rPr>
        <w:t>（</w:t>
      </w:r>
      <w:r>
        <w:rPr>
          <w:rFonts w:ascii="宋体" w:hAnsi="宋体" w:hint="eastAsia"/>
          <w:szCs w:val="21"/>
        </w:rPr>
        <w:t>4</w:t>
      </w:r>
      <w:r>
        <w:rPr>
          <w:rFonts w:ascii="宋体" w:hAnsi="宋体" w:hint="eastAsia"/>
          <w:szCs w:val="21"/>
        </w:rPr>
        <w:t>）碱液流量控制范围：</w:t>
      </w:r>
      <w:r>
        <w:rPr>
          <w:rFonts w:ascii="宋体" w:hAnsi="宋体" w:hint="eastAsia"/>
          <w:szCs w:val="21"/>
        </w:rPr>
        <w:t>15</w:t>
      </w:r>
      <w:r>
        <w:rPr>
          <w:rFonts w:ascii="宋体" w:hAnsi="宋体" w:hint="eastAsia"/>
          <w:szCs w:val="21"/>
        </w:rPr>
        <w:t>～</w:t>
      </w:r>
      <w:r>
        <w:rPr>
          <w:rFonts w:ascii="宋体" w:hAnsi="宋体" w:hint="eastAsia"/>
          <w:szCs w:val="21"/>
        </w:rPr>
        <w:t>430L/min</w:t>
      </w:r>
    </w:p>
    <w:p w14:paraId="1DBE4475" w14:textId="77777777" w:rsidR="00B44581" w:rsidRDefault="00195D4B">
      <w:pPr>
        <w:tabs>
          <w:tab w:val="left" w:pos="420"/>
          <w:tab w:val="left" w:pos="900"/>
        </w:tabs>
        <w:adjustRightInd w:val="0"/>
        <w:snapToGrid w:val="0"/>
        <w:spacing w:line="360" w:lineRule="auto"/>
        <w:ind w:firstLineChars="200" w:firstLine="420"/>
        <w:rPr>
          <w:rFonts w:ascii="宋体" w:hAnsi="宋体"/>
          <w:szCs w:val="21"/>
        </w:rPr>
      </w:pPr>
      <w:r>
        <w:rPr>
          <w:rFonts w:ascii="宋体" w:hAnsi="宋体" w:hint="eastAsia"/>
          <w:szCs w:val="21"/>
        </w:rPr>
        <w:t>（</w:t>
      </w:r>
      <w:r>
        <w:rPr>
          <w:rFonts w:ascii="宋体" w:hAnsi="宋体" w:hint="eastAsia"/>
          <w:szCs w:val="21"/>
        </w:rPr>
        <w:t>5</w:t>
      </w:r>
      <w:r>
        <w:rPr>
          <w:rFonts w:ascii="宋体" w:hAnsi="宋体" w:hint="eastAsia"/>
          <w:szCs w:val="21"/>
        </w:rPr>
        <w:t>）</w:t>
      </w:r>
      <w:r>
        <w:rPr>
          <w:rFonts w:ascii="宋体" w:hAnsi="宋体" w:hint="eastAsia"/>
          <w:b/>
          <w:bCs/>
          <w:szCs w:val="21"/>
        </w:rPr>
        <w:t>*</w:t>
      </w:r>
      <w:r>
        <w:rPr>
          <w:rFonts w:ascii="宋体" w:hAnsi="宋体" w:hint="eastAsia"/>
          <w:szCs w:val="21"/>
        </w:rPr>
        <w:t>碱液流量测量精度：≤±</w:t>
      </w:r>
      <w:r>
        <w:rPr>
          <w:rFonts w:ascii="宋体" w:hAnsi="宋体" w:hint="eastAsia"/>
          <w:szCs w:val="21"/>
        </w:rPr>
        <w:t>1%F.S.</w:t>
      </w:r>
    </w:p>
    <w:p w14:paraId="27550423" w14:textId="77777777" w:rsidR="00B44581" w:rsidRDefault="00195D4B">
      <w:pPr>
        <w:tabs>
          <w:tab w:val="left" w:pos="420"/>
          <w:tab w:val="left" w:pos="900"/>
        </w:tabs>
        <w:adjustRightInd w:val="0"/>
        <w:snapToGrid w:val="0"/>
        <w:spacing w:line="360" w:lineRule="auto"/>
        <w:ind w:firstLineChars="200" w:firstLine="420"/>
        <w:rPr>
          <w:rFonts w:ascii="宋体" w:hAnsi="宋体"/>
          <w:szCs w:val="21"/>
        </w:rPr>
      </w:pPr>
      <w:r>
        <w:rPr>
          <w:rFonts w:ascii="宋体" w:hAnsi="宋体" w:hint="eastAsia"/>
          <w:szCs w:val="21"/>
        </w:rPr>
        <w:t>（</w:t>
      </w:r>
      <w:r>
        <w:rPr>
          <w:rFonts w:ascii="宋体" w:hAnsi="宋体" w:hint="eastAsia"/>
          <w:szCs w:val="21"/>
        </w:rPr>
        <w:t>6</w:t>
      </w:r>
      <w:r>
        <w:rPr>
          <w:rFonts w:ascii="宋体" w:hAnsi="宋体" w:hint="eastAsia"/>
          <w:szCs w:val="21"/>
        </w:rPr>
        <w:t>）碱液流量控制精度：≤±</w:t>
      </w:r>
      <w:r>
        <w:rPr>
          <w:rFonts w:ascii="宋体" w:hAnsi="宋体" w:hint="eastAsia"/>
          <w:szCs w:val="21"/>
        </w:rPr>
        <w:t>1</w:t>
      </w:r>
      <w:r>
        <w:rPr>
          <w:rFonts w:ascii="宋体" w:hAnsi="宋体" w:hint="eastAsia"/>
          <w:szCs w:val="21"/>
        </w:rPr>
        <w:t>%F.S.</w:t>
      </w:r>
    </w:p>
    <w:p w14:paraId="038C7F12" w14:textId="77777777" w:rsidR="00B44581" w:rsidRDefault="00195D4B">
      <w:pPr>
        <w:tabs>
          <w:tab w:val="left" w:pos="420"/>
          <w:tab w:val="left" w:pos="900"/>
        </w:tabs>
        <w:adjustRightInd w:val="0"/>
        <w:snapToGrid w:val="0"/>
        <w:spacing w:line="360" w:lineRule="auto"/>
        <w:ind w:firstLineChars="200" w:firstLine="420"/>
        <w:rPr>
          <w:rFonts w:ascii="宋体" w:hAnsi="宋体"/>
          <w:szCs w:val="21"/>
        </w:rPr>
      </w:pPr>
      <w:r>
        <w:rPr>
          <w:rFonts w:ascii="宋体" w:hAnsi="宋体" w:hint="eastAsia"/>
          <w:szCs w:val="21"/>
        </w:rPr>
        <w:t>（</w:t>
      </w:r>
      <w:r>
        <w:rPr>
          <w:rFonts w:ascii="宋体" w:hAnsi="宋体" w:hint="eastAsia"/>
          <w:szCs w:val="21"/>
        </w:rPr>
        <w:t>7</w:t>
      </w:r>
      <w:r>
        <w:rPr>
          <w:rFonts w:ascii="宋体" w:hAnsi="宋体" w:hint="eastAsia"/>
          <w:szCs w:val="21"/>
        </w:rPr>
        <w:t>）循环碱液流量响应时间：＜</w:t>
      </w:r>
      <w:r>
        <w:rPr>
          <w:rFonts w:ascii="宋体" w:hAnsi="宋体" w:hint="eastAsia"/>
          <w:szCs w:val="21"/>
        </w:rPr>
        <w:t>20s</w:t>
      </w:r>
      <w:r>
        <w:rPr>
          <w:rFonts w:ascii="宋体" w:hAnsi="宋体" w:hint="eastAsia"/>
          <w:szCs w:val="21"/>
        </w:rPr>
        <w:t>达到设定流量的</w:t>
      </w:r>
      <w:r>
        <w:rPr>
          <w:rFonts w:ascii="宋体" w:hAnsi="宋体" w:hint="eastAsia"/>
          <w:szCs w:val="21"/>
        </w:rPr>
        <w:t>90%</w:t>
      </w:r>
    </w:p>
    <w:p w14:paraId="3FF38C89" w14:textId="77777777" w:rsidR="00B44581" w:rsidRDefault="00195D4B">
      <w:pPr>
        <w:tabs>
          <w:tab w:val="left" w:pos="420"/>
          <w:tab w:val="left" w:pos="900"/>
        </w:tabs>
        <w:adjustRightInd w:val="0"/>
        <w:snapToGrid w:val="0"/>
        <w:spacing w:line="360" w:lineRule="auto"/>
        <w:ind w:firstLineChars="200" w:firstLine="420"/>
        <w:rPr>
          <w:rFonts w:ascii="宋体" w:hAnsi="宋体"/>
          <w:szCs w:val="21"/>
        </w:rPr>
      </w:pPr>
      <w:r>
        <w:rPr>
          <w:rFonts w:ascii="宋体" w:hAnsi="宋体" w:hint="eastAsia"/>
          <w:szCs w:val="21"/>
        </w:rPr>
        <w:lastRenderedPageBreak/>
        <w:t>（</w:t>
      </w:r>
      <w:r>
        <w:rPr>
          <w:rFonts w:ascii="宋体" w:hAnsi="宋体" w:hint="eastAsia"/>
          <w:szCs w:val="21"/>
        </w:rPr>
        <w:t>8</w:t>
      </w:r>
      <w:r>
        <w:rPr>
          <w:rFonts w:ascii="宋体" w:hAnsi="宋体" w:hint="eastAsia"/>
          <w:szCs w:val="21"/>
        </w:rPr>
        <w:t>）温度测量范围：</w:t>
      </w:r>
      <w:r>
        <w:rPr>
          <w:rFonts w:ascii="宋体" w:hAnsi="宋体" w:hint="eastAsia"/>
          <w:szCs w:val="21"/>
        </w:rPr>
        <w:t>0</w:t>
      </w:r>
      <w:r>
        <w:rPr>
          <w:rFonts w:ascii="宋体" w:hAnsi="宋体" w:hint="eastAsia"/>
          <w:szCs w:val="21"/>
        </w:rPr>
        <w:t>～</w:t>
      </w:r>
      <w:r>
        <w:rPr>
          <w:rFonts w:ascii="宋体" w:hAnsi="宋体" w:hint="eastAsia"/>
          <w:szCs w:val="21"/>
        </w:rPr>
        <w:t>100</w:t>
      </w:r>
      <w:r>
        <w:rPr>
          <w:rFonts w:ascii="宋体" w:hAnsi="宋体" w:hint="eastAsia"/>
          <w:szCs w:val="21"/>
        </w:rPr>
        <w:t>℃</w:t>
      </w:r>
    </w:p>
    <w:p w14:paraId="7D634A0B" w14:textId="77777777" w:rsidR="00B44581" w:rsidRDefault="00195D4B">
      <w:pPr>
        <w:tabs>
          <w:tab w:val="left" w:pos="420"/>
          <w:tab w:val="left" w:pos="900"/>
        </w:tabs>
        <w:adjustRightInd w:val="0"/>
        <w:snapToGrid w:val="0"/>
        <w:spacing w:line="360" w:lineRule="auto"/>
        <w:ind w:firstLineChars="200" w:firstLine="420"/>
        <w:rPr>
          <w:rFonts w:ascii="宋体" w:hAnsi="宋体"/>
          <w:szCs w:val="21"/>
        </w:rPr>
      </w:pPr>
      <w:r>
        <w:rPr>
          <w:rFonts w:ascii="宋体" w:hAnsi="宋体" w:hint="eastAsia"/>
          <w:szCs w:val="21"/>
        </w:rPr>
        <w:t>（</w:t>
      </w:r>
      <w:r>
        <w:rPr>
          <w:rFonts w:ascii="宋体" w:hAnsi="宋体" w:hint="eastAsia"/>
          <w:szCs w:val="21"/>
        </w:rPr>
        <w:t>9</w:t>
      </w:r>
      <w:r>
        <w:rPr>
          <w:rFonts w:ascii="宋体" w:hAnsi="宋体" w:hint="eastAsia"/>
          <w:szCs w:val="21"/>
        </w:rPr>
        <w:t>）</w:t>
      </w:r>
      <w:r>
        <w:rPr>
          <w:rFonts w:ascii="宋体" w:hAnsi="宋体" w:hint="eastAsia"/>
          <w:b/>
          <w:bCs/>
          <w:szCs w:val="21"/>
        </w:rPr>
        <w:t>*</w:t>
      </w:r>
      <w:r>
        <w:rPr>
          <w:rFonts w:ascii="宋体" w:hAnsi="宋体" w:hint="eastAsia"/>
          <w:szCs w:val="21"/>
        </w:rPr>
        <w:t>温度测量精度：≤±</w:t>
      </w:r>
      <w:r>
        <w:rPr>
          <w:rFonts w:ascii="宋体" w:hAnsi="宋体" w:hint="eastAsia"/>
          <w:szCs w:val="21"/>
        </w:rPr>
        <w:t>0.5</w:t>
      </w:r>
      <w:r>
        <w:rPr>
          <w:rFonts w:ascii="宋体" w:hAnsi="宋体" w:hint="eastAsia"/>
          <w:szCs w:val="21"/>
        </w:rPr>
        <w:t>℃</w:t>
      </w:r>
    </w:p>
    <w:p w14:paraId="651C85E0" w14:textId="77777777" w:rsidR="00B44581" w:rsidRDefault="00195D4B">
      <w:pPr>
        <w:tabs>
          <w:tab w:val="left" w:pos="420"/>
          <w:tab w:val="left" w:pos="900"/>
        </w:tabs>
        <w:adjustRightInd w:val="0"/>
        <w:snapToGrid w:val="0"/>
        <w:spacing w:line="360" w:lineRule="auto"/>
        <w:ind w:firstLineChars="200" w:firstLine="420"/>
        <w:rPr>
          <w:rFonts w:ascii="宋体" w:hAnsi="宋体"/>
          <w:szCs w:val="21"/>
        </w:rPr>
      </w:pPr>
      <w:r>
        <w:rPr>
          <w:rFonts w:ascii="宋体" w:hAnsi="宋体" w:hint="eastAsia"/>
          <w:szCs w:val="21"/>
        </w:rPr>
        <w:t>（</w:t>
      </w:r>
      <w:r>
        <w:rPr>
          <w:rFonts w:ascii="宋体" w:hAnsi="宋体" w:hint="eastAsia"/>
          <w:szCs w:val="21"/>
        </w:rPr>
        <w:t>10</w:t>
      </w:r>
      <w:r>
        <w:rPr>
          <w:rFonts w:ascii="宋体" w:hAnsi="宋体" w:hint="eastAsia"/>
          <w:szCs w:val="21"/>
        </w:rPr>
        <w:t>）电解槽进口温度控制范围：冷冻水温度</w:t>
      </w:r>
      <w:r>
        <w:rPr>
          <w:rFonts w:ascii="宋体" w:hAnsi="宋体" w:hint="eastAsia"/>
          <w:szCs w:val="21"/>
        </w:rPr>
        <w:t>+5</w:t>
      </w:r>
      <w:r>
        <w:rPr>
          <w:rFonts w:ascii="宋体" w:hAnsi="宋体" w:hint="eastAsia"/>
          <w:szCs w:val="21"/>
        </w:rPr>
        <w:t>℃～</w:t>
      </w:r>
      <w:r>
        <w:rPr>
          <w:rFonts w:ascii="宋体" w:hAnsi="宋体" w:hint="eastAsia"/>
          <w:szCs w:val="21"/>
        </w:rPr>
        <w:t>90</w:t>
      </w:r>
      <w:r>
        <w:rPr>
          <w:rFonts w:ascii="宋体" w:hAnsi="宋体" w:hint="eastAsia"/>
          <w:szCs w:val="21"/>
        </w:rPr>
        <w:t>℃</w:t>
      </w:r>
    </w:p>
    <w:p w14:paraId="1248C236" w14:textId="77777777" w:rsidR="00B44581" w:rsidRDefault="00195D4B">
      <w:pPr>
        <w:tabs>
          <w:tab w:val="left" w:pos="420"/>
          <w:tab w:val="left" w:pos="900"/>
        </w:tabs>
        <w:adjustRightInd w:val="0"/>
        <w:snapToGrid w:val="0"/>
        <w:spacing w:line="360" w:lineRule="auto"/>
        <w:ind w:firstLineChars="200" w:firstLine="420"/>
        <w:rPr>
          <w:rFonts w:ascii="宋体" w:hAnsi="宋体"/>
          <w:szCs w:val="21"/>
        </w:rPr>
      </w:pPr>
      <w:r>
        <w:rPr>
          <w:rFonts w:ascii="宋体" w:hAnsi="宋体" w:hint="eastAsia"/>
          <w:szCs w:val="21"/>
        </w:rPr>
        <w:t>（</w:t>
      </w:r>
      <w:r>
        <w:rPr>
          <w:rFonts w:ascii="宋体" w:hAnsi="宋体" w:hint="eastAsia"/>
          <w:szCs w:val="21"/>
        </w:rPr>
        <w:t>11</w:t>
      </w:r>
      <w:r>
        <w:rPr>
          <w:rFonts w:ascii="宋体" w:hAnsi="宋体" w:hint="eastAsia"/>
          <w:szCs w:val="21"/>
        </w:rPr>
        <w:t>）温度控制精度：≤±</w:t>
      </w:r>
      <w:r>
        <w:rPr>
          <w:rFonts w:ascii="宋体" w:hAnsi="宋体" w:hint="eastAsia"/>
          <w:szCs w:val="21"/>
        </w:rPr>
        <w:t>1</w:t>
      </w:r>
      <w:r>
        <w:rPr>
          <w:rFonts w:ascii="宋体" w:hAnsi="宋体" w:hint="eastAsia"/>
          <w:szCs w:val="21"/>
        </w:rPr>
        <w:t>℃（稳态）；≤±</w:t>
      </w:r>
      <w:r>
        <w:rPr>
          <w:rFonts w:ascii="宋体" w:hAnsi="宋体" w:hint="eastAsia"/>
          <w:szCs w:val="21"/>
        </w:rPr>
        <w:t>1.5</w:t>
      </w:r>
      <w:r>
        <w:rPr>
          <w:rFonts w:ascii="宋体" w:hAnsi="宋体" w:hint="eastAsia"/>
          <w:szCs w:val="21"/>
        </w:rPr>
        <w:t>℃（动态）</w:t>
      </w:r>
    </w:p>
    <w:p w14:paraId="0C4F514F" w14:textId="77777777" w:rsidR="00B44581" w:rsidRDefault="00195D4B">
      <w:pPr>
        <w:tabs>
          <w:tab w:val="left" w:pos="420"/>
          <w:tab w:val="left" w:pos="900"/>
        </w:tabs>
        <w:adjustRightInd w:val="0"/>
        <w:snapToGrid w:val="0"/>
        <w:spacing w:line="360" w:lineRule="auto"/>
        <w:ind w:firstLineChars="200" w:firstLine="420"/>
        <w:rPr>
          <w:rFonts w:ascii="宋体" w:hAnsi="宋体"/>
          <w:szCs w:val="21"/>
        </w:rPr>
      </w:pPr>
      <w:r>
        <w:rPr>
          <w:rFonts w:ascii="宋体" w:hAnsi="宋体" w:hint="eastAsia"/>
          <w:szCs w:val="21"/>
        </w:rPr>
        <w:t>（</w:t>
      </w:r>
      <w:r>
        <w:rPr>
          <w:rFonts w:ascii="宋体" w:hAnsi="宋体" w:hint="eastAsia"/>
          <w:szCs w:val="21"/>
        </w:rPr>
        <w:t>12</w:t>
      </w:r>
      <w:r>
        <w:rPr>
          <w:rFonts w:ascii="宋体" w:hAnsi="宋体" w:hint="eastAsia"/>
          <w:szCs w:val="21"/>
        </w:rPr>
        <w:t>）升降温速率：升温≥</w:t>
      </w:r>
      <w:r>
        <w:rPr>
          <w:rFonts w:ascii="宋体" w:hAnsi="宋体" w:hint="eastAsia"/>
          <w:szCs w:val="21"/>
        </w:rPr>
        <w:t>3</w:t>
      </w:r>
      <w:r>
        <w:rPr>
          <w:rFonts w:ascii="宋体" w:hAnsi="宋体" w:hint="eastAsia"/>
          <w:szCs w:val="21"/>
        </w:rPr>
        <w:t>℃</w:t>
      </w:r>
      <w:r>
        <w:rPr>
          <w:rFonts w:ascii="宋体" w:hAnsi="宋体" w:hint="eastAsia"/>
          <w:szCs w:val="21"/>
        </w:rPr>
        <w:t>/min</w:t>
      </w:r>
      <w:r>
        <w:rPr>
          <w:rFonts w:ascii="宋体" w:hAnsi="宋体" w:hint="eastAsia"/>
          <w:szCs w:val="21"/>
        </w:rPr>
        <w:t>，降温≥</w:t>
      </w:r>
      <w:r>
        <w:rPr>
          <w:rFonts w:ascii="宋体" w:hAnsi="宋体" w:hint="eastAsia"/>
          <w:szCs w:val="21"/>
        </w:rPr>
        <w:t>5</w:t>
      </w:r>
      <w:r>
        <w:rPr>
          <w:rFonts w:ascii="宋体" w:hAnsi="宋体" w:hint="eastAsia"/>
          <w:szCs w:val="21"/>
        </w:rPr>
        <w:t>℃</w:t>
      </w:r>
      <w:r>
        <w:rPr>
          <w:rFonts w:ascii="宋体" w:hAnsi="宋体" w:hint="eastAsia"/>
          <w:szCs w:val="21"/>
        </w:rPr>
        <w:t>/min</w:t>
      </w:r>
    </w:p>
    <w:p w14:paraId="59EF064F" w14:textId="77777777" w:rsidR="00B44581" w:rsidRDefault="00195D4B">
      <w:pPr>
        <w:tabs>
          <w:tab w:val="left" w:pos="420"/>
          <w:tab w:val="left" w:pos="900"/>
        </w:tabs>
        <w:adjustRightInd w:val="0"/>
        <w:snapToGrid w:val="0"/>
        <w:spacing w:line="360" w:lineRule="auto"/>
        <w:ind w:firstLineChars="200" w:firstLine="420"/>
        <w:rPr>
          <w:rFonts w:ascii="宋体" w:hAnsi="宋体"/>
          <w:szCs w:val="21"/>
        </w:rPr>
      </w:pPr>
      <w:r>
        <w:rPr>
          <w:rFonts w:ascii="宋体" w:hAnsi="宋体" w:hint="eastAsia"/>
          <w:szCs w:val="21"/>
        </w:rPr>
        <w:t>（</w:t>
      </w:r>
      <w:r>
        <w:rPr>
          <w:rFonts w:ascii="宋体" w:hAnsi="宋体" w:hint="eastAsia"/>
          <w:szCs w:val="21"/>
        </w:rPr>
        <w:t>13</w:t>
      </w:r>
      <w:r>
        <w:rPr>
          <w:rFonts w:ascii="宋体" w:hAnsi="宋体" w:hint="eastAsia"/>
          <w:szCs w:val="21"/>
        </w:rPr>
        <w:t>）电导率在线监测范围：</w:t>
      </w:r>
      <w:r>
        <w:rPr>
          <w:rFonts w:ascii="宋体" w:hAnsi="宋体" w:hint="eastAsia"/>
          <w:szCs w:val="21"/>
        </w:rPr>
        <w:t>0.1</w:t>
      </w:r>
      <w:r>
        <w:rPr>
          <w:rFonts w:ascii="宋体" w:hAnsi="宋体" w:hint="eastAsia"/>
          <w:szCs w:val="21"/>
        </w:rPr>
        <w:t>～</w:t>
      </w:r>
      <w:r>
        <w:rPr>
          <w:rFonts w:ascii="宋体" w:hAnsi="宋体" w:hint="eastAsia"/>
          <w:szCs w:val="21"/>
        </w:rPr>
        <w:t>1000 mS/cm</w:t>
      </w:r>
    </w:p>
    <w:p w14:paraId="41D1F0E5" w14:textId="77777777" w:rsidR="00B44581" w:rsidRDefault="00195D4B">
      <w:pPr>
        <w:tabs>
          <w:tab w:val="left" w:pos="420"/>
          <w:tab w:val="left" w:pos="900"/>
        </w:tabs>
        <w:adjustRightInd w:val="0"/>
        <w:snapToGrid w:val="0"/>
        <w:spacing w:line="360" w:lineRule="auto"/>
        <w:ind w:firstLineChars="200" w:firstLine="420"/>
        <w:rPr>
          <w:rFonts w:ascii="宋体" w:hAnsi="宋体"/>
          <w:szCs w:val="21"/>
        </w:rPr>
      </w:pPr>
      <w:r>
        <w:rPr>
          <w:rFonts w:ascii="宋体" w:hAnsi="宋体" w:hint="eastAsia"/>
          <w:szCs w:val="21"/>
        </w:rPr>
        <w:t>（</w:t>
      </w:r>
      <w:r>
        <w:rPr>
          <w:rFonts w:ascii="宋体" w:hAnsi="宋体" w:hint="eastAsia"/>
          <w:szCs w:val="21"/>
        </w:rPr>
        <w:t>14</w:t>
      </w:r>
      <w:r>
        <w:rPr>
          <w:rFonts w:ascii="宋体" w:hAnsi="宋体" w:hint="eastAsia"/>
          <w:szCs w:val="21"/>
        </w:rPr>
        <w:t>）</w:t>
      </w:r>
      <w:r>
        <w:rPr>
          <w:rFonts w:ascii="宋体" w:hAnsi="宋体" w:hint="eastAsia"/>
          <w:b/>
          <w:bCs/>
          <w:szCs w:val="21"/>
        </w:rPr>
        <w:t>*</w:t>
      </w:r>
      <w:r>
        <w:rPr>
          <w:rFonts w:ascii="宋体" w:hAnsi="宋体" w:hint="eastAsia"/>
          <w:szCs w:val="21"/>
        </w:rPr>
        <w:t>电导率测量精度：≤±</w:t>
      </w:r>
      <w:r>
        <w:rPr>
          <w:rFonts w:ascii="宋体" w:hAnsi="宋体" w:hint="eastAsia"/>
          <w:szCs w:val="21"/>
        </w:rPr>
        <w:t>1%F.S.</w:t>
      </w:r>
    </w:p>
    <w:p w14:paraId="2E13661F" w14:textId="77777777" w:rsidR="00B44581" w:rsidRDefault="00195D4B">
      <w:pPr>
        <w:tabs>
          <w:tab w:val="left" w:pos="420"/>
          <w:tab w:val="left" w:pos="900"/>
        </w:tabs>
        <w:adjustRightInd w:val="0"/>
        <w:snapToGrid w:val="0"/>
        <w:spacing w:line="360" w:lineRule="auto"/>
        <w:ind w:firstLineChars="200" w:firstLine="420"/>
        <w:rPr>
          <w:rFonts w:ascii="宋体" w:hAnsi="宋体"/>
          <w:szCs w:val="21"/>
        </w:rPr>
      </w:pPr>
      <w:r>
        <w:rPr>
          <w:rFonts w:ascii="宋体" w:hAnsi="宋体" w:hint="eastAsia"/>
          <w:szCs w:val="21"/>
        </w:rPr>
        <w:t>（</w:t>
      </w:r>
      <w:r>
        <w:rPr>
          <w:rFonts w:ascii="宋体" w:hAnsi="宋体" w:hint="eastAsia"/>
          <w:szCs w:val="21"/>
        </w:rPr>
        <w:t>15</w:t>
      </w:r>
      <w:r>
        <w:rPr>
          <w:rFonts w:ascii="宋体" w:hAnsi="宋体" w:hint="eastAsia"/>
          <w:szCs w:val="21"/>
        </w:rPr>
        <w:t>）过滤器：阴阳极循环碱液路设置过滤器（</w:t>
      </w:r>
      <w:r>
        <w:rPr>
          <w:rFonts w:ascii="宋体" w:hAnsi="宋体" w:hint="eastAsia"/>
          <w:szCs w:val="21"/>
        </w:rPr>
        <w:t>400</w:t>
      </w:r>
      <w:r>
        <w:rPr>
          <w:rFonts w:ascii="宋体" w:hAnsi="宋体" w:hint="eastAsia"/>
          <w:szCs w:val="21"/>
        </w:rPr>
        <w:t>目及以上），防止杂质进入电解槽</w:t>
      </w:r>
    </w:p>
    <w:p w14:paraId="39418070" w14:textId="77777777" w:rsidR="00B44581" w:rsidRDefault="00195D4B">
      <w:pPr>
        <w:tabs>
          <w:tab w:val="left" w:pos="420"/>
          <w:tab w:val="left" w:pos="900"/>
        </w:tabs>
        <w:adjustRightInd w:val="0"/>
        <w:snapToGrid w:val="0"/>
        <w:spacing w:line="360" w:lineRule="auto"/>
        <w:ind w:firstLineChars="200" w:firstLine="422"/>
        <w:rPr>
          <w:rFonts w:ascii="宋体" w:hAnsi="宋体"/>
          <w:b/>
          <w:bCs/>
          <w:szCs w:val="21"/>
        </w:rPr>
      </w:pPr>
      <w:r>
        <w:rPr>
          <w:rFonts w:ascii="宋体" w:hAnsi="宋体" w:hint="eastAsia"/>
          <w:b/>
          <w:bCs/>
          <w:szCs w:val="21"/>
        </w:rPr>
        <w:t>4.</w:t>
      </w:r>
      <w:r>
        <w:rPr>
          <w:rFonts w:ascii="宋体" w:hAnsi="宋体" w:hint="eastAsia"/>
          <w:b/>
          <w:bCs/>
          <w:szCs w:val="21"/>
        </w:rPr>
        <w:t>冷却水换热模块</w:t>
      </w:r>
    </w:p>
    <w:p w14:paraId="20E925FA" w14:textId="77777777" w:rsidR="00B44581" w:rsidRDefault="00195D4B">
      <w:pPr>
        <w:tabs>
          <w:tab w:val="left" w:pos="420"/>
          <w:tab w:val="left" w:pos="900"/>
        </w:tabs>
        <w:adjustRightInd w:val="0"/>
        <w:snapToGrid w:val="0"/>
        <w:spacing w:line="360" w:lineRule="auto"/>
        <w:ind w:firstLineChars="200" w:firstLine="420"/>
        <w:rPr>
          <w:rFonts w:ascii="宋体" w:hAnsi="宋体"/>
          <w:szCs w:val="21"/>
        </w:rPr>
      </w:pPr>
      <w:r>
        <w:rPr>
          <w:rFonts w:ascii="宋体" w:hAnsi="宋体" w:hint="eastAsia"/>
          <w:szCs w:val="21"/>
        </w:rPr>
        <w:t>（</w:t>
      </w:r>
      <w:r>
        <w:rPr>
          <w:rFonts w:ascii="宋体" w:hAnsi="宋体" w:hint="eastAsia"/>
          <w:szCs w:val="21"/>
        </w:rPr>
        <w:t>1</w:t>
      </w:r>
      <w:r>
        <w:rPr>
          <w:rFonts w:ascii="宋体" w:hAnsi="宋体" w:hint="eastAsia"/>
          <w:szCs w:val="21"/>
        </w:rPr>
        <w:t>）换热器热端设计参数：介质碱液，流量参考“碱液流量控制范围”要求，出口温度参考“电解槽进口温度控制范围”要求</w:t>
      </w:r>
    </w:p>
    <w:p w14:paraId="2B62A0C4" w14:textId="77777777" w:rsidR="00B44581" w:rsidRDefault="00195D4B">
      <w:pPr>
        <w:tabs>
          <w:tab w:val="left" w:pos="420"/>
          <w:tab w:val="left" w:pos="900"/>
        </w:tabs>
        <w:adjustRightInd w:val="0"/>
        <w:snapToGrid w:val="0"/>
        <w:spacing w:line="360" w:lineRule="auto"/>
        <w:ind w:firstLineChars="200" w:firstLine="420"/>
        <w:rPr>
          <w:rFonts w:ascii="宋体" w:hAnsi="宋体"/>
          <w:szCs w:val="21"/>
        </w:rPr>
      </w:pPr>
      <w:r>
        <w:rPr>
          <w:rFonts w:ascii="宋体" w:hAnsi="宋体" w:hint="eastAsia"/>
          <w:szCs w:val="21"/>
        </w:rPr>
        <w:t>（</w:t>
      </w:r>
      <w:r>
        <w:rPr>
          <w:rFonts w:ascii="宋体" w:hAnsi="宋体" w:hint="eastAsia"/>
          <w:szCs w:val="21"/>
        </w:rPr>
        <w:t>2</w:t>
      </w:r>
      <w:r>
        <w:rPr>
          <w:rFonts w:ascii="宋体" w:hAnsi="宋体" w:hint="eastAsia"/>
          <w:szCs w:val="21"/>
        </w:rPr>
        <w:t>）换热器冷端设计参数：介质冷却水（需方提供），供方提出冷却水流量需求</w:t>
      </w:r>
    </w:p>
    <w:p w14:paraId="01BE5AD8" w14:textId="77777777" w:rsidR="00B44581" w:rsidRDefault="00195D4B">
      <w:pPr>
        <w:tabs>
          <w:tab w:val="left" w:pos="420"/>
          <w:tab w:val="left" w:pos="900"/>
        </w:tabs>
        <w:adjustRightInd w:val="0"/>
        <w:snapToGrid w:val="0"/>
        <w:spacing w:line="360" w:lineRule="auto"/>
        <w:ind w:firstLineChars="200" w:firstLine="420"/>
        <w:rPr>
          <w:rFonts w:ascii="宋体" w:hAnsi="宋体"/>
          <w:szCs w:val="21"/>
        </w:rPr>
      </w:pPr>
      <w:r>
        <w:rPr>
          <w:rFonts w:ascii="宋体" w:hAnsi="宋体" w:hint="eastAsia"/>
          <w:szCs w:val="21"/>
        </w:rPr>
        <w:t>（</w:t>
      </w:r>
      <w:r>
        <w:rPr>
          <w:rFonts w:ascii="宋体" w:hAnsi="宋体" w:hint="eastAsia"/>
          <w:szCs w:val="21"/>
        </w:rPr>
        <w:t>3</w:t>
      </w:r>
      <w:r>
        <w:rPr>
          <w:rFonts w:ascii="宋体" w:hAnsi="宋体" w:hint="eastAsia"/>
          <w:szCs w:val="21"/>
        </w:rPr>
        <w:t>）流量调节：具备冷却水流量自动调节功能</w:t>
      </w:r>
    </w:p>
    <w:p w14:paraId="7EAFC990" w14:textId="77777777" w:rsidR="00B44581" w:rsidRDefault="00195D4B">
      <w:pPr>
        <w:tabs>
          <w:tab w:val="left" w:pos="420"/>
          <w:tab w:val="left" w:pos="900"/>
        </w:tabs>
        <w:adjustRightInd w:val="0"/>
        <w:snapToGrid w:val="0"/>
        <w:spacing w:line="360" w:lineRule="auto"/>
        <w:ind w:firstLineChars="200" w:firstLine="420"/>
        <w:rPr>
          <w:rFonts w:ascii="宋体" w:hAnsi="宋体"/>
          <w:szCs w:val="21"/>
        </w:rPr>
      </w:pPr>
      <w:r>
        <w:rPr>
          <w:rFonts w:ascii="宋体" w:hAnsi="宋体" w:hint="eastAsia"/>
          <w:szCs w:val="21"/>
        </w:rPr>
        <w:t>（</w:t>
      </w:r>
      <w:r>
        <w:rPr>
          <w:rFonts w:ascii="宋体" w:hAnsi="宋体" w:hint="eastAsia"/>
          <w:szCs w:val="21"/>
        </w:rPr>
        <w:t>4</w:t>
      </w:r>
      <w:r>
        <w:rPr>
          <w:rFonts w:ascii="宋体" w:hAnsi="宋体" w:hint="eastAsia"/>
          <w:szCs w:val="21"/>
        </w:rPr>
        <w:t>）压力检测：具备冷却水供水压力检测</w:t>
      </w:r>
    </w:p>
    <w:p w14:paraId="38D482E4" w14:textId="77777777" w:rsidR="00B44581" w:rsidRDefault="00195D4B">
      <w:pPr>
        <w:tabs>
          <w:tab w:val="left" w:pos="420"/>
          <w:tab w:val="left" w:pos="900"/>
        </w:tabs>
        <w:adjustRightInd w:val="0"/>
        <w:snapToGrid w:val="0"/>
        <w:spacing w:line="360" w:lineRule="auto"/>
        <w:ind w:firstLineChars="200" w:firstLine="422"/>
        <w:rPr>
          <w:rFonts w:ascii="宋体" w:hAnsi="宋体"/>
          <w:b/>
          <w:bCs/>
          <w:szCs w:val="21"/>
        </w:rPr>
      </w:pPr>
      <w:r>
        <w:rPr>
          <w:rFonts w:ascii="宋体" w:hAnsi="宋体" w:hint="eastAsia"/>
          <w:b/>
          <w:bCs/>
          <w:szCs w:val="21"/>
        </w:rPr>
        <w:t>5.</w:t>
      </w:r>
      <w:r>
        <w:rPr>
          <w:rFonts w:ascii="宋体" w:hAnsi="宋体" w:hint="eastAsia"/>
          <w:b/>
          <w:bCs/>
          <w:szCs w:val="21"/>
        </w:rPr>
        <w:t>补水补碱模块</w:t>
      </w:r>
    </w:p>
    <w:p w14:paraId="4BAE2CAF" w14:textId="77777777" w:rsidR="00B44581" w:rsidRDefault="00195D4B">
      <w:pPr>
        <w:tabs>
          <w:tab w:val="left" w:pos="420"/>
          <w:tab w:val="left" w:pos="900"/>
        </w:tabs>
        <w:adjustRightInd w:val="0"/>
        <w:snapToGrid w:val="0"/>
        <w:spacing w:line="360" w:lineRule="auto"/>
        <w:ind w:firstLineChars="200" w:firstLine="420"/>
        <w:rPr>
          <w:rFonts w:ascii="宋体" w:hAnsi="宋体"/>
          <w:szCs w:val="21"/>
        </w:rPr>
      </w:pPr>
      <w:r>
        <w:rPr>
          <w:rFonts w:ascii="宋体" w:hAnsi="宋体" w:hint="eastAsia"/>
          <w:szCs w:val="21"/>
        </w:rPr>
        <w:t>（</w:t>
      </w:r>
      <w:r>
        <w:rPr>
          <w:rFonts w:ascii="宋体" w:hAnsi="宋体" w:hint="eastAsia"/>
          <w:szCs w:val="21"/>
        </w:rPr>
        <w:t>1</w:t>
      </w:r>
      <w:r>
        <w:rPr>
          <w:rFonts w:ascii="宋体" w:hAnsi="宋体" w:hint="eastAsia"/>
          <w:szCs w:val="21"/>
        </w:rPr>
        <w:t>）碱液浓度控制</w:t>
      </w:r>
      <w:r>
        <w:rPr>
          <w:rFonts w:ascii="宋体" w:hAnsi="宋体" w:hint="eastAsia"/>
          <w:szCs w:val="21"/>
        </w:rPr>
        <w:t>：具备阴阳极碱液浓度控制及平衡功能，进电解槽的碱液浓度控制精度≤±</w:t>
      </w:r>
      <w:r>
        <w:rPr>
          <w:rFonts w:ascii="宋体" w:hAnsi="宋体" w:hint="eastAsia"/>
          <w:szCs w:val="21"/>
        </w:rPr>
        <w:t>1%wt KOH</w:t>
      </w:r>
      <w:r>
        <w:rPr>
          <w:rFonts w:ascii="宋体" w:hAnsi="宋体" w:hint="eastAsia"/>
          <w:szCs w:val="21"/>
        </w:rPr>
        <w:t>，提供测试数据和测量过程中偏差修正方案为更优</w:t>
      </w:r>
    </w:p>
    <w:p w14:paraId="73F516D4" w14:textId="77777777" w:rsidR="00B44581" w:rsidRDefault="00195D4B">
      <w:pPr>
        <w:tabs>
          <w:tab w:val="left" w:pos="420"/>
          <w:tab w:val="left" w:pos="900"/>
        </w:tabs>
        <w:adjustRightInd w:val="0"/>
        <w:snapToGrid w:val="0"/>
        <w:spacing w:line="360" w:lineRule="auto"/>
        <w:ind w:firstLineChars="200" w:firstLine="420"/>
        <w:rPr>
          <w:rFonts w:ascii="宋体" w:hAnsi="宋体"/>
          <w:szCs w:val="21"/>
        </w:rPr>
      </w:pPr>
      <w:r>
        <w:rPr>
          <w:rFonts w:ascii="宋体" w:hAnsi="宋体" w:hint="eastAsia"/>
          <w:szCs w:val="21"/>
        </w:rPr>
        <w:t>（</w:t>
      </w:r>
      <w:r>
        <w:rPr>
          <w:rFonts w:ascii="宋体" w:hAnsi="宋体" w:hint="eastAsia"/>
          <w:szCs w:val="21"/>
        </w:rPr>
        <w:t>2</w:t>
      </w:r>
      <w:r>
        <w:rPr>
          <w:rFonts w:ascii="宋体" w:hAnsi="宋体" w:hint="eastAsia"/>
          <w:szCs w:val="21"/>
        </w:rPr>
        <w:t>）补水（碱）量：≥</w:t>
      </w:r>
      <w:r>
        <w:rPr>
          <w:rFonts w:ascii="宋体" w:hAnsi="宋体" w:hint="eastAsia"/>
          <w:szCs w:val="21"/>
        </w:rPr>
        <w:t>500L/h</w:t>
      </w:r>
      <w:r>
        <w:rPr>
          <w:rFonts w:ascii="宋体" w:hAnsi="宋体" w:hint="eastAsia"/>
          <w:szCs w:val="21"/>
        </w:rPr>
        <w:t>，变频补水（碱）泵根据分离器实际液位情况自动补水、根据碱液浓度变化自动补碱</w:t>
      </w:r>
    </w:p>
    <w:p w14:paraId="1C79BA61" w14:textId="77777777" w:rsidR="00B44581" w:rsidRDefault="00195D4B">
      <w:pPr>
        <w:tabs>
          <w:tab w:val="left" w:pos="420"/>
          <w:tab w:val="left" w:pos="900"/>
        </w:tabs>
        <w:adjustRightInd w:val="0"/>
        <w:snapToGrid w:val="0"/>
        <w:spacing w:line="360" w:lineRule="auto"/>
        <w:ind w:firstLineChars="200" w:firstLine="420"/>
        <w:rPr>
          <w:rFonts w:ascii="宋体" w:hAnsi="宋体"/>
          <w:szCs w:val="21"/>
        </w:rPr>
      </w:pPr>
      <w:r>
        <w:rPr>
          <w:rFonts w:ascii="宋体" w:hAnsi="宋体" w:hint="eastAsia"/>
          <w:szCs w:val="21"/>
        </w:rPr>
        <w:t>（</w:t>
      </w:r>
      <w:r>
        <w:rPr>
          <w:rFonts w:ascii="宋体" w:hAnsi="宋体" w:hint="eastAsia"/>
          <w:szCs w:val="21"/>
        </w:rPr>
        <w:t>3</w:t>
      </w:r>
      <w:r>
        <w:rPr>
          <w:rFonts w:ascii="宋体" w:hAnsi="宋体" w:hint="eastAsia"/>
          <w:szCs w:val="21"/>
        </w:rPr>
        <w:t>）水箱：配置水箱，满足测试台架中分离器液位不足可自动补水</w:t>
      </w:r>
    </w:p>
    <w:p w14:paraId="04EFDC5B" w14:textId="77777777" w:rsidR="00B44581" w:rsidRDefault="00195D4B">
      <w:pPr>
        <w:tabs>
          <w:tab w:val="left" w:pos="420"/>
          <w:tab w:val="left" w:pos="900"/>
        </w:tabs>
        <w:adjustRightInd w:val="0"/>
        <w:snapToGrid w:val="0"/>
        <w:spacing w:line="360" w:lineRule="auto"/>
        <w:ind w:firstLineChars="200" w:firstLine="420"/>
        <w:rPr>
          <w:rFonts w:ascii="宋体" w:hAnsi="宋体"/>
          <w:szCs w:val="21"/>
        </w:rPr>
      </w:pPr>
      <w:r>
        <w:rPr>
          <w:rFonts w:ascii="宋体" w:hAnsi="宋体" w:hint="eastAsia"/>
          <w:szCs w:val="21"/>
        </w:rPr>
        <w:t>（</w:t>
      </w:r>
      <w:r>
        <w:rPr>
          <w:rFonts w:ascii="宋体" w:hAnsi="宋体" w:hint="eastAsia"/>
          <w:szCs w:val="21"/>
        </w:rPr>
        <w:t>4</w:t>
      </w:r>
      <w:r>
        <w:rPr>
          <w:rFonts w:ascii="宋体" w:hAnsi="宋体" w:hint="eastAsia"/>
          <w:szCs w:val="21"/>
        </w:rPr>
        <w:t>）碱箱：配置碱箱，满足测试台架中碱液补给和回收</w:t>
      </w:r>
    </w:p>
    <w:p w14:paraId="00E53C9F" w14:textId="77777777" w:rsidR="00B44581" w:rsidRDefault="00195D4B">
      <w:pPr>
        <w:tabs>
          <w:tab w:val="left" w:pos="420"/>
          <w:tab w:val="left" w:pos="900"/>
        </w:tabs>
        <w:adjustRightInd w:val="0"/>
        <w:snapToGrid w:val="0"/>
        <w:spacing w:line="360" w:lineRule="auto"/>
        <w:ind w:firstLineChars="200" w:firstLine="420"/>
        <w:rPr>
          <w:rFonts w:ascii="宋体" w:hAnsi="宋体"/>
          <w:szCs w:val="21"/>
        </w:rPr>
      </w:pPr>
      <w:r>
        <w:rPr>
          <w:rFonts w:ascii="宋体" w:hAnsi="宋体" w:hint="eastAsia"/>
          <w:szCs w:val="21"/>
        </w:rPr>
        <w:t>（</w:t>
      </w:r>
      <w:r>
        <w:rPr>
          <w:rFonts w:ascii="宋体" w:hAnsi="宋体" w:hint="eastAsia"/>
          <w:szCs w:val="21"/>
        </w:rPr>
        <w:t>5</w:t>
      </w:r>
      <w:r>
        <w:rPr>
          <w:rFonts w:ascii="宋体" w:hAnsi="宋体" w:hint="eastAsia"/>
          <w:szCs w:val="21"/>
        </w:rPr>
        <w:t>）补水电导率：≤</w:t>
      </w:r>
      <w:r>
        <w:rPr>
          <w:rFonts w:ascii="宋体" w:hAnsi="宋体" w:hint="eastAsia"/>
          <w:szCs w:val="21"/>
        </w:rPr>
        <w:t>0.1</w:t>
      </w:r>
      <w:r>
        <w:rPr>
          <w:rFonts w:ascii="宋体" w:hAnsi="宋体" w:hint="eastAsia"/>
          <w:szCs w:val="21"/>
        </w:rPr>
        <w:t>μ</w:t>
      </w:r>
      <w:r>
        <w:rPr>
          <w:rFonts w:ascii="宋体" w:hAnsi="宋体" w:hint="eastAsia"/>
          <w:szCs w:val="21"/>
        </w:rPr>
        <w:t>S/cm@25</w:t>
      </w:r>
      <w:r>
        <w:rPr>
          <w:rFonts w:ascii="宋体" w:hAnsi="宋体" w:hint="eastAsia"/>
          <w:szCs w:val="21"/>
        </w:rPr>
        <w:t>℃，纯水出水口具备电导率监测</w:t>
      </w:r>
    </w:p>
    <w:p w14:paraId="75533DA8" w14:textId="77777777" w:rsidR="00B44581" w:rsidRDefault="00195D4B">
      <w:pPr>
        <w:tabs>
          <w:tab w:val="left" w:pos="420"/>
          <w:tab w:val="left" w:pos="900"/>
        </w:tabs>
        <w:adjustRightInd w:val="0"/>
        <w:snapToGrid w:val="0"/>
        <w:spacing w:line="360" w:lineRule="auto"/>
        <w:ind w:firstLineChars="200" w:firstLine="420"/>
        <w:rPr>
          <w:rFonts w:ascii="宋体" w:hAnsi="宋体"/>
          <w:szCs w:val="21"/>
        </w:rPr>
      </w:pPr>
      <w:r>
        <w:rPr>
          <w:rFonts w:ascii="宋体" w:hAnsi="宋体" w:hint="eastAsia"/>
          <w:szCs w:val="21"/>
        </w:rPr>
        <w:t>（</w:t>
      </w:r>
      <w:r>
        <w:rPr>
          <w:rFonts w:ascii="宋体" w:hAnsi="宋体" w:hint="eastAsia"/>
          <w:szCs w:val="21"/>
        </w:rPr>
        <w:t>6</w:t>
      </w:r>
      <w:r>
        <w:rPr>
          <w:rFonts w:ascii="宋体" w:hAnsi="宋体" w:hint="eastAsia"/>
          <w:szCs w:val="21"/>
        </w:rPr>
        <w:t>）补水压力：≥</w:t>
      </w:r>
      <w:r>
        <w:rPr>
          <w:rFonts w:ascii="宋体" w:hAnsi="宋体" w:hint="eastAsia"/>
          <w:szCs w:val="21"/>
        </w:rPr>
        <w:t>3.5MPa</w:t>
      </w:r>
    </w:p>
    <w:p w14:paraId="15714215" w14:textId="77777777" w:rsidR="00B44581" w:rsidRDefault="00195D4B">
      <w:pPr>
        <w:tabs>
          <w:tab w:val="left" w:pos="420"/>
          <w:tab w:val="left" w:pos="900"/>
        </w:tabs>
        <w:adjustRightInd w:val="0"/>
        <w:snapToGrid w:val="0"/>
        <w:spacing w:line="360" w:lineRule="auto"/>
        <w:ind w:firstLineChars="200" w:firstLine="422"/>
        <w:rPr>
          <w:rFonts w:ascii="宋体" w:hAnsi="宋体"/>
          <w:b/>
          <w:bCs/>
          <w:szCs w:val="21"/>
        </w:rPr>
      </w:pPr>
      <w:r>
        <w:rPr>
          <w:rFonts w:ascii="宋体" w:hAnsi="宋体" w:hint="eastAsia"/>
          <w:b/>
          <w:bCs/>
          <w:szCs w:val="21"/>
        </w:rPr>
        <w:t>6.</w:t>
      </w:r>
      <w:r>
        <w:rPr>
          <w:rFonts w:ascii="宋体" w:hAnsi="宋体" w:hint="eastAsia"/>
          <w:b/>
          <w:bCs/>
          <w:szCs w:val="21"/>
        </w:rPr>
        <w:t>氮气吹扫置换模块</w:t>
      </w:r>
    </w:p>
    <w:p w14:paraId="3500DBCC" w14:textId="77777777" w:rsidR="00B44581" w:rsidRDefault="00195D4B">
      <w:pPr>
        <w:tabs>
          <w:tab w:val="left" w:pos="420"/>
          <w:tab w:val="left" w:pos="900"/>
        </w:tabs>
        <w:adjustRightInd w:val="0"/>
        <w:snapToGrid w:val="0"/>
        <w:spacing w:line="360" w:lineRule="auto"/>
        <w:ind w:firstLineChars="200" w:firstLine="420"/>
        <w:rPr>
          <w:rFonts w:ascii="宋体" w:hAnsi="宋体"/>
          <w:szCs w:val="21"/>
        </w:rPr>
      </w:pPr>
      <w:r>
        <w:rPr>
          <w:rFonts w:ascii="宋体" w:hAnsi="宋体" w:hint="eastAsia"/>
          <w:szCs w:val="21"/>
        </w:rPr>
        <w:t>（</w:t>
      </w:r>
      <w:r>
        <w:rPr>
          <w:rFonts w:ascii="宋体" w:hAnsi="宋体" w:hint="eastAsia"/>
          <w:szCs w:val="21"/>
        </w:rPr>
        <w:t>1</w:t>
      </w:r>
      <w:r>
        <w:rPr>
          <w:rFonts w:ascii="宋体" w:hAnsi="宋体" w:hint="eastAsia"/>
          <w:szCs w:val="21"/>
        </w:rPr>
        <w:t>）氮气压力：</w:t>
      </w:r>
      <w:r>
        <w:rPr>
          <w:rFonts w:ascii="宋体" w:hAnsi="宋体" w:hint="eastAsia"/>
          <w:szCs w:val="21"/>
        </w:rPr>
        <w:t>0.8</w:t>
      </w:r>
      <w:r>
        <w:rPr>
          <w:rFonts w:ascii="宋体" w:hAnsi="宋体" w:hint="eastAsia"/>
          <w:szCs w:val="21"/>
        </w:rPr>
        <w:t>～</w:t>
      </w:r>
      <w:r>
        <w:rPr>
          <w:rFonts w:ascii="宋体" w:hAnsi="宋体" w:hint="eastAsia"/>
          <w:szCs w:val="21"/>
        </w:rPr>
        <w:t>4.0MPa</w:t>
      </w:r>
    </w:p>
    <w:p w14:paraId="7CFCF57A" w14:textId="77777777" w:rsidR="00B44581" w:rsidRDefault="00195D4B">
      <w:pPr>
        <w:tabs>
          <w:tab w:val="left" w:pos="420"/>
          <w:tab w:val="left" w:pos="900"/>
        </w:tabs>
        <w:adjustRightInd w:val="0"/>
        <w:snapToGrid w:val="0"/>
        <w:spacing w:line="360" w:lineRule="auto"/>
        <w:ind w:firstLineChars="200" w:firstLine="420"/>
        <w:rPr>
          <w:rFonts w:ascii="宋体" w:hAnsi="宋体"/>
          <w:szCs w:val="21"/>
        </w:rPr>
      </w:pPr>
      <w:r>
        <w:rPr>
          <w:rFonts w:ascii="宋体" w:hAnsi="宋体" w:hint="eastAsia"/>
          <w:szCs w:val="21"/>
        </w:rPr>
        <w:t>（</w:t>
      </w:r>
      <w:r>
        <w:rPr>
          <w:rFonts w:ascii="宋体" w:hAnsi="宋体" w:hint="eastAsia"/>
          <w:szCs w:val="21"/>
        </w:rPr>
        <w:t>2</w:t>
      </w:r>
      <w:r>
        <w:rPr>
          <w:rFonts w:ascii="宋体" w:hAnsi="宋体" w:hint="eastAsia"/>
          <w:szCs w:val="21"/>
        </w:rPr>
        <w:t>）氮气流量控制范围：≥</w:t>
      </w:r>
      <w:r>
        <w:rPr>
          <w:rFonts w:ascii="宋体" w:hAnsi="宋体" w:hint="eastAsia"/>
          <w:szCs w:val="21"/>
        </w:rPr>
        <w:t>40Nm</w:t>
      </w:r>
      <w:r>
        <w:rPr>
          <w:rFonts w:ascii="宋体" w:hAnsi="宋体" w:hint="eastAsia"/>
          <w:szCs w:val="21"/>
        </w:rPr>
        <w:t>³</w:t>
      </w:r>
      <w:r>
        <w:rPr>
          <w:rFonts w:ascii="宋体" w:hAnsi="宋体" w:hint="eastAsia"/>
          <w:szCs w:val="21"/>
        </w:rPr>
        <w:t>/h</w:t>
      </w:r>
    </w:p>
    <w:p w14:paraId="0F623765" w14:textId="77777777" w:rsidR="00B44581" w:rsidRDefault="00195D4B">
      <w:pPr>
        <w:tabs>
          <w:tab w:val="left" w:pos="420"/>
          <w:tab w:val="left" w:pos="900"/>
        </w:tabs>
        <w:adjustRightInd w:val="0"/>
        <w:snapToGrid w:val="0"/>
        <w:spacing w:line="360" w:lineRule="auto"/>
        <w:ind w:firstLineChars="200" w:firstLine="420"/>
        <w:rPr>
          <w:rFonts w:ascii="宋体" w:hAnsi="宋体"/>
          <w:szCs w:val="21"/>
        </w:rPr>
      </w:pPr>
      <w:r>
        <w:rPr>
          <w:rFonts w:ascii="宋体" w:hAnsi="宋体" w:hint="eastAsia"/>
          <w:szCs w:val="21"/>
        </w:rPr>
        <w:t>（</w:t>
      </w:r>
      <w:r>
        <w:rPr>
          <w:rFonts w:ascii="宋体" w:hAnsi="宋体" w:hint="eastAsia"/>
          <w:szCs w:val="21"/>
        </w:rPr>
        <w:t>3</w:t>
      </w:r>
      <w:r>
        <w:rPr>
          <w:rFonts w:ascii="宋体" w:hAnsi="宋体" w:hint="eastAsia"/>
          <w:szCs w:val="21"/>
        </w:rPr>
        <w:t>）氮气流量测量精度：≤±</w:t>
      </w:r>
      <w:r>
        <w:rPr>
          <w:rFonts w:ascii="宋体" w:hAnsi="宋体" w:hint="eastAsia"/>
          <w:szCs w:val="21"/>
        </w:rPr>
        <w:t>4%</w:t>
      </w:r>
    </w:p>
    <w:p w14:paraId="45F3CAB9" w14:textId="77777777" w:rsidR="00B44581" w:rsidRDefault="00195D4B">
      <w:pPr>
        <w:tabs>
          <w:tab w:val="left" w:pos="420"/>
          <w:tab w:val="left" w:pos="900"/>
        </w:tabs>
        <w:adjustRightInd w:val="0"/>
        <w:snapToGrid w:val="0"/>
        <w:spacing w:line="360" w:lineRule="auto"/>
        <w:ind w:firstLineChars="200" w:firstLine="420"/>
        <w:rPr>
          <w:rFonts w:ascii="宋体" w:hAnsi="宋体"/>
          <w:szCs w:val="21"/>
        </w:rPr>
      </w:pPr>
      <w:r>
        <w:rPr>
          <w:rFonts w:ascii="宋体" w:hAnsi="宋体" w:hint="eastAsia"/>
          <w:szCs w:val="21"/>
        </w:rPr>
        <w:t>（</w:t>
      </w:r>
      <w:r>
        <w:rPr>
          <w:rFonts w:ascii="宋体" w:hAnsi="宋体" w:hint="eastAsia"/>
          <w:szCs w:val="21"/>
        </w:rPr>
        <w:t>4</w:t>
      </w:r>
      <w:r>
        <w:rPr>
          <w:rFonts w:ascii="宋体" w:hAnsi="宋体" w:hint="eastAsia"/>
          <w:szCs w:val="21"/>
        </w:rPr>
        <w:t>）氮气吹扫设置：进行阴、阳极停机吹扫、系统预增压、气密性试验，吹扫时间、吹扫压力、次数可设置</w:t>
      </w:r>
    </w:p>
    <w:p w14:paraId="34B4FB6A" w14:textId="77777777" w:rsidR="00B44581" w:rsidRDefault="00195D4B">
      <w:pPr>
        <w:tabs>
          <w:tab w:val="left" w:pos="420"/>
          <w:tab w:val="left" w:pos="900"/>
        </w:tabs>
        <w:adjustRightInd w:val="0"/>
        <w:snapToGrid w:val="0"/>
        <w:spacing w:line="360" w:lineRule="auto"/>
        <w:ind w:firstLineChars="200" w:firstLine="422"/>
        <w:rPr>
          <w:rFonts w:ascii="宋体" w:hAnsi="宋体"/>
          <w:b/>
          <w:bCs/>
          <w:szCs w:val="21"/>
        </w:rPr>
      </w:pPr>
      <w:r>
        <w:rPr>
          <w:rFonts w:ascii="宋体" w:hAnsi="宋体" w:hint="eastAsia"/>
          <w:b/>
          <w:bCs/>
          <w:szCs w:val="21"/>
        </w:rPr>
        <w:t>7.</w:t>
      </w:r>
      <w:r>
        <w:rPr>
          <w:rFonts w:ascii="宋体" w:hAnsi="宋体" w:hint="eastAsia"/>
          <w:b/>
          <w:bCs/>
          <w:szCs w:val="21"/>
        </w:rPr>
        <w:t>气体纯度分析模块</w:t>
      </w:r>
    </w:p>
    <w:p w14:paraId="1E1DF40A" w14:textId="77777777" w:rsidR="00B44581" w:rsidRDefault="00195D4B">
      <w:pPr>
        <w:tabs>
          <w:tab w:val="left" w:pos="420"/>
          <w:tab w:val="left" w:pos="900"/>
        </w:tabs>
        <w:adjustRightInd w:val="0"/>
        <w:snapToGrid w:val="0"/>
        <w:spacing w:line="360" w:lineRule="auto"/>
        <w:ind w:firstLineChars="200" w:firstLine="420"/>
        <w:rPr>
          <w:rFonts w:ascii="宋体" w:hAnsi="宋体"/>
          <w:szCs w:val="21"/>
        </w:rPr>
      </w:pPr>
      <w:r>
        <w:rPr>
          <w:rFonts w:ascii="宋体" w:hAnsi="宋体" w:hint="eastAsia"/>
          <w:szCs w:val="21"/>
        </w:rPr>
        <w:t>（</w:t>
      </w:r>
      <w:r>
        <w:rPr>
          <w:rFonts w:ascii="宋体" w:hAnsi="宋体" w:hint="eastAsia"/>
          <w:szCs w:val="21"/>
        </w:rPr>
        <w:t>1</w:t>
      </w:r>
      <w:r>
        <w:rPr>
          <w:rFonts w:ascii="宋体" w:hAnsi="宋体" w:hint="eastAsia"/>
          <w:szCs w:val="21"/>
        </w:rPr>
        <w:t>）氢中氧含量：</w:t>
      </w:r>
      <w:r>
        <w:rPr>
          <w:rFonts w:ascii="宋体" w:hAnsi="宋体" w:hint="eastAsia"/>
          <w:szCs w:val="21"/>
        </w:rPr>
        <w:t>0</w:t>
      </w:r>
      <w:r>
        <w:rPr>
          <w:rFonts w:ascii="宋体" w:hAnsi="宋体" w:hint="eastAsia"/>
          <w:szCs w:val="21"/>
        </w:rPr>
        <w:t>～</w:t>
      </w:r>
      <w:r>
        <w:rPr>
          <w:rFonts w:ascii="宋体" w:hAnsi="宋体" w:hint="eastAsia"/>
          <w:szCs w:val="21"/>
        </w:rPr>
        <w:t>2 Vol%</w:t>
      </w:r>
      <w:r>
        <w:rPr>
          <w:rFonts w:ascii="宋体" w:hAnsi="宋体" w:hint="eastAsia"/>
          <w:szCs w:val="21"/>
        </w:rPr>
        <w:t>，分离器出口，在线监测、分级报警、仪表位置便于检查和维护，要求进入分析仪检测前干燥罐一用一备，设置分析柜</w:t>
      </w:r>
    </w:p>
    <w:p w14:paraId="7E27F800" w14:textId="77777777" w:rsidR="00B44581" w:rsidRDefault="00195D4B">
      <w:pPr>
        <w:tabs>
          <w:tab w:val="left" w:pos="420"/>
          <w:tab w:val="left" w:pos="900"/>
        </w:tabs>
        <w:adjustRightInd w:val="0"/>
        <w:snapToGrid w:val="0"/>
        <w:spacing w:line="360" w:lineRule="auto"/>
        <w:ind w:firstLineChars="200" w:firstLine="420"/>
        <w:rPr>
          <w:rFonts w:ascii="宋体" w:hAnsi="宋体"/>
          <w:szCs w:val="21"/>
        </w:rPr>
      </w:pPr>
      <w:r>
        <w:rPr>
          <w:rFonts w:ascii="宋体" w:hAnsi="宋体" w:hint="eastAsia"/>
          <w:szCs w:val="21"/>
        </w:rPr>
        <w:t>（</w:t>
      </w:r>
      <w:r>
        <w:rPr>
          <w:rFonts w:ascii="宋体" w:hAnsi="宋体" w:hint="eastAsia"/>
          <w:szCs w:val="21"/>
        </w:rPr>
        <w:t>2</w:t>
      </w:r>
      <w:r>
        <w:rPr>
          <w:rFonts w:ascii="宋体" w:hAnsi="宋体" w:hint="eastAsia"/>
          <w:szCs w:val="21"/>
        </w:rPr>
        <w:t>）</w:t>
      </w:r>
      <w:r>
        <w:rPr>
          <w:rFonts w:ascii="宋体" w:hAnsi="宋体" w:hint="eastAsia"/>
          <w:b/>
          <w:bCs/>
          <w:szCs w:val="21"/>
        </w:rPr>
        <w:t>*</w:t>
      </w:r>
      <w:r>
        <w:rPr>
          <w:rFonts w:ascii="宋体" w:hAnsi="宋体" w:hint="eastAsia"/>
          <w:szCs w:val="21"/>
        </w:rPr>
        <w:t>氢中氧测量精度：±</w:t>
      </w:r>
      <w:r>
        <w:rPr>
          <w:rFonts w:ascii="宋体" w:hAnsi="宋体" w:hint="eastAsia"/>
          <w:szCs w:val="21"/>
        </w:rPr>
        <w:t>2%F.S.</w:t>
      </w:r>
    </w:p>
    <w:p w14:paraId="5E620611" w14:textId="77777777" w:rsidR="00B44581" w:rsidRDefault="00195D4B">
      <w:pPr>
        <w:tabs>
          <w:tab w:val="left" w:pos="420"/>
          <w:tab w:val="left" w:pos="900"/>
        </w:tabs>
        <w:adjustRightInd w:val="0"/>
        <w:snapToGrid w:val="0"/>
        <w:spacing w:line="360" w:lineRule="auto"/>
        <w:ind w:firstLineChars="200" w:firstLine="420"/>
        <w:rPr>
          <w:rFonts w:ascii="宋体" w:hAnsi="宋体"/>
          <w:szCs w:val="21"/>
        </w:rPr>
      </w:pPr>
      <w:r>
        <w:rPr>
          <w:rFonts w:ascii="宋体" w:hAnsi="宋体" w:hint="eastAsia"/>
          <w:szCs w:val="21"/>
        </w:rPr>
        <w:lastRenderedPageBreak/>
        <w:t>（</w:t>
      </w:r>
      <w:r>
        <w:rPr>
          <w:rFonts w:ascii="宋体" w:hAnsi="宋体" w:hint="eastAsia"/>
          <w:szCs w:val="21"/>
        </w:rPr>
        <w:t>3</w:t>
      </w:r>
      <w:r>
        <w:rPr>
          <w:rFonts w:ascii="宋体" w:hAnsi="宋体" w:hint="eastAsia"/>
          <w:szCs w:val="21"/>
        </w:rPr>
        <w:t>）冗余氢中氧接口：冗余氢中氧分析仪无需单独配置，仅预留接口</w:t>
      </w:r>
    </w:p>
    <w:p w14:paraId="718FB3EE" w14:textId="77777777" w:rsidR="00B44581" w:rsidRDefault="00195D4B">
      <w:pPr>
        <w:tabs>
          <w:tab w:val="left" w:pos="420"/>
          <w:tab w:val="left" w:pos="900"/>
        </w:tabs>
        <w:adjustRightInd w:val="0"/>
        <w:snapToGrid w:val="0"/>
        <w:spacing w:line="360" w:lineRule="auto"/>
        <w:ind w:firstLineChars="200" w:firstLine="420"/>
        <w:rPr>
          <w:rFonts w:ascii="宋体" w:hAnsi="宋体"/>
          <w:szCs w:val="21"/>
        </w:rPr>
      </w:pPr>
      <w:r>
        <w:rPr>
          <w:rFonts w:ascii="宋体" w:hAnsi="宋体" w:hint="eastAsia"/>
          <w:szCs w:val="21"/>
        </w:rPr>
        <w:t>（</w:t>
      </w:r>
      <w:r>
        <w:rPr>
          <w:rFonts w:ascii="宋体" w:hAnsi="宋体" w:hint="eastAsia"/>
          <w:szCs w:val="21"/>
        </w:rPr>
        <w:t>4</w:t>
      </w:r>
      <w:r>
        <w:rPr>
          <w:rFonts w:ascii="宋体" w:hAnsi="宋体" w:hint="eastAsia"/>
          <w:szCs w:val="21"/>
        </w:rPr>
        <w:t>）氧中氢含量：</w:t>
      </w:r>
      <w:r>
        <w:rPr>
          <w:rFonts w:ascii="宋体" w:hAnsi="宋体" w:hint="eastAsia"/>
          <w:szCs w:val="21"/>
        </w:rPr>
        <w:t>0</w:t>
      </w:r>
      <w:r>
        <w:rPr>
          <w:rFonts w:ascii="宋体" w:hAnsi="宋体" w:hint="eastAsia"/>
          <w:szCs w:val="21"/>
        </w:rPr>
        <w:t>～</w:t>
      </w:r>
      <w:r>
        <w:rPr>
          <w:rFonts w:ascii="宋体" w:hAnsi="宋体" w:hint="eastAsia"/>
          <w:szCs w:val="21"/>
        </w:rPr>
        <w:t>3Vol%</w:t>
      </w:r>
      <w:r>
        <w:rPr>
          <w:rFonts w:ascii="宋体" w:hAnsi="宋体" w:hint="eastAsia"/>
          <w:szCs w:val="21"/>
        </w:rPr>
        <w:t>，</w:t>
      </w:r>
      <w:r>
        <w:rPr>
          <w:rFonts w:ascii="宋体" w:hAnsi="宋体" w:hint="eastAsia"/>
          <w:szCs w:val="21"/>
        </w:rPr>
        <w:t>电解槽出口，在线监测、分级报警、仪表位置便于检查和维护，要求进入分析仪检测前干燥罐一用一备，设置分析柜；响应时间需满足从变载到分析仪</w:t>
      </w:r>
      <w:r>
        <w:rPr>
          <w:rFonts w:ascii="宋体" w:hAnsi="宋体" w:hint="eastAsia"/>
          <w:szCs w:val="21"/>
        </w:rPr>
        <w:t>T90</w:t>
      </w:r>
      <w:r>
        <w:rPr>
          <w:rFonts w:ascii="宋体" w:hAnsi="宋体" w:hint="eastAsia"/>
          <w:szCs w:val="21"/>
        </w:rPr>
        <w:t>≤</w:t>
      </w:r>
      <w:r>
        <w:rPr>
          <w:rFonts w:ascii="宋体" w:hAnsi="宋体" w:hint="eastAsia"/>
          <w:szCs w:val="21"/>
        </w:rPr>
        <w:t>15min</w:t>
      </w:r>
      <w:r>
        <w:rPr>
          <w:rFonts w:ascii="宋体" w:hAnsi="宋体" w:hint="eastAsia"/>
          <w:szCs w:val="21"/>
        </w:rPr>
        <w:t>，满足</w:t>
      </w:r>
      <w:r>
        <w:rPr>
          <w:rFonts w:ascii="宋体" w:hAnsi="宋体" w:hint="eastAsia"/>
          <w:szCs w:val="21"/>
        </w:rPr>
        <w:t>T90</w:t>
      </w:r>
      <w:r>
        <w:rPr>
          <w:rFonts w:ascii="宋体" w:hAnsi="宋体" w:hint="eastAsia"/>
          <w:szCs w:val="21"/>
        </w:rPr>
        <w:t>≤</w:t>
      </w:r>
      <w:r>
        <w:rPr>
          <w:rFonts w:ascii="宋体" w:hAnsi="宋体" w:hint="eastAsia"/>
          <w:szCs w:val="21"/>
        </w:rPr>
        <w:t>5min</w:t>
      </w:r>
      <w:r>
        <w:rPr>
          <w:rFonts w:ascii="宋体" w:hAnsi="宋体" w:hint="eastAsia"/>
          <w:szCs w:val="21"/>
        </w:rPr>
        <w:t>为更优</w:t>
      </w:r>
    </w:p>
    <w:p w14:paraId="30F6B809" w14:textId="77777777" w:rsidR="00B44581" w:rsidRDefault="00195D4B">
      <w:pPr>
        <w:tabs>
          <w:tab w:val="left" w:pos="420"/>
          <w:tab w:val="left" w:pos="900"/>
        </w:tabs>
        <w:adjustRightInd w:val="0"/>
        <w:snapToGrid w:val="0"/>
        <w:spacing w:line="360" w:lineRule="auto"/>
        <w:ind w:firstLineChars="200" w:firstLine="420"/>
        <w:rPr>
          <w:rFonts w:ascii="宋体" w:hAnsi="宋体"/>
          <w:szCs w:val="21"/>
        </w:rPr>
      </w:pPr>
      <w:r>
        <w:rPr>
          <w:rFonts w:ascii="宋体" w:hAnsi="宋体" w:hint="eastAsia"/>
          <w:szCs w:val="21"/>
        </w:rPr>
        <w:t>（</w:t>
      </w:r>
      <w:r>
        <w:rPr>
          <w:rFonts w:ascii="宋体" w:hAnsi="宋体" w:hint="eastAsia"/>
          <w:szCs w:val="21"/>
        </w:rPr>
        <w:t>5</w:t>
      </w:r>
      <w:r>
        <w:rPr>
          <w:rFonts w:ascii="宋体" w:hAnsi="宋体" w:hint="eastAsia"/>
          <w:szCs w:val="21"/>
        </w:rPr>
        <w:t>）冗余氧中氢接口：冗余氧中氢分析仪无需单独配置，仅预留接口</w:t>
      </w:r>
    </w:p>
    <w:p w14:paraId="03FEED71" w14:textId="77777777" w:rsidR="00B44581" w:rsidRDefault="00195D4B">
      <w:pPr>
        <w:tabs>
          <w:tab w:val="left" w:pos="420"/>
          <w:tab w:val="left" w:pos="900"/>
        </w:tabs>
        <w:adjustRightInd w:val="0"/>
        <w:snapToGrid w:val="0"/>
        <w:spacing w:line="360" w:lineRule="auto"/>
        <w:ind w:firstLineChars="200" w:firstLine="420"/>
        <w:rPr>
          <w:rFonts w:ascii="宋体" w:hAnsi="宋体"/>
          <w:szCs w:val="21"/>
        </w:rPr>
      </w:pPr>
      <w:r>
        <w:rPr>
          <w:rFonts w:ascii="宋体" w:hAnsi="宋体" w:hint="eastAsia"/>
          <w:szCs w:val="21"/>
        </w:rPr>
        <w:t>（</w:t>
      </w:r>
      <w:r>
        <w:rPr>
          <w:rFonts w:ascii="宋体" w:hAnsi="宋体" w:hint="eastAsia"/>
          <w:szCs w:val="21"/>
        </w:rPr>
        <w:t>6</w:t>
      </w:r>
      <w:r>
        <w:rPr>
          <w:rFonts w:ascii="宋体" w:hAnsi="宋体" w:hint="eastAsia"/>
          <w:szCs w:val="21"/>
        </w:rPr>
        <w:t>）</w:t>
      </w:r>
      <w:r>
        <w:rPr>
          <w:rFonts w:ascii="宋体" w:hAnsi="宋体" w:hint="eastAsia"/>
          <w:b/>
          <w:bCs/>
          <w:szCs w:val="21"/>
        </w:rPr>
        <w:t>*</w:t>
      </w:r>
      <w:r>
        <w:rPr>
          <w:rFonts w:ascii="宋体" w:hAnsi="宋体" w:hint="eastAsia"/>
          <w:szCs w:val="21"/>
        </w:rPr>
        <w:t>氧中氢测量精度：±</w:t>
      </w:r>
      <w:r>
        <w:rPr>
          <w:rFonts w:ascii="宋体" w:hAnsi="宋体" w:hint="eastAsia"/>
          <w:szCs w:val="21"/>
        </w:rPr>
        <w:t>2%F.S.</w:t>
      </w:r>
    </w:p>
    <w:p w14:paraId="65E7B60E" w14:textId="77777777" w:rsidR="00B44581" w:rsidRDefault="00195D4B">
      <w:pPr>
        <w:tabs>
          <w:tab w:val="left" w:pos="420"/>
          <w:tab w:val="left" w:pos="900"/>
        </w:tabs>
        <w:adjustRightInd w:val="0"/>
        <w:snapToGrid w:val="0"/>
        <w:spacing w:line="360" w:lineRule="auto"/>
        <w:ind w:firstLineChars="200" w:firstLine="422"/>
        <w:rPr>
          <w:rFonts w:ascii="宋体" w:hAnsi="宋体"/>
          <w:b/>
          <w:bCs/>
          <w:szCs w:val="21"/>
        </w:rPr>
      </w:pPr>
      <w:r>
        <w:rPr>
          <w:rFonts w:ascii="宋体" w:hAnsi="宋体" w:hint="eastAsia"/>
          <w:b/>
          <w:bCs/>
          <w:szCs w:val="21"/>
        </w:rPr>
        <w:t>8.</w:t>
      </w:r>
      <w:r>
        <w:rPr>
          <w:rFonts w:ascii="宋体" w:hAnsi="宋体" w:hint="eastAsia"/>
          <w:b/>
          <w:bCs/>
          <w:szCs w:val="21"/>
        </w:rPr>
        <w:t>氢气流量检测模块</w:t>
      </w:r>
    </w:p>
    <w:p w14:paraId="05402529" w14:textId="77777777" w:rsidR="00B44581" w:rsidRDefault="00195D4B">
      <w:pPr>
        <w:tabs>
          <w:tab w:val="left" w:pos="420"/>
          <w:tab w:val="left" w:pos="900"/>
        </w:tabs>
        <w:adjustRightInd w:val="0"/>
        <w:snapToGrid w:val="0"/>
        <w:spacing w:line="360" w:lineRule="auto"/>
        <w:ind w:firstLineChars="200" w:firstLine="420"/>
        <w:rPr>
          <w:rFonts w:ascii="宋体" w:hAnsi="宋体"/>
          <w:szCs w:val="21"/>
        </w:rPr>
      </w:pPr>
      <w:r>
        <w:rPr>
          <w:rFonts w:ascii="宋体" w:hAnsi="宋体" w:hint="eastAsia"/>
          <w:szCs w:val="21"/>
        </w:rPr>
        <w:t>（</w:t>
      </w:r>
      <w:r>
        <w:rPr>
          <w:rFonts w:ascii="宋体" w:hAnsi="宋体" w:hint="eastAsia"/>
          <w:szCs w:val="21"/>
        </w:rPr>
        <w:t>1</w:t>
      </w:r>
      <w:r>
        <w:rPr>
          <w:rFonts w:ascii="宋体" w:hAnsi="宋体" w:hint="eastAsia"/>
          <w:szCs w:val="21"/>
        </w:rPr>
        <w:t>）氢气流量测量范围：</w:t>
      </w:r>
      <w:r>
        <w:rPr>
          <w:rFonts w:ascii="宋体" w:hAnsi="宋体" w:hint="eastAsia"/>
          <w:szCs w:val="21"/>
        </w:rPr>
        <w:t>1</w:t>
      </w:r>
      <w:r>
        <w:rPr>
          <w:rFonts w:ascii="宋体" w:hAnsi="宋体" w:hint="eastAsia"/>
          <w:szCs w:val="21"/>
        </w:rPr>
        <w:t>～</w:t>
      </w:r>
      <w:r>
        <w:rPr>
          <w:rFonts w:ascii="宋体" w:hAnsi="宋体" w:hint="eastAsia"/>
          <w:szCs w:val="21"/>
        </w:rPr>
        <w:t>75 Nm3/h</w:t>
      </w:r>
      <w:r>
        <w:rPr>
          <w:rFonts w:ascii="宋体" w:hAnsi="宋体" w:hint="eastAsia"/>
          <w:szCs w:val="21"/>
        </w:rPr>
        <w:t>，氢气流量测量前需进行冷却、干燥处理，检测前端无液态水颗粒</w:t>
      </w:r>
    </w:p>
    <w:p w14:paraId="08DE42DB" w14:textId="77777777" w:rsidR="00B44581" w:rsidRDefault="00195D4B">
      <w:pPr>
        <w:tabs>
          <w:tab w:val="left" w:pos="420"/>
          <w:tab w:val="left" w:pos="900"/>
        </w:tabs>
        <w:adjustRightInd w:val="0"/>
        <w:snapToGrid w:val="0"/>
        <w:spacing w:line="360" w:lineRule="auto"/>
        <w:ind w:firstLineChars="200" w:firstLine="420"/>
        <w:rPr>
          <w:rFonts w:ascii="宋体" w:hAnsi="宋体"/>
          <w:szCs w:val="21"/>
        </w:rPr>
      </w:pPr>
      <w:r>
        <w:rPr>
          <w:rFonts w:ascii="宋体" w:hAnsi="宋体" w:hint="eastAsia"/>
          <w:szCs w:val="21"/>
        </w:rPr>
        <w:t>（</w:t>
      </w:r>
      <w:r>
        <w:rPr>
          <w:rFonts w:ascii="宋体" w:hAnsi="宋体" w:hint="eastAsia"/>
          <w:szCs w:val="21"/>
        </w:rPr>
        <w:t>2</w:t>
      </w:r>
      <w:r>
        <w:rPr>
          <w:rFonts w:ascii="宋体" w:hAnsi="宋体" w:hint="eastAsia"/>
          <w:szCs w:val="21"/>
        </w:rPr>
        <w:t>）</w:t>
      </w:r>
      <w:r>
        <w:rPr>
          <w:rFonts w:ascii="宋体" w:hAnsi="宋体" w:hint="eastAsia"/>
          <w:b/>
          <w:bCs/>
          <w:szCs w:val="21"/>
        </w:rPr>
        <w:t>*</w:t>
      </w:r>
      <w:r>
        <w:rPr>
          <w:rFonts w:ascii="宋体" w:hAnsi="宋体" w:hint="eastAsia"/>
          <w:szCs w:val="21"/>
        </w:rPr>
        <w:t>氢气流量测量精度：≤±（</w:t>
      </w:r>
      <w:r>
        <w:rPr>
          <w:rFonts w:ascii="宋体" w:hAnsi="宋体" w:hint="eastAsia"/>
          <w:szCs w:val="21"/>
        </w:rPr>
        <w:t>0.8%RD+0.2%F.S.</w:t>
      </w:r>
      <w:r>
        <w:rPr>
          <w:rFonts w:ascii="宋体" w:hAnsi="宋体" w:hint="eastAsia"/>
          <w:szCs w:val="21"/>
        </w:rPr>
        <w:t>）</w:t>
      </w:r>
    </w:p>
    <w:p w14:paraId="51B77E6F" w14:textId="77777777" w:rsidR="00B44581" w:rsidRDefault="00195D4B">
      <w:pPr>
        <w:tabs>
          <w:tab w:val="left" w:pos="420"/>
          <w:tab w:val="left" w:pos="900"/>
        </w:tabs>
        <w:adjustRightInd w:val="0"/>
        <w:snapToGrid w:val="0"/>
        <w:spacing w:line="360" w:lineRule="auto"/>
        <w:ind w:firstLineChars="200" w:firstLine="420"/>
        <w:rPr>
          <w:rFonts w:ascii="宋体" w:hAnsi="宋体"/>
          <w:szCs w:val="21"/>
        </w:rPr>
      </w:pPr>
      <w:r>
        <w:rPr>
          <w:rFonts w:ascii="宋体" w:hAnsi="宋体" w:hint="eastAsia"/>
          <w:szCs w:val="21"/>
        </w:rPr>
        <w:t>（</w:t>
      </w:r>
      <w:r>
        <w:rPr>
          <w:rFonts w:ascii="宋体" w:hAnsi="宋体" w:hint="eastAsia"/>
          <w:szCs w:val="21"/>
        </w:rPr>
        <w:t>3</w:t>
      </w:r>
      <w:r>
        <w:rPr>
          <w:rFonts w:ascii="宋体" w:hAnsi="宋体" w:hint="eastAsia"/>
          <w:szCs w:val="21"/>
        </w:rPr>
        <w:t>）氢气露点：供方确认满足气体流量</w:t>
      </w:r>
      <w:r>
        <w:rPr>
          <w:rFonts w:ascii="宋体" w:hAnsi="宋体" w:hint="eastAsia"/>
          <w:szCs w:val="21"/>
        </w:rPr>
        <w:t>计正常使用的露点，并提供计算依据，露点温度≤</w:t>
      </w:r>
      <w:r>
        <w:rPr>
          <w:rFonts w:ascii="宋体" w:hAnsi="宋体" w:hint="eastAsia"/>
          <w:szCs w:val="21"/>
        </w:rPr>
        <w:t>-40</w:t>
      </w:r>
      <w:r>
        <w:rPr>
          <w:rFonts w:ascii="宋体" w:hAnsi="宋体" w:hint="eastAsia"/>
          <w:szCs w:val="21"/>
        </w:rPr>
        <w:t>℃</w:t>
      </w:r>
    </w:p>
    <w:p w14:paraId="077A4EFB" w14:textId="77777777" w:rsidR="00B44581" w:rsidRDefault="00195D4B">
      <w:pPr>
        <w:tabs>
          <w:tab w:val="left" w:pos="420"/>
          <w:tab w:val="left" w:pos="900"/>
        </w:tabs>
        <w:adjustRightInd w:val="0"/>
        <w:snapToGrid w:val="0"/>
        <w:spacing w:line="360" w:lineRule="auto"/>
        <w:ind w:firstLineChars="200" w:firstLine="422"/>
        <w:rPr>
          <w:rFonts w:ascii="宋体" w:hAnsi="宋体"/>
          <w:b/>
          <w:bCs/>
          <w:szCs w:val="21"/>
        </w:rPr>
      </w:pPr>
      <w:r>
        <w:rPr>
          <w:rFonts w:ascii="宋体" w:hAnsi="宋体" w:hint="eastAsia"/>
          <w:b/>
          <w:bCs/>
          <w:szCs w:val="21"/>
        </w:rPr>
        <w:t>9</w:t>
      </w:r>
      <w:r>
        <w:rPr>
          <w:rFonts w:ascii="宋体" w:hAnsi="宋体" w:hint="eastAsia"/>
          <w:b/>
          <w:bCs/>
          <w:szCs w:val="21"/>
        </w:rPr>
        <w:t>.</w:t>
      </w:r>
      <w:r>
        <w:rPr>
          <w:rFonts w:ascii="宋体" w:hAnsi="宋体" w:hint="eastAsia"/>
          <w:b/>
          <w:bCs/>
          <w:szCs w:val="21"/>
        </w:rPr>
        <w:t>软件及控制</w:t>
      </w:r>
      <w:r>
        <w:rPr>
          <w:rFonts w:ascii="宋体" w:hAnsi="宋体" w:hint="eastAsia"/>
          <w:b/>
          <w:bCs/>
          <w:szCs w:val="21"/>
        </w:rPr>
        <w:t>模块</w:t>
      </w:r>
    </w:p>
    <w:p w14:paraId="7A34A0D0" w14:textId="77777777" w:rsidR="00B44581" w:rsidRDefault="00195D4B">
      <w:pPr>
        <w:tabs>
          <w:tab w:val="left" w:pos="420"/>
          <w:tab w:val="left" w:pos="900"/>
        </w:tabs>
        <w:adjustRightInd w:val="0"/>
        <w:snapToGrid w:val="0"/>
        <w:spacing w:line="360" w:lineRule="auto"/>
        <w:ind w:firstLineChars="200" w:firstLine="420"/>
        <w:rPr>
          <w:rFonts w:ascii="宋体" w:hAnsi="宋体"/>
          <w:szCs w:val="21"/>
        </w:rPr>
      </w:pPr>
      <w:r>
        <w:rPr>
          <w:rFonts w:ascii="宋体" w:hAnsi="宋体" w:hint="eastAsia"/>
          <w:szCs w:val="21"/>
        </w:rPr>
        <w:t>（</w:t>
      </w:r>
      <w:r>
        <w:rPr>
          <w:rFonts w:ascii="宋体" w:hAnsi="宋体" w:hint="eastAsia"/>
          <w:szCs w:val="21"/>
        </w:rPr>
        <w:t>1</w:t>
      </w:r>
      <w:r>
        <w:rPr>
          <w:rFonts w:ascii="宋体" w:hAnsi="宋体" w:hint="eastAsia"/>
          <w:szCs w:val="21"/>
        </w:rPr>
        <w:t>）控制器采用</w:t>
      </w:r>
      <w:r>
        <w:rPr>
          <w:rFonts w:ascii="宋体" w:hAnsi="宋体" w:hint="eastAsia"/>
          <w:szCs w:val="21"/>
        </w:rPr>
        <w:t>PLC</w:t>
      </w:r>
      <w:r>
        <w:rPr>
          <w:rFonts w:ascii="宋体" w:hAnsi="宋体" w:hint="eastAsia"/>
          <w:szCs w:val="21"/>
        </w:rPr>
        <w:t>和安全控制器</w:t>
      </w:r>
    </w:p>
    <w:p w14:paraId="500A3D27" w14:textId="77777777" w:rsidR="00B44581" w:rsidRDefault="00195D4B">
      <w:pPr>
        <w:tabs>
          <w:tab w:val="left" w:pos="420"/>
          <w:tab w:val="left" w:pos="900"/>
        </w:tabs>
        <w:adjustRightInd w:val="0"/>
        <w:snapToGrid w:val="0"/>
        <w:spacing w:line="360" w:lineRule="auto"/>
        <w:ind w:firstLineChars="200" w:firstLine="420"/>
        <w:rPr>
          <w:rFonts w:ascii="宋体" w:hAnsi="宋体"/>
          <w:szCs w:val="21"/>
        </w:rPr>
      </w:pPr>
      <w:r>
        <w:rPr>
          <w:rFonts w:ascii="宋体" w:hAnsi="宋体" w:hint="eastAsia"/>
          <w:szCs w:val="21"/>
        </w:rPr>
        <w:t>（</w:t>
      </w:r>
      <w:r>
        <w:rPr>
          <w:rFonts w:ascii="宋体" w:hAnsi="宋体" w:hint="eastAsia"/>
          <w:szCs w:val="21"/>
        </w:rPr>
        <w:t>2</w:t>
      </w:r>
      <w:r>
        <w:rPr>
          <w:rFonts w:ascii="宋体" w:hAnsi="宋体" w:hint="eastAsia"/>
          <w:szCs w:val="21"/>
        </w:rPr>
        <w:t>）</w:t>
      </w:r>
      <w:r>
        <w:rPr>
          <w:rFonts w:ascii="宋体" w:hAnsi="宋体" w:hint="eastAsia"/>
          <w:szCs w:val="21"/>
        </w:rPr>
        <w:t>操作系统</w:t>
      </w:r>
      <w:r>
        <w:rPr>
          <w:rFonts w:ascii="宋体" w:hAnsi="宋体" w:hint="eastAsia"/>
          <w:szCs w:val="21"/>
        </w:rPr>
        <w:t>WIN10</w:t>
      </w:r>
      <w:r>
        <w:rPr>
          <w:rFonts w:ascii="宋体" w:hAnsi="宋体" w:hint="eastAsia"/>
          <w:szCs w:val="21"/>
        </w:rPr>
        <w:t>正版，</w:t>
      </w:r>
      <w:r>
        <w:rPr>
          <w:rFonts w:ascii="宋体" w:hAnsi="宋体" w:hint="eastAsia"/>
          <w:szCs w:val="21"/>
        </w:rPr>
        <w:t>I7</w:t>
      </w:r>
      <w:r>
        <w:rPr>
          <w:rFonts w:ascii="宋体" w:hAnsi="宋体" w:hint="eastAsia"/>
          <w:szCs w:val="21"/>
        </w:rPr>
        <w:t>处理器，</w:t>
      </w:r>
      <w:r>
        <w:rPr>
          <w:rFonts w:ascii="宋体" w:hAnsi="宋体" w:hint="eastAsia"/>
          <w:szCs w:val="21"/>
        </w:rPr>
        <w:t>16G</w:t>
      </w:r>
      <w:r>
        <w:rPr>
          <w:rFonts w:ascii="宋体" w:hAnsi="宋体" w:hint="eastAsia"/>
          <w:szCs w:val="21"/>
        </w:rPr>
        <w:t>运行内存，</w:t>
      </w:r>
      <w:r>
        <w:rPr>
          <w:rFonts w:ascii="宋体" w:hAnsi="宋体" w:hint="eastAsia"/>
          <w:szCs w:val="21"/>
        </w:rPr>
        <w:t>512G SSD</w:t>
      </w:r>
      <w:r>
        <w:rPr>
          <w:rFonts w:ascii="宋体" w:hAnsi="宋体" w:hint="eastAsia"/>
          <w:szCs w:val="21"/>
        </w:rPr>
        <w:t>，</w:t>
      </w:r>
      <w:r>
        <w:rPr>
          <w:rFonts w:ascii="宋体" w:hAnsi="宋体" w:hint="eastAsia"/>
          <w:szCs w:val="21"/>
        </w:rPr>
        <w:t>2T HDD</w:t>
      </w:r>
      <w:r>
        <w:rPr>
          <w:rFonts w:ascii="宋体" w:hAnsi="宋体" w:hint="eastAsia"/>
          <w:szCs w:val="21"/>
        </w:rPr>
        <w:t>，正版</w:t>
      </w:r>
      <w:r>
        <w:rPr>
          <w:rFonts w:ascii="宋体" w:hAnsi="宋体" w:hint="eastAsia"/>
          <w:szCs w:val="21"/>
        </w:rPr>
        <w:t>Microsoft Office</w:t>
      </w:r>
      <w:r>
        <w:rPr>
          <w:rFonts w:ascii="宋体" w:hAnsi="宋体" w:hint="eastAsia"/>
          <w:szCs w:val="21"/>
        </w:rPr>
        <w:t>软件，</w:t>
      </w:r>
      <w:r>
        <w:rPr>
          <w:rFonts w:ascii="宋体" w:hAnsi="宋体" w:hint="eastAsia"/>
          <w:szCs w:val="21"/>
        </w:rPr>
        <w:t>27</w:t>
      </w:r>
      <w:r>
        <w:rPr>
          <w:rFonts w:ascii="宋体" w:hAnsi="宋体" w:hint="eastAsia"/>
          <w:szCs w:val="21"/>
        </w:rPr>
        <w:t>寸显示屏</w:t>
      </w:r>
      <w:r>
        <w:rPr>
          <w:rFonts w:ascii="宋体" w:hAnsi="宋体" w:hint="eastAsia"/>
          <w:szCs w:val="21"/>
        </w:rPr>
        <w:t>2</w:t>
      </w:r>
      <w:r>
        <w:rPr>
          <w:rFonts w:ascii="宋体" w:hAnsi="宋体" w:hint="eastAsia"/>
          <w:szCs w:val="21"/>
        </w:rPr>
        <w:t>台，键盘和鼠标需配备</w:t>
      </w:r>
    </w:p>
    <w:p w14:paraId="33D8E918" w14:textId="77777777" w:rsidR="00B44581" w:rsidRDefault="00195D4B">
      <w:pPr>
        <w:tabs>
          <w:tab w:val="left" w:pos="420"/>
          <w:tab w:val="left" w:pos="900"/>
        </w:tabs>
        <w:adjustRightInd w:val="0"/>
        <w:snapToGrid w:val="0"/>
        <w:spacing w:line="360" w:lineRule="auto"/>
        <w:ind w:firstLineChars="200" w:firstLine="420"/>
        <w:rPr>
          <w:rFonts w:ascii="宋体" w:hAnsi="宋体"/>
          <w:szCs w:val="21"/>
        </w:rPr>
      </w:pPr>
      <w:r>
        <w:rPr>
          <w:rFonts w:ascii="宋体" w:hAnsi="宋体" w:hint="eastAsia"/>
          <w:szCs w:val="21"/>
        </w:rPr>
        <w:t>（</w:t>
      </w:r>
      <w:r>
        <w:rPr>
          <w:rFonts w:ascii="宋体" w:hAnsi="宋体" w:hint="eastAsia"/>
          <w:szCs w:val="21"/>
        </w:rPr>
        <w:t>3</w:t>
      </w:r>
      <w:r>
        <w:rPr>
          <w:rFonts w:ascii="宋体" w:hAnsi="宋体" w:hint="eastAsia"/>
          <w:szCs w:val="21"/>
        </w:rPr>
        <w:t>）</w:t>
      </w:r>
      <w:r>
        <w:rPr>
          <w:rFonts w:ascii="宋体" w:hAnsi="宋体" w:hint="eastAsia"/>
          <w:szCs w:val="21"/>
        </w:rPr>
        <w:t>上位机测试软件必须有供应商独立开发，不可委托第三方开发，非组态软件，采用</w:t>
      </w:r>
      <w:r>
        <w:rPr>
          <w:rFonts w:ascii="宋体" w:hAnsi="宋体" w:hint="eastAsia"/>
          <w:szCs w:val="21"/>
        </w:rPr>
        <w:t>Labview</w:t>
      </w:r>
      <w:r>
        <w:rPr>
          <w:rFonts w:ascii="宋体" w:hAnsi="宋体" w:hint="eastAsia"/>
          <w:szCs w:val="21"/>
        </w:rPr>
        <w:t>框架，支持二次开发，需支持终生免费使用及升级</w:t>
      </w:r>
    </w:p>
    <w:p w14:paraId="23731516" w14:textId="77777777" w:rsidR="00B44581" w:rsidRDefault="00195D4B">
      <w:pPr>
        <w:tabs>
          <w:tab w:val="left" w:pos="420"/>
          <w:tab w:val="left" w:pos="900"/>
        </w:tabs>
        <w:adjustRightInd w:val="0"/>
        <w:snapToGrid w:val="0"/>
        <w:spacing w:line="360" w:lineRule="auto"/>
        <w:ind w:firstLineChars="200" w:firstLine="420"/>
        <w:rPr>
          <w:rFonts w:ascii="宋体" w:hAnsi="宋体"/>
          <w:szCs w:val="21"/>
        </w:rPr>
      </w:pPr>
      <w:r>
        <w:rPr>
          <w:rFonts w:ascii="宋体" w:hAnsi="宋体" w:hint="eastAsia"/>
          <w:szCs w:val="21"/>
        </w:rPr>
        <w:t>（</w:t>
      </w:r>
      <w:r>
        <w:rPr>
          <w:rFonts w:ascii="宋体" w:hAnsi="宋体" w:hint="eastAsia"/>
          <w:szCs w:val="21"/>
        </w:rPr>
        <w:t>4</w:t>
      </w:r>
      <w:r>
        <w:rPr>
          <w:rFonts w:ascii="宋体" w:hAnsi="宋体" w:hint="eastAsia"/>
          <w:szCs w:val="21"/>
        </w:rPr>
        <w:t>）</w:t>
      </w:r>
      <w:r>
        <w:rPr>
          <w:rFonts w:ascii="宋体" w:hAnsi="宋体" w:hint="eastAsia"/>
          <w:szCs w:val="21"/>
        </w:rPr>
        <w:t>软件的用户操作界面简洁，界面包括但不限于外设控制、测试台</w:t>
      </w:r>
      <w:r>
        <w:rPr>
          <w:rFonts w:ascii="宋体" w:hAnsi="宋体" w:hint="eastAsia"/>
          <w:szCs w:val="21"/>
        </w:rPr>
        <w:t>PID</w:t>
      </w:r>
      <w:r>
        <w:rPr>
          <w:rFonts w:ascii="宋体" w:hAnsi="宋体" w:hint="eastAsia"/>
          <w:szCs w:val="21"/>
        </w:rPr>
        <w:t>图、安全报警、调试参数窗体和系统配置等</w:t>
      </w:r>
    </w:p>
    <w:p w14:paraId="10FCBEE4" w14:textId="77777777" w:rsidR="00B44581" w:rsidRDefault="00195D4B">
      <w:pPr>
        <w:tabs>
          <w:tab w:val="left" w:pos="420"/>
          <w:tab w:val="left" w:pos="900"/>
        </w:tabs>
        <w:adjustRightInd w:val="0"/>
        <w:snapToGrid w:val="0"/>
        <w:spacing w:line="360" w:lineRule="auto"/>
        <w:ind w:firstLineChars="200" w:firstLine="420"/>
        <w:rPr>
          <w:rFonts w:ascii="宋体" w:hAnsi="宋体"/>
          <w:szCs w:val="21"/>
        </w:rPr>
      </w:pPr>
      <w:r>
        <w:rPr>
          <w:rFonts w:ascii="宋体" w:hAnsi="宋体" w:hint="eastAsia"/>
          <w:szCs w:val="21"/>
        </w:rPr>
        <w:t>（</w:t>
      </w:r>
      <w:r>
        <w:rPr>
          <w:rFonts w:ascii="宋体" w:hAnsi="宋体" w:hint="eastAsia"/>
          <w:szCs w:val="21"/>
        </w:rPr>
        <w:t>4</w:t>
      </w:r>
      <w:r>
        <w:rPr>
          <w:rFonts w:ascii="宋体" w:hAnsi="宋体" w:hint="eastAsia"/>
          <w:szCs w:val="21"/>
        </w:rPr>
        <w:t>）</w:t>
      </w:r>
      <w:r>
        <w:rPr>
          <w:rFonts w:ascii="宋体" w:hAnsi="宋体" w:hint="eastAsia"/>
          <w:szCs w:val="21"/>
        </w:rPr>
        <w:t>软件界面中显示参数应包含电解槽反应面积、节数、电流、电压、功率、压力、温度、循环流量、氢气流量（需同时显示电流计算值和实测值）、产氢效率、氧中氢浓度</w:t>
      </w:r>
    </w:p>
    <w:p w14:paraId="4B33F8C2" w14:textId="77777777" w:rsidR="00B44581" w:rsidRDefault="00195D4B">
      <w:pPr>
        <w:tabs>
          <w:tab w:val="left" w:pos="420"/>
          <w:tab w:val="left" w:pos="900"/>
        </w:tabs>
        <w:adjustRightInd w:val="0"/>
        <w:snapToGrid w:val="0"/>
        <w:spacing w:line="360" w:lineRule="auto"/>
        <w:ind w:firstLineChars="200" w:firstLine="420"/>
        <w:rPr>
          <w:rFonts w:ascii="宋体" w:hAnsi="宋体"/>
          <w:szCs w:val="21"/>
        </w:rPr>
      </w:pPr>
      <w:r>
        <w:rPr>
          <w:rFonts w:ascii="宋体" w:hAnsi="宋体" w:hint="eastAsia"/>
          <w:szCs w:val="21"/>
        </w:rPr>
        <w:t>（</w:t>
      </w:r>
      <w:r>
        <w:rPr>
          <w:rFonts w:ascii="宋体" w:hAnsi="宋体" w:hint="eastAsia"/>
          <w:szCs w:val="21"/>
        </w:rPr>
        <w:t>5</w:t>
      </w:r>
      <w:r>
        <w:rPr>
          <w:rFonts w:ascii="宋体" w:hAnsi="宋体" w:hint="eastAsia"/>
          <w:szCs w:val="21"/>
        </w:rPr>
        <w:t>）</w:t>
      </w:r>
      <w:r>
        <w:rPr>
          <w:rFonts w:ascii="宋体" w:hAnsi="宋体" w:hint="eastAsia"/>
          <w:szCs w:val="21"/>
        </w:rPr>
        <w:t>软件界面支持针对电压、电流、温度、压力、流量等运行参数的控制</w:t>
      </w:r>
    </w:p>
    <w:p w14:paraId="23DB12B4" w14:textId="77777777" w:rsidR="00B44581" w:rsidRDefault="00195D4B">
      <w:pPr>
        <w:tabs>
          <w:tab w:val="left" w:pos="420"/>
          <w:tab w:val="left" w:pos="900"/>
        </w:tabs>
        <w:adjustRightInd w:val="0"/>
        <w:snapToGrid w:val="0"/>
        <w:spacing w:line="360" w:lineRule="auto"/>
        <w:ind w:firstLineChars="200" w:firstLine="420"/>
        <w:rPr>
          <w:rFonts w:ascii="宋体" w:hAnsi="宋体"/>
          <w:szCs w:val="21"/>
        </w:rPr>
      </w:pPr>
      <w:r>
        <w:rPr>
          <w:rFonts w:ascii="宋体" w:hAnsi="宋体" w:hint="eastAsia"/>
          <w:szCs w:val="21"/>
        </w:rPr>
        <w:t>（</w:t>
      </w:r>
      <w:r>
        <w:rPr>
          <w:rFonts w:ascii="宋体" w:hAnsi="宋体" w:hint="eastAsia"/>
          <w:szCs w:val="21"/>
        </w:rPr>
        <w:t>6</w:t>
      </w:r>
      <w:r>
        <w:rPr>
          <w:rFonts w:ascii="宋体" w:hAnsi="宋体" w:hint="eastAsia"/>
          <w:szCs w:val="21"/>
        </w:rPr>
        <w:t>）</w:t>
      </w:r>
      <w:r>
        <w:rPr>
          <w:rFonts w:ascii="宋体" w:hAnsi="宋体" w:hint="eastAsia"/>
          <w:szCs w:val="21"/>
        </w:rPr>
        <w:t>软件支持用户基于标签自定义任意显示界面，如</w:t>
      </w:r>
      <w:r>
        <w:rPr>
          <w:rFonts w:ascii="宋体" w:hAnsi="宋体" w:hint="eastAsia"/>
          <w:szCs w:val="21"/>
        </w:rPr>
        <w:t>增加、删除和编辑显示界面，改变参数显示、改变大小、位置、颜色等，可设置按钮、阀门、管道、文本等</w:t>
      </w:r>
    </w:p>
    <w:p w14:paraId="26695045" w14:textId="77777777" w:rsidR="00B44581" w:rsidRDefault="00195D4B">
      <w:pPr>
        <w:tabs>
          <w:tab w:val="left" w:pos="420"/>
          <w:tab w:val="left" w:pos="900"/>
        </w:tabs>
        <w:adjustRightInd w:val="0"/>
        <w:snapToGrid w:val="0"/>
        <w:spacing w:line="360" w:lineRule="auto"/>
        <w:ind w:firstLineChars="200" w:firstLine="420"/>
        <w:rPr>
          <w:rFonts w:ascii="宋体" w:hAnsi="宋体"/>
          <w:szCs w:val="21"/>
        </w:rPr>
      </w:pPr>
      <w:r>
        <w:rPr>
          <w:rFonts w:ascii="宋体" w:hAnsi="宋体" w:hint="eastAsia"/>
          <w:szCs w:val="21"/>
        </w:rPr>
        <w:t>（</w:t>
      </w:r>
      <w:r>
        <w:rPr>
          <w:rFonts w:ascii="宋体" w:hAnsi="宋体" w:hint="eastAsia"/>
          <w:szCs w:val="21"/>
        </w:rPr>
        <w:t>7</w:t>
      </w:r>
      <w:r>
        <w:rPr>
          <w:rFonts w:ascii="宋体" w:hAnsi="宋体" w:hint="eastAsia"/>
          <w:szCs w:val="21"/>
        </w:rPr>
        <w:t>）</w:t>
      </w:r>
      <w:r>
        <w:rPr>
          <w:rFonts w:ascii="宋体" w:hAnsi="宋体" w:hint="eastAsia"/>
          <w:szCs w:val="21"/>
        </w:rPr>
        <w:t>至少具备</w:t>
      </w:r>
      <w:r>
        <w:rPr>
          <w:rFonts w:ascii="宋体" w:hAnsi="宋体" w:hint="eastAsia"/>
          <w:szCs w:val="21"/>
        </w:rPr>
        <w:t>3</w:t>
      </w:r>
      <w:r>
        <w:rPr>
          <w:rFonts w:ascii="宋体" w:hAnsi="宋体" w:hint="eastAsia"/>
          <w:szCs w:val="21"/>
        </w:rPr>
        <w:t>级用户权限管理功能，依次是管理员、测试人员和访客，管理员具备最高权限，可添加或删除其他用户及赋予下级权限者任意功能</w:t>
      </w:r>
    </w:p>
    <w:p w14:paraId="3139287B" w14:textId="77777777" w:rsidR="00B44581" w:rsidRDefault="00195D4B">
      <w:pPr>
        <w:tabs>
          <w:tab w:val="left" w:pos="420"/>
          <w:tab w:val="left" w:pos="900"/>
        </w:tabs>
        <w:adjustRightInd w:val="0"/>
        <w:snapToGrid w:val="0"/>
        <w:spacing w:line="360" w:lineRule="auto"/>
        <w:ind w:firstLineChars="200" w:firstLine="420"/>
        <w:rPr>
          <w:rFonts w:ascii="宋体" w:hAnsi="宋体"/>
          <w:szCs w:val="21"/>
        </w:rPr>
      </w:pPr>
      <w:r>
        <w:rPr>
          <w:rFonts w:ascii="宋体" w:hAnsi="宋体" w:hint="eastAsia"/>
          <w:szCs w:val="21"/>
        </w:rPr>
        <w:t>（</w:t>
      </w:r>
      <w:r>
        <w:rPr>
          <w:rFonts w:ascii="宋体" w:hAnsi="宋体" w:hint="eastAsia"/>
          <w:szCs w:val="21"/>
        </w:rPr>
        <w:t>8</w:t>
      </w:r>
      <w:r>
        <w:rPr>
          <w:rFonts w:ascii="宋体" w:hAnsi="宋体" w:hint="eastAsia"/>
          <w:szCs w:val="21"/>
        </w:rPr>
        <w:t>）</w:t>
      </w:r>
      <w:r>
        <w:rPr>
          <w:rFonts w:ascii="宋体" w:hAnsi="宋体" w:hint="eastAsia"/>
          <w:szCs w:val="21"/>
        </w:rPr>
        <w:t>支持用户根据测试需求对运行工况自定义编写并自动执行、支持多工况连续运行管理</w:t>
      </w:r>
    </w:p>
    <w:p w14:paraId="78D2C01C" w14:textId="77777777" w:rsidR="00B44581" w:rsidRDefault="00195D4B">
      <w:pPr>
        <w:tabs>
          <w:tab w:val="left" w:pos="420"/>
          <w:tab w:val="left" w:pos="900"/>
        </w:tabs>
        <w:adjustRightInd w:val="0"/>
        <w:snapToGrid w:val="0"/>
        <w:spacing w:line="360" w:lineRule="auto"/>
        <w:ind w:firstLineChars="200" w:firstLine="420"/>
        <w:rPr>
          <w:rFonts w:ascii="宋体" w:hAnsi="宋体"/>
          <w:szCs w:val="21"/>
        </w:rPr>
      </w:pPr>
      <w:r>
        <w:rPr>
          <w:rFonts w:ascii="宋体" w:hAnsi="宋体" w:hint="eastAsia"/>
          <w:szCs w:val="21"/>
        </w:rPr>
        <w:t>（</w:t>
      </w:r>
      <w:r>
        <w:rPr>
          <w:rFonts w:ascii="宋体" w:hAnsi="宋体" w:hint="eastAsia"/>
          <w:szCs w:val="21"/>
        </w:rPr>
        <w:t>9</w:t>
      </w:r>
      <w:r>
        <w:rPr>
          <w:rFonts w:ascii="宋体" w:hAnsi="宋体" w:hint="eastAsia"/>
          <w:szCs w:val="21"/>
        </w:rPr>
        <w:t>）</w:t>
      </w:r>
      <w:r>
        <w:rPr>
          <w:rFonts w:ascii="宋体" w:hAnsi="宋体" w:hint="eastAsia"/>
          <w:szCs w:val="21"/>
        </w:rPr>
        <w:t>自动化脚本和预写脚本功能：包括提供可使用</w:t>
      </w:r>
      <w:r>
        <w:rPr>
          <w:rFonts w:ascii="宋体" w:hAnsi="宋体" w:hint="eastAsia"/>
          <w:szCs w:val="21"/>
        </w:rPr>
        <w:t>C</w:t>
      </w:r>
      <w:r>
        <w:rPr>
          <w:rFonts w:ascii="宋体" w:hAnsi="宋体" w:hint="eastAsia"/>
          <w:szCs w:val="21"/>
        </w:rPr>
        <w:t>语言</w:t>
      </w:r>
      <w:r>
        <w:rPr>
          <w:rFonts w:ascii="宋体" w:hAnsi="宋体" w:hint="eastAsia"/>
          <w:szCs w:val="21"/>
        </w:rPr>
        <w:t xml:space="preserve">if </w:t>
      </w:r>
      <w:r>
        <w:rPr>
          <w:rFonts w:ascii="宋体" w:hAnsi="宋体" w:hint="eastAsia"/>
          <w:szCs w:val="21"/>
        </w:rPr>
        <w:t>esle</w:t>
      </w:r>
      <w:r>
        <w:rPr>
          <w:rFonts w:ascii="宋体" w:hAnsi="宋体" w:hint="eastAsia"/>
          <w:szCs w:val="21"/>
        </w:rPr>
        <w:t>等逻辑判断语句预先编写的脚本，如等待、循环（时长、次、条件），可嵌入公式。在自动化脚本中，可内置并调用相关测试标准；允许用户立即开始自动测试，支持</w:t>
      </w:r>
      <w:r>
        <w:rPr>
          <w:rFonts w:ascii="宋体" w:hAnsi="宋体" w:hint="eastAsia"/>
          <w:szCs w:val="21"/>
        </w:rPr>
        <w:t>24</w:t>
      </w:r>
      <w:r>
        <w:rPr>
          <w:rFonts w:ascii="宋体" w:hAnsi="宋体" w:hint="eastAsia"/>
          <w:szCs w:val="21"/>
        </w:rPr>
        <w:t>小时运行动态耐久测试，完全无人值守</w:t>
      </w:r>
    </w:p>
    <w:p w14:paraId="4820F2AC" w14:textId="77777777" w:rsidR="00B44581" w:rsidRDefault="00195D4B">
      <w:pPr>
        <w:tabs>
          <w:tab w:val="left" w:pos="420"/>
          <w:tab w:val="left" w:pos="900"/>
        </w:tabs>
        <w:adjustRightInd w:val="0"/>
        <w:snapToGrid w:val="0"/>
        <w:spacing w:line="360" w:lineRule="auto"/>
        <w:ind w:firstLineChars="200" w:firstLine="420"/>
        <w:rPr>
          <w:rFonts w:ascii="宋体" w:hAnsi="宋体"/>
          <w:szCs w:val="21"/>
        </w:rPr>
      </w:pPr>
      <w:r>
        <w:rPr>
          <w:rFonts w:ascii="宋体" w:hAnsi="宋体" w:hint="eastAsia"/>
          <w:szCs w:val="21"/>
        </w:rPr>
        <w:t>（</w:t>
      </w:r>
      <w:r>
        <w:rPr>
          <w:rFonts w:ascii="宋体" w:hAnsi="宋体" w:hint="eastAsia"/>
          <w:szCs w:val="21"/>
        </w:rPr>
        <w:t>10</w:t>
      </w:r>
      <w:r>
        <w:rPr>
          <w:rFonts w:ascii="宋体" w:hAnsi="宋体" w:hint="eastAsia"/>
          <w:szCs w:val="21"/>
        </w:rPr>
        <w:t>）</w:t>
      </w:r>
      <w:r>
        <w:rPr>
          <w:rFonts w:ascii="宋体" w:hAnsi="宋体" w:hint="eastAsia"/>
          <w:szCs w:val="21"/>
        </w:rPr>
        <w:t>支持历史数据导出、实时数据处理与绘制曲线功能，可通过标签显示采集参数（如温度、压力、流量等）及公式参数（如效率、气体流量电流计算值等）</w:t>
      </w:r>
    </w:p>
    <w:p w14:paraId="330A9E1B" w14:textId="77777777" w:rsidR="00B44581" w:rsidRDefault="00195D4B">
      <w:pPr>
        <w:tabs>
          <w:tab w:val="left" w:pos="420"/>
          <w:tab w:val="left" w:pos="900"/>
        </w:tabs>
        <w:adjustRightInd w:val="0"/>
        <w:snapToGrid w:val="0"/>
        <w:spacing w:line="360" w:lineRule="auto"/>
        <w:ind w:firstLineChars="200" w:firstLine="420"/>
        <w:rPr>
          <w:rFonts w:ascii="宋体" w:hAnsi="宋体"/>
          <w:szCs w:val="21"/>
        </w:rPr>
      </w:pPr>
      <w:r>
        <w:rPr>
          <w:rFonts w:ascii="宋体" w:hAnsi="宋体" w:hint="eastAsia"/>
          <w:szCs w:val="21"/>
        </w:rPr>
        <w:t>（</w:t>
      </w:r>
      <w:r>
        <w:rPr>
          <w:rFonts w:ascii="宋体" w:hAnsi="宋体" w:hint="eastAsia"/>
          <w:szCs w:val="21"/>
        </w:rPr>
        <w:t>11</w:t>
      </w:r>
      <w:r>
        <w:rPr>
          <w:rFonts w:ascii="宋体" w:hAnsi="宋体" w:hint="eastAsia"/>
          <w:szCs w:val="21"/>
        </w:rPr>
        <w:t>）</w:t>
      </w:r>
      <w:r>
        <w:rPr>
          <w:rFonts w:ascii="宋体" w:hAnsi="宋体" w:hint="eastAsia"/>
          <w:szCs w:val="21"/>
        </w:rPr>
        <w:t>图形可显示不同类型（如时序图、条形图、</w:t>
      </w:r>
      <w:r>
        <w:rPr>
          <w:rFonts w:ascii="宋体" w:hAnsi="宋体" w:hint="eastAsia"/>
          <w:szCs w:val="21"/>
        </w:rPr>
        <w:t>X-Y</w:t>
      </w:r>
      <w:r>
        <w:rPr>
          <w:rFonts w:ascii="宋体" w:hAnsi="宋体" w:hint="eastAsia"/>
          <w:szCs w:val="21"/>
        </w:rPr>
        <w:t>图、数据表和散点图），可自定义更新速</w:t>
      </w:r>
      <w:r>
        <w:rPr>
          <w:rFonts w:ascii="宋体" w:hAnsi="宋体" w:hint="eastAsia"/>
          <w:szCs w:val="21"/>
        </w:rPr>
        <w:lastRenderedPageBreak/>
        <w:t>率（如</w:t>
      </w:r>
      <w:r>
        <w:rPr>
          <w:rFonts w:ascii="宋体" w:hAnsi="宋体" w:hint="eastAsia"/>
          <w:szCs w:val="21"/>
        </w:rPr>
        <w:t>10ms</w:t>
      </w:r>
      <w:r>
        <w:rPr>
          <w:rFonts w:ascii="宋体" w:hAnsi="宋体" w:hint="eastAsia"/>
          <w:szCs w:val="21"/>
        </w:rPr>
        <w:t>、</w:t>
      </w:r>
      <w:r>
        <w:rPr>
          <w:rFonts w:ascii="宋体" w:hAnsi="宋体" w:hint="eastAsia"/>
          <w:szCs w:val="21"/>
        </w:rPr>
        <w:t>100ms</w:t>
      </w:r>
      <w:r>
        <w:rPr>
          <w:rFonts w:ascii="宋体" w:hAnsi="宋体" w:hint="eastAsia"/>
          <w:szCs w:val="21"/>
        </w:rPr>
        <w:t>、</w:t>
      </w:r>
      <w:r>
        <w:rPr>
          <w:rFonts w:ascii="宋体" w:hAnsi="宋体" w:hint="eastAsia"/>
          <w:szCs w:val="21"/>
        </w:rPr>
        <w:t>1s</w:t>
      </w:r>
      <w:r>
        <w:rPr>
          <w:rFonts w:ascii="宋体" w:hAnsi="宋体" w:hint="eastAsia"/>
          <w:szCs w:val="21"/>
        </w:rPr>
        <w:t>、</w:t>
      </w:r>
      <w:r>
        <w:rPr>
          <w:rFonts w:ascii="宋体" w:hAnsi="宋体" w:hint="eastAsia"/>
          <w:szCs w:val="21"/>
        </w:rPr>
        <w:t>10s</w:t>
      </w:r>
      <w:r>
        <w:rPr>
          <w:rFonts w:ascii="宋体" w:hAnsi="宋体" w:hint="eastAsia"/>
          <w:szCs w:val="21"/>
        </w:rPr>
        <w:t>等）；</w:t>
      </w:r>
      <w:r>
        <w:rPr>
          <w:rFonts w:ascii="宋体" w:hAnsi="宋体" w:hint="eastAsia"/>
          <w:szCs w:val="21"/>
        </w:rPr>
        <w:t>X</w:t>
      </w:r>
      <w:r>
        <w:rPr>
          <w:rFonts w:ascii="宋体" w:hAnsi="宋体" w:hint="eastAsia"/>
          <w:szCs w:val="21"/>
        </w:rPr>
        <w:t>轴格式可按照天</w:t>
      </w:r>
      <w:r>
        <w:rPr>
          <w:rFonts w:ascii="宋体" w:hAnsi="宋体" w:hint="eastAsia"/>
          <w:szCs w:val="21"/>
        </w:rPr>
        <w:t>/</w:t>
      </w:r>
      <w:r>
        <w:rPr>
          <w:rFonts w:ascii="宋体" w:hAnsi="宋体" w:hint="eastAsia"/>
          <w:szCs w:val="21"/>
        </w:rPr>
        <w:t>月</w:t>
      </w:r>
      <w:r>
        <w:rPr>
          <w:rFonts w:ascii="宋体" w:hAnsi="宋体" w:hint="eastAsia"/>
          <w:szCs w:val="21"/>
        </w:rPr>
        <w:t>/</w:t>
      </w:r>
      <w:r>
        <w:rPr>
          <w:rFonts w:ascii="宋体" w:hAnsi="宋体" w:hint="eastAsia"/>
          <w:szCs w:val="21"/>
        </w:rPr>
        <w:t>年和小时</w:t>
      </w:r>
      <w:r>
        <w:rPr>
          <w:rFonts w:ascii="宋体" w:hAnsi="宋体" w:hint="eastAsia"/>
          <w:szCs w:val="21"/>
        </w:rPr>
        <w:t>/</w:t>
      </w:r>
      <w:r>
        <w:rPr>
          <w:rFonts w:ascii="宋体" w:hAnsi="宋体" w:hint="eastAsia"/>
          <w:szCs w:val="21"/>
        </w:rPr>
        <w:t>分钟</w:t>
      </w:r>
      <w:r>
        <w:rPr>
          <w:rFonts w:ascii="宋体" w:hAnsi="宋体" w:hint="eastAsia"/>
          <w:szCs w:val="21"/>
        </w:rPr>
        <w:t>/</w:t>
      </w:r>
      <w:r>
        <w:rPr>
          <w:rFonts w:ascii="宋体" w:hAnsi="宋体" w:hint="eastAsia"/>
          <w:szCs w:val="21"/>
        </w:rPr>
        <w:t>秒</w:t>
      </w:r>
      <w:r>
        <w:rPr>
          <w:rFonts w:ascii="宋体" w:hAnsi="宋体" w:hint="eastAsia"/>
          <w:szCs w:val="21"/>
        </w:rPr>
        <w:t>组合搭配。至少包含时间</w:t>
      </w:r>
      <w:r>
        <w:rPr>
          <w:rFonts w:ascii="宋体" w:hAnsi="宋体" w:hint="eastAsia"/>
          <w:szCs w:val="21"/>
        </w:rPr>
        <w:t>-</w:t>
      </w:r>
      <w:r>
        <w:rPr>
          <w:rFonts w:ascii="宋体" w:hAnsi="宋体" w:hint="eastAsia"/>
          <w:szCs w:val="21"/>
        </w:rPr>
        <w:t>电流，时间</w:t>
      </w:r>
      <w:r>
        <w:rPr>
          <w:rFonts w:ascii="宋体" w:hAnsi="宋体" w:hint="eastAsia"/>
          <w:szCs w:val="21"/>
        </w:rPr>
        <w:t>-</w:t>
      </w:r>
      <w:r>
        <w:rPr>
          <w:rFonts w:ascii="宋体" w:hAnsi="宋体" w:hint="eastAsia"/>
          <w:szCs w:val="21"/>
        </w:rPr>
        <w:t>电压，时间</w:t>
      </w:r>
      <w:r>
        <w:rPr>
          <w:rFonts w:ascii="宋体" w:hAnsi="宋体" w:hint="eastAsia"/>
          <w:szCs w:val="21"/>
        </w:rPr>
        <w:t>-</w:t>
      </w:r>
      <w:r>
        <w:rPr>
          <w:rFonts w:ascii="宋体" w:hAnsi="宋体" w:hint="eastAsia"/>
          <w:szCs w:val="21"/>
        </w:rPr>
        <w:t>电流密度，时间</w:t>
      </w:r>
      <w:r>
        <w:rPr>
          <w:rFonts w:ascii="宋体" w:hAnsi="宋体" w:hint="eastAsia"/>
          <w:szCs w:val="21"/>
        </w:rPr>
        <w:t>-</w:t>
      </w:r>
      <w:r>
        <w:rPr>
          <w:rFonts w:ascii="宋体" w:hAnsi="宋体" w:hint="eastAsia"/>
          <w:szCs w:val="21"/>
        </w:rPr>
        <w:t>流量，时间</w:t>
      </w:r>
      <w:r>
        <w:rPr>
          <w:rFonts w:ascii="宋体" w:hAnsi="宋体" w:hint="eastAsia"/>
          <w:szCs w:val="21"/>
        </w:rPr>
        <w:t>-</w:t>
      </w:r>
      <w:r>
        <w:rPr>
          <w:rFonts w:ascii="宋体" w:hAnsi="宋体" w:hint="eastAsia"/>
          <w:szCs w:val="21"/>
        </w:rPr>
        <w:t>压力，时间</w:t>
      </w:r>
      <w:r>
        <w:rPr>
          <w:rFonts w:ascii="宋体" w:hAnsi="宋体" w:hint="eastAsia"/>
          <w:szCs w:val="21"/>
        </w:rPr>
        <w:t>-</w:t>
      </w:r>
      <w:r>
        <w:rPr>
          <w:rFonts w:ascii="宋体" w:hAnsi="宋体" w:hint="eastAsia"/>
          <w:szCs w:val="21"/>
        </w:rPr>
        <w:t>温度，时间</w:t>
      </w:r>
      <w:r>
        <w:rPr>
          <w:rFonts w:ascii="宋体" w:hAnsi="宋体" w:hint="eastAsia"/>
          <w:szCs w:val="21"/>
        </w:rPr>
        <w:t>-</w:t>
      </w:r>
      <w:r>
        <w:rPr>
          <w:rFonts w:ascii="宋体" w:hAnsi="宋体" w:hint="eastAsia"/>
          <w:szCs w:val="21"/>
        </w:rPr>
        <w:t>气体浓度曲线定制化功能</w:t>
      </w:r>
    </w:p>
    <w:p w14:paraId="396041AF" w14:textId="77777777" w:rsidR="00B44581" w:rsidRDefault="00195D4B">
      <w:pPr>
        <w:tabs>
          <w:tab w:val="left" w:pos="420"/>
          <w:tab w:val="left" w:pos="900"/>
        </w:tabs>
        <w:adjustRightInd w:val="0"/>
        <w:snapToGrid w:val="0"/>
        <w:spacing w:line="360" w:lineRule="auto"/>
        <w:ind w:firstLineChars="200" w:firstLine="420"/>
        <w:rPr>
          <w:rFonts w:ascii="宋体" w:hAnsi="宋体"/>
          <w:szCs w:val="21"/>
        </w:rPr>
      </w:pPr>
      <w:r>
        <w:rPr>
          <w:rFonts w:ascii="宋体" w:hAnsi="宋体" w:hint="eastAsia"/>
          <w:szCs w:val="21"/>
        </w:rPr>
        <w:t>（</w:t>
      </w:r>
      <w:r>
        <w:rPr>
          <w:rFonts w:ascii="宋体" w:hAnsi="宋体" w:hint="eastAsia"/>
          <w:szCs w:val="21"/>
        </w:rPr>
        <w:t>12</w:t>
      </w:r>
      <w:r>
        <w:rPr>
          <w:rFonts w:ascii="宋体" w:hAnsi="宋体" w:hint="eastAsia"/>
          <w:szCs w:val="21"/>
        </w:rPr>
        <w:t>）</w:t>
      </w:r>
      <w:r>
        <w:rPr>
          <w:rFonts w:ascii="宋体" w:hAnsi="宋体" w:hint="eastAsia"/>
          <w:szCs w:val="21"/>
        </w:rPr>
        <w:t>曲线颜色、线条样式、点样式、线宽等可自定义进行修改；可对图形进行局部放大进行观察；实时显示曲线可以进行截图保存（形式如</w:t>
      </w:r>
      <w:r>
        <w:rPr>
          <w:rFonts w:ascii="宋体" w:hAnsi="宋体" w:hint="eastAsia"/>
          <w:szCs w:val="21"/>
        </w:rPr>
        <w:t>JPG</w:t>
      </w:r>
      <w:r>
        <w:rPr>
          <w:rFonts w:ascii="宋体" w:hAnsi="宋体" w:hint="eastAsia"/>
          <w:szCs w:val="21"/>
        </w:rPr>
        <w:t>或</w:t>
      </w:r>
      <w:r>
        <w:rPr>
          <w:rFonts w:ascii="宋体" w:hAnsi="宋体" w:hint="eastAsia"/>
          <w:szCs w:val="21"/>
        </w:rPr>
        <w:t>PNG</w:t>
      </w:r>
      <w:r>
        <w:rPr>
          <w:rFonts w:ascii="宋体" w:hAnsi="宋体" w:hint="eastAsia"/>
          <w:szCs w:val="21"/>
        </w:rPr>
        <w:t>）；支持时间轴查看</w:t>
      </w:r>
      <w:r>
        <w:rPr>
          <w:rFonts w:ascii="宋体" w:hAnsi="宋体" w:hint="eastAsia"/>
          <w:szCs w:val="21"/>
        </w:rPr>
        <w:t>7</w:t>
      </w:r>
      <w:r>
        <w:rPr>
          <w:rFonts w:ascii="宋体" w:hAnsi="宋体" w:hint="eastAsia"/>
          <w:szCs w:val="21"/>
        </w:rPr>
        <w:t>天内历史数据曲线与当前曲线同步对比</w:t>
      </w:r>
      <w:r>
        <w:rPr>
          <w:rFonts w:ascii="宋体" w:hAnsi="宋体" w:hint="eastAsia"/>
          <w:szCs w:val="21"/>
        </w:rPr>
        <w:tab/>
      </w:r>
    </w:p>
    <w:p w14:paraId="3CC4A22D" w14:textId="77777777" w:rsidR="00B44581" w:rsidRDefault="00195D4B">
      <w:pPr>
        <w:tabs>
          <w:tab w:val="left" w:pos="420"/>
          <w:tab w:val="left" w:pos="900"/>
        </w:tabs>
        <w:adjustRightInd w:val="0"/>
        <w:snapToGrid w:val="0"/>
        <w:spacing w:line="360" w:lineRule="auto"/>
        <w:ind w:firstLineChars="200" w:firstLine="420"/>
        <w:rPr>
          <w:rFonts w:ascii="宋体" w:hAnsi="宋体"/>
          <w:szCs w:val="21"/>
        </w:rPr>
      </w:pPr>
      <w:r>
        <w:rPr>
          <w:rFonts w:ascii="宋体" w:hAnsi="宋体" w:hint="eastAsia"/>
          <w:szCs w:val="21"/>
        </w:rPr>
        <w:t>（</w:t>
      </w:r>
      <w:r>
        <w:rPr>
          <w:rFonts w:ascii="宋体" w:hAnsi="宋体" w:hint="eastAsia"/>
          <w:szCs w:val="21"/>
        </w:rPr>
        <w:t>13</w:t>
      </w:r>
      <w:r>
        <w:rPr>
          <w:rFonts w:ascii="宋体" w:hAnsi="宋体" w:hint="eastAsia"/>
          <w:szCs w:val="21"/>
        </w:rPr>
        <w:t>）</w:t>
      </w:r>
      <w:r>
        <w:rPr>
          <w:rFonts w:ascii="宋体" w:hAnsi="宋体" w:hint="eastAsia"/>
          <w:szCs w:val="21"/>
        </w:rPr>
        <w:t>打点功能：如极化曲线测试，</w:t>
      </w:r>
      <w:r>
        <w:rPr>
          <w:rFonts w:ascii="宋体" w:hAnsi="宋体" w:hint="eastAsia"/>
          <w:szCs w:val="21"/>
        </w:rPr>
        <w:t>1.</w:t>
      </w:r>
      <w:r>
        <w:rPr>
          <w:rFonts w:ascii="宋体" w:hAnsi="宋体" w:hint="eastAsia"/>
          <w:szCs w:val="21"/>
        </w:rPr>
        <w:t>在用户定义的时间内（例</w:t>
      </w:r>
      <w:r>
        <w:rPr>
          <w:rFonts w:ascii="宋体" w:hAnsi="宋体" w:hint="eastAsia"/>
          <w:szCs w:val="21"/>
        </w:rPr>
        <w:t>30s</w:t>
      </w:r>
      <w:r>
        <w:rPr>
          <w:rFonts w:ascii="宋体" w:hAnsi="宋体" w:hint="eastAsia"/>
          <w:szCs w:val="21"/>
        </w:rPr>
        <w:t>）将一个或多个变量的数据算出平均值；</w:t>
      </w:r>
      <w:r>
        <w:rPr>
          <w:rFonts w:ascii="宋体" w:hAnsi="宋体" w:hint="eastAsia"/>
          <w:szCs w:val="21"/>
        </w:rPr>
        <w:t>2.</w:t>
      </w:r>
      <w:r>
        <w:rPr>
          <w:rFonts w:ascii="宋体" w:hAnsi="宋体" w:hint="eastAsia"/>
          <w:szCs w:val="21"/>
        </w:rPr>
        <w:t>可连续打点，由打点开始按钮决定；</w:t>
      </w:r>
      <w:r>
        <w:rPr>
          <w:rFonts w:ascii="宋体" w:hAnsi="宋体" w:hint="eastAsia"/>
          <w:szCs w:val="21"/>
        </w:rPr>
        <w:t>3.</w:t>
      </w:r>
      <w:r>
        <w:rPr>
          <w:rFonts w:ascii="宋体" w:hAnsi="宋体" w:hint="eastAsia"/>
          <w:szCs w:val="21"/>
        </w:rPr>
        <w:t>数据可清除，由打点清除按钮决定；</w:t>
      </w:r>
      <w:r>
        <w:rPr>
          <w:rFonts w:ascii="宋体" w:hAnsi="宋体" w:hint="eastAsia"/>
          <w:szCs w:val="21"/>
        </w:rPr>
        <w:t>4.</w:t>
      </w:r>
      <w:r>
        <w:rPr>
          <w:rFonts w:ascii="宋体" w:hAnsi="宋体" w:hint="eastAsia"/>
          <w:szCs w:val="21"/>
        </w:rPr>
        <w:t>数据可记录，</w:t>
      </w:r>
      <w:r>
        <w:rPr>
          <w:rFonts w:ascii="宋体" w:hAnsi="宋体" w:hint="eastAsia"/>
          <w:szCs w:val="21"/>
        </w:rPr>
        <w:t>由打点保存按钮决定</w:t>
      </w:r>
    </w:p>
    <w:p w14:paraId="5E8E7CC0" w14:textId="77777777" w:rsidR="00B44581" w:rsidRDefault="00195D4B">
      <w:pPr>
        <w:tabs>
          <w:tab w:val="left" w:pos="420"/>
          <w:tab w:val="left" w:pos="900"/>
        </w:tabs>
        <w:adjustRightInd w:val="0"/>
        <w:snapToGrid w:val="0"/>
        <w:spacing w:line="360" w:lineRule="auto"/>
        <w:ind w:firstLineChars="200" w:firstLine="420"/>
        <w:rPr>
          <w:rFonts w:ascii="宋体" w:hAnsi="宋体"/>
          <w:szCs w:val="21"/>
        </w:rPr>
      </w:pPr>
      <w:r>
        <w:rPr>
          <w:rFonts w:ascii="宋体" w:hAnsi="宋体" w:hint="eastAsia"/>
          <w:szCs w:val="21"/>
        </w:rPr>
        <w:t>（</w:t>
      </w:r>
      <w:r>
        <w:rPr>
          <w:rFonts w:ascii="宋体" w:hAnsi="宋体" w:hint="eastAsia"/>
          <w:szCs w:val="21"/>
        </w:rPr>
        <w:t>14</w:t>
      </w:r>
      <w:r>
        <w:rPr>
          <w:rFonts w:ascii="宋体" w:hAnsi="宋体" w:hint="eastAsia"/>
          <w:szCs w:val="21"/>
        </w:rPr>
        <w:t>）</w:t>
      </w:r>
      <w:r>
        <w:rPr>
          <w:rFonts w:ascii="宋体" w:hAnsi="宋体" w:hint="eastAsia"/>
          <w:szCs w:val="21"/>
        </w:rPr>
        <w:t>数据支持按照不同形式存储，如存储在同一个文件下、基于文件存储空间（自定义大小）和基于持续时长保存</w:t>
      </w:r>
    </w:p>
    <w:p w14:paraId="1B54BAE1" w14:textId="77777777" w:rsidR="00B44581" w:rsidRDefault="00195D4B">
      <w:pPr>
        <w:tabs>
          <w:tab w:val="left" w:pos="420"/>
          <w:tab w:val="left" w:pos="900"/>
        </w:tabs>
        <w:adjustRightInd w:val="0"/>
        <w:snapToGrid w:val="0"/>
        <w:spacing w:line="360" w:lineRule="auto"/>
        <w:ind w:firstLineChars="200" w:firstLine="420"/>
        <w:rPr>
          <w:rFonts w:ascii="宋体" w:hAnsi="宋体"/>
          <w:szCs w:val="21"/>
        </w:rPr>
      </w:pPr>
      <w:r>
        <w:rPr>
          <w:rFonts w:ascii="宋体" w:hAnsi="宋体" w:hint="eastAsia"/>
          <w:szCs w:val="21"/>
        </w:rPr>
        <w:t>（</w:t>
      </w:r>
      <w:r>
        <w:rPr>
          <w:rFonts w:ascii="宋体" w:hAnsi="宋体" w:hint="eastAsia"/>
          <w:szCs w:val="21"/>
        </w:rPr>
        <w:t>15</w:t>
      </w:r>
      <w:r>
        <w:rPr>
          <w:rFonts w:ascii="宋体" w:hAnsi="宋体" w:hint="eastAsia"/>
          <w:szCs w:val="21"/>
        </w:rPr>
        <w:t>）</w:t>
      </w:r>
      <w:r>
        <w:rPr>
          <w:rFonts w:ascii="宋体" w:hAnsi="宋体" w:hint="eastAsia"/>
          <w:szCs w:val="21"/>
        </w:rPr>
        <w:t>支持自定义数据存储速率（如</w:t>
      </w:r>
      <w:r>
        <w:rPr>
          <w:rFonts w:ascii="宋体" w:hAnsi="宋体" w:hint="eastAsia"/>
          <w:szCs w:val="21"/>
        </w:rPr>
        <w:t>10ms</w:t>
      </w:r>
      <w:r>
        <w:rPr>
          <w:rFonts w:ascii="宋体" w:hAnsi="宋体" w:hint="eastAsia"/>
          <w:szCs w:val="21"/>
        </w:rPr>
        <w:t>、</w:t>
      </w:r>
      <w:r>
        <w:rPr>
          <w:rFonts w:ascii="宋体" w:hAnsi="宋体" w:hint="eastAsia"/>
          <w:szCs w:val="21"/>
        </w:rPr>
        <w:t>100ms</w:t>
      </w:r>
      <w:r>
        <w:rPr>
          <w:rFonts w:ascii="宋体" w:hAnsi="宋体" w:hint="eastAsia"/>
          <w:szCs w:val="21"/>
        </w:rPr>
        <w:t>、</w:t>
      </w:r>
      <w:r>
        <w:rPr>
          <w:rFonts w:ascii="宋体" w:hAnsi="宋体" w:hint="eastAsia"/>
          <w:szCs w:val="21"/>
        </w:rPr>
        <w:t>1s</w:t>
      </w:r>
      <w:r>
        <w:rPr>
          <w:rFonts w:ascii="宋体" w:hAnsi="宋体" w:hint="eastAsia"/>
          <w:szCs w:val="21"/>
        </w:rPr>
        <w:t>、</w:t>
      </w:r>
      <w:r>
        <w:rPr>
          <w:rFonts w:ascii="宋体" w:hAnsi="宋体" w:hint="eastAsia"/>
          <w:szCs w:val="21"/>
        </w:rPr>
        <w:t>10s</w:t>
      </w:r>
      <w:r>
        <w:rPr>
          <w:rFonts w:ascii="宋体" w:hAnsi="宋体" w:hint="eastAsia"/>
          <w:szCs w:val="21"/>
        </w:rPr>
        <w:t>等）</w:t>
      </w:r>
    </w:p>
    <w:p w14:paraId="1C91F726" w14:textId="77777777" w:rsidR="00B44581" w:rsidRDefault="00195D4B">
      <w:pPr>
        <w:tabs>
          <w:tab w:val="left" w:pos="420"/>
          <w:tab w:val="left" w:pos="900"/>
        </w:tabs>
        <w:adjustRightInd w:val="0"/>
        <w:snapToGrid w:val="0"/>
        <w:spacing w:line="360" w:lineRule="auto"/>
        <w:ind w:firstLineChars="200" w:firstLine="420"/>
        <w:rPr>
          <w:rFonts w:ascii="宋体" w:hAnsi="宋体"/>
          <w:szCs w:val="21"/>
        </w:rPr>
      </w:pPr>
      <w:r>
        <w:rPr>
          <w:rFonts w:ascii="宋体" w:hAnsi="宋体" w:hint="eastAsia"/>
          <w:szCs w:val="21"/>
        </w:rPr>
        <w:t>（</w:t>
      </w:r>
      <w:r>
        <w:rPr>
          <w:rFonts w:ascii="宋体" w:hAnsi="宋体" w:hint="eastAsia"/>
          <w:szCs w:val="21"/>
        </w:rPr>
        <w:t>16</w:t>
      </w:r>
      <w:r>
        <w:rPr>
          <w:rFonts w:ascii="宋体" w:hAnsi="宋体" w:hint="eastAsia"/>
          <w:szCs w:val="21"/>
        </w:rPr>
        <w:t>）</w:t>
      </w:r>
      <w:r>
        <w:rPr>
          <w:rFonts w:ascii="宋体" w:hAnsi="宋体" w:hint="eastAsia"/>
          <w:szCs w:val="21"/>
        </w:rPr>
        <w:t>记录数据的存储格式支持</w:t>
      </w:r>
      <w:r>
        <w:rPr>
          <w:rFonts w:ascii="宋体" w:hAnsi="宋体" w:hint="eastAsia"/>
          <w:szCs w:val="21"/>
        </w:rPr>
        <w:t>txt</w:t>
      </w:r>
      <w:r>
        <w:rPr>
          <w:rFonts w:ascii="宋体" w:hAnsi="宋体" w:hint="eastAsia"/>
          <w:szCs w:val="21"/>
        </w:rPr>
        <w:t>、</w:t>
      </w:r>
      <w:r>
        <w:rPr>
          <w:rFonts w:ascii="宋体" w:hAnsi="宋体" w:hint="eastAsia"/>
          <w:szCs w:val="21"/>
        </w:rPr>
        <w:t>cvs</w:t>
      </w:r>
      <w:r>
        <w:rPr>
          <w:rFonts w:ascii="宋体" w:hAnsi="宋体" w:hint="eastAsia"/>
          <w:szCs w:val="21"/>
        </w:rPr>
        <w:t>、</w:t>
      </w:r>
      <w:r>
        <w:rPr>
          <w:rFonts w:ascii="宋体" w:hAnsi="宋体" w:hint="eastAsia"/>
          <w:szCs w:val="21"/>
        </w:rPr>
        <w:t>xls</w:t>
      </w:r>
      <w:r>
        <w:rPr>
          <w:rFonts w:ascii="宋体" w:hAnsi="宋体" w:hint="eastAsia"/>
          <w:szCs w:val="21"/>
        </w:rPr>
        <w:t>、</w:t>
      </w:r>
      <w:r>
        <w:rPr>
          <w:rFonts w:ascii="宋体" w:hAnsi="宋体" w:hint="eastAsia"/>
          <w:szCs w:val="21"/>
        </w:rPr>
        <w:t>doc</w:t>
      </w:r>
      <w:r>
        <w:rPr>
          <w:rFonts w:ascii="宋体" w:hAnsi="宋体" w:hint="eastAsia"/>
          <w:szCs w:val="21"/>
        </w:rPr>
        <w:t>等格式，支持存储在测试站</w:t>
      </w:r>
      <w:r>
        <w:rPr>
          <w:rFonts w:ascii="宋体" w:hAnsi="宋体" w:hint="eastAsia"/>
          <w:szCs w:val="21"/>
        </w:rPr>
        <w:t>PC</w:t>
      </w:r>
      <w:r>
        <w:rPr>
          <w:rFonts w:ascii="宋体" w:hAnsi="宋体" w:hint="eastAsia"/>
          <w:szCs w:val="21"/>
        </w:rPr>
        <w:t>上或导出数据</w:t>
      </w:r>
    </w:p>
    <w:p w14:paraId="26C32321" w14:textId="77777777" w:rsidR="00B44581" w:rsidRDefault="00195D4B">
      <w:pPr>
        <w:tabs>
          <w:tab w:val="left" w:pos="420"/>
          <w:tab w:val="left" w:pos="900"/>
        </w:tabs>
        <w:adjustRightInd w:val="0"/>
        <w:snapToGrid w:val="0"/>
        <w:spacing w:line="360" w:lineRule="auto"/>
        <w:ind w:firstLineChars="200" w:firstLine="420"/>
        <w:rPr>
          <w:rFonts w:ascii="宋体" w:hAnsi="宋体"/>
          <w:szCs w:val="21"/>
        </w:rPr>
      </w:pPr>
      <w:r>
        <w:rPr>
          <w:rFonts w:ascii="宋体" w:hAnsi="宋体" w:hint="eastAsia"/>
          <w:szCs w:val="21"/>
        </w:rPr>
        <w:t>（</w:t>
      </w:r>
      <w:r>
        <w:rPr>
          <w:rFonts w:ascii="宋体" w:hAnsi="宋体" w:hint="eastAsia"/>
          <w:szCs w:val="21"/>
        </w:rPr>
        <w:t>17</w:t>
      </w:r>
      <w:r>
        <w:rPr>
          <w:rFonts w:ascii="宋体" w:hAnsi="宋体" w:hint="eastAsia"/>
          <w:szCs w:val="21"/>
        </w:rPr>
        <w:t>）</w:t>
      </w:r>
      <w:r>
        <w:rPr>
          <w:rFonts w:ascii="宋体" w:hAnsi="宋体" w:hint="eastAsia"/>
          <w:szCs w:val="21"/>
        </w:rPr>
        <w:t>软件数据存储器数量可选，支持执行最大</w:t>
      </w:r>
      <w:r>
        <w:rPr>
          <w:rFonts w:ascii="宋体" w:hAnsi="宋体" w:hint="eastAsia"/>
          <w:szCs w:val="21"/>
        </w:rPr>
        <w:t>18</w:t>
      </w:r>
      <w:r>
        <w:rPr>
          <w:rFonts w:ascii="宋体" w:hAnsi="宋体" w:hint="eastAsia"/>
          <w:szCs w:val="21"/>
        </w:rPr>
        <w:t>组的数据存储器，每个数据存储器记录的数据量不限，具备自动存储数据的功能并可通过自动化脚本文件自动开启</w:t>
      </w:r>
      <w:r>
        <w:rPr>
          <w:rFonts w:ascii="宋体" w:hAnsi="宋体" w:hint="eastAsia"/>
          <w:szCs w:val="21"/>
        </w:rPr>
        <w:t>/</w:t>
      </w:r>
      <w:r>
        <w:rPr>
          <w:rFonts w:ascii="宋体" w:hAnsi="宋体" w:hint="eastAsia"/>
          <w:szCs w:val="21"/>
        </w:rPr>
        <w:t>关闭数据存储器</w:t>
      </w:r>
      <w:r>
        <w:rPr>
          <w:rFonts w:ascii="宋体" w:hAnsi="宋体" w:hint="eastAsia"/>
          <w:szCs w:val="21"/>
        </w:rPr>
        <w:tab/>
      </w:r>
    </w:p>
    <w:p w14:paraId="272776EA" w14:textId="77777777" w:rsidR="00B44581" w:rsidRDefault="00195D4B">
      <w:pPr>
        <w:tabs>
          <w:tab w:val="left" w:pos="420"/>
          <w:tab w:val="left" w:pos="900"/>
        </w:tabs>
        <w:adjustRightInd w:val="0"/>
        <w:snapToGrid w:val="0"/>
        <w:spacing w:line="360" w:lineRule="auto"/>
        <w:ind w:firstLineChars="200" w:firstLine="420"/>
        <w:rPr>
          <w:rFonts w:ascii="宋体" w:hAnsi="宋体"/>
          <w:szCs w:val="21"/>
        </w:rPr>
      </w:pPr>
      <w:r>
        <w:rPr>
          <w:rFonts w:ascii="宋体" w:hAnsi="宋体" w:hint="eastAsia"/>
          <w:szCs w:val="21"/>
        </w:rPr>
        <w:t>（</w:t>
      </w:r>
      <w:r>
        <w:rPr>
          <w:rFonts w:ascii="宋体" w:hAnsi="宋体" w:hint="eastAsia"/>
          <w:szCs w:val="21"/>
        </w:rPr>
        <w:t>18</w:t>
      </w:r>
      <w:r>
        <w:rPr>
          <w:rFonts w:ascii="宋体" w:hAnsi="宋体" w:hint="eastAsia"/>
          <w:szCs w:val="21"/>
        </w:rPr>
        <w:t>）</w:t>
      </w:r>
      <w:r>
        <w:rPr>
          <w:rFonts w:ascii="宋体" w:hAnsi="宋体" w:hint="eastAsia"/>
          <w:szCs w:val="21"/>
        </w:rPr>
        <w:t>公式包括数值计算（</w:t>
      </w:r>
      <w:r>
        <w:rPr>
          <w:rFonts w:ascii="宋体" w:hAnsi="宋体" w:hint="eastAsia"/>
          <w:szCs w:val="21"/>
        </w:rPr>
        <w:t>+/-/</w:t>
      </w:r>
      <w:r>
        <w:rPr>
          <w:rFonts w:ascii="宋体" w:hAnsi="宋体" w:hint="eastAsia"/>
          <w:szCs w:val="21"/>
        </w:rPr>
        <w:t>×</w:t>
      </w:r>
      <w:r>
        <w:rPr>
          <w:rFonts w:ascii="宋体" w:hAnsi="宋体" w:hint="eastAsia"/>
          <w:szCs w:val="21"/>
        </w:rPr>
        <w:t>/</w:t>
      </w:r>
      <w:r>
        <w:rPr>
          <w:rFonts w:ascii="宋体" w:hAnsi="宋体" w:hint="eastAsia"/>
          <w:szCs w:val="21"/>
        </w:rPr>
        <w:t>÷、</w:t>
      </w:r>
      <w:r>
        <w:rPr>
          <w:rFonts w:ascii="宋体" w:hAnsi="宋体" w:hint="eastAsia"/>
          <w:szCs w:val="21"/>
        </w:rPr>
        <w:t>In</w:t>
      </w:r>
      <w:r>
        <w:rPr>
          <w:rFonts w:ascii="宋体" w:hAnsi="宋体" w:hint="eastAsia"/>
          <w:szCs w:val="21"/>
        </w:rPr>
        <w:t>函数，</w:t>
      </w:r>
      <w:r>
        <w:rPr>
          <w:rFonts w:ascii="宋体" w:hAnsi="宋体" w:hint="eastAsia"/>
          <w:szCs w:val="21"/>
        </w:rPr>
        <w:t>log</w:t>
      </w:r>
      <w:r>
        <w:rPr>
          <w:rFonts w:ascii="宋体" w:hAnsi="宋体" w:hint="eastAsia"/>
          <w:szCs w:val="21"/>
        </w:rPr>
        <w:t>函数和三角函数等）、逻辑运算（≥、＞、≤、＜和！</w:t>
      </w:r>
      <w:r>
        <w:rPr>
          <w:rFonts w:ascii="宋体" w:hAnsi="宋体" w:hint="eastAsia"/>
          <w:szCs w:val="21"/>
        </w:rPr>
        <w:t>=</w:t>
      </w:r>
      <w:r>
        <w:rPr>
          <w:rFonts w:ascii="宋体" w:hAnsi="宋体" w:hint="eastAsia"/>
          <w:szCs w:val="21"/>
        </w:rPr>
        <w:t>等）、统计运算（</w:t>
      </w:r>
      <w:r>
        <w:rPr>
          <w:rFonts w:ascii="宋体" w:hAnsi="宋体" w:hint="eastAsia"/>
          <w:szCs w:val="21"/>
        </w:rPr>
        <w:t>min</w:t>
      </w:r>
      <w:r>
        <w:rPr>
          <w:rFonts w:ascii="宋体" w:hAnsi="宋体" w:hint="eastAsia"/>
          <w:szCs w:val="21"/>
        </w:rPr>
        <w:t>、</w:t>
      </w:r>
      <w:r>
        <w:rPr>
          <w:rFonts w:ascii="宋体" w:hAnsi="宋体" w:hint="eastAsia"/>
          <w:szCs w:val="21"/>
        </w:rPr>
        <w:t>max</w:t>
      </w:r>
      <w:r>
        <w:rPr>
          <w:rFonts w:ascii="宋体" w:hAnsi="宋体" w:hint="eastAsia"/>
          <w:szCs w:val="21"/>
        </w:rPr>
        <w:t>、求和、平均值等），公式处理后的参数可作为标签单独导出，如电解槽直流能耗</w:t>
      </w:r>
      <w:r>
        <w:rPr>
          <w:rFonts w:ascii="宋体" w:hAnsi="宋体" w:hint="eastAsia"/>
          <w:szCs w:val="21"/>
        </w:rPr>
        <w:t>/</w:t>
      </w:r>
      <w:r>
        <w:rPr>
          <w:rFonts w:ascii="宋体" w:hAnsi="宋体" w:hint="eastAsia"/>
          <w:szCs w:val="21"/>
        </w:rPr>
        <w:t>电流密度</w:t>
      </w:r>
      <w:r>
        <w:rPr>
          <w:rFonts w:ascii="宋体" w:hAnsi="宋体" w:hint="eastAsia"/>
          <w:szCs w:val="21"/>
        </w:rPr>
        <w:t>/</w:t>
      </w:r>
      <w:r>
        <w:rPr>
          <w:rFonts w:ascii="宋体" w:hAnsi="宋体" w:hint="eastAsia"/>
          <w:szCs w:val="21"/>
        </w:rPr>
        <w:t>电解槽单位产氢量等</w:t>
      </w:r>
    </w:p>
    <w:p w14:paraId="3009C540" w14:textId="77777777" w:rsidR="00B44581" w:rsidRDefault="00195D4B">
      <w:pPr>
        <w:tabs>
          <w:tab w:val="left" w:pos="900"/>
        </w:tabs>
        <w:adjustRightInd w:val="0"/>
        <w:snapToGrid w:val="0"/>
        <w:spacing w:beforeLines="50" w:before="156" w:line="360" w:lineRule="auto"/>
        <w:ind w:firstLineChars="200" w:firstLine="422"/>
        <w:rPr>
          <w:rFonts w:hAnsi="宋体"/>
          <w:b/>
          <w:szCs w:val="21"/>
        </w:rPr>
      </w:pPr>
      <w:r>
        <w:rPr>
          <w:rFonts w:hAnsi="宋体" w:hint="eastAsia"/>
          <w:b/>
          <w:szCs w:val="21"/>
        </w:rPr>
        <w:t>五、采购标的需满足的服务标准、期限、效率等要求</w:t>
      </w:r>
    </w:p>
    <w:p w14:paraId="01E104B7" w14:textId="77777777" w:rsidR="00B44581" w:rsidRDefault="00195D4B">
      <w:pPr>
        <w:tabs>
          <w:tab w:val="left" w:pos="420"/>
          <w:tab w:val="left" w:pos="900"/>
        </w:tabs>
        <w:adjustRightInd w:val="0"/>
        <w:snapToGrid w:val="0"/>
        <w:spacing w:line="360" w:lineRule="auto"/>
        <w:ind w:firstLineChars="200" w:firstLine="420"/>
        <w:rPr>
          <w:rFonts w:ascii="宋体" w:hAnsi="宋体"/>
          <w:szCs w:val="21"/>
        </w:rPr>
      </w:pPr>
      <w:r>
        <w:rPr>
          <w:rFonts w:ascii="宋体" w:hAnsi="宋体" w:hint="eastAsia"/>
          <w:szCs w:val="21"/>
        </w:rPr>
        <w:t>（一）质保期：</w:t>
      </w:r>
      <w:r>
        <w:rPr>
          <w:rFonts w:ascii="宋体" w:hAnsi="宋体" w:hint="eastAsia"/>
          <w:szCs w:val="21"/>
        </w:rPr>
        <w:t xml:space="preserve"> </w:t>
      </w:r>
      <w:r>
        <w:rPr>
          <w:rFonts w:ascii="宋体" w:hAnsi="宋体" w:hint="eastAsia"/>
          <w:szCs w:val="21"/>
        </w:rPr>
        <w:t>不少于</w:t>
      </w:r>
      <w:r>
        <w:rPr>
          <w:rFonts w:ascii="宋体" w:hAnsi="宋体"/>
          <w:szCs w:val="21"/>
          <w:u w:val="single"/>
        </w:rPr>
        <w:t xml:space="preserve">   </w:t>
      </w:r>
      <w:r>
        <w:rPr>
          <w:rFonts w:ascii="宋体" w:hAnsi="宋体" w:hint="eastAsia"/>
          <w:szCs w:val="21"/>
          <w:u w:val="single"/>
        </w:rPr>
        <w:t>3</w:t>
      </w:r>
      <w:r>
        <w:rPr>
          <w:rFonts w:ascii="宋体" w:hAnsi="宋体"/>
          <w:szCs w:val="21"/>
          <w:u w:val="single"/>
        </w:rPr>
        <w:t xml:space="preserve">   </w:t>
      </w:r>
      <w:r>
        <w:rPr>
          <w:rFonts w:ascii="宋体" w:hAnsi="宋体" w:hint="eastAsia"/>
          <w:szCs w:val="21"/>
        </w:rPr>
        <w:t>年，</w:t>
      </w:r>
      <w:r>
        <w:rPr>
          <w:rFonts w:ascii="宋体" w:hAnsi="宋体" w:cs="宋体"/>
        </w:rPr>
        <w:t>质保期内免费维保</w:t>
      </w:r>
      <w:r>
        <w:rPr>
          <w:rFonts w:ascii="宋体" w:hAnsi="宋体" w:cs="宋体" w:hint="eastAsia"/>
        </w:rPr>
        <w:t>不少于</w:t>
      </w:r>
      <w:r>
        <w:rPr>
          <w:rFonts w:ascii="宋体" w:hAnsi="宋体"/>
          <w:szCs w:val="21"/>
          <w:u w:val="single"/>
        </w:rPr>
        <w:t xml:space="preserve">   </w:t>
      </w:r>
      <w:r>
        <w:rPr>
          <w:rFonts w:ascii="宋体" w:hAnsi="宋体" w:hint="eastAsia"/>
          <w:szCs w:val="21"/>
          <w:u w:val="single"/>
        </w:rPr>
        <w:t>1</w:t>
      </w:r>
      <w:r>
        <w:rPr>
          <w:rFonts w:ascii="宋体" w:hAnsi="宋体"/>
          <w:szCs w:val="21"/>
          <w:u w:val="single"/>
        </w:rPr>
        <w:t xml:space="preserve">   </w:t>
      </w:r>
      <w:r>
        <w:rPr>
          <w:rFonts w:ascii="宋体" w:hAnsi="宋体" w:cs="宋体"/>
        </w:rPr>
        <w:t xml:space="preserve"> </w:t>
      </w:r>
      <w:r>
        <w:rPr>
          <w:rFonts w:ascii="宋体" w:hAnsi="宋体" w:cs="宋体"/>
        </w:rPr>
        <w:t>次</w:t>
      </w:r>
      <w:r>
        <w:rPr>
          <w:rFonts w:ascii="宋体" w:hAnsi="宋体" w:cs="宋体"/>
        </w:rPr>
        <w:t>/</w:t>
      </w:r>
      <w:r>
        <w:rPr>
          <w:rFonts w:ascii="宋体" w:hAnsi="宋体" w:cs="宋体"/>
        </w:rPr>
        <w:t>年，免人工服务费。</w:t>
      </w:r>
      <w:r>
        <w:rPr>
          <w:rFonts w:ascii="宋体" w:hAnsi="宋体" w:hint="eastAsia"/>
          <w:szCs w:val="21"/>
        </w:rPr>
        <w:t>质保期满后，仍需提供专业维修服务，投标人在投标文件中需注明维修服务单项报价。</w:t>
      </w:r>
    </w:p>
    <w:p w14:paraId="307E9981" w14:textId="77777777" w:rsidR="00B44581" w:rsidRDefault="00195D4B">
      <w:pPr>
        <w:tabs>
          <w:tab w:val="left" w:pos="420"/>
          <w:tab w:val="left" w:pos="900"/>
        </w:tabs>
        <w:adjustRightInd w:val="0"/>
        <w:snapToGrid w:val="0"/>
        <w:spacing w:line="360" w:lineRule="auto"/>
        <w:ind w:firstLineChars="200" w:firstLine="420"/>
        <w:rPr>
          <w:rFonts w:ascii="宋体" w:hAnsi="宋体"/>
          <w:szCs w:val="21"/>
        </w:rPr>
      </w:pPr>
      <w:r>
        <w:rPr>
          <w:rFonts w:ascii="宋体" w:hAnsi="宋体" w:hint="eastAsia"/>
          <w:szCs w:val="21"/>
        </w:rPr>
        <w:t>（二）服务响应时间：接到维修电话后</w:t>
      </w:r>
      <w:r>
        <w:rPr>
          <w:rFonts w:ascii="宋体" w:hAnsi="宋体" w:hint="eastAsia"/>
          <w:szCs w:val="21"/>
        </w:rPr>
        <w:t>4</w:t>
      </w:r>
      <w:r>
        <w:rPr>
          <w:rFonts w:ascii="宋体" w:hAnsi="宋体" w:hint="eastAsia"/>
          <w:szCs w:val="21"/>
        </w:rPr>
        <w:t>小时内给予明确答复，</w:t>
      </w:r>
      <w:r>
        <w:rPr>
          <w:rFonts w:ascii="宋体" w:hAnsi="宋体" w:hint="eastAsia"/>
          <w:szCs w:val="21"/>
        </w:rPr>
        <w:t>8</w:t>
      </w:r>
      <w:r>
        <w:rPr>
          <w:rFonts w:ascii="宋体" w:hAnsi="宋体" w:hint="eastAsia"/>
          <w:szCs w:val="21"/>
        </w:rPr>
        <w:t>小时内到达现场维修。维修人员到现场后若问题特殊无法现场修复的，中标人需在</w:t>
      </w:r>
      <w:r>
        <w:rPr>
          <w:rFonts w:ascii="宋体" w:hAnsi="宋体" w:hint="eastAsia"/>
          <w:szCs w:val="21"/>
        </w:rPr>
        <w:t>24</w:t>
      </w:r>
      <w:r>
        <w:rPr>
          <w:rFonts w:ascii="宋体" w:hAnsi="宋体" w:hint="eastAsia"/>
          <w:szCs w:val="21"/>
        </w:rPr>
        <w:t>小时内给出合理解决方案。</w:t>
      </w:r>
    </w:p>
    <w:p w14:paraId="03D3A61D" w14:textId="77777777" w:rsidR="00B44581" w:rsidRDefault="00195D4B">
      <w:pPr>
        <w:tabs>
          <w:tab w:val="left" w:pos="420"/>
          <w:tab w:val="left" w:pos="900"/>
        </w:tabs>
        <w:adjustRightInd w:val="0"/>
        <w:snapToGrid w:val="0"/>
        <w:spacing w:line="360" w:lineRule="auto"/>
        <w:ind w:firstLineChars="200" w:firstLine="420"/>
        <w:rPr>
          <w:rFonts w:ascii="宋体" w:hAnsi="宋体"/>
          <w:szCs w:val="21"/>
        </w:rPr>
      </w:pPr>
      <w:r>
        <w:rPr>
          <w:rFonts w:ascii="宋体" w:hAnsi="宋体" w:hint="eastAsia"/>
          <w:szCs w:val="21"/>
        </w:rPr>
        <w:t>（三）</w:t>
      </w:r>
      <w:r>
        <w:rPr>
          <w:rFonts w:ascii="宋体" w:hAnsi="宋体"/>
          <w:szCs w:val="21"/>
        </w:rPr>
        <w:t>培训</w:t>
      </w:r>
      <w:r>
        <w:rPr>
          <w:rFonts w:ascii="宋体" w:hAnsi="宋体" w:hint="eastAsia"/>
          <w:szCs w:val="21"/>
        </w:rPr>
        <w:t>要求：中标人需</w:t>
      </w:r>
      <w:r>
        <w:rPr>
          <w:rFonts w:ascii="宋体" w:hAnsi="宋体"/>
          <w:szCs w:val="21"/>
        </w:rPr>
        <w:t>提供培训电子资料及视频；免费为用户培训至少</w:t>
      </w:r>
      <w:r>
        <w:rPr>
          <w:rFonts w:ascii="宋体" w:hAnsi="宋体"/>
          <w:szCs w:val="21"/>
          <w:u w:val="single"/>
        </w:rPr>
        <w:t xml:space="preserve">   </w:t>
      </w:r>
      <w:r>
        <w:rPr>
          <w:rFonts w:ascii="宋体" w:hAnsi="宋体" w:hint="eastAsia"/>
          <w:szCs w:val="21"/>
          <w:u w:val="single"/>
        </w:rPr>
        <w:t>4</w:t>
      </w:r>
      <w:r>
        <w:rPr>
          <w:rFonts w:ascii="宋体" w:hAnsi="宋体"/>
          <w:szCs w:val="21"/>
          <w:u w:val="single"/>
        </w:rPr>
        <w:t xml:space="preserve">   </w:t>
      </w:r>
      <w:r>
        <w:rPr>
          <w:rFonts w:ascii="宋体" w:hAnsi="宋体"/>
          <w:szCs w:val="21"/>
        </w:rPr>
        <w:t>名操作人员进行为期至少</w:t>
      </w:r>
      <w:r>
        <w:rPr>
          <w:rFonts w:ascii="宋体" w:hAnsi="宋体"/>
          <w:szCs w:val="21"/>
          <w:u w:val="single"/>
        </w:rPr>
        <w:t xml:space="preserve">   </w:t>
      </w:r>
      <w:r>
        <w:rPr>
          <w:rFonts w:ascii="宋体" w:hAnsi="宋体" w:hint="eastAsia"/>
          <w:szCs w:val="21"/>
          <w:u w:val="single"/>
        </w:rPr>
        <w:t>3</w:t>
      </w:r>
      <w:r>
        <w:rPr>
          <w:rFonts w:ascii="宋体" w:hAnsi="宋体"/>
          <w:szCs w:val="21"/>
          <w:u w:val="single"/>
        </w:rPr>
        <w:t xml:space="preserve">   </w:t>
      </w:r>
      <w:r>
        <w:rPr>
          <w:rFonts w:ascii="宋体" w:hAnsi="宋体"/>
          <w:szCs w:val="21"/>
        </w:rPr>
        <w:t>天的现场操作培训以及应用培训，保证用户掌握有关设备的使用、维护、管理和应用等工作要求</w:t>
      </w:r>
      <w:r>
        <w:rPr>
          <w:rFonts w:ascii="宋体" w:hAnsi="宋体" w:hint="eastAsia"/>
          <w:szCs w:val="21"/>
        </w:rPr>
        <w:t>；同时提供</w:t>
      </w:r>
      <w:r>
        <w:rPr>
          <w:rFonts w:ascii="宋体" w:hAnsi="宋体"/>
          <w:szCs w:val="21"/>
        </w:rPr>
        <w:t>不定期的免费提供相关设备应用方面的技术咨询等。</w:t>
      </w:r>
    </w:p>
    <w:p w14:paraId="69984C26" w14:textId="77777777" w:rsidR="00B44581" w:rsidRDefault="00195D4B">
      <w:pPr>
        <w:tabs>
          <w:tab w:val="left" w:pos="420"/>
          <w:tab w:val="left" w:pos="900"/>
        </w:tabs>
        <w:adjustRightInd w:val="0"/>
        <w:snapToGrid w:val="0"/>
        <w:spacing w:line="360" w:lineRule="auto"/>
        <w:ind w:firstLineChars="200" w:firstLine="422"/>
        <w:rPr>
          <w:rFonts w:ascii="宋体" w:hAnsi="宋体"/>
          <w:b/>
          <w:bCs/>
          <w:szCs w:val="21"/>
        </w:rPr>
      </w:pPr>
      <w:r>
        <w:rPr>
          <w:rFonts w:ascii="宋体" w:hAnsi="宋体" w:hint="eastAsia"/>
          <w:b/>
          <w:bCs/>
          <w:szCs w:val="21"/>
        </w:rPr>
        <w:t>（四）供应商提供进口设备的，须在投标（响应）文件中明确外贸合同卖方信息。</w:t>
      </w:r>
    </w:p>
    <w:p w14:paraId="12AE2EB1" w14:textId="77777777" w:rsidR="00B44581" w:rsidRDefault="00195D4B">
      <w:pPr>
        <w:tabs>
          <w:tab w:val="left" w:pos="420"/>
          <w:tab w:val="left" w:pos="900"/>
        </w:tabs>
        <w:adjustRightInd w:val="0"/>
        <w:snapToGrid w:val="0"/>
        <w:spacing w:line="360" w:lineRule="auto"/>
        <w:ind w:firstLineChars="200" w:firstLine="422"/>
        <w:rPr>
          <w:rFonts w:ascii="宋体" w:hAnsi="宋体"/>
          <w:b/>
          <w:szCs w:val="21"/>
        </w:rPr>
      </w:pPr>
      <w:r>
        <w:rPr>
          <w:rFonts w:ascii="宋体" w:hAnsi="宋体" w:hint="eastAsia"/>
          <w:b/>
          <w:szCs w:val="21"/>
        </w:rPr>
        <w:t>六、</w:t>
      </w:r>
      <w:r>
        <w:rPr>
          <w:rFonts w:ascii="宋体" w:hAnsi="宋体"/>
          <w:b/>
          <w:szCs w:val="21"/>
        </w:rPr>
        <w:t>采购标的的</w:t>
      </w:r>
      <w:r>
        <w:rPr>
          <w:rFonts w:ascii="宋体" w:hAnsi="宋体" w:hint="eastAsia"/>
          <w:b/>
          <w:szCs w:val="21"/>
        </w:rPr>
        <w:t>履约验</w:t>
      </w:r>
      <w:r>
        <w:rPr>
          <w:rFonts w:ascii="宋体" w:hAnsi="宋体" w:hint="eastAsia"/>
          <w:b/>
          <w:szCs w:val="21"/>
        </w:rPr>
        <w:t>收标准</w:t>
      </w:r>
    </w:p>
    <w:tbl>
      <w:tblPr>
        <w:tblStyle w:val="af1"/>
        <w:tblW w:w="5000" w:type="pct"/>
        <w:jc w:val="center"/>
        <w:tblLook w:val="04A0" w:firstRow="1" w:lastRow="0" w:firstColumn="1" w:lastColumn="0" w:noHBand="0" w:noVBand="1"/>
      </w:tblPr>
      <w:tblGrid>
        <w:gridCol w:w="765"/>
        <w:gridCol w:w="3694"/>
        <w:gridCol w:w="4601"/>
      </w:tblGrid>
      <w:tr w:rsidR="00B44581" w14:paraId="5ECC6025" w14:textId="77777777">
        <w:trPr>
          <w:trHeight w:val="567"/>
          <w:jc w:val="center"/>
        </w:trPr>
        <w:tc>
          <w:tcPr>
            <w:tcW w:w="9060" w:type="dxa"/>
            <w:gridSpan w:val="3"/>
            <w:vAlign w:val="center"/>
          </w:tcPr>
          <w:p w14:paraId="3F41EA75" w14:textId="77777777" w:rsidR="00B44581" w:rsidRDefault="00195D4B">
            <w:pPr>
              <w:widowControl/>
              <w:adjustRightInd w:val="0"/>
              <w:snapToGrid w:val="0"/>
              <w:jc w:val="left"/>
              <w:textAlignment w:val="baseline"/>
              <w:rPr>
                <w:rFonts w:ascii="宋体" w:hAnsi="宋体"/>
                <w:b/>
                <w:bCs/>
                <w:color w:val="000000"/>
                <w:kern w:val="0"/>
                <w:szCs w:val="21"/>
              </w:rPr>
            </w:pPr>
            <w:bookmarkStart w:id="6" w:name="OLE_LINK3"/>
            <w:bookmarkEnd w:id="1"/>
            <w:bookmarkEnd w:id="2"/>
            <w:bookmarkEnd w:id="3"/>
            <w:r>
              <w:rPr>
                <w:rFonts w:ascii="宋体" w:hAnsi="宋体" w:hint="eastAsia"/>
                <w:b/>
                <w:bCs/>
                <w:color w:val="000000"/>
                <w:kern w:val="0"/>
                <w:szCs w:val="21"/>
              </w:rPr>
              <w:t>一、货物类项目验收要求</w:t>
            </w:r>
          </w:p>
        </w:tc>
      </w:tr>
      <w:tr w:rsidR="00B44581" w14:paraId="456285E1" w14:textId="77777777">
        <w:trPr>
          <w:trHeight w:val="567"/>
          <w:jc w:val="center"/>
        </w:trPr>
        <w:tc>
          <w:tcPr>
            <w:tcW w:w="765" w:type="dxa"/>
            <w:vAlign w:val="center"/>
          </w:tcPr>
          <w:p w14:paraId="61915CE2" w14:textId="77777777" w:rsidR="00B44581" w:rsidRDefault="00195D4B">
            <w:pPr>
              <w:widowControl/>
              <w:adjustRightInd w:val="0"/>
              <w:snapToGrid w:val="0"/>
              <w:jc w:val="center"/>
              <w:textAlignment w:val="baseline"/>
              <w:rPr>
                <w:rFonts w:ascii="宋体" w:hAnsi="宋体"/>
                <w:color w:val="000000"/>
                <w:kern w:val="0"/>
                <w:szCs w:val="21"/>
              </w:rPr>
            </w:pPr>
            <w:r>
              <w:rPr>
                <w:rFonts w:ascii="宋体" w:hAnsi="宋体" w:hint="eastAsia"/>
                <w:color w:val="000000"/>
                <w:kern w:val="0"/>
                <w:szCs w:val="21"/>
              </w:rPr>
              <w:t>序号</w:t>
            </w:r>
          </w:p>
        </w:tc>
        <w:tc>
          <w:tcPr>
            <w:tcW w:w="3694" w:type="dxa"/>
            <w:vAlign w:val="center"/>
          </w:tcPr>
          <w:p w14:paraId="20A52418" w14:textId="77777777" w:rsidR="00B44581" w:rsidRDefault="00195D4B">
            <w:pPr>
              <w:widowControl/>
              <w:adjustRightInd w:val="0"/>
              <w:snapToGrid w:val="0"/>
              <w:jc w:val="center"/>
              <w:textAlignment w:val="baseline"/>
              <w:rPr>
                <w:rFonts w:ascii="宋体" w:hAnsi="宋体"/>
                <w:color w:val="000000"/>
                <w:kern w:val="0"/>
                <w:szCs w:val="21"/>
              </w:rPr>
            </w:pPr>
            <w:r>
              <w:rPr>
                <w:rFonts w:ascii="宋体" w:hAnsi="宋体" w:hint="eastAsia"/>
                <w:color w:val="000000"/>
                <w:kern w:val="0"/>
                <w:szCs w:val="21"/>
              </w:rPr>
              <w:t>功能或指标</w:t>
            </w:r>
          </w:p>
        </w:tc>
        <w:tc>
          <w:tcPr>
            <w:tcW w:w="4601" w:type="dxa"/>
            <w:vAlign w:val="center"/>
          </w:tcPr>
          <w:p w14:paraId="7A6665F6" w14:textId="77777777" w:rsidR="00B44581" w:rsidRDefault="00195D4B">
            <w:pPr>
              <w:widowControl/>
              <w:adjustRightInd w:val="0"/>
              <w:snapToGrid w:val="0"/>
              <w:jc w:val="center"/>
              <w:textAlignment w:val="baseline"/>
              <w:rPr>
                <w:rFonts w:ascii="宋体" w:hAnsi="宋体"/>
                <w:color w:val="000000"/>
                <w:kern w:val="0"/>
                <w:szCs w:val="21"/>
              </w:rPr>
            </w:pPr>
            <w:r>
              <w:rPr>
                <w:rFonts w:ascii="宋体" w:hAnsi="宋体" w:hint="eastAsia"/>
                <w:color w:val="000000"/>
                <w:kern w:val="0"/>
                <w:szCs w:val="21"/>
              </w:rPr>
              <w:t>验收或测试方法</w:t>
            </w:r>
          </w:p>
        </w:tc>
      </w:tr>
      <w:tr w:rsidR="00B44581" w14:paraId="54812C0F" w14:textId="77777777">
        <w:trPr>
          <w:trHeight w:val="567"/>
          <w:jc w:val="center"/>
        </w:trPr>
        <w:tc>
          <w:tcPr>
            <w:tcW w:w="9060" w:type="dxa"/>
            <w:gridSpan w:val="3"/>
            <w:vAlign w:val="center"/>
          </w:tcPr>
          <w:p w14:paraId="6FB6D7C9" w14:textId="77777777" w:rsidR="00B44581" w:rsidRDefault="00195D4B">
            <w:pPr>
              <w:widowControl/>
              <w:adjustRightInd w:val="0"/>
              <w:snapToGrid w:val="0"/>
              <w:jc w:val="left"/>
              <w:textAlignment w:val="baseline"/>
              <w:rPr>
                <w:rFonts w:ascii="宋体" w:hAnsi="宋体"/>
                <w:b/>
                <w:color w:val="000000"/>
                <w:kern w:val="0"/>
                <w:szCs w:val="21"/>
              </w:rPr>
            </w:pPr>
            <w:r>
              <w:rPr>
                <w:rFonts w:ascii="宋体" w:hAnsi="宋体" w:hint="eastAsia"/>
                <w:b/>
                <w:color w:val="000000"/>
                <w:kern w:val="0"/>
                <w:szCs w:val="21"/>
              </w:rPr>
              <w:lastRenderedPageBreak/>
              <w:t>项目建设单位验收要求：</w:t>
            </w:r>
          </w:p>
        </w:tc>
      </w:tr>
      <w:tr w:rsidR="00B44581" w14:paraId="79C125A3" w14:textId="77777777">
        <w:trPr>
          <w:trHeight w:val="567"/>
          <w:jc w:val="center"/>
        </w:trPr>
        <w:tc>
          <w:tcPr>
            <w:tcW w:w="765" w:type="dxa"/>
            <w:vAlign w:val="center"/>
          </w:tcPr>
          <w:p w14:paraId="7A8426F8" w14:textId="77777777" w:rsidR="00B44581" w:rsidRDefault="00195D4B">
            <w:pPr>
              <w:widowControl/>
              <w:adjustRightInd w:val="0"/>
              <w:snapToGrid w:val="0"/>
              <w:jc w:val="center"/>
              <w:textAlignment w:val="baseline"/>
              <w:rPr>
                <w:rFonts w:ascii="宋体" w:hAnsi="宋体"/>
                <w:color w:val="000000"/>
                <w:kern w:val="0"/>
                <w:szCs w:val="21"/>
              </w:rPr>
            </w:pPr>
            <w:r>
              <w:rPr>
                <w:rFonts w:ascii="宋体" w:hAnsi="宋体"/>
                <w:color w:val="000000"/>
                <w:kern w:val="0"/>
                <w:szCs w:val="21"/>
              </w:rPr>
              <w:t>1</w:t>
            </w:r>
          </w:p>
        </w:tc>
        <w:tc>
          <w:tcPr>
            <w:tcW w:w="3694" w:type="dxa"/>
            <w:vAlign w:val="center"/>
          </w:tcPr>
          <w:p w14:paraId="3AD7EB09" w14:textId="77777777" w:rsidR="00B44581" w:rsidRDefault="00195D4B">
            <w:pPr>
              <w:widowControl/>
              <w:adjustRightInd w:val="0"/>
              <w:snapToGrid w:val="0"/>
              <w:textAlignment w:val="baseline"/>
              <w:rPr>
                <w:rFonts w:ascii="宋体" w:hAnsi="宋体"/>
                <w:color w:val="000000"/>
                <w:kern w:val="0"/>
                <w:szCs w:val="21"/>
              </w:rPr>
            </w:pPr>
            <w:r>
              <w:rPr>
                <w:rFonts w:ascii="宋体" w:hAnsi="宋体" w:hint="eastAsia"/>
                <w:color w:val="000000"/>
                <w:kern w:val="0"/>
                <w:szCs w:val="21"/>
              </w:rPr>
              <w:t>货物外包装与外观无损伤</w:t>
            </w:r>
          </w:p>
        </w:tc>
        <w:tc>
          <w:tcPr>
            <w:tcW w:w="4601" w:type="dxa"/>
            <w:vAlign w:val="center"/>
          </w:tcPr>
          <w:p w14:paraId="08608453" w14:textId="77777777" w:rsidR="00B44581" w:rsidRDefault="00195D4B">
            <w:pPr>
              <w:widowControl/>
              <w:adjustRightInd w:val="0"/>
              <w:snapToGrid w:val="0"/>
              <w:textAlignment w:val="baseline"/>
              <w:rPr>
                <w:rFonts w:ascii="宋体" w:hAnsi="宋体"/>
                <w:color w:val="000000"/>
                <w:kern w:val="0"/>
                <w:szCs w:val="21"/>
              </w:rPr>
            </w:pPr>
            <w:r>
              <w:rPr>
                <w:rFonts w:ascii="宋体" w:hAnsi="宋体" w:hint="eastAsia"/>
                <w:color w:val="000000"/>
                <w:kern w:val="0"/>
                <w:szCs w:val="21"/>
              </w:rPr>
              <w:t>现场核查</w:t>
            </w:r>
          </w:p>
        </w:tc>
      </w:tr>
      <w:tr w:rsidR="00B44581" w14:paraId="59DE3309" w14:textId="77777777">
        <w:trPr>
          <w:trHeight w:val="567"/>
          <w:jc w:val="center"/>
        </w:trPr>
        <w:tc>
          <w:tcPr>
            <w:tcW w:w="765" w:type="dxa"/>
            <w:vAlign w:val="center"/>
          </w:tcPr>
          <w:p w14:paraId="01CDD4FB" w14:textId="77777777" w:rsidR="00B44581" w:rsidRDefault="00195D4B">
            <w:pPr>
              <w:widowControl/>
              <w:adjustRightInd w:val="0"/>
              <w:snapToGrid w:val="0"/>
              <w:jc w:val="center"/>
              <w:textAlignment w:val="baseline"/>
              <w:rPr>
                <w:rFonts w:ascii="宋体" w:hAnsi="宋体"/>
                <w:color w:val="000000"/>
                <w:kern w:val="0"/>
                <w:szCs w:val="21"/>
              </w:rPr>
            </w:pPr>
            <w:r>
              <w:rPr>
                <w:rFonts w:ascii="宋体" w:hAnsi="宋体"/>
                <w:color w:val="000000"/>
                <w:kern w:val="0"/>
                <w:szCs w:val="21"/>
              </w:rPr>
              <w:t>2</w:t>
            </w:r>
          </w:p>
        </w:tc>
        <w:tc>
          <w:tcPr>
            <w:tcW w:w="3694" w:type="dxa"/>
            <w:vAlign w:val="center"/>
          </w:tcPr>
          <w:p w14:paraId="507050EA" w14:textId="77777777" w:rsidR="00B44581" w:rsidRDefault="00195D4B">
            <w:pPr>
              <w:widowControl/>
              <w:adjustRightInd w:val="0"/>
              <w:snapToGrid w:val="0"/>
              <w:textAlignment w:val="baseline"/>
              <w:rPr>
                <w:rFonts w:ascii="宋体" w:hAnsi="宋体"/>
                <w:color w:val="000000"/>
                <w:kern w:val="0"/>
                <w:szCs w:val="21"/>
              </w:rPr>
            </w:pPr>
            <w:r>
              <w:rPr>
                <w:rFonts w:ascii="宋体" w:hAnsi="宋体" w:hint="eastAsia"/>
                <w:color w:val="000000"/>
                <w:kern w:val="0"/>
                <w:szCs w:val="21"/>
              </w:rPr>
              <w:t>货物配置、包括备品备件、耗品耗材等提供齐全，货物实物品牌、规格、型号、配置数量与采购结果、合同约定相符。</w:t>
            </w:r>
          </w:p>
        </w:tc>
        <w:tc>
          <w:tcPr>
            <w:tcW w:w="4601" w:type="dxa"/>
            <w:vAlign w:val="center"/>
          </w:tcPr>
          <w:p w14:paraId="7FDCEF88" w14:textId="77777777" w:rsidR="00B44581" w:rsidRDefault="00195D4B">
            <w:pPr>
              <w:widowControl/>
              <w:adjustRightInd w:val="0"/>
              <w:snapToGrid w:val="0"/>
              <w:textAlignment w:val="baseline"/>
              <w:rPr>
                <w:rFonts w:ascii="宋体" w:hAnsi="宋体"/>
                <w:color w:val="000000"/>
                <w:kern w:val="0"/>
                <w:szCs w:val="21"/>
              </w:rPr>
            </w:pPr>
            <w:r>
              <w:rPr>
                <w:rFonts w:ascii="宋体" w:hAnsi="宋体" w:hint="eastAsia"/>
                <w:color w:val="000000"/>
                <w:kern w:val="0"/>
                <w:szCs w:val="21"/>
              </w:rPr>
              <w:t>依据《合同》及其附件（包括但不限于《采购需求》《供应商投标（响应）文件》《投标澄清函》《技术协议》等）约定，现场核查。</w:t>
            </w:r>
          </w:p>
        </w:tc>
      </w:tr>
      <w:tr w:rsidR="00B44581" w14:paraId="62CEFBB6" w14:textId="77777777">
        <w:trPr>
          <w:trHeight w:val="567"/>
          <w:jc w:val="center"/>
        </w:trPr>
        <w:tc>
          <w:tcPr>
            <w:tcW w:w="765" w:type="dxa"/>
            <w:vAlign w:val="center"/>
          </w:tcPr>
          <w:p w14:paraId="3C58B936" w14:textId="77777777" w:rsidR="00B44581" w:rsidRDefault="00195D4B">
            <w:pPr>
              <w:widowControl/>
              <w:adjustRightInd w:val="0"/>
              <w:snapToGrid w:val="0"/>
              <w:jc w:val="center"/>
              <w:textAlignment w:val="baseline"/>
              <w:rPr>
                <w:rFonts w:ascii="宋体" w:hAnsi="宋体"/>
                <w:color w:val="000000"/>
                <w:kern w:val="0"/>
                <w:szCs w:val="21"/>
              </w:rPr>
            </w:pPr>
            <w:r>
              <w:rPr>
                <w:rFonts w:ascii="宋体" w:hAnsi="宋体"/>
                <w:color w:val="000000"/>
                <w:kern w:val="0"/>
                <w:szCs w:val="21"/>
              </w:rPr>
              <w:t>3</w:t>
            </w:r>
          </w:p>
        </w:tc>
        <w:tc>
          <w:tcPr>
            <w:tcW w:w="3694" w:type="dxa"/>
            <w:vAlign w:val="center"/>
          </w:tcPr>
          <w:p w14:paraId="32C61766" w14:textId="77777777" w:rsidR="00B44581" w:rsidRDefault="00195D4B">
            <w:pPr>
              <w:widowControl/>
              <w:adjustRightInd w:val="0"/>
              <w:snapToGrid w:val="0"/>
              <w:textAlignment w:val="baseline"/>
              <w:rPr>
                <w:rFonts w:ascii="宋体" w:hAnsi="宋体"/>
                <w:color w:val="000000" w:themeColor="text1"/>
                <w:kern w:val="0"/>
                <w:szCs w:val="21"/>
              </w:rPr>
            </w:pPr>
            <w:r>
              <w:rPr>
                <w:rFonts w:ascii="宋体" w:hAnsi="宋体" w:hint="eastAsia"/>
                <w:color w:val="000000"/>
                <w:kern w:val="0"/>
                <w:szCs w:val="21"/>
              </w:rPr>
              <w:t>所有功能和指标参数（包括边界极限值）达到采购结果合同约定要求。</w:t>
            </w:r>
          </w:p>
        </w:tc>
        <w:tc>
          <w:tcPr>
            <w:tcW w:w="4601" w:type="dxa"/>
            <w:vAlign w:val="center"/>
          </w:tcPr>
          <w:p w14:paraId="747C622B" w14:textId="77777777" w:rsidR="00B44581" w:rsidRDefault="00195D4B">
            <w:pPr>
              <w:adjustRightInd w:val="0"/>
              <w:snapToGrid w:val="0"/>
              <w:rPr>
                <w:rFonts w:ascii="宋体" w:hAnsi="宋体"/>
                <w:kern w:val="0"/>
                <w:szCs w:val="21"/>
              </w:rPr>
            </w:pPr>
            <w:r>
              <w:rPr>
                <w:rFonts w:ascii="宋体" w:hAnsi="宋体" w:hint="eastAsia"/>
                <w:color w:val="000000"/>
                <w:kern w:val="0"/>
                <w:szCs w:val="21"/>
              </w:rPr>
              <w:t>依据《合同》及其附件（包括但不限于《采购需求》《供应商投标（响应）文件》《投标澄清函》《技术协议》等）约定，通过现场核查、现场测试、供应商应提供《供应商货物类项目完工报告》《产品出厂检测报告》《产品合格证书》《第三方检测报告》（如有）等一种或多种方式进行验收。</w:t>
            </w:r>
          </w:p>
        </w:tc>
      </w:tr>
      <w:tr w:rsidR="00B44581" w14:paraId="33E9FAA0" w14:textId="77777777">
        <w:trPr>
          <w:trHeight w:val="567"/>
          <w:jc w:val="center"/>
        </w:trPr>
        <w:tc>
          <w:tcPr>
            <w:tcW w:w="765" w:type="dxa"/>
            <w:vAlign w:val="center"/>
          </w:tcPr>
          <w:p w14:paraId="399B6B21" w14:textId="77777777" w:rsidR="00B44581" w:rsidRDefault="00195D4B">
            <w:pPr>
              <w:widowControl/>
              <w:adjustRightInd w:val="0"/>
              <w:snapToGrid w:val="0"/>
              <w:jc w:val="center"/>
              <w:textAlignment w:val="baseline"/>
              <w:rPr>
                <w:rFonts w:ascii="宋体" w:hAnsi="宋体"/>
                <w:color w:val="000000"/>
                <w:kern w:val="0"/>
                <w:szCs w:val="21"/>
              </w:rPr>
            </w:pPr>
            <w:r>
              <w:rPr>
                <w:rFonts w:ascii="宋体" w:hAnsi="宋体"/>
                <w:color w:val="000000"/>
                <w:kern w:val="0"/>
                <w:szCs w:val="21"/>
              </w:rPr>
              <w:t>4</w:t>
            </w:r>
          </w:p>
        </w:tc>
        <w:tc>
          <w:tcPr>
            <w:tcW w:w="3694" w:type="dxa"/>
            <w:vAlign w:val="center"/>
          </w:tcPr>
          <w:p w14:paraId="1A69AE0D" w14:textId="77777777" w:rsidR="00B44581" w:rsidRDefault="00195D4B">
            <w:pPr>
              <w:widowControl/>
              <w:adjustRightInd w:val="0"/>
              <w:snapToGrid w:val="0"/>
              <w:textAlignment w:val="baseline"/>
              <w:rPr>
                <w:rFonts w:ascii="宋体" w:hAnsi="宋体"/>
                <w:color w:val="000000"/>
                <w:kern w:val="0"/>
                <w:szCs w:val="21"/>
              </w:rPr>
            </w:pPr>
            <w:r>
              <w:rPr>
                <w:rFonts w:ascii="宋体" w:hAnsi="宋体" w:hint="eastAsia"/>
                <w:color w:val="000000"/>
                <w:kern w:val="0"/>
                <w:szCs w:val="21"/>
              </w:rPr>
              <w:t>培训等合同服务要求完成情况。</w:t>
            </w:r>
          </w:p>
        </w:tc>
        <w:tc>
          <w:tcPr>
            <w:tcW w:w="4601" w:type="dxa"/>
            <w:vAlign w:val="center"/>
          </w:tcPr>
          <w:p w14:paraId="6346F320" w14:textId="77777777" w:rsidR="00B44581" w:rsidRDefault="00195D4B">
            <w:pPr>
              <w:widowControl/>
              <w:adjustRightInd w:val="0"/>
              <w:snapToGrid w:val="0"/>
              <w:textAlignment w:val="baseline"/>
              <w:rPr>
                <w:rFonts w:ascii="宋体" w:hAnsi="宋体"/>
                <w:color w:val="000000"/>
                <w:kern w:val="0"/>
                <w:szCs w:val="21"/>
              </w:rPr>
            </w:pPr>
            <w:r>
              <w:rPr>
                <w:rFonts w:ascii="宋体" w:hAnsi="宋体" w:hint="eastAsia"/>
                <w:color w:val="000000"/>
                <w:kern w:val="0"/>
                <w:szCs w:val="21"/>
              </w:rPr>
              <w:t>现场核查。供应商须根据合同约定提供《培训视频》影像资料等。</w:t>
            </w:r>
          </w:p>
        </w:tc>
      </w:tr>
      <w:tr w:rsidR="00B44581" w14:paraId="77913DAA" w14:textId="77777777">
        <w:trPr>
          <w:trHeight w:val="567"/>
          <w:jc w:val="center"/>
        </w:trPr>
        <w:tc>
          <w:tcPr>
            <w:tcW w:w="765" w:type="dxa"/>
            <w:vAlign w:val="center"/>
          </w:tcPr>
          <w:p w14:paraId="3240AA76" w14:textId="77777777" w:rsidR="00B44581" w:rsidRDefault="00195D4B">
            <w:pPr>
              <w:widowControl/>
              <w:adjustRightInd w:val="0"/>
              <w:snapToGrid w:val="0"/>
              <w:jc w:val="center"/>
              <w:textAlignment w:val="baseline"/>
              <w:rPr>
                <w:rFonts w:ascii="宋体" w:hAnsi="宋体"/>
                <w:color w:val="000000"/>
                <w:kern w:val="0"/>
                <w:szCs w:val="21"/>
              </w:rPr>
            </w:pPr>
            <w:r>
              <w:rPr>
                <w:rFonts w:ascii="宋体" w:hAnsi="宋体"/>
                <w:color w:val="000000"/>
                <w:kern w:val="0"/>
                <w:szCs w:val="21"/>
              </w:rPr>
              <w:t>5</w:t>
            </w:r>
          </w:p>
        </w:tc>
        <w:tc>
          <w:tcPr>
            <w:tcW w:w="3694" w:type="dxa"/>
            <w:vAlign w:val="center"/>
          </w:tcPr>
          <w:p w14:paraId="75D83EA4" w14:textId="77777777" w:rsidR="00B44581" w:rsidRDefault="00195D4B">
            <w:pPr>
              <w:widowControl/>
              <w:adjustRightInd w:val="0"/>
              <w:snapToGrid w:val="0"/>
              <w:textAlignment w:val="baseline"/>
              <w:rPr>
                <w:rFonts w:ascii="宋体" w:hAnsi="宋体"/>
                <w:color w:val="000000" w:themeColor="text1"/>
                <w:kern w:val="0"/>
                <w:szCs w:val="21"/>
              </w:rPr>
            </w:pPr>
            <w:r>
              <w:rPr>
                <w:rFonts w:ascii="宋体" w:hAnsi="宋体" w:hint="eastAsia"/>
                <w:color w:val="000000"/>
                <w:kern w:val="0"/>
                <w:szCs w:val="21"/>
              </w:rPr>
              <w:t>验证测试设备的运行稳定性</w:t>
            </w:r>
          </w:p>
        </w:tc>
        <w:tc>
          <w:tcPr>
            <w:tcW w:w="4601" w:type="dxa"/>
            <w:vAlign w:val="center"/>
          </w:tcPr>
          <w:p w14:paraId="03E80840" w14:textId="77777777" w:rsidR="00B44581" w:rsidRDefault="00195D4B">
            <w:pPr>
              <w:widowControl/>
              <w:adjustRightInd w:val="0"/>
              <w:snapToGrid w:val="0"/>
              <w:textAlignment w:val="baseline"/>
              <w:rPr>
                <w:rFonts w:ascii="宋体" w:hAnsi="宋体"/>
                <w:color w:val="000000"/>
                <w:kern w:val="0"/>
                <w:szCs w:val="21"/>
              </w:rPr>
            </w:pPr>
            <w:r>
              <w:rPr>
                <w:rFonts w:ascii="宋体" w:hAnsi="宋体" w:hint="eastAsia"/>
                <w:color w:val="000000"/>
                <w:kern w:val="0"/>
                <w:szCs w:val="21"/>
              </w:rPr>
              <w:t>试运行验证测试设备运行稳定达标</w:t>
            </w:r>
          </w:p>
        </w:tc>
      </w:tr>
      <w:tr w:rsidR="00B44581" w14:paraId="16AFB2F7" w14:textId="77777777">
        <w:trPr>
          <w:trHeight w:val="567"/>
          <w:jc w:val="center"/>
        </w:trPr>
        <w:tc>
          <w:tcPr>
            <w:tcW w:w="765" w:type="dxa"/>
            <w:vAlign w:val="center"/>
          </w:tcPr>
          <w:p w14:paraId="19F7885D" w14:textId="77777777" w:rsidR="00B44581" w:rsidRDefault="00195D4B">
            <w:pPr>
              <w:widowControl/>
              <w:adjustRightInd w:val="0"/>
              <w:snapToGrid w:val="0"/>
              <w:jc w:val="center"/>
              <w:textAlignment w:val="baseline"/>
              <w:rPr>
                <w:rFonts w:ascii="宋体" w:hAnsi="宋体"/>
                <w:color w:val="000000"/>
                <w:kern w:val="0"/>
                <w:szCs w:val="21"/>
              </w:rPr>
            </w:pPr>
            <w:r>
              <w:rPr>
                <w:rFonts w:ascii="宋体" w:hAnsi="宋体"/>
                <w:color w:val="000000"/>
                <w:kern w:val="0"/>
                <w:szCs w:val="21"/>
              </w:rPr>
              <w:t>6</w:t>
            </w:r>
          </w:p>
        </w:tc>
        <w:tc>
          <w:tcPr>
            <w:tcW w:w="8295" w:type="dxa"/>
            <w:gridSpan w:val="2"/>
            <w:vAlign w:val="center"/>
          </w:tcPr>
          <w:p w14:paraId="483716F3" w14:textId="77777777" w:rsidR="00B44581" w:rsidRDefault="00195D4B">
            <w:pPr>
              <w:widowControl/>
              <w:adjustRightInd w:val="0"/>
              <w:snapToGrid w:val="0"/>
              <w:textAlignment w:val="baseline"/>
              <w:rPr>
                <w:rFonts w:ascii="宋体" w:hAnsi="宋体"/>
                <w:color w:val="000000"/>
                <w:kern w:val="0"/>
                <w:szCs w:val="21"/>
              </w:rPr>
            </w:pPr>
            <w:r>
              <w:rPr>
                <w:rFonts w:ascii="宋体" w:hAnsi="宋体" w:hint="eastAsia"/>
                <w:color w:val="000000"/>
                <w:kern w:val="0"/>
                <w:szCs w:val="21"/>
              </w:rPr>
              <w:t>提示：</w:t>
            </w:r>
          </w:p>
          <w:p w14:paraId="047846D7" w14:textId="77777777" w:rsidR="00B44581" w:rsidRDefault="00195D4B">
            <w:pPr>
              <w:widowControl/>
              <w:adjustRightInd w:val="0"/>
              <w:snapToGrid w:val="0"/>
              <w:textAlignment w:val="baseline"/>
              <w:rPr>
                <w:rFonts w:ascii="宋体" w:hAnsi="宋体"/>
                <w:color w:val="000000"/>
                <w:kern w:val="0"/>
                <w:szCs w:val="21"/>
              </w:rPr>
            </w:pPr>
            <w:r>
              <w:rPr>
                <w:rFonts w:ascii="宋体" w:hAnsi="宋体" w:hint="eastAsia"/>
                <w:color w:val="000000"/>
                <w:kern w:val="0"/>
                <w:szCs w:val="21"/>
              </w:rPr>
              <w:t>1.</w:t>
            </w:r>
            <w:r>
              <w:rPr>
                <w:rFonts w:ascii="宋体" w:hAnsi="宋体" w:hint="eastAsia"/>
                <w:color w:val="000000"/>
                <w:kern w:val="0"/>
                <w:szCs w:val="21"/>
              </w:rPr>
              <w:t>经费负责人应当按照采购合同及其附件规定的每一项技术、服务、安全标准组织对供应商履约情况进行验收。</w:t>
            </w:r>
          </w:p>
          <w:p w14:paraId="1542626D" w14:textId="77777777" w:rsidR="00B44581" w:rsidRDefault="00195D4B">
            <w:pPr>
              <w:widowControl/>
              <w:adjustRightInd w:val="0"/>
              <w:snapToGrid w:val="0"/>
              <w:textAlignment w:val="baseline"/>
              <w:rPr>
                <w:rFonts w:ascii="宋体" w:hAnsi="宋体"/>
                <w:color w:val="000000"/>
                <w:kern w:val="0"/>
                <w:szCs w:val="21"/>
              </w:rPr>
            </w:pPr>
            <w:r>
              <w:rPr>
                <w:rFonts w:ascii="宋体" w:hAnsi="宋体" w:hint="eastAsia"/>
                <w:color w:val="000000"/>
                <w:kern w:val="0"/>
                <w:szCs w:val="21"/>
              </w:rPr>
              <w:t>2.</w:t>
            </w:r>
            <w:r>
              <w:rPr>
                <w:rFonts w:ascii="宋体" w:hAnsi="宋体" w:hint="eastAsia"/>
                <w:color w:val="000000"/>
                <w:kern w:val="0"/>
                <w:szCs w:val="21"/>
              </w:rPr>
              <w:t>《供应商货物类项目完工报告》《项目建设单位货物类项目完工自验收报告》《第三方检测报告》（如有）等与验收相关的材料由经费负责人妥善保管存档。</w:t>
            </w:r>
          </w:p>
          <w:p w14:paraId="2EC6AB8B" w14:textId="77777777" w:rsidR="00B44581" w:rsidRDefault="00195D4B">
            <w:pPr>
              <w:widowControl/>
              <w:adjustRightInd w:val="0"/>
              <w:snapToGrid w:val="0"/>
              <w:textAlignment w:val="baseline"/>
              <w:rPr>
                <w:rFonts w:ascii="宋体" w:hAnsi="宋体"/>
                <w:color w:val="000000"/>
                <w:kern w:val="0"/>
                <w:szCs w:val="21"/>
              </w:rPr>
            </w:pPr>
            <w:r>
              <w:rPr>
                <w:rFonts w:ascii="宋体" w:hAnsi="宋体" w:hint="eastAsia"/>
                <w:color w:val="000000"/>
                <w:kern w:val="0"/>
                <w:szCs w:val="21"/>
              </w:rPr>
              <w:t>3.</w:t>
            </w:r>
            <w:bookmarkStart w:id="7" w:name="OLE_LINK4"/>
            <w:r>
              <w:rPr>
                <w:rFonts w:ascii="宋体" w:hAnsi="宋体" w:hint="eastAsia"/>
                <w:color w:val="000000"/>
                <w:kern w:val="0"/>
                <w:szCs w:val="21"/>
              </w:rPr>
              <w:t>《技术协议》</w:t>
            </w:r>
            <w:bookmarkEnd w:id="7"/>
            <w:r>
              <w:rPr>
                <w:rFonts w:ascii="宋体" w:hAnsi="宋体" w:hint="eastAsia"/>
                <w:color w:val="000000"/>
                <w:kern w:val="0"/>
                <w:szCs w:val="21"/>
              </w:rPr>
              <w:t>作为合同有效组成部分，由经费负责人和供应商应在招标完成后第一时间根据采购招标结果（即《采购需求》、《供应商投标（响应）文件》和《投标澄清函》等文件）签订，其内容应与采购招标结果保持一致。《技术协议》中一般包含配置、数量、价格、功能指标参数、服务承诺等</w:t>
            </w:r>
            <w:r>
              <w:rPr>
                <w:rFonts w:ascii="宋体" w:hAnsi="宋体" w:hint="eastAsia"/>
                <w:color w:val="000000"/>
                <w:kern w:val="0"/>
                <w:szCs w:val="21"/>
              </w:rPr>
              <w:t>内容。</w:t>
            </w:r>
            <w:r>
              <w:rPr>
                <w:rFonts w:ascii="宋体" w:hAnsi="宋体"/>
                <w:color w:val="000000"/>
                <w:kern w:val="0"/>
                <w:szCs w:val="21"/>
              </w:rPr>
              <w:t xml:space="preserve"> </w:t>
            </w:r>
          </w:p>
        </w:tc>
      </w:tr>
      <w:tr w:rsidR="00B44581" w14:paraId="30CDA9E3" w14:textId="77777777">
        <w:trPr>
          <w:trHeight w:val="567"/>
          <w:jc w:val="center"/>
        </w:trPr>
        <w:tc>
          <w:tcPr>
            <w:tcW w:w="9060" w:type="dxa"/>
            <w:gridSpan w:val="3"/>
            <w:vAlign w:val="center"/>
          </w:tcPr>
          <w:p w14:paraId="6D715B6F" w14:textId="77777777" w:rsidR="00B44581" w:rsidRDefault="00195D4B">
            <w:pPr>
              <w:widowControl/>
              <w:adjustRightInd w:val="0"/>
              <w:snapToGrid w:val="0"/>
              <w:textAlignment w:val="baseline"/>
              <w:rPr>
                <w:rFonts w:ascii="宋体" w:hAnsi="宋体"/>
                <w:color w:val="000000"/>
                <w:kern w:val="0"/>
                <w:szCs w:val="21"/>
              </w:rPr>
            </w:pPr>
            <w:r>
              <w:rPr>
                <w:rFonts w:ascii="宋体" w:hAnsi="宋体" w:hint="eastAsia"/>
                <w:b/>
                <w:color w:val="000000"/>
                <w:kern w:val="0"/>
                <w:szCs w:val="21"/>
              </w:rPr>
              <w:t>学校验收复核要求：</w:t>
            </w:r>
            <w:r>
              <w:rPr>
                <w:rFonts w:ascii="宋体" w:hAnsi="宋体" w:hint="eastAsia"/>
                <w:color w:val="000000"/>
                <w:kern w:val="0"/>
                <w:szCs w:val="21"/>
              </w:rPr>
              <w:t>经费负责人自验收通过后，将《学校采购货物类项目验收复核申请表》《学校采购项目验收报告》《供应商履约情况评价表》《供应商货物类项目完工报告》《项目建设单位货物类项目完工自验收报告》等相关资料，递交学校国资处，由国资处组织专家现场验收复核。</w:t>
            </w:r>
          </w:p>
        </w:tc>
      </w:tr>
      <w:tr w:rsidR="00B44581" w14:paraId="4106A072" w14:textId="77777777">
        <w:trPr>
          <w:trHeight w:val="567"/>
          <w:jc w:val="center"/>
        </w:trPr>
        <w:tc>
          <w:tcPr>
            <w:tcW w:w="4459" w:type="dxa"/>
            <w:gridSpan w:val="2"/>
            <w:vAlign w:val="center"/>
          </w:tcPr>
          <w:p w14:paraId="5CFB26FB" w14:textId="77777777" w:rsidR="00B44581" w:rsidRDefault="00195D4B">
            <w:pPr>
              <w:widowControl/>
              <w:adjustRightInd w:val="0"/>
              <w:snapToGrid w:val="0"/>
              <w:textAlignment w:val="baseline"/>
              <w:rPr>
                <w:rFonts w:ascii="宋体" w:hAnsi="宋体"/>
                <w:color w:val="000000"/>
                <w:kern w:val="0"/>
                <w:szCs w:val="21"/>
              </w:rPr>
            </w:pPr>
            <w:r>
              <w:rPr>
                <w:rFonts w:ascii="宋体" w:hAnsi="宋体" w:hint="eastAsia"/>
                <w:color w:val="000000"/>
                <w:kern w:val="0"/>
                <w:szCs w:val="21"/>
              </w:rPr>
              <w:t>验收时是否需要供应商提供样品</w:t>
            </w:r>
          </w:p>
        </w:tc>
        <w:tc>
          <w:tcPr>
            <w:tcW w:w="4601" w:type="dxa"/>
            <w:vAlign w:val="center"/>
          </w:tcPr>
          <w:p w14:paraId="2A1349E5" w14:textId="77777777" w:rsidR="00B44581" w:rsidRDefault="00195D4B">
            <w:pPr>
              <w:widowControl/>
              <w:adjustRightInd w:val="0"/>
              <w:snapToGrid w:val="0"/>
              <w:textAlignment w:val="baseline"/>
              <w:rPr>
                <w:rFonts w:ascii="宋体" w:hAnsi="宋体"/>
                <w:color w:val="000000"/>
                <w:kern w:val="0"/>
                <w:szCs w:val="21"/>
              </w:rPr>
            </w:pPr>
            <w:r>
              <w:rPr>
                <w:rFonts w:ascii="宋体" w:hAnsi="宋体" w:cs="宋体" w:hint="eastAsia"/>
                <w:color w:val="000000"/>
                <w:kern w:val="0"/>
                <w:szCs w:val="21"/>
              </w:rPr>
              <w:t>□</w:t>
            </w:r>
            <w:r>
              <w:rPr>
                <w:rFonts w:ascii="宋体" w:hAnsi="宋体" w:hint="eastAsia"/>
                <w:color w:val="000000"/>
                <w:kern w:val="0"/>
                <w:szCs w:val="21"/>
              </w:rPr>
              <w:t>是</w:t>
            </w:r>
            <w:r>
              <w:rPr>
                <w:rFonts w:ascii="宋体" w:hAnsi="宋体" w:hint="eastAsia"/>
                <w:color w:val="000000"/>
                <w:kern w:val="0"/>
                <w:szCs w:val="21"/>
              </w:rPr>
              <w:t xml:space="preserve"> </w:t>
            </w:r>
            <w:r>
              <w:rPr>
                <w:rFonts w:ascii="宋体" w:hAnsi="宋体" w:cs="宋体" w:hint="eastAsia"/>
                <w:color w:val="000000"/>
                <w:kern w:val="0"/>
                <w:szCs w:val="21"/>
              </w:rPr>
              <w:t>☑</w:t>
            </w:r>
            <w:r>
              <w:rPr>
                <w:rFonts w:ascii="宋体" w:hAnsi="宋体" w:hint="eastAsia"/>
                <w:color w:val="000000"/>
                <w:kern w:val="0"/>
                <w:szCs w:val="21"/>
              </w:rPr>
              <w:t>否</w:t>
            </w:r>
          </w:p>
        </w:tc>
      </w:tr>
      <w:tr w:rsidR="00B44581" w14:paraId="1D6BC195" w14:textId="77777777">
        <w:trPr>
          <w:trHeight w:val="567"/>
          <w:jc w:val="center"/>
        </w:trPr>
        <w:tc>
          <w:tcPr>
            <w:tcW w:w="4459" w:type="dxa"/>
            <w:gridSpan w:val="2"/>
            <w:vAlign w:val="center"/>
          </w:tcPr>
          <w:p w14:paraId="36460F7B" w14:textId="77777777" w:rsidR="00B44581" w:rsidRDefault="00195D4B">
            <w:pPr>
              <w:widowControl/>
              <w:adjustRightInd w:val="0"/>
              <w:snapToGrid w:val="0"/>
              <w:textAlignment w:val="baseline"/>
              <w:rPr>
                <w:rFonts w:ascii="宋体" w:hAnsi="宋体"/>
                <w:color w:val="000000"/>
                <w:kern w:val="0"/>
                <w:szCs w:val="21"/>
              </w:rPr>
            </w:pPr>
            <w:r>
              <w:rPr>
                <w:rFonts w:ascii="宋体" w:hAnsi="宋体" w:hint="eastAsia"/>
                <w:color w:val="000000"/>
                <w:kern w:val="0"/>
                <w:szCs w:val="21"/>
              </w:rPr>
              <w:t>验收时是否需供应商提供必要的其他设备</w:t>
            </w:r>
          </w:p>
        </w:tc>
        <w:tc>
          <w:tcPr>
            <w:tcW w:w="4601" w:type="dxa"/>
            <w:vAlign w:val="center"/>
          </w:tcPr>
          <w:p w14:paraId="38CCA1E6" w14:textId="77777777" w:rsidR="00B44581" w:rsidRDefault="00195D4B">
            <w:pPr>
              <w:widowControl/>
              <w:adjustRightInd w:val="0"/>
              <w:snapToGrid w:val="0"/>
              <w:textAlignment w:val="baseline"/>
              <w:rPr>
                <w:rFonts w:ascii="宋体" w:hAnsi="宋体"/>
                <w:color w:val="000000"/>
                <w:kern w:val="0"/>
                <w:szCs w:val="21"/>
              </w:rPr>
            </w:pPr>
            <w:r>
              <w:rPr>
                <w:rFonts w:ascii="宋体" w:hAnsi="宋体" w:cs="宋体" w:hint="eastAsia"/>
                <w:color w:val="000000"/>
                <w:kern w:val="0"/>
                <w:szCs w:val="21"/>
              </w:rPr>
              <w:t>□</w:t>
            </w:r>
            <w:r>
              <w:rPr>
                <w:rFonts w:ascii="宋体" w:hAnsi="宋体"/>
                <w:color w:val="000000"/>
                <w:kern w:val="0"/>
                <w:szCs w:val="21"/>
              </w:rPr>
              <w:t>是</w:t>
            </w:r>
            <w:r>
              <w:rPr>
                <w:rFonts w:ascii="宋体" w:hAnsi="宋体" w:hint="eastAsia"/>
                <w:color w:val="000000"/>
                <w:kern w:val="0"/>
                <w:szCs w:val="21"/>
              </w:rPr>
              <w:t xml:space="preserve"> </w:t>
            </w:r>
            <w:r>
              <w:rPr>
                <w:rFonts w:ascii="宋体" w:hAnsi="宋体" w:cs="宋体" w:hint="eastAsia"/>
                <w:color w:val="000000"/>
                <w:kern w:val="0"/>
                <w:szCs w:val="21"/>
              </w:rPr>
              <w:t>☑</w:t>
            </w:r>
            <w:r>
              <w:rPr>
                <w:rFonts w:ascii="宋体" w:hAnsi="宋体"/>
                <w:color w:val="000000"/>
                <w:kern w:val="0"/>
                <w:szCs w:val="21"/>
              </w:rPr>
              <w:t>否</w:t>
            </w:r>
          </w:p>
        </w:tc>
      </w:tr>
      <w:tr w:rsidR="00B44581" w14:paraId="542C6FDF" w14:textId="77777777">
        <w:trPr>
          <w:trHeight w:val="567"/>
          <w:jc w:val="center"/>
        </w:trPr>
        <w:tc>
          <w:tcPr>
            <w:tcW w:w="9060" w:type="dxa"/>
            <w:gridSpan w:val="3"/>
            <w:vAlign w:val="center"/>
          </w:tcPr>
          <w:p w14:paraId="49EE407A" w14:textId="77777777" w:rsidR="00B44581" w:rsidRDefault="00195D4B">
            <w:pPr>
              <w:widowControl/>
              <w:adjustRightInd w:val="0"/>
              <w:snapToGrid w:val="0"/>
              <w:textAlignment w:val="baseline"/>
              <w:rPr>
                <w:rFonts w:ascii="宋体" w:hAnsi="宋体" w:cs="宋体"/>
                <w:color w:val="000000"/>
                <w:kern w:val="0"/>
                <w:szCs w:val="21"/>
              </w:rPr>
            </w:pPr>
            <w:r>
              <w:rPr>
                <w:rFonts w:ascii="宋体" w:hAnsi="宋体" w:hint="eastAsia"/>
                <w:color w:val="000000"/>
                <w:kern w:val="0"/>
                <w:szCs w:val="21"/>
              </w:rPr>
              <w:t>二、</w:t>
            </w:r>
            <w:r>
              <w:rPr>
                <w:rFonts w:ascii="宋体" w:hAnsi="宋体" w:hint="eastAsia"/>
                <w:b/>
                <w:bCs/>
                <w:color w:val="000000"/>
                <w:kern w:val="0"/>
                <w:szCs w:val="21"/>
              </w:rPr>
              <w:t>服务类项目验收要求</w:t>
            </w:r>
          </w:p>
        </w:tc>
      </w:tr>
      <w:tr w:rsidR="00B44581" w14:paraId="0F12960F" w14:textId="77777777">
        <w:trPr>
          <w:trHeight w:val="567"/>
          <w:jc w:val="center"/>
        </w:trPr>
        <w:tc>
          <w:tcPr>
            <w:tcW w:w="9060" w:type="dxa"/>
            <w:gridSpan w:val="3"/>
            <w:vAlign w:val="center"/>
          </w:tcPr>
          <w:p w14:paraId="47CC98E6" w14:textId="77777777" w:rsidR="00B44581" w:rsidRDefault="00195D4B">
            <w:pPr>
              <w:widowControl/>
              <w:adjustRightInd w:val="0"/>
              <w:snapToGrid w:val="0"/>
              <w:textAlignment w:val="baseline"/>
              <w:rPr>
                <w:rFonts w:ascii="宋体" w:hAnsi="宋体" w:cs="宋体"/>
                <w:color w:val="000000"/>
                <w:kern w:val="0"/>
                <w:szCs w:val="21"/>
              </w:rPr>
            </w:pPr>
            <w:r>
              <w:rPr>
                <w:rFonts w:ascii="宋体" w:hAnsi="宋体" w:hint="eastAsia"/>
                <w:b/>
                <w:color w:val="000000"/>
                <w:kern w:val="0"/>
                <w:szCs w:val="21"/>
              </w:rPr>
              <w:t>项目建设单位验收要求：</w:t>
            </w:r>
            <w:bookmarkStart w:id="8" w:name="OLE_LINK35"/>
            <w:r>
              <w:rPr>
                <w:rFonts w:ascii="宋体" w:hAnsi="宋体" w:hint="eastAsia"/>
                <w:szCs w:val="21"/>
              </w:rPr>
              <w:t>根据项目特点对服务期内的服务履约实施情况进行考核，结合考核情况和服务效果进行验收。验收报告须经国资处备案。</w:t>
            </w:r>
            <w:bookmarkEnd w:id="8"/>
          </w:p>
        </w:tc>
      </w:tr>
      <w:tr w:rsidR="00B44581" w14:paraId="22A8E5B3" w14:textId="77777777">
        <w:trPr>
          <w:trHeight w:val="567"/>
          <w:jc w:val="center"/>
        </w:trPr>
        <w:tc>
          <w:tcPr>
            <w:tcW w:w="9060" w:type="dxa"/>
            <w:gridSpan w:val="3"/>
            <w:vAlign w:val="center"/>
          </w:tcPr>
          <w:p w14:paraId="57138382" w14:textId="77777777" w:rsidR="00B44581" w:rsidRDefault="00195D4B">
            <w:pPr>
              <w:widowControl/>
              <w:adjustRightInd w:val="0"/>
              <w:snapToGrid w:val="0"/>
              <w:textAlignment w:val="baseline"/>
              <w:rPr>
                <w:rFonts w:ascii="宋体" w:hAnsi="宋体" w:cs="宋体"/>
                <w:color w:val="000000"/>
                <w:kern w:val="0"/>
                <w:szCs w:val="21"/>
              </w:rPr>
            </w:pPr>
            <w:r>
              <w:rPr>
                <w:rFonts w:ascii="宋体" w:hAnsi="宋体" w:hint="eastAsia"/>
                <w:b/>
                <w:color w:val="000000"/>
                <w:kern w:val="0"/>
                <w:szCs w:val="21"/>
              </w:rPr>
              <w:t>学校验收备案要求：</w:t>
            </w:r>
            <w:r>
              <w:rPr>
                <w:rFonts w:ascii="宋体" w:hAnsi="宋体" w:hint="eastAsia"/>
                <w:bCs/>
                <w:color w:val="000000"/>
                <w:kern w:val="0"/>
                <w:szCs w:val="21"/>
              </w:rPr>
              <w:t>项目单位提供《学校采购服务类项目验收报告》《服务类供应商履约情况评价表》</w:t>
            </w:r>
            <w:r>
              <w:rPr>
                <w:rFonts w:ascii="宋体" w:hAnsi="宋体" w:hint="eastAsia"/>
                <w:szCs w:val="21"/>
              </w:rPr>
              <w:t>。国资处可根据项目情况采用抽查等方式进行复核。</w:t>
            </w:r>
          </w:p>
        </w:tc>
      </w:tr>
      <w:tr w:rsidR="00B44581" w14:paraId="1B0C4A85" w14:textId="77777777">
        <w:trPr>
          <w:trHeight w:val="567"/>
          <w:jc w:val="center"/>
        </w:trPr>
        <w:tc>
          <w:tcPr>
            <w:tcW w:w="9060" w:type="dxa"/>
            <w:gridSpan w:val="3"/>
            <w:vAlign w:val="center"/>
          </w:tcPr>
          <w:p w14:paraId="4480C4D7" w14:textId="77777777" w:rsidR="00B44581" w:rsidRDefault="00195D4B">
            <w:pPr>
              <w:widowControl/>
              <w:adjustRightInd w:val="0"/>
              <w:snapToGrid w:val="0"/>
              <w:jc w:val="left"/>
              <w:textAlignment w:val="baseline"/>
              <w:rPr>
                <w:rFonts w:ascii="宋体" w:hAnsi="宋体"/>
                <w:color w:val="000000"/>
                <w:kern w:val="0"/>
                <w:szCs w:val="21"/>
              </w:rPr>
            </w:pPr>
            <w:r>
              <w:rPr>
                <w:rFonts w:ascii="宋体" w:hAnsi="宋体" w:hint="eastAsia"/>
                <w:b/>
                <w:bCs/>
                <w:color w:val="000000"/>
                <w:kern w:val="0"/>
                <w:szCs w:val="21"/>
              </w:rPr>
              <w:t>三、除现场验收外，需提供的其他验收要求</w:t>
            </w:r>
          </w:p>
        </w:tc>
      </w:tr>
      <w:tr w:rsidR="00B44581" w14:paraId="390BB34A" w14:textId="77777777">
        <w:trPr>
          <w:trHeight w:val="567"/>
          <w:jc w:val="center"/>
        </w:trPr>
        <w:tc>
          <w:tcPr>
            <w:tcW w:w="4459" w:type="dxa"/>
            <w:gridSpan w:val="2"/>
            <w:vAlign w:val="center"/>
          </w:tcPr>
          <w:p w14:paraId="41937EB2" w14:textId="77777777" w:rsidR="00B44581" w:rsidRDefault="00195D4B">
            <w:pPr>
              <w:widowControl/>
              <w:adjustRightInd w:val="0"/>
              <w:snapToGrid w:val="0"/>
              <w:textAlignment w:val="baseline"/>
              <w:rPr>
                <w:rFonts w:ascii="宋体" w:hAnsi="宋体"/>
                <w:color w:val="000000"/>
                <w:kern w:val="0"/>
                <w:szCs w:val="21"/>
              </w:rPr>
            </w:pPr>
            <w:r>
              <w:rPr>
                <w:rFonts w:ascii="宋体" w:hAnsi="宋体" w:hint="eastAsia"/>
                <w:color w:val="000000"/>
                <w:kern w:val="0"/>
                <w:szCs w:val="21"/>
              </w:rPr>
              <w:t>验收时是否</w:t>
            </w:r>
            <w:r>
              <w:rPr>
                <w:rFonts w:ascii="宋体" w:hAnsi="宋体"/>
                <w:color w:val="000000"/>
                <w:kern w:val="0"/>
                <w:szCs w:val="21"/>
              </w:rPr>
              <w:t>需提供第三方检测报告</w:t>
            </w:r>
          </w:p>
        </w:tc>
        <w:tc>
          <w:tcPr>
            <w:tcW w:w="4601" w:type="dxa"/>
            <w:vAlign w:val="center"/>
          </w:tcPr>
          <w:p w14:paraId="52705D36" w14:textId="77777777" w:rsidR="00B44581" w:rsidRDefault="00B44581">
            <w:pPr>
              <w:widowControl/>
              <w:adjustRightInd w:val="0"/>
              <w:snapToGrid w:val="0"/>
              <w:textAlignment w:val="baseline"/>
              <w:rPr>
                <w:rFonts w:ascii="宋体" w:hAnsi="宋体" w:cs="宋体"/>
                <w:color w:val="000000"/>
                <w:kern w:val="0"/>
                <w:szCs w:val="21"/>
              </w:rPr>
            </w:pPr>
          </w:p>
          <w:p w14:paraId="3BB4C5B2" w14:textId="1920AC00" w:rsidR="00B44581" w:rsidRDefault="009F3ACD">
            <w:pPr>
              <w:widowControl/>
              <w:adjustRightInd w:val="0"/>
              <w:snapToGrid w:val="0"/>
              <w:textAlignment w:val="baseline"/>
              <w:rPr>
                <w:rFonts w:ascii="宋体" w:hAnsi="宋体"/>
                <w:color w:val="000000"/>
                <w:kern w:val="0"/>
                <w:szCs w:val="21"/>
              </w:rPr>
            </w:pPr>
            <w:r>
              <w:rPr>
                <w:rFonts w:ascii="宋体" w:hAnsi="宋体" w:cs="宋体" w:hint="eastAsia"/>
                <w:color w:val="000000"/>
                <w:kern w:val="0"/>
                <w:szCs w:val="21"/>
              </w:rPr>
              <w:t>☑</w:t>
            </w:r>
            <w:r w:rsidR="00195D4B">
              <w:rPr>
                <w:rFonts w:ascii="宋体" w:hAnsi="宋体"/>
                <w:color w:val="000000"/>
                <w:kern w:val="0"/>
                <w:szCs w:val="21"/>
              </w:rPr>
              <w:t>是</w:t>
            </w:r>
            <w:r w:rsidR="00195D4B">
              <w:rPr>
                <w:rFonts w:ascii="宋体" w:hAnsi="宋体" w:hint="eastAsia"/>
                <w:color w:val="000000"/>
                <w:kern w:val="0"/>
                <w:szCs w:val="21"/>
              </w:rPr>
              <w:t xml:space="preserve"> </w:t>
            </w:r>
            <w:r>
              <w:rPr>
                <w:rFonts w:ascii="宋体" w:hAnsi="宋体" w:cs="宋体" w:hint="eastAsia"/>
                <w:color w:val="000000"/>
                <w:kern w:val="0"/>
                <w:szCs w:val="21"/>
              </w:rPr>
              <w:t>□</w:t>
            </w:r>
            <w:r w:rsidR="00195D4B">
              <w:rPr>
                <w:rFonts w:ascii="宋体" w:hAnsi="宋体"/>
                <w:color w:val="000000"/>
                <w:kern w:val="0"/>
                <w:szCs w:val="21"/>
              </w:rPr>
              <w:t>否</w:t>
            </w:r>
          </w:p>
          <w:p w14:paraId="211118C7" w14:textId="77777777" w:rsidR="00B44581" w:rsidRDefault="00B44581">
            <w:pPr>
              <w:widowControl/>
              <w:adjustRightInd w:val="0"/>
              <w:snapToGrid w:val="0"/>
              <w:textAlignment w:val="baseline"/>
              <w:rPr>
                <w:rFonts w:ascii="宋体" w:hAnsi="宋体"/>
                <w:color w:val="000000"/>
                <w:kern w:val="0"/>
                <w:szCs w:val="21"/>
              </w:rPr>
            </w:pPr>
          </w:p>
          <w:p w14:paraId="27F05F57" w14:textId="77777777" w:rsidR="00B44581" w:rsidRDefault="00195D4B">
            <w:pPr>
              <w:widowControl/>
              <w:adjustRightInd w:val="0"/>
              <w:snapToGrid w:val="0"/>
              <w:textAlignment w:val="baseline"/>
              <w:rPr>
                <w:rFonts w:ascii="宋体" w:hAnsi="宋体"/>
                <w:color w:val="000000"/>
                <w:kern w:val="0"/>
                <w:szCs w:val="21"/>
              </w:rPr>
            </w:pPr>
            <w:r>
              <w:rPr>
                <w:rFonts w:ascii="宋体" w:hAnsi="宋体" w:hint="eastAsia"/>
                <w:color w:val="000000"/>
                <w:kern w:val="0"/>
                <w:szCs w:val="21"/>
              </w:rPr>
              <w:t>如需提供第三方检测报告，需满足下列要求：</w:t>
            </w:r>
          </w:p>
          <w:p w14:paraId="4B86464D" w14:textId="77777777" w:rsidR="00B44581" w:rsidRDefault="00195D4B">
            <w:pPr>
              <w:widowControl/>
              <w:adjustRightInd w:val="0"/>
              <w:snapToGrid w:val="0"/>
              <w:textAlignment w:val="baseline"/>
              <w:rPr>
                <w:rFonts w:ascii="宋体" w:hAnsi="宋体"/>
                <w:color w:val="000000"/>
                <w:kern w:val="0"/>
                <w:szCs w:val="21"/>
              </w:rPr>
            </w:pPr>
            <w:r>
              <w:rPr>
                <w:rFonts w:ascii="宋体" w:hAnsi="宋体"/>
                <w:color w:val="000000"/>
                <w:kern w:val="0"/>
                <w:szCs w:val="21"/>
              </w:rPr>
              <w:lastRenderedPageBreak/>
              <w:t>对于检测机构的要求：国家正规检测机构，出具的检测报告由验收复核专家认可之后作为验收复核通过的主要依据。</w:t>
            </w:r>
          </w:p>
          <w:p w14:paraId="7943CC90" w14:textId="77777777" w:rsidR="00B44581" w:rsidRDefault="00195D4B">
            <w:pPr>
              <w:widowControl/>
              <w:adjustRightInd w:val="0"/>
              <w:snapToGrid w:val="0"/>
              <w:textAlignment w:val="baseline"/>
              <w:rPr>
                <w:rFonts w:ascii="宋体" w:hAnsi="宋体"/>
                <w:color w:val="000000"/>
                <w:kern w:val="0"/>
                <w:szCs w:val="21"/>
              </w:rPr>
            </w:pPr>
            <w:r>
              <w:rPr>
                <w:rFonts w:ascii="宋体" w:hAnsi="宋体"/>
                <w:color w:val="000000"/>
                <w:kern w:val="0"/>
                <w:szCs w:val="21"/>
              </w:rPr>
              <w:t>对于检测执行标准的要求：各项检测项目标准以检测机构按照行业相关要求最新适用并执行的标准为准。</w:t>
            </w:r>
          </w:p>
        </w:tc>
      </w:tr>
      <w:bookmarkEnd w:id="6"/>
    </w:tbl>
    <w:p w14:paraId="10E9E4D8" w14:textId="77777777" w:rsidR="00B44581" w:rsidRDefault="00B44581">
      <w:pPr>
        <w:adjustRightInd w:val="0"/>
        <w:snapToGrid w:val="0"/>
        <w:spacing w:line="360" w:lineRule="auto"/>
      </w:pPr>
    </w:p>
    <w:sectPr w:rsidR="00B44581">
      <w:footerReference w:type="default" r:id="rId7"/>
      <w:pgSz w:w="11906" w:h="16838"/>
      <w:pgMar w:top="1871" w:right="1418" w:bottom="1588" w:left="1418" w:header="851" w:footer="992" w:gutter="0"/>
      <w:pgNumType w:start="1"/>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1DCEF8" w14:textId="77777777" w:rsidR="00195D4B" w:rsidRDefault="00195D4B">
      <w:r>
        <w:separator/>
      </w:r>
    </w:p>
  </w:endnote>
  <w:endnote w:type="continuationSeparator" w:id="0">
    <w:p w14:paraId="51CA025D" w14:textId="77777777" w:rsidR="00195D4B" w:rsidRDefault="00195D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等线">
    <w:altName w:val="DengXian"/>
    <w:panose1 w:val="02010600030101010101"/>
    <w:charset w:val="86"/>
    <w:family w:val="auto"/>
    <w:pitch w:val="variable"/>
    <w:sig w:usb0="A00002BF" w:usb1="38CF7CFA" w:usb2="00000016" w:usb3="00000000" w:csb0="0004000F" w:csb1="00000000"/>
  </w:font>
  <w:font w:name="方正小标宋简体">
    <w:altName w:val="方正舒体"/>
    <w:panose1 w:val="02000000000000000000"/>
    <w:charset w:val="86"/>
    <w:family w:val="script"/>
    <w:pitch w:val="default"/>
    <w:sig w:usb0="00000000" w:usb1="0000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16A5EF" w14:textId="77777777" w:rsidR="00B44581" w:rsidRDefault="00195D4B">
    <w:pPr>
      <w:pStyle w:val="a9"/>
      <w:jc w:val="center"/>
    </w:pPr>
    <w:r>
      <w:fldChar w:fldCharType="begin"/>
    </w:r>
    <w:r>
      <w:instrText>PAGE   \* MERGEFORMAT</w:instrText>
    </w:r>
    <w:r>
      <w:fldChar w:fldCharType="separate"/>
    </w:r>
    <w:r>
      <w:rPr>
        <w:lang w:val="zh-CN"/>
      </w:rPr>
      <w:t>5</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785AE1" w14:textId="77777777" w:rsidR="00195D4B" w:rsidRDefault="00195D4B">
      <w:r>
        <w:separator/>
      </w:r>
    </w:p>
  </w:footnote>
  <w:footnote w:type="continuationSeparator" w:id="0">
    <w:p w14:paraId="5DB83F9E" w14:textId="77777777" w:rsidR="00195D4B" w:rsidRDefault="00195D4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2A27"/>
    <w:rsid w:val="00000ADB"/>
    <w:rsid w:val="000045B7"/>
    <w:rsid w:val="0000609F"/>
    <w:rsid w:val="00012B28"/>
    <w:rsid w:val="000170BA"/>
    <w:rsid w:val="00017928"/>
    <w:rsid w:val="00017C9A"/>
    <w:rsid w:val="000345B6"/>
    <w:rsid w:val="00037EB6"/>
    <w:rsid w:val="0004707F"/>
    <w:rsid w:val="000578DF"/>
    <w:rsid w:val="00060610"/>
    <w:rsid w:val="00063B9E"/>
    <w:rsid w:val="000816A4"/>
    <w:rsid w:val="00090056"/>
    <w:rsid w:val="00092B2E"/>
    <w:rsid w:val="00094C16"/>
    <w:rsid w:val="000A209A"/>
    <w:rsid w:val="000A21C5"/>
    <w:rsid w:val="000A57A8"/>
    <w:rsid w:val="000B5F74"/>
    <w:rsid w:val="000C588B"/>
    <w:rsid w:val="000C5FD7"/>
    <w:rsid w:val="000D1438"/>
    <w:rsid w:val="000E50F5"/>
    <w:rsid w:val="000F1FA8"/>
    <w:rsid w:val="000F2A29"/>
    <w:rsid w:val="00102045"/>
    <w:rsid w:val="00105428"/>
    <w:rsid w:val="001118D9"/>
    <w:rsid w:val="0011348A"/>
    <w:rsid w:val="00121267"/>
    <w:rsid w:val="001218F7"/>
    <w:rsid w:val="00121B7F"/>
    <w:rsid w:val="001262EF"/>
    <w:rsid w:val="0012727F"/>
    <w:rsid w:val="0013226A"/>
    <w:rsid w:val="00134751"/>
    <w:rsid w:val="00140AF0"/>
    <w:rsid w:val="00140C41"/>
    <w:rsid w:val="00141299"/>
    <w:rsid w:val="0014178C"/>
    <w:rsid w:val="001507CE"/>
    <w:rsid w:val="00150952"/>
    <w:rsid w:val="00150BB2"/>
    <w:rsid w:val="0015496B"/>
    <w:rsid w:val="00157667"/>
    <w:rsid w:val="001609FC"/>
    <w:rsid w:val="00162A76"/>
    <w:rsid w:val="00163196"/>
    <w:rsid w:val="00172A27"/>
    <w:rsid w:val="00176534"/>
    <w:rsid w:val="00177BD4"/>
    <w:rsid w:val="0018461B"/>
    <w:rsid w:val="00192B6A"/>
    <w:rsid w:val="00195D4B"/>
    <w:rsid w:val="001B03C0"/>
    <w:rsid w:val="001B0A84"/>
    <w:rsid w:val="001B1B91"/>
    <w:rsid w:val="001B2558"/>
    <w:rsid w:val="001B38ED"/>
    <w:rsid w:val="001B712C"/>
    <w:rsid w:val="001C0880"/>
    <w:rsid w:val="001C19BA"/>
    <w:rsid w:val="001C3356"/>
    <w:rsid w:val="001C3D78"/>
    <w:rsid w:val="001C41C3"/>
    <w:rsid w:val="001C5915"/>
    <w:rsid w:val="001C7C84"/>
    <w:rsid w:val="001E0980"/>
    <w:rsid w:val="001E1FDF"/>
    <w:rsid w:val="001E5B8B"/>
    <w:rsid w:val="001F2F73"/>
    <w:rsid w:val="0021026B"/>
    <w:rsid w:val="00214F3E"/>
    <w:rsid w:val="002204EA"/>
    <w:rsid w:val="002262A0"/>
    <w:rsid w:val="00230B96"/>
    <w:rsid w:val="00233C66"/>
    <w:rsid w:val="00237253"/>
    <w:rsid w:val="002440C5"/>
    <w:rsid w:val="00244594"/>
    <w:rsid w:val="00244A77"/>
    <w:rsid w:val="00245208"/>
    <w:rsid w:val="002501FD"/>
    <w:rsid w:val="002529C7"/>
    <w:rsid w:val="00255503"/>
    <w:rsid w:val="00255550"/>
    <w:rsid w:val="002569F5"/>
    <w:rsid w:val="00264031"/>
    <w:rsid w:val="0027521E"/>
    <w:rsid w:val="00277679"/>
    <w:rsid w:val="00280353"/>
    <w:rsid w:val="002815C8"/>
    <w:rsid w:val="002878EA"/>
    <w:rsid w:val="00290359"/>
    <w:rsid w:val="00293B6E"/>
    <w:rsid w:val="00297819"/>
    <w:rsid w:val="002A4902"/>
    <w:rsid w:val="002A6571"/>
    <w:rsid w:val="002B287A"/>
    <w:rsid w:val="002B3A1B"/>
    <w:rsid w:val="002C0CC3"/>
    <w:rsid w:val="002C1D63"/>
    <w:rsid w:val="002C7863"/>
    <w:rsid w:val="002D06B9"/>
    <w:rsid w:val="002D68DE"/>
    <w:rsid w:val="002D7991"/>
    <w:rsid w:val="002D7EBC"/>
    <w:rsid w:val="002E1EFE"/>
    <w:rsid w:val="002F0BEB"/>
    <w:rsid w:val="00300CA8"/>
    <w:rsid w:val="003027D7"/>
    <w:rsid w:val="00303423"/>
    <w:rsid w:val="00305D95"/>
    <w:rsid w:val="00306DA8"/>
    <w:rsid w:val="003078A0"/>
    <w:rsid w:val="00310E17"/>
    <w:rsid w:val="003113D4"/>
    <w:rsid w:val="00311594"/>
    <w:rsid w:val="0031502A"/>
    <w:rsid w:val="00323357"/>
    <w:rsid w:val="003243F0"/>
    <w:rsid w:val="00327213"/>
    <w:rsid w:val="0033313D"/>
    <w:rsid w:val="003458D7"/>
    <w:rsid w:val="00345D8D"/>
    <w:rsid w:val="00351AB0"/>
    <w:rsid w:val="00353168"/>
    <w:rsid w:val="00353C03"/>
    <w:rsid w:val="00353EC3"/>
    <w:rsid w:val="00361390"/>
    <w:rsid w:val="0036352F"/>
    <w:rsid w:val="003649AF"/>
    <w:rsid w:val="00365116"/>
    <w:rsid w:val="00371949"/>
    <w:rsid w:val="00375975"/>
    <w:rsid w:val="0037638F"/>
    <w:rsid w:val="00381C4A"/>
    <w:rsid w:val="00390F4C"/>
    <w:rsid w:val="003A243E"/>
    <w:rsid w:val="003B1B61"/>
    <w:rsid w:val="003B4712"/>
    <w:rsid w:val="003C207F"/>
    <w:rsid w:val="003C277F"/>
    <w:rsid w:val="003D06DB"/>
    <w:rsid w:val="003D4AEF"/>
    <w:rsid w:val="003E4113"/>
    <w:rsid w:val="003E4FDA"/>
    <w:rsid w:val="003E5394"/>
    <w:rsid w:val="003E675E"/>
    <w:rsid w:val="003F1D71"/>
    <w:rsid w:val="003F341A"/>
    <w:rsid w:val="003F37A4"/>
    <w:rsid w:val="003F4F91"/>
    <w:rsid w:val="003F5577"/>
    <w:rsid w:val="003F57FA"/>
    <w:rsid w:val="003F7CB0"/>
    <w:rsid w:val="003F7E54"/>
    <w:rsid w:val="00400968"/>
    <w:rsid w:val="00406295"/>
    <w:rsid w:val="00410B1E"/>
    <w:rsid w:val="004151CD"/>
    <w:rsid w:val="00415A37"/>
    <w:rsid w:val="00426CB3"/>
    <w:rsid w:val="00436B73"/>
    <w:rsid w:val="004374DA"/>
    <w:rsid w:val="00440EDB"/>
    <w:rsid w:val="00442A4D"/>
    <w:rsid w:val="00453832"/>
    <w:rsid w:val="00455ED6"/>
    <w:rsid w:val="004712B7"/>
    <w:rsid w:val="0048154C"/>
    <w:rsid w:val="00481EE9"/>
    <w:rsid w:val="00490D0E"/>
    <w:rsid w:val="00491E5A"/>
    <w:rsid w:val="00492DD3"/>
    <w:rsid w:val="004951D7"/>
    <w:rsid w:val="00495B30"/>
    <w:rsid w:val="004A43F0"/>
    <w:rsid w:val="004A69FE"/>
    <w:rsid w:val="004B3DFE"/>
    <w:rsid w:val="004C0EDE"/>
    <w:rsid w:val="004C6E57"/>
    <w:rsid w:val="004D47EE"/>
    <w:rsid w:val="004D7FAC"/>
    <w:rsid w:val="004E36C2"/>
    <w:rsid w:val="004E4B14"/>
    <w:rsid w:val="004F27FB"/>
    <w:rsid w:val="00501176"/>
    <w:rsid w:val="00501E8E"/>
    <w:rsid w:val="0051081D"/>
    <w:rsid w:val="00510891"/>
    <w:rsid w:val="0051141F"/>
    <w:rsid w:val="00524AB7"/>
    <w:rsid w:val="0052535A"/>
    <w:rsid w:val="005307ED"/>
    <w:rsid w:val="0053111A"/>
    <w:rsid w:val="00537D96"/>
    <w:rsid w:val="00544653"/>
    <w:rsid w:val="00545874"/>
    <w:rsid w:val="00551F52"/>
    <w:rsid w:val="00555D36"/>
    <w:rsid w:val="00557A2C"/>
    <w:rsid w:val="00557F71"/>
    <w:rsid w:val="00562C62"/>
    <w:rsid w:val="00562FB7"/>
    <w:rsid w:val="005633CE"/>
    <w:rsid w:val="00571ADE"/>
    <w:rsid w:val="00572CCF"/>
    <w:rsid w:val="005732C7"/>
    <w:rsid w:val="005737B7"/>
    <w:rsid w:val="00575012"/>
    <w:rsid w:val="005774B1"/>
    <w:rsid w:val="00582A16"/>
    <w:rsid w:val="005853E9"/>
    <w:rsid w:val="00585AD7"/>
    <w:rsid w:val="00586153"/>
    <w:rsid w:val="0059304A"/>
    <w:rsid w:val="005951EF"/>
    <w:rsid w:val="005B02D0"/>
    <w:rsid w:val="005B0AC7"/>
    <w:rsid w:val="005B317C"/>
    <w:rsid w:val="005B5B9E"/>
    <w:rsid w:val="005B62C9"/>
    <w:rsid w:val="005B698D"/>
    <w:rsid w:val="005B6A13"/>
    <w:rsid w:val="005C3DA0"/>
    <w:rsid w:val="005D1A12"/>
    <w:rsid w:val="005E0008"/>
    <w:rsid w:val="005E373A"/>
    <w:rsid w:val="005E6A0A"/>
    <w:rsid w:val="005E7748"/>
    <w:rsid w:val="005E7C85"/>
    <w:rsid w:val="005F06FA"/>
    <w:rsid w:val="005F1571"/>
    <w:rsid w:val="005F26A4"/>
    <w:rsid w:val="005F271F"/>
    <w:rsid w:val="005F3727"/>
    <w:rsid w:val="005F401F"/>
    <w:rsid w:val="0060360E"/>
    <w:rsid w:val="00605B14"/>
    <w:rsid w:val="00611202"/>
    <w:rsid w:val="00611E61"/>
    <w:rsid w:val="006139E7"/>
    <w:rsid w:val="00620197"/>
    <w:rsid w:val="00620652"/>
    <w:rsid w:val="006237BE"/>
    <w:rsid w:val="00634FF1"/>
    <w:rsid w:val="00636F27"/>
    <w:rsid w:val="00640733"/>
    <w:rsid w:val="00642B2A"/>
    <w:rsid w:val="0064334B"/>
    <w:rsid w:val="00643D51"/>
    <w:rsid w:val="006538FB"/>
    <w:rsid w:val="006706FD"/>
    <w:rsid w:val="006772FA"/>
    <w:rsid w:val="00681FDD"/>
    <w:rsid w:val="006873DB"/>
    <w:rsid w:val="006878E9"/>
    <w:rsid w:val="006A6A2F"/>
    <w:rsid w:val="006C2706"/>
    <w:rsid w:val="006C2918"/>
    <w:rsid w:val="006C4154"/>
    <w:rsid w:val="006C511C"/>
    <w:rsid w:val="006C687D"/>
    <w:rsid w:val="006C782C"/>
    <w:rsid w:val="006D095D"/>
    <w:rsid w:val="006D2C2D"/>
    <w:rsid w:val="006D3A11"/>
    <w:rsid w:val="006E1E8B"/>
    <w:rsid w:val="006E330A"/>
    <w:rsid w:val="006F3B7B"/>
    <w:rsid w:val="006F5B28"/>
    <w:rsid w:val="006F5E53"/>
    <w:rsid w:val="006F7061"/>
    <w:rsid w:val="007011DF"/>
    <w:rsid w:val="00703AC6"/>
    <w:rsid w:val="00710AA5"/>
    <w:rsid w:val="00711E56"/>
    <w:rsid w:val="007132C5"/>
    <w:rsid w:val="00715B3F"/>
    <w:rsid w:val="0071642D"/>
    <w:rsid w:val="00717C94"/>
    <w:rsid w:val="00721306"/>
    <w:rsid w:val="007234E0"/>
    <w:rsid w:val="00725D8A"/>
    <w:rsid w:val="00727C0A"/>
    <w:rsid w:val="00730287"/>
    <w:rsid w:val="007369E1"/>
    <w:rsid w:val="0074203F"/>
    <w:rsid w:val="007435CD"/>
    <w:rsid w:val="007437CA"/>
    <w:rsid w:val="00746CF7"/>
    <w:rsid w:val="007554BB"/>
    <w:rsid w:val="00755FDD"/>
    <w:rsid w:val="0075752D"/>
    <w:rsid w:val="00760039"/>
    <w:rsid w:val="00763273"/>
    <w:rsid w:val="0076501A"/>
    <w:rsid w:val="00770F4F"/>
    <w:rsid w:val="007803AD"/>
    <w:rsid w:val="007839AE"/>
    <w:rsid w:val="00785146"/>
    <w:rsid w:val="00791CD0"/>
    <w:rsid w:val="007A059E"/>
    <w:rsid w:val="007A41C0"/>
    <w:rsid w:val="007A5A82"/>
    <w:rsid w:val="007A5DE1"/>
    <w:rsid w:val="007A7B4C"/>
    <w:rsid w:val="007B0025"/>
    <w:rsid w:val="007B0FEB"/>
    <w:rsid w:val="007B4412"/>
    <w:rsid w:val="007C7E7D"/>
    <w:rsid w:val="007D270D"/>
    <w:rsid w:val="007D2C32"/>
    <w:rsid w:val="007D423E"/>
    <w:rsid w:val="007D4F3E"/>
    <w:rsid w:val="007D72DA"/>
    <w:rsid w:val="007D7B8D"/>
    <w:rsid w:val="007E1C48"/>
    <w:rsid w:val="007E62AE"/>
    <w:rsid w:val="007E73EB"/>
    <w:rsid w:val="007F1338"/>
    <w:rsid w:val="007F2546"/>
    <w:rsid w:val="007F4BD9"/>
    <w:rsid w:val="007F4C10"/>
    <w:rsid w:val="007F5C59"/>
    <w:rsid w:val="00800E12"/>
    <w:rsid w:val="00801053"/>
    <w:rsid w:val="0080610F"/>
    <w:rsid w:val="00810968"/>
    <w:rsid w:val="00811918"/>
    <w:rsid w:val="008153D5"/>
    <w:rsid w:val="00823CA9"/>
    <w:rsid w:val="00824562"/>
    <w:rsid w:val="00825F4C"/>
    <w:rsid w:val="00831869"/>
    <w:rsid w:val="00833A4F"/>
    <w:rsid w:val="00834FF0"/>
    <w:rsid w:val="0083650B"/>
    <w:rsid w:val="008403A0"/>
    <w:rsid w:val="0084652E"/>
    <w:rsid w:val="00846FC6"/>
    <w:rsid w:val="00847A0B"/>
    <w:rsid w:val="00860344"/>
    <w:rsid w:val="00860346"/>
    <w:rsid w:val="008627C7"/>
    <w:rsid w:val="008635D7"/>
    <w:rsid w:val="00870113"/>
    <w:rsid w:val="00873F09"/>
    <w:rsid w:val="008775E2"/>
    <w:rsid w:val="00881F75"/>
    <w:rsid w:val="008875CA"/>
    <w:rsid w:val="0089621F"/>
    <w:rsid w:val="008A7248"/>
    <w:rsid w:val="008B21EB"/>
    <w:rsid w:val="008B5DBC"/>
    <w:rsid w:val="008C0BE7"/>
    <w:rsid w:val="008C49D1"/>
    <w:rsid w:val="008C7368"/>
    <w:rsid w:val="008D094B"/>
    <w:rsid w:val="008D11A7"/>
    <w:rsid w:val="008D17DD"/>
    <w:rsid w:val="008D4186"/>
    <w:rsid w:val="008D5F08"/>
    <w:rsid w:val="008E111B"/>
    <w:rsid w:val="008E38CF"/>
    <w:rsid w:val="008E5DAA"/>
    <w:rsid w:val="008E5F1D"/>
    <w:rsid w:val="008E6FAC"/>
    <w:rsid w:val="008F2ED3"/>
    <w:rsid w:val="008F3C13"/>
    <w:rsid w:val="008F6AEC"/>
    <w:rsid w:val="00902581"/>
    <w:rsid w:val="00912013"/>
    <w:rsid w:val="00915D65"/>
    <w:rsid w:val="00925E61"/>
    <w:rsid w:val="0092649F"/>
    <w:rsid w:val="0093090F"/>
    <w:rsid w:val="00946EF5"/>
    <w:rsid w:val="0095685D"/>
    <w:rsid w:val="0095718B"/>
    <w:rsid w:val="009604BB"/>
    <w:rsid w:val="009618B7"/>
    <w:rsid w:val="00962CDE"/>
    <w:rsid w:val="0099177F"/>
    <w:rsid w:val="00992532"/>
    <w:rsid w:val="00995789"/>
    <w:rsid w:val="009A7391"/>
    <w:rsid w:val="009B2EF0"/>
    <w:rsid w:val="009B3732"/>
    <w:rsid w:val="009B4C25"/>
    <w:rsid w:val="009B628C"/>
    <w:rsid w:val="009C2163"/>
    <w:rsid w:val="009C257D"/>
    <w:rsid w:val="009C3957"/>
    <w:rsid w:val="009C5FCD"/>
    <w:rsid w:val="009D18B6"/>
    <w:rsid w:val="009D2D9F"/>
    <w:rsid w:val="009D33C2"/>
    <w:rsid w:val="009D3518"/>
    <w:rsid w:val="009E0F69"/>
    <w:rsid w:val="009F0011"/>
    <w:rsid w:val="009F206D"/>
    <w:rsid w:val="009F3ACD"/>
    <w:rsid w:val="009F3B77"/>
    <w:rsid w:val="009F66DE"/>
    <w:rsid w:val="009F6CAB"/>
    <w:rsid w:val="009F7A2C"/>
    <w:rsid w:val="00A01710"/>
    <w:rsid w:val="00A047F0"/>
    <w:rsid w:val="00A14ED7"/>
    <w:rsid w:val="00A161FC"/>
    <w:rsid w:val="00A2430D"/>
    <w:rsid w:val="00A30C68"/>
    <w:rsid w:val="00A4094F"/>
    <w:rsid w:val="00A500A4"/>
    <w:rsid w:val="00A61746"/>
    <w:rsid w:val="00A63300"/>
    <w:rsid w:val="00A701AE"/>
    <w:rsid w:val="00A7512D"/>
    <w:rsid w:val="00A75C48"/>
    <w:rsid w:val="00A75D88"/>
    <w:rsid w:val="00A765E9"/>
    <w:rsid w:val="00A76D9E"/>
    <w:rsid w:val="00A865ED"/>
    <w:rsid w:val="00A86C18"/>
    <w:rsid w:val="00A93FD2"/>
    <w:rsid w:val="00AA1A80"/>
    <w:rsid w:val="00AA2AC3"/>
    <w:rsid w:val="00AB4712"/>
    <w:rsid w:val="00AB48E9"/>
    <w:rsid w:val="00AC005D"/>
    <w:rsid w:val="00AC2EB1"/>
    <w:rsid w:val="00AC6F95"/>
    <w:rsid w:val="00AD4C30"/>
    <w:rsid w:val="00AD6EAD"/>
    <w:rsid w:val="00AE18CF"/>
    <w:rsid w:val="00AE1AFA"/>
    <w:rsid w:val="00AE67A6"/>
    <w:rsid w:val="00AF7468"/>
    <w:rsid w:val="00B015CE"/>
    <w:rsid w:val="00B01FBC"/>
    <w:rsid w:val="00B03658"/>
    <w:rsid w:val="00B04427"/>
    <w:rsid w:val="00B0779B"/>
    <w:rsid w:val="00B149B5"/>
    <w:rsid w:val="00B151BE"/>
    <w:rsid w:val="00B209E9"/>
    <w:rsid w:val="00B236CB"/>
    <w:rsid w:val="00B30D51"/>
    <w:rsid w:val="00B33451"/>
    <w:rsid w:val="00B33F63"/>
    <w:rsid w:val="00B35632"/>
    <w:rsid w:val="00B43698"/>
    <w:rsid w:val="00B44581"/>
    <w:rsid w:val="00B4481B"/>
    <w:rsid w:val="00B4710C"/>
    <w:rsid w:val="00B47D50"/>
    <w:rsid w:val="00B7018C"/>
    <w:rsid w:val="00B7019E"/>
    <w:rsid w:val="00B7185F"/>
    <w:rsid w:val="00B72BD6"/>
    <w:rsid w:val="00B869C6"/>
    <w:rsid w:val="00B87CB4"/>
    <w:rsid w:val="00B91989"/>
    <w:rsid w:val="00B94A57"/>
    <w:rsid w:val="00B97895"/>
    <w:rsid w:val="00BA115A"/>
    <w:rsid w:val="00BA1466"/>
    <w:rsid w:val="00BA15B5"/>
    <w:rsid w:val="00BA359E"/>
    <w:rsid w:val="00BA6CF4"/>
    <w:rsid w:val="00BB03C1"/>
    <w:rsid w:val="00BB2053"/>
    <w:rsid w:val="00BB469B"/>
    <w:rsid w:val="00BB7A38"/>
    <w:rsid w:val="00BC04A3"/>
    <w:rsid w:val="00BC3D86"/>
    <w:rsid w:val="00BC7870"/>
    <w:rsid w:val="00BD0727"/>
    <w:rsid w:val="00BD11BC"/>
    <w:rsid w:val="00BD305E"/>
    <w:rsid w:val="00BE04B2"/>
    <w:rsid w:val="00BE12E8"/>
    <w:rsid w:val="00BE1EF1"/>
    <w:rsid w:val="00BE5444"/>
    <w:rsid w:val="00BF1C8F"/>
    <w:rsid w:val="00BF7E50"/>
    <w:rsid w:val="00C1098B"/>
    <w:rsid w:val="00C10C07"/>
    <w:rsid w:val="00C10F61"/>
    <w:rsid w:val="00C15054"/>
    <w:rsid w:val="00C163BC"/>
    <w:rsid w:val="00C23258"/>
    <w:rsid w:val="00C27434"/>
    <w:rsid w:val="00C32ADD"/>
    <w:rsid w:val="00C34505"/>
    <w:rsid w:val="00C35B3B"/>
    <w:rsid w:val="00C36A51"/>
    <w:rsid w:val="00C459CE"/>
    <w:rsid w:val="00C479F8"/>
    <w:rsid w:val="00C51CEE"/>
    <w:rsid w:val="00C53AA9"/>
    <w:rsid w:val="00C56D21"/>
    <w:rsid w:val="00C63818"/>
    <w:rsid w:val="00C643DA"/>
    <w:rsid w:val="00C74982"/>
    <w:rsid w:val="00C82348"/>
    <w:rsid w:val="00C92D3F"/>
    <w:rsid w:val="00C950B9"/>
    <w:rsid w:val="00C95481"/>
    <w:rsid w:val="00CA1559"/>
    <w:rsid w:val="00CA1D32"/>
    <w:rsid w:val="00CC44C8"/>
    <w:rsid w:val="00CD1229"/>
    <w:rsid w:val="00CD153F"/>
    <w:rsid w:val="00CD2230"/>
    <w:rsid w:val="00CD50E0"/>
    <w:rsid w:val="00CD5C95"/>
    <w:rsid w:val="00CE0FFF"/>
    <w:rsid w:val="00CE546B"/>
    <w:rsid w:val="00CF3F57"/>
    <w:rsid w:val="00CF5863"/>
    <w:rsid w:val="00CF7DC8"/>
    <w:rsid w:val="00D04B4C"/>
    <w:rsid w:val="00D07E51"/>
    <w:rsid w:val="00D12F04"/>
    <w:rsid w:val="00D156F3"/>
    <w:rsid w:val="00D17B51"/>
    <w:rsid w:val="00D21F75"/>
    <w:rsid w:val="00D22E33"/>
    <w:rsid w:val="00D324D9"/>
    <w:rsid w:val="00D333CD"/>
    <w:rsid w:val="00D36298"/>
    <w:rsid w:val="00D41788"/>
    <w:rsid w:val="00D44196"/>
    <w:rsid w:val="00D449F2"/>
    <w:rsid w:val="00D44E67"/>
    <w:rsid w:val="00D45ED1"/>
    <w:rsid w:val="00D512BD"/>
    <w:rsid w:val="00D532CD"/>
    <w:rsid w:val="00D55A25"/>
    <w:rsid w:val="00D56E82"/>
    <w:rsid w:val="00D6619A"/>
    <w:rsid w:val="00D7490B"/>
    <w:rsid w:val="00D76AA8"/>
    <w:rsid w:val="00D8060D"/>
    <w:rsid w:val="00D81319"/>
    <w:rsid w:val="00D8247A"/>
    <w:rsid w:val="00D82B79"/>
    <w:rsid w:val="00D87F17"/>
    <w:rsid w:val="00D94396"/>
    <w:rsid w:val="00D97FEA"/>
    <w:rsid w:val="00DA1B3C"/>
    <w:rsid w:val="00DA2BF3"/>
    <w:rsid w:val="00DA57C1"/>
    <w:rsid w:val="00DB1D64"/>
    <w:rsid w:val="00DB6ED1"/>
    <w:rsid w:val="00DC1928"/>
    <w:rsid w:val="00DD1742"/>
    <w:rsid w:val="00DD2AD3"/>
    <w:rsid w:val="00DE15E5"/>
    <w:rsid w:val="00DF1EA0"/>
    <w:rsid w:val="00DF245C"/>
    <w:rsid w:val="00DF5062"/>
    <w:rsid w:val="00DF65CB"/>
    <w:rsid w:val="00E023CC"/>
    <w:rsid w:val="00E02FC1"/>
    <w:rsid w:val="00E0462B"/>
    <w:rsid w:val="00E0581E"/>
    <w:rsid w:val="00E07247"/>
    <w:rsid w:val="00E10251"/>
    <w:rsid w:val="00E1130A"/>
    <w:rsid w:val="00E14E80"/>
    <w:rsid w:val="00E17608"/>
    <w:rsid w:val="00E22081"/>
    <w:rsid w:val="00E26107"/>
    <w:rsid w:val="00E34A5B"/>
    <w:rsid w:val="00E36D46"/>
    <w:rsid w:val="00E4264C"/>
    <w:rsid w:val="00E458B0"/>
    <w:rsid w:val="00E501AE"/>
    <w:rsid w:val="00E506CD"/>
    <w:rsid w:val="00E512A8"/>
    <w:rsid w:val="00E538A0"/>
    <w:rsid w:val="00E57E43"/>
    <w:rsid w:val="00E65CE7"/>
    <w:rsid w:val="00E6628A"/>
    <w:rsid w:val="00E71DB9"/>
    <w:rsid w:val="00E72D7F"/>
    <w:rsid w:val="00E72F6F"/>
    <w:rsid w:val="00E73399"/>
    <w:rsid w:val="00E744D3"/>
    <w:rsid w:val="00E74CB1"/>
    <w:rsid w:val="00E75230"/>
    <w:rsid w:val="00E7573D"/>
    <w:rsid w:val="00E821CF"/>
    <w:rsid w:val="00E822B6"/>
    <w:rsid w:val="00E83E2F"/>
    <w:rsid w:val="00E85911"/>
    <w:rsid w:val="00E85E97"/>
    <w:rsid w:val="00E8749A"/>
    <w:rsid w:val="00E90A5E"/>
    <w:rsid w:val="00E93031"/>
    <w:rsid w:val="00E931F1"/>
    <w:rsid w:val="00E972E0"/>
    <w:rsid w:val="00EA4358"/>
    <w:rsid w:val="00EA4482"/>
    <w:rsid w:val="00EA5BB2"/>
    <w:rsid w:val="00EA67C5"/>
    <w:rsid w:val="00EA7524"/>
    <w:rsid w:val="00EB42C3"/>
    <w:rsid w:val="00EB5304"/>
    <w:rsid w:val="00ED27A4"/>
    <w:rsid w:val="00ED5154"/>
    <w:rsid w:val="00EE2CE9"/>
    <w:rsid w:val="00EE39D9"/>
    <w:rsid w:val="00EF2087"/>
    <w:rsid w:val="00EF4FBA"/>
    <w:rsid w:val="00F02423"/>
    <w:rsid w:val="00F072C1"/>
    <w:rsid w:val="00F07693"/>
    <w:rsid w:val="00F10369"/>
    <w:rsid w:val="00F13265"/>
    <w:rsid w:val="00F14B96"/>
    <w:rsid w:val="00F1681C"/>
    <w:rsid w:val="00F17DEA"/>
    <w:rsid w:val="00F223B3"/>
    <w:rsid w:val="00F33F13"/>
    <w:rsid w:val="00F35137"/>
    <w:rsid w:val="00F43286"/>
    <w:rsid w:val="00F438F3"/>
    <w:rsid w:val="00F57DCD"/>
    <w:rsid w:val="00F63AEB"/>
    <w:rsid w:val="00F65DFE"/>
    <w:rsid w:val="00F72305"/>
    <w:rsid w:val="00F7623C"/>
    <w:rsid w:val="00F77F3E"/>
    <w:rsid w:val="00F8648C"/>
    <w:rsid w:val="00F908A8"/>
    <w:rsid w:val="00F93AA6"/>
    <w:rsid w:val="00F94194"/>
    <w:rsid w:val="00F959C8"/>
    <w:rsid w:val="00F9750C"/>
    <w:rsid w:val="00F9789E"/>
    <w:rsid w:val="00FA67D4"/>
    <w:rsid w:val="00FB00E1"/>
    <w:rsid w:val="00FB12A5"/>
    <w:rsid w:val="00FB1587"/>
    <w:rsid w:val="00FB322D"/>
    <w:rsid w:val="00FB42CB"/>
    <w:rsid w:val="00FB43C6"/>
    <w:rsid w:val="00FB5401"/>
    <w:rsid w:val="00FC1111"/>
    <w:rsid w:val="00FC194B"/>
    <w:rsid w:val="00FC3BB8"/>
    <w:rsid w:val="00FD6CA8"/>
    <w:rsid w:val="00FE1B41"/>
    <w:rsid w:val="00FF21F2"/>
    <w:rsid w:val="00FF339E"/>
    <w:rsid w:val="00FF40F9"/>
    <w:rsid w:val="00FF47AD"/>
    <w:rsid w:val="00FF6875"/>
    <w:rsid w:val="00FF698C"/>
    <w:rsid w:val="02191ED7"/>
    <w:rsid w:val="1BC72B84"/>
    <w:rsid w:val="1FCD6C57"/>
    <w:rsid w:val="2F743544"/>
    <w:rsid w:val="4F3061F0"/>
    <w:rsid w:val="4FAF6015"/>
    <w:rsid w:val="6CDD3745"/>
    <w:rsid w:val="7DB33A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DB9FC3"/>
  <w15:docId w15:val="{DFEF0488-545D-454E-BA67-480A9B578E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iPriority="0"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imes New Roman" w:eastAsia="宋体" w:hAnsi="Times New Roman" w:cs="Times New Roman"/>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qFormat/>
    <w:pPr>
      <w:jc w:val="left"/>
    </w:pPr>
  </w:style>
  <w:style w:type="paragraph" w:styleId="a5">
    <w:name w:val="Plain Text"/>
    <w:basedOn w:val="a"/>
    <w:link w:val="a6"/>
    <w:qFormat/>
    <w:rPr>
      <w:rFonts w:ascii="宋体" w:hAnsi="Courier New" w:cstheme="minorBidi"/>
      <w:szCs w:val="22"/>
    </w:rPr>
  </w:style>
  <w:style w:type="paragraph" w:styleId="a7">
    <w:name w:val="Balloon Text"/>
    <w:basedOn w:val="a"/>
    <w:link w:val="a8"/>
    <w:uiPriority w:val="99"/>
    <w:semiHidden/>
    <w:unhideWhenUsed/>
    <w:qFormat/>
    <w:rPr>
      <w:sz w:val="18"/>
      <w:szCs w:val="18"/>
    </w:rPr>
  </w:style>
  <w:style w:type="paragraph" w:styleId="a9">
    <w:name w:val="footer"/>
    <w:basedOn w:val="a"/>
    <w:link w:val="aa"/>
    <w:qFormat/>
    <w:pPr>
      <w:tabs>
        <w:tab w:val="center" w:pos="4153"/>
        <w:tab w:val="right" w:pos="8306"/>
      </w:tabs>
      <w:snapToGrid w:val="0"/>
      <w:jc w:val="left"/>
    </w:pPr>
    <w:rPr>
      <w:rFonts w:asciiTheme="minorHAnsi" w:eastAsiaTheme="minorEastAsia" w:hAnsiTheme="minorHAnsi" w:cstheme="minorBidi"/>
      <w:sz w:val="18"/>
      <w:szCs w:val="22"/>
    </w:rPr>
  </w:style>
  <w:style w:type="paragraph" w:styleId="ab">
    <w:name w:val="header"/>
    <w:basedOn w:val="a"/>
    <w:link w:val="ac"/>
    <w:uiPriority w:val="99"/>
    <w:unhideWhenUsed/>
    <w:qFormat/>
    <w:pPr>
      <w:pBdr>
        <w:bottom w:val="single" w:sz="6" w:space="1" w:color="auto"/>
      </w:pBdr>
      <w:tabs>
        <w:tab w:val="center" w:pos="4153"/>
        <w:tab w:val="right" w:pos="8306"/>
      </w:tabs>
      <w:snapToGrid w:val="0"/>
      <w:jc w:val="center"/>
    </w:pPr>
    <w:rPr>
      <w:sz w:val="18"/>
      <w:szCs w:val="18"/>
    </w:rPr>
  </w:style>
  <w:style w:type="paragraph" w:styleId="ad">
    <w:name w:val="Title"/>
    <w:basedOn w:val="a"/>
    <w:link w:val="ae"/>
    <w:qFormat/>
    <w:pPr>
      <w:spacing w:before="240" w:after="60"/>
      <w:jc w:val="center"/>
      <w:outlineLvl w:val="0"/>
    </w:pPr>
    <w:rPr>
      <w:rFonts w:ascii="Arial" w:hAnsi="Arial" w:cs="Arial"/>
      <w:b/>
      <w:bCs/>
      <w:sz w:val="32"/>
      <w:szCs w:val="32"/>
    </w:rPr>
  </w:style>
  <w:style w:type="paragraph" w:styleId="af">
    <w:name w:val="annotation subject"/>
    <w:basedOn w:val="a3"/>
    <w:next w:val="a3"/>
    <w:link w:val="af0"/>
    <w:uiPriority w:val="99"/>
    <w:semiHidden/>
    <w:unhideWhenUsed/>
    <w:qFormat/>
    <w:rPr>
      <w:b/>
      <w:bCs/>
    </w:rPr>
  </w:style>
  <w:style w:type="table" w:styleId="af1">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2">
    <w:name w:val="Strong"/>
    <w:basedOn w:val="a0"/>
    <w:uiPriority w:val="22"/>
    <w:qFormat/>
    <w:rPr>
      <w:b/>
      <w:bCs/>
    </w:rPr>
  </w:style>
  <w:style w:type="character" w:styleId="af3">
    <w:name w:val="Emphasis"/>
    <w:basedOn w:val="a0"/>
    <w:uiPriority w:val="20"/>
    <w:qFormat/>
    <w:rPr>
      <w:i/>
      <w:iCs/>
    </w:rPr>
  </w:style>
  <w:style w:type="character" w:styleId="af4">
    <w:name w:val="Hyperlink"/>
    <w:basedOn w:val="a0"/>
    <w:uiPriority w:val="99"/>
    <w:semiHidden/>
    <w:unhideWhenUsed/>
    <w:qFormat/>
    <w:rPr>
      <w:color w:val="0000FF"/>
      <w:u w:val="single"/>
    </w:rPr>
  </w:style>
  <w:style w:type="character" w:styleId="af5">
    <w:name w:val="annotation reference"/>
    <w:basedOn w:val="a0"/>
    <w:uiPriority w:val="99"/>
    <w:semiHidden/>
    <w:unhideWhenUsed/>
    <w:qFormat/>
    <w:rPr>
      <w:sz w:val="21"/>
      <w:szCs w:val="21"/>
    </w:rPr>
  </w:style>
  <w:style w:type="character" w:customStyle="1" w:styleId="a6">
    <w:name w:val="纯文本 字符"/>
    <w:link w:val="a5"/>
    <w:qFormat/>
    <w:rPr>
      <w:rFonts w:ascii="宋体" w:eastAsia="宋体" w:hAnsi="Courier New"/>
    </w:rPr>
  </w:style>
  <w:style w:type="character" w:customStyle="1" w:styleId="aa">
    <w:name w:val="页脚 字符"/>
    <w:link w:val="a9"/>
    <w:qFormat/>
    <w:rPr>
      <w:sz w:val="18"/>
    </w:rPr>
  </w:style>
  <w:style w:type="character" w:customStyle="1" w:styleId="ae">
    <w:name w:val="标题 字符"/>
    <w:link w:val="ad"/>
    <w:qFormat/>
    <w:rPr>
      <w:rFonts w:ascii="Arial" w:eastAsia="宋体" w:hAnsi="Arial" w:cs="Arial"/>
      <w:b/>
      <w:bCs/>
      <w:sz w:val="32"/>
      <w:szCs w:val="32"/>
    </w:rPr>
  </w:style>
  <w:style w:type="character" w:customStyle="1" w:styleId="Char">
    <w:name w:val="页脚 Char"/>
    <w:basedOn w:val="a0"/>
    <w:uiPriority w:val="99"/>
    <w:semiHidden/>
    <w:qFormat/>
    <w:rPr>
      <w:rFonts w:ascii="Times New Roman" w:eastAsia="宋体" w:hAnsi="Times New Roman" w:cs="Times New Roman"/>
      <w:sz w:val="18"/>
      <w:szCs w:val="18"/>
    </w:rPr>
  </w:style>
  <w:style w:type="character" w:customStyle="1" w:styleId="Char0">
    <w:name w:val="标题 Char"/>
    <w:basedOn w:val="a0"/>
    <w:uiPriority w:val="10"/>
    <w:qFormat/>
    <w:rPr>
      <w:rFonts w:asciiTheme="majorHAnsi" w:eastAsia="宋体" w:hAnsiTheme="majorHAnsi" w:cstheme="majorBidi"/>
      <w:b/>
      <w:bCs/>
      <w:sz w:val="32"/>
      <w:szCs w:val="32"/>
    </w:rPr>
  </w:style>
  <w:style w:type="character" w:customStyle="1" w:styleId="Char1">
    <w:name w:val="纯文本 Char"/>
    <w:basedOn w:val="a0"/>
    <w:uiPriority w:val="99"/>
    <w:semiHidden/>
    <w:qFormat/>
    <w:rPr>
      <w:rFonts w:ascii="宋体" w:eastAsia="宋体" w:hAnsi="Courier New" w:cs="Courier New"/>
      <w:szCs w:val="21"/>
    </w:rPr>
  </w:style>
  <w:style w:type="character" w:customStyle="1" w:styleId="ac">
    <w:name w:val="页眉 字符"/>
    <w:basedOn w:val="a0"/>
    <w:link w:val="ab"/>
    <w:uiPriority w:val="99"/>
    <w:qFormat/>
    <w:rPr>
      <w:rFonts w:ascii="Times New Roman" w:eastAsia="宋体" w:hAnsi="Times New Roman" w:cs="Times New Roman"/>
      <w:sz w:val="18"/>
      <w:szCs w:val="18"/>
    </w:rPr>
  </w:style>
  <w:style w:type="paragraph" w:styleId="af6">
    <w:name w:val="List Paragraph"/>
    <w:basedOn w:val="a"/>
    <w:uiPriority w:val="34"/>
    <w:qFormat/>
    <w:pPr>
      <w:ind w:firstLineChars="200" w:firstLine="420"/>
    </w:pPr>
  </w:style>
  <w:style w:type="character" w:customStyle="1" w:styleId="a8">
    <w:name w:val="批注框文本 字符"/>
    <w:basedOn w:val="a0"/>
    <w:link w:val="a7"/>
    <w:uiPriority w:val="99"/>
    <w:semiHidden/>
    <w:qFormat/>
    <w:rPr>
      <w:rFonts w:ascii="Times New Roman" w:eastAsia="宋体" w:hAnsi="Times New Roman" w:cs="Times New Roman"/>
      <w:sz w:val="18"/>
      <w:szCs w:val="18"/>
    </w:rPr>
  </w:style>
  <w:style w:type="paragraph" w:customStyle="1" w:styleId="paragraph">
    <w:name w:val="paragraph"/>
    <w:basedOn w:val="a"/>
    <w:semiHidden/>
    <w:qFormat/>
    <w:pPr>
      <w:widowControl/>
      <w:spacing w:before="100" w:beforeAutospacing="1" w:after="100" w:afterAutospacing="1"/>
      <w:jc w:val="left"/>
    </w:pPr>
    <w:rPr>
      <w:rFonts w:ascii="等线" w:eastAsia="等线" w:hAnsi="等线"/>
      <w:kern w:val="0"/>
      <w:sz w:val="24"/>
      <w:szCs w:val="24"/>
    </w:rPr>
  </w:style>
  <w:style w:type="character" w:customStyle="1" w:styleId="a4">
    <w:name w:val="批注文字 字符"/>
    <w:basedOn w:val="a0"/>
    <w:link w:val="a3"/>
    <w:uiPriority w:val="99"/>
    <w:semiHidden/>
    <w:qFormat/>
    <w:rPr>
      <w:rFonts w:ascii="Times New Roman" w:eastAsia="宋体" w:hAnsi="Times New Roman" w:cs="Times New Roman"/>
      <w:kern w:val="2"/>
      <w:sz w:val="21"/>
    </w:rPr>
  </w:style>
  <w:style w:type="character" w:customStyle="1" w:styleId="af0">
    <w:name w:val="批注主题 字符"/>
    <w:basedOn w:val="a4"/>
    <w:link w:val="af"/>
    <w:uiPriority w:val="99"/>
    <w:semiHidden/>
    <w:qFormat/>
    <w:rPr>
      <w:rFonts w:ascii="Times New Roman" w:eastAsia="宋体" w:hAnsi="Times New Roman" w:cs="Times New Roman"/>
      <w:b/>
      <w:bCs/>
      <w:kern w:val="2"/>
      <w:sz w:val="21"/>
    </w:rPr>
  </w:style>
  <w:style w:type="paragraph" w:customStyle="1" w:styleId="1">
    <w:name w:val="修订1"/>
    <w:hidden/>
    <w:uiPriority w:val="99"/>
    <w:semiHidden/>
    <w:qFormat/>
    <w:rPr>
      <w:rFonts w:ascii="Times New Roman" w:eastAsia="宋体" w:hAnsi="Times New Roman" w:cs="Times New Roman"/>
      <w:kern w:val="2"/>
      <w:sz w:val="21"/>
    </w:rPr>
  </w:style>
  <w:style w:type="paragraph" w:customStyle="1" w:styleId="TableText">
    <w:name w:val="Table Text"/>
    <w:basedOn w:val="a"/>
    <w:semiHidden/>
    <w:qFormat/>
    <w:rPr>
      <w:rFonts w:ascii="宋体" w:hAnsi="宋体" w:cs="宋体"/>
      <w:szCs w:val="21"/>
      <w:lang w:eastAsia="en-US"/>
    </w:rPr>
  </w:style>
  <w:style w:type="table" w:customStyle="1" w:styleId="TableNormal">
    <w:name w:val="Table Normal"/>
    <w:unhideWhenUsed/>
    <w:qFormat/>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Pages>
  <Words>1815</Words>
  <Characters>10348</Characters>
  <Application>Microsoft Office Word</Application>
  <DocSecurity>0</DocSecurity>
  <Lines>86</Lines>
  <Paragraphs>24</Paragraphs>
  <ScaleCrop>false</ScaleCrop>
  <Company/>
  <LinksUpToDate>false</LinksUpToDate>
  <CharactersWithSpaces>12139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地田</cp:lastModifiedBy>
  <cp:revision>710</cp:revision>
  <dcterms:created xsi:type="dcterms:W3CDTF">2021-03-17T07:37:00Z</dcterms:created>
  <dcterms:modified xsi:type="dcterms:W3CDTF">2026-08-19T02:26:00Z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FD47254428C546C79753499200788EBF</vt:lpwstr>
  </property>
  <property fmtid="{D5CDD505-2E9C-101B-9397-08002B2CF9AE}" pid="4" name="KSOTemplateDocerSaveRecord">
    <vt:lpwstr>eyJoZGlkIjoiNGNhM2ZjYmM3YmZlZGEzZGUwNGE5NThkYzI0MGRhOWYiLCJ1c2VySWQiOiIyNjcwNzg1MTIifQ==</vt:lpwstr>
  </property>
</Properties>
</file>