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75DD" w14:textId="34E33BAB" w:rsidR="002205FE" w:rsidRDefault="00877A50">
      <w:pPr>
        <w:pStyle w:val="a7"/>
        <w:rPr>
          <w:rFonts w:ascii="宋体" w:hAnsi="宋体" w:hint="eastAsia"/>
          <w:sz w:val="36"/>
        </w:rPr>
      </w:pPr>
      <w:bookmarkStart w:id="0" w:name="_Toc38367762"/>
      <w:r>
        <w:rPr>
          <w:rFonts w:ascii="宋体" w:hAnsi="宋体" w:hint="eastAsia"/>
          <w:sz w:val="36"/>
        </w:rPr>
        <w:t xml:space="preserve"> 【</w:t>
      </w:r>
      <w:bookmarkStart w:id="1" w:name="OLE_LINK1"/>
      <w:bookmarkStart w:id="2" w:name="OLE_LINK2"/>
      <w:r w:rsidR="00656D75" w:rsidRPr="00656D75">
        <w:rPr>
          <w:rFonts w:ascii="宋体" w:hAnsi="宋体" w:hint="eastAsia"/>
          <w:sz w:val="36"/>
        </w:rPr>
        <w:t>创新港通道管理设备</w:t>
      </w:r>
      <w:bookmarkEnd w:id="1"/>
      <w:bookmarkEnd w:id="2"/>
      <w:r>
        <w:rPr>
          <w:rFonts w:ascii="宋体" w:hAnsi="宋体" w:hint="eastAsia"/>
          <w:sz w:val="36"/>
        </w:rPr>
        <w:t>】</w:t>
      </w:r>
      <w:r>
        <w:rPr>
          <w:rFonts w:ascii="宋体" w:hAnsi="宋体"/>
          <w:sz w:val="36"/>
        </w:rPr>
        <w:t>采购需求</w:t>
      </w:r>
      <w:bookmarkEnd w:id="0"/>
    </w:p>
    <w:p w14:paraId="19694A12" w14:textId="77777777" w:rsidR="002205FE" w:rsidRDefault="00877A50">
      <w:pPr>
        <w:tabs>
          <w:tab w:val="left" w:pos="900"/>
        </w:tabs>
        <w:spacing w:beforeLines="50" w:before="156" w:line="360" w:lineRule="auto"/>
        <w:rPr>
          <w:b/>
          <w:szCs w:val="21"/>
        </w:rPr>
      </w:pPr>
      <w:bookmarkStart w:id="3" w:name="_Toc219271393"/>
      <w:bookmarkStart w:id="4" w:name="_Toc158978330"/>
      <w:bookmarkStart w:id="5" w:name="_Toc172360661"/>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74B6383" w14:textId="77777777" w:rsidR="002205FE" w:rsidRDefault="00877A50">
      <w:pPr>
        <w:tabs>
          <w:tab w:val="left" w:pos="900"/>
        </w:tabs>
        <w:spacing w:beforeLines="50" w:before="156" w:line="360" w:lineRule="auto"/>
        <w:rPr>
          <w:rFonts w:hAnsi="宋体" w:hint="eastAsia"/>
          <w:b/>
          <w:szCs w:val="21"/>
        </w:rPr>
      </w:pPr>
      <w:r>
        <w:rPr>
          <w:rFonts w:hAnsi="宋体"/>
          <w:b/>
          <w:szCs w:val="21"/>
        </w:rPr>
        <w:t>（一）采购</w:t>
      </w:r>
      <w:r>
        <w:rPr>
          <w:rFonts w:hAnsi="宋体" w:hint="eastAsia"/>
          <w:b/>
          <w:szCs w:val="21"/>
        </w:rPr>
        <w:t>标的</w:t>
      </w:r>
      <w:r>
        <w:rPr>
          <w:rFonts w:hAnsi="宋体"/>
          <w:b/>
          <w:szCs w:val="21"/>
        </w:rPr>
        <w:t>需实现的功能或者目标</w:t>
      </w:r>
    </w:p>
    <w:p w14:paraId="223583AA" w14:textId="5BF11B26" w:rsidR="002205FE" w:rsidRDefault="00877A50">
      <w:pPr>
        <w:tabs>
          <w:tab w:val="left" w:pos="900"/>
        </w:tabs>
        <w:spacing w:beforeLines="50" w:before="156" w:line="360" w:lineRule="auto"/>
        <w:ind w:firstLineChars="200" w:firstLine="420"/>
        <w:rPr>
          <w:rFonts w:hAnsi="宋体" w:hint="eastAsia"/>
          <w:color w:val="000000" w:themeColor="text1"/>
          <w:szCs w:val="24"/>
        </w:rPr>
      </w:pPr>
      <w:r>
        <w:rPr>
          <w:rFonts w:hAnsi="宋体" w:hint="eastAsia"/>
          <w:color w:val="000000" w:themeColor="text1"/>
          <w:szCs w:val="24"/>
        </w:rPr>
        <w:t>本</w:t>
      </w:r>
      <w:r w:rsidR="001205E5">
        <w:rPr>
          <w:rFonts w:hAnsi="宋体" w:hint="eastAsia"/>
          <w:color w:val="000000" w:themeColor="text1"/>
          <w:szCs w:val="24"/>
        </w:rPr>
        <w:t>项目</w:t>
      </w:r>
      <w:r>
        <w:rPr>
          <w:rFonts w:hAnsi="宋体" w:hint="eastAsia"/>
          <w:color w:val="000000" w:themeColor="text1"/>
          <w:szCs w:val="24"/>
        </w:rPr>
        <w:t>拟采购</w:t>
      </w:r>
      <w:r w:rsidR="003F01BA">
        <w:rPr>
          <w:rFonts w:hAnsi="宋体" w:hint="eastAsia"/>
          <w:color w:val="000000" w:themeColor="text1"/>
          <w:szCs w:val="24"/>
        </w:rPr>
        <w:t>人脸识别面板</w:t>
      </w:r>
      <w:r w:rsidR="003F01BA">
        <w:rPr>
          <w:rFonts w:hAnsi="宋体" w:hint="eastAsia"/>
          <w:color w:val="000000" w:themeColor="text1"/>
          <w:szCs w:val="24"/>
        </w:rPr>
        <w:t>1</w:t>
      </w:r>
      <w:r w:rsidR="004F6FF6">
        <w:rPr>
          <w:rFonts w:hAnsi="宋体" w:hint="eastAsia"/>
          <w:color w:val="000000" w:themeColor="text1"/>
          <w:szCs w:val="24"/>
        </w:rPr>
        <w:t>批</w:t>
      </w:r>
      <w:r w:rsidR="003F01BA">
        <w:rPr>
          <w:rFonts w:hAnsi="宋体" w:hint="eastAsia"/>
          <w:color w:val="000000" w:themeColor="text1"/>
          <w:szCs w:val="24"/>
        </w:rPr>
        <w:t>用于更新创新港校区老旧人脸识别设备</w:t>
      </w:r>
      <w:r>
        <w:rPr>
          <w:rFonts w:hAnsi="宋体" w:hint="eastAsia"/>
          <w:color w:val="000000" w:themeColor="text1"/>
          <w:szCs w:val="24"/>
        </w:rPr>
        <w:t>。</w:t>
      </w:r>
    </w:p>
    <w:p w14:paraId="7A08D9F6" w14:textId="77777777" w:rsidR="002205FE" w:rsidRDefault="00877A50">
      <w:pPr>
        <w:tabs>
          <w:tab w:val="left" w:pos="900"/>
        </w:tabs>
        <w:spacing w:beforeLines="50" w:before="156" w:line="360" w:lineRule="auto"/>
        <w:rPr>
          <w:b/>
          <w:szCs w:val="21"/>
        </w:rPr>
      </w:pPr>
      <w:r>
        <w:rPr>
          <w:rFonts w:hAnsi="宋体"/>
          <w:b/>
          <w:szCs w:val="21"/>
        </w:rPr>
        <w:t>（二）为落实政府采购政策需满足的要求</w:t>
      </w:r>
    </w:p>
    <w:p w14:paraId="409E9DF7" w14:textId="77777777" w:rsidR="002205FE" w:rsidRDefault="00877A50">
      <w:pPr>
        <w:tabs>
          <w:tab w:val="left" w:pos="900"/>
        </w:tabs>
        <w:spacing w:line="360" w:lineRule="auto"/>
        <w:ind w:firstLineChars="200" w:firstLine="420"/>
        <w:rPr>
          <w:rFonts w:hAnsi="宋体" w:hint="eastAsia"/>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201EE047" w14:textId="77777777" w:rsidR="002205FE" w:rsidRDefault="00877A50">
      <w:pPr>
        <w:tabs>
          <w:tab w:val="left" w:pos="900"/>
        </w:tabs>
        <w:spacing w:line="360" w:lineRule="auto"/>
        <w:ind w:firstLineChars="200" w:firstLine="420"/>
        <w:rPr>
          <w:rFonts w:hAnsi="宋体" w:hint="eastAsia"/>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5B8ECB93" w14:textId="77777777" w:rsidR="002205FE" w:rsidRDefault="00877A50">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024A0B2" w14:textId="77777777" w:rsidR="002205FE" w:rsidRDefault="00877A50">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8357B6B" w14:textId="77777777" w:rsidR="002205FE" w:rsidRDefault="00877A50">
      <w:pPr>
        <w:tabs>
          <w:tab w:val="left" w:pos="0"/>
        </w:tabs>
        <w:spacing w:beforeLines="50" w:before="156" w:line="360" w:lineRule="auto"/>
        <w:rPr>
          <w:rFonts w:hAnsi="宋体" w:hint="eastAsia"/>
          <w:b/>
          <w:szCs w:val="21"/>
        </w:rPr>
      </w:pPr>
      <w:r>
        <w:rPr>
          <w:rFonts w:hAnsi="宋体" w:hint="eastAsia"/>
          <w:b/>
          <w:szCs w:val="21"/>
        </w:rPr>
        <w:t>三、采购标的概况</w:t>
      </w:r>
    </w:p>
    <w:p w14:paraId="66CC9EE5" w14:textId="0688602D" w:rsidR="002205FE" w:rsidRDefault="00877A50">
      <w:pPr>
        <w:spacing w:beforeLines="50" w:before="156" w:line="360" w:lineRule="auto"/>
        <w:rPr>
          <w:rFonts w:hAnsi="宋体" w:hint="eastAsia"/>
          <w:szCs w:val="21"/>
        </w:rPr>
      </w:pPr>
      <w:r>
        <w:rPr>
          <w:rFonts w:ascii="宋体" w:hAnsi="宋体" w:hint="eastAsia"/>
          <w:szCs w:val="21"/>
        </w:rPr>
        <w:t>（一）采购项目名称：</w:t>
      </w:r>
      <w:r w:rsidR="000C300A" w:rsidRPr="000C300A">
        <w:rPr>
          <w:rFonts w:ascii="宋体" w:hAnsi="宋体" w:hint="eastAsia"/>
          <w:szCs w:val="21"/>
          <w:u w:val="single"/>
        </w:rPr>
        <w:t>创新港通道管理设备</w:t>
      </w:r>
      <w:r>
        <w:rPr>
          <w:rFonts w:ascii="宋体" w:hAnsi="宋体"/>
          <w:szCs w:val="21"/>
          <w:u w:val="single"/>
        </w:rPr>
        <w:t xml:space="preserve"> </w:t>
      </w:r>
    </w:p>
    <w:p w14:paraId="52F8AE07" w14:textId="4BAB59D2" w:rsidR="002205FE" w:rsidRDefault="00877A50">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sidR="003F01BA">
        <w:rPr>
          <w:rFonts w:hAnsi="宋体" w:hint="eastAsia"/>
          <w:szCs w:val="21"/>
          <w:u w:val="single"/>
        </w:rPr>
        <w:t>1</w:t>
      </w:r>
      <w:r w:rsidR="004F6FF6">
        <w:rPr>
          <w:rFonts w:hAnsi="宋体" w:hint="eastAsia"/>
          <w:szCs w:val="21"/>
          <w:u w:val="single"/>
        </w:rPr>
        <w:t>批</w:t>
      </w:r>
      <w:r w:rsidR="003F01BA">
        <w:rPr>
          <w:rFonts w:hAnsi="宋体" w:hint="eastAsia"/>
          <w:szCs w:val="21"/>
          <w:u w:val="single"/>
        </w:rPr>
        <w:t>（</w:t>
      </w:r>
      <w:r w:rsidR="003F01BA">
        <w:rPr>
          <w:rFonts w:hAnsi="宋体" w:hint="eastAsia"/>
          <w:szCs w:val="21"/>
          <w:u w:val="single"/>
        </w:rPr>
        <w:t>100</w:t>
      </w:r>
      <w:r w:rsidR="003F01BA">
        <w:rPr>
          <w:rFonts w:hAnsi="宋体" w:hint="eastAsia"/>
          <w:szCs w:val="21"/>
          <w:u w:val="single"/>
        </w:rPr>
        <w:t>台人脸识别面板、</w:t>
      </w:r>
      <w:r w:rsidR="003F01BA">
        <w:rPr>
          <w:rFonts w:hAnsi="宋体" w:hint="eastAsia"/>
          <w:szCs w:val="21"/>
          <w:u w:val="single"/>
        </w:rPr>
        <w:t>1</w:t>
      </w:r>
      <w:r w:rsidR="003F01BA">
        <w:rPr>
          <w:rFonts w:hAnsi="宋体" w:hint="eastAsia"/>
          <w:szCs w:val="21"/>
          <w:u w:val="single"/>
        </w:rPr>
        <w:t>台特征库服务器）</w:t>
      </w:r>
      <w:r>
        <w:rPr>
          <w:rFonts w:hAnsi="宋体"/>
          <w:szCs w:val="21"/>
          <w:u w:val="single"/>
        </w:rPr>
        <w:t xml:space="preserve">  </w:t>
      </w:r>
    </w:p>
    <w:p w14:paraId="29391F88" w14:textId="077D598F" w:rsidR="002205FE" w:rsidRDefault="00877A50">
      <w:pPr>
        <w:spacing w:beforeLines="50" w:before="156" w:line="360" w:lineRule="auto"/>
        <w:rPr>
          <w:rFonts w:hAnsi="宋体" w:hint="eastAsia"/>
          <w:szCs w:val="21"/>
        </w:rPr>
      </w:pPr>
      <w:r>
        <w:rPr>
          <w:rFonts w:hAnsi="宋体" w:hint="eastAsia"/>
          <w:szCs w:val="21"/>
        </w:rPr>
        <w:t>（三）最高限价：人民币</w:t>
      </w:r>
      <w:r>
        <w:rPr>
          <w:rFonts w:hAnsi="宋体" w:hint="eastAsia"/>
          <w:szCs w:val="21"/>
          <w:u w:val="single"/>
        </w:rPr>
        <w:t xml:space="preserve"> </w:t>
      </w:r>
      <w:r w:rsidR="000C300A">
        <w:rPr>
          <w:rFonts w:hAnsi="宋体"/>
          <w:szCs w:val="21"/>
          <w:u w:val="single"/>
        </w:rPr>
        <w:t>78</w:t>
      </w:r>
      <w:r>
        <w:rPr>
          <w:rFonts w:hAnsi="宋体"/>
          <w:szCs w:val="21"/>
          <w:u w:val="single"/>
        </w:rPr>
        <w:t xml:space="preserve"> </w:t>
      </w:r>
      <w:r>
        <w:rPr>
          <w:rFonts w:hAnsi="宋体"/>
          <w:szCs w:val="21"/>
        </w:rPr>
        <w:t xml:space="preserve"> </w:t>
      </w:r>
      <w:r>
        <w:rPr>
          <w:rFonts w:hAnsi="宋体" w:hint="eastAsia"/>
          <w:szCs w:val="21"/>
        </w:rPr>
        <w:t>万元。</w:t>
      </w:r>
    </w:p>
    <w:p w14:paraId="0F7B67D8" w14:textId="77777777" w:rsidR="002205FE" w:rsidRDefault="00877A50">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30 </w:t>
      </w:r>
      <w:r>
        <w:rPr>
          <w:rFonts w:hAnsi="宋体" w:hint="eastAsia"/>
        </w:rPr>
        <w:t>天内。</w:t>
      </w:r>
    </w:p>
    <w:p w14:paraId="0C4B8F3B" w14:textId="0E2CA43C" w:rsidR="002205FE" w:rsidRDefault="00877A50">
      <w:pPr>
        <w:tabs>
          <w:tab w:val="left" w:pos="900"/>
        </w:tabs>
        <w:spacing w:beforeLines="50" w:before="156" w:line="360" w:lineRule="auto"/>
        <w:rPr>
          <w:rFonts w:hAnsi="宋体" w:hint="eastAsia"/>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西安交通大学</w:t>
      </w:r>
      <w:r w:rsidR="003F01BA">
        <w:rPr>
          <w:rFonts w:hAnsi="宋体" w:hint="eastAsia"/>
          <w:szCs w:val="21"/>
          <w:u w:val="single"/>
        </w:rPr>
        <w:t>创新港</w:t>
      </w:r>
      <w:r>
        <w:rPr>
          <w:rFonts w:hAnsi="宋体" w:hint="eastAsia"/>
          <w:szCs w:val="21"/>
          <w:u w:val="single"/>
        </w:rPr>
        <w:t>校区</w:t>
      </w:r>
      <w:r>
        <w:rPr>
          <w:rFonts w:hAnsi="宋体" w:hint="eastAsia"/>
          <w:szCs w:val="21"/>
        </w:rPr>
        <w:t>。</w:t>
      </w:r>
    </w:p>
    <w:p w14:paraId="49C28208" w14:textId="14CAB8D3" w:rsidR="002205FE" w:rsidRDefault="00877A50">
      <w:pPr>
        <w:tabs>
          <w:tab w:val="left" w:pos="900"/>
        </w:tabs>
        <w:spacing w:beforeLines="50" w:before="156" w:line="360" w:lineRule="auto"/>
        <w:rPr>
          <w:rFonts w:hAnsi="宋体" w:hint="eastAsia"/>
          <w:szCs w:val="21"/>
        </w:rPr>
      </w:pPr>
      <w:r>
        <w:rPr>
          <w:rFonts w:hAnsi="宋体" w:hint="eastAsia"/>
          <w:szCs w:val="21"/>
        </w:rPr>
        <w:t>（六）付款进度安排：</w:t>
      </w:r>
      <w:r w:rsidR="0042294B" w:rsidRPr="0042294B">
        <w:rPr>
          <w:rFonts w:hAnsi="宋体" w:hint="eastAsia"/>
          <w:szCs w:val="21"/>
          <w:u w:val="single"/>
        </w:rPr>
        <w:t>中标人支付合同金额的</w:t>
      </w:r>
      <w:r w:rsidR="0042294B" w:rsidRPr="0042294B">
        <w:rPr>
          <w:rFonts w:hAnsi="宋体" w:hint="eastAsia"/>
          <w:szCs w:val="21"/>
          <w:u w:val="single"/>
        </w:rPr>
        <w:t>3%</w:t>
      </w:r>
      <w:r w:rsidR="0042294B" w:rsidRPr="0042294B">
        <w:rPr>
          <w:rFonts w:hAnsi="宋体" w:hint="eastAsia"/>
          <w:szCs w:val="21"/>
          <w:u w:val="single"/>
        </w:rPr>
        <w:t>作为履约保证金，货到安装调试验收合格后支付全额货款；在验收合格</w:t>
      </w:r>
      <w:r w:rsidR="0042294B" w:rsidRPr="0042294B">
        <w:rPr>
          <w:rFonts w:hAnsi="宋体" w:hint="eastAsia"/>
          <w:szCs w:val="21"/>
          <w:u w:val="single"/>
        </w:rPr>
        <w:t>1</w:t>
      </w:r>
      <w:r w:rsidR="0042294B" w:rsidRPr="0042294B">
        <w:rPr>
          <w:rFonts w:hAnsi="宋体" w:hint="eastAsia"/>
          <w:szCs w:val="21"/>
          <w:u w:val="single"/>
        </w:rPr>
        <w:t>年后无任何质量问题返还履约保证金（不含利息）</w:t>
      </w:r>
      <w:r>
        <w:rPr>
          <w:rFonts w:hAnsi="宋体" w:hint="eastAsia"/>
          <w:szCs w:val="21"/>
        </w:rPr>
        <w:t>。</w:t>
      </w:r>
    </w:p>
    <w:p w14:paraId="550ABFBF" w14:textId="73D70E54" w:rsidR="002205FE" w:rsidRPr="003F01BA" w:rsidRDefault="00877A50">
      <w:pPr>
        <w:tabs>
          <w:tab w:val="left" w:pos="900"/>
        </w:tabs>
        <w:spacing w:beforeLines="50" w:before="156" w:line="360" w:lineRule="auto"/>
        <w:rPr>
          <w:rFonts w:hAnsi="宋体" w:hint="eastAsia"/>
          <w:b/>
          <w:szCs w:val="21"/>
        </w:rPr>
      </w:pPr>
      <w:r>
        <w:rPr>
          <w:rFonts w:hAnsi="宋体" w:hint="eastAsia"/>
          <w:b/>
          <w:szCs w:val="21"/>
        </w:rPr>
        <w:t>四、</w:t>
      </w:r>
      <w:bookmarkStart w:id="6" w:name="_Hlk83824040"/>
      <w:r>
        <w:rPr>
          <w:rFonts w:hAnsi="宋体" w:hint="eastAsia"/>
          <w:b/>
          <w:szCs w:val="21"/>
        </w:rPr>
        <w:t>采购标的需满足的质量、安全、技术规格、物理特性等要求：</w:t>
      </w:r>
    </w:p>
    <w:p w14:paraId="3527674E" w14:textId="3FA72F3D" w:rsidR="00870192" w:rsidRDefault="00870192">
      <w:pPr>
        <w:tabs>
          <w:tab w:val="left" w:pos="900"/>
        </w:tabs>
        <w:spacing w:beforeLines="50" w:before="156" w:line="360" w:lineRule="auto"/>
        <w:rPr>
          <w:rFonts w:ascii="宋体" w:hAnsi="宋体" w:cs="宋体" w:hint="eastAsia"/>
          <w:szCs w:val="21"/>
        </w:rPr>
      </w:pPr>
      <w:r>
        <w:rPr>
          <w:rFonts w:ascii="宋体" w:hAnsi="宋体" w:cs="宋体" w:hint="eastAsia"/>
          <w:szCs w:val="21"/>
        </w:rPr>
        <w:t>本采购中▲为关键指标项，</w:t>
      </w:r>
      <w:proofErr w:type="gramStart"/>
      <w:r>
        <w:rPr>
          <w:rFonts w:ascii="宋体" w:hAnsi="宋体" w:cs="宋体" w:hint="eastAsia"/>
          <w:szCs w:val="21"/>
        </w:rPr>
        <w:t>不做废</w:t>
      </w:r>
      <w:proofErr w:type="gramEnd"/>
      <w:r>
        <w:rPr>
          <w:rFonts w:ascii="宋体" w:hAnsi="宋体" w:cs="宋体" w:hint="eastAsia"/>
          <w:szCs w:val="21"/>
        </w:rPr>
        <w:t>标处理。</w:t>
      </w:r>
    </w:p>
    <w:p w14:paraId="15ADDEE9" w14:textId="1FDDFAB0" w:rsidR="003F01BA" w:rsidRPr="003F01BA" w:rsidRDefault="003F01BA">
      <w:pPr>
        <w:tabs>
          <w:tab w:val="left" w:pos="900"/>
        </w:tabs>
        <w:spacing w:beforeLines="50" w:before="156" w:line="360" w:lineRule="auto"/>
        <w:rPr>
          <w:rFonts w:ascii="宋体" w:hAnsi="宋体" w:cs="宋体" w:hint="eastAsia"/>
          <w:b/>
          <w:bCs/>
          <w:szCs w:val="21"/>
        </w:rPr>
      </w:pPr>
      <w:r w:rsidRPr="003F01BA">
        <w:rPr>
          <w:rFonts w:ascii="宋体" w:hAnsi="宋体" w:cs="宋体" w:hint="eastAsia"/>
          <w:b/>
          <w:bCs/>
          <w:szCs w:val="21"/>
        </w:rPr>
        <w:lastRenderedPageBreak/>
        <w:t>（1）、人脸识别面板</w:t>
      </w:r>
      <w:r w:rsidR="000C300A">
        <w:rPr>
          <w:rFonts w:ascii="宋体" w:hAnsi="宋体" w:cs="宋体" w:hint="eastAsia"/>
          <w:b/>
          <w:bCs/>
          <w:szCs w:val="21"/>
        </w:rPr>
        <w:t>（1</w:t>
      </w:r>
      <w:r w:rsidR="000C300A">
        <w:rPr>
          <w:rFonts w:ascii="宋体" w:hAnsi="宋体" w:cs="宋体"/>
          <w:b/>
          <w:bCs/>
          <w:szCs w:val="21"/>
        </w:rPr>
        <w:t>00</w:t>
      </w:r>
      <w:r w:rsidR="000C300A">
        <w:rPr>
          <w:rFonts w:ascii="宋体" w:hAnsi="宋体" w:cs="宋体" w:hint="eastAsia"/>
          <w:b/>
          <w:bCs/>
          <w:szCs w:val="21"/>
        </w:rPr>
        <w:t>台）</w:t>
      </w:r>
      <w:r w:rsidRPr="003F01BA">
        <w:rPr>
          <w:rFonts w:ascii="宋体" w:hAnsi="宋体" w:cs="宋体" w:hint="eastAsia"/>
          <w:b/>
          <w:bCs/>
          <w:szCs w:val="21"/>
        </w:rPr>
        <w:t>技术参数要求：</w:t>
      </w:r>
    </w:p>
    <w:p w14:paraId="7137ECAE" w14:textId="77777777" w:rsidR="003F01BA" w:rsidRDefault="003F01BA" w:rsidP="003F01BA">
      <w:r>
        <w:rPr>
          <w:rFonts w:hint="eastAsia"/>
        </w:rPr>
        <w:t>1</w:t>
      </w:r>
      <w:r>
        <w:rPr>
          <w:rFonts w:hint="eastAsia"/>
        </w:rPr>
        <w:t>、▲显示屏≥</w:t>
      </w:r>
      <w:r>
        <w:rPr>
          <w:rFonts w:hint="eastAsia"/>
        </w:rPr>
        <w:t>8</w:t>
      </w:r>
      <w:r>
        <w:rPr>
          <w:rFonts w:hint="eastAsia"/>
        </w:rPr>
        <w:t>英寸显示屏；</w:t>
      </w:r>
    </w:p>
    <w:p w14:paraId="097FB93D" w14:textId="77777777" w:rsidR="003F01BA" w:rsidRDefault="003F01BA" w:rsidP="003F01BA">
      <w:r>
        <w:rPr>
          <w:rFonts w:hint="eastAsia"/>
        </w:rPr>
        <w:t>2</w:t>
      </w:r>
      <w:r>
        <w:rPr>
          <w:rFonts w:hint="eastAsia"/>
        </w:rPr>
        <w:t>、屏幕类型：电容触摸屏；</w:t>
      </w:r>
    </w:p>
    <w:p w14:paraId="03F20D8A" w14:textId="77777777" w:rsidR="003F01BA" w:rsidRDefault="003F01BA" w:rsidP="003F01BA">
      <w:r>
        <w:rPr>
          <w:rFonts w:hint="eastAsia"/>
        </w:rPr>
        <w:t>3</w:t>
      </w:r>
      <w:r>
        <w:rPr>
          <w:rFonts w:hint="eastAsia"/>
        </w:rPr>
        <w:t>、摄像头：</w:t>
      </w:r>
      <w:r>
        <w:rPr>
          <w:rFonts w:hint="eastAsia"/>
        </w:rPr>
        <w:t>1/2.8" 2MP CMOS</w:t>
      </w:r>
      <w:r>
        <w:rPr>
          <w:rFonts w:hint="eastAsia"/>
        </w:rPr>
        <w:t>高</w:t>
      </w:r>
      <w:proofErr w:type="gramStart"/>
      <w:r>
        <w:rPr>
          <w:rFonts w:hint="eastAsia"/>
        </w:rPr>
        <w:t>清宽动态双</w:t>
      </w:r>
      <w:proofErr w:type="gramEnd"/>
      <w:r>
        <w:rPr>
          <w:rFonts w:hint="eastAsia"/>
        </w:rPr>
        <w:t>摄像头；</w:t>
      </w:r>
    </w:p>
    <w:p w14:paraId="77FE1955" w14:textId="77777777" w:rsidR="003F01BA" w:rsidRDefault="003F01BA" w:rsidP="003F01BA">
      <w:r>
        <w:rPr>
          <w:rFonts w:hint="eastAsia"/>
        </w:rPr>
        <w:t>4</w:t>
      </w:r>
      <w:r>
        <w:rPr>
          <w:rFonts w:hint="eastAsia"/>
        </w:rPr>
        <w:t>、读卡类型：</w:t>
      </w:r>
      <w:r>
        <w:rPr>
          <w:rFonts w:hint="eastAsia"/>
        </w:rPr>
        <w:t>IC</w:t>
      </w:r>
      <w:r>
        <w:rPr>
          <w:rFonts w:hint="eastAsia"/>
        </w:rPr>
        <w:t>卡</w:t>
      </w:r>
      <w:r>
        <w:rPr>
          <w:rFonts w:hint="eastAsia"/>
        </w:rPr>
        <w:t>;CPU</w:t>
      </w:r>
      <w:r>
        <w:rPr>
          <w:rFonts w:hint="eastAsia"/>
        </w:rPr>
        <w:t>卡（需另购</w:t>
      </w:r>
      <w:r>
        <w:rPr>
          <w:rFonts w:hint="eastAsia"/>
        </w:rPr>
        <w:t>PSAM</w:t>
      </w:r>
      <w:r>
        <w:rPr>
          <w:rFonts w:hint="eastAsia"/>
        </w:rPr>
        <w:t>卡）</w:t>
      </w:r>
      <w:r>
        <w:rPr>
          <w:rFonts w:hint="eastAsia"/>
        </w:rPr>
        <w:t>;</w:t>
      </w:r>
      <w:r>
        <w:rPr>
          <w:rFonts w:hint="eastAsia"/>
        </w:rPr>
        <w:t>身份证</w:t>
      </w:r>
      <w:r>
        <w:rPr>
          <w:rFonts w:hint="eastAsia"/>
        </w:rPr>
        <w:t>(</w:t>
      </w:r>
      <w:r>
        <w:rPr>
          <w:rFonts w:hint="eastAsia"/>
        </w:rPr>
        <w:t>序列号</w:t>
      </w:r>
      <w:r>
        <w:rPr>
          <w:rFonts w:hint="eastAsia"/>
        </w:rPr>
        <w:t>);CPU</w:t>
      </w:r>
      <w:r>
        <w:rPr>
          <w:rFonts w:hint="eastAsia"/>
        </w:rPr>
        <w:t>卡序列号；</w:t>
      </w:r>
    </w:p>
    <w:p w14:paraId="6A1EC68A" w14:textId="77777777" w:rsidR="003F01BA" w:rsidRDefault="003F01BA" w:rsidP="003F01BA">
      <w:r>
        <w:rPr>
          <w:rFonts w:hint="eastAsia"/>
        </w:rPr>
        <w:t>5</w:t>
      </w:r>
      <w:r>
        <w:rPr>
          <w:rFonts w:hint="eastAsia"/>
        </w:rPr>
        <w:t>、支持</w:t>
      </w:r>
      <w:r>
        <w:rPr>
          <w:rFonts w:hint="eastAsia"/>
        </w:rPr>
        <w:t>Wi-Fi</w:t>
      </w:r>
      <w:r>
        <w:rPr>
          <w:rFonts w:hint="eastAsia"/>
        </w:rPr>
        <w:t>；</w:t>
      </w:r>
    </w:p>
    <w:p w14:paraId="39B3954B" w14:textId="77777777" w:rsidR="003F01BA" w:rsidRDefault="003F01BA" w:rsidP="003F01BA">
      <w:r>
        <w:rPr>
          <w:rFonts w:hint="eastAsia"/>
        </w:rPr>
        <w:t>6</w:t>
      </w:r>
      <w:r>
        <w:rPr>
          <w:rFonts w:hint="eastAsia"/>
        </w:rPr>
        <w:t>、人脸识别准确率≥</w:t>
      </w:r>
      <w:r>
        <w:rPr>
          <w:rFonts w:hint="eastAsia"/>
        </w:rPr>
        <w:t>99.90%</w:t>
      </w:r>
      <w:r>
        <w:rPr>
          <w:rFonts w:hint="eastAsia"/>
        </w:rPr>
        <w:t>；</w:t>
      </w:r>
    </w:p>
    <w:p w14:paraId="39732D12" w14:textId="77777777" w:rsidR="003F01BA" w:rsidRDefault="003F01BA" w:rsidP="003F01BA">
      <w:r>
        <w:rPr>
          <w:rFonts w:hint="eastAsia"/>
        </w:rPr>
        <w:t>7</w:t>
      </w:r>
      <w:r>
        <w:rPr>
          <w:rFonts w:hint="eastAsia"/>
        </w:rPr>
        <w:t>、</w:t>
      </w:r>
      <w:r>
        <w:rPr>
          <w:rFonts w:hint="eastAsia"/>
        </w:rPr>
        <w:t>RS-485</w:t>
      </w:r>
      <w:r>
        <w:rPr>
          <w:rFonts w:hint="eastAsia"/>
        </w:rPr>
        <w:t>接口≥</w:t>
      </w:r>
      <w:r>
        <w:rPr>
          <w:rFonts w:hint="eastAsia"/>
        </w:rPr>
        <w:t>1</w:t>
      </w:r>
      <w:r>
        <w:rPr>
          <w:rFonts w:hint="eastAsia"/>
        </w:rPr>
        <w:t>个；</w:t>
      </w:r>
    </w:p>
    <w:p w14:paraId="1294E8AE" w14:textId="77777777" w:rsidR="003F01BA" w:rsidRDefault="003F01BA" w:rsidP="003F01BA">
      <w:r>
        <w:rPr>
          <w:rFonts w:hint="eastAsia"/>
        </w:rPr>
        <w:t>8</w:t>
      </w:r>
      <w:r>
        <w:rPr>
          <w:rFonts w:hint="eastAsia"/>
        </w:rPr>
        <w:t>、</w:t>
      </w:r>
      <w:r>
        <w:rPr>
          <w:rFonts w:hint="eastAsia"/>
        </w:rPr>
        <w:t>RS-232</w:t>
      </w:r>
      <w:r>
        <w:rPr>
          <w:rFonts w:hint="eastAsia"/>
        </w:rPr>
        <w:t>接口≥</w:t>
      </w:r>
      <w:r>
        <w:rPr>
          <w:rFonts w:hint="eastAsia"/>
        </w:rPr>
        <w:t>1</w:t>
      </w:r>
      <w:r>
        <w:rPr>
          <w:rFonts w:hint="eastAsia"/>
        </w:rPr>
        <w:t>个；</w:t>
      </w:r>
    </w:p>
    <w:p w14:paraId="75AF0638" w14:textId="43984AFF" w:rsidR="003F01BA" w:rsidRDefault="003F01BA" w:rsidP="003F01BA">
      <w:r>
        <w:rPr>
          <w:rFonts w:hint="eastAsia"/>
        </w:rPr>
        <w:t>9</w:t>
      </w:r>
      <w:r>
        <w:rPr>
          <w:rFonts w:hint="eastAsia"/>
        </w:rPr>
        <w:t>、屏幕流明度不低于</w:t>
      </w:r>
      <w:r>
        <w:rPr>
          <w:rFonts w:hint="eastAsia"/>
        </w:rPr>
        <w:t>550cd/m</w:t>
      </w:r>
      <w:r>
        <w:rPr>
          <w:rFonts w:hint="eastAsia"/>
        </w:rPr>
        <w:t>²</w:t>
      </w:r>
      <w:r w:rsidR="00D0068D">
        <w:rPr>
          <w:rFonts w:hint="eastAsia"/>
        </w:rPr>
        <w:t>；</w:t>
      </w:r>
    </w:p>
    <w:p w14:paraId="568E7639" w14:textId="77777777" w:rsidR="003F01BA" w:rsidRDefault="003F01BA" w:rsidP="003F01BA">
      <w:r>
        <w:rPr>
          <w:rFonts w:hint="eastAsia"/>
        </w:rPr>
        <w:t>10</w:t>
      </w:r>
      <w:r>
        <w:rPr>
          <w:rFonts w:hint="eastAsia"/>
        </w:rPr>
        <w:t>、设备应支持门铃，可配置为本地响铃或外接响铃；本地响铃声音有至少两个可选，响铃时长可自定义配置；配置外接响铃时，可联动外接门铃进行响铃，响铃时长可自定义配置。</w:t>
      </w:r>
    </w:p>
    <w:p w14:paraId="325A477E" w14:textId="77777777" w:rsidR="003F01BA" w:rsidRDefault="003F01BA" w:rsidP="003F01BA">
      <w:r>
        <w:rPr>
          <w:rFonts w:hint="eastAsia"/>
        </w:rPr>
        <w:t>11</w:t>
      </w:r>
      <w:r>
        <w:rPr>
          <w:rFonts w:hint="eastAsia"/>
        </w:rPr>
        <w:t>、▲设备应支持人脸、卡片、密码、</w:t>
      </w:r>
      <w:proofErr w:type="gramStart"/>
      <w:r>
        <w:rPr>
          <w:rFonts w:hint="eastAsia"/>
        </w:rPr>
        <w:t>二维码等</w:t>
      </w:r>
      <w:proofErr w:type="gramEnd"/>
      <w:r>
        <w:rPr>
          <w:rFonts w:hint="eastAsia"/>
        </w:rPr>
        <w:t>多种验证方式；</w:t>
      </w:r>
    </w:p>
    <w:p w14:paraId="4C757DFF" w14:textId="07A19F0A" w:rsidR="003F01BA" w:rsidRDefault="003F01BA" w:rsidP="003F01BA">
      <w:r>
        <w:rPr>
          <w:rFonts w:hint="eastAsia"/>
        </w:rPr>
        <w:t>12</w:t>
      </w:r>
      <w:r>
        <w:rPr>
          <w:rFonts w:hint="eastAsia"/>
        </w:rPr>
        <w:t>、支持多人同时进行人脸识别</w:t>
      </w:r>
      <w:r w:rsidR="00D0068D">
        <w:rPr>
          <w:rFonts w:hint="eastAsia"/>
        </w:rPr>
        <w:t>；</w:t>
      </w:r>
    </w:p>
    <w:p w14:paraId="526F7594" w14:textId="5E5EFCA0" w:rsidR="003F01BA" w:rsidRDefault="003F01BA" w:rsidP="003F01BA">
      <w:r>
        <w:rPr>
          <w:rFonts w:hint="eastAsia"/>
        </w:rPr>
        <w:t>13</w:t>
      </w:r>
      <w:r>
        <w:rPr>
          <w:rFonts w:hint="eastAsia"/>
        </w:rPr>
        <w:t>、设备应</w:t>
      </w:r>
      <w:proofErr w:type="gramStart"/>
      <w:r>
        <w:rPr>
          <w:rFonts w:hint="eastAsia"/>
        </w:rPr>
        <w:t>支持韦根</w:t>
      </w:r>
      <w:proofErr w:type="gramEnd"/>
      <w:r>
        <w:rPr>
          <w:rFonts w:hint="eastAsia"/>
        </w:rPr>
        <w:t>26</w:t>
      </w:r>
      <w:r>
        <w:rPr>
          <w:rFonts w:hint="eastAsia"/>
        </w:rPr>
        <w:t>、韦根</w:t>
      </w:r>
      <w:r>
        <w:rPr>
          <w:rFonts w:hint="eastAsia"/>
        </w:rPr>
        <w:t>32</w:t>
      </w:r>
      <w:r>
        <w:rPr>
          <w:rFonts w:hint="eastAsia"/>
        </w:rPr>
        <w:t>、韦根</w:t>
      </w:r>
      <w:r>
        <w:rPr>
          <w:rFonts w:hint="eastAsia"/>
        </w:rPr>
        <w:t>34</w:t>
      </w:r>
      <w:r>
        <w:rPr>
          <w:rFonts w:hint="eastAsia"/>
        </w:rPr>
        <w:t>、韦根</w:t>
      </w:r>
      <w:r>
        <w:rPr>
          <w:rFonts w:hint="eastAsia"/>
        </w:rPr>
        <w:t>35</w:t>
      </w:r>
      <w:r>
        <w:rPr>
          <w:rFonts w:hint="eastAsia"/>
        </w:rPr>
        <w:t>、韦根</w:t>
      </w:r>
      <w:r>
        <w:rPr>
          <w:rFonts w:hint="eastAsia"/>
        </w:rPr>
        <w:t>66</w:t>
      </w:r>
      <w:r>
        <w:rPr>
          <w:rFonts w:hint="eastAsia"/>
        </w:rPr>
        <w:t>等多种韦根协议可选，设备应支持韦根协议自定义，可通过“位数（范围</w:t>
      </w:r>
      <w:r>
        <w:rPr>
          <w:rFonts w:hint="eastAsia"/>
        </w:rPr>
        <w:t>[1-128]</w:t>
      </w:r>
      <w:r>
        <w:rPr>
          <w:rFonts w:hint="eastAsia"/>
        </w:rPr>
        <w:t>）、工厂码、卡号、校验位”等属性字段自定义韦根协议</w:t>
      </w:r>
      <w:r w:rsidR="00D0068D">
        <w:rPr>
          <w:rFonts w:hint="eastAsia"/>
        </w:rPr>
        <w:t>；</w:t>
      </w:r>
    </w:p>
    <w:p w14:paraId="18FE95B8" w14:textId="77777777" w:rsidR="003F01BA" w:rsidRDefault="003F01BA" w:rsidP="003F01BA">
      <w:r>
        <w:rPr>
          <w:rFonts w:hint="eastAsia"/>
        </w:rPr>
        <w:t>14</w:t>
      </w:r>
      <w:r>
        <w:rPr>
          <w:rFonts w:hint="eastAsia"/>
        </w:rPr>
        <w:t>、▲设备应支持全屏播放图片或视频等形式的广告内容设备应支持至少</w:t>
      </w:r>
      <w:r>
        <w:rPr>
          <w:rFonts w:hint="eastAsia"/>
        </w:rPr>
        <w:t>5</w:t>
      </w:r>
      <w:r>
        <w:rPr>
          <w:rFonts w:hint="eastAsia"/>
        </w:rPr>
        <w:t>段视频的播放，视频支持</w:t>
      </w:r>
      <w:r>
        <w:rPr>
          <w:rFonts w:hint="eastAsia"/>
        </w:rPr>
        <w:t>MP4</w:t>
      </w:r>
      <w:r>
        <w:rPr>
          <w:rFonts w:hint="eastAsia"/>
        </w:rPr>
        <w:t>、</w:t>
      </w:r>
      <w:r>
        <w:rPr>
          <w:rFonts w:hint="eastAsia"/>
        </w:rPr>
        <w:t>AVI</w:t>
      </w:r>
      <w:r>
        <w:rPr>
          <w:rFonts w:hint="eastAsia"/>
        </w:rPr>
        <w:t>、</w:t>
      </w:r>
      <w:r>
        <w:rPr>
          <w:rFonts w:hint="eastAsia"/>
        </w:rPr>
        <w:t>DAV</w:t>
      </w:r>
      <w:r>
        <w:rPr>
          <w:rFonts w:hint="eastAsia"/>
        </w:rPr>
        <w:t>等格式，支持原比例播放和全屏播放两种方式，支持多段循环播放；</w:t>
      </w:r>
    </w:p>
    <w:p w14:paraId="79C27D58" w14:textId="7D0E7697" w:rsidR="003F01BA" w:rsidRDefault="003F01BA" w:rsidP="003F01BA">
      <w:r>
        <w:rPr>
          <w:rFonts w:hint="eastAsia"/>
        </w:rPr>
        <w:t>15</w:t>
      </w:r>
      <w:r>
        <w:rPr>
          <w:rFonts w:hint="eastAsia"/>
        </w:rPr>
        <w:t>、▲设备主界面应具有“信息展示区域”，文字内容可编辑，最大支持</w:t>
      </w:r>
      <w:r>
        <w:rPr>
          <w:rFonts w:hint="eastAsia"/>
        </w:rPr>
        <w:t>10</w:t>
      </w:r>
      <w:r>
        <w:rPr>
          <w:rFonts w:hint="eastAsia"/>
        </w:rPr>
        <w:t>个中文汉字或</w:t>
      </w:r>
      <w:r>
        <w:rPr>
          <w:rFonts w:hint="eastAsia"/>
        </w:rPr>
        <w:t>30</w:t>
      </w:r>
      <w:r>
        <w:rPr>
          <w:rFonts w:hint="eastAsia"/>
        </w:rPr>
        <w:t>个英文字符（用以展示名称、位置地点、发布信息等内容）设备应具备滚动信息展示的能力，当文字内容超出显示区域时进行文字滚动播放展示</w:t>
      </w:r>
      <w:r w:rsidR="00D0068D">
        <w:rPr>
          <w:rFonts w:hint="eastAsia"/>
        </w:rPr>
        <w:t>；</w:t>
      </w:r>
    </w:p>
    <w:p w14:paraId="354FA071" w14:textId="2EE87159" w:rsidR="003F01BA" w:rsidRDefault="003F01BA" w:rsidP="003F01BA">
      <w:r>
        <w:rPr>
          <w:rFonts w:hint="eastAsia"/>
        </w:rPr>
        <w:t>16</w:t>
      </w:r>
      <w:r>
        <w:rPr>
          <w:rFonts w:hint="eastAsia"/>
        </w:rPr>
        <w:t>、▲设备应支持通过</w:t>
      </w:r>
      <w:r>
        <w:rPr>
          <w:rFonts w:hint="eastAsia"/>
        </w:rPr>
        <w:t>WEB</w:t>
      </w:r>
      <w:proofErr w:type="gramStart"/>
      <w:r>
        <w:rPr>
          <w:rFonts w:hint="eastAsia"/>
        </w:rPr>
        <w:t>端和平</w:t>
      </w:r>
      <w:proofErr w:type="gramEnd"/>
      <w:r>
        <w:rPr>
          <w:rFonts w:hint="eastAsia"/>
        </w:rPr>
        <w:t>台端来配置“首用户开门”、“多人开门”、“反潜回”等门禁功能</w:t>
      </w:r>
      <w:r w:rsidR="00D0068D">
        <w:rPr>
          <w:rFonts w:hint="eastAsia"/>
        </w:rPr>
        <w:t>；</w:t>
      </w:r>
    </w:p>
    <w:p w14:paraId="4ACAD21C" w14:textId="26512BCA" w:rsidR="003F01BA" w:rsidRDefault="003F01BA" w:rsidP="003F01BA">
      <w:r>
        <w:rPr>
          <w:rFonts w:hint="eastAsia"/>
        </w:rPr>
        <w:t>17</w:t>
      </w:r>
      <w:r>
        <w:rPr>
          <w:rFonts w:hint="eastAsia"/>
        </w:rPr>
        <w:t>、人脸识别速度＜</w:t>
      </w:r>
      <w:r>
        <w:rPr>
          <w:rFonts w:hint="eastAsia"/>
        </w:rPr>
        <w:t>1s</w:t>
      </w:r>
      <w:r w:rsidR="00D0068D">
        <w:rPr>
          <w:rFonts w:hint="eastAsia"/>
        </w:rPr>
        <w:t>；</w:t>
      </w:r>
    </w:p>
    <w:p w14:paraId="61EB6BD0" w14:textId="77777777" w:rsidR="003F01BA" w:rsidRDefault="003F01BA" w:rsidP="003F01BA">
      <w:r>
        <w:rPr>
          <w:rFonts w:hint="eastAsia"/>
        </w:rPr>
        <w:t>18</w:t>
      </w:r>
      <w:r>
        <w:rPr>
          <w:rFonts w:hint="eastAsia"/>
        </w:rPr>
        <w:t>、应具有双目摄像头，一路为可见光</w:t>
      </w:r>
      <w:r>
        <w:rPr>
          <w:rFonts w:hint="eastAsia"/>
        </w:rPr>
        <w:t>200</w:t>
      </w:r>
      <w:r>
        <w:rPr>
          <w:rFonts w:hint="eastAsia"/>
        </w:rPr>
        <w:t>万摄像头，另一路为红外</w:t>
      </w:r>
      <w:r>
        <w:rPr>
          <w:rFonts w:hint="eastAsia"/>
        </w:rPr>
        <w:t>200</w:t>
      </w:r>
      <w:r>
        <w:rPr>
          <w:rFonts w:hint="eastAsia"/>
        </w:rPr>
        <w:t>万摄像头</w:t>
      </w:r>
      <w:r>
        <w:rPr>
          <w:rFonts w:hint="eastAsia"/>
        </w:rPr>
        <w:t>;</w:t>
      </w:r>
    </w:p>
    <w:p w14:paraId="1F93FD21" w14:textId="751AD7D6" w:rsidR="003F01BA" w:rsidRDefault="003F01BA" w:rsidP="003F01BA">
      <w:r>
        <w:rPr>
          <w:rFonts w:hint="eastAsia"/>
        </w:rPr>
        <w:t>19</w:t>
      </w:r>
      <w:r>
        <w:rPr>
          <w:rFonts w:hint="eastAsia"/>
        </w:rPr>
        <w:t>、▲支持</w:t>
      </w:r>
      <w:r w:rsidR="000C300A">
        <w:rPr>
          <w:rFonts w:hint="eastAsia"/>
        </w:rPr>
        <w:t>不少于</w:t>
      </w:r>
      <w:r>
        <w:rPr>
          <w:rFonts w:hint="eastAsia"/>
        </w:rPr>
        <w:t>80000</w:t>
      </w:r>
      <w:r>
        <w:rPr>
          <w:rFonts w:hint="eastAsia"/>
        </w:rPr>
        <w:t>个用户</w:t>
      </w:r>
      <w:r>
        <w:rPr>
          <w:rFonts w:hint="eastAsia"/>
        </w:rPr>
        <w:t>(</w:t>
      </w:r>
      <w:r>
        <w:rPr>
          <w:rFonts w:hint="eastAsia"/>
        </w:rPr>
        <w:t>包括</w:t>
      </w:r>
      <w:r>
        <w:rPr>
          <w:rFonts w:hint="eastAsia"/>
        </w:rPr>
        <w:t>50</w:t>
      </w:r>
      <w:r>
        <w:rPr>
          <w:rFonts w:hint="eastAsia"/>
        </w:rPr>
        <w:t>个管理员</w:t>
      </w:r>
      <w:r>
        <w:rPr>
          <w:rFonts w:hint="eastAsia"/>
        </w:rPr>
        <w:t>)</w:t>
      </w:r>
      <w:r>
        <w:rPr>
          <w:rFonts w:hint="eastAsia"/>
        </w:rPr>
        <w:t>，</w:t>
      </w:r>
      <w:r>
        <w:rPr>
          <w:rFonts w:hint="eastAsia"/>
        </w:rPr>
        <w:t>80000</w:t>
      </w:r>
      <w:r>
        <w:rPr>
          <w:rFonts w:hint="eastAsia"/>
        </w:rPr>
        <w:t>张人脸</w:t>
      </w:r>
      <w:r>
        <w:rPr>
          <w:rFonts w:hint="eastAsia"/>
        </w:rPr>
        <w:t>(</w:t>
      </w:r>
      <w:r>
        <w:rPr>
          <w:rFonts w:hint="eastAsia"/>
        </w:rPr>
        <w:t>单人应能支持可录入至少</w:t>
      </w:r>
      <w:r>
        <w:rPr>
          <w:rFonts w:hint="eastAsia"/>
        </w:rPr>
        <w:t>2</w:t>
      </w:r>
      <w:r>
        <w:rPr>
          <w:rFonts w:hint="eastAsia"/>
        </w:rPr>
        <w:t>张人脸图片</w:t>
      </w:r>
      <w:r>
        <w:rPr>
          <w:rFonts w:hint="eastAsia"/>
        </w:rPr>
        <w:t>)450000</w:t>
      </w:r>
      <w:r>
        <w:rPr>
          <w:rFonts w:hint="eastAsia"/>
        </w:rPr>
        <w:t>张卡</w:t>
      </w:r>
      <w:r>
        <w:rPr>
          <w:rFonts w:hint="eastAsia"/>
        </w:rPr>
        <w:t>(</w:t>
      </w:r>
      <w:r>
        <w:rPr>
          <w:rFonts w:hint="eastAsia"/>
        </w:rPr>
        <w:t>单人应能绑定</w:t>
      </w:r>
      <w:r>
        <w:rPr>
          <w:rFonts w:hint="eastAsia"/>
        </w:rPr>
        <w:t>5</w:t>
      </w:r>
      <w:r>
        <w:rPr>
          <w:rFonts w:hint="eastAsia"/>
        </w:rPr>
        <w:t>张卡片</w:t>
      </w:r>
      <w:r>
        <w:rPr>
          <w:rFonts w:hint="eastAsia"/>
        </w:rPr>
        <w:t>)80000</w:t>
      </w:r>
      <w:r>
        <w:rPr>
          <w:rFonts w:hint="eastAsia"/>
        </w:rPr>
        <w:t>个密码、</w:t>
      </w:r>
      <w:r>
        <w:rPr>
          <w:rFonts w:hint="eastAsia"/>
        </w:rPr>
        <w:t>250000</w:t>
      </w:r>
      <w:r>
        <w:rPr>
          <w:rFonts w:hint="eastAsia"/>
        </w:rPr>
        <w:t>条存储记录</w:t>
      </w:r>
      <w:r>
        <w:rPr>
          <w:rFonts w:hint="eastAsia"/>
        </w:rPr>
        <w:t>(</w:t>
      </w:r>
      <w:r>
        <w:rPr>
          <w:rFonts w:hint="eastAsia"/>
        </w:rPr>
        <w:t>包括</w:t>
      </w:r>
      <w:r>
        <w:rPr>
          <w:rFonts w:hint="eastAsia"/>
        </w:rPr>
        <w:t>5000</w:t>
      </w:r>
      <w:r>
        <w:rPr>
          <w:rFonts w:hint="eastAsia"/>
        </w:rPr>
        <w:t>条报警记录</w:t>
      </w:r>
      <w:r>
        <w:rPr>
          <w:rFonts w:hint="eastAsia"/>
        </w:rPr>
        <w:t>)</w:t>
      </w:r>
      <w:r>
        <w:rPr>
          <w:rFonts w:hint="eastAsia"/>
        </w:rPr>
        <w:t>。</w:t>
      </w:r>
    </w:p>
    <w:p w14:paraId="7B445AC2" w14:textId="4AC8E11B" w:rsidR="003F01BA" w:rsidRPr="003F01BA" w:rsidRDefault="003F01BA" w:rsidP="003F01BA">
      <w:pPr>
        <w:tabs>
          <w:tab w:val="left" w:pos="900"/>
        </w:tabs>
        <w:spacing w:beforeLines="50" w:before="156" w:line="360" w:lineRule="auto"/>
        <w:rPr>
          <w:rFonts w:ascii="宋体" w:hAnsi="宋体" w:cs="宋体" w:hint="eastAsia"/>
          <w:b/>
          <w:bCs/>
          <w:szCs w:val="21"/>
        </w:rPr>
      </w:pPr>
      <w:r w:rsidRPr="003F01BA">
        <w:rPr>
          <w:rFonts w:ascii="宋体" w:hAnsi="宋体" w:cs="宋体" w:hint="eastAsia"/>
          <w:b/>
          <w:bCs/>
          <w:szCs w:val="21"/>
        </w:rPr>
        <w:t>（</w:t>
      </w:r>
      <w:r>
        <w:rPr>
          <w:rFonts w:ascii="宋体" w:hAnsi="宋体" w:cs="宋体" w:hint="eastAsia"/>
          <w:b/>
          <w:bCs/>
          <w:szCs w:val="21"/>
        </w:rPr>
        <w:t>2</w:t>
      </w:r>
      <w:r w:rsidRPr="003F01BA">
        <w:rPr>
          <w:rFonts w:ascii="宋体" w:hAnsi="宋体" w:cs="宋体" w:hint="eastAsia"/>
          <w:b/>
          <w:bCs/>
          <w:szCs w:val="21"/>
        </w:rPr>
        <w:t>）、</w:t>
      </w:r>
      <w:r>
        <w:rPr>
          <w:rFonts w:ascii="宋体" w:hAnsi="宋体" w:cs="宋体" w:hint="eastAsia"/>
          <w:b/>
          <w:bCs/>
          <w:szCs w:val="21"/>
        </w:rPr>
        <w:t>特征库服务器</w:t>
      </w:r>
      <w:r w:rsidR="000C300A">
        <w:rPr>
          <w:rFonts w:ascii="宋体" w:hAnsi="宋体" w:cs="宋体" w:hint="eastAsia"/>
          <w:b/>
          <w:bCs/>
          <w:szCs w:val="21"/>
        </w:rPr>
        <w:t>（1台）</w:t>
      </w:r>
      <w:r w:rsidRPr="003F01BA">
        <w:rPr>
          <w:rFonts w:ascii="宋体" w:hAnsi="宋体" w:cs="宋体" w:hint="eastAsia"/>
          <w:b/>
          <w:bCs/>
          <w:szCs w:val="21"/>
        </w:rPr>
        <w:t>技术参数要求：</w:t>
      </w:r>
    </w:p>
    <w:p w14:paraId="0B62AA6A" w14:textId="1DA87BB9" w:rsidR="003F01BA" w:rsidRDefault="003F01BA" w:rsidP="003F01BA">
      <w:pPr>
        <w:ind w:firstLineChars="200" w:firstLine="420"/>
      </w:pPr>
      <w:r>
        <w:rPr>
          <w:rFonts w:hint="eastAsia"/>
        </w:rPr>
        <w:t>▲特征库服务器要求：≥</w:t>
      </w:r>
      <w:r>
        <w:rPr>
          <w:rFonts w:hint="eastAsia"/>
        </w:rPr>
        <w:t>1</w:t>
      </w:r>
      <w:r>
        <w:rPr>
          <w:rFonts w:hint="eastAsia"/>
        </w:rPr>
        <w:t>路</w:t>
      </w:r>
      <w:r>
        <w:rPr>
          <w:rFonts w:hint="eastAsia"/>
        </w:rPr>
        <w:t>VGA</w:t>
      </w:r>
      <w:r>
        <w:rPr>
          <w:rFonts w:hint="eastAsia"/>
        </w:rPr>
        <w:t>输出，≥</w:t>
      </w:r>
      <w:r>
        <w:rPr>
          <w:rFonts w:hint="eastAsia"/>
        </w:rPr>
        <w:t>1</w:t>
      </w:r>
      <w:r>
        <w:rPr>
          <w:rFonts w:hint="eastAsia"/>
        </w:rPr>
        <w:t>路</w:t>
      </w:r>
      <w:r>
        <w:rPr>
          <w:rFonts w:hint="eastAsia"/>
        </w:rPr>
        <w:t>HDMI</w:t>
      </w:r>
      <w:r>
        <w:rPr>
          <w:rFonts w:hint="eastAsia"/>
        </w:rPr>
        <w:t>输出，支持≥</w:t>
      </w:r>
      <w:r>
        <w:rPr>
          <w:rFonts w:hint="eastAsia"/>
        </w:rPr>
        <w:t>2</w:t>
      </w:r>
      <w:r>
        <w:rPr>
          <w:rFonts w:hint="eastAsia"/>
        </w:rPr>
        <w:t>个</w:t>
      </w:r>
      <w:r>
        <w:rPr>
          <w:rFonts w:hint="eastAsia"/>
        </w:rPr>
        <w:t>10/100/1000Mbps</w:t>
      </w:r>
      <w:r>
        <w:rPr>
          <w:rFonts w:hint="eastAsia"/>
        </w:rPr>
        <w:t>自适应以太网口，内置≥</w:t>
      </w:r>
      <w:r>
        <w:rPr>
          <w:rFonts w:hint="eastAsia"/>
        </w:rPr>
        <w:t>1</w:t>
      </w:r>
      <w:r>
        <w:rPr>
          <w:rFonts w:hint="eastAsia"/>
        </w:rPr>
        <w:t>颗高性能</w:t>
      </w:r>
      <w:r>
        <w:rPr>
          <w:rFonts w:hint="eastAsia"/>
        </w:rPr>
        <w:t>GPU</w:t>
      </w:r>
      <w:r>
        <w:rPr>
          <w:rFonts w:hint="eastAsia"/>
        </w:rPr>
        <w:t>，内置≥</w:t>
      </w:r>
      <w:r>
        <w:rPr>
          <w:rFonts w:hint="eastAsia"/>
        </w:rPr>
        <w:t>4T</w:t>
      </w:r>
      <w:r>
        <w:rPr>
          <w:rFonts w:hint="eastAsia"/>
        </w:rPr>
        <w:t>硬盘；支持≥</w:t>
      </w:r>
      <w:r>
        <w:rPr>
          <w:rFonts w:hint="eastAsia"/>
        </w:rPr>
        <w:t>32</w:t>
      </w:r>
      <w:r>
        <w:rPr>
          <w:rFonts w:hint="eastAsia"/>
        </w:rPr>
        <w:t>路</w:t>
      </w:r>
      <w:r>
        <w:rPr>
          <w:rFonts w:hint="eastAsia"/>
        </w:rPr>
        <w:t>H.264/H.265</w:t>
      </w:r>
      <w:r>
        <w:rPr>
          <w:rFonts w:hint="eastAsia"/>
        </w:rPr>
        <w:t>混合接入，网络带宽≥</w:t>
      </w:r>
      <w:r>
        <w:rPr>
          <w:rFonts w:hint="eastAsia"/>
        </w:rPr>
        <w:t>192Mbps</w:t>
      </w:r>
      <w:r>
        <w:rPr>
          <w:rFonts w:hint="eastAsia"/>
        </w:rPr>
        <w:t>接入、≥</w:t>
      </w:r>
      <w:r>
        <w:rPr>
          <w:rFonts w:hint="eastAsia"/>
        </w:rPr>
        <w:t>192Mbps</w:t>
      </w:r>
      <w:r>
        <w:rPr>
          <w:rFonts w:hint="eastAsia"/>
        </w:rPr>
        <w:t>存储、≥</w:t>
      </w:r>
      <w:r>
        <w:rPr>
          <w:rFonts w:hint="eastAsia"/>
        </w:rPr>
        <w:t>192Mbps</w:t>
      </w:r>
      <w:r>
        <w:rPr>
          <w:rFonts w:hint="eastAsia"/>
        </w:rPr>
        <w:t>转发，支持≥</w:t>
      </w:r>
      <w:r>
        <w:rPr>
          <w:rFonts w:hint="eastAsia"/>
        </w:rPr>
        <w:t>16</w:t>
      </w:r>
      <w:r>
        <w:rPr>
          <w:rFonts w:hint="eastAsia"/>
        </w:rPr>
        <w:t>个</w:t>
      </w:r>
      <w:r>
        <w:rPr>
          <w:rFonts w:hint="eastAsia"/>
        </w:rPr>
        <w:t>1080P</w:t>
      </w:r>
      <w:r>
        <w:rPr>
          <w:rFonts w:hint="eastAsia"/>
        </w:rPr>
        <w:t>解码显示输出，支持</w:t>
      </w:r>
      <w:r>
        <w:rPr>
          <w:rFonts w:hint="eastAsia"/>
        </w:rPr>
        <w:t>60</w:t>
      </w:r>
      <w:r>
        <w:rPr>
          <w:rFonts w:hint="eastAsia"/>
        </w:rPr>
        <w:t>张每秒人脸特征提取能力，支持多算法版本特征提取。</w:t>
      </w:r>
    </w:p>
    <w:p w14:paraId="6971A031" w14:textId="5900AE18" w:rsidR="003F01BA" w:rsidRPr="003F01BA" w:rsidRDefault="003F01BA" w:rsidP="003F01BA">
      <w:pPr>
        <w:tabs>
          <w:tab w:val="left" w:pos="900"/>
        </w:tabs>
        <w:spacing w:beforeLines="50" w:before="156" w:line="360" w:lineRule="auto"/>
        <w:rPr>
          <w:rFonts w:ascii="宋体" w:hAnsi="宋体" w:cs="宋体" w:hint="eastAsia"/>
          <w:b/>
          <w:bCs/>
          <w:szCs w:val="21"/>
        </w:rPr>
      </w:pPr>
      <w:r w:rsidRPr="003F01BA">
        <w:rPr>
          <w:rFonts w:ascii="宋体" w:hAnsi="宋体" w:cs="宋体" w:hint="eastAsia"/>
          <w:b/>
          <w:bCs/>
          <w:szCs w:val="21"/>
        </w:rPr>
        <w:t>（</w:t>
      </w:r>
      <w:r>
        <w:rPr>
          <w:rFonts w:ascii="宋体" w:hAnsi="宋体" w:cs="宋体" w:hint="eastAsia"/>
          <w:b/>
          <w:bCs/>
          <w:szCs w:val="21"/>
        </w:rPr>
        <w:t>3</w:t>
      </w:r>
      <w:r w:rsidRPr="003F01BA">
        <w:rPr>
          <w:rFonts w:ascii="宋体" w:hAnsi="宋体" w:cs="宋体" w:hint="eastAsia"/>
          <w:b/>
          <w:bCs/>
          <w:szCs w:val="21"/>
        </w:rPr>
        <w:t>）、</w:t>
      </w:r>
      <w:r>
        <w:rPr>
          <w:rFonts w:ascii="宋体" w:hAnsi="宋体" w:cs="宋体" w:hint="eastAsia"/>
          <w:b/>
          <w:bCs/>
          <w:szCs w:val="21"/>
        </w:rPr>
        <w:t>其他</w:t>
      </w:r>
      <w:r w:rsidRPr="003F01BA">
        <w:rPr>
          <w:rFonts w:ascii="宋体" w:hAnsi="宋体" w:cs="宋体" w:hint="eastAsia"/>
          <w:b/>
          <w:bCs/>
          <w:szCs w:val="21"/>
        </w:rPr>
        <w:t>要求：</w:t>
      </w:r>
    </w:p>
    <w:p w14:paraId="53C58C86" w14:textId="77777777" w:rsidR="003F01BA" w:rsidRPr="00D4501D" w:rsidRDefault="003F01BA" w:rsidP="003F01BA">
      <w:pPr>
        <w:ind w:firstLineChars="200" w:firstLine="420"/>
      </w:pPr>
      <w:r w:rsidRPr="00D4501D">
        <w:t>平台对接：本次采购设备须与现有门禁管理平台无缝对接，满足平台全部功能要求。对接费用包含在设备</w:t>
      </w:r>
      <w:proofErr w:type="gramStart"/>
      <w:r w:rsidRPr="00D4501D">
        <w:t>采购总</w:t>
      </w:r>
      <w:proofErr w:type="gramEnd"/>
      <w:r w:rsidRPr="00D4501D">
        <w:t>费用内，采购人不再另行支付。</w:t>
      </w:r>
    </w:p>
    <w:p w14:paraId="5CACD78E" w14:textId="26C3E0EA" w:rsidR="003F01BA" w:rsidRPr="00D4501D" w:rsidRDefault="003F01BA" w:rsidP="003F01BA">
      <w:pPr>
        <w:ind w:firstLineChars="200" w:firstLine="420"/>
      </w:pPr>
      <w:r w:rsidRPr="00D4501D">
        <w:t>安装调试：供应商须完成设备的安装调试工作</w:t>
      </w:r>
      <w:r w:rsidR="00D0068D">
        <w:rPr>
          <w:rFonts w:hint="eastAsia"/>
        </w:rPr>
        <w:t>（包括辅材</w:t>
      </w:r>
      <w:proofErr w:type="gramStart"/>
      <w:r w:rsidR="00D0068D">
        <w:rPr>
          <w:rFonts w:hint="eastAsia"/>
        </w:rPr>
        <w:t>不</w:t>
      </w:r>
      <w:proofErr w:type="gramEnd"/>
      <w:r w:rsidR="00D0068D">
        <w:rPr>
          <w:rFonts w:hint="eastAsia"/>
        </w:rPr>
        <w:t>另行收费）</w:t>
      </w:r>
      <w:r w:rsidRPr="00D4501D">
        <w:t>，确保与现有闸机、门禁等安装环境相匹配，达到美观、实用效果。安装现场环境由供应商自行踏勘，采购人不统一组织。</w:t>
      </w:r>
    </w:p>
    <w:p w14:paraId="0D5F0665" w14:textId="77777777" w:rsidR="003F01BA" w:rsidRPr="003F01BA" w:rsidRDefault="003F01BA">
      <w:pPr>
        <w:tabs>
          <w:tab w:val="left" w:pos="900"/>
        </w:tabs>
        <w:spacing w:beforeLines="50" w:before="156" w:line="360" w:lineRule="auto"/>
        <w:rPr>
          <w:rFonts w:ascii="宋体" w:hAnsi="宋体" w:cs="宋体" w:hint="eastAsia"/>
          <w:szCs w:val="21"/>
        </w:rPr>
      </w:pPr>
    </w:p>
    <w:bookmarkEnd w:id="6"/>
    <w:p w14:paraId="770ECE87" w14:textId="77777777" w:rsidR="002205FE" w:rsidRDefault="00877A50">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35D1EF2A" w14:textId="77777777" w:rsidR="00ED014C" w:rsidRDefault="00877A50">
      <w:pPr>
        <w:numPr>
          <w:ilvl w:val="0"/>
          <w:numId w:val="4"/>
        </w:numPr>
        <w:tabs>
          <w:tab w:val="left" w:pos="900"/>
        </w:tabs>
        <w:spacing w:beforeLines="50" w:before="156" w:line="360" w:lineRule="auto"/>
        <w:rPr>
          <w:rFonts w:hAnsi="宋体" w:hint="eastAsia"/>
          <w:szCs w:val="21"/>
        </w:rPr>
      </w:pPr>
      <w:r>
        <w:rPr>
          <w:rFonts w:hAnsi="宋体" w:hint="eastAsia"/>
          <w:szCs w:val="21"/>
        </w:rPr>
        <w:t>质保期：</w:t>
      </w:r>
      <w:r>
        <w:rPr>
          <w:rFonts w:hAnsi="宋体"/>
          <w:szCs w:val="21"/>
          <w:u w:val="single"/>
        </w:rPr>
        <w:t xml:space="preserve"> </w:t>
      </w:r>
      <w:r>
        <w:rPr>
          <w:rFonts w:hAnsi="宋体" w:hint="eastAsia"/>
          <w:szCs w:val="21"/>
          <w:u w:val="single"/>
        </w:rPr>
        <w:t>≥</w:t>
      </w:r>
      <w:r>
        <w:rPr>
          <w:rFonts w:hAnsi="宋体"/>
          <w:szCs w:val="21"/>
          <w:u w:val="single"/>
        </w:rPr>
        <w:t xml:space="preserve">3 </w:t>
      </w:r>
      <w:r>
        <w:rPr>
          <w:rFonts w:hAnsi="宋体" w:hint="eastAsia"/>
          <w:szCs w:val="21"/>
        </w:rPr>
        <w:t>年。</w:t>
      </w:r>
    </w:p>
    <w:p w14:paraId="3A6FD1BA" w14:textId="77777777" w:rsidR="00ED014C" w:rsidRPr="00ED014C" w:rsidRDefault="00ED014C" w:rsidP="00ED014C">
      <w:pPr>
        <w:tabs>
          <w:tab w:val="left" w:pos="420"/>
          <w:tab w:val="left" w:pos="900"/>
        </w:tabs>
        <w:spacing w:beforeLines="50" w:before="156" w:line="360" w:lineRule="auto"/>
        <w:ind w:left="420"/>
        <w:rPr>
          <w:rFonts w:hAnsi="宋体" w:hint="eastAsia"/>
          <w:szCs w:val="21"/>
        </w:rPr>
      </w:pPr>
      <w:r w:rsidRPr="00ED014C">
        <w:rPr>
          <w:rFonts w:hAnsi="宋体" w:hint="eastAsia"/>
          <w:szCs w:val="21"/>
        </w:rPr>
        <w:t>1)</w:t>
      </w:r>
      <w:r w:rsidRPr="00ED014C">
        <w:rPr>
          <w:rFonts w:hAnsi="宋体" w:hint="eastAsia"/>
          <w:szCs w:val="21"/>
        </w:rPr>
        <w:tab/>
      </w:r>
      <w:r w:rsidRPr="00ED014C">
        <w:rPr>
          <w:rFonts w:hAnsi="宋体" w:hint="eastAsia"/>
          <w:szCs w:val="21"/>
        </w:rPr>
        <w:t>质保期内设备因制造或材料问题导致设备不能正常使用，投标人负责免费提供远程诊断、现场维修、部件更换等，更换部件需符合原厂标准，保证设备正常运行</w:t>
      </w:r>
    </w:p>
    <w:p w14:paraId="6ECD9E17" w14:textId="77777777" w:rsidR="00ED014C" w:rsidRPr="00ED014C" w:rsidRDefault="00ED014C" w:rsidP="00ED014C">
      <w:pPr>
        <w:tabs>
          <w:tab w:val="left" w:pos="420"/>
          <w:tab w:val="left" w:pos="900"/>
        </w:tabs>
        <w:spacing w:beforeLines="50" w:before="156" w:line="360" w:lineRule="auto"/>
        <w:ind w:left="420"/>
        <w:rPr>
          <w:rFonts w:hAnsi="宋体" w:hint="eastAsia"/>
          <w:szCs w:val="21"/>
        </w:rPr>
      </w:pPr>
      <w:r w:rsidRPr="00ED014C">
        <w:rPr>
          <w:rFonts w:hAnsi="宋体" w:hint="eastAsia"/>
          <w:szCs w:val="21"/>
        </w:rPr>
        <w:t>2)</w:t>
      </w:r>
      <w:r w:rsidRPr="00ED014C">
        <w:rPr>
          <w:rFonts w:hAnsi="宋体" w:hint="eastAsia"/>
          <w:szCs w:val="21"/>
        </w:rPr>
        <w:tab/>
      </w:r>
      <w:r w:rsidRPr="00ED014C">
        <w:rPr>
          <w:rFonts w:hAnsi="宋体" w:hint="eastAsia"/>
          <w:szCs w:val="21"/>
        </w:rPr>
        <w:t>设备维修期间需提供同型号或同等功能的设备替代故障设备，保证业务不中断；</w:t>
      </w:r>
    </w:p>
    <w:p w14:paraId="6136CA2B" w14:textId="77777777" w:rsidR="00ED014C" w:rsidRPr="00ED014C" w:rsidRDefault="00ED014C" w:rsidP="00ED014C">
      <w:pPr>
        <w:tabs>
          <w:tab w:val="left" w:pos="420"/>
          <w:tab w:val="left" w:pos="900"/>
        </w:tabs>
        <w:spacing w:beforeLines="50" w:before="156" w:line="360" w:lineRule="auto"/>
        <w:ind w:left="420"/>
        <w:rPr>
          <w:rFonts w:hAnsi="宋体" w:hint="eastAsia"/>
          <w:szCs w:val="21"/>
        </w:rPr>
      </w:pPr>
      <w:r w:rsidRPr="00ED014C">
        <w:rPr>
          <w:rFonts w:hAnsi="宋体" w:hint="eastAsia"/>
          <w:szCs w:val="21"/>
        </w:rPr>
        <w:t>3)</w:t>
      </w:r>
      <w:r w:rsidRPr="00ED014C">
        <w:rPr>
          <w:rFonts w:hAnsi="宋体" w:hint="eastAsia"/>
          <w:szCs w:val="21"/>
        </w:rPr>
        <w:tab/>
      </w:r>
      <w:r w:rsidRPr="00ED014C">
        <w:rPr>
          <w:rFonts w:hAnsi="宋体" w:hint="eastAsia"/>
          <w:szCs w:val="21"/>
        </w:rPr>
        <w:t>如因特殊故障无法进行维修，需提供同型号产品进行更换；</w:t>
      </w:r>
    </w:p>
    <w:p w14:paraId="0E161632" w14:textId="0DF6D088" w:rsidR="002205FE" w:rsidRPr="00ED014C" w:rsidRDefault="00ED014C" w:rsidP="00ED014C">
      <w:pPr>
        <w:tabs>
          <w:tab w:val="left" w:pos="420"/>
          <w:tab w:val="left" w:pos="900"/>
        </w:tabs>
        <w:spacing w:beforeLines="50" w:before="156" w:line="360" w:lineRule="auto"/>
        <w:ind w:left="420"/>
        <w:rPr>
          <w:rFonts w:hAnsi="宋体" w:hint="eastAsia"/>
          <w:szCs w:val="21"/>
        </w:rPr>
      </w:pPr>
      <w:r w:rsidRPr="00ED014C">
        <w:rPr>
          <w:rFonts w:hAnsi="宋体" w:hint="eastAsia"/>
          <w:szCs w:val="21"/>
        </w:rPr>
        <w:t>4)</w:t>
      </w:r>
      <w:r w:rsidRPr="00ED014C">
        <w:rPr>
          <w:rFonts w:hAnsi="宋体" w:hint="eastAsia"/>
          <w:szCs w:val="21"/>
        </w:rPr>
        <w:tab/>
      </w:r>
      <w:r w:rsidRPr="00ED014C">
        <w:rPr>
          <w:rFonts w:hAnsi="宋体" w:hint="eastAsia"/>
          <w:szCs w:val="21"/>
        </w:rPr>
        <w:t>质保期满后，仍需提供专业维修服务，投标人在投标文件中需注明维修服务单项报价。</w:t>
      </w:r>
    </w:p>
    <w:p w14:paraId="005E271A" w14:textId="77777777" w:rsidR="002205FE" w:rsidRDefault="00877A50">
      <w:pPr>
        <w:numPr>
          <w:ilvl w:val="0"/>
          <w:numId w:val="4"/>
        </w:numPr>
        <w:tabs>
          <w:tab w:val="left" w:pos="900"/>
        </w:tabs>
        <w:spacing w:beforeLines="50" w:before="156" w:line="360" w:lineRule="auto"/>
        <w:rPr>
          <w:rFonts w:hAnsi="宋体" w:hint="eastAsia"/>
          <w:szCs w:val="21"/>
        </w:rPr>
      </w:pPr>
      <w:r>
        <w:rPr>
          <w:rFonts w:hAnsi="宋体" w:hint="eastAsia"/>
          <w:szCs w:val="21"/>
        </w:rPr>
        <w:t>服务响应时间：接到维修电话后</w:t>
      </w:r>
      <w:r>
        <w:rPr>
          <w:rFonts w:hAnsi="宋体"/>
          <w:szCs w:val="21"/>
        </w:rPr>
        <w:t>1</w:t>
      </w:r>
      <w:r>
        <w:rPr>
          <w:rFonts w:hAnsi="宋体" w:hint="eastAsia"/>
          <w:szCs w:val="21"/>
        </w:rPr>
        <w:t>小时内给予明确答复，</w:t>
      </w:r>
      <w:r>
        <w:rPr>
          <w:rFonts w:hAnsi="宋体" w:hint="eastAsia"/>
          <w:szCs w:val="21"/>
        </w:rPr>
        <w:t>8</w:t>
      </w:r>
      <w:r>
        <w:rPr>
          <w:rFonts w:hAnsi="宋体" w:hint="eastAsia"/>
          <w:szCs w:val="21"/>
        </w:rPr>
        <w:t>小时内到达现场维修。维修人员到现场后，若问题特殊无法现场修复的，供货方需在</w:t>
      </w:r>
      <w:r>
        <w:rPr>
          <w:rFonts w:hAnsi="宋体" w:hint="eastAsia"/>
          <w:szCs w:val="21"/>
        </w:rPr>
        <w:t>24</w:t>
      </w:r>
      <w:r>
        <w:rPr>
          <w:rFonts w:hAnsi="宋体" w:hint="eastAsia"/>
          <w:szCs w:val="21"/>
        </w:rPr>
        <w:t>小时内给出合理解决方案。</w:t>
      </w:r>
    </w:p>
    <w:p w14:paraId="370EC6FE" w14:textId="77777777" w:rsidR="002205FE" w:rsidRDefault="00877A50">
      <w:pPr>
        <w:numPr>
          <w:ilvl w:val="0"/>
          <w:numId w:val="4"/>
        </w:numPr>
        <w:tabs>
          <w:tab w:val="left" w:pos="900"/>
        </w:tabs>
        <w:spacing w:beforeLines="50" w:before="156" w:line="360" w:lineRule="auto"/>
        <w:rPr>
          <w:rFonts w:ascii="宋体" w:hAnsi="宋体" w:hint="eastAsia"/>
          <w:szCs w:val="21"/>
        </w:rPr>
      </w:pPr>
      <w:r>
        <w:rPr>
          <w:rFonts w:hAnsi="宋体"/>
          <w:szCs w:val="21"/>
        </w:rPr>
        <w:t>培训</w:t>
      </w:r>
      <w:r>
        <w:rPr>
          <w:rFonts w:hAnsi="宋体" w:hint="eastAsia"/>
          <w:szCs w:val="21"/>
        </w:rPr>
        <w:t>要求：</w:t>
      </w:r>
      <w:r>
        <w:rPr>
          <w:rFonts w:hAnsi="宋体" w:hint="eastAsia"/>
          <w:szCs w:val="21"/>
          <w:u w:val="single"/>
        </w:rPr>
        <w:t xml:space="preserve"> </w:t>
      </w:r>
      <w:r>
        <w:rPr>
          <w:rFonts w:hAnsi="宋体" w:hint="eastAsia"/>
          <w:szCs w:val="21"/>
          <w:u w:val="single"/>
        </w:rPr>
        <w:t>投标人需提供必要的设备运维、使用培训。</w:t>
      </w:r>
      <w:r>
        <w:rPr>
          <w:rFonts w:ascii="宋体" w:hAnsi="宋体"/>
          <w:szCs w:val="21"/>
        </w:rPr>
        <w:t xml:space="preserve"> </w:t>
      </w:r>
    </w:p>
    <w:p w14:paraId="140F8A59" w14:textId="0BE469A9" w:rsidR="003F01BA" w:rsidRDefault="003F01BA">
      <w:pPr>
        <w:numPr>
          <w:ilvl w:val="0"/>
          <w:numId w:val="4"/>
        </w:numPr>
        <w:tabs>
          <w:tab w:val="left" w:pos="900"/>
        </w:tabs>
        <w:spacing w:beforeLines="50" w:before="156" w:line="360" w:lineRule="auto"/>
        <w:rPr>
          <w:rFonts w:ascii="宋体" w:hAnsi="宋体" w:hint="eastAsia"/>
          <w:szCs w:val="21"/>
        </w:rPr>
      </w:pPr>
      <w:r>
        <w:rPr>
          <w:rFonts w:ascii="宋体" w:hAnsi="宋体" w:hint="eastAsia"/>
          <w:szCs w:val="21"/>
        </w:rPr>
        <w:t>其他：供应商需提供设备生产厂商针对本项目的授权函及售后服务承诺函。</w:t>
      </w:r>
    </w:p>
    <w:p w14:paraId="4CF4E11B" w14:textId="77777777" w:rsidR="002205FE" w:rsidRDefault="00877A50">
      <w:pPr>
        <w:tabs>
          <w:tab w:val="left" w:pos="900"/>
        </w:tabs>
        <w:spacing w:beforeLines="50" w:before="156" w:line="360" w:lineRule="auto"/>
        <w:rPr>
          <w:rFonts w:ascii="宋体" w:hAnsi="宋体" w:hint="eastAsia"/>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履约验收方案</w:t>
      </w:r>
    </w:p>
    <w:tbl>
      <w:tblPr>
        <w:tblStyle w:val="a9"/>
        <w:tblW w:w="8601" w:type="dxa"/>
        <w:tblLook w:val="04A0" w:firstRow="1" w:lastRow="0" w:firstColumn="1" w:lastColumn="0" w:noHBand="0" w:noVBand="1"/>
      </w:tblPr>
      <w:tblGrid>
        <w:gridCol w:w="1059"/>
        <w:gridCol w:w="2242"/>
        <w:gridCol w:w="2795"/>
        <w:gridCol w:w="2505"/>
      </w:tblGrid>
      <w:tr w:rsidR="002205FE" w14:paraId="5C481F81" w14:textId="77777777">
        <w:tc>
          <w:tcPr>
            <w:tcW w:w="1059" w:type="dxa"/>
            <w:vAlign w:val="center"/>
          </w:tcPr>
          <w:p w14:paraId="696CA112" w14:textId="77777777" w:rsidR="002205FE" w:rsidRDefault="00877A50">
            <w:pPr>
              <w:widowControl/>
              <w:spacing w:line="450" w:lineRule="atLeast"/>
              <w:jc w:val="center"/>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验收主体</w:t>
            </w:r>
          </w:p>
        </w:tc>
        <w:tc>
          <w:tcPr>
            <w:tcW w:w="7542" w:type="dxa"/>
            <w:gridSpan w:val="3"/>
            <w:vAlign w:val="center"/>
          </w:tcPr>
          <w:p w14:paraId="076C2EB2" w14:textId="54B62AF8" w:rsidR="002205FE" w:rsidRDefault="00877A50">
            <w:pPr>
              <w:widowControl/>
              <w:spacing w:line="450" w:lineRule="atLeast"/>
              <w:jc w:val="center"/>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本项目所采购的设备</w:t>
            </w:r>
          </w:p>
        </w:tc>
      </w:tr>
      <w:tr w:rsidR="002205FE" w14:paraId="1404377A" w14:textId="77777777">
        <w:tc>
          <w:tcPr>
            <w:tcW w:w="8601" w:type="dxa"/>
            <w:gridSpan w:val="4"/>
            <w:vAlign w:val="center"/>
          </w:tcPr>
          <w:p w14:paraId="55ED8495" w14:textId="77777777" w:rsidR="002205FE" w:rsidRDefault="00877A50">
            <w:pPr>
              <w:widowControl/>
              <w:spacing w:line="450" w:lineRule="atLeast"/>
              <w:jc w:val="center"/>
              <w:textAlignment w:val="baseline"/>
              <w:rPr>
                <w:rFonts w:ascii="宋体" w:hAnsi="宋体" w:cs="宋体" w:hint="eastAsia"/>
                <w:color w:val="000000"/>
                <w:kern w:val="0"/>
                <w:sz w:val="20"/>
                <w:szCs w:val="21"/>
              </w:rPr>
            </w:pPr>
            <w:r>
              <w:rPr>
                <w:rFonts w:ascii="宋体" w:hAnsi="宋体" w:cs="宋体"/>
                <w:color w:val="000000"/>
                <w:kern w:val="0"/>
                <w:sz w:val="20"/>
                <w:szCs w:val="21"/>
              </w:rPr>
              <w:t>现场</w:t>
            </w:r>
            <w:r>
              <w:rPr>
                <w:rFonts w:ascii="宋体" w:hAnsi="宋体" w:cs="宋体" w:hint="eastAsia"/>
                <w:color w:val="000000"/>
                <w:kern w:val="0"/>
                <w:sz w:val="20"/>
                <w:szCs w:val="21"/>
              </w:rPr>
              <w:t>验收的内容及方法</w:t>
            </w:r>
          </w:p>
        </w:tc>
      </w:tr>
      <w:tr w:rsidR="002205FE" w14:paraId="291415B4" w14:textId="77777777">
        <w:tc>
          <w:tcPr>
            <w:tcW w:w="1059" w:type="dxa"/>
          </w:tcPr>
          <w:p w14:paraId="00D0F3A7" w14:textId="77777777" w:rsidR="002205FE" w:rsidRDefault="00877A50">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序号</w:t>
            </w:r>
          </w:p>
        </w:tc>
        <w:tc>
          <w:tcPr>
            <w:tcW w:w="2242" w:type="dxa"/>
          </w:tcPr>
          <w:p w14:paraId="6B200736" w14:textId="77777777" w:rsidR="002205FE" w:rsidRDefault="00877A50">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功能</w:t>
            </w:r>
            <w:r>
              <w:rPr>
                <w:rFonts w:ascii="宋体" w:hAnsi="宋体" w:cs="宋体"/>
                <w:color w:val="000000"/>
                <w:kern w:val="0"/>
                <w:sz w:val="20"/>
                <w:szCs w:val="21"/>
              </w:rPr>
              <w:t>或指标</w:t>
            </w:r>
          </w:p>
        </w:tc>
        <w:tc>
          <w:tcPr>
            <w:tcW w:w="2795" w:type="dxa"/>
          </w:tcPr>
          <w:p w14:paraId="46C18FA4" w14:textId="77777777" w:rsidR="002205FE" w:rsidRDefault="00877A50">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验收方式或测试方法</w:t>
            </w:r>
          </w:p>
        </w:tc>
        <w:tc>
          <w:tcPr>
            <w:tcW w:w="2505" w:type="dxa"/>
          </w:tcPr>
          <w:p w14:paraId="0AB050B0" w14:textId="77777777" w:rsidR="002205FE" w:rsidRDefault="00877A50">
            <w:pPr>
              <w:widowControl/>
              <w:spacing w:line="450" w:lineRule="atLeast"/>
              <w:ind w:firstLine="487"/>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履约情况</w:t>
            </w:r>
          </w:p>
        </w:tc>
      </w:tr>
      <w:tr w:rsidR="002205FE" w14:paraId="6D673A8E" w14:textId="77777777">
        <w:tc>
          <w:tcPr>
            <w:tcW w:w="1059" w:type="dxa"/>
          </w:tcPr>
          <w:p w14:paraId="029162DA" w14:textId="77777777" w:rsidR="002205FE" w:rsidRDefault="00877A50">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1</w:t>
            </w:r>
          </w:p>
        </w:tc>
        <w:tc>
          <w:tcPr>
            <w:tcW w:w="2242" w:type="dxa"/>
          </w:tcPr>
          <w:p w14:paraId="1E89EB1D" w14:textId="77777777" w:rsidR="002205FE" w:rsidRDefault="00877A50">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硬件参数</w:t>
            </w:r>
          </w:p>
        </w:tc>
        <w:tc>
          <w:tcPr>
            <w:tcW w:w="2795" w:type="dxa"/>
          </w:tcPr>
          <w:p w14:paraId="2C0D6791" w14:textId="77777777" w:rsidR="002205FE" w:rsidRDefault="00877A50">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按照合同规定现场查看</w:t>
            </w:r>
          </w:p>
        </w:tc>
        <w:tc>
          <w:tcPr>
            <w:tcW w:w="2505" w:type="dxa"/>
          </w:tcPr>
          <w:p w14:paraId="194B00B7" w14:textId="77777777" w:rsidR="002205FE" w:rsidRDefault="002205FE">
            <w:pPr>
              <w:widowControl/>
              <w:spacing w:line="450" w:lineRule="atLeast"/>
              <w:jc w:val="left"/>
              <w:textAlignment w:val="baseline"/>
              <w:rPr>
                <w:rFonts w:ascii="宋体" w:hAnsi="宋体" w:cs="宋体" w:hint="eastAsia"/>
                <w:color w:val="000000"/>
                <w:kern w:val="0"/>
                <w:sz w:val="20"/>
                <w:szCs w:val="21"/>
              </w:rPr>
            </w:pPr>
          </w:p>
        </w:tc>
      </w:tr>
      <w:tr w:rsidR="002205FE" w14:paraId="37ED8EE3" w14:textId="77777777">
        <w:tc>
          <w:tcPr>
            <w:tcW w:w="1059" w:type="dxa"/>
          </w:tcPr>
          <w:p w14:paraId="2C3E3DC4" w14:textId="77777777" w:rsidR="002205FE" w:rsidRDefault="00877A50">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2</w:t>
            </w:r>
          </w:p>
        </w:tc>
        <w:tc>
          <w:tcPr>
            <w:tcW w:w="2242" w:type="dxa"/>
          </w:tcPr>
          <w:p w14:paraId="6AD45C7F" w14:textId="77777777" w:rsidR="002205FE" w:rsidRDefault="00877A50">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功能</w:t>
            </w:r>
          </w:p>
        </w:tc>
        <w:tc>
          <w:tcPr>
            <w:tcW w:w="2795" w:type="dxa"/>
          </w:tcPr>
          <w:p w14:paraId="6FED5B3C" w14:textId="77777777" w:rsidR="002205FE" w:rsidRDefault="00877A50">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提供测试报告</w:t>
            </w:r>
          </w:p>
        </w:tc>
        <w:tc>
          <w:tcPr>
            <w:tcW w:w="2505" w:type="dxa"/>
          </w:tcPr>
          <w:p w14:paraId="7FD20A99" w14:textId="77777777" w:rsidR="002205FE" w:rsidRDefault="002205FE">
            <w:pPr>
              <w:widowControl/>
              <w:spacing w:line="450" w:lineRule="atLeast"/>
              <w:jc w:val="left"/>
              <w:textAlignment w:val="baseline"/>
              <w:rPr>
                <w:rFonts w:ascii="宋体" w:hAnsi="宋体" w:cs="宋体" w:hint="eastAsia"/>
                <w:color w:val="000000"/>
                <w:kern w:val="0"/>
                <w:sz w:val="20"/>
                <w:szCs w:val="21"/>
              </w:rPr>
            </w:pPr>
          </w:p>
        </w:tc>
      </w:tr>
      <w:tr w:rsidR="002205FE" w14:paraId="7F556293" w14:textId="77777777">
        <w:tc>
          <w:tcPr>
            <w:tcW w:w="1059" w:type="dxa"/>
          </w:tcPr>
          <w:p w14:paraId="2F8F6552" w14:textId="77777777" w:rsidR="002205FE" w:rsidRDefault="00877A50">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3</w:t>
            </w:r>
          </w:p>
        </w:tc>
        <w:tc>
          <w:tcPr>
            <w:tcW w:w="2242" w:type="dxa"/>
          </w:tcPr>
          <w:p w14:paraId="2B2EBFE0" w14:textId="710F7726" w:rsidR="002205FE" w:rsidRDefault="003F01BA">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其他</w:t>
            </w:r>
            <w:r w:rsidR="00877A50">
              <w:rPr>
                <w:rFonts w:ascii="宋体" w:hAnsi="宋体" w:cs="宋体" w:hint="eastAsia"/>
                <w:color w:val="000000"/>
                <w:kern w:val="0"/>
                <w:sz w:val="20"/>
                <w:szCs w:val="21"/>
              </w:rPr>
              <w:t>要求</w:t>
            </w:r>
          </w:p>
        </w:tc>
        <w:tc>
          <w:tcPr>
            <w:tcW w:w="2795" w:type="dxa"/>
          </w:tcPr>
          <w:p w14:paraId="3B83B9FC" w14:textId="77777777" w:rsidR="002205FE" w:rsidRDefault="00877A50">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完成所有集成要求</w:t>
            </w:r>
          </w:p>
        </w:tc>
        <w:tc>
          <w:tcPr>
            <w:tcW w:w="2505" w:type="dxa"/>
          </w:tcPr>
          <w:p w14:paraId="4782C892" w14:textId="77777777" w:rsidR="002205FE" w:rsidRDefault="002205FE">
            <w:pPr>
              <w:widowControl/>
              <w:spacing w:line="450" w:lineRule="atLeast"/>
              <w:jc w:val="left"/>
              <w:textAlignment w:val="baseline"/>
              <w:rPr>
                <w:rFonts w:ascii="宋体" w:hAnsi="宋体" w:cs="宋体" w:hint="eastAsia"/>
                <w:color w:val="000000"/>
                <w:kern w:val="0"/>
                <w:sz w:val="20"/>
                <w:szCs w:val="21"/>
              </w:rPr>
            </w:pPr>
          </w:p>
        </w:tc>
      </w:tr>
      <w:tr w:rsidR="002205FE" w14:paraId="167C05B3" w14:textId="77777777">
        <w:tc>
          <w:tcPr>
            <w:tcW w:w="3301" w:type="dxa"/>
            <w:gridSpan w:val="2"/>
          </w:tcPr>
          <w:p w14:paraId="09B3A3EE" w14:textId="77777777" w:rsidR="002205FE" w:rsidRDefault="00877A50">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验收时是否需要</w:t>
            </w:r>
            <w:r>
              <w:rPr>
                <w:rFonts w:ascii="宋体" w:hAnsi="宋体" w:cs="宋体"/>
                <w:color w:val="000000"/>
                <w:kern w:val="0"/>
                <w:sz w:val="20"/>
                <w:szCs w:val="21"/>
              </w:rPr>
              <w:t>供应商提供样品</w:t>
            </w:r>
          </w:p>
        </w:tc>
        <w:tc>
          <w:tcPr>
            <w:tcW w:w="2795" w:type="dxa"/>
          </w:tcPr>
          <w:p w14:paraId="4BA4A51F" w14:textId="77777777" w:rsidR="002205FE" w:rsidRDefault="00877A50">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是□</w:t>
            </w:r>
          </w:p>
        </w:tc>
        <w:tc>
          <w:tcPr>
            <w:tcW w:w="2505" w:type="dxa"/>
          </w:tcPr>
          <w:p w14:paraId="065F70EE" w14:textId="77777777" w:rsidR="002205FE" w:rsidRDefault="00877A50">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否</w:t>
            </w:r>
            <w:r>
              <w:rPr>
                <w:rFonts w:ascii="宋体" w:hAnsi="宋体" w:cs="宋体"/>
                <w:color w:val="000000"/>
                <w:kern w:val="0"/>
                <w:sz w:val="20"/>
                <w:szCs w:val="21"/>
              </w:rPr>
              <w:sym w:font="Wingdings 2" w:char="F052"/>
            </w:r>
          </w:p>
        </w:tc>
      </w:tr>
      <w:tr w:rsidR="002205FE" w14:paraId="421AB50C" w14:textId="77777777">
        <w:tc>
          <w:tcPr>
            <w:tcW w:w="3301" w:type="dxa"/>
            <w:gridSpan w:val="2"/>
          </w:tcPr>
          <w:p w14:paraId="2EF35016" w14:textId="77777777" w:rsidR="002205FE" w:rsidRDefault="00877A50">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验收时是否需</w:t>
            </w:r>
            <w:r>
              <w:rPr>
                <w:rFonts w:ascii="宋体" w:hAnsi="宋体" w:cs="宋体"/>
                <w:color w:val="000000"/>
                <w:kern w:val="0"/>
                <w:sz w:val="20"/>
                <w:szCs w:val="21"/>
              </w:rPr>
              <w:t>供应商提供必要的其他设备</w:t>
            </w:r>
          </w:p>
        </w:tc>
        <w:tc>
          <w:tcPr>
            <w:tcW w:w="2795" w:type="dxa"/>
          </w:tcPr>
          <w:p w14:paraId="47542E57" w14:textId="77777777" w:rsidR="002205FE" w:rsidRDefault="00877A50">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是□</w:t>
            </w:r>
          </w:p>
        </w:tc>
        <w:tc>
          <w:tcPr>
            <w:tcW w:w="2505" w:type="dxa"/>
          </w:tcPr>
          <w:p w14:paraId="03828AFD" w14:textId="77777777" w:rsidR="002205FE" w:rsidRDefault="00877A50">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否</w:t>
            </w:r>
            <w:r>
              <w:rPr>
                <w:rFonts w:ascii="宋体" w:hAnsi="宋体" w:cs="宋体"/>
                <w:color w:val="000000"/>
                <w:kern w:val="0"/>
                <w:sz w:val="20"/>
                <w:szCs w:val="21"/>
              </w:rPr>
              <w:sym w:font="Wingdings 2" w:char="F052"/>
            </w:r>
          </w:p>
        </w:tc>
      </w:tr>
      <w:tr w:rsidR="002205FE" w14:paraId="4408D3B1" w14:textId="77777777">
        <w:tc>
          <w:tcPr>
            <w:tcW w:w="8601" w:type="dxa"/>
            <w:gridSpan w:val="4"/>
          </w:tcPr>
          <w:p w14:paraId="15A05C7D" w14:textId="77777777" w:rsidR="002205FE" w:rsidRDefault="00877A50">
            <w:pPr>
              <w:widowControl/>
              <w:spacing w:line="450" w:lineRule="atLeast"/>
              <w:jc w:val="center"/>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除现场</w:t>
            </w:r>
            <w:r>
              <w:rPr>
                <w:rFonts w:ascii="宋体" w:hAnsi="宋体" w:cs="宋体"/>
                <w:color w:val="000000"/>
                <w:kern w:val="0"/>
                <w:sz w:val="20"/>
                <w:szCs w:val="21"/>
              </w:rPr>
              <w:t>验收外，需提供的其他验收</w:t>
            </w:r>
            <w:r>
              <w:rPr>
                <w:rFonts w:ascii="宋体" w:hAnsi="宋体" w:cs="宋体" w:hint="eastAsia"/>
                <w:color w:val="000000"/>
                <w:kern w:val="0"/>
                <w:sz w:val="20"/>
                <w:szCs w:val="21"/>
              </w:rPr>
              <w:t>要求</w:t>
            </w:r>
          </w:p>
        </w:tc>
      </w:tr>
      <w:tr w:rsidR="002205FE" w14:paraId="1D3E3624" w14:textId="77777777">
        <w:trPr>
          <w:trHeight w:val="360"/>
        </w:trPr>
        <w:tc>
          <w:tcPr>
            <w:tcW w:w="3301" w:type="dxa"/>
            <w:gridSpan w:val="2"/>
          </w:tcPr>
          <w:p w14:paraId="21AE148E" w14:textId="77777777" w:rsidR="002205FE" w:rsidRDefault="00877A50">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lastRenderedPageBreak/>
              <w:t>除现场验收外，是□否</w:t>
            </w:r>
            <w:r>
              <w:rPr>
                <w:rFonts w:ascii="宋体" w:hAnsi="宋体" w:cs="宋体"/>
                <w:color w:val="000000"/>
                <w:kern w:val="0"/>
                <w:sz w:val="20"/>
                <w:szCs w:val="21"/>
              </w:rPr>
              <w:sym w:font="Wingdings 2" w:char="F052"/>
            </w:r>
            <w:r>
              <w:rPr>
                <w:rFonts w:ascii="宋体" w:hAnsi="宋体" w:cs="宋体" w:hint="eastAsia"/>
                <w:color w:val="000000"/>
                <w:kern w:val="0"/>
                <w:sz w:val="20"/>
                <w:szCs w:val="21"/>
              </w:rPr>
              <w:t>需提供</w:t>
            </w:r>
            <w:r>
              <w:rPr>
                <w:rFonts w:ascii="宋体" w:hAnsi="宋体" w:cs="宋体"/>
                <w:color w:val="000000"/>
                <w:kern w:val="0"/>
                <w:sz w:val="20"/>
                <w:szCs w:val="21"/>
              </w:rPr>
              <w:t>第三方检测报告</w:t>
            </w:r>
          </w:p>
          <w:p w14:paraId="2E574A9A" w14:textId="77777777" w:rsidR="002205FE" w:rsidRDefault="002205FE">
            <w:pPr>
              <w:widowControl/>
              <w:spacing w:line="450" w:lineRule="atLeast"/>
              <w:jc w:val="left"/>
              <w:textAlignment w:val="baseline"/>
              <w:rPr>
                <w:rFonts w:ascii="宋体" w:hAnsi="宋体" w:cs="宋体" w:hint="eastAsia"/>
                <w:color w:val="000000"/>
                <w:kern w:val="0"/>
                <w:sz w:val="20"/>
                <w:szCs w:val="21"/>
              </w:rPr>
            </w:pPr>
          </w:p>
        </w:tc>
        <w:tc>
          <w:tcPr>
            <w:tcW w:w="5300" w:type="dxa"/>
            <w:gridSpan w:val="2"/>
          </w:tcPr>
          <w:p w14:paraId="65D5C691" w14:textId="77777777" w:rsidR="002205FE" w:rsidRDefault="00877A50">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对于检测机构的要求：国家正规检测机构，出具的检测报告由验收复核专家认可之后作为验收复核通过的主要依据。</w:t>
            </w:r>
          </w:p>
          <w:p w14:paraId="552F9399" w14:textId="77777777" w:rsidR="002205FE" w:rsidRDefault="00877A50">
            <w:pPr>
              <w:widowControl/>
              <w:spacing w:line="450" w:lineRule="atLeast"/>
              <w:jc w:val="left"/>
              <w:textAlignment w:val="baseline"/>
              <w:rPr>
                <w:rFonts w:ascii="宋体" w:hAnsi="宋体" w:cs="宋体" w:hint="eastAsia"/>
                <w:color w:val="000000"/>
                <w:kern w:val="0"/>
                <w:sz w:val="20"/>
                <w:szCs w:val="21"/>
              </w:rPr>
            </w:pPr>
            <w:r>
              <w:rPr>
                <w:rFonts w:ascii="宋体" w:hAnsi="宋体" w:cs="宋体" w:hint="eastAsia"/>
                <w:color w:val="000000"/>
                <w:kern w:val="0"/>
                <w:sz w:val="20"/>
                <w:szCs w:val="21"/>
              </w:rPr>
              <w:t>对于检测执行标准的要求：各项检测项目标准以检测机构按照行业相关要求最新适用并执行的标准为准。</w:t>
            </w:r>
          </w:p>
        </w:tc>
      </w:tr>
      <w:bookmarkEnd w:id="3"/>
      <w:bookmarkEnd w:id="4"/>
      <w:bookmarkEnd w:id="5"/>
    </w:tbl>
    <w:p w14:paraId="76AFC995" w14:textId="77777777" w:rsidR="002205FE" w:rsidRDefault="002205FE"/>
    <w:sectPr w:rsidR="002205FE">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B6D0" w14:textId="77777777" w:rsidR="00F41FC5" w:rsidRDefault="00F41FC5">
      <w:r>
        <w:separator/>
      </w:r>
    </w:p>
  </w:endnote>
  <w:endnote w:type="continuationSeparator" w:id="0">
    <w:p w14:paraId="4421D2CA" w14:textId="77777777" w:rsidR="00F41FC5" w:rsidRDefault="00F4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5669" w14:textId="0142274A" w:rsidR="002205FE" w:rsidRDefault="00877A50">
    <w:pPr>
      <w:pStyle w:val="a3"/>
      <w:jc w:val="center"/>
    </w:pPr>
    <w:r>
      <w:fldChar w:fldCharType="begin"/>
    </w:r>
    <w:r>
      <w:instrText>PAGE   \* MERGEFORMAT</w:instrText>
    </w:r>
    <w:r>
      <w:fldChar w:fldCharType="separate"/>
    </w:r>
    <w:r w:rsidR="00DE1102" w:rsidRPr="00DE1102">
      <w:rPr>
        <w:noProof/>
        <w:lang w:val="zh-CN"/>
      </w:rPr>
      <w:t>1</w:t>
    </w:r>
    <w:r>
      <w:fldChar w:fldCharType="end"/>
    </w:r>
  </w:p>
  <w:p w14:paraId="2360C899" w14:textId="77777777" w:rsidR="002205FE" w:rsidRDefault="002205F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5AF85" w14:textId="77777777" w:rsidR="00F41FC5" w:rsidRDefault="00F41FC5">
      <w:r>
        <w:separator/>
      </w:r>
    </w:p>
  </w:footnote>
  <w:footnote w:type="continuationSeparator" w:id="0">
    <w:p w14:paraId="265860F7" w14:textId="77777777" w:rsidR="00F41FC5" w:rsidRDefault="00F41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FAF7FA"/>
    <w:multiLevelType w:val="multilevel"/>
    <w:tmpl w:val="FDFAF7FA"/>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37B0B84C"/>
    <w:multiLevelType w:val="singleLevel"/>
    <w:tmpl w:val="37B0B84C"/>
    <w:lvl w:ilvl="0">
      <w:start w:val="1"/>
      <w:numFmt w:val="decimal"/>
      <w:suff w:val="nothing"/>
      <w:lvlText w:val="%1、"/>
      <w:lvlJc w:val="left"/>
    </w:lvl>
  </w:abstractNum>
  <w:abstractNum w:abstractNumId="3" w15:restartNumberingAfterBreak="0">
    <w:nsid w:val="708A2E41"/>
    <w:multiLevelType w:val="multilevel"/>
    <w:tmpl w:val="708A2E4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77681361"/>
    <w:multiLevelType w:val="multilevel"/>
    <w:tmpl w:val="776813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05803255">
    <w:abstractNumId w:val="1"/>
  </w:num>
  <w:num w:numId="2" w16cid:durableId="407314847">
    <w:abstractNumId w:val="4"/>
  </w:num>
  <w:num w:numId="3" w16cid:durableId="1262378589">
    <w:abstractNumId w:val="0"/>
  </w:num>
  <w:num w:numId="4" w16cid:durableId="1972325808">
    <w:abstractNumId w:val="3"/>
  </w:num>
  <w:num w:numId="5" w16cid:durableId="1997302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1D4"/>
    <w:rsid w:val="000B6AD4"/>
    <w:rsid w:val="000C300A"/>
    <w:rsid w:val="000C374F"/>
    <w:rsid w:val="000F278D"/>
    <w:rsid w:val="000F4FDC"/>
    <w:rsid w:val="00104933"/>
    <w:rsid w:val="001205E5"/>
    <w:rsid w:val="00152AAE"/>
    <w:rsid w:val="001955AD"/>
    <w:rsid w:val="001B16DD"/>
    <w:rsid w:val="001D3FD6"/>
    <w:rsid w:val="001E4489"/>
    <w:rsid w:val="002205FE"/>
    <w:rsid w:val="002233B7"/>
    <w:rsid w:val="002279E2"/>
    <w:rsid w:val="002461D4"/>
    <w:rsid w:val="00266515"/>
    <w:rsid w:val="00292D8F"/>
    <w:rsid w:val="00293244"/>
    <w:rsid w:val="002C1E34"/>
    <w:rsid w:val="002D4DA6"/>
    <w:rsid w:val="002E136B"/>
    <w:rsid w:val="002F3326"/>
    <w:rsid w:val="002F47C6"/>
    <w:rsid w:val="0033710B"/>
    <w:rsid w:val="003A7376"/>
    <w:rsid w:val="003B1654"/>
    <w:rsid w:val="003D4F0B"/>
    <w:rsid w:val="003F01BA"/>
    <w:rsid w:val="0042294B"/>
    <w:rsid w:val="00427EAE"/>
    <w:rsid w:val="004A5AF6"/>
    <w:rsid w:val="004A775B"/>
    <w:rsid w:val="004D644B"/>
    <w:rsid w:val="004F6FF6"/>
    <w:rsid w:val="00513321"/>
    <w:rsid w:val="0052566C"/>
    <w:rsid w:val="00534252"/>
    <w:rsid w:val="00545979"/>
    <w:rsid w:val="005B15E7"/>
    <w:rsid w:val="005D1D34"/>
    <w:rsid w:val="005E253F"/>
    <w:rsid w:val="005E6B74"/>
    <w:rsid w:val="005F1872"/>
    <w:rsid w:val="005F61CC"/>
    <w:rsid w:val="00617906"/>
    <w:rsid w:val="006307AC"/>
    <w:rsid w:val="006334D3"/>
    <w:rsid w:val="00652C4C"/>
    <w:rsid w:val="00656D75"/>
    <w:rsid w:val="00674C25"/>
    <w:rsid w:val="006A28B4"/>
    <w:rsid w:val="006C4405"/>
    <w:rsid w:val="006D7929"/>
    <w:rsid w:val="0070088B"/>
    <w:rsid w:val="00713F29"/>
    <w:rsid w:val="007600D9"/>
    <w:rsid w:val="0077780F"/>
    <w:rsid w:val="007801CE"/>
    <w:rsid w:val="00787D9D"/>
    <w:rsid w:val="00796DE0"/>
    <w:rsid w:val="007E0ADB"/>
    <w:rsid w:val="007E55E5"/>
    <w:rsid w:val="00813C60"/>
    <w:rsid w:val="00870192"/>
    <w:rsid w:val="00877A50"/>
    <w:rsid w:val="0088316D"/>
    <w:rsid w:val="008C33E9"/>
    <w:rsid w:val="00906C2C"/>
    <w:rsid w:val="00923667"/>
    <w:rsid w:val="00923AF4"/>
    <w:rsid w:val="00952A6C"/>
    <w:rsid w:val="00963B1A"/>
    <w:rsid w:val="009742D5"/>
    <w:rsid w:val="009E0145"/>
    <w:rsid w:val="009F0FCF"/>
    <w:rsid w:val="00A23D4E"/>
    <w:rsid w:val="00A86F50"/>
    <w:rsid w:val="00AA6F4C"/>
    <w:rsid w:val="00AC4B93"/>
    <w:rsid w:val="00AD4554"/>
    <w:rsid w:val="00AE4FAE"/>
    <w:rsid w:val="00B4103A"/>
    <w:rsid w:val="00B84421"/>
    <w:rsid w:val="00BC332C"/>
    <w:rsid w:val="00C33548"/>
    <w:rsid w:val="00C64612"/>
    <w:rsid w:val="00C6521F"/>
    <w:rsid w:val="00C658E9"/>
    <w:rsid w:val="00C73343"/>
    <w:rsid w:val="00C8252B"/>
    <w:rsid w:val="00C976B9"/>
    <w:rsid w:val="00CB17F7"/>
    <w:rsid w:val="00D0068D"/>
    <w:rsid w:val="00D14591"/>
    <w:rsid w:val="00D304E9"/>
    <w:rsid w:val="00D43122"/>
    <w:rsid w:val="00D62574"/>
    <w:rsid w:val="00D72165"/>
    <w:rsid w:val="00D92A33"/>
    <w:rsid w:val="00D93289"/>
    <w:rsid w:val="00DB0E1A"/>
    <w:rsid w:val="00DD34CD"/>
    <w:rsid w:val="00DE1102"/>
    <w:rsid w:val="00E174D8"/>
    <w:rsid w:val="00E368D8"/>
    <w:rsid w:val="00E42C12"/>
    <w:rsid w:val="00E63ED1"/>
    <w:rsid w:val="00EA09FB"/>
    <w:rsid w:val="00ED014C"/>
    <w:rsid w:val="00ED316C"/>
    <w:rsid w:val="00EF08B4"/>
    <w:rsid w:val="00EF1058"/>
    <w:rsid w:val="00F035F9"/>
    <w:rsid w:val="00F05405"/>
    <w:rsid w:val="00F41FC5"/>
    <w:rsid w:val="00F50B76"/>
    <w:rsid w:val="00F51388"/>
    <w:rsid w:val="00FB4454"/>
    <w:rsid w:val="00FC009F"/>
    <w:rsid w:val="00FC572B"/>
    <w:rsid w:val="00FE60E1"/>
    <w:rsid w:val="1FFB239D"/>
    <w:rsid w:val="2765862D"/>
    <w:rsid w:val="2FCE1243"/>
    <w:rsid w:val="3F2BAC59"/>
    <w:rsid w:val="67F5974D"/>
    <w:rsid w:val="736E5503"/>
    <w:rsid w:val="76FFEB2F"/>
    <w:rsid w:val="77B398C4"/>
    <w:rsid w:val="77F50353"/>
    <w:rsid w:val="79BD0C67"/>
    <w:rsid w:val="79F7D57A"/>
    <w:rsid w:val="7A9721C0"/>
    <w:rsid w:val="7B9DEAAA"/>
    <w:rsid w:val="7BFFEF9E"/>
    <w:rsid w:val="7D7F86A7"/>
    <w:rsid w:val="7FFE3421"/>
    <w:rsid w:val="7FFF4203"/>
    <w:rsid w:val="936F8FDF"/>
    <w:rsid w:val="AFDD3967"/>
    <w:rsid w:val="BFF87C3D"/>
    <w:rsid w:val="D17B1F48"/>
    <w:rsid w:val="E57DE06C"/>
    <w:rsid w:val="EBE77238"/>
    <w:rsid w:val="EFFF0F94"/>
    <w:rsid w:val="F4FFCAB7"/>
    <w:rsid w:val="F7DF9221"/>
    <w:rsid w:val="FAC20954"/>
    <w:rsid w:val="FBFE1E1F"/>
    <w:rsid w:val="FFB0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95C11"/>
  <w15:docId w15:val="{FD4494E4-41BC-41CE-B7AC-8AF0DF01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Title"/>
    <w:basedOn w:val="a"/>
    <w:link w:val="a8"/>
    <w:qFormat/>
    <w:pPr>
      <w:spacing w:before="240" w:after="60"/>
      <w:jc w:val="center"/>
      <w:outlineLvl w:val="0"/>
    </w:pPr>
    <w:rPr>
      <w:rFonts w:ascii="Arial" w:hAnsi="Arial" w:cs="Arial"/>
      <w:b/>
      <w:bCs/>
      <w:sz w:val="32"/>
      <w:szCs w:val="32"/>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qFormat/>
    <w:rPr>
      <w:sz w:val="18"/>
      <w:szCs w:val="18"/>
    </w:rPr>
  </w:style>
  <w:style w:type="character" w:customStyle="1" w:styleId="a8">
    <w:name w:val="标题 字符"/>
    <w:basedOn w:val="a0"/>
    <w:link w:val="a7"/>
    <w:qFormat/>
    <w:rPr>
      <w:rFonts w:ascii="Arial" w:eastAsia="宋体" w:hAnsi="Arial" w:cs="Arial"/>
      <w:b/>
      <w:bCs/>
      <w:sz w:val="32"/>
      <w:szCs w:val="32"/>
    </w:rPr>
  </w:style>
  <w:style w:type="paragraph" w:styleId="aa">
    <w:name w:val="List Paragraph"/>
    <w:basedOn w:val="a"/>
    <w:uiPriority w:val="34"/>
    <w:qFormat/>
    <w:pPr>
      <w:ind w:firstLineChars="200" w:firstLine="420"/>
    </w:pPr>
  </w:style>
  <w:style w:type="character" w:customStyle="1" w:styleId="NormalCharacter">
    <w:name w:val="NormalCharacter"/>
    <w:semiHidden/>
  </w:style>
  <w:style w:type="paragraph" w:customStyle="1" w:styleId="UserStyle22">
    <w:name w:val="UserStyle_22"/>
    <w:basedOn w:val="a"/>
    <w:next w:val="a"/>
    <w:pPr>
      <w:widowControl/>
      <w:spacing w:line="240" w:lineRule="atLeast"/>
      <w:jc w:val="left"/>
      <w:textAlignment w:val="baseline"/>
    </w:pPr>
    <w:rPr>
      <w:rFonts w:ascii="Franklin Gothic Book" w:hAnsi="Franklin Gothic Book"/>
      <w:kern w:val="0"/>
      <w:sz w:val="24"/>
      <w:szCs w:val="24"/>
    </w:rPr>
  </w:style>
  <w:style w:type="character" w:customStyle="1" w:styleId="font11">
    <w:name w:val="font11"/>
    <w:basedOn w:val="a0"/>
    <w:qFormat/>
    <w:rPr>
      <w:rFonts w:ascii="宋体" w:eastAsia="宋体" w:hAnsi="宋体" w:cs="宋体" w:hint="eastAsia"/>
      <w:color w:val="000000"/>
      <w:sz w:val="20"/>
      <w:szCs w:val="20"/>
      <w:u w:val="none"/>
    </w:rPr>
  </w:style>
  <w:style w:type="paragraph" w:styleId="ab">
    <w:name w:val="annotation text"/>
    <w:basedOn w:val="a"/>
    <w:link w:val="ac"/>
    <w:uiPriority w:val="99"/>
    <w:semiHidden/>
    <w:unhideWhenUsed/>
    <w:rsid w:val="00923667"/>
    <w:pPr>
      <w:jc w:val="left"/>
    </w:pPr>
  </w:style>
  <w:style w:type="character" w:customStyle="1" w:styleId="ac">
    <w:name w:val="批注文字 字符"/>
    <w:basedOn w:val="a0"/>
    <w:link w:val="ab"/>
    <w:uiPriority w:val="99"/>
    <w:semiHidden/>
    <w:rsid w:val="00923667"/>
    <w:rPr>
      <w:rFonts w:ascii="Times New Roman" w:eastAsia="宋体" w:hAnsi="Times New Roman" w:cs="Times New Roman"/>
      <w:kern w:val="2"/>
      <w:sz w:val="21"/>
    </w:rPr>
  </w:style>
  <w:style w:type="paragraph" w:styleId="ad">
    <w:name w:val="Balloon Text"/>
    <w:basedOn w:val="a"/>
    <w:link w:val="ae"/>
    <w:uiPriority w:val="99"/>
    <w:semiHidden/>
    <w:unhideWhenUsed/>
    <w:rsid w:val="00923667"/>
    <w:rPr>
      <w:sz w:val="18"/>
      <w:szCs w:val="18"/>
    </w:rPr>
  </w:style>
  <w:style w:type="character" w:customStyle="1" w:styleId="ae">
    <w:name w:val="批注框文本 字符"/>
    <w:basedOn w:val="a0"/>
    <w:link w:val="ad"/>
    <w:uiPriority w:val="99"/>
    <w:semiHidden/>
    <w:rsid w:val="00923667"/>
    <w:rPr>
      <w:rFonts w:ascii="Times New Roman" w:eastAsia="宋体" w:hAnsi="Times New Roman" w:cs="Times New Roman"/>
      <w:kern w:val="2"/>
      <w:sz w:val="18"/>
      <w:szCs w:val="18"/>
    </w:rPr>
  </w:style>
  <w:style w:type="character" w:styleId="af">
    <w:name w:val="annotation reference"/>
    <w:basedOn w:val="a0"/>
    <w:uiPriority w:val="99"/>
    <w:semiHidden/>
    <w:unhideWhenUsed/>
    <w:rPr>
      <w:sz w:val="21"/>
      <w:szCs w:val="21"/>
    </w:rPr>
  </w:style>
  <w:style w:type="paragraph" w:styleId="af0">
    <w:name w:val="annotation subject"/>
    <w:basedOn w:val="ab"/>
    <w:next w:val="ab"/>
    <w:link w:val="af1"/>
    <w:uiPriority w:val="99"/>
    <w:semiHidden/>
    <w:unhideWhenUsed/>
    <w:rsid w:val="00152AAE"/>
    <w:rPr>
      <w:b/>
      <w:bCs/>
    </w:rPr>
  </w:style>
  <w:style w:type="character" w:customStyle="1" w:styleId="af1">
    <w:name w:val="批注主题 字符"/>
    <w:basedOn w:val="ac"/>
    <w:link w:val="af0"/>
    <w:uiPriority w:val="99"/>
    <w:semiHidden/>
    <w:rsid w:val="00152AAE"/>
    <w:rPr>
      <w:rFonts w:ascii="Times New Roman" w:eastAsia="宋体" w:hAnsi="Times New Roman" w:cs="Times New Roman"/>
      <w:b/>
      <w:bCs/>
      <w:kern w:val="2"/>
      <w:sz w:val="21"/>
    </w:rPr>
  </w:style>
  <w:style w:type="paragraph" w:styleId="af2">
    <w:name w:val="Revision"/>
    <w:hidden/>
    <w:uiPriority w:val="99"/>
    <w:semiHidden/>
    <w:rsid w:val="00E174D8"/>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28DB2-1662-420F-B5C9-244390EC1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c:creator>
  <cp:lastModifiedBy>Tom xue</cp:lastModifiedBy>
  <cp:revision>7</cp:revision>
  <dcterms:created xsi:type="dcterms:W3CDTF">2026-04-30T02:38:00Z</dcterms:created>
  <dcterms:modified xsi:type="dcterms:W3CDTF">2026-06-03T03:12:00Z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F70595435A3867AC47BCCC68B09B8F40_42</vt:lpwstr>
  </property>
</Properties>
</file>