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26011">
      <w:pPr>
        <w:pStyle w:val="10"/>
        <w:rPr>
          <w:rFonts w:ascii="宋体" w:hAnsi="宋体"/>
          <w:sz w:val="36"/>
          <w:szCs w:val="36"/>
        </w:rPr>
      </w:pPr>
      <w:bookmarkStart w:id="0" w:name="_Toc38367762"/>
      <w:r>
        <w:rPr>
          <w:rFonts w:hint="eastAsia" w:ascii="宋体" w:hAnsi="宋体"/>
          <w:sz w:val="36"/>
          <w:szCs w:val="36"/>
        </w:rPr>
        <w:t>【</w:t>
      </w:r>
      <w:bookmarkStart w:id="1" w:name="OLE_LINK7"/>
      <w:bookmarkStart w:id="2" w:name="OLE_LINK8"/>
      <w:r>
        <w:rPr>
          <w:rFonts w:hint="eastAsia" w:ascii="宋体" w:hAnsi="宋体"/>
          <w:sz w:val="36"/>
          <w:szCs w:val="36"/>
        </w:rPr>
        <w:t>中国—上海合作组织高等教育合作中心公共空间设计与布展服务</w:t>
      </w:r>
      <w:bookmarkEnd w:id="1"/>
      <w:bookmarkEnd w:id="2"/>
      <w:r>
        <w:rPr>
          <w:rFonts w:hint="eastAsia" w:ascii="宋体" w:hAnsi="宋体"/>
          <w:sz w:val="36"/>
          <w:szCs w:val="36"/>
        </w:rPr>
        <w:t>】</w:t>
      </w:r>
      <w:r>
        <w:rPr>
          <w:rFonts w:ascii="宋体" w:hAnsi="宋体"/>
          <w:sz w:val="36"/>
          <w:szCs w:val="36"/>
        </w:rPr>
        <w:t>采购需求</w:t>
      </w:r>
      <w:bookmarkEnd w:id="0"/>
    </w:p>
    <w:p w14:paraId="37DC3A07">
      <w:pPr>
        <w:tabs>
          <w:tab w:val="left" w:pos="900"/>
        </w:tabs>
        <w:spacing w:before="156" w:beforeLines="50" w:line="360" w:lineRule="auto"/>
        <w:rPr>
          <w:b/>
          <w:sz w:val="24"/>
          <w:szCs w:val="24"/>
          <w:highlight w:val="none"/>
        </w:rPr>
      </w:pPr>
      <w:bookmarkStart w:id="3" w:name="_Toc158978330"/>
      <w:bookmarkStart w:id="4" w:name="_Toc172360661"/>
      <w:bookmarkStart w:id="5" w:name="_Toc219271393"/>
      <w:r>
        <w:rPr>
          <w:rFonts w:hint="eastAsia" w:hAnsi="宋体"/>
          <w:b/>
          <w:sz w:val="24"/>
          <w:szCs w:val="24"/>
          <w:highlight w:val="none"/>
        </w:rPr>
        <w:t>一、</w:t>
      </w:r>
      <w:r>
        <w:rPr>
          <w:rFonts w:hAnsi="宋体"/>
          <w:b/>
          <w:sz w:val="24"/>
          <w:szCs w:val="24"/>
          <w:highlight w:val="none"/>
        </w:rPr>
        <w:t>采购</w:t>
      </w:r>
      <w:r>
        <w:rPr>
          <w:rFonts w:hint="eastAsia" w:hAnsi="宋体"/>
          <w:b/>
          <w:sz w:val="24"/>
          <w:szCs w:val="24"/>
          <w:highlight w:val="none"/>
        </w:rPr>
        <w:t>标的</w:t>
      </w:r>
      <w:r>
        <w:rPr>
          <w:rFonts w:hAnsi="宋体"/>
          <w:b/>
          <w:sz w:val="24"/>
          <w:szCs w:val="24"/>
          <w:highlight w:val="none"/>
        </w:rPr>
        <w:t>需实现的功能或者目标，以及为落实政府采购政策需满足的要求：</w:t>
      </w:r>
    </w:p>
    <w:p w14:paraId="16AAEDD2">
      <w:pPr>
        <w:tabs>
          <w:tab w:val="left" w:pos="900"/>
        </w:tabs>
        <w:snapToGrid w:val="0"/>
        <w:spacing w:line="480" w:lineRule="atLeast"/>
        <w:rPr>
          <w:rFonts w:hAnsi="宋体"/>
          <w:b/>
          <w:sz w:val="24"/>
          <w:szCs w:val="24"/>
        </w:rPr>
      </w:pPr>
      <w:r>
        <w:rPr>
          <w:rFonts w:hAnsi="宋体"/>
          <w:b/>
          <w:sz w:val="24"/>
          <w:szCs w:val="24"/>
        </w:rPr>
        <w:t>（一）采购</w:t>
      </w:r>
      <w:r>
        <w:rPr>
          <w:rFonts w:hint="eastAsia" w:hAnsi="宋体"/>
          <w:b/>
          <w:sz w:val="24"/>
          <w:szCs w:val="24"/>
        </w:rPr>
        <w:t>标的</w:t>
      </w:r>
      <w:r>
        <w:rPr>
          <w:rFonts w:hAnsi="宋体"/>
          <w:b/>
          <w:sz w:val="24"/>
          <w:szCs w:val="24"/>
        </w:rPr>
        <w:t>需实现的功能或者目标</w:t>
      </w:r>
    </w:p>
    <w:p w14:paraId="476286F5">
      <w:pPr>
        <w:tabs>
          <w:tab w:val="left" w:pos="900"/>
        </w:tabs>
        <w:snapToGrid w:val="0"/>
        <w:spacing w:line="480" w:lineRule="atLeast"/>
        <w:ind w:firstLine="480" w:firstLineChars="200"/>
        <w:rPr>
          <w:sz w:val="24"/>
          <w:szCs w:val="24"/>
        </w:rPr>
      </w:pPr>
      <w:bookmarkStart w:id="6" w:name="OLE_LINK1"/>
      <w:bookmarkStart w:id="7" w:name="OLE_LINK2"/>
      <w:r>
        <w:rPr>
          <w:sz w:val="24"/>
          <w:szCs w:val="24"/>
        </w:rPr>
        <w:t>1.</w:t>
      </w:r>
      <w:r>
        <w:rPr>
          <w:rFonts w:hint="eastAsia"/>
          <w:sz w:val="24"/>
          <w:szCs w:val="24"/>
        </w:rPr>
        <w:t>实现的功能和目标</w:t>
      </w:r>
    </w:p>
    <w:p w14:paraId="594E78EC">
      <w:pPr>
        <w:tabs>
          <w:tab w:val="left" w:pos="900"/>
        </w:tabs>
        <w:snapToGrid w:val="0"/>
        <w:spacing w:line="480" w:lineRule="atLeast"/>
        <w:ind w:firstLine="480" w:firstLineChars="200"/>
        <w:rPr>
          <w:sz w:val="24"/>
          <w:szCs w:val="24"/>
        </w:rPr>
      </w:pPr>
      <w:r>
        <w:rPr>
          <w:rFonts w:hint="eastAsia"/>
          <w:sz w:val="24"/>
          <w:szCs w:val="24"/>
        </w:rPr>
        <w:t>本项目拟建成一个集综合办公、成果展示、交流洽谈等功能于一体的中国—上合高等教育合作中心及上合组织大学（中方）的专属公共空间，为平台日常运行提供基础支撑。</w:t>
      </w:r>
    </w:p>
    <w:p w14:paraId="3281E5AE">
      <w:pPr>
        <w:numPr>
          <w:ilvl w:val="0"/>
          <w:numId w:val="1"/>
        </w:numPr>
        <w:tabs>
          <w:tab w:val="left" w:pos="900"/>
        </w:tabs>
        <w:snapToGrid w:val="0"/>
        <w:spacing w:line="480" w:lineRule="atLeast"/>
        <w:ind w:firstLine="480" w:firstLineChars="200"/>
        <w:rPr>
          <w:sz w:val="24"/>
          <w:szCs w:val="24"/>
        </w:rPr>
      </w:pPr>
      <w:r>
        <w:rPr>
          <w:rFonts w:hint="eastAsia"/>
          <w:sz w:val="24"/>
          <w:szCs w:val="24"/>
        </w:rPr>
        <w:t>此次设计布展实现目标</w:t>
      </w:r>
    </w:p>
    <w:p w14:paraId="3C5505EC">
      <w:pPr>
        <w:tabs>
          <w:tab w:val="left" w:pos="900"/>
        </w:tabs>
        <w:snapToGrid w:val="0"/>
        <w:spacing w:line="480" w:lineRule="atLeast"/>
        <w:ind w:firstLine="480" w:firstLineChars="200"/>
        <w:rPr>
          <w:sz w:val="24"/>
          <w:szCs w:val="24"/>
        </w:rPr>
      </w:pPr>
      <w:r>
        <w:rPr>
          <w:rFonts w:hint="eastAsia"/>
          <w:sz w:val="24"/>
          <w:szCs w:val="24"/>
        </w:rPr>
        <w:t>本项目旨在打造，使其成为集中呈现“上合框架”合作成果的核心载体与促进多元文化交融的重要交流平台</w:t>
      </w:r>
      <w:bookmarkStart w:id="8" w:name="OLE_LINK3"/>
      <w:r>
        <w:rPr>
          <w:rFonts w:hint="eastAsia"/>
          <w:sz w:val="24"/>
          <w:szCs w:val="24"/>
        </w:rPr>
        <w:t>。该空间选址于中国西部科技创新港涵英楼一层东侧，总规划面积430平方米，现状为文创书吧功能区。</w:t>
      </w:r>
      <w:bookmarkEnd w:id="8"/>
    </w:p>
    <w:bookmarkEnd w:id="6"/>
    <w:bookmarkEnd w:id="7"/>
    <w:p w14:paraId="63702B2A">
      <w:pPr>
        <w:tabs>
          <w:tab w:val="left" w:pos="900"/>
        </w:tabs>
        <w:snapToGrid w:val="0"/>
        <w:spacing w:line="480" w:lineRule="atLeast"/>
        <w:rPr>
          <w:b/>
          <w:sz w:val="24"/>
          <w:szCs w:val="24"/>
        </w:rPr>
      </w:pPr>
      <w:r>
        <w:rPr>
          <w:rFonts w:hAnsi="宋体"/>
          <w:b/>
          <w:sz w:val="24"/>
          <w:szCs w:val="24"/>
        </w:rPr>
        <w:t>（二）为落实政府采购政策需满足的要求</w:t>
      </w:r>
    </w:p>
    <w:p w14:paraId="6134D5C7">
      <w:pPr>
        <w:tabs>
          <w:tab w:val="left" w:pos="900"/>
        </w:tabs>
        <w:snapToGrid w:val="0"/>
        <w:spacing w:line="480" w:lineRule="atLeast"/>
        <w:ind w:firstLine="480" w:firstLineChars="200"/>
        <w:rPr>
          <w:rFonts w:hAnsi="宋体"/>
          <w:sz w:val="24"/>
          <w:szCs w:val="24"/>
        </w:rPr>
      </w:pPr>
      <w:r>
        <w:rPr>
          <w:rFonts w:hAnsi="宋体"/>
          <w:sz w:val="24"/>
          <w:szCs w:val="24"/>
        </w:rPr>
        <w:t>根据《政府采购促进中小企业发展管理办法》</w:t>
      </w:r>
      <w:r>
        <w:rPr>
          <w:rFonts w:hint="eastAsia" w:hAnsi="宋体"/>
          <w:sz w:val="24"/>
          <w:szCs w:val="24"/>
        </w:rPr>
        <w:t>（财库【2</w:t>
      </w:r>
      <w:r>
        <w:rPr>
          <w:rFonts w:hAnsi="宋体"/>
          <w:sz w:val="24"/>
          <w:szCs w:val="24"/>
        </w:rPr>
        <w:t>020</w:t>
      </w:r>
      <w:r>
        <w:rPr>
          <w:rFonts w:hint="eastAsia" w:hAnsi="宋体"/>
          <w:sz w:val="24"/>
          <w:szCs w:val="24"/>
        </w:rPr>
        <w:t>】4</w:t>
      </w:r>
      <w:r>
        <w:rPr>
          <w:rFonts w:hAnsi="宋体"/>
          <w:sz w:val="24"/>
          <w:szCs w:val="24"/>
        </w:rPr>
        <w:t>6</w:t>
      </w:r>
      <w:r>
        <w:rPr>
          <w:rFonts w:hint="eastAsia" w:hAnsi="宋体"/>
          <w:sz w:val="24"/>
          <w:szCs w:val="24"/>
        </w:rPr>
        <w:t>号）</w:t>
      </w:r>
      <w:r>
        <w:rPr>
          <w:rFonts w:hAnsi="宋体"/>
          <w:sz w:val="24"/>
          <w:szCs w:val="24"/>
        </w:rPr>
        <w:t>规定，本项目</w:t>
      </w:r>
      <w:r>
        <w:rPr>
          <w:rFonts w:hint="eastAsia" w:hAnsi="宋体"/>
          <w:sz w:val="24"/>
          <w:szCs w:val="24"/>
        </w:rPr>
        <w:t>采购标的</w:t>
      </w:r>
      <w:r>
        <w:rPr>
          <w:rFonts w:hAnsi="宋体"/>
          <w:sz w:val="24"/>
          <w:szCs w:val="24"/>
        </w:rPr>
        <w:t>为</w:t>
      </w:r>
      <w:r>
        <w:rPr>
          <w:rFonts w:hint="eastAsia" w:hAnsi="宋体"/>
          <w:sz w:val="24"/>
          <w:szCs w:val="24"/>
        </w:rPr>
        <w:t>中小</w:t>
      </w:r>
      <w:r>
        <w:rPr>
          <w:rFonts w:hAnsi="宋体"/>
          <w:sz w:val="24"/>
          <w:szCs w:val="24"/>
        </w:rPr>
        <w:t>型企业</w:t>
      </w:r>
      <w:r>
        <w:rPr>
          <w:rFonts w:hint="eastAsia" w:hAnsi="宋体"/>
          <w:sz w:val="24"/>
          <w:szCs w:val="24"/>
        </w:rPr>
        <w:t>制造、承建或承接</w:t>
      </w:r>
      <w:r>
        <w:rPr>
          <w:rFonts w:hAnsi="宋体"/>
          <w:sz w:val="24"/>
          <w:szCs w:val="24"/>
        </w:rPr>
        <w:t>的，投标人应</w:t>
      </w:r>
      <w:r>
        <w:rPr>
          <w:rFonts w:hint="eastAsia" w:hAnsi="宋体"/>
          <w:sz w:val="24"/>
          <w:szCs w:val="24"/>
        </w:rPr>
        <w:t>提供办法规定的</w:t>
      </w:r>
      <w:r>
        <w:rPr>
          <w:rFonts w:hAnsi="宋体"/>
          <w:sz w:val="24"/>
          <w:szCs w:val="24"/>
        </w:rPr>
        <w:t>《中小企业声明函》</w:t>
      </w:r>
      <w:r>
        <w:rPr>
          <w:rFonts w:hint="eastAsia" w:hAnsi="宋体"/>
          <w:sz w:val="24"/>
          <w:szCs w:val="24"/>
        </w:rPr>
        <w:t>，否则不得享受相关中小企业扶持政策</w:t>
      </w:r>
      <w:r>
        <w:rPr>
          <w:rFonts w:hAnsi="宋体"/>
          <w:sz w:val="24"/>
          <w:szCs w:val="24"/>
        </w:rPr>
        <w:t>。投标人应对提交的中小企业声明函的真实性负责，提交的中小企业声明函不真实的，应承担相应的法律责任。</w:t>
      </w:r>
    </w:p>
    <w:p w14:paraId="42FA263C">
      <w:pPr>
        <w:tabs>
          <w:tab w:val="left" w:pos="900"/>
        </w:tabs>
        <w:snapToGrid w:val="0"/>
        <w:spacing w:line="480" w:lineRule="atLeast"/>
        <w:ind w:firstLine="480" w:firstLineChars="200"/>
        <w:rPr>
          <w:rFonts w:hAnsi="宋体"/>
          <w:sz w:val="24"/>
          <w:szCs w:val="24"/>
        </w:rPr>
      </w:pPr>
      <w:r>
        <w:rPr>
          <w:rFonts w:hint="eastAsia" w:hAnsi="宋体"/>
          <w:sz w:val="24"/>
          <w:szCs w:val="24"/>
        </w:rPr>
        <w:t>本项目采购标的对应的《中小企业划型标准规定》所属行业为：</w:t>
      </w:r>
      <w:r>
        <w:rPr>
          <w:rFonts w:hint="eastAsia" w:hAnsi="宋体"/>
          <w:sz w:val="24"/>
          <w:szCs w:val="24"/>
          <w:u w:val="single"/>
        </w:rPr>
        <w:t xml:space="preserve"> 其他未列明行业</w:t>
      </w:r>
      <w:r>
        <w:rPr>
          <w:rFonts w:hAnsi="宋体"/>
          <w:sz w:val="24"/>
          <w:szCs w:val="24"/>
          <w:u w:val="single"/>
        </w:rPr>
        <w:t xml:space="preserve">   </w:t>
      </w:r>
      <w:r>
        <w:rPr>
          <w:rFonts w:hint="eastAsia" w:hAnsi="宋体"/>
          <w:sz w:val="24"/>
          <w:szCs w:val="24"/>
        </w:rPr>
        <w:t>。</w:t>
      </w:r>
    </w:p>
    <w:p w14:paraId="08E0BDBD">
      <w:pPr>
        <w:tabs>
          <w:tab w:val="left" w:pos="900"/>
        </w:tabs>
        <w:snapToGrid w:val="0"/>
        <w:spacing w:line="480" w:lineRule="atLeast"/>
        <w:rPr>
          <w:rFonts w:hint="eastAsia" w:hAnsi="宋体"/>
          <w:b/>
          <w:sz w:val="24"/>
          <w:szCs w:val="24"/>
          <w:highlight w:val="none"/>
        </w:rPr>
      </w:pPr>
    </w:p>
    <w:p w14:paraId="119997B4">
      <w:pPr>
        <w:tabs>
          <w:tab w:val="left" w:pos="900"/>
        </w:tabs>
        <w:snapToGrid w:val="0"/>
        <w:spacing w:line="480" w:lineRule="atLeast"/>
        <w:rPr>
          <w:rFonts w:hAnsi="宋体"/>
          <w:b/>
          <w:sz w:val="24"/>
          <w:szCs w:val="24"/>
        </w:rPr>
      </w:pPr>
      <w:r>
        <w:rPr>
          <w:rFonts w:hint="eastAsia" w:hAnsi="宋体"/>
          <w:b/>
          <w:sz w:val="24"/>
          <w:szCs w:val="24"/>
          <w:highlight w:val="none"/>
        </w:rPr>
        <w:t>二、</w:t>
      </w:r>
      <w:r>
        <w:rPr>
          <w:rFonts w:hAnsi="宋体"/>
          <w:b/>
          <w:sz w:val="24"/>
          <w:szCs w:val="24"/>
          <w:highlight w:val="none"/>
        </w:rPr>
        <w:t>采购</w:t>
      </w:r>
      <w:r>
        <w:rPr>
          <w:rFonts w:hint="eastAsia" w:hAnsi="宋体"/>
          <w:b/>
          <w:sz w:val="24"/>
          <w:szCs w:val="24"/>
          <w:highlight w:val="none"/>
        </w:rPr>
        <w:t>标的</w:t>
      </w:r>
      <w:r>
        <w:rPr>
          <w:rFonts w:hAnsi="宋体"/>
          <w:b/>
          <w:sz w:val="24"/>
          <w:szCs w:val="24"/>
          <w:highlight w:val="none"/>
        </w:rPr>
        <w:t>需执行的国家相关标准、行业标准、地方标准或者其他标准、规</w:t>
      </w:r>
      <w:r>
        <w:rPr>
          <w:rFonts w:hAnsi="宋体"/>
          <w:b/>
          <w:sz w:val="24"/>
          <w:szCs w:val="24"/>
        </w:rPr>
        <w:t>范：</w:t>
      </w:r>
    </w:p>
    <w:p w14:paraId="4D00A55B">
      <w:pPr>
        <w:widowControl/>
        <w:spacing w:line="360" w:lineRule="auto"/>
        <w:ind w:firstLine="480" w:firstLineChars="200"/>
        <w:jc w:val="left"/>
        <w:rPr>
          <w:rFonts w:ascii="宋体" w:hAnsi="宋体"/>
          <w:color w:val="auto"/>
          <w:sz w:val="24"/>
          <w:szCs w:val="24"/>
        </w:rPr>
      </w:pPr>
      <w:bookmarkStart w:id="9" w:name="OLE_LINK10"/>
      <w:bookmarkStart w:id="10" w:name="OLE_LINK9"/>
      <w:r>
        <w:rPr>
          <w:rFonts w:hint="eastAsia" w:ascii="宋体" w:hAnsi="宋体"/>
          <w:color w:val="auto"/>
          <w:sz w:val="24"/>
          <w:szCs w:val="24"/>
        </w:rPr>
        <w:t>采购项目中所含的投标产品及制造商应符合国家有关部门规定的相应技术、计量、节能、安全和环保法规及标准，包括</w:t>
      </w:r>
    </w:p>
    <w:p w14:paraId="356463C5">
      <w:pPr>
        <w:tabs>
          <w:tab w:val="left" w:pos="900"/>
        </w:tabs>
        <w:snapToGrid w:val="0"/>
        <w:spacing w:line="480" w:lineRule="atLeast"/>
        <w:ind w:firstLine="480" w:firstLineChars="200"/>
        <w:rPr>
          <w:rFonts w:hint="eastAsia"/>
          <w:color w:val="auto"/>
          <w:sz w:val="24"/>
          <w:szCs w:val="24"/>
        </w:rPr>
      </w:pPr>
      <w:r>
        <w:rPr>
          <w:rFonts w:hint="eastAsia"/>
          <w:color w:val="auto"/>
          <w:sz w:val="24"/>
          <w:szCs w:val="24"/>
        </w:rPr>
        <w:t>1. 《展览建筑设计规范》JGJ218 - 2010</w:t>
      </w:r>
    </w:p>
    <w:p w14:paraId="622A30D4">
      <w:pPr>
        <w:tabs>
          <w:tab w:val="left" w:pos="900"/>
        </w:tabs>
        <w:snapToGrid w:val="0"/>
        <w:spacing w:line="480" w:lineRule="atLeast"/>
        <w:ind w:firstLine="480" w:firstLineChars="200"/>
        <w:rPr>
          <w:rFonts w:hint="eastAsia"/>
          <w:color w:val="auto"/>
          <w:sz w:val="24"/>
          <w:szCs w:val="24"/>
        </w:rPr>
      </w:pPr>
      <w:r>
        <w:rPr>
          <w:rFonts w:hint="eastAsia"/>
          <w:color w:val="auto"/>
          <w:sz w:val="24"/>
          <w:szCs w:val="24"/>
        </w:rPr>
        <w:t>2. 《办公建筑设计标准》JGJ/T67 - 2019</w:t>
      </w:r>
    </w:p>
    <w:p w14:paraId="16EFA39A">
      <w:pPr>
        <w:tabs>
          <w:tab w:val="left" w:pos="900"/>
        </w:tabs>
        <w:snapToGrid w:val="0"/>
        <w:spacing w:line="480" w:lineRule="atLeast"/>
        <w:ind w:firstLine="480" w:firstLineChars="200"/>
        <w:rPr>
          <w:rFonts w:hint="eastAsia"/>
          <w:color w:val="auto"/>
          <w:sz w:val="24"/>
          <w:szCs w:val="24"/>
        </w:rPr>
      </w:pPr>
      <w:r>
        <w:rPr>
          <w:rFonts w:hint="eastAsia"/>
          <w:color w:val="auto"/>
          <w:sz w:val="24"/>
          <w:szCs w:val="24"/>
        </w:rPr>
        <w:t>3. 《建筑照明设计标准》GB50034 - 2013</w:t>
      </w:r>
    </w:p>
    <w:p w14:paraId="755FDC84">
      <w:pPr>
        <w:tabs>
          <w:tab w:val="left" w:pos="900"/>
        </w:tabs>
        <w:snapToGrid w:val="0"/>
        <w:spacing w:line="480" w:lineRule="atLeast"/>
        <w:ind w:firstLine="480" w:firstLineChars="200"/>
        <w:rPr>
          <w:rFonts w:hint="eastAsia"/>
          <w:color w:val="auto"/>
          <w:sz w:val="24"/>
          <w:szCs w:val="24"/>
        </w:rPr>
      </w:pPr>
      <w:r>
        <w:rPr>
          <w:rFonts w:hint="eastAsia"/>
          <w:color w:val="auto"/>
          <w:sz w:val="24"/>
          <w:szCs w:val="24"/>
        </w:rPr>
        <w:t>4. 《展览场馆功能性设计指南》GB/T34395 - 2017</w:t>
      </w:r>
    </w:p>
    <w:p w14:paraId="2D8F7ECC">
      <w:pPr>
        <w:tabs>
          <w:tab w:val="left" w:pos="900"/>
        </w:tabs>
        <w:snapToGrid w:val="0"/>
        <w:spacing w:line="480" w:lineRule="atLeast"/>
        <w:ind w:firstLine="480" w:firstLineChars="200"/>
        <w:rPr>
          <w:rFonts w:hint="eastAsia"/>
          <w:color w:val="auto"/>
          <w:sz w:val="24"/>
          <w:szCs w:val="24"/>
        </w:rPr>
      </w:pPr>
      <w:r>
        <w:rPr>
          <w:rFonts w:hint="eastAsia"/>
          <w:color w:val="auto"/>
          <w:sz w:val="24"/>
          <w:szCs w:val="24"/>
          <w:lang w:val="en-US" w:eastAsia="zh-CN"/>
        </w:rPr>
        <w:t>5</w:t>
      </w:r>
      <w:r>
        <w:rPr>
          <w:rFonts w:hint="eastAsia"/>
          <w:color w:val="auto"/>
          <w:sz w:val="24"/>
          <w:szCs w:val="24"/>
        </w:rPr>
        <w:t>. 《公共建筑节能设计标准》GB50189 - 2015</w:t>
      </w:r>
    </w:p>
    <w:p w14:paraId="25F0802D">
      <w:pPr>
        <w:tabs>
          <w:tab w:val="left" w:pos="900"/>
        </w:tabs>
        <w:snapToGrid w:val="0"/>
        <w:spacing w:line="480" w:lineRule="atLeast"/>
        <w:ind w:firstLine="480" w:firstLineChars="200"/>
        <w:rPr>
          <w:rFonts w:hint="eastAsia"/>
          <w:color w:val="auto"/>
          <w:sz w:val="24"/>
          <w:szCs w:val="24"/>
        </w:rPr>
      </w:pPr>
      <w:r>
        <w:rPr>
          <w:rFonts w:hint="eastAsia"/>
          <w:color w:val="auto"/>
          <w:sz w:val="24"/>
          <w:szCs w:val="24"/>
          <w:lang w:val="en-US" w:eastAsia="zh-CN"/>
        </w:rPr>
        <w:t>6</w:t>
      </w:r>
      <w:r>
        <w:rPr>
          <w:rFonts w:hint="eastAsia"/>
          <w:color w:val="auto"/>
          <w:sz w:val="24"/>
          <w:szCs w:val="24"/>
        </w:rPr>
        <w:t>. 《绿色建筑评价标准》GB/T50378 - 2019</w:t>
      </w:r>
    </w:p>
    <w:p w14:paraId="52AD46AF">
      <w:pPr>
        <w:tabs>
          <w:tab w:val="left" w:pos="900"/>
        </w:tabs>
        <w:snapToGrid w:val="0"/>
        <w:spacing w:line="480" w:lineRule="atLeast"/>
        <w:ind w:firstLine="480" w:firstLineChars="200"/>
        <w:rPr>
          <w:rFonts w:hint="eastAsia"/>
          <w:color w:val="auto"/>
          <w:sz w:val="24"/>
          <w:szCs w:val="24"/>
        </w:rPr>
      </w:pPr>
      <w:r>
        <w:rPr>
          <w:rFonts w:hint="eastAsia"/>
          <w:color w:val="auto"/>
          <w:sz w:val="24"/>
          <w:szCs w:val="24"/>
          <w:lang w:val="en-US" w:eastAsia="zh-CN"/>
        </w:rPr>
        <w:t>7</w:t>
      </w:r>
      <w:r>
        <w:rPr>
          <w:rFonts w:hint="eastAsia"/>
          <w:color w:val="auto"/>
          <w:sz w:val="24"/>
          <w:szCs w:val="24"/>
        </w:rPr>
        <w:t>. 《建筑防火通用规范》GB55037 - 2022</w:t>
      </w:r>
    </w:p>
    <w:p w14:paraId="1DC6CD57">
      <w:pPr>
        <w:tabs>
          <w:tab w:val="left" w:pos="900"/>
        </w:tabs>
        <w:snapToGrid w:val="0"/>
        <w:spacing w:line="480" w:lineRule="atLeast"/>
        <w:ind w:firstLine="480" w:firstLineChars="200"/>
        <w:rPr>
          <w:rFonts w:hint="eastAsia"/>
          <w:color w:val="auto"/>
          <w:sz w:val="24"/>
          <w:szCs w:val="24"/>
        </w:rPr>
      </w:pPr>
      <w:r>
        <w:rPr>
          <w:rFonts w:hint="eastAsia"/>
          <w:color w:val="auto"/>
          <w:sz w:val="24"/>
          <w:szCs w:val="24"/>
          <w:lang w:val="en-US" w:eastAsia="zh-CN"/>
        </w:rPr>
        <w:t>8</w:t>
      </w:r>
      <w:r>
        <w:rPr>
          <w:rFonts w:hint="eastAsia"/>
          <w:color w:val="auto"/>
          <w:sz w:val="24"/>
          <w:szCs w:val="24"/>
        </w:rPr>
        <w:t>. 《建筑设计防火规范》GB50016 - 2014（2018年版）</w:t>
      </w:r>
    </w:p>
    <w:p w14:paraId="2BEE0E78">
      <w:pPr>
        <w:tabs>
          <w:tab w:val="left" w:pos="900"/>
        </w:tabs>
        <w:snapToGrid w:val="0"/>
        <w:spacing w:line="480" w:lineRule="atLeast"/>
        <w:ind w:firstLine="480" w:firstLineChars="200"/>
        <w:rPr>
          <w:rFonts w:hint="eastAsia"/>
          <w:color w:val="auto"/>
          <w:sz w:val="24"/>
          <w:szCs w:val="24"/>
        </w:rPr>
      </w:pPr>
      <w:r>
        <w:rPr>
          <w:rFonts w:hint="eastAsia"/>
          <w:color w:val="auto"/>
          <w:sz w:val="24"/>
          <w:szCs w:val="24"/>
          <w:lang w:val="en-US" w:eastAsia="zh-CN"/>
        </w:rPr>
        <w:t>9</w:t>
      </w:r>
      <w:r>
        <w:rPr>
          <w:rFonts w:hint="eastAsia"/>
          <w:color w:val="auto"/>
          <w:sz w:val="24"/>
          <w:szCs w:val="24"/>
        </w:rPr>
        <w:t>. 《建筑装饰装修工程质量验收标准》GB50210 - 2018</w:t>
      </w:r>
    </w:p>
    <w:bookmarkEnd w:id="9"/>
    <w:bookmarkEnd w:id="10"/>
    <w:p w14:paraId="124ED126">
      <w:pPr>
        <w:tabs>
          <w:tab w:val="left" w:pos="900"/>
        </w:tabs>
        <w:spacing w:before="156" w:beforeLines="50" w:line="360" w:lineRule="auto"/>
        <w:rPr>
          <w:rFonts w:hint="eastAsia" w:hAnsi="宋体"/>
          <w:b/>
          <w:sz w:val="24"/>
          <w:szCs w:val="24"/>
          <w:highlight w:val="none"/>
        </w:rPr>
      </w:pPr>
    </w:p>
    <w:p w14:paraId="3B350131">
      <w:pPr>
        <w:tabs>
          <w:tab w:val="left" w:pos="900"/>
        </w:tabs>
        <w:spacing w:before="156" w:beforeLines="50" w:line="360" w:lineRule="auto"/>
        <w:rPr>
          <w:rFonts w:hAnsi="宋体"/>
          <w:b/>
          <w:sz w:val="24"/>
          <w:szCs w:val="24"/>
          <w:highlight w:val="none"/>
        </w:rPr>
      </w:pPr>
      <w:r>
        <w:rPr>
          <w:rFonts w:hint="eastAsia" w:hAnsi="宋体"/>
          <w:b/>
          <w:sz w:val="24"/>
          <w:szCs w:val="24"/>
          <w:highlight w:val="none"/>
        </w:rPr>
        <w:t>三、采购标的概况</w:t>
      </w:r>
    </w:p>
    <w:p w14:paraId="7B7B8A11">
      <w:pPr>
        <w:snapToGrid w:val="0"/>
        <w:spacing w:line="480" w:lineRule="exact"/>
        <w:rPr>
          <w:rFonts w:hAnsi="宋体"/>
          <w:sz w:val="24"/>
          <w:szCs w:val="24"/>
        </w:rPr>
      </w:pPr>
      <w:r>
        <w:rPr>
          <w:rFonts w:hint="eastAsia" w:ascii="宋体" w:hAnsi="宋体"/>
          <w:sz w:val="24"/>
          <w:szCs w:val="24"/>
        </w:rPr>
        <w:t>（一）采购项目名称：</w:t>
      </w:r>
      <w:r>
        <w:rPr>
          <w:rFonts w:hint="eastAsia" w:ascii="宋体" w:hAnsi="宋体"/>
          <w:sz w:val="24"/>
          <w:szCs w:val="24"/>
          <w:u w:val="single"/>
        </w:rPr>
        <w:t>中国—上海合作组织高等教育合作中心公共空间设计与布展服务</w:t>
      </w:r>
      <w:r>
        <w:rPr>
          <w:rFonts w:ascii="宋体" w:hAnsi="宋体"/>
          <w:sz w:val="24"/>
          <w:szCs w:val="24"/>
          <w:u w:val="single"/>
        </w:rPr>
        <w:t xml:space="preserve">  </w:t>
      </w:r>
      <w:r>
        <w:rPr>
          <w:rFonts w:hAnsi="宋体"/>
          <w:sz w:val="24"/>
          <w:szCs w:val="24"/>
        </w:rPr>
        <w:t xml:space="preserve"> </w:t>
      </w:r>
    </w:p>
    <w:p w14:paraId="4D6CA323">
      <w:pPr>
        <w:snapToGrid w:val="0"/>
        <w:spacing w:line="480" w:lineRule="exact"/>
        <w:rPr>
          <w:rFonts w:hAnsi="宋体"/>
          <w:sz w:val="24"/>
          <w:szCs w:val="24"/>
          <w:u w:val="single"/>
        </w:rPr>
      </w:pPr>
      <w:r>
        <w:rPr>
          <w:rFonts w:hint="eastAsia" w:hAnsi="宋体"/>
          <w:sz w:val="24"/>
          <w:szCs w:val="24"/>
        </w:rPr>
        <w:t>（二）采购数量及计量单位：</w:t>
      </w:r>
      <w:r>
        <w:rPr>
          <w:rFonts w:hAnsi="宋体"/>
          <w:sz w:val="24"/>
          <w:szCs w:val="24"/>
          <w:u w:val="single"/>
        </w:rPr>
        <w:t xml:space="preserve"> </w:t>
      </w:r>
      <w:r>
        <w:rPr>
          <w:rFonts w:hint="eastAsia" w:hAnsi="宋体"/>
          <w:sz w:val="24"/>
          <w:szCs w:val="24"/>
          <w:u w:val="single"/>
        </w:rPr>
        <w:t>1项</w:t>
      </w:r>
      <w:r>
        <w:rPr>
          <w:rFonts w:hAnsi="宋体"/>
          <w:sz w:val="24"/>
          <w:szCs w:val="24"/>
          <w:u w:val="single"/>
        </w:rPr>
        <w:t xml:space="preserve">  </w:t>
      </w:r>
    </w:p>
    <w:p w14:paraId="5BBB6462">
      <w:pPr>
        <w:snapToGrid w:val="0"/>
        <w:spacing w:line="480" w:lineRule="exact"/>
        <w:rPr>
          <w:rFonts w:hAnsi="宋体"/>
          <w:sz w:val="24"/>
          <w:szCs w:val="24"/>
        </w:rPr>
      </w:pPr>
      <w:r>
        <w:rPr>
          <w:rFonts w:hint="eastAsia" w:hAnsi="宋体"/>
          <w:sz w:val="24"/>
          <w:szCs w:val="24"/>
        </w:rPr>
        <w:t>（三）最高限价：人民币</w:t>
      </w:r>
      <w:r>
        <w:rPr>
          <w:rFonts w:hint="eastAsia" w:hAnsi="宋体"/>
          <w:sz w:val="24"/>
          <w:szCs w:val="24"/>
          <w:u w:val="single"/>
        </w:rPr>
        <w:t xml:space="preserve"> </w:t>
      </w:r>
      <w:r>
        <w:rPr>
          <w:rFonts w:hAnsi="宋体"/>
          <w:sz w:val="24"/>
          <w:szCs w:val="24"/>
          <w:u w:val="single"/>
        </w:rPr>
        <w:t xml:space="preserve"> </w:t>
      </w:r>
      <w:r>
        <w:rPr>
          <w:rFonts w:hint="eastAsia" w:hAnsi="宋体"/>
          <w:sz w:val="24"/>
          <w:szCs w:val="24"/>
          <w:u w:val="single"/>
        </w:rPr>
        <w:t>150万</w:t>
      </w:r>
      <w:r>
        <w:rPr>
          <w:rFonts w:hAnsi="宋体"/>
          <w:sz w:val="24"/>
          <w:szCs w:val="24"/>
          <w:u w:val="single"/>
        </w:rPr>
        <w:t xml:space="preserve">   </w:t>
      </w:r>
      <w:r>
        <w:rPr>
          <w:rFonts w:hAnsi="宋体"/>
          <w:sz w:val="24"/>
          <w:szCs w:val="24"/>
        </w:rPr>
        <w:t xml:space="preserve"> </w:t>
      </w:r>
      <w:r>
        <w:rPr>
          <w:rFonts w:hint="eastAsia" w:hAnsi="宋体"/>
          <w:sz w:val="24"/>
          <w:szCs w:val="24"/>
        </w:rPr>
        <w:t>元。</w:t>
      </w:r>
    </w:p>
    <w:p w14:paraId="3F06E84E">
      <w:pPr>
        <w:snapToGrid w:val="0"/>
        <w:spacing w:line="480" w:lineRule="exact"/>
        <w:rPr>
          <w:sz w:val="24"/>
          <w:szCs w:val="24"/>
        </w:rPr>
      </w:pPr>
      <w:r>
        <w:rPr>
          <w:rFonts w:hint="eastAsia" w:hAnsi="宋体"/>
          <w:sz w:val="24"/>
          <w:szCs w:val="24"/>
        </w:rPr>
        <w:t>（四）</w:t>
      </w:r>
      <w:r>
        <w:rPr>
          <w:rFonts w:hAnsi="宋体"/>
          <w:sz w:val="24"/>
          <w:szCs w:val="24"/>
        </w:rPr>
        <w:t>交付时间：合同签订后</w:t>
      </w:r>
      <w:r>
        <w:rPr>
          <w:rFonts w:hAnsi="宋体"/>
          <w:sz w:val="24"/>
          <w:szCs w:val="24"/>
          <w:u w:val="single"/>
        </w:rPr>
        <w:t xml:space="preserve">  </w:t>
      </w:r>
      <w:r>
        <w:rPr>
          <w:rFonts w:hint="eastAsia" w:hAnsi="宋体"/>
          <w:sz w:val="24"/>
          <w:szCs w:val="24"/>
          <w:u w:val="single"/>
        </w:rPr>
        <w:t>60</w:t>
      </w:r>
      <w:r>
        <w:rPr>
          <w:rFonts w:hAnsi="宋体"/>
          <w:sz w:val="24"/>
          <w:szCs w:val="24"/>
          <w:u w:val="single"/>
        </w:rPr>
        <w:t xml:space="preserve">    </w:t>
      </w:r>
      <w:r>
        <w:rPr>
          <w:rFonts w:hint="eastAsia" w:hAnsi="宋体"/>
          <w:sz w:val="24"/>
          <w:szCs w:val="24"/>
        </w:rPr>
        <w:t>天内。</w:t>
      </w:r>
    </w:p>
    <w:p w14:paraId="070AD6F9">
      <w:pPr>
        <w:tabs>
          <w:tab w:val="left" w:pos="900"/>
        </w:tabs>
        <w:snapToGrid w:val="0"/>
        <w:spacing w:line="480" w:lineRule="exact"/>
        <w:rPr>
          <w:rFonts w:hAnsi="宋体"/>
          <w:sz w:val="24"/>
          <w:szCs w:val="24"/>
        </w:rPr>
      </w:pPr>
      <w:r>
        <w:rPr>
          <w:rFonts w:hint="eastAsia" w:hAnsi="宋体"/>
          <w:sz w:val="24"/>
          <w:szCs w:val="24"/>
        </w:rPr>
        <w:t>（五）</w:t>
      </w:r>
      <w:r>
        <w:rPr>
          <w:rFonts w:hAnsi="宋体"/>
          <w:sz w:val="24"/>
          <w:szCs w:val="24"/>
        </w:rPr>
        <w:t>交付地点：</w:t>
      </w:r>
      <w:r>
        <w:rPr>
          <w:rFonts w:hint="eastAsia" w:hAnsi="宋体"/>
          <w:sz w:val="24"/>
          <w:szCs w:val="24"/>
          <w:u w:val="single"/>
        </w:rPr>
        <w:t xml:space="preserve"> 中国西部科技创新港涵英楼一层东侧 </w:t>
      </w:r>
      <w:r>
        <w:rPr>
          <w:rFonts w:hAnsi="宋体"/>
          <w:sz w:val="24"/>
          <w:szCs w:val="24"/>
          <w:u w:val="single"/>
        </w:rPr>
        <w:t xml:space="preserve"> </w:t>
      </w:r>
      <w:r>
        <w:rPr>
          <w:rFonts w:hint="eastAsia" w:hAnsi="宋体"/>
          <w:sz w:val="24"/>
          <w:szCs w:val="24"/>
        </w:rPr>
        <w:t>。</w:t>
      </w:r>
    </w:p>
    <w:p w14:paraId="45E5D1BE">
      <w:pPr>
        <w:tabs>
          <w:tab w:val="left" w:pos="900"/>
        </w:tabs>
        <w:snapToGrid w:val="0"/>
        <w:spacing w:line="480" w:lineRule="exact"/>
        <w:rPr>
          <w:rFonts w:hAnsi="宋体"/>
          <w:sz w:val="24"/>
          <w:szCs w:val="24"/>
        </w:rPr>
      </w:pPr>
      <w:r>
        <w:rPr>
          <w:rFonts w:hint="eastAsia" w:hAnsi="宋体"/>
          <w:sz w:val="24"/>
          <w:szCs w:val="24"/>
        </w:rPr>
        <w:t>（六）付款进度安排：</w:t>
      </w:r>
      <w:r>
        <w:rPr>
          <w:rFonts w:hint="eastAsia" w:hAnsi="宋体"/>
          <w:sz w:val="24"/>
          <w:szCs w:val="24"/>
          <w:u w:val="single"/>
        </w:rPr>
        <w:t>签订合同后并且设计效果图确认后支付30%预付款；验收合格后，支付货款剩余70%尾款</w:t>
      </w:r>
      <w:r>
        <w:rPr>
          <w:rFonts w:hAnsi="宋体"/>
          <w:sz w:val="24"/>
          <w:szCs w:val="24"/>
          <w:u w:val="single"/>
        </w:rPr>
        <w:t xml:space="preserve"> </w:t>
      </w:r>
      <w:r>
        <w:rPr>
          <w:rFonts w:hint="eastAsia" w:hAnsi="宋体"/>
          <w:sz w:val="24"/>
          <w:szCs w:val="24"/>
        </w:rPr>
        <w:t>。</w:t>
      </w:r>
    </w:p>
    <w:p w14:paraId="6EEBA50C">
      <w:pPr>
        <w:tabs>
          <w:tab w:val="left" w:pos="900"/>
        </w:tabs>
        <w:snapToGrid w:val="0"/>
        <w:spacing w:line="440" w:lineRule="atLeast"/>
        <w:rPr>
          <w:rFonts w:hint="eastAsia" w:hAnsi="宋体"/>
          <w:b/>
          <w:sz w:val="24"/>
          <w:szCs w:val="24"/>
          <w:highlight w:val="none"/>
        </w:rPr>
      </w:pPr>
    </w:p>
    <w:p w14:paraId="1CAC4436">
      <w:pPr>
        <w:tabs>
          <w:tab w:val="left" w:pos="900"/>
        </w:tabs>
        <w:snapToGrid w:val="0"/>
        <w:spacing w:line="440" w:lineRule="atLeast"/>
        <w:rPr>
          <w:rFonts w:hAnsi="宋体"/>
          <w:b/>
          <w:sz w:val="24"/>
          <w:szCs w:val="24"/>
          <w:highlight w:val="none"/>
        </w:rPr>
      </w:pPr>
      <w:r>
        <w:rPr>
          <w:rFonts w:hint="eastAsia" w:hAnsi="宋体"/>
          <w:b/>
          <w:sz w:val="24"/>
          <w:szCs w:val="24"/>
          <w:highlight w:val="none"/>
        </w:rPr>
        <w:t>四、采购标的需满足的质量、安全、技术规格、物理特性等要求：</w:t>
      </w:r>
    </w:p>
    <w:p w14:paraId="17C18B75">
      <w:pPr>
        <w:tabs>
          <w:tab w:val="left" w:pos="900"/>
        </w:tabs>
        <w:snapToGrid w:val="0"/>
        <w:spacing w:line="440" w:lineRule="atLeast"/>
        <w:jc w:val="both"/>
        <w:rPr>
          <w:b/>
          <w:bCs/>
          <w:sz w:val="24"/>
          <w:szCs w:val="24"/>
        </w:rPr>
      </w:pPr>
      <w:r>
        <w:rPr>
          <w:rFonts w:hint="eastAsia"/>
          <w:b/>
          <w:bCs/>
          <w:sz w:val="24"/>
          <w:szCs w:val="24"/>
          <w:lang w:eastAsia="zh-CN"/>
        </w:rPr>
        <w:t>（</w:t>
      </w:r>
      <w:r>
        <w:rPr>
          <w:rFonts w:hint="eastAsia"/>
          <w:b/>
          <w:bCs/>
          <w:sz w:val="24"/>
          <w:szCs w:val="24"/>
          <w:lang w:val="en-US" w:eastAsia="zh-CN"/>
        </w:rPr>
        <w:t>一</w:t>
      </w:r>
      <w:r>
        <w:rPr>
          <w:rFonts w:hint="eastAsia"/>
          <w:b/>
          <w:bCs/>
          <w:sz w:val="24"/>
          <w:szCs w:val="24"/>
          <w:lang w:eastAsia="zh-CN"/>
        </w:rPr>
        <w:t>）</w:t>
      </w:r>
      <w:r>
        <w:rPr>
          <w:rFonts w:hint="eastAsia"/>
          <w:b/>
          <w:bCs/>
          <w:sz w:val="24"/>
          <w:szCs w:val="24"/>
        </w:rPr>
        <w:t>深化设计服务要求</w:t>
      </w:r>
    </w:p>
    <w:p w14:paraId="770FD80C">
      <w:pPr>
        <w:tabs>
          <w:tab w:val="left" w:pos="900"/>
        </w:tabs>
        <w:snapToGrid w:val="0"/>
        <w:spacing w:line="440" w:lineRule="atLeast"/>
        <w:ind w:firstLine="0" w:firstLineChars="0"/>
        <w:rPr>
          <w:b/>
          <w:bCs/>
          <w:sz w:val="24"/>
          <w:szCs w:val="24"/>
        </w:rPr>
      </w:pPr>
      <w:r>
        <w:rPr>
          <w:rFonts w:hint="eastAsia"/>
          <w:b/>
          <w:bCs/>
          <w:sz w:val="24"/>
          <w:szCs w:val="24"/>
          <w:lang w:val="en-US" w:eastAsia="zh-CN"/>
        </w:rPr>
        <w:t xml:space="preserve">1. </w:t>
      </w:r>
      <w:r>
        <w:rPr>
          <w:rFonts w:hint="eastAsia"/>
          <w:b/>
          <w:bCs/>
          <w:sz w:val="24"/>
          <w:szCs w:val="24"/>
        </w:rPr>
        <w:t>主要设计内容：</w:t>
      </w:r>
    </w:p>
    <w:p w14:paraId="736C2DBE">
      <w:pPr>
        <w:tabs>
          <w:tab w:val="left" w:pos="900"/>
        </w:tabs>
        <w:snapToGrid w:val="0"/>
        <w:spacing w:line="440" w:lineRule="atLeast"/>
        <w:ind w:firstLine="480" w:firstLineChars="200"/>
        <w:jc w:val="left"/>
        <w:rPr>
          <w:rFonts w:hint="eastAsia"/>
          <w:sz w:val="24"/>
          <w:szCs w:val="24"/>
          <w:highlight w:val="none"/>
        </w:rPr>
      </w:pPr>
      <w:r>
        <w:rPr>
          <w:rFonts w:hint="eastAsia"/>
          <w:sz w:val="24"/>
          <w:szCs w:val="24"/>
        </w:rPr>
        <w:t>该空间选址于中国西部科技创新港涵英楼一层东侧，总规划面积430平方米，现状为文创书吧功能区。整体空间规划包括展示区、会议室、接待区、休闲区、办公区等功能空间</w:t>
      </w:r>
      <w:r>
        <w:rPr>
          <w:rFonts w:hint="eastAsia"/>
          <w:sz w:val="24"/>
          <w:szCs w:val="24"/>
          <w:highlight w:val="none"/>
        </w:rPr>
        <w:t>。多媒体设备可选用电子显示屏、拼接屏、投影设备、触摸一体机、会议摄像头等（不限于上述品类），</w:t>
      </w:r>
      <w:r>
        <w:rPr>
          <w:rFonts w:hint="eastAsia"/>
          <w:b w:val="0"/>
          <w:bCs/>
          <w:sz w:val="24"/>
          <w:szCs w:val="24"/>
          <w:highlight w:val="none"/>
        </w:rPr>
        <w:t>设备数量不低于8项</w:t>
      </w:r>
      <w:r>
        <w:rPr>
          <w:rFonts w:hint="eastAsia"/>
          <w:bCs/>
          <w:sz w:val="24"/>
          <w:szCs w:val="24"/>
          <w:highlight w:val="none"/>
        </w:rPr>
        <w:t>，</w:t>
      </w:r>
      <w:r>
        <w:rPr>
          <w:rFonts w:hint="eastAsia"/>
          <w:sz w:val="24"/>
          <w:szCs w:val="24"/>
          <w:highlight w:val="none"/>
        </w:rPr>
        <w:t>最终数量以采购人审核通过的方案为准。展示空间面积占比不低于整体面积的40%（下图红色区域），展示空间内容板块建议包含但不限于以下核心模块：序言、中国—上合高等教育合作中心、上海合作组织大学、结束语。具体内容参照附件</w:t>
      </w:r>
      <w:r>
        <w:rPr>
          <w:rFonts w:hint="eastAsia"/>
          <w:sz w:val="24"/>
          <w:szCs w:val="24"/>
          <w:highlight w:val="none"/>
          <w:lang w:eastAsia="zh-CN"/>
        </w:rPr>
        <w:t>，</w:t>
      </w:r>
      <w:r>
        <w:rPr>
          <w:rFonts w:hint="eastAsia"/>
          <w:sz w:val="24"/>
          <w:szCs w:val="24"/>
          <w:highlight w:val="none"/>
        </w:rPr>
        <w:t>具体功能布局可结合实际需求优化调整。</w:t>
      </w:r>
    </w:p>
    <w:p w14:paraId="5D8AADDD">
      <w:pPr>
        <w:tabs>
          <w:tab w:val="left" w:pos="900"/>
        </w:tabs>
        <w:snapToGrid w:val="0"/>
        <w:spacing w:line="440" w:lineRule="atLeast"/>
        <w:ind w:firstLine="480" w:firstLineChars="200"/>
        <w:rPr>
          <w:sz w:val="24"/>
          <w:szCs w:val="24"/>
        </w:rPr>
      </w:pPr>
    </w:p>
    <w:p w14:paraId="1916EB33">
      <w:pPr>
        <w:tabs>
          <w:tab w:val="left" w:pos="900"/>
        </w:tabs>
        <w:spacing w:before="156" w:beforeLines="50" w:line="360" w:lineRule="auto"/>
        <w:jc w:val="left"/>
        <w:rPr>
          <w:sz w:val="24"/>
          <w:szCs w:val="24"/>
        </w:rPr>
      </w:pPr>
      <w:r>
        <w:rPr>
          <w:rFonts w:hint="eastAsia"/>
          <w:sz w:val="24"/>
          <w:szCs w:val="24"/>
        </w:rPr>
        <w:drawing>
          <wp:inline distT="0" distB="0" distL="114300" distR="114300">
            <wp:extent cx="5272405" cy="2802255"/>
            <wp:effectExtent l="0" t="0" r="4445" b="7620"/>
            <wp:docPr id="1" name="图片 1" descr="c7144fab6f196f82d3dbadc8d0d0b1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7144fab6f196f82d3dbadc8d0d0b1ff"/>
                    <pic:cNvPicPr>
                      <a:picLocks noChangeAspect="1"/>
                    </pic:cNvPicPr>
                  </pic:nvPicPr>
                  <pic:blipFill>
                    <a:blip r:embed="rId5"/>
                    <a:srcRect t="10689" b="14081"/>
                    <a:stretch>
                      <a:fillRect/>
                    </a:stretch>
                  </pic:blipFill>
                  <pic:spPr>
                    <a:xfrm>
                      <a:off x="0" y="0"/>
                      <a:ext cx="5272405" cy="2802255"/>
                    </a:xfrm>
                    <a:prstGeom prst="rect">
                      <a:avLst/>
                    </a:prstGeom>
                  </pic:spPr>
                </pic:pic>
              </a:graphicData>
            </a:graphic>
          </wp:inline>
        </w:drawing>
      </w:r>
    </w:p>
    <w:p w14:paraId="7D5AF7A5">
      <w:pPr>
        <w:tabs>
          <w:tab w:val="left" w:pos="900"/>
        </w:tabs>
        <w:spacing w:before="156" w:beforeLines="50" w:line="360" w:lineRule="auto"/>
        <w:jc w:val="center"/>
        <w:rPr>
          <w:sz w:val="24"/>
          <w:szCs w:val="24"/>
        </w:rPr>
      </w:pPr>
      <w:r>
        <w:rPr>
          <w:rFonts w:hint="eastAsia"/>
          <w:sz w:val="24"/>
          <w:szCs w:val="24"/>
        </w:rPr>
        <w:t>设计区域为图中红色部分</w:t>
      </w:r>
    </w:p>
    <w:p w14:paraId="61363842">
      <w:pPr>
        <w:tabs>
          <w:tab w:val="left" w:pos="900"/>
        </w:tabs>
        <w:snapToGrid w:val="0"/>
        <w:spacing w:line="440" w:lineRule="atLeast"/>
        <w:ind w:firstLine="480" w:firstLineChars="200"/>
        <w:rPr>
          <w:sz w:val="24"/>
          <w:szCs w:val="24"/>
        </w:rPr>
      </w:pPr>
      <w:r>
        <w:rPr>
          <w:rFonts w:hint="eastAsia"/>
          <w:sz w:val="24"/>
          <w:szCs w:val="24"/>
        </w:rPr>
        <w:t>空间规划设计包括：展厅动态流线规划、人流组织设计、参观区域科学划分；展陈大纲编制；展陈内容与设计</w:t>
      </w:r>
      <w:r>
        <w:rPr>
          <w:rFonts w:hint="eastAsia"/>
          <w:sz w:val="24"/>
          <w:szCs w:val="24"/>
          <w:lang w:eastAsia="zh-CN"/>
        </w:rPr>
        <w:t>；</w:t>
      </w:r>
      <w:r>
        <w:rPr>
          <w:rFonts w:hint="eastAsia"/>
          <w:sz w:val="24"/>
          <w:szCs w:val="24"/>
        </w:rPr>
        <w:t>以及会议、接待、办公、休闲等空间的专项设计。</w:t>
      </w:r>
    </w:p>
    <w:p w14:paraId="47BA70AA">
      <w:pPr>
        <w:tabs>
          <w:tab w:val="left" w:pos="900"/>
        </w:tabs>
        <w:snapToGrid w:val="0"/>
        <w:spacing w:line="440" w:lineRule="atLeast"/>
        <w:ind w:firstLine="0" w:firstLineChars="0"/>
        <w:rPr>
          <w:rFonts w:hint="eastAsia"/>
          <w:b/>
          <w:bCs/>
          <w:sz w:val="24"/>
          <w:szCs w:val="24"/>
        </w:rPr>
      </w:pPr>
      <w:r>
        <w:rPr>
          <w:rFonts w:hint="eastAsia"/>
          <w:b/>
          <w:bCs/>
          <w:sz w:val="24"/>
          <w:szCs w:val="24"/>
          <w:lang w:val="en-US" w:eastAsia="zh-CN"/>
        </w:rPr>
        <w:t xml:space="preserve">2. </w:t>
      </w:r>
      <w:r>
        <w:rPr>
          <w:rFonts w:hint="eastAsia"/>
          <w:b/>
          <w:bCs/>
          <w:sz w:val="24"/>
          <w:szCs w:val="24"/>
        </w:rPr>
        <w:t>规范要求</w:t>
      </w:r>
      <w:r>
        <w:rPr>
          <w:rFonts w:hint="eastAsia"/>
          <w:b/>
          <w:bCs/>
          <w:sz w:val="24"/>
          <w:szCs w:val="24"/>
          <w:lang w:eastAsia="zh-CN"/>
        </w:rPr>
        <w:t>：</w:t>
      </w:r>
    </w:p>
    <w:p w14:paraId="1D0A00D2">
      <w:pPr>
        <w:tabs>
          <w:tab w:val="left" w:pos="900"/>
        </w:tabs>
        <w:spacing w:line="520" w:lineRule="exact"/>
        <w:ind w:firstLine="480" w:firstLineChars="200"/>
        <w:rPr>
          <w:sz w:val="24"/>
          <w:szCs w:val="24"/>
        </w:rPr>
      </w:pPr>
      <w:r>
        <w:rPr>
          <w:rFonts w:hint="eastAsia"/>
          <w:sz w:val="24"/>
          <w:szCs w:val="24"/>
        </w:rPr>
        <w:t>深化设计成果需符合国家及行业相关规范标准，包括但不限于《建筑设计防火规范》《展览工程技术规程》《公共建筑节能设计标准》等，确保设计方案在安全、环保、节能等方面合规达标。</w:t>
      </w:r>
    </w:p>
    <w:p w14:paraId="5830F120">
      <w:pPr>
        <w:tabs>
          <w:tab w:val="left" w:pos="900"/>
        </w:tabs>
        <w:snapToGrid w:val="0"/>
        <w:spacing w:line="520" w:lineRule="atLeast"/>
        <w:ind w:firstLine="480" w:firstLineChars="200"/>
        <w:rPr>
          <w:sz w:val="24"/>
          <w:szCs w:val="24"/>
        </w:rPr>
      </w:pPr>
      <w:r>
        <w:rPr>
          <w:rFonts w:hint="eastAsia"/>
          <w:sz w:val="24"/>
          <w:szCs w:val="24"/>
        </w:rPr>
        <w:t>服务需严格遵循展厅项目核心定位、展陈主题及深化设计方案，以“精准落地、质感呈现、高效履约”为核心原则，确保布展及广告物料的呈现效果与设计理念高度一致，满足展示、传播、体验等核心需求。</w:t>
      </w:r>
    </w:p>
    <w:p w14:paraId="689F3B74">
      <w:pPr>
        <w:tabs>
          <w:tab w:val="left" w:pos="900"/>
        </w:tabs>
        <w:snapToGrid w:val="0"/>
        <w:spacing w:line="520" w:lineRule="atLeast"/>
        <w:ind w:firstLine="480" w:firstLineChars="200"/>
        <w:rPr>
          <w:sz w:val="24"/>
          <w:szCs w:val="24"/>
        </w:rPr>
      </w:pPr>
      <w:r>
        <w:rPr>
          <w:rFonts w:hint="eastAsia"/>
          <w:sz w:val="24"/>
          <w:szCs w:val="24"/>
        </w:rPr>
        <w:t>服务商需具备专业的布展执行团队与广告物料制作能力，熟悉展厅布展流程、广告制作工艺及安全规范，能够统筹协调物料制作、运输、安装、调试等全流程工作，保障服务质量与效率。</w:t>
      </w:r>
    </w:p>
    <w:p w14:paraId="3FB8C162">
      <w:pPr>
        <w:tabs>
          <w:tab w:val="left" w:pos="900"/>
        </w:tabs>
        <w:snapToGrid w:val="0"/>
        <w:spacing w:line="520" w:lineRule="atLeast"/>
        <w:ind w:firstLine="480" w:firstLineChars="200"/>
        <w:rPr>
          <w:sz w:val="24"/>
          <w:szCs w:val="24"/>
        </w:rPr>
      </w:pPr>
      <w:r>
        <w:rPr>
          <w:rFonts w:hint="eastAsia"/>
          <w:sz w:val="24"/>
          <w:szCs w:val="24"/>
        </w:rPr>
        <w:t>严格遵循绿色环保要求，所有广告物料、制作工艺需符合国家环保标准，优先选用低碳、可回收、低污染材料，避免使用有毒有害、易挥发的化学药剂，确保展厅空间环境安全。</w:t>
      </w:r>
    </w:p>
    <w:p w14:paraId="2DDFAA30">
      <w:pPr>
        <w:tabs>
          <w:tab w:val="left" w:pos="900"/>
        </w:tabs>
        <w:snapToGrid w:val="0"/>
        <w:spacing w:line="520" w:lineRule="atLeast"/>
        <w:ind w:firstLine="480" w:firstLineChars="200"/>
        <w:rPr>
          <w:sz w:val="24"/>
          <w:szCs w:val="24"/>
        </w:rPr>
      </w:pPr>
      <w:r>
        <w:rPr>
          <w:rFonts w:hint="eastAsia"/>
          <w:sz w:val="24"/>
          <w:szCs w:val="24"/>
        </w:rPr>
        <w:t>建立完善的沟通响应机制，及时对接采购方需求，主动反馈服务进展，配合项目各阶段评审、验收工作，对存在的问题及时整改优化，确保服务全流程顺畅高效。</w:t>
      </w:r>
    </w:p>
    <w:p w14:paraId="235B6AE2">
      <w:pPr>
        <w:tabs>
          <w:tab w:val="left" w:pos="900"/>
        </w:tabs>
        <w:spacing w:line="520" w:lineRule="exact"/>
        <w:ind w:firstLine="0" w:firstLineChars="0"/>
        <w:rPr>
          <w:rFonts w:hint="eastAsia"/>
          <w:b/>
          <w:bCs/>
          <w:sz w:val="24"/>
          <w:szCs w:val="24"/>
        </w:rPr>
      </w:pPr>
      <w:r>
        <w:rPr>
          <w:rFonts w:hint="eastAsia"/>
          <w:b/>
          <w:bCs/>
          <w:sz w:val="24"/>
          <w:szCs w:val="24"/>
          <w:highlight w:val="none"/>
          <w:lang w:val="en-US" w:eastAsia="zh-CN"/>
        </w:rPr>
        <w:t>3</w:t>
      </w:r>
      <w:r>
        <w:rPr>
          <w:rFonts w:hint="eastAsia"/>
          <w:b/>
          <w:bCs/>
          <w:sz w:val="24"/>
          <w:szCs w:val="24"/>
        </w:rPr>
        <w:t>.</w:t>
      </w:r>
      <w:r>
        <w:rPr>
          <w:rFonts w:hint="eastAsia"/>
          <w:b/>
          <w:bCs/>
          <w:sz w:val="24"/>
          <w:szCs w:val="24"/>
          <w:lang w:val="en-US" w:eastAsia="zh-CN"/>
        </w:rPr>
        <w:t xml:space="preserve"> </w:t>
      </w:r>
      <w:r>
        <w:rPr>
          <w:rFonts w:hint="eastAsia"/>
          <w:b/>
          <w:bCs/>
          <w:sz w:val="24"/>
          <w:szCs w:val="24"/>
        </w:rPr>
        <w:t>设计内容和要求</w:t>
      </w:r>
    </w:p>
    <w:p w14:paraId="16ABBDDF">
      <w:pPr>
        <w:tabs>
          <w:tab w:val="left" w:pos="900"/>
        </w:tabs>
        <w:snapToGrid/>
        <w:spacing w:line="520" w:lineRule="exact"/>
        <w:ind w:firstLine="0" w:firstLineChars="0"/>
        <w:rPr>
          <w:rFonts w:hint="eastAsia"/>
          <w:b/>
          <w:bCs/>
          <w:sz w:val="24"/>
          <w:szCs w:val="24"/>
          <w:highlight w:val="none"/>
        </w:rPr>
      </w:pPr>
      <w:r>
        <w:rPr>
          <w:rFonts w:hint="eastAsia"/>
          <w:b/>
          <w:bCs/>
          <w:sz w:val="24"/>
          <w:szCs w:val="24"/>
          <w:highlight w:val="none"/>
          <w:lang w:eastAsia="zh-CN"/>
        </w:rPr>
        <w:t>（</w:t>
      </w:r>
      <w:r>
        <w:rPr>
          <w:rFonts w:hint="eastAsia"/>
          <w:b/>
          <w:bCs/>
          <w:sz w:val="24"/>
          <w:szCs w:val="24"/>
          <w:highlight w:val="none"/>
          <w:lang w:val="en-US" w:eastAsia="zh-CN"/>
        </w:rPr>
        <w:t>1</w:t>
      </w:r>
      <w:r>
        <w:rPr>
          <w:rFonts w:hint="eastAsia"/>
          <w:b/>
          <w:bCs/>
          <w:sz w:val="24"/>
          <w:szCs w:val="24"/>
          <w:highlight w:val="none"/>
          <w:lang w:eastAsia="zh-CN"/>
        </w:rPr>
        <w:t>）</w:t>
      </w:r>
      <w:r>
        <w:rPr>
          <w:rFonts w:hint="eastAsia"/>
          <w:b/>
          <w:bCs/>
          <w:sz w:val="24"/>
          <w:szCs w:val="24"/>
          <w:highlight w:val="none"/>
        </w:rPr>
        <w:t>设计理念</w:t>
      </w:r>
    </w:p>
    <w:p w14:paraId="559FDFD7">
      <w:pPr>
        <w:numPr>
          <w:ilvl w:val="-1"/>
          <w:numId w:val="0"/>
        </w:numPr>
        <w:tabs>
          <w:tab w:val="left" w:pos="900"/>
        </w:tabs>
        <w:snapToGrid w:val="0"/>
        <w:spacing w:line="480" w:lineRule="atLeast"/>
        <w:ind w:firstLine="0" w:firstLineChars="0"/>
        <w:rPr>
          <w:sz w:val="24"/>
          <w:szCs w:val="24"/>
          <w:highlight w:val="none"/>
        </w:rPr>
      </w:pPr>
      <w:r>
        <w:rPr>
          <w:rFonts w:hint="eastAsia"/>
          <w:sz w:val="24"/>
          <w:szCs w:val="24"/>
          <w:highlight w:val="none"/>
          <w:lang w:eastAsia="zh-CN"/>
        </w:rPr>
        <w:t>①</w:t>
      </w:r>
      <w:r>
        <w:rPr>
          <w:rFonts w:hint="eastAsia"/>
          <w:sz w:val="24"/>
          <w:szCs w:val="24"/>
          <w:highlight w:val="none"/>
          <w:lang w:val="en-US" w:eastAsia="zh-CN"/>
        </w:rPr>
        <w:t xml:space="preserve"> </w:t>
      </w:r>
      <w:r>
        <w:rPr>
          <w:rFonts w:hint="eastAsia"/>
          <w:sz w:val="24"/>
          <w:szCs w:val="24"/>
          <w:highlight w:val="none"/>
        </w:rPr>
        <w:t>秉持绿色节约理念，尊重空间原始肌理：严格践行“环保、节约”设计原则，不对现有实用功能区进行破坏性改造。优先选用环保性能优良、成本可控、易获取的材料与工艺，在满足展示需求的同时，最大限度降低资源消耗与环境影响。</w:t>
      </w:r>
    </w:p>
    <w:p w14:paraId="715B0E0C">
      <w:pPr>
        <w:numPr>
          <w:ilvl w:val="-1"/>
          <w:numId w:val="0"/>
        </w:numPr>
        <w:tabs>
          <w:tab w:val="left" w:pos="900"/>
        </w:tabs>
        <w:snapToGrid w:val="0"/>
        <w:spacing w:line="480" w:lineRule="atLeast"/>
        <w:ind w:firstLine="0" w:firstLineChars="0"/>
        <w:rPr>
          <w:sz w:val="24"/>
          <w:szCs w:val="24"/>
          <w:highlight w:val="none"/>
        </w:rPr>
      </w:pPr>
      <w:r>
        <w:rPr>
          <w:rFonts w:hint="eastAsia"/>
          <w:sz w:val="24"/>
          <w:szCs w:val="24"/>
          <w:highlight w:val="none"/>
          <w:lang w:eastAsia="zh-CN"/>
        </w:rPr>
        <w:t>②</w:t>
      </w:r>
      <w:r>
        <w:rPr>
          <w:rFonts w:hint="eastAsia"/>
          <w:sz w:val="24"/>
          <w:szCs w:val="24"/>
          <w:highlight w:val="none"/>
          <w:lang w:val="en-US" w:eastAsia="zh-CN"/>
        </w:rPr>
        <w:t xml:space="preserve"> </w:t>
      </w:r>
      <w:r>
        <w:rPr>
          <w:rFonts w:hint="eastAsia"/>
          <w:sz w:val="24"/>
          <w:szCs w:val="24"/>
          <w:highlight w:val="none"/>
        </w:rPr>
        <w:t>实现功能有机融合，打造人文交流场景：推动展示空间与文化交流空间的一体化焕新，嵌入式设置灵活共享的交流区域，构建展示、洽谈、会议、活动功能自然衔接、互不干扰的空间格局，充分传递上合教育合作的人文温度与包容精神。</w:t>
      </w:r>
    </w:p>
    <w:p w14:paraId="4D36E57C">
      <w:pPr>
        <w:numPr>
          <w:ilvl w:val="-1"/>
          <w:numId w:val="0"/>
        </w:numPr>
        <w:tabs>
          <w:tab w:val="left" w:pos="900"/>
        </w:tabs>
        <w:snapToGrid w:val="0"/>
        <w:spacing w:line="480" w:lineRule="atLeast"/>
        <w:ind w:firstLine="0" w:firstLineChars="0"/>
        <w:rPr>
          <w:sz w:val="24"/>
          <w:szCs w:val="24"/>
          <w:highlight w:val="none"/>
        </w:rPr>
      </w:pPr>
      <w:r>
        <w:rPr>
          <w:rFonts w:hint="eastAsia"/>
          <w:sz w:val="24"/>
          <w:szCs w:val="24"/>
          <w:highlight w:val="none"/>
          <w:lang w:eastAsia="zh-CN"/>
        </w:rPr>
        <w:t>③</w:t>
      </w:r>
      <w:r>
        <w:rPr>
          <w:rFonts w:hint="eastAsia"/>
          <w:sz w:val="24"/>
          <w:szCs w:val="24"/>
          <w:highlight w:val="none"/>
          <w:lang w:val="en-US" w:eastAsia="zh-CN"/>
        </w:rPr>
        <w:t xml:space="preserve"> </w:t>
      </w:r>
      <w:r>
        <w:rPr>
          <w:rFonts w:hint="eastAsia"/>
          <w:sz w:val="24"/>
          <w:szCs w:val="24"/>
          <w:highlight w:val="none"/>
        </w:rPr>
        <w:t>创新展示呈现手段，提升互动体验质感：突破传统展示模式局限，在展板展示基础上适度引入触控交互、动态投影等多媒体技术，丰富展示表现形式，增强展示内容的创新性与观众体验感，高效传递上合高等教育合作的核心价值与成果亮点。</w:t>
      </w:r>
    </w:p>
    <w:p w14:paraId="4E0E9B17">
      <w:pPr>
        <w:numPr>
          <w:ilvl w:val="-1"/>
          <w:numId w:val="0"/>
        </w:numPr>
        <w:tabs>
          <w:tab w:val="left" w:pos="900"/>
        </w:tabs>
        <w:snapToGrid w:val="0"/>
        <w:spacing w:line="480" w:lineRule="atLeast"/>
        <w:ind w:firstLine="0" w:firstLineChars="0"/>
        <w:rPr>
          <w:sz w:val="24"/>
          <w:szCs w:val="24"/>
          <w:highlight w:val="none"/>
        </w:rPr>
      </w:pPr>
      <w:r>
        <w:rPr>
          <w:rFonts w:hint="eastAsia"/>
          <w:sz w:val="24"/>
          <w:szCs w:val="24"/>
          <w:highlight w:val="none"/>
          <w:lang w:eastAsia="zh-CN"/>
        </w:rPr>
        <w:t>④</w:t>
      </w:r>
      <w:r>
        <w:rPr>
          <w:rFonts w:hint="eastAsia"/>
          <w:sz w:val="24"/>
          <w:szCs w:val="24"/>
          <w:highlight w:val="none"/>
          <w:lang w:val="en-US" w:eastAsia="zh-CN"/>
        </w:rPr>
        <w:t xml:space="preserve"> </w:t>
      </w:r>
      <w:r>
        <w:rPr>
          <w:rFonts w:hint="eastAsia"/>
          <w:sz w:val="24"/>
          <w:szCs w:val="24"/>
          <w:highlight w:val="none"/>
        </w:rPr>
        <w:t>严守设计执行标准，确保落地精准还原：定制化布展区域严格依照设计图纸要求推进，从工艺标准、安装精度、细节呈现等关键环节进行全流程把控，确保布展落地效果与设计方案高度一致，彰显项目的专业性与严谨性。</w:t>
      </w:r>
    </w:p>
    <w:p w14:paraId="3DE2F797">
      <w:pPr>
        <w:tabs>
          <w:tab w:val="left" w:pos="900"/>
        </w:tabs>
        <w:spacing w:line="520" w:lineRule="exact"/>
        <w:ind w:firstLine="0" w:firstLineChars="0"/>
        <w:rPr>
          <w:rFonts w:hint="eastAsia"/>
          <w:b/>
          <w:bCs/>
          <w:sz w:val="24"/>
          <w:szCs w:val="24"/>
          <w:highlight w:val="none"/>
        </w:rPr>
      </w:pPr>
      <w:r>
        <w:rPr>
          <w:rFonts w:hint="eastAsia"/>
          <w:b/>
          <w:bCs/>
          <w:sz w:val="24"/>
          <w:szCs w:val="24"/>
          <w:highlight w:val="none"/>
          <w:lang w:val="en-US" w:eastAsia="zh-CN"/>
        </w:rPr>
        <w:t>（2）</w:t>
      </w:r>
      <w:r>
        <w:rPr>
          <w:rFonts w:hint="eastAsia"/>
          <w:b/>
          <w:bCs/>
          <w:sz w:val="24"/>
          <w:szCs w:val="24"/>
          <w:highlight w:val="none"/>
        </w:rPr>
        <w:t>深化图纸要求</w:t>
      </w:r>
    </w:p>
    <w:p w14:paraId="47412BA7">
      <w:pPr>
        <w:tabs>
          <w:tab w:val="left" w:pos="900"/>
        </w:tabs>
        <w:spacing w:line="520" w:lineRule="exact"/>
        <w:ind w:firstLine="0" w:firstLineChars="0"/>
        <w:rPr>
          <w:sz w:val="24"/>
          <w:szCs w:val="24"/>
        </w:rPr>
      </w:pPr>
      <w:r>
        <w:rPr>
          <w:rFonts w:hint="eastAsia"/>
          <w:sz w:val="24"/>
          <w:szCs w:val="24"/>
          <w:lang w:eastAsia="zh-CN"/>
        </w:rPr>
        <w:t>①</w:t>
      </w:r>
      <w:r>
        <w:rPr>
          <w:rFonts w:hint="eastAsia"/>
          <w:sz w:val="24"/>
          <w:szCs w:val="24"/>
          <w:lang w:val="en-US" w:eastAsia="zh-CN"/>
        </w:rPr>
        <w:t xml:space="preserve"> </w:t>
      </w:r>
      <w:r>
        <w:rPr>
          <w:rFonts w:hint="eastAsia"/>
          <w:sz w:val="24"/>
          <w:szCs w:val="24"/>
        </w:rPr>
        <w:t>图纸体系完整规范，需涵盖平面、立面、剖面、节点详图等全维度设计文件，具体包括：</w:t>
      </w:r>
    </w:p>
    <w:p w14:paraId="2A3490AB">
      <w:pPr>
        <w:tabs>
          <w:tab w:val="left" w:pos="900"/>
        </w:tabs>
        <w:spacing w:line="520" w:lineRule="exact"/>
        <w:ind w:firstLine="480" w:firstLineChars="200"/>
        <w:rPr>
          <w:sz w:val="24"/>
          <w:szCs w:val="24"/>
        </w:rPr>
      </w:pPr>
      <w:r>
        <w:rPr>
          <w:rFonts w:hint="eastAsia"/>
          <w:sz w:val="24"/>
          <w:szCs w:val="24"/>
        </w:rPr>
        <w:t>◦ 总平面图（含功能分区、人流流线）；</w:t>
      </w:r>
    </w:p>
    <w:p w14:paraId="3D9EB249">
      <w:pPr>
        <w:tabs>
          <w:tab w:val="left" w:pos="900"/>
        </w:tabs>
        <w:spacing w:line="520" w:lineRule="exact"/>
        <w:ind w:firstLine="480" w:firstLineChars="200"/>
        <w:rPr>
          <w:sz w:val="24"/>
          <w:szCs w:val="24"/>
        </w:rPr>
      </w:pPr>
      <w:r>
        <w:rPr>
          <w:rFonts w:hint="eastAsia"/>
          <w:sz w:val="24"/>
          <w:szCs w:val="24"/>
        </w:rPr>
        <w:t>◦ 各功能空间平面布置图（标注尺寸、家具陈设布局、设备点位）；</w:t>
      </w:r>
    </w:p>
    <w:p w14:paraId="0C2A5CE9">
      <w:pPr>
        <w:tabs>
          <w:tab w:val="left" w:pos="900"/>
        </w:tabs>
        <w:spacing w:line="520" w:lineRule="exact"/>
        <w:ind w:firstLine="480" w:firstLineChars="200"/>
        <w:rPr>
          <w:sz w:val="24"/>
          <w:szCs w:val="24"/>
        </w:rPr>
      </w:pPr>
      <w:r>
        <w:rPr>
          <w:rFonts w:hint="eastAsia"/>
          <w:sz w:val="24"/>
          <w:szCs w:val="24"/>
        </w:rPr>
        <w:t>◦ 立面图（含展板、装饰造型、门窗、标识系统安装位置）；</w:t>
      </w:r>
    </w:p>
    <w:p w14:paraId="503B0792">
      <w:pPr>
        <w:tabs>
          <w:tab w:val="left" w:pos="900"/>
        </w:tabs>
        <w:spacing w:line="520" w:lineRule="exact"/>
        <w:ind w:firstLine="480" w:firstLineChars="200"/>
        <w:rPr>
          <w:sz w:val="24"/>
          <w:szCs w:val="24"/>
        </w:rPr>
      </w:pPr>
      <w:r>
        <w:rPr>
          <w:rFonts w:hint="eastAsia"/>
          <w:sz w:val="24"/>
          <w:szCs w:val="24"/>
        </w:rPr>
        <w:t>◦ 剖面图（清晰展示空间竖向关系、层高、吊顶造型及管线布局）；</w:t>
      </w:r>
    </w:p>
    <w:p w14:paraId="039E5D56">
      <w:pPr>
        <w:tabs>
          <w:tab w:val="left" w:pos="900"/>
        </w:tabs>
        <w:spacing w:line="520" w:lineRule="exact"/>
        <w:ind w:firstLine="480" w:firstLineChars="200"/>
        <w:rPr>
          <w:sz w:val="24"/>
          <w:szCs w:val="24"/>
        </w:rPr>
      </w:pPr>
      <w:r>
        <w:rPr>
          <w:rFonts w:hint="eastAsia"/>
          <w:sz w:val="24"/>
          <w:szCs w:val="24"/>
        </w:rPr>
        <w:t>◦ 节点详图（针对关键部位、特殊工艺、材料交接处绘制详细图纸，标注尺寸、材料、工艺要求）；</w:t>
      </w:r>
    </w:p>
    <w:p w14:paraId="6D6F51EE">
      <w:pPr>
        <w:tabs>
          <w:tab w:val="left" w:pos="900"/>
        </w:tabs>
        <w:spacing w:line="520" w:lineRule="exact"/>
        <w:ind w:firstLine="480" w:firstLineChars="200"/>
        <w:rPr>
          <w:sz w:val="24"/>
          <w:szCs w:val="24"/>
        </w:rPr>
      </w:pPr>
      <w:r>
        <w:rPr>
          <w:rFonts w:hint="eastAsia"/>
          <w:sz w:val="24"/>
          <w:szCs w:val="24"/>
        </w:rPr>
        <w:t>◦ 机电综合布置图（含照明、强弱电、多媒体设备管线走向及点位标注）；</w:t>
      </w:r>
    </w:p>
    <w:p w14:paraId="62A6FF4F">
      <w:pPr>
        <w:tabs>
          <w:tab w:val="left" w:pos="900"/>
        </w:tabs>
        <w:spacing w:line="520" w:lineRule="exact"/>
        <w:ind w:firstLine="480" w:firstLineChars="200"/>
        <w:rPr>
          <w:sz w:val="24"/>
          <w:szCs w:val="24"/>
        </w:rPr>
      </w:pPr>
      <w:r>
        <w:rPr>
          <w:rFonts w:hint="eastAsia"/>
          <w:sz w:val="24"/>
          <w:szCs w:val="24"/>
        </w:rPr>
        <w:t>◦ 效果图（含整体空间鸟瞰图、各功能区域实景效果图、重点展项特写图）。</w:t>
      </w:r>
    </w:p>
    <w:p w14:paraId="3B9D709C">
      <w:pPr>
        <w:tabs>
          <w:tab w:val="left" w:pos="900"/>
        </w:tabs>
        <w:spacing w:line="520" w:lineRule="exact"/>
        <w:ind w:firstLine="0" w:firstLineChars="0"/>
        <w:rPr>
          <w:sz w:val="24"/>
          <w:szCs w:val="24"/>
        </w:rPr>
      </w:pPr>
      <w:r>
        <w:rPr>
          <w:rFonts w:hint="eastAsia"/>
          <w:sz w:val="24"/>
          <w:szCs w:val="24"/>
          <w:lang w:eastAsia="zh-CN"/>
        </w:rPr>
        <w:t>②</w:t>
      </w:r>
      <w:r>
        <w:rPr>
          <w:rFonts w:hint="eastAsia"/>
          <w:sz w:val="24"/>
          <w:szCs w:val="24"/>
          <w:lang w:val="en-US" w:eastAsia="zh-CN"/>
        </w:rPr>
        <w:t xml:space="preserve"> </w:t>
      </w:r>
      <w:r>
        <w:rPr>
          <w:rFonts w:hint="eastAsia"/>
          <w:sz w:val="24"/>
          <w:szCs w:val="24"/>
        </w:rPr>
        <w:t>图纸绘制需符合国家建筑制图标准，线条清晰、尺寸标注准确、图例规范统一，文字说明简洁明了，确保施工单位可直接依据图纸开展施工。</w:t>
      </w:r>
    </w:p>
    <w:p w14:paraId="21F5F4A1">
      <w:pPr>
        <w:tabs>
          <w:tab w:val="left" w:pos="900"/>
        </w:tabs>
        <w:spacing w:line="520" w:lineRule="exact"/>
        <w:ind w:firstLine="0" w:firstLineChars="0"/>
        <w:rPr>
          <w:rFonts w:hint="eastAsia"/>
          <w:b/>
          <w:bCs/>
          <w:sz w:val="24"/>
          <w:szCs w:val="24"/>
          <w:highlight w:val="none"/>
        </w:rPr>
      </w:pPr>
      <w:r>
        <w:rPr>
          <w:rFonts w:hint="eastAsia"/>
          <w:b/>
          <w:bCs/>
          <w:sz w:val="24"/>
          <w:szCs w:val="24"/>
          <w:highlight w:val="none"/>
          <w:lang w:eastAsia="zh-CN"/>
        </w:rPr>
        <w:t>（</w:t>
      </w:r>
      <w:r>
        <w:rPr>
          <w:rFonts w:hint="eastAsia"/>
          <w:b/>
          <w:bCs/>
          <w:sz w:val="24"/>
          <w:szCs w:val="24"/>
          <w:highlight w:val="none"/>
          <w:lang w:val="en-US" w:eastAsia="zh-CN"/>
        </w:rPr>
        <w:t>3</w:t>
      </w:r>
      <w:r>
        <w:rPr>
          <w:rFonts w:hint="eastAsia"/>
          <w:b/>
          <w:bCs/>
          <w:sz w:val="24"/>
          <w:szCs w:val="24"/>
          <w:highlight w:val="none"/>
          <w:lang w:eastAsia="zh-CN"/>
        </w:rPr>
        <w:t>）</w:t>
      </w:r>
      <w:r>
        <w:rPr>
          <w:rFonts w:hint="eastAsia"/>
          <w:b/>
          <w:bCs/>
          <w:sz w:val="24"/>
          <w:szCs w:val="24"/>
          <w:highlight w:val="none"/>
        </w:rPr>
        <w:t>总体布局深化设计</w:t>
      </w:r>
    </w:p>
    <w:p w14:paraId="73B683CD">
      <w:pPr>
        <w:tabs>
          <w:tab w:val="left" w:pos="900"/>
        </w:tabs>
        <w:spacing w:line="520" w:lineRule="exact"/>
        <w:ind w:firstLine="0" w:firstLineChars="0"/>
        <w:rPr>
          <w:sz w:val="24"/>
          <w:szCs w:val="24"/>
        </w:rPr>
      </w:pPr>
      <w:r>
        <w:rPr>
          <w:rFonts w:hint="eastAsia"/>
          <w:sz w:val="24"/>
          <w:szCs w:val="24"/>
          <w:lang w:eastAsia="zh-CN"/>
        </w:rPr>
        <w:t>①</w:t>
      </w:r>
      <w:r>
        <w:rPr>
          <w:rFonts w:hint="eastAsia"/>
          <w:sz w:val="24"/>
          <w:szCs w:val="24"/>
          <w:lang w:val="en-US" w:eastAsia="zh-CN"/>
        </w:rPr>
        <w:t xml:space="preserve"> </w:t>
      </w:r>
      <w:r>
        <w:rPr>
          <w:rFonts w:hint="eastAsia"/>
          <w:sz w:val="24"/>
          <w:szCs w:val="24"/>
        </w:rPr>
        <w:t>空间流线规划：基于展厅功能定位与参观逻辑，深化设计动态参观流线与应急疏散流线，确保人流组织合理、通行顺畅，避免拥堵；明确入口、核心展示区、功能配套区、出口的衔接关系，设置清晰的导视引导，提升参观效率与体验感。</w:t>
      </w:r>
    </w:p>
    <w:p w14:paraId="3BEB3BF8">
      <w:pPr>
        <w:tabs>
          <w:tab w:val="left" w:pos="900"/>
        </w:tabs>
        <w:spacing w:line="520" w:lineRule="exact"/>
        <w:ind w:firstLine="0" w:firstLineChars="0"/>
        <w:rPr>
          <w:sz w:val="24"/>
          <w:szCs w:val="24"/>
        </w:rPr>
      </w:pPr>
      <w:r>
        <w:rPr>
          <w:rFonts w:hint="eastAsia"/>
          <w:sz w:val="24"/>
          <w:szCs w:val="24"/>
          <w:lang w:eastAsia="zh-CN"/>
        </w:rPr>
        <w:t>②</w:t>
      </w:r>
      <w:r>
        <w:rPr>
          <w:rFonts w:hint="eastAsia"/>
          <w:sz w:val="24"/>
          <w:szCs w:val="24"/>
          <w:lang w:val="en-US" w:eastAsia="zh-CN"/>
        </w:rPr>
        <w:t xml:space="preserve"> </w:t>
      </w:r>
      <w:r>
        <w:rPr>
          <w:rFonts w:hint="eastAsia"/>
          <w:sz w:val="24"/>
          <w:szCs w:val="24"/>
        </w:rPr>
        <w:t>功能区域划分：科学划分展示区、会议室、接待区、休闲区等功能空间，确保各区域功能独立且相互呼应；结合空间面积与使用需求，合理分配各区域比例，优化空间布局的实用性与灵活性，满足不同场景使用需求。</w:t>
      </w:r>
    </w:p>
    <w:p w14:paraId="4A687388">
      <w:pPr>
        <w:tabs>
          <w:tab w:val="left" w:pos="900"/>
        </w:tabs>
        <w:spacing w:line="520" w:lineRule="exact"/>
        <w:ind w:firstLine="0" w:firstLineChars="0"/>
        <w:rPr>
          <w:sz w:val="24"/>
          <w:szCs w:val="24"/>
        </w:rPr>
      </w:pPr>
      <w:r>
        <w:rPr>
          <w:rFonts w:hint="eastAsia"/>
          <w:sz w:val="24"/>
          <w:szCs w:val="24"/>
          <w:lang w:eastAsia="zh-CN"/>
        </w:rPr>
        <w:t>③</w:t>
      </w:r>
      <w:r>
        <w:rPr>
          <w:rFonts w:hint="eastAsia"/>
          <w:sz w:val="24"/>
          <w:szCs w:val="24"/>
          <w:lang w:val="en-US" w:eastAsia="zh-CN"/>
        </w:rPr>
        <w:t xml:space="preserve"> </w:t>
      </w:r>
      <w:r>
        <w:rPr>
          <w:rFonts w:hint="eastAsia"/>
          <w:sz w:val="24"/>
          <w:szCs w:val="24"/>
        </w:rPr>
        <w:t>空间氛围营造：根据展陈主题与内容，通过空间尺度、色彩搭配、材质选择、光影设计等元素，营造与主题契合的空间氛围；注重空间的通透性与层次感，避免视觉压抑，提升空间的舒适度与观赏性。</w:t>
      </w:r>
    </w:p>
    <w:p w14:paraId="24250B77">
      <w:pPr>
        <w:tabs>
          <w:tab w:val="left" w:pos="900"/>
        </w:tabs>
        <w:spacing w:line="520" w:lineRule="exact"/>
        <w:ind w:firstLine="0" w:firstLineChars="0"/>
        <w:rPr>
          <w:rFonts w:hint="eastAsia"/>
          <w:b/>
          <w:bCs/>
          <w:sz w:val="24"/>
          <w:szCs w:val="24"/>
          <w:highlight w:val="none"/>
        </w:rPr>
      </w:pPr>
      <w:r>
        <w:rPr>
          <w:rFonts w:hint="eastAsia"/>
          <w:b/>
          <w:bCs/>
          <w:sz w:val="24"/>
          <w:szCs w:val="24"/>
          <w:highlight w:val="none"/>
          <w:lang w:eastAsia="zh-CN"/>
        </w:rPr>
        <w:t>（</w:t>
      </w:r>
      <w:r>
        <w:rPr>
          <w:rFonts w:hint="eastAsia"/>
          <w:b/>
          <w:bCs/>
          <w:sz w:val="24"/>
          <w:szCs w:val="24"/>
          <w:highlight w:val="none"/>
          <w:lang w:val="en-US" w:eastAsia="zh-CN"/>
        </w:rPr>
        <w:t>4</w:t>
      </w:r>
      <w:r>
        <w:rPr>
          <w:rFonts w:hint="eastAsia"/>
          <w:b/>
          <w:bCs/>
          <w:sz w:val="24"/>
          <w:szCs w:val="24"/>
          <w:highlight w:val="none"/>
          <w:lang w:eastAsia="zh-CN"/>
        </w:rPr>
        <w:t>）</w:t>
      </w:r>
      <w:r>
        <w:rPr>
          <w:rFonts w:hint="eastAsia"/>
          <w:b/>
          <w:bCs/>
          <w:sz w:val="24"/>
          <w:szCs w:val="24"/>
          <w:highlight w:val="none"/>
        </w:rPr>
        <w:t>展陈大纲深化设计</w:t>
      </w:r>
    </w:p>
    <w:p w14:paraId="3C358CA7">
      <w:pPr>
        <w:tabs>
          <w:tab w:val="left" w:pos="900"/>
        </w:tabs>
        <w:spacing w:line="520" w:lineRule="exact"/>
        <w:ind w:firstLine="0" w:firstLineChars="0"/>
        <w:rPr>
          <w:sz w:val="24"/>
          <w:szCs w:val="24"/>
        </w:rPr>
      </w:pPr>
      <w:r>
        <w:rPr>
          <w:rFonts w:hint="eastAsia"/>
          <w:sz w:val="24"/>
          <w:szCs w:val="24"/>
          <w:lang w:eastAsia="zh-CN"/>
        </w:rPr>
        <w:t>①</w:t>
      </w:r>
      <w:r>
        <w:rPr>
          <w:rFonts w:hint="eastAsia"/>
          <w:sz w:val="24"/>
          <w:szCs w:val="24"/>
          <w:lang w:val="en-US" w:eastAsia="zh-CN"/>
        </w:rPr>
        <w:t xml:space="preserve"> </w:t>
      </w:r>
      <w:r>
        <w:rPr>
          <w:rFonts w:hint="eastAsia"/>
          <w:sz w:val="24"/>
          <w:szCs w:val="24"/>
        </w:rPr>
        <w:t>内容体系完善：在前期展陈大纲基础上，进一步细化展陈主题、篇章结构与内容逻辑，确保展陈内容全面、系统、有条理；梳理核心展示信息，突出重点亮点内容，避免信息冗余，增强展陈的吸引力与感染力。</w:t>
      </w:r>
    </w:p>
    <w:p w14:paraId="6D61B3E3">
      <w:pPr>
        <w:tabs>
          <w:tab w:val="left" w:pos="900"/>
        </w:tabs>
        <w:spacing w:line="520" w:lineRule="exact"/>
        <w:ind w:firstLine="0" w:firstLineChars="0"/>
        <w:rPr>
          <w:sz w:val="24"/>
          <w:szCs w:val="24"/>
        </w:rPr>
      </w:pPr>
      <w:r>
        <w:rPr>
          <w:rFonts w:hint="eastAsia"/>
          <w:sz w:val="24"/>
          <w:szCs w:val="24"/>
          <w:lang w:eastAsia="zh-CN"/>
        </w:rPr>
        <w:t>②</w:t>
      </w:r>
      <w:r>
        <w:rPr>
          <w:rFonts w:hint="eastAsia"/>
          <w:sz w:val="24"/>
          <w:szCs w:val="24"/>
          <w:lang w:val="en-US" w:eastAsia="zh-CN"/>
        </w:rPr>
        <w:t xml:space="preserve"> </w:t>
      </w:r>
      <w:r>
        <w:rPr>
          <w:rFonts w:hint="eastAsia"/>
          <w:sz w:val="24"/>
          <w:szCs w:val="24"/>
        </w:rPr>
        <w:t>内容表达优化：结合目标受众特点，优化内容呈现方式，兼顾专业性与通俗性；合理分配各篇章展示篇幅与展示时长，确保参观节奏张弛有度；补充完善展陈内容的背景资料、数据支撑与案例说明，提升展陈内容的可信度与深度。</w:t>
      </w:r>
    </w:p>
    <w:p w14:paraId="583F07C5">
      <w:pPr>
        <w:tabs>
          <w:tab w:val="left" w:pos="900"/>
        </w:tabs>
        <w:spacing w:line="520" w:lineRule="exact"/>
        <w:ind w:firstLine="0" w:firstLineChars="0"/>
        <w:rPr>
          <w:sz w:val="24"/>
          <w:szCs w:val="24"/>
        </w:rPr>
      </w:pPr>
      <w:r>
        <w:rPr>
          <w:rFonts w:hint="eastAsia"/>
          <w:sz w:val="24"/>
          <w:szCs w:val="24"/>
          <w:lang w:eastAsia="zh-CN"/>
        </w:rPr>
        <w:t>③</w:t>
      </w:r>
      <w:r>
        <w:rPr>
          <w:rFonts w:hint="eastAsia"/>
          <w:sz w:val="24"/>
          <w:szCs w:val="24"/>
          <w:lang w:val="en-US" w:eastAsia="zh-CN"/>
        </w:rPr>
        <w:t xml:space="preserve"> </w:t>
      </w:r>
      <w:r>
        <w:rPr>
          <w:rFonts w:hint="eastAsia"/>
          <w:sz w:val="24"/>
          <w:szCs w:val="24"/>
        </w:rPr>
        <w:t>与空间适配：确保展陈大纲与空间布局、流线设计高度适配，使展陈内容的呈现与空间动线自然衔接；根据不同区域的空间特性，针对性规划展陈内容与展项形式，实现内容与空间的有机融合。</w:t>
      </w:r>
    </w:p>
    <w:p w14:paraId="0519F799">
      <w:pPr>
        <w:tabs>
          <w:tab w:val="left" w:pos="900"/>
        </w:tabs>
        <w:spacing w:line="520" w:lineRule="exact"/>
        <w:ind w:firstLine="0" w:firstLineChars="0"/>
        <w:rPr>
          <w:rFonts w:hint="eastAsia"/>
          <w:b/>
          <w:bCs/>
          <w:sz w:val="24"/>
          <w:szCs w:val="24"/>
          <w:highlight w:val="none"/>
        </w:rPr>
      </w:pPr>
      <w:r>
        <w:rPr>
          <w:rFonts w:hint="eastAsia"/>
          <w:b/>
          <w:bCs/>
          <w:sz w:val="24"/>
          <w:szCs w:val="24"/>
          <w:highlight w:val="none"/>
          <w:lang w:eastAsia="zh-CN"/>
        </w:rPr>
        <w:t>（</w:t>
      </w:r>
      <w:r>
        <w:rPr>
          <w:rFonts w:hint="eastAsia"/>
          <w:b/>
          <w:bCs/>
          <w:sz w:val="24"/>
          <w:szCs w:val="24"/>
          <w:highlight w:val="none"/>
          <w:lang w:val="en-US" w:eastAsia="zh-CN"/>
        </w:rPr>
        <w:t>5</w:t>
      </w:r>
      <w:r>
        <w:rPr>
          <w:rFonts w:hint="eastAsia"/>
          <w:b/>
          <w:bCs/>
          <w:sz w:val="24"/>
          <w:szCs w:val="24"/>
          <w:highlight w:val="none"/>
          <w:lang w:eastAsia="zh-CN"/>
        </w:rPr>
        <w:t>）</w:t>
      </w:r>
      <w:r>
        <w:rPr>
          <w:rFonts w:hint="eastAsia"/>
          <w:b/>
          <w:bCs/>
          <w:sz w:val="24"/>
          <w:szCs w:val="24"/>
          <w:highlight w:val="none"/>
        </w:rPr>
        <w:t>策划理念深化设计</w:t>
      </w:r>
    </w:p>
    <w:p w14:paraId="503C52B1">
      <w:pPr>
        <w:tabs>
          <w:tab w:val="left" w:pos="900"/>
        </w:tabs>
        <w:spacing w:line="520" w:lineRule="exact"/>
        <w:ind w:firstLine="0" w:firstLineChars="0"/>
        <w:rPr>
          <w:sz w:val="24"/>
          <w:szCs w:val="24"/>
        </w:rPr>
      </w:pPr>
      <w:r>
        <w:rPr>
          <w:rFonts w:hint="eastAsia"/>
          <w:sz w:val="24"/>
          <w:szCs w:val="24"/>
          <w:lang w:eastAsia="zh-CN"/>
        </w:rPr>
        <w:t>①</w:t>
      </w:r>
      <w:r>
        <w:rPr>
          <w:rFonts w:hint="eastAsia"/>
          <w:sz w:val="24"/>
          <w:szCs w:val="24"/>
        </w:rPr>
        <w:t xml:space="preserve"> 理念落地细化：将项目核心策划理念贯穿于深化设计全过程，细化理念在空间布局、展陈形式、视觉设计、互动体验等方面的具体体现；确保策划理念不流于形式，通过具象化的设计元素与展项载体，传递项目核心价值与文化内涵。</w:t>
      </w:r>
    </w:p>
    <w:p w14:paraId="353D2D4A">
      <w:pPr>
        <w:tabs>
          <w:tab w:val="left" w:pos="900"/>
        </w:tabs>
        <w:spacing w:line="520" w:lineRule="exact"/>
        <w:ind w:firstLine="0" w:firstLineChars="0"/>
        <w:rPr>
          <w:sz w:val="24"/>
          <w:szCs w:val="24"/>
        </w:rPr>
      </w:pPr>
      <w:r>
        <w:rPr>
          <w:rFonts w:hint="eastAsia"/>
          <w:sz w:val="24"/>
          <w:szCs w:val="24"/>
          <w:lang w:eastAsia="zh-CN"/>
        </w:rPr>
        <w:t>②</w:t>
      </w:r>
      <w:r>
        <w:rPr>
          <w:rFonts w:hint="eastAsia"/>
          <w:sz w:val="24"/>
          <w:szCs w:val="24"/>
          <w:lang w:val="en-US" w:eastAsia="zh-CN"/>
        </w:rPr>
        <w:t xml:space="preserve"> </w:t>
      </w:r>
      <w:r>
        <w:rPr>
          <w:rFonts w:hint="eastAsia"/>
          <w:sz w:val="24"/>
          <w:szCs w:val="24"/>
        </w:rPr>
        <w:t>创新亮点提升：基于策划理念，挖掘创新展示亮点与特色体验环节，结合行业前沿技术与设计趋势，打造具有辨识度与记忆点的展陈内容；注重互动性与参与性，设计符合目标受众需求的互动展项，提升参观的趣味性与沉浸感。</w:t>
      </w:r>
    </w:p>
    <w:p w14:paraId="06FF3352">
      <w:pPr>
        <w:tabs>
          <w:tab w:val="left" w:pos="900"/>
        </w:tabs>
        <w:spacing w:line="520" w:lineRule="exact"/>
        <w:ind w:firstLine="0" w:firstLineChars="0"/>
        <w:rPr>
          <w:sz w:val="24"/>
          <w:szCs w:val="24"/>
        </w:rPr>
      </w:pPr>
      <w:r>
        <w:rPr>
          <w:rFonts w:hint="eastAsia"/>
          <w:sz w:val="24"/>
          <w:szCs w:val="24"/>
          <w:lang w:eastAsia="zh-CN"/>
        </w:rPr>
        <w:t>③</w:t>
      </w:r>
      <w:r>
        <w:rPr>
          <w:rFonts w:hint="eastAsia"/>
          <w:sz w:val="24"/>
          <w:szCs w:val="24"/>
          <w:lang w:val="en-US" w:eastAsia="zh-CN"/>
        </w:rPr>
        <w:t xml:space="preserve"> </w:t>
      </w:r>
      <w:r>
        <w:rPr>
          <w:rFonts w:hint="eastAsia"/>
          <w:sz w:val="24"/>
          <w:szCs w:val="24"/>
        </w:rPr>
        <w:t>主题一致性把控：确保各功能区域、展项设计、视觉元素等均围绕核心策划理念展开，保持整体设计的统一性与协调性；避免设计元素与主题脱节，确保展陈的连贯性与完整性。</w:t>
      </w:r>
    </w:p>
    <w:p w14:paraId="0760968D">
      <w:pPr>
        <w:tabs>
          <w:tab w:val="left" w:pos="900"/>
        </w:tabs>
        <w:spacing w:line="520" w:lineRule="exact"/>
        <w:ind w:firstLine="0" w:firstLineChars="0"/>
        <w:rPr>
          <w:rFonts w:hint="eastAsia"/>
          <w:b/>
          <w:bCs/>
          <w:sz w:val="24"/>
          <w:szCs w:val="24"/>
          <w:highlight w:val="none"/>
        </w:rPr>
      </w:pPr>
      <w:r>
        <w:rPr>
          <w:rFonts w:hint="eastAsia"/>
          <w:b/>
          <w:bCs/>
          <w:sz w:val="24"/>
          <w:szCs w:val="24"/>
          <w:highlight w:val="none"/>
          <w:lang w:eastAsia="zh-CN"/>
        </w:rPr>
        <w:t>（</w:t>
      </w:r>
      <w:r>
        <w:rPr>
          <w:rFonts w:hint="eastAsia"/>
          <w:b/>
          <w:bCs/>
          <w:sz w:val="24"/>
          <w:szCs w:val="24"/>
          <w:highlight w:val="none"/>
          <w:lang w:val="en-US" w:eastAsia="zh-CN"/>
        </w:rPr>
        <w:t>6</w:t>
      </w:r>
      <w:r>
        <w:rPr>
          <w:rFonts w:hint="eastAsia"/>
          <w:b/>
          <w:bCs/>
          <w:sz w:val="24"/>
          <w:szCs w:val="24"/>
          <w:highlight w:val="none"/>
          <w:lang w:eastAsia="zh-CN"/>
        </w:rPr>
        <w:t>）</w:t>
      </w:r>
      <w:r>
        <w:rPr>
          <w:rFonts w:hint="eastAsia"/>
          <w:b/>
          <w:bCs/>
          <w:sz w:val="24"/>
          <w:szCs w:val="24"/>
          <w:highlight w:val="none"/>
        </w:rPr>
        <w:t>展陈深化设计内容</w:t>
      </w:r>
    </w:p>
    <w:p w14:paraId="1F7C56D2">
      <w:pPr>
        <w:tabs>
          <w:tab w:val="left" w:pos="900"/>
        </w:tabs>
        <w:spacing w:line="520" w:lineRule="exact"/>
        <w:ind w:firstLine="0" w:firstLineChars="0"/>
        <w:rPr>
          <w:sz w:val="24"/>
          <w:szCs w:val="24"/>
        </w:rPr>
      </w:pPr>
      <w:r>
        <w:rPr>
          <w:rFonts w:hint="eastAsia"/>
          <w:sz w:val="24"/>
          <w:szCs w:val="24"/>
          <w:lang w:eastAsia="zh-CN"/>
        </w:rPr>
        <w:t>①</w:t>
      </w:r>
      <w:r>
        <w:rPr>
          <w:rFonts w:hint="eastAsia"/>
          <w:sz w:val="24"/>
          <w:szCs w:val="24"/>
          <w:lang w:val="en-US" w:eastAsia="zh-CN"/>
        </w:rPr>
        <w:t xml:space="preserve"> </w:t>
      </w:r>
      <w:r>
        <w:rPr>
          <w:rFonts w:hint="eastAsia"/>
          <w:sz w:val="24"/>
          <w:szCs w:val="24"/>
        </w:rPr>
        <w:t>展项形式设计：针对各类展陈内容，深化设计相应的展项形式，包括展板展示、电子屏展示等；优化展项的造型、尺寸、材质与安装方式，确保展项的安全性、稳定性与观赏性。</w:t>
      </w:r>
    </w:p>
    <w:p w14:paraId="001B8797">
      <w:pPr>
        <w:tabs>
          <w:tab w:val="left" w:pos="900"/>
        </w:tabs>
        <w:spacing w:line="520" w:lineRule="exact"/>
        <w:ind w:firstLine="0" w:firstLineChars="0"/>
        <w:rPr>
          <w:sz w:val="24"/>
          <w:szCs w:val="24"/>
        </w:rPr>
      </w:pPr>
      <w:r>
        <w:rPr>
          <w:rFonts w:hint="eastAsia"/>
          <w:sz w:val="24"/>
          <w:szCs w:val="24"/>
          <w:lang w:eastAsia="zh-CN"/>
        </w:rPr>
        <w:t>②</w:t>
      </w:r>
      <w:r>
        <w:rPr>
          <w:rFonts w:hint="eastAsia"/>
          <w:sz w:val="24"/>
          <w:szCs w:val="24"/>
          <w:lang w:val="en-US" w:eastAsia="zh-CN"/>
        </w:rPr>
        <w:t xml:space="preserve"> </w:t>
      </w:r>
      <w:r>
        <w:rPr>
          <w:rFonts w:hint="eastAsia"/>
          <w:sz w:val="24"/>
          <w:szCs w:val="24"/>
        </w:rPr>
        <w:t>立面展板设计：深化展板的版式布局、色彩搭配、字体选择与图文排版，确保展板设计美观、大方、易读；合理规划展板的信息密度，避免文字过多，突出核心信息；优化展板的材质选择与制作工艺，确保展板的耐用性与质感。所有内容采用中俄英文三语。</w:t>
      </w:r>
    </w:p>
    <w:p w14:paraId="3B2D6267">
      <w:pPr>
        <w:tabs>
          <w:tab w:val="left" w:pos="900"/>
        </w:tabs>
        <w:spacing w:line="520" w:lineRule="exact"/>
        <w:ind w:firstLine="0" w:firstLineChars="0"/>
        <w:rPr>
          <w:sz w:val="24"/>
          <w:szCs w:val="24"/>
        </w:rPr>
      </w:pPr>
      <w:r>
        <w:rPr>
          <w:rFonts w:hint="eastAsia"/>
          <w:sz w:val="24"/>
          <w:szCs w:val="24"/>
          <w:lang w:eastAsia="zh-CN"/>
        </w:rPr>
        <w:t>③</w:t>
      </w:r>
      <w:r>
        <w:rPr>
          <w:rFonts w:hint="eastAsia"/>
          <w:sz w:val="24"/>
          <w:szCs w:val="24"/>
          <w:lang w:val="en-US" w:eastAsia="zh-CN"/>
        </w:rPr>
        <w:t xml:space="preserve"> </w:t>
      </w:r>
      <w:r>
        <w:rPr>
          <w:rFonts w:hint="eastAsia"/>
          <w:sz w:val="24"/>
          <w:szCs w:val="24"/>
        </w:rPr>
        <w:t>家具陈设设计：根据各功能区域需求，深化设计家具陈设的款式、尺寸、材质与布局；确保家具陈设与空间风格、展陈主题相契合，兼顾实用性与装饰性以及舒适性。</w:t>
      </w:r>
    </w:p>
    <w:p w14:paraId="5724EC40">
      <w:pPr>
        <w:tabs>
          <w:tab w:val="left" w:pos="900"/>
        </w:tabs>
        <w:spacing w:line="520" w:lineRule="exact"/>
        <w:ind w:firstLine="0" w:firstLineChars="0"/>
        <w:rPr>
          <w:sz w:val="24"/>
          <w:szCs w:val="24"/>
        </w:rPr>
      </w:pPr>
      <w:r>
        <w:rPr>
          <w:rFonts w:hint="eastAsia"/>
          <w:sz w:val="24"/>
          <w:szCs w:val="24"/>
          <w:lang w:eastAsia="zh-CN"/>
        </w:rPr>
        <w:t>④</w:t>
      </w:r>
      <w:r>
        <w:rPr>
          <w:rFonts w:hint="eastAsia"/>
          <w:sz w:val="24"/>
          <w:szCs w:val="24"/>
          <w:lang w:val="en-US" w:eastAsia="zh-CN"/>
        </w:rPr>
        <w:t xml:space="preserve"> </w:t>
      </w:r>
      <w:r>
        <w:rPr>
          <w:rFonts w:hint="eastAsia"/>
          <w:sz w:val="24"/>
          <w:szCs w:val="24"/>
        </w:rPr>
        <w:t>识导视系统设计：深化设计展厅标识导视系统，包括总导览图、区域标识、展项说明标识、功能提示标识、疏散标识等；确保标识系统风格统一、造型简洁、辨识度高；合理规划标识的安装位置与高度，确保标识的可见性与易读性；标识内容需准确、简洁、规范，采用中俄英文三语标注。</w:t>
      </w:r>
    </w:p>
    <w:p w14:paraId="3E882B84">
      <w:pPr>
        <w:tabs>
          <w:tab w:val="left" w:pos="900"/>
        </w:tabs>
        <w:spacing w:line="520" w:lineRule="exact"/>
        <w:ind w:firstLine="0" w:firstLineChars="0"/>
        <w:rPr>
          <w:b/>
          <w:sz w:val="24"/>
          <w:szCs w:val="24"/>
        </w:rPr>
      </w:pPr>
      <w:r>
        <w:rPr>
          <w:rFonts w:hint="eastAsia"/>
          <w:b/>
          <w:sz w:val="24"/>
          <w:szCs w:val="24"/>
          <w:lang w:eastAsia="zh-CN"/>
        </w:rPr>
        <w:t>（</w:t>
      </w:r>
      <w:r>
        <w:rPr>
          <w:rFonts w:hint="eastAsia"/>
          <w:b/>
          <w:sz w:val="24"/>
          <w:szCs w:val="24"/>
          <w:lang w:val="en-US" w:eastAsia="zh-CN"/>
        </w:rPr>
        <w:t>7</w:t>
      </w:r>
      <w:r>
        <w:rPr>
          <w:rFonts w:hint="eastAsia"/>
          <w:b/>
          <w:sz w:val="24"/>
          <w:szCs w:val="24"/>
          <w:lang w:eastAsia="zh-CN"/>
        </w:rPr>
        <w:t>）</w:t>
      </w:r>
      <w:r>
        <w:rPr>
          <w:rFonts w:hint="eastAsia"/>
          <w:b/>
          <w:sz w:val="24"/>
          <w:szCs w:val="24"/>
        </w:rPr>
        <w:t>多媒体深化设计要求</w:t>
      </w:r>
    </w:p>
    <w:p w14:paraId="08FA3FBF">
      <w:pPr>
        <w:tabs>
          <w:tab w:val="left" w:pos="900"/>
        </w:tabs>
        <w:spacing w:line="520" w:lineRule="exact"/>
        <w:ind w:firstLine="0" w:firstLineChars="0"/>
        <w:rPr>
          <w:sz w:val="24"/>
          <w:szCs w:val="24"/>
        </w:rPr>
      </w:pPr>
      <w:r>
        <w:rPr>
          <w:rFonts w:hint="eastAsia"/>
          <w:sz w:val="24"/>
          <w:szCs w:val="24"/>
          <w:lang w:eastAsia="zh-CN"/>
        </w:rPr>
        <w:t>①</w:t>
      </w:r>
      <w:r>
        <w:rPr>
          <w:rFonts w:hint="eastAsia"/>
          <w:sz w:val="24"/>
          <w:szCs w:val="24"/>
          <w:lang w:val="en-US" w:eastAsia="zh-CN"/>
        </w:rPr>
        <w:t xml:space="preserve"> </w:t>
      </w:r>
      <w:r>
        <w:rPr>
          <w:rFonts w:hint="eastAsia"/>
          <w:sz w:val="24"/>
          <w:szCs w:val="24"/>
        </w:rPr>
        <w:t>内容策划与制作：深化多媒体展示内容策划，明确各多媒体展项的主题、内容与表现形式，例如触摸屏幕界面设计、视频/动画、互动等；确保多媒体内容与展陈主题高度契合，内容质量高清、流畅、无瑕疵；优化多媒体内容的时长与节奏，避免信息过载。</w:t>
      </w:r>
    </w:p>
    <w:p w14:paraId="036C3F3C">
      <w:pPr>
        <w:tabs>
          <w:tab w:val="left" w:pos="900"/>
        </w:tabs>
        <w:spacing w:line="520" w:lineRule="exact"/>
        <w:ind w:firstLine="0" w:firstLineChars="0"/>
        <w:rPr>
          <w:sz w:val="24"/>
          <w:szCs w:val="24"/>
        </w:rPr>
      </w:pPr>
      <w:r>
        <w:rPr>
          <w:rFonts w:hint="eastAsia"/>
          <w:sz w:val="24"/>
          <w:szCs w:val="24"/>
          <w:lang w:eastAsia="zh-CN"/>
        </w:rPr>
        <w:t>②</w:t>
      </w:r>
      <w:r>
        <w:rPr>
          <w:rFonts w:hint="eastAsia"/>
          <w:sz w:val="24"/>
          <w:szCs w:val="24"/>
          <w:lang w:val="en-US" w:eastAsia="zh-CN"/>
        </w:rPr>
        <w:t xml:space="preserve"> </w:t>
      </w:r>
      <w:r>
        <w:rPr>
          <w:rFonts w:hint="eastAsia"/>
          <w:sz w:val="24"/>
          <w:szCs w:val="24"/>
        </w:rPr>
        <w:t>技术方案设计：根据多媒体内容与展陈需求，深化设计多媒体软硬件系统集成方案，包括播放设备、显示设备、音响设备、触控设备、传感器设备等的选型与布局；确保设备选型符合技术标准与使用需求，性能稳定、画质清晰、音效良好；优化设备管线布局，避免管线外露，确保空间整洁美观。</w:t>
      </w:r>
    </w:p>
    <w:p w14:paraId="6AC280CA">
      <w:pPr>
        <w:tabs>
          <w:tab w:val="left" w:pos="900"/>
        </w:tabs>
        <w:spacing w:line="520" w:lineRule="exact"/>
        <w:ind w:firstLine="0" w:firstLineChars="0"/>
        <w:rPr>
          <w:sz w:val="24"/>
          <w:szCs w:val="24"/>
        </w:rPr>
      </w:pPr>
      <w:r>
        <w:rPr>
          <w:rFonts w:hint="eastAsia"/>
          <w:sz w:val="24"/>
          <w:szCs w:val="24"/>
          <w:lang w:eastAsia="zh-CN"/>
        </w:rPr>
        <w:t>③</w:t>
      </w:r>
      <w:r>
        <w:rPr>
          <w:rFonts w:hint="eastAsia"/>
          <w:sz w:val="24"/>
          <w:szCs w:val="24"/>
          <w:lang w:val="en-US" w:eastAsia="zh-CN"/>
        </w:rPr>
        <w:t xml:space="preserve"> </w:t>
      </w:r>
      <w:r>
        <w:rPr>
          <w:rFonts w:hint="eastAsia"/>
          <w:sz w:val="24"/>
          <w:szCs w:val="24"/>
        </w:rPr>
        <w:t>控制系统设计：深化多媒体集中控制系统设计，实现对各类多媒体设备的统一控制与管理，包括设备开关、内容切换、音量调节、场景模式切换等；确保控制系统操作便捷、稳定可靠，支持手动控制与自动控制两种模式；设计紧急情况下的设备关停机制，保障使用安全。</w:t>
      </w:r>
    </w:p>
    <w:p w14:paraId="42D3B4BA">
      <w:pPr>
        <w:tabs>
          <w:tab w:val="left" w:pos="900"/>
        </w:tabs>
        <w:spacing w:line="520" w:lineRule="exact"/>
        <w:ind w:firstLine="0" w:firstLineChars="0"/>
        <w:rPr>
          <w:rFonts w:hint="eastAsia"/>
          <w:b/>
          <w:sz w:val="24"/>
          <w:szCs w:val="24"/>
        </w:rPr>
      </w:pPr>
      <w:r>
        <w:rPr>
          <w:rFonts w:hint="eastAsia"/>
          <w:b/>
          <w:sz w:val="24"/>
          <w:szCs w:val="24"/>
          <w:lang w:eastAsia="zh-CN"/>
        </w:rPr>
        <w:t>（</w:t>
      </w:r>
      <w:r>
        <w:rPr>
          <w:rFonts w:hint="eastAsia"/>
          <w:b/>
          <w:sz w:val="24"/>
          <w:szCs w:val="24"/>
          <w:lang w:val="en-US" w:eastAsia="zh-CN"/>
        </w:rPr>
        <w:t>8</w:t>
      </w:r>
      <w:r>
        <w:rPr>
          <w:rFonts w:hint="eastAsia"/>
          <w:b/>
          <w:sz w:val="24"/>
          <w:szCs w:val="24"/>
          <w:lang w:eastAsia="zh-CN"/>
        </w:rPr>
        <w:t>）</w:t>
      </w:r>
      <w:r>
        <w:rPr>
          <w:rFonts w:hint="eastAsia"/>
          <w:b/>
          <w:sz w:val="24"/>
          <w:szCs w:val="24"/>
        </w:rPr>
        <w:t>图文标识深化设计要求</w:t>
      </w:r>
    </w:p>
    <w:p w14:paraId="4EC91A43">
      <w:pPr>
        <w:tabs>
          <w:tab w:val="left" w:pos="900"/>
        </w:tabs>
        <w:spacing w:line="520" w:lineRule="exact"/>
        <w:ind w:firstLine="0" w:firstLineChars="0"/>
        <w:rPr>
          <w:sz w:val="24"/>
          <w:szCs w:val="24"/>
        </w:rPr>
      </w:pPr>
      <w:r>
        <w:rPr>
          <w:rFonts w:hint="eastAsia"/>
          <w:sz w:val="24"/>
          <w:szCs w:val="24"/>
          <w:lang w:eastAsia="zh-CN"/>
        </w:rPr>
        <w:t>①</w:t>
      </w:r>
      <w:r>
        <w:rPr>
          <w:rFonts w:hint="eastAsia"/>
          <w:sz w:val="24"/>
          <w:szCs w:val="24"/>
          <w:lang w:val="en-US" w:eastAsia="zh-CN"/>
        </w:rPr>
        <w:t xml:space="preserve"> </w:t>
      </w:r>
      <w:r>
        <w:rPr>
          <w:rFonts w:hint="eastAsia"/>
          <w:sz w:val="24"/>
          <w:szCs w:val="24"/>
        </w:rPr>
        <w:t>视觉形象统一：图文标识设计需遵循项目整体视觉形象体系，保持色彩、字体、版式、造型等元素的统一性；确保标识设计与展厅空间风格、展陈主题相协调，提升整体设计的完整性与美观度。</w:t>
      </w:r>
    </w:p>
    <w:p w14:paraId="14015C40">
      <w:pPr>
        <w:tabs>
          <w:tab w:val="left" w:pos="900"/>
        </w:tabs>
        <w:spacing w:line="520" w:lineRule="exact"/>
        <w:ind w:firstLine="0" w:firstLineChars="0"/>
        <w:rPr>
          <w:sz w:val="24"/>
          <w:szCs w:val="24"/>
        </w:rPr>
      </w:pPr>
      <w:r>
        <w:rPr>
          <w:rFonts w:hint="eastAsia"/>
          <w:sz w:val="24"/>
          <w:szCs w:val="24"/>
          <w:lang w:eastAsia="zh-CN"/>
        </w:rPr>
        <w:t>②</w:t>
      </w:r>
      <w:r>
        <w:rPr>
          <w:rFonts w:hint="eastAsia"/>
          <w:sz w:val="24"/>
          <w:szCs w:val="24"/>
          <w:lang w:val="en-US" w:eastAsia="zh-CN"/>
        </w:rPr>
        <w:t xml:space="preserve"> </w:t>
      </w:r>
      <w:r>
        <w:rPr>
          <w:rFonts w:hint="eastAsia"/>
          <w:sz w:val="24"/>
          <w:szCs w:val="24"/>
        </w:rPr>
        <w:t>信息传递准确：标识内容需准确、规范、简洁，清晰传递展示信息、功能提示、导视指引等核心内容；避免歧义与错误，确保受众快速理解标识含义；字体选择需清晰易读，字号大小适宜，满足不同距离的阅读需求。</w:t>
      </w:r>
    </w:p>
    <w:p w14:paraId="133CC9E9">
      <w:pPr>
        <w:tabs>
          <w:tab w:val="left" w:pos="900"/>
        </w:tabs>
        <w:spacing w:line="520" w:lineRule="exact"/>
        <w:ind w:firstLine="0" w:firstLineChars="0"/>
        <w:rPr>
          <w:sz w:val="24"/>
          <w:szCs w:val="24"/>
        </w:rPr>
      </w:pPr>
      <w:r>
        <w:rPr>
          <w:rFonts w:hint="eastAsia"/>
          <w:sz w:val="24"/>
          <w:szCs w:val="24"/>
          <w:lang w:eastAsia="zh-CN"/>
        </w:rPr>
        <w:t>③</w:t>
      </w:r>
      <w:r>
        <w:rPr>
          <w:rFonts w:hint="eastAsia"/>
          <w:sz w:val="24"/>
          <w:szCs w:val="24"/>
          <w:lang w:val="en-US" w:eastAsia="zh-CN"/>
        </w:rPr>
        <w:t xml:space="preserve"> </w:t>
      </w:r>
      <w:r>
        <w:rPr>
          <w:rFonts w:hint="eastAsia"/>
          <w:sz w:val="24"/>
          <w:szCs w:val="24"/>
        </w:rPr>
        <w:t>材质工艺适配：根据标识的使用场景与安装位置，合理选择标识材质，包括金属、亚克力、木质、玻璃等，确保材质的耐用性、安全性与质感；优化标识的制作工艺，包括雕刻、印刷、喷漆、拼接等，确保标识表面平整、色彩均匀、细节精致。</w:t>
      </w:r>
    </w:p>
    <w:p w14:paraId="1E1AAE23">
      <w:pPr>
        <w:tabs>
          <w:tab w:val="left" w:pos="900"/>
        </w:tabs>
        <w:spacing w:line="520" w:lineRule="exact"/>
        <w:ind w:firstLine="0" w:firstLineChars="0"/>
        <w:rPr>
          <w:sz w:val="24"/>
          <w:szCs w:val="24"/>
        </w:rPr>
      </w:pPr>
      <w:r>
        <w:rPr>
          <w:rFonts w:hint="eastAsia"/>
          <w:sz w:val="24"/>
          <w:szCs w:val="24"/>
          <w:lang w:eastAsia="zh-CN"/>
        </w:rPr>
        <w:t>④</w:t>
      </w:r>
      <w:r>
        <w:rPr>
          <w:rFonts w:hint="eastAsia"/>
          <w:sz w:val="24"/>
          <w:szCs w:val="24"/>
          <w:lang w:val="en-US" w:eastAsia="zh-CN"/>
        </w:rPr>
        <w:t xml:space="preserve"> </w:t>
      </w:r>
      <w:r>
        <w:rPr>
          <w:rFonts w:hint="eastAsia"/>
          <w:sz w:val="24"/>
          <w:szCs w:val="24"/>
        </w:rPr>
        <w:t>安装方式合理：深化标识的安装方式设计，根据标识尺寸、重量与安装位置，选择壁挂式、立式、悬挂式、嵌入式等合适的安装方式；确保安装牢固、稳定，避免安全隐患；优化安装细节，避免破坏空间结构与装饰面层，确保安装后的美观度。</w:t>
      </w:r>
    </w:p>
    <w:p w14:paraId="11C6F8F9">
      <w:pPr>
        <w:tabs>
          <w:tab w:val="left" w:pos="900"/>
        </w:tabs>
        <w:snapToGrid w:val="0"/>
        <w:spacing w:line="440" w:lineRule="atLeast"/>
        <w:ind w:firstLine="0" w:firstLineChars="0"/>
        <w:rPr>
          <w:rFonts w:hint="eastAsia"/>
          <w:b/>
          <w:bCs/>
          <w:sz w:val="24"/>
          <w:szCs w:val="24"/>
        </w:rPr>
      </w:pPr>
      <w:r>
        <w:rPr>
          <w:rFonts w:hint="eastAsia"/>
          <w:b/>
          <w:bCs/>
          <w:sz w:val="24"/>
          <w:szCs w:val="24"/>
        </w:rPr>
        <w:t>（二）布展内容和要求</w:t>
      </w:r>
    </w:p>
    <w:p w14:paraId="70A19089">
      <w:pPr>
        <w:tabs>
          <w:tab w:val="left" w:pos="900"/>
        </w:tabs>
        <w:snapToGrid w:val="0"/>
        <w:spacing w:line="520" w:lineRule="atLeast"/>
        <w:ind w:firstLine="0" w:firstLineChars="0"/>
        <w:rPr>
          <w:rFonts w:hint="eastAsia"/>
          <w:b/>
          <w:sz w:val="24"/>
          <w:szCs w:val="24"/>
        </w:rPr>
      </w:pPr>
      <w:r>
        <w:rPr>
          <w:rFonts w:hint="eastAsia"/>
          <w:b/>
          <w:sz w:val="24"/>
          <w:szCs w:val="24"/>
          <w:lang w:val="en-US" w:eastAsia="zh-CN"/>
        </w:rPr>
        <w:t xml:space="preserve">1. </w:t>
      </w:r>
      <w:r>
        <w:rPr>
          <w:rFonts w:hint="eastAsia"/>
          <w:b/>
          <w:sz w:val="24"/>
          <w:szCs w:val="24"/>
        </w:rPr>
        <w:t>总体服务要求</w:t>
      </w:r>
      <w:bookmarkStart w:id="11" w:name="_GoBack"/>
      <w:bookmarkEnd w:id="11"/>
    </w:p>
    <w:p w14:paraId="3EDCEF5F">
      <w:pPr>
        <w:tabs>
          <w:tab w:val="left" w:pos="900"/>
        </w:tabs>
        <w:snapToGrid w:val="0"/>
        <w:spacing w:line="520" w:lineRule="atLeast"/>
        <w:ind w:firstLine="480" w:firstLineChars="200"/>
        <w:rPr>
          <w:rFonts w:hint="eastAsia" w:eastAsia="宋体"/>
          <w:sz w:val="24"/>
          <w:szCs w:val="24"/>
        </w:rPr>
      </w:pPr>
      <w:r>
        <w:rPr>
          <w:rFonts w:hint="eastAsia" w:eastAsia="宋体"/>
          <w:sz w:val="24"/>
          <w:szCs w:val="24"/>
        </w:rPr>
        <w:t>本展厅布展工作需紧扣展示主题，兼顾空间美学与功能实用性，对平面广告的制作、安装工艺，以及多媒体设备的安装、系统调试等核心环节实施全流程精细化把控。保障展陈效果风格统一、设备运行安全稳定。最终精准还原设计图纸方案，打造主题鲜明、体验优良的专业展示空间。</w:t>
      </w:r>
    </w:p>
    <w:p w14:paraId="0132C026">
      <w:pPr>
        <w:tabs>
          <w:tab w:val="left" w:pos="900"/>
        </w:tabs>
        <w:snapToGrid w:val="0"/>
        <w:spacing w:line="520" w:lineRule="atLeast"/>
        <w:ind w:firstLine="0" w:firstLineChars="0"/>
        <w:rPr>
          <w:b/>
          <w:sz w:val="24"/>
          <w:szCs w:val="24"/>
        </w:rPr>
      </w:pPr>
      <w:r>
        <w:rPr>
          <w:rFonts w:hint="eastAsia"/>
          <w:b/>
          <w:sz w:val="24"/>
          <w:szCs w:val="24"/>
          <w:lang w:val="en-US" w:eastAsia="zh-CN"/>
        </w:rPr>
        <w:t xml:space="preserve">2. </w:t>
      </w:r>
      <w:r>
        <w:rPr>
          <w:rFonts w:hint="eastAsia"/>
          <w:b/>
          <w:sz w:val="24"/>
          <w:szCs w:val="24"/>
        </w:rPr>
        <w:t>广告物料制作要求</w:t>
      </w:r>
    </w:p>
    <w:p w14:paraId="13022655">
      <w:pPr>
        <w:tabs>
          <w:tab w:val="left" w:pos="900"/>
        </w:tabs>
        <w:snapToGrid w:val="0"/>
        <w:spacing w:line="520" w:lineRule="atLeast"/>
        <w:ind w:firstLine="0" w:firstLineChars="0"/>
        <w:rPr>
          <w:sz w:val="24"/>
          <w:szCs w:val="24"/>
        </w:rPr>
      </w:pPr>
      <w:r>
        <w:rPr>
          <w:rFonts w:hint="eastAsia"/>
          <w:b/>
          <w:bCs/>
          <w:sz w:val="24"/>
          <w:szCs w:val="24"/>
          <w:lang w:eastAsia="zh-CN"/>
        </w:rPr>
        <w:t>（</w:t>
      </w:r>
      <w:r>
        <w:rPr>
          <w:rFonts w:hint="eastAsia"/>
          <w:b/>
          <w:bCs/>
          <w:sz w:val="24"/>
          <w:szCs w:val="24"/>
          <w:lang w:val="en-US" w:eastAsia="zh-CN"/>
        </w:rPr>
        <w:t>1</w:t>
      </w:r>
      <w:r>
        <w:rPr>
          <w:rFonts w:hint="eastAsia"/>
          <w:b/>
          <w:bCs/>
          <w:sz w:val="24"/>
          <w:szCs w:val="24"/>
          <w:lang w:eastAsia="zh-CN"/>
        </w:rPr>
        <w:t>）</w:t>
      </w:r>
      <w:r>
        <w:rPr>
          <w:rFonts w:hint="eastAsia"/>
          <w:b/>
          <w:bCs/>
          <w:sz w:val="24"/>
          <w:szCs w:val="24"/>
        </w:rPr>
        <w:t>展板类物料：</w:t>
      </w:r>
      <w:r>
        <w:rPr>
          <w:rFonts w:hint="eastAsia"/>
          <w:sz w:val="24"/>
          <w:szCs w:val="24"/>
        </w:rPr>
        <w:t>包括主题展板、信息展板、荣誉展示板等，材质需根据设计要求选用高清喷绘布、亚克力、KT板、金属板等，确保材质平整、耐用、质感优良；画面喷绘需色彩精准、还原度高，无偏色、漏喷、模糊等问题，文字清晰易读；裁剪边缘整齐光滑，无毛刺、破损；安装方式需牢固稳定，可根据墙面材质选用壁挂、嵌入式、立架式等，确保平整不松动。</w:t>
      </w:r>
    </w:p>
    <w:p w14:paraId="54854B05">
      <w:pPr>
        <w:tabs>
          <w:tab w:val="left" w:pos="900"/>
        </w:tabs>
        <w:snapToGrid w:val="0"/>
        <w:spacing w:line="520" w:lineRule="atLeast"/>
        <w:ind w:firstLine="0" w:firstLineChars="0"/>
        <w:rPr>
          <w:sz w:val="24"/>
          <w:szCs w:val="24"/>
        </w:rPr>
      </w:pPr>
      <w:r>
        <w:rPr>
          <w:rFonts w:hint="eastAsia"/>
          <w:b/>
          <w:bCs/>
          <w:sz w:val="24"/>
          <w:szCs w:val="24"/>
          <w:lang w:eastAsia="zh-CN"/>
        </w:rPr>
        <w:t>（</w:t>
      </w:r>
      <w:r>
        <w:rPr>
          <w:rFonts w:hint="eastAsia"/>
          <w:b/>
          <w:bCs/>
          <w:sz w:val="24"/>
          <w:szCs w:val="24"/>
          <w:lang w:val="en-US" w:eastAsia="zh-CN"/>
        </w:rPr>
        <w:t>2</w:t>
      </w:r>
      <w:r>
        <w:rPr>
          <w:rFonts w:hint="eastAsia"/>
          <w:b/>
          <w:bCs/>
          <w:sz w:val="24"/>
          <w:szCs w:val="24"/>
          <w:lang w:eastAsia="zh-CN"/>
        </w:rPr>
        <w:t>）</w:t>
      </w:r>
      <w:r>
        <w:rPr>
          <w:rFonts w:hint="eastAsia"/>
          <w:b/>
          <w:bCs/>
          <w:sz w:val="24"/>
          <w:szCs w:val="24"/>
        </w:rPr>
        <w:t>标识导视类物料：</w:t>
      </w:r>
      <w:r>
        <w:rPr>
          <w:rFonts w:hint="eastAsia"/>
          <w:sz w:val="24"/>
          <w:szCs w:val="24"/>
        </w:rPr>
        <w:t>涵盖总导览图、区域标识、展项说明牌、功能提示牌、疏散标识等，需严格按照设计规范制作，造型、尺寸、色彩与整体风格统一；材质需兼顾耐用性与美观度，优先选用金属、亚克力、木质等质感材料；表面处理需光滑细腻，文字、图案印刷清晰，无划痕、掉色现象；安装位置合理，高度适宜，确保可视性与引导性，中俄英三语标识需翻译准确、规范。</w:t>
      </w:r>
    </w:p>
    <w:p w14:paraId="189BD061">
      <w:pPr>
        <w:tabs>
          <w:tab w:val="left" w:pos="900"/>
        </w:tabs>
        <w:snapToGrid w:val="0"/>
        <w:spacing w:line="520" w:lineRule="atLeast"/>
        <w:ind w:firstLine="0" w:firstLineChars="0"/>
        <w:rPr>
          <w:sz w:val="24"/>
          <w:szCs w:val="24"/>
        </w:rPr>
      </w:pPr>
      <w:r>
        <w:rPr>
          <w:rFonts w:hint="eastAsia"/>
          <w:b/>
          <w:bCs/>
          <w:sz w:val="24"/>
          <w:szCs w:val="24"/>
          <w:lang w:eastAsia="zh-CN"/>
        </w:rPr>
        <w:t>（</w:t>
      </w:r>
      <w:r>
        <w:rPr>
          <w:rFonts w:hint="eastAsia"/>
          <w:b/>
          <w:bCs/>
          <w:sz w:val="24"/>
          <w:szCs w:val="24"/>
          <w:lang w:val="en-US" w:eastAsia="zh-CN"/>
        </w:rPr>
        <w:t>3</w:t>
      </w:r>
      <w:r>
        <w:rPr>
          <w:rFonts w:hint="eastAsia"/>
          <w:b/>
          <w:bCs/>
          <w:sz w:val="24"/>
          <w:szCs w:val="24"/>
          <w:lang w:eastAsia="zh-CN"/>
        </w:rPr>
        <w:t>）</w:t>
      </w:r>
      <w:r>
        <w:rPr>
          <w:rFonts w:hint="eastAsia"/>
          <w:b/>
          <w:bCs/>
          <w:sz w:val="24"/>
          <w:szCs w:val="24"/>
        </w:rPr>
        <w:t>装饰类广告物料：</w:t>
      </w:r>
      <w:r>
        <w:rPr>
          <w:rFonts w:hint="eastAsia"/>
          <w:sz w:val="24"/>
          <w:szCs w:val="24"/>
        </w:rPr>
        <w:t>包括主题海报、灯箱广告、场景装饰画、立体字标等，需贴合展陈主题与空间氛围，制作工艺精湛；灯箱广告需光源均匀、亮度适宜，无眩光、闪烁现象；立体字标需造型精准、安装牢固，表面无瑕疵；装饰画需装裱精致，框架材质与空间风格适配，悬挂平整。</w:t>
      </w:r>
    </w:p>
    <w:p w14:paraId="2C95D508">
      <w:pPr>
        <w:numPr>
          <w:ilvl w:val="0"/>
          <w:numId w:val="1"/>
        </w:numPr>
        <w:tabs>
          <w:tab w:val="left" w:pos="900"/>
        </w:tabs>
        <w:snapToGrid w:val="0"/>
        <w:spacing w:line="520" w:lineRule="atLeast"/>
        <w:ind w:firstLine="0" w:firstLineChars="0"/>
        <w:rPr>
          <w:rFonts w:hint="eastAsia"/>
          <w:b/>
          <w:sz w:val="24"/>
          <w:szCs w:val="24"/>
        </w:rPr>
      </w:pPr>
      <w:r>
        <w:rPr>
          <w:rFonts w:hint="eastAsia"/>
          <w:b/>
          <w:sz w:val="24"/>
          <w:szCs w:val="24"/>
        </w:rPr>
        <w:t>各功能区域施工要求</w:t>
      </w:r>
    </w:p>
    <w:p w14:paraId="0B1A6BCD">
      <w:pPr>
        <w:tabs>
          <w:tab w:val="left" w:pos="900"/>
        </w:tabs>
        <w:snapToGrid w:val="0"/>
        <w:spacing w:line="520" w:lineRule="atLeast"/>
        <w:ind w:firstLine="0" w:firstLineChars="0"/>
        <w:rPr>
          <w:sz w:val="24"/>
          <w:szCs w:val="24"/>
        </w:rPr>
      </w:pPr>
      <w:r>
        <w:rPr>
          <w:rFonts w:hint="eastAsia"/>
          <w:b/>
          <w:bCs/>
          <w:sz w:val="24"/>
          <w:szCs w:val="24"/>
          <w:lang w:eastAsia="zh-CN"/>
        </w:rPr>
        <w:t>（</w:t>
      </w:r>
      <w:r>
        <w:rPr>
          <w:rFonts w:hint="eastAsia"/>
          <w:b/>
          <w:bCs/>
          <w:sz w:val="24"/>
          <w:szCs w:val="24"/>
          <w:lang w:val="en-US" w:eastAsia="zh-CN"/>
        </w:rPr>
        <w:t>1</w:t>
      </w:r>
      <w:r>
        <w:rPr>
          <w:rFonts w:hint="eastAsia"/>
          <w:b/>
          <w:bCs/>
          <w:sz w:val="24"/>
          <w:szCs w:val="24"/>
          <w:lang w:eastAsia="zh-CN"/>
        </w:rPr>
        <w:t>）</w:t>
      </w:r>
      <w:r>
        <w:rPr>
          <w:rFonts w:hint="eastAsia"/>
          <w:b/>
          <w:bCs/>
          <w:sz w:val="24"/>
          <w:szCs w:val="24"/>
        </w:rPr>
        <w:t>展示区域</w:t>
      </w:r>
      <w:r>
        <w:rPr>
          <w:rFonts w:hint="eastAsia"/>
          <w:sz w:val="24"/>
          <w:szCs w:val="24"/>
        </w:rPr>
        <w:t>：展墙、展板安装牢固平整，表面整洁无瑕疵；展项陈列布局符合设计要求，与展陈内容适配；照明系统安装精准，光线柔和均匀，无眩光，能突出展示重点；地面铺装平整，接缝整齐，无空鼓、开裂现象。</w:t>
      </w:r>
    </w:p>
    <w:p w14:paraId="0FA64D6D">
      <w:pPr>
        <w:tabs>
          <w:tab w:val="left" w:pos="900"/>
        </w:tabs>
        <w:snapToGrid w:val="0"/>
        <w:spacing w:line="520" w:lineRule="atLeast"/>
        <w:ind w:firstLine="0" w:firstLineChars="0"/>
        <w:rPr>
          <w:sz w:val="24"/>
          <w:szCs w:val="24"/>
        </w:rPr>
      </w:pPr>
      <w:r>
        <w:rPr>
          <w:rFonts w:hint="eastAsia"/>
          <w:b/>
          <w:bCs/>
          <w:sz w:val="24"/>
          <w:szCs w:val="24"/>
          <w:lang w:eastAsia="zh-CN"/>
        </w:rPr>
        <w:t>（</w:t>
      </w:r>
      <w:r>
        <w:rPr>
          <w:rFonts w:hint="eastAsia"/>
          <w:b/>
          <w:bCs/>
          <w:sz w:val="24"/>
          <w:szCs w:val="24"/>
          <w:lang w:val="en-US" w:eastAsia="zh-CN"/>
        </w:rPr>
        <w:t>2</w:t>
      </w:r>
      <w:r>
        <w:rPr>
          <w:rFonts w:hint="eastAsia"/>
          <w:b/>
          <w:bCs/>
          <w:sz w:val="24"/>
          <w:szCs w:val="24"/>
          <w:lang w:eastAsia="zh-CN"/>
        </w:rPr>
        <w:t>）</w:t>
      </w:r>
      <w:r>
        <w:rPr>
          <w:rFonts w:hint="eastAsia"/>
          <w:b/>
          <w:bCs/>
          <w:sz w:val="24"/>
          <w:szCs w:val="24"/>
        </w:rPr>
        <w:t>会议室：</w:t>
      </w:r>
      <w:r>
        <w:rPr>
          <w:rFonts w:hint="eastAsia"/>
          <w:sz w:val="24"/>
          <w:szCs w:val="24"/>
        </w:rPr>
        <w:t>桌椅安装排列规整、牢固稳定，符合人体工程学设计标准；会议系统配置音响、一体机（或投影）、话筒、摄像头、视频会议设备等，设备需具备人像追踪、自动聚焦缩放功能，确保视频会议流畅开展，且所有设备安装调试到位，音质清晰、画面稳定；照明系统适配会议场景需求，支持亮度选择；装饰风格简洁大方，同时具备良好隔音性能，保障会议沟通效果。</w:t>
      </w:r>
    </w:p>
    <w:p w14:paraId="79F4F9AE">
      <w:pPr>
        <w:tabs>
          <w:tab w:val="left" w:pos="900"/>
        </w:tabs>
        <w:snapToGrid w:val="0"/>
        <w:spacing w:line="520" w:lineRule="atLeast"/>
        <w:ind w:firstLine="0" w:firstLineChars="0"/>
        <w:rPr>
          <w:sz w:val="24"/>
          <w:szCs w:val="24"/>
        </w:rPr>
      </w:pPr>
      <w:r>
        <w:rPr>
          <w:rFonts w:hint="eastAsia"/>
          <w:b/>
          <w:bCs/>
          <w:sz w:val="24"/>
          <w:szCs w:val="24"/>
          <w:lang w:eastAsia="zh-CN"/>
        </w:rPr>
        <w:t>（</w:t>
      </w:r>
      <w:r>
        <w:rPr>
          <w:rFonts w:hint="eastAsia"/>
          <w:b/>
          <w:bCs/>
          <w:sz w:val="24"/>
          <w:szCs w:val="24"/>
          <w:lang w:val="en-US" w:eastAsia="zh-CN"/>
        </w:rPr>
        <w:t>3</w:t>
      </w:r>
      <w:r>
        <w:rPr>
          <w:rFonts w:hint="eastAsia"/>
          <w:b/>
          <w:bCs/>
          <w:sz w:val="24"/>
          <w:szCs w:val="24"/>
          <w:lang w:eastAsia="zh-CN"/>
        </w:rPr>
        <w:t>）</w:t>
      </w:r>
      <w:r>
        <w:rPr>
          <w:rFonts w:hint="eastAsia"/>
          <w:b/>
          <w:bCs/>
          <w:sz w:val="24"/>
          <w:szCs w:val="24"/>
        </w:rPr>
        <w:t>接待区：</w:t>
      </w:r>
      <w:r>
        <w:rPr>
          <w:rFonts w:hint="eastAsia"/>
          <w:sz w:val="24"/>
          <w:szCs w:val="24"/>
        </w:rPr>
        <w:t>沙发、茶几等家具安装摆放合理，造型美观，使用舒适；墙面、地面装饰材质质感良好，色彩搭配协调；照明光线温暖柔和，营造温馨舒适的接待氛围；标识导视清晰明了，方便访客识别。</w:t>
      </w:r>
    </w:p>
    <w:p w14:paraId="461B730F">
      <w:pPr>
        <w:tabs>
          <w:tab w:val="left" w:pos="900"/>
        </w:tabs>
        <w:snapToGrid w:val="0"/>
        <w:spacing w:line="520" w:lineRule="atLeast"/>
        <w:ind w:firstLine="0" w:firstLineChars="0"/>
        <w:rPr>
          <w:sz w:val="24"/>
          <w:szCs w:val="24"/>
        </w:rPr>
      </w:pPr>
      <w:r>
        <w:rPr>
          <w:rFonts w:hint="eastAsia"/>
          <w:b/>
          <w:bCs/>
          <w:sz w:val="24"/>
          <w:szCs w:val="24"/>
          <w:lang w:eastAsia="zh-CN"/>
        </w:rPr>
        <w:t>（</w:t>
      </w:r>
      <w:r>
        <w:rPr>
          <w:rFonts w:hint="eastAsia"/>
          <w:b/>
          <w:bCs/>
          <w:sz w:val="24"/>
          <w:szCs w:val="24"/>
          <w:lang w:val="en-US" w:eastAsia="zh-CN"/>
        </w:rPr>
        <w:t>4</w:t>
      </w:r>
      <w:r>
        <w:rPr>
          <w:rFonts w:hint="eastAsia"/>
          <w:b/>
          <w:bCs/>
          <w:sz w:val="24"/>
          <w:szCs w:val="24"/>
          <w:lang w:eastAsia="zh-CN"/>
        </w:rPr>
        <w:t>）</w:t>
      </w:r>
      <w:r>
        <w:rPr>
          <w:rFonts w:hint="eastAsia"/>
          <w:b/>
          <w:bCs/>
          <w:sz w:val="24"/>
          <w:szCs w:val="24"/>
        </w:rPr>
        <w:t>休闲区：</w:t>
      </w:r>
      <w:r>
        <w:rPr>
          <w:rFonts w:hint="eastAsia"/>
          <w:sz w:val="24"/>
          <w:szCs w:val="24"/>
        </w:rPr>
        <w:t>家具陈设布局灵活，兼顾休息与交流需求；装饰风格轻松舒适，色彩明快；照明设计柔和自然，可根据场景调节亮度；配套设施（如绿植等）安装到位，功能完好。</w:t>
      </w:r>
    </w:p>
    <w:p w14:paraId="2619E130">
      <w:pPr>
        <w:numPr>
          <w:ilvl w:val="0"/>
          <w:numId w:val="1"/>
        </w:numPr>
        <w:tabs>
          <w:tab w:val="left" w:pos="900"/>
        </w:tabs>
        <w:snapToGrid w:val="0"/>
        <w:spacing w:line="520" w:lineRule="atLeast"/>
        <w:ind w:firstLine="0" w:firstLineChars="0"/>
        <w:rPr>
          <w:b/>
          <w:sz w:val="24"/>
          <w:szCs w:val="24"/>
        </w:rPr>
      </w:pPr>
      <w:r>
        <w:rPr>
          <w:rFonts w:hint="eastAsia"/>
          <w:b/>
          <w:sz w:val="24"/>
          <w:szCs w:val="24"/>
        </w:rPr>
        <w:t>布展执行服务要求</w:t>
      </w:r>
    </w:p>
    <w:p w14:paraId="49E0C701">
      <w:pPr>
        <w:tabs>
          <w:tab w:val="left" w:pos="900"/>
        </w:tabs>
        <w:snapToGrid w:val="0"/>
        <w:spacing w:line="520" w:lineRule="atLeast"/>
        <w:ind w:firstLine="0" w:firstLineChars="0"/>
        <w:rPr>
          <w:sz w:val="24"/>
          <w:szCs w:val="24"/>
        </w:rPr>
      </w:pPr>
      <w:r>
        <w:rPr>
          <w:rFonts w:hint="eastAsia"/>
          <w:b/>
          <w:bCs/>
          <w:sz w:val="24"/>
          <w:szCs w:val="24"/>
          <w:lang w:eastAsia="zh-CN"/>
        </w:rPr>
        <w:t>（</w:t>
      </w:r>
      <w:r>
        <w:rPr>
          <w:rFonts w:hint="eastAsia"/>
          <w:b/>
          <w:bCs/>
          <w:sz w:val="24"/>
          <w:szCs w:val="24"/>
          <w:lang w:val="en-US" w:eastAsia="zh-CN"/>
        </w:rPr>
        <w:t>1</w:t>
      </w:r>
      <w:r>
        <w:rPr>
          <w:rFonts w:hint="eastAsia"/>
          <w:b/>
          <w:bCs/>
          <w:sz w:val="24"/>
          <w:szCs w:val="24"/>
          <w:lang w:eastAsia="zh-CN"/>
        </w:rPr>
        <w:t>）</w:t>
      </w:r>
      <w:r>
        <w:rPr>
          <w:rFonts w:hint="eastAsia"/>
          <w:b/>
          <w:bCs/>
          <w:sz w:val="24"/>
          <w:szCs w:val="24"/>
        </w:rPr>
        <w:t>布展前期准备：</w:t>
      </w:r>
      <w:r>
        <w:rPr>
          <w:rFonts w:hint="eastAsia"/>
          <w:sz w:val="24"/>
          <w:szCs w:val="24"/>
        </w:rPr>
        <w:t>布展前需对展厅现场进行实地勘察，核对空间尺寸、墙面状况、设备点位等，确保与设计图纸一致；制定详细的布展执行计划，明确物料运输、进场顺序、安装流程、人员分工等，报采购方审核通过后实施；提前完成物料清点、分类打包，确保物料完好无损运抵现场。</w:t>
      </w:r>
    </w:p>
    <w:p w14:paraId="4F3F3FAA">
      <w:pPr>
        <w:tabs>
          <w:tab w:val="left" w:pos="900"/>
        </w:tabs>
        <w:snapToGrid w:val="0"/>
        <w:spacing w:line="520" w:lineRule="atLeast"/>
        <w:ind w:firstLine="0" w:firstLineChars="0"/>
        <w:rPr>
          <w:sz w:val="24"/>
          <w:szCs w:val="24"/>
        </w:rPr>
      </w:pPr>
      <w:r>
        <w:rPr>
          <w:rFonts w:hint="eastAsia"/>
          <w:b/>
          <w:bCs/>
          <w:sz w:val="24"/>
          <w:szCs w:val="24"/>
          <w:lang w:eastAsia="zh-CN"/>
        </w:rPr>
        <w:t>（</w:t>
      </w:r>
      <w:r>
        <w:rPr>
          <w:rFonts w:hint="eastAsia"/>
          <w:b/>
          <w:bCs/>
          <w:sz w:val="24"/>
          <w:szCs w:val="24"/>
          <w:lang w:val="en-US" w:eastAsia="zh-CN"/>
        </w:rPr>
        <w:t>2</w:t>
      </w:r>
      <w:r>
        <w:rPr>
          <w:rFonts w:hint="eastAsia"/>
          <w:b/>
          <w:bCs/>
          <w:sz w:val="24"/>
          <w:szCs w:val="24"/>
          <w:lang w:eastAsia="zh-CN"/>
        </w:rPr>
        <w:t>）</w:t>
      </w:r>
      <w:r>
        <w:rPr>
          <w:rFonts w:hint="eastAsia"/>
          <w:b/>
          <w:bCs/>
          <w:sz w:val="24"/>
          <w:szCs w:val="24"/>
        </w:rPr>
        <w:t>现场布展实施：</w:t>
      </w:r>
      <w:r>
        <w:rPr>
          <w:rFonts w:hint="eastAsia"/>
          <w:sz w:val="24"/>
          <w:szCs w:val="24"/>
        </w:rPr>
        <w:t>严格按照设计图纸及布展计划开展工作，展项陈列、物料安装需精准到位，符合空间布局与流线设计要求；展板、标识等安装需平整牢固，间距均匀，排列整齐；多媒体设备配套广告物料（如屏幕边框装饰、互动区域提示牌等）需安装协调，不影响设备操作与展示效果；布展过程中需保护展厅原有设施、地面、墙面等，避免刮擦、损坏。</w:t>
      </w:r>
    </w:p>
    <w:p w14:paraId="487A2F7A">
      <w:pPr>
        <w:tabs>
          <w:tab w:val="left" w:pos="900"/>
        </w:tabs>
        <w:snapToGrid w:val="0"/>
        <w:spacing w:line="520" w:lineRule="atLeast"/>
        <w:ind w:firstLine="0" w:firstLineChars="0"/>
        <w:rPr>
          <w:sz w:val="24"/>
          <w:szCs w:val="24"/>
        </w:rPr>
      </w:pPr>
      <w:r>
        <w:rPr>
          <w:rFonts w:hint="eastAsia"/>
          <w:b/>
          <w:bCs/>
          <w:sz w:val="24"/>
          <w:szCs w:val="24"/>
          <w:lang w:eastAsia="zh-CN"/>
        </w:rPr>
        <w:t>（</w:t>
      </w:r>
      <w:r>
        <w:rPr>
          <w:rFonts w:hint="eastAsia"/>
          <w:b/>
          <w:bCs/>
          <w:sz w:val="24"/>
          <w:szCs w:val="24"/>
          <w:lang w:val="en-US" w:eastAsia="zh-CN"/>
        </w:rPr>
        <w:t>3</w:t>
      </w:r>
      <w:r>
        <w:rPr>
          <w:rFonts w:hint="eastAsia"/>
          <w:b/>
          <w:bCs/>
          <w:sz w:val="24"/>
          <w:szCs w:val="24"/>
          <w:lang w:eastAsia="zh-CN"/>
        </w:rPr>
        <w:t>）</w:t>
      </w:r>
      <w:r>
        <w:rPr>
          <w:rFonts w:hint="eastAsia"/>
          <w:b/>
          <w:bCs/>
          <w:sz w:val="24"/>
          <w:szCs w:val="24"/>
        </w:rPr>
        <w:t>细节处理与优化：</w:t>
      </w:r>
      <w:r>
        <w:rPr>
          <w:rFonts w:hint="eastAsia"/>
          <w:sz w:val="24"/>
          <w:szCs w:val="24"/>
        </w:rPr>
        <w:t>注重布展细节，对物料拼接处、安装接口等进行精细化处理，确保美观整洁；及时清理布展过程中产生的垃圾废料，保持现场环境整洁；布展过程中若发现设计与现场实际存在偏差，需及时与采购方沟通，提出合理优化建议，经确认后调整实施。</w:t>
      </w:r>
    </w:p>
    <w:p w14:paraId="127C498B">
      <w:pPr>
        <w:tabs>
          <w:tab w:val="left" w:pos="900"/>
        </w:tabs>
        <w:snapToGrid w:val="0"/>
        <w:spacing w:line="520" w:lineRule="atLeast"/>
        <w:ind w:firstLine="0" w:firstLineChars="0"/>
        <w:rPr>
          <w:sz w:val="24"/>
          <w:szCs w:val="24"/>
        </w:rPr>
      </w:pPr>
      <w:r>
        <w:rPr>
          <w:rFonts w:hint="eastAsia"/>
          <w:b/>
          <w:bCs/>
          <w:sz w:val="24"/>
          <w:szCs w:val="24"/>
          <w:lang w:eastAsia="zh-CN"/>
        </w:rPr>
        <w:t>（</w:t>
      </w:r>
      <w:r>
        <w:rPr>
          <w:rFonts w:hint="eastAsia"/>
          <w:b/>
          <w:bCs/>
          <w:sz w:val="24"/>
          <w:szCs w:val="24"/>
          <w:lang w:val="en-US" w:eastAsia="zh-CN"/>
        </w:rPr>
        <w:t>4</w:t>
      </w:r>
      <w:r>
        <w:rPr>
          <w:rFonts w:hint="eastAsia"/>
          <w:b/>
          <w:bCs/>
          <w:sz w:val="24"/>
          <w:szCs w:val="24"/>
          <w:lang w:eastAsia="zh-CN"/>
        </w:rPr>
        <w:t>）</w:t>
      </w:r>
      <w:r>
        <w:rPr>
          <w:rFonts w:hint="eastAsia"/>
          <w:b/>
          <w:bCs/>
          <w:sz w:val="24"/>
          <w:szCs w:val="24"/>
        </w:rPr>
        <w:t>安全规范执行：</w:t>
      </w:r>
      <w:r>
        <w:rPr>
          <w:rFonts w:hint="eastAsia"/>
          <w:sz w:val="24"/>
          <w:szCs w:val="24"/>
        </w:rPr>
        <w:t>布展全程严格遵守消防安全、用电安全等规范要求，高空作业需采取安全防护措施，确保施工人员与现场安全；电气设备相关广告物料安装需由专业人员操作，避免漏电、短路等隐患；物料安装需符合承重要求，杜绝安全风险。</w:t>
      </w:r>
    </w:p>
    <w:p w14:paraId="451E1464">
      <w:pPr>
        <w:numPr>
          <w:ilvl w:val="0"/>
          <w:numId w:val="1"/>
        </w:numPr>
        <w:tabs>
          <w:tab w:val="left" w:pos="900"/>
        </w:tabs>
        <w:snapToGrid w:val="0"/>
        <w:spacing w:line="520" w:lineRule="atLeast"/>
        <w:ind w:firstLine="0" w:firstLineChars="0"/>
        <w:rPr>
          <w:b/>
          <w:sz w:val="24"/>
          <w:szCs w:val="24"/>
        </w:rPr>
      </w:pPr>
      <w:r>
        <w:rPr>
          <w:rFonts w:hint="eastAsia"/>
          <w:b/>
          <w:sz w:val="24"/>
          <w:szCs w:val="24"/>
        </w:rPr>
        <w:t>多媒体配套布展服务要求</w:t>
      </w:r>
    </w:p>
    <w:p w14:paraId="2E011154">
      <w:pPr>
        <w:tabs>
          <w:tab w:val="left" w:pos="900"/>
        </w:tabs>
        <w:snapToGrid w:val="0"/>
        <w:spacing w:line="520" w:lineRule="atLeast"/>
        <w:ind w:firstLine="0" w:firstLineChars="0"/>
        <w:rPr>
          <w:sz w:val="24"/>
          <w:szCs w:val="24"/>
        </w:rPr>
      </w:pPr>
      <w:r>
        <w:rPr>
          <w:rFonts w:hint="eastAsia"/>
          <w:b/>
          <w:bCs/>
          <w:sz w:val="24"/>
          <w:szCs w:val="24"/>
          <w:lang w:eastAsia="zh-CN"/>
        </w:rPr>
        <w:t>（</w:t>
      </w:r>
      <w:r>
        <w:rPr>
          <w:rFonts w:hint="eastAsia"/>
          <w:b/>
          <w:bCs/>
          <w:sz w:val="24"/>
          <w:szCs w:val="24"/>
          <w:lang w:val="en-US" w:eastAsia="zh-CN"/>
        </w:rPr>
        <w:t>1</w:t>
      </w:r>
      <w:r>
        <w:rPr>
          <w:rFonts w:hint="eastAsia"/>
          <w:b/>
          <w:bCs/>
          <w:sz w:val="24"/>
          <w:szCs w:val="24"/>
          <w:lang w:eastAsia="zh-CN"/>
        </w:rPr>
        <w:t>）</w:t>
      </w:r>
      <w:r>
        <w:rPr>
          <w:rFonts w:hint="eastAsia"/>
          <w:b/>
          <w:bCs/>
          <w:sz w:val="24"/>
          <w:szCs w:val="24"/>
        </w:rPr>
        <w:t>内容同步适配：</w:t>
      </w:r>
      <w:r>
        <w:rPr>
          <w:rFonts w:hint="eastAsia"/>
          <w:sz w:val="24"/>
          <w:szCs w:val="24"/>
        </w:rPr>
        <w:t>确保多媒体展示内容与配套广告物料（如主题展板、说明标识）内容一致，信息衔接顺畅；协助完成多媒体内容与硬件设备的同步调试，确保画面、音频、文字配合协调，展示效果达标。</w:t>
      </w:r>
    </w:p>
    <w:p w14:paraId="7A02848D">
      <w:pPr>
        <w:tabs>
          <w:tab w:val="left" w:pos="900"/>
        </w:tabs>
        <w:snapToGrid w:val="0"/>
        <w:spacing w:line="520" w:lineRule="atLeast"/>
        <w:ind w:firstLine="0" w:firstLineChars="0"/>
        <w:rPr>
          <w:sz w:val="24"/>
          <w:szCs w:val="24"/>
        </w:rPr>
      </w:pPr>
      <w:r>
        <w:rPr>
          <w:rFonts w:hint="eastAsia"/>
          <w:b/>
          <w:bCs/>
          <w:sz w:val="24"/>
          <w:szCs w:val="24"/>
          <w:lang w:eastAsia="zh-CN"/>
        </w:rPr>
        <w:t>（</w:t>
      </w:r>
      <w:r>
        <w:rPr>
          <w:rFonts w:hint="eastAsia"/>
          <w:b/>
          <w:bCs/>
          <w:sz w:val="24"/>
          <w:szCs w:val="24"/>
          <w:lang w:val="en-US" w:eastAsia="zh-CN"/>
        </w:rPr>
        <w:t>2</w:t>
      </w:r>
      <w:r>
        <w:rPr>
          <w:rFonts w:hint="eastAsia"/>
          <w:b/>
          <w:bCs/>
          <w:sz w:val="24"/>
          <w:szCs w:val="24"/>
          <w:lang w:eastAsia="zh-CN"/>
        </w:rPr>
        <w:t>）</w:t>
      </w:r>
      <w:r>
        <w:rPr>
          <w:rFonts w:hint="eastAsia"/>
          <w:b/>
          <w:bCs/>
          <w:sz w:val="24"/>
          <w:szCs w:val="24"/>
        </w:rPr>
        <w:t>应急保障：</w:t>
      </w:r>
      <w:r>
        <w:rPr>
          <w:rFonts w:hint="eastAsia"/>
          <w:sz w:val="24"/>
          <w:szCs w:val="24"/>
        </w:rPr>
        <w:t>布展期间需配合多媒体设备的测试与试运行，及时处理广告物料与设备冲突的问题；提供布展期间的应急支持，若出现物料损坏、安装松动等情况，需第一时间修复或更换。</w:t>
      </w:r>
    </w:p>
    <w:p w14:paraId="4DA40889">
      <w:pPr>
        <w:tabs>
          <w:tab w:val="left" w:pos="900"/>
        </w:tabs>
        <w:snapToGrid w:val="0"/>
        <w:spacing w:line="520" w:lineRule="atLeast"/>
        <w:ind w:firstLine="0" w:firstLineChars="0"/>
        <w:rPr>
          <w:sz w:val="24"/>
          <w:szCs w:val="24"/>
        </w:rPr>
      </w:pPr>
      <w:r>
        <w:rPr>
          <w:rFonts w:hint="eastAsia"/>
          <w:b/>
          <w:bCs/>
          <w:sz w:val="24"/>
          <w:szCs w:val="24"/>
          <w:lang w:eastAsia="zh-CN"/>
        </w:rPr>
        <w:t>（</w:t>
      </w:r>
      <w:r>
        <w:rPr>
          <w:rFonts w:hint="eastAsia"/>
          <w:b/>
          <w:bCs/>
          <w:sz w:val="24"/>
          <w:szCs w:val="24"/>
          <w:lang w:val="en-US" w:eastAsia="zh-CN"/>
        </w:rPr>
        <w:t>3</w:t>
      </w:r>
      <w:r>
        <w:rPr>
          <w:rFonts w:hint="eastAsia"/>
          <w:b/>
          <w:bCs/>
          <w:sz w:val="24"/>
          <w:szCs w:val="24"/>
          <w:lang w:eastAsia="zh-CN"/>
        </w:rPr>
        <w:t>）</w:t>
      </w:r>
      <w:r>
        <w:rPr>
          <w:rFonts w:hint="eastAsia"/>
          <w:b/>
          <w:bCs/>
          <w:sz w:val="24"/>
          <w:szCs w:val="24"/>
        </w:rPr>
        <w:t>系统集成质量：</w:t>
      </w:r>
      <w:r>
        <w:rPr>
          <w:rFonts w:hint="eastAsia"/>
          <w:sz w:val="24"/>
          <w:szCs w:val="24"/>
        </w:rPr>
        <w:t>多媒体软硬件系统集成需严格遵循技术方案要求，确保各设备之间兼容适配，系统运行稳定、无故障；控制系统需操作便捷、响应迅速，可实现对各类设备的精准控制；音频、视频播放需清晰流畅，无卡顿、无杂音、无偏色。</w:t>
      </w:r>
    </w:p>
    <w:p w14:paraId="3344447F">
      <w:pPr>
        <w:numPr>
          <w:ilvl w:val="0"/>
          <w:numId w:val="2"/>
        </w:numPr>
        <w:tabs>
          <w:tab w:val="left" w:pos="900"/>
        </w:tabs>
        <w:snapToGrid w:val="0"/>
        <w:spacing w:line="520" w:lineRule="atLeast"/>
        <w:ind w:firstLine="0" w:firstLineChars="0"/>
        <w:rPr>
          <w:rFonts w:hint="eastAsia"/>
          <w:b/>
          <w:sz w:val="24"/>
          <w:szCs w:val="24"/>
        </w:rPr>
      </w:pPr>
      <w:r>
        <w:rPr>
          <w:rFonts w:hint="eastAsia"/>
          <w:b/>
          <w:sz w:val="24"/>
          <w:szCs w:val="24"/>
        </w:rPr>
        <w:t>材料要求</w:t>
      </w:r>
    </w:p>
    <w:p w14:paraId="2D3A79B7">
      <w:pPr>
        <w:tabs>
          <w:tab w:val="left" w:pos="900"/>
        </w:tabs>
        <w:spacing w:before="156" w:beforeLines="50" w:line="360" w:lineRule="auto"/>
        <w:rPr>
          <w:b/>
          <w:bCs/>
          <w:sz w:val="24"/>
          <w:szCs w:val="24"/>
        </w:rPr>
      </w:pPr>
      <w:r>
        <w:rPr>
          <w:rFonts w:hint="eastAsia"/>
          <w:b/>
          <w:bCs/>
          <w:sz w:val="24"/>
          <w:szCs w:val="24"/>
        </w:rPr>
        <w:t>（1）布展基础材料要求</w:t>
      </w:r>
    </w:p>
    <w:p w14:paraId="375C28AA">
      <w:pPr>
        <w:tabs>
          <w:tab w:val="left" w:pos="900"/>
        </w:tabs>
        <w:spacing w:before="156" w:beforeLines="50" w:line="360" w:lineRule="auto"/>
        <w:rPr>
          <w:sz w:val="24"/>
          <w:szCs w:val="24"/>
        </w:rPr>
      </w:pPr>
      <w:r>
        <w:rPr>
          <w:rFonts w:hint="eastAsia"/>
          <w:sz w:val="24"/>
          <w:szCs w:val="24"/>
        </w:rPr>
        <w:t>下表为供应商使用以下材料时必须满足的最低技术要求</w:t>
      </w:r>
    </w:p>
    <w:tbl>
      <w:tblPr>
        <w:tblStyle w:val="13"/>
        <w:tblW w:w="0" w:type="auto"/>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1356"/>
        <w:gridCol w:w="1851"/>
        <w:gridCol w:w="2557"/>
        <w:gridCol w:w="1847"/>
      </w:tblGrid>
      <w:tr w14:paraId="64B90225">
        <w:tc>
          <w:tcPr>
            <w:tcW w:w="830" w:type="dxa"/>
            <w:tcBorders>
              <w:top w:val="single" w:color="auto" w:sz="12" w:space="0"/>
              <w:left w:val="single" w:color="auto" w:sz="6" w:space="0"/>
              <w:bottom w:val="single" w:color="auto" w:sz="6" w:space="0"/>
              <w:right w:val="single" w:color="auto" w:sz="6" w:space="0"/>
            </w:tcBorders>
          </w:tcPr>
          <w:p w14:paraId="6590CAA9">
            <w:pPr>
              <w:pStyle w:val="4"/>
              <w:snapToGrid w:val="0"/>
              <w:spacing w:line="440" w:lineRule="atLeast"/>
              <w:ind w:firstLine="0" w:firstLineChars="0"/>
              <w:jc w:val="center"/>
              <w:rPr>
                <w:rFonts w:ascii="宋体" w:hAnsi="宋体" w:cs="宋体"/>
                <w:sz w:val="24"/>
                <w:szCs w:val="24"/>
              </w:rPr>
            </w:pPr>
            <w:r>
              <w:rPr>
                <w:rFonts w:hint="eastAsia" w:ascii="宋体" w:hAnsi="宋体" w:cs="宋体"/>
                <w:sz w:val="24"/>
                <w:szCs w:val="24"/>
              </w:rPr>
              <w:t>序号</w:t>
            </w:r>
          </w:p>
        </w:tc>
        <w:tc>
          <w:tcPr>
            <w:tcW w:w="1434" w:type="dxa"/>
            <w:tcBorders>
              <w:top w:val="single" w:color="auto" w:sz="12" w:space="0"/>
              <w:left w:val="single" w:color="auto" w:sz="6" w:space="0"/>
              <w:bottom w:val="single" w:color="auto" w:sz="6" w:space="0"/>
              <w:right w:val="single" w:color="auto" w:sz="6" w:space="0"/>
            </w:tcBorders>
          </w:tcPr>
          <w:p w14:paraId="7EBBAB7A">
            <w:pPr>
              <w:pStyle w:val="4"/>
              <w:snapToGrid w:val="0"/>
              <w:spacing w:line="440" w:lineRule="atLeast"/>
              <w:ind w:firstLine="0" w:firstLineChars="0"/>
              <w:jc w:val="center"/>
              <w:rPr>
                <w:rFonts w:ascii="宋体" w:hAnsi="宋体" w:cs="宋体"/>
                <w:sz w:val="24"/>
                <w:szCs w:val="24"/>
              </w:rPr>
            </w:pPr>
            <w:r>
              <w:rPr>
                <w:rFonts w:hint="eastAsia" w:ascii="宋体" w:hAnsi="宋体" w:cs="宋体"/>
                <w:sz w:val="24"/>
                <w:szCs w:val="24"/>
              </w:rPr>
              <w:t>材料名称</w:t>
            </w:r>
          </w:p>
        </w:tc>
        <w:tc>
          <w:tcPr>
            <w:tcW w:w="1934" w:type="dxa"/>
            <w:tcBorders>
              <w:top w:val="single" w:color="auto" w:sz="12" w:space="0"/>
              <w:left w:val="single" w:color="auto" w:sz="6" w:space="0"/>
              <w:bottom w:val="single" w:color="auto" w:sz="6" w:space="0"/>
              <w:right w:val="single" w:color="auto" w:sz="6" w:space="0"/>
            </w:tcBorders>
          </w:tcPr>
          <w:p w14:paraId="00AE71B8">
            <w:pPr>
              <w:pStyle w:val="4"/>
              <w:snapToGrid w:val="0"/>
              <w:spacing w:line="440" w:lineRule="atLeast"/>
              <w:ind w:firstLine="0" w:firstLineChars="0"/>
              <w:jc w:val="center"/>
              <w:rPr>
                <w:rFonts w:ascii="宋体" w:hAnsi="宋体" w:cs="宋体"/>
                <w:sz w:val="24"/>
                <w:szCs w:val="24"/>
              </w:rPr>
            </w:pPr>
            <w:r>
              <w:rPr>
                <w:rFonts w:hint="eastAsia" w:ascii="宋体" w:hAnsi="宋体" w:cs="宋体"/>
                <w:sz w:val="24"/>
                <w:szCs w:val="24"/>
              </w:rPr>
              <w:t>规格</w:t>
            </w:r>
          </w:p>
        </w:tc>
        <w:tc>
          <w:tcPr>
            <w:tcW w:w="2683" w:type="dxa"/>
            <w:tcBorders>
              <w:top w:val="single" w:color="auto" w:sz="12" w:space="0"/>
              <w:left w:val="single" w:color="auto" w:sz="6" w:space="0"/>
              <w:bottom w:val="single" w:color="auto" w:sz="6" w:space="0"/>
              <w:right w:val="single" w:color="auto" w:sz="6" w:space="0"/>
            </w:tcBorders>
          </w:tcPr>
          <w:p w14:paraId="3F4D3FD7">
            <w:pPr>
              <w:pStyle w:val="4"/>
              <w:snapToGrid w:val="0"/>
              <w:spacing w:line="440" w:lineRule="atLeast"/>
              <w:ind w:firstLine="0" w:firstLineChars="0"/>
              <w:jc w:val="center"/>
              <w:rPr>
                <w:rFonts w:ascii="宋体" w:hAnsi="宋体" w:cs="宋体"/>
                <w:sz w:val="24"/>
                <w:szCs w:val="24"/>
              </w:rPr>
            </w:pPr>
            <w:r>
              <w:rPr>
                <w:rFonts w:hint="eastAsia" w:ascii="宋体" w:hAnsi="宋体" w:cs="宋体"/>
                <w:sz w:val="24"/>
                <w:szCs w:val="24"/>
              </w:rPr>
              <w:t>技术参数</w:t>
            </w:r>
          </w:p>
        </w:tc>
        <w:tc>
          <w:tcPr>
            <w:tcW w:w="1969" w:type="dxa"/>
            <w:tcBorders>
              <w:top w:val="single" w:color="auto" w:sz="12" w:space="0"/>
              <w:left w:val="single" w:color="auto" w:sz="6" w:space="0"/>
              <w:bottom w:val="single" w:color="auto" w:sz="6" w:space="0"/>
              <w:right w:val="single" w:color="auto" w:sz="6" w:space="0"/>
            </w:tcBorders>
          </w:tcPr>
          <w:p w14:paraId="1196E417">
            <w:pPr>
              <w:pStyle w:val="4"/>
              <w:snapToGrid w:val="0"/>
              <w:spacing w:line="440" w:lineRule="atLeast"/>
              <w:ind w:firstLine="0" w:firstLineChars="0"/>
              <w:jc w:val="center"/>
              <w:rPr>
                <w:rFonts w:ascii="宋体" w:hAnsi="宋体" w:cs="宋体"/>
                <w:sz w:val="24"/>
                <w:szCs w:val="24"/>
              </w:rPr>
            </w:pPr>
            <w:r>
              <w:rPr>
                <w:rFonts w:hint="eastAsia" w:ascii="宋体" w:hAnsi="宋体" w:cs="宋体"/>
                <w:sz w:val="24"/>
                <w:szCs w:val="24"/>
              </w:rPr>
              <w:t>推荐品牌</w:t>
            </w:r>
          </w:p>
        </w:tc>
      </w:tr>
      <w:tr w14:paraId="45816158">
        <w:trPr>
          <w:trHeight w:val="723" w:hRule="atLeast"/>
        </w:trPr>
        <w:tc>
          <w:tcPr>
            <w:tcW w:w="830" w:type="dxa"/>
            <w:tcBorders>
              <w:top w:val="single" w:color="auto" w:sz="6" w:space="0"/>
              <w:left w:val="single" w:color="auto" w:sz="6" w:space="0"/>
              <w:bottom w:val="single" w:color="auto" w:sz="6" w:space="0"/>
              <w:right w:val="single" w:color="auto" w:sz="6" w:space="0"/>
            </w:tcBorders>
            <w:vAlign w:val="center"/>
          </w:tcPr>
          <w:p w14:paraId="289443B3">
            <w:pPr>
              <w:pStyle w:val="4"/>
              <w:snapToGrid w:val="0"/>
              <w:spacing w:line="440" w:lineRule="atLeast"/>
              <w:ind w:firstLine="0" w:firstLineChars="0"/>
              <w:jc w:val="center"/>
              <w:rPr>
                <w:rFonts w:ascii="宋体" w:hAnsi="宋体" w:cs="宋体"/>
                <w:sz w:val="24"/>
                <w:szCs w:val="24"/>
              </w:rPr>
            </w:pPr>
            <w:r>
              <w:rPr>
                <w:rFonts w:hint="eastAsia" w:ascii="宋体" w:hAnsi="宋体" w:cs="宋体"/>
                <w:sz w:val="24"/>
                <w:szCs w:val="24"/>
              </w:rPr>
              <w:t>1</w:t>
            </w:r>
          </w:p>
        </w:tc>
        <w:tc>
          <w:tcPr>
            <w:tcW w:w="1434" w:type="dxa"/>
            <w:tcBorders>
              <w:top w:val="single" w:color="auto" w:sz="6" w:space="0"/>
              <w:left w:val="single" w:color="auto" w:sz="6" w:space="0"/>
              <w:bottom w:val="single" w:color="auto" w:sz="6" w:space="0"/>
              <w:right w:val="single" w:color="auto" w:sz="6" w:space="0"/>
            </w:tcBorders>
            <w:vAlign w:val="center"/>
          </w:tcPr>
          <w:p w14:paraId="5AF5DFF9">
            <w:pPr>
              <w:pStyle w:val="4"/>
              <w:snapToGrid w:val="0"/>
              <w:spacing w:line="440" w:lineRule="atLeast"/>
              <w:ind w:firstLine="0" w:firstLineChars="0"/>
              <w:jc w:val="center"/>
              <w:rPr>
                <w:rFonts w:ascii="宋体" w:hAnsi="宋体" w:cs="宋体"/>
                <w:sz w:val="24"/>
                <w:szCs w:val="24"/>
              </w:rPr>
            </w:pPr>
            <w:r>
              <w:rPr>
                <w:rFonts w:hint="eastAsia" w:ascii="宋体" w:hAnsi="宋体" w:cs="宋体"/>
                <w:sz w:val="24"/>
                <w:szCs w:val="24"/>
              </w:rPr>
              <w:t>阻燃板</w:t>
            </w:r>
          </w:p>
        </w:tc>
        <w:tc>
          <w:tcPr>
            <w:tcW w:w="1934" w:type="dxa"/>
            <w:tcBorders>
              <w:top w:val="single" w:color="auto" w:sz="6" w:space="0"/>
              <w:left w:val="single" w:color="auto" w:sz="6" w:space="0"/>
              <w:bottom w:val="single" w:color="auto" w:sz="6" w:space="0"/>
              <w:right w:val="single" w:color="auto" w:sz="6" w:space="0"/>
            </w:tcBorders>
            <w:vAlign w:val="center"/>
          </w:tcPr>
          <w:p w14:paraId="259E4B45">
            <w:pPr>
              <w:pStyle w:val="4"/>
              <w:snapToGrid w:val="0"/>
              <w:spacing w:line="440" w:lineRule="atLeast"/>
              <w:ind w:firstLine="0" w:firstLineChars="0"/>
              <w:rPr>
                <w:rFonts w:ascii="宋体" w:hAnsi="宋体" w:cs="宋体"/>
                <w:sz w:val="24"/>
                <w:szCs w:val="24"/>
              </w:rPr>
            </w:pPr>
            <w:r>
              <w:rPr>
                <w:rFonts w:hint="eastAsia" w:ascii="宋体" w:hAnsi="宋体" w:cs="宋体"/>
                <w:sz w:val="24"/>
                <w:szCs w:val="24"/>
              </w:rPr>
              <w:t>厚度：9mm、12mm</w:t>
            </w:r>
          </w:p>
        </w:tc>
        <w:tc>
          <w:tcPr>
            <w:tcW w:w="2683" w:type="dxa"/>
            <w:tcBorders>
              <w:top w:val="single" w:color="auto" w:sz="6" w:space="0"/>
              <w:left w:val="single" w:color="auto" w:sz="6" w:space="0"/>
              <w:bottom w:val="single" w:color="auto" w:sz="6" w:space="0"/>
              <w:right w:val="single" w:color="auto" w:sz="6" w:space="0"/>
            </w:tcBorders>
            <w:vAlign w:val="center"/>
          </w:tcPr>
          <w:p w14:paraId="44BA5A8D">
            <w:pPr>
              <w:pStyle w:val="4"/>
              <w:snapToGrid w:val="0"/>
              <w:spacing w:line="440" w:lineRule="atLeast"/>
              <w:ind w:firstLine="0" w:firstLineChars="0"/>
              <w:rPr>
                <w:rFonts w:ascii="宋体" w:hAnsi="宋体" w:cs="宋体"/>
                <w:sz w:val="24"/>
                <w:szCs w:val="24"/>
              </w:rPr>
            </w:pPr>
            <w:r>
              <w:rPr>
                <w:rFonts w:hint="eastAsia" w:ascii="宋体" w:hAnsi="宋体" w:cs="宋体"/>
                <w:sz w:val="24"/>
                <w:szCs w:val="24"/>
              </w:rPr>
              <w:t>防火等级：不低于B1级阻燃</w:t>
            </w:r>
          </w:p>
          <w:p w14:paraId="3C30ADD0">
            <w:pPr>
              <w:pStyle w:val="4"/>
              <w:snapToGrid w:val="0"/>
              <w:spacing w:line="440" w:lineRule="atLeast"/>
              <w:ind w:firstLine="0" w:firstLineChars="0"/>
              <w:rPr>
                <w:rFonts w:ascii="宋体" w:hAnsi="宋体" w:cs="宋体"/>
                <w:sz w:val="24"/>
                <w:szCs w:val="24"/>
              </w:rPr>
            </w:pPr>
            <w:r>
              <w:rPr>
                <w:rFonts w:hint="eastAsia" w:ascii="宋体" w:hAnsi="宋体" w:cs="宋体"/>
                <w:sz w:val="24"/>
                <w:szCs w:val="24"/>
              </w:rPr>
              <w:t>甲醛释放量等级：不低于E1级</w:t>
            </w:r>
          </w:p>
        </w:tc>
        <w:tc>
          <w:tcPr>
            <w:tcW w:w="1969" w:type="dxa"/>
            <w:tcBorders>
              <w:top w:val="single" w:color="auto" w:sz="6" w:space="0"/>
              <w:left w:val="single" w:color="auto" w:sz="6" w:space="0"/>
              <w:bottom w:val="single" w:color="auto" w:sz="6" w:space="0"/>
              <w:right w:val="single" w:color="auto" w:sz="6" w:space="0"/>
            </w:tcBorders>
            <w:vAlign w:val="center"/>
          </w:tcPr>
          <w:p w14:paraId="3288CF31">
            <w:pPr>
              <w:pStyle w:val="4"/>
              <w:snapToGrid w:val="0"/>
              <w:spacing w:line="440" w:lineRule="atLeast"/>
              <w:ind w:firstLine="0" w:firstLineChars="0"/>
              <w:jc w:val="center"/>
              <w:rPr>
                <w:rFonts w:ascii="宋体" w:hAnsi="宋体" w:cs="宋体"/>
                <w:sz w:val="24"/>
                <w:szCs w:val="24"/>
              </w:rPr>
            </w:pPr>
            <w:r>
              <w:rPr>
                <w:rFonts w:hint="eastAsia" w:ascii="宋体" w:hAnsi="宋体" w:cs="宋体"/>
                <w:sz w:val="24"/>
                <w:szCs w:val="24"/>
              </w:rPr>
              <w:t>千年舟、莫干山</w:t>
            </w:r>
          </w:p>
        </w:tc>
      </w:tr>
      <w:tr w14:paraId="68DE1577">
        <w:tc>
          <w:tcPr>
            <w:tcW w:w="830" w:type="dxa"/>
            <w:tcBorders>
              <w:top w:val="single" w:color="auto" w:sz="6" w:space="0"/>
              <w:left w:val="single" w:color="auto" w:sz="6" w:space="0"/>
              <w:bottom w:val="single" w:color="auto" w:sz="6" w:space="0"/>
              <w:right w:val="single" w:color="auto" w:sz="6" w:space="0"/>
            </w:tcBorders>
            <w:vAlign w:val="center"/>
          </w:tcPr>
          <w:p w14:paraId="0F803EF2">
            <w:pPr>
              <w:pStyle w:val="4"/>
              <w:snapToGrid w:val="0"/>
              <w:spacing w:line="440" w:lineRule="atLeast"/>
              <w:ind w:firstLine="0" w:firstLineChars="0"/>
              <w:jc w:val="center"/>
              <w:rPr>
                <w:rFonts w:ascii="宋体" w:hAnsi="宋体" w:cs="宋体"/>
                <w:sz w:val="24"/>
                <w:szCs w:val="24"/>
              </w:rPr>
            </w:pPr>
            <w:r>
              <w:rPr>
                <w:rFonts w:hint="eastAsia" w:ascii="宋体" w:hAnsi="宋体" w:cs="宋体"/>
                <w:sz w:val="24"/>
                <w:szCs w:val="24"/>
              </w:rPr>
              <w:t>2</w:t>
            </w:r>
          </w:p>
        </w:tc>
        <w:tc>
          <w:tcPr>
            <w:tcW w:w="1434" w:type="dxa"/>
            <w:tcBorders>
              <w:top w:val="single" w:color="auto" w:sz="6" w:space="0"/>
              <w:left w:val="single" w:color="auto" w:sz="6" w:space="0"/>
              <w:bottom w:val="single" w:color="auto" w:sz="6" w:space="0"/>
              <w:right w:val="single" w:color="auto" w:sz="6" w:space="0"/>
            </w:tcBorders>
            <w:vAlign w:val="center"/>
          </w:tcPr>
          <w:p w14:paraId="45FB7273">
            <w:pPr>
              <w:pStyle w:val="4"/>
              <w:snapToGrid w:val="0"/>
              <w:spacing w:line="440" w:lineRule="atLeast"/>
              <w:ind w:firstLine="0" w:firstLineChars="0"/>
              <w:jc w:val="center"/>
              <w:rPr>
                <w:rFonts w:ascii="宋体" w:hAnsi="宋体" w:cs="宋体"/>
                <w:sz w:val="24"/>
                <w:szCs w:val="24"/>
              </w:rPr>
            </w:pPr>
            <w:r>
              <w:rPr>
                <w:rFonts w:hint="eastAsia" w:ascii="宋体" w:hAnsi="宋体" w:cs="宋体"/>
                <w:sz w:val="24"/>
                <w:szCs w:val="24"/>
              </w:rPr>
              <w:t>石膏板</w:t>
            </w:r>
          </w:p>
        </w:tc>
        <w:tc>
          <w:tcPr>
            <w:tcW w:w="1934" w:type="dxa"/>
            <w:tcBorders>
              <w:top w:val="single" w:color="auto" w:sz="6" w:space="0"/>
              <w:left w:val="single" w:color="auto" w:sz="6" w:space="0"/>
              <w:bottom w:val="single" w:color="auto" w:sz="6" w:space="0"/>
              <w:right w:val="single" w:color="auto" w:sz="6" w:space="0"/>
            </w:tcBorders>
            <w:vAlign w:val="center"/>
          </w:tcPr>
          <w:p w14:paraId="5A6289E1">
            <w:pPr>
              <w:pStyle w:val="4"/>
              <w:snapToGrid w:val="0"/>
              <w:spacing w:line="440" w:lineRule="atLeast"/>
              <w:ind w:firstLine="0" w:firstLineChars="0"/>
              <w:rPr>
                <w:rFonts w:ascii="宋体" w:hAnsi="宋体" w:cs="宋体"/>
                <w:sz w:val="24"/>
                <w:szCs w:val="24"/>
              </w:rPr>
            </w:pPr>
            <w:r>
              <w:rPr>
                <w:rFonts w:hint="eastAsia" w:ascii="宋体" w:hAnsi="宋体" w:cs="宋体"/>
                <w:sz w:val="24"/>
                <w:szCs w:val="24"/>
              </w:rPr>
              <w:t>厚度：9.5mm、12mm</w:t>
            </w:r>
          </w:p>
        </w:tc>
        <w:tc>
          <w:tcPr>
            <w:tcW w:w="2683" w:type="dxa"/>
            <w:tcBorders>
              <w:top w:val="single" w:color="auto" w:sz="6" w:space="0"/>
              <w:left w:val="single" w:color="auto" w:sz="6" w:space="0"/>
              <w:bottom w:val="single" w:color="auto" w:sz="6" w:space="0"/>
              <w:right w:val="single" w:color="auto" w:sz="6" w:space="0"/>
            </w:tcBorders>
            <w:vAlign w:val="center"/>
          </w:tcPr>
          <w:p w14:paraId="1150705B">
            <w:pPr>
              <w:pStyle w:val="4"/>
              <w:snapToGrid w:val="0"/>
              <w:spacing w:line="440" w:lineRule="atLeast"/>
              <w:ind w:firstLine="0" w:firstLineChars="0"/>
              <w:rPr>
                <w:rFonts w:ascii="宋体" w:hAnsi="宋体" w:cs="宋体"/>
                <w:sz w:val="24"/>
                <w:szCs w:val="24"/>
              </w:rPr>
            </w:pPr>
            <w:r>
              <w:rPr>
                <w:rFonts w:hint="eastAsia" w:ascii="宋体" w:hAnsi="宋体" w:cs="宋体"/>
                <w:sz w:val="24"/>
                <w:szCs w:val="24"/>
              </w:rPr>
              <w:t>甲醛释放量等级：不低于E1级</w:t>
            </w:r>
          </w:p>
        </w:tc>
        <w:tc>
          <w:tcPr>
            <w:tcW w:w="1969" w:type="dxa"/>
            <w:tcBorders>
              <w:top w:val="single" w:color="auto" w:sz="6" w:space="0"/>
              <w:left w:val="single" w:color="auto" w:sz="6" w:space="0"/>
              <w:bottom w:val="single" w:color="auto" w:sz="6" w:space="0"/>
              <w:right w:val="single" w:color="auto" w:sz="6" w:space="0"/>
            </w:tcBorders>
            <w:shd w:val="clear" w:color="auto" w:fill="auto"/>
            <w:vAlign w:val="center"/>
          </w:tcPr>
          <w:p w14:paraId="55F310F3">
            <w:pPr>
              <w:pStyle w:val="4"/>
              <w:snapToGrid w:val="0"/>
              <w:spacing w:line="440" w:lineRule="atLeast"/>
              <w:ind w:firstLine="0" w:firstLineChars="0"/>
              <w:jc w:val="center"/>
              <w:rPr>
                <w:rFonts w:ascii="宋体" w:hAnsi="宋体" w:cs="宋体"/>
                <w:sz w:val="24"/>
                <w:szCs w:val="24"/>
              </w:rPr>
            </w:pPr>
            <w:r>
              <w:rPr>
                <w:rFonts w:hint="eastAsia" w:ascii="宋体" w:hAnsi="宋体" w:cs="宋体"/>
                <w:sz w:val="24"/>
                <w:szCs w:val="24"/>
              </w:rPr>
              <w:t>泰山、龙牌</w:t>
            </w:r>
          </w:p>
        </w:tc>
      </w:tr>
      <w:tr w14:paraId="3973B5E3">
        <w:trPr>
          <w:trHeight w:val="90" w:hRule="atLeast"/>
        </w:trPr>
        <w:tc>
          <w:tcPr>
            <w:tcW w:w="830" w:type="dxa"/>
            <w:tcBorders>
              <w:top w:val="single" w:color="auto" w:sz="6" w:space="0"/>
              <w:left w:val="single" w:color="auto" w:sz="6" w:space="0"/>
              <w:bottom w:val="single" w:color="auto" w:sz="6" w:space="0"/>
              <w:right w:val="single" w:color="auto" w:sz="6" w:space="0"/>
            </w:tcBorders>
            <w:vAlign w:val="center"/>
          </w:tcPr>
          <w:p w14:paraId="2AEA523E">
            <w:pPr>
              <w:pStyle w:val="4"/>
              <w:snapToGrid w:val="0"/>
              <w:spacing w:line="440" w:lineRule="atLeast"/>
              <w:ind w:firstLine="0" w:firstLineChars="0"/>
              <w:jc w:val="center"/>
              <w:rPr>
                <w:rFonts w:ascii="宋体" w:hAnsi="宋体" w:cs="宋体"/>
                <w:sz w:val="24"/>
                <w:szCs w:val="24"/>
              </w:rPr>
            </w:pPr>
            <w:r>
              <w:rPr>
                <w:rFonts w:hint="eastAsia" w:ascii="宋体" w:hAnsi="宋体" w:cs="宋体"/>
                <w:sz w:val="24"/>
                <w:szCs w:val="24"/>
              </w:rPr>
              <w:t>3</w:t>
            </w:r>
          </w:p>
        </w:tc>
        <w:tc>
          <w:tcPr>
            <w:tcW w:w="1434" w:type="dxa"/>
            <w:tcBorders>
              <w:top w:val="single" w:color="auto" w:sz="6" w:space="0"/>
              <w:left w:val="single" w:color="auto" w:sz="6" w:space="0"/>
              <w:bottom w:val="single" w:color="auto" w:sz="6" w:space="0"/>
              <w:right w:val="single" w:color="auto" w:sz="6" w:space="0"/>
            </w:tcBorders>
            <w:vAlign w:val="center"/>
          </w:tcPr>
          <w:p w14:paraId="7A61F075">
            <w:pPr>
              <w:pStyle w:val="4"/>
              <w:snapToGrid w:val="0"/>
              <w:spacing w:line="440" w:lineRule="atLeast"/>
              <w:ind w:firstLine="0" w:firstLineChars="0"/>
              <w:jc w:val="center"/>
              <w:rPr>
                <w:rFonts w:ascii="宋体" w:hAnsi="宋体" w:cs="宋体"/>
                <w:sz w:val="24"/>
                <w:szCs w:val="24"/>
              </w:rPr>
            </w:pPr>
            <w:r>
              <w:rPr>
                <w:rFonts w:hint="eastAsia" w:ascii="宋体" w:hAnsi="宋体" w:cs="宋体"/>
                <w:sz w:val="24"/>
                <w:szCs w:val="24"/>
              </w:rPr>
              <w:t>欧松板</w:t>
            </w:r>
          </w:p>
        </w:tc>
        <w:tc>
          <w:tcPr>
            <w:tcW w:w="1934" w:type="dxa"/>
            <w:tcBorders>
              <w:top w:val="single" w:color="auto" w:sz="6" w:space="0"/>
              <w:left w:val="single" w:color="auto" w:sz="6" w:space="0"/>
              <w:bottom w:val="single" w:color="auto" w:sz="6" w:space="0"/>
              <w:right w:val="single" w:color="auto" w:sz="6" w:space="0"/>
            </w:tcBorders>
            <w:vAlign w:val="center"/>
          </w:tcPr>
          <w:p w14:paraId="1A52B3D7">
            <w:pPr>
              <w:pStyle w:val="4"/>
              <w:snapToGrid w:val="0"/>
              <w:spacing w:line="440" w:lineRule="atLeast"/>
              <w:ind w:firstLine="0" w:firstLineChars="0"/>
              <w:rPr>
                <w:rFonts w:ascii="宋体" w:hAnsi="宋体" w:cs="宋体"/>
                <w:sz w:val="24"/>
                <w:szCs w:val="24"/>
              </w:rPr>
            </w:pPr>
            <w:r>
              <w:rPr>
                <w:rFonts w:hint="eastAsia" w:ascii="宋体" w:hAnsi="宋体" w:cs="宋体"/>
                <w:sz w:val="24"/>
                <w:szCs w:val="24"/>
              </w:rPr>
              <w:t>厚度：12mm、15mm、18mm</w:t>
            </w:r>
          </w:p>
        </w:tc>
        <w:tc>
          <w:tcPr>
            <w:tcW w:w="2683" w:type="dxa"/>
            <w:tcBorders>
              <w:top w:val="single" w:color="auto" w:sz="6" w:space="0"/>
              <w:left w:val="single" w:color="auto" w:sz="6" w:space="0"/>
              <w:bottom w:val="single" w:color="auto" w:sz="6" w:space="0"/>
              <w:right w:val="single" w:color="auto" w:sz="6" w:space="0"/>
            </w:tcBorders>
            <w:vAlign w:val="center"/>
          </w:tcPr>
          <w:p w14:paraId="71C9F1FB">
            <w:pPr>
              <w:pStyle w:val="4"/>
              <w:snapToGrid w:val="0"/>
              <w:spacing w:line="440" w:lineRule="atLeast"/>
              <w:ind w:firstLine="0" w:firstLineChars="0"/>
              <w:rPr>
                <w:rFonts w:ascii="宋体" w:hAnsi="宋体" w:cs="宋体"/>
                <w:sz w:val="24"/>
                <w:szCs w:val="24"/>
              </w:rPr>
            </w:pPr>
            <w:r>
              <w:rPr>
                <w:rFonts w:hint="eastAsia" w:ascii="宋体" w:hAnsi="宋体" w:cs="宋体"/>
                <w:sz w:val="24"/>
                <w:szCs w:val="24"/>
              </w:rPr>
              <w:t>甲醛释放量等级：不低于E1级</w:t>
            </w:r>
          </w:p>
        </w:tc>
        <w:tc>
          <w:tcPr>
            <w:tcW w:w="1969" w:type="dxa"/>
            <w:tcBorders>
              <w:top w:val="single" w:color="auto" w:sz="6" w:space="0"/>
              <w:left w:val="single" w:color="auto" w:sz="6" w:space="0"/>
              <w:bottom w:val="single" w:color="auto" w:sz="6" w:space="0"/>
              <w:right w:val="single" w:color="auto" w:sz="6" w:space="0"/>
            </w:tcBorders>
            <w:shd w:val="clear" w:color="auto" w:fill="auto"/>
            <w:vAlign w:val="center"/>
          </w:tcPr>
          <w:p w14:paraId="6B5510D5">
            <w:pPr>
              <w:pStyle w:val="4"/>
              <w:snapToGrid w:val="0"/>
              <w:spacing w:line="440" w:lineRule="atLeast"/>
              <w:ind w:firstLine="0" w:firstLineChars="0"/>
              <w:jc w:val="center"/>
              <w:rPr>
                <w:rFonts w:ascii="宋体" w:hAnsi="宋体" w:cs="宋体"/>
                <w:sz w:val="24"/>
                <w:szCs w:val="24"/>
              </w:rPr>
            </w:pPr>
            <w:r>
              <w:rPr>
                <w:rFonts w:hint="eastAsia" w:ascii="宋体" w:hAnsi="宋体" w:cs="宋体"/>
                <w:sz w:val="24"/>
                <w:szCs w:val="24"/>
              </w:rPr>
              <w:t>大王椰、兔宝宝</w:t>
            </w:r>
          </w:p>
        </w:tc>
      </w:tr>
      <w:tr w14:paraId="3F2FA0F7">
        <w:tc>
          <w:tcPr>
            <w:tcW w:w="830" w:type="dxa"/>
            <w:tcBorders>
              <w:top w:val="single" w:color="auto" w:sz="6" w:space="0"/>
              <w:left w:val="single" w:color="auto" w:sz="6" w:space="0"/>
              <w:bottom w:val="single" w:color="auto" w:sz="6" w:space="0"/>
              <w:right w:val="single" w:color="auto" w:sz="6" w:space="0"/>
            </w:tcBorders>
            <w:vAlign w:val="center"/>
          </w:tcPr>
          <w:p w14:paraId="27159EB5">
            <w:pPr>
              <w:pStyle w:val="4"/>
              <w:snapToGrid w:val="0"/>
              <w:spacing w:line="440" w:lineRule="atLeast"/>
              <w:ind w:firstLine="0" w:firstLineChars="0"/>
              <w:jc w:val="center"/>
              <w:rPr>
                <w:rFonts w:ascii="宋体" w:hAnsi="宋体" w:cs="宋体"/>
                <w:sz w:val="24"/>
                <w:szCs w:val="24"/>
              </w:rPr>
            </w:pPr>
            <w:r>
              <w:rPr>
                <w:rFonts w:hint="eastAsia" w:ascii="宋体" w:hAnsi="宋体" w:cs="宋体"/>
                <w:sz w:val="24"/>
                <w:szCs w:val="24"/>
              </w:rPr>
              <w:t>4</w:t>
            </w:r>
          </w:p>
        </w:tc>
        <w:tc>
          <w:tcPr>
            <w:tcW w:w="1434" w:type="dxa"/>
            <w:tcBorders>
              <w:top w:val="single" w:color="auto" w:sz="6" w:space="0"/>
              <w:left w:val="single" w:color="auto" w:sz="6" w:space="0"/>
              <w:bottom w:val="single" w:color="auto" w:sz="6" w:space="0"/>
              <w:right w:val="single" w:color="auto" w:sz="6" w:space="0"/>
            </w:tcBorders>
            <w:vAlign w:val="center"/>
          </w:tcPr>
          <w:p w14:paraId="0376460C">
            <w:pPr>
              <w:pStyle w:val="4"/>
              <w:snapToGrid w:val="0"/>
              <w:spacing w:line="440" w:lineRule="atLeast"/>
              <w:ind w:firstLine="0" w:firstLineChars="0"/>
              <w:jc w:val="center"/>
              <w:rPr>
                <w:rFonts w:ascii="宋体" w:hAnsi="宋体" w:cs="宋体"/>
                <w:sz w:val="24"/>
                <w:szCs w:val="24"/>
              </w:rPr>
            </w:pPr>
            <w:r>
              <w:rPr>
                <w:rFonts w:hint="eastAsia" w:ascii="宋体" w:hAnsi="宋体" w:cs="宋体"/>
                <w:sz w:val="24"/>
                <w:szCs w:val="24"/>
              </w:rPr>
              <w:t>轻钢龙骨</w:t>
            </w:r>
          </w:p>
        </w:tc>
        <w:tc>
          <w:tcPr>
            <w:tcW w:w="1934" w:type="dxa"/>
            <w:tcBorders>
              <w:top w:val="single" w:color="auto" w:sz="6" w:space="0"/>
              <w:left w:val="single" w:color="auto" w:sz="6" w:space="0"/>
              <w:bottom w:val="single" w:color="auto" w:sz="6" w:space="0"/>
              <w:right w:val="single" w:color="auto" w:sz="6" w:space="0"/>
            </w:tcBorders>
            <w:vAlign w:val="center"/>
          </w:tcPr>
          <w:p w14:paraId="6B69E7FD">
            <w:pPr>
              <w:pStyle w:val="4"/>
              <w:snapToGrid w:val="0"/>
              <w:spacing w:line="440" w:lineRule="atLeast"/>
              <w:ind w:firstLine="0" w:firstLineChars="0"/>
              <w:rPr>
                <w:rFonts w:ascii="宋体" w:hAnsi="宋体" w:cs="宋体"/>
                <w:sz w:val="24"/>
                <w:szCs w:val="24"/>
              </w:rPr>
            </w:pPr>
            <w:r>
              <w:rPr>
                <w:rFonts w:hint="eastAsia" w:ascii="宋体" w:hAnsi="宋体" w:cs="宋体"/>
                <w:sz w:val="24"/>
                <w:szCs w:val="24"/>
              </w:rPr>
              <w:t>38型、50型、75型、100型</w:t>
            </w:r>
          </w:p>
        </w:tc>
        <w:tc>
          <w:tcPr>
            <w:tcW w:w="2683" w:type="dxa"/>
            <w:tcBorders>
              <w:top w:val="single" w:color="auto" w:sz="6" w:space="0"/>
              <w:left w:val="single" w:color="auto" w:sz="6" w:space="0"/>
              <w:bottom w:val="single" w:color="auto" w:sz="6" w:space="0"/>
              <w:right w:val="single" w:color="auto" w:sz="6" w:space="0"/>
            </w:tcBorders>
            <w:vAlign w:val="center"/>
          </w:tcPr>
          <w:p w14:paraId="58F5C680">
            <w:pPr>
              <w:pStyle w:val="4"/>
              <w:snapToGrid w:val="0"/>
              <w:spacing w:line="440" w:lineRule="atLeast"/>
              <w:ind w:firstLine="0" w:firstLineChars="0"/>
              <w:rPr>
                <w:rFonts w:ascii="宋体" w:hAnsi="宋体" w:cs="宋体"/>
                <w:sz w:val="24"/>
                <w:szCs w:val="24"/>
              </w:rPr>
            </w:pPr>
            <w:r>
              <w:rPr>
                <w:rFonts w:hint="eastAsia" w:ascii="宋体" w:hAnsi="宋体" w:cs="宋体"/>
                <w:sz w:val="24"/>
                <w:szCs w:val="24"/>
              </w:rPr>
              <w:t>符合国家标准 GB/T 11981-2024《建筑用轻钢龙骨》</w:t>
            </w:r>
          </w:p>
        </w:tc>
        <w:tc>
          <w:tcPr>
            <w:tcW w:w="1969" w:type="dxa"/>
            <w:tcBorders>
              <w:top w:val="single" w:color="auto" w:sz="6" w:space="0"/>
              <w:left w:val="single" w:color="auto" w:sz="6" w:space="0"/>
              <w:bottom w:val="single" w:color="auto" w:sz="6" w:space="0"/>
              <w:right w:val="single" w:color="auto" w:sz="6" w:space="0"/>
            </w:tcBorders>
            <w:shd w:val="clear" w:color="auto" w:fill="auto"/>
            <w:vAlign w:val="center"/>
          </w:tcPr>
          <w:p w14:paraId="67CD046C">
            <w:pPr>
              <w:pStyle w:val="4"/>
              <w:snapToGrid w:val="0"/>
              <w:spacing w:line="440" w:lineRule="atLeast"/>
              <w:ind w:firstLine="0" w:firstLineChars="0"/>
              <w:jc w:val="center"/>
              <w:rPr>
                <w:rFonts w:ascii="宋体" w:hAnsi="宋体" w:cs="宋体"/>
                <w:sz w:val="24"/>
                <w:szCs w:val="24"/>
              </w:rPr>
            </w:pPr>
            <w:r>
              <w:rPr>
                <w:rFonts w:hint="eastAsia" w:ascii="宋体" w:hAnsi="宋体" w:cs="宋体"/>
                <w:sz w:val="24"/>
                <w:szCs w:val="24"/>
              </w:rPr>
              <w:t>龙牌、可耐福</w:t>
            </w:r>
          </w:p>
        </w:tc>
      </w:tr>
      <w:tr w14:paraId="57C83916">
        <w:tc>
          <w:tcPr>
            <w:tcW w:w="830" w:type="dxa"/>
            <w:tcBorders>
              <w:top w:val="single" w:color="auto" w:sz="6" w:space="0"/>
              <w:left w:val="single" w:color="auto" w:sz="6" w:space="0"/>
              <w:bottom w:val="single" w:color="auto" w:sz="6" w:space="0"/>
              <w:right w:val="single" w:color="auto" w:sz="6" w:space="0"/>
            </w:tcBorders>
            <w:vAlign w:val="center"/>
          </w:tcPr>
          <w:p w14:paraId="213EF5A1">
            <w:pPr>
              <w:pStyle w:val="4"/>
              <w:snapToGrid w:val="0"/>
              <w:spacing w:line="440" w:lineRule="atLeast"/>
              <w:ind w:firstLine="0" w:firstLineChars="0"/>
              <w:jc w:val="center"/>
              <w:rPr>
                <w:rFonts w:ascii="宋体" w:hAnsi="宋体" w:cs="宋体"/>
                <w:sz w:val="24"/>
                <w:szCs w:val="24"/>
              </w:rPr>
            </w:pPr>
            <w:r>
              <w:rPr>
                <w:rFonts w:hint="eastAsia" w:ascii="宋体" w:hAnsi="宋体" w:cs="宋体"/>
                <w:sz w:val="24"/>
                <w:szCs w:val="24"/>
              </w:rPr>
              <w:t>5</w:t>
            </w:r>
          </w:p>
        </w:tc>
        <w:tc>
          <w:tcPr>
            <w:tcW w:w="1434" w:type="dxa"/>
            <w:tcBorders>
              <w:top w:val="single" w:color="auto" w:sz="6" w:space="0"/>
              <w:left w:val="single" w:color="auto" w:sz="6" w:space="0"/>
              <w:bottom w:val="single" w:color="auto" w:sz="6" w:space="0"/>
              <w:right w:val="single" w:color="auto" w:sz="6" w:space="0"/>
            </w:tcBorders>
            <w:vAlign w:val="center"/>
          </w:tcPr>
          <w:p w14:paraId="0761E96C">
            <w:pPr>
              <w:pStyle w:val="4"/>
              <w:snapToGrid w:val="0"/>
              <w:spacing w:line="440" w:lineRule="atLeast"/>
              <w:ind w:firstLine="0" w:firstLineChars="0"/>
              <w:jc w:val="center"/>
              <w:rPr>
                <w:rFonts w:ascii="宋体" w:hAnsi="宋体" w:cs="宋体"/>
                <w:sz w:val="24"/>
                <w:szCs w:val="24"/>
              </w:rPr>
            </w:pPr>
            <w:r>
              <w:rPr>
                <w:rFonts w:hint="eastAsia" w:ascii="宋体" w:hAnsi="宋体" w:cs="宋体"/>
                <w:sz w:val="24"/>
                <w:szCs w:val="24"/>
              </w:rPr>
              <w:t>木饰面板</w:t>
            </w:r>
          </w:p>
        </w:tc>
        <w:tc>
          <w:tcPr>
            <w:tcW w:w="1934" w:type="dxa"/>
            <w:tcBorders>
              <w:top w:val="single" w:color="auto" w:sz="6" w:space="0"/>
              <w:left w:val="single" w:color="auto" w:sz="6" w:space="0"/>
              <w:bottom w:val="single" w:color="auto" w:sz="6" w:space="0"/>
              <w:right w:val="single" w:color="auto" w:sz="6" w:space="0"/>
            </w:tcBorders>
            <w:vAlign w:val="center"/>
          </w:tcPr>
          <w:p w14:paraId="52449618">
            <w:pPr>
              <w:pStyle w:val="4"/>
              <w:snapToGrid w:val="0"/>
              <w:spacing w:line="440" w:lineRule="atLeast"/>
              <w:ind w:firstLine="0" w:firstLineChars="0"/>
              <w:rPr>
                <w:rFonts w:ascii="宋体" w:hAnsi="宋体" w:cs="宋体"/>
                <w:sz w:val="24"/>
                <w:szCs w:val="24"/>
              </w:rPr>
            </w:pPr>
            <w:r>
              <w:rPr>
                <w:rFonts w:hint="eastAsia" w:ascii="宋体" w:hAnsi="宋体" w:cs="宋体"/>
                <w:sz w:val="24"/>
                <w:szCs w:val="24"/>
              </w:rPr>
              <w:t>厚度：1.8mm、2mm、3mm</w:t>
            </w:r>
          </w:p>
        </w:tc>
        <w:tc>
          <w:tcPr>
            <w:tcW w:w="2683" w:type="dxa"/>
            <w:tcBorders>
              <w:top w:val="single" w:color="auto" w:sz="6" w:space="0"/>
              <w:left w:val="single" w:color="auto" w:sz="6" w:space="0"/>
              <w:bottom w:val="single" w:color="auto" w:sz="6" w:space="0"/>
              <w:right w:val="single" w:color="auto" w:sz="6" w:space="0"/>
            </w:tcBorders>
            <w:vAlign w:val="center"/>
          </w:tcPr>
          <w:p w14:paraId="2C3F09F6">
            <w:pPr>
              <w:pStyle w:val="4"/>
              <w:snapToGrid w:val="0"/>
              <w:spacing w:line="440" w:lineRule="atLeast"/>
              <w:ind w:firstLine="0" w:firstLineChars="0"/>
              <w:rPr>
                <w:rFonts w:ascii="宋体" w:hAnsi="宋体" w:cs="宋体"/>
                <w:sz w:val="24"/>
                <w:szCs w:val="24"/>
              </w:rPr>
            </w:pPr>
            <w:r>
              <w:rPr>
                <w:rFonts w:hint="eastAsia" w:ascii="宋体" w:hAnsi="宋体" w:cs="宋体"/>
                <w:sz w:val="24"/>
                <w:szCs w:val="24"/>
              </w:rPr>
              <w:t>甲醛释放量等级：不低于E1级</w:t>
            </w:r>
          </w:p>
        </w:tc>
        <w:tc>
          <w:tcPr>
            <w:tcW w:w="1969" w:type="dxa"/>
            <w:tcBorders>
              <w:top w:val="single" w:color="auto" w:sz="6" w:space="0"/>
              <w:left w:val="single" w:color="auto" w:sz="6" w:space="0"/>
              <w:bottom w:val="single" w:color="auto" w:sz="6" w:space="0"/>
              <w:right w:val="single" w:color="auto" w:sz="6" w:space="0"/>
            </w:tcBorders>
            <w:shd w:val="clear" w:color="auto" w:fill="auto"/>
            <w:vAlign w:val="center"/>
          </w:tcPr>
          <w:p w14:paraId="096DE3C9">
            <w:pPr>
              <w:pStyle w:val="4"/>
              <w:snapToGrid w:val="0"/>
              <w:spacing w:line="440" w:lineRule="atLeast"/>
              <w:ind w:firstLine="0" w:firstLineChars="0"/>
              <w:jc w:val="center"/>
              <w:rPr>
                <w:rFonts w:ascii="宋体" w:hAnsi="宋体" w:cs="宋体"/>
                <w:sz w:val="24"/>
                <w:szCs w:val="24"/>
              </w:rPr>
            </w:pPr>
            <w:r>
              <w:rPr>
                <w:rFonts w:hint="eastAsia" w:ascii="宋体" w:hAnsi="宋体" w:cs="宋体"/>
                <w:sz w:val="24"/>
                <w:szCs w:val="24"/>
              </w:rPr>
              <w:t>兔宝宝、欧派、金鲁丽</w:t>
            </w:r>
          </w:p>
        </w:tc>
      </w:tr>
      <w:tr w14:paraId="125403D3">
        <w:tc>
          <w:tcPr>
            <w:tcW w:w="830" w:type="dxa"/>
            <w:tcBorders>
              <w:top w:val="single" w:color="auto" w:sz="6" w:space="0"/>
              <w:left w:val="single" w:color="auto" w:sz="6" w:space="0"/>
              <w:bottom w:val="single" w:color="auto" w:sz="6" w:space="0"/>
              <w:right w:val="single" w:color="auto" w:sz="6" w:space="0"/>
            </w:tcBorders>
            <w:vAlign w:val="center"/>
          </w:tcPr>
          <w:p w14:paraId="3742DB22">
            <w:pPr>
              <w:pStyle w:val="4"/>
              <w:snapToGrid w:val="0"/>
              <w:spacing w:line="440" w:lineRule="atLeast"/>
              <w:ind w:firstLine="0" w:firstLineChars="0"/>
              <w:jc w:val="center"/>
              <w:rPr>
                <w:rFonts w:ascii="宋体" w:hAnsi="宋体" w:cs="宋体"/>
                <w:sz w:val="24"/>
                <w:szCs w:val="24"/>
              </w:rPr>
            </w:pPr>
            <w:r>
              <w:rPr>
                <w:rFonts w:hint="eastAsia" w:ascii="宋体" w:hAnsi="宋体" w:cs="宋体"/>
                <w:sz w:val="24"/>
                <w:szCs w:val="24"/>
              </w:rPr>
              <w:t>6</w:t>
            </w:r>
          </w:p>
        </w:tc>
        <w:tc>
          <w:tcPr>
            <w:tcW w:w="1434" w:type="dxa"/>
            <w:tcBorders>
              <w:top w:val="single" w:color="auto" w:sz="6" w:space="0"/>
              <w:left w:val="single" w:color="auto" w:sz="6" w:space="0"/>
              <w:bottom w:val="single" w:color="auto" w:sz="6" w:space="0"/>
              <w:right w:val="single" w:color="auto" w:sz="6" w:space="0"/>
            </w:tcBorders>
            <w:vAlign w:val="center"/>
          </w:tcPr>
          <w:p w14:paraId="1ADD6E89">
            <w:pPr>
              <w:pStyle w:val="4"/>
              <w:snapToGrid w:val="0"/>
              <w:spacing w:line="440" w:lineRule="atLeast"/>
              <w:ind w:firstLine="0" w:firstLineChars="0"/>
              <w:jc w:val="center"/>
              <w:rPr>
                <w:rFonts w:ascii="宋体" w:hAnsi="宋体" w:cs="宋体"/>
                <w:sz w:val="24"/>
                <w:szCs w:val="24"/>
              </w:rPr>
            </w:pPr>
            <w:r>
              <w:rPr>
                <w:rFonts w:hint="eastAsia" w:ascii="宋体" w:hAnsi="宋体" w:cs="宋体"/>
                <w:sz w:val="24"/>
                <w:szCs w:val="24"/>
              </w:rPr>
              <w:t>烤漆铝板</w:t>
            </w:r>
          </w:p>
        </w:tc>
        <w:tc>
          <w:tcPr>
            <w:tcW w:w="1934" w:type="dxa"/>
            <w:tcBorders>
              <w:top w:val="single" w:color="auto" w:sz="6" w:space="0"/>
              <w:left w:val="single" w:color="auto" w:sz="6" w:space="0"/>
              <w:bottom w:val="single" w:color="auto" w:sz="6" w:space="0"/>
              <w:right w:val="single" w:color="auto" w:sz="6" w:space="0"/>
            </w:tcBorders>
            <w:vAlign w:val="center"/>
          </w:tcPr>
          <w:p w14:paraId="3BE646AD">
            <w:pPr>
              <w:pStyle w:val="4"/>
              <w:snapToGrid w:val="0"/>
              <w:spacing w:line="440" w:lineRule="atLeast"/>
              <w:ind w:firstLine="0" w:firstLineChars="0"/>
              <w:rPr>
                <w:rFonts w:ascii="宋体" w:hAnsi="宋体" w:cs="宋体"/>
                <w:sz w:val="24"/>
                <w:szCs w:val="24"/>
              </w:rPr>
            </w:pPr>
            <w:r>
              <w:rPr>
                <w:rFonts w:hint="eastAsia" w:ascii="宋体" w:hAnsi="宋体" w:cs="宋体"/>
                <w:sz w:val="24"/>
                <w:szCs w:val="24"/>
              </w:rPr>
              <w:t>厚度：3.0mm、2.5mm</w:t>
            </w:r>
          </w:p>
        </w:tc>
        <w:tc>
          <w:tcPr>
            <w:tcW w:w="2683" w:type="dxa"/>
            <w:tcBorders>
              <w:top w:val="single" w:color="auto" w:sz="6" w:space="0"/>
              <w:left w:val="single" w:color="auto" w:sz="6" w:space="0"/>
              <w:bottom w:val="single" w:color="auto" w:sz="6" w:space="0"/>
              <w:right w:val="single" w:color="auto" w:sz="6" w:space="0"/>
            </w:tcBorders>
            <w:vAlign w:val="center"/>
          </w:tcPr>
          <w:p w14:paraId="0C322A93">
            <w:pPr>
              <w:pStyle w:val="4"/>
              <w:snapToGrid w:val="0"/>
              <w:spacing w:line="440" w:lineRule="atLeast"/>
              <w:ind w:firstLine="0" w:firstLineChars="0"/>
              <w:rPr>
                <w:rFonts w:ascii="宋体" w:hAnsi="宋体" w:cs="宋体"/>
                <w:sz w:val="24"/>
                <w:szCs w:val="24"/>
              </w:rPr>
            </w:pPr>
            <w:r>
              <w:rPr>
                <w:rFonts w:hint="eastAsia" w:ascii="宋体" w:hAnsi="宋体" w:cs="宋体"/>
                <w:sz w:val="24"/>
                <w:szCs w:val="24"/>
              </w:rPr>
              <w:t>面漆工艺：粉末喷涂、氟碳烤漆</w:t>
            </w:r>
          </w:p>
        </w:tc>
        <w:tc>
          <w:tcPr>
            <w:tcW w:w="1969" w:type="dxa"/>
            <w:tcBorders>
              <w:top w:val="single" w:color="auto" w:sz="6" w:space="0"/>
              <w:left w:val="single" w:color="auto" w:sz="6" w:space="0"/>
              <w:bottom w:val="single" w:color="auto" w:sz="6" w:space="0"/>
              <w:right w:val="single" w:color="auto" w:sz="6" w:space="0"/>
            </w:tcBorders>
            <w:shd w:val="clear" w:color="auto" w:fill="auto"/>
            <w:vAlign w:val="center"/>
          </w:tcPr>
          <w:p w14:paraId="7B980711">
            <w:pPr>
              <w:pStyle w:val="4"/>
              <w:snapToGrid w:val="0"/>
              <w:spacing w:line="440" w:lineRule="atLeast"/>
              <w:ind w:firstLine="0" w:firstLineChars="0"/>
              <w:jc w:val="center"/>
              <w:rPr>
                <w:rFonts w:ascii="宋体" w:hAnsi="宋体" w:cs="宋体"/>
                <w:sz w:val="24"/>
                <w:szCs w:val="24"/>
              </w:rPr>
            </w:pPr>
            <w:r>
              <w:rPr>
                <w:rFonts w:hint="eastAsia" w:ascii="宋体" w:hAnsi="宋体" w:cs="宋体"/>
                <w:sz w:val="24"/>
                <w:szCs w:val="24"/>
              </w:rPr>
              <w:t>英诺威森、华铝、志昂都晓</w:t>
            </w:r>
          </w:p>
        </w:tc>
      </w:tr>
      <w:tr w14:paraId="76BB3ABD">
        <w:tc>
          <w:tcPr>
            <w:tcW w:w="830" w:type="dxa"/>
            <w:tcBorders>
              <w:top w:val="single" w:color="auto" w:sz="6" w:space="0"/>
              <w:left w:val="single" w:color="auto" w:sz="6" w:space="0"/>
              <w:bottom w:val="single" w:color="auto" w:sz="6" w:space="0"/>
              <w:right w:val="single" w:color="auto" w:sz="6" w:space="0"/>
            </w:tcBorders>
            <w:vAlign w:val="center"/>
          </w:tcPr>
          <w:p w14:paraId="3C2377D1">
            <w:pPr>
              <w:pStyle w:val="4"/>
              <w:snapToGrid w:val="0"/>
              <w:spacing w:line="440" w:lineRule="atLeast"/>
              <w:ind w:firstLine="0" w:firstLineChars="0"/>
              <w:jc w:val="center"/>
              <w:rPr>
                <w:rFonts w:ascii="宋体" w:hAnsi="宋体" w:cs="宋体"/>
                <w:sz w:val="24"/>
                <w:szCs w:val="24"/>
              </w:rPr>
            </w:pPr>
            <w:r>
              <w:rPr>
                <w:rFonts w:hint="eastAsia" w:ascii="宋体" w:hAnsi="宋体" w:cs="宋体"/>
                <w:sz w:val="24"/>
                <w:szCs w:val="24"/>
              </w:rPr>
              <w:t>7</w:t>
            </w:r>
          </w:p>
        </w:tc>
        <w:tc>
          <w:tcPr>
            <w:tcW w:w="1434" w:type="dxa"/>
            <w:tcBorders>
              <w:top w:val="single" w:color="auto" w:sz="6" w:space="0"/>
              <w:left w:val="single" w:color="auto" w:sz="6" w:space="0"/>
              <w:bottom w:val="single" w:color="auto" w:sz="6" w:space="0"/>
              <w:right w:val="single" w:color="auto" w:sz="6" w:space="0"/>
            </w:tcBorders>
            <w:vAlign w:val="center"/>
          </w:tcPr>
          <w:p w14:paraId="37B84F50">
            <w:pPr>
              <w:pStyle w:val="4"/>
              <w:snapToGrid w:val="0"/>
              <w:spacing w:line="440" w:lineRule="atLeast"/>
              <w:ind w:firstLine="0" w:firstLineChars="0"/>
              <w:jc w:val="center"/>
              <w:rPr>
                <w:rFonts w:ascii="宋体" w:hAnsi="宋体" w:cs="宋体"/>
                <w:sz w:val="24"/>
                <w:szCs w:val="24"/>
              </w:rPr>
            </w:pPr>
            <w:r>
              <w:rPr>
                <w:rFonts w:hint="eastAsia" w:ascii="宋体" w:hAnsi="宋体" w:cs="宋体"/>
                <w:sz w:val="24"/>
                <w:szCs w:val="24"/>
              </w:rPr>
              <w:t>铝方通</w:t>
            </w:r>
          </w:p>
        </w:tc>
        <w:tc>
          <w:tcPr>
            <w:tcW w:w="1934" w:type="dxa"/>
            <w:tcBorders>
              <w:top w:val="single" w:color="auto" w:sz="6" w:space="0"/>
              <w:left w:val="single" w:color="auto" w:sz="6" w:space="0"/>
              <w:bottom w:val="single" w:color="auto" w:sz="6" w:space="0"/>
              <w:right w:val="single" w:color="auto" w:sz="6" w:space="0"/>
            </w:tcBorders>
            <w:vAlign w:val="center"/>
          </w:tcPr>
          <w:p w14:paraId="34C7875B">
            <w:pPr>
              <w:pStyle w:val="4"/>
              <w:snapToGrid w:val="0"/>
              <w:spacing w:line="440" w:lineRule="atLeast"/>
              <w:ind w:firstLine="0" w:firstLineChars="0"/>
              <w:rPr>
                <w:rFonts w:ascii="宋体" w:hAnsi="宋体" w:cs="宋体"/>
                <w:sz w:val="24"/>
                <w:szCs w:val="24"/>
              </w:rPr>
            </w:pPr>
            <w:r>
              <w:rPr>
                <w:rFonts w:hint="eastAsia" w:ascii="宋体" w:hAnsi="宋体" w:cs="宋体"/>
                <w:sz w:val="24"/>
                <w:szCs w:val="24"/>
              </w:rPr>
              <w:t>厚度：0.5mm至1.2mm</w:t>
            </w:r>
          </w:p>
        </w:tc>
        <w:tc>
          <w:tcPr>
            <w:tcW w:w="2683" w:type="dxa"/>
            <w:tcBorders>
              <w:top w:val="single" w:color="auto" w:sz="6" w:space="0"/>
              <w:left w:val="single" w:color="auto" w:sz="6" w:space="0"/>
              <w:bottom w:val="single" w:color="auto" w:sz="6" w:space="0"/>
              <w:right w:val="single" w:color="auto" w:sz="6" w:space="0"/>
            </w:tcBorders>
            <w:vAlign w:val="center"/>
          </w:tcPr>
          <w:p w14:paraId="65A078FC">
            <w:pPr>
              <w:pStyle w:val="4"/>
              <w:snapToGrid w:val="0"/>
              <w:spacing w:line="440" w:lineRule="atLeast"/>
              <w:ind w:firstLine="0" w:firstLineChars="0"/>
              <w:rPr>
                <w:rFonts w:ascii="宋体" w:hAnsi="宋体" w:cs="宋体"/>
                <w:sz w:val="24"/>
                <w:szCs w:val="24"/>
              </w:rPr>
            </w:pPr>
            <w:r>
              <w:rPr>
                <w:rFonts w:hint="eastAsia" w:ascii="宋体" w:hAnsi="宋体" w:cs="宋体"/>
                <w:sz w:val="24"/>
                <w:szCs w:val="24"/>
              </w:rPr>
              <w:t>基材：铝合金</w:t>
            </w:r>
          </w:p>
          <w:p w14:paraId="584E4DF6">
            <w:pPr>
              <w:pStyle w:val="4"/>
              <w:snapToGrid w:val="0"/>
              <w:spacing w:line="440" w:lineRule="atLeast"/>
              <w:ind w:firstLine="0" w:firstLineChars="0"/>
              <w:rPr>
                <w:rFonts w:ascii="Segoe UI" w:hAnsi="Segoe UI" w:eastAsia="Segoe UI" w:cs="Segoe UI"/>
                <w:sz w:val="24"/>
                <w:szCs w:val="24"/>
                <w:shd w:val="clear" w:color="auto" w:fill="FFFFFF"/>
              </w:rPr>
            </w:pPr>
            <w:r>
              <w:rPr>
                <w:rFonts w:hint="eastAsia" w:ascii="宋体" w:hAnsi="宋体" w:cs="宋体"/>
                <w:sz w:val="24"/>
                <w:szCs w:val="24"/>
              </w:rPr>
              <w:t>面漆工艺：粉末喷涂、木纹转印</w:t>
            </w:r>
          </w:p>
        </w:tc>
        <w:tc>
          <w:tcPr>
            <w:tcW w:w="1969" w:type="dxa"/>
            <w:tcBorders>
              <w:top w:val="single" w:color="auto" w:sz="6" w:space="0"/>
              <w:left w:val="single" w:color="auto" w:sz="6" w:space="0"/>
              <w:bottom w:val="single" w:color="auto" w:sz="6" w:space="0"/>
              <w:right w:val="single" w:color="auto" w:sz="6" w:space="0"/>
            </w:tcBorders>
            <w:shd w:val="clear" w:color="auto" w:fill="auto"/>
            <w:vAlign w:val="center"/>
          </w:tcPr>
          <w:p w14:paraId="4F11BE38">
            <w:pPr>
              <w:pStyle w:val="4"/>
              <w:snapToGrid w:val="0"/>
              <w:spacing w:line="440" w:lineRule="atLeast"/>
              <w:ind w:firstLine="0" w:firstLineChars="0"/>
              <w:jc w:val="center"/>
              <w:rPr>
                <w:rFonts w:ascii="宋体" w:hAnsi="宋体" w:cs="宋体"/>
                <w:sz w:val="24"/>
                <w:szCs w:val="24"/>
              </w:rPr>
            </w:pPr>
            <w:r>
              <w:rPr>
                <w:rFonts w:hint="eastAsia" w:ascii="宋体" w:hAnsi="宋体" w:cs="宋体"/>
                <w:sz w:val="24"/>
                <w:szCs w:val="24"/>
              </w:rPr>
              <w:t>恩泽、联兴</w:t>
            </w:r>
          </w:p>
        </w:tc>
      </w:tr>
      <w:tr w14:paraId="37B74D60">
        <w:trPr>
          <w:trHeight w:val="772" w:hRule="atLeast"/>
        </w:trPr>
        <w:tc>
          <w:tcPr>
            <w:tcW w:w="830" w:type="dxa"/>
            <w:tcBorders>
              <w:top w:val="single" w:color="auto" w:sz="6" w:space="0"/>
              <w:left w:val="single" w:color="auto" w:sz="6" w:space="0"/>
              <w:bottom w:val="single" w:color="auto" w:sz="6" w:space="0"/>
              <w:right w:val="single" w:color="auto" w:sz="6" w:space="0"/>
            </w:tcBorders>
            <w:vAlign w:val="center"/>
          </w:tcPr>
          <w:p w14:paraId="07C9610B">
            <w:pPr>
              <w:pStyle w:val="4"/>
              <w:snapToGrid w:val="0"/>
              <w:spacing w:line="440" w:lineRule="atLeast"/>
              <w:ind w:firstLine="0" w:firstLineChars="0"/>
              <w:jc w:val="center"/>
              <w:rPr>
                <w:rFonts w:ascii="宋体" w:hAnsi="宋体" w:cs="宋体"/>
                <w:sz w:val="24"/>
                <w:szCs w:val="24"/>
              </w:rPr>
            </w:pPr>
            <w:r>
              <w:rPr>
                <w:rFonts w:hint="eastAsia" w:ascii="宋体" w:hAnsi="宋体" w:cs="宋体"/>
                <w:sz w:val="24"/>
                <w:szCs w:val="24"/>
              </w:rPr>
              <w:t>8</w:t>
            </w:r>
          </w:p>
        </w:tc>
        <w:tc>
          <w:tcPr>
            <w:tcW w:w="1434" w:type="dxa"/>
            <w:tcBorders>
              <w:top w:val="single" w:color="auto" w:sz="6" w:space="0"/>
              <w:left w:val="single" w:color="auto" w:sz="6" w:space="0"/>
              <w:bottom w:val="single" w:color="auto" w:sz="6" w:space="0"/>
              <w:right w:val="single" w:color="auto" w:sz="6" w:space="0"/>
            </w:tcBorders>
            <w:vAlign w:val="center"/>
          </w:tcPr>
          <w:p w14:paraId="539CAA8D">
            <w:pPr>
              <w:pStyle w:val="4"/>
              <w:snapToGrid w:val="0"/>
              <w:spacing w:line="440" w:lineRule="atLeast"/>
              <w:ind w:firstLine="0" w:firstLineChars="0"/>
              <w:jc w:val="center"/>
              <w:rPr>
                <w:rFonts w:ascii="宋体" w:hAnsi="宋体" w:cs="宋体"/>
                <w:sz w:val="24"/>
                <w:szCs w:val="24"/>
              </w:rPr>
            </w:pPr>
            <w:r>
              <w:rPr>
                <w:rFonts w:hint="eastAsia" w:ascii="宋体" w:hAnsi="宋体" w:cs="宋体"/>
                <w:sz w:val="24"/>
                <w:szCs w:val="24"/>
              </w:rPr>
              <w:t>玻璃</w:t>
            </w:r>
          </w:p>
        </w:tc>
        <w:tc>
          <w:tcPr>
            <w:tcW w:w="1934" w:type="dxa"/>
            <w:tcBorders>
              <w:top w:val="single" w:color="auto" w:sz="6" w:space="0"/>
              <w:left w:val="single" w:color="auto" w:sz="6" w:space="0"/>
              <w:bottom w:val="single" w:color="auto" w:sz="6" w:space="0"/>
              <w:right w:val="single" w:color="auto" w:sz="6" w:space="0"/>
            </w:tcBorders>
            <w:vAlign w:val="center"/>
          </w:tcPr>
          <w:p w14:paraId="3C47CEF8">
            <w:pPr>
              <w:pStyle w:val="4"/>
              <w:snapToGrid w:val="0"/>
              <w:spacing w:line="440" w:lineRule="atLeast"/>
              <w:ind w:firstLine="0" w:firstLineChars="0"/>
              <w:rPr>
                <w:rFonts w:ascii="宋体" w:hAnsi="宋体" w:cs="宋体"/>
                <w:sz w:val="24"/>
                <w:szCs w:val="24"/>
              </w:rPr>
            </w:pPr>
            <w:r>
              <w:rPr>
                <w:rFonts w:hint="eastAsia" w:ascii="宋体" w:hAnsi="宋体" w:cs="宋体"/>
                <w:sz w:val="24"/>
                <w:szCs w:val="24"/>
              </w:rPr>
              <w:t>厚度：8mm、10mm、12mm</w:t>
            </w:r>
          </w:p>
        </w:tc>
        <w:tc>
          <w:tcPr>
            <w:tcW w:w="2683" w:type="dxa"/>
            <w:tcBorders>
              <w:top w:val="single" w:color="auto" w:sz="6" w:space="0"/>
              <w:left w:val="single" w:color="auto" w:sz="6" w:space="0"/>
              <w:bottom w:val="single" w:color="auto" w:sz="6" w:space="0"/>
              <w:right w:val="single" w:color="auto" w:sz="6" w:space="0"/>
            </w:tcBorders>
            <w:vAlign w:val="center"/>
          </w:tcPr>
          <w:p w14:paraId="29DBE194">
            <w:pPr>
              <w:pStyle w:val="4"/>
              <w:snapToGrid w:val="0"/>
              <w:spacing w:line="440" w:lineRule="atLeast"/>
              <w:ind w:firstLine="0" w:firstLineChars="0"/>
              <w:rPr>
                <w:rFonts w:ascii="宋体" w:hAnsi="宋体" w:cs="宋体"/>
                <w:sz w:val="24"/>
                <w:szCs w:val="24"/>
              </w:rPr>
            </w:pPr>
            <w:r>
              <w:rPr>
                <w:rFonts w:hint="eastAsia" w:ascii="宋体" w:hAnsi="宋体" w:cs="宋体"/>
                <w:sz w:val="24"/>
                <w:szCs w:val="24"/>
              </w:rPr>
              <w:t>钢化玻璃，属于强制性认证（CCC） 产品</w:t>
            </w:r>
          </w:p>
        </w:tc>
        <w:tc>
          <w:tcPr>
            <w:tcW w:w="1969" w:type="dxa"/>
            <w:tcBorders>
              <w:top w:val="single" w:color="auto" w:sz="6" w:space="0"/>
              <w:left w:val="single" w:color="auto" w:sz="6" w:space="0"/>
              <w:bottom w:val="single" w:color="auto" w:sz="6" w:space="0"/>
              <w:right w:val="single" w:color="auto" w:sz="6" w:space="0"/>
            </w:tcBorders>
            <w:shd w:val="clear" w:color="auto" w:fill="auto"/>
            <w:vAlign w:val="center"/>
          </w:tcPr>
          <w:p w14:paraId="7369AA4D">
            <w:pPr>
              <w:pStyle w:val="4"/>
              <w:snapToGrid w:val="0"/>
              <w:spacing w:line="440" w:lineRule="atLeast"/>
              <w:ind w:firstLine="0" w:firstLineChars="0"/>
              <w:jc w:val="center"/>
              <w:rPr>
                <w:rFonts w:ascii="宋体" w:hAnsi="宋体" w:cs="宋体"/>
                <w:sz w:val="24"/>
                <w:szCs w:val="24"/>
              </w:rPr>
            </w:pPr>
            <w:r>
              <w:rPr>
                <w:rFonts w:hint="eastAsia" w:ascii="宋体" w:hAnsi="宋体" w:cs="宋体"/>
                <w:sz w:val="24"/>
                <w:szCs w:val="24"/>
              </w:rPr>
              <w:t>台玻、南玻</w:t>
            </w:r>
          </w:p>
        </w:tc>
      </w:tr>
      <w:tr w14:paraId="7723C650">
        <w:trPr>
          <w:trHeight w:val="841" w:hRule="atLeast"/>
        </w:trPr>
        <w:tc>
          <w:tcPr>
            <w:tcW w:w="830" w:type="dxa"/>
            <w:tcBorders>
              <w:top w:val="single" w:color="auto" w:sz="6" w:space="0"/>
              <w:left w:val="single" w:color="auto" w:sz="6" w:space="0"/>
              <w:bottom w:val="single" w:color="auto" w:sz="6" w:space="0"/>
              <w:right w:val="single" w:color="auto" w:sz="6" w:space="0"/>
            </w:tcBorders>
            <w:vAlign w:val="center"/>
          </w:tcPr>
          <w:p w14:paraId="0E202A07">
            <w:pPr>
              <w:pStyle w:val="4"/>
              <w:snapToGrid w:val="0"/>
              <w:spacing w:line="440" w:lineRule="atLeast"/>
              <w:ind w:firstLine="0" w:firstLineChars="0"/>
              <w:jc w:val="center"/>
              <w:rPr>
                <w:rFonts w:ascii="宋体" w:hAnsi="宋体" w:cs="宋体"/>
                <w:sz w:val="24"/>
                <w:szCs w:val="24"/>
              </w:rPr>
            </w:pPr>
            <w:r>
              <w:rPr>
                <w:rFonts w:hint="eastAsia" w:ascii="宋体" w:hAnsi="宋体" w:cs="宋体"/>
                <w:sz w:val="24"/>
                <w:szCs w:val="24"/>
              </w:rPr>
              <w:t>9</w:t>
            </w:r>
          </w:p>
        </w:tc>
        <w:tc>
          <w:tcPr>
            <w:tcW w:w="1434" w:type="dxa"/>
            <w:tcBorders>
              <w:top w:val="single" w:color="auto" w:sz="6" w:space="0"/>
              <w:left w:val="single" w:color="auto" w:sz="6" w:space="0"/>
              <w:bottom w:val="single" w:color="auto" w:sz="6" w:space="0"/>
              <w:right w:val="single" w:color="auto" w:sz="6" w:space="0"/>
            </w:tcBorders>
            <w:vAlign w:val="center"/>
          </w:tcPr>
          <w:p w14:paraId="02F91355">
            <w:pPr>
              <w:pStyle w:val="4"/>
              <w:snapToGrid w:val="0"/>
              <w:spacing w:line="440" w:lineRule="atLeast"/>
              <w:ind w:firstLine="0" w:firstLineChars="0"/>
              <w:jc w:val="center"/>
              <w:rPr>
                <w:rFonts w:ascii="宋体" w:hAnsi="宋体" w:cs="宋体"/>
                <w:sz w:val="24"/>
                <w:szCs w:val="24"/>
              </w:rPr>
            </w:pPr>
            <w:r>
              <w:rPr>
                <w:rFonts w:hint="eastAsia" w:ascii="宋体" w:hAnsi="宋体" w:cs="宋体"/>
                <w:sz w:val="24"/>
                <w:szCs w:val="24"/>
              </w:rPr>
              <w:t>塑胶地板</w:t>
            </w:r>
          </w:p>
        </w:tc>
        <w:tc>
          <w:tcPr>
            <w:tcW w:w="1934" w:type="dxa"/>
            <w:tcBorders>
              <w:top w:val="single" w:color="auto" w:sz="6" w:space="0"/>
              <w:left w:val="single" w:color="auto" w:sz="6" w:space="0"/>
              <w:bottom w:val="single" w:color="auto" w:sz="6" w:space="0"/>
              <w:right w:val="single" w:color="auto" w:sz="6" w:space="0"/>
            </w:tcBorders>
            <w:vAlign w:val="center"/>
          </w:tcPr>
          <w:p w14:paraId="28674D9E">
            <w:pPr>
              <w:pStyle w:val="4"/>
              <w:snapToGrid w:val="0"/>
              <w:spacing w:line="440" w:lineRule="atLeast"/>
              <w:ind w:firstLine="0" w:firstLineChars="0"/>
              <w:rPr>
                <w:rFonts w:ascii="宋体" w:hAnsi="宋体" w:cs="宋体"/>
                <w:sz w:val="24"/>
                <w:szCs w:val="24"/>
              </w:rPr>
            </w:pPr>
            <w:r>
              <w:rPr>
                <w:rFonts w:hint="eastAsia" w:ascii="宋体" w:hAnsi="宋体" w:cs="宋体"/>
                <w:sz w:val="24"/>
                <w:szCs w:val="24"/>
              </w:rPr>
              <w:t>厚度：2mm</w:t>
            </w:r>
          </w:p>
        </w:tc>
        <w:tc>
          <w:tcPr>
            <w:tcW w:w="2683" w:type="dxa"/>
            <w:tcBorders>
              <w:top w:val="single" w:color="auto" w:sz="6" w:space="0"/>
              <w:left w:val="single" w:color="auto" w:sz="6" w:space="0"/>
              <w:bottom w:val="single" w:color="auto" w:sz="6" w:space="0"/>
              <w:right w:val="single" w:color="auto" w:sz="6" w:space="0"/>
            </w:tcBorders>
            <w:vAlign w:val="center"/>
          </w:tcPr>
          <w:p w14:paraId="1E19608C">
            <w:pPr>
              <w:pStyle w:val="4"/>
              <w:snapToGrid w:val="0"/>
              <w:spacing w:line="440" w:lineRule="atLeast"/>
              <w:ind w:firstLine="0" w:firstLineChars="0"/>
              <w:rPr>
                <w:rFonts w:ascii="宋体" w:hAnsi="宋体" w:cs="宋体"/>
                <w:sz w:val="24"/>
                <w:szCs w:val="24"/>
              </w:rPr>
            </w:pPr>
            <w:r>
              <w:rPr>
                <w:rFonts w:hint="eastAsia" w:ascii="宋体" w:hAnsi="宋体" w:cs="宋体"/>
                <w:sz w:val="24"/>
                <w:szCs w:val="24"/>
              </w:rPr>
              <w:t>防火等级：不低于B1级阻燃；耐磨层厚度≥0.3mm</w:t>
            </w:r>
          </w:p>
        </w:tc>
        <w:tc>
          <w:tcPr>
            <w:tcW w:w="1969" w:type="dxa"/>
            <w:tcBorders>
              <w:top w:val="single" w:color="auto" w:sz="6" w:space="0"/>
              <w:left w:val="single" w:color="auto" w:sz="6" w:space="0"/>
              <w:bottom w:val="single" w:color="auto" w:sz="6" w:space="0"/>
              <w:right w:val="single" w:color="auto" w:sz="6" w:space="0"/>
            </w:tcBorders>
            <w:shd w:val="clear" w:color="auto" w:fill="auto"/>
            <w:vAlign w:val="center"/>
          </w:tcPr>
          <w:p w14:paraId="4E99A38A">
            <w:pPr>
              <w:pStyle w:val="4"/>
              <w:snapToGrid w:val="0"/>
              <w:spacing w:line="440" w:lineRule="atLeast"/>
              <w:ind w:firstLine="0" w:firstLineChars="0"/>
              <w:jc w:val="center"/>
              <w:rPr>
                <w:rFonts w:ascii="宋体" w:hAnsi="宋体" w:cs="宋体"/>
                <w:sz w:val="24"/>
                <w:szCs w:val="24"/>
              </w:rPr>
            </w:pPr>
            <w:r>
              <w:rPr>
                <w:rFonts w:hint="eastAsia" w:ascii="宋体" w:hAnsi="宋体" w:cs="宋体"/>
                <w:sz w:val="24"/>
                <w:szCs w:val="24"/>
              </w:rPr>
              <w:t>洁福、LG、阿姆斯壮</w:t>
            </w:r>
          </w:p>
        </w:tc>
      </w:tr>
      <w:tr w14:paraId="1ACC6D92">
        <w:tc>
          <w:tcPr>
            <w:tcW w:w="830" w:type="dxa"/>
            <w:tcBorders>
              <w:top w:val="single" w:color="auto" w:sz="6" w:space="0"/>
              <w:left w:val="single" w:color="auto" w:sz="6" w:space="0"/>
              <w:bottom w:val="single" w:color="auto" w:sz="6" w:space="0"/>
              <w:right w:val="single" w:color="auto" w:sz="6" w:space="0"/>
            </w:tcBorders>
            <w:vAlign w:val="center"/>
          </w:tcPr>
          <w:p w14:paraId="327BDB75">
            <w:pPr>
              <w:pStyle w:val="4"/>
              <w:snapToGrid w:val="0"/>
              <w:spacing w:line="440" w:lineRule="atLeast"/>
              <w:ind w:firstLine="0" w:firstLineChars="0"/>
              <w:jc w:val="center"/>
              <w:rPr>
                <w:rFonts w:ascii="宋体" w:hAnsi="宋体" w:cs="宋体"/>
                <w:sz w:val="24"/>
                <w:szCs w:val="24"/>
              </w:rPr>
            </w:pPr>
            <w:r>
              <w:rPr>
                <w:rFonts w:hint="eastAsia" w:ascii="宋体" w:hAnsi="宋体" w:cs="宋体"/>
                <w:sz w:val="24"/>
                <w:szCs w:val="24"/>
              </w:rPr>
              <w:t>10</w:t>
            </w:r>
          </w:p>
        </w:tc>
        <w:tc>
          <w:tcPr>
            <w:tcW w:w="1434" w:type="dxa"/>
            <w:tcBorders>
              <w:top w:val="single" w:color="auto" w:sz="6" w:space="0"/>
              <w:left w:val="single" w:color="auto" w:sz="6" w:space="0"/>
              <w:bottom w:val="single" w:color="auto" w:sz="6" w:space="0"/>
              <w:right w:val="single" w:color="auto" w:sz="6" w:space="0"/>
            </w:tcBorders>
            <w:vAlign w:val="center"/>
          </w:tcPr>
          <w:p w14:paraId="549EDCA9">
            <w:pPr>
              <w:pStyle w:val="4"/>
              <w:snapToGrid w:val="0"/>
              <w:spacing w:line="440" w:lineRule="atLeast"/>
              <w:ind w:firstLine="0" w:firstLineChars="0"/>
              <w:jc w:val="center"/>
              <w:rPr>
                <w:rFonts w:ascii="宋体" w:hAnsi="宋体" w:cs="宋体"/>
                <w:sz w:val="24"/>
                <w:szCs w:val="24"/>
              </w:rPr>
            </w:pPr>
            <w:r>
              <w:rPr>
                <w:rFonts w:hint="eastAsia" w:ascii="宋体" w:hAnsi="宋体" w:cs="宋体"/>
                <w:sz w:val="24"/>
                <w:szCs w:val="24"/>
              </w:rPr>
              <w:t>腻子</w:t>
            </w:r>
          </w:p>
        </w:tc>
        <w:tc>
          <w:tcPr>
            <w:tcW w:w="1934" w:type="dxa"/>
            <w:tcBorders>
              <w:top w:val="single" w:color="auto" w:sz="6" w:space="0"/>
              <w:left w:val="single" w:color="auto" w:sz="6" w:space="0"/>
              <w:bottom w:val="single" w:color="auto" w:sz="6" w:space="0"/>
              <w:right w:val="single" w:color="auto" w:sz="6" w:space="0"/>
            </w:tcBorders>
            <w:vAlign w:val="center"/>
          </w:tcPr>
          <w:p w14:paraId="6D843255">
            <w:pPr>
              <w:pStyle w:val="4"/>
              <w:snapToGrid w:val="0"/>
              <w:spacing w:line="440" w:lineRule="atLeast"/>
              <w:ind w:firstLine="0" w:firstLineChars="0"/>
              <w:rPr>
                <w:rFonts w:ascii="宋体" w:hAnsi="宋体" w:cs="宋体"/>
                <w:sz w:val="24"/>
                <w:szCs w:val="24"/>
              </w:rPr>
            </w:pPr>
            <w:r>
              <w:rPr>
                <w:rFonts w:hint="eastAsia" w:ascii="宋体" w:hAnsi="宋体" w:cs="宋体"/>
                <w:sz w:val="24"/>
                <w:szCs w:val="24"/>
              </w:rPr>
              <w:t>耐水腻子</w:t>
            </w:r>
          </w:p>
        </w:tc>
        <w:tc>
          <w:tcPr>
            <w:tcW w:w="2683" w:type="dxa"/>
            <w:tcBorders>
              <w:top w:val="single" w:color="auto" w:sz="6" w:space="0"/>
              <w:left w:val="single" w:color="auto" w:sz="6" w:space="0"/>
              <w:bottom w:val="single" w:color="auto" w:sz="6" w:space="0"/>
              <w:right w:val="single" w:color="auto" w:sz="6" w:space="0"/>
            </w:tcBorders>
            <w:vAlign w:val="center"/>
          </w:tcPr>
          <w:p w14:paraId="038BD926">
            <w:pPr>
              <w:pStyle w:val="4"/>
              <w:snapToGrid w:val="0"/>
              <w:spacing w:line="440" w:lineRule="atLeast"/>
              <w:ind w:firstLine="0" w:firstLineChars="0"/>
              <w:rPr>
                <w:rFonts w:ascii="宋体" w:hAnsi="宋体" w:cs="宋体"/>
                <w:sz w:val="24"/>
                <w:szCs w:val="24"/>
              </w:rPr>
            </w:pPr>
            <w:r>
              <w:rPr>
                <w:rFonts w:hint="eastAsia" w:ascii="宋体" w:hAnsi="宋体" w:cs="宋体"/>
                <w:sz w:val="24"/>
                <w:szCs w:val="24"/>
              </w:rPr>
              <w:t>有害物质限量符合 GB 18582-2020《建筑用墙面涂料中有害物质限量》</w:t>
            </w:r>
          </w:p>
        </w:tc>
        <w:tc>
          <w:tcPr>
            <w:tcW w:w="1969" w:type="dxa"/>
            <w:tcBorders>
              <w:top w:val="single" w:color="auto" w:sz="6" w:space="0"/>
              <w:left w:val="single" w:color="auto" w:sz="6" w:space="0"/>
              <w:bottom w:val="single" w:color="auto" w:sz="6" w:space="0"/>
              <w:right w:val="single" w:color="auto" w:sz="6" w:space="0"/>
            </w:tcBorders>
            <w:shd w:val="clear" w:color="auto" w:fill="auto"/>
            <w:vAlign w:val="center"/>
          </w:tcPr>
          <w:p w14:paraId="27163A6F">
            <w:pPr>
              <w:pStyle w:val="4"/>
              <w:snapToGrid w:val="0"/>
              <w:spacing w:line="440" w:lineRule="atLeast"/>
              <w:ind w:firstLine="0" w:firstLineChars="0"/>
              <w:jc w:val="center"/>
              <w:rPr>
                <w:rFonts w:ascii="宋体" w:hAnsi="宋体" w:cs="宋体"/>
                <w:sz w:val="24"/>
                <w:szCs w:val="24"/>
              </w:rPr>
            </w:pPr>
            <w:r>
              <w:rPr>
                <w:rFonts w:hint="eastAsia" w:ascii="宋体" w:hAnsi="宋体" w:cs="宋体"/>
                <w:sz w:val="24"/>
                <w:szCs w:val="24"/>
              </w:rPr>
              <w:t>奥维、立邦</w:t>
            </w:r>
          </w:p>
        </w:tc>
      </w:tr>
      <w:tr w14:paraId="2CDE8729">
        <w:tc>
          <w:tcPr>
            <w:tcW w:w="830" w:type="dxa"/>
            <w:tcBorders>
              <w:top w:val="single" w:color="auto" w:sz="6" w:space="0"/>
              <w:left w:val="single" w:color="auto" w:sz="6" w:space="0"/>
              <w:bottom w:val="single" w:color="auto" w:sz="6" w:space="0"/>
              <w:right w:val="single" w:color="auto" w:sz="6" w:space="0"/>
            </w:tcBorders>
            <w:vAlign w:val="center"/>
          </w:tcPr>
          <w:p w14:paraId="2F944B30">
            <w:pPr>
              <w:pStyle w:val="4"/>
              <w:snapToGrid w:val="0"/>
              <w:spacing w:line="440" w:lineRule="atLeast"/>
              <w:ind w:firstLine="0" w:firstLineChars="0"/>
              <w:jc w:val="center"/>
              <w:rPr>
                <w:rFonts w:ascii="宋体" w:hAnsi="宋体" w:cs="宋体"/>
                <w:sz w:val="24"/>
                <w:szCs w:val="24"/>
              </w:rPr>
            </w:pPr>
            <w:r>
              <w:rPr>
                <w:rFonts w:hint="eastAsia" w:ascii="宋体" w:hAnsi="宋体" w:cs="宋体"/>
                <w:sz w:val="24"/>
                <w:szCs w:val="24"/>
              </w:rPr>
              <w:t>11</w:t>
            </w:r>
          </w:p>
        </w:tc>
        <w:tc>
          <w:tcPr>
            <w:tcW w:w="1434" w:type="dxa"/>
            <w:tcBorders>
              <w:top w:val="single" w:color="auto" w:sz="6" w:space="0"/>
              <w:left w:val="single" w:color="auto" w:sz="6" w:space="0"/>
              <w:bottom w:val="single" w:color="auto" w:sz="6" w:space="0"/>
              <w:right w:val="single" w:color="auto" w:sz="6" w:space="0"/>
            </w:tcBorders>
            <w:vAlign w:val="center"/>
          </w:tcPr>
          <w:p w14:paraId="67153F69">
            <w:pPr>
              <w:pStyle w:val="4"/>
              <w:snapToGrid w:val="0"/>
              <w:spacing w:line="440" w:lineRule="atLeast"/>
              <w:ind w:firstLine="0" w:firstLineChars="0"/>
              <w:jc w:val="center"/>
              <w:rPr>
                <w:rFonts w:ascii="宋体" w:hAnsi="宋体" w:cs="宋体"/>
                <w:sz w:val="24"/>
                <w:szCs w:val="24"/>
              </w:rPr>
            </w:pPr>
            <w:r>
              <w:rPr>
                <w:rFonts w:hint="eastAsia" w:ascii="宋体" w:hAnsi="宋体" w:cs="宋体"/>
                <w:sz w:val="24"/>
                <w:szCs w:val="24"/>
              </w:rPr>
              <w:t>乳胶漆</w:t>
            </w:r>
          </w:p>
        </w:tc>
        <w:tc>
          <w:tcPr>
            <w:tcW w:w="1934" w:type="dxa"/>
            <w:tcBorders>
              <w:top w:val="single" w:color="auto" w:sz="6" w:space="0"/>
              <w:left w:val="single" w:color="auto" w:sz="6" w:space="0"/>
              <w:bottom w:val="single" w:color="auto" w:sz="6" w:space="0"/>
              <w:right w:val="single" w:color="auto" w:sz="6" w:space="0"/>
            </w:tcBorders>
            <w:vAlign w:val="center"/>
          </w:tcPr>
          <w:p w14:paraId="352E8A38">
            <w:pPr>
              <w:pStyle w:val="4"/>
              <w:snapToGrid w:val="0"/>
              <w:spacing w:line="440" w:lineRule="atLeast"/>
              <w:ind w:firstLine="0" w:firstLineChars="0"/>
              <w:rPr>
                <w:rFonts w:ascii="宋体" w:hAnsi="宋体" w:cs="宋体"/>
                <w:sz w:val="24"/>
                <w:szCs w:val="24"/>
              </w:rPr>
            </w:pPr>
            <w:r>
              <w:rPr>
                <w:rFonts w:hint="eastAsia" w:ascii="宋体" w:hAnsi="宋体" w:cs="宋体"/>
                <w:sz w:val="24"/>
                <w:szCs w:val="24"/>
              </w:rPr>
              <w:t>抗污防霉环保</w:t>
            </w:r>
          </w:p>
        </w:tc>
        <w:tc>
          <w:tcPr>
            <w:tcW w:w="2683" w:type="dxa"/>
            <w:tcBorders>
              <w:top w:val="single" w:color="auto" w:sz="6" w:space="0"/>
              <w:left w:val="single" w:color="auto" w:sz="6" w:space="0"/>
              <w:bottom w:val="single" w:color="auto" w:sz="6" w:space="0"/>
              <w:right w:val="single" w:color="auto" w:sz="6" w:space="0"/>
            </w:tcBorders>
            <w:vAlign w:val="center"/>
          </w:tcPr>
          <w:p w14:paraId="55794F79">
            <w:pPr>
              <w:pStyle w:val="4"/>
              <w:snapToGrid w:val="0"/>
              <w:spacing w:line="440" w:lineRule="atLeast"/>
              <w:ind w:firstLine="0" w:firstLineChars="0"/>
              <w:rPr>
                <w:rFonts w:ascii="宋体" w:hAnsi="宋体" w:cs="宋体"/>
                <w:sz w:val="24"/>
                <w:szCs w:val="24"/>
              </w:rPr>
            </w:pPr>
            <w:r>
              <w:rPr>
                <w:rFonts w:hint="eastAsia" w:ascii="宋体" w:hAnsi="宋体" w:cs="宋体"/>
                <w:sz w:val="24"/>
                <w:szCs w:val="24"/>
              </w:rPr>
              <w:t>耐洗刷性≥1500次；VOC含量≤80g/L；甲醛含量≤50mg/Kg；</w:t>
            </w:r>
          </w:p>
        </w:tc>
        <w:tc>
          <w:tcPr>
            <w:tcW w:w="1969" w:type="dxa"/>
            <w:tcBorders>
              <w:top w:val="single" w:color="auto" w:sz="6" w:space="0"/>
              <w:left w:val="single" w:color="auto" w:sz="6" w:space="0"/>
              <w:bottom w:val="single" w:color="auto" w:sz="6" w:space="0"/>
              <w:right w:val="single" w:color="auto" w:sz="6" w:space="0"/>
            </w:tcBorders>
            <w:shd w:val="clear" w:color="auto" w:fill="auto"/>
            <w:vAlign w:val="center"/>
          </w:tcPr>
          <w:p w14:paraId="29EAB996">
            <w:pPr>
              <w:pStyle w:val="4"/>
              <w:snapToGrid w:val="0"/>
              <w:spacing w:line="440" w:lineRule="atLeast"/>
              <w:ind w:firstLine="0" w:firstLineChars="0"/>
              <w:jc w:val="center"/>
              <w:rPr>
                <w:rFonts w:ascii="宋体" w:hAnsi="宋体" w:cs="宋体"/>
                <w:sz w:val="24"/>
                <w:szCs w:val="24"/>
              </w:rPr>
            </w:pPr>
            <w:r>
              <w:rPr>
                <w:rFonts w:hint="eastAsia" w:ascii="宋体" w:hAnsi="宋体" w:cs="宋体"/>
                <w:sz w:val="24"/>
                <w:szCs w:val="24"/>
              </w:rPr>
              <w:t>立邦、多乐士</w:t>
            </w:r>
          </w:p>
        </w:tc>
      </w:tr>
      <w:tr w14:paraId="6F3926F5">
        <w:tc>
          <w:tcPr>
            <w:tcW w:w="830" w:type="dxa"/>
            <w:tcBorders>
              <w:top w:val="single" w:color="auto" w:sz="6" w:space="0"/>
              <w:left w:val="single" w:color="auto" w:sz="6" w:space="0"/>
              <w:bottom w:val="single" w:color="auto" w:sz="6" w:space="0"/>
              <w:right w:val="single" w:color="auto" w:sz="6" w:space="0"/>
            </w:tcBorders>
            <w:vAlign w:val="center"/>
          </w:tcPr>
          <w:p w14:paraId="6FF3F74C">
            <w:pPr>
              <w:pStyle w:val="4"/>
              <w:snapToGrid w:val="0"/>
              <w:spacing w:line="440" w:lineRule="atLeast"/>
              <w:ind w:firstLine="0" w:firstLineChars="0"/>
              <w:jc w:val="center"/>
              <w:rPr>
                <w:rFonts w:ascii="宋体" w:hAnsi="宋体" w:cs="宋体"/>
                <w:sz w:val="24"/>
                <w:szCs w:val="24"/>
              </w:rPr>
            </w:pPr>
            <w:r>
              <w:rPr>
                <w:rFonts w:hint="eastAsia" w:ascii="宋体" w:hAnsi="宋体" w:cs="宋体"/>
                <w:sz w:val="24"/>
                <w:szCs w:val="24"/>
              </w:rPr>
              <w:t>12</w:t>
            </w:r>
          </w:p>
        </w:tc>
        <w:tc>
          <w:tcPr>
            <w:tcW w:w="1434" w:type="dxa"/>
            <w:tcBorders>
              <w:top w:val="single" w:color="auto" w:sz="6" w:space="0"/>
              <w:left w:val="single" w:color="auto" w:sz="6" w:space="0"/>
              <w:bottom w:val="single" w:color="auto" w:sz="6" w:space="0"/>
              <w:right w:val="single" w:color="auto" w:sz="6" w:space="0"/>
            </w:tcBorders>
            <w:vAlign w:val="center"/>
          </w:tcPr>
          <w:p w14:paraId="7D6322C8">
            <w:pPr>
              <w:pStyle w:val="4"/>
              <w:snapToGrid w:val="0"/>
              <w:spacing w:line="440" w:lineRule="atLeast"/>
              <w:ind w:firstLine="0" w:firstLineChars="0"/>
              <w:jc w:val="center"/>
              <w:rPr>
                <w:rFonts w:ascii="宋体" w:hAnsi="宋体" w:cs="宋体"/>
                <w:sz w:val="24"/>
                <w:szCs w:val="24"/>
              </w:rPr>
            </w:pPr>
            <w:r>
              <w:rPr>
                <w:rFonts w:hint="eastAsia" w:ascii="宋体" w:hAnsi="宋体" w:cs="宋体"/>
                <w:sz w:val="24"/>
                <w:szCs w:val="24"/>
              </w:rPr>
              <w:t>质感漆</w:t>
            </w:r>
          </w:p>
        </w:tc>
        <w:tc>
          <w:tcPr>
            <w:tcW w:w="1934" w:type="dxa"/>
            <w:tcBorders>
              <w:top w:val="single" w:color="auto" w:sz="6" w:space="0"/>
              <w:left w:val="single" w:color="auto" w:sz="6" w:space="0"/>
              <w:bottom w:val="single" w:color="auto" w:sz="6" w:space="0"/>
              <w:right w:val="single" w:color="auto" w:sz="6" w:space="0"/>
            </w:tcBorders>
            <w:vAlign w:val="center"/>
          </w:tcPr>
          <w:p w14:paraId="5F3A3C61">
            <w:pPr>
              <w:pStyle w:val="4"/>
              <w:snapToGrid w:val="0"/>
              <w:spacing w:line="440" w:lineRule="atLeast"/>
              <w:ind w:firstLine="0" w:firstLineChars="0"/>
              <w:rPr>
                <w:rFonts w:ascii="宋体" w:hAnsi="宋体" w:cs="宋体"/>
                <w:sz w:val="24"/>
                <w:szCs w:val="24"/>
              </w:rPr>
            </w:pPr>
            <w:r>
              <w:rPr>
                <w:rFonts w:hint="eastAsia" w:ascii="宋体" w:hAnsi="宋体" w:cs="宋体"/>
                <w:sz w:val="24"/>
                <w:szCs w:val="24"/>
              </w:rPr>
              <w:t>抗污防霉环保</w:t>
            </w:r>
          </w:p>
        </w:tc>
        <w:tc>
          <w:tcPr>
            <w:tcW w:w="2683" w:type="dxa"/>
            <w:tcBorders>
              <w:top w:val="single" w:color="auto" w:sz="6" w:space="0"/>
              <w:left w:val="single" w:color="auto" w:sz="6" w:space="0"/>
              <w:bottom w:val="single" w:color="auto" w:sz="6" w:space="0"/>
              <w:right w:val="single" w:color="auto" w:sz="6" w:space="0"/>
            </w:tcBorders>
            <w:vAlign w:val="center"/>
          </w:tcPr>
          <w:p w14:paraId="582B3A77">
            <w:pPr>
              <w:pStyle w:val="4"/>
              <w:snapToGrid w:val="0"/>
              <w:spacing w:line="440" w:lineRule="atLeast"/>
              <w:ind w:firstLine="0" w:firstLineChars="0"/>
              <w:rPr>
                <w:rFonts w:ascii="宋体" w:hAnsi="宋体" w:cs="宋体"/>
                <w:sz w:val="24"/>
                <w:szCs w:val="24"/>
              </w:rPr>
            </w:pPr>
            <w:r>
              <w:rPr>
                <w:rFonts w:hint="eastAsia" w:ascii="宋体" w:hAnsi="宋体" w:cs="宋体"/>
                <w:sz w:val="24"/>
                <w:szCs w:val="24"/>
              </w:rPr>
              <w:t>粘结强度≥0.7MPa；VOC含量≤80g/L；甲醛含量≤50mg/Kg；</w:t>
            </w:r>
          </w:p>
        </w:tc>
        <w:tc>
          <w:tcPr>
            <w:tcW w:w="1969" w:type="dxa"/>
            <w:tcBorders>
              <w:top w:val="single" w:color="auto" w:sz="6" w:space="0"/>
              <w:left w:val="single" w:color="auto" w:sz="6" w:space="0"/>
              <w:bottom w:val="single" w:color="auto" w:sz="6" w:space="0"/>
              <w:right w:val="single" w:color="auto" w:sz="6" w:space="0"/>
            </w:tcBorders>
            <w:shd w:val="clear" w:color="auto" w:fill="auto"/>
            <w:vAlign w:val="center"/>
          </w:tcPr>
          <w:p w14:paraId="0D6ED049">
            <w:pPr>
              <w:pStyle w:val="4"/>
              <w:snapToGrid w:val="0"/>
              <w:spacing w:line="440" w:lineRule="atLeast"/>
              <w:ind w:firstLine="0" w:firstLineChars="0"/>
              <w:jc w:val="center"/>
              <w:rPr>
                <w:rFonts w:ascii="宋体" w:hAnsi="宋体" w:cs="宋体"/>
                <w:sz w:val="24"/>
                <w:szCs w:val="24"/>
              </w:rPr>
            </w:pPr>
            <w:r>
              <w:rPr>
                <w:rFonts w:hint="eastAsia" w:ascii="宋体" w:hAnsi="宋体" w:cs="宋体"/>
                <w:sz w:val="24"/>
                <w:szCs w:val="24"/>
              </w:rPr>
              <w:t>立邦、多乐士</w:t>
            </w:r>
          </w:p>
        </w:tc>
      </w:tr>
      <w:tr w14:paraId="1555017A">
        <w:tc>
          <w:tcPr>
            <w:tcW w:w="830" w:type="dxa"/>
            <w:tcBorders>
              <w:top w:val="single" w:color="auto" w:sz="6" w:space="0"/>
              <w:left w:val="single" w:color="auto" w:sz="6" w:space="0"/>
              <w:bottom w:val="single" w:color="auto" w:sz="6" w:space="0"/>
              <w:right w:val="single" w:color="auto" w:sz="6" w:space="0"/>
            </w:tcBorders>
            <w:vAlign w:val="center"/>
          </w:tcPr>
          <w:p w14:paraId="7E9865CF">
            <w:pPr>
              <w:pStyle w:val="4"/>
              <w:snapToGrid w:val="0"/>
              <w:spacing w:line="440" w:lineRule="atLeast"/>
              <w:ind w:firstLine="0" w:firstLineChars="0"/>
              <w:jc w:val="center"/>
              <w:rPr>
                <w:rFonts w:ascii="宋体" w:hAnsi="宋体" w:cs="宋体"/>
                <w:sz w:val="24"/>
                <w:szCs w:val="24"/>
              </w:rPr>
            </w:pPr>
            <w:r>
              <w:rPr>
                <w:rFonts w:hint="eastAsia" w:ascii="宋体" w:hAnsi="宋体" w:cs="宋体"/>
                <w:sz w:val="24"/>
                <w:szCs w:val="24"/>
              </w:rPr>
              <w:t>13</w:t>
            </w:r>
          </w:p>
        </w:tc>
        <w:tc>
          <w:tcPr>
            <w:tcW w:w="1434" w:type="dxa"/>
            <w:tcBorders>
              <w:top w:val="single" w:color="auto" w:sz="6" w:space="0"/>
              <w:left w:val="single" w:color="auto" w:sz="6" w:space="0"/>
              <w:bottom w:val="single" w:color="auto" w:sz="6" w:space="0"/>
              <w:right w:val="single" w:color="auto" w:sz="6" w:space="0"/>
            </w:tcBorders>
            <w:vAlign w:val="center"/>
          </w:tcPr>
          <w:p w14:paraId="3786AA1D">
            <w:pPr>
              <w:pStyle w:val="4"/>
              <w:snapToGrid w:val="0"/>
              <w:spacing w:line="440" w:lineRule="atLeast"/>
              <w:ind w:firstLine="0" w:firstLineChars="0"/>
              <w:jc w:val="center"/>
              <w:rPr>
                <w:rFonts w:ascii="宋体" w:hAnsi="宋体" w:cs="宋体"/>
                <w:sz w:val="24"/>
                <w:szCs w:val="24"/>
              </w:rPr>
            </w:pPr>
            <w:r>
              <w:rPr>
                <w:rFonts w:hint="eastAsia" w:ascii="宋体" w:hAnsi="宋体" w:cs="宋体"/>
                <w:sz w:val="24"/>
                <w:szCs w:val="24"/>
              </w:rPr>
              <w:t>型钢</w:t>
            </w:r>
          </w:p>
        </w:tc>
        <w:tc>
          <w:tcPr>
            <w:tcW w:w="1934" w:type="dxa"/>
            <w:tcBorders>
              <w:top w:val="single" w:color="auto" w:sz="6" w:space="0"/>
              <w:left w:val="single" w:color="auto" w:sz="6" w:space="0"/>
              <w:bottom w:val="single" w:color="auto" w:sz="6" w:space="0"/>
              <w:right w:val="single" w:color="auto" w:sz="6" w:space="0"/>
            </w:tcBorders>
            <w:vAlign w:val="center"/>
          </w:tcPr>
          <w:p w14:paraId="4438F460">
            <w:pPr>
              <w:pStyle w:val="4"/>
              <w:snapToGrid w:val="0"/>
              <w:spacing w:line="440" w:lineRule="atLeast"/>
              <w:ind w:firstLine="0" w:firstLineChars="0"/>
              <w:rPr>
                <w:rFonts w:ascii="宋体" w:hAnsi="宋体" w:cs="宋体"/>
                <w:sz w:val="24"/>
                <w:szCs w:val="24"/>
              </w:rPr>
            </w:pPr>
            <w:r>
              <w:rPr>
                <w:rFonts w:hint="eastAsia" w:ascii="宋体" w:hAnsi="宋体" w:cs="宋体"/>
                <w:sz w:val="24"/>
                <w:szCs w:val="24"/>
              </w:rPr>
              <w:t>镀锌方管、角钢</w:t>
            </w:r>
          </w:p>
        </w:tc>
        <w:tc>
          <w:tcPr>
            <w:tcW w:w="2683" w:type="dxa"/>
            <w:tcBorders>
              <w:top w:val="single" w:color="auto" w:sz="6" w:space="0"/>
              <w:left w:val="single" w:color="auto" w:sz="6" w:space="0"/>
              <w:bottom w:val="single" w:color="auto" w:sz="6" w:space="0"/>
              <w:right w:val="single" w:color="auto" w:sz="6" w:space="0"/>
            </w:tcBorders>
            <w:vAlign w:val="center"/>
          </w:tcPr>
          <w:p w14:paraId="5803D88C">
            <w:pPr>
              <w:pStyle w:val="4"/>
              <w:snapToGrid w:val="0"/>
              <w:spacing w:line="440" w:lineRule="atLeast"/>
              <w:ind w:firstLine="0" w:firstLineChars="0"/>
              <w:rPr>
                <w:rFonts w:ascii="宋体" w:hAnsi="宋体" w:cs="宋体"/>
                <w:sz w:val="24"/>
                <w:szCs w:val="24"/>
              </w:rPr>
            </w:pPr>
            <w:r>
              <w:rPr>
                <w:rFonts w:hint="eastAsia" w:ascii="宋体" w:hAnsi="宋体" w:cs="宋体"/>
                <w:sz w:val="24"/>
                <w:szCs w:val="24"/>
              </w:rPr>
              <w:t>牌号不低于Q235B</w:t>
            </w:r>
          </w:p>
        </w:tc>
        <w:tc>
          <w:tcPr>
            <w:tcW w:w="1969" w:type="dxa"/>
            <w:tcBorders>
              <w:top w:val="single" w:color="auto" w:sz="6" w:space="0"/>
              <w:left w:val="single" w:color="auto" w:sz="6" w:space="0"/>
              <w:bottom w:val="single" w:color="auto" w:sz="6" w:space="0"/>
              <w:right w:val="single" w:color="auto" w:sz="6" w:space="0"/>
            </w:tcBorders>
            <w:shd w:val="clear" w:color="auto" w:fill="auto"/>
            <w:vAlign w:val="center"/>
          </w:tcPr>
          <w:p w14:paraId="26974C40">
            <w:pPr>
              <w:pStyle w:val="4"/>
              <w:snapToGrid w:val="0"/>
              <w:spacing w:line="440" w:lineRule="atLeast"/>
              <w:ind w:firstLine="0" w:firstLineChars="0"/>
              <w:jc w:val="center"/>
              <w:rPr>
                <w:rFonts w:ascii="宋体" w:hAnsi="宋体" w:cs="宋体"/>
                <w:sz w:val="24"/>
                <w:szCs w:val="24"/>
              </w:rPr>
            </w:pPr>
            <w:r>
              <w:rPr>
                <w:rFonts w:hint="eastAsia" w:ascii="宋体" w:hAnsi="宋体" w:cs="宋体"/>
                <w:sz w:val="24"/>
                <w:szCs w:val="24"/>
              </w:rPr>
              <w:t>宝钢、鞍钢</w:t>
            </w:r>
          </w:p>
        </w:tc>
      </w:tr>
      <w:tr w14:paraId="7DBF47F4">
        <w:tc>
          <w:tcPr>
            <w:tcW w:w="830" w:type="dxa"/>
            <w:tcBorders>
              <w:top w:val="single" w:color="auto" w:sz="6" w:space="0"/>
              <w:left w:val="single" w:color="auto" w:sz="6" w:space="0"/>
              <w:bottom w:val="single" w:color="auto" w:sz="6" w:space="0"/>
              <w:right w:val="single" w:color="auto" w:sz="6" w:space="0"/>
            </w:tcBorders>
            <w:vAlign w:val="center"/>
          </w:tcPr>
          <w:p w14:paraId="79267112">
            <w:pPr>
              <w:pStyle w:val="4"/>
              <w:snapToGrid w:val="0"/>
              <w:spacing w:line="440" w:lineRule="atLeast"/>
              <w:ind w:firstLine="0" w:firstLineChars="0"/>
              <w:jc w:val="center"/>
              <w:rPr>
                <w:rFonts w:ascii="宋体" w:hAnsi="宋体" w:cs="宋体"/>
                <w:sz w:val="24"/>
                <w:szCs w:val="24"/>
              </w:rPr>
            </w:pPr>
            <w:r>
              <w:rPr>
                <w:rFonts w:hint="eastAsia" w:ascii="宋体" w:hAnsi="宋体" w:cs="宋体"/>
                <w:sz w:val="24"/>
                <w:szCs w:val="24"/>
              </w:rPr>
              <w:t>14</w:t>
            </w:r>
          </w:p>
        </w:tc>
        <w:tc>
          <w:tcPr>
            <w:tcW w:w="1434" w:type="dxa"/>
            <w:tcBorders>
              <w:top w:val="single" w:color="auto" w:sz="6" w:space="0"/>
              <w:left w:val="single" w:color="auto" w:sz="6" w:space="0"/>
              <w:bottom w:val="single" w:color="auto" w:sz="6" w:space="0"/>
              <w:right w:val="single" w:color="auto" w:sz="6" w:space="0"/>
            </w:tcBorders>
            <w:vAlign w:val="center"/>
          </w:tcPr>
          <w:p w14:paraId="52CCB1E1">
            <w:pPr>
              <w:pStyle w:val="4"/>
              <w:snapToGrid w:val="0"/>
              <w:spacing w:line="440" w:lineRule="atLeast"/>
              <w:ind w:firstLine="0" w:firstLineChars="0"/>
              <w:jc w:val="center"/>
              <w:rPr>
                <w:rFonts w:ascii="宋体" w:hAnsi="宋体" w:cs="宋体"/>
                <w:sz w:val="24"/>
                <w:szCs w:val="24"/>
              </w:rPr>
            </w:pPr>
            <w:r>
              <w:rPr>
                <w:rFonts w:hint="eastAsia" w:ascii="宋体" w:hAnsi="宋体" w:cs="宋体"/>
                <w:sz w:val="24"/>
                <w:szCs w:val="24"/>
              </w:rPr>
              <w:t>电线</w:t>
            </w:r>
          </w:p>
        </w:tc>
        <w:tc>
          <w:tcPr>
            <w:tcW w:w="1934" w:type="dxa"/>
            <w:tcBorders>
              <w:top w:val="single" w:color="auto" w:sz="6" w:space="0"/>
              <w:left w:val="single" w:color="auto" w:sz="6" w:space="0"/>
              <w:bottom w:val="single" w:color="auto" w:sz="6" w:space="0"/>
              <w:right w:val="single" w:color="auto" w:sz="6" w:space="0"/>
            </w:tcBorders>
            <w:vAlign w:val="center"/>
          </w:tcPr>
          <w:p w14:paraId="11D0E5C6">
            <w:pPr>
              <w:pStyle w:val="4"/>
              <w:snapToGrid w:val="0"/>
              <w:spacing w:line="440" w:lineRule="atLeast"/>
              <w:ind w:firstLine="0" w:firstLineChars="0"/>
              <w:rPr>
                <w:rFonts w:ascii="宋体" w:hAnsi="宋体" w:cs="宋体"/>
                <w:sz w:val="24"/>
                <w:szCs w:val="24"/>
              </w:rPr>
            </w:pPr>
            <w:r>
              <w:rPr>
                <w:rFonts w:hint="eastAsia" w:ascii="宋体" w:hAnsi="宋体" w:cs="宋体"/>
                <w:sz w:val="24"/>
                <w:szCs w:val="24"/>
              </w:rPr>
              <w:t>与功率相适配</w:t>
            </w:r>
          </w:p>
        </w:tc>
        <w:tc>
          <w:tcPr>
            <w:tcW w:w="2683" w:type="dxa"/>
            <w:tcBorders>
              <w:top w:val="single" w:color="auto" w:sz="6" w:space="0"/>
              <w:left w:val="single" w:color="auto" w:sz="6" w:space="0"/>
              <w:bottom w:val="single" w:color="auto" w:sz="6" w:space="0"/>
              <w:right w:val="single" w:color="auto" w:sz="6" w:space="0"/>
            </w:tcBorders>
            <w:vAlign w:val="center"/>
          </w:tcPr>
          <w:p w14:paraId="160B9906">
            <w:pPr>
              <w:pStyle w:val="4"/>
              <w:snapToGrid w:val="0"/>
              <w:spacing w:line="440" w:lineRule="atLeast"/>
              <w:ind w:firstLine="0" w:firstLineChars="0"/>
              <w:rPr>
                <w:rFonts w:ascii="宋体" w:hAnsi="宋体" w:cs="宋体"/>
                <w:sz w:val="24"/>
                <w:szCs w:val="24"/>
              </w:rPr>
            </w:pPr>
            <w:r>
              <w:rPr>
                <w:rFonts w:hint="eastAsia" w:ascii="宋体" w:hAnsi="宋体" w:cs="宋体"/>
                <w:sz w:val="24"/>
                <w:szCs w:val="24"/>
              </w:rPr>
              <w:t>采用无卤低烟阻燃电线，阻燃性不低于B级，线径符合国标</w:t>
            </w:r>
          </w:p>
        </w:tc>
        <w:tc>
          <w:tcPr>
            <w:tcW w:w="1969" w:type="dxa"/>
            <w:tcBorders>
              <w:top w:val="single" w:color="auto" w:sz="6" w:space="0"/>
              <w:left w:val="single" w:color="auto" w:sz="6" w:space="0"/>
              <w:bottom w:val="single" w:color="auto" w:sz="6" w:space="0"/>
              <w:right w:val="single" w:color="auto" w:sz="6" w:space="0"/>
            </w:tcBorders>
            <w:shd w:val="clear" w:color="auto" w:fill="auto"/>
            <w:vAlign w:val="center"/>
          </w:tcPr>
          <w:p w14:paraId="55FA4894">
            <w:pPr>
              <w:pStyle w:val="4"/>
              <w:snapToGrid w:val="0"/>
              <w:spacing w:line="440" w:lineRule="atLeast"/>
              <w:ind w:firstLine="0" w:firstLineChars="0"/>
              <w:jc w:val="center"/>
              <w:rPr>
                <w:rFonts w:ascii="宋体" w:hAnsi="宋体" w:cs="宋体"/>
                <w:sz w:val="24"/>
                <w:szCs w:val="24"/>
              </w:rPr>
            </w:pPr>
            <w:r>
              <w:rPr>
                <w:rFonts w:hint="eastAsia" w:ascii="宋体" w:hAnsi="宋体" w:cs="宋体"/>
                <w:sz w:val="24"/>
                <w:szCs w:val="24"/>
              </w:rPr>
              <w:t>上上、津城</w:t>
            </w:r>
          </w:p>
        </w:tc>
      </w:tr>
      <w:tr w14:paraId="51AC67F3">
        <w:tc>
          <w:tcPr>
            <w:tcW w:w="830" w:type="dxa"/>
            <w:tcBorders>
              <w:top w:val="single" w:color="auto" w:sz="6" w:space="0"/>
              <w:left w:val="single" w:color="auto" w:sz="6" w:space="0"/>
              <w:bottom w:val="single" w:color="auto" w:sz="6" w:space="0"/>
              <w:right w:val="single" w:color="auto" w:sz="6" w:space="0"/>
            </w:tcBorders>
            <w:vAlign w:val="center"/>
          </w:tcPr>
          <w:p w14:paraId="2E3854F3">
            <w:pPr>
              <w:pStyle w:val="4"/>
              <w:snapToGrid w:val="0"/>
              <w:spacing w:line="440" w:lineRule="atLeast"/>
              <w:ind w:firstLine="0" w:firstLineChars="0"/>
              <w:jc w:val="center"/>
              <w:rPr>
                <w:rFonts w:ascii="宋体" w:hAnsi="宋体" w:cs="宋体"/>
                <w:sz w:val="24"/>
                <w:szCs w:val="24"/>
              </w:rPr>
            </w:pPr>
            <w:r>
              <w:rPr>
                <w:rFonts w:hint="eastAsia" w:ascii="宋体" w:hAnsi="宋体" w:cs="宋体"/>
                <w:sz w:val="24"/>
                <w:szCs w:val="24"/>
              </w:rPr>
              <w:t>15</w:t>
            </w:r>
          </w:p>
        </w:tc>
        <w:tc>
          <w:tcPr>
            <w:tcW w:w="1434" w:type="dxa"/>
            <w:tcBorders>
              <w:top w:val="single" w:color="auto" w:sz="6" w:space="0"/>
              <w:left w:val="single" w:color="auto" w:sz="6" w:space="0"/>
              <w:bottom w:val="single" w:color="auto" w:sz="6" w:space="0"/>
              <w:right w:val="single" w:color="auto" w:sz="6" w:space="0"/>
            </w:tcBorders>
            <w:vAlign w:val="center"/>
          </w:tcPr>
          <w:p w14:paraId="421FCB1D">
            <w:pPr>
              <w:pStyle w:val="4"/>
              <w:snapToGrid w:val="0"/>
              <w:spacing w:line="440" w:lineRule="atLeast"/>
              <w:ind w:firstLine="0" w:firstLineChars="0"/>
              <w:jc w:val="center"/>
              <w:rPr>
                <w:rFonts w:ascii="宋体" w:hAnsi="宋体" w:cs="宋体"/>
                <w:sz w:val="24"/>
                <w:szCs w:val="24"/>
              </w:rPr>
            </w:pPr>
            <w:r>
              <w:rPr>
                <w:rFonts w:hint="eastAsia" w:ascii="宋体" w:hAnsi="宋体" w:cs="宋体"/>
                <w:sz w:val="24"/>
                <w:szCs w:val="24"/>
              </w:rPr>
              <w:t>电缆</w:t>
            </w:r>
          </w:p>
        </w:tc>
        <w:tc>
          <w:tcPr>
            <w:tcW w:w="1934" w:type="dxa"/>
            <w:tcBorders>
              <w:top w:val="single" w:color="auto" w:sz="6" w:space="0"/>
              <w:left w:val="single" w:color="auto" w:sz="6" w:space="0"/>
              <w:bottom w:val="single" w:color="auto" w:sz="6" w:space="0"/>
              <w:right w:val="single" w:color="auto" w:sz="6" w:space="0"/>
            </w:tcBorders>
            <w:vAlign w:val="center"/>
          </w:tcPr>
          <w:p w14:paraId="58BFF365">
            <w:pPr>
              <w:pStyle w:val="4"/>
              <w:snapToGrid w:val="0"/>
              <w:spacing w:line="440" w:lineRule="atLeast"/>
              <w:ind w:firstLine="0" w:firstLineChars="0"/>
              <w:rPr>
                <w:rFonts w:ascii="宋体" w:hAnsi="宋体" w:cs="宋体"/>
                <w:sz w:val="24"/>
                <w:szCs w:val="24"/>
              </w:rPr>
            </w:pPr>
            <w:r>
              <w:rPr>
                <w:rFonts w:hint="eastAsia" w:ascii="宋体" w:hAnsi="宋体" w:cs="宋体"/>
                <w:sz w:val="24"/>
                <w:szCs w:val="24"/>
              </w:rPr>
              <w:t>与功率相适配</w:t>
            </w:r>
          </w:p>
        </w:tc>
        <w:tc>
          <w:tcPr>
            <w:tcW w:w="2683" w:type="dxa"/>
            <w:tcBorders>
              <w:top w:val="single" w:color="auto" w:sz="6" w:space="0"/>
              <w:left w:val="single" w:color="auto" w:sz="6" w:space="0"/>
              <w:bottom w:val="single" w:color="auto" w:sz="6" w:space="0"/>
              <w:right w:val="single" w:color="auto" w:sz="6" w:space="0"/>
            </w:tcBorders>
            <w:vAlign w:val="center"/>
          </w:tcPr>
          <w:p w14:paraId="56E95E0E">
            <w:pPr>
              <w:pStyle w:val="4"/>
              <w:snapToGrid w:val="0"/>
              <w:spacing w:line="440" w:lineRule="atLeast"/>
              <w:ind w:firstLine="0" w:firstLineChars="0"/>
              <w:rPr>
                <w:rFonts w:ascii="宋体" w:hAnsi="宋体" w:cs="宋体"/>
                <w:sz w:val="24"/>
                <w:szCs w:val="24"/>
              </w:rPr>
            </w:pPr>
            <w:r>
              <w:rPr>
                <w:rFonts w:hint="eastAsia" w:ascii="宋体" w:hAnsi="宋体" w:cs="宋体"/>
                <w:sz w:val="24"/>
                <w:szCs w:val="24"/>
              </w:rPr>
              <w:t>采用无卤低烟阻燃电缆，阻燃性不低于B级，线径符合国标</w:t>
            </w:r>
          </w:p>
        </w:tc>
        <w:tc>
          <w:tcPr>
            <w:tcW w:w="1969" w:type="dxa"/>
            <w:tcBorders>
              <w:top w:val="single" w:color="auto" w:sz="6" w:space="0"/>
              <w:left w:val="single" w:color="auto" w:sz="6" w:space="0"/>
              <w:bottom w:val="single" w:color="auto" w:sz="6" w:space="0"/>
              <w:right w:val="single" w:color="auto" w:sz="6" w:space="0"/>
            </w:tcBorders>
            <w:shd w:val="clear" w:color="auto" w:fill="auto"/>
            <w:vAlign w:val="center"/>
          </w:tcPr>
          <w:p w14:paraId="51CA1C4C">
            <w:pPr>
              <w:pStyle w:val="4"/>
              <w:snapToGrid w:val="0"/>
              <w:spacing w:line="440" w:lineRule="atLeast"/>
              <w:ind w:firstLine="0" w:firstLineChars="0"/>
              <w:jc w:val="center"/>
              <w:rPr>
                <w:rFonts w:ascii="宋体" w:hAnsi="宋体" w:cs="宋体"/>
                <w:sz w:val="24"/>
                <w:szCs w:val="24"/>
              </w:rPr>
            </w:pPr>
            <w:r>
              <w:rPr>
                <w:rFonts w:hint="eastAsia" w:ascii="宋体" w:hAnsi="宋体" w:cs="宋体"/>
                <w:sz w:val="24"/>
                <w:szCs w:val="24"/>
              </w:rPr>
              <w:t>上上、津城</w:t>
            </w:r>
          </w:p>
        </w:tc>
      </w:tr>
      <w:tr w14:paraId="0A76C164">
        <w:tc>
          <w:tcPr>
            <w:tcW w:w="830" w:type="dxa"/>
            <w:tcBorders>
              <w:top w:val="single" w:color="auto" w:sz="6" w:space="0"/>
              <w:left w:val="single" w:color="auto" w:sz="6" w:space="0"/>
              <w:bottom w:val="single" w:color="auto" w:sz="6" w:space="0"/>
              <w:right w:val="single" w:color="auto" w:sz="6" w:space="0"/>
            </w:tcBorders>
            <w:vAlign w:val="center"/>
          </w:tcPr>
          <w:p w14:paraId="5E1CB509">
            <w:pPr>
              <w:pStyle w:val="4"/>
              <w:snapToGrid w:val="0"/>
              <w:spacing w:line="440" w:lineRule="atLeast"/>
              <w:ind w:firstLine="0" w:firstLineChars="0"/>
              <w:jc w:val="center"/>
              <w:rPr>
                <w:rFonts w:ascii="宋体" w:hAnsi="宋体" w:cs="宋体"/>
                <w:sz w:val="24"/>
                <w:szCs w:val="24"/>
              </w:rPr>
            </w:pPr>
            <w:r>
              <w:rPr>
                <w:rFonts w:hint="eastAsia" w:ascii="宋体" w:hAnsi="宋体" w:cs="宋体"/>
                <w:sz w:val="24"/>
                <w:szCs w:val="24"/>
              </w:rPr>
              <w:t>16</w:t>
            </w:r>
          </w:p>
        </w:tc>
        <w:tc>
          <w:tcPr>
            <w:tcW w:w="1434" w:type="dxa"/>
            <w:tcBorders>
              <w:top w:val="single" w:color="auto" w:sz="6" w:space="0"/>
              <w:left w:val="single" w:color="auto" w:sz="6" w:space="0"/>
              <w:bottom w:val="single" w:color="auto" w:sz="6" w:space="0"/>
              <w:right w:val="single" w:color="auto" w:sz="6" w:space="0"/>
            </w:tcBorders>
            <w:vAlign w:val="center"/>
          </w:tcPr>
          <w:p w14:paraId="0E59F95B">
            <w:pPr>
              <w:pStyle w:val="4"/>
              <w:snapToGrid w:val="0"/>
              <w:spacing w:line="440" w:lineRule="atLeast"/>
              <w:ind w:firstLine="0" w:firstLineChars="0"/>
              <w:jc w:val="center"/>
              <w:rPr>
                <w:rFonts w:ascii="宋体" w:hAnsi="宋体" w:cs="宋体"/>
                <w:sz w:val="24"/>
                <w:szCs w:val="24"/>
              </w:rPr>
            </w:pPr>
            <w:r>
              <w:rPr>
                <w:rFonts w:hint="eastAsia" w:ascii="宋体" w:hAnsi="宋体" w:cs="宋体"/>
                <w:sz w:val="24"/>
                <w:szCs w:val="24"/>
              </w:rPr>
              <w:t>网线</w:t>
            </w:r>
          </w:p>
        </w:tc>
        <w:tc>
          <w:tcPr>
            <w:tcW w:w="1934" w:type="dxa"/>
            <w:tcBorders>
              <w:top w:val="single" w:color="auto" w:sz="6" w:space="0"/>
              <w:left w:val="single" w:color="auto" w:sz="6" w:space="0"/>
              <w:bottom w:val="single" w:color="auto" w:sz="6" w:space="0"/>
              <w:right w:val="single" w:color="auto" w:sz="6" w:space="0"/>
            </w:tcBorders>
            <w:vAlign w:val="center"/>
          </w:tcPr>
          <w:p w14:paraId="2CBFDECB">
            <w:pPr>
              <w:pStyle w:val="4"/>
              <w:snapToGrid w:val="0"/>
              <w:spacing w:line="440" w:lineRule="atLeast"/>
              <w:ind w:firstLine="0" w:firstLineChars="0"/>
              <w:rPr>
                <w:rFonts w:ascii="宋体" w:hAnsi="宋体" w:cs="宋体"/>
                <w:sz w:val="24"/>
                <w:szCs w:val="24"/>
              </w:rPr>
            </w:pPr>
            <w:r>
              <w:rPr>
                <w:rFonts w:hint="eastAsia" w:ascii="宋体" w:hAnsi="宋体" w:cs="宋体"/>
                <w:sz w:val="24"/>
                <w:szCs w:val="24"/>
              </w:rPr>
              <w:t>超五类 (Cat 5e)、六类网线</w:t>
            </w:r>
          </w:p>
        </w:tc>
        <w:tc>
          <w:tcPr>
            <w:tcW w:w="2683" w:type="dxa"/>
            <w:tcBorders>
              <w:top w:val="single" w:color="auto" w:sz="6" w:space="0"/>
              <w:left w:val="single" w:color="auto" w:sz="6" w:space="0"/>
              <w:bottom w:val="single" w:color="auto" w:sz="6" w:space="0"/>
              <w:right w:val="single" w:color="auto" w:sz="6" w:space="0"/>
            </w:tcBorders>
            <w:vAlign w:val="center"/>
          </w:tcPr>
          <w:p w14:paraId="57D2D734">
            <w:pPr>
              <w:pStyle w:val="4"/>
              <w:snapToGrid w:val="0"/>
              <w:spacing w:line="440" w:lineRule="atLeast"/>
              <w:ind w:firstLine="0" w:firstLineChars="0"/>
              <w:rPr>
                <w:rFonts w:ascii="宋体" w:hAnsi="宋体" w:cs="宋体"/>
                <w:sz w:val="24"/>
                <w:szCs w:val="24"/>
              </w:rPr>
            </w:pPr>
            <w:r>
              <w:rPr>
                <w:rFonts w:hint="eastAsia" w:ascii="宋体" w:hAnsi="宋体" w:cs="宋体"/>
                <w:sz w:val="24"/>
                <w:szCs w:val="24"/>
              </w:rPr>
              <w:t>导体为无氧铜</w:t>
            </w:r>
          </w:p>
        </w:tc>
        <w:tc>
          <w:tcPr>
            <w:tcW w:w="1969" w:type="dxa"/>
            <w:tcBorders>
              <w:top w:val="single" w:color="auto" w:sz="6" w:space="0"/>
              <w:left w:val="single" w:color="auto" w:sz="6" w:space="0"/>
              <w:bottom w:val="single" w:color="auto" w:sz="6" w:space="0"/>
              <w:right w:val="single" w:color="auto" w:sz="6" w:space="0"/>
            </w:tcBorders>
            <w:shd w:val="clear" w:color="auto" w:fill="auto"/>
            <w:vAlign w:val="center"/>
          </w:tcPr>
          <w:p w14:paraId="4E96CE57">
            <w:pPr>
              <w:pStyle w:val="4"/>
              <w:snapToGrid w:val="0"/>
              <w:spacing w:line="440" w:lineRule="atLeast"/>
              <w:ind w:firstLine="0" w:firstLineChars="0"/>
              <w:jc w:val="center"/>
              <w:rPr>
                <w:rFonts w:ascii="宋体" w:hAnsi="宋体" w:cs="宋体"/>
                <w:sz w:val="24"/>
                <w:szCs w:val="24"/>
              </w:rPr>
            </w:pPr>
            <w:r>
              <w:rPr>
                <w:rFonts w:hint="eastAsia" w:ascii="宋体" w:hAnsi="宋体" w:cs="宋体"/>
                <w:sz w:val="24"/>
                <w:szCs w:val="24"/>
              </w:rPr>
              <w:t>大唐电信、安普</w:t>
            </w:r>
          </w:p>
        </w:tc>
      </w:tr>
      <w:tr w14:paraId="2B762889">
        <w:tc>
          <w:tcPr>
            <w:tcW w:w="830" w:type="dxa"/>
            <w:tcBorders>
              <w:top w:val="single" w:color="auto" w:sz="6" w:space="0"/>
              <w:left w:val="single" w:color="auto" w:sz="6" w:space="0"/>
              <w:bottom w:val="single" w:color="auto" w:sz="6" w:space="0"/>
              <w:right w:val="single" w:color="auto" w:sz="6" w:space="0"/>
            </w:tcBorders>
            <w:vAlign w:val="center"/>
          </w:tcPr>
          <w:p w14:paraId="08E5CE62">
            <w:pPr>
              <w:pStyle w:val="4"/>
              <w:snapToGrid w:val="0"/>
              <w:spacing w:line="440" w:lineRule="atLeast"/>
              <w:ind w:firstLine="0" w:firstLineChars="0"/>
              <w:jc w:val="center"/>
              <w:rPr>
                <w:rFonts w:ascii="宋体" w:hAnsi="宋体" w:cs="宋体"/>
                <w:sz w:val="24"/>
                <w:szCs w:val="24"/>
              </w:rPr>
            </w:pPr>
            <w:r>
              <w:rPr>
                <w:rFonts w:hint="eastAsia" w:ascii="宋体" w:hAnsi="宋体" w:cs="宋体"/>
                <w:sz w:val="24"/>
                <w:szCs w:val="24"/>
              </w:rPr>
              <w:t>17</w:t>
            </w:r>
          </w:p>
        </w:tc>
        <w:tc>
          <w:tcPr>
            <w:tcW w:w="1434" w:type="dxa"/>
            <w:tcBorders>
              <w:top w:val="single" w:color="auto" w:sz="6" w:space="0"/>
              <w:left w:val="single" w:color="auto" w:sz="6" w:space="0"/>
              <w:bottom w:val="single" w:color="auto" w:sz="6" w:space="0"/>
              <w:right w:val="single" w:color="auto" w:sz="6" w:space="0"/>
            </w:tcBorders>
            <w:vAlign w:val="center"/>
          </w:tcPr>
          <w:p w14:paraId="732B29CA">
            <w:pPr>
              <w:pStyle w:val="4"/>
              <w:snapToGrid w:val="0"/>
              <w:spacing w:line="440" w:lineRule="atLeast"/>
              <w:ind w:firstLine="0" w:firstLineChars="0"/>
              <w:jc w:val="center"/>
              <w:rPr>
                <w:rFonts w:ascii="宋体" w:hAnsi="宋体" w:cs="宋体"/>
                <w:sz w:val="24"/>
                <w:szCs w:val="24"/>
              </w:rPr>
            </w:pPr>
            <w:r>
              <w:rPr>
                <w:rFonts w:hint="eastAsia" w:ascii="宋体" w:hAnsi="宋体" w:cs="宋体"/>
                <w:sz w:val="24"/>
                <w:szCs w:val="24"/>
              </w:rPr>
              <w:t>PVC线管</w:t>
            </w:r>
          </w:p>
        </w:tc>
        <w:tc>
          <w:tcPr>
            <w:tcW w:w="1934" w:type="dxa"/>
            <w:tcBorders>
              <w:top w:val="single" w:color="auto" w:sz="6" w:space="0"/>
              <w:left w:val="single" w:color="auto" w:sz="6" w:space="0"/>
              <w:bottom w:val="single" w:color="auto" w:sz="6" w:space="0"/>
              <w:right w:val="single" w:color="auto" w:sz="6" w:space="0"/>
            </w:tcBorders>
            <w:vAlign w:val="center"/>
          </w:tcPr>
          <w:p w14:paraId="59EF2052">
            <w:pPr>
              <w:pStyle w:val="4"/>
              <w:snapToGrid w:val="0"/>
              <w:spacing w:line="440" w:lineRule="atLeast"/>
              <w:ind w:firstLine="0" w:firstLineChars="0"/>
              <w:rPr>
                <w:rFonts w:ascii="宋体" w:hAnsi="宋体" w:cs="宋体"/>
                <w:sz w:val="24"/>
                <w:szCs w:val="24"/>
              </w:rPr>
            </w:pPr>
            <w:r>
              <w:rPr>
                <w:rFonts w:hint="eastAsia" w:ascii="宋体" w:hAnsi="宋体" w:cs="宋体"/>
                <w:sz w:val="24"/>
                <w:szCs w:val="24"/>
              </w:rPr>
              <w:t>符合国家标准</w:t>
            </w:r>
          </w:p>
        </w:tc>
        <w:tc>
          <w:tcPr>
            <w:tcW w:w="2683" w:type="dxa"/>
            <w:tcBorders>
              <w:top w:val="single" w:color="auto" w:sz="6" w:space="0"/>
              <w:left w:val="single" w:color="auto" w:sz="6" w:space="0"/>
              <w:bottom w:val="single" w:color="auto" w:sz="6" w:space="0"/>
              <w:right w:val="single" w:color="auto" w:sz="6" w:space="0"/>
            </w:tcBorders>
            <w:vAlign w:val="center"/>
          </w:tcPr>
          <w:p w14:paraId="45B7C008">
            <w:pPr>
              <w:pStyle w:val="4"/>
              <w:snapToGrid w:val="0"/>
              <w:spacing w:line="440" w:lineRule="atLeast"/>
              <w:ind w:firstLine="0" w:firstLineChars="0"/>
              <w:rPr>
                <w:rFonts w:ascii="宋体" w:hAnsi="宋体" w:cs="宋体"/>
                <w:sz w:val="24"/>
                <w:szCs w:val="24"/>
              </w:rPr>
            </w:pPr>
            <w:r>
              <w:rPr>
                <w:rFonts w:hint="eastAsia" w:ascii="宋体" w:hAnsi="宋体" w:cs="宋体"/>
                <w:sz w:val="24"/>
                <w:szCs w:val="24"/>
              </w:rPr>
              <w:t>阻燃线管</w:t>
            </w:r>
          </w:p>
        </w:tc>
        <w:tc>
          <w:tcPr>
            <w:tcW w:w="1969" w:type="dxa"/>
            <w:tcBorders>
              <w:top w:val="single" w:color="auto" w:sz="6" w:space="0"/>
              <w:left w:val="single" w:color="auto" w:sz="6" w:space="0"/>
              <w:bottom w:val="single" w:color="auto" w:sz="6" w:space="0"/>
              <w:right w:val="single" w:color="auto" w:sz="6" w:space="0"/>
            </w:tcBorders>
            <w:shd w:val="clear" w:color="auto" w:fill="auto"/>
            <w:vAlign w:val="center"/>
          </w:tcPr>
          <w:p w14:paraId="354ECF5E">
            <w:pPr>
              <w:pStyle w:val="4"/>
              <w:snapToGrid w:val="0"/>
              <w:spacing w:line="440" w:lineRule="atLeast"/>
              <w:ind w:firstLine="0" w:firstLineChars="0"/>
              <w:jc w:val="center"/>
              <w:rPr>
                <w:rFonts w:ascii="宋体" w:hAnsi="宋体" w:cs="宋体"/>
                <w:sz w:val="24"/>
                <w:szCs w:val="24"/>
              </w:rPr>
            </w:pPr>
            <w:r>
              <w:rPr>
                <w:rFonts w:hint="eastAsia" w:ascii="宋体" w:hAnsi="宋体" w:cs="宋体"/>
                <w:sz w:val="24"/>
                <w:szCs w:val="24"/>
              </w:rPr>
              <w:t>联塑、日丰</w:t>
            </w:r>
          </w:p>
        </w:tc>
      </w:tr>
      <w:tr w14:paraId="4786DE96">
        <w:tc>
          <w:tcPr>
            <w:tcW w:w="830" w:type="dxa"/>
            <w:tcBorders>
              <w:top w:val="single" w:color="auto" w:sz="6" w:space="0"/>
              <w:left w:val="single" w:color="auto" w:sz="6" w:space="0"/>
              <w:bottom w:val="single" w:color="auto" w:sz="6" w:space="0"/>
              <w:right w:val="single" w:color="auto" w:sz="6" w:space="0"/>
            </w:tcBorders>
            <w:vAlign w:val="center"/>
          </w:tcPr>
          <w:p w14:paraId="6EFDCC02">
            <w:pPr>
              <w:pStyle w:val="4"/>
              <w:snapToGrid w:val="0"/>
              <w:spacing w:line="440" w:lineRule="atLeast"/>
              <w:ind w:firstLine="0" w:firstLineChars="0"/>
              <w:jc w:val="center"/>
              <w:rPr>
                <w:rFonts w:ascii="宋体" w:hAnsi="宋体" w:cs="宋体"/>
                <w:sz w:val="24"/>
                <w:szCs w:val="24"/>
              </w:rPr>
            </w:pPr>
            <w:r>
              <w:rPr>
                <w:rFonts w:hint="eastAsia" w:ascii="宋体" w:hAnsi="宋体" w:cs="宋体"/>
                <w:sz w:val="24"/>
                <w:szCs w:val="24"/>
              </w:rPr>
              <w:t>18</w:t>
            </w:r>
          </w:p>
        </w:tc>
        <w:tc>
          <w:tcPr>
            <w:tcW w:w="1434" w:type="dxa"/>
            <w:tcBorders>
              <w:top w:val="single" w:color="auto" w:sz="6" w:space="0"/>
              <w:left w:val="single" w:color="auto" w:sz="6" w:space="0"/>
              <w:bottom w:val="single" w:color="auto" w:sz="6" w:space="0"/>
              <w:right w:val="single" w:color="auto" w:sz="6" w:space="0"/>
            </w:tcBorders>
            <w:vAlign w:val="center"/>
          </w:tcPr>
          <w:p w14:paraId="19886A6E">
            <w:pPr>
              <w:pStyle w:val="4"/>
              <w:snapToGrid w:val="0"/>
              <w:spacing w:line="440" w:lineRule="atLeast"/>
              <w:ind w:firstLine="0" w:firstLineChars="0"/>
              <w:jc w:val="center"/>
              <w:rPr>
                <w:rFonts w:ascii="宋体" w:hAnsi="宋体" w:cs="宋体"/>
                <w:sz w:val="24"/>
                <w:szCs w:val="24"/>
              </w:rPr>
            </w:pPr>
            <w:r>
              <w:rPr>
                <w:rFonts w:hint="eastAsia" w:ascii="宋体" w:hAnsi="宋体" w:cs="宋体"/>
                <w:sz w:val="24"/>
                <w:szCs w:val="24"/>
              </w:rPr>
              <w:t>JDG线管</w:t>
            </w:r>
          </w:p>
        </w:tc>
        <w:tc>
          <w:tcPr>
            <w:tcW w:w="1934" w:type="dxa"/>
            <w:tcBorders>
              <w:top w:val="single" w:color="auto" w:sz="6" w:space="0"/>
              <w:left w:val="single" w:color="auto" w:sz="6" w:space="0"/>
              <w:bottom w:val="single" w:color="auto" w:sz="6" w:space="0"/>
              <w:right w:val="single" w:color="auto" w:sz="6" w:space="0"/>
            </w:tcBorders>
            <w:vAlign w:val="center"/>
          </w:tcPr>
          <w:p w14:paraId="2167C1A0">
            <w:pPr>
              <w:pStyle w:val="4"/>
              <w:snapToGrid w:val="0"/>
              <w:spacing w:line="440" w:lineRule="atLeast"/>
              <w:ind w:firstLine="0" w:firstLineChars="0"/>
              <w:rPr>
                <w:rFonts w:ascii="宋体" w:hAnsi="宋体" w:cs="宋体"/>
                <w:sz w:val="24"/>
                <w:szCs w:val="24"/>
              </w:rPr>
            </w:pPr>
            <w:r>
              <w:rPr>
                <w:rFonts w:hint="eastAsia" w:ascii="宋体" w:hAnsi="宋体" w:cs="宋体"/>
                <w:sz w:val="24"/>
                <w:szCs w:val="24"/>
              </w:rPr>
              <w:t>符合国家标准</w:t>
            </w:r>
          </w:p>
        </w:tc>
        <w:tc>
          <w:tcPr>
            <w:tcW w:w="2683" w:type="dxa"/>
            <w:tcBorders>
              <w:top w:val="single" w:color="auto" w:sz="6" w:space="0"/>
              <w:left w:val="single" w:color="auto" w:sz="6" w:space="0"/>
              <w:bottom w:val="single" w:color="auto" w:sz="6" w:space="0"/>
              <w:right w:val="single" w:color="auto" w:sz="6" w:space="0"/>
            </w:tcBorders>
            <w:vAlign w:val="center"/>
          </w:tcPr>
          <w:p w14:paraId="247BCB6D">
            <w:pPr>
              <w:pStyle w:val="4"/>
              <w:snapToGrid w:val="0"/>
              <w:spacing w:line="440" w:lineRule="atLeast"/>
              <w:ind w:firstLine="0" w:firstLineChars="0"/>
              <w:rPr>
                <w:rFonts w:ascii="宋体" w:hAnsi="宋体" w:cs="宋体"/>
                <w:sz w:val="24"/>
                <w:szCs w:val="24"/>
              </w:rPr>
            </w:pPr>
            <w:r>
              <w:rPr>
                <w:rFonts w:hint="eastAsia" w:ascii="宋体" w:hAnsi="宋体" w:cs="宋体"/>
                <w:sz w:val="24"/>
                <w:szCs w:val="24"/>
              </w:rPr>
              <w:t>壁厚符合国标</w:t>
            </w:r>
          </w:p>
        </w:tc>
        <w:tc>
          <w:tcPr>
            <w:tcW w:w="1969" w:type="dxa"/>
            <w:tcBorders>
              <w:top w:val="single" w:color="auto" w:sz="6" w:space="0"/>
              <w:left w:val="single" w:color="auto" w:sz="6" w:space="0"/>
              <w:bottom w:val="single" w:color="auto" w:sz="6" w:space="0"/>
              <w:right w:val="single" w:color="auto" w:sz="6" w:space="0"/>
            </w:tcBorders>
            <w:shd w:val="clear" w:color="auto" w:fill="auto"/>
            <w:vAlign w:val="center"/>
          </w:tcPr>
          <w:p w14:paraId="3C37E632">
            <w:pPr>
              <w:pStyle w:val="4"/>
              <w:snapToGrid w:val="0"/>
              <w:spacing w:line="440" w:lineRule="atLeast"/>
              <w:ind w:firstLine="0" w:firstLineChars="0"/>
              <w:jc w:val="center"/>
              <w:rPr>
                <w:rFonts w:ascii="宋体" w:hAnsi="宋体" w:cs="宋体"/>
                <w:sz w:val="24"/>
                <w:szCs w:val="24"/>
              </w:rPr>
            </w:pPr>
            <w:r>
              <w:rPr>
                <w:rFonts w:hint="eastAsia" w:ascii="宋体" w:hAnsi="宋体" w:cs="宋体"/>
                <w:sz w:val="24"/>
                <w:szCs w:val="24"/>
              </w:rPr>
              <w:t>新鸿雁、中财</w:t>
            </w:r>
          </w:p>
        </w:tc>
      </w:tr>
      <w:tr w14:paraId="745EFF0D">
        <w:tc>
          <w:tcPr>
            <w:tcW w:w="830" w:type="dxa"/>
            <w:tcBorders>
              <w:top w:val="single" w:color="auto" w:sz="6" w:space="0"/>
              <w:left w:val="single" w:color="auto" w:sz="6" w:space="0"/>
              <w:bottom w:val="single" w:color="auto" w:sz="6" w:space="0"/>
              <w:right w:val="single" w:color="auto" w:sz="6" w:space="0"/>
            </w:tcBorders>
            <w:vAlign w:val="center"/>
          </w:tcPr>
          <w:p w14:paraId="1C15F2D7">
            <w:pPr>
              <w:pStyle w:val="4"/>
              <w:snapToGrid w:val="0"/>
              <w:spacing w:line="440" w:lineRule="atLeast"/>
              <w:ind w:firstLine="0" w:firstLineChars="0"/>
              <w:jc w:val="center"/>
              <w:rPr>
                <w:rFonts w:ascii="宋体" w:hAnsi="宋体" w:cs="宋体"/>
                <w:sz w:val="24"/>
                <w:szCs w:val="24"/>
              </w:rPr>
            </w:pPr>
            <w:r>
              <w:rPr>
                <w:rFonts w:hint="eastAsia" w:ascii="宋体" w:hAnsi="宋体" w:cs="宋体"/>
                <w:sz w:val="24"/>
                <w:szCs w:val="24"/>
              </w:rPr>
              <w:t>19</w:t>
            </w:r>
          </w:p>
        </w:tc>
        <w:tc>
          <w:tcPr>
            <w:tcW w:w="1434" w:type="dxa"/>
            <w:tcBorders>
              <w:top w:val="single" w:color="auto" w:sz="6" w:space="0"/>
              <w:left w:val="single" w:color="auto" w:sz="6" w:space="0"/>
              <w:bottom w:val="single" w:color="auto" w:sz="6" w:space="0"/>
              <w:right w:val="single" w:color="auto" w:sz="6" w:space="0"/>
            </w:tcBorders>
            <w:vAlign w:val="center"/>
          </w:tcPr>
          <w:p w14:paraId="1111ED7D">
            <w:pPr>
              <w:pStyle w:val="4"/>
              <w:snapToGrid w:val="0"/>
              <w:spacing w:line="440" w:lineRule="atLeast"/>
              <w:ind w:firstLine="0" w:firstLineChars="0"/>
              <w:jc w:val="center"/>
              <w:rPr>
                <w:rFonts w:ascii="宋体" w:hAnsi="宋体" w:cs="宋体"/>
                <w:sz w:val="24"/>
                <w:szCs w:val="24"/>
              </w:rPr>
            </w:pPr>
            <w:r>
              <w:rPr>
                <w:rFonts w:hint="eastAsia" w:ascii="宋体" w:hAnsi="宋体" w:cs="宋体"/>
                <w:sz w:val="24"/>
                <w:szCs w:val="24"/>
              </w:rPr>
              <w:t>镀锌桥架</w:t>
            </w:r>
          </w:p>
        </w:tc>
        <w:tc>
          <w:tcPr>
            <w:tcW w:w="1934" w:type="dxa"/>
            <w:tcBorders>
              <w:top w:val="single" w:color="auto" w:sz="6" w:space="0"/>
              <w:left w:val="single" w:color="auto" w:sz="6" w:space="0"/>
              <w:bottom w:val="single" w:color="auto" w:sz="6" w:space="0"/>
              <w:right w:val="single" w:color="auto" w:sz="6" w:space="0"/>
            </w:tcBorders>
            <w:vAlign w:val="center"/>
          </w:tcPr>
          <w:p w14:paraId="77D07D8B">
            <w:pPr>
              <w:pStyle w:val="4"/>
              <w:snapToGrid w:val="0"/>
              <w:spacing w:line="440" w:lineRule="atLeast"/>
              <w:ind w:firstLine="0" w:firstLineChars="0"/>
              <w:rPr>
                <w:rFonts w:ascii="宋体" w:hAnsi="宋体" w:cs="宋体"/>
                <w:sz w:val="24"/>
                <w:szCs w:val="24"/>
              </w:rPr>
            </w:pPr>
            <w:r>
              <w:rPr>
                <w:rFonts w:hint="eastAsia" w:ascii="宋体" w:hAnsi="宋体" w:cs="宋体"/>
                <w:sz w:val="24"/>
                <w:szCs w:val="24"/>
              </w:rPr>
              <w:t>热镀锌桥架</w:t>
            </w:r>
          </w:p>
        </w:tc>
        <w:tc>
          <w:tcPr>
            <w:tcW w:w="2683" w:type="dxa"/>
            <w:tcBorders>
              <w:top w:val="single" w:color="auto" w:sz="6" w:space="0"/>
              <w:left w:val="single" w:color="auto" w:sz="6" w:space="0"/>
              <w:bottom w:val="single" w:color="auto" w:sz="6" w:space="0"/>
              <w:right w:val="single" w:color="auto" w:sz="6" w:space="0"/>
            </w:tcBorders>
            <w:vAlign w:val="center"/>
          </w:tcPr>
          <w:p w14:paraId="146D32FD">
            <w:pPr>
              <w:pStyle w:val="4"/>
              <w:snapToGrid w:val="0"/>
              <w:spacing w:line="440" w:lineRule="atLeast"/>
              <w:ind w:firstLine="0" w:firstLineChars="0"/>
              <w:rPr>
                <w:rFonts w:ascii="宋体" w:hAnsi="宋体" w:cs="宋体"/>
                <w:sz w:val="24"/>
                <w:szCs w:val="24"/>
              </w:rPr>
            </w:pPr>
            <w:r>
              <w:rPr>
                <w:rFonts w:hint="eastAsia" w:ascii="宋体" w:hAnsi="宋体" w:cs="宋体"/>
                <w:sz w:val="24"/>
                <w:szCs w:val="24"/>
              </w:rPr>
              <w:t>结构、材质、板厚符合JB/T 10216-2013《电控配电用电缆桥架》</w:t>
            </w:r>
          </w:p>
        </w:tc>
        <w:tc>
          <w:tcPr>
            <w:tcW w:w="1969" w:type="dxa"/>
            <w:tcBorders>
              <w:top w:val="single" w:color="auto" w:sz="6" w:space="0"/>
              <w:left w:val="single" w:color="auto" w:sz="6" w:space="0"/>
              <w:bottom w:val="single" w:color="auto" w:sz="6" w:space="0"/>
              <w:right w:val="single" w:color="auto" w:sz="6" w:space="0"/>
            </w:tcBorders>
            <w:shd w:val="clear" w:color="auto" w:fill="auto"/>
            <w:vAlign w:val="center"/>
          </w:tcPr>
          <w:p w14:paraId="3C49C031">
            <w:pPr>
              <w:pStyle w:val="4"/>
              <w:snapToGrid w:val="0"/>
              <w:spacing w:line="440" w:lineRule="atLeast"/>
              <w:ind w:firstLine="0" w:firstLineChars="0"/>
              <w:jc w:val="center"/>
              <w:rPr>
                <w:rFonts w:ascii="宋体" w:hAnsi="宋体" w:cs="宋体"/>
                <w:sz w:val="24"/>
                <w:szCs w:val="24"/>
              </w:rPr>
            </w:pPr>
            <w:r>
              <w:rPr>
                <w:rFonts w:hint="eastAsia" w:ascii="宋体" w:hAnsi="宋体" w:cs="宋体"/>
                <w:sz w:val="24"/>
                <w:szCs w:val="24"/>
              </w:rPr>
              <w:t>新鸿雁、金邦</w:t>
            </w:r>
          </w:p>
        </w:tc>
      </w:tr>
      <w:tr w14:paraId="0111647C">
        <w:tc>
          <w:tcPr>
            <w:tcW w:w="830" w:type="dxa"/>
            <w:tcBorders>
              <w:top w:val="single" w:color="auto" w:sz="6" w:space="0"/>
              <w:left w:val="single" w:color="auto" w:sz="6" w:space="0"/>
              <w:bottom w:val="single" w:color="auto" w:sz="12" w:space="0"/>
              <w:right w:val="single" w:color="auto" w:sz="6" w:space="0"/>
            </w:tcBorders>
            <w:vAlign w:val="center"/>
          </w:tcPr>
          <w:p w14:paraId="7B6B7B19">
            <w:pPr>
              <w:pStyle w:val="4"/>
              <w:snapToGrid w:val="0"/>
              <w:spacing w:line="440" w:lineRule="atLeast"/>
              <w:ind w:firstLine="0" w:firstLineChars="0"/>
              <w:jc w:val="center"/>
              <w:rPr>
                <w:rFonts w:ascii="宋体" w:hAnsi="宋体" w:cs="宋体"/>
                <w:sz w:val="24"/>
                <w:szCs w:val="24"/>
              </w:rPr>
            </w:pPr>
            <w:r>
              <w:rPr>
                <w:rFonts w:hint="eastAsia" w:ascii="宋体" w:hAnsi="宋体" w:cs="宋体"/>
                <w:sz w:val="24"/>
                <w:szCs w:val="24"/>
              </w:rPr>
              <w:t>20</w:t>
            </w:r>
          </w:p>
        </w:tc>
        <w:tc>
          <w:tcPr>
            <w:tcW w:w="1434" w:type="dxa"/>
            <w:tcBorders>
              <w:top w:val="single" w:color="auto" w:sz="6" w:space="0"/>
              <w:left w:val="single" w:color="auto" w:sz="6" w:space="0"/>
              <w:bottom w:val="single" w:color="auto" w:sz="12" w:space="0"/>
              <w:right w:val="single" w:color="auto" w:sz="6" w:space="0"/>
            </w:tcBorders>
            <w:vAlign w:val="center"/>
          </w:tcPr>
          <w:p w14:paraId="655E6524">
            <w:pPr>
              <w:pStyle w:val="4"/>
              <w:snapToGrid w:val="0"/>
              <w:spacing w:line="440" w:lineRule="atLeast"/>
              <w:ind w:firstLine="0" w:firstLineChars="0"/>
              <w:jc w:val="center"/>
              <w:rPr>
                <w:rFonts w:ascii="宋体" w:hAnsi="宋体" w:cs="宋体"/>
                <w:sz w:val="24"/>
                <w:szCs w:val="24"/>
              </w:rPr>
            </w:pPr>
            <w:r>
              <w:rPr>
                <w:rFonts w:hint="eastAsia" w:ascii="宋体" w:hAnsi="宋体" w:cs="宋体"/>
                <w:sz w:val="24"/>
                <w:szCs w:val="24"/>
              </w:rPr>
              <w:t>配电箱</w:t>
            </w:r>
          </w:p>
        </w:tc>
        <w:tc>
          <w:tcPr>
            <w:tcW w:w="1934" w:type="dxa"/>
            <w:tcBorders>
              <w:top w:val="single" w:color="auto" w:sz="6" w:space="0"/>
              <w:left w:val="single" w:color="auto" w:sz="6" w:space="0"/>
              <w:bottom w:val="single" w:color="auto" w:sz="12" w:space="0"/>
              <w:right w:val="single" w:color="auto" w:sz="6" w:space="0"/>
            </w:tcBorders>
            <w:vAlign w:val="center"/>
          </w:tcPr>
          <w:p w14:paraId="715B080B">
            <w:pPr>
              <w:pStyle w:val="4"/>
              <w:snapToGrid w:val="0"/>
              <w:spacing w:line="440" w:lineRule="atLeast"/>
              <w:ind w:firstLine="0" w:firstLineChars="0"/>
              <w:rPr>
                <w:rFonts w:ascii="宋体" w:hAnsi="宋体" w:cs="宋体"/>
                <w:sz w:val="24"/>
                <w:szCs w:val="24"/>
              </w:rPr>
            </w:pPr>
            <w:r>
              <w:rPr>
                <w:rFonts w:hint="eastAsia" w:ascii="宋体" w:hAnsi="宋体" w:cs="宋体"/>
                <w:sz w:val="24"/>
                <w:szCs w:val="24"/>
              </w:rPr>
              <w:t>定制类三相五线制电箱</w:t>
            </w:r>
          </w:p>
        </w:tc>
        <w:tc>
          <w:tcPr>
            <w:tcW w:w="2683" w:type="dxa"/>
            <w:tcBorders>
              <w:top w:val="single" w:color="auto" w:sz="6" w:space="0"/>
              <w:left w:val="single" w:color="auto" w:sz="6" w:space="0"/>
              <w:bottom w:val="single" w:color="auto" w:sz="12" w:space="0"/>
              <w:right w:val="single" w:color="auto" w:sz="6" w:space="0"/>
            </w:tcBorders>
            <w:vAlign w:val="center"/>
          </w:tcPr>
          <w:p w14:paraId="4C507266">
            <w:pPr>
              <w:pStyle w:val="4"/>
              <w:snapToGrid w:val="0"/>
              <w:spacing w:line="440" w:lineRule="atLeast"/>
              <w:ind w:firstLine="0" w:firstLineChars="0"/>
              <w:rPr>
                <w:rFonts w:ascii="宋体" w:hAnsi="宋体" w:cs="宋体"/>
                <w:sz w:val="24"/>
                <w:szCs w:val="24"/>
              </w:rPr>
            </w:pPr>
            <w:r>
              <w:rPr>
                <w:rFonts w:hint="eastAsia" w:ascii="宋体" w:hAnsi="宋体" w:cs="宋体"/>
                <w:sz w:val="24"/>
                <w:szCs w:val="24"/>
              </w:rPr>
              <w:t>元器件采用ABB、施耐德</w:t>
            </w:r>
          </w:p>
        </w:tc>
        <w:tc>
          <w:tcPr>
            <w:tcW w:w="1969" w:type="dxa"/>
            <w:tcBorders>
              <w:top w:val="single" w:color="auto" w:sz="6" w:space="0"/>
              <w:left w:val="single" w:color="auto" w:sz="6" w:space="0"/>
              <w:bottom w:val="single" w:color="auto" w:sz="12" w:space="0"/>
              <w:right w:val="single" w:color="auto" w:sz="6" w:space="0"/>
            </w:tcBorders>
            <w:shd w:val="clear" w:color="auto" w:fill="auto"/>
            <w:vAlign w:val="center"/>
          </w:tcPr>
          <w:p w14:paraId="45419C2E">
            <w:pPr>
              <w:pStyle w:val="4"/>
              <w:snapToGrid w:val="0"/>
              <w:spacing w:line="440" w:lineRule="atLeast"/>
              <w:ind w:firstLine="0" w:firstLineChars="0"/>
              <w:jc w:val="center"/>
              <w:rPr>
                <w:rFonts w:ascii="宋体" w:hAnsi="宋体" w:cs="宋体"/>
                <w:sz w:val="24"/>
                <w:szCs w:val="24"/>
              </w:rPr>
            </w:pPr>
            <w:r>
              <w:rPr>
                <w:rFonts w:hint="eastAsia" w:ascii="宋体" w:hAnsi="宋体" w:cs="宋体"/>
                <w:sz w:val="24"/>
                <w:szCs w:val="24"/>
              </w:rPr>
              <w:t>新兴、天成</w:t>
            </w:r>
          </w:p>
        </w:tc>
      </w:tr>
    </w:tbl>
    <w:p w14:paraId="13489F5F">
      <w:pPr>
        <w:pStyle w:val="2"/>
        <w:numPr>
          <w:ilvl w:val="255"/>
          <w:numId w:val="0"/>
        </w:numPr>
        <w:rPr>
          <w:rFonts w:ascii="宋体" w:hAnsi="宋体" w:cs="宋体"/>
          <w:b/>
          <w:bCs w:val="0"/>
          <w:szCs w:val="24"/>
        </w:rPr>
      </w:pPr>
      <w:r>
        <w:rPr>
          <w:rFonts w:hint="eastAsia" w:ascii="宋体" w:hAnsi="宋体" w:cs="宋体"/>
          <w:b/>
          <w:bCs w:val="0"/>
          <w:szCs w:val="24"/>
        </w:rPr>
        <w:t>（2）专业灯具要求</w:t>
      </w:r>
    </w:p>
    <w:p w14:paraId="6416CD70">
      <w:pPr>
        <w:pStyle w:val="3"/>
        <w:spacing w:line="360" w:lineRule="auto"/>
        <w:ind w:firstLine="480"/>
        <w:rPr>
          <w:rFonts w:ascii="宋体" w:hAnsi="宋体" w:cs="宋体"/>
          <w:sz w:val="24"/>
          <w:szCs w:val="24"/>
        </w:rPr>
      </w:pPr>
      <w:r>
        <w:rPr>
          <w:rFonts w:hint="eastAsia" w:ascii="宋体" w:hAnsi="宋体" w:cs="宋体"/>
          <w:sz w:val="24"/>
          <w:szCs w:val="24"/>
        </w:rPr>
        <w:t>下表为供应商使用以下材料时必须满足的最低技术要求</w:t>
      </w:r>
    </w:p>
    <w:tbl>
      <w:tblPr>
        <w:tblStyle w:val="13"/>
        <w:tblW w:w="8830"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434"/>
        <w:gridCol w:w="4350"/>
        <w:gridCol w:w="2216"/>
      </w:tblGrid>
      <w:tr w14:paraId="26E10272">
        <w:tc>
          <w:tcPr>
            <w:tcW w:w="830" w:type="dxa"/>
            <w:tcBorders>
              <w:top w:val="single" w:color="auto" w:sz="12" w:space="0"/>
              <w:left w:val="single" w:color="auto" w:sz="6" w:space="0"/>
              <w:bottom w:val="single" w:color="auto" w:sz="6" w:space="0"/>
              <w:right w:val="single" w:color="auto" w:sz="6" w:space="0"/>
            </w:tcBorders>
          </w:tcPr>
          <w:p w14:paraId="59D4236E">
            <w:pPr>
              <w:pStyle w:val="4"/>
              <w:snapToGrid w:val="0"/>
              <w:spacing w:line="440" w:lineRule="atLeast"/>
              <w:ind w:firstLine="0" w:firstLineChars="0"/>
              <w:jc w:val="center"/>
              <w:rPr>
                <w:rFonts w:ascii="宋体" w:hAnsi="宋体" w:cs="宋体"/>
                <w:sz w:val="24"/>
                <w:szCs w:val="22"/>
              </w:rPr>
            </w:pPr>
            <w:r>
              <w:rPr>
                <w:rFonts w:hint="eastAsia" w:ascii="宋体" w:hAnsi="宋体" w:cs="宋体"/>
                <w:sz w:val="24"/>
                <w:szCs w:val="22"/>
              </w:rPr>
              <w:t>序号</w:t>
            </w:r>
          </w:p>
        </w:tc>
        <w:tc>
          <w:tcPr>
            <w:tcW w:w="1434" w:type="dxa"/>
            <w:tcBorders>
              <w:top w:val="single" w:color="auto" w:sz="12" w:space="0"/>
              <w:left w:val="single" w:color="auto" w:sz="6" w:space="0"/>
              <w:bottom w:val="single" w:color="auto" w:sz="6" w:space="0"/>
              <w:right w:val="single" w:color="auto" w:sz="6" w:space="0"/>
            </w:tcBorders>
          </w:tcPr>
          <w:p w14:paraId="3A601E1C">
            <w:pPr>
              <w:pStyle w:val="4"/>
              <w:snapToGrid w:val="0"/>
              <w:spacing w:line="440" w:lineRule="atLeast"/>
              <w:ind w:firstLine="0" w:firstLineChars="0"/>
              <w:jc w:val="center"/>
              <w:rPr>
                <w:rFonts w:ascii="宋体" w:hAnsi="宋体" w:cs="宋体"/>
                <w:sz w:val="24"/>
                <w:szCs w:val="22"/>
              </w:rPr>
            </w:pPr>
            <w:r>
              <w:rPr>
                <w:rFonts w:hint="eastAsia" w:ascii="宋体" w:hAnsi="宋体" w:cs="宋体"/>
                <w:sz w:val="24"/>
                <w:szCs w:val="22"/>
              </w:rPr>
              <w:t>设备类型</w:t>
            </w:r>
          </w:p>
        </w:tc>
        <w:tc>
          <w:tcPr>
            <w:tcW w:w="4350" w:type="dxa"/>
            <w:tcBorders>
              <w:top w:val="single" w:color="auto" w:sz="12" w:space="0"/>
              <w:left w:val="single" w:color="auto" w:sz="6" w:space="0"/>
              <w:bottom w:val="single" w:color="auto" w:sz="6" w:space="0"/>
              <w:right w:val="single" w:color="auto" w:sz="6" w:space="0"/>
            </w:tcBorders>
          </w:tcPr>
          <w:p w14:paraId="146FE846">
            <w:pPr>
              <w:pStyle w:val="4"/>
              <w:snapToGrid w:val="0"/>
              <w:spacing w:line="440" w:lineRule="atLeast"/>
              <w:ind w:firstLine="0" w:firstLineChars="0"/>
              <w:jc w:val="center"/>
              <w:rPr>
                <w:rFonts w:ascii="宋体" w:hAnsi="宋体" w:cs="宋体"/>
                <w:sz w:val="24"/>
                <w:szCs w:val="22"/>
              </w:rPr>
            </w:pPr>
            <w:r>
              <w:rPr>
                <w:rFonts w:hint="eastAsia" w:ascii="宋体" w:hAnsi="宋体" w:cs="宋体"/>
                <w:sz w:val="24"/>
                <w:szCs w:val="22"/>
              </w:rPr>
              <w:t>技术参数</w:t>
            </w:r>
          </w:p>
        </w:tc>
        <w:tc>
          <w:tcPr>
            <w:tcW w:w="2216" w:type="dxa"/>
            <w:tcBorders>
              <w:top w:val="single" w:color="auto" w:sz="12" w:space="0"/>
              <w:left w:val="single" w:color="auto" w:sz="6" w:space="0"/>
              <w:bottom w:val="single" w:color="auto" w:sz="6" w:space="0"/>
              <w:right w:val="single" w:color="auto" w:sz="6" w:space="0"/>
            </w:tcBorders>
          </w:tcPr>
          <w:p w14:paraId="242E7F93">
            <w:pPr>
              <w:pStyle w:val="4"/>
              <w:snapToGrid w:val="0"/>
              <w:spacing w:line="440" w:lineRule="atLeast"/>
              <w:ind w:firstLine="0" w:firstLineChars="0"/>
              <w:jc w:val="center"/>
              <w:rPr>
                <w:rFonts w:ascii="宋体" w:hAnsi="宋体" w:cs="宋体"/>
                <w:sz w:val="24"/>
                <w:szCs w:val="22"/>
              </w:rPr>
            </w:pPr>
            <w:r>
              <w:rPr>
                <w:rFonts w:hint="eastAsia" w:ascii="宋体" w:hAnsi="宋体" w:cs="宋体"/>
                <w:sz w:val="24"/>
                <w:szCs w:val="22"/>
              </w:rPr>
              <w:t>推荐品牌</w:t>
            </w:r>
          </w:p>
        </w:tc>
      </w:tr>
      <w:tr w14:paraId="6C82DC60">
        <w:trPr>
          <w:trHeight w:val="723" w:hRule="atLeast"/>
        </w:trPr>
        <w:tc>
          <w:tcPr>
            <w:tcW w:w="830" w:type="dxa"/>
            <w:tcBorders>
              <w:top w:val="single" w:color="auto" w:sz="6" w:space="0"/>
              <w:left w:val="single" w:color="auto" w:sz="6" w:space="0"/>
              <w:bottom w:val="single" w:color="auto" w:sz="6" w:space="0"/>
              <w:right w:val="single" w:color="auto" w:sz="6" w:space="0"/>
            </w:tcBorders>
            <w:vAlign w:val="center"/>
          </w:tcPr>
          <w:p w14:paraId="2127934D">
            <w:pPr>
              <w:pStyle w:val="4"/>
              <w:snapToGrid w:val="0"/>
              <w:spacing w:line="440" w:lineRule="atLeast"/>
              <w:ind w:firstLine="0" w:firstLineChars="0"/>
              <w:jc w:val="center"/>
              <w:rPr>
                <w:rFonts w:ascii="宋体" w:hAnsi="宋体" w:cs="宋体"/>
                <w:sz w:val="24"/>
                <w:szCs w:val="22"/>
              </w:rPr>
            </w:pPr>
            <w:r>
              <w:rPr>
                <w:rFonts w:hint="eastAsia" w:ascii="宋体" w:hAnsi="宋体" w:cs="宋体"/>
                <w:sz w:val="24"/>
                <w:szCs w:val="22"/>
              </w:rPr>
              <w:t>1</w:t>
            </w:r>
          </w:p>
        </w:tc>
        <w:tc>
          <w:tcPr>
            <w:tcW w:w="1434" w:type="dxa"/>
            <w:tcBorders>
              <w:top w:val="single" w:color="auto" w:sz="6" w:space="0"/>
              <w:left w:val="single" w:color="auto" w:sz="6" w:space="0"/>
              <w:bottom w:val="single" w:color="auto" w:sz="6" w:space="0"/>
              <w:right w:val="single" w:color="auto" w:sz="6" w:space="0"/>
            </w:tcBorders>
            <w:vAlign w:val="center"/>
          </w:tcPr>
          <w:p w14:paraId="064ABA2E">
            <w:pPr>
              <w:pStyle w:val="4"/>
              <w:snapToGrid w:val="0"/>
              <w:spacing w:line="440" w:lineRule="atLeast"/>
              <w:ind w:firstLine="0" w:firstLineChars="0"/>
              <w:jc w:val="center"/>
              <w:rPr>
                <w:rFonts w:ascii="宋体" w:hAnsi="宋体" w:cs="宋体"/>
                <w:sz w:val="24"/>
                <w:szCs w:val="22"/>
              </w:rPr>
            </w:pPr>
            <w:r>
              <w:rPr>
                <w:rFonts w:hint="eastAsia" w:ascii="宋体" w:hAnsi="宋体" w:cs="宋体"/>
                <w:sz w:val="24"/>
                <w:szCs w:val="24"/>
                <w:lang w:bidi="ar"/>
              </w:rPr>
              <w:t>调焦射灯</w:t>
            </w:r>
          </w:p>
        </w:tc>
        <w:tc>
          <w:tcPr>
            <w:tcW w:w="4350" w:type="dxa"/>
            <w:tcBorders>
              <w:top w:val="single" w:color="auto" w:sz="6" w:space="0"/>
              <w:left w:val="single" w:color="auto" w:sz="6" w:space="0"/>
              <w:bottom w:val="single" w:color="auto" w:sz="6" w:space="0"/>
              <w:right w:val="single" w:color="auto" w:sz="6" w:space="0"/>
            </w:tcBorders>
            <w:vAlign w:val="center"/>
          </w:tcPr>
          <w:p w14:paraId="7BD53BF1">
            <w:pPr>
              <w:pStyle w:val="4"/>
              <w:snapToGrid w:val="0"/>
              <w:spacing w:line="440" w:lineRule="atLeast"/>
              <w:ind w:firstLine="0" w:firstLineChars="0"/>
              <w:rPr>
                <w:rFonts w:ascii="宋体" w:hAnsi="宋体" w:cs="宋体"/>
                <w:sz w:val="24"/>
                <w:szCs w:val="22"/>
              </w:rPr>
            </w:pPr>
            <w:r>
              <w:rPr>
                <w:rFonts w:ascii="宋体" w:hAnsi="宋体" w:cs="宋体"/>
                <w:sz w:val="24"/>
                <w:szCs w:val="22"/>
              </w:rPr>
              <w:t>功率：5-25W</w:t>
            </w:r>
          </w:p>
          <w:p w14:paraId="3E698676">
            <w:pPr>
              <w:pStyle w:val="4"/>
              <w:snapToGrid w:val="0"/>
              <w:spacing w:line="440" w:lineRule="atLeast"/>
              <w:ind w:firstLine="0" w:firstLineChars="0"/>
              <w:rPr>
                <w:rFonts w:ascii="宋体" w:hAnsi="宋体" w:cs="宋体"/>
                <w:sz w:val="24"/>
                <w:szCs w:val="22"/>
              </w:rPr>
            </w:pPr>
            <w:r>
              <w:rPr>
                <w:rFonts w:ascii="宋体" w:hAnsi="宋体" w:cs="宋体"/>
                <w:sz w:val="24"/>
                <w:szCs w:val="22"/>
              </w:rPr>
              <w:t>显色指数：Ra≥90</w:t>
            </w:r>
          </w:p>
        </w:tc>
        <w:tc>
          <w:tcPr>
            <w:tcW w:w="2216" w:type="dxa"/>
            <w:tcBorders>
              <w:top w:val="single" w:color="auto" w:sz="6" w:space="0"/>
              <w:left w:val="single" w:color="auto" w:sz="6" w:space="0"/>
              <w:bottom w:val="single" w:color="auto" w:sz="6" w:space="0"/>
              <w:right w:val="single" w:color="auto" w:sz="6" w:space="0"/>
            </w:tcBorders>
            <w:vAlign w:val="center"/>
          </w:tcPr>
          <w:p w14:paraId="715824B9">
            <w:pPr>
              <w:pStyle w:val="4"/>
              <w:snapToGrid w:val="0"/>
              <w:spacing w:line="440" w:lineRule="atLeast"/>
              <w:ind w:firstLine="0" w:firstLineChars="0"/>
              <w:jc w:val="center"/>
              <w:rPr>
                <w:rFonts w:ascii="宋体" w:hAnsi="宋体" w:cs="宋体"/>
                <w:sz w:val="24"/>
                <w:szCs w:val="22"/>
              </w:rPr>
            </w:pPr>
            <w:r>
              <w:rPr>
                <w:rFonts w:ascii="宋体" w:hAnsi="宋体" w:cs="宋体"/>
                <w:sz w:val="24"/>
                <w:szCs w:val="22"/>
              </w:rPr>
              <w:t>雷士、欧普</w:t>
            </w:r>
          </w:p>
          <w:p w14:paraId="5D85AE76">
            <w:pPr>
              <w:pStyle w:val="4"/>
              <w:snapToGrid w:val="0"/>
              <w:spacing w:line="440" w:lineRule="atLeast"/>
              <w:ind w:firstLine="0" w:firstLineChars="0"/>
              <w:jc w:val="center"/>
              <w:rPr>
                <w:rFonts w:ascii="宋体" w:hAnsi="宋体" w:cs="宋体"/>
                <w:sz w:val="24"/>
                <w:szCs w:val="22"/>
              </w:rPr>
            </w:pPr>
          </w:p>
        </w:tc>
      </w:tr>
      <w:tr w14:paraId="27FCD830">
        <w:tc>
          <w:tcPr>
            <w:tcW w:w="830" w:type="dxa"/>
            <w:tcBorders>
              <w:top w:val="single" w:color="auto" w:sz="6" w:space="0"/>
              <w:left w:val="single" w:color="auto" w:sz="6" w:space="0"/>
              <w:bottom w:val="single" w:color="auto" w:sz="6" w:space="0"/>
              <w:right w:val="single" w:color="auto" w:sz="6" w:space="0"/>
            </w:tcBorders>
            <w:vAlign w:val="center"/>
          </w:tcPr>
          <w:p w14:paraId="734D4436">
            <w:pPr>
              <w:pStyle w:val="4"/>
              <w:snapToGrid w:val="0"/>
              <w:spacing w:line="440" w:lineRule="atLeast"/>
              <w:ind w:firstLine="0" w:firstLineChars="0"/>
              <w:jc w:val="center"/>
              <w:rPr>
                <w:rFonts w:ascii="宋体" w:hAnsi="宋体" w:cs="宋体"/>
                <w:sz w:val="24"/>
                <w:szCs w:val="22"/>
              </w:rPr>
            </w:pPr>
            <w:r>
              <w:rPr>
                <w:rFonts w:hint="eastAsia" w:ascii="宋体" w:hAnsi="宋体" w:cs="宋体"/>
                <w:sz w:val="24"/>
                <w:szCs w:val="22"/>
              </w:rPr>
              <w:t>2</w:t>
            </w:r>
          </w:p>
        </w:tc>
        <w:tc>
          <w:tcPr>
            <w:tcW w:w="1434" w:type="dxa"/>
            <w:tcBorders>
              <w:top w:val="single" w:color="auto" w:sz="6" w:space="0"/>
              <w:left w:val="single" w:color="auto" w:sz="6" w:space="0"/>
              <w:bottom w:val="single" w:color="auto" w:sz="6" w:space="0"/>
              <w:right w:val="single" w:color="auto" w:sz="6" w:space="0"/>
            </w:tcBorders>
            <w:vAlign w:val="center"/>
          </w:tcPr>
          <w:p w14:paraId="763EB6D6">
            <w:pPr>
              <w:pStyle w:val="4"/>
              <w:snapToGrid w:val="0"/>
              <w:spacing w:line="440" w:lineRule="atLeast"/>
              <w:ind w:firstLine="0" w:firstLineChars="0"/>
              <w:jc w:val="center"/>
              <w:rPr>
                <w:rFonts w:ascii="宋体" w:hAnsi="宋体" w:cs="宋体"/>
                <w:sz w:val="24"/>
                <w:szCs w:val="22"/>
              </w:rPr>
            </w:pPr>
            <w:r>
              <w:rPr>
                <w:rFonts w:hint="eastAsia" w:ascii="宋体" w:hAnsi="宋体" w:cs="宋体"/>
                <w:sz w:val="24"/>
                <w:szCs w:val="24"/>
              </w:rPr>
              <w:t>筒灯</w:t>
            </w:r>
          </w:p>
        </w:tc>
        <w:tc>
          <w:tcPr>
            <w:tcW w:w="4350" w:type="dxa"/>
            <w:tcBorders>
              <w:top w:val="single" w:color="auto" w:sz="6" w:space="0"/>
              <w:left w:val="single" w:color="auto" w:sz="6" w:space="0"/>
              <w:bottom w:val="single" w:color="auto" w:sz="6" w:space="0"/>
              <w:right w:val="single" w:color="auto" w:sz="6" w:space="0"/>
            </w:tcBorders>
            <w:vAlign w:val="center"/>
          </w:tcPr>
          <w:p w14:paraId="5EF92D3F">
            <w:pPr>
              <w:pStyle w:val="4"/>
              <w:snapToGrid w:val="0"/>
              <w:spacing w:line="440" w:lineRule="atLeast"/>
              <w:ind w:firstLine="0" w:firstLineChars="0"/>
              <w:rPr>
                <w:rFonts w:ascii="宋体" w:hAnsi="宋体" w:cs="宋体"/>
                <w:sz w:val="24"/>
                <w:szCs w:val="22"/>
              </w:rPr>
            </w:pPr>
            <w:r>
              <w:rPr>
                <w:rFonts w:ascii="宋体" w:hAnsi="宋体" w:cs="宋体"/>
                <w:sz w:val="24"/>
                <w:szCs w:val="22"/>
              </w:rPr>
              <w:t>功率：5-25W</w:t>
            </w:r>
          </w:p>
          <w:p w14:paraId="1849AD52">
            <w:pPr>
              <w:pStyle w:val="4"/>
              <w:snapToGrid w:val="0"/>
              <w:spacing w:line="440" w:lineRule="atLeast"/>
              <w:ind w:firstLine="0" w:firstLineChars="0"/>
              <w:rPr>
                <w:rFonts w:ascii="宋体" w:hAnsi="宋体" w:cs="宋体"/>
                <w:sz w:val="24"/>
                <w:szCs w:val="22"/>
              </w:rPr>
            </w:pPr>
            <w:r>
              <w:rPr>
                <w:rFonts w:ascii="宋体" w:hAnsi="宋体" w:cs="宋体"/>
                <w:sz w:val="24"/>
                <w:szCs w:val="22"/>
              </w:rPr>
              <w:t>显色指数：Ra≥90</w:t>
            </w:r>
          </w:p>
        </w:tc>
        <w:tc>
          <w:tcPr>
            <w:tcW w:w="2216" w:type="dxa"/>
            <w:tcBorders>
              <w:top w:val="single" w:color="auto" w:sz="6" w:space="0"/>
              <w:left w:val="single" w:color="auto" w:sz="6" w:space="0"/>
              <w:bottom w:val="single" w:color="auto" w:sz="6" w:space="0"/>
              <w:right w:val="single" w:color="auto" w:sz="6" w:space="0"/>
            </w:tcBorders>
            <w:shd w:val="clear" w:color="auto" w:fill="auto"/>
            <w:vAlign w:val="center"/>
          </w:tcPr>
          <w:p w14:paraId="5D8AD7B0">
            <w:pPr>
              <w:pStyle w:val="4"/>
              <w:snapToGrid w:val="0"/>
              <w:spacing w:line="440" w:lineRule="atLeast"/>
              <w:ind w:firstLine="0" w:firstLineChars="0"/>
              <w:jc w:val="center"/>
              <w:rPr>
                <w:rFonts w:ascii="宋体" w:hAnsi="宋体" w:cs="宋体"/>
                <w:sz w:val="24"/>
                <w:szCs w:val="22"/>
              </w:rPr>
            </w:pPr>
            <w:r>
              <w:rPr>
                <w:rFonts w:ascii="宋体" w:hAnsi="宋体" w:cs="宋体"/>
                <w:sz w:val="24"/>
                <w:szCs w:val="22"/>
              </w:rPr>
              <w:t>雷士、欧普</w:t>
            </w:r>
          </w:p>
          <w:p w14:paraId="32815DEB">
            <w:pPr>
              <w:pStyle w:val="4"/>
              <w:snapToGrid w:val="0"/>
              <w:spacing w:line="440" w:lineRule="atLeast"/>
              <w:ind w:firstLine="0" w:firstLineChars="0"/>
              <w:jc w:val="center"/>
              <w:rPr>
                <w:rFonts w:ascii="宋体" w:hAnsi="宋体" w:cs="宋体"/>
                <w:sz w:val="24"/>
                <w:szCs w:val="22"/>
              </w:rPr>
            </w:pPr>
          </w:p>
        </w:tc>
      </w:tr>
      <w:tr w14:paraId="7F5D810F">
        <w:tc>
          <w:tcPr>
            <w:tcW w:w="830" w:type="dxa"/>
            <w:tcBorders>
              <w:top w:val="single" w:color="auto" w:sz="6" w:space="0"/>
              <w:left w:val="single" w:color="auto" w:sz="6" w:space="0"/>
              <w:bottom w:val="single" w:color="auto" w:sz="6" w:space="0"/>
              <w:right w:val="single" w:color="auto" w:sz="6" w:space="0"/>
            </w:tcBorders>
            <w:vAlign w:val="center"/>
          </w:tcPr>
          <w:p w14:paraId="29FE7EC8">
            <w:pPr>
              <w:pStyle w:val="4"/>
              <w:snapToGrid w:val="0"/>
              <w:spacing w:line="440" w:lineRule="atLeast"/>
              <w:ind w:firstLine="0" w:firstLineChars="0"/>
              <w:jc w:val="center"/>
              <w:rPr>
                <w:rFonts w:ascii="宋体" w:hAnsi="宋体" w:cs="宋体"/>
                <w:sz w:val="24"/>
                <w:szCs w:val="22"/>
              </w:rPr>
            </w:pPr>
            <w:r>
              <w:rPr>
                <w:rFonts w:hint="eastAsia" w:ascii="宋体" w:hAnsi="宋体" w:cs="宋体"/>
                <w:sz w:val="24"/>
                <w:szCs w:val="22"/>
              </w:rPr>
              <w:t>3</w:t>
            </w:r>
          </w:p>
        </w:tc>
        <w:tc>
          <w:tcPr>
            <w:tcW w:w="1434" w:type="dxa"/>
            <w:tcBorders>
              <w:top w:val="single" w:color="auto" w:sz="6" w:space="0"/>
              <w:left w:val="single" w:color="auto" w:sz="6" w:space="0"/>
              <w:bottom w:val="single" w:color="auto" w:sz="6" w:space="0"/>
              <w:right w:val="single" w:color="auto" w:sz="6" w:space="0"/>
            </w:tcBorders>
            <w:vAlign w:val="center"/>
          </w:tcPr>
          <w:p w14:paraId="2352943A">
            <w:pPr>
              <w:pStyle w:val="4"/>
              <w:snapToGrid w:val="0"/>
              <w:spacing w:line="440" w:lineRule="atLeast"/>
              <w:ind w:firstLine="0" w:firstLineChars="0"/>
              <w:jc w:val="center"/>
              <w:rPr>
                <w:rFonts w:ascii="宋体" w:hAnsi="宋体" w:cs="宋体"/>
                <w:sz w:val="24"/>
                <w:szCs w:val="22"/>
              </w:rPr>
            </w:pPr>
            <w:r>
              <w:rPr>
                <w:rFonts w:hint="eastAsia" w:ascii="宋体" w:hAnsi="宋体" w:cs="宋体"/>
                <w:sz w:val="24"/>
                <w:szCs w:val="22"/>
              </w:rPr>
              <w:t>灯带</w:t>
            </w:r>
          </w:p>
        </w:tc>
        <w:tc>
          <w:tcPr>
            <w:tcW w:w="4350" w:type="dxa"/>
            <w:tcBorders>
              <w:top w:val="single" w:color="auto" w:sz="6" w:space="0"/>
              <w:left w:val="single" w:color="auto" w:sz="6" w:space="0"/>
              <w:bottom w:val="single" w:color="auto" w:sz="6" w:space="0"/>
              <w:right w:val="single" w:color="auto" w:sz="6" w:space="0"/>
            </w:tcBorders>
            <w:vAlign w:val="center"/>
          </w:tcPr>
          <w:p w14:paraId="320D392E">
            <w:pPr>
              <w:pStyle w:val="4"/>
              <w:snapToGrid w:val="0"/>
              <w:spacing w:line="440" w:lineRule="atLeast"/>
              <w:ind w:firstLine="0" w:firstLineChars="0"/>
              <w:rPr>
                <w:rFonts w:ascii="宋体" w:hAnsi="宋体" w:cs="宋体"/>
                <w:sz w:val="24"/>
                <w:szCs w:val="22"/>
              </w:rPr>
            </w:pPr>
            <w:r>
              <w:rPr>
                <w:rFonts w:hint="eastAsia" w:ascii="宋体" w:hAnsi="宋体" w:cs="宋体"/>
                <w:sz w:val="24"/>
                <w:szCs w:val="22"/>
              </w:rPr>
              <w:t>电压等级：12V/24V</w:t>
            </w:r>
          </w:p>
          <w:p w14:paraId="405777D2">
            <w:pPr>
              <w:pStyle w:val="4"/>
              <w:snapToGrid w:val="0"/>
              <w:spacing w:line="440" w:lineRule="atLeast"/>
              <w:ind w:firstLine="0" w:firstLineChars="0"/>
              <w:rPr>
                <w:rFonts w:ascii="宋体" w:hAnsi="宋体" w:cs="宋体"/>
                <w:sz w:val="24"/>
                <w:szCs w:val="22"/>
              </w:rPr>
            </w:pPr>
            <w:r>
              <w:rPr>
                <w:rFonts w:hint="eastAsia" w:ascii="宋体" w:hAnsi="宋体" w:cs="宋体"/>
                <w:sz w:val="24"/>
                <w:szCs w:val="22"/>
              </w:rPr>
              <w:t>灯珠数量：120珠/米</w:t>
            </w:r>
          </w:p>
          <w:p w14:paraId="769C9285">
            <w:pPr>
              <w:pStyle w:val="4"/>
              <w:snapToGrid w:val="0"/>
              <w:spacing w:line="440" w:lineRule="atLeast"/>
              <w:ind w:firstLine="0" w:firstLineChars="0"/>
              <w:rPr>
                <w:rFonts w:ascii="宋体" w:hAnsi="宋体" w:cs="宋体"/>
                <w:sz w:val="24"/>
                <w:szCs w:val="22"/>
              </w:rPr>
            </w:pPr>
            <w:r>
              <w:rPr>
                <w:rFonts w:hint="eastAsia" w:ascii="宋体" w:hAnsi="宋体" w:cs="宋体"/>
                <w:sz w:val="24"/>
                <w:szCs w:val="22"/>
              </w:rPr>
              <w:t>功率：不低于5W/米</w:t>
            </w:r>
          </w:p>
        </w:tc>
        <w:tc>
          <w:tcPr>
            <w:tcW w:w="2216" w:type="dxa"/>
            <w:tcBorders>
              <w:top w:val="single" w:color="auto" w:sz="6" w:space="0"/>
              <w:left w:val="single" w:color="auto" w:sz="6" w:space="0"/>
              <w:bottom w:val="single" w:color="auto" w:sz="6" w:space="0"/>
              <w:right w:val="single" w:color="auto" w:sz="6" w:space="0"/>
            </w:tcBorders>
            <w:shd w:val="clear" w:color="auto" w:fill="auto"/>
            <w:vAlign w:val="center"/>
          </w:tcPr>
          <w:p w14:paraId="6FADF359">
            <w:pPr>
              <w:pStyle w:val="4"/>
              <w:snapToGrid w:val="0"/>
              <w:spacing w:line="440" w:lineRule="atLeast"/>
              <w:ind w:firstLine="0" w:firstLineChars="0"/>
              <w:jc w:val="center"/>
              <w:rPr>
                <w:rFonts w:ascii="宋体" w:hAnsi="宋体" w:cs="宋体"/>
                <w:sz w:val="24"/>
                <w:szCs w:val="22"/>
              </w:rPr>
            </w:pPr>
            <w:r>
              <w:rPr>
                <w:rFonts w:hint="eastAsia" w:ascii="宋体" w:hAnsi="宋体" w:cs="宋体"/>
                <w:sz w:val="24"/>
                <w:szCs w:val="22"/>
              </w:rPr>
              <w:t>雷士、欧普</w:t>
            </w:r>
          </w:p>
        </w:tc>
      </w:tr>
    </w:tbl>
    <w:p w14:paraId="412D13A9">
      <w:pPr>
        <w:numPr>
          <w:ilvl w:val="255"/>
          <w:numId w:val="0"/>
        </w:numPr>
        <w:adjustRightInd w:val="0"/>
        <w:snapToGrid w:val="0"/>
        <w:spacing w:line="440" w:lineRule="atLeast"/>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（3）主要展览设备清单：</w:t>
      </w:r>
    </w:p>
    <w:p w14:paraId="795813EE">
      <w:pPr>
        <w:numPr>
          <w:ilvl w:val="255"/>
          <w:numId w:val="0"/>
        </w:numPr>
        <w:adjustRightInd w:val="0"/>
        <w:snapToGrid w:val="0"/>
        <w:spacing w:line="440" w:lineRule="atLeast"/>
        <w:ind w:firstLine="480" w:firstLineChars="200"/>
        <w:rPr>
          <w:bCs/>
        </w:rPr>
      </w:pPr>
      <w:r>
        <w:rPr>
          <w:bCs/>
          <w:sz w:val="24"/>
          <w:szCs w:val="24"/>
        </w:rPr>
        <w:t>此清单作为参考，</w:t>
      </w:r>
      <w:r>
        <w:rPr>
          <w:rFonts w:hint="eastAsia"/>
          <w:bCs/>
          <w:sz w:val="24"/>
          <w:szCs w:val="24"/>
        </w:rPr>
        <w:t>供应商</w:t>
      </w:r>
      <w:r>
        <w:rPr>
          <w:bCs/>
          <w:sz w:val="24"/>
          <w:szCs w:val="24"/>
        </w:rPr>
        <w:t>可根据实际方案自行拟定</w:t>
      </w:r>
    </w:p>
    <w:tbl>
      <w:tblPr>
        <w:tblStyle w:val="13"/>
        <w:tblW w:w="0" w:type="auto"/>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434"/>
        <w:gridCol w:w="4350"/>
        <w:gridCol w:w="2216"/>
      </w:tblGrid>
      <w:tr w14:paraId="448A5568">
        <w:tc>
          <w:tcPr>
            <w:tcW w:w="830" w:type="dxa"/>
            <w:tcBorders>
              <w:top w:val="single" w:color="auto" w:sz="12" w:space="0"/>
              <w:left w:val="single" w:color="auto" w:sz="6" w:space="0"/>
              <w:bottom w:val="single" w:color="auto" w:sz="6" w:space="0"/>
              <w:right w:val="single" w:color="auto" w:sz="6" w:space="0"/>
            </w:tcBorders>
          </w:tcPr>
          <w:p w14:paraId="430193FC">
            <w:pPr>
              <w:pStyle w:val="4"/>
              <w:snapToGrid w:val="0"/>
              <w:spacing w:line="440" w:lineRule="atLeast"/>
              <w:ind w:firstLine="0" w:firstLineChars="0"/>
              <w:jc w:val="center"/>
              <w:rPr>
                <w:rFonts w:ascii="宋体" w:hAnsi="宋体" w:cs="宋体"/>
                <w:sz w:val="24"/>
                <w:szCs w:val="22"/>
              </w:rPr>
            </w:pPr>
            <w:r>
              <w:rPr>
                <w:rFonts w:hint="eastAsia" w:ascii="宋体" w:hAnsi="宋体" w:cs="宋体"/>
                <w:sz w:val="24"/>
                <w:szCs w:val="22"/>
              </w:rPr>
              <w:t>序号</w:t>
            </w:r>
          </w:p>
        </w:tc>
        <w:tc>
          <w:tcPr>
            <w:tcW w:w="1434" w:type="dxa"/>
            <w:tcBorders>
              <w:top w:val="single" w:color="auto" w:sz="12" w:space="0"/>
              <w:left w:val="single" w:color="auto" w:sz="6" w:space="0"/>
              <w:bottom w:val="single" w:color="auto" w:sz="6" w:space="0"/>
              <w:right w:val="single" w:color="auto" w:sz="6" w:space="0"/>
            </w:tcBorders>
          </w:tcPr>
          <w:p w14:paraId="2E971492">
            <w:pPr>
              <w:pStyle w:val="4"/>
              <w:snapToGrid w:val="0"/>
              <w:spacing w:line="440" w:lineRule="atLeast"/>
              <w:ind w:firstLine="0" w:firstLineChars="0"/>
              <w:jc w:val="center"/>
              <w:rPr>
                <w:rFonts w:ascii="宋体" w:hAnsi="宋体" w:cs="宋体"/>
                <w:sz w:val="24"/>
                <w:szCs w:val="22"/>
              </w:rPr>
            </w:pPr>
            <w:r>
              <w:rPr>
                <w:rFonts w:hint="eastAsia" w:ascii="宋体" w:hAnsi="宋体" w:cs="宋体"/>
                <w:sz w:val="24"/>
                <w:szCs w:val="22"/>
              </w:rPr>
              <w:t>设备类型</w:t>
            </w:r>
          </w:p>
        </w:tc>
        <w:tc>
          <w:tcPr>
            <w:tcW w:w="4350" w:type="dxa"/>
            <w:tcBorders>
              <w:top w:val="single" w:color="auto" w:sz="12" w:space="0"/>
              <w:left w:val="single" w:color="auto" w:sz="6" w:space="0"/>
              <w:bottom w:val="single" w:color="auto" w:sz="6" w:space="0"/>
              <w:right w:val="single" w:color="auto" w:sz="6" w:space="0"/>
            </w:tcBorders>
          </w:tcPr>
          <w:p w14:paraId="74FCFFB3">
            <w:pPr>
              <w:pStyle w:val="4"/>
              <w:snapToGrid w:val="0"/>
              <w:spacing w:line="440" w:lineRule="atLeast"/>
              <w:ind w:firstLine="0" w:firstLineChars="0"/>
              <w:jc w:val="center"/>
              <w:rPr>
                <w:rFonts w:ascii="宋体" w:hAnsi="宋体" w:cs="宋体"/>
                <w:sz w:val="24"/>
                <w:szCs w:val="22"/>
              </w:rPr>
            </w:pPr>
            <w:r>
              <w:rPr>
                <w:rFonts w:hint="eastAsia" w:ascii="宋体" w:hAnsi="宋体" w:cs="宋体"/>
                <w:sz w:val="24"/>
                <w:szCs w:val="22"/>
              </w:rPr>
              <w:t>技术参数</w:t>
            </w:r>
          </w:p>
        </w:tc>
        <w:tc>
          <w:tcPr>
            <w:tcW w:w="2216" w:type="dxa"/>
            <w:tcBorders>
              <w:top w:val="single" w:color="auto" w:sz="12" w:space="0"/>
              <w:left w:val="single" w:color="auto" w:sz="6" w:space="0"/>
              <w:bottom w:val="single" w:color="auto" w:sz="6" w:space="0"/>
              <w:right w:val="single" w:color="auto" w:sz="6" w:space="0"/>
            </w:tcBorders>
          </w:tcPr>
          <w:p w14:paraId="28EA6DFD">
            <w:pPr>
              <w:pStyle w:val="4"/>
              <w:snapToGrid w:val="0"/>
              <w:spacing w:line="440" w:lineRule="atLeast"/>
              <w:ind w:firstLine="0" w:firstLineChars="0"/>
              <w:jc w:val="center"/>
              <w:rPr>
                <w:rFonts w:ascii="宋体" w:hAnsi="宋体" w:cs="宋体"/>
                <w:sz w:val="24"/>
                <w:szCs w:val="22"/>
              </w:rPr>
            </w:pPr>
            <w:r>
              <w:rPr>
                <w:rFonts w:hint="eastAsia" w:ascii="宋体" w:hAnsi="宋体" w:cs="宋体"/>
                <w:sz w:val="24"/>
                <w:szCs w:val="22"/>
              </w:rPr>
              <w:t>推荐品牌</w:t>
            </w:r>
          </w:p>
        </w:tc>
      </w:tr>
      <w:tr w14:paraId="7E2F4094">
        <w:trPr>
          <w:trHeight w:val="723" w:hRule="atLeast"/>
        </w:trPr>
        <w:tc>
          <w:tcPr>
            <w:tcW w:w="830" w:type="dxa"/>
            <w:tcBorders>
              <w:top w:val="single" w:color="auto" w:sz="6" w:space="0"/>
              <w:left w:val="single" w:color="auto" w:sz="6" w:space="0"/>
              <w:bottom w:val="single" w:color="auto" w:sz="6" w:space="0"/>
              <w:right w:val="single" w:color="auto" w:sz="6" w:space="0"/>
            </w:tcBorders>
            <w:vAlign w:val="center"/>
          </w:tcPr>
          <w:p w14:paraId="09FB5019">
            <w:pPr>
              <w:pStyle w:val="4"/>
              <w:snapToGrid w:val="0"/>
              <w:spacing w:line="440" w:lineRule="atLeast"/>
              <w:ind w:firstLine="0" w:firstLineChars="0"/>
              <w:jc w:val="center"/>
              <w:rPr>
                <w:rFonts w:ascii="宋体" w:hAnsi="宋体" w:cs="宋体"/>
                <w:sz w:val="24"/>
                <w:szCs w:val="22"/>
              </w:rPr>
            </w:pPr>
            <w:r>
              <w:rPr>
                <w:rFonts w:hint="eastAsia" w:ascii="宋体" w:hAnsi="宋体" w:cs="宋体"/>
                <w:sz w:val="24"/>
                <w:szCs w:val="22"/>
              </w:rPr>
              <w:t>1</w:t>
            </w:r>
          </w:p>
        </w:tc>
        <w:tc>
          <w:tcPr>
            <w:tcW w:w="1434" w:type="dxa"/>
            <w:tcBorders>
              <w:top w:val="single" w:color="auto" w:sz="6" w:space="0"/>
              <w:left w:val="single" w:color="auto" w:sz="6" w:space="0"/>
              <w:bottom w:val="single" w:color="auto" w:sz="6" w:space="0"/>
              <w:right w:val="single" w:color="auto" w:sz="6" w:space="0"/>
            </w:tcBorders>
            <w:vAlign w:val="center"/>
          </w:tcPr>
          <w:p w14:paraId="093C9658">
            <w:pPr>
              <w:pStyle w:val="4"/>
              <w:snapToGrid w:val="0"/>
              <w:spacing w:line="440" w:lineRule="atLeast"/>
              <w:ind w:firstLine="0" w:firstLineChars="0"/>
              <w:jc w:val="center"/>
              <w:rPr>
                <w:rFonts w:ascii="宋体" w:hAnsi="宋体" w:cs="宋体"/>
                <w:sz w:val="24"/>
                <w:szCs w:val="22"/>
              </w:rPr>
            </w:pPr>
            <w:r>
              <w:rPr>
                <w:rFonts w:hint="eastAsia" w:ascii="宋体" w:hAnsi="宋体" w:cs="宋体"/>
                <w:sz w:val="24"/>
                <w:szCs w:val="22"/>
              </w:rPr>
              <w:t>LED显示屏</w:t>
            </w:r>
          </w:p>
        </w:tc>
        <w:tc>
          <w:tcPr>
            <w:tcW w:w="4350" w:type="dxa"/>
            <w:tcBorders>
              <w:top w:val="single" w:color="auto" w:sz="6" w:space="0"/>
              <w:left w:val="single" w:color="auto" w:sz="6" w:space="0"/>
              <w:bottom w:val="single" w:color="auto" w:sz="6" w:space="0"/>
              <w:right w:val="single" w:color="auto" w:sz="6" w:space="0"/>
            </w:tcBorders>
            <w:vAlign w:val="center"/>
          </w:tcPr>
          <w:p w14:paraId="7460577A">
            <w:pPr>
              <w:pStyle w:val="4"/>
              <w:snapToGrid w:val="0"/>
              <w:spacing w:line="440" w:lineRule="atLeast"/>
              <w:ind w:firstLine="0" w:firstLineChars="0"/>
              <w:rPr>
                <w:rFonts w:ascii="宋体" w:hAnsi="宋体" w:cs="宋体"/>
                <w:sz w:val="24"/>
                <w:szCs w:val="22"/>
              </w:rPr>
            </w:pPr>
            <w:r>
              <w:rPr>
                <w:rFonts w:ascii="宋体" w:hAnsi="宋体" w:cs="宋体"/>
                <w:sz w:val="24"/>
                <w:szCs w:val="22"/>
              </w:rPr>
              <w:t>像素间距:≤1.25mm；LED采用像素结构SMD1R1G1B，采用国星或亿光封装；像素密度：≥640000点/平方</w:t>
            </w:r>
            <w:r>
              <w:rPr>
                <w:rFonts w:hint="eastAsia" w:ascii="宋体" w:hAnsi="宋体" w:cs="宋体"/>
                <w:sz w:val="24"/>
                <w:szCs w:val="22"/>
              </w:rPr>
              <w:t>；刷新率：≥3840Hz；白平衡亮度：≥600cd/㎡，实现0cd/㎡ ～1000cd/㎡可调。</w:t>
            </w:r>
          </w:p>
        </w:tc>
        <w:tc>
          <w:tcPr>
            <w:tcW w:w="2216" w:type="dxa"/>
            <w:tcBorders>
              <w:top w:val="single" w:color="auto" w:sz="6" w:space="0"/>
              <w:left w:val="single" w:color="auto" w:sz="6" w:space="0"/>
              <w:bottom w:val="single" w:color="auto" w:sz="6" w:space="0"/>
              <w:right w:val="single" w:color="auto" w:sz="6" w:space="0"/>
            </w:tcBorders>
            <w:vAlign w:val="center"/>
          </w:tcPr>
          <w:p w14:paraId="2F08D54A">
            <w:pPr>
              <w:pStyle w:val="4"/>
              <w:snapToGrid w:val="0"/>
              <w:spacing w:line="440" w:lineRule="atLeast"/>
              <w:ind w:firstLine="0" w:firstLineChars="0"/>
              <w:jc w:val="center"/>
              <w:rPr>
                <w:rFonts w:ascii="宋体" w:hAnsi="宋体" w:cs="宋体"/>
                <w:sz w:val="24"/>
                <w:szCs w:val="22"/>
              </w:rPr>
            </w:pPr>
            <w:r>
              <w:rPr>
                <w:rFonts w:hint="eastAsia" w:ascii="宋体" w:hAnsi="宋体" w:cs="宋体"/>
                <w:sz w:val="24"/>
                <w:szCs w:val="22"/>
              </w:rPr>
              <w:t>洲明</w:t>
            </w:r>
          </w:p>
          <w:p w14:paraId="00EB3601">
            <w:pPr>
              <w:pStyle w:val="4"/>
              <w:snapToGrid w:val="0"/>
              <w:spacing w:line="440" w:lineRule="atLeast"/>
              <w:ind w:firstLine="0" w:firstLineChars="0"/>
              <w:jc w:val="center"/>
              <w:rPr>
                <w:rFonts w:ascii="宋体" w:hAnsi="宋体" w:cs="宋体"/>
                <w:sz w:val="24"/>
                <w:szCs w:val="22"/>
              </w:rPr>
            </w:pPr>
            <w:r>
              <w:rPr>
                <w:rFonts w:hint="eastAsia" w:ascii="宋体" w:hAnsi="宋体" w:cs="宋体"/>
                <w:sz w:val="24"/>
                <w:szCs w:val="22"/>
              </w:rPr>
              <w:t>迈锐</w:t>
            </w:r>
          </w:p>
          <w:p w14:paraId="5A8367BA">
            <w:pPr>
              <w:pStyle w:val="4"/>
              <w:snapToGrid w:val="0"/>
              <w:spacing w:line="440" w:lineRule="atLeast"/>
              <w:ind w:firstLine="0" w:firstLineChars="0"/>
              <w:jc w:val="center"/>
              <w:rPr>
                <w:rFonts w:ascii="宋体" w:hAnsi="宋体" w:cs="宋体"/>
                <w:sz w:val="24"/>
                <w:szCs w:val="22"/>
              </w:rPr>
            </w:pPr>
            <w:r>
              <w:rPr>
                <w:rFonts w:hint="eastAsia" w:ascii="宋体" w:hAnsi="宋体" w:cs="宋体"/>
                <w:sz w:val="24"/>
                <w:szCs w:val="22"/>
              </w:rPr>
              <w:t>利亚德</w:t>
            </w:r>
          </w:p>
        </w:tc>
      </w:tr>
      <w:tr w14:paraId="62FE7E03">
        <w:tc>
          <w:tcPr>
            <w:tcW w:w="830" w:type="dxa"/>
            <w:tcBorders>
              <w:top w:val="single" w:color="auto" w:sz="6" w:space="0"/>
              <w:left w:val="single" w:color="auto" w:sz="6" w:space="0"/>
              <w:bottom w:val="single" w:color="auto" w:sz="6" w:space="0"/>
              <w:right w:val="single" w:color="auto" w:sz="6" w:space="0"/>
            </w:tcBorders>
            <w:vAlign w:val="center"/>
          </w:tcPr>
          <w:p w14:paraId="75CD7CA7">
            <w:pPr>
              <w:pStyle w:val="4"/>
              <w:snapToGrid w:val="0"/>
              <w:spacing w:line="440" w:lineRule="atLeast"/>
              <w:ind w:firstLine="0" w:firstLineChars="0"/>
              <w:jc w:val="center"/>
              <w:rPr>
                <w:rFonts w:ascii="宋体" w:hAnsi="宋体" w:cs="宋体"/>
                <w:sz w:val="24"/>
                <w:szCs w:val="22"/>
              </w:rPr>
            </w:pPr>
            <w:r>
              <w:rPr>
                <w:rFonts w:hint="eastAsia" w:ascii="宋体" w:hAnsi="宋体" w:cs="宋体"/>
                <w:sz w:val="24"/>
                <w:szCs w:val="22"/>
              </w:rPr>
              <w:t>2</w:t>
            </w:r>
          </w:p>
        </w:tc>
        <w:tc>
          <w:tcPr>
            <w:tcW w:w="1434" w:type="dxa"/>
            <w:tcBorders>
              <w:top w:val="single" w:color="auto" w:sz="6" w:space="0"/>
              <w:left w:val="single" w:color="auto" w:sz="6" w:space="0"/>
              <w:bottom w:val="single" w:color="auto" w:sz="6" w:space="0"/>
              <w:right w:val="single" w:color="auto" w:sz="6" w:space="0"/>
            </w:tcBorders>
            <w:vAlign w:val="center"/>
          </w:tcPr>
          <w:p w14:paraId="6733FB7E">
            <w:pPr>
              <w:pStyle w:val="4"/>
              <w:snapToGrid w:val="0"/>
              <w:spacing w:line="440" w:lineRule="atLeast"/>
              <w:ind w:firstLine="0" w:firstLineChars="0"/>
              <w:jc w:val="center"/>
              <w:rPr>
                <w:rFonts w:ascii="宋体" w:hAnsi="宋体" w:cs="宋体"/>
                <w:sz w:val="24"/>
                <w:szCs w:val="22"/>
              </w:rPr>
            </w:pPr>
            <w:r>
              <w:rPr>
                <w:rFonts w:hint="eastAsia" w:ascii="宋体" w:hAnsi="宋体" w:cs="宋体"/>
                <w:sz w:val="24"/>
                <w:szCs w:val="22"/>
              </w:rPr>
              <w:t>触摸一体机</w:t>
            </w:r>
          </w:p>
        </w:tc>
        <w:tc>
          <w:tcPr>
            <w:tcW w:w="4350" w:type="dxa"/>
            <w:tcBorders>
              <w:top w:val="single" w:color="auto" w:sz="6" w:space="0"/>
              <w:left w:val="single" w:color="auto" w:sz="6" w:space="0"/>
              <w:bottom w:val="single" w:color="auto" w:sz="6" w:space="0"/>
              <w:right w:val="single" w:color="auto" w:sz="6" w:space="0"/>
            </w:tcBorders>
            <w:vAlign w:val="center"/>
          </w:tcPr>
          <w:p w14:paraId="5043EF1C">
            <w:pPr>
              <w:pStyle w:val="4"/>
              <w:snapToGrid w:val="0"/>
              <w:spacing w:line="440" w:lineRule="atLeast"/>
              <w:ind w:firstLine="0" w:firstLineChars="0"/>
              <w:rPr>
                <w:rFonts w:ascii="宋体" w:hAnsi="宋体" w:cs="宋体"/>
                <w:sz w:val="24"/>
                <w:szCs w:val="22"/>
              </w:rPr>
            </w:pPr>
            <w:r>
              <w:rPr>
                <w:rFonts w:hint="eastAsia" w:ascii="宋体" w:hAnsi="宋体" w:cs="宋体"/>
                <w:sz w:val="24"/>
                <w:szCs w:val="22"/>
              </w:rPr>
              <w:t>分辨率</w:t>
            </w:r>
            <w:r>
              <w:rPr>
                <w:rFonts w:ascii="宋体" w:hAnsi="宋体" w:cs="宋体"/>
                <w:sz w:val="24"/>
                <w:szCs w:val="22"/>
              </w:rPr>
              <w:t>≥</w:t>
            </w:r>
            <w:r>
              <w:rPr>
                <w:rFonts w:hint="eastAsia" w:ascii="宋体" w:hAnsi="宋体" w:cs="宋体"/>
                <w:sz w:val="24"/>
                <w:szCs w:val="22"/>
              </w:rPr>
              <w:t>3840×2160(16:9)；内存不低于8GB；存储硬盘不低于128GB。</w:t>
            </w:r>
          </w:p>
        </w:tc>
        <w:tc>
          <w:tcPr>
            <w:tcW w:w="2216" w:type="dxa"/>
            <w:tcBorders>
              <w:top w:val="single" w:color="auto" w:sz="6" w:space="0"/>
              <w:left w:val="single" w:color="auto" w:sz="6" w:space="0"/>
              <w:bottom w:val="single" w:color="auto" w:sz="6" w:space="0"/>
              <w:right w:val="single" w:color="auto" w:sz="6" w:space="0"/>
            </w:tcBorders>
            <w:shd w:val="clear" w:color="auto" w:fill="auto"/>
            <w:vAlign w:val="center"/>
          </w:tcPr>
          <w:p w14:paraId="5938D2F2">
            <w:pPr>
              <w:pStyle w:val="4"/>
              <w:snapToGrid w:val="0"/>
              <w:spacing w:line="440" w:lineRule="atLeast"/>
              <w:ind w:firstLine="0" w:firstLineChars="0"/>
              <w:jc w:val="center"/>
              <w:rPr>
                <w:rFonts w:ascii="宋体" w:hAnsi="宋体" w:cs="宋体"/>
                <w:sz w:val="24"/>
                <w:szCs w:val="22"/>
              </w:rPr>
            </w:pPr>
            <w:r>
              <w:rPr>
                <w:rFonts w:hint="eastAsia" w:ascii="宋体" w:hAnsi="宋体" w:cs="宋体"/>
                <w:sz w:val="24"/>
                <w:szCs w:val="22"/>
              </w:rPr>
              <w:t>京东方</w:t>
            </w:r>
          </w:p>
          <w:p w14:paraId="74017C95">
            <w:pPr>
              <w:pStyle w:val="4"/>
              <w:snapToGrid w:val="0"/>
              <w:spacing w:line="440" w:lineRule="atLeast"/>
              <w:ind w:firstLine="0" w:firstLineChars="0"/>
              <w:jc w:val="center"/>
              <w:rPr>
                <w:rFonts w:ascii="宋体" w:hAnsi="宋体" w:cs="宋体"/>
                <w:sz w:val="24"/>
                <w:szCs w:val="22"/>
              </w:rPr>
            </w:pPr>
            <w:r>
              <w:rPr>
                <w:rFonts w:hint="eastAsia" w:ascii="宋体" w:hAnsi="宋体" w:cs="宋体"/>
                <w:sz w:val="24"/>
                <w:szCs w:val="22"/>
              </w:rPr>
              <w:t>MAXHUB(领效)</w:t>
            </w:r>
          </w:p>
          <w:p w14:paraId="781544D4">
            <w:pPr>
              <w:pStyle w:val="4"/>
              <w:snapToGrid w:val="0"/>
              <w:spacing w:line="440" w:lineRule="atLeast"/>
              <w:ind w:firstLine="0" w:firstLineChars="0"/>
              <w:jc w:val="center"/>
              <w:rPr>
                <w:rFonts w:ascii="宋体" w:hAnsi="宋体" w:cs="宋体"/>
                <w:sz w:val="24"/>
                <w:szCs w:val="22"/>
              </w:rPr>
            </w:pPr>
            <w:r>
              <w:rPr>
                <w:rFonts w:hint="eastAsia" w:ascii="宋体" w:hAnsi="宋体" w:cs="宋体"/>
                <w:sz w:val="24"/>
                <w:szCs w:val="22"/>
              </w:rPr>
              <w:t>希沃SEEWO</w:t>
            </w:r>
          </w:p>
        </w:tc>
      </w:tr>
      <w:tr w14:paraId="351D60A1">
        <w:trPr>
          <w:trHeight w:val="90" w:hRule="atLeast"/>
        </w:trPr>
        <w:tc>
          <w:tcPr>
            <w:tcW w:w="830" w:type="dxa"/>
            <w:tcBorders>
              <w:top w:val="single" w:color="auto" w:sz="6" w:space="0"/>
              <w:left w:val="single" w:color="auto" w:sz="6" w:space="0"/>
              <w:bottom w:val="single" w:color="auto" w:sz="6" w:space="0"/>
              <w:right w:val="single" w:color="auto" w:sz="6" w:space="0"/>
            </w:tcBorders>
            <w:vAlign w:val="center"/>
          </w:tcPr>
          <w:p w14:paraId="583522D0">
            <w:pPr>
              <w:pStyle w:val="4"/>
              <w:snapToGrid w:val="0"/>
              <w:spacing w:line="440" w:lineRule="atLeast"/>
              <w:ind w:firstLine="0" w:firstLineChars="0"/>
              <w:jc w:val="center"/>
              <w:rPr>
                <w:rFonts w:ascii="宋体" w:hAnsi="宋体" w:cs="宋体"/>
                <w:sz w:val="24"/>
                <w:szCs w:val="22"/>
              </w:rPr>
            </w:pPr>
            <w:r>
              <w:rPr>
                <w:rFonts w:hint="eastAsia" w:ascii="宋体" w:hAnsi="宋体" w:cs="宋体"/>
                <w:sz w:val="24"/>
                <w:szCs w:val="22"/>
              </w:rPr>
              <w:t>3</w:t>
            </w:r>
          </w:p>
        </w:tc>
        <w:tc>
          <w:tcPr>
            <w:tcW w:w="1434" w:type="dxa"/>
            <w:tcBorders>
              <w:top w:val="single" w:color="auto" w:sz="6" w:space="0"/>
              <w:left w:val="single" w:color="auto" w:sz="6" w:space="0"/>
              <w:bottom w:val="single" w:color="auto" w:sz="6" w:space="0"/>
              <w:right w:val="single" w:color="auto" w:sz="6" w:space="0"/>
            </w:tcBorders>
            <w:vAlign w:val="center"/>
          </w:tcPr>
          <w:p w14:paraId="09856AB8">
            <w:pPr>
              <w:pStyle w:val="4"/>
              <w:snapToGrid w:val="0"/>
              <w:spacing w:line="440" w:lineRule="atLeast"/>
              <w:ind w:firstLine="0" w:firstLineChars="0"/>
              <w:jc w:val="center"/>
              <w:rPr>
                <w:rFonts w:ascii="宋体" w:hAnsi="宋体" w:cs="宋体"/>
                <w:sz w:val="24"/>
                <w:szCs w:val="22"/>
              </w:rPr>
            </w:pPr>
            <w:r>
              <w:rPr>
                <w:rFonts w:hint="eastAsia" w:ascii="宋体" w:hAnsi="宋体" w:cs="宋体"/>
                <w:sz w:val="24"/>
                <w:szCs w:val="22"/>
              </w:rPr>
              <w:t>拼接屏</w:t>
            </w:r>
          </w:p>
        </w:tc>
        <w:tc>
          <w:tcPr>
            <w:tcW w:w="4350" w:type="dxa"/>
            <w:tcBorders>
              <w:top w:val="single" w:color="auto" w:sz="6" w:space="0"/>
              <w:left w:val="single" w:color="auto" w:sz="6" w:space="0"/>
              <w:bottom w:val="single" w:color="auto" w:sz="6" w:space="0"/>
              <w:right w:val="single" w:color="auto" w:sz="6" w:space="0"/>
            </w:tcBorders>
            <w:vAlign w:val="center"/>
          </w:tcPr>
          <w:p w14:paraId="5E5BD08F">
            <w:pPr>
              <w:pStyle w:val="4"/>
              <w:snapToGrid w:val="0"/>
              <w:spacing w:line="440" w:lineRule="atLeast"/>
              <w:ind w:firstLine="0" w:firstLineChars="0"/>
              <w:rPr>
                <w:rFonts w:ascii="宋体" w:hAnsi="宋体" w:cs="宋体"/>
                <w:sz w:val="24"/>
                <w:szCs w:val="22"/>
              </w:rPr>
            </w:pPr>
            <w:r>
              <w:rPr>
                <w:rFonts w:hint="eastAsia" w:ascii="宋体" w:hAnsi="宋体" w:cs="宋体"/>
                <w:sz w:val="24"/>
                <w:szCs w:val="22"/>
              </w:rPr>
              <w:t>双边物理拼缝≤1.77mm；亮度≥500cd/㎡；分辨率≥1920x1080；对比度≥4000:1。</w:t>
            </w:r>
          </w:p>
        </w:tc>
        <w:tc>
          <w:tcPr>
            <w:tcW w:w="2216" w:type="dxa"/>
            <w:tcBorders>
              <w:top w:val="single" w:color="auto" w:sz="6" w:space="0"/>
              <w:left w:val="single" w:color="auto" w:sz="6" w:space="0"/>
              <w:bottom w:val="single" w:color="auto" w:sz="6" w:space="0"/>
              <w:right w:val="single" w:color="auto" w:sz="6" w:space="0"/>
            </w:tcBorders>
            <w:shd w:val="clear" w:color="auto" w:fill="auto"/>
            <w:vAlign w:val="center"/>
          </w:tcPr>
          <w:p w14:paraId="035CF53D">
            <w:pPr>
              <w:pStyle w:val="4"/>
              <w:snapToGrid w:val="0"/>
              <w:spacing w:line="440" w:lineRule="atLeast"/>
              <w:ind w:firstLine="0" w:firstLineChars="0"/>
              <w:jc w:val="center"/>
              <w:rPr>
                <w:rFonts w:ascii="宋体" w:hAnsi="宋体" w:cs="宋体"/>
                <w:sz w:val="24"/>
                <w:szCs w:val="22"/>
              </w:rPr>
            </w:pPr>
            <w:r>
              <w:rPr>
                <w:rFonts w:hint="eastAsia" w:ascii="宋体" w:hAnsi="宋体" w:cs="宋体"/>
                <w:sz w:val="24"/>
                <w:szCs w:val="22"/>
              </w:rPr>
              <w:t xml:space="preserve">创维   </w:t>
            </w:r>
          </w:p>
          <w:p w14:paraId="2038DF3B">
            <w:pPr>
              <w:pStyle w:val="4"/>
              <w:snapToGrid w:val="0"/>
              <w:spacing w:line="440" w:lineRule="atLeast"/>
              <w:ind w:firstLine="0" w:firstLineChars="0"/>
              <w:jc w:val="center"/>
              <w:rPr>
                <w:rFonts w:ascii="宋体" w:hAnsi="宋体" w:cs="宋体"/>
                <w:sz w:val="24"/>
                <w:szCs w:val="22"/>
              </w:rPr>
            </w:pPr>
            <w:r>
              <w:rPr>
                <w:rFonts w:hint="eastAsia" w:ascii="宋体" w:hAnsi="宋体" w:cs="宋体"/>
                <w:sz w:val="24"/>
                <w:szCs w:val="22"/>
              </w:rPr>
              <w:t>京东方</w:t>
            </w:r>
          </w:p>
          <w:p w14:paraId="40D8AB82">
            <w:pPr>
              <w:pStyle w:val="4"/>
              <w:snapToGrid w:val="0"/>
              <w:spacing w:line="440" w:lineRule="atLeast"/>
              <w:ind w:firstLine="0" w:firstLineChars="0"/>
              <w:jc w:val="center"/>
              <w:rPr>
                <w:rFonts w:ascii="宋体" w:hAnsi="宋体" w:cs="宋体"/>
                <w:sz w:val="24"/>
                <w:szCs w:val="22"/>
              </w:rPr>
            </w:pPr>
            <w:r>
              <w:rPr>
                <w:rFonts w:hint="eastAsia" w:ascii="宋体" w:hAnsi="宋体" w:cs="宋体"/>
                <w:sz w:val="24"/>
                <w:szCs w:val="22"/>
              </w:rPr>
              <w:t>康佳</w:t>
            </w:r>
          </w:p>
          <w:p w14:paraId="5338623B">
            <w:pPr>
              <w:pStyle w:val="4"/>
              <w:snapToGrid w:val="0"/>
              <w:spacing w:line="440" w:lineRule="atLeast"/>
              <w:ind w:firstLine="0" w:firstLineChars="0"/>
              <w:jc w:val="center"/>
              <w:rPr>
                <w:rFonts w:ascii="宋体" w:hAnsi="宋体" w:cs="宋体"/>
                <w:sz w:val="24"/>
                <w:szCs w:val="22"/>
              </w:rPr>
            </w:pPr>
            <w:r>
              <w:rPr>
                <w:rFonts w:hint="eastAsia" w:ascii="宋体" w:hAnsi="宋体" w:cs="宋体"/>
                <w:sz w:val="24"/>
                <w:szCs w:val="22"/>
              </w:rPr>
              <w:t>TCL</w:t>
            </w:r>
          </w:p>
        </w:tc>
      </w:tr>
      <w:tr w14:paraId="100D78E0">
        <w:tc>
          <w:tcPr>
            <w:tcW w:w="830" w:type="dxa"/>
            <w:tcBorders>
              <w:top w:val="single" w:color="auto" w:sz="6" w:space="0"/>
              <w:left w:val="single" w:color="auto" w:sz="6" w:space="0"/>
              <w:bottom w:val="single" w:color="auto" w:sz="6" w:space="0"/>
              <w:right w:val="single" w:color="auto" w:sz="6" w:space="0"/>
            </w:tcBorders>
            <w:vAlign w:val="center"/>
          </w:tcPr>
          <w:p w14:paraId="4310C93E">
            <w:pPr>
              <w:pStyle w:val="4"/>
              <w:snapToGrid w:val="0"/>
              <w:spacing w:line="440" w:lineRule="atLeast"/>
              <w:ind w:firstLine="0" w:firstLineChars="0"/>
              <w:jc w:val="center"/>
              <w:rPr>
                <w:rFonts w:ascii="宋体" w:hAnsi="宋体" w:cs="宋体"/>
                <w:sz w:val="24"/>
                <w:szCs w:val="22"/>
              </w:rPr>
            </w:pPr>
            <w:r>
              <w:rPr>
                <w:rFonts w:hint="eastAsia" w:ascii="宋体" w:hAnsi="宋体" w:cs="宋体"/>
                <w:sz w:val="24"/>
                <w:szCs w:val="22"/>
              </w:rPr>
              <w:t>4</w:t>
            </w:r>
          </w:p>
        </w:tc>
        <w:tc>
          <w:tcPr>
            <w:tcW w:w="1434" w:type="dxa"/>
            <w:tcBorders>
              <w:top w:val="single" w:color="auto" w:sz="6" w:space="0"/>
              <w:left w:val="single" w:color="auto" w:sz="6" w:space="0"/>
              <w:bottom w:val="single" w:color="auto" w:sz="6" w:space="0"/>
              <w:right w:val="single" w:color="auto" w:sz="6" w:space="0"/>
            </w:tcBorders>
            <w:vAlign w:val="center"/>
          </w:tcPr>
          <w:p w14:paraId="760537AC">
            <w:pPr>
              <w:pStyle w:val="4"/>
              <w:snapToGrid w:val="0"/>
              <w:spacing w:line="440" w:lineRule="atLeast"/>
              <w:ind w:firstLine="0" w:firstLineChars="0"/>
              <w:jc w:val="center"/>
              <w:rPr>
                <w:rFonts w:ascii="宋体" w:hAnsi="宋体" w:cs="宋体"/>
                <w:sz w:val="24"/>
                <w:szCs w:val="22"/>
              </w:rPr>
            </w:pPr>
            <w:r>
              <w:rPr>
                <w:rFonts w:hint="eastAsia" w:ascii="宋体" w:hAnsi="宋体" w:cs="宋体"/>
                <w:sz w:val="24"/>
                <w:szCs w:val="22"/>
              </w:rPr>
              <w:t>投影</w:t>
            </w:r>
          </w:p>
        </w:tc>
        <w:tc>
          <w:tcPr>
            <w:tcW w:w="4350" w:type="dxa"/>
            <w:tcBorders>
              <w:top w:val="single" w:color="auto" w:sz="6" w:space="0"/>
              <w:left w:val="single" w:color="auto" w:sz="6" w:space="0"/>
              <w:bottom w:val="single" w:color="auto" w:sz="6" w:space="0"/>
              <w:right w:val="single" w:color="auto" w:sz="6" w:space="0"/>
            </w:tcBorders>
            <w:vAlign w:val="center"/>
          </w:tcPr>
          <w:p w14:paraId="4135ADC2">
            <w:pPr>
              <w:pStyle w:val="4"/>
              <w:snapToGrid w:val="0"/>
              <w:spacing w:line="440" w:lineRule="atLeast"/>
              <w:ind w:firstLine="0" w:firstLineChars="0"/>
              <w:rPr>
                <w:rFonts w:ascii="宋体" w:hAnsi="宋体" w:cs="宋体"/>
                <w:sz w:val="24"/>
                <w:szCs w:val="22"/>
              </w:rPr>
            </w:pPr>
            <w:r>
              <w:rPr>
                <w:rFonts w:hint="eastAsia" w:ascii="宋体" w:hAnsi="宋体" w:cs="宋体"/>
                <w:sz w:val="24"/>
                <w:szCs w:val="22"/>
              </w:rPr>
              <w:t>1、显示技术LCD\DLP；</w:t>
            </w:r>
          </w:p>
          <w:p w14:paraId="4357B116">
            <w:pPr>
              <w:pStyle w:val="4"/>
              <w:snapToGrid w:val="0"/>
              <w:spacing w:line="440" w:lineRule="atLeast"/>
              <w:ind w:firstLine="0" w:firstLineChars="0"/>
              <w:rPr>
                <w:rFonts w:ascii="宋体" w:hAnsi="宋体" w:cs="宋体"/>
                <w:sz w:val="24"/>
                <w:szCs w:val="22"/>
              </w:rPr>
            </w:pPr>
            <w:r>
              <w:rPr>
                <w:rFonts w:hint="eastAsia" w:ascii="宋体" w:hAnsi="宋体" w:cs="宋体"/>
                <w:sz w:val="24"/>
                <w:szCs w:val="22"/>
              </w:rPr>
              <w:t>2、光源技术：激光二极管；</w:t>
            </w:r>
          </w:p>
          <w:p w14:paraId="16316905">
            <w:pPr>
              <w:pStyle w:val="4"/>
              <w:snapToGrid w:val="0"/>
              <w:spacing w:line="440" w:lineRule="atLeast"/>
              <w:ind w:firstLine="0" w:firstLineChars="0"/>
              <w:rPr>
                <w:rFonts w:ascii="宋体" w:hAnsi="宋体" w:cs="宋体"/>
                <w:sz w:val="24"/>
                <w:szCs w:val="22"/>
              </w:rPr>
            </w:pPr>
            <w:r>
              <w:rPr>
                <w:rFonts w:hint="eastAsia" w:ascii="宋体" w:hAnsi="宋体" w:cs="宋体"/>
                <w:sz w:val="24"/>
                <w:szCs w:val="22"/>
              </w:rPr>
              <w:t>3、亮度：≥8000流明；</w:t>
            </w:r>
          </w:p>
          <w:p w14:paraId="009697FF">
            <w:pPr>
              <w:pStyle w:val="4"/>
              <w:snapToGrid w:val="0"/>
              <w:spacing w:line="440" w:lineRule="atLeast"/>
              <w:ind w:firstLine="0" w:firstLineChars="0"/>
              <w:rPr>
                <w:rFonts w:ascii="宋体" w:hAnsi="宋体" w:cs="宋体"/>
                <w:sz w:val="24"/>
                <w:szCs w:val="22"/>
              </w:rPr>
            </w:pPr>
            <w:r>
              <w:rPr>
                <w:rFonts w:hint="eastAsia" w:ascii="宋体" w:hAnsi="宋体" w:cs="宋体"/>
                <w:sz w:val="24"/>
                <w:szCs w:val="22"/>
              </w:rPr>
              <w:t>4、物理分辨率：≥WUXGA (1920*1200)，纵宽比：16：10；</w:t>
            </w:r>
          </w:p>
          <w:p w14:paraId="2C51C770">
            <w:pPr>
              <w:pStyle w:val="4"/>
              <w:snapToGrid w:val="0"/>
              <w:spacing w:line="440" w:lineRule="atLeast"/>
              <w:ind w:firstLine="0" w:firstLineChars="0"/>
              <w:rPr>
                <w:rFonts w:ascii="宋体" w:hAnsi="宋体" w:cs="宋体"/>
                <w:sz w:val="24"/>
                <w:szCs w:val="22"/>
              </w:rPr>
            </w:pPr>
            <w:r>
              <w:rPr>
                <w:rFonts w:hint="eastAsia" w:ascii="宋体" w:hAnsi="宋体" w:cs="宋体"/>
                <w:sz w:val="24"/>
                <w:szCs w:val="22"/>
              </w:rPr>
              <w:t>5、信号接口不少于1路HDMI，1路HDBasT等；</w:t>
            </w:r>
          </w:p>
          <w:p w14:paraId="585CD733">
            <w:pPr>
              <w:pStyle w:val="4"/>
              <w:snapToGrid w:val="0"/>
              <w:spacing w:line="440" w:lineRule="atLeast"/>
              <w:ind w:firstLine="0" w:firstLineChars="0"/>
              <w:rPr>
                <w:rFonts w:ascii="宋体" w:hAnsi="宋体" w:cs="宋体"/>
                <w:sz w:val="24"/>
                <w:szCs w:val="22"/>
              </w:rPr>
            </w:pPr>
            <w:r>
              <w:rPr>
                <w:rFonts w:hint="eastAsia" w:ascii="宋体" w:hAnsi="宋体" w:cs="宋体"/>
                <w:sz w:val="24"/>
                <w:szCs w:val="22"/>
              </w:rPr>
              <w:t>6、投影画面尺寸：40-500英寸。</w:t>
            </w:r>
          </w:p>
        </w:tc>
        <w:tc>
          <w:tcPr>
            <w:tcW w:w="2216" w:type="dxa"/>
            <w:tcBorders>
              <w:top w:val="single" w:color="auto" w:sz="6" w:space="0"/>
              <w:left w:val="single" w:color="auto" w:sz="6" w:space="0"/>
              <w:bottom w:val="single" w:color="auto" w:sz="6" w:space="0"/>
              <w:right w:val="single" w:color="auto" w:sz="6" w:space="0"/>
            </w:tcBorders>
            <w:shd w:val="clear" w:color="auto" w:fill="auto"/>
            <w:vAlign w:val="center"/>
          </w:tcPr>
          <w:p w14:paraId="7CB897C1">
            <w:pPr>
              <w:pStyle w:val="4"/>
              <w:snapToGrid w:val="0"/>
              <w:spacing w:line="440" w:lineRule="atLeast"/>
              <w:ind w:firstLine="0" w:firstLineChars="0"/>
              <w:jc w:val="center"/>
              <w:rPr>
                <w:rFonts w:ascii="宋体" w:hAnsi="宋体" w:cs="宋体"/>
                <w:sz w:val="24"/>
                <w:szCs w:val="22"/>
              </w:rPr>
            </w:pPr>
            <w:r>
              <w:rPr>
                <w:rFonts w:hint="eastAsia" w:ascii="宋体" w:hAnsi="宋体" w:cs="宋体"/>
                <w:sz w:val="24"/>
                <w:szCs w:val="22"/>
              </w:rPr>
              <w:t>迪恒</w:t>
            </w:r>
          </w:p>
          <w:p w14:paraId="50A2AF90">
            <w:pPr>
              <w:pStyle w:val="4"/>
              <w:snapToGrid w:val="0"/>
              <w:spacing w:line="440" w:lineRule="atLeast"/>
              <w:ind w:firstLine="0" w:firstLineChars="0"/>
              <w:jc w:val="center"/>
              <w:rPr>
                <w:rFonts w:ascii="宋体" w:hAnsi="宋体" w:cs="宋体"/>
                <w:sz w:val="24"/>
                <w:szCs w:val="22"/>
              </w:rPr>
            </w:pPr>
            <w:r>
              <w:rPr>
                <w:rFonts w:hint="eastAsia" w:ascii="宋体" w:hAnsi="宋体" w:cs="宋体"/>
                <w:sz w:val="24"/>
                <w:szCs w:val="22"/>
              </w:rPr>
              <w:t>松下</w:t>
            </w:r>
          </w:p>
          <w:p w14:paraId="0C36093F">
            <w:pPr>
              <w:pStyle w:val="4"/>
              <w:snapToGrid w:val="0"/>
              <w:spacing w:line="440" w:lineRule="atLeast"/>
              <w:ind w:firstLine="0" w:firstLineChars="0"/>
              <w:jc w:val="center"/>
              <w:rPr>
                <w:rFonts w:ascii="宋体" w:hAnsi="宋体" w:cs="宋体"/>
                <w:sz w:val="24"/>
                <w:szCs w:val="22"/>
              </w:rPr>
            </w:pPr>
            <w:r>
              <w:rPr>
                <w:rFonts w:hint="eastAsia" w:ascii="宋体" w:hAnsi="宋体" w:cs="宋体"/>
                <w:sz w:val="24"/>
                <w:szCs w:val="22"/>
              </w:rPr>
              <w:t>爱普生</w:t>
            </w:r>
          </w:p>
        </w:tc>
      </w:tr>
      <w:tr w14:paraId="701F8C0F">
        <w:tc>
          <w:tcPr>
            <w:tcW w:w="830" w:type="dxa"/>
            <w:tcBorders>
              <w:top w:val="single" w:color="auto" w:sz="6" w:space="0"/>
              <w:left w:val="single" w:color="auto" w:sz="6" w:space="0"/>
              <w:bottom w:val="single" w:color="auto" w:sz="6" w:space="0"/>
              <w:right w:val="single" w:color="auto" w:sz="6" w:space="0"/>
            </w:tcBorders>
            <w:vAlign w:val="center"/>
          </w:tcPr>
          <w:p w14:paraId="6FE2EBAF">
            <w:pPr>
              <w:pStyle w:val="4"/>
              <w:snapToGrid w:val="0"/>
              <w:spacing w:line="440" w:lineRule="atLeast"/>
              <w:ind w:firstLine="0" w:firstLineChars="0"/>
              <w:jc w:val="center"/>
              <w:rPr>
                <w:rFonts w:ascii="宋体" w:hAnsi="宋体" w:cs="宋体"/>
                <w:sz w:val="24"/>
                <w:szCs w:val="22"/>
              </w:rPr>
            </w:pPr>
            <w:r>
              <w:rPr>
                <w:rFonts w:hint="eastAsia" w:ascii="宋体" w:hAnsi="宋体" w:cs="宋体"/>
                <w:sz w:val="24"/>
                <w:szCs w:val="22"/>
              </w:rPr>
              <w:t>5</w:t>
            </w:r>
          </w:p>
        </w:tc>
        <w:tc>
          <w:tcPr>
            <w:tcW w:w="1434" w:type="dxa"/>
            <w:tcBorders>
              <w:top w:val="single" w:color="auto" w:sz="6" w:space="0"/>
              <w:left w:val="single" w:color="auto" w:sz="6" w:space="0"/>
              <w:bottom w:val="single" w:color="auto" w:sz="6" w:space="0"/>
              <w:right w:val="single" w:color="auto" w:sz="6" w:space="0"/>
            </w:tcBorders>
            <w:vAlign w:val="center"/>
          </w:tcPr>
          <w:p w14:paraId="6F788F42">
            <w:pPr>
              <w:pStyle w:val="4"/>
              <w:snapToGrid w:val="0"/>
              <w:spacing w:line="440" w:lineRule="atLeast"/>
              <w:ind w:firstLine="0" w:firstLineChars="0"/>
              <w:jc w:val="center"/>
              <w:rPr>
                <w:rFonts w:ascii="宋体" w:hAnsi="宋体" w:cs="宋体"/>
                <w:sz w:val="24"/>
                <w:szCs w:val="22"/>
              </w:rPr>
            </w:pPr>
            <w:r>
              <w:rPr>
                <w:rFonts w:hint="eastAsia" w:ascii="宋体" w:hAnsi="宋体" w:cs="宋体"/>
                <w:sz w:val="24"/>
                <w:szCs w:val="22"/>
              </w:rPr>
              <w:t>会议系统</w:t>
            </w:r>
          </w:p>
        </w:tc>
        <w:tc>
          <w:tcPr>
            <w:tcW w:w="4350" w:type="dxa"/>
            <w:tcBorders>
              <w:top w:val="single" w:color="auto" w:sz="6" w:space="0"/>
              <w:left w:val="single" w:color="auto" w:sz="6" w:space="0"/>
              <w:bottom w:val="single" w:color="auto" w:sz="6" w:space="0"/>
              <w:right w:val="single" w:color="auto" w:sz="6" w:space="0"/>
            </w:tcBorders>
            <w:vAlign w:val="center"/>
          </w:tcPr>
          <w:p w14:paraId="7F1CCC63">
            <w:pPr>
              <w:pStyle w:val="4"/>
              <w:snapToGrid w:val="0"/>
              <w:spacing w:line="440" w:lineRule="atLeast"/>
              <w:ind w:firstLine="0" w:firstLineChars="0"/>
              <w:rPr>
                <w:rFonts w:ascii="宋体" w:hAnsi="宋体" w:cs="宋体"/>
                <w:sz w:val="24"/>
                <w:szCs w:val="22"/>
              </w:rPr>
            </w:pPr>
            <w:r>
              <w:rPr>
                <w:rFonts w:hint="eastAsia" w:ascii="宋体" w:hAnsi="宋体" w:cs="宋体"/>
                <w:sz w:val="24"/>
                <w:szCs w:val="22"/>
              </w:rPr>
              <w:t>要求设备可实现人像追踪，自动聚焦放大或缩小。可包含会议摄像头、一体机、投影、话筒等。</w:t>
            </w:r>
          </w:p>
        </w:tc>
        <w:tc>
          <w:tcPr>
            <w:tcW w:w="2216" w:type="dxa"/>
            <w:tcBorders>
              <w:top w:val="single" w:color="auto" w:sz="6" w:space="0"/>
              <w:left w:val="single" w:color="auto" w:sz="6" w:space="0"/>
              <w:bottom w:val="single" w:color="auto" w:sz="6" w:space="0"/>
              <w:right w:val="single" w:color="auto" w:sz="6" w:space="0"/>
            </w:tcBorders>
            <w:shd w:val="clear" w:color="auto" w:fill="auto"/>
            <w:vAlign w:val="center"/>
          </w:tcPr>
          <w:p w14:paraId="0ED9E415">
            <w:pPr>
              <w:pStyle w:val="4"/>
              <w:snapToGrid w:val="0"/>
              <w:spacing w:line="440" w:lineRule="atLeast"/>
              <w:ind w:firstLine="0" w:firstLineChars="0"/>
              <w:jc w:val="center"/>
              <w:rPr>
                <w:rFonts w:ascii="宋体" w:hAnsi="宋体" w:cs="宋体"/>
                <w:sz w:val="24"/>
                <w:szCs w:val="22"/>
              </w:rPr>
            </w:pPr>
            <w:r>
              <w:rPr>
                <w:rFonts w:hint="eastAsia" w:ascii="宋体" w:hAnsi="宋体" w:cs="宋体"/>
                <w:sz w:val="24"/>
                <w:szCs w:val="22"/>
              </w:rPr>
              <w:t>摄像头：宝利通、宏视道、中兴</w:t>
            </w:r>
          </w:p>
          <w:p w14:paraId="580FC5AE">
            <w:pPr>
              <w:pStyle w:val="4"/>
              <w:snapToGrid w:val="0"/>
              <w:spacing w:line="440" w:lineRule="atLeast"/>
              <w:ind w:firstLine="0" w:firstLineChars="0"/>
              <w:jc w:val="center"/>
              <w:rPr>
                <w:rFonts w:ascii="宋体" w:hAnsi="宋体" w:cs="宋体"/>
                <w:sz w:val="24"/>
                <w:szCs w:val="22"/>
              </w:rPr>
            </w:pPr>
            <w:r>
              <w:rPr>
                <w:rFonts w:hint="eastAsia" w:ascii="宋体" w:hAnsi="宋体" w:cs="宋体"/>
                <w:sz w:val="24"/>
                <w:szCs w:val="22"/>
              </w:rPr>
              <w:t>话筒：HiVi（惠威）、海康威视</w:t>
            </w:r>
          </w:p>
        </w:tc>
      </w:tr>
      <w:tr w14:paraId="2AEA62C0">
        <w:tc>
          <w:tcPr>
            <w:tcW w:w="830" w:type="dxa"/>
            <w:tcBorders>
              <w:top w:val="single" w:color="auto" w:sz="6" w:space="0"/>
              <w:left w:val="single" w:color="auto" w:sz="6" w:space="0"/>
              <w:bottom w:val="single" w:color="auto" w:sz="6" w:space="0"/>
              <w:right w:val="single" w:color="auto" w:sz="6" w:space="0"/>
            </w:tcBorders>
            <w:vAlign w:val="center"/>
          </w:tcPr>
          <w:p w14:paraId="054D1237">
            <w:pPr>
              <w:pStyle w:val="4"/>
              <w:snapToGrid w:val="0"/>
              <w:spacing w:line="440" w:lineRule="atLeast"/>
              <w:ind w:firstLine="0" w:firstLineChars="0"/>
              <w:jc w:val="center"/>
              <w:rPr>
                <w:rFonts w:ascii="宋体" w:hAnsi="宋体" w:cs="宋体"/>
                <w:sz w:val="24"/>
                <w:szCs w:val="22"/>
              </w:rPr>
            </w:pPr>
            <w:r>
              <w:rPr>
                <w:rFonts w:hint="eastAsia" w:ascii="宋体" w:hAnsi="宋体" w:cs="宋体"/>
                <w:sz w:val="24"/>
                <w:szCs w:val="22"/>
              </w:rPr>
              <w:t>6</w:t>
            </w:r>
          </w:p>
        </w:tc>
        <w:tc>
          <w:tcPr>
            <w:tcW w:w="1434" w:type="dxa"/>
            <w:tcBorders>
              <w:top w:val="single" w:color="auto" w:sz="6" w:space="0"/>
              <w:left w:val="single" w:color="auto" w:sz="6" w:space="0"/>
              <w:bottom w:val="single" w:color="auto" w:sz="6" w:space="0"/>
              <w:right w:val="single" w:color="auto" w:sz="6" w:space="0"/>
            </w:tcBorders>
            <w:vAlign w:val="center"/>
          </w:tcPr>
          <w:p w14:paraId="78C077B5">
            <w:pPr>
              <w:pStyle w:val="4"/>
              <w:snapToGrid w:val="0"/>
              <w:spacing w:line="440" w:lineRule="atLeast"/>
              <w:ind w:firstLine="0" w:firstLineChars="0"/>
              <w:jc w:val="center"/>
              <w:rPr>
                <w:rFonts w:ascii="宋体" w:hAnsi="宋体" w:cs="宋体"/>
                <w:sz w:val="24"/>
                <w:szCs w:val="22"/>
              </w:rPr>
            </w:pPr>
            <w:r>
              <w:rPr>
                <w:rFonts w:hint="eastAsia" w:ascii="宋体" w:hAnsi="宋体" w:cs="宋体"/>
                <w:sz w:val="24"/>
                <w:szCs w:val="22"/>
              </w:rPr>
              <w:t>中控系统</w:t>
            </w:r>
          </w:p>
        </w:tc>
        <w:tc>
          <w:tcPr>
            <w:tcW w:w="4350" w:type="dxa"/>
            <w:tcBorders>
              <w:top w:val="single" w:color="auto" w:sz="6" w:space="0"/>
              <w:left w:val="single" w:color="auto" w:sz="6" w:space="0"/>
              <w:bottom w:val="single" w:color="auto" w:sz="6" w:space="0"/>
              <w:right w:val="single" w:color="auto" w:sz="6" w:space="0"/>
            </w:tcBorders>
            <w:vAlign w:val="center"/>
          </w:tcPr>
          <w:p w14:paraId="0ABD4FA5">
            <w:pPr>
              <w:pStyle w:val="4"/>
              <w:snapToGrid w:val="0"/>
              <w:spacing w:line="440" w:lineRule="atLeast"/>
              <w:ind w:firstLine="0" w:firstLineChars="0"/>
              <w:rPr>
                <w:rFonts w:ascii="宋体" w:hAnsi="宋体" w:cs="宋体"/>
                <w:sz w:val="24"/>
                <w:szCs w:val="22"/>
              </w:rPr>
            </w:pPr>
            <w:r>
              <w:rPr>
                <w:rFonts w:hint="eastAsia" w:ascii="宋体" w:hAnsi="宋体" w:cs="宋体"/>
                <w:sz w:val="24"/>
                <w:szCs w:val="22"/>
              </w:rPr>
              <w:t>可实现通过平板实现全场景便捷管控：配合定制智能配电箱可对LED大屏、灯光等用电设备进行独立或整体电源控制，同时能远程操控一体机、投影仪等设备的软件开关机，切换分展项多媒体内容（视频、图片、音量），并具备一键开启/关闭展馆功能，高效简化展厅运营管理。</w:t>
            </w:r>
          </w:p>
        </w:tc>
        <w:tc>
          <w:tcPr>
            <w:tcW w:w="2216" w:type="dxa"/>
            <w:tcBorders>
              <w:top w:val="single" w:color="auto" w:sz="6" w:space="0"/>
              <w:left w:val="single" w:color="auto" w:sz="6" w:space="0"/>
              <w:bottom w:val="single" w:color="auto" w:sz="6" w:space="0"/>
              <w:right w:val="single" w:color="auto" w:sz="6" w:space="0"/>
            </w:tcBorders>
            <w:shd w:val="clear" w:color="auto" w:fill="auto"/>
            <w:vAlign w:val="center"/>
          </w:tcPr>
          <w:p w14:paraId="1BA52E35">
            <w:pPr>
              <w:pStyle w:val="4"/>
              <w:snapToGrid w:val="0"/>
              <w:spacing w:line="440" w:lineRule="atLeast"/>
              <w:ind w:firstLine="0" w:firstLineChars="0"/>
              <w:jc w:val="center"/>
              <w:rPr>
                <w:rFonts w:ascii="宋体" w:hAnsi="宋体" w:cs="宋体"/>
                <w:sz w:val="24"/>
                <w:szCs w:val="22"/>
              </w:rPr>
            </w:pPr>
            <w:r>
              <w:rPr>
                <w:rFonts w:hint="eastAsia" w:ascii="宋体" w:hAnsi="宋体" w:cs="宋体"/>
                <w:sz w:val="24"/>
                <w:szCs w:val="22"/>
              </w:rPr>
              <w:t>定制</w:t>
            </w:r>
          </w:p>
        </w:tc>
      </w:tr>
    </w:tbl>
    <w:p w14:paraId="2522A337">
      <w:pPr>
        <w:tabs>
          <w:tab w:val="left" w:pos="900"/>
        </w:tabs>
        <w:snapToGrid w:val="0"/>
        <w:spacing w:line="440" w:lineRule="atLeast"/>
        <w:ind w:firstLine="0" w:firstLineChars="0"/>
        <w:rPr>
          <w:rFonts w:hint="eastAsia"/>
          <w:b/>
          <w:bCs/>
          <w:sz w:val="24"/>
          <w:szCs w:val="24"/>
          <w:highlight w:val="none"/>
        </w:rPr>
      </w:pPr>
      <w:r>
        <w:rPr>
          <w:rFonts w:hint="eastAsia"/>
          <w:b/>
          <w:bCs/>
          <w:sz w:val="24"/>
          <w:szCs w:val="24"/>
          <w:highlight w:val="none"/>
        </w:rPr>
        <w:t>（</w:t>
      </w:r>
      <w:r>
        <w:rPr>
          <w:rFonts w:hint="eastAsia"/>
          <w:b/>
          <w:bCs/>
          <w:sz w:val="24"/>
          <w:szCs w:val="24"/>
          <w:lang w:val="en-US" w:eastAsia="zh-CN"/>
        </w:rPr>
        <w:t>三</w:t>
      </w:r>
      <w:r>
        <w:rPr>
          <w:rFonts w:hint="eastAsia"/>
          <w:b/>
          <w:bCs/>
          <w:sz w:val="24"/>
          <w:szCs w:val="24"/>
          <w:highlight w:val="none"/>
        </w:rPr>
        <w:t>）</w:t>
      </w:r>
      <w:r>
        <w:rPr>
          <w:rFonts w:hint="eastAsia"/>
          <w:b/>
          <w:bCs/>
          <w:sz w:val="24"/>
          <w:szCs w:val="24"/>
          <w:lang w:val="en-US" w:eastAsia="zh-CN"/>
        </w:rPr>
        <w:t>售后服务</w:t>
      </w:r>
    </w:p>
    <w:p w14:paraId="31901B59">
      <w:pPr>
        <w:numPr>
          <w:ilvl w:val="0"/>
          <w:numId w:val="3"/>
        </w:numPr>
        <w:tabs>
          <w:tab w:val="left" w:pos="900"/>
        </w:tabs>
        <w:snapToGrid w:val="0"/>
        <w:spacing w:line="480" w:lineRule="exact"/>
        <w:rPr>
          <w:rFonts w:ascii="宋体" w:hAnsi="宋体" w:cs="宋体"/>
          <w:color w:val="auto"/>
          <w:sz w:val="24"/>
          <w:szCs w:val="24"/>
          <w:highlight w:val="none"/>
        </w:rPr>
      </w:pPr>
      <w:r>
        <w:rPr>
          <w:rFonts w:hint="eastAsia" w:ascii="宋体" w:hAnsi="宋体"/>
          <w:color w:val="auto"/>
          <w:sz w:val="24"/>
          <w:szCs w:val="24"/>
        </w:rPr>
        <w:t xml:space="preserve">质保期： </w:t>
      </w:r>
      <w:r>
        <w:rPr>
          <w:rFonts w:ascii="宋体" w:hAnsi="宋体"/>
          <w:color w:val="auto"/>
          <w:sz w:val="24"/>
          <w:szCs w:val="24"/>
          <w:u w:val="single"/>
        </w:rPr>
        <w:t xml:space="preserve">  </w:t>
      </w:r>
      <w:r>
        <w:rPr>
          <w:rFonts w:ascii="宋体" w:hAnsi="宋体" w:cs="宋体"/>
          <w:color w:val="auto"/>
          <w:sz w:val="24"/>
          <w:szCs w:val="24"/>
          <w:u w:val="single"/>
        </w:rPr>
        <w:t>≥</w:t>
      </w:r>
      <w:r>
        <w:rPr>
          <w:rFonts w:ascii="宋体" w:hAnsi="宋体"/>
          <w:color w:val="auto"/>
          <w:sz w:val="24"/>
          <w:szCs w:val="24"/>
          <w:u w:val="single"/>
        </w:rPr>
        <w:t xml:space="preserve">  3   </w:t>
      </w:r>
      <w:r>
        <w:rPr>
          <w:rFonts w:hint="eastAsia" w:ascii="宋体" w:hAnsi="宋体"/>
          <w:color w:val="auto"/>
          <w:sz w:val="24"/>
          <w:szCs w:val="24"/>
        </w:rPr>
        <w:t>年</w:t>
      </w:r>
      <w:r>
        <w:rPr>
          <w:rFonts w:hint="eastAsia" w:ascii="宋体" w:hAnsi="宋体" w:cs="宋体"/>
          <w:color w:val="auto"/>
          <w:sz w:val="24"/>
          <w:szCs w:val="24"/>
        </w:rPr>
        <w:t>；质保期满后仍需提供专业维修服务，供应商在投</w:t>
      </w:r>
      <w:r>
        <w:rPr>
          <w:rFonts w:hint="eastAsia" w:ascii="宋体" w:hAnsi="宋体" w:cs="宋体"/>
          <w:color w:val="auto"/>
          <w:sz w:val="24"/>
          <w:szCs w:val="24"/>
          <w:highlight w:val="none"/>
        </w:rPr>
        <w:t>标文件中需注明维修服务单项报价。</w:t>
      </w:r>
    </w:p>
    <w:p w14:paraId="46E0181F">
      <w:pPr>
        <w:widowControl/>
        <w:numPr>
          <w:ilvl w:val="0"/>
          <w:numId w:val="3"/>
        </w:numPr>
        <w:tabs>
          <w:tab w:val="left" w:pos="900"/>
        </w:tabs>
        <w:snapToGrid w:val="0"/>
        <w:spacing w:line="480" w:lineRule="exact"/>
        <w:ind w:left="420" w:hanging="420" w:firstLineChars="0"/>
        <w:jc w:val="left"/>
        <w:rPr>
          <w:color w:val="auto"/>
          <w:sz w:val="24"/>
          <w:szCs w:val="24"/>
          <w:highlight w:val="none"/>
        </w:rPr>
      </w:pPr>
      <w:r>
        <w:rPr>
          <w:rFonts w:hint="eastAsia" w:ascii="宋体" w:hAnsi="宋体" w:cs="宋体"/>
          <w:color w:val="auto"/>
          <w:sz w:val="24"/>
          <w:szCs w:val="24"/>
          <w:highlight w:val="none"/>
        </w:rPr>
        <w:t>服务响应时间：</w:t>
      </w:r>
      <w:r>
        <w:rPr>
          <w:rFonts w:hint="eastAsia" w:ascii="宋体" w:hAnsi="宋体" w:cs="宋体"/>
          <w:color w:val="auto"/>
          <w:kern w:val="2"/>
          <w:sz w:val="24"/>
          <w:szCs w:val="24"/>
          <w:highlight w:val="none"/>
          <w:lang w:bidi="ar"/>
        </w:rPr>
        <w:t>提供 7*24 小时售后服务热线电话，确保产品发生故障时1小时</w:t>
      </w:r>
      <w:r>
        <w:rPr>
          <w:rFonts w:hint="eastAsia" w:ascii="宋体" w:hAnsi="宋体" w:cs="宋体"/>
          <w:color w:val="auto"/>
          <w:kern w:val="0"/>
          <w:sz w:val="24"/>
          <w:szCs w:val="24"/>
          <w:highlight w:val="none"/>
          <w:lang w:bidi="ar"/>
        </w:rPr>
        <w:t>内技术响应，</w:t>
      </w:r>
      <w:r>
        <w:rPr>
          <w:rFonts w:hint="eastAsia" w:ascii="宋体" w:hAnsi="宋体" w:cs="宋体"/>
          <w:color w:val="auto"/>
          <w:kern w:val="0"/>
          <w:sz w:val="24"/>
          <w:szCs w:val="24"/>
          <w:highlight w:val="none"/>
          <w:lang w:val="en-US" w:eastAsia="zh-CN" w:bidi="ar"/>
        </w:rPr>
        <w:t>3</w:t>
      </w:r>
      <w:r>
        <w:rPr>
          <w:rFonts w:hint="eastAsia" w:ascii="宋体" w:hAnsi="宋体" w:cs="宋体"/>
          <w:color w:val="auto"/>
          <w:kern w:val="0"/>
          <w:sz w:val="24"/>
          <w:szCs w:val="24"/>
          <w:highlight w:val="none"/>
          <w:lang w:bidi="ar"/>
        </w:rPr>
        <w:t xml:space="preserve">小时内到达维修现场，保证设备正常运行；在24小时之内到达现场予以解决或提供备用产品更换，不影响设备正常工作。 </w:t>
      </w:r>
    </w:p>
    <w:p w14:paraId="0E51DC51">
      <w:pPr>
        <w:widowControl/>
        <w:numPr>
          <w:ilvl w:val="0"/>
          <w:numId w:val="3"/>
        </w:numPr>
        <w:tabs>
          <w:tab w:val="left" w:pos="900"/>
        </w:tabs>
        <w:snapToGrid w:val="0"/>
        <w:spacing w:line="480" w:lineRule="exact"/>
        <w:ind w:left="420" w:hanging="420" w:firstLineChars="0"/>
        <w:jc w:val="left"/>
        <w:rPr>
          <w:rFonts w:hint="eastAsia"/>
          <w:color w:val="auto"/>
          <w:sz w:val="24"/>
          <w:szCs w:val="24"/>
          <w:highlight w:val="none"/>
        </w:rPr>
      </w:pPr>
      <w:r>
        <w:rPr>
          <w:rFonts w:hint="eastAsia" w:ascii="宋体" w:hAnsi="宋体" w:cs="宋体"/>
          <w:color w:val="auto"/>
          <w:kern w:val="0"/>
          <w:sz w:val="24"/>
          <w:szCs w:val="24"/>
          <w:highlight w:val="none"/>
          <w:lang w:bidi="ar"/>
        </w:rPr>
        <w:t>所有布展、装饰、装修部分、产品等在质保期内，中标方免费安排工作人员上门进行维修、更换和维护服务；若出现材料费用，由中标人承担；所有软件终身免费升级维护，响应速度同保修期响应速度。</w:t>
      </w:r>
      <w:r>
        <w:rPr>
          <w:rFonts w:hint="eastAsia" w:ascii="宋体" w:hAnsi="宋体" w:cs="宋体"/>
          <w:color w:val="auto"/>
          <w:kern w:val="0"/>
          <w:sz w:val="24"/>
          <w:szCs w:val="24"/>
          <w:highlight w:val="none"/>
          <w:lang w:val="en-US" w:eastAsia="zh-CN" w:bidi="ar"/>
        </w:rPr>
        <w:t>若因甲方内容更新，非质量问题更换展板等，应按照投标时单价进行核算。</w:t>
      </w:r>
      <w:r>
        <w:rPr>
          <w:rFonts w:hint="eastAsia" w:ascii="宋体" w:hAnsi="宋体" w:cs="宋体"/>
          <w:color w:val="auto"/>
          <w:kern w:val="0"/>
          <w:sz w:val="24"/>
          <w:szCs w:val="24"/>
          <w:highlight w:val="none"/>
          <w:lang w:bidi="ar"/>
        </w:rPr>
        <w:t xml:space="preserve"> 超出质保期出现问题，供应商有义务按照投标价对损害部分进行收费维修</w:t>
      </w:r>
      <w:r>
        <w:rPr>
          <w:rFonts w:hint="eastAsia" w:ascii="宋体" w:hAnsi="宋体" w:cs="宋体"/>
          <w:color w:val="auto"/>
          <w:kern w:val="0"/>
          <w:sz w:val="24"/>
          <w:szCs w:val="24"/>
          <w:highlight w:val="none"/>
          <w:lang w:eastAsia="zh-CN" w:bidi="ar"/>
        </w:rPr>
        <w:t>。</w:t>
      </w:r>
    </w:p>
    <w:p w14:paraId="1FFD7E6E">
      <w:pPr>
        <w:widowControl/>
        <w:numPr>
          <w:ilvl w:val="0"/>
          <w:numId w:val="3"/>
        </w:numPr>
        <w:tabs>
          <w:tab w:val="left" w:pos="900"/>
        </w:tabs>
        <w:snapToGrid w:val="0"/>
        <w:spacing w:line="480" w:lineRule="exact"/>
        <w:ind w:left="420" w:hanging="420" w:firstLineChars="0"/>
        <w:jc w:val="left"/>
        <w:rPr>
          <w:color w:val="auto"/>
          <w:sz w:val="24"/>
          <w:szCs w:val="24"/>
          <w:highlight w:val="none"/>
        </w:rPr>
      </w:pPr>
      <w:r>
        <w:rPr>
          <w:rFonts w:hint="default" w:ascii="Times New Roman" w:hAnsi="Times New Roman" w:cs="Times New Roman"/>
          <w:color w:val="auto"/>
          <w:kern w:val="2"/>
          <w:sz w:val="24"/>
          <w:szCs w:val="24"/>
          <w:highlight w:val="none"/>
          <w:lang w:bidi="ar"/>
        </w:rPr>
        <w:t>质量保证期满后，供应商仍应对本项目提供及时、良好的维护服务。</w:t>
      </w:r>
    </w:p>
    <w:p w14:paraId="492FC44F">
      <w:pPr>
        <w:widowControl/>
        <w:numPr>
          <w:ilvl w:val="0"/>
          <w:numId w:val="3"/>
        </w:numPr>
        <w:tabs>
          <w:tab w:val="left" w:pos="900"/>
        </w:tabs>
        <w:snapToGrid w:val="0"/>
        <w:spacing w:line="480" w:lineRule="exact"/>
        <w:ind w:left="420" w:hanging="420" w:firstLineChars="0"/>
        <w:jc w:val="left"/>
        <w:rPr>
          <w:color w:val="auto"/>
          <w:sz w:val="24"/>
          <w:szCs w:val="24"/>
          <w:highlight w:val="none"/>
        </w:rPr>
      </w:pPr>
      <w:r>
        <w:rPr>
          <w:rFonts w:hint="eastAsia"/>
          <w:color w:val="auto"/>
          <w:sz w:val="24"/>
          <w:szCs w:val="24"/>
          <w:highlight w:val="none"/>
        </w:rPr>
        <w:t>重大活动及</w:t>
      </w:r>
      <w:r>
        <w:rPr>
          <w:rFonts w:hint="eastAsia"/>
          <w:color w:val="auto"/>
          <w:sz w:val="24"/>
          <w:szCs w:val="24"/>
          <w:highlight w:val="none"/>
          <w:lang w:val="en-US" w:eastAsia="zh-CN"/>
        </w:rPr>
        <w:t>重要</w:t>
      </w:r>
      <w:r>
        <w:rPr>
          <w:rFonts w:hint="eastAsia"/>
          <w:color w:val="auto"/>
          <w:sz w:val="24"/>
          <w:szCs w:val="24"/>
          <w:highlight w:val="none"/>
        </w:rPr>
        <w:t>接待</w:t>
      </w:r>
      <w:r>
        <w:rPr>
          <w:rFonts w:hint="eastAsia"/>
          <w:color w:val="auto"/>
          <w:sz w:val="24"/>
          <w:szCs w:val="24"/>
          <w:highlight w:val="none"/>
          <w:lang w:val="en-US" w:eastAsia="zh-CN"/>
        </w:rPr>
        <w:t>时，提供</w:t>
      </w:r>
      <w:r>
        <w:rPr>
          <w:rFonts w:hint="eastAsia"/>
          <w:color w:val="auto"/>
          <w:sz w:val="24"/>
          <w:szCs w:val="24"/>
          <w:highlight w:val="none"/>
        </w:rPr>
        <w:t>现场技术保障服务</w:t>
      </w:r>
      <w:r>
        <w:rPr>
          <w:rFonts w:hint="eastAsia"/>
          <w:color w:val="auto"/>
          <w:sz w:val="24"/>
          <w:szCs w:val="24"/>
          <w:highlight w:val="none"/>
          <w:lang w:eastAsia="zh-CN"/>
        </w:rPr>
        <w:t>，</w:t>
      </w:r>
      <w:r>
        <w:rPr>
          <w:rFonts w:hint="eastAsia"/>
          <w:color w:val="auto"/>
          <w:sz w:val="24"/>
          <w:szCs w:val="24"/>
          <w:highlight w:val="none"/>
          <w:lang w:val="en-US" w:eastAsia="zh-CN"/>
        </w:rPr>
        <w:t>例如提前测试设备，提供驻场技术人员等。</w:t>
      </w:r>
    </w:p>
    <w:p w14:paraId="086E8A3C">
      <w:pPr>
        <w:pStyle w:val="22"/>
        <w:numPr>
          <w:ilvl w:val="0"/>
          <w:numId w:val="3"/>
        </w:numPr>
        <w:tabs>
          <w:tab w:val="left" w:pos="709"/>
        </w:tabs>
        <w:snapToGrid w:val="0"/>
        <w:spacing w:line="480" w:lineRule="exact"/>
        <w:ind w:left="420" w:hanging="420" w:firstLineChars="0"/>
        <w:rPr>
          <w:rFonts w:hint="eastAsia" w:ascii="宋体" w:hAnsi="宋体" w:cs="宋体"/>
          <w:color w:val="auto"/>
          <w:sz w:val="24"/>
          <w:szCs w:val="24"/>
        </w:rPr>
      </w:pPr>
      <w:r>
        <w:rPr>
          <w:rFonts w:ascii="宋体" w:hAnsi="宋体"/>
          <w:color w:val="auto"/>
          <w:sz w:val="24"/>
          <w:szCs w:val="24"/>
          <w:highlight w:val="none"/>
        </w:rPr>
        <w:t>培训</w:t>
      </w:r>
      <w:r>
        <w:rPr>
          <w:rFonts w:hint="eastAsia" w:ascii="宋体" w:hAnsi="宋体"/>
          <w:color w:val="auto"/>
          <w:sz w:val="24"/>
          <w:szCs w:val="24"/>
          <w:highlight w:val="none"/>
        </w:rPr>
        <w:t>要求：</w:t>
      </w:r>
      <w:r>
        <w:rPr>
          <w:rFonts w:ascii="宋体" w:hAnsi="宋体" w:cs="宋体"/>
          <w:color w:val="auto"/>
          <w:sz w:val="24"/>
          <w:szCs w:val="24"/>
          <w:highlight w:val="none"/>
        </w:rPr>
        <w:t>提供培训电子资料及视频；供方免费为用户培训至少</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2</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名操作人员进行为期至少</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2</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天的现场操作培训以及应用培训，保证用户掌握有关设备的使用、维护、管理和应用等工作要求。不定期的免费提供相关设备应</w:t>
      </w:r>
      <w:r>
        <w:rPr>
          <w:rFonts w:ascii="宋体" w:hAnsi="宋体" w:cs="宋体"/>
          <w:color w:val="auto"/>
          <w:sz w:val="24"/>
          <w:szCs w:val="24"/>
        </w:rPr>
        <w:t xml:space="preserve">用方面的技术咨询等。 </w:t>
      </w:r>
    </w:p>
    <w:bookmarkEnd w:id="3"/>
    <w:bookmarkEnd w:id="4"/>
    <w:bookmarkEnd w:id="5"/>
    <w:p w14:paraId="43764F17">
      <w:pPr>
        <w:numPr>
          <w:ilvl w:val="0"/>
          <w:numId w:val="0"/>
        </w:numPr>
        <w:spacing w:before="156" w:beforeLines="50"/>
        <w:rPr>
          <w:rFonts w:hint="eastAsia" w:ascii="宋体" w:hAnsi="宋体"/>
          <w:b/>
          <w:color w:val="auto"/>
          <w:sz w:val="24"/>
          <w:szCs w:val="24"/>
          <w:highlight w:val="none"/>
          <w:lang w:val="en-US" w:eastAsia="zh-CN"/>
        </w:rPr>
      </w:pPr>
    </w:p>
    <w:p w14:paraId="4724AB2D">
      <w:pPr>
        <w:numPr>
          <w:ilvl w:val="0"/>
          <w:numId w:val="0"/>
        </w:numPr>
        <w:spacing w:before="156" w:beforeLines="50"/>
        <w:rPr>
          <w:rFonts w:ascii="宋体" w:hAnsi="宋体"/>
          <w:b/>
          <w:color w:val="auto"/>
          <w:sz w:val="24"/>
          <w:szCs w:val="24"/>
          <w:highlight w:val="none"/>
        </w:rPr>
      </w:pPr>
      <w:r>
        <w:rPr>
          <w:rFonts w:hint="eastAsia" w:ascii="宋体" w:hAnsi="宋体"/>
          <w:b/>
          <w:color w:val="auto"/>
          <w:sz w:val="24"/>
          <w:szCs w:val="24"/>
          <w:highlight w:val="none"/>
          <w:lang w:val="en-US" w:eastAsia="zh-CN"/>
        </w:rPr>
        <w:t>五</w:t>
      </w:r>
      <w:r>
        <w:rPr>
          <w:rFonts w:hint="eastAsia" w:ascii="宋体" w:hAnsi="宋体"/>
          <w:b/>
          <w:color w:val="auto"/>
          <w:sz w:val="24"/>
          <w:szCs w:val="24"/>
          <w:highlight w:val="none"/>
        </w:rPr>
        <w:t>、其他相关说明</w:t>
      </w:r>
    </w:p>
    <w:p w14:paraId="64C7C439">
      <w:pPr>
        <w:numPr>
          <w:ilvl w:val="-1"/>
          <w:numId w:val="0"/>
        </w:numPr>
        <w:tabs>
          <w:tab w:val="left" w:pos="900"/>
        </w:tabs>
        <w:spacing w:line="520" w:lineRule="atLeast"/>
        <w:rPr>
          <w:rFonts w:ascii="宋体" w:hAnsi="宋体"/>
          <w:b/>
          <w:bCs/>
          <w:color w:val="auto"/>
          <w:sz w:val="24"/>
          <w:szCs w:val="24"/>
        </w:rPr>
      </w:pPr>
      <w:r>
        <w:rPr>
          <w:rFonts w:hint="eastAsia" w:ascii="宋体" w:hAnsi="宋体"/>
          <w:b/>
          <w:bCs/>
          <w:color w:val="auto"/>
          <w:sz w:val="24"/>
          <w:szCs w:val="24"/>
          <w:lang w:eastAsia="zh-CN"/>
        </w:rPr>
        <w:t>（</w:t>
      </w:r>
      <w:r>
        <w:rPr>
          <w:rFonts w:hint="eastAsia" w:ascii="宋体" w:hAnsi="宋体"/>
          <w:b/>
          <w:bCs/>
          <w:color w:val="auto"/>
          <w:sz w:val="24"/>
          <w:szCs w:val="24"/>
          <w:lang w:val="en-US" w:eastAsia="zh-CN"/>
        </w:rPr>
        <w:t>一</w:t>
      </w:r>
      <w:r>
        <w:rPr>
          <w:rFonts w:hint="eastAsia" w:ascii="宋体" w:hAnsi="宋体"/>
          <w:b/>
          <w:bCs/>
          <w:color w:val="auto"/>
          <w:sz w:val="24"/>
          <w:szCs w:val="24"/>
          <w:lang w:eastAsia="zh-CN"/>
        </w:rPr>
        <w:t>）</w:t>
      </w:r>
      <w:r>
        <w:rPr>
          <w:rFonts w:hint="eastAsia" w:ascii="宋体" w:hAnsi="宋体"/>
          <w:b/>
          <w:bCs/>
          <w:color w:val="auto"/>
          <w:sz w:val="24"/>
          <w:szCs w:val="24"/>
        </w:rPr>
        <w:t>现场投标情况说明</w:t>
      </w:r>
    </w:p>
    <w:p w14:paraId="5EBFB312">
      <w:pPr>
        <w:numPr>
          <w:ilvl w:val="-1"/>
          <w:numId w:val="0"/>
        </w:numPr>
        <w:tabs>
          <w:tab w:val="left" w:pos="900"/>
        </w:tabs>
        <w:spacing w:line="520" w:lineRule="atLeast"/>
        <w:ind w:firstLine="0" w:firstLineChars="0"/>
        <w:rPr>
          <w:rFonts w:hint="eastAsia" w:ascii="宋体" w:hAnsi="宋体" w:cs="宋体"/>
          <w:sz w:val="24"/>
          <w:szCs w:val="24"/>
        </w:rPr>
      </w:pPr>
      <w:r>
        <w:rPr>
          <w:rFonts w:hint="eastAsia" w:ascii="宋体" w:hAnsi="宋体" w:cs="宋体"/>
          <w:sz w:val="24"/>
          <w:szCs w:val="24"/>
          <w:lang w:val="en-US" w:eastAsia="zh-CN"/>
        </w:rPr>
        <w:t xml:space="preserve">1. </w:t>
      </w:r>
      <w:r>
        <w:rPr>
          <w:rFonts w:hint="eastAsia" w:ascii="宋体" w:hAnsi="宋体" w:cs="宋体"/>
          <w:sz w:val="24"/>
          <w:szCs w:val="24"/>
        </w:rPr>
        <w:t>投标方根据采购人提供的招标文件、图纸等准备投标材料，其中效果图应包含所有版块，不低于15张。为确保所供多媒体设备渠道来源的正规，需供应商提供生产厂家针对本项目的授权书</w:t>
      </w:r>
      <w:r>
        <w:rPr>
          <w:rFonts w:hint="eastAsia" w:ascii="宋体" w:hAnsi="宋体" w:cs="宋体"/>
          <w:sz w:val="24"/>
          <w:szCs w:val="24"/>
          <w:lang w:eastAsia="zh-CN"/>
        </w:rPr>
        <w:t>，</w:t>
      </w:r>
      <w:r>
        <w:rPr>
          <w:rFonts w:hint="eastAsia" w:ascii="宋体" w:hAnsi="宋体" w:cs="宋体"/>
          <w:sz w:val="24"/>
          <w:szCs w:val="24"/>
          <w:lang w:val="en-US" w:eastAsia="zh-CN"/>
        </w:rPr>
        <w:t>在投标文件中有所体现</w:t>
      </w:r>
      <w:r>
        <w:rPr>
          <w:rFonts w:hint="eastAsia" w:ascii="宋体" w:hAnsi="宋体" w:cs="宋体"/>
          <w:sz w:val="24"/>
          <w:szCs w:val="24"/>
        </w:rPr>
        <w:t>。</w:t>
      </w:r>
    </w:p>
    <w:p w14:paraId="3436CF25">
      <w:pPr>
        <w:numPr>
          <w:ilvl w:val="-1"/>
          <w:numId w:val="0"/>
        </w:numPr>
        <w:tabs>
          <w:tab w:val="left" w:pos="900"/>
        </w:tabs>
        <w:adjustRightInd/>
        <w:snapToGrid/>
        <w:spacing w:line="520" w:lineRule="atLeast"/>
        <w:ind w:firstLine="0" w:firstLineChars="0"/>
        <w:rPr>
          <w:rFonts w:hint="eastAsia" w:asciiTheme="minorEastAsia" w:hAnsiTheme="minorEastAsia" w:eastAsiaTheme="minorEastAsia"/>
          <w:bCs/>
          <w:color w:val="000000"/>
          <w:kern w:val="2"/>
          <w:sz w:val="24"/>
          <w:szCs w:val="24"/>
        </w:rPr>
      </w:pPr>
      <w:r>
        <w:rPr>
          <w:rFonts w:hint="eastAsia" w:ascii="宋体" w:hAnsi="宋体" w:cs="宋体"/>
          <w:sz w:val="24"/>
          <w:szCs w:val="24"/>
          <w:lang w:val="en-US" w:eastAsia="zh-CN"/>
        </w:rPr>
        <w:t xml:space="preserve">2. </w:t>
      </w:r>
      <w:r>
        <w:rPr>
          <w:rFonts w:hint="eastAsia" w:ascii="宋体" w:hAnsi="宋体" w:cs="宋体"/>
          <w:sz w:val="24"/>
          <w:szCs w:val="24"/>
        </w:rPr>
        <w:t>投标方现场汇报10分钟（PPT）。投标人必须自带U盘或笔记本电脑进行演示。</w:t>
      </w:r>
      <w:r>
        <w:rPr>
          <w:rFonts w:hint="eastAsia" w:asciiTheme="minorEastAsia" w:hAnsiTheme="minorEastAsia" w:eastAsiaTheme="minorEastAsia"/>
          <w:bCs/>
          <w:color w:val="000000"/>
          <w:kern w:val="2"/>
          <w:sz w:val="24"/>
          <w:szCs w:val="24"/>
        </w:rPr>
        <w:t>除此之外，投标人还须递交包含该</w:t>
      </w:r>
      <w:r>
        <w:rPr>
          <w:rFonts w:hint="eastAsia" w:asciiTheme="minorEastAsia" w:hAnsiTheme="minorEastAsia" w:eastAsiaTheme="minorEastAsia"/>
          <w:bCs/>
          <w:color w:val="000000"/>
          <w:kern w:val="2"/>
          <w:sz w:val="24"/>
          <w:szCs w:val="24"/>
          <w:lang w:val="en-US" w:eastAsia="zh-CN"/>
        </w:rPr>
        <w:t>PPT</w:t>
      </w:r>
      <w:r>
        <w:rPr>
          <w:rFonts w:hint="eastAsia" w:asciiTheme="minorEastAsia" w:hAnsiTheme="minorEastAsia" w:eastAsiaTheme="minorEastAsia"/>
          <w:bCs/>
          <w:color w:val="000000"/>
          <w:kern w:val="2"/>
          <w:sz w:val="24"/>
          <w:szCs w:val="24"/>
        </w:rPr>
        <w:t>的光盘。为避免光盘损伤或丢失，请置于保护套内并单独用信封或档案袋自行密封，在封口处加盖公章</w:t>
      </w:r>
      <w:r>
        <w:rPr>
          <w:rFonts w:hint="eastAsia" w:asciiTheme="minorEastAsia" w:hAnsiTheme="minorEastAsia" w:eastAsiaTheme="minorEastAsia"/>
          <w:bCs/>
          <w:color w:val="000000"/>
          <w:kern w:val="2"/>
          <w:sz w:val="24"/>
          <w:szCs w:val="24"/>
          <w:lang w:eastAsia="zh-CN"/>
        </w:rPr>
        <w:t>，</w:t>
      </w:r>
      <w:r>
        <w:rPr>
          <w:rFonts w:hint="eastAsia" w:asciiTheme="minorEastAsia" w:hAnsiTheme="minorEastAsia" w:eastAsiaTheme="minorEastAsia"/>
          <w:bCs/>
          <w:color w:val="000000"/>
          <w:kern w:val="2"/>
          <w:sz w:val="24"/>
          <w:szCs w:val="24"/>
          <w:lang w:val="en-US" w:eastAsia="zh-CN"/>
        </w:rPr>
        <w:t>并</w:t>
      </w:r>
      <w:r>
        <w:rPr>
          <w:rFonts w:hint="eastAsia" w:asciiTheme="minorEastAsia" w:hAnsiTheme="minorEastAsia" w:eastAsiaTheme="minorEastAsia"/>
          <w:bCs/>
          <w:color w:val="000000"/>
          <w:kern w:val="2"/>
          <w:sz w:val="24"/>
          <w:szCs w:val="24"/>
        </w:rPr>
        <w:t>书写公司名称由委托代理人签字。现场不接受未密封的光盘。投标人递交光盘则视为投标人确认光盘所含</w:t>
      </w:r>
      <w:r>
        <w:rPr>
          <w:rFonts w:hint="eastAsia" w:asciiTheme="minorEastAsia" w:hAnsiTheme="minorEastAsia" w:eastAsiaTheme="minorEastAsia"/>
          <w:bCs/>
          <w:color w:val="000000"/>
          <w:kern w:val="2"/>
          <w:sz w:val="24"/>
          <w:szCs w:val="24"/>
          <w:lang w:val="en-US" w:eastAsia="zh-CN"/>
        </w:rPr>
        <w:t>PPT</w:t>
      </w:r>
      <w:r>
        <w:rPr>
          <w:rFonts w:hint="eastAsia" w:asciiTheme="minorEastAsia" w:hAnsiTheme="minorEastAsia" w:eastAsiaTheme="minorEastAsia"/>
          <w:bCs/>
          <w:color w:val="000000"/>
          <w:kern w:val="2"/>
          <w:sz w:val="24"/>
          <w:szCs w:val="24"/>
        </w:rPr>
        <w:t>与现场演示完全一致。光盘恕不退还。除该</w:t>
      </w:r>
      <w:r>
        <w:rPr>
          <w:rFonts w:hint="eastAsia" w:asciiTheme="minorEastAsia" w:hAnsiTheme="minorEastAsia" w:eastAsiaTheme="minorEastAsia"/>
          <w:bCs/>
          <w:color w:val="000000"/>
          <w:kern w:val="2"/>
          <w:sz w:val="24"/>
          <w:szCs w:val="24"/>
          <w:lang w:val="en-US" w:eastAsia="zh-CN"/>
        </w:rPr>
        <w:t>PPT</w:t>
      </w:r>
      <w:r>
        <w:rPr>
          <w:rFonts w:hint="eastAsia" w:asciiTheme="minorEastAsia" w:hAnsiTheme="minorEastAsia" w:eastAsiaTheme="minorEastAsia"/>
          <w:bCs/>
          <w:color w:val="000000"/>
          <w:kern w:val="2"/>
          <w:sz w:val="24"/>
          <w:szCs w:val="24"/>
        </w:rPr>
        <w:t>外的其他投标文件及内容，投标人仍需以电子投标方式线上递交。</w:t>
      </w:r>
    </w:p>
    <w:p w14:paraId="37B51C17">
      <w:pPr>
        <w:numPr>
          <w:ilvl w:val="-1"/>
          <w:numId w:val="0"/>
        </w:numPr>
        <w:tabs>
          <w:tab w:val="left" w:pos="900"/>
        </w:tabs>
        <w:spacing w:line="520" w:lineRule="atLeast"/>
        <w:rPr>
          <w:rFonts w:ascii="宋体" w:hAnsi="宋体"/>
          <w:b/>
          <w:bCs/>
          <w:sz w:val="24"/>
          <w:szCs w:val="24"/>
        </w:rPr>
      </w:pPr>
      <w:r>
        <w:rPr>
          <w:rFonts w:hint="eastAsia" w:ascii="宋体" w:hAnsi="宋体"/>
          <w:b/>
          <w:bCs/>
          <w:sz w:val="24"/>
          <w:szCs w:val="24"/>
          <w:lang w:eastAsia="zh-CN"/>
        </w:rPr>
        <w:t>（</w:t>
      </w:r>
      <w:r>
        <w:rPr>
          <w:rFonts w:hint="eastAsia" w:ascii="宋体" w:hAnsi="宋体"/>
          <w:b/>
          <w:bCs/>
          <w:sz w:val="24"/>
          <w:szCs w:val="24"/>
          <w:lang w:val="en-US" w:eastAsia="zh-CN"/>
        </w:rPr>
        <w:t>二</w:t>
      </w:r>
      <w:r>
        <w:rPr>
          <w:rFonts w:hint="eastAsia" w:ascii="宋体" w:hAnsi="宋体"/>
          <w:b/>
          <w:bCs/>
          <w:sz w:val="24"/>
          <w:szCs w:val="24"/>
          <w:lang w:eastAsia="zh-CN"/>
        </w:rPr>
        <w:t>）</w:t>
      </w:r>
      <w:r>
        <w:rPr>
          <w:rFonts w:hint="eastAsia" w:ascii="宋体" w:hAnsi="宋体"/>
          <w:b/>
          <w:bCs/>
          <w:sz w:val="24"/>
          <w:szCs w:val="24"/>
        </w:rPr>
        <w:t>投标资格要求</w:t>
      </w:r>
    </w:p>
    <w:p w14:paraId="3A037E30">
      <w:pPr>
        <w:tabs>
          <w:tab w:val="left" w:pos="900"/>
        </w:tabs>
        <w:spacing w:line="520" w:lineRule="atLeast"/>
        <w:rPr>
          <w:rFonts w:ascii="宋体" w:hAnsi="宋体"/>
          <w:sz w:val="24"/>
          <w:szCs w:val="24"/>
        </w:rPr>
      </w:pPr>
      <w:r>
        <w:rPr>
          <w:rFonts w:hint="eastAsia" w:ascii="宋体" w:hAnsi="宋体" w:cs="宋体"/>
          <w:sz w:val="24"/>
          <w:szCs w:val="24"/>
        </w:rPr>
        <w:t>资质等级证书：</w:t>
      </w:r>
      <w:r>
        <w:rPr>
          <w:rFonts w:hint="eastAsia" w:ascii="宋体" w:hAnsi="宋体"/>
          <w:sz w:val="24"/>
          <w:szCs w:val="24"/>
        </w:rPr>
        <w:t>建筑装修装饰工程专业承包二级及以上；</w:t>
      </w:r>
    </w:p>
    <w:p w14:paraId="330CDD7E">
      <w:pPr>
        <w:tabs>
          <w:tab w:val="left" w:pos="900"/>
        </w:tabs>
        <w:spacing w:line="520" w:lineRule="atLeast"/>
        <w:rPr>
          <w:rFonts w:ascii="宋体" w:hAnsi="宋体" w:cs="宋体"/>
          <w:sz w:val="24"/>
          <w:szCs w:val="24"/>
        </w:rPr>
      </w:pPr>
      <w:r>
        <w:rPr>
          <w:rFonts w:hint="eastAsia" w:ascii="宋体" w:hAnsi="宋体" w:cs="宋体"/>
          <w:sz w:val="24"/>
          <w:szCs w:val="24"/>
        </w:rPr>
        <w:t>安全生产许可证：在有效期内；</w:t>
      </w:r>
    </w:p>
    <w:p w14:paraId="0F99ED63">
      <w:pPr>
        <w:tabs>
          <w:tab w:val="left" w:pos="900"/>
        </w:tabs>
        <w:spacing w:line="520" w:lineRule="atLeast"/>
        <w:rPr>
          <w:rFonts w:ascii="宋体" w:hAnsi="宋体" w:cs="宋体"/>
          <w:sz w:val="24"/>
          <w:szCs w:val="24"/>
        </w:rPr>
      </w:pPr>
      <w:r>
        <w:rPr>
          <w:rFonts w:hint="eastAsia" w:ascii="宋体" w:hAnsi="宋体" w:cs="宋体"/>
          <w:sz w:val="24"/>
          <w:szCs w:val="24"/>
        </w:rPr>
        <w:t>联合体协议书：本项目不接受联合体投标。</w:t>
      </w:r>
    </w:p>
    <w:p w14:paraId="1F34B4CD">
      <w:pPr>
        <w:numPr>
          <w:ilvl w:val="-1"/>
          <w:numId w:val="0"/>
        </w:numPr>
        <w:tabs>
          <w:tab w:val="left" w:pos="900"/>
        </w:tabs>
        <w:spacing w:line="520" w:lineRule="atLeast"/>
        <w:rPr>
          <w:rFonts w:ascii="宋体" w:hAnsi="宋体"/>
          <w:b/>
          <w:bCs/>
          <w:sz w:val="24"/>
          <w:szCs w:val="24"/>
        </w:rPr>
      </w:pPr>
      <w:r>
        <w:rPr>
          <w:rFonts w:hint="eastAsia" w:ascii="宋体" w:hAnsi="宋体"/>
          <w:b/>
          <w:bCs/>
          <w:sz w:val="24"/>
          <w:szCs w:val="24"/>
          <w:lang w:eastAsia="zh-CN"/>
        </w:rPr>
        <w:t>（</w:t>
      </w:r>
      <w:r>
        <w:rPr>
          <w:rFonts w:hint="eastAsia" w:ascii="宋体" w:hAnsi="宋体"/>
          <w:b/>
          <w:bCs/>
          <w:sz w:val="24"/>
          <w:szCs w:val="24"/>
          <w:lang w:val="en-US" w:eastAsia="zh-CN"/>
        </w:rPr>
        <w:t>三</w:t>
      </w:r>
      <w:r>
        <w:rPr>
          <w:rFonts w:hint="eastAsia" w:ascii="宋体" w:hAnsi="宋体"/>
          <w:b/>
          <w:bCs/>
          <w:sz w:val="24"/>
          <w:szCs w:val="24"/>
          <w:lang w:eastAsia="zh-CN"/>
        </w:rPr>
        <w:t>）</w:t>
      </w:r>
      <w:r>
        <w:rPr>
          <w:rFonts w:hint="eastAsia" w:ascii="宋体" w:hAnsi="宋体"/>
          <w:b/>
          <w:bCs/>
          <w:sz w:val="24"/>
          <w:szCs w:val="24"/>
        </w:rPr>
        <w:t>投标费用及相关情况</w:t>
      </w:r>
    </w:p>
    <w:p w14:paraId="4408DB0A">
      <w:pPr>
        <w:widowControl/>
        <w:spacing w:line="520" w:lineRule="atLeast"/>
        <w:ind w:firstLine="0" w:firstLineChars="0"/>
        <w:jc w:val="left"/>
      </w:pPr>
      <w:r>
        <w:rPr>
          <w:rFonts w:hint="eastAsia" w:ascii="宋体" w:hAnsi="宋体" w:cs="宋体"/>
          <w:kern w:val="0"/>
          <w:sz w:val="24"/>
          <w:szCs w:val="24"/>
          <w:lang w:val="en-US" w:eastAsia="zh-CN" w:bidi="ar"/>
        </w:rPr>
        <w:t xml:space="preserve">1. </w:t>
      </w:r>
      <w:r>
        <w:rPr>
          <w:rFonts w:hint="eastAsia" w:ascii="宋体" w:hAnsi="宋体" w:cs="宋体"/>
          <w:kern w:val="0"/>
          <w:sz w:val="24"/>
          <w:szCs w:val="24"/>
          <w:lang w:bidi="ar"/>
        </w:rPr>
        <w:t xml:space="preserve">供应商按照本需求书所述的服务、范围、技术参数等要求进行设计，并根据设计图纸报价，供应商在投标报价中充分理解本项目中的全部任务，供应商需按照招标文件的要求编制报价清单，格式自行拟定，但需明确展陈设备、材料等型号、参数、品牌、价格等，投标报价应与设计方案相对应。实行包设计、包制作（或采购）、包布展、包运输、包安装调试、包材料、包工期、包质量、包技术使用培训、包安全文明布展、包环境保护、包规费税金的承接方式，最终实现交钥匙工作。 </w:t>
      </w:r>
    </w:p>
    <w:p w14:paraId="22C7DBD0">
      <w:pPr>
        <w:widowControl/>
        <w:spacing w:line="520" w:lineRule="atLeast"/>
        <w:ind w:firstLine="0" w:firstLineChars="0"/>
        <w:jc w:val="left"/>
        <w:rPr>
          <w:rFonts w:ascii="宋体" w:hAnsi="宋体" w:cs="宋体"/>
          <w:kern w:val="0"/>
          <w:sz w:val="24"/>
          <w:szCs w:val="24"/>
          <w:lang w:bidi="ar"/>
        </w:rPr>
      </w:pPr>
      <w:r>
        <w:rPr>
          <w:rFonts w:hint="eastAsia" w:ascii="宋体" w:hAnsi="宋体" w:cs="宋体"/>
          <w:kern w:val="0"/>
          <w:sz w:val="24"/>
          <w:szCs w:val="24"/>
          <w:lang w:val="en-US" w:eastAsia="zh-CN" w:bidi="ar"/>
        </w:rPr>
        <w:t xml:space="preserve">2. </w:t>
      </w:r>
      <w:r>
        <w:rPr>
          <w:rFonts w:hint="eastAsia" w:ascii="宋体" w:hAnsi="宋体" w:cs="宋体"/>
          <w:kern w:val="0"/>
          <w:sz w:val="24"/>
          <w:szCs w:val="24"/>
          <w:lang w:bidi="ar"/>
        </w:rPr>
        <w:t xml:space="preserve">投标报价包括了为完成本项目设计、布展施工和售后服务的所有费用，包括但不限于设计费、劳务(含技术人员)费、材料费、机械费(含各种车辆、仪器设备、软件等使用费)、差旅交通费、就餐费、住宿费、管理费、规费、利润、税金、保险费、相关协调费、调查研究费、试验测定费、编制及修改成果文件费、会议费及其他实物和技术工作收费等全部相关费用。施工图预算编制费、图审费、设计费包含在投标报价中，不再另行计取。 </w:t>
      </w:r>
    </w:p>
    <w:p w14:paraId="6848717C">
      <w:pPr>
        <w:numPr>
          <w:ilvl w:val="255"/>
          <w:numId w:val="0"/>
        </w:numPr>
        <w:adjustRightInd w:val="0"/>
        <w:spacing w:line="520" w:lineRule="atLeast"/>
        <w:ind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 xml:space="preserve">3. </w:t>
      </w:r>
      <w:r>
        <w:rPr>
          <w:rFonts w:hint="eastAsia" w:asciiTheme="minorEastAsia" w:hAnsiTheme="minorEastAsia" w:eastAsiaTheme="minorEastAsia"/>
          <w:sz w:val="24"/>
          <w:szCs w:val="24"/>
        </w:rPr>
        <w:t>不论投标结果如何，供应商应承担其编制投标文件与递交投标文件所涉及的一切费用，采购人将不负责供应商参与投标所发生的任何成本或费用。设计方案确定后，采购人仍有权对方案内容进行调整，供应商应积极配合。</w:t>
      </w:r>
    </w:p>
    <w:p w14:paraId="3E36815B">
      <w:pPr>
        <w:numPr>
          <w:ilvl w:val="255"/>
          <w:numId w:val="0"/>
        </w:numPr>
        <w:adjustRightInd w:val="0"/>
        <w:spacing w:line="520" w:lineRule="atLeast"/>
        <w:ind w:firstLine="0" w:firstLineChars="0"/>
        <w:rPr>
          <w:rFonts w:cs="仿宋" w:asciiTheme="minorEastAsia" w:hAnsiTheme="minorEastAsia" w:eastAsiaTheme="minorEastAsia"/>
          <w:sz w:val="24"/>
          <w:szCs w:val="24"/>
          <w:lang w:bidi="ar"/>
        </w:rPr>
      </w:pPr>
      <w:r>
        <w:rPr>
          <w:rFonts w:hint="eastAsia" w:asciiTheme="minorEastAsia" w:hAnsiTheme="minorEastAsia" w:eastAsiaTheme="minorEastAsia"/>
          <w:sz w:val="24"/>
          <w:szCs w:val="24"/>
          <w:lang w:val="en-US" w:eastAsia="zh-CN"/>
        </w:rPr>
        <w:t xml:space="preserve">4. </w:t>
      </w:r>
      <w:r>
        <w:rPr>
          <w:rFonts w:hint="eastAsia" w:cs="仿宋" w:asciiTheme="minorEastAsia" w:hAnsiTheme="minorEastAsia" w:eastAsiaTheme="minorEastAsia"/>
          <w:sz w:val="24"/>
          <w:szCs w:val="24"/>
          <w:lang w:bidi="ar"/>
        </w:rPr>
        <w:t>项目实施内容以最终确定的方案形成的并经采购人审核确认的文件为准，文件包括但不限于深化设计施工图纸、设备清单等各类文件。所有材料、设备、展项等须经采购人确认方可采购或实施。如验收质量达不到采购人要求，供应商需无条件更换，直至通过采购人验收为止，所有费用包含在投标总价中，采购人不另行支付费用。</w:t>
      </w:r>
    </w:p>
    <w:p w14:paraId="4C0D5BB2">
      <w:pPr>
        <w:rPr>
          <w:rFonts w:ascii="宋体" w:hAnsi="宋体"/>
          <w:b/>
          <w:sz w:val="24"/>
          <w:szCs w:val="24"/>
        </w:rPr>
      </w:pPr>
    </w:p>
    <w:p w14:paraId="37839B20">
      <w:pPr>
        <w:numPr>
          <w:ilvl w:val="0"/>
          <w:numId w:val="0"/>
        </w:numPr>
        <w:snapToGrid w:val="0"/>
        <w:spacing w:line="520" w:lineRule="atLeast"/>
        <w:rPr>
          <w:rFonts w:ascii="宋体" w:hAnsi="宋体"/>
          <w:b/>
          <w:sz w:val="24"/>
          <w:szCs w:val="24"/>
          <w:highlight w:val="none"/>
        </w:rPr>
      </w:pPr>
      <w:r>
        <w:rPr>
          <w:rFonts w:hint="eastAsia" w:ascii="宋体" w:hAnsi="宋体"/>
          <w:b/>
          <w:sz w:val="24"/>
          <w:szCs w:val="24"/>
          <w:highlight w:val="none"/>
          <w:lang w:val="en-US" w:eastAsia="zh-CN"/>
        </w:rPr>
        <w:t>六</w:t>
      </w:r>
      <w:r>
        <w:rPr>
          <w:rFonts w:hint="eastAsia" w:ascii="宋体" w:hAnsi="宋体"/>
          <w:b/>
          <w:sz w:val="24"/>
          <w:szCs w:val="24"/>
          <w:highlight w:val="none"/>
        </w:rPr>
        <w:t>、履约验收标准</w:t>
      </w:r>
    </w:p>
    <w:p w14:paraId="4EE2DDD6">
      <w:pPr>
        <w:numPr>
          <w:ilvl w:val="-1"/>
          <w:numId w:val="0"/>
        </w:numPr>
        <w:tabs>
          <w:tab w:val="left" w:pos="900"/>
        </w:tabs>
        <w:snapToGrid w:val="0"/>
        <w:spacing w:line="520" w:lineRule="atLeast"/>
        <w:ind w:firstLine="0" w:firstLineChars="0"/>
        <w:rPr>
          <w:rFonts w:hint="eastAsia"/>
          <w:sz w:val="24"/>
          <w:szCs w:val="24"/>
        </w:rPr>
      </w:pPr>
      <w:r>
        <w:rPr>
          <w:rFonts w:hint="eastAsia"/>
          <w:b/>
          <w:bCs/>
          <w:sz w:val="24"/>
          <w:szCs w:val="24"/>
          <w:lang w:eastAsia="zh-CN"/>
        </w:rPr>
        <w:t>（</w:t>
      </w:r>
      <w:r>
        <w:rPr>
          <w:rFonts w:hint="eastAsia"/>
          <w:b/>
          <w:bCs/>
          <w:sz w:val="24"/>
          <w:szCs w:val="24"/>
          <w:lang w:val="en-US" w:eastAsia="zh-CN"/>
        </w:rPr>
        <w:t>一</w:t>
      </w:r>
      <w:r>
        <w:rPr>
          <w:rFonts w:hint="eastAsia"/>
          <w:b/>
          <w:bCs/>
          <w:sz w:val="24"/>
          <w:szCs w:val="24"/>
          <w:lang w:eastAsia="zh-CN"/>
        </w:rPr>
        <w:t>）</w:t>
      </w:r>
      <w:r>
        <w:rPr>
          <w:rFonts w:hint="eastAsia"/>
          <w:b/>
          <w:bCs/>
          <w:sz w:val="24"/>
          <w:szCs w:val="24"/>
        </w:rPr>
        <w:t>设计验收：</w:t>
      </w:r>
      <w:r>
        <w:rPr>
          <w:rFonts w:hint="eastAsia"/>
          <w:sz w:val="24"/>
          <w:szCs w:val="24"/>
        </w:rPr>
        <w:t>供应商展陈方案经使用单位确认同意后，方可开始施工。</w:t>
      </w:r>
    </w:p>
    <w:p w14:paraId="706531F5">
      <w:pPr>
        <w:numPr>
          <w:ilvl w:val="-1"/>
          <w:numId w:val="0"/>
        </w:numPr>
        <w:tabs>
          <w:tab w:val="left" w:pos="900"/>
        </w:tabs>
        <w:snapToGrid w:val="0"/>
        <w:spacing w:line="520" w:lineRule="atLeast"/>
        <w:ind w:firstLine="0" w:firstLineChars="0"/>
        <w:rPr>
          <w:sz w:val="24"/>
          <w:szCs w:val="24"/>
        </w:rPr>
      </w:pPr>
      <w:r>
        <w:rPr>
          <w:rFonts w:hint="eastAsia"/>
          <w:b/>
          <w:bCs/>
          <w:sz w:val="24"/>
          <w:szCs w:val="24"/>
          <w:lang w:eastAsia="zh-CN"/>
        </w:rPr>
        <w:t>（</w:t>
      </w:r>
      <w:r>
        <w:rPr>
          <w:rFonts w:hint="eastAsia"/>
          <w:b/>
          <w:bCs/>
          <w:sz w:val="24"/>
          <w:szCs w:val="24"/>
          <w:lang w:val="en-US" w:eastAsia="zh-CN"/>
        </w:rPr>
        <w:t>二</w:t>
      </w:r>
      <w:r>
        <w:rPr>
          <w:rFonts w:hint="eastAsia"/>
          <w:b/>
          <w:bCs/>
          <w:sz w:val="24"/>
          <w:szCs w:val="24"/>
          <w:lang w:eastAsia="zh-CN"/>
        </w:rPr>
        <w:t>）</w:t>
      </w:r>
      <w:r>
        <w:rPr>
          <w:b/>
          <w:bCs/>
          <w:sz w:val="24"/>
          <w:szCs w:val="24"/>
        </w:rPr>
        <w:t>分阶段验收：</w:t>
      </w:r>
      <w:r>
        <w:rPr>
          <w:sz w:val="24"/>
          <w:szCs w:val="24"/>
        </w:rPr>
        <w:t>布展过程中需配合采购方完成物料进场验收、关键节点布展验收等，验收内容包括物料质量、安装精度、展示效果等，验收合格后方可进入下一阶段工作；对验收提出的问题需及时整改，直至达标。</w:t>
      </w:r>
    </w:p>
    <w:p w14:paraId="753A6E53">
      <w:pPr>
        <w:numPr>
          <w:ilvl w:val="-1"/>
          <w:numId w:val="0"/>
        </w:numPr>
        <w:tabs>
          <w:tab w:val="left" w:pos="900"/>
        </w:tabs>
        <w:snapToGrid w:val="0"/>
        <w:spacing w:line="520" w:lineRule="atLeast"/>
        <w:ind w:firstLine="0" w:firstLineChars="0"/>
        <w:rPr>
          <w:sz w:val="24"/>
          <w:szCs w:val="24"/>
        </w:rPr>
      </w:pPr>
      <w:r>
        <w:rPr>
          <w:rFonts w:hint="eastAsia"/>
          <w:b/>
          <w:bCs/>
          <w:sz w:val="24"/>
          <w:szCs w:val="24"/>
          <w:lang w:eastAsia="zh-CN"/>
        </w:rPr>
        <w:t>（</w:t>
      </w:r>
      <w:r>
        <w:rPr>
          <w:rFonts w:hint="eastAsia"/>
          <w:b/>
          <w:bCs/>
          <w:sz w:val="24"/>
          <w:szCs w:val="24"/>
          <w:lang w:val="en-US" w:eastAsia="zh-CN"/>
        </w:rPr>
        <w:t>三</w:t>
      </w:r>
      <w:r>
        <w:rPr>
          <w:rFonts w:hint="eastAsia"/>
          <w:b/>
          <w:bCs/>
          <w:sz w:val="24"/>
          <w:szCs w:val="24"/>
          <w:lang w:eastAsia="zh-CN"/>
        </w:rPr>
        <w:t>）</w:t>
      </w:r>
      <w:r>
        <w:rPr>
          <w:b/>
          <w:bCs/>
          <w:sz w:val="24"/>
          <w:szCs w:val="24"/>
        </w:rPr>
        <w:t>最终验收：</w:t>
      </w:r>
      <w:r>
        <w:rPr>
          <w:sz w:val="24"/>
          <w:szCs w:val="24"/>
        </w:rPr>
        <w:t>布展完成后，服务商需提交</w:t>
      </w:r>
      <w:r>
        <w:rPr>
          <w:rFonts w:hint="eastAsia"/>
          <w:sz w:val="24"/>
          <w:szCs w:val="24"/>
        </w:rPr>
        <w:t>相应</w:t>
      </w:r>
      <w:r>
        <w:rPr>
          <w:sz w:val="24"/>
          <w:szCs w:val="24"/>
        </w:rPr>
        <w:t>的验收资料，申请最终验收；最终验收需满足设计要求、合同约定及相关规范，确保布展效果整体协调、功能完善、安全合规。</w:t>
      </w:r>
    </w:p>
    <w:p w14:paraId="789E935B">
      <w:pPr>
        <w:tabs>
          <w:tab w:val="left" w:pos="900"/>
        </w:tabs>
        <w:snapToGrid w:val="0"/>
        <w:spacing w:line="520" w:lineRule="atLeast"/>
        <w:rPr>
          <w:sz w:val="24"/>
          <w:szCs w:val="24"/>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roman"/>
    <w:pitch w:val="default"/>
    <w:sig w:usb0="00000000" w:usb1="00000000" w:usb2="02000000" w:usb3="00000000" w:csb0="2000019F" w:csb1="00000000"/>
  </w:font>
  <w:font w:name="等线">
    <w:altName w:val="汉仪中等线KW"/>
    <w:panose1 w:val="02010600030101010101"/>
    <w:charset w:val="86"/>
    <w:family w:val="auto"/>
    <w:pitch w:val="default"/>
    <w:sig w:usb0="00000000" w:usb1="00000000" w:usb2="00000016" w:usb3="00000000" w:csb0="0004000F" w:csb1="00000000"/>
  </w:font>
  <w:font w:name="Segoe UI">
    <w:altName w:val="苹方-简"/>
    <w:panose1 w:val="020B0502040204020203"/>
    <w:charset w:val="00"/>
    <w:family w:val="swiss"/>
    <w:pitch w:val="default"/>
    <w:sig w:usb0="00000000" w:usb1="00000000" w:usb2="00000009" w:usb3="00000000" w:csb0="200001FF"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中等线KW">
    <w:panose1 w:val="01010104010101010101"/>
    <w:charset w:val="86"/>
    <w:family w:val="auto"/>
    <w:pitch w:val="default"/>
    <w:sig w:usb0="800002BF" w:usb1="004F7CFA" w:usb2="00000000"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CA705">
    <w:pPr>
      <w:pStyle w:val="7"/>
      <w:jc w:val="center"/>
    </w:pPr>
    <w:r>
      <w:fldChar w:fldCharType="begin"/>
    </w:r>
    <w:r>
      <w:instrText xml:space="preserve">PAGE   \* MERGEFORMAT</w:instrText>
    </w:r>
    <w:r>
      <w:fldChar w:fldCharType="separate"/>
    </w:r>
    <w:r>
      <w:rPr>
        <w:lang w:val="zh-CN"/>
      </w:rPr>
      <w:t>15</w:t>
    </w:r>
    <w:r>
      <w:fldChar w:fldCharType="end"/>
    </w:r>
  </w:p>
  <w:p w14:paraId="274027E3">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A4B079"/>
    <w:multiLevelType w:val="singleLevel"/>
    <w:tmpl w:val="CEA4B079"/>
    <w:lvl w:ilvl="0" w:tentative="0">
      <w:start w:val="2"/>
      <w:numFmt w:val="decimal"/>
      <w:suff w:val="space"/>
      <w:lvlText w:val="%1."/>
      <w:lvlJc w:val="left"/>
    </w:lvl>
  </w:abstractNum>
  <w:abstractNum w:abstractNumId="1">
    <w:nsid w:val="FAE5F988"/>
    <w:multiLevelType w:val="singleLevel"/>
    <w:tmpl w:val="FAE5F988"/>
    <w:lvl w:ilvl="0" w:tentative="0">
      <w:start w:val="3"/>
      <w:numFmt w:val="decimal"/>
      <w:suff w:val="space"/>
      <w:lvlText w:val="%1."/>
      <w:lvlJc w:val="left"/>
    </w:lvl>
  </w:abstractNum>
  <w:abstractNum w:abstractNumId="2">
    <w:nsid w:val="1AD475B4"/>
    <w:multiLevelType w:val="multilevel"/>
    <w:tmpl w:val="1AD475B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045B7"/>
    <w:rsid w:val="000170BA"/>
    <w:rsid w:val="00017C9A"/>
    <w:rsid w:val="00021668"/>
    <w:rsid w:val="000711E9"/>
    <w:rsid w:val="00090056"/>
    <w:rsid w:val="000A209A"/>
    <w:rsid w:val="000C588B"/>
    <w:rsid w:val="00105428"/>
    <w:rsid w:val="0012727F"/>
    <w:rsid w:val="00140AF0"/>
    <w:rsid w:val="001507CE"/>
    <w:rsid w:val="00157667"/>
    <w:rsid w:val="001609FC"/>
    <w:rsid w:val="00162A76"/>
    <w:rsid w:val="00176534"/>
    <w:rsid w:val="0018461B"/>
    <w:rsid w:val="00192B6A"/>
    <w:rsid w:val="001B03C0"/>
    <w:rsid w:val="001B712C"/>
    <w:rsid w:val="001C0880"/>
    <w:rsid w:val="001C41C3"/>
    <w:rsid w:val="001C7C84"/>
    <w:rsid w:val="001F2E09"/>
    <w:rsid w:val="00216CFF"/>
    <w:rsid w:val="002204EA"/>
    <w:rsid w:val="00225D09"/>
    <w:rsid w:val="00237253"/>
    <w:rsid w:val="002815C8"/>
    <w:rsid w:val="0029290E"/>
    <w:rsid w:val="00294C17"/>
    <w:rsid w:val="002A4902"/>
    <w:rsid w:val="002A6571"/>
    <w:rsid w:val="002B3A1B"/>
    <w:rsid w:val="002C1722"/>
    <w:rsid w:val="002D68DE"/>
    <w:rsid w:val="003027D7"/>
    <w:rsid w:val="00310E17"/>
    <w:rsid w:val="003113D4"/>
    <w:rsid w:val="003458D7"/>
    <w:rsid w:val="00345D8D"/>
    <w:rsid w:val="00353EC3"/>
    <w:rsid w:val="0036352F"/>
    <w:rsid w:val="003649AF"/>
    <w:rsid w:val="003B1B61"/>
    <w:rsid w:val="003D06DB"/>
    <w:rsid w:val="003E4113"/>
    <w:rsid w:val="003E4FDA"/>
    <w:rsid w:val="00426CB3"/>
    <w:rsid w:val="00453832"/>
    <w:rsid w:val="004951D7"/>
    <w:rsid w:val="004A43F0"/>
    <w:rsid w:val="004B3DFE"/>
    <w:rsid w:val="004E36C2"/>
    <w:rsid w:val="004E4B14"/>
    <w:rsid w:val="00501176"/>
    <w:rsid w:val="0051081D"/>
    <w:rsid w:val="00510891"/>
    <w:rsid w:val="0052535A"/>
    <w:rsid w:val="00530260"/>
    <w:rsid w:val="0053111A"/>
    <w:rsid w:val="00560FAA"/>
    <w:rsid w:val="00562C62"/>
    <w:rsid w:val="005633CE"/>
    <w:rsid w:val="00571ADE"/>
    <w:rsid w:val="005853E9"/>
    <w:rsid w:val="00585991"/>
    <w:rsid w:val="0059304A"/>
    <w:rsid w:val="005951EF"/>
    <w:rsid w:val="005B62C9"/>
    <w:rsid w:val="005C3DA0"/>
    <w:rsid w:val="005E6A0A"/>
    <w:rsid w:val="005F1571"/>
    <w:rsid w:val="005F401F"/>
    <w:rsid w:val="00611202"/>
    <w:rsid w:val="006237BE"/>
    <w:rsid w:val="00625A9F"/>
    <w:rsid w:val="00636F27"/>
    <w:rsid w:val="00640733"/>
    <w:rsid w:val="006878E9"/>
    <w:rsid w:val="006C2918"/>
    <w:rsid w:val="006C782C"/>
    <w:rsid w:val="006D095D"/>
    <w:rsid w:val="00703AC6"/>
    <w:rsid w:val="00710AA5"/>
    <w:rsid w:val="00715B3F"/>
    <w:rsid w:val="00725E08"/>
    <w:rsid w:val="007554BB"/>
    <w:rsid w:val="0076501A"/>
    <w:rsid w:val="007770F2"/>
    <w:rsid w:val="007839AE"/>
    <w:rsid w:val="00785146"/>
    <w:rsid w:val="007A5DE1"/>
    <w:rsid w:val="007F4BD9"/>
    <w:rsid w:val="00800E12"/>
    <w:rsid w:val="00801053"/>
    <w:rsid w:val="0080610F"/>
    <w:rsid w:val="008126BB"/>
    <w:rsid w:val="008153D5"/>
    <w:rsid w:val="00823CA9"/>
    <w:rsid w:val="008403A0"/>
    <w:rsid w:val="0084652E"/>
    <w:rsid w:val="00853FD0"/>
    <w:rsid w:val="00860346"/>
    <w:rsid w:val="00870113"/>
    <w:rsid w:val="00873F09"/>
    <w:rsid w:val="0089621F"/>
    <w:rsid w:val="008C0BE7"/>
    <w:rsid w:val="008D094B"/>
    <w:rsid w:val="008F2ED3"/>
    <w:rsid w:val="00902581"/>
    <w:rsid w:val="0090585D"/>
    <w:rsid w:val="00912013"/>
    <w:rsid w:val="00925E61"/>
    <w:rsid w:val="00946EF5"/>
    <w:rsid w:val="0099177F"/>
    <w:rsid w:val="00995789"/>
    <w:rsid w:val="009B2EF0"/>
    <w:rsid w:val="009D3518"/>
    <w:rsid w:val="009F6CAB"/>
    <w:rsid w:val="009F7A2C"/>
    <w:rsid w:val="00A047F0"/>
    <w:rsid w:val="00A161FC"/>
    <w:rsid w:val="00A61746"/>
    <w:rsid w:val="00A765E9"/>
    <w:rsid w:val="00A865ED"/>
    <w:rsid w:val="00A921E0"/>
    <w:rsid w:val="00AB48E9"/>
    <w:rsid w:val="00AC005D"/>
    <w:rsid w:val="00AC6F95"/>
    <w:rsid w:val="00AE1AFA"/>
    <w:rsid w:val="00AE67A6"/>
    <w:rsid w:val="00AF7468"/>
    <w:rsid w:val="00B015CE"/>
    <w:rsid w:val="00B151BE"/>
    <w:rsid w:val="00B43698"/>
    <w:rsid w:val="00B4481B"/>
    <w:rsid w:val="00B47D50"/>
    <w:rsid w:val="00B72BD6"/>
    <w:rsid w:val="00B91989"/>
    <w:rsid w:val="00B94A57"/>
    <w:rsid w:val="00BA359E"/>
    <w:rsid w:val="00BB2053"/>
    <w:rsid w:val="00BB469B"/>
    <w:rsid w:val="00BB7A38"/>
    <w:rsid w:val="00BC3D86"/>
    <w:rsid w:val="00BC7870"/>
    <w:rsid w:val="00BD0727"/>
    <w:rsid w:val="00BE12E8"/>
    <w:rsid w:val="00BE5444"/>
    <w:rsid w:val="00C1098B"/>
    <w:rsid w:val="00C15054"/>
    <w:rsid w:val="00C27B80"/>
    <w:rsid w:val="00C36A51"/>
    <w:rsid w:val="00C63818"/>
    <w:rsid w:val="00C82348"/>
    <w:rsid w:val="00CD153F"/>
    <w:rsid w:val="00CD2230"/>
    <w:rsid w:val="00CD50E0"/>
    <w:rsid w:val="00D04B4C"/>
    <w:rsid w:val="00D324D9"/>
    <w:rsid w:val="00D41788"/>
    <w:rsid w:val="00D45ED1"/>
    <w:rsid w:val="00D559DF"/>
    <w:rsid w:val="00D56E82"/>
    <w:rsid w:val="00D6433A"/>
    <w:rsid w:val="00D94396"/>
    <w:rsid w:val="00D97FEA"/>
    <w:rsid w:val="00DB6ED1"/>
    <w:rsid w:val="00DC1928"/>
    <w:rsid w:val="00DF1EA0"/>
    <w:rsid w:val="00DF5062"/>
    <w:rsid w:val="00E02FC1"/>
    <w:rsid w:val="00E0581E"/>
    <w:rsid w:val="00E1130A"/>
    <w:rsid w:val="00E153D2"/>
    <w:rsid w:val="00E16593"/>
    <w:rsid w:val="00E22081"/>
    <w:rsid w:val="00E4264C"/>
    <w:rsid w:val="00E50E52"/>
    <w:rsid w:val="00E53C4C"/>
    <w:rsid w:val="00E73399"/>
    <w:rsid w:val="00E74CB1"/>
    <w:rsid w:val="00E7573D"/>
    <w:rsid w:val="00E821CF"/>
    <w:rsid w:val="00E85911"/>
    <w:rsid w:val="00E931F1"/>
    <w:rsid w:val="00ED4F3C"/>
    <w:rsid w:val="00ED7C20"/>
    <w:rsid w:val="00F072C1"/>
    <w:rsid w:val="00F07693"/>
    <w:rsid w:val="00F10369"/>
    <w:rsid w:val="00F15FCE"/>
    <w:rsid w:val="00F17DEA"/>
    <w:rsid w:val="00F35137"/>
    <w:rsid w:val="00F43286"/>
    <w:rsid w:val="00F43BBD"/>
    <w:rsid w:val="00F57DCD"/>
    <w:rsid w:val="00F9789E"/>
    <w:rsid w:val="00FB00E1"/>
    <w:rsid w:val="00FC1111"/>
    <w:rsid w:val="00FC3BB8"/>
    <w:rsid w:val="00FE1B41"/>
    <w:rsid w:val="00FF21F2"/>
    <w:rsid w:val="00FF339E"/>
    <w:rsid w:val="00FF47AD"/>
    <w:rsid w:val="00FF698C"/>
    <w:rsid w:val="077C5A24"/>
    <w:rsid w:val="0DF163A4"/>
    <w:rsid w:val="1BC72B84"/>
    <w:rsid w:val="1E553244"/>
    <w:rsid w:val="228A12DD"/>
    <w:rsid w:val="26BF56F9"/>
    <w:rsid w:val="2B2B6250"/>
    <w:rsid w:val="2E770908"/>
    <w:rsid w:val="33766BFC"/>
    <w:rsid w:val="34176E89"/>
    <w:rsid w:val="3749679F"/>
    <w:rsid w:val="39935CE3"/>
    <w:rsid w:val="399CF5F3"/>
    <w:rsid w:val="40593D3D"/>
    <w:rsid w:val="42BE2AD1"/>
    <w:rsid w:val="4426643C"/>
    <w:rsid w:val="4B2232D3"/>
    <w:rsid w:val="4FAF6015"/>
    <w:rsid w:val="53EF2334"/>
    <w:rsid w:val="56F6730B"/>
    <w:rsid w:val="6FC7114D"/>
    <w:rsid w:val="7DB33A33"/>
    <w:rsid w:val="7EFD68CF"/>
    <w:rsid w:val="B1DD47D0"/>
    <w:rsid w:val="FAE94D7A"/>
    <w:rsid w:val="FFF73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3"/>
    <w:link w:val="26"/>
    <w:unhideWhenUsed/>
    <w:qFormat/>
    <w:uiPriority w:val="0"/>
    <w:pPr>
      <w:spacing w:after="120" w:line="360" w:lineRule="auto"/>
      <w:jc w:val="left"/>
      <w:outlineLvl w:val="2"/>
    </w:pPr>
    <w:rPr>
      <w:b/>
      <w:sz w:val="24"/>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12" w:lineRule="atLeast"/>
      <w:ind w:firstLine="420"/>
      <w:textAlignment w:val="baseline"/>
    </w:pPr>
  </w:style>
  <w:style w:type="paragraph" w:styleId="4">
    <w:name w:val="Body Text Indent"/>
    <w:basedOn w:val="1"/>
    <w:link w:val="27"/>
    <w:qFormat/>
    <w:uiPriority w:val="0"/>
    <w:pPr>
      <w:spacing w:line="360" w:lineRule="auto"/>
      <w:ind w:firstLine="560" w:firstLineChars="200"/>
      <w:jc w:val="left"/>
    </w:pPr>
  </w:style>
  <w:style w:type="paragraph" w:styleId="5">
    <w:name w:val="Plain Text"/>
    <w:basedOn w:val="1"/>
    <w:link w:val="15"/>
    <w:qFormat/>
    <w:uiPriority w:val="0"/>
    <w:rPr>
      <w:rFonts w:ascii="宋体" w:hAnsi="Courier New" w:cstheme="minorBidi"/>
      <w:szCs w:val="22"/>
    </w:rPr>
  </w:style>
  <w:style w:type="paragraph" w:styleId="6">
    <w:name w:val="Balloon Text"/>
    <w:basedOn w:val="1"/>
    <w:link w:val="23"/>
    <w:semiHidden/>
    <w:unhideWhenUsed/>
    <w:qFormat/>
    <w:uiPriority w:val="99"/>
    <w:rPr>
      <w:sz w:val="18"/>
      <w:szCs w:val="18"/>
    </w:rPr>
  </w:style>
  <w:style w:type="paragraph" w:styleId="7">
    <w:name w:val="footer"/>
    <w:basedOn w:val="1"/>
    <w:link w:val="16"/>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8">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kern w:val="0"/>
      <w:sz w:val="24"/>
    </w:rPr>
  </w:style>
  <w:style w:type="paragraph" w:styleId="10">
    <w:name w:val="Title"/>
    <w:basedOn w:val="1"/>
    <w:link w:val="17"/>
    <w:qFormat/>
    <w:uiPriority w:val="0"/>
    <w:pPr>
      <w:spacing w:before="240" w:after="60"/>
      <w:jc w:val="center"/>
      <w:outlineLvl w:val="0"/>
    </w:pPr>
    <w:rPr>
      <w:rFonts w:ascii="Arial" w:hAnsi="Arial" w:cs="Arial"/>
      <w:b/>
      <w:bCs/>
      <w:sz w:val="32"/>
      <w:szCs w:val="32"/>
    </w:rPr>
  </w:style>
  <w:style w:type="paragraph" w:styleId="11">
    <w:name w:val="Body Text First Indent 2"/>
    <w:basedOn w:val="4"/>
    <w:link w:val="25"/>
    <w:qFormat/>
    <w:uiPriority w:val="0"/>
    <w:pPr>
      <w:ind w:firstLine="420"/>
    </w:p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纯文本 字符"/>
    <w:link w:val="5"/>
    <w:qFormat/>
    <w:uiPriority w:val="0"/>
    <w:rPr>
      <w:rFonts w:ascii="宋体" w:hAnsi="Courier New" w:eastAsia="宋体"/>
    </w:rPr>
  </w:style>
  <w:style w:type="character" w:customStyle="1" w:styleId="16">
    <w:name w:val="页脚 字符"/>
    <w:link w:val="7"/>
    <w:qFormat/>
    <w:uiPriority w:val="0"/>
    <w:rPr>
      <w:sz w:val="18"/>
    </w:rPr>
  </w:style>
  <w:style w:type="character" w:customStyle="1" w:styleId="17">
    <w:name w:val="标题 字符"/>
    <w:link w:val="10"/>
    <w:qFormat/>
    <w:uiPriority w:val="0"/>
    <w:rPr>
      <w:rFonts w:ascii="Arial" w:hAnsi="Arial" w:eastAsia="宋体" w:cs="Arial"/>
      <w:b/>
      <w:bCs/>
      <w:sz w:val="32"/>
      <w:szCs w:val="32"/>
    </w:rPr>
  </w:style>
  <w:style w:type="character" w:customStyle="1" w:styleId="18">
    <w:name w:val="页脚 Char"/>
    <w:basedOn w:val="14"/>
    <w:semiHidden/>
    <w:qFormat/>
    <w:uiPriority w:val="99"/>
    <w:rPr>
      <w:rFonts w:ascii="Times New Roman" w:hAnsi="Times New Roman" w:eastAsia="宋体" w:cs="Times New Roman"/>
      <w:sz w:val="18"/>
      <w:szCs w:val="18"/>
    </w:rPr>
  </w:style>
  <w:style w:type="character" w:customStyle="1" w:styleId="19">
    <w:name w:val="标题 Char"/>
    <w:basedOn w:val="14"/>
    <w:qFormat/>
    <w:uiPriority w:val="10"/>
    <w:rPr>
      <w:rFonts w:eastAsia="宋体" w:asciiTheme="majorHAnsi" w:hAnsiTheme="majorHAnsi" w:cstheme="majorBidi"/>
      <w:b/>
      <w:bCs/>
      <w:sz w:val="32"/>
      <w:szCs w:val="32"/>
    </w:rPr>
  </w:style>
  <w:style w:type="character" w:customStyle="1" w:styleId="20">
    <w:name w:val="纯文本 Char"/>
    <w:basedOn w:val="14"/>
    <w:semiHidden/>
    <w:qFormat/>
    <w:uiPriority w:val="99"/>
    <w:rPr>
      <w:rFonts w:ascii="宋体" w:hAnsi="Courier New" w:eastAsia="宋体" w:cs="Courier New"/>
      <w:szCs w:val="21"/>
    </w:rPr>
  </w:style>
  <w:style w:type="character" w:customStyle="1" w:styleId="21">
    <w:name w:val="页眉 字符"/>
    <w:basedOn w:val="14"/>
    <w:link w:val="8"/>
    <w:qFormat/>
    <w:uiPriority w:val="99"/>
    <w:rPr>
      <w:rFonts w:ascii="Times New Roman" w:hAnsi="Times New Roman" w:eastAsia="宋体" w:cs="Times New Roman"/>
      <w:sz w:val="18"/>
      <w:szCs w:val="18"/>
    </w:rPr>
  </w:style>
  <w:style w:type="paragraph" w:styleId="22">
    <w:name w:val="List Paragraph"/>
    <w:basedOn w:val="1"/>
    <w:qFormat/>
    <w:uiPriority w:val="34"/>
    <w:pPr>
      <w:ind w:firstLine="420" w:firstLineChars="200"/>
    </w:pPr>
  </w:style>
  <w:style w:type="character" w:customStyle="1" w:styleId="23">
    <w:name w:val="批注框文本 字符"/>
    <w:basedOn w:val="14"/>
    <w:link w:val="6"/>
    <w:semiHidden/>
    <w:qFormat/>
    <w:uiPriority w:val="99"/>
    <w:rPr>
      <w:rFonts w:ascii="Times New Roman" w:hAnsi="Times New Roman" w:eastAsia="宋体" w:cs="Times New Roman"/>
      <w:sz w:val="18"/>
      <w:szCs w:val="18"/>
    </w:rPr>
  </w:style>
  <w:style w:type="paragraph" w:customStyle="1" w:styleId="24">
    <w:name w:val="paragraph"/>
    <w:basedOn w:val="1"/>
    <w:semiHidden/>
    <w:qFormat/>
    <w:uiPriority w:val="0"/>
    <w:pPr>
      <w:widowControl/>
      <w:spacing w:before="100" w:beforeAutospacing="1" w:after="100" w:afterAutospacing="1"/>
      <w:jc w:val="left"/>
    </w:pPr>
    <w:rPr>
      <w:rFonts w:ascii="等线" w:hAnsi="等线" w:eastAsia="等线"/>
      <w:kern w:val="0"/>
      <w:sz w:val="24"/>
      <w:szCs w:val="24"/>
    </w:rPr>
  </w:style>
  <w:style w:type="character" w:customStyle="1" w:styleId="25">
    <w:name w:val="正文文本首行缩进 2 字符"/>
    <w:basedOn w:val="14"/>
    <w:link w:val="11"/>
    <w:qFormat/>
    <w:uiPriority w:val="0"/>
    <w:rPr>
      <w:kern w:val="2"/>
      <w:sz w:val="21"/>
    </w:rPr>
  </w:style>
  <w:style w:type="character" w:customStyle="1" w:styleId="26">
    <w:name w:val="标题 3 字符"/>
    <w:basedOn w:val="14"/>
    <w:link w:val="2"/>
    <w:qFormat/>
    <w:uiPriority w:val="0"/>
    <w:rPr>
      <w:b/>
      <w:kern w:val="2"/>
      <w:sz w:val="24"/>
    </w:rPr>
  </w:style>
  <w:style w:type="character" w:customStyle="1" w:styleId="27">
    <w:name w:val="正文文本缩进 字符"/>
    <w:basedOn w:val="14"/>
    <w:link w:val="4"/>
    <w:qFormat/>
    <w:uiPriority w:val="0"/>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6381</Words>
  <Characters>6508</Characters>
  <Lines>131</Lines>
  <Paragraphs>36</Paragraphs>
  <TotalTime>16</TotalTime>
  <ScaleCrop>false</ScaleCrop>
  <LinksUpToDate>false</LinksUpToDate>
  <CharactersWithSpaces>6599</CharactersWithSpaces>
  <Application>WPS Office_7.3.1.8967_F1E327BC-269C-435d-A152-05C5408002CA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2025-11-26T17:48:00Z</dcterms:created>
  <dc:creator>jie-Li</dc:creator>
  <cp:lastModifiedBy>admin</cp:lastModifiedBy>
  <dcterms:modified xsi:type="dcterms:W3CDTF">2025-12-08T17:55:00Z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6B371C1B3BAB4B05A80A922F25DA2303_13</vt:lpwstr>
  </property>
  <property fmtid="{D5CDD505-2E9C-101B-9397-08002B2CF9AE}" pid="4" name="KSOTemplateDocerSaveRecord">
    <vt:lpwstr>eyJoZGlkIjoiM2Y3ZGU2MjQ1ZDA2NzQ4NjBkYTI5NjU3N2UyMjc5YTgiLCJ1c2VySWQiOiI2NTg1MjI0MjQifQ==</vt:lpwstr>
  </property>
</Properties>
</file>