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11F5" w:rsidRDefault="002D0C23">
      <w:pPr>
        <w:pStyle w:val="ab"/>
        <w:rPr>
          <w:rFonts w:asciiTheme="minorEastAsia" w:eastAsiaTheme="minorEastAsia" w:hAnsiTheme="minorEastAsia" w:cstheme="minorEastAsia"/>
          <w:sz w:val="36"/>
        </w:rPr>
      </w:pPr>
      <w:bookmarkStart w:id="0" w:name="_Toc38367762"/>
      <w:r>
        <w:rPr>
          <w:rFonts w:asciiTheme="minorEastAsia" w:eastAsiaTheme="minorEastAsia" w:hAnsiTheme="minorEastAsia" w:cstheme="minorEastAsia" w:hint="eastAsia"/>
          <w:sz w:val="36"/>
        </w:rPr>
        <w:t>【中央控制间】采购需求</w:t>
      </w:r>
      <w:bookmarkEnd w:id="0"/>
    </w:p>
    <w:p w:rsidR="008911F5" w:rsidRDefault="002D0C23">
      <w:pPr>
        <w:tabs>
          <w:tab w:val="left" w:pos="900"/>
        </w:tabs>
        <w:spacing w:beforeLines="50" w:before="156" w:line="360" w:lineRule="auto"/>
        <w:rPr>
          <w:rFonts w:asciiTheme="minorEastAsia" w:eastAsiaTheme="minorEastAsia" w:hAnsiTheme="minorEastAsia" w:cstheme="minorEastAsia"/>
          <w:b/>
          <w:szCs w:val="21"/>
        </w:rPr>
      </w:pPr>
      <w:bookmarkStart w:id="1" w:name="_Toc172360661"/>
      <w:bookmarkStart w:id="2" w:name="_Toc158978330"/>
      <w:bookmarkStart w:id="3" w:name="_Toc219271393"/>
      <w:r>
        <w:rPr>
          <w:rFonts w:asciiTheme="minorEastAsia" w:eastAsiaTheme="minorEastAsia" w:hAnsiTheme="minorEastAsia" w:cstheme="minorEastAsia" w:hint="eastAsia"/>
          <w:b/>
          <w:szCs w:val="21"/>
        </w:rPr>
        <w:t>（一）采购标的需实现的功能或者目标</w:t>
      </w:r>
    </w:p>
    <w:p w:rsidR="008911F5" w:rsidRDefault="002D0C23">
      <w:pPr>
        <w:autoSpaceDE w:val="0"/>
        <w:autoSpaceDN w:val="0"/>
        <w:adjustRightInd w:val="0"/>
        <w:spacing w:before="50"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本项目采购中央控制间</w:t>
      </w: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套。</w:t>
      </w:r>
      <w:bookmarkStart w:id="4" w:name="OLE_LINK2"/>
      <w:bookmarkStart w:id="5" w:name="OLE_LINK1"/>
      <w:bookmarkStart w:id="6" w:name="OLE_LINK5"/>
      <w:bookmarkStart w:id="7" w:name="OLE_LINK4"/>
      <w:r>
        <w:rPr>
          <w:rFonts w:asciiTheme="minorEastAsia" w:eastAsiaTheme="minorEastAsia" w:hAnsiTheme="minorEastAsia" w:cstheme="minorEastAsia" w:hint="eastAsia"/>
          <w:szCs w:val="21"/>
        </w:rPr>
        <w:t>中央控制间由本体部件与内部设备两部分组成，中央控制间本体部件包括但不限于</w:t>
      </w:r>
      <w:proofErr w:type="gramStart"/>
      <w:r>
        <w:rPr>
          <w:rFonts w:asciiTheme="minorEastAsia" w:eastAsiaTheme="minorEastAsia" w:hAnsiTheme="minorEastAsia" w:cstheme="minorEastAsia" w:hint="eastAsia"/>
          <w:szCs w:val="21"/>
        </w:rPr>
        <w:t>橇</w:t>
      </w:r>
      <w:proofErr w:type="gramEnd"/>
      <w:r>
        <w:rPr>
          <w:rFonts w:asciiTheme="minorEastAsia" w:eastAsiaTheme="minorEastAsia" w:hAnsiTheme="minorEastAsia" w:cstheme="minorEastAsia" w:hint="eastAsia"/>
          <w:szCs w:val="21"/>
        </w:rPr>
        <w:t>体、框架、板材、门窗、吊点、索具等；内部设备包括但不限于控制柜、工控机、正压防爆系统等。中央控制间重量≤</w:t>
      </w:r>
      <w:r>
        <w:rPr>
          <w:rFonts w:asciiTheme="minorEastAsia" w:eastAsiaTheme="minorEastAsia" w:hAnsiTheme="minorEastAsia" w:cstheme="minorEastAsia" w:hint="eastAsia"/>
          <w:szCs w:val="21"/>
        </w:rPr>
        <w:t>10t</w:t>
      </w:r>
      <w:bookmarkEnd w:id="4"/>
      <w:bookmarkEnd w:id="5"/>
      <w:r>
        <w:rPr>
          <w:rFonts w:asciiTheme="minorEastAsia" w:eastAsiaTheme="minorEastAsia" w:hAnsiTheme="minorEastAsia" w:cstheme="minorEastAsia" w:hint="eastAsia"/>
          <w:szCs w:val="21"/>
        </w:rPr>
        <w:t>，</w:t>
      </w:r>
      <w:r w:rsidRPr="00352B66">
        <w:rPr>
          <w:rFonts w:hint="eastAsia"/>
          <w:szCs w:val="21"/>
        </w:rPr>
        <w:t>长</w:t>
      </w:r>
      <w:r w:rsidRPr="00352B66">
        <w:rPr>
          <w:rFonts w:hint="eastAsia"/>
          <w:szCs w:val="21"/>
        </w:rPr>
        <w:t>6000mm</w:t>
      </w:r>
      <w:r w:rsidRPr="00352B66">
        <w:rPr>
          <w:rFonts w:hint="eastAsia"/>
          <w:szCs w:val="21"/>
        </w:rPr>
        <w:t>宽</w:t>
      </w:r>
      <w:r w:rsidRPr="00352B66">
        <w:rPr>
          <w:rFonts w:hint="eastAsia"/>
          <w:szCs w:val="21"/>
        </w:rPr>
        <w:t>3000mm</w:t>
      </w:r>
      <w:r w:rsidRPr="00352B66">
        <w:rPr>
          <w:rFonts w:hint="eastAsia"/>
          <w:szCs w:val="21"/>
        </w:rPr>
        <w:t>高</w:t>
      </w:r>
      <w:r w:rsidRPr="00352B66">
        <w:rPr>
          <w:rFonts w:hint="eastAsia"/>
          <w:szCs w:val="21"/>
        </w:rPr>
        <w:t>2800mm</w:t>
      </w:r>
      <w:r>
        <w:rPr>
          <w:rFonts w:asciiTheme="minorEastAsia" w:eastAsiaTheme="minorEastAsia" w:hAnsiTheme="minorEastAsia" w:cstheme="minorEastAsia" w:hint="eastAsia"/>
          <w:szCs w:val="21"/>
        </w:rPr>
        <w:t>。中央控制间及内部设备、设备撬装、吊点等需按照取得</w:t>
      </w:r>
      <w:r>
        <w:rPr>
          <w:rFonts w:asciiTheme="minorEastAsia" w:eastAsiaTheme="minorEastAsia" w:hAnsiTheme="minorEastAsia" w:cstheme="minorEastAsia" w:hint="eastAsia"/>
          <w:szCs w:val="21"/>
        </w:rPr>
        <w:t>CCS</w:t>
      </w:r>
      <w:r>
        <w:rPr>
          <w:rFonts w:asciiTheme="minorEastAsia" w:eastAsiaTheme="minorEastAsia" w:hAnsiTheme="minorEastAsia" w:cstheme="minorEastAsia" w:hint="eastAsia"/>
          <w:szCs w:val="21"/>
        </w:rPr>
        <w:t>认证并满足出海条件的相关要求。</w:t>
      </w:r>
      <w:bookmarkStart w:id="8" w:name="_Hlk196467731"/>
      <w:r>
        <w:rPr>
          <w:rFonts w:asciiTheme="minorEastAsia" w:eastAsiaTheme="minorEastAsia" w:hAnsiTheme="minorEastAsia" w:cstheme="minorEastAsia" w:hint="eastAsia"/>
          <w:szCs w:val="21"/>
        </w:rPr>
        <w:t>设备上所有照明、仪表、电器等电气部件</w:t>
      </w:r>
      <w:bookmarkStart w:id="9" w:name="OLE_LINK9"/>
      <w:bookmarkStart w:id="10" w:name="OLE_LINK10"/>
      <w:r>
        <w:rPr>
          <w:rFonts w:asciiTheme="minorEastAsia" w:eastAsiaTheme="minorEastAsia" w:hAnsiTheme="minorEastAsia" w:cstheme="minorEastAsia" w:hint="eastAsia"/>
          <w:szCs w:val="21"/>
        </w:rPr>
        <w:t>防爆等级不低于</w:t>
      </w:r>
      <w:proofErr w:type="spellStart"/>
      <w:r>
        <w:rPr>
          <w:rFonts w:asciiTheme="minorEastAsia" w:eastAsiaTheme="minorEastAsia" w:hAnsiTheme="minorEastAsia" w:cstheme="minorEastAsia" w:hint="eastAsia"/>
          <w:szCs w:val="21"/>
        </w:rPr>
        <w:t>Exd</w:t>
      </w:r>
      <w:proofErr w:type="spellEnd"/>
      <w:r>
        <w:rPr>
          <w:rFonts w:asciiTheme="minorEastAsia" w:eastAsiaTheme="minorEastAsia" w:hAnsiTheme="minorEastAsia" w:cstheme="minorEastAsia" w:hint="eastAsia"/>
          <w:szCs w:val="21"/>
        </w:rPr>
        <w:t>Ⅱ</w:t>
      </w:r>
      <w:r>
        <w:rPr>
          <w:rFonts w:asciiTheme="minorEastAsia" w:eastAsiaTheme="minorEastAsia" w:hAnsiTheme="minorEastAsia" w:cstheme="minorEastAsia" w:hint="eastAsia"/>
          <w:szCs w:val="21"/>
        </w:rPr>
        <w:t>BT4</w:t>
      </w:r>
      <w:bookmarkEnd w:id="8"/>
      <w:bookmarkEnd w:id="9"/>
      <w:bookmarkEnd w:id="10"/>
      <w:r>
        <w:rPr>
          <w:rFonts w:asciiTheme="minorEastAsia" w:eastAsiaTheme="minorEastAsia" w:hAnsiTheme="minorEastAsia" w:cstheme="minorEastAsia" w:hint="eastAsia"/>
          <w:szCs w:val="21"/>
        </w:rPr>
        <w:t>。</w:t>
      </w:r>
      <w:bookmarkEnd w:id="6"/>
      <w:bookmarkEnd w:id="7"/>
    </w:p>
    <w:p w:rsidR="008911F5" w:rsidRDefault="002D0C23">
      <w:pPr>
        <w:tabs>
          <w:tab w:val="left" w:pos="900"/>
        </w:tabs>
        <w:spacing w:beforeLines="50" w:before="156" w:line="360" w:lineRule="auto"/>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（二）为落实政府采购政策需满足的要求</w:t>
      </w:r>
    </w:p>
    <w:p w:rsidR="008911F5" w:rsidRDefault="002D0C23">
      <w:pPr>
        <w:tabs>
          <w:tab w:val="left" w:pos="900"/>
        </w:tabs>
        <w:spacing w:line="360" w:lineRule="auto"/>
        <w:ind w:left="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4"/>
        </w:rPr>
        <w:t>1.</w:t>
      </w:r>
      <w:r>
        <w:rPr>
          <w:rFonts w:asciiTheme="minorEastAsia" w:eastAsiaTheme="minorEastAsia" w:hAnsiTheme="minorEastAsia" w:cstheme="minorEastAsia" w:hint="eastAsia"/>
          <w:szCs w:val="24"/>
        </w:rPr>
        <w:t>根据</w:t>
      </w:r>
      <w:r>
        <w:rPr>
          <w:rFonts w:asciiTheme="minorEastAsia" w:eastAsiaTheme="minorEastAsia" w:hAnsiTheme="minorEastAsia" w:cstheme="minorEastAsia" w:hint="eastAsia"/>
        </w:rPr>
        <w:t>《政府采购促进中小企业发展管理办法》（财库【</w:t>
      </w:r>
      <w:r>
        <w:rPr>
          <w:rFonts w:asciiTheme="minorEastAsia" w:eastAsiaTheme="minorEastAsia" w:hAnsiTheme="minorEastAsia" w:cstheme="minorEastAsia" w:hint="eastAsia"/>
        </w:rPr>
        <w:t>2020</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46</w:t>
      </w:r>
      <w:r>
        <w:rPr>
          <w:rFonts w:asciiTheme="minorEastAsia" w:eastAsiaTheme="minorEastAsia" w:hAnsiTheme="minorEastAsia" w:cstheme="minorEastAsia" w:hint="eastAsia"/>
        </w:rPr>
        <w:t>号）规定，本项目采购标的为中小型企业制造、承建或承接</w:t>
      </w:r>
      <w:r>
        <w:rPr>
          <w:rFonts w:asciiTheme="minorEastAsia" w:eastAsiaTheme="minorEastAsia" w:hAnsiTheme="minorEastAsia" w:cstheme="minorEastAsia" w:hint="eastAsia"/>
          <w:szCs w:val="24"/>
        </w:rPr>
        <w:t>的，</w:t>
      </w:r>
      <w:r>
        <w:rPr>
          <w:rFonts w:asciiTheme="minorEastAsia" w:eastAsiaTheme="minorEastAsia" w:hAnsiTheme="minorEastAsia" w:cstheme="minorEastAsia" w:hint="eastAsia"/>
        </w:rPr>
        <w:t>投标人应提供办法规定的</w:t>
      </w:r>
      <w:r>
        <w:rPr>
          <w:rFonts w:asciiTheme="minorEastAsia" w:eastAsiaTheme="minorEastAsia" w:hAnsiTheme="minorEastAsia" w:cstheme="minorEastAsia" w:hint="eastAsia"/>
          <w:szCs w:val="21"/>
        </w:rPr>
        <w:t>《中小企业声明函》，否则不得享受相关中小企业扶持政策</w:t>
      </w:r>
      <w:r>
        <w:rPr>
          <w:rFonts w:asciiTheme="minorEastAsia" w:eastAsiaTheme="minorEastAsia" w:hAnsiTheme="minorEastAsia" w:cstheme="minorEastAsia" w:hint="eastAsia"/>
          <w:szCs w:val="24"/>
        </w:rPr>
        <w:t>。投标人应对提交的中小企业声明函的真实性负责，提交的中小企业</w:t>
      </w:r>
      <w:proofErr w:type="gramStart"/>
      <w:r>
        <w:rPr>
          <w:rFonts w:asciiTheme="minorEastAsia" w:eastAsiaTheme="minorEastAsia" w:hAnsiTheme="minorEastAsia" w:cstheme="minorEastAsia" w:hint="eastAsia"/>
          <w:szCs w:val="24"/>
        </w:rPr>
        <w:t>声明函不真实</w:t>
      </w:r>
      <w:proofErr w:type="gramEnd"/>
      <w:r>
        <w:rPr>
          <w:rFonts w:asciiTheme="minorEastAsia" w:eastAsiaTheme="minorEastAsia" w:hAnsiTheme="minorEastAsia" w:cstheme="minorEastAsia" w:hint="eastAsia"/>
          <w:szCs w:val="24"/>
        </w:rPr>
        <w:t>的，应承担相应的法律责任</w:t>
      </w:r>
      <w:r>
        <w:rPr>
          <w:rFonts w:asciiTheme="minorEastAsia" w:eastAsiaTheme="minorEastAsia" w:hAnsiTheme="minorEastAsia" w:cstheme="minorEastAsia" w:hint="eastAsia"/>
          <w:szCs w:val="21"/>
        </w:rPr>
        <w:t>。</w:t>
      </w:r>
    </w:p>
    <w:p w:rsidR="008911F5" w:rsidRDefault="002D0C23">
      <w:pPr>
        <w:tabs>
          <w:tab w:val="left" w:pos="900"/>
        </w:tabs>
        <w:spacing w:line="360" w:lineRule="auto"/>
        <w:ind w:left="420"/>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本项目采购标的对应的《中小企业划型标准规定》所属行业为：</w:t>
      </w:r>
      <w:r>
        <w:rPr>
          <w:rFonts w:asciiTheme="minorEastAsia" w:eastAsiaTheme="minorEastAsia" w:hAnsiTheme="minorEastAsia" w:cstheme="minorEastAsia" w:hint="eastAsia"/>
          <w:szCs w:val="24"/>
          <w:u w:val="single"/>
        </w:rPr>
        <w:t xml:space="preserve">  </w:t>
      </w:r>
      <w:r>
        <w:rPr>
          <w:rFonts w:asciiTheme="minorEastAsia" w:eastAsiaTheme="minorEastAsia" w:hAnsiTheme="minorEastAsia" w:cstheme="minorEastAsia" w:hint="eastAsia"/>
          <w:szCs w:val="24"/>
          <w:u w:val="single"/>
        </w:rPr>
        <w:t>工业</w:t>
      </w:r>
      <w:r>
        <w:rPr>
          <w:rFonts w:asciiTheme="minorEastAsia" w:eastAsiaTheme="minorEastAsia" w:hAnsiTheme="minorEastAsia" w:cstheme="minorEastAsia" w:hint="eastAsia"/>
          <w:szCs w:val="24"/>
          <w:u w:val="single"/>
        </w:rPr>
        <w:t xml:space="preserve">  </w:t>
      </w:r>
      <w:r>
        <w:rPr>
          <w:rFonts w:asciiTheme="minorEastAsia" w:eastAsiaTheme="minorEastAsia" w:hAnsiTheme="minorEastAsia" w:cstheme="minorEastAsia" w:hint="eastAsia"/>
          <w:szCs w:val="24"/>
        </w:rPr>
        <w:t>。</w:t>
      </w:r>
    </w:p>
    <w:p w:rsidR="008911F5" w:rsidRDefault="002D0C23">
      <w:pPr>
        <w:tabs>
          <w:tab w:val="left" w:pos="900"/>
        </w:tabs>
        <w:spacing w:line="360" w:lineRule="auto"/>
        <w:ind w:left="420"/>
        <w:rPr>
          <w:rFonts w:asciiTheme="minorEastAsia" w:eastAsiaTheme="minorEastAsia" w:hAnsiTheme="minorEastAsia" w:cstheme="minorEastAsia"/>
          <w:b/>
          <w:kern w:val="0"/>
          <w:sz w:val="20"/>
          <w:szCs w:val="21"/>
        </w:rPr>
      </w:pPr>
      <w:r>
        <w:rPr>
          <w:rFonts w:asciiTheme="minorEastAsia" w:eastAsiaTheme="minorEastAsia" w:hAnsiTheme="minorEastAsia" w:cstheme="minorEastAsia" w:hint="eastAsia"/>
          <w:szCs w:val="24"/>
        </w:rPr>
        <w:t>2.</w:t>
      </w:r>
      <w:r>
        <w:rPr>
          <w:rFonts w:asciiTheme="minorEastAsia" w:eastAsiaTheme="minorEastAsia" w:hAnsiTheme="minorEastAsia" w:cstheme="minorEastAsia" w:hint="eastAsia"/>
          <w:kern w:val="0"/>
          <w:sz w:val="20"/>
          <w:szCs w:val="21"/>
        </w:rPr>
        <w:t xml:space="preserve"> </w:t>
      </w:r>
      <w:r>
        <w:rPr>
          <w:rFonts w:asciiTheme="minorEastAsia" w:eastAsiaTheme="minorEastAsia" w:hAnsiTheme="minorEastAsia" w:cstheme="minorEastAsia" w:hint="eastAsia"/>
          <w:b/>
          <w:kern w:val="0"/>
          <w:sz w:val="20"/>
          <w:szCs w:val="21"/>
        </w:rPr>
        <w:t>□</w:t>
      </w:r>
      <w:r>
        <w:rPr>
          <w:rFonts w:asciiTheme="minorEastAsia" w:eastAsiaTheme="minorEastAsia" w:hAnsiTheme="minorEastAsia" w:cstheme="minorEastAsia" w:hint="eastAsia"/>
          <w:b/>
          <w:kern w:val="0"/>
          <w:sz w:val="20"/>
          <w:szCs w:val="21"/>
        </w:rPr>
        <w:t xml:space="preserve"> </w:t>
      </w:r>
      <w:r>
        <w:rPr>
          <w:rFonts w:asciiTheme="minorEastAsia" w:eastAsiaTheme="minorEastAsia" w:hAnsiTheme="minorEastAsia" w:cstheme="minorEastAsia" w:hint="eastAsia"/>
          <w:b/>
          <w:kern w:val="0"/>
          <w:sz w:val="20"/>
          <w:szCs w:val="21"/>
        </w:rPr>
        <w:t>本采购项目允许进口产品参加。</w:t>
      </w:r>
    </w:p>
    <w:p w:rsidR="008911F5" w:rsidRDefault="002D0C23">
      <w:pPr>
        <w:tabs>
          <w:tab w:val="left" w:pos="900"/>
        </w:tabs>
        <w:spacing w:line="360" w:lineRule="auto"/>
        <w:ind w:left="420" w:firstLineChars="100" w:firstLine="201"/>
        <w:rPr>
          <w:rFonts w:asciiTheme="minorEastAsia" w:eastAsiaTheme="minorEastAsia" w:hAnsiTheme="minorEastAsia" w:cstheme="minorEastAsia"/>
          <w:b/>
          <w:kern w:val="0"/>
          <w:sz w:val="20"/>
          <w:szCs w:val="21"/>
        </w:rPr>
      </w:pPr>
      <w:r>
        <w:rPr>
          <w:rFonts w:asciiTheme="minorEastAsia" w:eastAsiaTheme="minorEastAsia" w:hAnsiTheme="minorEastAsia" w:cstheme="minorEastAsia" w:hint="eastAsia"/>
          <w:b/>
          <w:kern w:val="0"/>
          <w:sz w:val="20"/>
          <w:szCs w:val="21"/>
        </w:rPr>
        <w:t>（说明：</w:t>
      </w:r>
      <w:proofErr w:type="gramStart"/>
      <w:r>
        <w:rPr>
          <w:rFonts w:asciiTheme="minorEastAsia" w:eastAsiaTheme="minorEastAsia" w:hAnsiTheme="minorEastAsia" w:cstheme="minorEastAsia" w:hint="eastAsia"/>
          <w:b/>
          <w:kern w:val="0"/>
          <w:sz w:val="20"/>
          <w:szCs w:val="21"/>
        </w:rPr>
        <w:t>请项目</w:t>
      </w:r>
      <w:proofErr w:type="gramEnd"/>
      <w:r>
        <w:rPr>
          <w:rFonts w:asciiTheme="minorEastAsia" w:eastAsiaTheme="minorEastAsia" w:hAnsiTheme="minorEastAsia" w:cstheme="minorEastAsia" w:hint="eastAsia"/>
          <w:b/>
          <w:kern w:val="0"/>
          <w:sz w:val="20"/>
          <w:szCs w:val="21"/>
        </w:rPr>
        <w:t>单位根据采购实际情况在“□”中打勾（</w:t>
      </w:r>
      <w:r>
        <w:rPr>
          <w:rFonts w:asciiTheme="minorEastAsia" w:eastAsiaTheme="minorEastAsia" w:hAnsiTheme="minorEastAsia" w:cstheme="minorEastAsia" w:hint="eastAsia"/>
          <w:b/>
          <w:kern w:val="0"/>
          <w:sz w:val="24"/>
          <w:szCs w:val="24"/>
        </w:rPr>
        <w:sym w:font="Wingdings 2" w:char="F052"/>
      </w:r>
      <w:r>
        <w:rPr>
          <w:rFonts w:asciiTheme="minorEastAsia" w:eastAsiaTheme="minorEastAsia" w:hAnsiTheme="minorEastAsia" w:cstheme="minorEastAsia" w:hint="eastAsia"/>
          <w:b/>
          <w:kern w:val="0"/>
          <w:sz w:val="24"/>
          <w:szCs w:val="24"/>
        </w:rPr>
        <w:t>）</w:t>
      </w:r>
      <w:r>
        <w:rPr>
          <w:rFonts w:asciiTheme="minorEastAsia" w:eastAsiaTheme="minorEastAsia" w:hAnsiTheme="minorEastAsia" w:cstheme="minorEastAsia" w:hint="eastAsia"/>
          <w:b/>
          <w:kern w:val="0"/>
          <w:sz w:val="20"/>
          <w:szCs w:val="21"/>
        </w:rPr>
        <w:t>。未</w:t>
      </w:r>
      <w:proofErr w:type="gramStart"/>
      <w:r>
        <w:rPr>
          <w:rFonts w:asciiTheme="minorEastAsia" w:eastAsiaTheme="minorEastAsia" w:hAnsiTheme="minorEastAsia" w:cstheme="minorEastAsia" w:hint="eastAsia"/>
          <w:b/>
          <w:kern w:val="0"/>
          <w:sz w:val="20"/>
          <w:szCs w:val="21"/>
        </w:rPr>
        <w:t>进行勾选的</w:t>
      </w:r>
      <w:proofErr w:type="gramEnd"/>
      <w:r>
        <w:rPr>
          <w:rFonts w:asciiTheme="minorEastAsia" w:eastAsiaTheme="minorEastAsia" w:hAnsiTheme="minorEastAsia" w:cstheme="minorEastAsia" w:hint="eastAsia"/>
          <w:b/>
          <w:kern w:val="0"/>
          <w:sz w:val="20"/>
          <w:szCs w:val="21"/>
        </w:rPr>
        <w:t>，视为只接受本国产品参加）</w:t>
      </w:r>
    </w:p>
    <w:p w:rsidR="008911F5" w:rsidRPr="00352B66" w:rsidRDefault="002D0C23">
      <w:pPr>
        <w:tabs>
          <w:tab w:val="left" w:pos="900"/>
        </w:tabs>
        <w:spacing w:beforeLines="50" w:before="156" w:line="360" w:lineRule="auto"/>
        <w:rPr>
          <w:rFonts w:asciiTheme="minorEastAsia" w:eastAsiaTheme="minorEastAsia" w:hAnsiTheme="minorEastAsia" w:cstheme="minorEastAsia"/>
          <w:b/>
          <w:color w:val="FF0000"/>
          <w:szCs w:val="21"/>
        </w:rPr>
      </w:pPr>
      <w:r>
        <w:rPr>
          <w:rFonts w:asciiTheme="minorEastAsia" w:eastAsiaTheme="minorEastAsia" w:hAnsiTheme="minorEastAsia" w:cstheme="minorEastAsia" w:hint="eastAsia"/>
          <w:b/>
          <w:szCs w:val="21"/>
        </w:rPr>
        <w:t>二、采购标的需执行的国家相关标准、行业标准、地方标准或者其他标准、规范：</w:t>
      </w:r>
    </w:p>
    <w:p w:rsidR="008911F5" w:rsidRDefault="002D0C23">
      <w:p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采购项目中所含的投标产品及制造商应符合国家有关部门规定的相应技术、计量、节能、安全和环保法规及标准，如国家有关部门对投标产品或其制造商有强制性规定或要求的，投标产品或其制造商必须符合相应规定或要求，投标人须提供相关证明文件的复印件。</w:t>
      </w:r>
    </w:p>
    <w:p w:rsidR="008911F5" w:rsidRDefault="002D0C23">
      <w:pPr>
        <w:numPr>
          <w:ilvl w:val="0"/>
          <w:numId w:val="1"/>
        </w:numPr>
        <w:tabs>
          <w:tab w:val="left" w:pos="900"/>
        </w:tabs>
        <w:spacing w:beforeLines="50" w:before="156" w:line="360" w:lineRule="auto"/>
        <w:ind w:left="0" w:firstLineChars="200" w:firstLine="420"/>
        <w:rPr>
          <w:rFonts w:asciiTheme="minorEastAsia" w:eastAsiaTheme="minorEastAsia" w:hAnsiTheme="minorEastAsia" w:cstheme="minorEastAsia"/>
          <w:szCs w:val="21"/>
        </w:rPr>
      </w:pPr>
      <w:bookmarkStart w:id="11" w:name="OLE_LINK3"/>
      <w:r>
        <w:rPr>
          <w:rFonts w:asciiTheme="minorEastAsia" w:eastAsiaTheme="minorEastAsia" w:hAnsiTheme="minorEastAsia" w:cstheme="minorEastAsia" w:hint="eastAsia"/>
          <w:szCs w:val="21"/>
        </w:rPr>
        <w:t>《中华人民共和国安全生产法》</w:t>
      </w:r>
      <w:r>
        <w:rPr>
          <w:rFonts w:asciiTheme="minorEastAsia" w:eastAsiaTheme="minorEastAsia" w:hAnsiTheme="minorEastAsia" w:cstheme="minorEastAsia" w:hint="eastAsia"/>
          <w:szCs w:val="21"/>
        </w:rPr>
        <w:t>2021.9.1</w:t>
      </w:r>
      <w:r>
        <w:rPr>
          <w:rFonts w:asciiTheme="minorEastAsia" w:eastAsiaTheme="minorEastAsia" w:hAnsiTheme="minorEastAsia" w:cstheme="minorEastAsia" w:hint="eastAsia"/>
          <w:szCs w:val="21"/>
        </w:rPr>
        <w:t>版</w:t>
      </w:r>
    </w:p>
    <w:p w:rsidR="008911F5" w:rsidRDefault="002D0C23">
      <w:pPr>
        <w:numPr>
          <w:ilvl w:val="0"/>
          <w:numId w:val="1"/>
        </w:numPr>
        <w:tabs>
          <w:tab w:val="left" w:pos="900"/>
        </w:tabs>
        <w:spacing w:beforeLines="50" w:before="156" w:line="360" w:lineRule="auto"/>
        <w:ind w:left="0" w:firstLineChars="200" w:firstLine="420"/>
        <w:rPr>
          <w:rFonts w:asciiTheme="minorEastAsia" w:eastAsiaTheme="minorEastAsia" w:hAnsiTheme="minorEastAsia" w:cstheme="minorEastAsia"/>
          <w:szCs w:val="21"/>
        </w:rPr>
      </w:pPr>
      <w:bookmarkStart w:id="12" w:name="OLE_LINK6"/>
      <w:bookmarkEnd w:id="11"/>
      <w:r>
        <w:rPr>
          <w:rFonts w:asciiTheme="minorEastAsia" w:eastAsiaTheme="minorEastAsia" w:hAnsiTheme="minorEastAsia" w:cstheme="minorEastAsia" w:hint="eastAsia"/>
          <w:szCs w:val="21"/>
        </w:rPr>
        <w:t>《海洋石油安全生产规定》</w:t>
      </w:r>
      <w:r>
        <w:rPr>
          <w:rFonts w:asciiTheme="minorEastAsia" w:eastAsiaTheme="minorEastAsia" w:hAnsiTheme="minorEastAsia" w:cstheme="minorEastAsia" w:hint="eastAsia"/>
          <w:szCs w:val="21"/>
        </w:rPr>
        <w:t>2006.1.6</w:t>
      </w:r>
      <w:r>
        <w:rPr>
          <w:rFonts w:asciiTheme="minorEastAsia" w:eastAsiaTheme="minorEastAsia" w:hAnsiTheme="minorEastAsia" w:cstheme="minorEastAsia" w:hint="eastAsia"/>
          <w:szCs w:val="21"/>
        </w:rPr>
        <w:t>版</w:t>
      </w:r>
    </w:p>
    <w:p w:rsidR="008911F5" w:rsidRDefault="002D0C23">
      <w:pPr>
        <w:numPr>
          <w:ilvl w:val="0"/>
          <w:numId w:val="1"/>
        </w:numPr>
        <w:tabs>
          <w:tab w:val="left" w:pos="900"/>
        </w:tabs>
        <w:spacing w:beforeLines="50" w:before="156" w:line="360" w:lineRule="auto"/>
        <w:ind w:left="0" w:firstLineChars="200" w:firstLine="420"/>
        <w:rPr>
          <w:rFonts w:asciiTheme="minorEastAsia" w:eastAsiaTheme="minorEastAsia" w:hAnsiTheme="minorEastAsia" w:cstheme="minorEastAsia"/>
          <w:szCs w:val="21"/>
        </w:rPr>
      </w:pPr>
      <w:bookmarkStart w:id="13" w:name="OLE_LINK7"/>
      <w:bookmarkEnd w:id="12"/>
      <w:r>
        <w:rPr>
          <w:rFonts w:asciiTheme="minorEastAsia" w:eastAsiaTheme="minorEastAsia" w:hAnsiTheme="minorEastAsia" w:cstheme="minorEastAsia" w:hint="eastAsia"/>
          <w:szCs w:val="21"/>
        </w:rPr>
        <w:t>《海上固定平台安全规则》</w:t>
      </w:r>
      <w:r>
        <w:rPr>
          <w:rFonts w:asciiTheme="minorEastAsia" w:eastAsiaTheme="minorEastAsia" w:hAnsiTheme="minorEastAsia" w:cstheme="minorEastAsia" w:hint="eastAsia"/>
          <w:szCs w:val="21"/>
        </w:rPr>
        <w:t>2025</w:t>
      </w:r>
      <w:r>
        <w:rPr>
          <w:rFonts w:asciiTheme="minorEastAsia" w:eastAsiaTheme="minorEastAsia" w:hAnsiTheme="minorEastAsia" w:cstheme="minorEastAsia" w:hint="eastAsia"/>
          <w:szCs w:val="21"/>
        </w:rPr>
        <w:t>版</w:t>
      </w:r>
    </w:p>
    <w:p w:rsidR="008911F5" w:rsidRDefault="002D0C23">
      <w:pPr>
        <w:numPr>
          <w:ilvl w:val="0"/>
          <w:numId w:val="1"/>
        </w:numPr>
        <w:tabs>
          <w:tab w:val="left" w:pos="900"/>
        </w:tabs>
        <w:spacing w:beforeLines="50" w:before="156" w:line="360" w:lineRule="auto"/>
        <w:ind w:left="0" w:firstLineChars="200" w:firstLine="420"/>
        <w:rPr>
          <w:rFonts w:asciiTheme="minorEastAsia" w:eastAsiaTheme="minorEastAsia" w:hAnsiTheme="minorEastAsia" w:cstheme="minorEastAsia"/>
          <w:szCs w:val="21"/>
        </w:rPr>
      </w:pPr>
      <w:bookmarkStart w:id="14" w:name="OLE_LINK8"/>
      <w:bookmarkEnd w:id="13"/>
      <w:r>
        <w:rPr>
          <w:rFonts w:asciiTheme="minorEastAsia" w:eastAsiaTheme="minorEastAsia" w:hAnsiTheme="minorEastAsia" w:cstheme="minorEastAsia" w:hint="eastAsia"/>
          <w:szCs w:val="21"/>
        </w:rPr>
        <w:t>CCS</w:t>
      </w:r>
      <w:r>
        <w:rPr>
          <w:rFonts w:asciiTheme="minorEastAsia" w:eastAsiaTheme="minorEastAsia" w:hAnsiTheme="minorEastAsia" w:cstheme="minorEastAsia" w:hint="eastAsia"/>
          <w:szCs w:val="21"/>
        </w:rPr>
        <w:t>通函：“关于海工产品的持证要求”</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2015</w:t>
      </w:r>
      <w:r>
        <w:rPr>
          <w:rFonts w:asciiTheme="minorEastAsia" w:eastAsiaTheme="minorEastAsia" w:hAnsiTheme="minorEastAsia" w:cstheme="minorEastAsia" w:hint="eastAsia"/>
          <w:szCs w:val="21"/>
        </w:rPr>
        <w:t>年）通函第</w:t>
      </w:r>
      <w:r>
        <w:rPr>
          <w:rFonts w:asciiTheme="minorEastAsia" w:eastAsiaTheme="minorEastAsia" w:hAnsiTheme="minorEastAsia" w:cstheme="minorEastAsia" w:hint="eastAsia"/>
          <w:szCs w:val="21"/>
        </w:rPr>
        <w:t>4</w:t>
      </w:r>
      <w:r>
        <w:rPr>
          <w:rFonts w:asciiTheme="minorEastAsia" w:eastAsiaTheme="minorEastAsia" w:hAnsiTheme="minorEastAsia" w:cstheme="minorEastAsia" w:hint="eastAsia"/>
          <w:szCs w:val="21"/>
        </w:rPr>
        <w:t>号总第</w:t>
      </w:r>
      <w:r>
        <w:rPr>
          <w:rFonts w:asciiTheme="minorEastAsia" w:eastAsiaTheme="minorEastAsia" w:hAnsiTheme="minorEastAsia" w:cstheme="minorEastAsia" w:hint="eastAsia"/>
          <w:szCs w:val="21"/>
        </w:rPr>
        <w:t>542</w:t>
      </w:r>
      <w:r>
        <w:rPr>
          <w:rFonts w:asciiTheme="minorEastAsia" w:eastAsiaTheme="minorEastAsia" w:hAnsiTheme="minorEastAsia" w:cstheme="minorEastAsia" w:hint="eastAsia"/>
          <w:szCs w:val="21"/>
        </w:rPr>
        <w:t>号</w:t>
      </w:r>
    </w:p>
    <w:bookmarkEnd w:id="14"/>
    <w:p w:rsidR="008911F5" w:rsidRDefault="002D0C23">
      <w:pPr>
        <w:numPr>
          <w:ilvl w:val="0"/>
          <w:numId w:val="1"/>
        </w:numPr>
        <w:tabs>
          <w:tab w:val="left" w:pos="900"/>
        </w:tabs>
        <w:spacing w:beforeLines="50" w:before="156" w:line="360" w:lineRule="auto"/>
        <w:ind w:left="0"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《海洋石油工程制图规范》</w:t>
      </w:r>
      <w:r>
        <w:rPr>
          <w:rFonts w:asciiTheme="minorEastAsia" w:eastAsiaTheme="minorEastAsia" w:hAnsiTheme="minorEastAsia" w:cstheme="minorEastAsia" w:hint="eastAsia"/>
          <w:szCs w:val="21"/>
        </w:rPr>
        <w:t>SY</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T 10028-2002</w:t>
      </w:r>
    </w:p>
    <w:p w:rsidR="008911F5" w:rsidRDefault="002D0C23">
      <w:pPr>
        <w:numPr>
          <w:ilvl w:val="0"/>
          <w:numId w:val="1"/>
        </w:numPr>
        <w:tabs>
          <w:tab w:val="left" w:pos="900"/>
        </w:tabs>
        <w:spacing w:beforeLines="50" w:before="156" w:line="360" w:lineRule="auto"/>
        <w:ind w:left="0" w:firstLineChars="200" w:firstLine="420"/>
        <w:rPr>
          <w:rFonts w:asciiTheme="minorEastAsia" w:eastAsiaTheme="minorEastAsia" w:hAnsiTheme="minorEastAsia" w:cstheme="minorEastAsia"/>
          <w:szCs w:val="21"/>
        </w:rPr>
      </w:pPr>
      <w:bookmarkStart w:id="15" w:name="OLE_LINK11"/>
      <w:r>
        <w:rPr>
          <w:rFonts w:asciiTheme="minorEastAsia" w:eastAsiaTheme="minorEastAsia" w:hAnsiTheme="minorEastAsia" w:cstheme="minorEastAsia" w:hint="eastAsia"/>
          <w:szCs w:val="21"/>
        </w:rPr>
        <w:lastRenderedPageBreak/>
        <w:t>《海洋石油平台电气设备防护、防爆等级要求》</w:t>
      </w:r>
      <w:r>
        <w:rPr>
          <w:rFonts w:asciiTheme="minorEastAsia" w:eastAsiaTheme="minorEastAsia" w:hAnsiTheme="minorEastAsia" w:cstheme="minorEastAsia" w:hint="eastAsia"/>
          <w:szCs w:val="21"/>
        </w:rPr>
        <w:t>CB</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T 4397-2014</w:t>
      </w:r>
    </w:p>
    <w:p w:rsidR="008911F5" w:rsidRDefault="002D0C23">
      <w:pPr>
        <w:numPr>
          <w:ilvl w:val="0"/>
          <w:numId w:val="1"/>
        </w:numPr>
        <w:tabs>
          <w:tab w:val="left" w:pos="900"/>
        </w:tabs>
        <w:spacing w:beforeLines="50" w:before="156" w:line="360" w:lineRule="auto"/>
        <w:ind w:left="0" w:firstLineChars="200" w:firstLine="420"/>
        <w:rPr>
          <w:rFonts w:asciiTheme="minorEastAsia" w:eastAsiaTheme="minorEastAsia" w:hAnsiTheme="minorEastAsia" w:cstheme="minorEastAsia"/>
          <w:szCs w:val="21"/>
        </w:rPr>
      </w:pPr>
      <w:bookmarkStart w:id="16" w:name="OLE_LINK12"/>
      <w:bookmarkEnd w:id="15"/>
      <w:r>
        <w:rPr>
          <w:rFonts w:asciiTheme="minorEastAsia" w:eastAsiaTheme="minorEastAsia" w:hAnsiTheme="minorEastAsia" w:cstheme="minorEastAsia" w:hint="eastAsia"/>
          <w:szCs w:val="21"/>
        </w:rPr>
        <w:t>《色漆和清漆</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海上平台及相关结构用防护涂料体系的性能要求》</w:t>
      </w:r>
      <w:r>
        <w:rPr>
          <w:rFonts w:asciiTheme="minorEastAsia" w:eastAsiaTheme="minorEastAsia" w:hAnsiTheme="minorEastAsia" w:cstheme="minorEastAsia" w:hint="eastAsia"/>
          <w:szCs w:val="21"/>
        </w:rPr>
        <w:t>GB T 31415-2015</w:t>
      </w:r>
    </w:p>
    <w:bookmarkEnd w:id="16"/>
    <w:p w:rsidR="008911F5" w:rsidRDefault="002D0C23">
      <w:pPr>
        <w:tabs>
          <w:tab w:val="left" w:pos="900"/>
        </w:tabs>
        <w:spacing w:beforeLines="50" w:before="156" w:line="360" w:lineRule="auto"/>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三、采购标的概况</w:t>
      </w:r>
    </w:p>
    <w:p w:rsidR="008911F5" w:rsidRDefault="002D0C23">
      <w:pPr>
        <w:spacing w:beforeLines="50" w:before="156"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（一）采购项目名称：</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u w:val="single"/>
        </w:rPr>
        <w:t>中央控制间</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 xml:space="preserve">   </w:t>
      </w:r>
    </w:p>
    <w:p w:rsidR="008911F5" w:rsidRDefault="002D0C23">
      <w:pPr>
        <w:spacing w:beforeLines="50" w:before="156" w:line="360" w:lineRule="auto"/>
        <w:rPr>
          <w:rFonts w:asciiTheme="minorEastAsia" w:eastAsiaTheme="minorEastAsia" w:hAnsiTheme="minorEastAsia" w:cstheme="minorEastAsia"/>
          <w:szCs w:val="21"/>
          <w:u w:val="single"/>
        </w:rPr>
      </w:pPr>
      <w:r>
        <w:rPr>
          <w:rFonts w:asciiTheme="minorEastAsia" w:eastAsiaTheme="minorEastAsia" w:hAnsiTheme="minorEastAsia" w:cstheme="minorEastAsia" w:hint="eastAsia"/>
          <w:szCs w:val="21"/>
        </w:rPr>
        <w:t>（二）采购数量及计量单位：</w:t>
      </w:r>
      <w:r>
        <w:rPr>
          <w:rFonts w:asciiTheme="minorEastAsia" w:eastAsiaTheme="minorEastAsia" w:hAnsiTheme="minorEastAsia" w:cstheme="minorEastAsia" w:hint="eastAsia"/>
          <w:szCs w:val="21"/>
          <w:u w:val="single"/>
        </w:rPr>
        <w:t xml:space="preserve">    1</w:t>
      </w:r>
      <w:r>
        <w:rPr>
          <w:rFonts w:asciiTheme="minorEastAsia" w:eastAsiaTheme="minorEastAsia" w:hAnsiTheme="minorEastAsia" w:cstheme="minorEastAsia" w:hint="eastAsia"/>
          <w:szCs w:val="21"/>
          <w:u w:val="single"/>
        </w:rPr>
        <w:t>套</w:t>
      </w:r>
      <w:r>
        <w:rPr>
          <w:rFonts w:asciiTheme="minorEastAsia" w:eastAsiaTheme="minorEastAsia" w:hAnsiTheme="minorEastAsia" w:cstheme="minorEastAsia" w:hint="eastAsia"/>
          <w:szCs w:val="21"/>
          <w:u w:val="single"/>
        </w:rPr>
        <w:t xml:space="preserve">     </w:t>
      </w:r>
    </w:p>
    <w:p w:rsidR="008911F5" w:rsidRDefault="002D0C23">
      <w:pPr>
        <w:spacing w:beforeLines="50" w:before="156"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（三）最高限价：人民币</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szCs w:val="21"/>
          <w:u w:val="single"/>
        </w:rPr>
        <w:t>1</w:t>
      </w:r>
      <w:r w:rsidR="00352B66">
        <w:rPr>
          <w:rFonts w:asciiTheme="minorEastAsia" w:eastAsiaTheme="minorEastAsia" w:hAnsiTheme="minorEastAsia" w:cstheme="minorEastAsia"/>
          <w:szCs w:val="21"/>
          <w:u w:val="single"/>
        </w:rPr>
        <w:t>20</w:t>
      </w:r>
      <w:bookmarkStart w:id="17" w:name="_GoBack"/>
      <w:bookmarkEnd w:id="17"/>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万元。</w:t>
      </w:r>
    </w:p>
    <w:p w:rsidR="008911F5" w:rsidRDefault="002D0C23">
      <w:pPr>
        <w:spacing w:beforeLines="50" w:before="156"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（四）交付时间：</w:t>
      </w:r>
      <w:r>
        <w:rPr>
          <w:rFonts w:asciiTheme="minorEastAsia" w:eastAsiaTheme="minorEastAsia" w:hAnsiTheme="minorEastAsia" w:cstheme="minorEastAsia" w:hint="eastAsia"/>
        </w:rPr>
        <w:t>合同签订后</w:t>
      </w:r>
      <w:r>
        <w:rPr>
          <w:rFonts w:asciiTheme="minorEastAsia" w:eastAsiaTheme="minorEastAsia" w:hAnsiTheme="minorEastAsia" w:cstheme="minorEastAsia" w:hint="eastAsia"/>
          <w:u w:val="single"/>
        </w:rPr>
        <w:t xml:space="preserve">     </w:t>
      </w:r>
      <w:r>
        <w:rPr>
          <w:rFonts w:asciiTheme="minorEastAsia" w:eastAsiaTheme="minorEastAsia" w:hAnsiTheme="minorEastAsia" w:cstheme="minorEastAsia"/>
          <w:u w:val="single"/>
        </w:rPr>
        <w:t>90</w:t>
      </w:r>
      <w:r>
        <w:rPr>
          <w:rFonts w:asciiTheme="minorEastAsia" w:eastAsiaTheme="minorEastAsia" w:hAnsiTheme="minorEastAsia" w:cstheme="minorEastAsia" w:hint="eastAsia"/>
          <w:u w:val="single"/>
        </w:rPr>
        <w:t xml:space="preserve">    </w:t>
      </w:r>
      <w:r>
        <w:rPr>
          <w:rFonts w:asciiTheme="minorEastAsia" w:eastAsiaTheme="minorEastAsia" w:hAnsiTheme="minorEastAsia" w:cstheme="minorEastAsia" w:hint="eastAsia"/>
        </w:rPr>
        <w:t>天内。</w:t>
      </w:r>
    </w:p>
    <w:p w:rsidR="008911F5" w:rsidRDefault="002D0C23">
      <w:pPr>
        <w:tabs>
          <w:tab w:val="left" w:pos="900"/>
        </w:tabs>
        <w:spacing w:beforeLines="50" w:before="156"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（五）交付地点：</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u w:val="single"/>
        </w:rPr>
        <w:t>天津市滨海新区渤海石油路</w:t>
      </w:r>
      <w:r>
        <w:rPr>
          <w:rFonts w:asciiTheme="minorEastAsia" w:eastAsiaTheme="minorEastAsia" w:hAnsiTheme="minorEastAsia" w:cstheme="minorEastAsia" w:hint="eastAsia"/>
          <w:szCs w:val="21"/>
          <w:u w:val="single"/>
        </w:rPr>
        <w:t>688</w:t>
      </w:r>
      <w:r>
        <w:rPr>
          <w:rFonts w:asciiTheme="minorEastAsia" w:eastAsiaTheme="minorEastAsia" w:hAnsiTheme="minorEastAsia" w:cstheme="minorEastAsia" w:hint="eastAsia"/>
          <w:szCs w:val="21"/>
          <w:u w:val="single"/>
        </w:rPr>
        <w:t>号增产技术公司</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w:t>
      </w:r>
    </w:p>
    <w:p w:rsidR="008911F5" w:rsidRDefault="002D0C23">
      <w:pPr>
        <w:tabs>
          <w:tab w:val="left" w:pos="900"/>
        </w:tabs>
        <w:spacing w:beforeLines="50" w:before="156"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（六）付款进度安排：</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u w:val="single"/>
        </w:rPr>
        <w:t>货物运到调试现场并调试验收合格后支付总额</w:t>
      </w:r>
      <w:r>
        <w:rPr>
          <w:rFonts w:asciiTheme="minorEastAsia" w:eastAsiaTheme="minorEastAsia" w:hAnsiTheme="minorEastAsia" w:cstheme="minorEastAsia" w:hint="eastAsia"/>
          <w:szCs w:val="21"/>
          <w:u w:val="single"/>
        </w:rPr>
        <w:t>90%</w:t>
      </w:r>
      <w:r>
        <w:rPr>
          <w:rFonts w:asciiTheme="minorEastAsia" w:eastAsiaTheme="minorEastAsia" w:hAnsiTheme="minorEastAsia" w:cstheme="minorEastAsia" w:hint="eastAsia"/>
          <w:szCs w:val="21"/>
          <w:u w:val="single"/>
        </w:rPr>
        <w:t>，一年后</w:t>
      </w:r>
      <w:r>
        <w:rPr>
          <w:rFonts w:asciiTheme="minorEastAsia" w:eastAsiaTheme="minorEastAsia" w:hAnsiTheme="minorEastAsia" w:cstheme="minorEastAsia" w:hint="eastAsia"/>
          <w:szCs w:val="21"/>
          <w:u w:val="single"/>
        </w:rPr>
        <w:t>无质量</w:t>
      </w:r>
      <w:r>
        <w:rPr>
          <w:rFonts w:asciiTheme="minorEastAsia" w:eastAsiaTheme="minorEastAsia" w:hAnsiTheme="minorEastAsia" w:cstheme="minorEastAsia" w:hint="eastAsia"/>
          <w:szCs w:val="21"/>
          <w:u w:val="single"/>
        </w:rPr>
        <w:t>问题，</w:t>
      </w:r>
      <w:r>
        <w:rPr>
          <w:rFonts w:asciiTheme="minorEastAsia" w:eastAsiaTheme="minorEastAsia" w:hAnsiTheme="minorEastAsia" w:cstheme="minorEastAsia" w:hint="eastAsia"/>
          <w:szCs w:val="21"/>
          <w:u w:val="single"/>
        </w:rPr>
        <w:t>无息支付余款</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w:t>
      </w:r>
    </w:p>
    <w:p w:rsidR="008911F5" w:rsidRDefault="008911F5">
      <w:pPr>
        <w:tabs>
          <w:tab w:val="left" w:pos="900"/>
        </w:tabs>
        <w:spacing w:beforeLines="50" w:before="156" w:line="360" w:lineRule="auto"/>
        <w:rPr>
          <w:rFonts w:asciiTheme="minorEastAsia" w:eastAsiaTheme="minorEastAsia" w:hAnsiTheme="minorEastAsia" w:cstheme="minorEastAsia"/>
          <w:szCs w:val="21"/>
        </w:rPr>
      </w:pPr>
    </w:p>
    <w:p w:rsidR="008911F5" w:rsidRDefault="002D0C23">
      <w:pPr>
        <w:tabs>
          <w:tab w:val="left" w:pos="900"/>
        </w:tabs>
        <w:spacing w:beforeLines="50" w:before="156" w:line="360" w:lineRule="auto"/>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四、采购标的需满足的质量、安全、技术规格、物理特性等要求：</w:t>
      </w:r>
    </w:p>
    <w:p w:rsidR="008911F5" w:rsidRDefault="002D0C23">
      <w:pPr>
        <w:tabs>
          <w:tab w:val="left" w:pos="900"/>
        </w:tabs>
        <w:spacing w:beforeLines="50" w:before="156" w:line="360" w:lineRule="auto"/>
        <w:ind w:firstLineChars="200" w:firstLine="420"/>
        <w:rPr>
          <w:rFonts w:asciiTheme="minorEastAsia" w:eastAsiaTheme="minorEastAsia" w:hAnsiTheme="minorEastAsia" w:cstheme="minorEastAsia"/>
          <w:szCs w:val="21"/>
        </w:rPr>
      </w:pPr>
      <w:bookmarkStart w:id="18" w:name="OLE_LINK18"/>
      <w:bookmarkStart w:id="19" w:name="OLE_LINK15"/>
      <w:r>
        <w:rPr>
          <w:rFonts w:asciiTheme="minorEastAsia" w:eastAsiaTheme="minorEastAsia" w:hAnsiTheme="minorEastAsia" w:cstheme="minorEastAsia" w:hint="eastAsia"/>
          <w:szCs w:val="21"/>
        </w:rPr>
        <w:t>中央控制间由本体部件与内部设备两部分组成，中央控制间本体部件包括但不限于</w:t>
      </w:r>
      <w:proofErr w:type="gramStart"/>
      <w:r>
        <w:rPr>
          <w:rFonts w:asciiTheme="minorEastAsia" w:eastAsiaTheme="minorEastAsia" w:hAnsiTheme="minorEastAsia" w:cstheme="minorEastAsia" w:hint="eastAsia"/>
          <w:szCs w:val="21"/>
        </w:rPr>
        <w:t>橇</w:t>
      </w:r>
      <w:proofErr w:type="gramEnd"/>
      <w:r>
        <w:rPr>
          <w:rFonts w:asciiTheme="minorEastAsia" w:eastAsiaTheme="minorEastAsia" w:hAnsiTheme="minorEastAsia" w:cstheme="minorEastAsia" w:hint="eastAsia"/>
          <w:szCs w:val="21"/>
        </w:rPr>
        <w:t>体、框架、板材、门窗、吊点、索具等；内部设备包括但不限于控制柜、工控机、正压防爆系统等。设备上所有电气部件防爆等级不低于</w:t>
      </w:r>
      <w:proofErr w:type="spellStart"/>
      <w:r>
        <w:rPr>
          <w:rFonts w:asciiTheme="minorEastAsia" w:eastAsiaTheme="minorEastAsia" w:hAnsiTheme="minorEastAsia" w:cstheme="minorEastAsia" w:hint="eastAsia"/>
          <w:szCs w:val="21"/>
        </w:rPr>
        <w:t>Exd</w:t>
      </w:r>
      <w:proofErr w:type="spellEnd"/>
      <w:r>
        <w:rPr>
          <w:rFonts w:asciiTheme="minorEastAsia" w:eastAsiaTheme="minorEastAsia" w:hAnsiTheme="minorEastAsia" w:cstheme="minorEastAsia" w:hint="eastAsia"/>
          <w:szCs w:val="21"/>
        </w:rPr>
        <w:t>Ⅱ</w:t>
      </w:r>
      <w:r>
        <w:rPr>
          <w:rFonts w:asciiTheme="minorEastAsia" w:eastAsiaTheme="minorEastAsia" w:hAnsiTheme="minorEastAsia" w:cstheme="minorEastAsia" w:hint="eastAsia"/>
          <w:szCs w:val="21"/>
        </w:rPr>
        <w:t>BT4</w:t>
      </w:r>
      <w:r>
        <w:rPr>
          <w:rFonts w:asciiTheme="minorEastAsia" w:eastAsiaTheme="minorEastAsia" w:hAnsiTheme="minorEastAsia" w:cstheme="minorEastAsia" w:hint="eastAsia"/>
          <w:szCs w:val="21"/>
        </w:rPr>
        <w:t>。详细功能及参数要求如下。</w:t>
      </w:r>
    </w:p>
    <w:p w:rsidR="008911F5" w:rsidRDefault="002D0C23">
      <w:p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4.1</w:t>
      </w:r>
      <w:r>
        <w:rPr>
          <w:rFonts w:asciiTheme="minorEastAsia" w:eastAsiaTheme="minorEastAsia" w:hAnsiTheme="minorEastAsia" w:cstheme="minorEastAsia" w:hint="eastAsia"/>
          <w:szCs w:val="21"/>
        </w:rPr>
        <w:t>外部环境条件和供电条件</w:t>
      </w:r>
    </w:p>
    <w:p w:rsidR="008911F5" w:rsidRDefault="002D0C23" w:rsidP="00352B66">
      <w:pPr>
        <w:numPr>
          <w:ilvl w:val="0"/>
          <w:numId w:val="2"/>
        </w:numPr>
        <w:tabs>
          <w:tab w:val="left" w:pos="900"/>
        </w:tabs>
        <w:spacing w:beforeLines="50" w:before="156" w:line="360" w:lineRule="auto"/>
        <w:ind w:firstLineChars="200" w:firstLine="420"/>
        <w:rPr>
          <w:rFonts w:asciiTheme="minorEastAsia" w:eastAsiaTheme="minorEastAsia" w:hAnsiTheme="minorEastAsia" w:cstheme="minorEastAsia"/>
          <w:kern w:val="0"/>
          <w:szCs w:val="21"/>
          <w:lang w:bidi="ar"/>
        </w:rPr>
      </w:pPr>
      <w:r>
        <w:rPr>
          <w:rFonts w:asciiTheme="minorEastAsia" w:eastAsiaTheme="minorEastAsia" w:hAnsiTheme="minorEastAsia" w:cstheme="minorEastAsia" w:hint="eastAsia"/>
          <w:kern w:val="0"/>
          <w:szCs w:val="21"/>
          <w:lang w:bidi="ar"/>
        </w:rPr>
        <w:t>温度：</w:t>
      </w:r>
      <w:r>
        <w:rPr>
          <w:rFonts w:asciiTheme="minorEastAsia" w:eastAsiaTheme="minorEastAsia" w:hAnsiTheme="minorEastAsia" w:cstheme="minorEastAsia" w:hint="eastAsia"/>
          <w:kern w:val="0"/>
          <w:szCs w:val="21"/>
          <w:lang w:bidi="ar"/>
        </w:rPr>
        <w:t>-25</w:t>
      </w:r>
      <w:r>
        <w:rPr>
          <w:rFonts w:asciiTheme="minorEastAsia" w:eastAsiaTheme="minorEastAsia" w:hAnsiTheme="minorEastAsia" w:cstheme="minorEastAsia" w:hint="eastAsia"/>
          <w:kern w:val="0"/>
          <w:szCs w:val="21"/>
          <w:lang w:bidi="ar"/>
        </w:rPr>
        <w:t>℃</w:t>
      </w:r>
      <w:r>
        <w:rPr>
          <w:rFonts w:asciiTheme="minorEastAsia" w:eastAsiaTheme="minorEastAsia" w:hAnsiTheme="minorEastAsia" w:cstheme="minorEastAsia" w:hint="eastAsia"/>
          <w:kern w:val="0"/>
          <w:szCs w:val="21"/>
          <w:lang w:bidi="ar"/>
        </w:rPr>
        <w:t xml:space="preserve"> ~ +50</w:t>
      </w:r>
      <w:r>
        <w:rPr>
          <w:rFonts w:asciiTheme="minorEastAsia" w:eastAsiaTheme="minorEastAsia" w:hAnsiTheme="minorEastAsia" w:cstheme="minorEastAsia" w:hint="eastAsia"/>
          <w:kern w:val="0"/>
          <w:szCs w:val="21"/>
          <w:lang w:bidi="ar"/>
        </w:rPr>
        <w:t>℃；</w:t>
      </w:r>
    </w:p>
    <w:p w:rsidR="008911F5" w:rsidRDefault="002D0C23" w:rsidP="00352B66">
      <w:pPr>
        <w:numPr>
          <w:ilvl w:val="0"/>
          <w:numId w:val="2"/>
        </w:num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湿度：</w:t>
      </w:r>
      <w:r>
        <w:rPr>
          <w:rFonts w:asciiTheme="minorEastAsia" w:eastAsiaTheme="minorEastAsia" w:hAnsiTheme="minorEastAsia" w:cstheme="minorEastAsia" w:hint="eastAsia"/>
          <w:kern w:val="0"/>
          <w:szCs w:val="21"/>
          <w:lang w:bidi="ar"/>
        </w:rPr>
        <w:t>24%~100% RH</w:t>
      </w:r>
    </w:p>
    <w:p w:rsidR="008911F5" w:rsidRDefault="002D0C23" w:rsidP="00352B66">
      <w:pPr>
        <w:numPr>
          <w:ilvl w:val="0"/>
          <w:numId w:val="2"/>
        </w:num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风速：</w:t>
      </w:r>
      <w:r>
        <w:rPr>
          <w:rFonts w:asciiTheme="minorEastAsia" w:eastAsiaTheme="minorEastAsia" w:hAnsiTheme="minorEastAsia" w:cstheme="minorEastAsia" w:hint="eastAsia"/>
          <w:kern w:val="0"/>
          <w:szCs w:val="21"/>
          <w:lang w:bidi="ar"/>
        </w:rPr>
        <w:t>41.86m/s</w:t>
      </w:r>
      <w:r>
        <w:rPr>
          <w:rFonts w:asciiTheme="minorEastAsia" w:eastAsiaTheme="minorEastAsia" w:hAnsiTheme="minorEastAsia" w:cstheme="minorEastAsia" w:hint="eastAsia"/>
          <w:kern w:val="0"/>
          <w:szCs w:val="21"/>
          <w:lang w:bidi="ar"/>
        </w:rPr>
        <w:t>（</w:t>
      </w:r>
      <w:r>
        <w:rPr>
          <w:rFonts w:asciiTheme="minorEastAsia" w:eastAsiaTheme="minorEastAsia" w:hAnsiTheme="minorEastAsia" w:cstheme="minorEastAsia" w:hint="eastAsia"/>
          <w:kern w:val="0"/>
          <w:szCs w:val="21"/>
          <w:lang w:bidi="ar"/>
        </w:rPr>
        <w:t>100</w:t>
      </w:r>
      <w:r>
        <w:rPr>
          <w:rFonts w:asciiTheme="minorEastAsia" w:eastAsiaTheme="minorEastAsia" w:hAnsiTheme="minorEastAsia" w:cstheme="minorEastAsia" w:hint="eastAsia"/>
          <w:kern w:val="0"/>
          <w:szCs w:val="21"/>
          <w:lang w:bidi="ar"/>
        </w:rPr>
        <w:t>年重现期）；</w:t>
      </w:r>
    </w:p>
    <w:p w:rsidR="008911F5" w:rsidRDefault="002D0C23" w:rsidP="00352B66">
      <w:pPr>
        <w:numPr>
          <w:ilvl w:val="0"/>
          <w:numId w:val="2"/>
        </w:num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防爆等级：Ⅱ</w:t>
      </w:r>
      <w:r>
        <w:rPr>
          <w:rFonts w:asciiTheme="minorEastAsia" w:eastAsiaTheme="minorEastAsia" w:hAnsiTheme="minorEastAsia" w:cstheme="minorEastAsia" w:hint="eastAsia"/>
          <w:kern w:val="0"/>
          <w:szCs w:val="21"/>
          <w:lang w:bidi="ar"/>
        </w:rPr>
        <w:t>A/</w:t>
      </w:r>
      <w:r>
        <w:rPr>
          <w:rFonts w:asciiTheme="minorEastAsia" w:eastAsiaTheme="minorEastAsia" w:hAnsiTheme="minorEastAsia" w:cstheme="minorEastAsia" w:hint="eastAsia"/>
          <w:kern w:val="0"/>
          <w:szCs w:val="21"/>
          <w:lang w:bidi="ar"/>
        </w:rPr>
        <w:t>Ⅱ</w:t>
      </w:r>
      <w:r>
        <w:rPr>
          <w:rFonts w:asciiTheme="minorEastAsia" w:eastAsiaTheme="minorEastAsia" w:hAnsiTheme="minorEastAsia" w:cstheme="minorEastAsia" w:hint="eastAsia"/>
          <w:kern w:val="0"/>
          <w:szCs w:val="21"/>
          <w:lang w:bidi="ar"/>
        </w:rPr>
        <w:t>B/</w:t>
      </w:r>
      <w:r>
        <w:rPr>
          <w:rFonts w:asciiTheme="minorEastAsia" w:eastAsiaTheme="minorEastAsia" w:hAnsiTheme="minorEastAsia" w:cstheme="minorEastAsia" w:hint="eastAsia"/>
          <w:kern w:val="0"/>
          <w:szCs w:val="21"/>
          <w:lang w:bidi="ar"/>
        </w:rPr>
        <w:t>Ⅱ</w:t>
      </w:r>
      <w:r>
        <w:rPr>
          <w:rFonts w:asciiTheme="minorEastAsia" w:eastAsiaTheme="minorEastAsia" w:hAnsiTheme="minorEastAsia" w:cstheme="minorEastAsia" w:hint="eastAsia"/>
          <w:kern w:val="0"/>
          <w:szCs w:val="21"/>
          <w:lang w:bidi="ar"/>
        </w:rPr>
        <w:t>C</w:t>
      </w:r>
      <w:r>
        <w:rPr>
          <w:rFonts w:asciiTheme="minorEastAsia" w:eastAsiaTheme="minorEastAsia" w:hAnsiTheme="minorEastAsia" w:cstheme="minorEastAsia" w:hint="eastAsia"/>
          <w:kern w:val="0"/>
          <w:szCs w:val="21"/>
          <w:lang w:bidi="ar"/>
        </w:rPr>
        <w:t>类，</w:t>
      </w:r>
      <w:r>
        <w:rPr>
          <w:rFonts w:asciiTheme="minorEastAsia" w:eastAsiaTheme="minorEastAsia" w:hAnsiTheme="minorEastAsia" w:cstheme="minorEastAsia" w:hint="eastAsia"/>
          <w:kern w:val="0"/>
          <w:szCs w:val="21"/>
          <w:lang w:bidi="ar"/>
        </w:rPr>
        <w:t>T1~T4</w:t>
      </w:r>
      <w:r>
        <w:rPr>
          <w:rFonts w:asciiTheme="minorEastAsia" w:eastAsiaTheme="minorEastAsia" w:hAnsiTheme="minorEastAsia" w:cstheme="minorEastAsia" w:hint="eastAsia"/>
          <w:kern w:val="0"/>
          <w:szCs w:val="21"/>
          <w:lang w:bidi="ar"/>
        </w:rPr>
        <w:t>组</w:t>
      </w:r>
    </w:p>
    <w:p w:rsidR="008911F5" w:rsidRDefault="002D0C23" w:rsidP="00352B66">
      <w:pPr>
        <w:numPr>
          <w:ilvl w:val="0"/>
          <w:numId w:val="2"/>
        </w:num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安装场所：露天海洋平台</w:t>
      </w:r>
    </w:p>
    <w:p w:rsidR="008911F5" w:rsidRDefault="002D0C23" w:rsidP="00352B66">
      <w:pPr>
        <w:numPr>
          <w:ilvl w:val="0"/>
          <w:numId w:val="2"/>
        </w:num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主电源：</w:t>
      </w:r>
      <w:r>
        <w:rPr>
          <w:rFonts w:asciiTheme="minorEastAsia" w:eastAsiaTheme="minorEastAsia" w:hAnsiTheme="minorEastAsia" w:cstheme="minorEastAsia" w:hint="eastAsia"/>
          <w:kern w:val="0"/>
          <w:szCs w:val="21"/>
          <w:lang w:bidi="ar"/>
        </w:rPr>
        <w:t xml:space="preserve">AC380V </w:t>
      </w:r>
      <w:r>
        <w:rPr>
          <w:rFonts w:asciiTheme="minorEastAsia" w:eastAsiaTheme="minorEastAsia" w:hAnsiTheme="minorEastAsia" w:cstheme="minorEastAsia" w:hint="eastAsia"/>
          <w:kern w:val="0"/>
          <w:szCs w:val="21"/>
          <w:lang w:bidi="ar"/>
        </w:rPr>
        <w:t>±</w:t>
      </w:r>
      <w:r>
        <w:rPr>
          <w:rFonts w:asciiTheme="minorEastAsia" w:eastAsiaTheme="minorEastAsia" w:hAnsiTheme="minorEastAsia" w:cstheme="minorEastAsia" w:hint="eastAsia"/>
          <w:kern w:val="0"/>
          <w:szCs w:val="21"/>
          <w:lang w:bidi="ar"/>
        </w:rPr>
        <w:t>10%</w:t>
      </w:r>
      <w:r>
        <w:rPr>
          <w:rFonts w:asciiTheme="minorEastAsia" w:eastAsiaTheme="minorEastAsia" w:hAnsiTheme="minorEastAsia" w:cstheme="minorEastAsia" w:hint="eastAsia"/>
          <w:kern w:val="0"/>
          <w:szCs w:val="21"/>
          <w:lang w:bidi="ar"/>
        </w:rPr>
        <w:t>，</w:t>
      </w:r>
      <w:r>
        <w:rPr>
          <w:rFonts w:asciiTheme="minorEastAsia" w:eastAsiaTheme="minorEastAsia" w:hAnsiTheme="minorEastAsia" w:cstheme="minorEastAsia" w:hint="eastAsia"/>
          <w:kern w:val="0"/>
          <w:szCs w:val="21"/>
          <w:lang w:bidi="ar"/>
        </w:rPr>
        <w:t>3</w:t>
      </w:r>
      <w:r>
        <w:rPr>
          <w:rFonts w:asciiTheme="minorEastAsia" w:eastAsiaTheme="minorEastAsia" w:hAnsiTheme="minorEastAsia" w:cstheme="minorEastAsia" w:hint="eastAsia"/>
          <w:kern w:val="0"/>
          <w:szCs w:val="21"/>
          <w:lang w:bidi="ar"/>
        </w:rPr>
        <w:t>相，</w:t>
      </w:r>
      <w:r>
        <w:rPr>
          <w:rFonts w:asciiTheme="minorEastAsia" w:eastAsiaTheme="minorEastAsia" w:hAnsiTheme="minorEastAsia" w:cstheme="minorEastAsia" w:hint="eastAsia"/>
          <w:kern w:val="0"/>
          <w:szCs w:val="21"/>
          <w:lang w:bidi="ar"/>
        </w:rPr>
        <w:t>50Hz</w:t>
      </w:r>
      <w:r>
        <w:rPr>
          <w:rFonts w:asciiTheme="minorEastAsia" w:eastAsiaTheme="minorEastAsia" w:hAnsiTheme="minorEastAsia" w:cstheme="minorEastAsia" w:hint="eastAsia"/>
          <w:kern w:val="0"/>
          <w:szCs w:val="21"/>
          <w:lang w:bidi="ar"/>
        </w:rPr>
        <w:t>（同时满足海上三相三线制和陆地三相四线制，中性点不接地）</w:t>
      </w:r>
    </w:p>
    <w:p w:rsidR="008911F5" w:rsidRDefault="002D0C23" w:rsidP="00352B66">
      <w:pPr>
        <w:numPr>
          <w:ilvl w:val="0"/>
          <w:numId w:val="2"/>
        </w:num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lastRenderedPageBreak/>
        <w:t xml:space="preserve"> </w:t>
      </w:r>
      <w:r>
        <w:rPr>
          <w:rFonts w:asciiTheme="minorEastAsia" w:eastAsiaTheme="minorEastAsia" w:hAnsiTheme="minorEastAsia" w:cstheme="minorEastAsia" w:hint="eastAsia"/>
          <w:kern w:val="0"/>
          <w:szCs w:val="21"/>
          <w:lang w:bidi="ar"/>
        </w:rPr>
        <w:t>辅助电源：</w:t>
      </w:r>
      <w:r>
        <w:rPr>
          <w:rFonts w:asciiTheme="minorEastAsia" w:eastAsiaTheme="minorEastAsia" w:hAnsiTheme="minorEastAsia" w:cstheme="minorEastAsia" w:hint="eastAsia"/>
          <w:kern w:val="0"/>
          <w:szCs w:val="21"/>
          <w:lang w:bidi="ar"/>
        </w:rPr>
        <w:t>220V AC</w:t>
      </w:r>
      <w:r>
        <w:rPr>
          <w:rFonts w:asciiTheme="minorEastAsia" w:eastAsiaTheme="minorEastAsia" w:hAnsiTheme="minorEastAsia" w:cstheme="minorEastAsia" w:hint="eastAsia"/>
          <w:kern w:val="0"/>
          <w:szCs w:val="21"/>
          <w:lang w:bidi="ar"/>
        </w:rPr>
        <w:t>，</w:t>
      </w:r>
      <w:r>
        <w:rPr>
          <w:rFonts w:asciiTheme="minorEastAsia" w:eastAsiaTheme="minorEastAsia" w:hAnsiTheme="minorEastAsia" w:cstheme="minorEastAsia" w:hint="eastAsia"/>
          <w:kern w:val="0"/>
          <w:szCs w:val="21"/>
          <w:lang w:bidi="ar"/>
        </w:rPr>
        <w:t>50Hz</w:t>
      </w:r>
      <w:r>
        <w:rPr>
          <w:rFonts w:asciiTheme="minorEastAsia" w:eastAsiaTheme="minorEastAsia" w:hAnsiTheme="minorEastAsia" w:cstheme="minorEastAsia" w:hint="eastAsia"/>
          <w:kern w:val="0"/>
          <w:szCs w:val="21"/>
          <w:lang w:bidi="ar"/>
        </w:rPr>
        <w:t>，功率≥</w:t>
      </w:r>
      <w:r>
        <w:rPr>
          <w:rFonts w:asciiTheme="minorEastAsia" w:eastAsiaTheme="minorEastAsia" w:hAnsiTheme="minorEastAsia" w:cstheme="minorEastAsia" w:hint="eastAsia"/>
          <w:kern w:val="0"/>
          <w:szCs w:val="21"/>
          <w:lang w:bidi="ar"/>
        </w:rPr>
        <w:t>30kW</w:t>
      </w:r>
    </w:p>
    <w:p w:rsidR="008911F5" w:rsidRDefault="002D0C23">
      <w:pPr>
        <w:tabs>
          <w:tab w:val="left" w:pos="900"/>
        </w:tabs>
        <w:spacing w:beforeLines="50" w:before="156" w:line="360" w:lineRule="auto"/>
        <w:rPr>
          <w:rFonts w:asciiTheme="minorEastAsia" w:eastAsiaTheme="minorEastAsia" w:hAnsiTheme="minorEastAsia" w:cstheme="minorEastAsia"/>
          <w:b/>
          <w:szCs w:val="21"/>
        </w:rPr>
      </w:pPr>
      <w:bookmarkStart w:id="20" w:name="OLE_LINK33"/>
      <w:bookmarkStart w:id="21" w:name="OLE_LINK35"/>
      <w:bookmarkStart w:id="22" w:name="OLE_LINK34"/>
      <w:r>
        <w:rPr>
          <w:rFonts w:asciiTheme="minorEastAsia" w:eastAsiaTheme="minorEastAsia" w:hAnsiTheme="minorEastAsia" w:cstheme="minorEastAsia" w:hint="eastAsia"/>
          <w:b/>
          <w:szCs w:val="21"/>
        </w:rPr>
        <w:t>4.</w:t>
      </w:r>
      <w:r>
        <w:rPr>
          <w:rFonts w:asciiTheme="minorEastAsia" w:eastAsiaTheme="minorEastAsia" w:hAnsiTheme="minorEastAsia" w:cstheme="minorEastAsia" w:hint="eastAsia"/>
          <w:b/>
          <w:szCs w:val="21"/>
        </w:rPr>
        <w:t>2</w:t>
      </w:r>
      <w:r>
        <w:rPr>
          <w:rFonts w:asciiTheme="minorEastAsia" w:eastAsiaTheme="minorEastAsia" w:hAnsiTheme="minorEastAsia" w:cstheme="minorEastAsia" w:hint="eastAsia"/>
          <w:b/>
          <w:szCs w:val="21"/>
        </w:rPr>
        <w:t xml:space="preserve"> </w:t>
      </w:r>
      <w:r>
        <w:rPr>
          <w:rFonts w:asciiTheme="minorEastAsia" w:eastAsiaTheme="minorEastAsia" w:hAnsiTheme="minorEastAsia" w:cstheme="minorEastAsia" w:hint="eastAsia"/>
          <w:b/>
          <w:szCs w:val="21"/>
        </w:rPr>
        <w:t>中央控制间本体主要指标参数</w:t>
      </w:r>
    </w:p>
    <w:bookmarkEnd w:id="20"/>
    <w:bookmarkEnd w:id="21"/>
    <w:bookmarkEnd w:id="22"/>
    <w:p w:rsidR="008911F5" w:rsidRDefault="002D0C23">
      <w:p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）中央控制间总重≤</w:t>
      </w:r>
      <w:r>
        <w:rPr>
          <w:rFonts w:asciiTheme="minorEastAsia" w:eastAsiaTheme="minorEastAsia" w:hAnsiTheme="minorEastAsia" w:cstheme="minorEastAsia" w:hint="eastAsia"/>
          <w:szCs w:val="21"/>
        </w:rPr>
        <w:t>10t</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并满足海上吊装与公路运输需求</w:t>
      </w:r>
      <w:r>
        <w:rPr>
          <w:rFonts w:asciiTheme="minorEastAsia" w:eastAsiaTheme="minorEastAsia" w:hAnsiTheme="minorEastAsia" w:cstheme="minorEastAsia" w:hint="eastAsia"/>
          <w:szCs w:val="21"/>
        </w:rPr>
        <w:t>。</w:t>
      </w:r>
    </w:p>
    <w:p w:rsidR="008911F5" w:rsidRDefault="002D0C23">
      <w:p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）框架采用型钢焊接，双层墙体（</w:t>
      </w:r>
      <w:r>
        <w:rPr>
          <w:rFonts w:asciiTheme="minorEastAsia" w:eastAsiaTheme="minorEastAsia" w:hAnsiTheme="minorEastAsia" w:cstheme="minorEastAsia" w:hint="eastAsia"/>
          <w:szCs w:val="21"/>
        </w:rPr>
        <w:t>75mm</w:t>
      </w:r>
      <w:r>
        <w:rPr>
          <w:rFonts w:asciiTheme="minorEastAsia" w:eastAsiaTheme="minorEastAsia" w:hAnsiTheme="minorEastAsia" w:cstheme="minorEastAsia" w:hint="eastAsia"/>
          <w:szCs w:val="21"/>
        </w:rPr>
        <w:t>厚），内外墙</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屋顶填充</w:t>
      </w:r>
      <w:r>
        <w:rPr>
          <w:rFonts w:asciiTheme="minorEastAsia" w:eastAsiaTheme="minorEastAsia" w:hAnsiTheme="minorEastAsia" w:cstheme="minorEastAsia" w:hint="eastAsia"/>
          <w:szCs w:val="21"/>
        </w:rPr>
        <w:t>70~75mm</w:t>
      </w:r>
      <w:r>
        <w:rPr>
          <w:rFonts w:asciiTheme="minorEastAsia" w:eastAsiaTheme="minorEastAsia" w:hAnsiTheme="minorEastAsia" w:cstheme="minorEastAsia" w:hint="eastAsia"/>
          <w:szCs w:val="21"/>
        </w:rPr>
        <w:t>阻燃保温岩棉。</w:t>
      </w:r>
    </w:p>
    <w:p w:rsidR="008911F5" w:rsidRDefault="002D0C23">
      <w:p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3</w:t>
      </w:r>
      <w:r>
        <w:rPr>
          <w:rFonts w:asciiTheme="minorEastAsia" w:eastAsiaTheme="minorEastAsia" w:hAnsiTheme="minorEastAsia" w:cstheme="minorEastAsia" w:hint="eastAsia"/>
          <w:szCs w:val="21"/>
        </w:rPr>
        <w:t>）板材采用外墙</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内墙</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屋顶采用</w:t>
      </w:r>
      <w:r>
        <w:rPr>
          <w:rFonts w:asciiTheme="minorEastAsia" w:eastAsiaTheme="minorEastAsia" w:hAnsiTheme="minorEastAsia" w:cstheme="minorEastAsia" w:hint="eastAsia"/>
          <w:szCs w:val="21"/>
        </w:rPr>
        <w:t>2mm</w:t>
      </w:r>
      <w:r>
        <w:rPr>
          <w:rFonts w:asciiTheme="minorEastAsia" w:eastAsiaTheme="minorEastAsia" w:hAnsiTheme="minorEastAsia" w:cstheme="minorEastAsia" w:hint="eastAsia"/>
          <w:szCs w:val="21"/>
        </w:rPr>
        <w:t>冷轧钢板</w:t>
      </w:r>
      <w:r>
        <w:rPr>
          <w:rFonts w:asciiTheme="minorEastAsia" w:eastAsiaTheme="minorEastAsia" w:hAnsiTheme="minorEastAsia" w:cstheme="minorEastAsia" w:hint="eastAsia"/>
          <w:szCs w:val="21"/>
        </w:rPr>
        <w:t>。</w:t>
      </w:r>
    </w:p>
    <w:p w:rsidR="008911F5" w:rsidRDefault="002D0C23">
      <w:p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4</w:t>
      </w:r>
      <w:r>
        <w:rPr>
          <w:rFonts w:asciiTheme="minorEastAsia" w:eastAsiaTheme="minorEastAsia" w:hAnsiTheme="minorEastAsia" w:cstheme="minorEastAsia" w:hint="eastAsia"/>
          <w:szCs w:val="21"/>
        </w:rPr>
        <w:t>）门窗配</w:t>
      </w:r>
      <w:r>
        <w:rPr>
          <w:rFonts w:asciiTheme="minorEastAsia" w:eastAsiaTheme="minorEastAsia" w:hAnsiTheme="minorEastAsia" w:cstheme="minorEastAsia" w:hint="eastAsia"/>
          <w:szCs w:val="21"/>
        </w:rPr>
        <w:t>750</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750</w:t>
      </w:r>
      <w:r>
        <w:rPr>
          <w:rFonts w:asciiTheme="minorEastAsia" w:eastAsiaTheme="minorEastAsia" w:hAnsiTheme="minorEastAsia" w:cstheme="minorEastAsia" w:hint="eastAsia"/>
          <w:szCs w:val="21"/>
        </w:rPr>
        <w:t>安全逃生门，操作门窗防火等级</w:t>
      </w:r>
      <w:r>
        <w:rPr>
          <w:rFonts w:asciiTheme="minorEastAsia" w:eastAsiaTheme="minorEastAsia" w:hAnsiTheme="minorEastAsia" w:cstheme="minorEastAsia" w:hint="eastAsia"/>
          <w:szCs w:val="21"/>
        </w:rPr>
        <w:t>A0</w:t>
      </w:r>
      <w:r>
        <w:rPr>
          <w:rFonts w:asciiTheme="minorEastAsia" w:eastAsiaTheme="minorEastAsia" w:hAnsiTheme="minorEastAsia" w:cstheme="minorEastAsia" w:hint="eastAsia"/>
          <w:szCs w:val="21"/>
        </w:rPr>
        <w:t>级。</w:t>
      </w:r>
    </w:p>
    <w:p w:rsidR="008911F5" w:rsidRDefault="002D0C23">
      <w:p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5</w:t>
      </w:r>
      <w:r>
        <w:rPr>
          <w:rFonts w:asciiTheme="minorEastAsia" w:eastAsiaTheme="minorEastAsia" w:hAnsiTheme="minorEastAsia" w:cstheme="minorEastAsia" w:hint="eastAsia"/>
          <w:szCs w:val="21"/>
        </w:rPr>
        <w:t>）整</w:t>
      </w:r>
      <w:proofErr w:type="gramStart"/>
      <w:r>
        <w:rPr>
          <w:rFonts w:asciiTheme="minorEastAsia" w:eastAsiaTheme="minorEastAsia" w:hAnsiTheme="minorEastAsia" w:cstheme="minorEastAsia" w:hint="eastAsia"/>
          <w:szCs w:val="21"/>
        </w:rPr>
        <w:t>橇</w:t>
      </w:r>
      <w:proofErr w:type="gramEnd"/>
      <w:r>
        <w:rPr>
          <w:rFonts w:asciiTheme="minorEastAsia" w:eastAsiaTheme="minorEastAsia" w:hAnsiTheme="minorEastAsia" w:cstheme="minorEastAsia" w:hint="eastAsia"/>
          <w:szCs w:val="21"/>
        </w:rPr>
        <w:t>（</w:t>
      </w:r>
      <w:proofErr w:type="gramStart"/>
      <w:r>
        <w:rPr>
          <w:rFonts w:asciiTheme="minorEastAsia" w:eastAsiaTheme="minorEastAsia" w:hAnsiTheme="minorEastAsia" w:cstheme="minorEastAsia" w:hint="eastAsia"/>
          <w:szCs w:val="21"/>
        </w:rPr>
        <w:t>含散供</w:t>
      </w:r>
      <w:proofErr w:type="gramEnd"/>
      <w:r>
        <w:rPr>
          <w:rFonts w:asciiTheme="minorEastAsia" w:eastAsiaTheme="minorEastAsia" w:hAnsiTheme="minorEastAsia" w:cstheme="minorEastAsia" w:hint="eastAsia"/>
          <w:szCs w:val="21"/>
        </w:rPr>
        <w:t>设备）需取得正压防爆认证，</w:t>
      </w:r>
      <w:proofErr w:type="gramStart"/>
      <w:r>
        <w:rPr>
          <w:rFonts w:asciiTheme="minorEastAsia" w:eastAsiaTheme="minorEastAsia" w:hAnsiTheme="minorEastAsia" w:cstheme="minorEastAsia" w:hint="eastAsia"/>
          <w:szCs w:val="21"/>
        </w:rPr>
        <w:t>电仪控选型</w:t>
      </w:r>
      <w:proofErr w:type="gramEnd"/>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制造</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调试严格按审定</w:t>
      </w:r>
      <w:r>
        <w:rPr>
          <w:rFonts w:asciiTheme="minorEastAsia" w:eastAsiaTheme="minorEastAsia" w:hAnsiTheme="minorEastAsia" w:cstheme="minorEastAsia" w:hint="eastAsia"/>
          <w:szCs w:val="21"/>
        </w:rPr>
        <w:t>PID</w:t>
      </w:r>
      <w:r>
        <w:rPr>
          <w:rFonts w:asciiTheme="minorEastAsia" w:eastAsiaTheme="minorEastAsia" w:hAnsiTheme="minorEastAsia" w:cstheme="minorEastAsia" w:hint="eastAsia"/>
          <w:szCs w:val="21"/>
        </w:rPr>
        <w:t>图执行。</w:t>
      </w:r>
    </w:p>
    <w:p w:rsidR="008911F5" w:rsidRDefault="002D0C23">
      <w:p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6</w:t>
      </w:r>
      <w:r>
        <w:rPr>
          <w:rFonts w:asciiTheme="minorEastAsia" w:eastAsiaTheme="minorEastAsia" w:hAnsiTheme="minorEastAsia" w:cstheme="minorEastAsia" w:hint="eastAsia"/>
          <w:szCs w:val="21"/>
        </w:rPr>
        <w:t>）吊点嵌入式设计，</w:t>
      </w:r>
      <w:r>
        <w:rPr>
          <w:rFonts w:asciiTheme="minorEastAsia" w:eastAsiaTheme="minorEastAsia" w:hAnsiTheme="minorEastAsia" w:cstheme="minorEastAsia" w:hint="eastAsia"/>
          <w:szCs w:val="21"/>
        </w:rPr>
        <w:t>要求</w:t>
      </w:r>
      <w:r>
        <w:rPr>
          <w:rFonts w:asciiTheme="minorEastAsia" w:eastAsiaTheme="minorEastAsia" w:hAnsiTheme="minorEastAsia" w:cstheme="minorEastAsia" w:hint="eastAsia"/>
          <w:szCs w:val="21"/>
        </w:rPr>
        <w:t>满足</w:t>
      </w:r>
      <w:r>
        <w:rPr>
          <w:rFonts w:asciiTheme="minorEastAsia" w:eastAsiaTheme="minorEastAsia" w:hAnsiTheme="minorEastAsia" w:cstheme="minorEastAsia" w:hint="eastAsia"/>
          <w:szCs w:val="21"/>
        </w:rPr>
        <w:t>出海条件</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并</w:t>
      </w:r>
      <w:r>
        <w:rPr>
          <w:rFonts w:asciiTheme="minorEastAsia" w:eastAsiaTheme="minorEastAsia" w:hAnsiTheme="minorEastAsia" w:cstheme="minorEastAsia" w:hint="eastAsia"/>
          <w:szCs w:val="21"/>
        </w:rPr>
        <w:t>出具第三方探伤及承重报告。</w:t>
      </w:r>
    </w:p>
    <w:p w:rsidR="008911F5" w:rsidRDefault="002D0C23">
      <w:p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7</w:t>
      </w:r>
      <w:r>
        <w:rPr>
          <w:rFonts w:asciiTheme="minorEastAsia" w:eastAsiaTheme="minorEastAsia" w:hAnsiTheme="minorEastAsia" w:cstheme="minorEastAsia" w:hint="eastAsia"/>
          <w:szCs w:val="21"/>
        </w:rPr>
        <w:t>）配备</w:t>
      </w:r>
      <w:r>
        <w:rPr>
          <w:rFonts w:asciiTheme="minorEastAsia" w:eastAsiaTheme="minorEastAsia" w:hAnsiTheme="minorEastAsia" w:cstheme="minorEastAsia" w:hint="eastAsia"/>
          <w:szCs w:val="21"/>
        </w:rPr>
        <w:t>有资质厂家</w:t>
      </w:r>
      <w:r>
        <w:rPr>
          <w:rFonts w:asciiTheme="minorEastAsia" w:eastAsiaTheme="minorEastAsia" w:hAnsiTheme="minorEastAsia" w:cstheme="minorEastAsia" w:hint="eastAsia"/>
          <w:szCs w:val="21"/>
        </w:rPr>
        <w:t>提供的满足出海条件</w:t>
      </w:r>
      <w:r>
        <w:rPr>
          <w:rFonts w:asciiTheme="minorEastAsia" w:eastAsiaTheme="minorEastAsia" w:hAnsiTheme="minorEastAsia" w:cstheme="minorEastAsia" w:hint="eastAsia"/>
          <w:szCs w:val="21"/>
        </w:rPr>
        <w:t>的</w:t>
      </w:r>
      <w:proofErr w:type="gramStart"/>
      <w:r>
        <w:rPr>
          <w:rFonts w:asciiTheme="minorEastAsia" w:eastAsiaTheme="minorEastAsia" w:hAnsiTheme="minorEastAsia" w:cstheme="minorEastAsia" w:hint="eastAsia"/>
          <w:szCs w:val="21"/>
        </w:rPr>
        <w:t>五肢式吊索</w:t>
      </w:r>
      <w:proofErr w:type="gramEnd"/>
      <w:r>
        <w:rPr>
          <w:rFonts w:asciiTheme="minorEastAsia" w:eastAsiaTheme="minorEastAsia" w:hAnsiTheme="minorEastAsia" w:cstheme="minorEastAsia" w:hint="eastAsia"/>
          <w:szCs w:val="21"/>
        </w:rPr>
        <w:t>具</w:t>
      </w:r>
      <w:r>
        <w:rPr>
          <w:rFonts w:asciiTheme="minorEastAsia" w:eastAsiaTheme="minorEastAsia" w:hAnsiTheme="minorEastAsia" w:cstheme="minorEastAsia" w:hint="eastAsia"/>
          <w:szCs w:val="21"/>
        </w:rPr>
        <w:t>一套</w:t>
      </w:r>
      <w:r>
        <w:rPr>
          <w:rFonts w:asciiTheme="minorEastAsia" w:eastAsiaTheme="minorEastAsia" w:hAnsiTheme="minorEastAsia" w:cstheme="minorEastAsia" w:hint="eastAsia"/>
          <w:szCs w:val="21"/>
        </w:rPr>
        <w:t>（安全系数≥</w:t>
      </w:r>
      <w:r>
        <w:rPr>
          <w:rFonts w:asciiTheme="minorEastAsia" w:eastAsiaTheme="minorEastAsia" w:hAnsiTheme="minorEastAsia" w:cstheme="minorEastAsia" w:hint="eastAsia"/>
          <w:szCs w:val="21"/>
        </w:rPr>
        <w:t>6</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w:t>
      </w:r>
    </w:p>
    <w:p w:rsidR="008911F5" w:rsidRDefault="002D0C23">
      <w:p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8</w:t>
      </w:r>
      <w:r>
        <w:rPr>
          <w:rFonts w:asciiTheme="minorEastAsia" w:eastAsiaTheme="minorEastAsia" w:hAnsiTheme="minorEastAsia" w:cstheme="minorEastAsia" w:hint="eastAsia"/>
          <w:szCs w:val="21"/>
        </w:rPr>
        <w:t>）中央控制间表面喷涂满足</w:t>
      </w:r>
      <w:r>
        <w:rPr>
          <w:rFonts w:asciiTheme="minorEastAsia" w:eastAsiaTheme="minorEastAsia" w:hAnsiTheme="minorEastAsia" w:cstheme="minorEastAsia" w:hint="eastAsia"/>
          <w:szCs w:val="21"/>
        </w:rPr>
        <w:t>GB/T 31415</w:t>
      </w:r>
      <w:r>
        <w:rPr>
          <w:rFonts w:asciiTheme="minorEastAsia" w:eastAsiaTheme="minorEastAsia" w:hAnsiTheme="minorEastAsia" w:cstheme="minorEastAsia" w:hint="eastAsia"/>
          <w:szCs w:val="21"/>
        </w:rPr>
        <w:t>海洋环境防腐要求，漆膜平整耐用。</w:t>
      </w:r>
    </w:p>
    <w:p w:rsidR="008911F5" w:rsidRDefault="002D0C23">
      <w:p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9</w:t>
      </w:r>
      <w:r>
        <w:rPr>
          <w:rFonts w:asciiTheme="minorEastAsia" w:eastAsiaTheme="minorEastAsia" w:hAnsiTheme="minorEastAsia" w:cstheme="minorEastAsia" w:hint="eastAsia"/>
          <w:szCs w:val="21"/>
        </w:rPr>
        <w:t>）内部照明采用防爆灯具，</w:t>
      </w:r>
      <w:r>
        <w:rPr>
          <w:rFonts w:asciiTheme="minorEastAsia" w:eastAsiaTheme="minorEastAsia" w:hAnsiTheme="minorEastAsia" w:cstheme="minorEastAsia" w:hint="eastAsia"/>
          <w:szCs w:val="21"/>
        </w:rPr>
        <w:t>要求照明电路独立于其他电路，</w:t>
      </w:r>
      <w:r>
        <w:rPr>
          <w:rFonts w:asciiTheme="minorEastAsia" w:eastAsiaTheme="minorEastAsia" w:hAnsiTheme="minorEastAsia" w:cstheme="minorEastAsia" w:hint="eastAsia"/>
          <w:szCs w:val="21"/>
        </w:rPr>
        <w:t>配备</w:t>
      </w:r>
      <w:r>
        <w:rPr>
          <w:rFonts w:asciiTheme="minorEastAsia" w:eastAsiaTheme="minorEastAsia" w:hAnsiTheme="minorEastAsia" w:cstheme="minorEastAsia" w:hint="eastAsia"/>
          <w:szCs w:val="21"/>
        </w:rPr>
        <w:t>独立</w:t>
      </w:r>
      <w:r>
        <w:rPr>
          <w:rFonts w:asciiTheme="minorEastAsia" w:eastAsiaTheme="minorEastAsia" w:hAnsiTheme="minorEastAsia" w:cstheme="minorEastAsia" w:hint="eastAsia"/>
          <w:szCs w:val="21"/>
        </w:rPr>
        <w:t>照明</w:t>
      </w:r>
      <w:r>
        <w:rPr>
          <w:rFonts w:asciiTheme="minorEastAsia" w:eastAsiaTheme="minorEastAsia" w:hAnsiTheme="minorEastAsia" w:cstheme="minorEastAsia" w:hint="eastAsia"/>
          <w:szCs w:val="21"/>
        </w:rPr>
        <w:t>配电柜和低压电控柜类设备</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满足操作维护需求</w:t>
      </w:r>
      <w:r>
        <w:rPr>
          <w:rFonts w:asciiTheme="minorEastAsia" w:eastAsiaTheme="minorEastAsia" w:hAnsiTheme="minorEastAsia" w:cstheme="minorEastAsia" w:hint="eastAsia"/>
          <w:szCs w:val="21"/>
        </w:rPr>
        <w:t>。</w:t>
      </w:r>
    </w:p>
    <w:p w:rsidR="008911F5" w:rsidRDefault="002D0C23">
      <w:p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10</w:t>
      </w:r>
      <w:r>
        <w:rPr>
          <w:rFonts w:asciiTheme="minorEastAsia" w:eastAsiaTheme="minorEastAsia" w:hAnsiTheme="minorEastAsia" w:cstheme="minorEastAsia" w:hint="eastAsia"/>
          <w:szCs w:val="21"/>
        </w:rPr>
        <w:t>）空调采用</w:t>
      </w:r>
      <w:r>
        <w:rPr>
          <w:rFonts w:asciiTheme="minorEastAsia" w:eastAsiaTheme="minorEastAsia" w:hAnsiTheme="minorEastAsia" w:cstheme="minorEastAsia" w:hint="eastAsia"/>
          <w:szCs w:val="21"/>
        </w:rPr>
        <w:t>防爆冷暖空调（</w:t>
      </w: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区防爆）</w:t>
      </w: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套</w:t>
      </w:r>
      <w:r>
        <w:rPr>
          <w:rFonts w:asciiTheme="minorEastAsia" w:eastAsiaTheme="minorEastAsia" w:hAnsiTheme="minorEastAsia" w:cstheme="minorEastAsia" w:hint="eastAsia"/>
          <w:szCs w:val="21"/>
        </w:rPr>
        <w:t>，外</w:t>
      </w:r>
      <w:proofErr w:type="gramStart"/>
      <w:r>
        <w:rPr>
          <w:rFonts w:asciiTheme="minorEastAsia" w:eastAsiaTheme="minorEastAsia" w:hAnsiTheme="minorEastAsia" w:cstheme="minorEastAsia" w:hint="eastAsia"/>
          <w:szCs w:val="21"/>
        </w:rPr>
        <w:t>机内嵌加防护</w:t>
      </w:r>
      <w:proofErr w:type="gramEnd"/>
      <w:r>
        <w:rPr>
          <w:rFonts w:asciiTheme="minorEastAsia" w:eastAsiaTheme="minorEastAsia" w:hAnsiTheme="minorEastAsia" w:cstheme="minorEastAsia" w:hint="eastAsia"/>
          <w:szCs w:val="21"/>
        </w:rPr>
        <w:t>网</w:t>
      </w:r>
      <w:r>
        <w:rPr>
          <w:rFonts w:asciiTheme="minorEastAsia" w:eastAsiaTheme="minorEastAsia" w:hAnsiTheme="minorEastAsia" w:cstheme="minorEastAsia" w:hint="eastAsia"/>
          <w:szCs w:val="21"/>
        </w:rPr>
        <w:t>。</w:t>
      </w:r>
      <w:r w:rsidRPr="00352B66">
        <w:rPr>
          <w:rFonts w:asciiTheme="minorEastAsia" w:eastAsiaTheme="minorEastAsia" w:hAnsiTheme="minorEastAsia" w:cstheme="minorEastAsia" w:hint="eastAsia"/>
          <w:color w:val="FF0000"/>
          <w:szCs w:val="21"/>
        </w:rPr>
        <w:t>控制温度范围</w:t>
      </w:r>
      <w:r>
        <w:rPr>
          <w:rFonts w:asciiTheme="minorEastAsia" w:eastAsiaTheme="minorEastAsia" w:hAnsiTheme="minorEastAsia" w:cstheme="minorEastAsia" w:hint="eastAsia"/>
          <w:color w:val="FF0000"/>
          <w:szCs w:val="21"/>
        </w:rPr>
        <w:t>为</w:t>
      </w:r>
      <w:r>
        <w:rPr>
          <w:rFonts w:asciiTheme="minorEastAsia" w:eastAsiaTheme="minorEastAsia" w:hAnsiTheme="minorEastAsia" w:cstheme="minorEastAsia" w:hint="eastAsia"/>
          <w:color w:val="FF0000"/>
          <w:szCs w:val="21"/>
        </w:rPr>
        <w:t>16</w:t>
      </w:r>
      <w:r>
        <w:rPr>
          <w:rFonts w:asciiTheme="minorEastAsia" w:eastAsiaTheme="minorEastAsia" w:hAnsiTheme="minorEastAsia" w:cstheme="minorEastAsia" w:hint="eastAsia"/>
          <w:color w:val="FF0000"/>
          <w:szCs w:val="21"/>
        </w:rPr>
        <w:t>至</w:t>
      </w:r>
      <w:r>
        <w:rPr>
          <w:rFonts w:asciiTheme="minorEastAsia" w:eastAsiaTheme="minorEastAsia" w:hAnsiTheme="minorEastAsia" w:cstheme="minorEastAsia" w:hint="eastAsia"/>
          <w:color w:val="FF0000"/>
          <w:szCs w:val="21"/>
        </w:rPr>
        <w:t>30</w:t>
      </w:r>
      <w:r>
        <w:rPr>
          <w:rFonts w:asciiTheme="minorEastAsia" w:eastAsiaTheme="minorEastAsia" w:hAnsiTheme="minorEastAsia" w:cstheme="minorEastAsia" w:hint="eastAsia"/>
          <w:color w:val="FF0000"/>
          <w:szCs w:val="21"/>
        </w:rPr>
        <w:t>℃</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由安全电源供电，紧急状态下自动切断。</w:t>
      </w:r>
    </w:p>
    <w:p w:rsidR="008911F5" w:rsidRDefault="002D0C23">
      <w:p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11</w:t>
      </w:r>
      <w:r>
        <w:rPr>
          <w:rFonts w:asciiTheme="minorEastAsia" w:eastAsiaTheme="minorEastAsia" w:hAnsiTheme="minorEastAsia" w:cstheme="minorEastAsia" w:hint="eastAsia"/>
          <w:szCs w:val="21"/>
        </w:rPr>
        <w:t>）地面采用全钢防静电活动地板（面板≥</w:t>
      </w:r>
      <w:r>
        <w:rPr>
          <w:rFonts w:asciiTheme="minorEastAsia" w:eastAsiaTheme="minorEastAsia" w:hAnsiTheme="minorEastAsia" w:cstheme="minorEastAsia" w:hint="eastAsia"/>
          <w:szCs w:val="21"/>
        </w:rPr>
        <w:t>2mm</w:t>
      </w:r>
      <w:r>
        <w:rPr>
          <w:rFonts w:asciiTheme="minorEastAsia" w:eastAsiaTheme="minorEastAsia" w:hAnsiTheme="minorEastAsia" w:cstheme="minorEastAsia" w:hint="eastAsia"/>
          <w:szCs w:val="21"/>
        </w:rPr>
        <w:t>，总厚≥</w:t>
      </w:r>
      <w:r>
        <w:rPr>
          <w:rFonts w:asciiTheme="minorEastAsia" w:eastAsiaTheme="minorEastAsia" w:hAnsiTheme="minorEastAsia" w:cstheme="minorEastAsia" w:hint="eastAsia"/>
          <w:szCs w:val="21"/>
        </w:rPr>
        <w:t>35mm</w:t>
      </w:r>
      <w:r>
        <w:rPr>
          <w:rFonts w:asciiTheme="minorEastAsia" w:eastAsiaTheme="minorEastAsia" w:hAnsiTheme="minorEastAsia" w:cstheme="minorEastAsia" w:hint="eastAsia"/>
          <w:szCs w:val="21"/>
        </w:rPr>
        <w:t>），基材为冷轧钢板，防静电喷塑处理，耐油污腐蚀。</w:t>
      </w:r>
    </w:p>
    <w:p w:rsidR="008911F5" w:rsidRDefault="002D0C23">
      <w:p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12</w:t>
      </w:r>
      <w:r>
        <w:rPr>
          <w:rFonts w:asciiTheme="minorEastAsia" w:eastAsiaTheme="minorEastAsia" w:hAnsiTheme="minorEastAsia" w:cstheme="minorEastAsia" w:hint="eastAsia"/>
          <w:szCs w:val="21"/>
        </w:rPr>
        <w:t>）标示警告标识牌、电气设备名称牌、铭牌。内容包括：型号、规格、输出信号、防爆等级、防护等级等，在明显的位置有设备标识牌或操作说明牌。所有铭牌的制作符合</w:t>
      </w:r>
      <w:r>
        <w:rPr>
          <w:rFonts w:asciiTheme="minorEastAsia" w:eastAsiaTheme="minorEastAsia" w:hAnsiTheme="minorEastAsia" w:cstheme="minorEastAsia" w:hint="eastAsia"/>
          <w:szCs w:val="21"/>
        </w:rPr>
        <w:t>GB/T 13306-1991</w:t>
      </w:r>
      <w:r>
        <w:rPr>
          <w:rFonts w:asciiTheme="minorEastAsia" w:eastAsiaTheme="minorEastAsia" w:hAnsiTheme="minorEastAsia" w:cstheme="minorEastAsia" w:hint="eastAsia"/>
          <w:szCs w:val="21"/>
        </w:rPr>
        <w:t>的要求，铭牌采用</w:t>
      </w:r>
      <w:r>
        <w:rPr>
          <w:rFonts w:asciiTheme="minorEastAsia" w:eastAsiaTheme="minorEastAsia" w:hAnsiTheme="minorEastAsia" w:cstheme="minorEastAsia" w:hint="eastAsia"/>
          <w:szCs w:val="21"/>
        </w:rPr>
        <w:t>304</w:t>
      </w:r>
      <w:r>
        <w:rPr>
          <w:rFonts w:asciiTheme="minorEastAsia" w:eastAsiaTheme="minorEastAsia" w:hAnsiTheme="minorEastAsia" w:cstheme="minorEastAsia" w:hint="eastAsia"/>
          <w:szCs w:val="21"/>
        </w:rPr>
        <w:t>不锈钢制作</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厚度</w:t>
      </w:r>
      <w:r>
        <w:rPr>
          <w:rFonts w:asciiTheme="minorEastAsia" w:eastAsiaTheme="minorEastAsia" w:hAnsiTheme="minorEastAsia" w:cstheme="minorEastAsia" w:hint="eastAsia"/>
          <w:szCs w:val="21"/>
        </w:rPr>
        <w:t>0.5MM</w:t>
      </w:r>
      <w:r>
        <w:rPr>
          <w:rFonts w:asciiTheme="minorEastAsia" w:eastAsiaTheme="minorEastAsia" w:hAnsiTheme="minorEastAsia" w:cstheme="minorEastAsia" w:hint="eastAsia"/>
          <w:szCs w:val="21"/>
        </w:rPr>
        <w:t>，采用不锈钢螺丝或铆钉固定。</w:t>
      </w:r>
    </w:p>
    <w:p w:rsidR="008911F5" w:rsidRDefault="002D0C23">
      <w:p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13</w:t>
      </w:r>
      <w:r>
        <w:rPr>
          <w:rFonts w:asciiTheme="minorEastAsia" w:eastAsiaTheme="minorEastAsia" w:hAnsiTheme="minorEastAsia" w:cstheme="minorEastAsia" w:hint="eastAsia"/>
          <w:szCs w:val="21"/>
        </w:rPr>
        <w:t>）设有接地系统，并具有独立的回路，用于接入电气保护接地网。工作接地独立于保护接地，与金属结构绝缘，并和参考零电位信号相连。电缆</w:t>
      </w:r>
      <w:r>
        <w:rPr>
          <w:rFonts w:asciiTheme="minorEastAsia" w:eastAsiaTheme="minorEastAsia" w:hAnsiTheme="minorEastAsia" w:cstheme="minorEastAsia" w:hint="eastAsia"/>
          <w:szCs w:val="21"/>
        </w:rPr>
        <w:t>金属屏蔽层与工作接地相连。</w:t>
      </w:r>
    </w:p>
    <w:p w:rsidR="008911F5" w:rsidRDefault="002D0C23">
      <w:p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14</w:t>
      </w:r>
      <w:r>
        <w:rPr>
          <w:rFonts w:asciiTheme="minorEastAsia" w:eastAsiaTheme="minorEastAsia" w:hAnsiTheme="minorEastAsia" w:cstheme="minorEastAsia" w:hint="eastAsia"/>
          <w:szCs w:val="21"/>
        </w:rPr>
        <w:t>）整体符合《海上固定平台安全规则》设计、制造、认证与检验要求。</w:t>
      </w:r>
    </w:p>
    <w:p w:rsidR="008911F5" w:rsidRDefault="002D0C23">
      <w:pPr>
        <w:tabs>
          <w:tab w:val="left" w:pos="900"/>
        </w:tabs>
        <w:spacing w:beforeLines="50" w:before="156" w:line="360" w:lineRule="auto"/>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lastRenderedPageBreak/>
        <w:t xml:space="preserve">4.2 </w:t>
      </w:r>
      <w:r>
        <w:rPr>
          <w:rFonts w:asciiTheme="minorEastAsia" w:eastAsiaTheme="minorEastAsia" w:hAnsiTheme="minorEastAsia" w:cstheme="minorEastAsia" w:hint="eastAsia"/>
          <w:b/>
          <w:szCs w:val="21"/>
        </w:rPr>
        <w:t>中央控制</w:t>
      </w:r>
      <w:proofErr w:type="gramStart"/>
      <w:r>
        <w:rPr>
          <w:rFonts w:asciiTheme="minorEastAsia" w:eastAsiaTheme="minorEastAsia" w:hAnsiTheme="minorEastAsia" w:cstheme="minorEastAsia" w:hint="eastAsia"/>
          <w:b/>
          <w:szCs w:val="21"/>
        </w:rPr>
        <w:t>间内部</w:t>
      </w:r>
      <w:proofErr w:type="gramEnd"/>
      <w:r>
        <w:rPr>
          <w:rFonts w:asciiTheme="minorEastAsia" w:eastAsiaTheme="minorEastAsia" w:hAnsiTheme="minorEastAsia" w:cstheme="minorEastAsia" w:hint="eastAsia"/>
          <w:b/>
          <w:szCs w:val="21"/>
        </w:rPr>
        <w:t>设备主要指标参数</w:t>
      </w:r>
    </w:p>
    <w:p w:rsidR="008911F5" w:rsidRDefault="002D0C23">
      <w:pPr>
        <w:tabs>
          <w:tab w:val="left" w:pos="900"/>
        </w:tabs>
        <w:spacing w:beforeLines="50" w:before="156"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4.2.1</w:t>
      </w:r>
      <w:r>
        <w:rPr>
          <w:rFonts w:asciiTheme="minorEastAsia" w:eastAsiaTheme="minorEastAsia" w:hAnsiTheme="minorEastAsia" w:cstheme="minorEastAsia" w:hint="eastAsia"/>
          <w:szCs w:val="21"/>
        </w:rPr>
        <w:t>中央控制</w:t>
      </w:r>
      <w:proofErr w:type="gramStart"/>
      <w:r>
        <w:rPr>
          <w:rFonts w:asciiTheme="minorEastAsia" w:eastAsiaTheme="minorEastAsia" w:hAnsiTheme="minorEastAsia" w:cstheme="minorEastAsia" w:hint="eastAsia"/>
          <w:szCs w:val="21"/>
        </w:rPr>
        <w:t>间内部</w:t>
      </w:r>
      <w:proofErr w:type="gramEnd"/>
      <w:r>
        <w:rPr>
          <w:rFonts w:asciiTheme="minorEastAsia" w:eastAsiaTheme="minorEastAsia" w:hAnsiTheme="minorEastAsia" w:cstheme="minorEastAsia" w:hint="eastAsia"/>
          <w:szCs w:val="21"/>
        </w:rPr>
        <w:t>设备包括控制柜、工控机、正压防爆系统等，其中控制柜包含柜体、</w:t>
      </w:r>
      <w:r>
        <w:rPr>
          <w:rFonts w:asciiTheme="minorEastAsia" w:eastAsiaTheme="minorEastAsia" w:hAnsiTheme="minorEastAsia" w:cstheme="minorEastAsia" w:hint="eastAsia"/>
          <w:szCs w:val="21"/>
        </w:rPr>
        <w:t>PLC</w:t>
      </w:r>
      <w:r>
        <w:rPr>
          <w:rFonts w:asciiTheme="minorEastAsia" w:eastAsiaTheme="minorEastAsia" w:hAnsiTheme="minorEastAsia" w:cstheme="minorEastAsia" w:hint="eastAsia"/>
          <w:szCs w:val="21"/>
        </w:rPr>
        <w:t>系统（含主机、输入</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出模块、电源模块、</w:t>
      </w:r>
      <w:r>
        <w:rPr>
          <w:rFonts w:asciiTheme="minorEastAsia" w:eastAsiaTheme="minorEastAsia" w:hAnsiTheme="minorEastAsia" w:cstheme="minorEastAsia" w:hint="eastAsia"/>
          <w:szCs w:val="21"/>
        </w:rPr>
        <w:t>PLC</w:t>
      </w:r>
      <w:r>
        <w:rPr>
          <w:rFonts w:asciiTheme="minorEastAsia" w:eastAsiaTheme="minorEastAsia" w:hAnsiTheme="minorEastAsia" w:cstheme="minorEastAsia" w:hint="eastAsia"/>
          <w:szCs w:val="21"/>
        </w:rPr>
        <w:t>程序）、触摸屏系统（含程序）、变频器、变压器、空开、继电器、交流接触器等设备；工控机包含控制台、显示设备、工控主机、网络设备、数据传输设备、控制程序等；正压防爆系统包含控制器、防爆风机、压力传感器、防爆电源开关、烟感</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温感</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甲烷</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硫化氢探测</w:t>
      </w:r>
      <w:r>
        <w:rPr>
          <w:rFonts w:asciiTheme="minorEastAsia" w:eastAsiaTheme="minorEastAsia" w:hAnsiTheme="minorEastAsia" w:cstheme="minorEastAsia" w:hint="eastAsia"/>
          <w:szCs w:val="21"/>
        </w:rPr>
        <w:t>器、声光报警器、</w:t>
      </w: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套防爆加压风机、出风口压力调节阀，室内压力变送器等烟。</w:t>
      </w:r>
      <w:r>
        <w:rPr>
          <w:rFonts w:asciiTheme="minorEastAsia" w:eastAsiaTheme="minorEastAsia" w:hAnsiTheme="minorEastAsia" w:cstheme="minorEastAsia" w:hint="eastAsia"/>
          <w:szCs w:val="21"/>
        </w:rPr>
        <w:t>裸露于</w:t>
      </w:r>
      <w:r>
        <w:rPr>
          <w:rFonts w:asciiTheme="minorEastAsia" w:eastAsiaTheme="minorEastAsia" w:hAnsiTheme="minorEastAsia" w:cstheme="minorEastAsia" w:hint="eastAsia"/>
          <w:szCs w:val="21"/>
        </w:rPr>
        <w:t>室外的</w:t>
      </w:r>
      <w:r>
        <w:rPr>
          <w:rFonts w:asciiTheme="minorEastAsia" w:eastAsiaTheme="minorEastAsia" w:hAnsiTheme="minorEastAsia" w:cstheme="minorEastAsia" w:hint="eastAsia"/>
          <w:szCs w:val="21"/>
        </w:rPr>
        <w:t>设备上所有电气部件防爆等级不低于</w:t>
      </w:r>
      <w:proofErr w:type="spellStart"/>
      <w:r>
        <w:rPr>
          <w:rFonts w:asciiTheme="minorEastAsia" w:eastAsiaTheme="minorEastAsia" w:hAnsiTheme="minorEastAsia" w:cstheme="minorEastAsia" w:hint="eastAsia"/>
          <w:szCs w:val="21"/>
        </w:rPr>
        <w:t>Exd</w:t>
      </w:r>
      <w:proofErr w:type="spellEnd"/>
      <w:r>
        <w:rPr>
          <w:rFonts w:asciiTheme="minorEastAsia" w:eastAsiaTheme="minorEastAsia" w:hAnsiTheme="minorEastAsia" w:cstheme="minorEastAsia" w:hint="eastAsia"/>
          <w:szCs w:val="21"/>
        </w:rPr>
        <w:t>Ⅱ</w:t>
      </w:r>
      <w:r>
        <w:rPr>
          <w:rFonts w:asciiTheme="minorEastAsia" w:eastAsiaTheme="minorEastAsia" w:hAnsiTheme="minorEastAsia" w:cstheme="minorEastAsia" w:hint="eastAsia"/>
          <w:szCs w:val="21"/>
        </w:rPr>
        <w:t>BT4</w:t>
      </w:r>
      <w:r>
        <w:rPr>
          <w:rFonts w:asciiTheme="minorEastAsia" w:eastAsiaTheme="minorEastAsia" w:hAnsiTheme="minorEastAsia" w:cstheme="minorEastAsia" w:hint="eastAsia"/>
          <w:szCs w:val="21"/>
        </w:rPr>
        <w:t>。</w:t>
      </w:r>
    </w:p>
    <w:p w:rsidR="008911F5" w:rsidRDefault="002D0C23">
      <w:pPr>
        <w:tabs>
          <w:tab w:val="left" w:pos="900"/>
        </w:tabs>
        <w:spacing w:beforeLines="50" w:before="156"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noProof/>
          <w:szCs w:val="21"/>
        </w:rPr>
        <w:drawing>
          <wp:inline distT="0" distB="0" distL="114300" distR="114300">
            <wp:extent cx="5266055" cy="2531110"/>
            <wp:effectExtent l="0" t="0" r="10795" b="2540"/>
            <wp:docPr id="1" name="图片 1"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绘图1"/>
                    <pic:cNvPicPr>
                      <a:picLocks noChangeAspect="1"/>
                    </pic:cNvPicPr>
                  </pic:nvPicPr>
                  <pic:blipFill>
                    <a:blip r:embed="rId8"/>
                    <a:stretch>
                      <a:fillRect/>
                    </a:stretch>
                  </pic:blipFill>
                  <pic:spPr>
                    <a:xfrm>
                      <a:off x="0" y="0"/>
                      <a:ext cx="5266055" cy="2531110"/>
                    </a:xfrm>
                    <a:prstGeom prst="rect">
                      <a:avLst/>
                    </a:prstGeom>
                  </pic:spPr>
                </pic:pic>
              </a:graphicData>
            </a:graphic>
          </wp:inline>
        </w:drawing>
      </w:r>
    </w:p>
    <w:p w:rsidR="008911F5" w:rsidRDefault="002D0C23">
      <w:pPr>
        <w:tabs>
          <w:tab w:val="left" w:pos="900"/>
        </w:tabs>
        <w:spacing w:beforeLines="50" w:before="156"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4.2.2</w:t>
      </w:r>
      <w:r>
        <w:rPr>
          <w:rFonts w:asciiTheme="minorEastAsia" w:eastAsiaTheme="minorEastAsia" w:hAnsiTheme="minorEastAsia" w:cstheme="minorEastAsia" w:hint="eastAsia"/>
          <w:szCs w:val="21"/>
        </w:rPr>
        <w:t>控制柜主要参数：</w:t>
      </w:r>
    </w:p>
    <w:p w:rsidR="008911F5" w:rsidRDefault="002D0C23">
      <w:p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）柜体采用</w:t>
      </w:r>
      <w:r>
        <w:rPr>
          <w:rFonts w:asciiTheme="minorEastAsia" w:eastAsiaTheme="minorEastAsia" w:hAnsiTheme="minorEastAsia" w:cstheme="minorEastAsia" w:hint="eastAsia"/>
          <w:szCs w:val="21"/>
        </w:rPr>
        <w:t>316L</w:t>
      </w:r>
      <w:r>
        <w:rPr>
          <w:rFonts w:asciiTheme="minorEastAsia" w:eastAsiaTheme="minorEastAsia" w:hAnsiTheme="minorEastAsia" w:cstheme="minorEastAsia" w:hint="eastAsia"/>
          <w:szCs w:val="21"/>
        </w:rPr>
        <w:t>不锈钢（≥</w:t>
      </w:r>
      <w:r>
        <w:rPr>
          <w:rFonts w:asciiTheme="minorEastAsia" w:eastAsiaTheme="minorEastAsia" w:hAnsiTheme="minorEastAsia" w:cstheme="minorEastAsia" w:hint="eastAsia"/>
          <w:szCs w:val="21"/>
        </w:rPr>
        <w:t>2mm</w:t>
      </w:r>
      <w:r>
        <w:rPr>
          <w:rFonts w:asciiTheme="minorEastAsia" w:eastAsiaTheme="minorEastAsia" w:hAnsiTheme="minorEastAsia" w:cstheme="minorEastAsia" w:hint="eastAsia"/>
          <w:szCs w:val="21"/>
        </w:rPr>
        <w:t>厚），防腐</w:t>
      </w:r>
      <w:r>
        <w:rPr>
          <w:rFonts w:asciiTheme="minorEastAsia" w:eastAsiaTheme="minorEastAsia" w:hAnsiTheme="minorEastAsia" w:cstheme="minorEastAsia" w:hint="eastAsia"/>
          <w:szCs w:val="21"/>
        </w:rPr>
        <w:t>C5-M</w:t>
      </w:r>
      <w:r>
        <w:rPr>
          <w:rFonts w:asciiTheme="minorEastAsia" w:eastAsiaTheme="minorEastAsia" w:hAnsiTheme="minorEastAsia" w:cstheme="minorEastAsia" w:hint="eastAsia"/>
          <w:szCs w:val="21"/>
        </w:rPr>
        <w:t>，防护≥</w:t>
      </w:r>
      <w:r>
        <w:rPr>
          <w:rFonts w:asciiTheme="minorEastAsia" w:eastAsiaTheme="minorEastAsia" w:hAnsiTheme="minorEastAsia" w:cstheme="minorEastAsia" w:hint="eastAsia"/>
          <w:szCs w:val="21"/>
        </w:rPr>
        <w:t>IP56</w:t>
      </w:r>
      <w:r>
        <w:rPr>
          <w:rFonts w:asciiTheme="minorEastAsia" w:eastAsiaTheme="minorEastAsia" w:hAnsiTheme="minorEastAsia" w:cstheme="minorEastAsia" w:hint="eastAsia"/>
          <w:szCs w:val="21"/>
        </w:rPr>
        <w:t>，门开角≥</w:t>
      </w:r>
      <w:r>
        <w:rPr>
          <w:rFonts w:asciiTheme="minorEastAsia" w:eastAsiaTheme="minorEastAsia" w:hAnsiTheme="minorEastAsia" w:cstheme="minorEastAsia" w:hint="eastAsia"/>
          <w:szCs w:val="21"/>
        </w:rPr>
        <w:t>120</w:t>
      </w:r>
      <w:r>
        <w:rPr>
          <w:rFonts w:asciiTheme="minorEastAsia" w:eastAsiaTheme="minorEastAsia" w:hAnsiTheme="minorEastAsia" w:cstheme="minorEastAsia" w:hint="eastAsia"/>
          <w:szCs w:val="21"/>
        </w:rPr>
        <w:t>°，设自动泄压装置（阈值</w:t>
      </w:r>
      <w:r>
        <w:rPr>
          <w:rFonts w:asciiTheme="minorEastAsia" w:eastAsiaTheme="minorEastAsia" w:hAnsiTheme="minorEastAsia" w:cstheme="minorEastAsia" w:hint="eastAsia"/>
          <w:szCs w:val="21"/>
        </w:rPr>
        <w:t>5kPa</w:t>
      </w:r>
      <w:r>
        <w:rPr>
          <w:rFonts w:asciiTheme="minorEastAsia" w:eastAsiaTheme="minorEastAsia" w:hAnsiTheme="minorEastAsia" w:cstheme="minorEastAsia" w:hint="eastAsia"/>
          <w:szCs w:val="21"/>
        </w:rPr>
        <w:t>），并安装防爆铰链及门锁。</w:t>
      </w:r>
    </w:p>
    <w:p w:rsidR="008911F5" w:rsidRDefault="002D0C23">
      <w:p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）内部布局采用模块化设计，铜排载流量≤</w:t>
      </w:r>
      <w:r>
        <w:rPr>
          <w:rFonts w:asciiTheme="minorEastAsia" w:eastAsiaTheme="minorEastAsia" w:hAnsiTheme="minorEastAsia" w:cstheme="minorEastAsia" w:hint="eastAsia"/>
          <w:szCs w:val="21"/>
        </w:rPr>
        <w:t>2A/mm</w:t>
      </w:r>
      <w:r>
        <w:rPr>
          <w:rFonts w:asciiTheme="minorEastAsia" w:eastAsiaTheme="minorEastAsia" w:hAnsiTheme="minorEastAsia" w:cstheme="minorEastAsia" w:hint="eastAsia"/>
          <w:szCs w:val="21"/>
        </w:rPr>
        <w:t>²，相间</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对地距离≥</w:t>
      </w:r>
      <w:r>
        <w:rPr>
          <w:rFonts w:asciiTheme="minorEastAsia" w:eastAsiaTheme="minorEastAsia" w:hAnsiTheme="minorEastAsia" w:cstheme="minorEastAsia" w:hint="eastAsia"/>
          <w:szCs w:val="21"/>
        </w:rPr>
        <w:t>125mm</w:t>
      </w:r>
      <w:r>
        <w:rPr>
          <w:rFonts w:asciiTheme="minorEastAsia" w:eastAsiaTheme="minorEastAsia" w:hAnsiTheme="minorEastAsia" w:cstheme="minorEastAsia" w:hint="eastAsia"/>
          <w:szCs w:val="21"/>
        </w:rPr>
        <w:t>，端子排间距≥</w:t>
      </w:r>
      <w:r>
        <w:rPr>
          <w:rFonts w:asciiTheme="minorEastAsia" w:eastAsiaTheme="minorEastAsia" w:hAnsiTheme="minorEastAsia" w:cstheme="minorEastAsia" w:hint="eastAsia"/>
          <w:szCs w:val="21"/>
        </w:rPr>
        <w:t>30mm</w:t>
      </w:r>
      <w:r>
        <w:rPr>
          <w:rFonts w:asciiTheme="minorEastAsia" w:eastAsiaTheme="minorEastAsia" w:hAnsiTheme="minorEastAsia" w:cstheme="minorEastAsia" w:hint="eastAsia"/>
          <w:szCs w:val="21"/>
        </w:rPr>
        <w:t>，预留</w:t>
      </w:r>
      <w:r>
        <w:rPr>
          <w:rFonts w:asciiTheme="minorEastAsia" w:eastAsiaTheme="minorEastAsia" w:hAnsiTheme="minorEastAsia" w:cstheme="minorEastAsia" w:hint="eastAsia"/>
          <w:szCs w:val="21"/>
        </w:rPr>
        <w:t>20%</w:t>
      </w:r>
      <w:r>
        <w:rPr>
          <w:rFonts w:asciiTheme="minorEastAsia" w:eastAsiaTheme="minorEastAsia" w:hAnsiTheme="minorEastAsia" w:cstheme="minorEastAsia" w:hint="eastAsia"/>
          <w:szCs w:val="21"/>
        </w:rPr>
        <w:t>备用端子。</w:t>
      </w:r>
    </w:p>
    <w:p w:rsidR="008911F5" w:rsidRDefault="002D0C23">
      <w:p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3</w:t>
      </w:r>
      <w:r>
        <w:rPr>
          <w:rFonts w:asciiTheme="minorEastAsia" w:eastAsiaTheme="minorEastAsia" w:hAnsiTheme="minorEastAsia" w:cstheme="minorEastAsia" w:hint="eastAsia"/>
          <w:szCs w:val="21"/>
        </w:rPr>
        <w:t>）接线端子采用镀锡铜合金（含铜≥</w:t>
      </w:r>
      <w:r>
        <w:rPr>
          <w:rFonts w:asciiTheme="minorEastAsia" w:eastAsiaTheme="minorEastAsia" w:hAnsiTheme="minorEastAsia" w:cstheme="minorEastAsia" w:hint="eastAsia"/>
          <w:szCs w:val="21"/>
        </w:rPr>
        <w:t>99.9%</w:t>
      </w:r>
      <w:r>
        <w:rPr>
          <w:rFonts w:asciiTheme="minorEastAsia" w:eastAsiaTheme="minorEastAsia" w:hAnsiTheme="minorEastAsia" w:cstheme="minorEastAsia" w:hint="eastAsia"/>
          <w:szCs w:val="21"/>
        </w:rPr>
        <w:t>），接触电阻≤</w:t>
      </w:r>
      <w:r>
        <w:rPr>
          <w:rFonts w:asciiTheme="minorEastAsia" w:eastAsiaTheme="minorEastAsia" w:hAnsiTheme="minorEastAsia" w:cstheme="minorEastAsia" w:hint="eastAsia"/>
          <w:szCs w:val="21"/>
        </w:rPr>
        <w:t>5m</w:t>
      </w:r>
      <w:r>
        <w:rPr>
          <w:rFonts w:asciiTheme="minorEastAsia" w:eastAsiaTheme="minorEastAsia" w:hAnsiTheme="minorEastAsia" w:cstheme="minorEastAsia" w:hint="eastAsia"/>
          <w:szCs w:val="21"/>
        </w:rPr>
        <w:t>Ω，防误插设计，防护≥</w:t>
      </w:r>
      <w:r>
        <w:rPr>
          <w:rFonts w:asciiTheme="minorEastAsia" w:eastAsiaTheme="minorEastAsia" w:hAnsiTheme="minorEastAsia" w:cstheme="minorEastAsia" w:hint="eastAsia"/>
          <w:szCs w:val="21"/>
        </w:rPr>
        <w:t>IP20</w:t>
      </w:r>
      <w:r>
        <w:rPr>
          <w:rFonts w:asciiTheme="minorEastAsia" w:eastAsiaTheme="minorEastAsia" w:hAnsiTheme="minorEastAsia" w:cstheme="minorEastAsia" w:hint="eastAsia"/>
          <w:szCs w:val="21"/>
        </w:rPr>
        <w:t>，带绝缘罩（阻燃</w:t>
      </w:r>
      <w:r>
        <w:rPr>
          <w:rFonts w:asciiTheme="minorEastAsia" w:eastAsiaTheme="minorEastAsia" w:hAnsiTheme="minorEastAsia" w:cstheme="minorEastAsia" w:hint="eastAsia"/>
          <w:szCs w:val="21"/>
        </w:rPr>
        <w:t>ABS</w:t>
      </w:r>
      <w:r>
        <w:rPr>
          <w:rFonts w:asciiTheme="minorEastAsia" w:eastAsiaTheme="minorEastAsia" w:hAnsiTheme="minorEastAsia" w:cstheme="minorEastAsia" w:hint="eastAsia"/>
          <w:szCs w:val="21"/>
        </w:rPr>
        <w:t>，氧指数≥</w:t>
      </w:r>
      <w:r>
        <w:rPr>
          <w:rFonts w:asciiTheme="minorEastAsia" w:eastAsiaTheme="minorEastAsia" w:hAnsiTheme="minorEastAsia" w:cstheme="minorEastAsia" w:hint="eastAsia"/>
          <w:szCs w:val="21"/>
        </w:rPr>
        <w:t>32%</w:t>
      </w:r>
      <w:r>
        <w:rPr>
          <w:rFonts w:asciiTheme="minorEastAsia" w:eastAsiaTheme="minorEastAsia" w:hAnsiTheme="minorEastAsia" w:cstheme="minorEastAsia" w:hint="eastAsia"/>
          <w:szCs w:val="21"/>
        </w:rPr>
        <w:t>）。</w:t>
      </w:r>
    </w:p>
    <w:p w:rsidR="008911F5" w:rsidRDefault="002D0C23">
      <w:p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4</w:t>
      </w:r>
      <w:r>
        <w:rPr>
          <w:rFonts w:asciiTheme="minorEastAsia" w:eastAsiaTheme="minorEastAsia" w:hAnsiTheme="minorEastAsia" w:cstheme="minorEastAsia" w:hint="eastAsia"/>
          <w:szCs w:val="21"/>
        </w:rPr>
        <w:t>）电缆采用</w:t>
      </w:r>
      <w:r>
        <w:rPr>
          <w:rFonts w:asciiTheme="minorEastAsia" w:eastAsiaTheme="minorEastAsia" w:hAnsiTheme="minorEastAsia" w:cstheme="minorEastAsia" w:hint="eastAsia"/>
          <w:szCs w:val="21"/>
        </w:rPr>
        <w:t>CCS</w:t>
      </w:r>
      <w:r>
        <w:rPr>
          <w:rFonts w:asciiTheme="minorEastAsia" w:eastAsiaTheme="minorEastAsia" w:hAnsiTheme="minorEastAsia" w:cstheme="minorEastAsia" w:hint="eastAsia"/>
          <w:szCs w:val="21"/>
        </w:rPr>
        <w:t>认证船用防火电缆（</w:t>
      </w:r>
      <w:r>
        <w:rPr>
          <w:rFonts w:asciiTheme="minorEastAsia" w:eastAsiaTheme="minorEastAsia" w:hAnsiTheme="minorEastAsia" w:cstheme="minorEastAsia" w:hint="eastAsia"/>
          <w:szCs w:val="21"/>
        </w:rPr>
        <w:t>FS</w:t>
      </w:r>
      <w:r>
        <w:rPr>
          <w:rFonts w:asciiTheme="minorEastAsia" w:eastAsiaTheme="minorEastAsia" w:hAnsiTheme="minorEastAsia" w:cstheme="minorEastAsia" w:hint="eastAsia"/>
          <w:szCs w:val="21"/>
        </w:rPr>
        <w:t>型），交联聚乙烯绝缘，</w:t>
      </w:r>
      <w:proofErr w:type="gramStart"/>
      <w:r>
        <w:rPr>
          <w:rFonts w:asciiTheme="minorEastAsia" w:eastAsiaTheme="minorEastAsia" w:hAnsiTheme="minorEastAsia" w:cstheme="minorEastAsia" w:hint="eastAsia"/>
          <w:szCs w:val="21"/>
        </w:rPr>
        <w:t>低烟无卤</w:t>
      </w:r>
      <w:proofErr w:type="gramEnd"/>
      <w:r>
        <w:rPr>
          <w:rFonts w:asciiTheme="minorEastAsia" w:eastAsiaTheme="minorEastAsia" w:hAnsiTheme="minorEastAsia" w:cstheme="minorEastAsia" w:hint="eastAsia"/>
          <w:szCs w:val="21"/>
        </w:rPr>
        <w:t>护套，铜丝铠装。</w:t>
      </w:r>
    </w:p>
    <w:p w:rsidR="008911F5" w:rsidRDefault="002D0C23">
      <w:p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5</w:t>
      </w:r>
      <w:r>
        <w:rPr>
          <w:rFonts w:asciiTheme="minorEastAsia" w:eastAsiaTheme="minorEastAsia" w:hAnsiTheme="minorEastAsia" w:cstheme="minorEastAsia" w:hint="eastAsia"/>
          <w:szCs w:val="21"/>
        </w:rPr>
        <w:t>）所有控制线缆均设有线号，走线干净整洁。</w:t>
      </w:r>
    </w:p>
    <w:p w:rsidR="008911F5" w:rsidRDefault="002D0C23">
      <w:p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w:t>
      </w:r>
      <w:r>
        <w:rPr>
          <w:rFonts w:asciiTheme="minorEastAsia" w:eastAsiaTheme="minorEastAsia" w:hAnsiTheme="minorEastAsia" w:cstheme="minorEastAsia" w:hint="eastAsia"/>
          <w:szCs w:val="21"/>
        </w:rPr>
        <w:t>6</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PLC</w:t>
      </w:r>
      <w:r>
        <w:rPr>
          <w:rFonts w:asciiTheme="minorEastAsia" w:eastAsiaTheme="minorEastAsia" w:hAnsiTheme="minorEastAsia" w:cstheme="minorEastAsia" w:hint="eastAsia"/>
          <w:szCs w:val="21"/>
        </w:rPr>
        <w:t>系统支持国内主流品牌，</w:t>
      </w:r>
      <w:r>
        <w:rPr>
          <w:rFonts w:asciiTheme="minorEastAsia" w:eastAsiaTheme="minorEastAsia" w:hAnsiTheme="minorEastAsia" w:cstheme="minorEastAsia" w:hint="eastAsia"/>
          <w:szCs w:val="21"/>
        </w:rPr>
        <w:t>I/O</w:t>
      </w:r>
      <w:r>
        <w:rPr>
          <w:rFonts w:asciiTheme="minorEastAsia" w:eastAsiaTheme="minorEastAsia" w:hAnsiTheme="minorEastAsia" w:cstheme="minorEastAsia" w:hint="eastAsia"/>
          <w:szCs w:val="21"/>
        </w:rPr>
        <w:t>按需求配置</w:t>
      </w:r>
      <w:r>
        <w:rPr>
          <w:rFonts w:asciiTheme="minorEastAsia" w:eastAsiaTheme="minorEastAsia" w:hAnsiTheme="minorEastAsia" w:cstheme="minorEastAsia" w:hint="eastAsia"/>
          <w:szCs w:val="21"/>
        </w:rPr>
        <w:t>。程序满足控制逻辑、报警管理、数据</w:t>
      </w:r>
      <w:r>
        <w:rPr>
          <w:rFonts w:asciiTheme="minorEastAsia" w:eastAsiaTheme="minorEastAsia" w:hAnsiTheme="minorEastAsia" w:cstheme="minorEastAsia" w:hint="eastAsia"/>
          <w:szCs w:val="21"/>
        </w:rPr>
        <w:t>采集及视频信号传输至中控。</w:t>
      </w:r>
    </w:p>
    <w:p w:rsidR="008911F5" w:rsidRDefault="002D0C23">
      <w:p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7</w:t>
      </w:r>
      <w:r>
        <w:rPr>
          <w:rFonts w:asciiTheme="minorEastAsia" w:eastAsiaTheme="minorEastAsia" w:hAnsiTheme="minorEastAsia" w:cstheme="minorEastAsia" w:hint="eastAsia"/>
          <w:szCs w:val="21"/>
        </w:rPr>
        <w:t>）控制程序按</w:t>
      </w:r>
      <w:r>
        <w:rPr>
          <w:rFonts w:asciiTheme="minorEastAsia" w:eastAsiaTheme="minorEastAsia" w:hAnsiTheme="minorEastAsia" w:cstheme="minorEastAsia" w:hint="eastAsia"/>
          <w:szCs w:val="21"/>
        </w:rPr>
        <w:t>GAGD</w:t>
      </w:r>
      <w:r>
        <w:rPr>
          <w:rFonts w:asciiTheme="minorEastAsia" w:eastAsiaTheme="minorEastAsia" w:hAnsiTheme="minorEastAsia" w:cstheme="minorEastAsia" w:hint="eastAsia"/>
          <w:szCs w:val="21"/>
        </w:rPr>
        <w:t>的</w:t>
      </w:r>
      <w:r>
        <w:rPr>
          <w:rFonts w:asciiTheme="minorEastAsia" w:eastAsiaTheme="minorEastAsia" w:hAnsiTheme="minorEastAsia" w:cstheme="minorEastAsia" w:hint="eastAsia"/>
          <w:szCs w:val="21"/>
        </w:rPr>
        <w:t>PID</w:t>
      </w:r>
      <w:r>
        <w:rPr>
          <w:rFonts w:asciiTheme="minorEastAsia" w:eastAsiaTheme="minorEastAsia" w:hAnsiTheme="minorEastAsia" w:cstheme="minorEastAsia" w:hint="eastAsia"/>
          <w:szCs w:val="21"/>
        </w:rPr>
        <w:t>控制逻辑工艺标准开发，涵盖启停逻辑、参数设定、报警</w:t>
      </w:r>
      <w:proofErr w:type="gramStart"/>
      <w:r>
        <w:rPr>
          <w:rFonts w:asciiTheme="minorEastAsia" w:eastAsiaTheme="minorEastAsia" w:hAnsiTheme="minorEastAsia" w:cstheme="minorEastAsia" w:hint="eastAsia"/>
          <w:szCs w:val="21"/>
        </w:rPr>
        <w:t>联锁</w:t>
      </w:r>
      <w:proofErr w:type="gramEnd"/>
      <w:r>
        <w:rPr>
          <w:rFonts w:asciiTheme="minorEastAsia" w:eastAsiaTheme="minorEastAsia" w:hAnsiTheme="minorEastAsia" w:cstheme="minorEastAsia" w:hint="eastAsia"/>
          <w:szCs w:val="21"/>
        </w:rPr>
        <w:t>等功能，确保稳定高效运行。</w:t>
      </w:r>
    </w:p>
    <w:p w:rsidR="008911F5" w:rsidRDefault="002D0C23">
      <w:pPr>
        <w:tabs>
          <w:tab w:val="left" w:pos="900"/>
        </w:tabs>
        <w:spacing w:beforeLines="50" w:before="156" w:line="360" w:lineRule="auto"/>
        <w:ind w:firstLineChars="200" w:firstLine="42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表</w:t>
      </w: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中央控制间</w:t>
      </w:r>
      <w:r>
        <w:rPr>
          <w:rFonts w:asciiTheme="minorEastAsia" w:eastAsiaTheme="minorEastAsia" w:hAnsiTheme="minorEastAsia" w:cstheme="minorEastAsia" w:hint="eastAsia"/>
          <w:szCs w:val="21"/>
        </w:rPr>
        <w:t>IO</w:t>
      </w:r>
      <w:r>
        <w:rPr>
          <w:rFonts w:asciiTheme="minorEastAsia" w:eastAsiaTheme="minorEastAsia" w:hAnsiTheme="minorEastAsia" w:cstheme="minorEastAsia" w:hint="eastAsia"/>
          <w:szCs w:val="21"/>
        </w:rPr>
        <w:t>数量表</w:t>
      </w:r>
    </w:p>
    <w:tbl>
      <w:tblPr>
        <w:tblStyle w:val="ad"/>
        <w:tblW w:w="0" w:type="auto"/>
        <w:tblLook w:val="04A0" w:firstRow="1" w:lastRow="0" w:firstColumn="1" w:lastColumn="0" w:noHBand="0" w:noVBand="1"/>
      </w:tblPr>
      <w:tblGrid>
        <w:gridCol w:w="716"/>
        <w:gridCol w:w="1733"/>
        <w:gridCol w:w="1595"/>
        <w:gridCol w:w="1756"/>
        <w:gridCol w:w="1233"/>
        <w:gridCol w:w="1263"/>
      </w:tblGrid>
      <w:tr w:rsidR="008911F5">
        <w:tc>
          <w:tcPr>
            <w:tcW w:w="732" w:type="dxa"/>
          </w:tcPr>
          <w:p w:rsidR="008911F5" w:rsidRDefault="002D0C23">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序号</w:t>
            </w:r>
          </w:p>
        </w:tc>
        <w:tc>
          <w:tcPr>
            <w:tcW w:w="1784" w:type="dxa"/>
          </w:tcPr>
          <w:p w:rsidR="008911F5" w:rsidRDefault="002D0C23">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数量</w:t>
            </w:r>
          </w:p>
        </w:tc>
        <w:tc>
          <w:tcPr>
            <w:tcW w:w="1656" w:type="dxa"/>
          </w:tcPr>
          <w:p w:rsidR="008911F5" w:rsidRDefault="002D0C23">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系统</w:t>
            </w:r>
            <w:r>
              <w:rPr>
                <w:rFonts w:asciiTheme="minorEastAsia" w:eastAsiaTheme="minorEastAsia" w:hAnsiTheme="minorEastAsia" w:cstheme="minorEastAsia" w:hint="eastAsia"/>
                <w:szCs w:val="21"/>
              </w:rPr>
              <w:t>I/O</w:t>
            </w:r>
            <w:r>
              <w:rPr>
                <w:rFonts w:asciiTheme="minorEastAsia" w:eastAsiaTheme="minorEastAsia" w:hAnsiTheme="minorEastAsia" w:cstheme="minorEastAsia" w:hint="eastAsia"/>
                <w:szCs w:val="21"/>
              </w:rPr>
              <w:t>类型</w:t>
            </w:r>
          </w:p>
        </w:tc>
        <w:tc>
          <w:tcPr>
            <w:tcW w:w="1802" w:type="dxa"/>
          </w:tcPr>
          <w:p w:rsidR="008911F5" w:rsidRDefault="002D0C23">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信号类型</w:t>
            </w:r>
          </w:p>
        </w:tc>
        <w:tc>
          <w:tcPr>
            <w:tcW w:w="1255" w:type="dxa"/>
          </w:tcPr>
          <w:p w:rsidR="008911F5" w:rsidRDefault="002D0C23">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系统</w:t>
            </w:r>
          </w:p>
        </w:tc>
        <w:tc>
          <w:tcPr>
            <w:tcW w:w="1293" w:type="dxa"/>
          </w:tcPr>
          <w:p w:rsidR="008911F5" w:rsidRDefault="002D0C23">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供电方式</w:t>
            </w:r>
          </w:p>
        </w:tc>
      </w:tr>
      <w:tr w:rsidR="008911F5">
        <w:tc>
          <w:tcPr>
            <w:tcW w:w="732"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p>
        </w:tc>
        <w:tc>
          <w:tcPr>
            <w:tcW w:w="1784"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107</w:t>
            </w:r>
          </w:p>
        </w:tc>
        <w:tc>
          <w:tcPr>
            <w:tcW w:w="1656"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AI</w:t>
            </w:r>
          </w:p>
        </w:tc>
        <w:tc>
          <w:tcPr>
            <w:tcW w:w="1802"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4-20mA</w:t>
            </w:r>
          </w:p>
        </w:tc>
        <w:tc>
          <w:tcPr>
            <w:tcW w:w="1255"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PLC</w:t>
            </w:r>
          </w:p>
        </w:tc>
        <w:tc>
          <w:tcPr>
            <w:tcW w:w="1293"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PLC</w:t>
            </w:r>
          </w:p>
        </w:tc>
      </w:tr>
      <w:tr w:rsidR="008911F5">
        <w:tc>
          <w:tcPr>
            <w:tcW w:w="732"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p>
        </w:tc>
        <w:tc>
          <w:tcPr>
            <w:tcW w:w="1784"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31</w:t>
            </w:r>
          </w:p>
        </w:tc>
        <w:tc>
          <w:tcPr>
            <w:tcW w:w="1656"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AO</w:t>
            </w:r>
          </w:p>
        </w:tc>
        <w:tc>
          <w:tcPr>
            <w:tcW w:w="1802"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4-20mA</w:t>
            </w:r>
          </w:p>
        </w:tc>
        <w:tc>
          <w:tcPr>
            <w:tcW w:w="1255"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PLC</w:t>
            </w:r>
          </w:p>
        </w:tc>
        <w:tc>
          <w:tcPr>
            <w:tcW w:w="1293"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PLC</w:t>
            </w:r>
          </w:p>
        </w:tc>
      </w:tr>
      <w:tr w:rsidR="008911F5">
        <w:tc>
          <w:tcPr>
            <w:tcW w:w="732"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p>
        </w:tc>
        <w:tc>
          <w:tcPr>
            <w:tcW w:w="1784"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122</w:t>
            </w:r>
          </w:p>
        </w:tc>
        <w:tc>
          <w:tcPr>
            <w:tcW w:w="1656"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DI</w:t>
            </w:r>
          </w:p>
        </w:tc>
        <w:tc>
          <w:tcPr>
            <w:tcW w:w="1802" w:type="dxa"/>
            <w:vAlign w:val="center"/>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NO</w:t>
            </w:r>
          </w:p>
        </w:tc>
        <w:tc>
          <w:tcPr>
            <w:tcW w:w="1255" w:type="dxa"/>
            <w:vAlign w:val="center"/>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PLC</w:t>
            </w:r>
          </w:p>
        </w:tc>
        <w:tc>
          <w:tcPr>
            <w:tcW w:w="1293" w:type="dxa"/>
            <w:vAlign w:val="center"/>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PLC</w:t>
            </w:r>
          </w:p>
        </w:tc>
      </w:tr>
      <w:tr w:rsidR="008911F5">
        <w:tc>
          <w:tcPr>
            <w:tcW w:w="732"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w:t>
            </w:r>
          </w:p>
        </w:tc>
        <w:tc>
          <w:tcPr>
            <w:tcW w:w="1784"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60</w:t>
            </w:r>
          </w:p>
        </w:tc>
        <w:tc>
          <w:tcPr>
            <w:tcW w:w="1656" w:type="dxa"/>
            <w:vAlign w:val="center"/>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DO</w:t>
            </w:r>
          </w:p>
        </w:tc>
        <w:tc>
          <w:tcPr>
            <w:tcW w:w="1802" w:type="dxa"/>
            <w:vAlign w:val="center"/>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NO</w:t>
            </w:r>
          </w:p>
        </w:tc>
        <w:tc>
          <w:tcPr>
            <w:tcW w:w="1255" w:type="dxa"/>
            <w:vAlign w:val="center"/>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PLC</w:t>
            </w:r>
          </w:p>
        </w:tc>
        <w:tc>
          <w:tcPr>
            <w:tcW w:w="1293" w:type="dxa"/>
            <w:vAlign w:val="center"/>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FIELD</w:t>
            </w:r>
          </w:p>
        </w:tc>
      </w:tr>
      <w:tr w:rsidR="008911F5">
        <w:tc>
          <w:tcPr>
            <w:tcW w:w="732"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w:t>
            </w:r>
          </w:p>
        </w:tc>
        <w:tc>
          <w:tcPr>
            <w:tcW w:w="1784"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p>
        </w:tc>
        <w:tc>
          <w:tcPr>
            <w:tcW w:w="1656" w:type="dxa"/>
            <w:vAlign w:val="center"/>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DI</w:t>
            </w:r>
          </w:p>
        </w:tc>
        <w:tc>
          <w:tcPr>
            <w:tcW w:w="1802" w:type="dxa"/>
            <w:vAlign w:val="center"/>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Modbus-RTU</w:t>
            </w:r>
          </w:p>
        </w:tc>
        <w:tc>
          <w:tcPr>
            <w:tcW w:w="1255" w:type="dxa"/>
            <w:vAlign w:val="center"/>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PLC</w:t>
            </w:r>
          </w:p>
        </w:tc>
        <w:tc>
          <w:tcPr>
            <w:tcW w:w="1293" w:type="dxa"/>
            <w:vAlign w:val="center"/>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FIELD</w:t>
            </w:r>
          </w:p>
        </w:tc>
      </w:tr>
      <w:tr w:rsidR="008911F5">
        <w:tc>
          <w:tcPr>
            <w:tcW w:w="732"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w:t>
            </w:r>
          </w:p>
        </w:tc>
        <w:tc>
          <w:tcPr>
            <w:tcW w:w="1784"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p>
        </w:tc>
        <w:tc>
          <w:tcPr>
            <w:tcW w:w="1656" w:type="dxa"/>
            <w:vAlign w:val="center"/>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AO</w:t>
            </w:r>
          </w:p>
        </w:tc>
        <w:tc>
          <w:tcPr>
            <w:tcW w:w="1802" w:type="dxa"/>
            <w:vAlign w:val="center"/>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Modbus-RTU</w:t>
            </w:r>
          </w:p>
        </w:tc>
        <w:tc>
          <w:tcPr>
            <w:tcW w:w="1255" w:type="dxa"/>
            <w:vAlign w:val="center"/>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PLC</w:t>
            </w:r>
          </w:p>
        </w:tc>
        <w:tc>
          <w:tcPr>
            <w:tcW w:w="1293" w:type="dxa"/>
            <w:vAlign w:val="center"/>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FIELD</w:t>
            </w:r>
          </w:p>
        </w:tc>
      </w:tr>
      <w:tr w:rsidR="008911F5">
        <w:tc>
          <w:tcPr>
            <w:tcW w:w="732"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w:t>
            </w:r>
          </w:p>
        </w:tc>
        <w:tc>
          <w:tcPr>
            <w:tcW w:w="1784"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w:t>
            </w:r>
          </w:p>
        </w:tc>
        <w:tc>
          <w:tcPr>
            <w:tcW w:w="1656" w:type="dxa"/>
            <w:vAlign w:val="center"/>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AI</w:t>
            </w:r>
          </w:p>
        </w:tc>
        <w:tc>
          <w:tcPr>
            <w:tcW w:w="1802" w:type="dxa"/>
            <w:vAlign w:val="center"/>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Modbus-RTU</w:t>
            </w:r>
          </w:p>
        </w:tc>
        <w:tc>
          <w:tcPr>
            <w:tcW w:w="1255" w:type="dxa"/>
            <w:vAlign w:val="center"/>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PLC</w:t>
            </w:r>
          </w:p>
        </w:tc>
        <w:tc>
          <w:tcPr>
            <w:tcW w:w="1293" w:type="dxa"/>
            <w:vAlign w:val="center"/>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FIELD</w:t>
            </w:r>
          </w:p>
        </w:tc>
      </w:tr>
    </w:tbl>
    <w:p w:rsidR="008911F5" w:rsidRDefault="002D0C23">
      <w:p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8</w:t>
      </w:r>
      <w:r>
        <w:rPr>
          <w:rFonts w:asciiTheme="minorEastAsia" w:eastAsiaTheme="minorEastAsia" w:hAnsiTheme="minorEastAsia" w:cstheme="minorEastAsia" w:hint="eastAsia"/>
          <w:szCs w:val="21"/>
        </w:rPr>
        <w:t>）触摸屏采用≥</w:t>
      </w:r>
      <w:r>
        <w:rPr>
          <w:rFonts w:asciiTheme="minorEastAsia" w:eastAsiaTheme="minorEastAsia" w:hAnsiTheme="minorEastAsia" w:cstheme="minorEastAsia" w:hint="eastAsia"/>
          <w:szCs w:val="21"/>
        </w:rPr>
        <w:t>10</w:t>
      </w:r>
      <w:r>
        <w:rPr>
          <w:rFonts w:asciiTheme="minorEastAsia" w:eastAsiaTheme="minorEastAsia" w:hAnsiTheme="minorEastAsia" w:cstheme="minorEastAsia" w:hint="eastAsia"/>
          <w:szCs w:val="21"/>
        </w:rPr>
        <w:t>英寸屏，</w:t>
      </w:r>
      <w:r>
        <w:rPr>
          <w:rFonts w:asciiTheme="minorEastAsia" w:eastAsiaTheme="minorEastAsia" w:hAnsiTheme="minorEastAsia" w:cstheme="minorEastAsia" w:hint="eastAsia"/>
          <w:szCs w:val="21"/>
        </w:rPr>
        <w:t>支持</w:t>
      </w:r>
      <w:r>
        <w:rPr>
          <w:rFonts w:asciiTheme="minorEastAsia" w:eastAsiaTheme="minorEastAsia" w:hAnsiTheme="minorEastAsia" w:cstheme="minorEastAsia" w:hint="eastAsia"/>
          <w:szCs w:val="21"/>
        </w:rPr>
        <w:t>Modbus/</w:t>
      </w:r>
      <w:proofErr w:type="spellStart"/>
      <w:r>
        <w:rPr>
          <w:rFonts w:asciiTheme="minorEastAsia" w:eastAsiaTheme="minorEastAsia" w:hAnsiTheme="minorEastAsia" w:cstheme="minorEastAsia" w:hint="eastAsia"/>
          <w:szCs w:val="21"/>
        </w:rPr>
        <w:t>Profinet</w:t>
      </w:r>
      <w:proofErr w:type="spellEnd"/>
      <w:r>
        <w:rPr>
          <w:rFonts w:asciiTheme="minorEastAsia" w:eastAsiaTheme="minorEastAsia" w:hAnsiTheme="minorEastAsia" w:cstheme="minorEastAsia" w:hint="eastAsia"/>
          <w:szCs w:val="21"/>
        </w:rPr>
        <w:t>等协议，具备数据曲线、报警列表、动态交互功能</w:t>
      </w:r>
      <w:r>
        <w:rPr>
          <w:rFonts w:asciiTheme="minorEastAsia" w:eastAsiaTheme="minorEastAsia" w:hAnsiTheme="minorEastAsia" w:cstheme="minorEastAsia" w:hint="eastAsia"/>
          <w:szCs w:val="21"/>
        </w:rPr>
        <w:t>。</w:t>
      </w:r>
    </w:p>
    <w:p w:rsidR="008911F5" w:rsidRDefault="002D0C23">
      <w:p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9</w:t>
      </w:r>
      <w:r>
        <w:rPr>
          <w:rFonts w:asciiTheme="minorEastAsia" w:eastAsiaTheme="minorEastAsia" w:hAnsiTheme="minorEastAsia" w:cstheme="minorEastAsia" w:hint="eastAsia"/>
          <w:szCs w:val="21"/>
        </w:rPr>
        <w:t>）变频器按功率需求配置，</w:t>
      </w:r>
      <w:r w:rsidRPr="00352B66">
        <w:rPr>
          <w:rFonts w:asciiTheme="minorEastAsia" w:eastAsiaTheme="minorEastAsia" w:hAnsiTheme="minorEastAsia" w:cstheme="minorEastAsia" w:hint="eastAsia"/>
          <w:color w:val="FF0000"/>
          <w:szCs w:val="21"/>
        </w:rPr>
        <w:t>调</w:t>
      </w:r>
      <w:r>
        <w:rPr>
          <w:rFonts w:asciiTheme="minorEastAsia" w:eastAsiaTheme="minorEastAsia" w:hAnsiTheme="minorEastAsia" w:cstheme="minorEastAsia" w:hint="eastAsia"/>
          <w:color w:val="FF0000"/>
          <w:szCs w:val="21"/>
        </w:rPr>
        <w:t>频</w:t>
      </w:r>
      <w:r w:rsidRPr="00352B66">
        <w:rPr>
          <w:rFonts w:asciiTheme="minorEastAsia" w:eastAsiaTheme="minorEastAsia" w:hAnsiTheme="minorEastAsia" w:cstheme="minorEastAsia" w:hint="eastAsia"/>
          <w:color w:val="FF0000"/>
          <w:szCs w:val="21"/>
        </w:rPr>
        <w:t>范围</w:t>
      </w:r>
      <w:r>
        <w:rPr>
          <w:rFonts w:asciiTheme="minorEastAsia" w:eastAsiaTheme="minorEastAsia" w:hAnsiTheme="minorEastAsia" w:cstheme="minorEastAsia"/>
          <w:color w:val="FF0000"/>
          <w:szCs w:val="21"/>
        </w:rPr>
        <w:t>0~50H</w:t>
      </w:r>
      <w:r>
        <w:rPr>
          <w:rFonts w:asciiTheme="minorEastAsia" w:eastAsiaTheme="minorEastAsia" w:hAnsiTheme="minorEastAsia" w:cstheme="minorEastAsia" w:hint="eastAsia"/>
          <w:color w:val="FF0000"/>
          <w:szCs w:val="21"/>
        </w:rPr>
        <w:t>z</w:t>
      </w:r>
      <w:r>
        <w:rPr>
          <w:rFonts w:asciiTheme="minorEastAsia" w:eastAsiaTheme="minorEastAsia" w:hAnsiTheme="minorEastAsia" w:cstheme="minorEastAsia" w:hint="eastAsia"/>
          <w:szCs w:val="21"/>
        </w:rPr>
        <w:t>。动态响应≤</w:t>
      </w:r>
      <w:r>
        <w:rPr>
          <w:rFonts w:asciiTheme="minorEastAsia" w:eastAsiaTheme="minorEastAsia" w:hAnsiTheme="minorEastAsia" w:cstheme="minorEastAsia" w:hint="eastAsia"/>
          <w:szCs w:val="21"/>
        </w:rPr>
        <w:t>50ms</w:t>
      </w:r>
      <w:r>
        <w:rPr>
          <w:rFonts w:asciiTheme="minorEastAsia" w:eastAsiaTheme="minorEastAsia" w:hAnsiTheme="minorEastAsia" w:cstheme="minorEastAsia" w:hint="eastAsia"/>
          <w:szCs w:val="21"/>
        </w:rPr>
        <w:t>，恒转矩精度±</w:t>
      </w:r>
      <w:r>
        <w:rPr>
          <w:rFonts w:asciiTheme="minorEastAsia" w:eastAsiaTheme="minorEastAsia" w:hAnsiTheme="minorEastAsia" w:cstheme="minorEastAsia" w:hint="eastAsia"/>
          <w:szCs w:val="21"/>
        </w:rPr>
        <w:t>5%</w:t>
      </w:r>
      <w:r>
        <w:rPr>
          <w:rFonts w:asciiTheme="minorEastAsia" w:eastAsiaTheme="minorEastAsia" w:hAnsiTheme="minorEastAsia" w:cstheme="minorEastAsia" w:hint="eastAsia"/>
          <w:szCs w:val="21"/>
        </w:rPr>
        <w:t>，节能率≥</w:t>
      </w:r>
      <w:r>
        <w:rPr>
          <w:rFonts w:asciiTheme="minorEastAsia" w:eastAsiaTheme="minorEastAsia" w:hAnsiTheme="minorEastAsia" w:cstheme="minorEastAsia" w:hint="eastAsia"/>
          <w:szCs w:val="21"/>
        </w:rPr>
        <w:t>15%</w:t>
      </w:r>
      <w:r>
        <w:rPr>
          <w:rFonts w:asciiTheme="minorEastAsia" w:eastAsiaTheme="minorEastAsia" w:hAnsiTheme="minorEastAsia" w:cstheme="minorEastAsia" w:hint="eastAsia"/>
          <w:szCs w:val="21"/>
        </w:rPr>
        <w:t>，支持制动能量回馈。</w:t>
      </w:r>
    </w:p>
    <w:p w:rsidR="008911F5" w:rsidRDefault="002D0C23">
      <w:pPr>
        <w:tabs>
          <w:tab w:val="left" w:pos="900"/>
        </w:tabs>
        <w:spacing w:beforeLines="50" w:before="156" w:line="360" w:lineRule="auto"/>
        <w:ind w:firstLineChars="200" w:firstLine="42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表</w:t>
      </w:r>
      <w:r>
        <w:rPr>
          <w:rFonts w:asciiTheme="minorEastAsia" w:eastAsiaTheme="minorEastAsia" w:hAnsiTheme="minorEastAsia" w:cstheme="minorEastAsia" w:hint="eastAsia"/>
          <w:szCs w:val="21"/>
        </w:rPr>
        <w:t xml:space="preserve">2 </w:t>
      </w:r>
      <w:r>
        <w:rPr>
          <w:rFonts w:asciiTheme="minorEastAsia" w:eastAsiaTheme="minorEastAsia" w:hAnsiTheme="minorEastAsia" w:cstheme="minorEastAsia" w:hint="eastAsia"/>
          <w:szCs w:val="21"/>
        </w:rPr>
        <w:t>变频器</w:t>
      </w:r>
      <w:r>
        <w:rPr>
          <w:rFonts w:asciiTheme="minorEastAsia" w:eastAsiaTheme="minorEastAsia" w:hAnsiTheme="minorEastAsia" w:cstheme="minorEastAsia" w:hint="eastAsia"/>
          <w:szCs w:val="21"/>
        </w:rPr>
        <w:t>供货范围</w:t>
      </w:r>
    </w:p>
    <w:tbl>
      <w:tblPr>
        <w:tblStyle w:val="ad"/>
        <w:tblW w:w="0" w:type="auto"/>
        <w:tblLook w:val="04A0" w:firstRow="1" w:lastRow="0" w:firstColumn="1" w:lastColumn="0" w:noHBand="0" w:noVBand="1"/>
      </w:tblPr>
      <w:tblGrid>
        <w:gridCol w:w="720"/>
        <w:gridCol w:w="2547"/>
        <w:gridCol w:w="1660"/>
        <w:gridCol w:w="1829"/>
        <w:gridCol w:w="1540"/>
      </w:tblGrid>
      <w:tr w:rsidR="008911F5">
        <w:tc>
          <w:tcPr>
            <w:tcW w:w="732"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序号</w:t>
            </w:r>
          </w:p>
        </w:tc>
        <w:tc>
          <w:tcPr>
            <w:tcW w:w="2629"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类型</w:t>
            </w:r>
          </w:p>
        </w:tc>
        <w:tc>
          <w:tcPr>
            <w:tcW w:w="1700"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供电方式</w:t>
            </w:r>
          </w:p>
        </w:tc>
        <w:tc>
          <w:tcPr>
            <w:tcW w:w="1867"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功率</w:t>
            </w:r>
          </w:p>
        </w:tc>
        <w:tc>
          <w:tcPr>
            <w:tcW w:w="1583"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数量</w:t>
            </w:r>
          </w:p>
        </w:tc>
      </w:tr>
      <w:tr w:rsidR="008911F5">
        <w:tc>
          <w:tcPr>
            <w:tcW w:w="732"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p>
        </w:tc>
        <w:tc>
          <w:tcPr>
            <w:tcW w:w="2629" w:type="dxa"/>
            <w:vAlign w:val="center"/>
          </w:tcPr>
          <w:p w:rsidR="008911F5" w:rsidRDefault="002D0C23">
            <w:pPr>
              <w:widowControl/>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生产水高压泵</w:t>
            </w:r>
            <w:r>
              <w:rPr>
                <w:rFonts w:asciiTheme="minorEastAsia" w:eastAsiaTheme="minorEastAsia" w:hAnsiTheme="minorEastAsia" w:cstheme="minorEastAsia" w:hint="eastAsia"/>
                <w:kern w:val="0"/>
                <w:szCs w:val="21"/>
                <w:lang w:bidi="ar"/>
              </w:rPr>
              <w:t>变频器</w:t>
            </w:r>
          </w:p>
        </w:tc>
        <w:tc>
          <w:tcPr>
            <w:tcW w:w="1700"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380V</w:t>
            </w:r>
          </w:p>
        </w:tc>
        <w:tc>
          <w:tcPr>
            <w:tcW w:w="1867" w:type="dxa"/>
            <w:vAlign w:val="center"/>
          </w:tcPr>
          <w:p w:rsidR="008911F5" w:rsidRDefault="002D0C23">
            <w:pPr>
              <w:widowControl/>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7.5KW</w:t>
            </w:r>
          </w:p>
        </w:tc>
        <w:tc>
          <w:tcPr>
            <w:tcW w:w="1583"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p>
        </w:tc>
      </w:tr>
      <w:tr w:rsidR="008911F5">
        <w:tc>
          <w:tcPr>
            <w:tcW w:w="732"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p>
        </w:tc>
        <w:tc>
          <w:tcPr>
            <w:tcW w:w="2629" w:type="dxa"/>
            <w:vAlign w:val="center"/>
          </w:tcPr>
          <w:p w:rsidR="008911F5" w:rsidRDefault="002D0C23">
            <w:pPr>
              <w:widowControl/>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燃料高压泵</w:t>
            </w:r>
            <w:r>
              <w:rPr>
                <w:rFonts w:asciiTheme="minorEastAsia" w:eastAsiaTheme="minorEastAsia" w:hAnsiTheme="minorEastAsia" w:cstheme="minorEastAsia" w:hint="eastAsia"/>
                <w:kern w:val="0"/>
                <w:szCs w:val="21"/>
                <w:lang w:bidi="ar"/>
              </w:rPr>
              <w:t>变频器</w:t>
            </w:r>
          </w:p>
        </w:tc>
        <w:tc>
          <w:tcPr>
            <w:tcW w:w="1700"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380V</w:t>
            </w:r>
          </w:p>
        </w:tc>
        <w:tc>
          <w:tcPr>
            <w:tcW w:w="1867" w:type="dxa"/>
            <w:vAlign w:val="center"/>
          </w:tcPr>
          <w:p w:rsidR="008911F5" w:rsidRDefault="002D0C23">
            <w:pPr>
              <w:widowControl/>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3.0KW</w:t>
            </w:r>
          </w:p>
        </w:tc>
        <w:tc>
          <w:tcPr>
            <w:tcW w:w="1583"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p>
        </w:tc>
      </w:tr>
      <w:tr w:rsidR="008911F5">
        <w:tc>
          <w:tcPr>
            <w:tcW w:w="732"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p>
        </w:tc>
        <w:tc>
          <w:tcPr>
            <w:tcW w:w="2629" w:type="dxa"/>
            <w:vAlign w:val="center"/>
          </w:tcPr>
          <w:p w:rsidR="008911F5" w:rsidRDefault="002D0C23">
            <w:pPr>
              <w:widowControl/>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循环软化水泵</w:t>
            </w:r>
            <w:r>
              <w:rPr>
                <w:rFonts w:asciiTheme="minorEastAsia" w:eastAsiaTheme="minorEastAsia" w:hAnsiTheme="minorEastAsia" w:cstheme="minorEastAsia" w:hint="eastAsia"/>
                <w:kern w:val="0"/>
                <w:szCs w:val="21"/>
                <w:lang w:bidi="ar"/>
              </w:rPr>
              <w:t>变频器</w:t>
            </w:r>
          </w:p>
        </w:tc>
        <w:tc>
          <w:tcPr>
            <w:tcW w:w="1700"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380V</w:t>
            </w:r>
          </w:p>
        </w:tc>
        <w:tc>
          <w:tcPr>
            <w:tcW w:w="1867" w:type="dxa"/>
            <w:vAlign w:val="center"/>
          </w:tcPr>
          <w:p w:rsidR="008911F5" w:rsidRDefault="002D0C23">
            <w:pPr>
              <w:widowControl/>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5.5KW</w:t>
            </w:r>
          </w:p>
        </w:tc>
        <w:tc>
          <w:tcPr>
            <w:tcW w:w="1583" w:type="dxa"/>
            <w:vAlign w:val="center"/>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p>
        </w:tc>
      </w:tr>
      <w:tr w:rsidR="008911F5">
        <w:tc>
          <w:tcPr>
            <w:tcW w:w="732"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w:t>
            </w:r>
          </w:p>
        </w:tc>
        <w:tc>
          <w:tcPr>
            <w:tcW w:w="2629" w:type="dxa"/>
            <w:vAlign w:val="center"/>
          </w:tcPr>
          <w:p w:rsidR="008911F5" w:rsidRDefault="002D0C23">
            <w:pPr>
              <w:widowControl/>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海淡水冷却循环泵</w:t>
            </w:r>
            <w:r>
              <w:rPr>
                <w:rFonts w:asciiTheme="minorEastAsia" w:eastAsiaTheme="minorEastAsia" w:hAnsiTheme="minorEastAsia" w:cstheme="minorEastAsia" w:hint="eastAsia"/>
                <w:kern w:val="0"/>
                <w:szCs w:val="21"/>
                <w:lang w:bidi="ar"/>
              </w:rPr>
              <w:t>变频器</w:t>
            </w:r>
          </w:p>
        </w:tc>
        <w:tc>
          <w:tcPr>
            <w:tcW w:w="1700" w:type="dxa"/>
            <w:vAlign w:val="center"/>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380V</w:t>
            </w:r>
          </w:p>
        </w:tc>
        <w:tc>
          <w:tcPr>
            <w:tcW w:w="1867" w:type="dxa"/>
            <w:vAlign w:val="center"/>
          </w:tcPr>
          <w:p w:rsidR="008911F5" w:rsidRDefault="002D0C23">
            <w:pPr>
              <w:widowControl/>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2.2KW</w:t>
            </w:r>
          </w:p>
        </w:tc>
        <w:tc>
          <w:tcPr>
            <w:tcW w:w="1583" w:type="dxa"/>
            <w:vAlign w:val="center"/>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p>
        </w:tc>
      </w:tr>
      <w:tr w:rsidR="008911F5">
        <w:tc>
          <w:tcPr>
            <w:tcW w:w="732"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w:t>
            </w:r>
          </w:p>
        </w:tc>
        <w:tc>
          <w:tcPr>
            <w:tcW w:w="2629" w:type="dxa"/>
            <w:vAlign w:val="center"/>
          </w:tcPr>
          <w:p w:rsidR="008911F5" w:rsidRDefault="002D0C23">
            <w:pPr>
              <w:widowControl/>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氢氧化钠溶液加药泵</w:t>
            </w:r>
            <w:r>
              <w:rPr>
                <w:rFonts w:asciiTheme="minorEastAsia" w:eastAsiaTheme="minorEastAsia" w:hAnsiTheme="minorEastAsia" w:cstheme="minorEastAsia" w:hint="eastAsia"/>
                <w:kern w:val="0"/>
                <w:szCs w:val="21"/>
                <w:lang w:bidi="ar"/>
              </w:rPr>
              <w:t>变频器</w:t>
            </w:r>
          </w:p>
        </w:tc>
        <w:tc>
          <w:tcPr>
            <w:tcW w:w="1700" w:type="dxa"/>
            <w:vAlign w:val="center"/>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380V</w:t>
            </w:r>
          </w:p>
        </w:tc>
        <w:tc>
          <w:tcPr>
            <w:tcW w:w="1867" w:type="dxa"/>
            <w:vAlign w:val="center"/>
          </w:tcPr>
          <w:p w:rsidR="008911F5" w:rsidRDefault="002D0C23">
            <w:pPr>
              <w:widowControl/>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0.04kW</w:t>
            </w:r>
          </w:p>
        </w:tc>
        <w:tc>
          <w:tcPr>
            <w:tcW w:w="1583" w:type="dxa"/>
            <w:vAlign w:val="center"/>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p>
        </w:tc>
      </w:tr>
      <w:tr w:rsidR="008911F5">
        <w:tc>
          <w:tcPr>
            <w:tcW w:w="732"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w:t>
            </w:r>
          </w:p>
        </w:tc>
        <w:tc>
          <w:tcPr>
            <w:tcW w:w="2629" w:type="dxa"/>
            <w:vAlign w:val="center"/>
          </w:tcPr>
          <w:p w:rsidR="008911F5" w:rsidRDefault="002D0C23">
            <w:pPr>
              <w:widowControl/>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碳酸钠溶液加药泵</w:t>
            </w:r>
            <w:r>
              <w:rPr>
                <w:rFonts w:asciiTheme="minorEastAsia" w:eastAsiaTheme="minorEastAsia" w:hAnsiTheme="minorEastAsia" w:cstheme="minorEastAsia" w:hint="eastAsia"/>
                <w:kern w:val="0"/>
                <w:szCs w:val="21"/>
                <w:lang w:bidi="ar"/>
              </w:rPr>
              <w:t>变频器</w:t>
            </w:r>
          </w:p>
        </w:tc>
        <w:tc>
          <w:tcPr>
            <w:tcW w:w="1700" w:type="dxa"/>
            <w:vAlign w:val="center"/>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380V</w:t>
            </w:r>
          </w:p>
        </w:tc>
        <w:tc>
          <w:tcPr>
            <w:tcW w:w="1867" w:type="dxa"/>
            <w:vAlign w:val="center"/>
          </w:tcPr>
          <w:p w:rsidR="008911F5" w:rsidRDefault="002D0C23">
            <w:pPr>
              <w:widowControl/>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0.08kW</w:t>
            </w:r>
          </w:p>
        </w:tc>
        <w:tc>
          <w:tcPr>
            <w:tcW w:w="1583" w:type="dxa"/>
            <w:vAlign w:val="center"/>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p>
        </w:tc>
      </w:tr>
      <w:tr w:rsidR="008911F5">
        <w:tc>
          <w:tcPr>
            <w:tcW w:w="732"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w:t>
            </w:r>
          </w:p>
        </w:tc>
        <w:tc>
          <w:tcPr>
            <w:tcW w:w="2629" w:type="dxa"/>
            <w:vAlign w:val="center"/>
          </w:tcPr>
          <w:p w:rsidR="008911F5" w:rsidRDefault="002D0C23">
            <w:pPr>
              <w:widowControl/>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热流体调温高压泵</w:t>
            </w:r>
            <w:r>
              <w:rPr>
                <w:rFonts w:asciiTheme="minorEastAsia" w:eastAsiaTheme="minorEastAsia" w:hAnsiTheme="minorEastAsia" w:cstheme="minorEastAsia" w:hint="eastAsia"/>
                <w:kern w:val="0"/>
                <w:szCs w:val="21"/>
                <w:lang w:bidi="ar"/>
              </w:rPr>
              <w:t>变频器</w:t>
            </w:r>
          </w:p>
        </w:tc>
        <w:tc>
          <w:tcPr>
            <w:tcW w:w="1700" w:type="dxa"/>
            <w:vAlign w:val="center"/>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380V</w:t>
            </w:r>
          </w:p>
        </w:tc>
        <w:tc>
          <w:tcPr>
            <w:tcW w:w="1867" w:type="dxa"/>
            <w:vAlign w:val="center"/>
          </w:tcPr>
          <w:p w:rsidR="008911F5" w:rsidRDefault="002D0C23">
            <w:pPr>
              <w:widowControl/>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 xml:space="preserve">15KW </w:t>
            </w:r>
          </w:p>
        </w:tc>
        <w:tc>
          <w:tcPr>
            <w:tcW w:w="1583" w:type="dxa"/>
            <w:vAlign w:val="center"/>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p>
        </w:tc>
      </w:tr>
      <w:tr w:rsidR="008911F5">
        <w:tc>
          <w:tcPr>
            <w:tcW w:w="732"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w:t>
            </w:r>
          </w:p>
        </w:tc>
        <w:tc>
          <w:tcPr>
            <w:tcW w:w="2629" w:type="dxa"/>
            <w:vAlign w:val="center"/>
          </w:tcPr>
          <w:p w:rsidR="008911F5" w:rsidRDefault="002D0C23">
            <w:pPr>
              <w:widowControl/>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反应器搅拌器</w:t>
            </w:r>
            <w:r>
              <w:rPr>
                <w:rFonts w:asciiTheme="minorEastAsia" w:eastAsiaTheme="minorEastAsia" w:hAnsiTheme="minorEastAsia" w:cstheme="minorEastAsia" w:hint="eastAsia"/>
                <w:kern w:val="0"/>
                <w:szCs w:val="21"/>
                <w:lang w:bidi="ar"/>
              </w:rPr>
              <w:t>变频器</w:t>
            </w:r>
          </w:p>
        </w:tc>
        <w:tc>
          <w:tcPr>
            <w:tcW w:w="1700" w:type="dxa"/>
            <w:vAlign w:val="center"/>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380V</w:t>
            </w:r>
          </w:p>
        </w:tc>
        <w:tc>
          <w:tcPr>
            <w:tcW w:w="1867" w:type="dxa"/>
            <w:vAlign w:val="center"/>
          </w:tcPr>
          <w:p w:rsidR="008911F5" w:rsidRDefault="002D0C23">
            <w:pPr>
              <w:widowControl/>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10kW</w:t>
            </w:r>
          </w:p>
        </w:tc>
        <w:tc>
          <w:tcPr>
            <w:tcW w:w="1583" w:type="dxa"/>
            <w:vAlign w:val="center"/>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p>
        </w:tc>
      </w:tr>
      <w:tr w:rsidR="008911F5">
        <w:tc>
          <w:tcPr>
            <w:tcW w:w="732"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9</w:t>
            </w:r>
          </w:p>
        </w:tc>
        <w:tc>
          <w:tcPr>
            <w:tcW w:w="2629" w:type="dxa"/>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反应器点火棒</w:t>
            </w:r>
            <w:r>
              <w:rPr>
                <w:rFonts w:asciiTheme="minorEastAsia" w:eastAsiaTheme="minorEastAsia" w:hAnsiTheme="minorEastAsia" w:cstheme="minorEastAsia" w:hint="eastAsia"/>
                <w:kern w:val="0"/>
                <w:szCs w:val="21"/>
                <w:lang w:bidi="ar"/>
              </w:rPr>
              <w:t>变频器</w:t>
            </w:r>
          </w:p>
        </w:tc>
        <w:tc>
          <w:tcPr>
            <w:tcW w:w="1700" w:type="dxa"/>
            <w:vAlign w:val="center"/>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380V</w:t>
            </w:r>
          </w:p>
        </w:tc>
        <w:tc>
          <w:tcPr>
            <w:tcW w:w="1867" w:type="dxa"/>
            <w:vAlign w:val="center"/>
          </w:tcPr>
          <w:p w:rsidR="008911F5" w:rsidRDefault="002D0C23">
            <w:pPr>
              <w:widowControl/>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lang w:bidi="ar"/>
              </w:rPr>
              <w:t>0.4kW</w:t>
            </w:r>
          </w:p>
        </w:tc>
        <w:tc>
          <w:tcPr>
            <w:tcW w:w="1583" w:type="dxa"/>
            <w:vAlign w:val="center"/>
          </w:tcPr>
          <w:p w:rsidR="008911F5" w:rsidRDefault="002D0C23">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p>
        </w:tc>
      </w:tr>
    </w:tbl>
    <w:p w:rsidR="008911F5" w:rsidRDefault="002D0C23">
      <w:pPr>
        <w:numPr>
          <w:ilvl w:val="0"/>
          <w:numId w:val="3"/>
        </w:num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变压器采用</w:t>
      </w:r>
      <w:r>
        <w:rPr>
          <w:rFonts w:asciiTheme="minorEastAsia" w:eastAsiaTheme="minorEastAsia" w:hAnsiTheme="minorEastAsia" w:cstheme="minorEastAsia" w:hint="eastAsia"/>
          <w:szCs w:val="21"/>
        </w:rPr>
        <w:t>380V/220V</w:t>
      </w:r>
      <w:r>
        <w:rPr>
          <w:rFonts w:asciiTheme="minorEastAsia" w:eastAsiaTheme="minorEastAsia" w:hAnsiTheme="minorEastAsia" w:cstheme="minorEastAsia" w:hint="eastAsia"/>
          <w:szCs w:val="21"/>
        </w:rPr>
        <w:t>干式变压器，容量≥设备总负荷</w:t>
      </w:r>
      <w:r>
        <w:rPr>
          <w:rFonts w:asciiTheme="minorEastAsia" w:eastAsiaTheme="minorEastAsia" w:hAnsiTheme="minorEastAsia" w:cstheme="minorEastAsia" w:hint="eastAsia"/>
          <w:szCs w:val="21"/>
        </w:rPr>
        <w:t>1.2</w:t>
      </w:r>
      <w:r>
        <w:rPr>
          <w:rFonts w:asciiTheme="minorEastAsia" w:eastAsiaTheme="minorEastAsia" w:hAnsiTheme="minorEastAsia" w:cstheme="minorEastAsia" w:hint="eastAsia"/>
          <w:szCs w:val="21"/>
        </w:rPr>
        <w:t>倍，电压调整率≤±</w:t>
      </w: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，绝缘等级≥</w:t>
      </w:r>
      <w:r>
        <w:rPr>
          <w:rFonts w:asciiTheme="minorEastAsia" w:eastAsiaTheme="minorEastAsia" w:hAnsiTheme="minorEastAsia" w:cstheme="minorEastAsia" w:hint="eastAsia"/>
          <w:szCs w:val="21"/>
        </w:rPr>
        <w:t>F</w:t>
      </w:r>
      <w:r>
        <w:rPr>
          <w:rFonts w:asciiTheme="minorEastAsia" w:eastAsiaTheme="minorEastAsia" w:hAnsiTheme="minorEastAsia" w:cstheme="minorEastAsia" w:hint="eastAsia"/>
          <w:szCs w:val="21"/>
        </w:rPr>
        <w:t>级。防护≥</w:t>
      </w:r>
      <w:r>
        <w:rPr>
          <w:rFonts w:asciiTheme="minorEastAsia" w:eastAsiaTheme="minorEastAsia" w:hAnsiTheme="minorEastAsia" w:cstheme="minorEastAsia" w:hint="eastAsia"/>
          <w:szCs w:val="21"/>
        </w:rPr>
        <w:t>IP56</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316L</w:t>
      </w:r>
      <w:r>
        <w:rPr>
          <w:rFonts w:asciiTheme="minorEastAsia" w:eastAsiaTheme="minorEastAsia" w:hAnsiTheme="minorEastAsia" w:cstheme="minorEastAsia" w:hint="eastAsia"/>
          <w:szCs w:val="21"/>
        </w:rPr>
        <w:t>不锈钢外壳，防爆</w:t>
      </w:r>
      <w:proofErr w:type="spellStart"/>
      <w:r>
        <w:rPr>
          <w:rFonts w:asciiTheme="minorEastAsia" w:eastAsiaTheme="minorEastAsia" w:hAnsiTheme="minorEastAsia" w:cstheme="minorEastAsia" w:hint="eastAsia"/>
          <w:szCs w:val="21"/>
        </w:rPr>
        <w:t>Exd</w:t>
      </w:r>
      <w:proofErr w:type="spellEnd"/>
      <w:r>
        <w:rPr>
          <w:rFonts w:asciiTheme="minorEastAsia" w:eastAsiaTheme="minorEastAsia" w:hAnsiTheme="minorEastAsia" w:cstheme="minorEastAsia" w:hint="eastAsia"/>
          <w:szCs w:val="21"/>
        </w:rPr>
        <w:t xml:space="preserve"> IIB T4</w:t>
      </w:r>
      <w:r>
        <w:rPr>
          <w:rFonts w:asciiTheme="minorEastAsia" w:eastAsiaTheme="minorEastAsia" w:hAnsiTheme="minorEastAsia" w:cstheme="minorEastAsia" w:hint="eastAsia"/>
          <w:szCs w:val="21"/>
        </w:rPr>
        <w:t>，配温度监测及过热保护（</w:t>
      </w:r>
      <w:r>
        <w:rPr>
          <w:rFonts w:asciiTheme="minorEastAsia" w:eastAsiaTheme="minorEastAsia" w:hAnsiTheme="minorEastAsia" w:cstheme="minorEastAsia" w:hint="eastAsia"/>
          <w:szCs w:val="21"/>
        </w:rPr>
        <w:t>130</w:t>
      </w:r>
      <w:r>
        <w:rPr>
          <w:rFonts w:asciiTheme="minorEastAsia" w:eastAsiaTheme="minorEastAsia" w:hAnsiTheme="minorEastAsia" w:cstheme="minorEastAsia" w:hint="eastAsia"/>
          <w:szCs w:val="21"/>
        </w:rPr>
        <w:t>℃报警，</w:t>
      </w:r>
      <w:r>
        <w:rPr>
          <w:rFonts w:asciiTheme="minorEastAsia" w:eastAsiaTheme="minorEastAsia" w:hAnsiTheme="minorEastAsia" w:cstheme="minorEastAsia" w:hint="eastAsia"/>
          <w:szCs w:val="21"/>
        </w:rPr>
        <w:t>150</w:t>
      </w:r>
      <w:r>
        <w:rPr>
          <w:rFonts w:asciiTheme="minorEastAsia" w:eastAsiaTheme="minorEastAsia" w:hAnsiTheme="minorEastAsia" w:cstheme="minorEastAsia" w:hint="eastAsia"/>
          <w:szCs w:val="21"/>
        </w:rPr>
        <w:t>℃断电）。</w:t>
      </w:r>
    </w:p>
    <w:p w:rsidR="008911F5" w:rsidRDefault="002D0C23">
      <w:pPr>
        <w:numPr>
          <w:ilvl w:val="0"/>
          <w:numId w:val="3"/>
        </w:num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其他元件如空开</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继电器</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接触器等应符合</w:t>
      </w:r>
      <w:r>
        <w:rPr>
          <w:rFonts w:asciiTheme="minorEastAsia" w:eastAsiaTheme="minorEastAsia" w:hAnsiTheme="minorEastAsia" w:cstheme="minorEastAsia" w:hint="eastAsia"/>
          <w:szCs w:val="21"/>
        </w:rPr>
        <w:t>GB/T 14048.1</w:t>
      </w:r>
      <w:r>
        <w:rPr>
          <w:rFonts w:asciiTheme="minorEastAsia" w:eastAsiaTheme="minorEastAsia" w:hAnsiTheme="minorEastAsia" w:cstheme="minorEastAsia" w:hint="eastAsia"/>
          <w:szCs w:val="21"/>
        </w:rPr>
        <w:t>及</w:t>
      </w:r>
      <w:r>
        <w:rPr>
          <w:rFonts w:asciiTheme="minorEastAsia" w:eastAsiaTheme="minorEastAsia" w:hAnsiTheme="minorEastAsia" w:cstheme="minorEastAsia" w:hint="eastAsia"/>
          <w:szCs w:val="21"/>
        </w:rPr>
        <w:t>IEC 60947</w:t>
      </w:r>
      <w:r>
        <w:rPr>
          <w:rFonts w:asciiTheme="minorEastAsia" w:eastAsiaTheme="minorEastAsia" w:hAnsiTheme="minorEastAsia" w:cstheme="minorEastAsia" w:hint="eastAsia"/>
          <w:szCs w:val="21"/>
        </w:rPr>
        <w:t>标准，配置防雷浪涌保护。</w:t>
      </w:r>
    </w:p>
    <w:p w:rsidR="008911F5" w:rsidRDefault="002D0C23">
      <w:p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4.2.3</w:t>
      </w:r>
      <w:r>
        <w:rPr>
          <w:rFonts w:asciiTheme="minorEastAsia" w:eastAsiaTheme="minorEastAsia" w:hAnsiTheme="minorEastAsia" w:cstheme="minorEastAsia" w:hint="eastAsia"/>
          <w:szCs w:val="21"/>
        </w:rPr>
        <w:t>工控机主要参数：</w:t>
      </w:r>
    </w:p>
    <w:p w:rsidR="008911F5" w:rsidRDefault="002D0C23">
      <w:p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）控制台</w:t>
      </w: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个，采用</w:t>
      </w:r>
      <w:r>
        <w:rPr>
          <w:rFonts w:asciiTheme="minorEastAsia" w:eastAsiaTheme="minorEastAsia" w:hAnsiTheme="minorEastAsia" w:cstheme="minorEastAsia" w:hint="eastAsia"/>
          <w:szCs w:val="21"/>
        </w:rPr>
        <w:t>3</w:t>
      </w:r>
      <w:r>
        <w:rPr>
          <w:rFonts w:asciiTheme="minorEastAsia" w:eastAsiaTheme="minorEastAsia" w:hAnsiTheme="minorEastAsia" w:cstheme="minorEastAsia"/>
          <w:szCs w:val="21"/>
        </w:rPr>
        <w:t>04</w:t>
      </w:r>
      <w:r>
        <w:rPr>
          <w:rFonts w:asciiTheme="minorEastAsia" w:eastAsiaTheme="minorEastAsia" w:hAnsiTheme="minorEastAsia" w:cstheme="minorEastAsia" w:hint="eastAsia"/>
          <w:szCs w:val="21"/>
        </w:rPr>
        <w:t>不锈钢材质</w:t>
      </w:r>
      <w:r>
        <w:rPr>
          <w:rFonts w:asciiTheme="minorEastAsia" w:eastAsiaTheme="minorEastAsia" w:hAnsiTheme="minorEastAsia" w:cstheme="minorEastAsia" w:hint="eastAsia"/>
          <w:szCs w:val="21"/>
        </w:rPr>
        <w:t>，模块化设计。</w:t>
      </w:r>
    </w:p>
    <w:p w:rsidR="008911F5" w:rsidRDefault="002D0C23">
      <w:p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嵌入</w:t>
      </w:r>
      <w:r>
        <w:rPr>
          <w:rFonts w:asciiTheme="minorEastAsia" w:eastAsiaTheme="minorEastAsia" w:hAnsiTheme="minorEastAsia" w:cstheme="minorEastAsia" w:hint="eastAsia"/>
          <w:szCs w:val="21"/>
        </w:rPr>
        <w:t>控制</w:t>
      </w:r>
      <w:r>
        <w:rPr>
          <w:rFonts w:asciiTheme="minorEastAsia" w:eastAsiaTheme="minorEastAsia" w:hAnsiTheme="minorEastAsia" w:cstheme="minorEastAsia" w:hint="eastAsia"/>
          <w:szCs w:val="21"/>
        </w:rPr>
        <w:t>台的</w:t>
      </w:r>
      <w:r>
        <w:rPr>
          <w:rFonts w:asciiTheme="minorEastAsia" w:eastAsiaTheme="minorEastAsia" w:hAnsiTheme="minorEastAsia" w:cstheme="minorEastAsia" w:hint="eastAsia"/>
          <w:szCs w:val="21"/>
        </w:rPr>
        <w:t>显示设备</w:t>
      </w: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个，采用≥</w:t>
      </w:r>
      <w:r>
        <w:rPr>
          <w:rFonts w:asciiTheme="minorEastAsia" w:eastAsiaTheme="minorEastAsia" w:hAnsiTheme="minorEastAsia" w:cstheme="minorEastAsia" w:hint="eastAsia"/>
          <w:szCs w:val="21"/>
        </w:rPr>
        <w:t>21.5</w:t>
      </w:r>
      <w:r>
        <w:rPr>
          <w:rFonts w:asciiTheme="minorEastAsia" w:eastAsiaTheme="minorEastAsia" w:hAnsiTheme="minorEastAsia" w:cstheme="minorEastAsia" w:hint="eastAsia"/>
          <w:szCs w:val="21"/>
        </w:rPr>
        <w:t>英寸工业显示器，分辨率≥</w:t>
      </w:r>
      <w:r>
        <w:rPr>
          <w:rFonts w:asciiTheme="minorEastAsia" w:eastAsiaTheme="minorEastAsia" w:hAnsiTheme="minorEastAsia" w:cstheme="minorEastAsia" w:hint="eastAsia"/>
          <w:szCs w:val="21"/>
        </w:rPr>
        <w:t>1920</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1080</w:t>
      </w:r>
      <w:r>
        <w:rPr>
          <w:rFonts w:asciiTheme="minorEastAsia" w:eastAsiaTheme="minorEastAsia" w:hAnsiTheme="minorEastAsia" w:cstheme="minorEastAsia" w:hint="eastAsia"/>
          <w:szCs w:val="21"/>
        </w:rPr>
        <w:t>，可</w:t>
      </w:r>
      <w:r>
        <w:rPr>
          <w:rFonts w:asciiTheme="minorEastAsia" w:eastAsiaTheme="minorEastAsia" w:hAnsiTheme="minorEastAsia" w:cstheme="minorEastAsia" w:hint="eastAsia"/>
          <w:szCs w:val="21"/>
        </w:rPr>
        <w:t>24</w:t>
      </w:r>
      <w:r>
        <w:rPr>
          <w:rFonts w:asciiTheme="minorEastAsia" w:eastAsiaTheme="minorEastAsia" w:hAnsiTheme="minorEastAsia" w:cstheme="minorEastAsia" w:hint="eastAsia"/>
          <w:szCs w:val="21"/>
        </w:rPr>
        <w:t>小时运行</w:t>
      </w:r>
      <w:r>
        <w:rPr>
          <w:rFonts w:asciiTheme="minorEastAsia" w:eastAsiaTheme="minorEastAsia" w:hAnsiTheme="minorEastAsia" w:cstheme="minorEastAsia" w:hint="eastAsia"/>
          <w:szCs w:val="21"/>
        </w:rPr>
        <w:t>。</w:t>
      </w:r>
    </w:p>
    <w:p w:rsidR="008911F5" w:rsidRDefault="002D0C23">
      <w:p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3</w:t>
      </w:r>
      <w:r>
        <w:rPr>
          <w:rFonts w:asciiTheme="minorEastAsia" w:eastAsiaTheme="minorEastAsia" w:hAnsiTheme="minorEastAsia" w:cstheme="minorEastAsia" w:hint="eastAsia"/>
          <w:szCs w:val="21"/>
        </w:rPr>
        <w:t>）工控机</w:t>
      </w: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台，</w:t>
      </w:r>
      <w:r>
        <w:rPr>
          <w:rFonts w:asciiTheme="minorEastAsia" w:eastAsiaTheme="minorEastAsia" w:hAnsiTheme="minorEastAsia" w:cstheme="minorEastAsia" w:hint="eastAsia"/>
          <w:szCs w:val="21"/>
        </w:rPr>
        <w:t>CPU</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 xml:space="preserve">Intel </w:t>
      </w:r>
      <w:r>
        <w:rPr>
          <w:rFonts w:asciiTheme="minorEastAsia" w:eastAsiaTheme="minorEastAsia" w:hAnsiTheme="minorEastAsia" w:cstheme="minorEastAsia" w:hint="eastAsia"/>
          <w:szCs w:val="21"/>
        </w:rPr>
        <w:t>i</w:t>
      </w:r>
      <w:r>
        <w:rPr>
          <w:rFonts w:asciiTheme="minorEastAsia" w:eastAsiaTheme="minorEastAsia" w:hAnsiTheme="minorEastAsia" w:cstheme="minorEastAsia"/>
          <w:szCs w:val="21"/>
        </w:rPr>
        <w:t>7</w:t>
      </w:r>
      <w:r>
        <w:rPr>
          <w:rFonts w:asciiTheme="minorEastAsia" w:eastAsiaTheme="minorEastAsia" w:hAnsiTheme="minorEastAsia" w:cstheme="minorEastAsia" w:hint="eastAsia"/>
          <w:szCs w:val="21"/>
        </w:rPr>
        <w:t>，内存≥</w:t>
      </w:r>
      <w:r>
        <w:rPr>
          <w:rFonts w:asciiTheme="minorEastAsia" w:eastAsiaTheme="minorEastAsia" w:hAnsiTheme="minorEastAsia" w:cstheme="minorEastAsia" w:hint="eastAsia"/>
          <w:szCs w:val="21"/>
        </w:rPr>
        <w:t>8GB</w:t>
      </w:r>
      <w:r>
        <w:rPr>
          <w:rFonts w:asciiTheme="minorEastAsia" w:eastAsiaTheme="minorEastAsia" w:hAnsiTheme="minorEastAsia" w:cstheme="minorEastAsia" w:hint="eastAsia"/>
          <w:szCs w:val="21"/>
        </w:rPr>
        <w:t>，硬盘≥</w:t>
      </w:r>
      <w:r>
        <w:rPr>
          <w:rFonts w:asciiTheme="minorEastAsia" w:eastAsiaTheme="minorEastAsia" w:hAnsiTheme="minorEastAsia" w:cstheme="minorEastAsia" w:hint="eastAsia"/>
          <w:szCs w:val="21"/>
        </w:rPr>
        <w:t>500GB SSD</w:t>
      </w:r>
      <w:r>
        <w:rPr>
          <w:rFonts w:asciiTheme="minorEastAsia" w:eastAsiaTheme="minorEastAsia" w:hAnsiTheme="minorEastAsia" w:cstheme="minorEastAsia" w:hint="eastAsia"/>
          <w:szCs w:val="21"/>
        </w:rPr>
        <w:t>，兼容</w:t>
      </w:r>
      <w:r>
        <w:rPr>
          <w:rFonts w:asciiTheme="minorEastAsia" w:eastAsiaTheme="minorEastAsia" w:hAnsiTheme="minorEastAsia" w:cstheme="minorEastAsia" w:hint="eastAsia"/>
          <w:szCs w:val="21"/>
        </w:rPr>
        <w:t>Win</w:t>
      </w:r>
      <w:r>
        <w:rPr>
          <w:rFonts w:asciiTheme="minorEastAsia" w:eastAsiaTheme="minorEastAsia" w:hAnsiTheme="minorEastAsia" w:cstheme="minorEastAsia" w:hint="eastAsia"/>
          <w:szCs w:val="21"/>
        </w:rPr>
        <w:t>dows</w:t>
      </w:r>
      <w:r>
        <w:rPr>
          <w:rFonts w:asciiTheme="minorEastAsia" w:eastAsiaTheme="minorEastAsia" w:hAnsiTheme="minorEastAsia" w:cstheme="minorEastAsia" w:hint="eastAsia"/>
          <w:szCs w:val="21"/>
        </w:rPr>
        <w:t>系统</w:t>
      </w:r>
      <w:r>
        <w:rPr>
          <w:rFonts w:asciiTheme="minorEastAsia" w:eastAsiaTheme="minorEastAsia" w:hAnsiTheme="minorEastAsia" w:cstheme="minorEastAsia" w:hint="eastAsia"/>
          <w:szCs w:val="21"/>
        </w:rPr>
        <w:t>。</w:t>
      </w:r>
    </w:p>
    <w:p w:rsidR="008911F5" w:rsidRDefault="002D0C23">
      <w:p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4</w:t>
      </w:r>
      <w:r>
        <w:rPr>
          <w:rFonts w:asciiTheme="minorEastAsia" w:eastAsiaTheme="minorEastAsia" w:hAnsiTheme="minorEastAsia" w:cstheme="minorEastAsia" w:hint="eastAsia"/>
          <w:szCs w:val="21"/>
        </w:rPr>
        <w:t>）提供接口将</w:t>
      </w:r>
      <w:r>
        <w:rPr>
          <w:rFonts w:asciiTheme="minorEastAsia" w:eastAsiaTheme="minorEastAsia" w:hAnsiTheme="minorEastAsia" w:cstheme="minorEastAsia" w:hint="eastAsia"/>
          <w:color w:val="FF0000"/>
          <w:szCs w:val="21"/>
        </w:rPr>
        <w:t>报警信号</w:t>
      </w:r>
      <w:r>
        <w:rPr>
          <w:rFonts w:asciiTheme="minorEastAsia" w:eastAsiaTheme="minorEastAsia" w:hAnsiTheme="minorEastAsia" w:cstheme="minorEastAsia" w:hint="eastAsia"/>
          <w:szCs w:val="21"/>
        </w:rPr>
        <w:t>等数据传至平台中控。</w:t>
      </w:r>
    </w:p>
    <w:p w:rsidR="008911F5" w:rsidRDefault="002D0C23">
      <w:p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5</w:t>
      </w:r>
      <w:r>
        <w:rPr>
          <w:rFonts w:asciiTheme="minorEastAsia" w:eastAsiaTheme="minorEastAsia" w:hAnsiTheme="minorEastAsia" w:cstheme="minorEastAsia" w:hint="eastAsia"/>
          <w:szCs w:val="21"/>
        </w:rPr>
        <w:t>）控制程序按</w:t>
      </w:r>
      <w:r>
        <w:rPr>
          <w:rFonts w:asciiTheme="minorEastAsia" w:eastAsiaTheme="minorEastAsia" w:hAnsiTheme="minorEastAsia" w:cstheme="minorEastAsia" w:hint="eastAsia"/>
          <w:szCs w:val="21"/>
        </w:rPr>
        <w:t>GAGD</w:t>
      </w:r>
      <w:r>
        <w:rPr>
          <w:rFonts w:asciiTheme="minorEastAsia" w:eastAsiaTheme="minorEastAsia" w:hAnsiTheme="minorEastAsia" w:cstheme="minorEastAsia" w:hint="eastAsia"/>
          <w:szCs w:val="21"/>
        </w:rPr>
        <w:t>的</w:t>
      </w:r>
      <w:r>
        <w:rPr>
          <w:rFonts w:asciiTheme="minorEastAsia" w:eastAsiaTheme="minorEastAsia" w:hAnsiTheme="minorEastAsia" w:cstheme="minorEastAsia" w:hint="eastAsia"/>
          <w:szCs w:val="21"/>
        </w:rPr>
        <w:t>PID</w:t>
      </w:r>
      <w:r>
        <w:rPr>
          <w:rFonts w:asciiTheme="minorEastAsia" w:eastAsiaTheme="minorEastAsia" w:hAnsiTheme="minorEastAsia" w:cstheme="minorEastAsia" w:hint="eastAsia"/>
          <w:szCs w:val="21"/>
        </w:rPr>
        <w:t>控制逻辑工艺标准开发，涵盖启停逻辑、参数设定、报警</w:t>
      </w:r>
      <w:proofErr w:type="gramStart"/>
      <w:r>
        <w:rPr>
          <w:rFonts w:asciiTheme="minorEastAsia" w:eastAsiaTheme="minorEastAsia" w:hAnsiTheme="minorEastAsia" w:cstheme="minorEastAsia" w:hint="eastAsia"/>
          <w:szCs w:val="21"/>
        </w:rPr>
        <w:t>联锁</w:t>
      </w:r>
      <w:proofErr w:type="gramEnd"/>
      <w:r>
        <w:rPr>
          <w:rFonts w:asciiTheme="minorEastAsia" w:eastAsiaTheme="minorEastAsia" w:hAnsiTheme="minorEastAsia" w:cstheme="minorEastAsia" w:hint="eastAsia"/>
          <w:szCs w:val="21"/>
        </w:rPr>
        <w:t>等功能，确保稳定高效运行。</w:t>
      </w:r>
    </w:p>
    <w:p w:rsidR="008911F5" w:rsidRDefault="002D0C23">
      <w:p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6</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工控机</w:t>
      </w:r>
      <w:r>
        <w:rPr>
          <w:rFonts w:asciiTheme="minorEastAsia" w:eastAsiaTheme="minorEastAsia" w:hAnsiTheme="minorEastAsia" w:cstheme="minorEastAsia" w:hint="eastAsia"/>
          <w:szCs w:val="21"/>
        </w:rPr>
        <w:t>上运行程序</w:t>
      </w:r>
      <w:r>
        <w:rPr>
          <w:rFonts w:asciiTheme="minorEastAsia" w:eastAsiaTheme="minorEastAsia" w:hAnsiTheme="minorEastAsia" w:cstheme="minorEastAsia" w:hint="eastAsia"/>
          <w:szCs w:val="21"/>
        </w:rPr>
        <w:t>包括但不限于</w:t>
      </w:r>
      <w:r>
        <w:rPr>
          <w:rFonts w:asciiTheme="minorEastAsia" w:eastAsiaTheme="minorEastAsia" w:hAnsiTheme="minorEastAsia" w:cstheme="minorEastAsia" w:hint="eastAsia"/>
          <w:szCs w:val="21"/>
        </w:rPr>
        <w:t>如下功能：</w:t>
      </w:r>
      <w:r>
        <w:rPr>
          <w:rFonts w:asciiTheme="minorEastAsia" w:eastAsiaTheme="minorEastAsia" w:hAnsiTheme="minorEastAsia" w:cstheme="minorEastAsia" w:hint="eastAsia"/>
          <w:szCs w:val="21"/>
        </w:rPr>
        <w:t>参数记录、数据显示、历史数据存储、数据曲线记录、历史数据</w:t>
      </w:r>
      <w:r>
        <w:rPr>
          <w:rFonts w:asciiTheme="minorEastAsia" w:eastAsiaTheme="minorEastAsia" w:hAnsiTheme="minorEastAsia" w:cstheme="minorEastAsia" w:hint="eastAsia"/>
          <w:szCs w:val="21"/>
        </w:rPr>
        <w:t>打印、报警记录等。</w:t>
      </w:r>
      <w:r>
        <w:rPr>
          <w:rFonts w:asciiTheme="minorEastAsia" w:eastAsiaTheme="minorEastAsia" w:hAnsiTheme="minorEastAsia" w:cstheme="minorEastAsia" w:hint="eastAsia"/>
          <w:szCs w:val="21"/>
        </w:rPr>
        <w:t>程序运行方式</w:t>
      </w:r>
      <w:r>
        <w:rPr>
          <w:rFonts w:asciiTheme="minorEastAsia" w:eastAsiaTheme="minorEastAsia" w:hAnsiTheme="minorEastAsia" w:cstheme="minorEastAsia" w:hint="eastAsia"/>
          <w:szCs w:val="21"/>
        </w:rPr>
        <w:t>、操作方式及结果显示界面友好，操作方便。</w:t>
      </w:r>
    </w:p>
    <w:p w:rsidR="008911F5" w:rsidRDefault="002D0C23">
      <w:pPr>
        <w:tabs>
          <w:tab w:val="left" w:pos="900"/>
        </w:tabs>
        <w:spacing w:beforeLines="50" w:before="156"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4.2.4</w:t>
      </w:r>
      <w:r>
        <w:rPr>
          <w:rFonts w:asciiTheme="minorEastAsia" w:eastAsiaTheme="minorEastAsia" w:hAnsiTheme="minorEastAsia" w:cstheme="minorEastAsia" w:hint="eastAsia"/>
          <w:szCs w:val="21"/>
        </w:rPr>
        <w:t>正压防爆系统主要参数：</w:t>
      </w:r>
    </w:p>
    <w:p w:rsidR="008911F5" w:rsidRDefault="002D0C23">
      <w:pPr>
        <w:numPr>
          <w:ilvl w:val="0"/>
          <w:numId w:val="4"/>
        </w:numPr>
        <w:tabs>
          <w:tab w:val="left" w:pos="900"/>
        </w:tabs>
        <w:spacing w:beforeLines="50" w:before="156" w:line="360" w:lineRule="auto"/>
        <w:ind w:firstLineChars="200" w:firstLine="420"/>
        <w:rPr>
          <w:rFonts w:asciiTheme="minorEastAsia" w:eastAsiaTheme="minorEastAsia" w:hAnsiTheme="minorEastAsia" w:cstheme="minorEastAsia"/>
          <w:szCs w:val="21"/>
        </w:rPr>
      </w:pPr>
      <w:bookmarkStart w:id="23" w:name="OLE_LINK38"/>
      <w:bookmarkStart w:id="24" w:name="OLE_LINK39"/>
      <w:r>
        <w:rPr>
          <w:rFonts w:asciiTheme="minorEastAsia" w:eastAsiaTheme="minorEastAsia" w:hAnsiTheme="minorEastAsia" w:cstheme="minorEastAsia" w:hint="eastAsia"/>
          <w:szCs w:val="21"/>
        </w:rPr>
        <w:t>配有一台正压系统防爆电气控制箱，箱体防爆等级：</w:t>
      </w:r>
      <w:proofErr w:type="spellStart"/>
      <w:r>
        <w:rPr>
          <w:rFonts w:asciiTheme="minorEastAsia" w:eastAsiaTheme="minorEastAsia" w:hAnsiTheme="minorEastAsia" w:cstheme="minorEastAsia" w:hint="eastAsia"/>
          <w:szCs w:val="21"/>
        </w:rPr>
        <w:t>Exd</w:t>
      </w:r>
      <w:proofErr w:type="spellEnd"/>
      <w:r>
        <w:rPr>
          <w:rFonts w:asciiTheme="minorEastAsia" w:eastAsiaTheme="minorEastAsia" w:hAnsiTheme="minorEastAsia" w:cstheme="minorEastAsia" w:hint="eastAsia"/>
          <w:szCs w:val="21"/>
        </w:rPr>
        <w:t xml:space="preserve"> IIB </w:t>
      </w:r>
      <w:r>
        <w:rPr>
          <w:rFonts w:asciiTheme="minorEastAsia" w:eastAsiaTheme="minorEastAsia" w:hAnsiTheme="minorEastAsia" w:cstheme="minorEastAsia" w:hint="eastAsia"/>
          <w:szCs w:val="21"/>
        </w:rPr>
        <w:t>T4</w:t>
      </w:r>
      <w:r>
        <w:rPr>
          <w:rFonts w:asciiTheme="minorEastAsia" w:eastAsiaTheme="minorEastAsia" w:hAnsiTheme="minorEastAsia" w:cstheme="minorEastAsia" w:hint="eastAsia"/>
          <w:szCs w:val="21"/>
        </w:rPr>
        <w:t>，采用</w:t>
      </w:r>
      <w:r>
        <w:rPr>
          <w:rFonts w:asciiTheme="minorEastAsia" w:eastAsiaTheme="minorEastAsia" w:hAnsiTheme="minorEastAsia" w:cstheme="minorEastAsia" w:hint="eastAsia"/>
          <w:szCs w:val="21"/>
        </w:rPr>
        <w:t>PLC</w:t>
      </w:r>
      <w:r>
        <w:rPr>
          <w:rFonts w:asciiTheme="minorEastAsia" w:eastAsiaTheme="minorEastAsia" w:hAnsiTheme="minorEastAsia" w:cstheme="minorEastAsia" w:hint="eastAsia"/>
          <w:szCs w:val="21"/>
        </w:rPr>
        <w:t>模块</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接入以上三大气体探测器报警器信号，实现声光报警。并把对应的气体探测器信号上传到外部接线箱内，供用户对接。报警系统防爆控制箱上集成对应报警信号指示灯。</w:t>
      </w:r>
      <w:bookmarkEnd w:id="23"/>
      <w:bookmarkEnd w:id="24"/>
    </w:p>
    <w:p w:rsidR="008911F5" w:rsidRDefault="002D0C23">
      <w:pPr>
        <w:numPr>
          <w:ilvl w:val="0"/>
          <w:numId w:val="4"/>
        </w:num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配有一套防爆离心风机、防爆风阀、过滤装置</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包括：盐、水汽和粉尘过滤</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30</w:t>
      </w:r>
      <w:r>
        <w:rPr>
          <w:rFonts w:asciiTheme="minorEastAsia" w:eastAsiaTheme="minorEastAsia" w:hAnsiTheme="minorEastAsia" w:cstheme="minorEastAsia" w:hint="eastAsia"/>
          <w:szCs w:val="21"/>
        </w:rPr>
        <w:t>米长可伸缩风管</w:t>
      </w:r>
    </w:p>
    <w:p w:rsidR="008911F5" w:rsidRDefault="002D0C23">
      <w:pPr>
        <w:numPr>
          <w:ilvl w:val="0"/>
          <w:numId w:val="4"/>
        </w:numPr>
        <w:tabs>
          <w:tab w:val="left" w:pos="900"/>
        </w:tabs>
        <w:spacing w:beforeLines="50" w:before="156"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配有三支气体探测器，包括：可燃、有毒、低氧，检测控制间内气体浓度。所有</w:t>
      </w:r>
      <w:r>
        <w:rPr>
          <w:rFonts w:asciiTheme="minorEastAsia" w:eastAsiaTheme="minorEastAsia" w:hAnsiTheme="minorEastAsia" w:cstheme="minorEastAsia" w:hint="eastAsia"/>
          <w:szCs w:val="21"/>
        </w:rPr>
        <w:lastRenderedPageBreak/>
        <w:t>气体检测仪均</w:t>
      </w:r>
      <w:r>
        <w:rPr>
          <w:rFonts w:asciiTheme="minorEastAsia" w:eastAsiaTheme="minorEastAsia" w:hAnsiTheme="minorEastAsia" w:cstheme="minorEastAsia" w:hint="eastAsia"/>
          <w:szCs w:val="21"/>
        </w:rPr>
        <w:t>配有智能显示屏</w:t>
      </w:r>
      <w:r>
        <w:rPr>
          <w:rFonts w:asciiTheme="minorEastAsia" w:eastAsiaTheme="minorEastAsia" w:hAnsiTheme="minorEastAsia" w:cstheme="minorEastAsia" w:hint="eastAsia"/>
          <w:szCs w:val="21"/>
        </w:rPr>
        <w:t>；报警器模拟信号（</w:t>
      </w:r>
      <w:r>
        <w:rPr>
          <w:rFonts w:asciiTheme="minorEastAsia" w:eastAsiaTheme="minorEastAsia" w:hAnsiTheme="minorEastAsia" w:cstheme="minorEastAsia" w:hint="eastAsia"/>
          <w:szCs w:val="21"/>
        </w:rPr>
        <w:t>4-20mADC</w:t>
      </w:r>
      <w:r>
        <w:rPr>
          <w:rFonts w:asciiTheme="minorEastAsia" w:eastAsiaTheme="minorEastAsia" w:hAnsiTheme="minorEastAsia" w:cstheme="minorEastAsia" w:hint="eastAsia"/>
          <w:szCs w:val="21"/>
        </w:rPr>
        <w:t>）输出到远传端子箱内</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供</w:t>
      </w:r>
      <w:r>
        <w:rPr>
          <w:rFonts w:asciiTheme="minorEastAsia" w:eastAsiaTheme="minorEastAsia" w:hAnsiTheme="minorEastAsia" w:cstheme="minorEastAsia" w:hint="eastAsia"/>
          <w:szCs w:val="21"/>
        </w:rPr>
        <w:t>DCS</w:t>
      </w:r>
      <w:r>
        <w:rPr>
          <w:rFonts w:asciiTheme="minorEastAsia" w:eastAsiaTheme="minorEastAsia" w:hAnsiTheme="minorEastAsia" w:cstheme="minorEastAsia" w:hint="eastAsia"/>
          <w:szCs w:val="21"/>
        </w:rPr>
        <w:t>对接</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，报警信号送至气体报警连锁</w:t>
      </w:r>
      <w:r>
        <w:rPr>
          <w:rFonts w:asciiTheme="minorEastAsia" w:eastAsiaTheme="minorEastAsia" w:hAnsiTheme="minorEastAsia" w:cstheme="minorEastAsia" w:hint="eastAsia"/>
          <w:szCs w:val="21"/>
        </w:rPr>
        <w:t>PLC</w:t>
      </w:r>
      <w:r>
        <w:rPr>
          <w:rFonts w:asciiTheme="minorEastAsia" w:eastAsiaTheme="minorEastAsia" w:hAnsiTheme="minorEastAsia" w:cstheme="minorEastAsia" w:hint="eastAsia"/>
          <w:szCs w:val="21"/>
        </w:rPr>
        <w:t>电控箱。</w:t>
      </w:r>
      <w:r>
        <w:rPr>
          <w:rFonts w:asciiTheme="minorEastAsia" w:eastAsiaTheme="minorEastAsia" w:hAnsiTheme="minorEastAsia" w:cstheme="minorEastAsia" w:hint="eastAsia"/>
          <w:szCs w:val="21"/>
        </w:rPr>
        <w:t>超限</w:t>
      </w:r>
      <w:proofErr w:type="gramStart"/>
      <w:r>
        <w:rPr>
          <w:rFonts w:asciiTheme="minorEastAsia" w:eastAsiaTheme="minorEastAsia" w:hAnsiTheme="minorEastAsia" w:cstheme="minorEastAsia" w:hint="eastAsia"/>
          <w:szCs w:val="21"/>
        </w:rPr>
        <w:t>带</w:t>
      </w:r>
      <w:r>
        <w:rPr>
          <w:rFonts w:asciiTheme="minorEastAsia" w:eastAsiaTheme="minorEastAsia" w:hAnsiTheme="minorEastAsia" w:cstheme="minorEastAsia" w:hint="eastAsia"/>
          <w:szCs w:val="21"/>
        </w:rPr>
        <w:t>声光</w:t>
      </w:r>
      <w:proofErr w:type="gramEnd"/>
      <w:r>
        <w:rPr>
          <w:rFonts w:asciiTheme="minorEastAsia" w:eastAsiaTheme="minorEastAsia" w:hAnsiTheme="minorEastAsia" w:cstheme="minorEastAsia" w:hint="eastAsia"/>
          <w:szCs w:val="21"/>
        </w:rPr>
        <w:t>报警功能。</w:t>
      </w:r>
    </w:p>
    <w:p w:rsidR="008911F5" w:rsidRDefault="002D0C23">
      <w:pPr>
        <w:tabs>
          <w:tab w:val="left" w:pos="900"/>
        </w:tabs>
        <w:spacing w:beforeLines="50" w:before="156"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探测器检测参数：</w:t>
      </w:r>
    </w:p>
    <w:p w:rsidR="008911F5" w:rsidRDefault="002D0C23">
      <w:pPr>
        <w:tabs>
          <w:tab w:val="left" w:pos="900"/>
        </w:tabs>
        <w:spacing w:beforeLines="50" w:before="156"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可燃气体</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氢气</w:t>
      </w:r>
      <w:r>
        <w:rPr>
          <w:rFonts w:asciiTheme="minorEastAsia" w:eastAsiaTheme="minorEastAsia" w:hAnsiTheme="minorEastAsia" w:cstheme="minorEastAsia" w:hint="eastAsia"/>
          <w:szCs w:val="21"/>
        </w:rPr>
        <w:t>、甲烷、一氧化碳</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检测量程：</w:t>
      </w:r>
      <w:r>
        <w:rPr>
          <w:rFonts w:asciiTheme="minorEastAsia" w:eastAsiaTheme="minorEastAsia" w:hAnsiTheme="minorEastAsia" w:cstheme="minorEastAsia" w:hint="eastAsia"/>
          <w:szCs w:val="21"/>
        </w:rPr>
        <w:t>0-100%LEL</w:t>
      </w:r>
      <w:r>
        <w:rPr>
          <w:rFonts w:asciiTheme="minorEastAsia" w:eastAsiaTheme="minorEastAsia" w:hAnsiTheme="minorEastAsia" w:cstheme="minorEastAsia" w:hint="eastAsia"/>
          <w:szCs w:val="21"/>
        </w:rPr>
        <w:t>，一级报警</w:t>
      </w:r>
      <w:r>
        <w:rPr>
          <w:rFonts w:asciiTheme="minorEastAsia" w:eastAsiaTheme="minorEastAsia" w:hAnsiTheme="minorEastAsia" w:cstheme="minorEastAsia" w:hint="eastAsia"/>
          <w:szCs w:val="21"/>
        </w:rPr>
        <w:t>20%LEL</w:t>
      </w:r>
      <w:r>
        <w:rPr>
          <w:rFonts w:asciiTheme="minorEastAsia" w:eastAsiaTheme="minorEastAsia" w:hAnsiTheme="minorEastAsia" w:cstheme="minorEastAsia" w:hint="eastAsia"/>
          <w:szCs w:val="21"/>
        </w:rPr>
        <w:t>，二级报警</w:t>
      </w:r>
      <w:r>
        <w:rPr>
          <w:rFonts w:asciiTheme="minorEastAsia" w:eastAsiaTheme="minorEastAsia" w:hAnsiTheme="minorEastAsia" w:cstheme="minorEastAsia" w:hint="eastAsia"/>
          <w:szCs w:val="21"/>
        </w:rPr>
        <w:t>50%LEL</w:t>
      </w:r>
      <w:r>
        <w:rPr>
          <w:rFonts w:asciiTheme="minorEastAsia" w:eastAsiaTheme="minorEastAsia" w:hAnsiTheme="minorEastAsia" w:cstheme="minorEastAsia" w:hint="eastAsia"/>
          <w:szCs w:val="21"/>
        </w:rPr>
        <w:t>；</w:t>
      </w:r>
    </w:p>
    <w:p w:rsidR="008911F5" w:rsidRDefault="002D0C23">
      <w:pPr>
        <w:tabs>
          <w:tab w:val="left" w:pos="900"/>
        </w:tabs>
        <w:spacing w:beforeLines="50" w:before="156"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氧气检测量程：</w:t>
      </w:r>
      <w:r>
        <w:rPr>
          <w:rFonts w:asciiTheme="minorEastAsia" w:eastAsiaTheme="minorEastAsia" w:hAnsiTheme="minorEastAsia" w:cstheme="minorEastAsia" w:hint="eastAsia"/>
          <w:szCs w:val="21"/>
        </w:rPr>
        <w:t>0-30%VOL</w:t>
      </w:r>
      <w:r>
        <w:rPr>
          <w:rFonts w:asciiTheme="minorEastAsia" w:eastAsiaTheme="minorEastAsia" w:hAnsiTheme="minorEastAsia" w:cstheme="minorEastAsia" w:hint="eastAsia"/>
          <w:szCs w:val="21"/>
        </w:rPr>
        <w:t>，低报</w:t>
      </w:r>
      <w:r>
        <w:rPr>
          <w:rFonts w:asciiTheme="minorEastAsia" w:eastAsiaTheme="minorEastAsia" w:hAnsiTheme="minorEastAsia" w:cstheme="minorEastAsia" w:hint="eastAsia"/>
          <w:szCs w:val="21"/>
        </w:rPr>
        <w:t>19.5%VOL</w:t>
      </w:r>
      <w:r>
        <w:rPr>
          <w:rFonts w:asciiTheme="minorEastAsia" w:eastAsiaTheme="minorEastAsia" w:hAnsiTheme="minorEastAsia" w:cstheme="minorEastAsia" w:hint="eastAsia"/>
          <w:szCs w:val="21"/>
        </w:rPr>
        <w:t>，高报</w:t>
      </w:r>
      <w:r>
        <w:rPr>
          <w:rFonts w:asciiTheme="minorEastAsia" w:eastAsiaTheme="minorEastAsia" w:hAnsiTheme="minorEastAsia" w:cstheme="minorEastAsia" w:hint="eastAsia"/>
          <w:szCs w:val="21"/>
        </w:rPr>
        <w:t>23.5%VOL</w:t>
      </w:r>
      <w:r>
        <w:rPr>
          <w:rFonts w:asciiTheme="minorEastAsia" w:eastAsiaTheme="minorEastAsia" w:hAnsiTheme="minorEastAsia" w:cstheme="minorEastAsia" w:hint="eastAsia"/>
          <w:szCs w:val="21"/>
        </w:rPr>
        <w:t>；</w:t>
      </w:r>
    </w:p>
    <w:p w:rsidR="008911F5" w:rsidRDefault="002D0C23">
      <w:pPr>
        <w:tabs>
          <w:tab w:val="left" w:pos="900"/>
        </w:tabs>
        <w:spacing w:beforeLines="50" w:before="156"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有毒气体硫化氢和</w:t>
      </w:r>
      <w:r>
        <w:rPr>
          <w:rFonts w:asciiTheme="minorEastAsia" w:eastAsiaTheme="minorEastAsia" w:hAnsiTheme="minorEastAsia" w:cstheme="minorEastAsia" w:hint="eastAsia"/>
          <w:szCs w:val="21"/>
        </w:rPr>
        <w:t>一氧化碳</w:t>
      </w:r>
      <w:r>
        <w:rPr>
          <w:rFonts w:asciiTheme="minorEastAsia" w:eastAsiaTheme="minorEastAsia" w:hAnsiTheme="minorEastAsia" w:cstheme="minorEastAsia" w:hint="eastAsia"/>
          <w:szCs w:val="21"/>
        </w:rPr>
        <w:t>检测量程：</w:t>
      </w:r>
      <w:r w:rsidRPr="00352B66">
        <w:rPr>
          <w:rFonts w:asciiTheme="minorEastAsia" w:eastAsiaTheme="minorEastAsia" w:hAnsiTheme="minorEastAsia" w:cstheme="minorEastAsia"/>
          <w:color w:val="FF0000"/>
          <w:szCs w:val="21"/>
        </w:rPr>
        <w:t>0-100PPM</w:t>
      </w:r>
      <w:r w:rsidRPr="00352B66">
        <w:rPr>
          <w:rFonts w:asciiTheme="minorEastAsia" w:eastAsiaTheme="minorEastAsia" w:hAnsiTheme="minorEastAsia" w:cstheme="minorEastAsia"/>
          <w:color w:val="FF0000"/>
          <w:szCs w:val="21"/>
        </w:rPr>
        <w:t>，一级报警</w:t>
      </w:r>
      <w:r w:rsidRPr="00352B66">
        <w:rPr>
          <w:rFonts w:asciiTheme="minorEastAsia" w:eastAsiaTheme="minorEastAsia" w:hAnsiTheme="minorEastAsia" w:cstheme="minorEastAsia"/>
          <w:color w:val="FF0000"/>
          <w:szCs w:val="21"/>
        </w:rPr>
        <w:t>20PPM</w:t>
      </w:r>
      <w:r w:rsidRPr="00352B66">
        <w:rPr>
          <w:rFonts w:asciiTheme="minorEastAsia" w:eastAsiaTheme="minorEastAsia" w:hAnsiTheme="minorEastAsia" w:cstheme="minorEastAsia"/>
          <w:color w:val="FF0000"/>
          <w:szCs w:val="21"/>
        </w:rPr>
        <w:t>，二级报警</w:t>
      </w:r>
      <w:r w:rsidRPr="00352B66">
        <w:rPr>
          <w:rFonts w:asciiTheme="minorEastAsia" w:eastAsiaTheme="minorEastAsia" w:hAnsiTheme="minorEastAsia" w:cstheme="minorEastAsia"/>
          <w:color w:val="FF0000"/>
          <w:szCs w:val="21"/>
        </w:rPr>
        <w:t>50PPM</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 xml:space="preserve"> </w:t>
      </w:r>
    </w:p>
    <w:p w:rsidR="008911F5" w:rsidRDefault="002D0C23">
      <w:pPr>
        <w:tabs>
          <w:tab w:val="left" w:pos="900"/>
        </w:tabs>
        <w:spacing w:beforeLines="50" w:before="156" w:line="360" w:lineRule="auto"/>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 xml:space="preserve">4.3 </w:t>
      </w:r>
      <w:r>
        <w:rPr>
          <w:rFonts w:asciiTheme="minorEastAsia" w:eastAsiaTheme="minorEastAsia" w:hAnsiTheme="minorEastAsia" w:cstheme="minorEastAsia" w:hint="eastAsia"/>
          <w:b/>
          <w:szCs w:val="21"/>
        </w:rPr>
        <w:t>其它要求</w:t>
      </w:r>
    </w:p>
    <w:bookmarkEnd w:id="18"/>
    <w:bookmarkEnd w:id="19"/>
    <w:p w:rsidR="008911F5" w:rsidRDefault="002D0C23">
      <w:pPr>
        <w:tabs>
          <w:tab w:val="left" w:pos="900"/>
        </w:tabs>
        <w:spacing w:beforeLines="50" w:before="156"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w:t>
      </w:r>
      <w:bookmarkStart w:id="25" w:name="OLE_LINK19"/>
      <w:bookmarkStart w:id="26" w:name="OLE_LINK16"/>
      <w:bookmarkStart w:id="27" w:name="OLE_LINK17"/>
      <w:r>
        <w:rPr>
          <w:rFonts w:asciiTheme="minorEastAsia" w:eastAsiaTheme="minorEastAsia" w:hAnsiTheme="minorEastAsia" w:cstheme="minorEastAsia" w:hint="eastAsia"/>
          <w:szCs w:val="21"/>
        </w:rPr>
        <w:t>认证要求：中央控制间及内部设备、设备撬装、吊点需按照取得</w:t>
      </w:r>
      <w:r>
        <w:rPr>
          <w:rFonts w:asciiTheme="minorEastAsia" w:eastAsiaTheme="minorEastAsia" w:hAnsiTheme="minorEastAsia" w:cstheme="minorEastAsia" w:hint="eastAsia"/>
          <w:szCs w:val="21"/>
        </w:rPr>
        <w:t>CCS</w:t>
      </w:r>
      <w:r>
        <w:rPr>
          <w:rFonts w:asciiTheme="minorEastAsia" w:eastAsiaTheme="minorEastAsia" w:hAnsiTheme="minorEastAsia" w:cstheme="minorEastAsia" w:hint="eastAsia"/>
          <w:szCs w:val="21"/>
        </w:rPr>
        <w:t>认证并满足出海条件的相关要求进行制造、认证和检验，供应商提供</w:t>
      </w:r>
      <w:r>
        <w:rPr>
          <w:rFonts w:asciiTheme="minorEastAsia" w:eastAsiaTheme="minorEastAsia" w:hAnsiTheme="minorEastAsia" w:cstheme="minorEastAsia" w:hint="eastAsia"/>
          <w:szCs w:val="21"/>
        </w:rPr>
        <w:t>CCS</w:t>
      </w:r>
      <w:r>
        <w:rPr>
          <w:rFonts w:asciiTheme="minorEastAsia" w:eastAsiaTheme="minorEastAsia" w:hAnsiTheme="minorEastAsia" w:cstheme="minorEastAsia" w:hint="eastAsia"/>
          <w:szCs w:val="21"/>
        </w:rPr>
        <w:t>认证证书及相关认证资料。</w:t>
      </w:r>
    </w:p>
    <w:p w:rsidR="008911F5" w:rsidRDefault="002D0C23">
      <w:pPr>
        <w:tabs>
          <w:tab w:val="left" w:pos="900"/>
        </w:tabs>
        <w:spacing w:beforeLines="50" w:before="156"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）电气设备要求：</w:t>
      </w:r>
      <w:r>
        <w:rPr>
          <w:rFonts w:asciiTheme="minorEastAsia" w:eastAsiaTheme="minorEastAsia" w:hAnsiTheme="minorEastAsia" w:cstheme="minorEastAsia" w:hint="eastAsia"/>
          <w:szCs w:val="21"/>
        </w:rPr>
        <w:t>中央控制</w:t>
      </w:r>
      <w:r>
        <w:rPr>
          <w:rFonts w:asciiTheme="minorEastAsia" w:eastAsiaTheme="minorEastAsia" w:hAnsiTheme="minorEastAsia" w:cstheme="minorEastAsia" w:hint="eastAsia"/>
          <w:szCs w:val="21"/>
        </w:rPr>
        <w:t>间</w:t>
      </w:r>
      <w:r>
        <w:rPr>
          <w:rFonts w:asciiTheme="minorEastAsia" w:eastAsiaTheme="minorEastAsia" w:hAnsiTheme="minorEastAsia" w:cstheme="minorEastAsia" w:hint="eastAsia"/>
          <w:szCs w:val="21"/>
        </w:rPr>
        <w:t>外的</w:t>
      </w:r>
      <w:r>
        <w:rPr>
          <w:rFonts w:asciiTheme="minorEastAsia" w:eastAsiaTheme="minorEastAsia" w:hAnsiTheme="minorEastAsia" w:cstheme="minorEastAsia" w:hint="eastAsia"/>
          <w:szCs w:val="21"/>
        </w:rPr>
        <w:t>设备上所有照明、仪表、元件等电气部件防爆等级不低于</w:t>
      </w:r>
      <w:proofErr w:type="spellStart"/>
      <w:r>
        <w:rPr>
          <w:rFonts w:asciiTheme="minorEastAsia" w:eastAsiaTheme="minorEastAsia" w:hAnsiTheme="minorEastAsia" w:cstheme="minorEastAsia" w:hint="eastAsia"/>
          <w:szCs w:val="21"/>
        </w:rPr>
        <w:t>Exd</w:t>
      </w:r>
      <w:proofErr w:type="spellEnd"/>
      <w:r>
        <w:rPr>
          <w:rFonts w:asciiTheme="minorEastAsia" w:eastAsiaTheme="minorEastAsia" w:hAnsiTheme="minorEastAsia" w:cstheme="minorEastAsia" w:hint="eastAsia"/>
          <w:szCs w:val="21"/>
        </w:rPr>
        <w:t>Ⅱ</w:t>
      </w:r>
      <w:r>
        <w:rPr>
          <w:rFonts w:asciiTheme="minorEastAsia" w:eastAsiaTheme="minorEastAsia" w:hAnsiTheme="minorEastAsia" w:cstheme="minorEastAsia" w:hint="eastAsia"/>
          <w:szCs w:val="21"/>
        </w:rPr>
        <w:t>BT4</w:t>
      </w:r>
      <w:r>
        <w:rPr>
          <w:rFonts w:asciiTheme="minorEastAsia" w:eastAsiaTheme="minorEastAsia" w:hAnsiTheme="minorEastAsia" w:cstheme="minorEastAsia" w:hint="eastAsia"/>
          <w:szCs w:val="21"/>
        </w:rPr>
        <w:t>。</w:t>
      </w:r>
      <w:bookmarkEnd w:id="25"/>
      <w:bookmarkEnd w:id="26"/>
      <w:bookmarkEnd w:id="27"/>
    </w:p>
    <w:p w:rsidR="008911F5" w:rsidRDefault="002D0C23">
      <w:pPr>
        <w:tabs>
          <w:tab w:val="left" w:pos="900"/>
        </w:tabs>
        <w:spacing w:beforeLines="50" w:before="156"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3</w:t>
      </w:r>
      <w:r>
        <w:rPr>
          <w:rFonts w:asciiTheme="minorEastAsia" w:eastAsiaTheme="minorEastAsia" w:hAnsiTheme="minorEastAsia" w:cstheme="minorEastAsia" w:hint="eastAsia"/>
          <w:szCs w:val="21"/>
        </w:rPr>
        <w:t>）备品备件要求：中央控制间中涉及的易损易耗件，例如中央继电器、按钮等</w:t>
      </w:r>
      <w:r>
        <w:rPr>
          <w:rFonts w:asciiTheme="minorEastAsia" w:eastAsiaTheme="minorEastAsia" w:hAnsiTheme="minorEastAsia" w:cstheme="minorEastAsia" w:hint="eastAsia"/>
          <w:szCs w:val="21"/>
        </w:rPr>
        <w:t>，在质保期内免费更换</w:t>
      </w:r>
      <w:r>
        <w:rPr>
          <w:rFonts w:asciiTheme="minorEastAsia" w:eastAsiaTheme="minorEastAsia" w:hAnsiTheme="minorEastAsia" w:cstheme="minorEastAsia" w:hint="eastAsia"/>
          <w:szCs w:val="21"/>
        </w:rPr>
        <w:t>。</w:t>
      </w:r>
    </w:p>
    <w:p w:rsidR="008911F5" w:rsidRDefault="002D0C23">
      <w:pPr>
        <w:tabs>
          <w:tab w:val="left" w:pos="900"/>
        </w:tabs>
        <w:spacing w:beforeLines="50" w:before="156"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4</w:t>
      </w:r>
      <w:r>
        <w:rPr>
          <w:rFonts w:asciiTheme="minorEastAsia" w:eastAsiaTheme="minorEastAsia" w:hAnsiTheme="minorEastAsia" w:cstheme="minorEastAsia" w:hint="eastAsia"/>
          <w:szCs w:val="21"/>
        </w:rPr>
        <w:t>）运输要求：设备整体出厂，运输至采购方指定地点（地点如有变动，以采购方实际指定地点为准，费用包含在总费用中）。</w:t>
      </w:r>
    </w:p>
    <w:p w:rsidR="008911F5" w:rsidRDefault="002D0C23">
      <w:pPr>
        <w:tabs>
          <w:tab w:val="left" w:pos="900"/>
        </w:tabs>
        <w:spacing w:beforeLines="50" w:before="156"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5</w:t>
      </w:r>
      <w:r>
        <w:rPr>
          <w:rFonts w:asciiTheme="minorEastAsia" w:eastAsiaTheme="minorEastAsia" w:hAnsiTheme="minorEastAsia" w:cstheme="minorEastAsia" w:hint="eastAsia"/>
          <w:szCs w:val="21"/>
        </w:rPr>
        <w:t>）</w:t>
      </w:r>
      <w:bookmarkStart w:id="28" w:name="OLE_LINK24"/>
      <w:bookmarkStart w:id="29" w:name="OLE_LINK25"/>
      <w:r>
        <w:rPr>
          <w:rFonts w:asciiTheme="minorEastAsia" w:eastAsiaTheme="minorEastAsia" w:hAnsiTheme="minorEastAsia" w:cstheme="minorEastAsia" w:hint="eastAsia"/>
          <w:szCs w:val="21"/>
        </w:rPr>
        <w:t>安装、调试指导要求：在设备安装</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调试</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使用初期阶段，供应商工程师负责现场技术保障（包括陆上、海上调试），并负责对操作人员进行技术培训。</w:t>
      </w:r>
      <w:bookmarkEnd w:id="28"/>
      <w:bookmarkEnd w:id="29"/>
    </w:p>
    <w:p w:rsidR="008911F5" w:rsidRDefault="002D0C23">
      <w:pPr>
        <w:tabs>
          <w:tab w:val="left" w:pos="900"/>
        </w:tabs>
        <w:spacing w:beforeLines="50" w:before="156"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6</w:t>
      </w:r>
      <w:r>
        <w:rPr>
          <w:rFonts w:asciiTheme="minorEastAsia" w:eastAsiaTheme="minorEastAsia" w:hAnsiTheme="minorEastAsia" w:cstheme="minorEastAsia" w:hint="eastAsia"/>
          <w:szCs w:val="21"/>
        </w:rPr>
        <w:t>）文件交付要求：设备出厂后，应提供设计图纸（总图、基础图、接线图），控制程序源码（</w:t>
      </w:r>
      <w:r>
        <w:rPr>
          <w:rFonts w:asciiTheme="minorEastAsia" w:eastAsiaTheme="minorEastAsia" w:hAnsiTheme="minorEastAsia" w:cstheme="minorEastAsia" w:hint="eastAsia"/>
          <w:szCs w:val="21"/>
        </w:rPr>
        <w:t>PLC</w:t>
      </w:r>
      <w:r>
        <w:rPr>
          <w:rFonts w:asciiTheme="minorEastAsia" w:eastAsiaTheme="minorEastAsia" w:hAnsiTheme="minorEastAsia" w:cstheme="minorEastAsia" w:hint="eastAsia"/>
          <w:szCs w:val="21"/>
        </w:rPr>
        <w:t>程序、触摸屏程序及工控机程序），认证文件（</w:t>
      </w:r>
      <w:r>
        <w:rPr>
          <w:rFonts w:asciiTheme="minorEastAsia" w:eastAsiaTheme="minorEastAsia" w:hAnsiTheme="minorEastAsia" w:cstheme="minorEastAsia" w:hint="eastAsia"/>
          <w:szCs w:val="21"/>
        </w:rPr>
        <w:t>CCS</w:t>
      </w:r>
      <w:r>
        <w:rPr>
          <w:rFonts w:asciiTheme="minorEastAsia" w:eastAsiaTheme="minorEastAsia" w:hAnsiTheme="minorEastAsia" w:cstheme="minorEastAsia" w:hint="eastAsia"/>
          <w:szCs w:val="21"/>
        </w:rPr>
        <w:t>产品证书、防爆合格证书、第三方检测证书</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如仪表检验证书、出厂质量证书等</w:t>
      </w:r>
      <w:r>
        <w:rPr>
          <w:rFonts w:asciiTheme="minorEastAsia" w:eastAsiaTheme="minorEastAsia" w:hAnsiTheme="minorEastAsia" w:cstheme="minorEastAsia" w:hint="eastAsia"/>
          <w:szCs w:val="21"/>
        </w:rPr>
        <w:t>）、操作手册、调试报告</w:t>
      </w:r>
      <w:r>
        <w:rPr>
          <w:rFonts w:asciiTheme="minorEastAsia" w:eastAsiaTheme="minorEastAsia" w:hAnsiTheme="minorEastAsia" w:cstheme="minorEastAsia" w:hint="eastAsia"/>
          <w:szCs w:val="21"/>
        </w:rPr>
        <w:t>等资料</w:t>
      </w:r>
      <w:r>
        <w:rPr>
          <w:rFonts w:asciiTheme="minorEastAsia" w:eastAsiaTheme="minorEastAsia" w:hAnsiTheme="minorEastAsia" w:cstheme="minorEastAsia" w:hint="eastAsia"/>
          <w:szCs w:val="21"/>
        </w:rPr>
        <w:t>。上述所有资料</w:t>
      </w:r>
      <w:r>
        <w:rPr>
          <w:rFonts w:asciiTheme="minorEastAsia" w:eastAsiaTheme="minorEastAsia" w:hAnsiTheme="minorEastAsia" w:cstheme="minorEastAsia" w:hint="eastAsia"/>
          <w:szCs w:val="21"/>
        </w:rPr>
        <w:t>均为竣工图，提供</w:t>
      </w:r>
      <w:r>
        <w:rPr>
          <w:rFonts w:asciiTheme="minorEastAsia" w:eastAsiaTheme="minorEastAsia" w:hAnsiTheme="minorEastAsia" w:cstheme="minorEastAsia" w:hint="eastAsia"/>
          <w:szCs w:val="21"/>
        </w:rPr>
        <w:t>纸质版五套</w:t>
      </w:r>
      <w:r>
        <w:rPr>
          <w:rFonts w:asciiTheme="minorEastAsia" w:eastAsiaTheme="minorEastAsia" w:hAnsiTheme="minorEastAsia" w:cstheme="minorEastAsia" w:hint="eastAsia"/>
          <w:szCs w:val="21"/>
        </w:rPr>
        <w:t>、电子版一套。</w:t>
      </w:r>
    </w:p>
    <w:p w:rsidR="008911F5" w:rsidRDefault="002D0C23">
      <w:pPr>
        <w:tabs>
          <w:tab w:val="left" w:pos="900"/>
        </w:tabs>
        <w:spacing w:beforeLines="50" w:before="156" w:line="360" w:lineRule="auto"/>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五、采购标的需满足的服务标准、期限、效率等要求</w:t>
      </w:r>
    </w:p>
    <w:p w:rsidR="008911F5" w:rsidRDefault="002D0C23">
      <w:pPr>
        <w:numPr>
          <w:ilvl w:val="0"/>
          <w:numId w:val="5"/>
        </w:numPr>
        <w:tabs>
          <w:tab w:val="left" w:pos="900"/>
        </w:tabs>
        <w:spacing w:beforeLines="50" w:before="156" w:line="360" w:lineRule="auto"/>
        <w:rPr>
          <w:rFonts w:asciiTheme="minorEastAsia" w:eastAsiaTheme="minorEastAsia" w:hAnsiTheme="minorEastAsia" w:cstheme="minorEastAsia"/>
          <w:szCs w:val="21"/>
        </w:rPr>
      </w:pPr>
      <w:bookmarkStart w:id="30" w:name="OLE_LINK27"/>
      <w:bookmarkStart w:id="31" w:name="OLE_LINK26"/>
      <w:r>
        <w:rPr>
          <w:rFonts w:asciiTheme="minorEastAsia" w:eastAsiaTheme="minorEastAsia" w:hAnsiTheme="minorEastAsia" w:cstheme="minorEastAsia" w:hint="eastAsia"/>
          <w:szCs w:val="21"/>
        </w:rPr>
        <w:t>质保期：</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u w:val="single"/>
        </w:rPr>
        <w:t>3</w:t>
      </w:r>
      <w:r>
        <w:rPr>
          <w:rFonts w:asciiTheme="minorEastAsia" w:eastAsiaTheme="minorEastAsia" w:hAnsiTheme="minorEastAsia" w:cstheme="minorEastAsia" w:hint="eastAsia"/>
          <w:szCs w:val="21"/>
        </w:rPr>
        <w:t>年，质保期内出现任何问题，提供人力、物力免费维修。质保期满后，仍需提供专业维修服务，投标人在投标文件中需注明维修服务单项报价。</w:t>
      </w:r>
    </w:p>
    <w:bookmarkEnd w:id="30"/>
    <w:bookmarkEnd w:id="31"/>
    <w:p w:rsidR="008911F5" w:rsidRDefault="002D0C23">
      <w:pPr>
        <w:numPr>
          <w:ilvl w:val="0"/>
          <w:numId w:val="5"/>
        </w:numPr>
        <w:tabs>
          <w:tab w:val="left" w:pos="900"/>
        </w:tabs>
        <w:spacing w:beforeLines="50" w:before="156"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服务响应时间：接到维修电话后</w:t>
      </w:r>
      <w:r>
        <w:rPr>
          <w:rFonts w:asciiTheme="minorEastAsia" w:eastAsiaTheme="minorEastAsia" w:hAnsiTheme="minorEastAsia" w:cstheme="minorEastAsia" w:hint="eastAsia"/>
          <w:szCs w:val="21"/>
        </w:rPr>
        <w:t>4</w:t>
      </w:r>
      <w:r>
        <w:rPr>
          <w:rFonts w:asciiTheme="minorEastAsia" w:eastAsiaTheme="minorEastAsia" w:hAnsiTheme="minorEastAsia" w:cstheme="minorEastAsia" w:hint="eastAsia"/>
          <w:szCs w:val="21"/>
        </w:rPr>
        <w:t>小时内给予明确答复，</w:t>
      </w:r>
      <w:r>
        <w:rPr>
          <w:rFonts w:asciiTheme="minorEastAsia" w:eastAsiaTheme="minorEastAsia" w:hAnsiTheme="minorEastAsia" w:cstheme="minorEastAsia" w:hint="eastAsia"/>
          <w:szCs w:val="21"/>
        </w:rPr>
        <w:t>8</w:t>
      </w:r>
      <w:r>
        <w:rPr>
          <w:rFonts w:asciiTheme="minorEastAsia" w:eastAsiaTheme="minorEastAsia" w:hAnsiTheme="minorEastAsia" w:cstheme="minorEastAsia" w:hint="eastAsia"/>
          <w:szCs w:val="21"/>
        </w:rPr>
        <w:t>小时内到达现场维修。维修</w:t>
      </w:r>
      <w:r>
        <w:rPr>
          <w:rFonts w:asciiTheme="minorEastAsia" w:eastAsiaTheme="minorEastAsia" w:hAnsiTheme="minorEastAsia" w:cstheme="minorEastAsia" w:hint="eastAsia"/>
          <w:szCs w:val="21"/>
        </w:rPr>
        <w:lastRenderedPageBreak/>
        <w:t>人员到现场后若问题特殊无法现场修复的，供货方需在</w:t>
      </w:r>
      <w:r>
        <w:rPr>
          <w:rFonts w:asciiTheme="minorEastAsia" w:eastAsiaTheme="minorEastAsia" w:hAnsiTheme="minorEastAsia" w:cstheme="minorEastAsia" w:hint="eastAsia"/>
          <w:szCs w:val="21"/>
        </w:rPr>
        <w:t>24</w:t>
      </w:r>
      <w:r>
        <w:rPr>
          <w:rFonts w:asciiTheme="minorEastAsia" w:eastAsiaTheme="minorEastAsia" w:hAnsiTheme="minorEastAsia" w:cstheme="minorEastAsia" w:hint="eastAsia"/>
          <w:szCs w:val="21"/>
        </w:rPr>
        <w:t>小时内给出合理解决方案。</w:t>
      </w:r>
    </w:p>
    <w:p w:rsidR="008911F5" w:rsidRDefault="002D0C23">
      <w:pPr>
        <w:pStyle w:val="af"/>
        <w:numPr>
          <w:ilvl w:val="0"/>
          <w:numId w:val="5"/>
        </w:numPr>
        <w:tabs>
          <w:tab w:val="left" w:pos="709"/>
        </w:tabs>
        <w:spacing w:before="156" w:line="360" w:lineRule="auto"/>
        <w:ind w:firstLineChars="0"/>
        <w:rPr>
          <w:rFonts w:asciiTheme="minorEastAsia" w:eastAsiaTheme="minorEastAsia" w:hAnsiTheme="minorEastAsia" w:cstheme="minorEastAsia"/>
        </w:rPr>
      </w:pPr>
      <w:r>
        <w:rPr>
          <w:rFonts w:asciiTheme="minorEastAsia" w:eastAsiaTheme="minorEastAsia" w:hAnsiTheme="minorEastAsia" w:cstheme="minorEastAsia" w:hint="eastAsia"/>
          <w:szCs w:val="21"/>
        </w:rPr>
        <w:t>培训要求：</w:t>
      </w:r>
      <w:r>
        <w:rPr>
          <w:rFonts w:asciiTheme="minorEastAsia" w:eastAsiaTheme="minorEastAsia" w:hAnsiTheme="minorEastAsia" w:cstheme="minorEastAsia" w:hint="eastAsia"/>
        </w:rPr>
        <w:t>提供培训电子资料及视频；供方免费为用户培训至少</w:t>
      </w:r>
      <w:r>
        <w:rPr>
          <w:rFonts w:asciiTheme="minorEastAsia" w:eastAsiaTheme="minorEastAsia" w:hAnsiTheme="minorEastAsia" w:cstheme="minorEastAsia" w:hint="eastAsia"/>
          <w:u w:val="single"/>
        </w:rPr>
        <w:t xml:space="preserve"> 2 </w:t>
      </w:r>
      <w:proofErr w:type="gramStart"/>
      <w:r>
        <w:rPr>
          <w:rFonts w:asciiTheme="minorEastAsia" w:eastAsiaTheme="minorEastAsia" w:hAnsiTheme="minorEastAsia" w:cstheme="minorEastAsia" w:hint="eastAsia"/>
        </w:rPr>
        <w:t>名操作</w:t>
      </w:r>
      <w:proofErr w:type="gramEnd"/>
      <w:r>
        <w:rPr>
          <w:rFonts w:asciiTheme="minorEastAsia" w:eastAsiaTheme="minorEastAsia" w:hAnsiTheme="minorEastAsia" w:cstheme="minorEastAsia" w:hint="eastAsia"/>
        </w:rPr>
        <w:t>人员进行为期至少</w:t>
      </w:r>
      <w:r>
        <w:rPr>
          <w:rFonts w:asciiTheme="minorEastAsia" w:eastAsiaTheme="minorEastAsia" w:hAnsiTheme="minorEastAsia" w:cstheme="minorEastAsia" w:hint="eastAsia"/>
          <w:u w:val="single"/>
        </w:rPr>
        <w:t xml:space="preserve"> 2  </w:t>
      </w:r>
      <w:r>
        <w:rPr>
          <w:rFonts w:asciiTheme="minorEastAsia" w:eastAsiaTheme="minorEastAsia" w:hAnsiTheme="minorEastAsia" w:cstheme="minorEastAsia" w:hint="eastAsia"/>
        </w:rPr>
        <w:t>天的现场操作培训以及应用培训，保证用户掌握有关设备的使用、维护、管理和应用等工作要求。不定期的免费提供相关设备应用方面的技术</w:t>
      </w:r>
      <w:r>
        <w:rPr>
          <w:rFonts w:asciiTheme="minorEastAsia" w:eastAsiaTheme="minorEastAsia" w:hAnsiTheme="minorEastAsia" w:cstheme="minorEastAsia" w:hint="eastAsia"/>
        </w:rPr>
        <w:t>咨询等。</w:t>
      </w:r>
      <w:r>
        <w:rPr>
          <w:rFonts w:asciiTheme="minorEastAsia" w:eastAsiaTheme="minorEastAsia" w:hAnsiTheme="minorEastAsia" w:cstheme="minorEastAsia" w:hint="eastAsia"/>
        </w:rPr>
        <w:t xml:space="preserve"> </w:t>
      </w:r>
    </w:p>
    <w:p w:rsidR="008911F5" w:rsidRDefault="008911F5">
      <w:pPr>
        <w:tabs>
          <w:tab w:val="left" w:pos="420"/>
          <w:tab w:val="left" w:pos="900"/>
        </w:tabs>
        <w:spacing w:beforeLines="50" w:before="156" w:line="360" w:lineRule="auto"/>
        <w:ind w:left="420"/>
        <w:rPr>
          <w:rFonts w:asciiTheme="minorEastAsia" w:eastAsiaTheme="minorEastAsia" w:hAnsiTheme="minorEastAsia" w:cstheme="minorEastAsia"/>
          <w:b/>
          <w:szCs w:val="21"/>
        </w:rPr>
      </w:pPr>
    </w:p>
    <w:p w:rsidR="008911F5" w:rsidRDefault="002D0C23">
      <w:pPr>
        <w:tabs>
          <w:tab w:val="left" w:pos="420"/>
          <w:tab w:val="left" w:pos="900"/>
        </w:tabs>
        <w:spacing w:beforeLines="50" w:before="156" w:line="360" w:lineRule="auto"/>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六、采购标的</w:t>
      </w:r>
      <w:proofErr w:type="gramStart"/>
      <w:r>
        <w:rPr>
          <w:rFonts w:asciiTheme="minorEastAsia" w:eastAsiaTheme="minorEastAsia" w:hAnsiTheme="minorEastAsia" w:cstheme="minorEastAsia" w:hint="eastAsia"/>
          <w:b/>
          <w:szCs w:val="21"/>
        </w:rPr>
        <w:t>的</w:t>
      </w:r>
      <w:proofErr w:type="gramEnd"/>
      <w:r>
        <w:rPr>
          <w:rFonts w:asciiTheme="minorEastAsia" w:eastAsiaTheme="minorEastAsia" w:hAnsiTheme="minorEastAsia" w:cstheme="minorEastAsia" w:hint="eastAsia"/>
          <w:b/>
          <w:szCs w:val="21"/>
        </w:rPr>
        <w:t>履约验收标准</w:t>
      </w:r>
    </w:p>
    <w:tbl>
      <w:tblPr>
        <w:tblStyle w:val="ad"/>
        <w:tblW w:w="8601" w:type="dxa"/>
        <w:tblLook w:val="04A0" w:firstRow="1" w:lastRow="0" w:firstColumn="1" w:lastColumn="0" w:noHBand="0" w:noVBand="1"/>
      </w:tblPr>
      <w:tblGrid>
        <w:gridCol w:w="726"/>
        <w:gridCol w:w="3507"/>
        <w:gridCol w:w="2254"/>
        <w:gridCol w:w="2114"/>
      </w:tblGrid>
      <w:tr w:rsidR="008911F5">
        <w:trPr>
          <w:trHeight w:val="522"/>
        </w:trPr>
        <w:tc>
          <w:tcPr>
            <w:tcW w:w="8601" w:type="dxa"/>
            <w:gridSpan w:val="4"/>
            <w:vAlign w:val="center"/>
          </w:tcPr>
          <w:bookmarkEnd w:id="1"/>
          <w:bookmarkEnd w:id="2"/>
          <w:bookmarkEnd w:id="3"/>
          <w:p w:rsidR="008911F5" w:rsidRDefault="002D0C23">
            <w:pPr>
              <w:widowControl/>
              <w:jc w:val="center"/>
              <w:textAlignment w:val="baseline"/>
              <w:rPr>
                <w:rFonts w:asciiTheme="minorEastAsia" w:eastAsiaTheme="minorEastAsia" w:hAnsiTheme="minorEastAsia" w:cstheme="minorEastAsia"/>
                <w:kern w:val="0"/>
                <w:sz w:val="20"/>
                <w:szCs w:val="21"/>
              </w:rPr>
            </w:pPr>
            <w:r>
              <w:rPr>
                <w:rFonts w:asciiTheme="minorEastAsia" w:eastAsiaTheme="minorEastAsia" w:hAnsiTheme="minorEastAsia" w:cstheme="minorEastAsia" w:hint="eastAsia"/>
                <w:kern w:val="0"/>
                <w:sz w:val="20"/>
                <w:szCs w:val="21"/>
              </w:rPr>
              <w:t>现场的检验指标及方法</w:t>
            </w:r>
          </w:p>
        </w:tc>
      </w:tr>
      <w:tr w:rsidR="008911F5">
        <w:trPr>
          <w:trHeight w:val="483"/>
        </w:trPr>
        <w:tc>
          <w:tcPr>
            <w:tcW w:w="726" w:type="dxa"/>
            <w:vAlign w:val="center"/>
          </w:tcPr>
          <w:p w:rsidR="008911F5" w:rsidRDefault="002D0C23">
            <w:pPr>
              <w:widowControl/>
              <w:jc w:val="center"/>
              <w:textAlignment w:val="baseline"/>
              <w:rPr>
                <w:rFonts w:asciiTheme="minorEastAsia" w:eastAsiaTheme="minorEastAsia" w:hAnsiTheme="minorEastAsia" w:cstheme="minorEastAsia"/>
                <w:kern w:val="0"/>
                <w:sz w:val="20"/>
                <w:szCs w:val="21"/>
              </w:rPr>
            </w:pPr>
            <w:r>
              <w:rPr>
                <w:rFonts w:asciiTheme="minorEastAsia" w:eastAsiaTheme="minorEastAsia" w:hAnsiTheme="minorEastAsia" w:cstheme="minorEastAsia" w:hint="eastAsia"/>
                <w:kern w:val="0"/>
                <w:sz w:val="20"/>
                <w:szCs w:val="21"/>
              </w:rPr>
              <w:t>序号</w:t>
            </w:r>
          </w:p>
        </w:tc>
        <w:tc>
          <w:tcPr>
            <w:tcW w:w="3507" w:type="dxa"/>
            <w:vAlign w:val="center"/>
          </w:tcPr>
          <w:p w:rsidR="008911F5" w:rsidRDefault="002D0C23">
            <w:pPr>
              <w:widowControl/>
              <w:jc w:val="center"/>
              <w:textAlignment w:val="baseline"/>
              <w:rPr>
                <w:rFonts w:asciiTheme="minorEastAsia" w:eastAsiaTheme="minorEastAsia" w:hAnsiTheme="minorEastAsia" w:cstheme="minorEastAsia"/>
                <w:kern w:val="0"/>
                <w:sz w:val="20"/>
                <w:szCs w:val="21"/>
              </w:rPr>
            </w:pPr>
            <w:r>
              <w:rPr>
                <w:rFonts w:asciiTheme="minorEastAsia" w:eastAsiaTheme="minorEastAsia" w:hAnsiTheme="minorEastAsia" w:cstheme="minorEastAsia" w:hint="eastAsia"/>
                <w:kern w:val="0"/>
                <w:sz w:val="20"/>
                <w:szCs w:val="21"/>
              </w:rPr>
              <w:t>功能或指标</w:t>
            </w:r>
          </w:p>
        </w:tc>
        <w:tc>
          <w:tcPr>
            <w:tcW w:w="4368" w:type="dxa"/>
            <w:gridSpan w:val="2"/>
            <w:vAlign w:val="center"/>
          </w:tcPr>
          <w:p w:rsidR="008911F5" w:rsidRDefault="002D0C23">
            <w:pPr>
              <w:widowControl/>
              <w:jc w:val="center"/>
              <w:textAlignment w:val="baseline"/>
              <w:rPr>
                <w:rFonts w:asciiTheme="minorEastAsia" w:eastAsiaTheme="minorEastAsia" w:hAnsiTheme="minorEastAsia" w:cstheme="minorEastAsia"/>
                <w:kern w:val="0"/>
                <w:sz w:val="20"/>
                <w:szCs w:val="21"/>
              </w:rPr>
            </w:pPr>
            <w:r>
              <w:rPr>
                <w:rFonts w:asciiTheme="minorEastAsia" w:eastAsiaTheme="minorEastAsia" w:hAnsiTheme="minorEastAsia" w:cstheme="minorEastAsia" w:hint="eastAsia"/>
                <w:kern w:val="0"/>
                <w:sz w:val="20"/>
                <w:szCs w:val="21"/>
              </w:rPr>
              <w:t>验收或测试方法</w:t>
            </w:r>
          </w:p>
        </w:tc>
      </w:tr>
      <w:tr w:rsidR="008911F5">
        <w:tc>
          <w:tcPr>
            <w:tcW w:w="8601" w:type="dxa"/>
            <w:gridSpan w:val="4"/>
          </w:tcPr>
          <w:p w:rsidR="008911F5" w:rsidRDefault="002D0C23">
            <w:pPr>
              <w:widowControl/>
              <w:jc w:val="left"/>
              <w:textAlignment w:val="baseline"/>
              <w:rPr>
                <w:rFonts w:asciiTheme="minorEastAsia" w:eastAsiaTheme="minorEastAsia" w:hAnsiTheme="minorEastAsia" w:cstheme="minorEastAsia"/>
                <w:b/>
                <w:kern w:val="0"/>
                <w:sz w:val="18"/>
                <w:szCs w:val="18"/>
              </w:rPr>
            </w:pPr>
            <w:r>
              <w:rPr>
                <w:rFonts w:asciiTheme="minorEastAsia" w:eastAsiaTheme="minorEastAsia" w:hAnsiTheme="minorEastAsia" w:cstheme="minorEastAsia" w:hint="eastAsia"/>
                <w:b/>
                <w:kern w:val="0"/>
                <w:sz w:val="18"/>
                <w:szCs w:val="18"/>
              </w:rPr>
              <w:t>项目建设单位验收要求：</w:t>
            </w:r>
          </w:p>
        </w:tc>
      </w:tr>
      <w:tr w:rsidR="008911F5">
        <w:tc>
          <w:tcPr>
            <w:tcW w:w="726" w:type="dxa"/>
          </w:tcPr>
          <w:p w:rsidR="008911F5" w:rsidRDefault="002D0C23">
            <w:pPr>
              <w:widowControl/>
              <w:spacing w:line="450" w:lineRule="atLeast"/>
              <w:jc w:val="center"/>
              <w:textAlignment w:val="baseline"/>
              <w:rPr>
                <w:rFonts w:asciiTheme="minorEastAsia" w:eastAsiaTheme="minorEastAsia" w:hAnsiTheme="minorEastAsia" w:cstheme="minorEastAsia"/>
                <w:kern w:val="0"/>
                <w:sz w:val="20"/>
                <w:szCs w:val="21"/>
              </w:rPr>
            </w:pPr>
            <w:r>
              <w:rPr>
                <w:rFonts w:asciiTheme="minorEastAsia" w:eastAsiaTheme="minorEastAsia" w:hAnsiTheme="minorEastAsia" w:cstheme="minorEastAsia" w:hint="eastAsia"/>
                <w:kern w:val="0"/>
                <w:sz w:val="20"/>
                <w:szCs w:val="21"/>
              </w:rPr>
              <w:t>1</w:t>
            </w:r>
          </w:p>
        </w:tc>
        <w:tc>
          <w:tcPr>
            <w:tcW w:w="3507" w:type="dxa"/>
            <w:vAlign w:val="center"/>
          </w:tcPr>
          <w:p w:rsidR="008911F5" w:rsidRDefault="002D0C23">
            <w:pPr>
              <w:widowControl/>
              <w:textAlignment w:val="baseline"/>
              <w:rPr>
                <w:rFonts w:asciiTheme="minorEastAsia" w:eastAsiaTheme="minorEastAsia" w:hAnsiTheme="minorEastAsia" w:cstheme="minorEastAsia"/>
                <w:kern w:val="0"/>
                <w:sz w:val="18"/>
                <w:szCs w:val="18"/>
              </w:rPr>
            </w:pPr>
            <w:r>
              <w:rPr>
                <w:rFonts w:asciiTheme="minorEastAsia" w:eastAsiaTheme="minorEastAsia" w:hAnsiTheme="minorEastAsia" w:cstheme="minorEastAsia" w:hint="eastAsia"/>
                <w:kern w:val="0"/>
                <w:sz w:val="18"/>
                <w:szCs w:val="18"/>
              </w:rPr>
              <w:t>货物外包装与外观无损伤</w:t>
            </w:r>
          </w:p>
        </w:tc>
        <w:tc>
          <w:tcPr>
            <w:tcW w:w="4368" w:type="dxa"/>
            <w:gridSpan w:val="2"/>
            <w:vAlign w:val="center"/>
          </w:tcPr>
          <w:p w:rsidR="008911F5" w:rsidRDefault="002D0C23">
            <w:pPr>
              <w:widowControl/>
              <w:jc w:val="left"/>
              <w:textAlignment w:val="baseline"/>
              <w:rPr>
                <w:rFonts w:asciiTheme="minorEastAsia" w:eastAsiaTheme="minorEastAsia" w:hAnsiTheme="minorEastAsia" w:cstheme="minorEastAsia"/>
                <w:kern w:val="0"/>
                <w:sz w:val="18"/>
                <w:szCs w:val="18"/>
              </w:rPr>
            </w:pPr>
            <w:r>
              <w:rPr>
                <w:rFonts w:asciiTheme="minorEastAsia" w:eastAsiaTheme="minorEastAsia" w:hAnsiTheme="minorEastAsia" w:cstheme="minorEastAsia" w:hint="eastAsia"/>
                <w:kern w:val="0"/>
                <w:sz w:val="18"/>
                <w:szCs w:val="18"/>
              </w:rPr>
              <w:t>现场核查</w:t>
            </w:r>
          </w:p>
        </w:tc>
      </w:tr>
      <w:tr w:rsidR="008911F5">
        <w:tc>
          <w:tcPr>
            <w:tcW w:w="726" w:type="dxa"/>
          </w:tcPr>
          <w:p w:rsidR="008911F5" w:rsidRDefault="002D0C23">
            <w:pPr>
              <w:widowControl/>
              <w:spacing w:line="450" w:lineRule="atLeast"/>
              <w:jc w:val="center"/>
              <w:textAlignment w:val="baseline"/>
              <w:rPr>
                <w:rFonts w:asciiTheme="minorEastAsia" w:eastAsiaTheme="minorEastAsia" w:hAnsiTheme="minorEastAsia" w:cstheme="minorEastAsia"/>
                <w:kern w:val="0"/>
                <w:sz w:val="20"/>
                <w:szCs w:val="21"/>
              </w:rPr>
            </w:pPr>
            <w:r>
              <w:rPr>
                <w:rFonts w:asciiTheme="minorEastAsia" w:eastAsiaTheme="minorEastAsia" w:hAnsiTheme="minorEastAsia" w:cstheme="minorEastAsia" w:hint="eastAsia"/>
                <w:kern w:val="0"/>
                <w:sz w:val="20"/>
                <w:szCs w:val="21"/>
              </w:rPr>
              <w:t>2</w:t>
            </w:r>
          </w:p>
        </w:tc>
        <w:tc>
          <w:tcPr>
            <w:tcW w:w="3507" w:type="dxa"/>
            <w:vAlign w:val="center"/>
          </w:tcPr>
          <w:p w:rsidR="008911F5" w:rsidRDefault="002D0C23">
            <w:pPr>
              <w:widowControl/>
              <w:textAlignment w:val="baseline"/>
              <w:rPr>
                <w:rFonts w:asciiTheme="minorEastAsia" w:eastAsiaTheme="minorEastAsia" w:hAnsiTheme="minorEastAsia" w:cstheme="minorEastAsia"/>
                <w:kern w:val="0"/>
                <w:sz w:val="18"/>
                <w:szCs w:val="18"/>
              </w:rPr>
            </w:pPr>
            <w:r>
              <w:rPr>
                <w:rFonts w:asciiTheme="minorEastAsia" w:eastAsiaTheme="minorEastAsia" w:hAnsiTheme="minorEastAsia" w:cstheme="minorEastAsia" w:hint="eastAsia"/>
                <w:kern w:val="0"/>
                <w:sz w:val="18"/>
                <w:szCs w:val="18"/>
              </w:rPr>
              <w:t>货物配置、包括备品备件、</w:t>
            </w:r>
            <w:proofErr w:type="gramStart"/>
            <w:r>
              <w:rPr>
                <w:rFonts w:asciiTheme="minorEastAsia" w:eastAsiaTheme="minorEastAsia" w:hAnsiTheme="minorEastAsia" w:cstheme="minorEastAsia" w:hint="eastAsia"/>
                <w:kern w:val="0"/>
                <w:sz w:val="18"/>
                <w:szCs w:val="18"/>
              </w:rPr>
              <w:t>耗品耗材</w:t>
            </w:r>
            <w:proofErr w:type="gramEnd"/>
            <w:r>
              <w:rPr>
                <w:rFonts w:asciiTheme="minorEastAsia" w:eastAsiaTheme="minorEastAsia" w:hAnsiTheme="minorEastAsia" w:cstheme="minorEastAsia" w:hint="eastAsia"/>
                <w:kern w:val="0"/>
                <w:sz w:val="18"/>
                <w:szCs w:val="18"/>
              </w:rPr>
              <w:t>等提供齐全，货物实物品牌、规格、型号、配置数量与采购结果、合同约定相符。</w:t>
            </w:r>
          </w:p>
        </w:tc>
        <w:tc>
          <w:tcPr>
            <w:tcW w:w="4368" w:type="dxa"/>
            <w:gridSpan w:val="2"/>
            <w:vAlign w:val="center"/>
          </w:tcPr>
          <w:p w:rsidR="008911F5" w:rsidRDefault="002D0C23">
            <w:pPr>
              <w:widowControl/>
              <w:textAlignment w:val="baseline"/>
              <w:rPr>
                <w:rFonts w:asciiTheme="minorEastAsia" w:eastAsiaTheme="minorEastAsia" w:hAnsiTheme="minorEastAsia" w:cstheme="minorEastAsia"/>
                <w:kern w:val="0"/>
                <w:sz w:val="18"/>
                <w:szCs w:val="18"/>
              </w:rPr>
            </w:pPr>
            <w:r>
              <w:rPr>
                <w:rFonts w:asciiTheme="minorEastAsia" w:eastAsiaTheme="minorEastAsia" w:hAnsiTheme="minorEastAsia" w:cstheme="minorEastAsia" w:hint="eastAsia"/>
                <w:kern w:val="0"/>
                <w:sz w:val="18"/>
                <w:szCs w:val="18"/>
              </w:rPr>
              <w:t>依据《合同》及其附件（包括但不限于《采购需求》《供应商投标（响应）文件》《投标澄清函》《技术协议》等）约定，现场核查。</w:t>
            </w:r>
          </w:p>
        </w:tc>
      </w:tr>
      <w:tr w:rsidR="008911F5">
        <w:tc>
          <w:tcPr>
            <w:tcW w:w="726" w:type="dxa"/>
          </w:tcPr>
          <w:p w:rsidR="008911F5" w:rsidRDefault="002D0C23">
            <w:pPr>
              <w:widowControl/>
              <w:spacing w:line="450" w:lineRule="atLeast"/>
              <w:jc w:val="center"/>
              <w:textAlignment w:val="baseline"/>
              <w:rPr>
                <w:rFonts w:asciiTheme="minorEastAsia" w:eastAsiaTheme="minorEastAsia" w:hAnsiTheme="minorEastAsia" w:cstheme="minorEastAsia"/>
                <w:kern w:val="0"/>
                <w:sz w:val="20"/>
                <w:szCs w:val="21"/>
              </w:rPr>
            </w:pPr>
            <w:r>
              <w:rPr>
                <w:rFonts w:asciiTheme="minorEastAsia" w:eastAsiaTheme="minorEastAsia" w:hAnsiTheme="minorEastAsia" w:cstheme="minorEastAsia" w:hint="eastAsia"/>
                <w:kern w:val="0"/>
                <w:sz w:val="20"/>
                <w:szCs w:val="21"/>
              </w:rPr>
              <w:t>3</w:t>
            </w:r>
          </w:p>
        </w:tc>
        <w:tc>
          <w:tcPr>
            <w:tcW w:w="3507" w:type="dxa"/>
            <w:vAlign w:val="center"/>
          </w:tcPr>
          <w:p w:rsidR="008911F5" w:rsidRDefault="002D0C23">
            <w:pPr>
              <w:widowControl/>
              <w:textAlignment w:val="baseline"/>
              <w:rPr>
                <w:rFonts w:asciiTheme="minorEastAsia" w:eastAsiaTheme="minorEastAsia" w:hAnsiTheme="minorEastAsia" w:cstheme="minorEastAsia"/>
                <w:kern w:val="0"/>
                <w:sz w:val="18"/>
                <w:szCs w:val="18"/>
              </w:rPr>
            </w:pPr>
            <w:r>
              <w:rPr>
                <w:rFonts w:asciiTheme="minorEastAsia" w:eastAsiaTheme="minorEastAsia" w:hAnsiTheme="minorEastAsia" w:cstheme="minorEastAsia" w:hint="eastAsia"/>
                <w:kern w:val="0"/>
                <w:sz w:val="18"/>
                <w:szCs w:val="18"/>
              </w:rPr>
              <w:t>所有功能和指标参数（包括边界极限值）达到采购结果合同约定要求。</w:t>
            </w:r>
          </w:p>
        </w:tc>
        <w:tc>
          <w:tcPr>
            <w:tcW w:w="4368" w:type="dxa"/>
            <w:gridSpan w:val="2"/>
            <w:vAlign w:val="center"/>
          </w:tcPr>
          <w:p w:rsidR="008911F5" w:rsidRDefault="002D0C23">
            <w:pPr>
              <w:rPr>
                <w:rFonts w:asciiTheme="minorEastAsia" w:eastAsiaTheme="minorEastAsia" w:hAnsiTheme="minorEastAsia" w:cstheme="minorEastAsia"/>
                <w:kern w:val="0"/>
                <w:sz w:val="20"/>
                <w:szCs w:val="21"/>
              </w:rPr>
            </w:pPr>
            <w:r>
              <w:rPr>
                <w:rFonts w:asciiTheme="minorEastAsia" w:eastAsiaTheme="minorEastAsia" w:hAnsiTheme="minorEastAsia" w:cstheme="minorEastAsia" w:hint="eastAsia"/>
                <w:kern w:val="0"/>
                <w:sz w:val="18"/>
                <w:szCs w:val="18"/>
              </w:rPr>
              <w:t>依据《合同》及其附件（包括但不限于《采购需求》《供应商投标（响应）文件》《投标澄清函》《技术协议》等）约定，现场测试，供应商应提供《产品出厂检测报告》《产品合格证书》和根据合同约定提供《第三方检测报告》。</w:t>
            </w:r>
          </w:p>
        </w:tc>
      </w:tr>
      <w:tr w:rsidR="008911F5">
        <w:tc>
          <w:tcPr>
            <w:tcW w:w="726" w:type="dxa"/>
          </w:tcPr>
          <w:p w:rsidR="008911F5" w:rsidRDefault="002D0C23">
            <w:pPr>
              <w:widowControl/>
              <w:spacing w:line="450" w:lineRule="atLeast"/>
              <w:jc w:val="center"/>
              <w:textAlignment w:val="baseline"/>
              <w:rPr>
                <w:rFonts w:asciiTheme="minorEastAsia" w:eastAsiaTheme="minorEastAsia" w:hAnsiTheme="minorEastAsia" w:cstheme="minorEastAsia"/>
                <w:kern w:val="0"/>
                <w:sz w:val="20"/>
                <w:szCs w:val="21"/>
              </w:rPr>
            </w:pPr>
            <w:r>
              <w:rPr>
                <w:rFonts w:asciiTheme="minorEastAsia" w:eastAsiaTheme="minorEastAsia" w:hAnsiTheme="minorEastAsia" w:cstheme="minorEastAsia" w:hint="eastAsia"/>
                <w:kern w:val="0"/>
                <w:sz w:val="20"/>
                <w:szCs w:val="21"/>
              </w:rPr>
              <w:t>4</w:t>
            </w:r>
          </w:p>
        </w:tc>
        <w:tc>
          <w:tcPr>
            <w:tcW w:w="3507" w:type="dxa"/>
            <w:vAlign w:val="center"/>
          </w:tcPr>
          <w:p w:rsidR="008911F5" w:rsidRDefault="002D0C23">
            <w:pPr>
              <w:widowControl/>
              <w:textAlignment w:val="baseline"/>
              <w:rPr>
                <w:rFonts w:asciiTheme="minorEastAsia" w:eastAsiaTheme="minorEastAsia" w:hAnsiTheme="minorEastAsia" w:cstheme="minorEastAsia"/>
                <w:kern w:val="0"/>
                <w:sz w:val="18"/>
                <w:szCs w:val="18"/>
              </w:rPr>
            </w:pPr>
            <w:r>
              <w:rPr>
                <w:rFonts w:asciiTheme="minorEastAsia" w:eastAsiaTheme="minorEastAsia" w:hAnsiTheme="minorEastAsia" w:cstheme="minorEastAsia" w:hint="eastAsia"/>
                <w:kern w:val="0"/>
                <w:sz w:val="18"/>
                <w:szCs w:val="18"/>
              </w:rPr>
              <w:t>提供《培训视频》影像资料</w:t>
            </w:r>
          </w:p>
        </w:tc>
        <w:tc>
          <w:tcPr>
            <w:tcW w:w="4368" w:type="dxa"/>
            <w:gridSpan w:val="2"/>
            <w:vAlign w:val="center"/>
          </w:tcPr>
          <w:p w:rsidR="008911F5" w:rsidRDefault="002D0C23">
            <w:pPr>
              <w:widowControl/>
              <w:textAlignment w:val="baseline"/>
              <w:rPr>
                <w:rFonts w:asciiTheme="minorEastAsia" w:eastAsiaTheme="minorEastAsia" w:hAnsiTheme="minorEastAsia" w:cstheme="minorEastAsia"/>
                <w:kern w:val="0"/>
                <w:sz w:val="18"/>
                <w:szCs w:val="18"/>
              </w:rPr>
            </w:pPr>
            <w:r>
              <w:rPr>
                <w:rFonts w:asciiTheme="minorEastAsia" w:eastAsiaTheme="minorEastAsia" w:hAnsiTheme="minorEastAsia" w:cstheme="minorEastAsia" w:hint="eastAsia"/>
                <w:kern w:val="0"/>
                <w:sz w:val="18"/>
                <w:szCs w:val="18"/>
              </w:rPr>
              <w:t>现场核查</w:t>
            </w:r>
          </w:p>
        </w:tc>
      </w:tr>
      <w:tr w:rsidR="008911F5">
        <w:tc>
          <w:tcPr>
            <w:tcW w:w="726" w:type="dxa"/>
          </w:tcPr>
          <w:p w:rsidR="008911F5" w:rsidRDefault="002D0C23">
            <w:pPr>
              <w:widowControl/>
              <w:spacing w:line="450" w:lineRule="atLeast"/>
              <w:jc w:val="center"/>
              <w:textAlignment w:val="baseline"/>
              <w:rPr>
                <w:rFonts w:asciiTheme="minorEastAsia" w:eastAsiaTheme="minorEastAsia" w:hAnsiTheme="minorEastAsia" w:cstheme="minorEastAsia"/>
                <w:kern w:val="0"/>
                <w:sz w:val="20"/>
                <w:szCs w:val="21"/>
              </w:rPr>
            </w:pPr>
            <w:r>
              <w:rPr>
                <w:rFonts w:asciiTheme="minorEastAsia" w:eastAsiaTheme="minorEastAsia" w:hAnsiTheme="minorEastAsia" w:cstheme="minorEastAsia" w:hint="eastAsia"/>
                <w:kern w:val="0"/>
                <w:sz w:val="20"/>
                <w:szCs w:val="21"/>
              </w:rPr>
              <w:t>5</w:t>
            </w:r>
          </w:p>
        </w:tc>
        <w:tc>
          <w:tcPr>
            <w:tcW w:w="3507" w:type="dxa"/>
            <w:vAlign w:val="center"/>
          </w:tcPr>
          <w:p w:rsidR="008911F5" w:rsidRDefault="002D0C23">
            <w:pPr>
              <w:widowControl/>
              <w:textAlignment w:val="baseline"/>
              <w:rPr>
                <w:rFonts w:asciiTheme="minorEastAsia" w:eastAsiaTheme="minorEastAsia" w:hAnsiTheme="minorEastAsia" w:cstheme="minorEastAsia"/>
                <w:kern w:val="0"/>
                <w:sz w:val="18"/>
                <w:szCs w:val="18"/>
              </w:rPr>
            </w:pPr>
            <w:r>
              <w:rPr>
                <w:rFonts w:asciiTheme="minorEastAsia" w:eastAsiaTheme="minorEastAsia" w:hAnsiTheme="minorEastAsia" w:cstheme="minorEastAsia" w:hint="eastAsia"/>
                <w:kern w:val="0"/>
                <w:sz w:val="18"/>
                <w:szCs w:val="18"/>
              </w:rPr>
              <w:t>验证测试设备的运行稳定性</w:t>
            </w:r>
          </w:p>
        </w:tc>
        <w:tc>
          <w:tcPr>
            <w:tcW w:w="4368" w:type="dxa"/>
            <w:gridSpan w:val="2"/>
            <w:vAlign w:val="center"/>
          </w:tcPr>
          <w:p w:rsidR="008911F5" w:rsidRDefault="002D0C23">
            <w:pPr>
              <w:widowControl/>
              <w:textAlignment w:val="baseline"/>
              <w:rPr>
                <w:rFonts w:asciiTheme="minorEastAsia" w:eastAsiaTheme="minorEastAsia" w:hAnsiTheme="minorEastAsia" w:cstheme="minorEastAsia"/>
                <w:kern w:val="0"/>
                <w:sz w:val="18"/>
                <w:szCs w:val="18"/>
              </w:rPr>
            </w:pPr>
            <w:r>
              <w:rPr>
                <w:rFonts w:asciiTheme="minorEastAsia" w:eastAsiaTheme="minorEastAsia" w:hAnsiTheme="minorEastAsia" w:cstheme="minorEastAsia" w:hint="eastAsia"/>
                <w:kern w:val="0"/>
                <w:sz w:val="18"/>
                <w:szCs w:val="18"/>
              </w:rPr>
              <w:t>试运行验证测试设备运行稳定达标</w:t>
            </w:r>
          </w:p>
        </w:tc>
      </w:tr>
      <w:tr w:rsidR="008911F5">
        <w:tc>
          <w:tcPr>
            <w:tcW w:w="726" w:type="dxa"/>
          </w:tcPr>
          <w:p w:rsidR="008911F5" w:rsidRDefault="002D0C23">
            <w:pPr>
              <w:widowControl/>
              <w:spacing w:line="450" w:lineRule="atLeast"/>
              <w:jc w:val="center"/>
              <w:textAlignment w:val="baseline"/>
              <w:rPr>
                <w:rFonts w:asciiTheme="minorEastAsia" w:eastAsiaTheme="minorEastAsia" w:hAnsiTheme="minorEastAsia" w:cstheme="minorEastAsia"/>
                <w:kern w:val="0"/>
                <w:sz w:val="20"/>
                <w:szCs w:val="21"/>
              </w:rPr>
            </w:pPr>
            <w:r>
              <w:rPr>
                <w:rFonts w:asciiTheme="minorEastAsia" w:eastAsiaTheme="minorEastAsia" w:hAnsiTheme="minorEastAsia" w:cstheme="minorEastAsia" w:hint="eastAsia"/>
                <w:kern w:val="0"/>
                <w:sz w:val="20"/>
                <w:szCs w:val="21"/>
              </w:rPr>
              <w:t>6</w:t>
            </w:r>
          </w:p>
        </w:tc>
        <w:tc>
          <w:tcPr>
            <w:tcW w:w="7875" w:type="dxa"/>
            <w:gridSpan w:val="3"/>
            <w:vAlign w:val="center"/>
          </w:tcPr>
          <w:p w:rsidR="008911F5" w:rsidRDefault="002D0C23">
            <w:pPr>
              <w:widowControl/>
              <w:textAlignment w:val="baseline"/>
              <w:rPr>
                <w:rFonts w:asciiTheme="minorEastAsia" w:eastAsiaTheme="minorEastAsia" w:hAnsiTheme="minorEastAsia" w:cstheme="minorEastAsia"/>
                <w:kern w:val="0"/>
                <w:sz w:val="18"/>
                <w:szCs w:val="18"/>
              </w:rPr>
            </w:pPr>
            <w:r>
              <w:rPr>
                <w:rFonts w:asciiTheme="minorEastAsia" w:eastAsiaTheme="minorEastAsia" w:hAnsiTheme="minorEastAsia" w:cstheme="minorEastAsia" w:hint="eastAsia"/>
                <w:kern w:val="0"/>
                <w:sz w:val="18"/>
                <w:szCs w:val="18"/>
              </w:rPr>
              <w:t>《供应商货物类项目完工报告》</w:t>
            </w:r>
            <w:proofErr w:type="gramStart"/>
            <w:r>
              <w:rPr>
                <w:rFonts w:asciiTheme="minorEastAsia" w:eastAsiaTheme="minorEastAsia" w:hAnsiTheme="minorEastAsia" w:cstheme="minorEastAsia" w:hint="eastAsia"/>
                <w:kern w:val="0"/>
                <w:sz w:val="18"/>
                <w:szCs w:val="18"/>
              </w:rPr>
              <w:t>《项目建设单位货物类项目完工自验收报告》《项目建设单位货物类项目完工自验收报告》</w:t>
            </w:r>
            <w:proofErr w:type="gramEnd"/>
            <w:r>
              <w:rPr>
                <w:rFonts w:asciiTheme="minorEastAsia" w:eastAsiaTheme="minorEastAsia" w:hAnsiTheme="minorEastAsia" w:cstheme="minorEastAsia" w:hint="eastAsia"/>
                <w:kern w:val="0"/>
                <w:sz w:val="18"/>
                <w:szCs w:val="18"/>
              </w:rPr>
              <w:t>《第三方检测报告》等与验收相关的材料由项目建设单位妥善保管存档。</w:t>
            </w:r>
          </w:p>
        </w:tc>
      </w:tr>
      <w:tr w:rsidR="008911F5">
        <w:tc>
          <w:tcPr>
            <w:tcW w:w="8601" w:type="dxa"/>
            <w:gridSpan w:val="4"/>
          </w:tcPr>
          <w:p w:rsidR="008911F5" w:rsidRDefault="002D0C23">
            <w:pPr>
              <w:widowControl/>
              <w:jc w:val="left"/>
              <w:textAlignment w:val="baseline"/>
              <w:rPr>
                <w:rFonts w:asciiTheme="minorEastAsia" w:eastAsiaTheme="minorEastAsia" w:hAnsiTheme="minorEastAsia" w:cstheme="minorEastAsia"/>
                <w:kern w:val="0"/>
                <w:sz w:val="18"/>
                <w:szCs w:val="18"/>
              </w:rPr>
            </w:pPr>
            <w:r>
              <w:rPr>
                <w:rFonts w:asciiTheme="minorEastAsia" w:eastAsiaTheme="minorEastAsia" w:hAnsiTheme="minorEastAsia" w:cstheme="minorEastAsia" w:hint="eastAsia"/>
                <w:b/>
                <w:kern w:val="0"/>
                <w:sz w:val="18"/>
                <w:szCs w:val="18"/>
              </w:rPr>
              <w:t>学校验收复核要求：</w:t>
            </w:r>
          </w:p>
        </w:tc>
      </w:tr>
      <w:tr w:rsidR="008911F5">
        <w:tc>
          <w:tcPr>
            <w:tcW w:w="726" w:type="dxa"/>
          </w:tcPr>
          <w:p w:rsidR="008911F5" w:rsidRDefault="002D0C23">
            <w:pPr>
              <w:widowControl/>
              <w:spacing w:line="450" w:lineRule="atLeast"/>
              <w:jc w:val="center"/>
              <w:textAlignment w:val="baseline"/>
              <w:rPr>
                <w:rFonts w:asciiTheme="minorEastAsia" w:eastAsiaTheme="minorEastAsia" w:hAnsiTheme="minorEastAsia" w:cstheme="minorEastAsia"/>
                <w:kern w:val="0"/>
                <w:sz w:val="20"/>
                <w:szCs w:val="21"/>
              </w:rPr>
            </w:pPr>
            <w:r>
              <w:rPr>
                <w:rFonts w:asciiTheme="minorEastAsia" w:eastAsiaTheme="minorEastAsia" w:hAnsiTheme="minorEastAsia" w:cstheme="minorEastAsia" w:hint="eastAsia"/>
                <w:kern w:val="0"/>
                <w:sz w:val="20"/>
                <w:szCs w:val="21"/>
              </w:rPr>
              <w:t>1</w:t>
            </w:r>
          </w:p>
        </w:tc>
        <w:tc>
          <w:tcPr>
            <w:tcW w:w="7875" w:type="dxa"/>
            <w:gridSpan w:val="3"/>
            <w:vAlign w:val="center"/>
          </w:tcPr>
          <w:p w:rsidR="008911F5" w:rsidRDefault="002D0C23">
            <w:pPr>
              <w:widowControl/>
              <w:textAlignment w:val="baseline"/>
              <w:rPr>
                <w:rFonts w:asciiTheme="minorEastAsia" w:eastAsiaTheme="minorEastAsia" w:hAnsiTheme="minorEastAsia" w:cstheme="minorEastAsia"/>
                <w:kern w:val="0"/>
                <w:sz w:val="18"/>
                <w:szCs w:val="18"/>
              </w:rPr>
            </w:pPr>
            <w:r>
              <w:rPr>
                <w:rFonts w:asciiTheme="minorEastAsia" w:eastAsiaTheme="minorEastAsia" w:hAnsiTheme="minorEastAsia" w:cstheme="minorEastAsia" w:hint="eastAsia"/>
                <w:kern w:val="0"/>
                <w:sz w:val="18"/>
                <w:szCs w:val="18"/>
              </w:rPr>
              <w:t>项目建设单位填写《学校采购货物类项目验收复核申请表》</w:t>
            </w:r>
          </w:p>
        </w:tc>
      </w:tr>
      <w:tr w:rsidR="008911F5">
        <w:tc>
          <w:tcPr>
            <w:tcW w:w="726" w:type="dxa"/>
          </w:tcPr>
          <w:p w:rsidR="008911F5" w:rsidRDefault="002D0C23">
            <w:pPr>
              <w:widowControl/>
              <w:spacing w:line="450" w:lineRule="atLeast"/>
              <w:jc w:val="center"/>
              <w:textAlignment w:val="baseline"/>
              <w:rPr>
                <w:rFonts w:asciiTheme="minorEastAsia" w:eastAsiaTheme="minorEastAsia" w:hAnsiTheme="minorEastAsia" w:cstheme="minorEastAsia"/>
                <w:kern w:val="0"/>
                <w:sz w:val="20"/>
                <w:szCs w:val="21"/>
              </w:rPr>
            </w:pPr>
            <w:r>
              <w:rPr>
                <w:rFonts w:asciiTheme="minorEastAsia" w:eastAsiaTheme="minorEastAsia" w:hAnsiTheme="minorEastAsia" w:cstheme="minorEastAsia" w:hint="eastAsia"/>
                <w:kern w:val="0"/>
                <w:sz w:val="20"/>
                <w:szCs w:val="21"/>
              </w:rPr>
              <w:t>2</w:t>
            </w:r>
          </w:p>
        </w:tc>
        <w:tc>
          <w:tcPr>
            <w:tcW w:w="7875" w:type="dxa"/>
            <w:gridSpan w:val="3"/>
            <w:vAlign w:val="center"/>
          </w:tcPr>
          <w:p w:rsidR="008911F5" w:rsidRDefault="002D0C23">
            <w:pPr>
              <w:widowControl/>
              <w:textAlignment w:val="baseline"/>
              <w:rPr>
                <w:rFonts w:asciiTheme="minorEastAsia" w:eastAsiaTheme="minorEastAsia" w:hAnsiTheme="minorEastAsia" w:cstheme="minorEastAsia"/>
                <w:kern w:val="0"/>
                <w:sz w:val="18"/>
                <w:szCs w:val="18"/>
              </w:rPr>
            </w:pPr>
            <w:r>
              <w:rPr>
                <w:rFonts w:asciiTheme="minorEastAsia" w:eastAsiaTheme="minorEastAsia" w:hAnsiTheme="minorEastAsia" w:cstheme="minorEastAsia" w:hint="eastAsia"/>
                <w:kern w:val="0"/>
                <w:sz w:val="18"/>
                <w:szCs w:val="18"/>
              </w:rPr>
              <w:t>提供《供应商货物类项目完工报告》</w:t>
            </w:r>
          </w:p>
        </w:tc>
      </w:tr>
      <w:tr w:rsidR="008911F5">
        <w:tc>
          <w:tcPr>
            <w:tcW w:w="726" w:type="dxa"/>
          </w:tcPr>
          <w:p w:rsidR="008911F5" w:rsidRDefault="002D0C23">
            <w:pPr>
              <w:widowControl/>
              <w:spacing w:line="450" w:lineRule="atLeast"/>
              <w:jc w:val="center"/>
              <w:textAlignment w:val="baseline"/>
              <w:rPr>
                <w:rFonts w:asciiTheme="minorEastAsia" w:eastAsiaTheme="minorEastAsia" w:hAnsiTheme="minorEastAsia" w:cstheme="minorEastAsia"/>
                <w:kern w:val="0"/>
                <w:sz w:val="20"/>
                <w:szCs w:val="21"/>
              </w:rPr>
            </w:pPr>
            <w:r>
              <w:rPr>
                <w:rFonts w:asciiTheme="minorEastAsia" w:eastAsiaTheme="minorEastAsia" w:hAnsiTheme="minorEastAsia" w:cstheme="minorEastAsia" w:hint="eastAsia"/>
                <w:kern w:val="0"/>
                <w:sz w:val="20"/>
                <w:szCs w:val="21"/>
              </w:rPr>
              <w:t>3</w:t>
            </w:r>
          </w:p>
        </w:tc>
        <w:tc>
          <w:tcPr>
            <w:tcW w:w="7875" w:type="dxa"/>
            <w:gridSpan w:val="3"/>
            <w:vAlign w:val="center"/>
          </w:tcPr>
          <w:p w:rsidR="008911F5" w:rsidRDefault="002D0C23">
            <w:pPr>
              <w:widowControl/>
              <w:textAlignment w:val="baseline"/>
              <w:rPr>
                <w:rFonts w:asciiTheme="minorEastAsia" w:eastAsiaTheme="minorEastAsia" w:hAnsiTheme="minorEastAsia" w:cstheme="minorEastAsia"/>
                <w:kern w:val="0"/>
                <w:sz w:val="18"/>
                <w:szCs w:val="18"/>
              </w:rPr>
            </w:pPr>
            <w:r>
              <w:rPr>
                <w:rFonts w:asciiTheme="minorEastAsia" w:eastAsiaTheme="minorEastAsia" w:hAnsiTheme="minorEastAsia" w:cstheme="minorEastAsia" w:hint="eastAsia"/>
                <w:kern w:val="0"/>
                <w:sz w:val="18"/>
                <w:szCs w:val="18"/>
              </w:rPr>
              <w:t>提供《项目建设单位货物类项目完工自验收报告》</w:t>
            </w:r>
          </w:p>
        </w:tc>
      </w:tr>
      <w:tr w:rsidR="008911F5">
        <w:tc>
          <w:tcPr>
            <w:tcW w:w="726" w:type="dxa"/>
          </w:tcPr>
          <w:p w:rsidR="008911F5" w:rsidRDefault="002D0C23">
            <w:pPr>
              <w:widowControl/>
              <w:spacing w:line="450" w:lineRule="atLeast"/>
              <w:jc w:val="center"/>
              <w:textAlignment w:val="baseline"/>
              <w:rPr>
                <w:rFonts w:asciiTheme="minorEastAsia" w:eastAsiaTheme="minorEastAsia" w:hAnsiTheme="minorEastAsia" w:cstheme="minorEastAsia"/>
                <w:kern w:val="0"/>
                <w:sz w:val="20"/>
                <w:szCs w:val="21"/>
              </w:rPr>
            </w:pPr>
            <w:r>
              <w:rPr>
                <w:rFonts w:asciiTheme="minorEastAsia" w:eastAsiaTheme="minorEastAsia" w:hAnsiTheme="minorEastAsia" w:cstheme="minorEastAsia" w:hint="eastAsia"/>
                <w:kern w:val="0"/>
                <w:sz w:val="20"/>
                <w:szCs w:val="21"/>
              </w:rPr>
              <w:t>4</w:t>
            </w:r>
          </w:p>
        </w:tc>
        <w:tc>
          <w:tcPr>
            <w:tcW w:w="7875" w:type="dxa"/>
            <w:gridSpan w:val="3"/>
            <w:vAlign w:val="center"/>
          </w:tcPr>
          <w:p w:rsidR="008911F5" w:rsidRDefault="002D0C23">
            <w:pPr>
              <w:widowControl/>
              <w:textAlignment w:val="baseline"/>
              <w:rPr>
                <w:rFonts w:asciiTheme="minorEastAsia" w:eastAsiaTheme="minorEastAsia" w:hAnsiTheme="minorEastAsia" w:cstheme="minorEastAsia"/>
                <w:kern w:val="0"/>
                <w:sz w:val="18"/>
                <w:szCs w:val="18"/>
              </w:rPr>
            </w:pPr>
            <w:r>
              <w:rPr>
                <w:rFonts w:asciiTheme="minorEastAsia" w:eastAsiaTheme="minorEastAsia" w:hAnsiTheme="minorEastAsia" w:cstheme="minorEastAsia" w:hint="eastAsia"/>
                <w:kern w:val="0"/>
                <w:sz w:val="18"/>
                <w:szCs w:val="18"/>
              </w:rPr>
              <w:t>学校组织验收专家组现场复核供应商与项目建设单位货物到货完工验收完成情况</w:t>
            </w:r>
          </w:p>
        </w:tc>
      </w:tr>
      <w:tr w:rsidR="008911F5">
        <w:trPr>
          <w:trHeight w:val="510"/>
        </w:trPr>
        <w:tc>
          <w:tcPr>
            <w:tcW w:w="4233" w:type="dxa"/>
            <w:gridSpan w:val="2"/>
            <w:vAlign w:val="center"/>
          </w:tcPr>
          <w:p w:rsidR="008911F5" w:rsidRDefault="002D0C23">
            <w:pPr>
              <w:widowControl/>
              <w:textAlignment w:val="baseline"/>
              <w:rPr>
                <w:rFonts w:asciiTheme="minorEastAsia" w:eastAsiaTheme="minorEastAsia" w:hAnsiTheme="minorEastAsia" w:cstheme="minorEastAsia"/>
                <w:kern w:val="0"/>
                <w:sz w:val="20"/>
                <w:szCs w:val="21"/>
              </w:rPr>
            </w:pPr>
            <w:r>
              <w:rPr>
                <w:rFonts w:asciiTheme="minorEastAsia" w:eastAsiaTheme="minorEastAsia" w:hAnsiTheme="minorEastAsia" w:cstheme="minorEastAsia" w:hint="eastAsia"/>
                <w:kern w:val="0"/>
                <w:sz w:val="20"/>
                <w:szCs w:val="21"/>
              </w:rPr>
              <w:t>验收时是否需要供应商提供样品</w:t>
            </w:r>
          </w:p>
        </w:tc>
        <w:tc>
          <w:tcPr>
            <w:tcW w:w="2254" w:type="dxa"/>
            <w:vAlign w:val="center"/>
          </w:tcPr>
          <w:p w:rsidR="008911F5" w:rsidRDefault="002D0C23">
            <w:pPr>
              <w:widowControl/>
              <w:textAlignment w:val="baseline"/>
              <w:rPr>
                <w:rFonts w:asciiTheme="minorEastAsia" w:eastAsiaTheme="minorEastAsia" w:hAnsiTheme="minorEastAsia" w:cstheme="minorEastAsia"/>
                <w:kern w:val="0"/>
                <w:sz w:val="20"/>
                <w:szCs w:val="21"/>
              </w:rPr>
            </w:pPr>
            <w:r>
              <w:rPr>
                <w:rFonts w:asciiTheme="minorEastAsia" w:eastAsiaTheme="minorEastAsia" w:hAnsiTheme="minorEastAsia" w:cstheme="minorEastAsia" w:hint="eastAsia"/>
                <w:kern w:val="0"/>
                <w:sz w:val="20"/>
                <w:szCs w:val="21"/>
              </w:rPr>
              <w:t>是□</w:t>
            </w:r>
          </w:p>
        </w:tc>
        <w:tc>
          <w:tcPr>
            <w:tcW w:w="2114" w:type="dxa"/>
            <w:vAlign w:val="center"/>
          </w:tcPr>
          <w:p w:rsidR="008911F5" w:rsidRDefault="002D0C23">
            <w:pPr>
              <w:widowControl/>
              <w:textAlignment w:val="baseline"/>
              <w:rPr>
                <w:rFonts w:asciiTheme="minorEastAsia" w:eastAsiaTheme="minorEastAsia" w:hAnsiTheme="minorEastAsia" w:cstheme="minorEastAsia"/>
                <w:kern w:val="0"/>
                <w:sz w:val="20"/>
                <w:szCs w:val="21"/>
              </w:rPr>
            </w:pPr>
            <w:r>
              <w:rPr>
                <w:rFonts w:asciiTheme="minorEastAsia" w:eastAsiaTheme="minorEastAsia" w:hAnsiTheme="minorEastAsia" w:cstheme="minorEastAsia" w:hint="eastAsia"/>
                <w:kern w:val="0"/>
                <w:sz w:val="20"/>
                <w:szCs w:val="21"/>
              </w:rPr>
              <w:t>否☑</w:t>
            </w:r>
          </w:p>
        </w:tc>
      </w:tr>
      <w:tr w:rsidR="008911F5">
        <w:trPr>
          <w:trHeight w:val="510"/>
        </w:trPr>
        <w:tc>
          <w:tcPr>
            <w:tcW w:w="4233" w:type="dxa"/>
            <w:gridSpan w:val="2"/>
            <w:vAlign w:val="center"/>
          </w:tcPr>
          <w:p w:rsidR="008911F5" w:rsidRDefault="002D0C23">
            <w:pPr>
              <w:widowControl/>
              <w:textAlignment w:val="baseline"/>
              <w:rPr>
                <w:rFonts w:asciiTheme="minorEastAsia" w:eastAsiaTheme="minorEastAsia" w:hAnsiTheme="minorEastAsia" w:cstheme="minorEastAsia"/>
                <w:kern w:val="0"/>
                <w:sz w:val="20"/>
                <w:szCs w:val="21"/>
              </w:rPr>
            </w:pPr>
            <w:r>
              <w:rPr>
                <w:rFonts w:asciiTheme="minorEastAsia" w:eastAsiaTheme="minorEastAsia" w:hAnsiTheme="minorEastAsia" w:cstheme="minorEastAsia" w:hint="eastAsia"/>
                <w:kern w:val="0"/>
                <w:sz w:val="20"/>
                <w:szCs w:val="21"/>
              </w:rPr>
              <w:t>验收时是否需供应商提供必要的其他设备</w:t>
            </w:r>
          </w:p>
        </w:tc>
        <w:tc>
          <w:tcPr>
            <w:tcW w:w="2254" w:type="dxa"/>
            <w:vAlign w:val="center"/>
          </w:tcPr>
          <w:p w:rsidR="008911F5" w:rsidRDefault="002D0C23">
            <w:pPr>
              <w:widowControl/>
              <w:textAlignment w:val="baseline"/>
              <w:rPr>
                <w:rFonts w:asciiTheme="minorEastAsia" w:eastAsiaTheme="minorEastAsia" w:hAnsiTheme="minorEastAsia" w:cstheme="minorEastAsia"/>
                <w:kern w:val="0"/>
                <w:sz w:val="20"/>
                <w:szCs w:val="21"/>
              </w:rPr>
            </w:pPr>
            <w:r>
              <w:rPr>
                <w:rFonts w:asciiTheme="minorEastAsia" w:eastAsiaTheme="minorEastAsia" w:hAnsiTheme="minorEastAsia" w:cstheme="minorEastAsia" w:hint="eastAsia"/>
                <w:kern w:val="0"/>
                <w:sz w:val="20"/>
                <w:szCs w:val="21"/>
              </w:rPr>
              <w:t>是□</w:t>
            </w:r>
          </w:p>
        </w:tc>
        <w:tc>
          <w:tcPr>
            <w:tcW w:w="2114" w:type="dxa"/>
            <w:vAlign w:val="center"/>
          </w:tcPr>
          <w:p w:rsidR="008911F5" w:rsidRDefault="002D0C23">
            <w:pPr>
              <w:widowControl/>
              <w:textAlignment w:val="baseline"/>
              <w:rPr>
                <w:rFonts w:asciiTheme="minorEastAsia" w:eastAsiaTheme="minorEastAsia" w:hAnsiTheme="minorEastAsia" w:cstheme="minorEastAsia"/>
                <w:kern w:val="0"/>
                <w:sz w:val="20"/>
                <w:szCs w:val="21"/>
              </w:rPr>
            </w:pPr>
            <w:r>
              <w:rPr>
                <w:rFonts w:asciiTheme="minorEastAsia" w:eastAsiaTheme="minorEastAsia" w:hAnsiTheme="minorEastAsia" w:cstheme="minorEastAsia" w:hint="eastAsia"/>
                <w:kern w:val="0"/>
                <w:sz w:val="20"/>
                <w:szCs w:val="21"/>
              </w:rPr>
              <w:t>否☑</w:t>
            </w:r>
          </w:p>
        </w:tc>
      </w:tr>
      <w:tr w:rsidR="008911F5">
        <w:trPr>
          <w:trHeight w:val="510"/>
        </w:trPr>
        <w:tc>
          <w:tcPr>
            <w:tcW w:w="8601" w:type="dxa"/>
            <w:gridSpan w:val="4"/>
            <w:vAlign w:val="center"/>
          </w:tcPr>
          <w:p w:rsidR="008911F5" w:rsidRDefault="002D0C23">
            <w:pPr>
              <w:widowControl/>
              <w:textAlignment w:val="baseline"/>
              <w:rPr>
                <w:rFonts w:asciiTheme="minorEastAsia" w:eastAsiaTheme="minorEastAsia" w:hAnsiTheme="minorEastAsia" w:cstheme="minorEastAsia"/>
                <w:kern w:val="0"/>
                <w:sz w:val="20"/>
                <w:szCs w:val="21"/>
              </w:rPr>
            </w:pPr>
            <w:r>
              <w:rPr>
                <w:rFonts w:asciiTheme="minorEastAsia" w:eastAsiaTheme="minorEastAsia" w:hAnsiTheme="minorEastAsia" w:cstheme="minorEastAsia" w:hint="eastAsia"/>
                <w:kern w:val="0"/>
                <w:sz w:val="20"/>
                <w:szCs w:val="21"/>
              </w:rPr>
              <w:t>除现场验收外，需提供的其他验收要求</w:t>
            </w:r>
          </w:p>
        </w:tc>
      </w:tr>
      <w:tr w:rsidR="008911F5">
        <w:trPr>
          <w:trHeight w:val="360"/>
        </w:trPr>
        <w:tc>
          <w:tcPr>
            <w:tcW w:w="4233" w:type="dxa"/>
            <w:gridSpan w:val="2"/>
            <w:vAlign w:val="center"/>
          </w:tcPr>
          <w:p w:rsidR="008911F5" w:rsidRDefault="002D0C23">
            <w:pPr>
              <w:widowControl/>
              <w:spacing w:line="450" w:lineRule="atLeast"/>
              <w:textAlignment w:val="baseline"/>
              <w:rPr>
                <w:rFonts w:asciiTheme="minorEastAsia" w:eastAsiaTheme="minorEastAsia" w:hAnsiTheme="minorEastAsia" w:cstheme="minorEastAsia"/>
                <w:kern w:val="0"/>
                <w:sz w:val="20"/>
                <w:szCs w:val="21"/>
              </w:rPr>
            </w:pPr>
            <w:r>
              <w:rPr>
                <w:rFonts w:asciiTheme="minorEastAsia" w:eastAsiaTheme="minorEastAsia" w:hAnsiTheme="minorEastAsia" w:cstheme="minorEastAsia" w:hint="eastAsia"/>
                <w:kern w:val="0"/>
                <w:sz w:val="20"/>
                <w:szCs w:val="21"/>
              </w:rPr>
              <w:lastRenderedPageBreak/>
              <w:t>除现场验收外，是☑否□需提供第三方检测报告</w:t>
            </w:r>
          </w:p>
          <w:p w:rsidR="008911F5" w:rsidRDefault="008911F5">
            <w:pPr>
              <w:widowControl/>
              <w:spacing w:line="450" w:lineRule="atLeast"/>
              <w:textAlignment w:val="baseline"/>
              <w:rPr>
                <w:rFonts w:asciiTheme="minorEastAsia" w:eastAsiaTheme="minorEastAsia" w:hAnsiTheme="minorEastAsia" w:cstheme="minorEastAsia"/>
                <w:kern w:val="0"/>
                <w:sz w:val="20"/>
                <w:szCs w:val="21"/>
              </w:rPr>
            </w:pPr>
          </w:p>
        </w:tc>
        <w:tc>
          <w:tcPr>
            <w:tcW w:w="4368" w:type="dxa"/>
            <w:gridSpan w:val="2"/>
            <w:vAlign w:val="center"/>
          </w:tcPr>
          <w:p w:rsidR="008911F5" w:rsidRDefault="002D0C23">
            <w:pPr>
              <w:widowControl/>
              <w:spacing w:line="450" w:lineRule="atLeast"/>
              <w:textAlignment w:val="baseline"/>
              <w:rPr>
                <w:rFonts w:asciiTheme="minorEastAsia" w:eastAsiaTheme="minorEastAsia" w:hAnsiTheme="minorEastAsia" w:cstheme="minorEastAsia"/>
                <w:kern w:val="0"/>
                <w:sz w:val="20"/>
                <w:szCs w:val="21"/>
              </w:rPr>
            </w:pPr>
            <w:r>
              <w:rPr>
                <w:rFonts w:asciiTheme="minorEastAsia" w:eastAsiaTheme="minorEastAsia" w:hAnsiTheme="minorEastAsia" w:cstheme="minorEastAsia" w:hint="eastAsia"/>
                <w:kern w:val="0"/>
                <w:sz w:val="20"/>
                <w:szCs w:val="21"/>
              </w:rPr>
              <w:t>对于检测机构的要求：国家正规检测机构，出具的检测报告由验收复核专家认可之后作为验收复核通过的主要依据。</w:t>
            </w:r>
          </w:p>
          <w:p w:rsidR="008911F5" w:rsidRDefault="002D0C23">
            <w:pPr>
              <w:widowControl/>
              <w:spacing w:line="450" w:lineRule="atLeast"/>
              <w:textAlignment w:val="baseline"/>
              <w:rPr>
                <w:rFonts w:asciiTheme="minorEastAsia" w:eastAsiaTheme="minorEastAsia" w:hAnsiTheme="minorEastAsia" w:cstheme="minorEastAsia"/>
                <w:kern w:val="0"/>
                <w:sz w:val="20"/>
                <w:szCs w:val="21"/>
              </w:rPr>
            </w:pPr>
            <w:r>
              <w:rPr>
                <w:rFonts w:asciiTheme="minorEastAsia" w:eastAsiaTheme="minorEastAsia" w:hAnsiTheme="minorEastAsia" w:cstheme="minorEastAsia" w:hint="eastAsia"/>
                <w:kern w:val="0"/>
                <w:sz w:val="20"/>
                <w:szCs w:val="21"/>
              </w:rPr>
              <w:t>对于检测执行标准的要求：各项检测项目标准以检测机构按照行业相关要求最新适用并执行的标准为准。</w:t>
            </w:r>
          </w:p>
        </w:tc>
      </w:tr>
    </w:tbl>
    <w:p w:rsidR="008911F5" w:rsidRDefault="008911F5">
      <w:pPr>
        <w:rPr>
          <w:rFonts w:asciiTheme="minorEastAsia" w:eastAsiaTheme="minorEastAsia" w:hAnsiTheme="minorEastAsia" w:cstheme="minorEastAsia"/>
        </w:rPr>
      </w:pPr>
    </w:p>
    <w:sectPr w:rsidR="008911F5">
      <w:footerReference w:type="default" r:id="rId9"/>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0C23" w:rsidRDefault="002D0C23">
      <w:r>
        <w:separator/>
      </w:r>
    </w:p>
  </w:endnote>
  <w:endnote w:type="continuationSeparator" w:id="0">
    <w:p w:rsidR="002D0C23" w:rsidRDefault="002D0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Wingdings 2">
    <w:altName w:val="Wingdings"/>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1F5" w:rsidRDefault="002D0C23">
    <w:pPr>
      <w:pStyle w:val="a7"/>
      <w:jc w:val="center"/>
    </w:pPr>
    <w:r>
      <w:fldChar w:fldCharType="begin"/>
    </w:r>
    <w:r>
      <w:instrText>PAGE   \* MERGEFORMAT</w:instrText>
    </w:r>
    <w:r>
      <w:fldChar w:fldCharType="separate"/>
    </w:r>
    <w:r w:rsidR="00352B66" w:rsidRPr="00352B66">
      <w:rPr>
        <w:noProof/>
        <w:lang w:val="zh-CN"/>
      </w:rPr>
      <w:t>1</w:t>
    </w:r>
    <w:r>
      <w:fldChar w:fldCharType="end"/>
    </w:r>
  </w:p>
  <w:p w:rsidR="008911F5" w:rsidRDefault="008911F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0C23" w:rsidRDefault="002D0C23">
      <w:r>
        <w:separator/>
      </w:r>
    </w:p>
  </w:footnote>
  <w:footnote w:type="continuationSeparator" w:id="0">
    <w:p w:rsidR="002D0C23" w:rsidRDefault="002D0C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B7EB91E"/>
    <w:multiLevelType w:val="singleLevel"/>
    <w:tmpl w:val="CB7EB91E"/>
    <w:lvl w:ilvl="0">
      <w:start w:val="9"/>
      <w:numFmt w:val="decimal"/>
      <w:suff w:val="nothing"/>
      <w:lvlText w:val="（%1）"/>
      <w:lvlJc w:val="left"/>
    </w:lvl>
  </w:abstractNum>
  <w:abstractNum w:abstractNumId="1" w15:restartNumberingAfterBreak="0">
    <w:nsid w:val="FBFB4CAC"/>
    <w:multiLevelType w:val="singleLevel"/>
    <w:tmpl w:val="FBFB4CAC"/>
    <w:lvl w:ilvl="0">
      <w:start w:val="1"/>
      <w:numFmt w:val="decimal"/>
      <w:suff w:val="nothing"/>
      <w:lvlText w:val="（%1）"/>
      <w:lvlJc w:val="left"/>
    </w:lvl>
  </w:abstractNum>
  <w:abstractNum w:abstractNumId="2" w15:restartNumberingAfterBreak="0">
    <w:nsid w:val="1AD475B4"/>
    <w:multiLevelType w:val="multilevel"/>
    <w:tmpl w:val="1AD475B4"/>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32558D64"/>
    <w:multiLevelType w:val="singleLevel"/>
    <w:tmpl w:val="32558D64"/>
    <w:lvl w:ilvl="0">
      <w:start w:val="1"/>
      <w:numFmt w:val="decimal"/>
      <w:suff w:val="nothing"/>
      <w:lvlText w:val="（%1）"/>
      <w:lvlJc w:val="left"/>
    </w:lvl>
  </w:abstractNum>
  <w:abstractNum w:abstractNumId="4" w15:restartNumberingAfterBreak="0">
    <w:nsid w:val="33730988"/>
    <w:multiLevelType w:val="multilevel"/>
    <w:tmpl w:val="3373098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MDM0sTA1NDAyNTU3MzNW0lEKTi0uzszPAykwMqgFAIimleItAAAA"/>
  </w:docVars>
  <w:rsids>
    <w:rsidRoot w:val="00A161FC"/>
    <w:rsid w:val="A7FC8C3D"/>
    <w:rsid w:val="FEFE60A6"/>
    <w:rsid w:val="FFFE4AE3"/>
    <w:rsid w:val="000045B7"/>
    <w:rsid w:val="000103B4"/>
    <w:rsid w:val="000170BA"/>
    <w:rsid w:val="00017C9A"/>
    <w:rsid w:val="00022AB2"/>
    <w:rsid w:val="00060435"/>
    <w:rsid w:val="00076B00"/>
    <w:rsid w:val="00077868"/>
    <w:rsid w:val="00090056"/>
    <w:rsid w:val="000A209A"/>
    <w:rsid w:val="000B13AA"/>
    <w:rsid w:val="000B5B1F"/>
    <w:rsid w:val="000C3AF1"/>
    <w:rsid w:val="000C588B"/>
    <w:rsid w:val="000D2F31"/>
    <w:rsid w:val="000E7A0A"/>
    <w:rsid w:val="001040B3"/>
    <w:rsid w:val="00105428"/>
    <w:rsid w:val="0012727F"/>
    <w:rsid w:val="001279DC"/>
    <w:rsid w:val="00131F2F"/>
    <w:rsid w:val="00140AF0"/>
    <w:rsid w:val="001507CE"/>
    <w:rsid w:val="00157667"/>
    <w:rsid w:val="001609FC"/>
    <w:rsid w:val="00162A76"/>
    <w:rsid w:val="00176534"/>
    <w:rsid w:val="0018461B"/>
    <w:rsid w:val="00192B6A"/>
    <w:rsid w:val="001A0721"/>
    <w:rsid w:val="001B03C0"/>
    <w:rsid w:val="001B6F0D"/>
    <w:rsid w:val="001B712C"/>
    <w:rsid w:val="001C0880"/>
    <w:rsid w:val="001C3B0F"/>
    <w:rsid w:val="001C41C3"/>
    <w:rsid w:val="001C7C84"/>
    <w:rsid w:val="001D4F65"/>
    <w:rsid w:val="00214904"/>
    <w:rsid w:val="002204EA"/>
    <w:rsid w:val="002230CD"/>
    <w:rsid w:val="00237253"/>
    <w:rsid w:val="0024143A"/>
    <w:rsid w:val="00242B54"/>
    <w:rsid w:val="00246995"/>
    <w:rsid w:val="00250977"/>
    <w:rsid w:val="00266A3D"/>
    <w:rsid w:val="002815C8"/>
    <w:rsid w:val="00287A87"/>
    <w:rsid w:val="002A11F6"/>
    <w:rsid w:val="002A4902"/>
    <w:rsid w:val="002A6571"/>
    <w:rsid w:val="002B0278"/>
    <w:rsid w:val="002B3A1B"/>
    <w:rsid w:val="002B76C9"/>
    <w:rsid w:val="002D0C23"/>
    <w:rsid w:val="002D68DE"/>
    <w:rsid w:val="002E37D3"/>
    <w:rsid w:val="003027D7"/>
    <w:rsid w:val="00307A76"/>
    <w:rsid w:val="00310E17"/>
    <w:rsid w:val="003113D4"/>
    <w:rsid w:val="0031233C"/>
    <w:rsid w:val="00322B5F"/>
    <w:rsid w:val="003458D7"/>
    <w:rsid w:val="00345D8D"/>
    <w:rsid w:val="00352B66"/>
    <w:rsid w:val="00353EC3"/>
    <w:rsid w:val="00354582"/>
    <w:rsid w:val="003575D0"/>
    <w:rsid w:val="00363172"/>
    <w:rsid w:val="0036352F"/>
    <w:rsid w:val="003649AF"/>
    <w:rsid w:val="00372221"/>
    <w:rsid w:val="003B1B61"/>
    <w:rsid w:val="003C6E39"/>
    <w:rsid w:val="003C714A"/>
    <w:rsid w:val="003D06DB"/>
    <w:rsid w:val="003E4113"/>
    <w:rsid w:val="003E4FDA"/>
    <w:rsid w:val="00426CB3"/>
    <w:rsid w:val="00431F63"/>
    <w:rsid w:val="00435CB0"/>
    <w:rsid w:val="00436098"/>
    <w:rsid w:val="00453832"/>
    <w:rsid w:val="004702C0"/>
    <w:rsid w:val="00471B13"/>
    <w:rsid w:val="004868FB"/>
    <w:rsid w:val="00494502"/>
    <w:rsid w:val="004951D7"/>
    <w:rsid w:val="004A43F0"/>
    <w:rsid w:val="004B3DFE"/>
    <w:rsid w:val="004E36C2"/>
    <w:rsid w:val="004E4B14"/>
    <w:rsid w:val="004E6260"/>
    <w:rsid w:val="004F0F94"/>
    <w:rsid w:val="00501176"/>
    <w:rsid w:val="0051081D"/>
    <w:rsid w:val="00510891"/>
    <w:rsid w:val="0052535A"/>
    <w:rsid w:val="0053111A"/>
    <w:rsid w:val="005377A9"/>
    <w:rsid w:val="005456D7"/>
    <w:rsid w:val="0054690F"/>
    <w:rsid w:val="00546EF6"/>
    <w:rsid w:val="00552553"/>
    <w:rsid w:val="00562C62"/>
    <w:rsid w:val="005633CE"/>
    <w:rsid w:val="00570DCC"/>
    <w:rsid w:val="00571ADE"/>
    <w:rsid w:val="005812D1"/>
    <w:rsid w:val="00581F67"/>
    <w:rsid w:val="005853E9"/>
    <w:rsid w:val="0059304A"/>
    <w:rsid w:val="005951EF"/>
    <w:rsid w:val="005A11F0"/>
    <w:rsid w:val="005A4865"/>
    <w:rsid w:val="005B62C9"/>
    <w:rsid w:val="005C3DA0"/>
    <w:rsid w:val="005E6A0A"/>
    <w:rsid w:val="005F1571"/>
    <w:rsid w:val="005F401F"/>
    <w:rsid w:val="00611202"/>
    <w:rsid w:val="006233BA"/>
    <w:rsid w:val="006237BE"/>
    <w:rsid w:val="00636F27"/>
    <w:rsid w:val="00640733"/>
    <w:rsid w:val="0064165A"/>
    <w:rsid w:val="006558B8"/>
    <w:rsid w:val="00677C33"/>
    <w:rsid w:val="006878E9"/>
    <w:rsid w:val="006A3E56"/>
    <w:rsid w:val="006C2918"/>
    <w:rsid w:val="006C782C"/>
    <w:rsid w:val="006D095D"/>
    <w:rsid w:val="006E3DD6"/>
    <w:rsid w:val="006F412B"/>
    <w:rsid w:val="00703AC6"/>
    <w:rsid w:val="00704A2B"/>
    <w:rsid w:val="00710AA5"/>
    <w:rsid w:val="00712BA3"/>
    <w:rsid w:val="00715B3F"/>
    <w:rsid w:val="00720611"/>
    <w:rsid w:val="00747823"/>
    <w:rsid w:val="00753D15"/>
    <w:rsid w:val="00754303"/>
    <w:rsid w:val="007554BB"/>
    <w:rsid w:val="0076501A"/>
    <w:rsid w:val="007839AE"/>
    <w:rsid w:val="00785146"/>
    <w:rsid w:val="007959EE"/>
    <w:rsid w:val="007A270F"/>
    <w:rsid w:val="007A5DE1"/>
    <w:rsid w:val="007A71ED"/>
    <w:rsid w:val="007B3D26"/>
    <w:rsid w:val="007F4BD9"/>
    <w:rsid w:val="00800E12"/>
    <w:rsid w:val="00801053"/>
    <w:rsid w:val="0080610F"/>
    <w:rsid w:val="00813486"/>
    <w:rsid w:val="008153D5"/>
    <w:rsid w:val="008161C4"/>
    <w:rsid w:val="00821F61"/>
    <w:rsid w:val="00823CA9"/>
    <w:rsid w:val="008403A0"/>
    <w:rsid w:val="0084652E"/>
    <w:rsid w:val="0085286B"/>
    <w:rsid w:val="00860346"/>
    <w:rsid w:val="00870113"/>
    <w:rsid w:val="00873F09"/>
    <w:rsid w:val="008748E0"/>
    <w:rsid w:val="008762DF"/>
    <w:rsid w:val="008911F5"/>
    <w:rsid w:val="0089621F"/>
    <w:rsid w:val="008B0518"/>
    <w:rsid w:val="008C0BE7"/>
    <w:rsid w:val="008C4FE6"/>
    <w:rsid w:val="008D094B"/>
    <w:rsid w:val="008F2ED3"/>
    <w:rsid w:val="00902581"/>
    <w:rsid w:val="009070F7"/>
    <w:rsid w:val="00912013"/>
    <w:rsid w:val="00925E61"/>
    <w:rsid w:val="009270B9"/>
    <w:rsid w:val="00936805"/>
    <w:rsid w:val="00942CD2"/>
    <w:rsid w:val="00945CF2"/>
    <w:rsid w:val="00946EF5"/>
    <w:rsid w:val="0098646D"/>
    <w:rsid w:val="0099127B"/>
    <w:rsid w:val="0099177F"/>
    <w:rsid w:val="00992536"/>
    <w:rsid w:val="00995789"/>
    <w:rsid w:val="009B2EF0"/>
    <w:rsid w:val="009B32AA"/>
    <w:rsid w:val="009C1FF3"/>
    <w:rsid w:val="009D1F2F"/>
    <w:rsid w:val="009D3518"/>
    <w:rsid w:val="009E573D"/>
    <w:rsid w:val="009F6CAB"/>
    <w:rsid w:val="009F7A2C"/>
    <w:rsid w:val="00A00B91"/>
    <w:rsid w:val="00A047F0"/>
    <w:rsid w:val="00A161FC"/>
    <w:rsid w:val="00A61746"/>
    <w:rsid w:val="00A700AD"/>
    <w:rsid w:val="00A765E9"/>
    <w:rsid w:val="00A865ED"/>
    <w:rsid w:val="00AA521F"/>
    <w:rsid w:val="00AB48E9"/>
    <w:rsid w:val="00AC005D"/>
    <w:rsid w:val="00AC6F95"/>
    <w:rsid w:val="00AD3E71"/>
    <w:rsid w:val="00AD6647"/>
    <w:rsid w:val="00AE1AFA"/>
    <w:rsid w:val="00AE5C60"/>
    <w:rsid w:val="00AE67A6"/>
    <w:rsid w:val="00AE6AA8"/>
    <w:rsid w:val="00AF7468"/>
    <w:rsid w:val="00AF74CA"/>
    <w:rsid w:val="00B015CE"/>
    <w:rsid w:val="00B016C7"/>
    <w:rsid w:val="00B13AA7"/>
    <w:rsid w:val="00B1475B"/>
    <w:rsid w:val="00B151BE"/>
    <w:rsid w:val="00B220FF"/>
    <w:rsid w:val="00B238BC"/>
    <w:rsid w:val="00B41DCE"/>
    <w:rsid w:val="00B43698"/>
    <w:rsid w:val="00B4481B"/>
    <w:rsid w:val="00B47D50"/>
    <w:rsid w:val="00B50263"/>
    <w:rsid w:val="00B61974"/>
    <w:rsid w:val="00B63878"/>
    <w:rsid w:val="00B72954"/>
    <w:rsid w:val="00B72BD6"/>
    <w:rsid w:val="00B91989"/>
    <w:rsid w:val="00B94A57"/>
    <w:rsid w:val="00BA359E"/>
    <w:rsid w:val="00BA6EE8"/>
    <w:rsid w:val="00BB0122"/>
    <w:rsid w:val="00BB2053"/>
    <w:rsid w:val="00BB469B"/>
    <w:rsid w:val="00BB7A38"/>
    <w:rsid w:val="00BC3D86"/>
    <w:rsid w:val="00BC51AE"/>
    <w:rsid w:val="00BC7870"/>
    <w:rsid w:val="00BD0727"/>
    <w:rsid w:val="00BD71B4"/>
    <w:rsid w:val="00BE12E8"/>
    <w:rsid w:val="00BE5444"/>
    <w:rsid w:val="00C1098B"/>
    <w:rsid w:val="00C15054"/>
    <w:rsid w:val="00C31C2D"/>
    <w:rsid w:val="00C36A51"/>
    <w:rsid w:val="00C41E6D"/>
    <w:rsid w:val="00C47AB5"/>
    <w:rsid w:val="00C50B5C"/>
    <w:rsid w:val="00C63818"/>
    <w:rsid w:val="00C726BA"/>
    <w:rsid w:val="00C82348"/>
    <w:rsid w:val="00C9106A"/>
    <w:rsid w:val="00C95BCE"/>
    <w:rsid w:val="00CA6886"/>
    <w:rsid w:val="00CC20AE"/>
    <w:rsid w:val="00CD153F"/>
    <w:rsid w:val="00CD2230"/>
    <w:rsid w:val="00CD50E0"/>
    <w:rsid w:val="00D04B4C"/>
    <w:rsid w:val="00D26B8C"/>
    <w:rsid w:val="00D324D9"/>
    <w:rsid w:val="00D41788"/>
    <w:rsid w:val="00D45ED1"/>
    <w:rsid w:val="00D56E82"/>
    <w:rsid w:val="00D72C0C"/>
    <w:rsid w:val="00D804CB"/>
    <w:rsid w:val="00D94396"/>
    <w:rsid w:val="00D97FEA"/>
    <w:rsid w:val="00DA5909"/>
    <w:rsid w:val="00DB6ED1"/>
    <w:rsid w:val="00DC1928"/>
    <w:rsid w:val="00DC603E"/>
    <w:rsid w:val="00DE6508"/>
    <w:rsid w:val="00DF1EA0"/>
    <w:rsid w:val="00DF5062"/>
    <w:rsid w:val="00E02FC1"/>
    <w:rsid w:val="00E0581E"/>
    <w:rsid w:val="00E1130A"/>
    <w:rsid w:val="00E22081"/>
    <w:rsid w:val="00E4264C"/>
    <w:rsid w:val="00E46541"/>
    <w:rsid w:val="00E73399"/>
    <w:rsid w:val="00E74CB1"/>
    <w:rsid w:val="00E7573D"/>
    <w:rsid w:val="00E821CF"/>
    <w:rsid w:val="00E8413D"/>
    <w:rsid w:val="00E85911"/>
    <w:rsid w:val="00E879B3"/>
    <w:rsid w:val="00E931F1"/>
    <w:rsid w:val="00EC3A43"/>
    <w:rsid w:val="00EC4A55"/>
    <w:rsid w:val="00F072C1"/>
    <w:rsid w:val="00F07693"/>
    <w:rsid w:val="00F10369"/>
    <w:rsid w:val="00F15F3A"/>
    <w:rsid w:val="00F17DEA"/>
    <w:rsid w:val="00F22980"/>
    <w:rsid w:val="00F35137"/>
    <w:rsid w:val="00F43286"/>
    <w:rsid w:val="00F436E4"/>
    <w:rsid w:val="00F53591"/>
    <w:rsid w:val="00F57DCD"/>
    <w:rsid w:val="00F80143"/>
    <w:rsid w:val="00F900A9"/>
    <w:rsid w:val="00F9789E"/>
    <w:rsid w:val="00FA1AB1"/>
    <w:rsid w:val="00FB00E1"/>
    <w:rsid w:val="00FC1111"/>
    <w:rsid w:val="00FC3BB8"/>
    <w:rsid w:val="00FE0303"/>
    <w:rsid w:val="00FE1B41"/>
    <w:rsid w:val="00FF18B0"/>
    <w:rsid w:val="00FF21F2"/>
    <w:rsid w:val="00FF24A7"/>
    <w:rsid w:val="00FF339E"/>
    <w:rsid w:val="00FF47AD"/>
    <w:rsid w:val="00FF698C"/>
    <w:rsid w:val="00FF6F5F"/>
    <w:rsid w:val="068F0F20"/>
    <w:rsid w:val="1BC72B84"/>
    <w:rsid w:val="271B30E7"/>
    <w:rsid w:val="293729D0"/>
    <w:rsid w:val="3F9A1BAE"/>
    <w:rsid w:val="4FAF6015"/>
    <w:rsid w:val="4FF7FE4F"/>
    <w:rsid w:val="5BFFC0F7"/>
    <w:rsid w:val="63BF01D9"/>
    <w:rsid w:val="7DB33A33"/>
    <w:rsid w:val="7F7E3831"/>
    <w:rsid w:val="7F7FC930"/>
    <w:rsid w:val="7FB36176"/>
    <w:rsid w:val="7FC54B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EDB460"/>
  <w15:docId w15:val="{06668F52-0D8C-4B99-B508-DA1541308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qFormat/>
    <w:rPr>
      <w:rFonts w:ascii="宋体" w:hAnsi="Courier New" w:cstheme="minorBidi"/>
      <w:szCs w:val="22"/>
    </w:rPr>
  </w:style>
  <w:style w:type="paragraph" w:styleId="a5">
    <w:name w:val="Balloon Text"/>
    <w:basedOn w:val="a"/>
    <w:link w:val="a6"/>
    <w:uiPriority w:val="99"/>
    <w:semiHidden/>
    <w:unhideWhenUsed/>
    <w:qFormat/>
    <w:rPr>
      <w:sz w:val="18"/>
      <w:szCs w:val="18"/>
    </w:rPr>
  </w:style>
  <w:style w:type="paragraph" w:styleId="a7">
    <w:name w:val="footer"/>
    <w:basedOn w:val="a"/>
    <w:link w:val="a8"/>
    <w:qFormat/>
    <w:pPr>
      <w:tabs>
        <w:tab w:val="center" w:pos="4153"/>
        <w:tab w:val="right" w:pos="8306"/>
      </w:tabs>
      <w:snapToGrid w:val="0"/>
      <w:jc w:val="left"/>
    </w:pPr>
    <w:rPr>
      <w:rFonts w:asciiTheme="minorHAnsi" w:eastAsiaTheme="minorEastAsia" w:hAnsiTheme="minorHAnsi" w:cstheme="minorBidi"/>
      <w:sz w:val="18"/>
      <w:szCs w:val="22"/>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Title"/>
    <w:basedOn w:val="a"/>
    <w:link w:val="ac"/>
    <w:qFormat/>
    <w:pPr>
      <w:spacing w:before="240" w:after="60"/>
      <w:jc w:val="center"/>
      <w:outlineLvl w:val="0"/>
    </w:pPr>
    <w:rPr>
      <w:rFonts w:ascii="Arial" w:hAnsi="Arial" w:cs="Arial"/>
      <w:b/>
      <w:bCs/>
      <w:sz w:val="32"/>
      <w:szCs w:val="32"/>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Pr>
      <w:b/>
    </w:rPr>
  </w:style>
  <w:style w:type="character" w:customStyle="1" w:styleId="a4">
    <w:name w:val="纯文本 字符"/>
    <w:link w:val="a3"/>
    <w:qFormat/>
    <w:rPr>
      <w:rFonts w:ascii="宋体" w:eastAsia="宋体" w:hAnsi="Courier New"/>
    </w:rPr>
  </w:style>
  <w:style w:type="character" w:customStyle="1" w:styleId="a8">
    <w:name w:val="页脚 字符"/>
    <w:link w:val="a7"/>
    <w:qFormat/>
    <w:rPr>
      <w:sz w:val="18"/>
    </w:rPr>
  </w:style>
  <w:style w:type="character" w:customStyle="1" w:styleId="ac">
    <w:name w:val="标题 字符"/>
    <w:link w:val="ab"/>
    <w:qFormat/>
    <w:rPr>
      <w:rFonts w:ascii="Arial" w:eastAsia="宋体" w:hAnsi="Arial" w:cs="Arial"/>
      <w:b/>
      <w:bCs/>
      <w:sz w:val="32"/>
      <w:szCs w:val="32"/>
    </w:rPr>
  </w:style>
  <w:style w:type="character" w:customStyle="1" w:styleId="Char">
    <w:name w:val="页脚 Char"/>
    <w:basedOn w:val="a0"/>
    <w:uiPriority w:val="99"/>
    <w:semiHidden/>
    <w:qFormat/>
    <w:rPr>
      <w:rFonts w:ascii="Times New Roman" w:eastAsia="宋体" w:hAnsi="Times New Roman" w:cs="Times New Roman"/>
      <w:sz w:val="18"/>
      <w:szCs w:val="18"/>
    </w:rPr>
  </w:style>
  <w:style w:type="character" w:customStyle="1" w:styleId="Char0">
    <w:name w:val="标题 Char"/>
    <w:basedOn w:val="a0"/>
    <w:uiPriority w:val="10"/>
    <w:qFormat/>
    <w:rPr>
      <w:rFonts w:asciiTheme="majorHAnsi" w:eastAsia="宋体" w:hAnsiTheme="majorHAnsi" w:cstheme="majorBidi"/>
      <w:b/>
      <w:bCs/>
      <w:sz w:val="32"/>
      <w:szCs w:val="32"/>
    </w:rPr>
  </w:style>
  <w:style w:type="character" w:customStyle="1" w:styleId="Char1">
    <w:name w:val="纯文本 Char"/>
    <w:basedOn w:val="a0"/>
    <w:uiPriority w:val="99"/>
    <w:semiHidden/>
    <w:qFormat/>
    <w:rPr>
      <w:rFonts w:ascii="宋体" w:eastAsia="宋体" w:hAnsi="Courier New" w:cs="Courier New"/>
      <w:szCs w:val="21"/>
    </w:rPr>
  </w:style>
  <w:style w:type="character" w:customStyle="1" w:styleId="aa">
    <w:name w:val="页眉 字符"/>
    <w:basedOn w:val="a0"/>
    <w:link w:val="a9"/>
    <w:uiPriority w:val="99"/>
    <w:qFormat/>
    <w:rPr>
      <w:rFonts w:ascii="Times New Roman" w:eastAsia="宋体" w:hAnsi="Times New Roman" w:cs="Times New Roman"/>
      <w:sz w:val="18"/>
      <w:szCs w:val="18"/>
    </w:rPr>
  </w:style>
  <w:style w:type="paragraph" w:styleId="af">
    <w:name w:val="List Paragraph"/>
    <w:basedOn w:val="a"/>
    <w:uiPriority w:val="34"/>
    <w:qFormat/>
    <w:pPr>
      <w:ind w:firstLineChars="200" w:firstLine="420"/>
    </w:pPr>
  </w:style>
  <w:style w:type="character" w:customStyle="1" w:styleId="a6">
    <w:name w:val="批注框文本 字符"/>
    <w:basedOn w:val="a0"/>
    <w:link w:val="a5"/>
    <w:uiPriority w:val="99"/>
    <w:semiHidden/>
    <w:qFormat/>
    <w:rPr>
      <w:rFonts w:ascii="Times New Roman" w:eastAsia="宋体" w:hAnsi="Times New Roman" w:cs="Times New Roman"/>
      <w:sz w:val="18"/>
      <w:szCs w:val="18"/>
    </w:rPr>
  </w:style>
  <w:style w:type="paragraph" w:customStyle="1" w:styleId="paragraph">
    <w:name w:val="paragraph"/>
    <w:basedOn w:val="a"/>
    <w:semiHidden/>
    <w:qFormat/>
    <w:pPr>
      <w:widowControl/>
      <w:spacing w:before="100" w:beforeAutospacing="1" w:after="100" w:afterAutospacing="1"/>
      <w:jc w:val="left"/>
    </w:pPr>
    <w:rPr>
      <w:rFonts w:ascii="等线" w:eastAsia="等线" w:hAnsi="等线"/>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1E75A-1126-4988-9D84-69701732F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882</Words>
  <Characters>5028</Characters>
  <Application>Microsoft Office Word</Application>
  <DocSecurity>0</DocSecurity>
  <Lines>41</Lines>
  <Paragraphs>11</Paragraphs>
  <ScaleCrop>false</ScaleCrop>
  <Company/>
  <LinksUpToDate>false</LinksUpToDate>
  <CharactersWithSpaces>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LZC</cp:lastModifiedBy>
  <cp:revision>4</cp:revision>
  <dcterms:created xsi:type="dcterms:W3CDTF">2025-09-19T07:58:00Z</dcterms:created>
  <dcterms:modified xsi:type="dcterms:W3CDTF">2025-09-25T07:04:00Z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2003F1FF3F0D4DECAAFF8655910DFA60</vt:lpwstr>
  </property>
  <property fmtid="{D5CDD505-2E9C-101B-9397-08002B2CF9AE}" pid="4" name="KSOTemplateDocerSaveRecord">
    <vt:lpwstr>eyJoZGlkIjoiZTlkOTM5MDI1NGI3MjAwMThmNzRhZTVmYWJmYmI2MDgiLCJ1c2VySWQiOiI4Nzc0Mjc2NDAifQ==</vt:lpwstr>
  </property>
</Properties>
</file>