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4FF20" w14:textId="2DEC23DA" w:rsidR="007706D5" w:rsidRDefault="00E73151">
      <w:pPr>
        <w:pStyle w:val="ad"/>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w:t>
      </w:r>
      <w:r w:rsidR="007A6382" w:rsidRPr="007A6382">
        <w:rPr>
          <w:rFonts w:ascii="方正小标宋简体" w:eastAsia="方正小标宋简体" w:hAnsi="宋体" w:hint="eastAsia"/>
          <w:b w:val="0"/>
          <w:bCs w:val="0"/>
          <w:sz w:val="36"/>
        </w:rPr>
        <w:t>GC-MS气相色谱质谱联用仪</w:t>
      </w:r>
      <w:r>
        <w:rPr>
          <w:rFonts w:ascii="方正小标宋简体" w:eastAsia="方正小标宋简体" w:hAnsi="宋体" w:hint="eastAsia"/>
          <w:b w:val="0"/>
          <w:bCs w:val="0"/>
          <w:sz w:val="36"/>
        </w:rPr>
        <w:t>】采购需求</w:t>
      </w:r>
      <w:bookmarkEnd w:id="0"/>
    </w:p>
    <w:p w14:paraId="77C2D7A7" w14:textId="77777777" w:rsidR="007706D5" w:rsidRDefault="00E73151">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706D5" w:rsidRDefault="00E73151">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E2A566C" w14:textId="77777777" w:rsidR="007706D5" w:rsidRDefault="00E73151">
      <w:pPr>
        <w:tabs>
          <w:tab w:val="left" w:pos="900"/>
        </w:tabs>
        <w:adjustRightInd w:val="0"/>
        <w:snapToGrid w:val="0"/>
        <w:spacing w:line="360" w:lineRule="auto"/>
        <w:ind w:firstLineChars="200" w:firstLine="420"/>
        <w:rPr>
          <w:rFonts w:hAnsi="宋体"/>
        </w:rPr>
      </w:pPr>
      <w:r>
        <w:rPr>
          <w:rFonts w:hAnsi="宋体" w:hint="eastAsia"/>
        </w:rPr>
        <w:t>本项目采购气质联用仪</w:t>
      </w:r>
      <w:r>
        <w:rPr>
          <w:rFonts w:hAnsi="宋体" w:hint="eastAsia"/>
        </w:rPr>
        <w:t>1</w:t>
      </w:r>
      <w:r>
        <w:rPr>
          <w:rFonts w:hAnsi="宋体" w:hint="eastAsia"/>
        </w:rPr>
        <w:t>套，主要实现低分子化合物及挥发性、半挥发性组分的高效分离与精准定性定量分析，可完成复杂基质中痕量物质的检测，满足日常实验、样品筛查及相关研究需求。设备要求具备高分离度、高灵敏度，支持全扫描（</w:t>
      </w:r>
      <w:r>
        <w:rPr>
          <w:rFonts w:hAnsi="宋体" w:hint="eastAsia"/>
        </w:rPr>
        <w:t>Scan</w:t>
      </w:r>
      <w:r>
        <w:rPr>
          <w:rFonts w:hAnsi="宋体" w:hint="eastAsia"/>
        </w:rPr>
        <w:t>）、选择离子扫描（</w:t>
      </w:r>
      <w:r>
        <w:rPr>
          <w:rFonts w:hAnsi="宋体" w:hint="eastAsia"/>
        </w:rPr>
        <w:t>SIM</w:t>
      </w:r>
      <w:r>
        <w:rPr>
          <w:rFonts w:hAnsi="宋体" w:hint="eastAsia"/>
        </w:rPr>
        <w:t>）等模式，可匹配标准谱库进行谱图检索，确保分析结果稳定、可靠，符合相关检测规范。设备运行稳定、操作便捷，支持自动化进样及数据自动处理，具备良好的可维护性，可适配食品、环境、科研等相关领域的样品分析场景，满足日常检测及科研工作的高效开展需求。</w:t>
      </w:r>
    </w:p>
    <w:p w14:paraId="7E45FA3A" w14:textId="77777777" w:rsidR="007706D5" w:rsidRDefault="00E73151">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7706D5" w:rsidRDefault="00E73151">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0E82A49" w14:textId="77777777" w:rsidR="007706D5" w:rsidRDefault="00E73151">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4515769" w14:textId="77777777" w:rsidR="007706D5" w:rsidRDefault="00E73151">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进口产品参加。（未进行勾选的，视为只接受本国产品参加）</w:t>
      </w:r>
    </w:p>
    <w:p w14:paraId="3A979E91" w14:textId="77777777" w:rsidR="007706D5" w:rsidRDefault="00E73151">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7706D5" w:rsidRDefault="00E73151">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14:textId="77777777" w:rsidR="007706D5" w:rsidRDefault="00E73151">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52BB23B0" w:rsidR="007706D5" w:rsidRDefault="00E73151">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7A6382" w:rsidRPr="007A6382">
        <w:rPr>
          <w:szCs w:val="21"/>
          <w:u w:val="single"/>
        </w:rPr>
        <w:t>GC-MS</w:t>
      </w:r>
      <w:r w:rsidR="007A6382" w:rsidRPr="007A6382">
        <w:rPr>
          <w:rFonts w:ascii="宋体" w:hAnsi="宋体" w:hint="eastAsia"/>
          <w:szCs w:val="21"/>
          <w:u w:val="single"/>
        </w:rPr>
        <w:t>气相色谱质谱联用仪</w:t>
      </w:r>
      <w:r>
        <w:rPr>
          <w:rFonts w:ascii="宋体" w:hAnsi="宋体"/>
          <w:szCs w:val="21"/>
          <w:u w:val="single"/>
        </w:rPr>
        <w:t xml:space="preserve">        </w:t>
      </w:r>
    </w:p>
    <w:p w14:paraId="700B5273" w14:textId="77777777" w:rsidR="007706D5" w:rsidRDefault="00E73151">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套</w:t>
      </w:r>
      <w:r>
        <w:rPr>
          <w:rFonts w:ascii="宋体" w:hAnsi="宋体"/>
          <w:szCs w:val="21"/>
          <w:u w:val="single"/>
        </w:rPr>
        <w:t xml:space="preserve">  </w:t>
      </w:r>
    </w:p>
    <w:p w14:paraId="7D66FB09" w14:textId="7BA571A6" w:rsidR="007706D5" w:rsidRDefault="00E73151">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7A6382">
        <w:rPr>
          <w:rFonts w:hAnsi="宋体"/>
          <w:szCs w:val="21"/>
          <w:u w:val="single"/>
        </w:rPr>
        <w:t>600000</w:t>
      </w:r>
      <w:r>
        <w:rPr>
          <w:rFonts w:hAnsi="宋体"/>
          <w:szCs w:val="21"/>
          <w:u w:val="single"/>
        </w:rPr>
        <w:t xml:space="preserve">  </w:t>
      </w:r>
      <w:r>
        <w:rPr>
          <w:rFonts w:hAnsi="宋体" w:hint="eastAsia"/>
          <w:szCs w:val="21"/>
        </w:rPr>
        <w:t>元（大写：</w:t>
      </w:r>
      <w:r>
        <w:rPr>
          <w:rFonts w:hAnsi="宋体"/>
          <w:szCs w:val="21"/>
          <w:u w:val="single"/>
        </w:rPr>
        <w:t xml:space="preserve">   </w:t>
      </w:r>
      <w:r w:rsidR="007A6382">
        <w:rPr>
          <w:rFonts w:hAnsi="宋体" w:hint="eastAsia"/>
          <w:szCs w:val="21"/>
          <w:u w:val="single"/>
        </w:rPr>
        <w:t>陆拾万圆整</w:t>
      </w:r>
      <w:r w:rsidR="007A6382">
        <w:rPr>
          <w:rFonts w:hAnsi="宋体" w:hint="eastAsia"/>
          <w:szCs w:val="21"/>
          <w:u w:val="single"/>
        </w:rPr>
        <w:t xml:space="preserve"> </w:t>
      </w:r>
      <w:r>
        <w:rPr>
          <w:rFonts w:hAnsi="宋体"/>
          <w:szCs w:val="21"/>
          <w:u w:val="single"/>
        </w:rPr>
        <w:t xml:space="preserve">  </w:t>
      </w:r>
      <w:r>
        <w:rPr>
          <w:rFonts w:hAnsi="宋体" w:hint="eastAsia"/>
          <w:szCs w:val="21"/>
        </w:rPr>
        <w:t>）</w:t>
      </w:r>
    </w:p>
    <w:p w14:paraId="72B992CF" w14:textId="77777777" w:rsidR="007706D5" w:rsidRDefault="00E73151">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60</w:t>
      </w:r>
      <w:r>
        <w:rPr>
          <w:rFonts w:hAnsi="宋体"/>
          <w:szCs w:val="21"/>
          <w:u w:val="single"/>
        </w:rPr>
        <w:t xml:space="preserve">  </w:t>
      </w:r>
      <w:r>
        <w:rPr>
          <w:rFonts w:hAnsi="宋体" w:hint="eastAsia"/>
        </w:rPr>
        <w:t>天内</w:t>
      </w:r>
    </w:p>
    <w:p w14:paraId="544209DB" w14:textId="77777777" w:rsidR="007706D5" w:rsidRDefault="00E73151">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Pr="007A1FF5">
        <w:rPr>
          <w:rFonts w:hAnsi="宋体" w:hint="eastAsia"/>
          <w:szCs w:val="21"/>
          <w:u w:val="single"/>
        </w:rPr>
        <w:t>西安交通大学兴庆校区工程训练中心</w:t>
      </w:r>
      <w:r w:rsidRPr="007A1FF5">
        <w:rPr>
          <w:rFonts w:hAnsi="宋体" w:hint="eastAsia"/>
          <w:szCs w:val="21"/>
          <w:u w:val="single"/>
        </w:rPr>
        <w:t>702</w:t>
      </w:r>
      <w:r w:rsidRPr="007A1FF5">
        <w:rPr>
          <w:rFonts w:hAnsi="宋体" w:hint="eastAsia"/>
          <w:szCs w:val="21"/>
          <w:u w:val="single"/>
        </w:rPr>
        <w:t>室</w:t>
      </w:r>
      <w:r>
        <w:rPr>
          <w:rFonts w:hAnsi="宋体"/>
          <w:szCs w:val="21"/>
          <w:u w:val="single"/>
        </w:rPr>
        <w:t xml:space="preserve">                    </w:t>
      </w:r>
    </w:p>
    <w:p w14:paraId="179C3B80" w14:textId="77777777" w:rsidR="007706D5" w:rsidRDefault="00E73151">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Pr>
          <w:rFonts w:asciiTheme="minorEastAsia" w:hAnsiTheme="minorEastAsia" w:cs="宋体" w:hint="eastAsia"/>
          <w:b/>
          <w:color w:val="000000"/>
          <w:kern w:val="0"/>
          <w:szCs w:val="21"/>
        </w:rPr>
        <w:t>☑</w:t>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p>
    <w:p w14:paraId="5FA361AF" w14:textId="77777777" w:rsidR="007706D5" w:rsidRDefault="00E73151">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hint="eastAsia"/>
          <w:b/>
          <w:color w:val="000000"/>
          <w:kern w:val="0"/>
          <w:sz w:val="20"/>
          <w:szCs w:val="21"/>
        </w:rPr>
        <w:t>□</w:t>
      </w:r>
      <w:r>
        <w:rPr>
          <w:rFonts w:hAnsi="宋体"/>
          <w:szCs w:val="21"/>
        </w:rPr>
        <w:t>其他要求</w:t>
      </w:r>
      <w:r>
        <w:rPr>
          <w:rFonts w:hAnsi="宋体" w:hint="eastAsia"/>
          <w:szCs w:val="21"/>
        </w:rPr>
        <w:t>：</w:t>
      </w:r>
      <w:r>
        <w:rPr>
          <w:rFonts w:hAnsi="宋体"/>
          <w:szCs w:val="21"/>
          <w:u w:val="single"/>
        </w:rPr>
        <w:t xml:space="preserve">                                  </w:t>
      </w:r>
      <w:r>
        <w:rPr>
          <w:rFonts w:hAnsi="宋体"/>
          <w:szCs w:val="21"/>
        </w:rPr>
        <w:t xml:space="preserve"> </w:t>
      </w:r>
      <w:r>
        <w:rPr>
          <w:rFonts w:hAnsi="宋体" w:hint="eastAsia"/>
          <w:szCs w:val="21"/>
        </w:rPr>
        <w:t>。</w:t>
      </w:r>
    </w:p>
    <w:p w14:paraId="3C999C16" w14:textId="4680CA6E" w:rsidR="007706D5" w:rsidRDefault="00E73151">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55E2B52D" w14:textId="4E755ADE" w:rsidR="009E5797" w:rsidRPr="008F22D8" w:rsidRDefault="008F22D8" w:rsidP="008F22D8">
      <w:pPr>
        <w:tabs>
          <w:tab w:val="left" w:pos="900"/>
        </w:tabs>
        <w:adjustRightInd w:val="0"/>
        <w:snapToGrid w:val="0"/>
        <w:spacing w:line="360" w:lineRule="auto"/>
        <w:ind w:firstLineChars="200" w:firstLine="420"/>
        <w:rPr>
          <w:rFonts w:hAnsi="宋体"/>
          <w:szCs w:val="21"/>
        </w:rPr>
      </w:pPr>
      <w:r w:rsidRPr="008F22D8">
        <w:rPr>
          <w:rFonts w:hAnsi="宋体" w:hint="eastAsia"/>
          <w:szCs w:val="21"/>
        </w:rPr>
        <w:t>（带“★”的参数需求为实质性要求，供应商必须响应并满足的参数需求，采购人、采购代理机构应当根据项目实际需求合理设定，并明确具体要求。带“▲”号条款为允许负偏离的参数需求，</w:t>
      </w:r>
      <w:r w:rsidRPr="008F22D8">
        <w:rPr>
          <w:rFonts w:hAnsi="宋体" w:hint="eastAsia"/>
          <w:szCs w:val="21"/>
        </w:rPr>
        <w:lastRenderedPageBreak/>
        <w:t>若未响应或者不满足，将在综合评审中予以扣分处理。）</w:t>
      </w:r>
    </w:p>
    <w:p w14:paraId="424CD4CB" w14:textId="77777777" w:rsidR="007706D5" w:rsidRDefault="00E73151">
      <w:pPr>
        <w:tabs>
          <w:tab w:val="left" w:pos="900"/>
        </w:tabs>
        <w:spacing w:beforeLines="50" w:before="156" w:line="360" w:lineRule="auto"/>
        <w:rPr>
          <w:b/>
          <w:szCs w:val="21"/>
        </w:rPr>
      </w:pPr>
      <w:r>
        <w:rPr>
          <w:rFonts w:hint="eastAsia"/>
          <w:b/>
          <w:szCs w:val="21"/>
        </w:rPr>
        <w:t>1</w:t>
      </w:r>
      <w:r>
        <w:rPr>
          <w:rFonts w:hint="eastAsia"/>
          <w:b/>
          <w:szCs w:val="21"/>
        </w:rPr>
        <w:t>、工作条件</w:t>
      </w:r>
    </w:p>
    <w:p w14:paraId="489ADD51" w14:textId="1D4EE33A" w:rsidR="007706D5" w:rsidRDefault="00E73151">
      <w:pPr>
        <w:tabs>
          <w:tab w:val="left" w:pos="900"/>
        </w:tabs>
        <w:spacing w:beforeLines="50" w:before="156" w:line="360" w:lineRule="auto"/>
        <w:rPr>
          <w:szCs w:val="21"/>
        </w:rPr>
      </w:pPr>
      <w:r>
        <w:rPr>
          <w:rFonts w:hint="eastAsia"/>
          <w:szCs w:val="21"/>
        </w:rPr>
        <w:t>1</w:t>
      </w:r>
      <w:r>
        <w:rPr>
          <w:szCs w:val="21"/>
        </w:rPr>
        <w:t xml:space="preserve">.1 </w:t>
      </w:r>
      <w:r>
        <w:rPr>
          <w:rFonts w:hint="eastAsia"/>
          <w:szCs w:val="21"/>
        </w:rPr>
        <w:t>气质联用仪由同品牌气相色谱仪，单四</w:t>
      </w:r>
      <w:proofErr w:type="gramStart"/>
      <w:r>
        <w:rPr>
          <w:rFonts w:hint="eastAsia"/>
          <w:szCs w:val="21"/>
        </w:rPr>
        <w:t>极</w:t>
      </w:r>
      <w:proofErr w:type="gramEnd"/>
      <w:r>
        <w:rPr>
          <w:rFonts w:hint="eastAsia"/>
          <w:szCs w:val="21"/>
        </w:rPr>
        <w:t>杆质谱检测器，液体自动进样器及顶空自动进样器</w:t>
      </w:r>
      <w:r w:rsidR="00DE1329">
        <w:rPr>
          <w:rFonts w:hint="eastAsia"/>
          <w:szCs w:val="21"/>
        </w:rPr>
        <w:t>及相应的连接件及供气系统</w:t>
      </w:r>
      <w:r>
        <w:rPr>
          <w:rFonts w:hint="eastAsia"/>
          <w:szCs w:val="21"/>
        </w:rPr>
        <w:t>组成，</w:t>
      </w:r>
      <w:r w:rsidR="00D35016">
        <w:rPr>
          <w:rFonts w:hint="eastAsia"/>
          <w:szCs w:val="21"/>
        </w:rPr>
        <w:t>均为新出厂部件，</w:t>
      </w:r>
      <w:r>
        <w:rPr>
          <w:rFonts w:hint="eastAsia"/>
          <w:szCs w:val="21"/>
        </w:rPr>
        <w:t>所有模块可通过同一软件控制。</w:t>
      </w:r>
    </w:p>
    <w:p w14:paraId="4550795E" w14:textId="77777777" w:rsidR="007706D5" w:rsidRDefault="00E73151">
      <w:pPr>
        <w:tabs>
          <w:tab w:val="left" w:pos="900"/>
        </w:tabs>
        <w:spacing w:beforeLines="50" w:before="156" w:line="360" w:lineRule="auto"/>
        <w:rPr>
          <w:szCs w:val="21"/>
        </w:rPr>
      </w:pPr>
      <w:r>
        <w:rPr>
          <w:rFonts w:hint="eastAsia"/>
          <w:szCs w:val="21"/>
        </w:rPr>
        <w:t>1.</w:t>
      </w:r>
      <w:r>
        <w:rPr>
          <w:szCs w:val="21"/>
        </w:rPr>
        <w:t>2</w:t>
      </w:r>
      <w:r>
        <w:rPr>
          <w:rFonts w:hint="eastAsia"/>
          <w:szCs w:val="21"/>
        </w:rPr>
        <w:t xml:space="preserve"> </w:t>
      </w:r>
      <w:r>
        <w:rPr>
          <w:rFonts w:hint="eastAsia"/>
          <w:szCs w:val="21"/>
        </w:rPr>
        <w:t>电源：</w:t>
      </w:r>
      <w:r>
        <w:rPr>
          <w:rFonts w:hint="eastAsia"/>
          <w:szCs w:val="21"/>
        </w:rPr>
        <w:t>220</w:t>
      </w:r>
      <w:r>
        <w:rPr>
          <w:szCs w:val="21"/>
        </w:rPr>
        <w:t xml:space="preserve"> </w:t>
      </w:r>
      <w:r>
        <w:rPr>
          <w:rFonts w:hint="eastAsia"/>
          <w:szCs w:val="21"/>
        </w:rPr>
        <w:t>V</w:t>
      </w:r>
      <w:r>
        <w:rPr>
          <w:rFonts w:hint="eastAsia"/>
          <w:szCs w:val="21"/>
        </w:rPr>
        <w:t>，</w:t>
      </w:r>
      <w:r>
        <w:rPr>
          <w:rFonts w:hint="eastAsia"/>
          <w:szCs w:val="21"/>
        </w:rPr>
        <w:t>50</w:t>
      </w:r>
      <w:r>
        <w:rPr>
          <w:szCs w:val="21"/>
        </w:rPr>
        <w:t xml:space="preserve"> </w:t>
      </w:r>
      <w:r>
        <w:rPr>
          <w:rFonts w:hint="eastAsia"/>
          <w:szCs w:val="21"/>
        </w:rPr>
        <w:t>Hz</w:t>
      </w:r>
      <w:r>
        <w:rPr>
          <w:rFonts w:hint="eastAsia"/>
          <w:szCs w:val="21"/>
        </w:rPr>
        <w:t>电源</w:t>
      </w:r>
    </w:p>
    <w:p w14:paraId="356294E9" w14:textId="77777777" w:rsidR="007706D5" w:rsidRDefault="00E73151">
      <w:pPr>
        <w:tabs>
          <w:tab w:val="left" w:pos="900"/>
        </w:tabs>
        <w:spacing w:beforeLines="50" w:before="156" w:line="360" w:lineRule="auto"/>
        <w:rPr>
          <w:szCs w:val="21"/>
        </w:rPr>
      </w:pPr>
      <w:r>
        <w:rPr>
          <w:rFonts w:hint="eastAsia"/>
          <w:szCs w:val="21"/>
        </w:rPr>
        <w:t>1.</w:t>
      </w:r>
      <w:r>
        <w:rPr>
          <w:szCs w:val="21"/>
        </w:rPr>
        <w:t>3</w:t>
      </w:r>
      <w:r>
        <w:rPr>
          <w:rFonts w:hint="eastAsia"/>
          <w:szCs w:val="21"/>
        </w:rPr>
        <w:t xml:space="preserve"> </w:t>
      </w:r>
      <w:r>
        <w:rPr>
          <w:rFonts w:hint="eastAsia"/>
          <w:szCs w:val="21"/>
        </w:rPr>
        <w:t>环境温度：</w:t>
      </w:r>
      <w:r>
        <w:rPr>
          <w:rFonts w:hint="eastAsia"/>
          <w:szCs w:val="21"/>
        </w:rPr>
        <w:t>15-35</w:t>
      </w:r>
      <w:r>
        <w:rPr>
          <w:rFonts w:hint="eastAsia"/>
          <w:szCs w:val="21"/>
        </w:rPr>
        <w:t>℃</w:t>
      </w:r>
    </w:p>
    <w:p w14:paraId="3535ACDF" w14:textId="77777777" w:rsidR="007706D5" w:rsidRDefault="00E73151">
      <w:pPr>
        <w:tabs>
          <w:tab w:val="left" w:pos="900"/>
        </w:tabs>
        <w:spacing w:beforeLines="50" w:before="156" w:line="360" w:lineRule="auto"/>
        <w:rPr>
          <w:szCs w:val="21"/>
        </w:rPr>
      </w:pPr>
      <w:r>
        <w:rPr>
          <w:rFonts w:hint="eastAsia"/>
          <w:szCs w:val="21"/>
        </w:rPr>
        <w:t>1.</w:t>
      </w:r>
      <w:r>
        <w:rPr>
          <w:szCs w:val="21"/>
        </w:rPr>
        <w:t>4</w:t>
      </w:r>
      <w:r>
        <w:rPr>
          <w:rFonts w:hint="eastAsia"/>
          <w:szCs w:val="21"/>
        </w:rPr>
        <w:t xml:space="preserve"> </w:t>
      </w:r>
      <w:r>
        <w:rPr>
          <w:rFonts w:hint="eastAsia"/>
          <w:szCs w:val="21"/>
        </w:rPr>
        <w:t>环境湿度：</w:t>
      </w:r>
      <w:r>
        <w:rPr>
          <w:rFonts w:hint="eastAsia"/>
          <w:szCs w:val="21"/>
        </w:rPr>
        <w:t>&lt;95%</w:t>
      </w:r>
    </w:p>
    <w:p w14:paraId="10393525" w14:textId="36DCB4A9" w:rsidR="007706D5" w:rsidRDefault="00E73151">
      <w:pPr>
        <w:tabs>
          <w:tab w:val="left" w:pos="900"/>
        </w:tabs>
        <w:spacing w:beforeLines="50" w:before="156" w:line="360" w:lineRule="auto"/>
        <w:rPr>
          <w:b/>
          <w:szCs w:val="21"/>
        </w:rPr>
      </w:pPr>
      <w:r>
        <w:rPr>
          <w:rFonts w:hint="eastAsia"/>
          <w:b/>
          <w:szCs w:val="21"/>
        </w:rPr>
        <w:t>2</w:t>
      </w:r>
      <w:r>
        <w:rPr>
          <w:rFonts w:hint="eastAsia"/>
          <w:b/>
          <w:szCs w:val="21"/>
        </w:rPr>
        <w:t>、</w:t>
      </w:r>
      <w:r w:rsidR="008F22D8">
        <w:rPr>
          <w:rFonts w:hint="eastAsia"/>
          <w:b/>
          <w:szCs w:val="21"/>
        </w:rPr>
        <w:t>主要</w:t>
      </w:r>
      <w:r>
        <w:rPr>
          <w:rFonts w:hint="eastAsia"/>
          <w:b/>
          <w:szCs w:val="21"/>
        </w:rPr>
        <w:t>配置清单</w:t>
      </w:r>
    </w:p>
    <w:p w14:paraId="72D6B408" w14:textId="77777777" w:rsidR="007706D5" w:rsidRDefault="00E73151">
      <w:pPr>
        <w:tabs>
          <w:tab w:val="left" w:pos="900"/>
        </w:tabs>
        <w:spacing w:beforeLines="50" w:before="156" w:line="360" w:lineRule="auto"/>
        <w:rPr>
          <w:szCs w:val="21"/>
        </w:rPr>
      </w:pPr>
      <w:r>
        <w:rPr>
          <w:rFonts w:hint="eastAsia"/>
          <w:szCs w:val="21"/>
        </w:rPr>
        <w:t xml:space="preserve">2.1  </w:t>
      </w:r>
      <w:r>
        <w:rPr>
          <w:rFonts w:hint="eastAsia"/>
          <w:szCs w:val="21"/>
        </w:rPr>
        <w:t>质谱主机</w:t>
      </w:r>
      <w:r>
        <w:rPr>
          <w:rFonts w:hint="eastAsia"/>
          <w:szCs w:val="21"/>
        </w:rPr>
        <w:t xml:space="preserve"> 1</w:t>
      </w:r>
      <w:r>
        <w:rPr>
          <w:rFonts w:hint="eastAsia"/>
          <w:szCs w:val="21"/>
        </w:rPr>
        <w:t>台</w:t>
      </w:r>
    </w:p>
    <w:p w14:paraId="4E002CCD" w14:textId="77777777" w:rsidR="007706D5" w:rsidRDefault="00E73151">
      <w:pPr>
        <w:tabs>
          <w:tab w:val="left" w:pos="900"/>
        </w:tabs>
        <w:spacing w:beforeLines="50" w:before="156" w:line="360" w:lineRule="auto"/>
        <w:rPr>
          <w:szCs w:val="21"/>
        </w:rPr>
      </w:pPr>
      <w:r>
        <w:rPr>
          <w:rFonts w:hint="eastAsia"/>
          <w:szCs w:val="21"/>
        </w:rPr>
        <w:t xml:space="preserve">2.2  </w:t>
      </w:r>
      <w:r>
        <w:rPr>
          <w:rFonts w:hint="eastAsia"/>
          <w:szCs w:val="21"/>
        </w:rPr>
        <w:t>气相色谱主机</w:t>
      </w:r>
      <w:r>
        <w:rPr>
          <w:rFonts w:hint="eastAsia"/>
          <w:szCs w:val="21"/>
        </w:rPr>
        <w:t>1</w:t>
      </w:r>
      <w:r>
        <w:rPr>
          <w:rFonts w:hint="eastAsia"/>
          <w:szCs w:val="21"/>
        </w:rPr>
        <w:t>台</w:t>
      </w:r>
    </w:p>
    <w:p w14:paraId="6EB14CA0" w14:textId="1F1B9420" w:rsidR="007706D5" w:rsidRDefault="005E69C5">
      <w:pPr>
        <w:tabs>
          <w:tab w:val="left" w:pos="900"/>
        </w:tabs>
        <w:spacing w:beforeLines="50" w:before="156" w:line="360" w:lineRule="auto"/>
        <w:rPr>
          <w:szCs w:val="21"/>
        </w:rPr>
      </w:pPr>
      <w:r>
        <w:rPr>
          <w:rFonts w:hint="eastAsia"/>
          <w:szCs w:val="21"/>
        </w:rPr>
        <w:t xml:space="preserve">2.3 </w:t>
      </w:r>
      <w:r>
        <w:rPr>
          <w:szCs w:val="21"/>
        </w:rPr>
        <w:t xml:space="preserve"> </w:t>
      </w:r>
      <w:r>
        <w:rPr>
          <w:rFonts w:hint="eastAsia"/>
          <w:szCs w:val="21"/>
        </w:rPr>
        <w:t>标准</w:t>
      </w:r>
      <w:r w:rsidR="00E73151">
        <w:rPr>
          <w:rFonts w:hint="eastAsia"/>
          <w:szCs w:val="21"/>
        </w:rPr>
        <w:t>安装工具包</w:t>
      </w:r>
      <w:r w:rsidR="00E73151">
        <w:rPr>
          <w:rFonts w:hint="eastAsia"/>
          <w:szCs w:val="21"/>
        </w:rPr>
        <w:t xml:space="preserve"> 1</w:t>
      </w:r>
      <w:r w:rsidR="00E73151">
        <w:rPr>
          <w:rFonts w:hint="eastAsia"/>
          <w:szCs w:val="21"/>
        </w:rPr>
        <w:t>套</w:t>
      </w:r>
    </w:p>
    <w:p w14:paraId="50680D1F" w14:textId="77777777" w:rsidR="007706D5" w:rsidRDefault="00E73151">
      <w:pPr>
        <w:tabs>
          <w:tab w:val="left" w:pos="900"/>
        </w:tabs>
        <w:spacing w:beforeLines="50" w:before="156" w:line="360" w:lineRule="auto"/>
        <w:rPr>
          <w:szCs w:val="21"/>
        </w:rPr>
      </w:pPr>
      <w:r>
        <w:rPr>
          <w:rFonts w:hint="eastAsia"/>
          <w:szCs w:val="21"/>
        </w:rPr>
        <w:t xml:space="preserve">2.4  </w:t>
      </w:r>
      <w:r>
        <w:rPr>
          <w:rFonts w:hint="eastAsia"/>
          <w:szCs w:val="21"/>
        </w:rPr>
        <w:t>分流</w:t>
      </w:r>
      <w:r>
        <w:rPr>
          <w:rFonts w:hint="eastAsia"/>
          <w:szCs w:val="21"/>
        </w:rPr>
        <w:t>/</w:t>
      </w:r>
      <w:r>
        <w:rPr>
          <w:rFonts w:hint="eastAsia"/>
          <w:szCs w:val="21"/>
        </w:rPr>
        <w:t>不分流进样口（含电子流量控制）</w:t>
      </w:r>
      <w:r>
        <w:rPr>
          <w:rFonts w:hint="eastAsia"/>
          <w:szCs w:val="21"/>
        </w:rPr>
        <w:t xml:space="preserve"> 2</w:t>
      </w:r>
      <w:r>
        <w:rPr>
          <w:rFonts w:hint="eastAsia"/>
          <w:szCs w:val="21"/>
        </w:rPr>
        <w:t>个</w:t>
      </w:r>
    </w:p>
    <w:p w14:paraId="2F088250" w14:textId="4DFD220A" w:rsidR="007706D5" w:rsidRDefault="00DE1329">
      <w:pPr>
        <w:tabs>
          <w:tab w:val="left" w:pos="900"/>
        </w:tabs>
        <w:spacing w:beforeLines="50" w:before="156" w:line="360" w:lineRule="auto"/>
        <w:rPr>
          <w:szCs w:val="21"/>
        </w:rPr>
      </w:pPr>
      <w:r>
        <w:rPr>
          <w:rFonts w:hint="eastAsia"/>
          <w:szCs w:val="21"/>
        </w:rPr>
        <w:t>2.</w:t>
      </w:r>
      <w:r>
        <w:rPr>
          <w:szCs w:val="21"/>
        </w:rPr>
        <w:t>5</w:t>
      </w:r>
      <w:r w:rsidR="00E73151">
        <w:rPr>
          <w:rFonts w:hint="eastAsia"/>
          <w:szCs w:val="21"/>
        </w:rPr>
        <w:t xml:space="preserve">  </w:t>
      </w:r>
      <w:r w:rsidR="00E73151">
        <w:rPr>
          <w:rFonts w:hint="eastAsia"/>
          <w:szCs w:val="21"/>
        </w:rPr>
        <w:t>液体自动进样器</w:t>
      </w:r>
      <w:r w:rsidR="00E73151">
        <w:rPr>
          <w:rFonts w:hint="eastAsia"/>
          <w:szCs w:val="21"/>
        </w:rPr>
        <w:t>1</w:t>
      </w:r>
      <w:r w:rsidR="00E73151">
        <w:rPr>
          <w:rFonts w:hint="eastAsia"/>
          <w:szCs w:val="21"/>
        </w:rPr>
        <w:t>套</w:t>
      </w:r>
    </w:p>
    <w:p w14:paraId="7870E24A" w14:textId="51EB8ADD" w:rsidR="007706D5" w:rsidRDefault="00DE1329">
      <w:pPr>
        <w:tabs>
          <w:tab w:val="left" w:pos="900"/>
        </w:tabs>
        <w:spacing w:beforeLines="50" w:before="156" w:line="360" w:lineRule="auto"/>
        <w:rPr>
          <w:szCs w:val="21"/>
        </w:rPr>
      </w:pPr>
      <w:r>
        <w:rPr>
          <w:rFonts w:hint="eastAsia"/>
          <w:szCs w:val="21"/>
        </w:rPr>
        <w:t>2.</w:t>
      </w:r>
      <w:r>
        <w:rPr>
          <w:szCs w:val="21"/>
        </w:rPr>
        <w:t>6</w:t>
      </w:r>
      <w:r w:rsidR="00E73151">
        <w:rPr>
          <w:rFonts w:hint="eastAsia"/>
          <w:szCs w:val="21"/>
        </w:rPr>
        <w:t xml:space="preserve">  </w:t>
      </w:r>
      <w:r w:rsidR="00E73151">
        <w:rPr>
          <w:rFonts w:hint="eastAsia"/>
          <w:szCs w:val="21"/>
        </w:rPr>
        <w:t>顶空自动进样器</w:t>
      </w:r>
      <w:r w:rsidR="00E73151">
        <w:rPr>
          <w:rFonts w:hint="eastAsia"/>
          <w:szCs w:val="21"/>
        </w:rPr>
        <w:t>1</w:t>
      </w:r>
      <w:r w:rsidR="00E73151">
        <w:rPr>
          <w:rFonts w:hint="eastAsia"/>
          <w:szCs w:val="21"/>
        </w:rPr>
        <w:t>套</w:t>
      </w:r>
    </w:p>
    <w:p w14:paraId="712BFE42" w14:textId="1D39D39B" w:rsidR="005E69C5" w:rsidRDefault="005E69C5">
      <w:pPr>
        <w:tabs>
          <w:tab w:val="left" w:pos="900"/>
        </w:tabs>
        <w:spacing w:beforeLines="50" w:before="156" w:line="360" w:lineRule="auto"/>
        <w:rPr>
          <w:rFonts w:hint="eastAsia"/>
          <w:szCs w:val="21"/>
        </w:rPr>
      </w:pPr>
      <w:r>
        <w:rPr>
          <w:rFonts w:hint="eastAsia"/>
          <w:szCs w:val="21"/>
        </w:rPr>
        <w:t>2</w:t>
      </w:r>
      <w:r>
        <w:rPr>
          <w:szCs w:val="21"/>
        </w:rPr>
        <w:t>.</w:t>
      </w:r>
      <w:r w:rsidR="00DE1329">
        <w:rPr>
          <w:szCs w:val="21"/>
        </w:rPr>
        <w:t>7</w:t>
      </w:r>
      <w:r>
        <w:rPr>
          <w:szCs w:val="21"/>
        </w:rPr>
        <w:t xml:space="preserve">  </w:t>
      </w:r>
      <w:r>
        <w:rPr>
          <w:rFonts w:hint="eastAsia"/>
          <w:szCs w:val="21"/>
        </w:rPr>
        <w:t>用于对气相色谱、质谱、液体自动进样器及顶空进样器进行控制与数据获取与分析处理的工作站电脑</w:t>
      </w:r>
      <w:r>
        <w:rPr>
          <w:rFonts w:hint="eastAsia"/>
          <w:szCs w:val="21"/>
        </w:rPr>
        <w:t>1</w:t>
      </w:r>
      <w:r>
        <w:rPr>
          <w:rFonts w:hint="eastAsia"/>
          <w:szCs w:val="21"/>
        </w:rPr>
        <w:t>套及工作站系统软件</w:t>
      </w:r>
      <w:r>
        <w:rPr>
          <w:rFonts w:hint="eastAsia"/>
          <w:szCs w:val="21"/>
        </w:rPr>
        <w:t>1</w:t>
      </w:r>
      <w:r>
        <w:rPr>
          <w:rFonts w:hint="eastAsia"/>
          <w:szCs w:val="21"/>
        </w:rPr>
        <w:t>套，详见“</w:t>
      </w:r>
      <w:r>
        <w:rPr>
          <w:szCs w:val="21"/>
        </w:rPr>
        <w:t xml:space="preserve">5 </w:t>
      </w:r>
      <w:r>
        <w:rPr>
          <w:rFonts w:hint="eastAsia"/>
          <w:szCs w:val="21"/>
        </w:rPr>
        <w:t>其它重要配置及</w:t>
      </w:r>
      <w:r w:rsidR="00DE1329">
        <w:rPr>
          <w:rFonts w:hint="eastAsia"/>
          <w:szCs w:val="21"/>
        </w:rPr>
        <w:t>主要</w:t>
      </w:r>
      <w:r>
        <w:rPr>
          <w:rFonts w:hint="eastAsia"/>
          <w:szCs w:val="21"/>
        </w:rPr>
        <w:t>附件</w:t>
      </w:r>
      <w:r w:rsidR="00DE1329">
        <w:rPr>
          <w:rFonts w:hint="eastAsia"/>
          <w:szCs w:val="21"/>
        </w:rPr>
        <w:t>和易损件”。</w:t>
      </w:r>
    </w:p>
    <w:p w14:paraId="3824E73D" w14:textId="6D6E0FDF" w:rsidR="007706D5" w:rsidRDefault="00DE1329">
      <w:pPr>
        <w:tabs>
          <w:tab w:val="left" w:pos="900"/>
        </w:tabs>
        <w:spacing w:beforeLines="50" w:before="156" w:line="360" w:lineRule="auto"/>
        <w:rPr>
          <w:szCs w:val="21"/>
        </w:rPr>
      </w:pPr>
      <w:r>
        <w:rPr>
          <w:rFonts w:hint="eastAsia"/>
          <w:szCs w:val="21"/>
        </w:rPr>
        <w:t>2.</w:t>
      </w:r>
      <w:r>
        <w:rPr>
          <w:szCs w:val="21"/>
        </w:rPr>
        <w:t>8</w:t>
      </w:r>
      <w:r w:rsidR="00E73151">
        <w:rPr>
          <w:rFonts w:hint="eastAsia"/>
          <w:szCs w:val="21"/>
        </w:rPr>
        <w:t xml:space="preserve"> </w:t>
      </w:r>
      <w:r w:rsidR="00E73151">
        <w:rPr>
          <w:rFonts w:hint="eastAsia"/>
          <w:szCs w:val="21"/>
        </w:rPr>
        <w:t>实验室配套安装场地要求见装修施工要求</w:t>
      </w:r>
    </w:p>
    <w:p w14:paraId="2EDF0528" w14:textId="77777777" w:rsidR="007706D5" w:rsidRDefault="00E73151">
      <w:pPr>
        <w:tabs>
          <w:tab w:val="left" w:pos="900"/>
        </w:tabs>
        <w:spacing w:beforeLines="50" w:before="156" w:line="360" w:lineRule="auto"/>
        <w:rPr>
          <w:b/>
          <w:szCs w:val="21"/>
        </w:rPr>
      </w:pPr>
      <w:r>
        <w:rPr>
          <w:rFonts w:hint="eastAsia"/>
          <w:b/>
          <w:szCs w:val="21"/>
        </w:rPr>
        <w:t>3</w:t>
      </w:r>
      <w:r>
        <w:rPr>
          <w:rFonts w:hint="eastAsia"/>
          <w:b/>
          <w:szCs w:val="21"/>
        </w:rPr>
        <w:t>、气相色谱参数</w:t>
      </w:r>
    </w:p>
    <w:p w14:paraId="6A1532BA" w14:textId="51A179B6" w:rsidR="007706D5" w:rsidRDefault="00E73151">
      <w:pPr>
        <w:tabs>
          <w:tab w:val="left" w:pos="900"/>
        </w:tabs>
        <w:spacing w:beforeLines="50" w:before="156" w:line="360" w:lineRule="auto"/>
      </w:pPr>
      <w:r>
        <w:rPr>
          <w:rFonts w:hint="eastAsia"/>
          <w:szCs w:val="21"/>
        </w:rPr>
        <w:t xml:space="preserve">3.1 </w:t>
      </w:r>
      <w:r w:rsidR="009E5797">
        <w:rPr>
          <w:rFonts w:hint="eastAsia"/>
          <w:szCs w:val="21"/>
        </w:rPr>
        <w:t>气相色谱</w:t>
      </w:r>
      <w:r>
        <w:rPr>
          <w:rFonts w:hint="eastAsia"/>
          <w:szCs w:val="21"/>
        </w:rPr>
        <w:t>主机</w:t>
      </w:r>
    </w:p>
    <w:p w14:paraId="0E36EB9F" w14:textId="29BB646F" w:rsidR="007706D5" w:rsidRDefault="00E73151">
      <w:pPr>
        <w:tabs>
          <w:tab w:val="left" w:pos="900"/>
        </w:tabs>
        <w:spacing w:beforeLines="50" w:before="156" w:line="360" w:lineRule="auto"/>
        <w:rPr>
          <w:szCs w:val="21"/>
        </w:rPr>
      </w:pPr>
      <w:r>
        <w:rPr>
          <w:rFonts w:hint="eastAsia"/>
          <w:szCs w:val="21"/>
        </w:rPr>
        <w:t xml:space="preserve">3.1.1  </w:t>
      </w:r>
      <w:r>
        <w:rPr>
          <w:rFonts w:hint="eastAsia"/>
          <w:szCs w:val="21"/>
        </w:rPr>
        <w:t>▲仪器经过绿色实验室</w:t>
      </w:r>
      <w:r>
        <w:rPr>
          <w:rFonts w:hint="eastAsia"/>
          <w:szCs w:val="21"/>
        </w:rPr>
        <w:t>ACT</w:t>
      </w:r>
      <w:r>
        <w:rPr>
          <w:rFonts w:hint="eastAsia"/>
          <w:szCs w:val="21"/>
        </w:rPr>
        <w:t>环保标签认证，环境影响因子小于</w:t>
      </w:r>
      <w:r>
        <w:rPr>
          <w:rFonts w:hint="eastAsia"/>
          <w:szCs w:val="21"/>
        </w:rPr>
        <w:t>40</w:t>
      </w:r>
      <w:r>
        <w:rPr>
          <w:rFonts w:hint="eastAsia"/>
          <w:szCs w:val="21"/>
        </w:rPr>
        <w:t>，或获得节能</w:t>
      </w:r>
      <w:proofErr w:type="gramStart"/>
      <w:r>
        <w:rPr>
          <w:rFonts w:hint="eastAsia"/>
          <w:szCs w:val="21"/>
        </w:rPr>
        <w:t>减排碳中和</w:t>
      </w:r>
      <w:proofErr w:type="gramEnd"/>
      <w:r>
        <w:rPr>
          <w:rFonts w:hint="eastAsia"/>
          <w:szCs w:val="21"/>
        </w:rPr>
        <w:t>认证证书，需提供环境影响因子小于</w:t>
      </w:r>
      <w:r>
        <w:rPr>
          <w:rFonts w:hint="eastAsia"/>
          <w:szCs w:val="21"/>
        </w:rPr>
        <w:t>40</w:t>
      </w:r>
      <w:r>
        <w:rPr>
          <w:rFonts w:hint="eastAsia"/>
          <w:szCs w:val="21"/>
        </w:rPr>
        <w:t>的</w:t>
      </w:r>
      <w:r>
        <w:rPr>
          <w:rFonts w:hint="eastAsia"/>
          <w:szCs w:val="21"/>
        </w:rPr>
        <w:t>ACT</w:t>
      </w:r>
      <w:r>
        <w:rPr>
          <w:rFonts w:hint="eastAsia"/>
          <w:szCs w:val="21"/>
        </w:rPr>
        <w:t>官方证书或节能</w:t>
      </w:r>
      <w:proofErr w:type="gramStart"/>
      <w:r>
        <w:rPr>
          <w:rFonts w:hint="eastAsia"/>
          <w:szCs w:val="21"/>
        </w:rPr>
        <w:t>减排碳中和</w:t>
      </w:r>
      <w:proofErr w:type="gramEnd"/>
      <w:r>
        <w:rPr>
          <w:rFonts w:hint="eastAsia"/>
          <w:szCs w:val="21"/>
        </w:rPr>
        <w:t>认证证书和在线查询结果作为证明材料</w:t>
      </w:r>
    </w:p>
    <w:p w14:paraId="1F625C10" w14:textId="4205A4C8" w:rsidR="007706D5" w:rsidRDefault="00E73151">
      <w:pPr>
        <w:tabs>
          <w:tab w:val="left" w:pos="900"/>
        </w:tabs>
        <w:spacing w:beforeLines="50" w:before="156" w:line="360" w:lineRule="auto"/>
        <w:rPr>
          <w:szCs w:val="21"/>
        </w:rPr>
      </w:pPr>
      <w:r>
        <w:rPr>
          <w:rFonts w:hint="eastAsia"/>
          <w:szCs w:val="21"/>
        </w:rPr>
        <w:lastRenderedPageBreak/>
        <w:t xml:space="preserve">3.1.2  </w:t>
      </w:r>
      <w:r>
        <w:rPr>
          <w:rFonts w:hint="eastAsia"/>
          <w:szCs w:val="21"/>
        </w:rPr>
        <w:t>气相</w:t>
      </w:r>
      <w:r w:rsidR="007B6014">
        <w:rPr>
          <w:rFonts w:hint="eastAsia"/>
          <w:szCs w:val="21"/>
        </w:rPr>
        <w:t>色谱</w:t>
      </w:r>
      <w:r>
        <w:rPr>
          <w:rFonts w:hint="eastAsia"/>
          <w:szCs w:val="21"/>
        </w:rPr>
        <w:t>主机具有</w:t>
      </w:r>
      <w:r w:rsidR="007B6014">
        <w:rPr>
          <w:rFonts w:hint="eastAsia"/>
          <w:szCs w:val="21"/>
        </w:rPr>
        <w:t>≥</w:t>
      </w:r>
      <w:r w:rsidR="007B6014">
        <w:rPr>
          <w:rFonts w:hint="eastAsia"/>
          <w:szCs w:val="21"/>
        </w:rPr>
        <w:t>5</w:t>
      </w:r>
      <w:r w:rsidR="007B6014">
        <w:rPr>
          <w:rFonts w:hint="eastAsia"/>
          <w:szCs w:val="21"/>
        </w:rPr>
        <w:t>吋</w:t>
      </w:r>
      <w:r>
        <w:rPr>
          <w:rFonts w:hint="eastAsia"/>
          <w:szCs w:val="21"/>
        </w:rPr>
        <w:t>彩色触摸</w:t>
      </w:r>
      <w:proofErr w:type="gramStart"/>
      <w:r>
        <w:rPr>
          <w:rFonts w:hint="eastAsia"/>
          <w:szCs w:val="21"/>
        </w:rPr>
        <w:t>屏操作</w:t>
      </w:r>
      <w:proofErr w:type="gramEnd"/>
      <w:r>
        <w:rPr>
          <w:rFonts w:hint="eastAsia"/>
          <w:szCs w:val="21"/>
        </w:rPr>
        <w:t>界面，采用电容式触摸屏技术，无需手写笔来执行触摸屏功能，触摸</w:t>
      </w:r>
      <w:proofErr w:type="gramStart"/>
      <w:r>
        <w:rPr>
          <w:rFonts w:hint="eastAsia"/>
          <w:szCs w:val="21"/>
        </w:rPr>
        <w:t>屏能够</w:t>
      </w:r>
      <w:proofErr w:type="gramEnd"/>
      <w:r>
        <w:rPr>
          <w:rFonts w:hint="eastAsia"/>
          <w:szCs w:val="21"/>
        </w:rPr>
        <w:t>同时显示进样系统（如顶空进样器，液体进样器），同时可显示质谱参数；</w:t>
      </w:r>
    </w:p>
    <w:p w14:paraId="2BCC414F" w14:textId="0BE26DC6" w:rsidR="007706D5" w:rsidRDefault="00E73151">
      <w:pPr>
        <w:tabs>
          <w:tab w:val="left" w:pos="900"/>
        </w:tabs>
        <w:spacing w:beforeLines="50" w:before="156" w:line="360" w:lineRule="auto"/>
        <w:rPr>
          <w:szCs w:val="21"/>
        </w:rPr>
      </w:pPr>
      <w:r>
        <w:rPr>
          <w:rFonts w:hint="eastAsia"/>
          <w:szCs w:val="21"/>
        </w:rPr>
        <w:t>3</w:t>
      </w:r>
      <w:r>
        <w:rPr>
          <w:szCs w:val="21"/>
        </w:rPr>
        <w:t xml:space="preserve">.1.3 </w:t>
      </w:r>
      <w:r>
        <w:rPr>
          <w:rFonts w:hint="eastAsia"/>
          <w:szCs w:val="21"/>
        </w:rPr>
        <w:t>压力控制精度</w:t>
      </w:r>
      <w:r w:rsidR="008F53A5" w:rsidRPr="00392F74">
        <w:rPr>
          <w:rFonts w:hint="eastAsia"/>
          <w:szCs w:val="21"/>
        </w:rPr>
        <w:t>≤</w:t>
      </w:r>
      <w:r>
        <w:rPr>
          <w:rFonts w:hint="eastAsia"/>
          <w:szCs w:val="21"/>
        </w:rPr>
        <w:t>0.01</w:t>
      </w:r>
      <w:r>
        <w:rPr>
          <w:szCs w:val="21"/>
        </w:rPr>
        <w:t xml:space="preserve"> </w:t>
      </w:r>
      <w:r>
        <w:rPr>
          <w:rFonts w:hint="eastAsia"/>
          <w:szCs w:val="21"/>
        </w:rPr>
        <w:t>psi</w:t>
      </w:r>
    </w:p>
    <w:p w14:paraId="5AD81A51" w14:textId="77777777" w:rsidR="007706D5" w:rsidRDefault="00E73151">
      <w:pPr>
        <w:tabs>
          <w:tab w:val="left" w:pos="900"/>
        </w:tabs>
        <w:spacing w:beforeLines="50" w:before="156" w:line="360" w:lineRule="auto"/>
        <w:rPr>
          <w:szCs w:val="21"/>
        </w:rPr>
      </w:pPr>
      <w:r>
        <w:rPr>
          <w:rFonts w:hint="eastAsia"/>
          <w:szCs w:val="21"/>
        </w:rPr>
        <w:t xml:space="preserve">3.2 </w:t>
      </w:r>
      <w:proofErr w:type="gramStart"/>
      <w:r>
        <w:rPr>
          <w:rFonts w:hint="eastAsia"/>
          <w:szCs w:val="21"/>
        </w:rPr>
        <w:t>柱温箱</w:t>
      </w:r>
      <w:proofErr w:type="gramEnd"/>
    </w:p>
    <w:p w14:paraId="6E602260" w14:textId="77777777" w:rsidR="007706D5" w:rsidRDefault="00E73151">
      <w:pPr>
        <w:tabs>
          <w:tab w:val="left" w:pos="900"/>
        </w:tabs>
        <w:spacing w:beforeLines="50" w:before="156" w:line="360" w:lineRule="auto"/>
        <w:rPr>
          <w:szCs w:val="21"/>
        </w:rPr>
      </w:pPr>
      <w:r>
        <w:rPr>
          <w:rFonts w:hint="eastAsia"/>
          <w:szCs w:val="21"/>
        </w:rPr>
        <w:t xml:space="preserve">3.2.1  </w:t>
      </w:r>
      <w:r>
        <w:rPr>
          <w:rFonts w:hint="eastAsia"/>
          <w:szCs w:val="21"/>
        </w:rPr>
        <w:t>操作温度：室温以上</w:t>
      </w:r>
      <w:r>
        <w:rPr>
          <w:rFonts w:hint="eastAsia"/>
          <w:szCs w:val="21"/>
        </w:rPr>
        <w:t>4</w:t>
      </w:r>
      <w:r>
        <w:rPr>
          <w:szCs w:val="21"/>
        </w:rPr>
        <w:t>℃</w:t>
      </w:r>
      <w:r>
        <w:rPr>
          <w:rFonts w:hint="eastAsia"/>
          <w:szCs w:val="21"/>
        </w:rPr>
        <w:t>-400</w:t>
      </w:r>
      <w:r>
        <w:rPr>
          <w:szCs w:val="21"/>
        </w:rPr>
        <w:t>℃</w:t>
      </w:r>
    </w:p>
    <w:p w14:paraId="671BC2C3" w14:textId="3BA7DE4D" w:rsidR="007706D5" w:rsidRDefault="00E73151">
      <w:pPr>
        <w:tabs>
          <w:tab w:val="left" w:pos="900"/>
        </w:tabs>
        <w:spacing w:beforeLines="50" w:before="156" w:line="360" w:lineRule="auto"/>
        <w:rPr>
          <w:szCs w:val="21"/>
        </w:rPr>
      </w:pPr>
      <w:r>
        <w:rPr>
          <w:rFonts w:hint="eastAsia"/>
          <w:szCs w:val="21"/>
        </w:rPr>
        <w:t xml:space="preserve">3.2.2  </w:t>
      </w:r>
      <w:r>
        <w:rPr>
          <w:rFonts w:hint="eastAsia"/>
          <w:szCs w:val="21"/>
        </w:rPr>
        <w:t>温度设定值精度：</w:t>
      </w:r>
      <w:r w:rsidR="00392F74" w:rsidRPr="00392F74">
        <w:rPr>
          <w:rFonts w:hint="eastAsia"/>
          <w:szCs w:val="21"/>
        </w:rPr>
        <w:t>≤</w:t>
      </w:r>
      <w:r>
        <w:rPr>
          <w:rFonts w:hint="eastAsia"/>
          <w:szCs w:val="21"/>
        </w:rPr>
        <w:t>0.1</w:t>
      </w:r>
      <w:r>
        <w:rPr>
          <w:szCs w:val="21"/>
        </w:rPr>
        <w:t>℃</w:t>
      </w:r>
    </w:p>
    <w:p w14:paraId="1A20C497" w14:textId="50E7EACD" w:rsidR="007706D5" w:rsidRDefault="00E73151">
      <w:pPr>
        <w:tabs>
          <w:tab w:val="left" w:pos="900"/>
        </w:tabs>
        <w:spacing w:beforeLines="50" w:before="156" w:line="360" w:lineRule="auto"/>
        <w:rPr>
          <w:szCs w:val="21"/>
        </w:rPr>
      </w:pPr>
      <w:r>
        <w:rPr>
          <w:rFonts w:hint="eastAsia"/>
          <w:szCs w:val="21"/>
        </w:rPr>
        <w:t xml:space="preserve">3.2.3  </w:t>
      </w:r>
      <w:r>
        <w:rPr>
          <w:rFonts w:hint="eastAsia"/>
          <w:szCs w:val="21"/>
        </w:rPr>
        <w:t>支持</w:t>
      </w:r>
      <w:r w:rsidR="008F53A5">
        <w:rPr>
          <w:rFonts w:hint="eastAsia"/>
          <w:szCs w:val="21"/>
        </w:rPr>
        <w:t>≥</w:t>
      </w:r>
      <w:r>
        <w:rPr>
          <w:rFonts w:hint="eastAsia"/>
          <w:szCs w:val="21"/>
        </w:rPr>
        <w:t>32</w:t>
      </w:r>
      <w:proofErr w:type="gramStart"/>
      <w:r>
        <w:rPr>
          <w:rFonts w:hint="eastAsia"/>
          <w:szCs w:val="21"/>
        </w:rPr>
        <w:t>阶柱箱升温</w:t>
      </w:r>
      <w:proofErr w:type="gramEnd"/>
      <w:r>
        <w:rPr>
          <w:rFonts w:hint="eastAsia"/>
          <w:szCs w:val="21"/>
        </w:rPr>
        <w:t>梯度，</w:t>
      </w:r>
      <w:r w:rsidR="008F53A5">
        <w:rPr>
          <w:rFonts w:hint="eastAsia"/>
          <w:szCs w:val="21"/>
        </w:rPr>
        <w:t>≥</w:t>
      </w:r>
      <w:r>
        <w:rPr>
          <w:rFonts w:hint="eastAsia"/>
          <w:szCs w:val="21"/>
        </w:rPr>
        <w:t>33</w:t>
      </w:r>
      <w:r>
        <w:rPr>
          <w:rFonts w:hint="eastAsia"/>
          <w:szCs w:val="21"/>
        </w:rPr>
        <w:t>个恒温平台</w:t>
      </w:r>
      <w:r>
        <w:rPr>
          <w:rFonts w:hint="eastAsia"/>
          <w:szCs w:val="21"/>
        </w:rPr>
        <w:t xml:space="preserve"> </w:t>
      </w:r>
    </w:p>
    <w:p w14:paraId="354D27B3" w14:textId="099DFD60" w:rsidR="007706D5" w:rsidRDefault="00E73151">
      <w:pPr>
        <w:tabs>
          <w:tab w:val="left" w:pos="900"/>
        </w:tabs>
        <w:spacing w:beforeLines="50" w:before="156" w:line="360" w:lineRule="auto"/>
      </w:pPr>
      <w:r>
        <w:rPr>
          <w:rFonts w:hint="eastAsia"/>
          <w:szCs w:val="21"/>
        </w:rPr>
        <w:t xml:space="preserve">3.2.4  </w:t>
      </w:r>
      <w:r w:rsidR="008F53A5">
        <w:rPr>
          <w:rFonts w:hint="eastAsia"/>
          <w:szCs w:val="21"/>
        </w:rPr>
        <w:t>具备</w:t>
      </w:r>
      <w:r w:rsidRPr="008F53A5">
        <w:rPr>
          <w:rFonts w:hint="eastAsia"/>
          <w:szCs w:val="21"/>
        </w:rPr>
        <w:t>不卸真空更换色谱柱</w:t>
      </w:r>
      <w:r w:rsidR="008F53A5">
        <w:rPr>
          <w:rFonts w:hint="eastAsia"/>
          <w:szCs w:val="21"/>
        </w:rPr>
        <w:t>功能</w:t>
      </w:r>
    </w:p>
    <w:p w14:paraId="14D28FBE" w14:textId="77777777" w:rsidR="007706D5" w:rsidRDefault="00E73151">
      <w:pPr>
        <w:tabs>
          <w:tab w:val="left" w:pos="900"/>
        </w:tabs>
        <w:spacing w:beforeLines="50" w:before="156" w:line="360" w:lineRule="auto"/>
        <w:rPr>
          <w:szCs w:val="21"/>
        </w:rPr>
      </w:pPr>
      <w:r>
        <w:rPr>
          <w:rFonts w:hint="eastAsia"/>
          <w:szCs w:val="21"/>
        </w:rPr>
        <w:t xml:space="preserve">3.3 </w:t>
      </w:r>
      <w:r>
        <w:rPr>
          <w:rFonts w:hint="eastAsia"/>
          <w:szCs w:val="21"/>
        </w:rPr>
        <w:t>自动进样器</w:t>
      </w:r>
    </w:p>
    <w:p w14:paraId="7A5F5201" w14:textId="77777777" w:rsidR="007706D5" w:rsidRDefault="00E73151">
      <w:pPr>
        <w:tabs>
          <w:tab w:val="left" w:pos="900"/>
        </w:tabs>
        <w:spacing w:beforeLines="50" w:before="156" w:line="360" w:lineRule="auto"/>
        <w:rPr>
          <w:szCs w:val="21"/>
        </w:rPr>
      </w:pPr>
      <w:r>
        <w:rPr>
          <w:rFonts w:hint="eastAsia"/>
          <w:szCs w:val="21"/>
        </w:rPr>
        <w:t xml:space="preserve">3.3.1  </w:t>
      </w:r>
      <w:r>
        <w:rPr>
          <w:rFonts w:hint="eastAsia"/>
          <w:szCs w:val="21"/>
        </w:rPr>
        <w:t>自定位“即插即用”式，拆卸方便，便于进样口维护</w:t>
      </w:r>
    </w:p>
    <w:p w14:paraId="2DC5B01A" w14:textId="382F5BE5" w:rsidR="007706D5" w:rsidRDefault="008F53A5">
      <w:pPr>
        <w:tabs>
          <w:tab w:val="left" w:pos="900"/>
        </w:tabs>
        <w:spacing w:beforeLines="50" w:before="156" w:line="360" w:lineRule="auto"/>
        <w:rPr>
          <w:szCs w:val="21"/>
        </w:rPr>
      </w:pPr>
      <w:r>
        <w:rPr>
          <w:rFonts w:hint="eastAsia"/>
          <w:szCs w:val="21"/>
        </w:rPr>
        <w:t>3.3.</w:t>
      </w:r>
      <w:r>
        <w:rPr>
          <w:szCs w:val="21"/>
        </w:rPr>
        <w:t>2</w:t>
      </w:r>
      <w:r w:rsidR="00E73151">
        <w:rPr>
          <w:rFonts w:hint="eastAsia"/>
          <w:szCs w:val="21"/>
        </w:rPr>
        <w:t xml:space="preserve">  </w:t>
      </w:r>
      <w:r w:rsidR="00E73151">
        <w:rPr>
          <w:rFonts w:hint="eastAsia"/>
          <w:szCs w:val="21"/>
        </w:rPr>
        <w:t>进样体积：</w:t>
      </w:r>
      <w:r w:rsidR="00E73151">
        <w:rPr>
          <w:szCs w:val="21"/>
        </w:rPr>
        <w:t xml:space="preserve">0.01 μL-250.0 </w:t>
      </w:r>
      <w:proofErr w:type="spellStart"/>
      <w:r w:rsidR="00E73151">
        <w:rPr>
          <w:szCs w:val="21"/>
        </w:rPr>
        <w:t>μL</w:t>
      </w:r>
      <w:proofErr w:type="spellEnd"/>
    </w:p>
    <w:p w14:paraId="264ED61A" w14:textId="38BEA9B3" w:rsidR="007706D5" w:rsidRDefault="008F53A5">
      <w:pPr>
        <w:tabs>
          <w:tab w:val="left" w:pos="900"/>
        </w:tabs>
        <w:spacing w:beforeLines="50" w:before="156" w:line="360" w:lineRule="auto"/>
        <w:rPr>
          <w:szCs w:val="21"/>
        </w:rPr>
      </w:pPr>
      <w:r>
        <w:rPr>
          <w:rFonts w:hint="eastAsia"/>
          <w:szCs w:val="21"/>
        </w:rPr>
        <w:t>3.3.</w:t>
      </w:r>
      <w:r>
        <w:rPr>
          <w:szCs w:val="21"/>
        </w:rPr>
        <w:t>3</w:t>
      </w:r>
      <w:r w:rsidR="00E73151">
        <w:rPr>
          <w:rFonts w:hint="eastAsia"/>
          <w:szCs w:val="21"/>
        </w:rPr>
        <w:t xml:space="preserve">  </w:t>
      </w:r>
      <w:r w:rsidR="00E73151">
        <w:rPr>
          <w:rFonts w:hint="eastAsia"/>
          <w:szCs w:val="21"/>
        </w:rPr>
        <w:t>样品数量：≥</w:t>
      </w:r>
      <w:r w:rsidR="00E73151">
        <w:rPr>
          <w:szCs w:val="21"/>
        </w:rPr>
        <w:t>50</w:t>
      </w:r>
      <w:r w:rsidR="00E73151">
        <w:rPr>
          <w:rFonts w:hint="eastAsia"/>
          <w:szCs w:val="21"/>
        </w:rPr>
        <w:t>位样品瓶转动架进样塔</w:t>
      </w:r>
    </w:p>
    <w:p w14:paraId="06143084" w14:textId="2A3D6EBB" w:rsidR="007706D5" w:rsidRDefault="008F53A5">
      <w:pPr>
        <w:tabs>
          <w:tab w:val="left" w:pos="900"/>
        </w:tabs>
        <w:spacing w:beforeLines="50" w:before="156" w:line="360" w:lineRule="auto"/>
        <w:rPr>
          <w:szCs w:val="21"/>
        </w:rPr>
      </w:pPr>
      <w:r>
        <w:rPr>
          <w:rFonts w:hint="eastAsia"/>
          <w:szCs w:val="21"/>
        </w:rPr>
        <w:t>3.3.</w:t>
      </w:r>
      <w:r>
        <w:rPr>
          <w:szCs w:val="21"/>
        </w:rPr>
        <w:t>4</w:t>
      </w:r>
      <w:r w:rsidR="00E73151">
        <w:rPr>
          <w:rFonts w:hint="eastAsia"/>
          <w:szCs w:val="21"/>
        </w:rPr>
        <w:t xml:space="preserve">  </w:t>
      </w:r>
      <w:r w:rsidR="00E73151">
        <w:rPr>
          <w:rFonts w:hint="eastAsia"/>
          <w:szCs w:val="21"/>
        </w:rPr>
        <w:t>进样速度：</w:t>
      </w:r>
      <w:r w:rsidR="00E73151">
        <w:rPr>
          <w:rFonts w:hint="eastAsia"/>
          <w:szCs w:val="21"/>
        </w:rPr>
        <w:t>3</w:t>
      </w:r>
      <w:r w:rsidR="00E73151">
        <w:rPr>
          <w:rFonts w:hint="eastAsia"/>
          <w:szCs w:val="21"/>
        </w:rPr>
        <w:t>种模式</w:t>
      </w:r>
      <w:r w:rsidR="00E73151">
        <w:rPr>
          <w:rFonts w:hint="eastAsia"/>
          <w:szCs w:val="21"/>
        </w:rPr>
        <w:t xml:space="preserve">: </w:t>
      </w:r>
      <w:r w:rsidR="00E73151">
        <w:rPr>
          <w:rFonts w:hint="eastAsia"/>
          <w:szCs w:val="21"/>
        </w:rPr>
        <w:t>高速</w:t>
      </w:r>
      <w:r w:rsidR="00E73151">
        <w:rPr>
          <w:rFonts w:hint="eastAsia"/>
          <w:szCs w:val="21"/>
        </w:rPr>
        <w:t>/</w:t>
      </w:r>
      <w:r w:rsidR="00E73151">
        <w:rPr>
          <w:rFonts w:hint="eastAsia"/>
          <w:szCs w:val="21"/>
        </w:rPr>
        <w:t>低速</w:t>
      </w:r>
      <w:r w:rsidR="00E73151">
        <w:rPr>
          <w:rFonts w:hint="eastAsia"/>
          <w:szCs w:val="21"/>
        </w:rPr>
        <w:t>/</w:t>
      </w:r>
      <w:r w:rsidR="00E73151">
        <w:rPr>
          <w:rFonts w:hint="eastAsia"/>
          <w:szCs w:val="21"/>
        </w:rPr>
        <w:t>自定义速度，速度范围</w:t>
      </w:r>
      <w:r w:rsidR="00E73151">
        <w:rPr>
          <w:rFonts w:hint="eastAsia"/>
          <w:szCs w:val="21"/>
        </w:rPr>
        <w:t>1-3000</w:t>
      </w:r>
      <w:r w:rsidR="00E73151">
        <w:rPr>
          <w:szCs w:val="21"/>
        </w:rPr>
        <w:t xml:space="preserve"> </w:t>
      </w:r>
      <w:proofErr w:type="spellStart"/>
      <w:r w:rsidR="007A6382">
        <w:rPr>
          <w:szCs w:val="21"/>
        </w:rPr>
        <w:t>μ</w:t>
      </w:r>
      <w:r w:rsidR="00E73151">
        <w:rPr>
          <w:rFonts w:hint="eastAsia"/>
          <w:szCs w:val="21"/>
        </w:rPr>
        <w:t>L</w:t>
      </w:r>
      <w:proofErr w:type="spellEnd"/>
      <w:r w:rsidR="00E73151">
        <w:rPr>
          <w:rFonts w:hint="eastAsia"/>
          <w:szCs w:val="21"/>
        </w:rPr>
        <w:t>/min</w:t>
      </w:r>
    </w:p>
    <w:p w14:paraId="5FF7DED5" w14:textId="4E48AE65" w:rsidR="007706D5" w:rsidRDefault="00E73151">
      <w:pPr>
        <w:tabs>
          <w:tab w:val="left" w:pos="900"/>
        </w:tabs>
        <w:spacing w:beforeLines="50" w:before="156" w:line="360" w:lineRule="auto"/>
        <w:rPr>
          <w:szCs w:val="21"/>
        </w:rPr>
      </w:pPr>
      <w:r>
        <w:rPr>
          <w:rFonts w:hint="eastAsia"/>
          <w:szCs w:val="21"/>
        </w:rPr>
        <w:t>3</w:t>
      </w:r>
      <w:r w:rsidR="008F53A5">
        <w:rPr>
          <w:szCs w:val="21"/>
        </w:rPr>
        <w:t>.3.5</w:t>
      </w:r>
      <w:r>
        <w:rPr>
          <w:szCs w:val="21"/>
        </w:rPr>
        <w:t xml:space="preserve"> </w:t>
      </w:r>
      <w:r w:rsidR="0046700F">
        <w:rPr>
          <w:szCs w:val="21"/>
        </w:rPr>
        <w:t xml:space="preserve"> </w:t>
      </w:r>
      <w:proofErr w:type="gramStart"/>
      <w:r>
        <w:rPr>
          <w:rFonts w:hint="eastAsia"/>
          <w:szCs w:val="21"/>
        </w:rPr>
        <w:t>进样量线性</w:t>
      </w:r>
      <w:proofErr w:type="gramEnd"/>
      <w:r>
        <w:rPr>
          <w:rFonts w:hint="eastAsia"/>
          <w:szCs w:val="21"/>
        </w:rPr>
        <w:t>：≥</w:t>
      </w:r>
      <w:r>
        <w:rPr>
          <w:rFonts w:hint="eastAsia"/>
          <w:szCs w:val="21"/>
        </w:rPr>
        <w:t>99%</w:t>
      </w:r>
    </w:p>
    <w:p w14:paraId="2F9C226C" w14:textId="7102194D" w:rsidR="007706D5" w:rsidRDefault="00E73151">
      <w:pPr>
        <w:tabs>
          <w:tab w:val="left" w:pos="900"/>
        </w:tabs>
        <w:spacing w:beforeLines="50" w:before="156" w:line="360" w:lineRule="auto"/>
        <w:rPr>
          <w:szCs w:val="21"/>
        </w:rPr>
      </w:pPr>
      <w:r>
        <w:rPr>
          <w:rFonts w:hint="eastAsia"/>
          <w:szCs w:val="21"/>
        </w:rPr>
        <w:t>3</w:t>
      </w:r>
      <w:r w:rsidR="008F53A5">
        <w:rPr>
          <w:szCs w:val="21"/>
        </w:rPr>
        <w:t>.3.6</w:t>
      </w:r>
      <w:r>
        <w:rPr>
          <w:szCs w:val="21"/>
        </w:rPr>
        <w:t xml:space="preserve"> </w:t>
      </w:r>
      <w:r w:rsidR="0046700F">
        <w:rPr>
          <w:szCs w:val="21"/>
        </w:rPr>
        <w:t xml:space="preserve"> </w:t>
      </w:r>
      <w:r>
        <w:rPr>
          <w:rFonts w:hint="eastAsia"/>
          <w:szCs w:val="21"/>
        </w:rPr>
        <w:t>自动进样针可以自行调节进样深度，重叠进样，节省时间，提高效率</w:t>
      </w:r>
    </w:p>
    <w:p w14:paraId="04E84563" w14:textId="1E1C929B" w:rsidR="007706D5" w:rsidRDefault="00E73151">
      <w:pPr>
        <w:tabs>
          <w:tab w:val="left" w:pos="900"/>
        </w:tabs>
        <w:spacing w:beforeLines="50" w:before="156" w:line="360" w:lineRule="auto"/>
        <w:rPr>
          <w:szCs w:val="21"/>
        </w:rPr>
      </w:pPr>
      <w:r>
        <w:rPr>
          <w:rFonts w:hint="eastAsia"/>
          <w:szCs w:val="21"/>
        </w:rPr>
        <w:t>3.3.</w:t>
      </w:r>
      <w:r w:rsidR="008F53A5">
        <w:rPr>
          <w:szCs w:val="21"/>
        </w:rPr>
        <w:t>7</w:t>
      </w:r>
      <w:r>
        <w:rPr>
          <w:rFonts w:hint="eastAsia"/>
          <w:szCs w:val="21"/>
        </w:rPr>
        <w:t xml:space="preserve">  </w:t>
      </w:r>
      <w:r>
        <w:rPr>
          <w:rFonts w:hint="eastAsia"/>
          <w:szCs w:val="21"/>
        </w:rPr>
        <w:t>进样器可拓展选择加热、制冷功能、震摇、标签自动识别功能，并实现</w:t>
      </w:r>
      <w:proofErr w:type="gramStart"/>
      <w:r>
        <w:rPr>
          <w:rFonts w:hint="eastAsia"/>
          <w:szCs w:val="21"/>
        </w:rPr>
        <w:t>自动配标液</w:t>
      </w:r>
      <w:proofErr w:type="gramEnd"/>
      <w:r>
        <w:rPr>
          <w:rFonts w:hint="eastAsia"/>
          <w:szCs w:val="21"/>
        </w:rPr>
        <w:t>、衍生化等操作</w:t>
      </w:r>
    </w:p>
    <w:p w14:paraId="35BFC758" w14:textId="527CCA49" w:rsidR="007706D5" w:rsidRDefault="00E73151">
      <w:pPr>
        <w:tabs>
          <w:tab w:val="left" w:pos="900"/>
        </w:tabs>
        <w:spacing w:beforeLines="50" w:before="156" w:line="360" w:lineRule="auto"/>
        <w:rPr>
          <w:szCs w:val="21"/>
        </w:rPr>
      </w:pPr>
      <w:r>
        <w:rPr>
          <w:rFonts w:hint="eastAsia"/>
          <w:szCs w:val="21"/>
        </w:rPr>
        <w:t xml:space="preserve">3.4 </w:t>
      </w:r>
      <w:r>
        <w:rPr>
          <w:rFonts w:hint="eastAsia"/>
          <w:szCs w:val="21"/>
        </w:rPr>
        <w:t>分流</w:t>
      </w:r>
      <w:r>
        <w:rPr>
          <w:rFonts w:hint="eastAsia"/>
          <w:szCs w:val="21"/>
        </w:rPr>
        <w:t>/</w:t>
      </w:r>
      <w:r>
        <w:rPr>
          <w:rFonts w:hint="eastAsia"/>
          <w:szCs w:val="21"/>
        </w:rPr>
        <w:t>不分流毛细管柱进样口</w:t>
      </w:r>
    </w:p>
    <w:p w14:paraId="7066C50B" w14:textId="77777777" w:rsidR="007706D5" w:rsidRDefault="00E73151">
      <w:pPr>
        <w:tabs>
          <w:tab w:val="left" w:pos="900"/>
        </w:tabs>
        <w:spacing w:beforeLines="50" w:before="156" w:line="360" w:lineRule="auto"/>
        <w:rPr>
          <w:szCs w:val="21"/>
        </w:rPr>
      </w:pPr>
      <w:r>
        <w:rPr>
          <w:rFonts w:hint="eastAsia"/>
          <w:szCs w:val="21"/>
        </w:rPr>
        <w:t xml:space="preserve">3.4.1 </w:t>
      </w:r>
      <w:r>
        <w:rPr>
          <w:rFonts w:hint="eastAsia"/>
          <w:szCs w:val="21"/>
        </w:rPr>
        <w:t>可编程设定压力、流速、分流比</w:t>
      </w:r>
    </w:p>
    <w:p w14:paraId="39BE8E8D" w14:textId="24DF4B55" w:rsidR="007706D5" w:rsidRDefault="00E73151">
      <w:pPr>
        <w:tabs>
          <w:tab w:val="left" w:pos="900"/>
        </w:tabs>
        <w:spacing w:beforeLines="50" w:before="156" w:line="360" w:lineRule="auto"/>
        <w:rPr>
          <w:szCs w:val="21"/>
        </w:rPr>
      </w:pPr>
      <w:r>
        <w:rPr>
          <w:rFonts w:hint="eastAsia"/>
          <w:szCs w:val="21"/>
        </w:rPr>
        <w:t xml:space="preserve">3.4.2 </w:t>
      </w:r>
      <w:r w:rsidR="008F53A5">
        <w:rPr>
          <w:rFonts w:hint="eastAsia"/>
          <w:szCs w:val="21"/>
        </w:rPr>
        <w:t>快速扳转系统，更换</w:t>
      </w:r>
      <w:proofErr w:type="gramStart"/>
      <w:r w:rsidR="008F53A5">
        <w:rPr>
          <w:rFonts w:hint="eastAsia"/>
          <w:szCs w:val="21"/>
        </w:rPr>
        <w:t>衬管无需</w:t>
      </w:r>
      <w:proofErr w:type="gramEnd"/>
      <w:r>
        <w:rPr>
          <w:rFonts w:hint="eastAsia"/>
          <w:szCs w:val="21"/>
        </w:rPr>
        <w:t>拆卸螺丝</w:t>
      </w:r>
    </w:p>
    <w:p w14:paraId="0C9C53EB" w14:textId="77777777" w:rsidR="007706D5" w:rsidRDefault="00E73151">
      <w:pPr>
        <w:tabs>
          <w:tab w:val="left" w:pos="900"/>
        </w:tabs>
        <w:spacing w:beforeLines="50" w:before="156" w:line="360" w:lineRule="auto"/>
        <w:rPr>
          <w:szCs w:val="21"/>
        </w:rPr>
      </w:pPr>
      <w:r>
        <w:rPr>
          <w:rFonts w:hint="eastAsia"/>
          <w:szCs w:val="21"/>
        </w:rPr>
        <w:t xml:space="preserve">3.4.3 </w:t>
      </w:r>
      <w:r>
        <w:rPr>
          <w:rFonts w:hint="eastAsia"/>
          <w:szCs w:val="21"/>
        </w:rPr>
        <w:t>最高使用温度</w:t>
      </w:r>
      <w:r>
        <w:rPr>
          <w:rFonts w:hint="eastAsia"/>
          <w:szCs w:val="21"/>
        </w:rPr>
        <w:t>400</w:t>
      </w:r>
      <w:r>
        <w:rPr>
          <w:szCs w:val="21"/>
        </w:rPr>
        <w:t>℃</w:t>
      </w:r>
    </w:p>
    <w:p w14:paraId="6E34AE26" w14:textId="6293DA60" w:rsidR="007706D5" w:rsidRDefault="00E73151">
      <w:pPr>
        <w:tabs>
          <w:tab w:val="left" w:pos="900"/>
        </w:tabs>
        <w:spacing w:beforeLines="50" w:before="156" w:line="360" w:lineRule="auto"/>
        <w:rPr>
          <w:szCs w:val="21"/>
        </w:rPr>
      </w:pPr>
      <w:r>
        <w:rPr>
          <w:rFonts w:hint="eastAsia"/>
          <w:szCs w:val="21"/>
        </w:rPr>
        <w:t xml:space="preserve">3.4.4 </w:t>
      </w:r>
      <w:r>
        <w:rPr>
          <w:rFonts w:hint="eastAsia"/>
          <w:szCs w:val="21"/>
        </w:rPr>
        <w:t>分流比：</w:t>
      </w:r>
      <w:r w:rsidR="008F53A5">
        <w:rPr>
          <w:rFonts w:hint="eastAsia"/>
          <w:szCs w:val="21"/>
        </w:rPr>
        <w:t>≥</w:t>
      </w:r>
      <w:r>
        <w:rPr>
          <w:rFonts w:hint="eastAsia"/>
          <w:szCs w:val="21"/>
        </w:rPr>
        <w:t xml:space="preserve">12000:1 </w:t>
      </w:r>
    </w:p>
    <w:p w14:paraId="553C7892" w14:textId="77777777" w:rsidR="007706D5" w:rsidRDefault="00E73151">
      <w:pPr>
        <w:tabs>
          <w:tab w:val="left" w:pos="900"/>
        </w:tabs>
        <w:spacing w:beforeLines="50" w:before="156" w:line="360" w:lineRule="auto"/>
        <w:rPr>
          <w:szCs w:val="21"/>
        </w:rPr>
      </w:pPr>
      <w:r>
        <w:rPr>
          <w:rFonts w:hint="eastAsia"/>
          <w:szCs w:val="21"/>
        </w:rPr>
        <w:lastRenderedPageBreak/>
        <w:t xml:space="preserve">3.5 </w:t>
      </w:r>
      <w:r>
        <w:rPr>
          <w:rFonts w:hint="eastAsia"/>
          <w:szCs w:val="21"/>
        </w:rPr>
        <w:t>顶空自动进样器</w:t>
      </w:r>
    </w:p>
    <w:p w14:paraId="20F48D97" w14:textId="06D4FF47" w:rsidR="007706D5" w:rsidRDefault="00E73151">
      <w:pPr>
        <w:tabs>
          <w:tab w:val="left" w:pos="900"/>
        </w:tabs>
        <w:spacing w:beforeLines="50" w:before="156" w:line="360" w:lineRule="auto"/>
        <w:rPr>
          <w:szCs w:val="21"/>
        </w:rPr>
      </w:pPr>
      <w:r>
        <w:rPr>
          <w:rFonts w:hint="eastAsia"/>
          <w:szCs w:val="21"/>
        </w:rPr>
        <w:t xml:space="preserve">3.5.1 </w:t>
      </w:r>
      <w:r>
        <w:rPr>
          <w:rFonts w:hint="eastAsia"/>
          <w:szCs w:val="21"/>
        </w:rPr>
        <w:t>样品位数</w:t>
      </w:r>
      <w:r w:rsidR="008F53A5">
        <w:rPr>
          <w:rFonts w:hint="eastAsia"/>
          <w:szCs w:val="21"/>
        </w:rPr>
        <w:t>≥</w:t>
      </w:r>
      <w:r>
        <w:rPr>
          <w:rFonts w:hint="eastAsia"/>
          <w:szCs w:val="21"/>
        </w:rPr>
        <w:t>10</w:t>
      </w:r>
      <w:r>
        <w:rPr>
          <w:rFonts w:hint="eastAsia"/>
          <w:szCs w:val="21"/>
        </w:rPr>
        <w:t>位</w:t>
      </w:r>
    </w:p>
    <w:p w14:paraId="7B07C56E" w14:textId="3BA393F2" w:rsidR="007706D5" w:rsidRDefault="00E73151">
      <w:pPr>
        <w:tabs>
          <w:tab w:val="left" w:pos="900"/>
        </w:tabs>
        <w:spacing w:beforeLines="50" w:before="156" w:line="360" w:lineRule="auto"/>
        <w:rPr>
          <w:szCs w:val="21"/>
        </w:rPr>
      </w:pPr>
      <w:r>
        <w:rPr>
          <w:rFonts w:hint="eastAsia"/>
          <w:szCs w:val="21"/>
        </w:rPr>
        <w:t xml:space="preserve">3.5.2 </w:t>
      </w:r>
      <w:proofErr w:type="gramStart"/>
      <w:r>
        <w:rPr>
          <w:rFonts w:hint="eastAsia"/>
          <w:szCs w:val="21"/>
        </w:rPr>
        <w:t>多次顶</w:t>
      </w:r>
      <w:proofErr w:type="gramEnd"/>
      <w:r>
        <w:rPr>
          <w:rFonts w:hint="eastAsia"/>
          <w:szCs w:val="21"/>
        </w:rPr>
        <w:t>空提取（</w:t>
      </w:r>
      <w:r>
        <w:rPr>
          <w:rFonts w:hint="eastAsia"/>
          <w:szCs w:val="21"/>
        </w:rPr>
        <w:t>MHE</w:t>
      </w:r>
      <w:r>
        <w:rPr>
          <w:rFonts w:hint="eastAsia"/>
          <w:szCs w:val="21"/>
        </w:rPr>
        <w:t>）模式，每个样品瓶可以进行多达</w:t>
      </w:r>
      <w:r w:rsidR="008F53A5">
        <w:rPr>
          <w:rFonts w:hint="eastAsia"/>
          <w:szCs w:val="21"/>
        </w:rPr>
        <w:t>100</w:t>
      </w:r>
      <w:r>
        <w:rPr>
          <w:rFonts w:hint="eastAsia"/>
          <w:szCs w:val="21"/>
        </w:rPr>
        <w:t>次顶空提取</w:t>
      </w:r>
    </w:p>
    <w:p w14:paraId="7ED75FD7" w14:textId="326F00E0" w:rsidR="007706D5" w:rsidRDefault="00E73151">
      <w:pPr>
        <w:tabs>
          <w:tab w:val="left" w:pos="900"/>
        </w:tabs>
        <w:spacing w:beforeLines="50" w:before="156" w:line="360" w:lineRule="auto"/>
        <w:rPr>
          <w:szCs w:val="21"/>
        </w:rPr>
      </w:pPr>
      <w:r>
        <w:rPr>
          <w:rFonts w:hint="eastAsia"/>
          <w:szCs w:val="21"/>
        </w:rPr>
        <w:t xml:space="preserve">3.5.3 </w:t>
      </w:r>
      <w:proofErr w:type="gramStart"/>
      <w:r>
        <w:rPr>
          <w:rFonts w:hint="eastAsia"/>
          <w:szCs w:val="21"/>
        </w:rPr>
        <w:t>多次顶</w:t>
      </w:r>
      <w:proofErr w:type="gramEnd"/>
      <w:r>
        <w:rPr>
          <w:rFonts w:hint="eastAsia"/>
          <w:szCs w:val="21"/>
        </w:rPr>
        <w:t>空浓缩（</w:t>
      </w:r>
      <w:r>
        <w:rPr>
          <w:rFonts w:hint="eastAsia"/>
          <w:szCs w:val="21"/>
        </w:rPr>
        <w:t>MHC</w:t>
      </w:r>
      <w:r>
        <w:rPr>
          <w:rFonts w:hint="eastAsia"/>
          <w:szCs w:val="21"/>
        </w:rPr>
        <w:t>）模式，从单个样品瓶可以进行多达</w:t>
      </w:r>
      <w:r w:rsidR="008F53A5">
        <w:rPr>
          <w:rFonts w:hint="eastAsia"/>
          <w:szCs w:val="21"/>
        </w:rPr>
        <w:t>100</w:t>
      </w:r>
      <w:r>
        <w:rPr>
          <w:rFonts w:hint="eastAsia"/>
          <w:szCs w:val="21"/>
        </w:rPr>
        <w:t>次顶空</w:t>
      </w:r>
      <w:r w:rsidR="008F53A5">
        <w:rPr>
          <w:rFonts w:hint="eastAsia"/>
          <w:szCs w:val="21"/>
        </w:rPr>
        <w:t>浓缩</w:t>
      </w:r>
      <w:r>
        <w:rPr>
          <w:rFonts w:hint="eastAsia"/>
          <w:szCs w:val="21"/>
        </w:rPr>
        <w:t>提取，紧接着</w:t>
      </w:r>
      <w:r w:rsidR="008F53A5">
        <w:rPr>
          <w:rFonts w:hint="eastAsia"/>
          <w:szCs w:val="21"/>
        </w:rPr>
        <w:t>立即进入</w:t>
      </w:r>
      <w:r w:rsidR="008F53A5">
        <w:rPr>
          <w:rFonts w:hint="eastAsia"/>
          <w:szCs w:val="21"/>
        </w:rPr>
        <w:t>GC</w:t>
      </w:r>
      <w:r w:rsidR="008F53A5">
        <w:rPr>
          <w:szCs w:val="21"/>
        </w:rPr>
        <w:t>-MS</w:t>
      </w:r>
      <w:r>
        <w:rPr>
          <w:rFonts w:hint="eastAsia"/>
          <w:szCs w:val="21"/>
        </w:rPr>
        <w:t>分析以得到</w:t>
      </w:r>
      <w:r w:rsidR="008F53A5">
        <w:rPr>
          <w:rFonts w:hint="eastAsia"/>
          <w:szCs w:val="21"/>
        </w:rPr>
        <w:t>较</w:t>
      </w:r>
      <w:r>
        <w:rPr>
          <w:rFonts w:hint="eastAsia"/>
          <w:szCs w:val="21"/>
        </w:rPr>
        <w:t>高的灵敏度</w:t>
      </w:r>
    </w:p>
    <w:p w14:paraId="26F80C84" w14:textId="53A25473" w:rsidR="007706D5" w:rsidRDefault="00E73151">
      <w:pPr>
        <w:tabs>
          <w:tab w:val="left" w:pos="900"/>
        </w:tabs>
        <w:spacing w:beforeLines="50" w:before="156" w:line="360" w:lineRule="auto"/>
        <w:rPr>
          <w:szCs w:val="21"/>
        </w:rPr>
      </w:pPr>
      <w:r>
        <w:rPr>
          <w:rFonts w:hint="eastAsia"/>
          <w:szCs w:val="21"/>
        </w:rPr>
        <w:t xml:space="preserve">3.5.4 </w:t>
      </w:r>
      <w:r>
        <w:rPr>
          <w:rFonts w:hint="eastAsia"/>
          <w:szCs w:val="21"/>
        </w:rPr>
        <w:t>样品加热温度：</w:t>
      </w:r>
      <w:r>
        <w:rPr>
          <w:rFonts w:hint="eastAsia"/>
          <w:szCs w:val="21"/>
        </w:rPr>
        <w:t>35</w:t>
      </w:r>
      <w:r>
        <w:rPr>
          <w:rFonts w:hint="eastAsia"/>
          <w:szCs w:val="21"/>
        </w:rPr>
        <w:t>℃</w:t>
      </w:r>
      <w:r>
        <w:rPr>
          <w:rFonts w:hint="eastAsia"/>
          <w:szCs w:val="21"/>
        </w:rPr>
        <w:t>-210</w:t>
      </w:r>
      <w:r>
        <w:rPr>
          <w:rFonts w:hint="eastAsia"/>
          <w:szCs w:val="21"/>
        </w:rPr>
        <w:t>℃</w:t>
      </w:r>
    </w:p>
    <w:p w14:paraId="44790390" w14:textId="47D58207" w:rsidR="007706D5" w:rsidRDefault="00E73151">
      <w:pPr>
        <w:tabs>
          <w:tab w:val="left" w:pos="900"/>
        </w:tabs>
        <w:spacing w:beforeLines="50" w:before="156" w:line="360" w:lineRule="auto"/>
        <w:rPr>
          <w:szCs w:val="21"/>
        </w:rPr>
      </w:pPr>
      <w:r>
        <w:rPr>
          <w:rFonts w:hint="eastAsia"/>
          <w:szCs w:val="21"/>
        </w:rPr>
        <w:t xml:space="preserve">3.5.5 </w:t>
      </w:r>
      <w:r>
        <w:rPr>
          <w:rFonts w:hint="eastAsia"/>
          <w:szCs w:val="21"/>
        </w:rPr>
        <w:t>阀和定量环温度：</w:t>
      </w:r>
      <w:r>
        <w:rPr>
          <w:rFonts w:hint="eastAsia"/>
          <w:szCs w:val="21"/>
        </w:rPr>
        <w:t>35</w:t>
      </w:r>
      <w:r>
        <w:rPr>
          <w:rFonts w:hint="eastAsia"/>
          <w:szCs w:val="21"/>
        </w:rPr>
        <w:t>℃</w:t>
      </w:r>
      <w:r>
        <w:rPr>
          <w:rFonts w:hint="eastAsia"/>
          <w:szCs w:val="21"/>
        </w:rPr>
        <w:t>-210</w:t>
      </w:r>
      <w:r>
        <w:rPr>
          <w:rFonts w:hint="eastAsia"/>
          <w:szCs w:val="21"/>
        </w:rPr>
        <w:t>℃</w:t>
      </w:r>
    </w:p>
    <w:p w14:paraId="7408F41E" w14:textId="59CFD76A" w:rsidR="007706D5" w:rsidRDefault="00E73151">
      <w:pPr>
        <w:tabs>
          <w:tab w:val="left" w:pos="900"/>
        </w:tabs>
        <w:spacing w:beforeLines="50" w:before="156" w:line="360" w:lineRule="auto"/>
        <w:rPr>
          <w:color w:val="FF0000"/>
          <w:szCs w:val="21"/>
        </w:rPr>
      </w:pPr>
      <w:r>
        <w:rPr>
          <w:rFonts w:hint="eastAsia"/>
          <w:szCs w:val="21"/>
        </w:rPr>
        <w:t xml:space="preserve">3.5.6 </w:t>
      </w:r>
      <w:r>
        <w:rPr>
          <w:rFonts w:hint="eastAsia"/>
          <w:szCs w:val="21"/>
        </w:rPr>
        <w:t>与气相的连接线温度：</w:t>
      </w:r>
      <w:r>
        <w:rPr>
          <w:rFonts w:hint="eastAsia"/>
          <w:szCs w:val="21"/>
        </w:rPr>
        <w:t>35</w:t>
      </w:r>
      <w:r>
        <w:rPr>
          <w:rFonts w:hint="eastAsia"/>
          <w:szCs w:val="21"/>
        </w:rPr>
        <w:t>℃</w:t>
      </w:r>
      <w:r>
        <w:rPr>
          <w:rFonts w:hint="eastAsia"/>
          <w:szCs w:val="21"/>
        </w:rPr>
        <w:t>-210</w:t>
      </w:r>
      <w:r>
        <w:rPr>
          <w:rFonts w:hint="eastAsia"/>
          <w:szCs w:val="21"/>
        </w:rPr>
        <w:t>℃</w:t>
      </w:r>
    </w:p>
    <w:p w14:paraId="12804740" w14:textId="5E15773E" w:rsidR="007706D5" w:rsidRDefault="00E73151">
      <w:pPr>
        <w:tabs>
          <w:tab w:val="left" w:pos="900"/>
        </w:tabs>
        <w:spacing w:beforeLines="50" w:before="156" w:line="360" w:lineRule="auto"/>
        <w:rPr>
          <w:szCs w:val="21"/>
        </w:rPr>
      </w:pPr>
      <w:r>
        <w:rPr>
          <w:rFonts w:hint="eastAsia"/>
          <w:szCs w:val="21"/>
        </w:rPr>
        <w:t>3</w:t>
      </w:r>
      <w:r>
        <w:rPr>
          <w:szCs w:val="21"/>
        </w:rPr>
        <w:t xml:space="preserve">.5.7 </w:t>
      </w:r>
      <w:r w:rsidR="007B2C34">
        <w:rPr>
          <w:rFonts w:hint="eastAsia"/>
          <w:szCs w:val="21"/>
        </w:rPr>
        <w:t>配套的</w:t>
      </w:r>
      <w:r>
        <w:rPr>
          <w:rFonts w:hint="eastAsia"/>
          <w:szCs w:val="21"/>
        </w:rPr>
        <w:t>顶空</w:t>
      </w:r>
      <w:proofErr w:type="gramStart"/>
      <w:r>
        <w:rPr>
          <w:rFonts w:hint="eastAsia"/>
          <w:szCs w:val="21"/>
        </w:rPr>
        <w:t>进样瓶</w:t>
      </w:r>
      <w:r>
        <w:rPr>
          <w:szCs w:val="21"/>
        </w:rPr>
        <w:t>100</w:t>
      </w:r>
      <w:r w:rsidR="007B2C34">
        <w:rPr>
          <w:rFonts w:hint="eastAsia"/>
          <w:szCs w:val="21"/>
        </w:rPr>
        <w:t>个</w:t>
      </w:r>
      <w:proofErr w:type="gramEnd"/>
      <w:r w:rsidR="007B2C34">
        <w:rPr>
          <w:rFonts w:hint="eastAsia"/>
          <w:szCs w:val="21"/>
        </w:rPr>
        <w:t>，</w:t>
      </w:r>
      <w:r>
        <w:rPr>
          <w:rFonts w:hint="eastAsia"/>
          <w:szCs w:val="21"/>
        </w:rPr>
        <w:t>磁性螺纹盖</w:t>
      </w:r>
      <w:r>
        <w:rPr>
          <w:szCs w:val="21"/>
        </w:rPr>
        <w:t>100</w:t>
      </w:r>
      <w:r>
        <w:rPr>
          <w:rFonts w:hint="eastAsia"/>
          <w:szCs w:val="21"/>
        </w:rPr>
        <w:t>个</w:t>
      </w:r>
    </w:p>
    <w:p w14:paraId="43836A2E" w14:textId="77777777" w:rsidR="007706D5" w:rsidRDefault="00E73151">
      <w:pPr>
        <w:tabs>
          <w:tab w:val="left" w:pos="900"/>
        </w:tabs>
        <w:spacing w:beforeLines="50" w:before="156" w:line="360" w:lineRule="auto"/>
        <w:rPr>
          <w:b/>
          <w:szCs w:val="21"/>
        </w:rPr>
      </w:pPr>
      <w:r>
        <w:rPr>
          <w:rFonts w:hint="eastAsia"/>
          <w:b/>
          <w:szCs w:val="21"/>
        </w:rPr>
        <w:t>4</w:t>
      </w:r>
      <w:r>
        <w:rPr>
          <w:rFonts w:hint="eastAsia"/>
          <w:b/>
          <w:szCs w:val="21"/>
        </w:rPr>
        <w:t>、质谱仪参数</w:t>
      </w:r>
    </w:p>
    <w:p w14:paraId="127F72B3" w14:textId="77777777" w:rsidR="007706D5" w:rsidRDefault="00E73151">
      <w:pPr>
        <w:tabs>
          <w:tab w:val="left" w:pos="900"/>
        </w:tabs>
        <w:spacing w:beforeLines="50" w:before="156" w:line="360" w:lineRule="auto"/>
        <w:rPr>
          <w:szCs w:val="21"/>
        </w:rPr>
      </w:pPr>
      <w:r>
        <w:rPr>
          <w:rFonts w:hint="eastAsia"/>
          <w:szCs w:val="21"/>
        </w:rPr>
        <w:t xml:space="preserve">4.1 </w:t>
      </w:r>
      <w:r>
        <w:rPr>
          <w:rFonts w:hint="eastAsia"/>
          <w:szCs w:val="21"/>
        </w:rPr>
        <w:t>质谱性能</w:t>
      </w:r>
    </w:p>
    <w:p w14:paraId="45E3427B" w14:textId="7EDEF420" w:rsidR="007706D5" w:rsidRDefault="00E73151">
      <w:pPr>
        <w:tabs>
          <w:tab w:val="left" w:pos="900"/>
        </w:tabs>
        <w:spacing w:beforeLines="50" w:before="156" w:line="360" w:lineRule="auto"/>
        <w:rPr>
          <w:szCs w:val="21"/>
        </w:rPr>
      </w:pPr>
      <w:r>
        <w:rPr>
          <w:rFonts w:ascii="宋体" w:hAnsi="宋体" w:cs="宋体" w:hint="eastAsia"/>
          <w:b/>
          <w:bCs/>
          <w:szCs w:val="21"/>
        </w:rPr>
        <w:t>★</w:t>
      </w:r>
      <w:r>
        <w:rPr>
          <w:rFonts w:hint="eastAsia"/>
          <w:szCs w:val="21"/>
        </w:rPr>
        <w:t xml:space="preserve">4.1.1  </w:t>
      </w:r>
      <w:r>
        <w:rPr>
          <w:rFonts w:hint="eastAsia"/>
          <w:szCs w:val="21"/>
        </w:rPr>
        <w:t>质量数范围：</w:t>
      </w:r>
      <w:r>
        <w:rPr>
          <w:rFonts w:hint="eastAsia"/>
          <w:szCs w:val="21"/>
        </w:rPr>
        <w:t>0.8-1090</w:t>
      </w:r>
      <w:r>
        <w:rPr>
          <w:szCs w:val="21"/>
        </w:rPr>
        <w:t xml:space="preserve"> </w:t>
      </w:r>
      <w:r>
        <w:rPr>
          <w:rFonts w:hint="eastAsia"/>
          <w:szCs w:val="21"/>
        </w:rPr>
        <w:t>m/z</w:t>
      </w:r>
      <w:r>
        <w:rPr>
          <w:rFonts w:hint="eastAsia"/>
          <w:szCs w:val="21"/>
        </w:rPr>
        <w:t>，以</w:t>
      </w:r>
      <w:r>
        <w:rPr>
          <w:rFonts w:hint="eastAsia"/>
          <w:szCs w:val="21"/>
        </w:rPr>
        <w:t>0.1</w:t>
      </w:r>
      <w:r>
        <w:rPr>
          <w:szCs w:val="21"/>
        </w:rPr>
        <w:t xml:space="preserve"> </w:t>
      </w:r>
      <w:proofErr w:type="spellStart"/>
      <w:r>
        <w:rPr>
          <w:rFonts w:hint="eastAsia"/>
          <w:szCs w:val="21"/>
        </w:rPr>
        <w:t>amu</w:t>
      </w:r>
      <w:proofErr w:type="spellEnd"/>
      <w:r>
        <w:rPr>
          <w:rFonts w:hint="eastAsia"/>
          <w:szCs w:val="21"/>
        </w:rPr>
        <w:t>递增</w:t>
      </w:r>
    </w:p>
    <w:p w14:paraId="574A0E96" w14:textId="498D96A0" w:rsidR="007706D5" w:rsidRDefault="00E73151">
      <w:pPr>
        <w:tabs>
          <w:tab w:val="left" w:pos="900"/>
        </w:tabs>
        <w:spacing w:beforeLines="50" w:before="156" w:line="360" w:lineRule="auto"/>
        <w:rPr>
          <w:szCs w:val="21"/>
        </w:rPr>
      </w:pPr>
      <w:r>
        <w:rPr>
          <w:rFonts w:ascii="宋体" w:hAnsi="宋体" w:cs="宋体" w:hint="eastAsia"/>
          <w:b/>
          <w:bCs/>
          <w:szCs w:val="21"/>
        </w:rPr>
        <w:t>★</w:t>
      </w:r>
      <w:r>
        <w:rPr>
          <w:rFonts w:hint="eastAsia"/>
          <w:szCs w:val="21"/>
        </w:rPr>
        <w:t xml:space="preserve">4.1.2  </w:t>
      </w:r>
      <w:r>
        <w:rPr>
          <w:rFonts w:hint="eastAsia"/>
          <w:szCs w:val="21"/>
        </w:rPr>
        <w:t>仪器检测限指标（验收指标）：</w:t>
      </w:r>
      <w:r>
        <w:rPr>
          <w:rFonts w:hint="eastAsia"/>
          <w:szCs w:val="21"/>
        </w:rPr>
        <w:t>IDL</w:t>
      </w:r>
      <w:r>
        <w:rPr>
          <w:rFonts w:hint="eastAsia"/>
          <w:szCs w:val="21"/>
        </w:rPr>
        <w:t>≤</w:t>
      </w:r>
      <w:r>
        <w:rPr>
          <w:rFonts w:hint="eastAsia"/>
          <w:szCs w:val="21"/>
        </w:rPr>
        <w:t xml:space="preserve">10 </w:t>
      </w:r>
      <w:proofErr w:type="spellStart"/>
      <w:r>
        <w:rPr>
          <w:rFonts w:hint="eastAsia"/>
          <w:szCs w:val="21"/>
        </w:rPr>
        <w:t>fg</w:t>
      </w:r>
      <w:proofErr w:type="spellEnd"/>
      <w:r>
        <w:rPr>
          <w:rFonts w:hint="eastAsia"/>
          <w:szCs w:val="21"/>
        </w:rPr>
        <w:t>，</w:t>
      </w:r>
      <w:r>
        <w:rPr>
          <w:rFonts w:hint="eastAsia"/>
          <w:szCs w:val="21"/>
        </w:rPr>
        <w:t>100</w:t>
      </w:r>
      <w:r w:rsidR="007B2C34">
        <w:rPr>
          <w:szCs w:val="21"/>
        </w:rPr>
        <w:t xml:space="preserve"> </w:t>
      </w:r>
      <w:proofErr w:type="spellStart"/>
      <w:r>
        <w:rPr>
          <w:rFonts w:hint="eastAsia"/>
          <w:szCs w:val="21"/>
        </w:rPr>
        <w:t>fg</w:t>
      </w:r>
      <w:proofErr w:type="spellEnd"/>
      <w:r>
        <w:rPr>
          <w:rFonts w:hint="eastAsia"/>
          <w:szCs w:val="21"/>
        </w:rPr>
        <w:t xml:space="preserve"> OFN </w:t>
      </w:r>
      <w:r>
        <w:rPr>
          <w:rFonts w:hint="eastAsia"/>
          <w:szCs w:val="21"/>
        </w:rPr>
        <w:t>连续</w:t>
      </w:r>
      <w:r>
        <w:rPr>
          <w:rFonts w:hint="eastAsia"/>
          <w:szCs w:val="21"/>
        </w:rPr>
        <w:t>8</w:t>
      </w:r>
      <w:r>
        <w:rPr>
          <w:rFonts w:hint="eastAsia"/>
          <w:szCs w:val="21"/>
        </w:rPr>
        <w:t>次进样，</w:t>
      </w:r>
      <w:r>
        <w:rPr>
          <w:rFonts w:hint="eastAsia"/>
          <w:szCs w:val="21"/>
        </w:rPr>
        <w:t>99%</w:t>
      </w:r>
      <w:r w:rsidR="007B2C34">
        <w:rPr>
          <w:rFonts w:hint="eastAsia"/>
          <w:szCs w:val="21"/>
        </w:rPr>
        <w:t>置信水平下分析计算而得。测试中使用的色谱柱规格</w:t>
      </w:r>
      <w:r>
        <w:rPr>
          <w:rFonts w:hint="eastAsia"/>
          <w:szCs w:val="21"/>
        </w:rPr>
        <w:t>须为</w:t>
      </w:r>
      <w:r>
        <w:rPr>
          <w:rFonts w:hint="eastAsia"/>
          <w:szCs w:val="21"/>
        </w:rPr>
        <w:t xml:space="preserve">30 m </w:t>
      </w:r>
      <w:r>
        <w:rPr>
          <w:rFonts w:hint="eastAsia"/>
          <w:szCs w:val="21"/>
        </w:rPr>
        <w:t>×</w:t>
      </w:r>
      <w:r>
        <w:rPr>
          <w:rFonts w:hint="eastAsia"/>
          <w:szCs w:val="21"/>
        </w:rPr>
        <w:t xml:space="preserve"> 0.25 mm, 0.25 </w:t>
      </w:r>
      <w:proofErr w:type="spellStart"/>
      <w:r>
        <w:rPr>
          <w:szCs w:val="21"/>
        </w:rPr>
        <w:t>μm</w:t>
      </w:r>
      <w:proofErr w:type="spellEnd"/>
      <w:r>
        <w:rPr>
          <w:szCs w:val="21"/>
        </w:rPr>
        <w:t>；</w:t>
      </w:r>
    </w:p>
    <w:p w14:paraId="471ECAFF" w14:textId="5AC90300" w:rsidR="007706D5" w:rsidRDefault="00E73151" w:rsidP="007B2C34">
      <w:pPr>
        <w:tabs>
          <w:tab w:val="left" w:pos="900"/>
        </w:tabs>
        <w:spacing w:line="360" w:lineRule="auto"/>
        <w:rPr>
          <w:szCs w:val="21"/>
        </w:rPr>
      </w:pPr>
      <w:r>
        <w:rPr>
          <w:szCs w:val="21"/>
        </w:rPr>
        <w:t>EI</w:t>
      </w:r>
      <w:r>
        <w:rPr>
          <w:szCs w:val="21"/>
        </w:rPr>
        <w:t>信噪比：</w:t>
      </w:r>
      <w:r>
        <w:rPr>
          <w:szCs w:val="21"/>
        </w:rPr>
        <w:t xml:space="preserve">1 </w:t>
      </w:r>
      <w:proofErr w:type="spellStart"/>
      <w:r>
        <w:rPr>
          <w:szCs w:val="21"/>
        </w:rPr>
        <w:t>μL</w:t>
      </w:r>
      <w:proofErr w:type="spellEnd"/>
      <w:r>
        <w:rPr>
          <w:szCs w:val="21"/>
        </w:rPr>
        <w:t xml:space="preserve"> 1 </w:t>
      </w:r>
      <w:proofErr w:type="spellStart"/>
      <w:r>
        <w:rPr>
          <w:szCs w:val="21"/>
        </w:rPr>
        <w:t>pg</w:t>
      </w:r>
      <w:proofErr w:type="spellEnd"/>
      <w:r>
        <w:rPr>
          <w:szCs w:val="21"/>
        </w:rPr>
        <w:t>/</w:t>
      </w:r>
      <w:proofErr w:type="spellStart"/>
      <w:r>
        <w:rPr>
          <w:szCs w:val="21"/>
        </w:rPr>
        <w:t>μL</w:t>
      </w:r>
      <w:proofErr w:type="spellEnd"/>
      <w:r>
        <w:rPr>
          <w:szCs w:val="21"/>
        </w:rPr>
        <w:t xml:space="preserve"> </w:t>
      </w:r>
      <w:r>
        <w:rPr>
          <w:szCs w:val="21"/>
        </w:rPr>
        <w:t>八氟</w:t>
      </w:r>
      <w:proofErr w:type="gramStart"/>
      <w:r>
        <w:rPr>
          <w:szCs w:val="21"/>
        </w:rPr>
        <w:t>萘</w:t>
      </w:r>
      <w:proofErr w:type="gramEnd"/>
      <w:r>
        <w:rPr>
          <w:szCs w:val="21"/>
        </w:rPr>
        <w:t>针对标称质量数为</w:t>
      </w:r>
      <w:r>
        <w:rPr>
          <w:szCs w:val="21"/>
        </w:rPr>
        <w:t xml:space="preserve"> 272.0 u </w:t>
      </w:r>
      <w:r>
        <w:rPr>
          <w:szCs w:val="21"/>
        </w:rPr>
        <w:t>的离子在</w:t>
      </w:r>
      <w:r>
        <w:rPr>
          <w:szCs w:val="21"/>
        </w:rPr>
        <w:t xml:space="preserve"> 50 - 300 u </w:t>
      </w:r>
      <w:r>
        <w:rPr>
          <w:szCs w:val="21"/>
        </w:rPr>
        <w:t>范围内扫描，信噪比</w:t>
      </w:r>
      <w:r w:rsidR="00CB252B">
        <w:rPr>
          <w:rFonts w:hint="eastAsia"/>
          <w:szCs w:val="21"/>
        </w:rPr>
        <w:t>≥</w:t>
      </w:r>
      <w:r>
        <w:rPr>
          <w:szCs w:val="21"/>
        </w:rPr>
        <w:t>5000:1</w:t>
      </w:r>
      <w:r w:rsidR="007B2C34">
        <w:rPr>
          <w:szCs w:val="21"/>
        </w:rPr>
        <w:t>，测试中使用的色谱柱规格</w:t>
      </w:r>
      <w:r>
        <w:rPr>
          <w:szCs w:val="21"/>
        </w:rPr>
        <w:t>须为</w:t>
      </w:r>
      <w:r>
        <w:rPr>
          <w:szCs w:val="21"/>
        </w:rPr>
        <w:t xml:space="preserve"> 30 m × 0.25 mm, 0.25 </w:t>
      </w:r>
      <w:proofErr w:type="spellStart"/>
      <w:r>
        <w:rPr>
          <w:szCs w:val="21"/>
        </w:rPr>
        <w:t>μm</w:t>
      </w:r>
      <w:proofErr w:type="spellEnd"/>
      <w:r>
        <w:rPr>
          <w:szCs w:val="21"/>
        </w:rPr>
        <w:t>；</w:t>
      </w:r>
    </w:p>
    <w:p w14:paraId="47748F70" w14:textId="65E4E813" w:rsidR="007706D5" w:rsidRDefault="00E73151">
      <w:pPr>
        <w:tabs>
          <w:tab w:val="left" w:pos="900"/>
        </w:tabs>
        <w:spacing w:beforeLines="50" w:before="156" w:line="360" w:lineRule="auto"/>
        <w:rPr>
          <w:szCs w:val="21"/>
        </w:rPr>
      </w:pPr>
      <w:r>
        <w:rPr>
          <w:rFonts w:hint="eastAsia"/>
          <w:szCs w:val="21"/>
        </w:rPr>
        <w:t xml:space="preserve">4.1.3  </w:t>
      </w:r>
      <w:r>
        <w:rPr>
          <w:rFonts w:hint="eastAsia"/>
          <w:szCs w:val="21"/>
        </w:rPr>
        <w:t>最大扫描速度：≥</w:t>
      </w:r>
      <w:r>
        <w:rPr>
          <w:rFonts w:hint="eastAsia"/>
          <w:szCs w:val="21"/>
        </w:rPr>
        <w:t>20000</w:t>
      </w:r>
      <w:r>
        <w:rPr>
          <w:szCs w:val="21"/>
        </w:rPr>
        <w:t xml:space="preserve"> </w:t>
      </w:r>
      <w:proofErr w:type="spellStart"/>
      <w:r>
        <w:rPr>
          <w:rFonts w:hint="eastAsia"/>
          <w:szCs w:val="21"/>
        </w:rPr>
        <w:t>amu</w:t>
      </w:r>
      <w:proofErr w:type="spellEnd"/>
      <w:r>
        <w:rPr>
          <w:rFonts w:hint="eastAsia"/>
          <w:szCs w:val="21"/>
        </w:rPr>
        <w:t>/</w:t>
      </w:r>
      <w:r>
        <w:rPr>
          <w:rFonts w:hint="eastAsia"/>
          <w:szCs w:val="21"/>
        </w:rPr>
        <w:t>秒</w:t>
      </w:r>
    </w:p>
    <w:p w14:paraId="564553FA" w14:textId="4D477986" w:rsidR="007706D5" w:rsidRDefault="00E73151">
      <w:pPr>
        <w:tabs>
          <w:tab w:val="left" w:pos="900"/>
        </w:tabs>
        <w:spacing w:beforeLines="50" w:before="156" w:line="360" w:lineRule="auto"/>
        <w:rPr>
          <w:rFonts w:ascii="宋体" w:hAnsi="宋体" w:cs="宋体"/>
          <w:szCs w:val="21"/>
        </w:rPr>
      </w:pPr>
      <w:r>
        <w:rPr>
          <w:rFonts w:hint="eastAsia"/>
          <w:szCs w:val="21"/>
        </w:rPr>
        <w:t xml:space="preserve">4.1.4  </w:t>
      </w:r>
      <w:r>
        <w:rPr>
          <w:rFonts w:ascii="宋体" w:hAnsi="宋体" w:cs="宋体" w:hint="eastAsia"/>
          <w:szCs w:val="21"/>
        </w:rPr>
        <w:t>质量准确度：</w:t>
      </w:r>
      <w:r>
        <w:rPr>
          <w:szCs w:val="21"/>
        </w:rPr>
        <w:t>OFN</w:t>
      </w:r>
      <w:r>
        <w:rPr>
          <w:szCs w:val="21"/>
        </w:rPr>
        <w:t>单同位素出现在</w:t>
      </w:r>
      <w:r>
        <w:rPr>
          <w:szCs w:val="21"/>
        </w:rPr>
        <w:t xml:space="preserve"> m/z 271.987 ± 0.005 </w:t>
      </w:r>
      <w:r>
        <w:rPr>
          <w:szCs w:val="21"/>
        </w:rPr>
        <w:t>处</w:t>
      </w:r>
    </w:p>
    <w:p w14:paraId="059912D7" w14:textId="01E694D7" w:rsidR="007706D5" w:rsidRDefault="00E73151">
      <w:pPr>
        <w:tabs>
          <w:tab w:val="left" w:pos="900"/>
        </w:tabs>
        <w:spacing w:beforeLines="50" w:before="156" w:line="360" w:lineRule="auto"/>
        <w:rPr>
          <w:szCs w:val="21"/>
        </w:rPr>
      </w:pPr>
      <w:r>
        <w:rPr>
          <w:rFonts w:hint="eastAsia"/>
          <w:szCs w:val="21"/>
        </w:rPr>
        <w:t>4</w:t>
      </w:r>
      <w:r>
        <w:rPr>
          <w:szCs w:val="21"/>
        </w:rPr>
        <w:t xml:space="preserve">.1.5 </w:t>
      </w:r>
      <w:r w:rsidR="0046700F">
        <w:rPr>
          <w:szCs w:val="21"/>
        </w:rPr>
        <w:t xml:space="preserve"> </w:t>
      </w:r>
      <w:r>
        <w:rPr>
          <w:rFonts w:hint="eastAsia"/>
          <w:szCs w:val="21"/>
        </w:rPr>
        <w:t>分辨率：全质量范围内</w:t>
      </w:r>
      <w:r w:rsidR="007B2C34">
        <w:rPr>
          <w:rFonts w:hint="eastAsia"/>
          <w:szCs w:val="21"/>
        </w:rPr>
        <w:t>（</w:t>
      </w:r>
      <w:r w:rsidR="007B2C34" w:rsidRPr="007B2C34">
        <w:rPr>
          <w:szCs w:val="21"/>
        </w:rPr>
        <w:t>0.8-1090 m/z</w:t>
      </w:r>
      <w:r w:rsidR="007B2C34">
        <w:rPr>
          <w:rFonts w:hint="eastAsia"/>
          <w:szCs w:val="21"/>
        </w:rPr>
        <w:t>）</w:t>
      </w:r>
      <w:r>
        <w:rPr>
          <w:rFonts w:hint="eastAsia"/>
          <w:szCs w:val="21"/>
        </w:rPr>
        <w:t>单位质量分辨</w:t>
      </w:r>
      <w:r w:rsidR="007B2C34">
        <w:rPr>
          <w:rFonts w:hint="eastAsia"/>
          <w:szCs w:val="21"/>
        </w:rPr>
        <w:t>，即半峰宽（</w:t>
      </w:r>
      <w:r w:rsidR="007B2C34">
        <w:rPr>
          <w:rFonts w:hint="eastAsia"/>
          <w:szCs w:val="21"/>
        </w:rPr>
        <w:t>F</w:t>
      </w:r>
      <w:r w:rsidR="007B2C34">
        <w:rPr>
          <w:szCs w:val="21"/>
        </w:rPr>
        <w:t>WHM</w:t>
      </w:r>
      <w:r w:rsidR="007B2C34">
        <w:rPr>
          <w:rFonts w:hint="eastAsia"/>
          <w:szCs w:val="21"/>
        </w:rPr>
        <w:t>）为</w:t>
      </w:r>
      <w:r w:rsidR="007B2C34">
        <w:rPr>
          <w:rFonts w:hint="eastAsia"/>
          <w:szCs w:val="21"/>
        </w:rPr>
        <w:t>0</w:t>
      </w:r>
      <w:r w:rsidR="007B2C34">
        <w:rPr>
          <w:szCs w:val="21"/>
        </w:rPr>
        <w:t>.5 u-0.7 u</w:t>
      </w:r>
      <w:r w:rsidR="007B2C34">
        <w:rPr>
          <w:rFonts w:hint="eastAsia"/>
          <w:szCs w:val="21"/>
        </w:rPr>
        <w:t>。</w:t>
      </w:r>
    </w:p>
    <w:p w14:paraId="01F0F5B6" w14:textId="52D5BAFF" w:rsidR="007706D5" w:rsidRDefault="00E73151">
      <w:pPr>
        <w:tabs>
          <w:tab w:val="left" w:pos="900"/>
        </w:tabs>
        <w:spacing w:beforeLines="50" w:before="156" w:line="360" w:lineRule="auto"/>
        <w:rPr>
          <w:szCs w:val="21"/>
        </w:rPr>
      </w:pPr>
      <w:r>
        <w:rPr>
          <w:szCs w:val="21"/>
        </w:rPr>
        <w:t xml:space="preserve">4.1.6 </w:t>
      </w:r>
      <w:r w:rsidR="0046700F">
        <w:rPr>
          <w:szCs w:val="21"/>
        </w:rPr>
        <w:t xml:space="preserve"> </w:t>
      </w:r>
      <w:r>
        <w:rPr>
          <w:rFonts w:hint="eastAsia"/>
          <w:szCs w:val="21"/>
        </w:rPr>
        <w:t>采集速率：</w:t>
      </w:r>
      <w:r>
        <w:rPr>
          <w:rFonts w:hint="eastAsia"/>
          <w:szCs w:val="21"/>
        </w:rPr>
        <w:t>SIM</w:t>
      </w:r>
      <w:r>
        <w:rPr>
          <w:rFonts w:hint="eastAsia"/>
          <w:szCs w:val="21"/>
        </w:rPr>
        <w:t>模式，采集速率≥</w:t>
      </w:r>
      <w:r>
        <w:rPr>
          <w:rFonts w:hint="eastAsia"/>
          <w:szCs w:val="21"/>
        </w:rPr>
        <w:t>240 scans/sec</w:t>
      </w:r>
      <w:r>
        <w:rPr>
          <w:rFonts w:hint="eastAsia"/>
          <w:szCs w:val="21"/>
        </w:rPr>
        <w:t>；全扫描模式（扫描范围≥</w:t>
      </w:r>
      <w:r>
        <w:rPr>
          <w:rFonts w:hint="eastAsia"/>
          <w:szCs w:val="21"/>
        </w:rPr>
        <w:t>125u</w:t>
      </w:r>
      <w:r>
        <w:rPr>
          <w:rFonts w:hint="eastAsia"/>
          <w:szCs w:val="21"/>
        </w:rPr>
        <w:t>），采集速率≥</w:t>
      </w:r>
      <w:r>
        <w:rPr>
          <w:rFonts w:hint="eastAsia"/>
          <w:szCs w:val="21"/>
        </w:rPr>
        <w:t>97 scans/sec</w:t>
      </w:r>
    </w:p>
    <w:p w14:paraId="018EA952" w14:textId="2305B632" w:rsidR="007706D5" w:rsidRDefault="00E73151">
      <w:pPr>
        <w:tabs>
          <w:tab w:val="left" w:pos="900"/>
        </w:tabs>
        <w:spacing w:beforeLines="50" w:before="156" w:line="360" w:lineRule="auto"/>
        <w:rPr>
          <w:szCs w:val="21"/>
        </w:rPr>
      </w:pPr>
      <w:r>
        <w:rPr>
          <w:rFonts w:hint="eastAsia"/>
          <w:szCs w:val="21"/>
        </w:rPr>
        <w:t>4.1.</w:t>
      </w:r>
      <w:r>
        <w:rPr>
          <w:szCs w:val="21"/>
        </w:rPr>
        <w:t>7</w:t>
      </w:r>
      <w:r>
        <w:rPr>
          <w:rFonts w:hint="eastAsia"/>
          <w:szCs w:val="21"/>
        </w:rPr>
        <w:t xml:space="preserve">  </w:t>
      </w:r>
      <w:r>
        <w:rPr>
          <w:rFonts w:ascii="宋体" w:hAnsi="宋体" w:cs="宋体" w:hint="eastAsia"/>
          <w:szCs w:val="21"/>
        </w:rPr>
        <w:t>谱图准确度：</w:t>
      </w:r>
      <w:r w:rsidR="0046700F">
        <w:rPr>
          <w:rFonts w:hint="eastAsia"/>
          <w:szCs w:val="21"/>
        </w:rPr>
        <w:t>≥</w:t>
      </w:r>
      <w:r w:rsidRPr="007A6382">
        <w:rPr>
          <w:szCs w:val="21"/>
        </w:rPr>
        <w:t>99.0%</w:t>
      </w:r>
    </w:p>
    <w:p w14:paraId="013478D5" w14:textId="77777777" w:rsidR="007706D5" w:rsidRDefault="00E73151">
      <w:pPr>
        <w:tabs>
          <w:tab w:val="left" w:pos="900"/>
        </w:tabs>
        <w:spacing w:beforeLines="50" w:before="156" w:line="360" w:lineRule="auto"/>
        <w:rPr>
          <w:szCs w:val="21"/>
        </w:rPr>
      </w:pPr>
      <w:r>
        <w:rPr>
          <w:rFonts w:hint="eastAsia"/>
          <w:szCs w:val="21"/>
        </w:rPr>
        <w:t>4.1.</w:t>
      </w:r>
      <w:r>
        <w:rPr>
          <w:szCs w:val="21"/>
        </w:rPr>
        <w:t>8</w:t>
      </w:r>
      <w:r>
        <w:rPr>
          <w:rFonts w:hint="eastAsia"/>
          <w:szCs w:val="21"/>
        </w:rPr>
        <w:t xml:space="preserve">  </w:t>
      </w:r>
      <w:r>
        <w:rPr>
          <w:rFonts w:hint="eastAsia"/>
          <w:szCs w:val="21"/>
        </w:rPr>
        <w:t>具有全扫描</w:t>
      </w:r>
      <w:r>
        <w:rPr>
          <w:rFonts w:hint="eastAsia"/>
          <w:szCs w:val="21"/>
        </w:rPr>
        <w:t>/</w:t>
      </w:r>
      <w:r>
        <w:rPr>
          <w:rFonts w:hint="eastAsia"/>
          <w:szCs w:val="21"/>
        </w:rPr>
        <w:t>选择离子检测同时采集功能</w:t>
      </w:r>
      <w:r>
        <w:rPr>
          <w:rFonts w:hint="eastAsia"/>
          <w:szCs w:val="21"/>
        </w:rPr>
        <w:t xml:space="preserve"> </w:t>
      </w:r>
    </w:p>
    <w:p w14:paraId="1C4ADC91" w14:textId="77777777" w:rsidR="007706D5" w:rsidRDefault="00E73151">
      <w:pPr>
        <w:tabs>
          <w:tab w:val="left" w:pos="900"/>
        </w:tabs>
        <w:spacing w:beforeLines="50" w:before="156" w:line="360" w:lineRule="auto"/>
        <w:rPr>
          <w:szCs w:val="21"/>
        </w:rPr>
      </w:pPr>
      <w:r>
        <w:rPr>
          <w:rFonts w:hint="eastAsia"/>
          <w:szCs w:val="21"/>
        </w:rPr>
        <w:lastRenderedPageBreak/>
        <w:t>4.1.</w:t>
      </w:r>
      <w:r>
        <w:rPr>
          <w:szCs w:val="21"/>
        </w:rPr>
        <w:t>9</w:t>
      </w:r>
      <w:r>
        <w:rPr>
          <w:rFonts w:hint="eastAsia"/>
          <w:szCs w:val="21"/>
        </w:rPr>
        <w:t xml:space="preserve">  </w:t>
      </w:r>
      <w:r>
        <w:rPr>
          <w:rFonts w:hint="eastAsia"/>
          <w:szCs w:val="21"/>
        </w:rPr>
        <w:t>动态线性范围</w:t>
      </w:r>
      <w:r>
        <w:rPr>
          <w:rFonts w:hint="eastAsia"/>
          <w:szCs w:val="21"/>
        </w:rPr>
        <w:t xml:space="preserve">: </w:t>
      </w:r>
      <w:r>
        <w:rPr>
          <w:rFonts w:hint="eastAsia"/>
          <w:szCs w:val="21"/>
        </w:rPr>
        <w:t>≥</w:t>
      </w:r>
      <w:r>
        <w:rPr>
          <w:rFonts w:hint="eastAsia"/>
          <w:szCs w:val="21"/>
        </w:rPr>
        <w:t>10</w:t>
      </w:r>
      <w:r>
        <w:rPr>
          <w:rFonts w:hint="eastAsia"/>
          <w:szCs w:val="21"/>
          <w:vertAlign w:val="superscript"/>
        </w:rPr>
        <w:t>6</w:t>
      </w:r>
    </w:p>
    <w:p w14:paraId="59B033D3" w14:textId="77777777" w:rsidR="007706D5" w:rsidRDefault="00E73151">
      <w:pPr>
        <w:tabs>
          <w:tab w:val="left" w:pos="900"/>
        </w:tabs>
        <w:spacing w:beforeLines="50" w:before="156" w:line="360" w:lineRule="auto"/>
        <w:rPr>
          <w:szCs w:val="21"/>
        </w:rPr>
      </w:pPr>
      <w:r>
        <w:rPr>
          <w:rFonts w:hint="eastAsia"/>
          <w:szCs w:val="21"/>
        </w:rPr>
        <w:t>4.1.</w:t>
      </w:r>
      <w:r>
        <w:rPr>
          <w:szCs w:val="21"/>
        </w:rPr>
        <w:t>10</w:t>
      </w:r>
      <w:r>
        <w:rPr>
          <w:rFonts w:hint="eastAsia"/>
          <w:szCs w:val="21"/>
        </w:rPr>
        <w:t xml:space="preserve">  </w:t>
      </w:r>
      <w:r>
        <w:rPr>
          <w:rFonts w:hint="eastAsia"/>
          <w:szCs w:val="21"/>
        </w:rPr>
        <w:t>质量轴稳定性：</w:t>
      </w:r>
      <w:r>
        <w:rPr>
          <w:rFonts w:hint="eastAsia"/>
          <w:szCs w:val="21"/>
        </w:rPr>
        <w:t>+/- 0.1</w:t>
      </w:r>
      <w:r>
        <w:rPr>
          <w:szCs w:val="21"/>
        </w:rPr>
        <w:t xml:space="preserve"> </w:t>
      </w:r>
      <w:proofErr w:type="spellStart"/>
      <w:r>
        <w:rPr>
          <w:rFonts w:hint="eastAsia"/>
          <w:szCs w:val="21"/>
        </w:rPr>
        <w:t>amu</w:t>
      </w:r>
      <w:proofErr w:type="spellEnd"/>
      <w:r>
        <w:rPr>
          <w:rFonts w:hint="eastAsia"/>
          <w:szCs w:val="21"/>
        </w:rPr>
        <w:t xml:space="preserve"> 48 hours</w:t>
      </w:r>
    </w:p>
    <w:p w14:paraId="468D9910" w14:textId="77777777" w:rsidR="007706D5" w:rsidRDefault="00E73151">
      <w:pPr>
        <w:tabs>
          <w:tab w:val="left" w:pos="900"/>
        </w:tabs>
        <w:spacing w:beforeLines="50" w:before="156" w:line="360" w:lineRule="auto"/>
        <w:rPr>
          <w:szCs w:val="21"/>
        </w:rPr>
      </w:pPr>
      <w:r>
        <w:rPr>
          <w:rFonts w:hint="eastAsia"/>
          <w:szCs w:val="21"/>
        </w:rPr>
        <w:t xml:space="preserve">4.2 </w:t>
      </w:r>
      <w:r>
        <w:rPr>
          <w:rFonts w:hint="eastAsia"/>
          <w:szCs w:val="21"/>
        </w:rPr>
        <w:t>离子源</w:t>
      </w:r>
    </w:p>
    <w:p w14:paraId="1A6F3652" w14:textId="77777777" w:rsidR="007706D5" w:rsidRDefault="00E73151">
      <w:pPr>
        <w:tabs>
          <w:tab w:val="left" w:pos="900"/>
        </w:tabs>
        <w:spacing w:beforeLines="50" w:before="156" w:line="360" w:lineRule="auto"/>
        <w:rPr>
          <w:szCs w:val="21"/>
        </w:rPr>
      </w:pPr>
      <w:r>
        <w:rPr>
          <w:rFonts w:hint="eastAsia"/>
          <w:szCs w:val="21"/>
        </w:rPr>
        <w:t>4.2.1  EI</w:t>
      </w:r>
      <w:r>
        <w:rPr>
          <w:rFonts w:hint="eastAsia"/>
          <w:szCs w:val="21"/>
        </w:rPr>
        <w:t>源，独立控温，</w:t>
      </w:r>
      <w:r>
        <w:rPr>
          <w:rFonts w:hint="eastAsia"/>
          <w:szCs w:val="21"/>
        </w:rPr>
        <w:t>150-350</w:t>
      </w:r>
      <w:r>
        <w:rPr>
          <w:rFonts w:hint="eastAsia"/>
          <w:szCs w:val="21"/>
        </w:rPr>
        <w:t>℃可调</w:t>
      </w:r>
    </w:p>
    <w:p w14:paraId="22A229D6" w14:textId="3E288FAA" w:rsidR="007706D5" w:rsidRDefault="00E73151">
      <w:pPr>
        <w:tabs>
          <w:tab w:val="left" w:pos="900"/>
        </w:tabs>
        <w:spacing w:beforeLines="50" w:before="156" w:line="360" w:lineRule="auto"/>
        <w:rPr>
          <w:szCs w:val="21"/>
        </w:rPr>
      </w:pPr>
      <w:r>
        <w:rPr>
          <w:rFonts w:hint="eastAsia"/>
          <w:szCs w:val="21"/>
        </w:rPr>
        <w:t xml:space="preserve">4.2.2  </w:t>
      </w:r>
      <w:r>
        <w:rPr>
          <w:rFonts w:hint="eastAsia"/>
          <w:szCs w:val="21"/>
        </w:rPr>
        <w:t>离子化能量：</w:t>
      </w:r>
      <w:r>
        <w:rPr>
          <w:rFonts w:hint="eastAsia"/>
          <w:szCs w:val="21"/>
        </w:rPr>
        <w:t>5-</w:t>
      </w:r>
      <w:r w:rsidR="00CB252B">
        <w:rPr>
          <w:rFonts w:hint="eastAsia"/>
          <w:szCs w:val="21"/>
        </w:rPr>
        <w:t>24</w:t>
      </w:r>
      <w:r w:rsidR="00CB252B">
        <w:rPr>
          <w:szCs w:val="21"/>
        </w:rPr>
        <w:t>1.5</w:t>
      </w:r>
      <w:r w:rsidR="007B2C34">
        <w:rPr>
          <w:szCs w:val="21"/>
        </w:rPr>
        <w:t xml:space="preserve"> </w:t>
      </w:r>
      <w:r w:rsidR="00CB252B">
        <w:rPr>
          <w:rFonts w:hint="eastAsia"/>
          <w:szCs w:val="21"/>
        </w:rPr>
        <w:t>eV</w:t>
      </w:r>
    </w:p>
    <w:p w14:paraId="6B3BDA82" w14:textId="77777777" w:rsidR="007706D5" w:rsidRDefault="00E73151">
      <w:pPr>
        <w:tabs>
          <w:tab w:val="left" w:pos="900"/>
        </w:tabs>
        <w:spacing w:beforeLines="50" w:before="156" w:line="360" w:lineRule="auto"/>
        <w:rPr>
          <w:szCs w:val="21"/>
        </w:rPr>
      </w:pPr>
      <w:r>
        <w:rPr>
          <w:rFonts w:hint="eastAsia"/>
          <w:szCs w:val="21"/>
        </w:rPr>
        <w:t xml:space="preserve">4.2.3  </w:t>
      </w:r>
      <w:r>
        <w:rPr>
          <w:rFonts w:hint="eastAsia"/>
          <w:szCs w:val="21"/>
        </w:rPr>
        <w:t>接口传输线温度：可控温，最高温度≥</w:t>
      </w:r>
      <w:r>
        <w:rPr>
          <w:rFonts w:hint="eastAsia"/>
          <w:szCs w:val="21"/>
        </w:rPr>
        <w:t>350</w:t>
      </w:r>
      <w:r>
        <w:rPr>
          <w:rFonts w:hint="eastAsia"/>
          <w:szCs w:val="21"/>
        </w:rPr>
        <w:t>℃</w:t>
      </w:r>
    </w:p>
    <w:p w14:paraId="08A026D7" w14:textId="1E346B11" w:rsidR="007706D5" w:rsidRDefault="00E73151">
      <w:pPr>
        <w:tabs>
          <w:tab w:val="left" w:pos="900"/>
        </w:tabs>
        <w:spacing w:beforeLines="50" w:before="156" w:line="360" w:lineRule="auto"/>
        <w:rPr>
          <w:szCs w:val="21"/>
        </w:rPr>
      </w:pPr>
      <w:r>
        <w:rPr>
          <w:rFonts w:hint="eastAsia"/>
          <w:szCs w:val="21"/>
        </w:rPr>
        <w:t>4.2.</w:t>
      </w:r>
      <w:r>
        <w:rPr>
          <w:szCs w:val="21"/>
        </w:rPr>
        <w:t>4</w:t>
      </w:r>
      <w:r>
        <w:rPr>
          <w:rFonts w:hint="eastAsia"/>
          <w:szCs w:val="21"/>
        </w:rPr>
        <w:t xml:space="preserve">  </w:t>
      </w:r>
      <w:r>
        <w:rPr>
          <w:rFonts w:hint="eastAsia"/>
          <w:szCs w:val="21"/>
        </w:rPr>
        <w:t>无损双灯丝设计，灯丝受长效保护，提高灯丝寿命，灯丝电流：</w:t>
      </w:r>
      <w:r>
        <w:rPr>
          <w:rFonts w:hint="eastAsia"/>
          <w:szCs w:val="21"/>
        </w:rPr>
        <w:t>0-310</w:t>
      </w:r>
      <w:r w:rsidR="007B2C34">
        <w:rPr>
          <w:szCs w:val="21"/>
        </w:rPr>
        <w:t xml:space="preserve"> </w:t>
      </w:r>
      <w:proofErr w:type="spellStart"/>
      <w:r>
        <w:rPr>
          <w:rFonts w:hint="eastAsia"/>
          <w:szCs w:val="21"/>
        </w:rPr>
        <w:t>uA</w:t>
      </w:r>
      <w:proofErr w:type="spellEnd"/>
      <w:r>
        <w:rPr>
          <w:rFonts w:hint="eastAsia"/>
          <w:szCs w:val="21"/>
        </w:rPr>
        <w:t xml:space="preserve"> </w:t>
      </w:r>
    </w:p>
    <w:p w14:paraId="42FAFD4E" w14:textId="77777777" w:rsidR="007706D5" w:rsidRDefault="00E73151">
      <w:pPr>
        <w:tabs>
          <w:tab w:val="left" w:pos="900"/>
        </w:tabs>
        <w:spacing w:beforeLines="50" w:before="156" w:line="360" w:lineRule="auto"/>
        <w:rPr>
          <w:szCs w:val="21"/>
        </w:rPr>
      </w:pPr>
      <w:r>
        <w:rPr>
          <w:rFonts w:hint="eastAsia"/>
          <w:szCs w:val="21"/>
        </w:rPr>
        <w:t xml:space="preserve">4.3 </w:t>
      </w:r>
      <w:r>
        <w:rPr>
          <w:rFonts w:hint="eastAsia"/>
          <w:szCs w:val="21"/>
        </w:rPr>
        <w:t>质量分析器</w:t>
      </w:r>
    </w:p>
    <w:p w14:paraId="088BD5FE" w14:textId="622D851C" w:rsidR="007706D5" w:rsidRDefault="00E73151">
      <w:pPr>
        <w:tabs>
          <w:tab w:val="left" w:pos="900"/>
        </w:tabs>
        <w:spacing w:beforeLines="50" w:before="156" w:line="360" w:lineRule="auto"/>
        <w:rPr>
          <w:szCs w:val="21"/>
        </w:rPr>
      </w:pPr>
      <w:r>
        <w:rPr>
          <w:rFonts w:hint="eastAsia"/>
          <w:szCs w:val="21"/>
        </w:rPr>
        <w:t xml:space="preserve">4.3.1  </w:t>
      </w:r>
      <w:r>
        <w:rPr>
          <w:rFonts w:hint="eastAsia"/>
          <w:szCs w:val="21"/>
        </w:rPr>
        <w:t>四</w:t>
      </w:r>
      <w:proofErr w:type="gramStart"/>
      <w:r>
        <w:rPr>
          <w:rFonts w:hint="eastAsia"/>
          <w:szCs w:val="21"/>
        </w:rPr>
        <w:t>极</w:t>
      </w:r>
      <w:proofErr w:type="gramEnd"/>
      <w:r>
        <w:rPr>
          <w:rFonts w:hint="eastAsia"/>
          <w:szCs w:val="21"/>
        </w:rPr>
        <w:t>杆质量分析器要求</w:t>
      </w:r>
    </w:p>
    <w:p w14:paraId="1454C35C" w14:textId="5600E520" w:rsidR="007706D5" w:rsidRDefault="00E73151">
      <w:pPr>
        <w:spacing w:line="380" w:lineRule="exact"/>
        <w:rPr>
          <w:szCs w:val="21"/>
          <w:highlight w:val="magenta"/>
        </w:rPr>
      </w:pPr>
      <w:r>
        <w:rPr>
          <w:rFonts w:ascii="宋体" w:hAnsi="宋体" w:cs="宋体" w:hint="eastAsia"/>
          <w:b/>
          <w:bCs/>
          <w:szCs w:val="21"/>
        </w:rPr>
        <w:t>★</w:t>
      </w:r>
      <w:r>
        <w:rPr>
          <w:rFonts w:hint="eastAsia"/>
          <w:szCs w:val="21"/>
        </w:rPr>
        <w:t xml:space="preserve">4.3.2  </w:t>
      </w:r>
      <w:proofErr w:type="gramStart"/>
      <w:r>
        <w:rPr>
          <w:rFonts w:hint="eastAsia"/>
          <w:szCs w:val="21"/>
        </w:rPr>
        <w:t>四级杆可独立</w:t>
      </w:r>
      <w:proofErr w:type="gramEnd"/>
      <w:r>
        <w:rPr>
          <w:rFonts w:hint="eastAsia"/>
          <w:szCs w:val="21"/>
        </w:rPr>
        <w:t>加热控温，控温范围：</w:t>
      </w:r>
      <w:r w:rsidRPr="007B2C34">
        <w:rPr>
          <w:szCs w:val="21"/>
        </w:rPr>
        <w:t>106-200</w:t>
      </w:r>
      <w:r w:rsidRPr="007B2C34">
        <w:rPr>
          <w:rFonts w:hint="eastAsia"/>
          <w:szCs w:val="21"/>
        </w:rPr>
        <w:t>℃</w:t>
      </w:r>
      <w:r>
        <w:rPr>
          <w:rFonts w:hint="eastAsia"/>
          <w:szCs w:val="21"/>
        </w:rPr>
        <w:t>，</w:t>
      </w:r>
      <w:r w:rsidR="00DC7ED7">
        <w:rPr>
          <w:rFonts w:hint="eastAsia"/>
          <w:szCs w:val="21"/>
        </w:rPr>
        <w:t>控温精度为</w:t>
      </w:r>
      <w:r w:rsidR="00DC7ED7">
        <w:rPr>
          <w:rFonts w:hint="eastAsia"/>
          <w:szCs w:val="21"/>
        </w:rPr>
        <w:t>0</w:t>
      </w:r>
      <w:r w:rsidR="00DC7ED7">
        <w:rPr>
          <w:szCs w:val="21"/>
        </w:rPr>
        <w:t>.1</w:t>
      </w:r>
      <w:r w:rsidR="00DC7ED7" w:rsidRPr="007B2C34">
        <w:rPr>
          <w:rFonts w:hint="eastAsia"/>
          <w:szCs w:val="21"/>
        </w:rPr>
        <w:t>℃</w:t>
      </w:r>
      <w:r w:rsidR="00CB252B">
        <w:rPr>
          <w:rFonts w:hint="eastAsia"/>
          <w:szCs w:val="21"/>
        </w:rPr>
        <w:t>，</w:t>
      </w:r>
      <w:r w:rsidR="0046700F">
        <w:rPr>
          <w:rFonts w:ascii="宋体" w:hAnsi="宋体" w:cs="宋体" w:hint="eastAsia"/>
          <w:color w:val="000000"/>
          <w:szCs w:val="21"/>
        </w:rPr>
        <w:t>如不满足该指标需额外提供两套四</w:t>
      </w:r>
      <w:proofErr w:type="gramStart"/>
      <w:r w:rsidR="0046700F">
        <w:rPr>
          <w:rFonts w:ascii="宋体" w:hAnsi="宋体" w:cs="宋体" w:hint="eastAsia"/>
          <w:color w:val="000000"/>
          <w:szCs w:val="21"/>
        </w:rPr>
        <w:t>极</w:t>
      </w:r>
      <w:proofErr w:type="gramEnd"/>
      <w:r w:rsidR="0046700F">
        <w:rPr>
          <w:rFonts w:ascii="宋体" w:hAnsi="宋体" w:cs="宋体" w:hint="eastAsia"/>
          <w:color w:val="000000"/>
          <w:szCs w:val="21"/>
        </w:rPr>
        <w:t>杆质量分析器以</w:t>
      </w:r>
      <w:proofErr w:type="gramStart"/>
      <w:r w:rsidR="0046700F">
        <w:rPr>
          <w:rFonts w:ascii="宋体" w:hAnsi="宋体" w:cs="宋体" w:hint="eastAsia"/>
          <w:color w:val="000000"/>
          <w:szCs w:val="21"/>
        </w:rPr>
        <w:t>供维护</w:t>
      </w:r>
      <w:proofErr w:type="gramEnd"/>
      <w:r w:rsidR="0046700F">
        <w:rPr>
          <w:rFonts w:ascii="宋体" w:hAnsi="宋体" w:cs="宋体" w:hint="eastAsia"/>
          <w:color w:val="000000"/>
          <w:szCs w:val="21"/>
        </w:rPr>
        <w:t>时更换使用（</w:t>
      </w:r>
      <w:r>
        <w:rPr>
          <w:rFonts w:ascii="宋体" w:hAnsi="宋体" w:cs="宋体" w:hint="eastAsia"/>
          <w:color w:val="000000"/>
          <w:szCs w:val="21"/>
        </w:rPr>
        <w:t>提</w:t>
      </w:r>
      <w:r>
        <w:rPr>
          <w:rFonts w:ascii="宋体" w:hAnsi="宋体" w:cs="宋体" w:hint="eastAsia"/>
          <w:szCs w:val="21"/>
        </w:rPr>
        <w:t>供加热的软件界面截图</w:t>
      </w:r>
      <w:r w:rsidR="0046700F">
        <w:rPr>
          <w:rFonts w:ascii="宋体" w:hAnsi="宋体" w:cs="宋体" w:hint="eastAsia"/>
          <w:szCs w:val="21"/>
        </w:rPr>
        <w:t>）</w:t>
      </w:r>
      <w:bookmarkStart w:id="5" w:name="_GoBack"/>
      <w:bookmarkEnd w:id="5"/>
    </w:p>
    <w:p w14:paraId="413E5BE8" w14:textId="77777777" w:rsidR="007706D5" w:rsidRDefault="00E73151">
      <w:pPr>
        <w:tabs>
          <w:tab w:val="left" w:pos="900"/>
        </w:tabs>
        <w:spacing w:beforeLines="50" w:before="156" w:line="360" w:lineRule="auto"/>
        <w:rPr>
          <w:szCs w:val="21"/>
        </w:rPr>
      </w:pPr>
      <w:r>
        <w:rPr>
          <w:rFonts w:hint="eastAsia"/>
          <w:szCs w:val="21"/>
        </w:rPr>
        <w:t xml:space="preserve">4.4 </w:t>
      </w:r>
      <w:r>
        <w:rPr>
          <w:rFonts w:hint="eastAsia"/>
          <w:szCs w:val="21"/>
        </w:rPr>
        <w:t>检测系统</w:t>
      </w:r>
    </w:p>
    <w:p w14:paraId="76C18DB7" w14:textId="77777777" w:rsidR="007706D5" w:rsidRDefault="00E73151">
      <w:pPr>
        <w:tabs>
          <w:tab w:val="left" w:pos="900"/>
        </w:tabs>
        <w:spacing w:beforeLines="50" w:before="156" w:line="360" w:lineRule="auto"/>
        <w:rPr>
          <w:szCs w:val="21"/>
        </w:rPr>
      </w:pPr>
      <w:r>
        <w:rPr>
          <w:rFonts w:hint="eastAsia"/>
          <w:szCs w:val="21"/>
        </w:rPr>
        <w:t xml:space="preserve">4.4.1  </w:t>
      </w:r>
      <w:r>
        <w:rPr>
          <w:rFonts w:hint="eastAsia"/>
          <w:szCs w:val="21"/>
        </w:rPr>
        <w:t>具有高能量打拿</w:t>
      </w:r>
      <w:proofErr w:type="gramStart"/>
      <w:r>
        <w:rPr>
          <w:rFonts w:hint="eastAsia"/>
          <w:szCs w:val="21"/>
        </w:rPr>
        <w:t>极</w:t>
      </w:r>
      <w:proofErr w:type="gramEnd"/>
      <w:r>
        <w:rPr>
          <w:rFonts w:hint="eastAsia"/>
          <w:szCs w:val="21"/>
        </w:rPr>
        <w:t>和长寿命电子倍增器三重离轴检测器</w:t>
      </w:r>
    </w:p>
    <w:p w14:paraId="3B37EF38" w14:textId="77777777" w:rsidR="007706D5" w:rsidRDefault="00E73151">
      <w:pPr>
        <w:tabs>
          <w:tab w:val="left" w:pos="900"/>
        </w:tabs>
        <w:spacing w:beforeLines="50" w:before="156" w:line="360" w:lineRule="auto"/>
        <w:rPr>
          <w:szCs w:val="21"/>
        </w:rPr>
      </w:pPr>
      <w:r>
        <w:rPr>
          <w:rFonts w:hint="eastAsia"/>
          <w:szCs w:val="21"/>
        </w:rPr>
        <w:t xml:space="preserve">4.5 </w:t>
      </w:r>
      <w:r>
        <w:rPr>
          <w:rFonts w:hint="eastAsia"/>
          <w:szCs w:val="21"/>
        </w:rPr>
        <w:t>真空系统</w:t>
      </w:r>
    </w:p>
    <w:p w14:paraId="57B5DD6B" w14:textId="55F00E00" w:rsidR="005D3E52" w:rsidRDefault="00E73151">
      <w:pPr>
        <w:tabs>
          <w:tab w:val="left" w:pos="900"/>
        </w:tabs>
        <w:spacing w:beforeLines="50" w:before="156" w:line="360" w:lineRule="auto"/>
        <w:rPr>
          <w:rFonts w:hint="eastAsia"/>
          <w:szCs w:val="21"/>
        </w:rPr>
      </w:pPr>
      <w:r>
        <w:rPr>
          <w:rFonts w:hint="eastAsia"/>
          <w:szCs w:val="21"/>
        </w:rPr>
        <w:t xml:space="preserve">4.5.1  </w:t>
      </w:r>
      <w:r w:rsidR="005D3E52">
        <w:rPr>
          <w:rFonts w:hint="eastAsia"/>
          <w:szCs w:val="21"/>
        </w:rPr>
        <w:t>配备</w:t>
      </w:r>
      <w:r w:rsidR="005D3E52" w:rsidRPr="005D3E52">
        <w:rPr>
          <w:szCs w:val="21"/>
        </w:rPr>
        <w:t>Edwards RV3</w:t>
      </w:r>
      <w:r w:rsidR="005D3E52">
        <w:rPr>
          <w:rFonts w:hint="eastAsia"/>
          <w:szCs w:val="21"/>
        </w:rPr>
        <w:t>机械泵或性能相当的</w:t>
      </w:r>
      <w:r w:rsidR="005D3E52" w:rsidRPr="005D3E52">
        <w:rPr>
          <w:szCs w:val="21"/>
        </w:rPr>
        <w:t>Pfeiffer Duo</w:t>
      </w:r>
      <w:r w:rsidR="005D3E52">
        <w:rPr>
          <w:rFonts w:hint="eastAsia"/>
          <w:szCs w:val="21"/>
        </w:rPr>
        <w:t>系列机械泵</w:t>
      </w:r>
    </w:p>
    <w:p w14:paraId="0DD098D6" w14:textId="40D89922" w:rsidR="007706D5" w:rsidRDefault="005D3E52">
      <w:pPr>
        <w:tabs>
          <w:tab w:val="left" w:pos="900"/>
        </w:tabs>
        <w:spacing w:beforeLines="50" w:before="156" w:line="360" w:lineRule="auto"/>
        <w:rPr>
          <w:szCs w:val="21"/>
        </w:rPr>
      </w:pPr>
      <w:r>
        <w:rPr>
          <w:rFonts w:hint="eastAsia"/>
          <w:szCs w:val="21"/>
        </w:rPr>
        <w:t>4.5.</w:t>
      </w:r>
      <w:r>
        <w:rPr>
          <w:szCs w:val="21"/>
        </w:rPr>
        <w:t>2</w:t>
      </w:r>
      <w:r>
        <w:rPr>
          <w:rFonts w:hint="eastAsia"/>
          <w:szCs w:val="21"/>
        </w:rPr>
        <w:t xml:space="preserve">  </w:t>
      </w:r>
      <w:r w:rsidR="00E73151">
        <w:rPr>
          <w:rFonts w:hint="eastAsia"/>
          <w:szCs w:val="21"/>
        </w:rPr>
        <w:t>分子涡轮泵≥</w:t>
      </w:r>
      <w:r w:rsidR="00E73151">
        <w:rPr>
          <w:rFonts w:hint="eastAsia"/>
          <w:szCs w:val="21"/>
        </w:rPr>
        <w:t>250</w:t>
      </w:r>
      <w:r w:rsidR="00E73151">
        <w:rPr>
          <w:szCs w:val="21"/>
        </w:rPr>
        <w:t xml:space="preserve"> </w:t>
      </w:r>
      <w:r w:rsidR="00E73151">
        <w:rPr>
          <w:rFonts w:hint="eastAsia"/>
          <w:szCs w:val="21"/>
        </w:rPr>
        <w:t>L/s</w:t>
      </w:r>
      <w:r w:rsidR="00E73151">
        <w:rPr>
          <w:rFonts w:hint="eastAsia"/>
          <w:szCs w:val="21"/>
        </w:rPr>
        <w:t>，</w:t>
      </w:r>
      <w:r w:rsidR="00E73151">
        <w:rPr>
          <w:rFonts w:hint="eastAsia"/>
          <w:szCs w:val="21"/>
        </w:rPr>
        <w:t>2 h</w:t>
      </w:r>
      <w:r w:rsidR="00E73151">
        <w:rPr>
          <w:rFonts w:hint="eastAsia"/>
          <w:szCs w:val="21"/>
        </w:rPr>
        <w:t>内实现质谱真空度</w:t>
      </w:r>
      <w:r>
        <w:rPr>
          <w:rFonts w:hint="eastAsia"/>
          <w:szCs w:val="21"/>
        </w:rPr>
        <w:t>≤</w:t>
      </w:r>
      <w:r w:rsidR="00E73151">
        <w:rPr>
          <w:rFonts w:hint="eastAsia"/>
          <w:szCs w:val="21"/>
        </w:rPr>
        <w:t>10</w:t>
      </w:r>
      <w:r w:rsidR="00E73151">
        <w:rPr>
          <w:rFonts w:hint="eastAsia"/>
          <w:szCs w:val="21"/>
          <w:vertAlign w:val="superscript"/>
        </w:rPr>
        <w:t>-6</w:t>
      </w:r>
      <w:r w:rsidR="00E73151">
        <w:rPr>
          <w:rFonts w:hint="eastAsia"/>
          <w:szCs w:val="21"/>
        </w:rPr>
        <w:t xml:space="preserve"> tor</w:t>
      </w:r>
    </w:p>
    <w:p w14:paraId="3A67A718" w14:textId="2A00F3A2" w:rsidR="0003503E" w:rsidRDefault="005D3E52">
      <w:pPr>
        <w:tabs>
          <w:tab w:val="left" w:pos="900"/>
        </w:tabs>
        <w:spacing w:beforeLines="50" w:before="156" w:line="360" w:lineRule="auto"/>
        <w:rPr>
          <w:szCs w:val="21"/>
        </w:rPr>
      </w:pPr>
      <w:r>
        <w:rPr>
          <w:rFonts w:hint="eastAsia"/>
          <w:szCs w:val="21"/>
        </w:rPr>
        <w:t>4.5.</w:t>
      </w:r>
      <w:r>
        <w:rPr>
          <w:szCs w:val="21"/>
        </w:rPr>
        <w:t>3</w:t>
      </w:r>
      <w:r>
        <w:rPr>
          <w:rFonts w:hint="eastAsia"/>
          <w:szCs w:val="21"/>
        </w:rPr>
        <w:t xml:space="preserve">  </w:t>
      </w:r>
      <w:r>
        <w:rPr>
          <w:rFonts w:hint="eastAsia"/>
          <w:szCs w:val="21"/>
        </w:rPr>
        <w:t>配备能够实时显示真空度的</w:t>
      </w:r>
      <w:r w:rsidR="0003503E">
        <w:rPr>
          <w:rFonts w:hint="eastAsia"/>
          <w:szCs w:val="21"/>
        </w:rPr>
        <w:t>真空规</w:t>
      </w:r>
    </w:p>
    <w:p w14:paraId="48E479E2" w14:textId="76102CA1" w:rsidR="005D3E52" w:rsidRPr="0046700F" w:rsidRDefault="005D3E52">
      <w:pPr>
        <w:tabs>
          <w:tab w:val="left" w:pos="900"/>
        </w:tabs>
        <w:spacing w:beforeLines="50" w:before="156" w:line="360" w:lineRule="auto"/>
        <w:rPr>
          <w:b/>
          <w:szCs w:val="21"/>
        </w:rPr>
      </w:pPr>
      <w:r w:rsidRPr="0046700F">
        <w:rPr>
          <w:rFonts w:hint="eastAsia"/>
          <w:b/>
          <w:szCs w:val="21"/>
        </w:rPr>
        <w:t>5</w:t>
      </w:r>
      <w:r w:rsidRPr="0046700F">
        <w:rPr>
          <w:b/>
          <w:szCs w:val="21"/>
        </w:rPr>
        <w:t xml:space="preserve"> </w:t>
      </w:r>
      <w:r w:rsidRPr="0046700F">
        <w:rPr>
          <w:rFonts w:hint="eastAsia"/>
          <w:b/>
          <w:szCs w:val="21"/>
        </w:rPr>
        <w:t>其它重要配置及主要附件和易损件</w:t>
      </w:r>
    </w:p>
    <w:p w14:paraId="2E67BE12" w14:textId="4DCD3481" w:rsidR="00FE42AF" w:rsidRDefault="00FE42AF">
      <w:pPr>
        <w:tabs>
          <w:tab w:val="left" w:pos="900"/>
        </w:tabs>
        <w:spacing w:beforeLines="50" w:before="156" w:line="360" w:lineRule="auto"/>
        <w:rPr>
          <w:szCs w:val="21"/>
          <w:highlight w:val="yellow"/>
        </w:rPr>
      </w:pPr>
      <w:r w:rsidRPr="00687F15">
        <w:rPr>
          <w:szCs w:val="21"/>
        </w:rPr>
        <w:t>5.1</w:t>
      </w:r>
      <w:r w:rsidR="00E73151" w:rsidRPr="00687F15">
        <w:rPr>
          <w:szCs w:val="21"/>
        </w:rPr>
        <w:t xml:space="preserve"> </w:t>
      </w:r>
      <w:r w:rsidRPr="00687F15">
        <w:rPr>
          <w:rFonts w:hint="eastAsia"/>
          <w:szCs w:val="21"/>
        </w:rPr>
        <w:t>工作站用台式</w:t>
      </w:r>
      <w:r w:rsidRPr="00FE42AF">
        <w:rPr>
          <w:rFonts w:hint="eastAsia"/>
          <w:szCs w:val="21"/>
        </w:rPr>
        <w:t>电脑</w:t>
      </w:r>
      <w:r w:rsidRPr="00FE42AF">
        <w:rPr>
          <w:rFonts w:hint="eastAsia"/>
          <w:szCs w:val="21"/>
        </w:rPr>
        <w:t>1</w:t>
      </w:r>
      <w:r w:rsidRPr="00FE42AF">
        <w:rPr>
          <w:rFonts w:hint="eastAsia"/>
          <w:szCs w:val="21"/>
        </w:rPr>
        <w:t>台（</w:t>
      </w:r>
      <w:r w:rsidRPr="00FE42AF">
        <w:rPr>
          <w:rFonts w:hint="eastAsia"/>
          <w:szCs w:val="21"/>
        </w:rPr>
        <w:t>CPU i7 12700</w:t>
      </w:r>
      <w:r w:rsidRPr="00FE42AF">
        <w:rPr>
          <w:rFonts w:hint="eastAsia"/>
          <w:szCs w:val="21"/>
        </w:rPr>
        <w:t>或优于，运行内存≥</w:t>
      </w:r>
      <w:r w:rsidRPr="00FE42AF">
        <w:rPr>
          <w:rFonts w:hint="eastAsia"/>
          <w:szCs w:val="21"/>
        </w:rPr>
        <w:t>32G</w:t>
      </w:r>
      <w:r w:rsidRPr="00FE42AF">
        <w:rPr>
          <w:rFonts w:hint="eastAsia"/>
          <w:szCs w:val="21"/>
        </w:rPr>
        <w:t>，</w:t>
      </w:r>
      <w:r w:rsidRPr="00FE42AF">
        <w:rPr>
          <w:rFonts w:hint="eastAsia"/>
          <w:szCs w:val="21"/>
        </w:rPr>
        <w:t>DDR5</w:t>
      </w:r>
      <w:r w:rsidRPr="00FE42AF">
        <w:rPr>
          <w:rFonts w:hint="eastAsia"/>
          <w:szCs w:val="21"/>
        </w:rPr>
        <w:t>；≥</w:t>
      </w:r>
      <w:r w:rsidRPr="00FE42AF">
        <w:rPr>
          <w:rFonts w:hint="eastAsia"/>
          <w:szCs w:val="21"/>
        </w:rPr>
        <w:t>1T</w:t>
      </w:r>
      <w:r w:rsidRPr="00FE42AF">
        <w:rPr>
          <w:rFonts w:hint="eastAsia"/>
          <w:szCs w:val="21"/>
        </w:rPr>
        <w:t>固态硬盘</w:t>
      </w:r>
      <w:r w:rsidRPr="00FE42AF">
        <w:rPr>
          <w:rFonts w:hint="eastAsia"/>
          <w:szCs w:val="21"/>
        </w:rPr>
        <w:t xml:space="preserve"> + </w:t>
      </w:r>
      <w:r w:rsidRPr="00FE42AF">
        <w:rPr>
          <w:rFonts w:hint="eastAsia"/>
          <w:szCs w:val="21"/>
        </w:rPr>
        <w:t>≥</w:t>
      </w:r>
      <w:r w:rsidRPr="00FE42AF">
        <w:rPr>
          <w:rFonts w:hint="eastAsia"/>
          <w:szCs w:val="21"/>
        </w:rPr>
        <w:t>8T</w:t>
      </w:r>
      <w:r w:rsidRPr="00FE42AF">
        <w:rPr>
          <w:rFonts w:hint="eastAsia"/>
          <w:szCs w:val="21"/>
        </w:rPr>
        <w:t>机械硬盘；独立显卡，</w:t>
      </w:r>
      <w:r w:rsidRPr="00FE42AF">
        <w:rPr>
          <w:rFonts w:hint="eastAsia"/>
          <w:szCs w:val="21"/>
        </w:rPr>
        <w:t>DDR6</w:t>
      </w:r>
      <w:r w:rsidRPr="00FE42AF">
        <w:rPr>
          <w:rFonts w:hint="eastAsia"/>
          <w:szCs w:val="21"/>
        </w:rPr>
        <w:t>，显存≥</w:t>
      </w:r>
      <w:r w:rsidRPr="00FE42AF">
        <w:rPr>
          <w:rFonts w:hint="eastAsia"/>
          <w:szCs w:val="21"/>
        </w:rPr>
        <w:t>4G</w:t>
      </w:r>
      <w:r w:rsidRPr="00FE42AF">
        <w:rPr>
          <w:rFonts w:hint="eastAsia"/>
          <w:szCs w:val="21"/>
        </w:rPr>
        <w:t>），≥</w:t>
      </w:r>
      <w:r w:rsidRPr="00FE42AF">
        <w:rPr>
          <w:rFonts w:hint="eastAsia"/>
          <w:szCs w:val="21"/>
        </w:rPr>
        <w:t>24</w:t>
      </w:r>
      <w:r w:rsidR="00A91537">
        <w:rPr>
          <w:rFonts w:hint="eastAsia"/>
          <w:szCs w:val="21"/>
        </w:rPr>
        <w:t>吋液晶显示器，</w:t>
      </w:r>
      <w:r w:rsidR="00A91537" w:rsidRPr="00A91537">
        <w:rPr>
          <w:rFonts w:hint="eastAsia"/>
          <w:szCs w:val="21"/>
        </w:rPr>
        <w:t>HP254DW</w:t>
      </w:r>
      <w:r w:rsidR="00A91537" w:rsidRPr="00A91537">
        <w:rPr>
          <w:rFonts w:hint="eastAsia"/>
          <w:szCs w:val="21"/>
        </w:rPr>
        <w:t>彩色激光打印机</w:t>
      </w:r>
      <w:r w:rsidR="00A91537" w:rsidRPr="00A91537">
        <w:rPr>
          <w:rFonts w:hint="eastAsia"/>
          <w:szCs w:val="21"/>
        </w:rPr>
        <w:t>1</w:t>
      </w:r>
      <w:r w:rsidR="00A91537" w:rsidRPr="00A91537">
        <w:rPr>
          <w:rFonts w:hint="eastAsia"/>
          <w:szCs w:val="21"/>
        </w:rPr>
        <w:t>台</w:t>
      </w:r>
      <w:r w:rsidR="00A91537">
        <w:rPr>
          <w:rFonts w:hint="eastAsia"/>
          <w:szCs w:val="21"/>
        </w:rPr>
        <w:t>或性能相当者。</w:t>
      </w:r>
    </w:p>
    <w:p w14:paraId="27CC25C7" w14:textId="778A5531" w:rsidR="007706D5" w:rsidRDefault="00A91537">
      <w:pPr>
        <w:tabs>
          <w:tab w:val="left" w:pos="900"/>
        </w:tabs>
        <w:spacing w:beforeLines="50" w:before="156" w:line="360" w:lineRule="auto"/>
        <w:rPr>
          <w:szCs w:val="21"/>
        </w:rPr>
      </w:pPr>
      <w:r>
        <w:rPr>
          <w:szCs w:val="21"/>
        </w:rPr>
        <w:t>5.2</w:t>
      </w:r>
      <w:r w:rsidR="00E73151">
        <w:rPr>
          <w:rFonts w:hint="eastAsia"/>
          <w:szCs w:val="21"/>
        </w:rPr>
        <w:t xml:space="preserve"> </w:t>
      </w:r>
      <w:r w:rsidR="00E73151">
        <w:rPr>
          <w:rFonts w:hint="eastAsia"/>
          <w:szCs w:val="21"/>
        </w:rPr>
        <w:t>软件：原厂中英文可选工作站软件，用户可根据需要安装不同语言版本的软件。含全中文在线帮助软件。</w:t>
      </w:r>
      <w:r>
        <w:rPr>
          <w:rFonts w:hint="eastAsia"/>
          <w:szCs w:val="21"/>
        </w:rPr>
        <w:t>系统控制，数据采集，定性，定量必须由同一软件实现操作，不可区分为独立的软件。</w:t>
      </w:r>
    </w:p>
    <w:p w14:paraId="329FF208" w14:textId="075909AB" w:rsidR="007706D5" w:rsidRDefault="00A91537">
      <w:pPr>
        <w:tabs>
          <w:tab w:val="left" w:pos="900"/>
        </w:tabs>
        <w:spacing w:beforeLines="50" w:before="156" w:line="360" w:lineRule="auto"/>
        <w:rPr>
          <w:szCs w:val="21"/>
        </w:rPr>
      </w:pPr>
      <w:r>
        <w:rPr>
          <w:szCs w:val="21"/>
        </w:rPr>
        <w:lastRenderedPageBreak/>
        <w:t>5.3</w:t>
      </w:r>
      <w:r w:rsidR="00E73151">
        <w:rPr>
          <w:szCs w:val="21"/>
        </w:rPr>
        <w:t xml:space="preserve"> </w:t>
      </w:r>
      <w:r w:rsidR="00E73151">
        <w:rPr>
          <w:rFonts w:hint="eastAsia"/>
          <w:szCs w:val="21"/>
        </w:rPr>
        <w:t>早期维护反馈功能（</w:t>
      </w:r>
      <w:r w:rsidR="00E73151">
        <w:rPr>
          <w:rFonts w:hint="eastAsia"/>
          <w:szCs w:val="21"/>
        </w:rPr>
        <w:t>EMF</w:t>
      </w:r>
      <w:r w:rsidR="00E73151">
        <w:rPr>
          <w:rFonts w:hint="eastAsia"/>
          <w:szCs w:val="21"/>
        </w:rPr>
        <w:t>），能持续跟踪进样系统、垫圈、衬管、和色谱柱等信息，并将这些信息用图形化直观地显示</w:t>
      </w:r>
      <w:r>
        <w:rPr>
          <w:rFonts w:hint="eastAsia"/>
          <w:szCs w:val="21"/>
        </w:rPr>
        <w:t>。</w:t>
      </w:r>
    </w:p>
    <w:p w14:paraId="7D60D8F4" w14:textId="1F19CCE6" w:rsidR="007706D5" w:rsidRDefault="00A91537">
      <w:pPr>
        <w:tabs>
          <w:tab w:val="left" w:pos="900"/>
        </w:tabs>
        <w:spacing w:beforeLines="50" w:before="156" w:line="360" w:lineRule="auto"/>
        <w:rPr>
          <w:szCs w:val="21"/>
        </w:rPr>
      </w:pPr>
      <w:r>
        <w:rPr>
          <w:szCs w:val="21"/>
        </w:rPr>
        <w:t>5.4</w:t>
      </w:r>
      <w:r w:rsidR="00E73151">
        <w:rPr>
          <w:rFonts w:hint="eastAsia"/>
          <w:szCs w:val="21"/>
        </w:rPr>
        <w:t xml:space="preserve"> </w:t>
      </w:r>
      <w:r w:rsidR="00E73151">
        <w:rPr>
          <w:rFonts w:hint="eastAsia"/>
          <w:szCs w:val="21"/>
        </w:rPr>
        <w:t>保留时间锁定功能（</w:t>
      </w:r>
      <w:r w:rsidR="00E73151">
        <w:rPr>
          <w:rFonts w:hint="eastAsia"/>
          <w:szCs w:val="21"/>
        </w:rPr>
        <w:t>RTL</w:t>
      </w:r>
      <w:r w:rsidR="00E73151">
        <w:rPr>
          <w:rFonts w:hint="eastAsia"/>
          <w:szCs w:val="21"/>
        </w:rPr>
        <w:t>）：可使得同一种化合物气相色谱和质谱的保留时间一致。此功能通过软件自动调整仪器工作参数，在五个不同条件下进样，分析锁定目标化合物而实现。</w:t>
      </w:r>
    </w:p>
    <w:p w14:paraId="2405F4D3" w14:textId="34E44B42" w:rsidR="007706D5" w:rsidRDefault="00A91537">
      <w:pPr>
        <w:tabs>
          <w:tab w:val="left" w:pos="900"/>
        </w:tabs>
        <w:spacing w:beforeLines="50" w:before="156" w:line="360" w:lineRule="auto"/>
        <w:rPr>
          <w:szCs w:val="21"/>
        </w:rPr>
      </w:pPr>
      <w:r>
        <w:rPr>
          <w:szCs w:val="21"/>
        </w:rPr>
        <w:t>5.5</w:t>
      </w:r>
      <w:r>
        <w:rPr>
          <w:rFonts w:hint="eastAsia"/>
          <w:szCs w:val="21"/>
        </w:rPr>
        <w:t xml:space="preserve"> </w:t>
      </w:r>
      <w:proofErr w:type="gramStart"/>
      <w:r w:rsidR="00E73151">
        <w:rPr>
          <w:rFonts w:hint="eastAsia"/>
          <w:szCs w:val="21"/>
        </w:rPr>
        <w:t>通用谱库</w:t>
      </w:r>
      <w:proofErr w:type="gramEnd"/>
      <w:r w:rsidR="00E73151">
        <w:rPr>
          <w:rFonts w:hint="eastAsia"/>
          <w:szCs w:val="21"/>
        </w:rPr>
        <w:t>: NIST</w:t>
      </w:r>
      <w:proofErr w:type="gramStart"/>
      <w:r w:rsidR="00E73151">
        <w:rPr>
          <w:rFonts w:hint="eastAsia"/>
          <w:szCs w:val="21"/>
        </w:rPr>
        <w:t>谱库和</w:t>
      </w:r>
      <w:proofErr w:type="gramEnd"/>
      <w:r w:rsidR="00E73151">
        <w:rPr>
          <w:rFonts w:hint="eastAsia"/>
          <w:szCs w:val="21"/>
        </w:rPr>
        <w:t>化学结构式库（终身免费升级）。</w:t>
      </w:r>
    </w:p>
    <w:p w14:paraId="377F5BAB" w14:textId="5B0FD673" w:rsidR="007706D5" w:rsidRDefault="00E73151" w:rsidP="0046700F">
      <w:pPr>
        <w:tabs>
          <w:tab w:val="left" w:pos="900"/>
        </w:tabs>
        <w:spacing w:line="360" w:lineRule="auto"/>
        <w:rPr>
          <w:szCs w:val="21"/>
        </w:rPr>
      </w:pPr>
      <w:r>
        <w:rPr>
          <w:rFonts w:hint="eastAsia"/>
          <w:szCs w:val="21"/>
        </w:rPr>
        <w:t>食品安全</w:t>
      </w:r>
      <w:proofErr w:type="gramStart"/>
      <w:r>
        <w:rPr>
          <w:rFonts w:hint="eastAsia"/>
          <w:szCs w:val="21"/>
        </w:rPr>
        <w:t>专用谱库</w:t>
      </w:r>
      <w:r w:rsidR="00D35016">
        <w:rPr>
          <w:rFonts w:hint="eastAsia"/>
          <w:szCs w:val="21"/>
        </w:rPr>
        <w:t>和</w:t>
      </w:r>
      <w:proofErr w:type="gramEnd"/>
      <w:r w:rsidR="00D35016">
        <w:rPr>
          <w:rFonts w:hint="eastAsia"/>
          <w:szCs w:val="21"/>
        </w:rPr>
        <w:t>方法包</w:t>
      </w:r>
      <w:r>
        <w:rPr>
          <w:rFonts w:hint="eastAsia"/>
          <w:szCs w:val="21"/>
        </w:rPr>
        <w:t>，不少于</w:t>
      </w:r>
      <w:r>
        <w:rPr>
          <w:szCs w:val="21"/>
        </w:rPr>
        <w:t>1000</w:t>
      </w:r>
      <w:r>
        <w:rPr>
          <w:rFonts w:hint="eastAsia"/>
          <w:szCs w:val="21"/>
        </w:rPr>
        <w:t>张谱图。</w:t>
      </w:r>
    </w:p>
    <w:p w14:paraId="197970F4" w14:textId="019EA004" w:rsidR="007706D5" w:rsidRDefault="00E73151" w:rsidP="0046700F">
      <w:pPr>
        <w:tabs>
          <w:tab w:val="left" w:pos="900"/>
        </w:tabs>
        <w:spacing w:line="360" w:lineRule="auto"/>
        <w:rPr>
          <w:szCs w:val="21"/>
        </w:rPr>
      </w:pPr>
      <w:r>
        <w:rPr>
          <w:rFonts w:hint="eastAsia"/>
          <w:szCs w:val="21"/>
        </w:rPr>
        <w:t>环境分析</w:t>
      </w:r>
      <w:proofErr w:type="gramStart"/>
      <w:r>
        <w:rPr>
          <w:rFonts w:hint="eastAsia"/>
          <w:szCs w:val="21"/>
        </w:rPr>
        <w:t>专用谱库</w:t>
      </w:r>
      <w:r w:rsidR="00D35016">
        <w:rPr>
          <w:rFonts w:hint="eastAsia"/>
          <w:szCs w:val="21"/>
        </w:rPr>
        <w:t>和</w:t>
      </w:r>
      <w:proofErr w:type="gramEnd"/>
      <w:r w:rsidR="00D35016">
        <w:rPr>
          <w:rFonts w:hint="eastAsia"/>
          <w:szCs w:val="21"/>
        </w:rPr>
        <w:t>方法包</w:t>
      </w:r>
      <w:r>
        <w:rPr>
          <w:rFonts w:hint="eastAsia"/>
          <w:szCs w:val="21"/>
        </w:rPr>
        <w:t>，不少于</w:t>
      </w:r>
      <w:r>
        <w:rPr>
          <w:szCs w:val="21"/>
        </w:rPr>
        <w:t>1000</w:t>
      </w:r>
      <w:r>
        <w:rPr>
          <w:rFonts w:hint="eastAsia"/>
          <w:szCs w:val="21"/>
        </w:rPr>
        <w:t>张谱图。</w:t>
      </w:r>
    </w:p>
    <w:p w14:paraId="0A02AB17" w14:textId="7CE657B5" w:rsidR="007706D5" w:rsidRDefault="00E73151" w:rsidP="0046700F">
      <w:pPr>
        <w:tabs>
          <w:tab w:val="left" w:pos="900"/>
        </w:tabs>
        <w:spacing w:line="360" w:lineRule="auto"/>
        <w:rPr>
          <w:szCs w:val="21"/>
        </w:rPr>
      </w:pPr>
      <w:r>
        <w:rPr>
          <w:rFonts w:hint="eastAsia"/>
          <w:szCs w:val="21"/>
        </w:rPr>
        <w:t>风味</w:t>
      </w:r>
      <w:r>
        <w:rPr>
          <w:rFonts w:hint="eastAsia"/>
          <w:szCs w:val="21"/>
        </w:rPr>
        <w:t>/</w:t>
      </w:r>
      <w:r>
        <w:rPr>
          <w:rFonts w:hint="eastAsia"/>
          <w:szCs w:val="21"/>
        </w:rPr>
        <w:t>异味物质</w:t>
      </w:r>
      <w:proofErr w:type="gramStart"/>
      <w:r>
        <w:rPr>
          <w:rFonts w:hint="eastAsia"/>
          <w:szCs w:val="21"/>
        </w:rPr>
        <w:t>专用谱库</w:t>
      </w:r>
      <w:r w:rsidR="00D35016">
        <w:rPr>
          <w:rFonts w:hint="eastAsia"/>
          <w:szCs w:val="21"/>
        </w:rPr>
        <w:t>和</w:t>
      </w:r>
      <w:proofErr w:type="gramEnd"/>
      <w:r w:rsidR="00D35016">
        <w:rPr>
          <w:rFonts w:hint="eastAsia"/>
          <w:szCs w:val="21"/>
        </w:rPr>
        <w:t>方法包</w:t>
      </w:r>
      <w:r>
        <w:rPr>
          <w:rFonts w:hint="eastAsia"/>
          <w:szCs w:val="21"/>
        </w:rPr>
        <w:t>，不少于</w:t>
      </w:r>
      <w:r>
        <w:rPr>
          <w:rFonts w:hint="eastAsia"/>
          <w:szCs w:val="21"/>
        </w:rPr>
        <w:t>150</w:t>
      </w:r>
      <w:r>
        <w:rPr>
          <w:rFonts w:hint="eastAsia"/>
          <w:szCs w:val="21"/>
        </w:rPr>
        <w:t>张谱图。</w:t>
      </w:r>
    </w:p>
    <w:p w14:paraId="689EEC5C" w14:textId="2AAF46A7" w:rsidR="007706D5" w:rsidRDefault="00A91537">
      <w:pPr>
        <w:widowControl/>
        <w:spacing w:line="450" w:lineRule="atLeast"/>
        <w:jc w:val="left"/>
        <w:textAlignment w:val="baseline"/>
        <w:rPr>
          <w:szCs w:val="21"/>
        </w:rPr>
      </w:pPr>
      <w:r>
        <w:rPr>
          <w:szCs w:val="21"/>
        </w:rPr>
        <w:t>5.6</w:t>
      </w:r>
      <w:r w:rsidR="00E73151">
        <w:rPr>
          <w:rFonts w:hint="eastAsia"/>
          <w:szCs w:val="21"/>
        </w:rPr>
        <w:t xml:space="preserve"> </w:t>
      </w:r>
      <w:r w:rsidR="00E73151">
        <w:rPr>
          <w:rFonts w:hint="eastAsia"/>
          <w:szCs w:val="21"/>
        </w:rPr>
        <w:t>官方定性分析</w:t>
      </w:r>
      <w:proofErr w:type="gramStart"/>
      <w:r w:rsidR="00E73151">
        <w:rPr>
          <w:rFonts w:hint="eastAsia"/>
          <w:szCs w:val="21"/>
        </w:rPr>
        <w:t>软件标配解卷积</w:t>
      </w:r>
      <w:proofErr w:type="gramEnd"/>
      <w:r w:rsidR="00E73151">
        <w:rPr>
          <w:rFonts w:hint="eastAsia"/>
          <w:szCs w:val="21"/>
        </w:rPr>
        <w:t>功能，非第三方软件，解卷积参数设置界面为中文，实现靶向和</w:t>
      </w:r>
      <w:proofErr w:type="gramStart"/>
      <w:r w:rsidR="00E73151">
        <w:rPr>
          <w:rFonts w:hint="eastAsia"/>
          <w:szCs w:val="21"/>
        </w:rPr>
        <w:t>非靶向</w:t>
      </w:r>
      <w:proofErr w:type="gramEnd"/>
      <w:r w:rsidR="00E73151">
        <w:rPr>
          <w:rFonts w:hint="eastAsia"/>
          <w:szCs w:val="21"/>
        </w:rPr>
        <w:t>工作流程充分挖掘数据信息</w:t>
      </w:r>
    </w:p>
    <w:p w14:paraId="4B31A9C0" w14:textId="7DAC542F" w:rsidR="007706D5" w:rsidRDefault="00A91537">
      <w:pPr>
        <w:tabs>
          <w:tab w:val="left" w:pos="900"/>
        </w:tabs>
        <w:spacing w:beforeLines="50" w:before="156" w:line="360" w:lineRule="auto"/>
        <w:rPr>
          <w:szCs w:val="21"/>
        </w:rPr>
      </w:pPr>
      <w:r>
        <w:rPr>
          <w:szCs w:val="21"/>
        </w:rPr>
        <w:t>5.7</w:t>
      </w:r>
      <w:r>
        <w:rPr>
          <w:rFonts w:hint="eastAsia"/>
          <w:szCs w:val="21"/>
        </w:rPr>
        <w:t xml:space="preserve"> </w:t>
      </w:r>
      <w:r w:rsidR="00E73151">
        <w:rPr>
          <w:rFonts w:hint="eastAsia"/>
          <w:szCs w:val="21"/>
        </w:rPr>
        <w:t>质谱工作站可一键进行自动水和空气检查，并自动生成具备漏气判定结果的检测报告，无需人工判定结果。</w:t>
      </w:r>
    </w:p>
    <w:p w14:paraId="4F238B84" w14:textId="229B750E" w:rsidR="007706D5" w:rsidRDefault="00A91537">
      <w:pPr>
        <w:tabs>
          <w:tab w:val="left" w:pos="900"/>
        </w:tabs>
        <w:spacing w:beforeLines="50" w:before="156" w:line="360" w:lineRule="auto"/>
        <w:rPr>
          <w:szCs w:val="21"/>
        </w:rPr>
      </w:pPr>
      <w:r>
        <w:rPr>
          <w:rFonts w:hint="eastAsia"/>
          <w:szCs w:val="21"/>
        </w:rPr>
        <w:t>5</w:t>
      </w:r>
      <w:r>
        <w:rPr>
          <w:szCs w:val="21"/>
        </w:rPr>
        <w:t xml:space="preserve">.8 </w:t>
      </w:r>
      <w:r>
        <w:rPr>
          <w:rFonts w:hint="eastAsia"/>
          <w:szCs w:val="21"/>
        </w:rPr>
        <w:t>主要附件和易损件</w:t>
      </w:r>
    </w:p>
    <w:p w14:paraId="40E6616B" w14:textId="66390663" w:rsidR="00A91537" w:rsidRDefault="00A91537" w:rsidP="0046700F">
      <w:pPr>
        <w:tabs>
          <w:tab w:val="left" w:pos="900"/>
        </w:tabs>
        <w:spacing w:line="360" w:lineRule="auto"/>
        <w:rPr>
          <w:szCs w:val="21"/>
        </w:rPr>
      </w:pPr>
      <w:r>
        <w:rPr>
          <w:rFonts w:hint="eastAsia"/>
          <w:szCs w:val="21"/>
        </w:rPr>
        <w:t>5</w:t>
      </w:r>
      <w:r>
        <w:rPr>
          <w:szCs w:val="21"/>
        </w:rPr>
        <w:t xml:space="preserve">.8.1 </w:t>
      </w:r>
      <w:r>
        <w:rPr>
          <w:rFonts w:hint="eastAsia"/>
          <w:szCs w:val="21"/>
        </w:rPr>
        <w:t>惰性</w:t>
      </w:r>
      <w:r w:rsidRPr="00A91537">
        <w:rPr>
          <w:rFonts w:hint="eastAsia"/>
          <w:szCs w:val="21"/>
        </w:rPr>
        <w:t>分流</w:t>
      </w:r>
      <w:r w:rsidRPr="00A91537">
        <w:rPr>
          <w:rFonts w:hint="eastAsia"/>
          <w:szCs w:val="21"/>
        </w:rPr>
        <w:t>/</w:t>
      </w:r>
      <w:r w:rsidRPr="00A91537">
        <w:rPr>
          <w:rFonts w:hint="eastAsia"/>
          <w:szCs w:val="21"/>
        </w:rPr>
        <w:t>不</w:t>
      </w:r>
      <w:proofErr w:type="gramStart"/>
      <w:r w:rsidRPr="00A91537">
        <w:rPr>
          <w:rFonts w:hint="eastAsia"/>
          <w:szCs w:val="21"/>
        </w:rPr>
        <w:t>分流衬管</w:t>
      </w:r>
      <w:r w:rsidRPr="00A91537">
        <w:rPr>
          <w:rFonts w:hint="eastAsia"/>
          <w:szCs w:val="21"/>
        </w:rPr>
        <w:t>10</w:t>
      </w:r>
      <w:r w:rsidRPr="00A91537">
        <w:rPr>
          <w:rFonts w:hint="eastAsia"/>
          <w:szCs w:val="21"/>
        </w:rPr>
        <w:t>根</w:t>
      </w:r>
      <w:proofErr w:type="gramEnd"/>
    </w:p>
    <w:p w14:paraId="34B6E752" w14:textId="1C6A5971" w:rsidR="00A91537" w:rsidRDefault="00A91537" w:rsidP="0046700F">
      <w:pPr>
        <w:tabs>
          <w:tab w:val="left" w:pos="900"/>
        </w:tabs>
        <w:spacing w:line="360" w:lineRule="auto"/>
        <w:rPr>
          <w:szCs w:val="21"/>
        </w:rPr>
      </w:pPr>
      <w:r>
        <w:rPr>
          <w:rFonts w:hint="eastAsia"/>
          <w:szCs w:val="21"/>
        </w:rPr>
        <w:t>5</w:t>
      </w:r>
      <w:r>
        <w:rPr>
          <w:szCs w:val="21"/>
        </w:rPr>
        <w:t xml:space="preserve">.8.2 </w:t>
      </w:r>
      <w:r w:rsidRPr="00A91537">
        <w:rPr>
          <w:rFonts w:hint="eastAsia"/>
          <w:szCs w:val="21"/>
        </w:rPr>
        <w:t>进</w:t>
      </w:r>
      <w:proofErr w:type="gramStart"/>
      <w:r w:rsidRPr="00A91537">
        <w:rPr>
          <w:rFonts w:hint="eastAsia"/>
          <w:szCs w:val="21"/>
        </w:rPr>
        <w:t>样口低流失</w:t>
      </w:r>
      <w:proofErr w:type="gramEnd"/>
      <w:r w:rsidRPr="00A91537">
        <w:rPr>
          <w:rFonts w:hint="eastAsia"/>
          <w:szCs w:val="21"/>
        </w:rPr>
        <w:t>隔垫</w:t>
      </w:r>
      <w:r w:rsidRPr="00A91537">
        <w:rPr>
          <w:rFonts w:hint="eastAsia"/>
          <w:szCs w:val="21"/>
        </w:rPr>
        <w:t>100</w:t>
      </w:r>
      <w:r w:rsidRPr="00A91537">
        <w:rPr>
          <w:rFonts w:hint="eastAsia"/>
          <w:szCs w:val="21"/>
        </w:rPr>
        <w:t>个，</w:t>
      </w:r>
      <w:r w:rsidRPr="00A91537">
        <w:rPr>
          <w:rFonts w:hint="eastAsia"/>
          <w:szCs w:val="21"/>
        </w:rPr>
        <w:t>O</w:t>
      </w:r>
      <w:r w:rsidRPr="00A91537">
        <w:rPr>
          <w:rFonts w:hint="eastAsia"/>
          <w:szCs w:val="21"/>
        </w:rPr>
        <w:t>形圈</w:t>
      </w:r>
      <w:r w:rsidRPr="00A91537">
        <w:rPr>
          <w:rFonts w:hint="eastAsia"/>
          <w:szCs w:val="21"/>
        </w:rPr>
        <w:t>10</w:t>
      </w:r>
      <w:r w:rsidRPr="00A91537">
        <w:rPr>
          <w:rFonts w:hint="eastAsia"/>
          <w:szCs w:val="21"/>
        </w:rPr>
        <w:t>个，密封垫</w:t>
      </w:r>
      <w:r w:rsidRPr="00A91537">
        <w:rPr>
          <w:rFonts w:hint="eastAsia"/>
          <w:szCs w:val="21"/>
        </w:rPr>
        <w:t>10</w:t>
      </w:r>
      <w:r w:rsidRPr="00A91537">
        <w:rPr>
          <w:rFonts w:hint="eastAsia"/>
          <w:szCs w:val="21"/>
        </w:rPr>
        <w:t>个</w:t>
      </w:r>
    </w:p>
    <w:p w14:paraId="36F60E28" w14:textId="3AEFEDD5" w:rsidR="00A91537" w:rsidRDefault="00A91537" w:rsidP="0046700F">
      <w:pPr>
        <w:tabs>
          <w:tab w:val="left" w:pos="900"/>
        </w:tabs>
        <w:spacing w:line="360" w:lineRule="auto"/>
        <w:rPr>
          <w:szCs w:val="21"/>
        </w:rPr>
      </w:pPr>
      <w:r>
        <w:rPr>
          <w:rFonts w:hint="eastAsia"/>
          <w:szCs w:val="21"/>
        </w:rPr>
        <w:t>5</w:t>
      </w:r>
      <w:r>
        <w:rPr>
          <w:szCs w:val="21"/>
        </w:rPr>
        <w:t xml:space="preserve">.8.3 </w:t>
      </w:r>
      <w:r w:rsidRPr="00A91537">
        <w:rPr>
          <w:rFonts w:hint="eastAsia"/>
          <w:szCs w:val="21"/>
        </w:rPr>
        <w:t>柱螺帽</w:t>
      </w:r>
      <w:r w:rsidRPr="00A91537">
        <w:rPr>
          <w:rFonts w:hint="eastAsia"/>
          <w:szCs w:val="21"/>
        </w:rPr>
        <w:t>5</w:t>
      </w:r>
      <w:r w:rsidRPr="00A91537">
        <w:rPr>
          <w:rFonts w:hint="eastAsia"/>
          <w:szCs w:val="21"/>
        </w:rPr>
        <w:t>个，质谱端螺母</w:t>
      </w:r>
      <w:r w:rsidRPr="00A91537">
        <w:rPr>
          <w:rFonts w:hint="eastAsia"/>
          <w:szCs w:val="21"/>
        </w:rPr>
        <w:t>5</w:t>
      </w:r>
      <w:r w:rsidRPr="00A91537">
        <w:rPr>
          <w:rFonts w:hint="eastAsia"/>
          <w:szCs w:val="21"/>
        </w:rPr>
        <w:t>个</w:t>
      </w:r>
    </w:p>
    <w:p w14:paraId="2183CEA3" w14:textId="7D06828D" w:rsidR="00A91537" w:rsidRDefault="00A91537" w:rsidP="0046700F">
      <w:pPr>
        <w:tabs>
          <w:tab w:val="left" w:pos="900"/>
        </w:tabs>
        <w:spacing w:line="360" w:lineRule="auto"/>
        <w:rPr>
          <w:szCs w:val="21"/>
        </w:rPr>
      </w:pPr>
      <w:r>
        <w:rPr>
          <w:rFonts w:hint="eastAsia"/>
          <w:szCs w:val="21"/>
        </w:rPr>
        <w:t>5</w:t>
      </w:r>
      <w:r>
        <w:rPr>
          <w:szCs w:val="21"/>
        </w:rPr>
        <w:t xml:space="preserve">.8.4 </w:t>
      </w:r>
      <w:r>
        <w:rPr>
          <w:rFonts w:hint="eastAsia"/>
          <w:szCs w:val="21"/>
        </w:rPr>
        <w:t>液体</w:t>
      </w:r>
      <w:proofErr w:type="gramStart"/>
      <w:r w:rsidRPr="00A91537">
        <w:rPr>
          <w:rFonts w:hint="eastAsia"/>
          <w:szCs w:val="21"/>
        </w:rPr>
        <w:t>进样瓶及</w:t>
      </w:r>
      <w:proofErr w:type="gramEnd"/>
      <w:r w:rsidRPr="00A91537">
        <w:rPr>
          <w:rFonts w:hint="eastAsia"/>
          <w:szCs w:val="21"/>
        </w:rPr>
        <w:t>瓶盖</w:t>
      </w:r>
      <w:r>
        <w:rPr>
          <w:rFonts w:hint="eastAsia"/>
          <w:szCs w:val="21"/>
        </w:rPr>
        <w:t>各</w:t>
      </w:r>
      <w:r w:rsidRPr="00A91537">
        <w:rPr>
          <w:rFonts w:hint="eastAsia"/>
          <w:szCs w:val="21"/>
        </w:rPr>
        <w:t>200</w:t>
      </w:r>
      <w:r w:rsidRPr="00A91537">
        <w:rPr>
          <w:rFonts w:hint="eastAsia"/>
          <w:szCs w:val="21"/>
        </w:rPr>
        <w:t>个</w:t>
      </w:r>
    </w:p>
    <w:p w14:paraId="3A391E51" w14:textId="7484089B" w:rsidR="00687F15" w:rsidRDefault="00687F15" w:rsidP="0046700F">
      <w:pPr>
        <w:tabs>
          <w:tab w:val="left" w:pos="900"/>
        </w:tabs>
        <w:spacing w:line="360" w:lineRule="auto"/>
        <w:rPr>
          <w:szCs w:val="21"/>
        </w:rPr>
      </w:pPr>
      <w:r>
        <w:rPr>
          <w:rFonts w:hint="eastAsia"/>
          <w:szCs w:val="21"/>
        </w:rPr>
        <w:t>5</w:t>
      </w:r>
      <w:r>
        <w:rPr>
          <w:szCs w:val="21"/>
        </w:rPr>
        <w:t xml:space="preserve">.8.5 </w:t>
      </w:r>
      <w:r w:rsidRPr="00687F15">
        <w:rPr>
          <w:rFonts w:hint="eastAsia"/>
          <w:szCs w:val="21"/>
        </w:rPr>
        <w:t>低流失气质型气相色谱柱</w:t>
      </w:r>
      <w:r>
        <w:rPr>
          <w:rFonts w:hint="eastAsia"/>
          <w:szCs w:val="21"/>
        </w:rPr>
        <w:t>3</w:t>
      </w:r>
      <w:r>
        <w:rPr>
          <w:rFonts w:hint="eastAsia"/>
          <w:szCs w:val="21"/>
        </w:rPr>
        <w:t>根</w:t>
      </w:r>
      <w:r w:rsidRPr="00687F15">
        <w:rPr>
          <w:rFonts w:hint="eastAsia"/>
          <w:szCs w:val="21"/>
        </w:rPr>
        <w:t>：强极性柱</w:t>
      </w:r>
      <w:r w:rsidRPr="00687F15">
        <w:rPr>
          <w:rFonts w:hint="eastAsia"/>
          <w:szCs w:val="21"/>
        </w:rPr>
        <w:t>30 m x 0.25 mm x 0.25 µm 1</w:t>
      </w:r>
      <w:r w:rsidRPr="00687F15">
        <w:rPr>
          <w:rFonts w:hint="eastAsia"/>
          <w:szCs w:val="21"/>
        </w:rPr>
        <w:t>根、弱极性柱</w:t>
      </w:r>
      <w:r w:rsidRPr="00687F15">
        <w:rPr>
          <w:rFonts w:hint="eastAsia"/>
          <w:szCs w:val="21"/>
        </w:rPr>
        <w:t>30 m x 0.25 mm x 0.25 µm 1</w:t>
      </w:r>
      <w:r w:rsidRPr="00687F15">
        <w:rPr>
          <w:rFonts w:hint="eastAsia"/>
          <w:szCs w:val="21"/>
        </w:rPr>
        <w:t>根、非极性柱</w:t>
      </w:r>
      <w:r w:rsidRPr="00687F15">
        <w:rPr>
          <w:rFonts w:hint="eastAsia"/>
          <w:szCs w:val="21"/>
        </w:rPr>
        <w:t>30 m x 0.25 mm x 0.25 µm 1</w:t>
      </w:r>
      <w:r w:rsidRPr="00687F15">
        <w:rPr>
          <w:rFonts w:hint="eastAsia"/>
          <w:szCs w:val="21"/>
        </w:rPr>
        <w:t>根</w:t>
      </w:r>
    </w:p>
    <w:p w14:paraId="084B1F5E" w14:textId="6466D797" w:rsidR="00687F15" w:rsidRDefault="00687F15" w:rsidP="0046700F">
      <w:pPr>
        <w:tabs>
          <w:tab w:val="left" w:pos="900"/>
        </w:tabs>
        <w:spacing w:line="360" w:lineRule="auto"/>
        <w:rPr>
          <w:szCs w:val="21"/>
        </w:rPr>
      </w:pPr>
      <w:r>
        <w:rPr>
          <w:szCs w:val="21"/>
        </w:rPr>
        <w:t xml:space="preserve">5.8.6 </w:t>
      </w:r>
      <w:r w:rsidRPr="00687F15">
        <w:rPr>
          <w:rFonts w:hint="eastAsia"/>
          <w:szCs w:val="21"/>
        </w:rPr>
        <w:t>备用灯丝</w:t>
      </w:r>
      <w:r w:rsidRPr="00687F15">
        <w:rPr>
          <w:rFonts w:hint="eastAsia"/>
          <w:szCs w:val="21"/>
        </w:rPr>
        <w:t>1</w:t>
      </w:r>
      <w:r w:rsidRPr="00687F15">
        <w:rPr>
          <w:rFonts w:hint="eastAsia"/>
          <w:szCs w:val="21"/>
        </w:rPr>
        <w:t>根</w:t>
      </w:r>
    </w:p>
    <w:p w14:paraId="5869B2FE" w14:textId="0D4006DA" w:rsidR="00687F15" w:rsidRDefault="00687F15" w:rsidP="0046700F">
      <w:pPr>
        <w:tabs>
          <w:tab w:val="left" w:pos="900"/>
        </w:tabs>
        <w:spacing w:line="360" w:lineRule="auto"/>
        <w:rPr>
          <w:szCs w:val="21"/>
        </w:rPr>
      </w:pPr>
      <w:r>
        <w:rPr>
          <w:rFonts w:hint="eastAsia"/>
          <w:szCs w:val="21"/>
        </w:rPr>
        <w:t>5</w:t>
      </w:r>
      <w:r>
        <w:rPr>
          <w:szCs w:val="21"/>
        </w:rPr>
        <w:t xml:space="preserve">.8.7 </w:t>
      </w:r>
      <w:r w:rsidRPr="00687F15">
        <w:rPr>
          <w:rFonts w:hint="eastAsia"/>
          <w:szCs w:val="21"/>
        </w:rPr>
        <w:t>手动进样针</w:t>
      </w:r>
      <w:r w:rsidRPr="00687F15">
        <w:rPr>
          <w:rFonts w:hint="eastAsia"/>
          <w:szCs w:val="21"/>
        </w:rPr>
        <w:t>2</w:t>
      </w:r>
      <w:r>
        <w:rPr>
          <w:rFonts w:hint="eastAsia"/>
          <w:szCs w:val="21"/>
        </w:rPr>
        <w:t>个</w:t>
      </w:r>
    </w:p>
    <w:p w14:paraId="6C53A3BF" w14:textId="7942189E" w:rsidR="00687F15" w:rsidRDefault="00687F15" w:rsidP="0046700F">
      <w:pPr>
        <w:tabs>
          <w:tab w:val="left" w:pos="900"/>
        </w:tabs>
        <w:spacing w:line="360" w:lineRule="auto"/>
        <w:rPr>
          <w:rFonts w:hint="eastAsia"/>
          <w:szCs w:val="21"/>
        </w:rPr>
      </w:pPr>
      <w:r>
        <w:rPr>
          <w:rFonts w:hint="eastAsia"/>
          <w:szCs w:val="21"/>
        </w:rPr>
        <w:t>5</w:t>
      </w:r>
      <w:r>
        <w:rPr>
          <w:szCs w:val="21"/>
        </w:rPr>
        <w:t xml:space="preserve">.8.8 </w:t>
      </w:r>
      <w:r w:rsidRPr="00687F15">
        <w:rPr>
          <w:rFonts w:hint="eastAsia"/>
          <w:szCs w:val="21"/>
        </w:rPr>
        <w:t>用于柱连接的规尺</w:t>
      </w:r>
      <w:r w:rsidRPr="00687F15">
        <w:rPr>
          <w:rFonts w:hint="eastAsia"/>
          <w:szCs w:val="21"/>
        </w:rPr>
        <w:t>3</w:t>
      </w:r>
      <w:r w:rsidRPr="00687F15">
        <w:rPr>
          <w:rFonts w:hint="eastAsia"/>
          <w:szCs w:val="21"/>
        </w:rPr>
        <w:t>个，毛细管柱切割工具</w:t>
      </w:r>
      <w:r w:rsidRPr="00687F15">
        <w:rPr>
          <w:rFonts w:hint="eastAsia"/>
          <w:szCs w:val="21"/>
        </w:rPr>
        <w:t>1</w:t>
      </w:r>
      <w:r w:rsidRPr="00687F15">
        <w:rPr>
          <w:rFonts w:hint="eastAsia"/>
          <w:szCs w:val="21"/>
        </w:rPr>
        <w:t>个</w:t>
      </w:r>
    </w:p>
    <w:p w14:paraId="1222BB33" w14:textId="77777777" w:rsidR="0046700F" w:rsidRDefault="00687F15" w:rsidP="0046700F">
      <w:pPr>
        <w:tabs>
          <w:tab w:val="left" w:pos="900"/>
        </w:tabs>
        <w:spacing w:line="360" w:lineRule="auto"/>
        <w:rPr>
          <w:szCs w:val="21"/>
        </w:rPr>
      </w:pPr>
      <w:r>
        <w:rPr>
          <w:rFonts w:hint="eastAsia"/>
          <w:szCs w:val="21"/>
        </w:rPr>
        <w:t>5</w:t>
      </w:r>
      <w:r>
        <w:rPr>
          <w:szCs w:val="21"/>
        </w:rPr>
        <w:t xml:space="preserve">.8.9 </w:t>
      </w:r>
      <w:r>
        <w:rPr>
          <w:rFonts w:hint="eastAsia"/>
          <w:szCs w:val="21"/>
        </w:rPr>
        <w:t>高纯氦气（</w:t>
      </w:r>
      <w:r>
        <w:rPr>
          <w:rFonts w:hint="eastAsia"/>
          <w:szCs w:val="21"/>
        </w:rPr>
        <w:t>4</w:t>
      </w:r>
      <w:r>
        <w:rPr>
          <w:szCs w:val="21"/>
        </w:rPr>
        <w:t>0L</w:t>
      </w:r>
      <w:r>
        <w:rPr>
          <w:rFonts w:hint="eastAsia"/>
          <w:szCs w:val="21"/>
        </w:rPr>
        <w:t>钢瓶气）、分压阀</w:t>
      </w:r>
      <w:r>
        <w:rPr>
          <w:rFonts w:hint="eastAsia"/>
          <w:szCs w:val="21"/>
        </w:rPr>
        <w:t>1</w:t>
      </w:r>
      <w:r>
        <w:rPr>
          <w:rFonts w:hint="eastAsia"/>
          <w:szCs w:val="21"/>
        </w:rPr>
        <w:t>个、</w:t>
      </w:r>
      <w:r w:rsidRPr="00687F15">
        <w:rPr>
          <w:rFonts w:hint="eastAsia"/>
          <w:szCs w:val="21"/>
        </w:rPr>
        <w:t>氦气过滤器</w:t>
      </w:r>
      <w:r w:rsidRPr="00687F15">
        <w:rPr>
          <w:rFonts w:hint="eastAsia"/>
          <w:szCs w:val="21"/>
        </w:rPr>
        <w:t>1</w:t>
      </w:r>
      <w:r w:rsidRPr="00687F15">
        <w:rPr>
          <w:rFonts w:hint="eastAsia"/>
          <w:szCs w:val="21"/>
        </w:rPr>
        <w:t>个</w:t>
      </w:r>
      <w:r>
        <w:rPr>
          <w:rFonts w:hint="eastAsia"/>
          <w:szCs w:val="21"/>
        </w:rPr>
        <w:t>、氧气水汽复合捕集</w:t>
      </w:r>
      <w:proofErr w:type="gramStart"/>
      <w:r>
        <w:rPr>
          <w:rFonts w:hint="eastAsia"/>
          <w:szCs w:val="21"/>
        </w:rPr>
        <w:t>阱</w:t>
      </w:r>
      <w:proofErr w:type="gramEnd"/>
      <w:r>
        <w:rPr>
          <w:rFonts w:hint="eastAsia"/>
          <w:szCs w:val="21"/>
        </w:rPr>
        <w:t>1</w:t>
      </w:r>
      <w:r>
        <w:rPr>
          <w:rFonts w:hint="eastAsia"/>
          <w:szCs w:val="21"/>
        </w:rPr>
        <w:t>个</w:t>
      </w:r>
      <w:r w:rsidR="0046700F">
        <w:rPr>
          <w:rFonts w:hint="eastAsia"/>
          <w:szCs w:val="21"/>
        </w:rPr>
        <w:t>及用于安装调试必须的管路系统</w:t>
      </w:r>
    </w:p>
    <w:p w14:paraId="1BC03FFA" w14:textId="2129956D" w:rsidR="00A91537" w:rsidRDefault="0046700F" w:rsidP="0046700F">
      <w:pPr>
        <w:tabs>
          <w:tab w:val="left" w:pos="900"/>
        </w:tabs>
        <w:spacing w:line="360" w:lineRule="auto"/>
        <w:rPr>
          <w:rFonts w:hint="eastAsia"/>
          <w:szCs w:val="21"/>
        </w:rPr>
      </w:pPr>
      <w:r>
        <w:rPr>
          <w:szCs w:val="21"/>
        </w:rPr>
        <w:t xml:space="preserve">5.8.10 </w:t>
      </w:r>
      <w:r w:rsidR="00687F15">
        <w:rPr>
          <w:rFonts w:hint="eastAsia"/>
          <w:szCs w:val="21"/>
        </w:rPr>
        <w:t>备用机械泵油</w:t>
      </w:r>
      <w:r w:rsidR="00687F15">
        <w:rPr>
          <w:rFonts w:hint="eastAsia"/>
          <w:szCs w:val="21"/>
        </w:rPr>
        <w:t>1</w:t>
      </w:r>
      <w:r w:rsidR="00687F15">
        <w:rPr>
          <w:rFonts w:hint="eastAsia"/>
          <w:szCs w:val="21"/>
        </w:rPr>
        <w:t>瓶</w:t>
      </w:r>
    </w:p>
    <w:p w14:paraId="0E502799" w14:textId="77777777" w:rsidR="007706D5" w:rsidRDefault="00E73151" w:rsidP="0046700F">
      <w:pPr>
        <w:tabs>
          <w:tab w:val="left" w:pos="900"/>
        </w:tabs>
        <w:adjustRightInd w:val="0"/>
        <w:snapToGrid w:val="0"/>
        <w:spacing w:beforeLines="50" w:before="156" w:line="360" w:lineRule="auto"/>
        <w:ind w:firstLineChars="200" w:firstLine="422"/>
        <w:rPr>
          <w:rFonts w:hAnsi="宋体"/>
          <w:b/>
          <w:szCs w:val="21"/>
        </w:rPr>
      </w:pPr>
      <w:r>
        <w:rPr>
          <w:rFonts w:hAnsi="宋体" w:hint="eastAsia"/>
          <w:b/>
          <w:szCs w:val="21"/>
        </w:rPr>
        <w:t>五、采购标的需满足的服务标准、期限、效率等要求</w:t>
      </w:r>
    </w:p>
    <w:p w14:paraId="48B095E5" w14:textId="7E7521E6" w:rsidR="00E70BDC" w:rsidRDefault="00E70BDC">
      <w:pPr>
        <w:tabs>
          <w:tab w:val="left" w:pos="420"/>
          <w:tab w:val="left" w:pos="900"/>
        </w:tabs>
        <w:adjustRightInd w:val="0"/>
        <w:snapToGrid w:val="0"/>
        <w:spacing w:line="360" w:lineRule="auto"/>
        <w:ind w:firstLineChars="200" w:firstLine="420"/>
        <w:rPr>
          <w:rFonts w:ascii="宋体" w:hAnsi="宋体"/>
          <w:szCs w:val="21"/>
        </w:rPr>
      </w:pPr>
      <w:r>
        <w:rPr>
          <w:rFonts w:hint="eastAsia"/>
          <w:szCs w:val="21"/>
        </w:rPr>
        <w:t>（一）安装调试：供应商提供仪器的现场安装调试并达到投标书指标要求的技术性能，并同时</w:t>
      </w:r>
      <w:r>
        <w:rPr>
          <w:rFonts w:hint="eastAsia"/>
          <w:szCs w:val="21"/>
        </w:rPr>
        <w:lastRenderedPageBreak/>
        <w:t>在现场对用户进行操作培训。如果由于仪器本身原因而在六十天内调试没有通过，供应商必须更换一套新的相同型号或符合技术性能的仪器设备。</w:t>
      </w:r>
    </w:p>
    <w:p w14:paraId="1D8DFDC5" w14:textId="2527128E" w:rsidR="007706D5" w:rsidRDefault="00E70BDC">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E73151">
        <w:rPr>
          <w:rFonts w:ascii="宋体" w:hAnsi="宋体" w:hint="eastAsia"/>
          <w:szCs w:val="21"/>
        </w:rPr>
        <w:t>）质保期：</w:t>
      </w:r>
      <w:r w:rsidRPr="00E70BDC">
        <w:rPr>
          <w:rFonts w:ascii="宋体" w:hAnsi="宋体" w:hint="eastAsia"/>
          <w:szCs w:val="21"/>
        </w:rPr>
        <w:t>仪器在验收合格后提供</w:t>
      </w:r>
      <w:r>
        <w:rPr>
          <w:rFonts w:ascii="宋体" w:hAnsi="宋体" w:hint="eastAsia"/>
          <w:szCs w:val="21"/>
        </w:rPr>
        <w:t xml:space="preserve"> </w:t>
      </w:r>
      <w:r w:rsidRPr="00E70BDC">
        <w:rPr>
          <w:rFonts w:ascii="宋体" w:hAnsi="宋体" w:hint="eastAsia"/>
          <w:szCs w:val="21"/>
        </w:rPr>
        <w:t>≥三年免费保修服务，在保修期内，所有服务及配件全部免费；</w:t>
      </w:r>
      <w:r w:rsidR="00E73151">
        <w:rPr>
          <w:rFonts w:ascii="宋体" w:hAnsi="宋体" w:cs="宋体"/>
        </w:rPr>
        <w:t>质保期内</w:t>
      </w:r>
      <w:proofErr w:type="gramStart"/>
      <w:r w:rsidR="00E73151">
        <w:rPr>
          <w:rFonts w:ascii="宋体" w:hAnsi="宋体" w:cs="宋体"/>
        </w:rPr>
        <w:t>免费维保</w:t>
      </w:r>
      <w:r w:rsidR="00E73151">
        <w:rPr>
          <w:rFonts w:ascii="宋体" w:hAnsi="宋体" w:cs="宋体" w:hint="eastAsia"/>
        </w:rPr>
        <w:t>不</w:t>
      </w:r>
      <w:proofErr w:type="gramEnd"/>
      <w:r w:rsidR="00E73151">
        <w:rPr>
          <w:rFonts w:ascii="宋体" w:hAnsi="宋体" w:cs="宋体" w:hint="eastAsia"/>
        </w:rPr>
        <w:t>少于</w:t>
      </w:r>
      <w:r w:rsidR="00E73151">
        <w:rPr>
          <w:rFonts w:ascii="宋体" w:hAnsi="宋体"/>
          <w:szCs w:val="21"/>
          <w:u w:val="single"/>
        </w:rPr>
        <w:t xml:space="preserve"> </w:t>
      </w:r>
      <w:r w:rsidR="00E73151">
        <w:rPr>
          <w:rFonts w:ascii="宋体" w:hAnsi="宋体" w:hint="eastAsia"/>
          <w:szCs w:val="21"/>
          <w:u w:val="single"/>
        </w:rPr>
        <w:t>1</w:t>
      </w:r>
      <w:r>
        <w:rPr>
          <w:rFonts w:ascii="宋体" w:hAnsi="宋体"/>
          <w:szCs w:val="21"/>
          <w:u w:val="single"/>
        </w:rPr>
        <w:t xml:space="preserve"> </w:t>
      </w:r>
      <w:r w:rsidR="00E73151">
        <w:rPr>
          <w:rFonts w:ascii="宋体" w:hAnsi="宋体" w:cs="宋体"/>
        </w:rPr>
        <w:t>次/年，免人工服务费。</w:t>
      </w:r>
      <w:r w:rsidRPr="00E70BDC">
        <w:rPr>
          <w:rFonts w:ascii="宋体" w:hAnsi="宋体" w:hint="eastAsia"/>
          <w:szCs w:val="21"/>
        </w:rPr>
        <w:t>保修期外，供应商能及时地为用户提供备品备件和相应维修服务</w:t>
      </w:r>
      <w:r>
        <w:rPr>
          <w:rFonts w:ascii="宋体" w:hAnsi="宋体" w:hint="eastAsia"/>
          <w:szCs w:val="21"/>
        </w:rPr>
        <w:t>；</w:t>
      </w:r>
      <w:r w:rsidR="00E73151">
        <w:rPr>
          <w:rFonts w:ascii="宋体" w:hAnsi="宋体" w:hint="eastAsia"/>
          <w:szCs w:val="21"/>
        </w:rPr>
        <w:t>质保期满后，仍需提供专业维修服务，投标人在投标文件中需注明维修服务单项报价。</w:t>
      </w:r>
    </w:p>
    <w:p w14:paraId="446C43F0" w14:textId="621729DF" w:rsidR="007706D5" w:rsidRPr="0046700F" w:rsidRDefault="00E70BDC">
      <w:pPr>
        <w:tabs>
          <w:tab w:val="left" w:pos="420"/>
          <w:tab w:val="left" w:pos="900"/>
        </w:tabs>
        <w:adjustRightInd w:val="0"/>
        <w:snapToGrid w:val="0"/>
        <w:spacing w:line="360" w:lineRule="auto"/>
        <w:ind w:firstLineChars="200" w:firstLine="420"/>
        <w:rPr>
          <w:szCs w:val="21"/>
        </w:rPr>
      </w:pPr>
      <w:r>
        <w:rPr>
          <w:rFonts w:ascii="宋体" w:hAnsi="宋体" w:hint="eastAsia"/>
          <w:szCs w:val="21"/>
        </w:rPr>
        <w:t>（三</w:t>
      </w:r>
      <w:r w:rsidR="00E73151">
        <w:rPr>
          <w:rFonts w:ascii="宋体" w:hAnsi="宋体" w:hint="eastAsia"/>
          <w:szCs w:val="21"/>
        </w:rPr>
        <w:t>）</w:t>
      </w:r>
      <w:r w:rsidR="00E73151" w:rsidRPr="0046700F">
        <w:rPr>
          <w:szCs w:val="21"/>
        </w:rPr>
        <w:t>服务响应时间：</w:t>
      </w:r>
      <w:r w:rsidRPr="0046700F">
        <w:rPr>
          <w:szCs w:val="21"/>
        </w:rPr>
        <w:t>在陕西有专业的维修站和维修工程师，自用户报修时间起算，</w:t>
      </w:r>
      <w:r w:rsidR="00E73151" w:rsidRPr="0046700F">
        <w:rPr>
          <w:szCs w:val="21"/>
        </w:rPr>
        <w:t>接到维修电话后</w:t>
      </w:r>
      <w:r w:rsidR="00E73151" w:rsidRPr="0046700F">
        <w:rPr>
          <w:szCs w:val="21"/>
        </w:rPr>
        <w:t>4</w:t>
      </w:r>
      <w:r w:rsidR="00E73151" w:rsidRPr="0046700F">
        <w:rPr>
          <w:szCs w:val="21"/>
        </w:rPr>
        <w:t>小时内给予明确答复，</w:t>
      </w:r>
      <w:r w:rsidR="00E73151" w:rsidRPr="0046700F">
        <w:rPr>
          <w:szCs w:val="21"/>
        </w:rPr>
        <w:t>8</w:t>
      </w:r>
      <w:r w:rsidR="00E73151" w:rsidRPr="0046700F">
        <w:rPr>
          <w:szCs w:val="21"/>
        </w:rPr>
        <w:t>小时内到达现场维修。维修人员到现场后若问题特殊无法现场修复的，中标人需在</w:t>
      </w:r>
      <w:r w:rsidR="00E73151" w:rsidRPr="0046700F">
        <w:rPr>
          <w:szCs w:val="21"/>
        </w:rPr>
        <w:t>24</w:t>
      </w:r>
      <w:r w:rsidR="00E73151" w:rsidRPr="0046700F">
        <w:rPr>
          <w:szCs w:val="21"/>
        </w:rPr>
        <w:t>小时内给出合理解决方案</w:t>
      </w:r>
      <w:r w:rsidRPr="0046700F">
        <w:rPr>
          <w:szCs w:val="21"/>
        </w:rPr>
        <w:t>，</w:t>
      </w:r>
      <w:r w:rsidRPr="0046700F">
        <w:rPr>
          <w:szCs w:val="21"/>
        </w:rPr>
        <w:t>48 h</w:t>
      </w:r>
      <w:r w:rsidRPr="0046700F">
        <w:rPr>
          <w:szCs w:val="21"/>
        </w:rPr>
        <w:t>内提供上门服务。</w:t>
      </w:r>
      <w:r w:rsidR="00E73151" w:rsidRPr="0046700F">
        <w:rPr>
          <w:szCs w:val="21"/>
        </w:rPr>
        <w:t>。</w:t>
      </w:r>
    </w:p>
    <w:p w14:paraId="79F6240D" w14:textId="7AB3842A" w:rsidR="007706D5" w:rsidRPr="0046700F" w:rsidRDefault="00E70BDC">
      <w:pPr>
        <w:tabs>
          <w:tab w:val="left" w:pos="420"/>
          <w:tab w:val="left" w:pos="900"/>
        </w:tabs>
        <w:adjustRightInd w:val="0"/>
        <w:snapToGrid w:val="0"/>
        <w:spacing w:line="360" w:lineRule="auto"/>
        <w:ind w:firstLineChars="200" w:firstLine="420"/>
        <w:rPr>
          <w:szCs w:val="21"/>
        </w:rPr>
      </w:pPr>
      <w:r w:rsidRPr="0046700F">
        <w:rPr>
          <w:szCs w:val="21"/>
        </w:rPr>
        <w:t>（四</w:t>
      </w:r>
      <w:r w:rsidR="00E73151" w:rsidRPr="0046700F">
        <w:rPr>
          <w:szCs w:val="21"/>
        </w:rPr>
        <w:t>）培训要求：中标人需提供培训电子资料及视频；免费为用户培训至少</w:t>
      </w:r>
      <w:r w:rsidR="00E73151" w:rsidRPr="0046700F">
        <w:rPr>
          <w:szCs w:val="21"/>
          <w:u w:val="single"/>
        </w:rPr>
        <w:t xml:space="preserve"> 2 </w:t>
      </w:r>
      <w:proofErr w:type="gramStart"/>
      <w:r w:rsidR="00E73151" w:rsidRPr="0046700F">
        <w:rPr>
          <w:szCs w:val="21"/>
        </w:rPr>
        <w:t>名操作</w:t>
      </w:r>
      <w:proofErr w:type="gramEnd"/>
      <w:r w:rsidR="00E73151" w:rsidRPr="0046700F">
        <w:rPr>
          <w:szCs w:val="21"/>
        </w:rPr>
        <w:t>人员进行为期至少</w:t>
      </w:r>
      <w:r w:rsidR="00E73151" w:rsidRPr="0046700F">
        <w:rPr>
          <w:szCs w:val="21"/>
          <w:u w:val="single"/>
        </w:rPr>
        <w:t xml:space="preserve"> 4 </w:t>
      </w:r>
      <w:r w:rsidR="00E73151" w:rsidRPr="0046700F">
        <w:rPr>
          <w:szCs w:val="21"/>
        </w:rPr>
        <w:t>天的现场操作培训以及应用培训，保证用户掌握有关设备的使用、维护、管理和应用等工作要求；同时提供不定期的免费提供相关设备应用方面的技术咨询等。</w:t>
      </w:r>
      <w:r w:rsidR="007A6382" w:rsidRPr="0046700F">
        <w:rPr>
          <w:szCs w:val="21"/>
        </w:rPr>
        <w:t>每年提供不少于</w:t>
      </w:r>
      <w:r w:rsidR="007A6382" w:rsidRPr="0046700F">
        <w:rPr>
          <w:szCs w:val="21"/>
        </w:rPr>
        <w:t>2</w:t>
      </w:r>
      <w:r w:rsidR="007A6382" w:rsidRPr="0046700F">
        <w:rPr>
          <w:szCs w:val="21"/>
        </w:rPr>
        <w:t>次的免费上门培训。</w:t>
      </w:r>
    </w:p>
    <w:p w14:paraId="087735E4" w14:textId="04038DDB" w:rsidR="007706D5" w:rsidRPr="00E70BDC" w:rsidRDefault="00E70BDC">
      <w:pPr>
        <w:tabs>
          <w:tab w:val="left" w:pos="420"/>
          <w:tab w:val="left" w:pos="900"/>
        </w:tabs>
        <w:adjustRightInd w:val="0"/>
        <w:snapToGrid w:val="0"/>
        <w:spacing w:line="360" w:lineRule="auto"/>
        <w:ind w:firstLineChars="200" w:firstLine="420"/>
        <w:rPr>
          <w:rFonts w:ascii="宋体" w:hAnsi="宋体"/>
          <w:bCs/>
          <w:szCs w:val="21"/>
        </w:rPr>
      </w:pPr>
      <w:r w:rsidRPr="00E70BDC">
        <w:rPr>
          <w:rFonts w:ascii="宋体" w:hAnsi="宋体" w:hint="eastAsia"/>
          <w:bCs/>
          <w:szCs w:val="21"/>
        </w:rPr>
        <w:t>（五</w:t>
      </w:r>
      <w:r w:rsidR="00E73151" w:rsidRPr="00E70BDC">
        <w:rPr>
          <w:rFonts w:ascii="宋体" w:hAnsi="宋体" w:hint="eastAsia"/>
          <w:bCs/>
          <w:szCs w:val="21"/>
        </w:rPr>
        <w:t>）供应商提供进口设备的，须在投标（响应）文件中明确外贸合同卖方信息。</w:t>
      </w:r>
    </w:p>
    <w:p w14:paraId="250BAB25" w14:textId="77777777" w:rsidR="007706D5" w:rsidRDefault="00E73151">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5000" w:type="pct"/>
        <w:jc w:val="center"/>
        <w:tblLook w:val="04A0" w:firstRow="1" w:lastRow="0" w:firstColumn="1" w:lastColumn="0" w:noHBand="0" w:noVBand="1"/>
      </w:tblPr>
      <w:tblGrid>
        <w:gridCol w:w="765"/>
        <w:gridCol w:w="3694"/>
        <w:gridCol w:w="4601"/>
      </w:tblGrid>
      <w:tr w:rsidR="007706D5" w14:paraId="7ECB72D1" w14:textId="77777777">
        <w:trPr>
          <w:trHeight w:val="567"/>
          <w:jc w:val="center"/>
        </w:trPr>
        <w:tc>
          <w:tcPr>
            <w:tcW w:w="9060" w:type="dxa"/>
            <w:gridSpan w:val="3"/>
            <w:vAlign w:val="center"/>
          </w:tcPr>
          <w:p w14:paraId="7541F7C7" w14:textId="77777777" w:rsidR="007706D5" w:rsidRDefault="00E73151">
            <w:pPr>
              <w:widowControl/>
              <w:adjustRightInd w:val="0"/>
              <w:snapToGrid w:val="0"/>
              <w:jc w:val="left"/>
              <w:textAlignment w:val="baseline"/>
              <w:rPr>
                <w:rFonts w:ascii="宋体" w:hAnsi="宋体"/>
                <w:b/>
                <w:bCs/>
                <w:color w:val="000000"/>
                <w:kern w:val="0"/>
                <w:szCs w:val="21"/>
              </w:rPr>
            </w:pPr>
            <w:bookmarkStart w:id="6" w:name="OLE_LINK3"/>
            <w:bookmarkEnd w:id="1"/>
            <w:bookmarkEnd w:id="2"/>
            <w:bookmarkEnd w:id="3"/>
            <w:r>
              <w:rPr>
                <w:rFonts w:ascii="宋体" w:hAnsi="宋体" w:hint="eastAsia"/>
                <w:b/>
                <w:bCs/>
                <w:color w:val="000000"/>
                <w:kern w:val="0"/>
                <w:szCs w:val="21"/>
              </w:rPr>
              <w:t>一、货物类项目验收要求</w:t>
            </w:r>
          </w:p>
        </w:tc>
      </w:tr>
      <w:tr w:rsidR="007706D5" w14:paraId="1BB8271D" w14:textId="77777777">
        <w:trPr>
          <w:trHeight w:val="567"/>
          <w:jc w:val="center"/>
        </w:trPr>
        <w:tc>
          <w:tcPr>
            <w:tcW w:w="765" w:type="dxa"/>
            <w:vAlign w:val="center"/>
          </w:tcPr>
          <w:p w14:paraId="5E00C0EC"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7706D5" w14:paraId="4DD1ECF0" w14:textId="77777777">
        <w:trPr>
          <w:trHeight w:val="567"/>
          <w:jc w:val="center"/>
        </w:trPr>
        <w:tc>
          <w:tcPr>
            <w:tcW w:w="9060" w:type="dxa"/>
            <w:gridSpan w:val="3"/>
            <w:vAlign w:val="center"/>
          </w:tcPr>
          <w:p w14:paraId="02C15476" w14:textId="77777777" w:rsidR="007706D5" w:rsidRDefault="00E73151">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7706D5" w14:paraId="5919C972" w14:textId="77777777">
        <w:trPr>
          <w:trHeight w:val="567"/>
          <w:jc w:val="center"/>
        </w:trPr>
        <w:tc>
          <w:tcPr>
            <w:tcW w:w="765" w:type="dxa"/>
            <w:vAlign w:val="center"/>
          </w:tcPr>
          <w:p w14:paraId="097B8444"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7706D5" w14:paraId="3668EFCD" w14:textId="77777777">
        <w:trPr>
          <w:trHeight w:val="567"/>
          <w:jc w:val="center"/>
        </w:trPr>
        <w:tc>
          <w:tcPr>
            <w:tcW w:w="765" w:type="dxa"/>
            <w:vAlign w:val="center"/>
          </w:tcPr>
          <w:p w14:paraId="4D5202A4"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7706D5" w14:paraId="5150B6CA" w14:textId="77777777">
        <w:trPr>
          <w:trHeight w:val="567"/>
          <w:jc w:val="center"/>
        </w:trPr>
        <w:tc>
          <w:tcPr>
            <w:tcW w:w="765" w:type="dxa"/>
            <w:vAlign w:val="center"/>
          </w:tcPr>
          <w:p w14:paraId="72C4659C"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tcPr>
          <w:tbl>
            <w:tblPr>
              <w:tblStyle w:val="af1"/>
              <w:tblW w:w="0" w:type="auto"/>
              <w:tblLook w:val="04A0" w:firstRow="1" w:lastRow="0" w:firstColumn="1" w:lastColumn="0" w:noHBand="0" w:noVBand="1"/>
            </w:tblPr>
            <w:tblGrid>
              <w:gridCol w:w="454"/>
              <w:gridCol w:w="3014"/>
            </w:tblGrid>
            <w:tr w:rsidR="007706D5" w:rsidRPr="007A1FF5" w14:paraId="6E680CA1" w14:textId="77777777" w:rsidTr="007A1FF5">
              <w:tc>
                <w:tcPr>
                  <w:tcW w:w="454" w:type="dxa"/>
                  <w:vAlign w:val="center"/>
                </w:tcPr>
                <w:p w14:paraId="29726E49" w14:textId="77777777" w:rsidR="007706D5" w:rsidRPr="007A1FF5" w:rsidRDefault="00E73151" w:rsidP="007A1FF5">
                  <w:pPr>
                    <w:widowControl/>
                    <w:jc w:val="left"/>
                    <w:textAlignment w:val="baseline"/>
                    <w:rPr>
                      <w:color w:val="000000"/>
                      <w:kern w:val="0"/>
                      <w:szCs w:val="21"/>
                    </w:rPr>
                  </w:pPr>
                  <w:r w:rsidRPr="007A1FF5">
                    <w:rPr>
                      <w:color w:val="000000"/>
                      <w:kern w:val="0"/>
                      <w:szCs w:val="21"/>
                    </w:rPr>
                    <w:t>1</w:t>
                  </w:r>
                </w:p>
              </w:tc>
              <w:tc>
                <w:tcPr>
                  <w:tcW w:w="3014" w:type="dxa"/>
                  <w:vAlign w:val="center"/>
                </w:tcPr>
                <w:p w14:paraId="3478668F" w14:textId="77777777" w:rsidR="007706D5" w:rsidRPr="007A1FF5" w:rsidRDefault="00E73151" w:rsidP="007A1FF5">
                  <w:pPr>
                    <w:widowControl/>
                    <w:jc w:val="left"/>
                    <w:textAlignment w:val="baseline"/>
                    <w:rPr>
                      <w:color w:val="000000"/>
                      <w:kern w:val="0"/>
                      <w:szCs w:val="21"/>
                    </w:rPr>
                  </w:pPr>
                  <w:r w:rsidRPr="007A1FF5">
                    <w:rPr>
                      <w:color w:val="000000"/>
                      <w:kern w:val="0"/>
                      <w:szCs w:val="21"/>
                    </w:rPr>
                    <w:t>灵敏度：</w:t>
                  </w:r>
                  <w:r w:rsidRPr="007A1FF5">
                    <w:rPr>
                      <w:color w:val="000000"/>
                      <w:kern w:val="0"/>
                      <w:szCs w:val="21"/>
                    </w:rPr>
                    <w:t xml:space="preserve">EI </w:t>
                  </w:r>
                  <w:r w:rsidRPr="007A1FF5">
                    <w:rPr>
                      <w:color w:val="000000"/>
                      <w:kern w:val="0"/>
                      <w:szCs w:val="21"/>
                    </w:rPr>
                    <w:t>全扫描模式：</w:t>
                  </w:r>
                  <w:proofErr w:type="gramStart"/>
                  <w:r w:rsidRPr="007A1FF5">
                    <w:rPr>
                      <w:color w:val="000000"/>
                      <w:kern w:val="0"/>
                      <w:szCs w:val="21"/>
                    </w:rPr>
                    <w:t>信</w:t>
                  </w:r>
                  <w:r w:rsidRPr="007A1FF5">
                    <w:rPr>
                      <w:color w:val="000000"/>
                      <w:kern w:val="0"/>
                      <w:szCs w:val="21"/>
                    </w:rPr>
                    <w:t>/</w:t>
                  </w:r>
                  <w:r w:rsidRPr="007A1FF5">
                    <w:rPr>
                      <w:color w:val="000000"/>
                      <w:kern w:val="0"/>
                      <w:szCs w:val="21"/>
                    </w:rPr>
                    <w:t>噪比</w:t>
                  </w:r>
                  <w:proofErr w:type="gramEnd"/>
                  <w:r w:rsidRPr="007A1FF5">
                    <w:rPr>
                      <w:rFonts w:asciiTheme="minorEastAsia" w:eastAsiaTheme="minorEastAsia" w:hAnsiTheme="minorEastAsia"/>
                      <w:color w:val="000000"/>
                      <w:kern w:val="0"/>
                      <w:szCs w:val="21"/>
                    </w:rPr>
                    <w:t>≥</w:t>
                  </w:r>
                  <w:r w:rsidRPr="007A1FF5">
                    <w:rPr>
                      <w:color w:val="000000"/>
                      <w:kern w:val="0"/>
                      <w:szCs w:val="21"/>
                    </w:rPr>
                    <w:t xml:space="preserve">5000:1 </w:t>
                  </w:r>
                </w:p>
              </w:tc>
            </w:tr>
            <w:tr w:rsidR="007706D5" w:rsidRPr="007A1FF5" w14:paraId="3C397A4F" w14:textId="77777777" w:rsidTr="007A1FF5">
              <w:tc>
                <w:tcPr>
                  <w:tcW w:w="454" w:type="dxa"/>
                  <w:vAlign w:val="center"/>
                </w:tcPr>
                <w:p w14:paraId="2D82ECFF" w14:textId="77777777" w:rsidR="007706D5" w:rsidRPr="007A1FF5" w:rsidRDefault="00E73151">
                  <w:pPr>
                    <w:widowControl/>
                    <w:spacing w:line="450" w:lineRule="atLeast"/>
                    <w:jc w:val="left"/>
                    <w:textAlignment w:val="baseline"/>
                    <w:rPr>
                      <w:color w:val="000000"/>
                      <w:kern w:val="0"/>
                      <w:szCs w:val="21"/>
                    </w:rPr>
                  </w:pPr>
                  <w:r w:rsidRPr="007A1FF5">
                    <w:rPr>
                      <w:color w:val="000000"/>
                      <w:kern w:val="0"/>
                      <w:szCs w:val="21"/>
                    </w:rPr>
                    <w:t>2</w:t>
                  </w:r>
                </w:p>
              </w:tc>
              <w:tc>
                <w:tcPr>
                  <w:tcW w:w="3014" w:type="dxa"/>
                  <w:vAlign w:val="center"/>
                </w:tcPr>
                <w:p w14:paraId="0A3E2ECD" w14:textId="77777777" w:rsidR="007706D5" w:rsidRPr="007A1FF5" w:rsidRDefault="00E73151">
                  <w:pPr>
                    <w:widowControl/>
                    <w:spacing w:line="450" w:lineRule="atLeast"/>
                    <w:jc w:val="left"/>
                    <w:textAlignment w:val="baseline"/>
                    <w:rPr>
                      <w:color w:val="000000"/>
                      <w:kern w:val="0"/>
                      <w:szCs w:val="21"/>
                    </w:rPr>
                  </w:pPr>
                  <w:r w:rsidRPr="007A1FF5">
                    <w:rPr>
                      <w:color w:val="000000"/>
                      <w:kern w:val="0"/>
                      <w:szCs w:val="21"/>
                    </w:rPr>
                    <w:t>检出限</w:t>
                  </w:r>
                  <w:r w:rsidRPr="007A1FF5">
                    <w:rPr>
                      <w:color w:val="000000"/>
                      <w:kern w:val="0"/>
                      <w:szCs w:val="21"/>
                    </w:rPr>
                    <w:t>IDL</w:t>
                  </w:r>
                  <w:r w:rsidRPr="007A1FF5">
                    <w:rPr>
                      <w:color w:val="000000"/>
                      <w:kern w:val="0"/>
                      <w:szCs w:val="21"/>
                    </w:rPr>
                    <w:t>：</w:t>
                  </w:r>
                  <w:r w:rsidRPr="007A1FF5">
                    <w:rPr>
                      <w:color w:val="000000"/>
                      <w:kern w:val="0"/>
                      <w:szCs w:val="21"/>
                    </w:rPr>
                    <w:t xml:space="preserve">10fg </w:t>
                  </w:r>
                </w:p>
              </w:tc>
            </w:tr>
            <w:tr w:rsidR="007706D5" w:rsidRPr="007A1FF5" w14:paraId="3849A87B" w14:textId="77777777" w:rsidTr="007A1FF5">
              <w:tc>
                <w:tcPr>
                  <w:tcW w:w="454" w:type="dxa"/>
                  <w:vAlign w:val="center"/>
                </w:tcPr>
                <w:p w14:paraId="76347963" w14:textId="77777777" w:rsidR="007706D5" w:rsidRPr="007A1FF5" w:rsidRDefault="00E73151">
                  <w:pPr>
                    <w:widowControl/>
                    <w:spacing w:line="450" w:lineRule="atLeast"/>
                    <w:jc w:val="left"/>
                    <w:textAlignment w:val="baseline"/>
                    <w:rPr>
                      <w:color w:val="000000"/>
                      <w:kern w:val="0"/>
                      <w:szCs w:val="21"/>
                    </w:rPr>
                  </w:pPr>
                  <w:r w:rsidRPr="007A1FF5">
                    <w:rPr>
                      <w:color w:val="000000"/>
                      <w:kern w:val="0"/>
                      <w:szCs w:val="21"/>
                    </w:rPr>
                    <w:t>3</w:t>
                  </w:r>
                </w:p>
              </w:tc>
              <w:tc>
                <w:tcPr>
                  <w:tcW w:w="3014" w:type="dxa"/>
                  <w:vAlign w:val="center"/>
                </w:tcPr>
                <w:p w14:paraId="129BB296" w14:textId="77777777" w:rsidR="007706D5" w:rsidRPr="007A1FF5" w:rsidRDefault="00E73151">
                  <w:pPr>
                    <w:widowControl/>
                    <w:spacing w:line="450" w:lineRule="atLeast"/>
                    <w:jc w:val="left"/>
                    <w:textAlignment w:val="baseline"/>
                    <w:rPr>
                      <w:color w:val="000000"/>
                      <w:kern w:val="0"/>
                      <w:szCs w:val="21"/>
                    </w:rPr>
                  </w:pPr>
                  <w:r w:rsidRPr="007A1FF5">
                    <w:rPr>
                      <w:szCs w:val="24"/>
                    </w:rPr>
                    <w:t>离子化能量：</w:t>
                  </w:r>
                  <w:r w:rsidRPr="007A1FF5">
                    <w:rPr>
                      <w:szCs w:val="24"/>
                    </w:rPr>
                    <w:t>5-241.5eV</w:t>
                  </w:r>
                </w:p>
              </w:tc>
            </w:tr>
            <w:tr w:rsidR="007706D5" w:rsidRPr="007A1FF5" w14:paraId="28A4DB25" w14:textId="77777777" w:rsidTr="007A1FF5">
              <w:tc>
                <w:tcPr>
                  <w:tcW w:w="454" w:type="dxa"/>
                  <w:vAlign w:val="center"/>
                </w:tcPr>
                <w:p w14:paraId="3DC57B90" w14:textId="77777777" w:rsidR="007706D5" w:rsidRPr="007A1FF5" w:rsidRDefault="00E73151">
                  <w:pPr>
                    <w:widowControl/>
                    <w:spacing w:line="450" w:lineRule="atLeast"/>
                    <w:jc w:val="left"/>
                    <w:textAlignment w:val="baseline"/>
                    <w:rPr>
                      <w:color w:val="000000"/>
                      <w:kern w:val="0"/>
                      <w:szCs w:val="21"/>
                    </w:rPr>
                  </w:pPr>
                  <w:r w:rsidRPr="007A1FF5">
                    <w:rPr>
                      <w:color w:val="000000"/>
                      <w:kern w:val="0"/>
                      <w:szCs w:val="21"/>
                    </w:rPr>
                    <w:t>4</w:t>
                  </w:r>
                </w:p>
              </w:tc>
              <w:tc>
                <w:tcPr>
                  <w:tcW w:w="3014" w:type="dxa"/>
                  <w:vAlign w:val="center"/>
                </w:tcPr>
                <w:p w14:paraId="24CF1C9B" w14:textId="77777777" w:rsidR="007706D5" w:rsidRPr="007A1FF5" w:rsidRDefault="00E73151">
                  <w:pPr>
                    <w:jc w:val="left"/>
                    <w:rPr>
                      <w:color w:val="000000"/>
                      <w:kern w:val="0"/>
                      <w:szCs w:val="21"/>
                    </w:rPr>
                  </w:pPr>
                  <w:r w:rsidRPr="007A1FF5">
                    <w:rPr>
                      <w:szCs w:val="21"/>
                    </w:rPr>
                    <w:t>质量数范围：</w:t>
                  </w:r>
                  <w:r w:rsidRPr="007A1FF5">
                    <w:rPr>
                      <w:szCs w:val="21"/>
                    </w:rPr>
                    <w:t>0.8-1090m/z</w:t>
                  </w:r>
                </w:p>
              </w:tc>
            </w:tr>
            <w:tr w:rsidR="007706D5" w:rsidRPr="007A1FF5" w14:paraId="64330CA1" w14:textId="77777777" w:rsidTr="007A1FF5">
              <w:tc>
                <w:tcPr>
                  <w:tcW w:w="454" w:type="dxa"/>
                  <w:vAlign w:val="center"/>
                </w:tcPr>
                <w:p w14:paraId="52927AD7" w14:textId="77777777" w:rsidR="007706D5" w:rsidRPr="007A1FF5" w:rsidRDefault="00E73151">
                  <w:pPr>
                    <w:widowControl/>
                    <w:spacing w:line="450" w:lineRule="atLeast"/>
                    <w:jc w:val="left"/>
                    <w:textAlignment w:val="baseline"/>
                    <w:rPr>
                      <w:color w:val="000000"/>
                      <w:kern w:val="0"/>
                      <w:szCs w:val="21"/>
                    </w:rPr>
                  </w:pPr>
                  <w:r w:rsidRPr="007A1FF5">
                    <w:rPr>
                      <w:color w:val="000000"/>
                      <w:kern w:val="0"/>
                      <w:szCs w:val="21"/>
                    </w:rPr>
                    <w:t>5</w:t>
                  </w:r>
                </w:p>
              </w:tc>
              <w:tc>
                <w:tcPr>
                  <w:tcW w:w="3014" w:type="dxa"/>
                  <w:vAlign w:val="center"/>
                </w:tcPr>
                <w:p w14:paraId="6B37BE37" w14:textId="77777777" w:rsidR="007706D5" w:rsidRPr="007A1FF5" w:rsidRDefault="00E73151">
                  <w:pPr>
                    <w:pStyle w:val="10"/>
                    <w:spacing w:after="0" w:line="360" w:lineRule="auto"/>
                    <w:ind w:left="630" w:hangingChars="300" w:hanging="630"/>
                    <w:rPr>
                      <w:rFonts w:ascii="Times New Roman" w:hAnsi="Times New Roman" w:cs="Times New Roman"/>
                      <w:color w:val="000000"/>
                      <w:szCs w:val="21"/>
                    </w:rPr>
                  </w:pPr>
                  <w:r w:rsidRPr="007A1FF5">
                    <w:rPr>
                      <w:rFonts w:ascii="Times New Roman" w:hAnsi="Times New Roman" w:cs="Times New Roman"/>
                      <w:kern w:val="2"/>
                      <w:sz w:val="21"/>
                      <w:szCs w:val="24"/>
                    </w:rPr>
                    <w:t>灯丝电流：</w:t>
                  </w:r>
                  <w:r w:rsidRPr="007A1FF5">
                    <w:rPr>
                      <w:rFonts w:ascii="Times New Roman" w:hAnsi="Times New Roman" w:cs="Times New Roman"/>
                      <w:kern w:val="2"/>
                      <w:sz w:val="21"/>
                      <w:szCs w:val="24"/>
                    </w:rPr>
                    <w:t>0-310uA</w:t>
                  </w:r>
                </w:p>
              </w:tc>
            </w:tr>
          </w:tbl>
          <w:p w14:paraId="6BA62F8B" w14:textId="77777777" w:rsidR="007706D5" w:rsidRPr="007A1FF5" w:rsidRDefault="007706D5">
            <w:pPr>
              <w:widowControl/>
              <w:spacing w:line="450" w:lineRule="atLeast"/>
              <w:jc w:val="left"/>
              <w:textAlignment w:val="baseline"/>
              <w:rPr>
                <w:color w:val="000000" w:themeColor="text1"/>
                <w:kern w:val="0"/>
                <w:szCs w:val="21"/>
              </w:rPr>
            </w:pPr>
          </w:p>
        </w:tc>
        <w:tc>
          <w:tcPr>
            <w:tcW w:w="4601" w:type="dxa"/>
          </w:tcPr>
          <w:tbl>
            <w:tblPr>
              <w:tblStyle w:val="af1"/>
              <w:tblpPr w:leftFromText="180" w:rightFromText="180" w:vertAnchor="text" w:horzAnchor="margin" w:tblpY="-9"/>
              <w:tblOverlap w:val="never"/>
              <w:tblW w:w="3681" w:type="dxa"/>
              <w:tblLook w:val="04A0" w:firstRow="1" w:lastRow="0" w:firstColumn="1" w:lastColumn="0" w:noHBand="0" w:noVBand="1"/>
            </w:tblPr>
            <w:tblGrid>
              <w:gridCol w:w="3681"/>
            </w:tblGrid>
            <w:tr w:rsidR="007A1FF5" w:rsidRPr="007A1FF5" w14:paraId="59F1C4F4" w14:textId="77777777" w:rsidTr="007A1FF5">
              <w:trPr>
                <w:trHeight w:val="555"/>
              </w:trPr>
              <w:tc>
                <w:tcPr>
                  <w:tcW w:w="3681" w:type="dxa"/>
                  <w:vAlign w:val="center"/>
                </w:tcPr>
                <w:p w14:paraId="5B72B0B4" w14:textId="77777777" w:rsidR="007A1FF5" w:rsidRPr="007A1FF5" w:rsidRDefault="007A1FF5" w:rsidP="007A1FF5">
                  <w:pPr>
                    <w:widowControl/>
                    <w:spacing w:line="450" w:lineRule="atLeast"/>
                    <w:jc w:val="left"/>
                    <w:textAlignment w:val="baseline"/>
                    <w:rPr>
                      <w:kern w:val="0"/>
                      <w:szCs w:val="21"/>
                    </w:rPr>
                  </w:pPr>
                  <w:r w:rsidRPr="007A1FF5">
                    <w:rPr>
                      <w:color w:val="000000"/>
                      <w:kern w:val="0"/>
                      <w:szCs w:val="21"/>
                    </w:rPr>
                    <w:t>现场测试</w:t>
                  </w:r>
                  <w:r w:rsidRPr="007A1FF5">
                    <w:rPr>
                      <w:color w:val="000000"/>
                      <w:kern w:val="0"/>
                      <w:szCs w:val="21"/>
                    </w:rPr>
                    <w:t xml:space="preserve">1pg </w:t>
                  </w:r>
                  <w:proofErr w:type="gramStart"/>
                  <w:r w:rsidRPr="007A1FF5">
                    <w:rPr>
                      <w:color w:val="000000"/>
                      <w:kern w:val="0"/>
                      <w:szCs w:val="21"/>
                    </w:rPr>
                    <w:t>八氟奈</w:t>
                  </w:r>
                  <w:proofErr w:type="gramEnd"/>
                </w:p>
              </w:tc>
            </w:tr>
            <w:tr w:rsidR="007A1FF5" w:rsidRPr="007A1FF5" w14:paraId="2A21E8AF" w14:textId="77777777" w:rsidTr="007A1FF5">
              <w:tc>
                <w:tcPr>
                  <w:tcW w:w="3681" w:type="dxa"/>
                  <w:vAlign w:val="center"/>
                </w:tcPr>
                <w:p w14:paraId="2B1D9D22" w14:textId="77777777" w:rsidR="007A1FF5" w:rsidRPr="007A1FF5" w:rsidRDefault="007A1FF5" w:rsidP="007A1FF5">
                  <w:pPr>
                    <w:widowControl/>
                    <w:jc w:val="left"/>
                    <w:textAlignment w:val="baseline"/>
                    <w:rPr>
                      <w:kern w:val="0"/>
                      <w:szCs w:val="21"/>
                    </w:rPr>
                  </w:pPr>
                  <w:r w:rsidRPr="007A1FF5">
                    <w:rPr>
                      <w:color w:val="000000"/>
                      <w:kern w:val="0"/>
                      <w:szCs w:val="21"/>
                    </w:rPr>
                    <w:t>现场测试，通过进样</w:t>
                  </w:r>
                  <w:r w:rsidRPr="007A1FF5">
                    <w:rPr>
                      <w:color w:val="000000"/>
                      <w:kern w:val="0"/>
                      <w:szCs w:val="21"/>
                    </w:rPr>
                    <w:t xml:space="preserve"> 1 µL</w:t>
                  </w:r>
                  <w:r w:rsidRPr="007A1FF5">
                    <w:rPr>
                      <w:color w:val="000000"/>
                      <w:kern w:val="0"/>
                      <w:szCs w:val="21"/>
                    </w:rPr>
                    <w:t>（含</w:t>
                  </w:r>
                  <w:r w:rsidRPr="007A1FF5">
                    <w:rPr>
                      <w:color w:val="000000"/>
                      <w:kern w:val="0"/>
                      <w:szCs w:val="21"/>
                    </w:rPr>
                    <w:t xml:space="preserve"> 100 </w:t>
                  </w:r>
                  <w:proofErr w:type="spellStart"/>
                  <w:r w:rsidRPr="007A1FF5">
                    <w:rPr>
                      <w:color w:val="000000"/>
                      <w:kern w:val="0"/>
                      <w:szCs w:val="21"/>
                    </w:rPr>
                    <w:t>fg</w:t>
                  </w:r>
                  <w:proofErr w:type="spellEnd"/>
                  <w:r w:rsidRPr="007A1FF5">
                    <w:rPr>
                      <w:color w:val="000000"/>
                      <w:kern w:val="0"/>
                      <w:szCs w:val="21"/>
                    </w:rPr>
                    <w:t xml:space="preserve"> </w:t>
                  </w:r>
                  <w:r w:rsidRPr="007A1FF5">
                    <w:rPr>
                      <w:color w:val="000000"/>
                      <w:kern w:val="0"/>
                      <w:szCs w:val="21"/>
                    </w:rPr>
                    <w:t>样品）测定</w:t>
                  </w:r>
                  <w:r w:rsidRPr="007A1FF5">
                    <w:rPr>
                      <w:color w:val="000000"/>
                      <w:kern w:val="0"/>
                      <w:szCs w:val="21"/>
                    </w:rPr>
                    <w:t xml:space="preserve"> </w:t>
                  </w:r>
                </w:p>
              </w:tc>
            </w:tr>
            <w:tr w:rsidR="007A1FF5" w:rsidRPr="007A1FF5" w14:paraId="7994C859" w14:textId="77777777" w:rsidTr="007A1FF5">
              <w:trPr>
                <w:trHeight w:val="361"/>
              </w:trPr>
              <w:tc>
                <w:tcPr>
                  <w:tcW w:w="3681" w:type="dxa"/>
                  <w:vAlign w:val="center"/>
                </w:tcPr>
                <w:p w14:paraId="71E8586A" w14:textId="77777777" w:rsidR="007A1FF5" w:rsidRPr="007A1FF5" w:rsidRDefault="007A1FF5" w:rsidP="007A1FF5">
                  <w:pPr>
                    <w:widowControl/>
                    <w:spacing w:line="450" w:lineRule="atLeast"/>
                    <w:jc w:val="left"/>
                    <w:textAlignment w:val="baseline"/>
                    <w:rPr>
                      <w:kern w:val="0"/>
                      <w:szCs w:val="21"/>
                    </w:rPr>
                  </w:pPr>
                  <w:r w:rsidRPr="007A1FF5">
                    <w:rPr>
                      <w:szCs w:val="24"/>
                    </w:rPr>
                    <w:t>软件截图</w:t>
                  </w:r>
                </w:p>
              </w:tc>
            </w:tr>
            <w:tr w:rsidR="007A1FF5" w:rsidRPr="007A1FF5" w14:paraId="63990C60" w14:textId="77777777" w:rsidTr="007A1FF5">
              <w:trPr>
                <w:trHeight w:val="466"/>
              </w:trPr>
              <w:tc>
                <w:tcPr>
                  <w:tcW w:w="3681" w:type="dxa"/>
                  <w:vAlign w:val="center"/>
                </w:tcPr>
                <w:p w14:paraId="5BD7099F" w14:textId="77777777" w:rsidR="007A1FF5" w:rsidRPr="007A1FF5" w:rsidRDefault="007A1FF5" w:rsidP="007A1FF5">
                  <w:pPr>
                    <w:jc w:val="left"/>
                    <w:rPr>
                      <w:kern w:val="0"/>
                      <w:szCs w:val="21"/>
                    </w:rPr>
                  </w:pPr>
                  <w:r w:rsidRPr="007A1FF5">
                    <w:rPr>
                      <w:szCs w:val="21"/>
                    </w:rPr>
                    <w:t>软件截图</w:t>
                  </w:r>
                </w:p>
              </w:tc>
            </w:tr>
            <w:tr w:rsidR="007A1FF5" w:rsidRPr="007A1FF5" w14:paraId="258B042E" w14:textId="77777777" w:rsidTr="007A1FF5">
              <w:trPr>
                <w:trHeight w:val="414"/>
              </w:trPr>
              <w:tc>
                <w:tcPr>
                  <w:tcW w:w="3681" w:type="dxa"/>
                  <w:vAlign w:val="center"/>
                </w:tcPr>
                <w:p w14:paraId="017CA322" w14:textId="77777777" w:rsidR="007A1FF5" w:rsidRPr="007A1FF5" w:rsidRDefault="007A1FF5" w:rsidP="007A1FF5">
                  <w:pPr>
                    <w:jc w:val="left"/>
                    <w:rPr>
                      <w:kern w:val="0"/>
                      <w:szCs w:val="21"/>
                    </w:rPr>
                  </w:pPr>
                  <w:r w:rsidRPr="007A1FF5">
                    <w:rPr>
                      <w:szCs w:val="21"/>
                    </w:rPr>
                    <w:t>软件截图</w:t>
                  </w:r>
                </w:p>
              </w:tc>
            </w:tr>
          </w:tbl>
          <w:p w14:paraId="509DD066" w14:textId="77777777" w:rsidR="007706D5" w:rsidRPr="007A1FF5" w:rsidRDefault="00E73151">
            <w:pPr>
              <w:widowControl/>
              <w:spacing w:line="450" w:lineRule="atLeast"/>
              <w:jc w:val="left"/>
              <w:textAlignment w:val="baseline"/>
              <w:rPr>
                <w:kern w:val="0"/>
                <w:szCs w:val="21"/>
              </w:rPr>
            </w:pPr>
            <w:r w:rsidRPr="007A1FF5">
              <w:rPr>
                <w:color w:val="000000"/>
                <w:kern w:val="0"/>
                <w:szCs w:val="21"/>
              </w:rPr>
              <w:t xml:space="preserve"> </w:t>
            </w:r>
          </w:p>
          <w:p w14:paraId="44985CE3" w14:textId="77777777" w:rsidR="007706D5" w:rsidRPr="007A1FF5" w:rsidRDefault="007706D5">
            <w:pPr>
              <w:widowControl/>
              <w:spacing w:line="450" w:lineRule="atLeast"/>
              <w:jc w:val="left"/>
              <w:textAlignment w:val="baseline"/>
              <w:rPr>
                <w:kern w:val="0"/>
                <w:szCs w:val="21"/>
              </w:rPr>
            </w:pPr>
          </w:p>
        </w:tc>
      </w:tr>
      <w:tr w:rsidR="007706D5" w14:paraId="1AFC3DD8" w14:textId="77777777">
        <w:trPr>
          <w:trHeight w:val="567"/>
          <w:jc w:val="center"/>
        </w:trPr>
        <w:tc>
          <w:tcPr>
            <w:tcW w:w="765" w:type="dxa"/>
            <w:vAlign w:val="center"/>
          </w:tcPr>
          <w:p w14:paraId="20814624"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7706D5" w14:paraId="08382BEF" w14:textId="77777777">
        <w:trPr>
          <w:trHeight w:val="567"/>
          <w:jc w:val="center"/>
        </w:trPr>
        <w:tc>
          <w:tcPr>
            <w:tcW w:w="765" w:type="dxa"/>
            <w:vAlign w:val="center"/>
          </w:tcPr>
          <w:p w14:paraId="59DD5624"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7706D5" w:rsidRDefault="00E73151">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7706D5" w14:paraId="66010D9D" w14:textId="77777777">
        <w:trPr>
          <w:trHeight w:val="567"/>
          <w:jc w:val="center"/>
        </w:trPr>
        <w:tc>
          <w:tcPr>
            <w:tcW w:w="765" w:type="dxa"/>
            <w:vAlign w:val="center"/>
          </w:tcPr>
          <w:p w14:paraId="6DFA2F36" w14:textId="77777777" w:rsidR="007706D5" w:rsidRDefault="00E73151">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lastRenderedPageBreak/>
              <w:t>6</w:t>
            </w:r>
          </w:p>
        </w:tc>
        <w:tc>
          <w:tcPr>
            <w:tcW w:w="8295" w:type="dxa"/>
            <w:gridSpan w:val="2"/>
            <w:vAlign w:val="center"/>
          </w:tcPr>
          <w:p w14:paraId="31F21E15"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7" w:name="OLE_LINK4"/>
            <w:r>
              <w:rPr>
                <w:rFonts w:ascii="宋体" w:hAnsi="宋体" w:hint="eastAsia"/>
                <w:color w:val="000000"/>
                <w:kern w:val="0"/>
                <w:szCs w:val="21"/>
              </w:rPr>
              <w:t>《技术协议》</w:t>
            </w:r>
            <w:bookmarkEnd w:id="7"/>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7706D5" w14:paraId="72FC7F66" w14:textId="77777777">
        <w:trPr>
          <w:trHeight w:val="567"/>
          <w:jc w:val="center"/>
        </w:trPr>
        <w:tc>
          <w:tcPr>
            <w:tcW w:w="9060" w:type="dxa"/>
            <w:gridSpan w:val="3"/>
            <w:vAlign w:val="center"/>
          </w:tcPr>
          <w:p w14:paraId="51743AB1"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7706D5" w14:paraId="5D456D18" w14:textId="77777777">
        <w:trPr>
          <w:trHeight w:val="567"/>
          <w:jc w:val="center"/>
        </w:trPr>
        <w:tc>
          <w:tcPr>
            <w:tcW w:w="4459" w:type="dxa"/>
            <w:gridSpan w:val="2"/>
            <w:vAlign w:val="center"/>
          </w:tcPr>
          <w:p w14:paraId="14AE30AD"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7706D5" w:rsidRDefault="00E73151">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7706D5" w14:paraId="38BCC809" w14:textId="77777777">
        <w:trPr>
          <w:trHeight w:val="567"/>
          <w:jc w:val="center"/>
        </w:trPr>
        <w:tc>
          <w:tcPr>
            <w:tcW w:w="4459" w:type="dxa"/>
            <w:gridSpan w:val="2"/>
            <w:vAlign w:val="center"/>
          </w:tcPr>
          <w:p w14:paraId="4B771E24"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7706D5" w:rsidRDefault="00E73151">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7706D5" w14:paraId="2F5BEAF5" w14:textId="77777777">
        <w:trPr>
          <w:trHeight w:val="567"/>
          <w:jc w:val="center"/>
        </w:trPr>
        <w:tc>
          <w:tcPr>
            <w:tcW w:w="9060" w:type="dxa"/>
            <w:gridSpan w:val="3"/>
            <w:vAlign w:val="center"/>
          </w:tcPr>
          <w:p w14:paraId="3D52DFAE" w14:textId="77777777" w:rsidR="007706D5" w:rsidRDefault="00E73151">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7706D5" w14:paraId="753C7F83" w14:textId="77777777">
        <w:trPr>
          <w:trHeight w:val="567"/>
          <w:jc w:val="center"/>
        </w:trPr>
        <w:tc>
          <w:tcPr>
            <w:tcW w:w="9060" w:type="dxa"/>
            <w:gridSpan w:val="3"/>
            <w:vAlign w:val="center"/>
          </w:tcPr>
          <w:p w14:paraId="74517D30" w14:textId="77777777" w:rsidR="007706D5" w:rsidRDefault="00E73151">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8" w:name="OLE_LINK35"/>
            <w:r>
              <w:rPr>
                <w:rFonts w:ascii="宋体" w:hAnsi="宋体" w:hint="eastAsia"/>
                <w:szCs w:val="21"/>
              </w:rPr>
              <w:t>根据项目特点对服务期内的服务履约实施情况进行考核，结合考核情况和服务效果进行验收。验收报告须经国资处备案。</w:t>
            </w:r>
            <w:bookmarkEnd w:id="8"/>
          </w:p>
        </w:tc>
      </w:tr>
      <w:tr w:rsidR="007706D5" w14:paraId="45622F2A" w14:textId="77777777">
        <w:trPr>
          <w:trHeight w:val="567"/>
          <w:jc w:val="center"/>
        </w:trPr>
        <w:tc>
          <w:tcPr>
            <w:tcW w:w="9060" w:type="dxa"/>
            <w:gridSpan w:val="3"/>
            <w:vAlign w:val="center"/>
          </w:tcPr>
          <w:p w14:paraId="2CF4C624" w14:textId="77777777" w:rsidR="007706D5" w:rsidRDefault="00E73151">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7706D5" w14:paraId="51A8B91B" w14:textId="77777777">
        <w:trPr>
          <w:trHeight w:val="567"/>
          <w:jc w:val="center"/>
        </w:trPr>
        <w:tc>
          <w:tcPr>
            <w:tcW w:w="9060" w:type="dxa"/>
            <w:gridSpan w:val="3"/>
            <w:vAlign w:val="center"/>
          </w:tcPr>
          <w:p w14:paraId="62B84129" w14:textId="77777777" w:rsidR="007706D5" w:rsidRDefault="00E73151">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7706D5" w14:paraId="43173668" w14:textId="77777777">
        <w:trPr>
          <w:trHeight w:val="567"/>
          <w:jc w:val="center"/>
        </w:trPr>
        <w:tc>
          <w:tcPr>
            <w:tcW w:w="4459" w:type="dxa"/>
            <w:gridSpan w:val="2"/>
            <w:vAlign w:val="center"/>
          </w:tcPr>
          <w:p w14:paraId="50D21A46"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7706D5" w:rsidRDefault="007706D5">
            <w:pPr>
              <w:widowControl/>
              <w:adjustRightInd w:val="0"/>
              <w:snapToGrid w:val="0"/>
              <w:textAlignment w:val="baseline"/>
              <w:rPr>
                <w:rFonts w:ascii="宋体" w:hAnsi="宋体" w:cs="宋体"/>
                <w:color w:val="000000"/>
                <w:kern w:val="0"/>
                <w:szCs w:val="21"/>
              </w:rPr>
            </w:pPr>
          </w:p>
          <w:p w14:paraId="60F1F5C1" w14:textId="1D89B26B" w:rsidR="007706D5" w:rsidRDefault="00E73151">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sidR="007A1FF5">
              <w:rPr>
                <w:rFonts w:ascii="宋体" w:hAnsi="宋体" w:cs="宋体" w:hint="eastAsia"/>
                <w:color w:val="000000"/>
                <w:kern w:val="0"/>
                <w:szCs w:val="21"/>
              </w:rPr>
              <w:sym w:font="Wingdings" w:char="F0FE"/>
            </w:r>
            <w:r>
              <w:rPr>
                <w:rFonts w:ascii="宋体" w:hAnsi="宋体"/>
                <w:color w:val="000000"/>
                <w:kern w:val="0"/>
                <w:szCs w:val="21"/>
              </w:rPr>
              <w:t>否</w:t>
            </w:r>
          </w:p>
          <w:p w14:paraId="3D6DDFD4" w14:textId="77777777" w:rsidR="007706D5" w:rsidRDefault="007706D5">
            <w:pPr>
              <w:widowControl/>
              <w:adjustRightInd w:val="0"/>
              <w:snapToGrid w:val="0"/>
              <w:textAlignment w:val="baseline"/>
              <w:rPr>
                <w:rFonts w:ascii="宋体" w:hAnsi="宋体"/>
                <w:color w:val="000000"/>
                <w:kern w:val="0"/>
                <w:szCs w:val="21"/>
              </w:rPr>
            </w:pPr>
          </w:p>
          <w:p w14:paraId="3B30A560" w14:textId="77777777" w:rsidR="007706D5" w:rsidRDefault="00E73151">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7706D5" w:rsidRDefault="00E73151">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7706D5" w:rsidRDefault="00E73151">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14:paraId="2DDD6AE2" w14:textId="63FB873F" w:rsidR="007706D5" w:rsidRDefault="007706D5">
      <w:pPr>
        <w:adjustRightInd w:val="0"/>
        <w:snapToGrid w:val="0"/>
        <w:spacing w:line="360" w:lineRule="auto"/>
        <w:ind w:firstLineChars="200" w:firstLine="440"/>
        <w:rPr>
          <w:rFonts w:ascii="楷体" w:eastAsia="楷体" w:hAnsi="楷体"/>
          <w:color w:val="FF0000"/>
          <w:sz w:val="22"/>
          <w:szCs w:val="22"/>
        </w:rPr>
      </w:pPr>
    </w:p>
    <w:p w14:paraId="38F80FC0" w14:textId="77777777" w:rsidR="007706D5" w:rsidRDefault="007706D5">
      <w:pPr>
        <w:adjustRightInd w:val="0"/>
        <w:snapToGrid w:val="0"/>
        <w:spacing w:line="360" w:lineRule="auto"/>
        <w:ind w:firstLineChars="200" w:firstLine="440"/>
        <w:rPr>
          <w:rFonts w:ascii="楷体" w:eastAsia="楷体" w:hAnsi="楷体"/>
          <w:color w:val="FF0000"/>
          <w:sz w:val="22"/>
          <w:szCs w:val="22"/>
        </w:rPr>
      </w:pPr>
    </w:p>
    <w:p w14:paraId="35F239AF" w14:textId="77777777" w:rsidR="007706D5" w:rsidRDefault="007706D5">
      <w:pPr>
        <w:adjustRightInd w:val="0"/>
        <w:snapToGrid w:val="0"/>
        <w:spacing w:line="360" w:lineRule="auto"/>
        <w:ind w:firstLineChars="200" w:firstLine="440"/>
        <w:rPr>
          <w:rFonts w:ascii="楷体" w:eastAsia="楷体" w:hAnsi="楷体"/>
          <w:color w:val="FF0000"/>
          <w:sz w:val="22"/>
          <w:szCs w:val="22"/>
        </w:rPr>
      </w:pPr>
    </w:p>
    <w:p w14:paraId="793C7502" w14:textId="77777777" w:rsidR="007706D5" w:rsidRDefault="007706D5">
      <w:pPr>
        <w:adjustRightInd w:val="0"/>
        <w:snapToGrid w:val="0"/>
        <w:spacing w:line="360" w:lineRule="auto"/>
        <w:ind w:firstLineChars="200" w:firstLine="420"/>
      </w:pPr>
    </w:p>
    <w:sectPr w:rsidR="007706D5">
      <w:footerReference w:type="default" r:id="rId6"/>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803F9" w14:textId="77777777" w:rsidR="007038FA" w:rsidRDefault="007038FA">
      <w:r>
        <w:separator/>
      </w:r>
    </w:p>
  </w:endnote>
  <w:endnote w:type="continuationSeparator" w:id="0">
    <w:p w14:paraId="1DF4EF32" w14:textId="77777777" w:rsidR="007038FA" w:rsidRDefault="0070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A28B" w14:textId="61572B19" w:rsidR="007706D5" w:rsidRDefault="00E73151">
    <w:pPr>
      <w:pStyle w:val="a9"/>
      <w:jc w:val="center"/>
    </w:pPr>
    <w:r>
      <w:fldChar w:fldCharType="begin"/>
    </w:r>
    <w:r>
      <w:instrText>PAGE   \* MERGEFORMAT</w:instrText>
    </w:r>
    <w:r>
      <w:fldChar w:fldCharType="separate"/>
    </w:r>
    <w:r w:rsidR="00192AF9" w:rsidRPr="00192AF9">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E1C2D" w14:textId="77777777" w:rsidR="007038FA" w:rsidRDefault="007038FA">
      <w:r>
        <w:separator/>
      </w:r>
    </w:p>
  </w:footnote>
  <w:footnote w:type="continuationSeparator" w:id="0">
    <w:p w14:paraId="60F5B8DE" w14:textId="77777777" w:rsidR="007038FA" w:rsidRDefault="00703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503E"/>
    <w:rsid w:val="00037EB6"/>
    <w:rsid w:val="0004707F"/>
    <w:rsid w:val="000578DF"/>
    <w:rsid w:val="00060610"/>
    <w:rsid w:val="00063B9E"/>
    <w:rsid w:val="000816A4"/>
    <w:rsid w:val="00090056"/>
    <w:rsid w:val="00092B2E"/>
    <w:rsid w:val="00094C16"/>
    <w:rsid w:val="000971DC"/>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4341D"/>
    <w:rsid w:val="001507CE"/>
    <w:rsid w:val="00150952"/>
    <w:rsid w:val="00150BB2"/>
    <w:rsid w:val="0015496B"/>
    <w:rsid w:val="00157667"/>
    <w:rsid w:val="001609FC"/>
    <w:rsid w:val="00162A76"/>
    <w:rsid w:val="00163196"/>
    <w:rsid w:val="00176534"/>
    <w:rsid w:val="00177BD4"/>
    <w:rsid w:val="0018414B"/>
    <w:rsid w:val="0018461B"/>
    <w:rsid w:val="00192AF9"/>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0340"/>
    <w:rsid w:val="00351AB0"/>
    <w:rsid w:val="00353168"/>
    <w:rsid w:val="00353C03"/>
    <w:rsid w:val="00353EC3"/>
    <w:rsid w:val="00361390"/>
    <w:rsid w:val="0036352F"/>
    <w:rsid w:val="003649AF"/>
    <w:rsid w:val="00365116"/>
    <w:rsid w:val="00371949"/>
    <w:rsid w:val="00375975"/>
    <w:rsid w:val="0037638F"/>
    <w:rsid w:val="00381C4A"/>
    <w:rsid w:val="00390F4C"/>
    <w:rsid w:val="00392F74"/>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6700F"/>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D3E52"/>
    <w:rsid w:val="005E0008"/>
    <w:rsid w:val="005E373A"/>
    <w:rsid w:val="005E69C5"/>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87F15"/>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8FA"/>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6D5"/>
    <w:rsid w:val="00770B69"/>
    <w:rsid w:val="00770F4F"/>
    <w:rsid w:val="007803AD"/>
    <w:rsid w:val="007839AE"/>
    <w:rsid w:val="00785146"/>
    <w:rsid w:val="00791CD0"/>
    <w:rsid w:val="007A059E"/>
    <w:rsid w:val="007A1FF5"/>
    <w:rsid w:val="007A41C0"/>
    <w:rsid w:val="007A5A82"/>
    <w:rsid w:val="007A5DE1"/>
    <w:rsid w:val="007A6382"/>
    <w:rsid w:val="007A7B4C"/>
    <w:rsid w:val="007B0025"/>
    <w:rsid w:val="007B0FEB"/>
    <w:rsid w:val="007B2C34"/>
    <w:rsid w:val="007B4412"/>
    <w:rsid w:val="007B6014"/>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2D8"/>
    <w:rsid w:val="008F2ED3"/>
    <w:rsid w:val="008F3C13"/>
    <w:rsid w:val="008F53A5"/>
    <w:rsid w:val="008F6AEC"/>
    <w:rsid w:val="00902581"/>
    <w:rsid w:val="00912013"/>
    <w:rsid w:val="00915D65"/>
    <w:rsid w:val="00925E61"/>
    <w:rsid w:val="0092649F"/>
    <w:rsid w:val="0093090F"/>
    <w:rsid w:val="00934E98"/>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E5797"/>
    <w:rsid w:val="009F0011"/>
    <w:rsid w:val="009F206D"/>
    <w:rsid w:val="009F3B77"/>
    <w:rsid w:val="009F66DE"/>
    <w:rsid w:val="009F6CAB"/>
    <w:rsid w:val="009F7A2C"/>
    <w:rsid w:val="00A01710"/>
    <w:rsid w:val="00A047F0"/>
    <w:rsid w:val="00A13EC1"/>
    <w:rsid w:val="00A14ED7"/>
    <w:rsid w:val="00A161FC"/>
    <w:rsid w:val="00A2430D"/>
    <w:rsid w:val="00A30C68"/>
    <w:rsid w:val="00A4094F"/>
    <w:rsid w:val="00A500A4"/>
    <w:rsid w:val="00A529FD"/>
    <w:rsid w:val="00A61746"/>
    <w:rsid w:val="00A63300"/>
    <w:rsid w:val="00A701AE"/>
    <w:rsid w:val="00A7512D"/>
    <w:rsid w:val="00A75C48"/>
    <w:rsid w:val="00A75D88"/>
    <w:rsid w:val="00A765E9"/>
    <w:rsid w:val="00A76D9E"/>
    <w:rsid w:val="00A865ED"/>
    <w:rsid w:val="00A86C18"/>
    <w:rsid w:val="00A91537"/>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54F2"/>
    <w:rsid w:val="00BF7E50"/>
    <w:rsid w:val="00C005B5"/>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B252B"/>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5016"/>
    <w:rsid w:val="00D36298"/>
    <w:rsid w:val="00D41788"/>
    <w:rsid w:val="00D44196"/>
    <w:rsid w:val="00D449F2"/>
    <w:rsid w:val="00D44E67"/>
    <w:rsid w:val="00D45ED1"/>
    <w:rsid w:val="00D512BD"/>
    <w:rsid w:val="00D532CD"/>
    <w:rsid w:val="00D55A25"/>
    <w:rsid w:val="00D56E82"/>
    <w:rsid w:val="00D61AD4"/>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C7ED7"/>
    <w:rsid w:val="00DD1742"/>
    <w:rsid w:val="00DD2AD3"/>
    <w:rsid w:val="00DE1329"/>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0BDC"/>
    <w:rsid w:val="00E71DB9"/>
    <w:rsid w:val="00E72D7F"/>
    <w:rsid w:val="00E72F6F"/>
    <w:rsid w:val="00E73151"/>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2700"/>
    <w:rsid w:val="00FD6CA8"/>
    <w:rsid w:val="00FE1B41"/>
    <w:rsid w:val="00FE42AF"/>
    <w:rsid w:val="00FF21F2"/>
    <w:rsid w:val="00FF339E"/>
    <w:rsid w:val="00FF40F9"/>
    <w:rsid w:val="00FF47AD"/>
    <w:rsid w:val="00FF6875"/>
    <w:rsid w:val="00FF698C"/>
    <w:rsid w:val="1BC72B84"/>
    <w:rsid w:val="1EB32676"/>
    <w:rsid w:val="2F927575"/>
    <w:rsid w:val="4FAF6015"/>
    <w:rsid w:val="663527B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0587"/>
  <w15:docId w15:val="{67E3548A-75EE-4834-ACD3-029A14EE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f0">
    <w:name w:val="批注主题 字符"/>
    <w:basedOn w:val="a4"/>
    <w:link w:val="af"/>
    <w:uiPriority w:val="99"/>
    <w:semiHidden/>
    <w:rPr>
      <w:rFonts w:ascii="Times New Roman" w:eastAsia="宋体" w:hAnsi="Times New Roman" w:cs="Times New Roman"/>
      <w:b/>
      <w:bCs/>
      <w:kern w:val="2"/>
      <w:sz w:val="21"/>
    </w:rPr>
  </w:style>
  <w:style w:type="paragraph" w:customStyle="1" w:styleId="1">
    <w:name w:val="修订1"/>
    <w:hidden/>
    <w:uiPriority w:val="99"/>
    <w:semiHidden/>
    <w:rPr>
      <w:rFonts w:ascii="Times New Roman" w:eastAsia="宋体" w:hAnsi="Times New Roman" w:cs="Times New Roman"/>
      <w:kern w:val="2"/>
      <w:sz w:val="21"/>
    </w:rPr>
  </w:style>
  <w:style w:type="paragraph" w:customStyle="1" w:styleId="10">
    <w:name w:val="正文1"/>
    <w:basedOn w:val="a"/>
    <w:qFormat/>
    <w:pPr>
      <w:widowControl/>
      <w:spacing w:after="200" w:line="300" w:lineRule="atLeast"/>
      <w:jc w:val="left"/>
    </w:pPr>
    <w:rPr>
      <w:rFonts w:ascii="Calibri" w:hAnsi="Calibri" w:cs="宋体"/>
      <w:kern w:val="0"/>
      <w:sz w:val="22"/>
      <w:szCs w:val="22"/>
    </w:rPr>
  </w:style>
  <w:style w:type="paragraph" w:styleId="af7">
    <w:name w:val="Date"/>
    <w:basedOn w:val="a"/>
    <w:next w:val="a"/>
    <w:link w:val="af8"/>
    <w:uiPriority w:val="99"/>
    <w:semiHidden/>
    <w:unhideWhenUsed/>
    <w:rsid w:val="005D3E52"/>
    <w:pPr>
      <w:ind w:leftChars="2500" w:left="100"/>
    </w:pPr>
  </w:style>
  <w:style w:type="character" w:customStyle="1" w:styleId="af8">
    <w:name w:val="日期 字符"/>
    <w:basedOn w:val="a0"/>
    <w:link w:val="af7"/>
    <w:uiPriority w:val="99"/>
    <w:semiHidden/>
    <w:rsid w:val="005D3E5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8</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dcterms:created xsi:type="dcterms:W3CDTF">2026-04-30T01:40:00Z</dcterms:created>
  <dcterms:modified xsi:type="dcterms:W3CDTF">2026-04-30T11:58:00Z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DE7A01CB2CA7434986114EFBBC83FB53_13</vt:lpwstr>
  </property>
  <property fmtid="{D5CDD505-2E9C-101B-9397-08002B2CF9AE}" pid="4" name="KSOTemplateDocerSaveRecord">
    <vt:lpwstr>eyJoZGlkIjoiMzUyODJjNThhN2FmZDI3ZTVhZWY5MmQ5ZjIyN2FlNmMiLCJ1c2VySWQiOiIzMTgyNDAwOTQifQ==</vt:lpwstr>
  </property>
</Properties>
</file>