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30ADC11C" w:rsidR="00785146" w:rsidRPr="0013226A" w:rsidRDefault="004460CE"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Hlk236032324"/>
      <w:bookmarkStart w:id="1" w:name="_Toc38367762"/>
      <w:r>
        <w:rPr>
          <w:rFonts w:ascii="宋体" w:hAnsi="宋体" w:hint="eastAsia"/>
          <w:sz w:val="36"/>
        </w:rPr>
        <w:t>铅</w:t>
      </w:r>
      <w:proofErr w:type="gramStart"/>
      <w:r>
        <w:rPr>
          <w:rFonts w:ascii="宋体" w:hAnsi="宋体" w:hint="eastAsia"/>
          <w:sz w:val="36"/>
        </w:rPr>
        <w:t>铋环境</w:t>
      </w:r>
      <w:proofErr w:type="gramEnd"/>
      <w:r>
        <w:rPr>
          <w:rFonts w:ascii="宋体" w:hAnsi="宋体" w:hint="eastAsia"/>
          <w:sz w:val="36"/>
        </w:rPr>
        <w:t>专用异型加热器</w:t>
      </w:r>
      <w:bookmarkEnd w:id="0"/>
      <w:r w:rsidR="00873F09" w:rsidRPr="0013226A">
        <w:rPr>
          <w:rFonts w:ascii="方正小标宋简体" w:eastAsia="方正小标宋简体" w:hAnsi="宋体" w:hint="eastAsia"/>
          <w:b w:val="0"/>
          <w:bCs w:val="0"/>
          <w:sz w:val="36"/>
        </w:rPr>
        <w:t>采购需求</w:t>
      </w:r>
      <w:bookmarkEnd w:id="1"/>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2" w:name="_Toc172360661"/>
      <w:bookmarkStart w:id="3" w:name="_Toc158978330"/>
      <w:bookmarkStart w:id="4"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5AB407B3" w14:textId="77777777" w:rsidR="004460CE" w:rsidRPr="00EF2C48" w:rsidRDefault="004460CE" w:rsidP="004460CE">
      <w:pPr>
        <w:autoSpaceDE w:val="0"/>
        <w:autoSpaceDN w:val="0"/>
        <w:adjustRightInd w:val="0"/>
        <w:spacing w:before="50" w:line="360" w:lineRule="auto"/>
        <w:ind w:firstLineChars="200" w:firstLine="420"/>
        <w:rPr>
          <w:rFonts w:ascii="宋体" w:hAnsi="宋体" w:hint="eastAsia"/>
          <w:szCs w:val="21"/>
        </w:rPr>
      </w:pPr>
      <w:r w:rsidRPr="00EF2C48">
        <w:rPr>
          <w:rFonts w:ascii="宋体" w:hAnsi="宋体" w:hint="eastAsia"/>
          <w:szCs w:val="21"/>
        </w:rPr>
        <w:t>本项目采购铅</w:t>
      </w:r>
      <w:proofErr w:type="gramStart"/>
      <w:r w:rsidRPr="00EF2C48">
        <w:rPr>
          <w:rFonts w:ascii="宋体" w:hAnsi="宋体" w:hint="eastAsia"/>
          <w:szCs w:val="21"/>
        </w:rPr>
        <w:t>铋环境</w:t>
      </w:r>
      <w:proofErr w:type="gramEnd"/>
      <w:r w:rsidRPr="00EF2C48">
        <w:rPr>
          <w:rFonts w:ascii="宋体" w:hAnsi="宋体" w:hint="eastAsia"/>
          <w:szCs w:val="21"/>
        </w:rPr>
        <w:t>专用异型加热器3套，主要用于铅铋熔融物迁移实验对不锈钢包壳以及液态铅铋的加热，要求具有极高的热可靠性、温度均匀性以及长期运行可靠性。</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w:t>
      </w:r>
      <w:proofErr w:type="gramStart"/>
      <w:r w:rsidR="00873F09">
        <w:rPr>
          <w:rFonts w:hAnsi="宋体"/>
          <w:szCs w:val="24"/>
        </w:rPr>
        <w:t>声明函不真实</w:t>
      </w:r>
      <w:proofErr w:type="gramEnd"/>
      <w:r w:rsidR="00873F09">
        <w:rPr>
          <w:rFonts w:hAnsi="宋体"/>
          <w:szCs w:val="24"/>
        </w:rPr>
        <w:t>的，应承担相应的法律责任</w:t>
      </w:r>
      <w:r w:rsidR="00873F09">
        <w:rPr>
          <w:rFonts w:hAnsi="宋体"/>
          <w:szCs w:val="21"/>
        </w:rPr>
        <w:t>。</w:t>
      </w:r>
    </w:p>
    <w:p w14:paraId="10E82A49" w14:textId="04FD3BBF"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5" w:name="OLE_LINK23"/>
      <w:r>
        <w:rPr>
          <w:rFonts w:hAnsi="宋体" w:hint="eastAsia"/>
          <w:szCs w:val="24"/>
        </w:rPr>
        <w:t>采购标的对应的《中小企业划型标准规定》所属行业</w:t>
      </w:r>
      <w:bookmarkEnd w:id="5"/>
      <w:r>
        <w:rPr>
          <w:rFonts w:hAnsi="宋体" w:hint="eastAsia"/>
          <w:szCs w:val="24"/>
        </w:rPr>
        <w:t>为：</w:t>
      </w:r>
      <w:r>
        <w:rPr>
          <w:rFonts w:hAnsi="宋体" w:hint="eastAsia"/>
          <w:szCs w:val="24"/>
          <w:u w:val="single"/>
        </w:rPr>
        <w:t xml:space="preserve"> </w:t>
      </w:r>
      <w:r>
        <w:rPr>
          <w:rFonts w:hAnsi="宋体"/>
          <w:szCs w:val="24"/>
          <w:u w:val="single"/>
        </w:rPr>
        <w:t xml:space="preserve">     </w:t>
      </w:r>
      <w:r w:rsidR="00293B6E">
        <w:rPr>
          <w:rFonts w:hAnsi="宋体"/>
          <w:szCs w:val="24"/>
          <w:u w:val="single"/>
        </w:rPr>
        <w:t xml:space="preserve">     </w:t>
      </w:r>
      <w:r w:rsidR="004460CE">
        <w:rPr>
          <w:rFonts w:hAnsi="宋体" w:hint="eastAsia"/>
          <w:szCs w:val="24"/>
          <w:u w:val="single"/>
        </w:rPr>
        <w:t>工业</w:t>
      </w:r>
      <w:r w:rsidR="00293B6E">
        <w:rPr>
          <w:rFonts w:hAnsi="宋体"/>
          <w:szCs w:val="24"/>
          <w:u w:val="single"/>
        </w:rPr>
        <w:t xml:space="preserve">           </w:t>
      </w:r>
      <w:r>
        <w:rPr>
          <w:rFonts w:hAnsi="宋体"/>
          <w:szCs w:val="24"/>
          <w:u w:val="single"/>
        </w:rPr>
        <w:t xml:space="preserve"> </w:t>
      </w:r>
      <w:r>
        <w:rPr>
          <w:rFonts w:hAnsi="宋体" w:hint="eastAsia"/>
          <w:szCs w:val="24"/>
        </w:rPr>
        <w:t>。</w:t>
      </w:r>
    </w:p>
    <w:p w14:paraId="34515769" w14:textId="4926054C" w:rsidR="00BB7A38" w:rsidRPr="00555D36"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w:t>
      </w:r>
      <w:proofErr w:type="gramStart"/>
      <w:r w:rsidR="00F43286" w:rsidRPr="00555D36">
        <w:rPr>
          <w:rFonts w:hAnsi="宋体" w:hint="eastAsia"/>
          <w:szCs w:val="24"/>
        </w:rPr>
        <w:t>进行勾选的</w:t>
      </w:r>
      <w:proofErr w:type="gramEnd"/>
      <w:r w:rsidR="00F43286" w:rsidRPr="00555D36">
        <w:rPr>
          <w:rFonts w:hAnsi="宋体" w:hint="eastAsia"/>
          <w:szCs w:val="24"/>
        </w:rPr>
        <w:t>，视为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20C6D6C9" w14:textId="4C3C5B48" w:rsidR="000C5980" w:rsidRDefault="000C5980" w:rsidP="000C5980">
      <w:pPr>
        <w:tabs>
          <w:tab w:val="left" w:pos="900"/>
        </w:tabs>
        <w:adjustRightInd w:val="0"/>
        <w:snapToGrid w:val="0"/>
        <w:spacing w:line="360" w:lineRule="auto"/>
        <w:ind w:firstLineChars="200" w:firstLine="420"/>
        <w:rPr>
          <w:szCs w:val="21"/>
        </w:rPr>
      </w:pPr>
      <w:r w:rsidRPr="000C5980">
        <w:rPr>
          <w:rFonts w:hint="eastAsia"/>
          <w:szCs w:val="21"/>
        </w:rPr>
        <w:t>铅</w:t>
      </w:r>
      <w:proofErr w:type="gramStart"/>
      <w:r w:rsidRPr="000C5980">
        <w:rPr>
          <w:rFonts w:hint="eastAsia"/>
          <w:szCs w:val="21"/>
        </w:rPr>
        <w:t>铋环境</w:t>
      </w:r>
      <w:proofErr w:type="gramEnd"/>
      <w:r w:rsidRPr="000C5980">
        <w:rPr>
          <w:rFonts w:hint="eastAsia"/>
          <w:szCs w:val="21"/>
        </w:rPr>
        <w:t>专用异型加热器</w:t>
      </w:r>
      <w:r>
        <w:rPr>
          <w:rFonts w:hint="eastAsia"/>
          <w:szCs w:val="21"/>
        </w:rPr>
        <w:t>及其零部件的加工制作应满足以下标准：</w:t>
      </w:r>
      <w:r w:rsidRPr="000C5980">
        <w:rPr>
          <w:rFonts w:hint="eastAsia"/>
          <w:szCs w:val="21"/>
        </w:rPr>
        <w:t xml:space="preserve">JB/T 2379-2016 </w:t>
      </w:r>
      <w:r w:rsidRPr="000C5980">
        <w:rPr>
          <w:rFonts w:hint="eastAsia"/>
          <w:szCs w:val="21"/>
        </w:rPr>
        <w:t>金属管状加热棒</w:t>
      </w:r>
      <w:r>
        <w:rPr>
          <w:rFonts w:hint="eastAsia"/>
          <w:szCs w:val="21"/>
        </w:rPr>
        <w:t>；</w:t>
      </w:r>
      <w:r w:rsidRPr="000C5980">
        <w:rPr>
          <w:rFonts w:hint="eastAsia"/>
          <w:szCs w:val="21"/>
        </w:rPr>
        <w:t xml:space="preserve">GB/T 1234-2012 </w:t>
      </w:r>
      <w:r w:rsidRPr="000C5980">
        <w:rPr>
          <w:rFonts w:hint="eastAsia"/>
          <w:szCs w:val="21"/>
        </w:rPr>
        <w:t>高电阻电热合金</w:t>
      </w:r>
      <w:r>
        <w:rPr>
          <w:rFonts w:hint="eastAsia"/>
          <w:szCs w:val="21"/>
        </w:rPr>
        <w:t>；</w:t>
      </w:r>
      <w:r w:rsidRPr="000C5980">
        <w:rPr>
          <w:rFonts w:hint="eastAsia"/>
          <w:szCs w:val="21"/>
        </w:rPr>
        <w:t>GB/T 5235</w:t>
      </w:r>
      <w:r w:rsidRPr="000C5980">
        <w:rPr>
          <w:rFonts w:hint="eastAsia"/>
          <w:szCs w:val="21"/>
        </w:rPr>
        <w:t>加工镍及镍合金化学成分和产品形状</w:t>
      </w:r>
      <w:r>
        <w:rPr>
          <w:rFonts w:hint="eastAsia"/>
          <w:szCs w:val="21"/>
        </w:rPr>
        <w:t>；</w:t>
      </w:r>
      <w:r w:rsidRPr="000C5980">
        <w:rPr>
          <w:rFonts w:hint="eastAsia"/>
          <w:szCs w:val="21"/>
        </w:rPr>
        <w:t>JB/T 8508-1996</w:t>
      </w:r>
      <w:proofErr w:type="gramStart"/>
      <w:r w:rsidRPr="000C5980">
        <w:rPr>
          <w:rFonts w:hint="eastAsia"/>
          <w:szCs w:val="21"/>
        </w:rPr>
        <w:t>电工级</w:t>
      </w:r>
      <w:proofErr w:type="gramEnd"/>
      <w:r w:rsidRPr="000C5980">
        <w:rPr>
          <w:rFonts w:hint="eastAsia"/>
          <w:szCs w:val="21"/>
        </w:rPr>
        <w:t>氧化镁</w:t>
      </w:r>
      <w:r>
        <w:rPr>
          <w:rFonts w:hint="eastAsia"/>
          <w:szCs w:val="21"/>
        </w:rPr>
        <w:t>。</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374F18FD"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C04E1E">
        <w:rPr>
          <w:rFonts w:ascii="宋体" w:hAnsi="宋体" w:hint="eastAsia"/>
          <w:szCs w:val="21"/>
          <w:u w:val="single"/>
        </w:rPr>
        <w:t>铅</w:t>
      </w:r>
      <w:proofErr w:type="gramStart"/>
      <w:r w:rsidR="00C04E1E">
        <w:rPr>
          <w:rFonts w:ascii="宋体" w:hAnsi="宋体" w:hint="eastAsia"/>
          <w:szCs w:val="21"/>
          <w:u w:val="single"/>
        </w:rPr>
        <w:t>铋环境</w:t>
      </w:r>
      <w:proofErr w:type="gramEnd"/>
      <w:r w:rsidR="00C04E1E">
        <w:rPr>
          <w:rFonts w:ascii="宋体" w:hAnsi="宋体" w:hint="eastAsia"/>
          <w:szCs w:val="21"/>
          <w:u w:val="single"/>
        </w:rPr>
        <w:t>专用异型加热器</w:t>
      </w:r>
      <w:r w:rsidR="00150952">
        <w:rPr>
          <w:rFonts w:ascii="宋体" w:hAnsi="宋体"/>
          <w:szCs w:val="21"/>
          <w:u w:val="single"/>
        </w:rPr>
        <w:t xml:space="preserve">            </w:t>
      </w:r>
      <w:r w:rsidR="00150952">
        <w:rPr>
          <w:rFonts w:ascii="宋体" w:hAnsi="宋体" w:hint="eastAsia"/>
          <w:szCs w:val="21"/>
          <w:u w:val="single"/>
        </w:rPr>
        <w:t xml:space="preserve"> </w:t>
      </w:r>
      <w:r w:rsidR="00150952">
        <w:rPr>
          <w:rFonts w:ascii="宋体" w:hAnsi="宋体"/>
          <w:szCs w:val="21"/>
          <w:u w:val="single"/>
        </w:rPr>
        <w:t xml:space="preserve">                             </w:t>
      </w:r>
    </w:p>
    <w:p w14:paraId="700B5273" w14:textId="50FE2E01"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C04E1E">
        <w:rPr>
          <w:rFonts w:ascii="宋体" w:hAnsi="宋体" w:hint="eastAsia"/>
          <w:szCs w:val="21"/>
          <w:u w:val="single"/>
        </w:rPr>
        <w:t>3套</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6C75CCCD"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sidR="002E1EFE">
        <w:rPr>
          <w:rFonts w:hAnsi="宋体"/>
          <w:szCs w:val="21"/>
          <w:u w:val="single"/>
        </w:rPr>
        <w:t xml:space="preserve">     </w:t>
      </w:r>
      <w:r w:rsidR="00920A8F">
        <w:rPr>
          <w:rFonts w:hAnsi="宋体" w:hint="eastAsia"/>
          <w:szCs w:val="21"/>
          <w:u w:val="single"/>
        </w:rPr>
        <w:t>75</w:t>
      </w:r>
      <w:r w:rsidR="002E1EFE">
        <w:rPr>
          <w:rFonts w:hAnsi="宋体"/>
          <w:szCs w:val="21"/>
          <w:u w:val="single"/>
        </w:rPr>
        <w:t xml:space="preserve">        </w:t>
      </w:r>
      <w:r w:rsidR="000C5980">
        <w:rPr>
          <w:rFonts w:hAnsi="宋体" w:hint="eastAsia"/>
          <w:szCs w:val="21"/>
          <w:u w:val="single"/>
        </w:rPr>
        <w:t>万</w:t>
      </w:r>
      <w:r>
        <w:rPr>
          <w:rFonts w:hAnsi="宋体" w:hint="eastAsia"/>
          <w:szCs w:val="21"/>
        </w:rPr>
        <w:t>元</w:t>
      </w:r>
      <w:r w:rsidR="002E1EFE">
        <w:rPr>
          <w:rFonts w:hAnsi="宋体" w:hint="eastAsia"/>
          <w:szCs w:val="21"/>
        </w:rPr>
        <w:t>（大写：</w:t>
      </w:r>
      <w:r w:rsidR="00917C4F">
        <w:rPr>
          <w:rFonts w:hAnsi="宋体" w:hint="eastAsia"/>
          <w:szCs w:val="21"/>
          <w:u w:val="single"/>
        </w:rPr>
        <w:t xml:space="preserve">          </w:t>
      </w:r>
      <w:r w:rsidR="00920A8F" w:rsidRPr="00920A8F">
        <w:rPr>
          <w:rFonts w:hAnsi="宋体"/>
          <w:szCs w:val="21"/>
          <w:u w:val="single"/>
        </w:rPr>
        <w:t>柒拾伍万元</w:t>
      </w:r>
      <w:r w:rsidR="00920A8F">
        <w:rPr>
          <w:rFonts w:hAnsi="宋体" w:hint="eastAsia"/>
          <w:szCs w:val="21"/>
          <w:u w:val="single"/>
        </w:rPr>
        <w:t>整</w:t>
      </w:r>
      <w:r w:rsidR="001B38ED">
        <w:rPr>
          <w:rFonts w:hAnsi="宋体"/>
          <w:szCs w:val="21"/>
          <w:u w:val="single"/>
        </w:rPr>
        <w:t xml:space="preserve">     </w:t>
      </w:r>
      <w:r w:rsidR="0031502A">
        <w:rPr>
          <w:rFonts w:hAnsi="宋体"/>
          <w:szCs w:val="21"/>
          <w:u w:val="single"/>
        </w:rPr>
        <w:t xml:space="preserve">              </w:t>
      </w:r>
      <w:r w:rsidR="002E1EFE">
        <w:rPr>
          <w:rFonts w:hAnsi="宋体" w:hint="eastAsia"/>
          <w:szCs w:val="21"/>
        </w:rPr>
        <w:t>）</w:t>
      </w:r>
    </w:p>
    <w:p w14:paraId="72B992CF" w14:textId="06EA74A1"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6873DB">
        <w:rPr>
          <w:rFonts w:hAnsi="宋体"/>
          <w:szCs w:val="21"/>
          <w:u w:val="single"/>
        </w:rPr>
        <w:t xml:space="preserve">                   </w:t>
      </w:r>
      <w:r w:rsidR="000E3C89">
        <w:rPr>
          <w:rFonts w:hAnsi="宋体" w:hint="eastAsia"/>
          <w:szCs w:val="21"/>
          <w:u w:val="single"/>
        </w:rPr>
        <w:t>7</w:t>
      </w:r>
      <w:r w:rsidR="008C18F0">
        <w:rPr>
          <w:rFonts w:hAnsi="宋体" w:hint="eastAsia"/>
          <w:szCs w:val="21"/>
          <w:u w:val="single"/>
        </w:rPr>
        <w:t>0</w:t>
      </w:r>
      <w:r w:rsidR="006873DB">
        <w:rPr>
          <w:rFonts w:hAnsi="宋体"/>
          <w:szCs w:val="21"/>
          <w:u w:val="single"/>
        </w:rPr>
        <w:t xml:space="preserve">                          </w:t>
      </w:r>
      <w:r>
        <w:rPr>
          <w:rFonts w:hAnsi="宋体"/>
          <w:u w:val="single"/>
        </w:rPr>
        <w:t xml:space="preserve">  </w:t>
      </w:r>
      <w:r>
        <w:rPr>
          <w:rFonts w:hAnsi="宋体" w:hint="eastAsia"/>
        </w:rPr>
        <w:t>天内</w:t>
      </w:r>
    </w:p>
    <w:p w14:paraId="544209DB" w14:textId="4246ABFE"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sidR="0083650B">
        <w:rPr>
          <w:rFonts w:hAnsi="宋体"/>
          <w:szCs w:val="21"/>
          <w:u w:val="single"/>
        </w:rPr>
        <w:t xml:space="preserve">            </w:t>
      </w:r>
      <w:r w:rsidR="00C04E1E">
        <w:rPr>
          <w:rFonts w:hAnsi="宋体" w:hint="eastAsia"/>
          <w:szCs w:val="21"/>
          <w:u w:val="single"/>
        </w:rPr>
        <w:t>西安交通大学创新港校区</w:t>
      </w:r>
      <w:r w:rsidR="00B74E21">
        <w:rPr>
          <w:rFonts w:hAnsi="宋体" w:hint="eastAsia"/>
          <w:szCs w:val="21"/>
          <w:u w:val="single"/>
        </w:rPr>
        <w:t>西部先进核能研究院</w:t>
      </w:r>
      <w:r w:rsidR="00C04E1E">
        <w:rPr>
          <w:rFonts w:hAnsi="宋体" w:hint="eastAsia"/>
          <w:szCs w:val="21"/>
          <w:u w:val="single"/>
        </w:rPr>
        <w:t>803</w:t>
      </w:r>
      <w:r w:rsidR="00C04E1E">
        <w:rPr>
          <w:rFonts w:hAnsi="宋体" w:hint="eastAsia"/>
          <w:szCs w:val="21"/>
          <w:u w:val="single"/>
        </w:rPr>
        <w:t>实验室</w:t>
      </w:r>
      <w:r w:rsidR="0083650B">
        <w:rPr>
          <w:rFonts w:hAnsi="宋体"/>
          <w:szCs w:val="21"/>
          <w:u w:val="single"/>
        </w:rPr>
        <w:t xml:space="preserve">         </w:t>
      </w:r>
      <w:r>
        <w:rPr>
          <w:rFonts w:hAnsi="宋体"/>
          <w:szCs w:val="21"/>
          <w:u w:val="single"/>
        </w:rPr>
        <w:t xml:space="preserve"> </w:t>
      </w:r>
      <w:r w:rsidR="00847A0B">
        <w:rPr>
          <w:rFonts w:hAnsi="宋体"/>
          <w:szCs w:val="21"/>
          <w:u w:val="single"/>
        </w:rPr>
        <w:t xml:space="preserve">                                     </w:t>
      </w:r>
    </w:p>
    <w:p w14:paraId="179C3B80" w14:textId="06B20952"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7E6C3F" w:rsidRPr="00F07693">
        <w:rPr>
          <w:rFonts w:asciiTheme="minorEastAsia" w:hAnsiTheme="minorEastAsia" w:cs="宋体" w:hint="eastAsia"/>
          <w:b/>
          <w:color w:val="000000"/>
          <w:kern w:val="0"/>
          <w:sz w:val="24"/>
          <w:szCs w:val="24"/>
        </w:rPr>
        <w:sym w:font="Wingdings 2" w:char="F052"/>
      </w:r>
      <w:r w:rsidRPr="00264031">
        <w:rPr>
          <w:rFonts w:hAnsi="宋体" w:hint="eastAsia"/>
          <w:szCs w:val="21"/>
        </w:rPr>
        <w:t xml:space="preserve"> </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1D8331F3" w14:textId="6FEF7EC6" w:rsidR="00791534" w:rsidRDefault="00791534" w:rsidP="00791534">
      <w:pPr>
        <w:tabs>
          <w:tab w:val="left" w:pos="900"/>
        </w:tabs>
        <w:spacing w:beforeLines="50" w:before="156" w:line="360" w:lineRule="auto"/>
        <w:ind w:firstLineChars="200" w:firstLine="420"/>
        <w:rPr>
          <w:szCs w:val="21"/>
        </w:rPr>
      </w:pPr>
      <w:r w:rsidRPr="00791534">
        <w:rPr>
          <w:szCs w:val="21"/>
        </w:rPr>
        <w:lastRenderedPageBreak/>
        <w:t>铅</w:t>
      </w:r>
      <w:proofErr w:type="gramStart"/>
      <w:r w:rsidRPr="00791534">
        <w:rPr>
          <w:szCs w:val="21"/>
        </w:rPr>
        <w:t>铋环境</w:t>
      </w:r>
      <w:proofErr w:type="gramEnd"/>
      <w:r w:rsidRPr="00791534">
        <w:rPr>
          <w:szCs w:val="21"/>
        </w:rPr>
        <w:t>专用异型加热器用于液态铅铋（</w:t>
      </w:r>
      <w:r w:rsidRPr="00791534">
        <w:rPr>
          <w:szCs w:val="21"/>
        </w:rPr>
        <w:t>LBE</w:t>
      </w:r>
      <w:r w:rsidRPr="00791534">
        <w:rPr>
          <w:szCs w:val="21"/>
        </w:rPr>
        <w:t>）环境下不锈钢包壳熔化及碳化</w:t>
      </w:r>
      <w:proofErr w:type="gramStart"/>
      <w:r w:rsidRPr="00791534">
        <w:rPr>
          <w:szCs w:val="21"/>
        </w:rPr>
        <w:t>钨</w:t>
      </w:r>
      <w:proofErr w:type="gramEnd"/>
      <w:r w:rsidRPr="00791534">
        <w:rPr>
          <w:szCs w:val="21"/>
        </w:rPr>
        <w:t>小棒迁移实验，是实验系统的核心加热部件。设备需具备高温稳定性、耐液态铅铋腐蚀能力</w:t>
      </w:r>
      <w:r>
        <w:rPr>
          <w:rFonts w:hint="eastAsia"/>
          <w:szCs w:val="21"/>
        </w:rPr>
        <w:t>以</w:t>
      </w:r>
      <w:r w:rsidRPr="00791534">
        <w:rPr>
          <w:szCs w:val="21"/>
        </w:rPr>
        <w:t>及可靠性。</w:t>
      </w:r>
    </w:p>
    <w:p w14:paraId="59FA17D4" w14:textId="32486E69" w:rsidR="00791534" w:rsidRPr="00791534" w:rsidRDefault="00791534" w:rsidP="00791534">
      <w:pPr>
        <w:pStyle w:val="ae"/>
        <w:numPr>
          <w:ilvl w:val="0"/>
          <w:numId w:val="6"/>
        </w:numPr>
        <w:tabs>
          <w:tab w:val="left" w:pos="900"/>
        </w:tabs>
        <w:spacing w:beforeLines="50" w:before="156" w:line="360" w:lineRule="auto"/>
        <w:ind w:firstLineChars="0"/>
        <w:rPr>
          <w:szCs w:val="21"/>
        </w:rPr>
      </w:pPr>
      <w:r w:rsidRPr="00791534">
        <w:rPr>
          <w:rFonts w:hint="eastAsia"/>
          <w:szCs w:val="21"/>
        </w:rPr>
        <w:t>总体技术要求</w:t>
      </w:r>
    </w:p>
    <w:p w14:paraId="7DD367F7" w14:textId="4381E049" w:rsidR="00791534" w:rsidRDefault="00791534" w:rsidP="00791534">
      <w:pPr>
        <w:pStyle w:val="ae"/>
        <w:numPr>
          <w:ilvl w:val="0"/>
          <w:numId w:val="7"/>
        </w:numPr>
        <w:tabs>
          <w:tab w:val="left" w:pos="900"/>
        </w:tabs>
        <w:spacing w:beforeLines="50" w:before="156" w:line="360" w:lineRule="auto"/>
        <w:ind w:firstLineChars="0"/>
        <w:rPr>
          <w:szCs w:val="21"/>
        </w:rPr>
      </w:pPr>
      <w:r w:rsidRPr="00791534">
        <w:rPr>
          <w:rFonts w:hint="eastAsia"/>
          <w:szCs w:val="21"/>
        </w:rPr>
        <w:t>加热器数量：</w:t>
      </w:r>
      <w:r w:rsidRPr="00791534">
        <w:rPr>
          <w:rFonts w:hint="eastAsia"/>
          <w:szCs w:val="21"/>
        </w:rPr>
        <w:t>3</w:t>
      </w:r>
      <w:r w:rsidRPr="00791534">
        <w:rPr>
          <w:rFonts w:hint="eastAsia"/>
          <w:szCs w:val="21"/>
        </w:rPr>
        <w:t>套</w:t>
      </w:r>
      <w:r>
        <w:rPr>
          <w:rFonts w:hint="eastAsia"/>
          <w:szCs w:val="21"/>
        </w:rPr>
        <w:t>，结构参数如下表所示。</w:t>
      </w:r>
    </w:p>
    <w:p w14:paraId="5AC48941" w14:textId="77777777" w:rsidR="00791534" w:rsidRPr="00B5118C" w:rsidRDefault="00791534" w:rsidP="00791534">
      <w:pPr>
        <w:tabs>
          <w:tab w:val="left" w:pos="900"/>
        </w:tabs>
        <w:spacing w:beforeLines="50" w:before="156" w:line="360" w:lineRule="auto"/>
        <w:ind w:firstLineChars="200" w:firstLine="400"/>
        <w:jc w:val="center"/>
        <w:rPr>
          <w:sz w:val="20"/>
        </w:rPr>
      </w:pPr>
      <w:r w:rsidRPr="00B5118C">
        <w:rPr>
          <w:rFonts w:hint="eastAsia"/>
          <w:sz w:val="20"/>
        </w:rPr>
        <w:t>表</w:t>
      </w:r>
      <w:r w:rsidRPr="00B5118C">
        <w:rPr>
          <w:rFonts w:hint="eastAsia"/>
          <w:sz w:val="20"/>
        </w:rPr>
        <w:t xml:space="preserve"> </w:t>
      </w:r>
      <w:r w:rsidRPr="00B5118C">
        <w:rPr>
          <w:sz w:val="20"/>
        </w:rPr>
        <w:fldChar w:fldCharType="begin"/>
      </w:r>
      <w:r w:rsidRPr="00B5118C">
        <w:rPr>
          <w:sz w:val="20"/>
        </w:rPr>
        <w:instrText xml:space="preserve"> </w:instrText>
      </w:r>
      <w:r w:rsidRPr="00B5118C">
        <w:rPr>
          <w:rFonts w:hint="eastAsia"/>
          <w:sz w:val="20"/>
        </w:rPr>
        <w:instrText xml:space="preserve">SEQ </w:instrText>
      </w:r>
      <w:r w:rsidRPr="00B5118C">
        <w:rPr>
          <w:rFonts w:hint="eastAsia"/>
          <w:sz w:val="20"/>
        </w:rPr>
        <w:instrText>表</w:instrText>
      </w:r>
      <w:r w:rsidRPr="00B5118C">
        <w:rPr>
          <w:rFonts w:hint="eastAsia"/>
          <w:sz w:val="20"/>
        </w:rPr>
        <w:instrText xml:space="preserve"> \* ARABIC</w:instrText>
      </w:r>
      <w:r w:rsidRPr="00B5118C">
        <w:rPr>
          <w:sz w:val="20"/>
        </w:rPr>
        <w:instrText xml:space="preserve"> </w:instrText>
      </w:r>
      <w:r w:rsidRPr="00B5118C">
        <w:rPr>
          <w:sz w:val="20"/>
        </w:rPr>
        <w:fldChar w:fldCharType="separate"/>
      </w:r>
      <w:r w:rsidRPr="00B5118C">
        <w:rPr>
          <w:sz w:val="20"/>
        </w:rPr>
        <w:t>1</w:t>
      </w:r>
      <w:r w:rsidRPr="00B5118C">
        <w:rPr>
          <w:sz w:val="20"/>
        </w:rPr>
        <w:fldChar w:fldCharType="end"/>
      </w:r>
      <w:r w:rsidRPr="00B5118C">
        <w:rPr>
          <w:rFonts w:hint="eastAsia"/>
          <w:sz w:val="20"/>
        </w:rPr>
        <w:t xml:space="preserve"> </w:t>
      </w:r>
      <w:r w:rsidRPr="00B5118C">
        <w:rPr>
          <w:rFonts w:hint="eastAsia"/>
          <w:sz w:val="20"/>
        </w:rPr>
        <w:t>加热器规格表</w:t>
      </w:r>
    </w:p>
    <w:tbl>
      <w:tblPr>
        <w:tblStyle w:val="ad"/>
        <w:tblW w:w="0" w:type="auto"/>
        <w:jc w:val="center"/>
        <w:tblLook w:val="04A0" w:firstRow="1" w:lastRow="0" w:firstColumn="1" w:lastColumn="0" w:noHBand="0" w:noVBand="1"/>
      </w:tblPr>
      <w:tblGrid>
        <w:gridCol w:w="2122"/>
        <w:gridCol w:w="1559"/>
        <w:gridCol w:w="1383"/>
        <w:gridCol w:w="1846"/>
      </w:tblGrid>
      <w:tr w:rsidR="00791534" w14:paraId="014CAF3A" w14:textId="77777777" w:rsidTr="00AF1E0E">
        <w:trPr>
          <w:jc w:val="center"/>
        </w:trPr>
        <w:tc>
          <w:tcPr>
            <w:tcW w:w="2122" w:type="dxa"/>
          </w:tcPr>
          <w:p w14:paraId="40D26E49"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规格名称</w:t>
            </w:r>
          </w:p>
        </w:tc>
        <w:tc>
          <w:tcPr>
            <w:tcW w:w="1559" w:type="dxa"/>
          </w:tcPr>
          <w:p w14:paraId="63DDC108"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包壳外径（D）</w:t>
            </w:r>
          </w:p>
        </w:tc>
        <w:tc>
          <w:tcPr>
            <w:tcW w:w="1383" w:type="dxa"/>
          </w:tcPr>
          <w:p w14:paraId="4D4339EE"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中心距（P）</w:t>
            </w:r>
          </w:p>
        </w:tc>
        <w:tc>
          <w:tcPr>
            <w:tcW w:w="1846" w:type="dxa"/>
          </w:tcPr>
          <w:p w14:paraId="27123A20" w14:textId="77777777" w:rsidR="00791534" w:rsidRDefault="00791534" w:rsidP="00AF1E0E">
            <w:pPr>
              <w:spacing w:line="360" w:lineRule="auto"/>
              <w:rPr>
                <w:rFonts w:ascii="宋体" w:hAnsi="宋体" w:cs="宋体" w:hint="eastAsia"/>
                <w:sz w:val="24"/>
                <w:szCs w:val="24"/>
              </w:rPr>
            </w:pPr>
            <w:proofErr w:type="gramStart"/>
            <w:r>
              <w:rPr>
                <w:rFonts w:ascii="宋体" w:hAnsi="宋体" w:cs="宋体" w:hint="eastAsia"/>
                <w:sz w:val="24"/>
                <w:szCs w:val="24"/>
              </w:rPr>
              <w:t>径距比</w:t>
            </w:r>
            <w:proofErr w:type="gramEnd"/>
            <w:r>
              <w:rPr>
                <w:rFonts w:ascii="宋体" w:hAnsi="宋体" w:cs="宋体" w:hint="eastAsia"/>
                <w:sz w:val="24"/>
                <w:szCs w:val="24"/>
              </w:rPr>
              <w:t>（P/D）</w:t>
            </w:r>
          </w:p>
        </w:tc>
      </w:tr>
      <w:tr w:rsidR="00791534" w14:paraId="7AB08F83" w14:textId="77777777" w:rsidTr="00AF1E0E">
        <w:trPr>
          <w:jc w:val="center"/>
        </w:trPr>
        <w:tc>
          <w:tcPr>
            <w:tcW w:w="2122" w:type="dxa"/>
          </w:tcPr>
          <w:p w14:paraId="75EAF020"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规格</w:t>
            </w:r>
            <w:proofErr w:type="gramStart"/>
            <w:r>
              <w:rPr>
                <w:rFonts w:ascii="宋体" w:hAnsi="宋体" w:cs="宋体" w:hint="eastAsia"/>
                <w:sz w:val="24"/>
                <w:szCs w:val="24"/>
              </w:rPr>
              <w:t>一</w:t>
            </w:r>
            <w:proofErr w:type="gramEnd"/>
          </w:p>
        </w:tc>
        <w:tc>
          <w:tcPr>
            <w:tcW w:w="1559" w:type="dxa"/>
          </w:tcPr>
          <w:p w14:paraId="510AF456"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12.0mm</w:t>
            </w:r>
          </w:p>
        </w:tc>
        <w:tc>
          <w:tcPr>
            <w:tcW w:w="1383" w:type="dxa"/>
          </w:tcPr>
          <w:p w14:paraId="2C4C5E3C"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16.8mm</w:t>
            </w:r>
          </w:p>
        </w:tc>
        <w:tc>
          <w:tcPr>
            <w:tcW w:w="1846" w:type="dxa"/>
          </w:tcPr>
          <w:p w14:paraId="08C7F938"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1.4</w:t>
            </w:r>
          </w:p>
        </w:tc>
      </w:tr>
      <w:tr w:rsidR="00791534" w14:paraId="57EE9474" w14:textId="77777777" w:rsidTr="00AF1E0E">
        <w:trPr>
          <w:jc w:val="center"/>
        </w:trPr>
        <w:tc>
          <w:tcPr>
            <w:tcW w:w="2122" w:type="dxa"/>
          </w:tcPr>
          <w:p w14:paraId="627EA14E"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规格二</w:t>
            </w:r>
          </w:p>
        </w:tc>
        <w:tc>
          <w:tcPr>
            <w:tcW w:w="1559" w:type="dxa"/>
          </w:tcPr>
          <w:p w14:paraId="2EFF0BF9"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10.0mm</w:t>
            </w:r>
          </w:p>
        </w:tc>
        <w:tc>
          <w:tcPr>
            <w:tcW w:w="1383" w:type="dxa"/>
          </w:tcPr>
          <w:p w14:paraId="097B12BF"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14mm</w:t>
            </w:r>
          </w:p>
        </w:tc>
        <w:tc>
          <w:tcPr>
            <w:tcW w:w="1846" w:type="dxa"/>
          </w:tcPr>
          <w:p w14:paraId="518AE135"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1.4</w:t>
            </w:r>
          </w:p>
        </w:tc>
      </w:tr>
      <w:tr w:rsidR="00791534" w14:paraId="0FE78692" w14:textId="77777777" w:rsidTr="00AF1E0E">
        <w:trPr>
          <w:jc w:val="center"/>
        </w:trPr>
        <w:tc>
          <w:tcPr>
            <w:tcW w:w="2122" w:type="dxa"/>
          </w:tcPr>
          <w:p w14:paraId="76C21D0C"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规格三</w:t>
            </w:r>
          </w:p>
        </w:tc>
        <w:tc>
          <w:tcPr>
            <w:tcW w:w="1559" w:type="dxa"/>
          </w:tcPr>
          <w:p w14:paraId="0FE15FAE"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10.0mm</w:t>
            </w:r>
          </w:p>
        </w:tc>
        <w:tc>
          <w:tcPr>
            <w:tcW w:w="1383" w:type="dxa"/>
          </w:tcPr>
          <w:p w14:paraId="542055AD"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13mm</w:t>
            </w:r>
          </w:p>
        </w:tc>
        <w:tc>
          <w:tcPr>
            <w:tcW w:w="1846" w:type="dxa"/>
          </w:tcPr>
          <w:p w14:paraId="7783A1EA" w14:textId="77777777" w:rsidR="00791534" w:rsidRDefault="00791534" w:rsidP="00AF1E0E">
            <w:pPr>
              <w:spacing w:line="360" w:lineRule="auto"/>
              <w:rPr>
                <w:rFonts w:ascii="宋体" w:hAnsi="宋体" w:cs="宋体" w:hint="eastAsia"/>
                <w:sz w:val="24"/>
                <w:szCs w:val="24"/>
              </w:rPr>
            </w:pPr>
            <w:r>
              <w:rPr>
                <w:rFonts w:ascii="宋体" w:hAnsi="宋体" w:cs="宋体" w:hint="eastAsia"/>
                <w:sz w:val="24"/>
                <w:szCs w:val="24"/>
              </w:rPr>
              <w:t>1.3</w:t>
            </w:r>
          </w:p>
        </w:tc>
      </w:tr>
    </w:tbl>
    <w:p w14:paraId="31F86EE8" w14:textId="77777777" w:rsidR="00791534" w:rsidRDefault="00791534" w:rsidP="00791534">
      <w:pPr>
        <w:keepNext/>
        <w:tabs>
          <w:tab w:val="left" w:pos="900"/>
        </w:tabs>
        <w:spacing w:beforeLines="50" w:before="156" w:line="360" w:lineRule="auto"/>
        <w:ind w:firstLineChars="200" w:firstLine="420"/>
        <w:jc w:val="center"/>
      </w:pPr>
      <w:r>
        <w:rPr>
          <w:noProof/>
        </w:rPr>
        <w:drawing>
          <wp:inline distT="0" distB="0" distL="0" distR="0" wp14:anchorId="4158DA7D" wp14:editId="08C2CEE5">
            <wp:extent cx="2725615" cy="2489923"/>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1441" cy="2495246"/>
                    </a:xfrm>
                    <a:prstGeom prst="rect">
                      <a:avLst/>
                    </a:prstGeom>
                    <a:noFill/>
                    <a:ln>
                      <a:noFill/>
                    </a:ln>
                  </pic:spPr>
                </pic:pic>
              </a:graphicData>
            </a:graphic>
          </wp:inline>
        </w:drawing>
      </w:r>
    </w:p>
    <w:p w14:paraId="22C381D7" w14:textId="69B2A68B" w:rsidR="00791534" w:rsidRPr="000875EF" w:rsidRDefault="00791534" w:rsidP="00791534">
      <w:pPr>
        <w:tabs>
          <w:tab w:val="left" w:pos="900"/>
        </w:tabs>
        <w:spacing w:beforeLines="50" w:before="156" w:line="360" w:lineRule="auto"/>
        <w:ind w:firstLineChars="200" w:firstLine="400"/>
        <w:jc w:val="center"/>
        <w:rPr>
          <w:sz w:val="20"/>
        </w:rPr>
      </w:pPr>
      <w:r w:rsidRPr="000875EF">
        <w:rPr>
          <w:rFonts w:hint="eastAsia"/>
          <w:sz w:val="20"/>
        </w:rPr>
        <w:t>图</w:t>
      </w:r>
      <w:r w:rsidRPr="000875EF">
        <w:rPr>
          <w:rFonts w:hint="eastAsia"/>
          <w:sz w:val="20"/>
        </w:rPr>
        <w:t xml:space="preserve"> </w:t>
      </w:r>
      <w:r w:rsidR="006544C2">
        <w:rPr>
          <w:rFonts w:hint="eastAsia"/>
          <w:sz w:val="20"/>
        </w:rPr>
        <w:t>1</w:t>
      </w:r>
      <w:r w:rsidRPr="000875EF">
        <w:rPr>
          <w:rFonts w:hint="eastAsia"/>
          <w:sz w:val="20"/>
        </w:rPr>
        <w:t xml:space="preserve"> </w:t>
      </w:r>
      <w:r w:rsidRPr="000875EF">
        <w:rPr>
          <w:rFonts w:hint="eastAsia"/>
          <w:sz w:val="20"/>
        </w:rPr>
        <w:t>加热器布置示意图</w:t>
      </w:r>
    </w:p>
    <w:p w14:paraId="47CD9923" w14:textId="63610271" w:rsidR="00791534" w:rsidRDefault="00791534" w:rsidP="00791534">
      <w:pPr>
        <w:pStyle w:val="ae"/>
        <w:numPr>
          <w:ilvl w:val="0"/>
          <w:numId w:val="7"/>
        </w:numPr>
        <w:tabs>
          <w:tab w:val="left" w:pos="900"/>
        </w:tabs>
        <w:spacing w:beforeLines="50" w:before="156" w:line="360" w:lineRule="auto"/>
        <w:ind w:firstLineChars="0"/>
        <w:rPr>
          <w:szCs w:val="21"/>
        </w:rPr>
      </w:pPr>
      <w:r>
        <w:rPr>
          <w:rFonts w:hint="eastAsia"/>
          <w:szCs w:val="21"/>
        </w:rPr>
        <w:t>加热方式：直流电加热。</w:t>
      </w:r>
    </w:p>
    <w:p w14:paraId="08EA0D34" w14:textId="0A1DEBD6" w:rsidR="00791534" w:rsidRDefault="00791534" w:rsidP="00791534">
      <w:pPr>
        <w:pStyle w:val="ae"/>
        <w:numPr>
          <w:ilvl w:val="0"/>
          <w:numId w:val="7"/>
        </w:numPr>
        <w:tabs>
          <w:tab w:val="left" w:pos="900"/>
        </w:tabs>
        <w:spacing w:beforeLines="50" w:before="156" w:line="360" w:lineRule="auto"/>
        <w:ind w:firstLineChars="0"/>
        <w:rPr>
          <w:szCs w:val="21"/>
        </w:rPr>
      </w:pPr>
      <w:r>
        <w:rPr>
          <w:rFonts w:hint="eastAsia"/>
          <w:szCs w:val="21"/>
        </w:rPr>
        <w:t>工作环境：</w:t>
      </w:r>
    </w:p>
    <w:p w14:paraId="7EE92F1D" w14:textId="0E5050F7" w:rsidR="00791534" w:rsidRDefault="00791534" w:rsidP="00791534">
      <w:pPr>
        <w:tabs>
          <w:tab w:val="left" w:pos="900"/>
        </w:tabs>
        <w:spacing w:beforeLines="50" w:before="156" w:line="360" w:lineRule="auto"/>
        <w:ind w:firstLineChars="200" w:firstLine="420"/>
        <w:rPr>
          <w:szCs w:val="21"/>
        </w:rPr>
      </w:pPr>
      <w:r>
        <w:rPr>
          <w:rFonts w:hint="eastAsia"/>
          <w:szCs w:val="21"/>
        </w:rPr>
        <w:t>工作介质为液态铅铋合金；工作温度范围：</w:t>
      </w:r>
      <w:r>
        <w:rPr>
          <w:rFonts w:hint="eastAsia"/>
          <w:szCs w:val="21"/>
        </w:rPr>
        <w:t>20~1650</w:t>
      </w:r>
      <w:r>
        <w:rPr>
          <w:rFonts w:hint="eastAsia"/>
          <w:szCs w:val="21"/>
        </w:rPr>
        <w:t>℃；应满足长期高温运行条件下结构完整性及电绝缘性能需求。</w:t>
      </w:r>
    </w:p>
    <w:p w14:paraId="15840CE5" w14:textId="2B09C51B" w:rsidR="00791534" w:rsidRPr="00791534" w:rsidRDefault="00791534" w:rsidP="00791534">
      <w:pPr>
        <w:pStyle w:val="ae"/>
        <w:numPr>
          <w:ilvl w:val="0"/>
          <w:numId w:val="7"/>
        </w:numPr>
        <w:tabs>
          <w:tab w:val="left" w:pos="900"/>
        </w:tabs>
        <w:spacing w:beforeLines="50" w:before="156" w:line="360" w:lineRule="auto"/>
        <w:ind w:firstLineChars="0"/>
        <w:rPr>
          <w:szCs w:val="21"/>
        </w:rPr>
      </w:pPr>
      <w:r w:rsidRPr="00791534">
        <w:rPr>
          <w:rFonts w:hint="eastAsia"/>
          <w:szCs w:val="21"/>
        </w:rPr>
        <w:t>加热器整体结构应由以下部分组成：</w:t>
      </w:r>
    </w:p>
    <w:p w14:paraId="117E081C" w14:textId="52CEAE11" w:rsidR="00791534" w:rsidRPr="00791534" w:rsidRDefault="00791534" w:rsidP="00791534">
      <w:pPr>
        <w:pStyle w:val="ae"/>
        <w:numPr>
          <w:ilvl w:val="0"/>
          <w:numId w:val="8"/>
        </w:numPr>
        <w:tabs>
          <w:tab w:val="left" w:pos="900"/>
        </w:tabs>
        <w:spacing w:beforeLines="50" w:before="156" w:line="360" w:lineRule="auto"/>
        <w:ind w:firstLineChars="0"/>
        <w:rPr>
          <w:szCs w:val="21"/>
        </w:rPr>
      </w:pPr>
      <w:r w:rsidRPr="00791534">
        <w:rPr>
          <w:rFonts w:hint="eastAsia"/>
          <w:szCs w:val="21"/>
        </w:rPr>
        <w:t>铂</w:t>
      </w:r>
      <w:proofErr w:type="gramStart"/>
      <w:r w:rsidRPr="00791534">
        <w:rPr>
          <w:rFonts w:hint="eastAsia"/>
          <w:szCs w:val="21"/>
        </w:rPr>
        <w:t>铑</w:t>
      </w:r>
      <w:proofErr w:type="gramEnd"/>
      <w:r w:rsidRPr="00791534">
        <w:rPr>
          <w:rFonts w:hint="eastAsia"/>
          <w:szCs w:val="21"/>
        </w:rPr>
        <w:t>30</w:t>
      </w:r>
      <w:r w:rsidRPr="00791534">
        <w:rPr>
          <w:rFonts w:hint="eastAsia"/>
          <w:szCs w:val="21"/>
        </w:rPr>
        <w:t>合金发热体；</w:t>
      </w:r>
    </w:p>
    <w:p w14:paraId="05817769" w14:textId="151DA2E1" w:rsidR="00791534" w:rsidRDefault="00791534" w:rsidP="00791534">
      <w:pPr>
        <w:pStyle w:val="ae"/>
        <w:numPr>
          <w:ilvl w:val="0"/>
          <w:numId w:val="8"/>
        </w:numPr>
        <w:tabs>
          <w:tab w:val="left" w:pos="900"/>
        </w:tabs>
        <w:spacing w:beforeLines="50" w:before="156" w:line="360" w:lineRule="auto"/>
        <w:ind w:firstLineChars="0"/>
        <w:rPr>
          <w:szCs w:val="21"/>
        </w:rPr>
      </w:pPr>
      <w:r>
        <w:rPr>
          <w:rFonts w:hint="eastAsia"/>
          <w:szCs w:val="21"/>
        </w:rPr>
        <w:lastRenderedPageBreak/>
        <w:t>氧化镁绝缘填充层；</w:t>
      </w:r>
    </w:p>
    <w:p w14:paraId="34FF3AA2" w14:textId="65571390" w:rsidR="00791534" w:rsidRDefault="00791534" w:rsidP="00791534">
      <w:pPr>
        <w:pStyle w:val="ae"/>
        <w:numPr>
          <w:ilvl w:val="0"/>
          <w:numId w:val="8"/>
        </w:numPr>
        <w:tabs>
          <w:tab w:val="left" w:pos="900"/>
        </w:tabs>
        <w:spacing w:beforeLines="50" w:before="156" w:line="360" w:lineRule="auto"/>
        <w:ind w:firstLineChars="0"/>
        <w:rPr>
          <w:szCs w:val="21"/>
        </w:rPr>
      </w:pPr>
      <w:r>
        <w:rPr>
          <w:rFonts w:hint="eastAsia"/>
          <w:szCs w:val="21"/>
        </w:rPr>
        <w:t>加热棒外套管；</w:t>
      </w:r>
    </w:p>
    <w:p w14:paraId="1D8685BA" w14:textId="2211612B" w:rsidR="00791534" w:rsidRDefault="00791534" w:rsidP="00791534">
      <w:pPr>
        <w:pStyle w:val="ae"/>
        <w:numPr>
          <w:ilvl w:val="0"/>
          <w:numId w:val="8"/>
        </w:numPr>
        <w:tabs>
          <w:tab w:val="left" w:pos="900"/>
        </w:tabs>
        <w:spacing w:beforeLines="50" w:before="156" w:line="360" w:lineRule="auto"/>
        <w:ind w:firstLineChars="0"/>
        <w:rPr>
          <w:szCs w:val="21"/>
        </w:rPr>
      </w:pPr>
      <w:r>
        <w:rPr>
          <w:rFonts w:hint="eastAsia"/>
          <w:szCs w:val="21"/>
        </w:rPr>
        <w:t>碳化</w:t>
      </w:r>
      <w:proofErr w:type="gramStart"/>
      <w:r>
        <w:rPr>
          <w:rFonts w:hint="eastAsia"/>
          <w:szCs w:val="21"/>
        </w:rPr>
        <w:t>钨</w:t>
      </w:r>
      <w:proofErr w:type="gramEnd"/>
      <w:r>
        <w:rPr>
          <w:rFonts w:hint="eastAsia"/>
          <w:szCs w:val="21"/>
        </w:rPr>
        <w:t>小棒定位块；</w:t>
      </w:r>
    </w:p>
    <w:p w14:paraId="3C82F939" w14:textId="271FCC5C" w:rsidR="00791534" w:rsidRDefault="00791534" w:rsidP="00791534">
      <w:pPr>
        <w:pStyle w:val="ae"/>
        <w:numPr>
          <w:ilvl w:val="0"/>
          <w:numId w:val="8"/>
        </w:numPr>
        <w:tabs>
          <w:tab w:val="left" w:pos="900"/>
        </w:tabs>
        <w:spacing w:beforeLines="50" w:before="156" w:line="360" w:lineRule="auto"/>
        <w:ind w:firstLineChars="0"/>
        <w:rPr>
          <w:szCs w:val="21"/>
        </w:rPr>
      </w:pPr>
      <w:r>
        <w:rPr>
          <w:rFonts w:hint="eastAsia"/>
          <w:szCs w:val="21"/>
        </w:rPr>
        <w:t>碳化</w:t>
      </w:r>
      <w:proofErr w:type="gramStart"/>
      <w:r>
        <w:rPr>
          <w:rFonts w:hint="eastAsia"/>
          <w:szCs w:val="21"/>
        </w:rPr>
        <w:t>钨</w:t>
      </w:r>
      <w:proofErr w:type="gramEnd"/>
      <w:r>
        <w:rPr>
          <w:rFonts w:hint="eastAsia"/>
          <w:szCs w:val="21"/>
        </w:rPr>
        <w:t>小棒；</w:t>
      </w:r>
    </w:p>
    <w:p w14:paraId="4D6100D2" w14:textId="00B81D89" w:rsidR="00791534" w:rsidRDefault="00791534" w:rsidP="00791534">
      <w:pPr>
        <w:pStyle w:val="ae"/>
        <w:numPr>
          <w:ilvl w:val="0"/>
          <w:numId w:val="8"/>
        </w:numPr>
        <w:tabs>
          <w:tab w:val="left" w:pos="900"/>
        </w:tabs>
        <w:spacing w:beforeLines="50" w:before="156" w:line="360" w:lineRule="auto"/>
        <w:ind w:firstLineChars="0"/>
        <w:rPr>
          <w:szCs w:val="21"/>
        </w:rPr>
      </w:pPr>
      <w:r>
        <w:rPr>
          <w:rFonts w:hint="eastAsia"/>
          <w:szCs w:val="21"/>
        </w:rPr>
        <w:t>不锈钢外包壳。</w:t>
      </w:r>
    </w:p>
    <w:p w14:paraId="7D7E798E" w14:textId="1FDF98E3" w:rsidR="00791534" w:rsidRDefault="00791534" w:rsidP="00791534">
      <w:pPr>
        <w:tabs>
          <w:tab w:val="left" w:pos="900"/>
        </w:tabs>
        <w:spacing w:beforeLines="50" w:before="156" w:line="360" w:lineRule="auto"/>
        <w:ind w:left="420"/>
        <w:rPr>
          <w:szCs w:val="21"/>
        </w:rPr>
      </w:pPr>
      <w:r>
        <w:rPr>
          <w:rFonts w:hint="eastAsia"/>
          <w:szCs w:val="21"/>
        </w:rPr>
        <w:t>具体加热器结构如下图所示</w:t>
      </w:r>
    </w:p>
    <w:p w14:paraId="19E9AE77" w14:textId="77777777" w:rsidR="00791534" w:rsidRDefault="00791534" w:rsidP="00791534">
      <w:pPr>
        <w:keepNext/>
        <w:tabs>
          <w:tab w:val="left" w:pos="900"/>
        </w:tabs>
        <w:spacing w:beforeLines="50" w:before="156" w:line="360" w:lineRule="auto"/>
        <w:ind w:firstLineChars="200" w:firstLine="480"/>
      </w:pPr>
      <w:r>
        <w:rPr>
          <w:rFonts w:asciiTheme="minorEastAsia" w:hAnsiTheme="minorEastAsia" w:cstheme="minorEastAsia"/>
          <w:noProof/>
          <w:sz w:val="24"/>
          <w:szCs w:val="24"/>
        </w:rPr>
        <w:drawing>
          <wp:inline distT="0" distB="0" distL="114300" distR="114300" wp14:anchorId="2D64B72B" wp14:editId="0BD3BDC6">
            <wp:extent cx="5759450" cy="1448290"/>
            <wp:effectExtent l="0" t="0" r="0" b="0"/>
            <wp:docPr id="4" name="图片 4" descr="7a5c2c01e6cbc7ac4877cd311b4bbd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a5c2c01e6cbc7ac4877cd311b4bbdf9"/>
                    <pic:cNvPicPr>
                      <a:picLocks noChangeAspect="1"/>
                    </pic:cNvPicPr>
                  </pic:nvPicPr>
                  <pic:blipFill>
                    <a:blip r:embed="rId9"/>
                    <a:stretch>
                      <a:fillRect/>
                    </a:stretch>
                  </pic:blipFill>
                  <pic:spPr>
                    <a:xfrm>
                      <a:off x="0" y="0"/>
                      <a:ext cx="5759450" cy="1448290"/>
                    </a:xfrm>
                    <a:prstGeom prst="rect">
                      <a:avLst/>
                    </a:prstGeom>
                  </pic:spPr>
                </pic:pic>
              </a:graphicData>
            </a:graphic>
          </wp:inline>
        </w:drawing>
      </w:r>
    </w:p>
    <w:p w14:paraId="34D6BEDB" w14:textId="77777777" w:rsidR="00791534" w:rsidRPr="002A4A32" w:rsidRDefault="00791534" w:rsidP="00791534">
      <w:pPr>
        <w:tabs>
          <w:tab w:val="left" w:pos="900"/>
        </w:tabs>
        <w:spacing w:beforeLines="50" w:before="156" w:line="360" w:lineRule="auto"/>
        <w:ind w:firstLineChars="200" w:firstLine="400"/>
        <w:jc w:val="center"/>
        <w:rPr>
          <w:sz w:val="20"/>
        </w:rPr>
      </w:pPr>
      <w:r w:rsidRPr="002A4A32">
        <w:rPr>
          <w:rFonts w:hint="eastAsia"/>
          <w:sz w:val="20"/>
        </w:rPr>
        <w:t>图</w:t>
      </w:r>
      <w:r w:rsidRPr="002A4A32">
        <w:rPr>
          <w:rFonts w:hint="eastAsia"/>
          <w:sz w:val="20"/>
        </w:rPr>
        <w:t xml:space="preserve"> </w:t>
      </w:r>
      <w:r w:rsidRPr="002A4A32">
        <w:rPr>
          <w:sz w:val="20"/>
        </w:rPr>
        <w:fldChar w:fldCharType="begin"/>
      </w:r>
      <w:r w:rsidRPr="002A4A32">
        <w:rPr>
          <w:sz w:val="20"/>
        </w:rPr>
        <w:instrText xml:space="preserve"> </w:instrText>
      </w:r>
      <w:r w:rsidRPr="002A4A32">
        <w:rPr>
          <w:rFonts w:hint="eastAsia"/>
          <w:sz w:val="20"/>
        </w:rPr>
        <w:instrText xml:space="preserve">SEQ </w:instrText>
      </w:r>
      <w:r w:rsidRPr="002A4A32">
        <w:rPr>
          <w:rFonts w:hint="eastAsia"/>
          <w:sz w:val="20"/>
        </w:rPr>
        <w:instrText>图</w:instrText>
      </w:r>
      <w:r w:rsidRPr="002A4A32">
        <w:rPr>
          <w:rFonts w:hint="eastAsia"/>
          <w:sz w:val="20"/>
        </w:rPr>
        <w:instrText xml:space="preserve"> \* ARABIC</w:instrText>
      </w:r>
      <w:r w:rsidRPr="002A4A32">
        <w:rPr>
          <w:sz w:val="20"/>
        </w:rPr>
        <w:instrText xml:space="preserve"> </w:instrText>
      </w:r>
      <w:r w:rsidRPr="002A4A32">
        <w:rPr>
          <w:sz w:val="20"/>
        </w:rPr>
        <w:fldChar w:fldCharType="separate"/>
      </w:r>
      <w:r>
        <w:rPr>
          <w:noProof/>
          <w:sz w:val="20"/>
        </w:rPr>
        <w:t>2</w:t>
      </w:r>
      <w:r w:rsidRPr="002A4A32">
        <w:rPr>
          <w:sz w:val="20"/>
        </w:rPr>
        <w:fldChar w:fldCharType="end"/>
      </w:r>
      <w:r w:rsidRPr="002A4A32">
        <w:rPr>
          <w:rFonts w:hint="eastAsia"/>
          <w:sz w:val="20"/>
        </w:rPr>
        <w:t xml:space="preserve"> </w:t>
      </w:r>
      <w:r w:rsidRPr="002A4A32">
        <w:rPr>
          <w:rFonts w:hint="eastAsia"/>
          <w:sz w:val="20"/>
        </w:rPr>
        <w:t>铅铋专用异型加热器结构图</w:t>
      </w:r>
    </w:p>
    <w:p w14:paraId="02C07AA5" w14:textId="213A54D9" w:rsidR="00791534" w:rsidRDefault="00791534" w:rsidP="00791534">
      <w:pPr>
        <w:tabs>
          <w:tab w:val="left" w:pos="900"/>
        </w:tabs>
        <w:spacing w:beforeLines="50" w:before="156" w:line="360" w:lineRule="auto"/>
        <w:ind w:left="420"/>
        <w:rPr>
          <w:szCs w:val="21"/>
        </w:rPr>
      </w:pPr>
      <w:r>
        <w:rPr>
          <w:rFonts w:hint="eastAsia"/>
          <w:szCs w:val="21"/>
        </w:rPr>
        <w:t>整体结构尺寸及装配形式应满足采购方提供的设计图纸要求</w:t>
      </w:r>
      <w:r w:rsidR="00A01667">
        <w:rPr>
          <w:rFonts w:hint="eastAsia"/>
          <w:szCs w:val="21"/>
        </w:rPr>
        <w:t>，整体外观应满足：</w:t>
      </w:r>
      <w:r w:rsidR="00A01667" w:rsidRPr="00A01667">
        <w:rPr>
          <w:rFonts w:hint="eastAsia"/>
          <w:szCs w:val="21"/>
        </w:rPr>
        <w:t>表面不应有明显的机械损伤和局部膨胀，弯曲处不应有皱折、高低不平；各连接件应牢固可靠，不应有松动；</w:t>
      </w:r>
    </w:p>
    <w:p w14:paraId="1855A526" w14:textId="442B2E4A" w:rsidR="00791534" w:rsidRDefault="00D95B56" w:rsidP="00791534">
      <w:pPr>
        <w:pStyle w:val="ae"/>
        <w:numPr>
          <w:ilvl w:val="0"/>
          <w:numId w:val="6"/>
        </w:numPr>
        <w:tabs>
          <w:tab w:val="left" w:pos="900"/>
        </w:tabs>
        <w:spacing w:beforeLines="50" w:before="156" w:line="360" w:lineRule="auto"/>
        <w:ind w:firstLineChars="0"/>
        <w:rPr>
          <w:szCs w:val="21"/>
        </w:rPr>
      </w:pPr>
      <w:r>
        <w:rPr>
          <w:rFonts w:hint="eastAsia"/>
          <w:szCs w:val="21"/>
        </w:rPr>
        <w:t>关键结构及材料技术指标要求</w:t>
      </w:r>
    </w:p>
    <w:p w14:paraId="5EB8CCE8" w14:textId="02E8D228" w:rsidR="002A4A32" w:rsidRPr="00D95B56" w:rsidRDefault="00D95B56" w:rsidP="00D95B56">
      <w:pPr>
        <w:pStyle w:val="ae"/>
        <w:numPr>
          <w:ilvl w:val="0"/>
          <w:numId w:val="9"/>
        </w:numPr>
        <w:tabs>
          <w:tab w:val="left" w:pos="900"/>
        </w:tabs>
        <w:spacing w:beforeLines="50" w:before="156" w:line="360" w:lineRule="auto"/>
        <w:ind w:firstLineChars="0"/>
        <w:rPr>
          <w:szCs w:val="21"/>
        </w:rPr>
      </w:pPr>
      <w:r w:rsidRPr="00D95B56">
        <w:rPr>
          <w:rFonts w:hint="eastAsia"/>
          <w:szCs w:val="21"/>
        </w:rPr>
        <w:t>发热体</w:t>
      </w:r>
    </w:p>
    <w:p w14:paraId="706C398D" w14:textId="5616616B" w:rsidR="00D95B56" w:rsidRPr="00D95B56" w:rsidRDefault="00D95B56" w:rsidP="00D95B56">
      <w:pPr>
        <w:pStyle w:val="ae"/>
        <w:numPr>
          <w:ilvl w:val="0"/>
          <w:numId w:val="10"/>
        </w:numPr>
        <w:tabs>
          <w:tab w:val="left" w:pos="900"/>
        </w:tabs>
        <w:spacing w:beforeLines="50" w:before="156" w:line="360" w:lineRule="auto"/>
        <w:ind w:firstLineChars="0"/>
        <w:rPr>
          <w:szCs w:val="21"/>
        </w:rPr>
      </w:pPr>
      <w:bookmarkStart w:id="6" w:name="_Hlk236037419"/>
      <w:r w:rsidRPr="00D95B56">
        <w:rPr>
          <w:rFonts w:hint="eastAsia"/>
          <w:szCs w:val="21"/>
        </w:rPr>
        <w:t>材料</w:t>
      </w:r>
    </w:p>
    <w:p w14:paraId="5E4B7B59" w14:textId="1106DF68" w:rsidR="00D95B56" w:rsidRDefault="00D95B56" w:rsidP="00D95B56">
      <w:pPr>
        <w:tabs>
          <w:tab w:val="left" w:pos="900"/>
        </w:tabs>
        <w:spacing w:beforeLines="50" w:before="156" w:line="360" w:lineRule="auto"/>
        <w:ind w:left="420"/>
        <w:rPr>
          <w:szCs w:val="21"/>
        </w:rPr>
      </w:pPr>
      <w:r>
        <w:rPr>
          <w:rFonts w:hint="eastAsia"/>
          <w:szCs w:val="21"/>
        </w:rPr>
        <w:t>采用铂</w:t>
      </w:r>
      <w:proofErr w:type="gramStart"/>
      <w:r>
        <w:rPr>
          <w:rFonts w:hint="eastAsia"/>
          <w:szCs w:val="21"/>
        </w:rPr>
        <w:t>铑</w:t>
      </w:r>
      <w:proofErr w:type="gramEnd"/>
      <w:r>
        <w:rPr>
          <w:rFonts w:hint="eastAsia"/>
          <w:szCs w:val="21"/>
        </w:rPr>
        <w:t>30</w:t>
      </w:r>
      <w:r>
        <w:rPr>
          <w:rFonts w:hint="eastAsia"/>
          <w:szCs w:val="21"/>
        </w:rPr>
        <w:t>合金丝制造。</w:t>
      </w:r>
    </w:p>
    <w:p w14:paraId="03C27530" w14:textId="13F2D98F" w:rsidR="00D95B56" w:rsidRPr="00D95B56" w:rsidRDefault="00D95B56" w:rsidP="00D95B56">
      <w:pPr>
        <w:pStyle w:val="ae"/>
        <w:numPr>
          <w:ilvl w:val="0"/>
          <w:numId w:val="10"/>
        </w:numPr>
        <w:tabs>
          <w:tab w:val="left" w:pos="900"/>
        </w:tabs>
        <w:spacing w:beforeLines="50" w:before="156" w:line="360" w:lineRule="auto"/>
        <w:ind w:firstLineChars="0"/>
        <w:rPr>
          <w:szCs w:val="21"/>
        </w:rPr>
      </w:pPr>
      <w:r>
        <w:rPr>
          <w:rFonts w:hint="eastAsia"/>
          <w:szCs w:val="21"/>
        </w:rPr>
        <w:t>化学成分</w:t>
      </w:r>
    </w:p>
    <w:p w14:paraId="67F85B72" w14:textId="5C9642A9" w:rsidR="00D95B56" w:rsidRDefault="00D95B56" w:rsidP="00D95B56">
      <w:pPr>
        <w:tabs>
          <w:tab w:val="left" w:pos="900"/>
        </w:tabs>
        <w:spacing w:beforeLines="50" w:before="156" w:line="360" w:lineRule="auto"/>
        <w:ind w:left="420"/>
        <w:rPr>
          <w:szCs w:val="21"/>
        </w:rPr>
      </w:pPr>
      <w:r>
        <w:rPr>
          <w:rFonts w:hint="eastAsia"/>
          <w:szCs w:val="21"/>
        </w:rPr>
        <w:t>铂</w:t>
      </w:r>
      <w:proofErr w:type="gramStart"/>
      <w:r>
        <w:rPr>
          <w:rFonts w:hint="eastAsia"/>
          <w:szCs w:val="21"/>
        </w:rPr>
        <w:t>铑</w:t>
      </w:r>
      <w:proofErr w:type="gramEnd"/>
      <w:r>
        <w:rPr>
          <w:rFonts w:hint="eastAsia"/>
          <w:szCs w:val="21"/>
        </w:rPr>
        <w:t>30</w:t>
      </w:r>
      <w:r>
        <w:rPr>
          <w:rFonts w:hint="eastAsia"/>
          <w:szCs w:val="21"/>
        </w:rPr>
        <w:t>合金主要成分名义含量偏差≤</w:t>
      </w:r>
      <w:r>
        <w:rPr>
          <w:rFonts w:hint="eastAsia"/>
          <w:szCs w:val="21"/>
        </w:rPr>
        <w:t>0.1%</w:t>
      </w:r>
      <w:r>
        <w:rPr>
          <w:rFonts w:hint="eastAsia"/>
          <w:szCs w:val="21"/>
        </w:rPr>
        <w:t>。</w:t>
      </w:r>
    </w:p>
    <w:p w14:paraId="05C39DAD" w14:textId="67E259F0" w:rsidR="00D95B56" w:rsidRPr="00D95B56" w:rsidRDefault="00D95B56" w:rsidP="00D95B56">
      <w:pPr>
        <w:pStyle w:val="ae"/>
        <w:numPr>
          <w:ilvl w:val="0"/>
          <w:numId w:val="10"/>
        </w:numPr>
        <w:tabs>
          <w:tab w:val="left" w:pos="900"/>
        </w:tabs>
        <w:spacing w:beforeLines="50" w:before="156" w:line="360" w:lineRule="auto"/>
        <w:ind w:firstLineChars="0"/>
        <w:rPr>
          <w:szCs w:val="21"/>
        </w:rPr>
      </w:pPr>
      <w:r>
        <w:rPr>
          <w:rFonts w:hint="eastAsia"/>
          <w:szCs w:val="21"/>
        </w:rPr>
        <w:t>尺寸要求</w:t>
      </w:r>
    </w:p>
    <w:p w14:paraId="017878EC" w14:textId="21168C90" w:rsidR="00D95B56" w:rsidRDefault="00D95B56" w:rsidP="00D95B56">
      <w:pPr>
        <w:tabs>
          <w:tab w:val="left" w:pos="900"/>
        </w:tabs>
        <w:spacing w:beforeLines="50" w:before="156" w:line="360" w:lineRule="auto"/>
        <w:ind w:left="420"/>
        <w:rPr>
          <w:szCs w:val="21"/>
        </w:rPr>
      </w:pPr>
      <w:r>
        <w:rPr>
          <w:rFonts w:hint="eastAsia"/>
          <w:szCs w:val="21"/>
        </w:rPr>
        <w:t>发热段长度：</w:t>
      </w:r>
      <w:r>
        <w:rPr>
          <w:rFonts w:hint="eastAsia"/>
          <w:szCs w:val="21"/>
        </w:rPr>
        <w:t>800</w:t>
      </w:r>
      <w:r>
        <w:rPr>
          <w:rFonts w:hint="eastAsia"/>
          <w:szCs w:val="21"/>
        </w:rPr>
        <w:t>±</w:t>
      </w:r>
      <w:r>
        <w:rPr>
          <w:rFonts w:hint="eastAsia"/>
          <w:szCs w:val="21"/>
        </w:rPr>
        <w:t>1mm</w:t>
      </w:r>
      <w:r>
        <w:rPr>
          <w:rFonts w:hint="eastAsia"/>
          <w:szCs w:val="21"/>
        </w:rPr>
        <w:t>；非加热段长度：</w:t>
      </w:r>
      <w:r>
        <w:rPr>
          <w:rFonts w:hint="eastAsia"/>
          <w:szCs w:val="21"/>
        </w:rPr>
        <w:t>465</w:t>
      </w:r>
      <w:r>
        <w:rPr>
          <w:rFonts w:hint="eastAsia"/>
          <w:szCs w:val="21"/>
        </w:rPr>
        <w:t>±</w:t>
      </w:r>
      <w:r>
        <w:rPr>
          <w:rFonts w:hint="eastAsia"/>
          <w:szCs w:val="21"/>
        </w:rPr>
        <w:t>1mm</w:t>
      </w:r>
      <w:r>
        <w:rPr>
          <w:rFonts w:hint="eastAsia"/>
          <w:szCs w:val="21"/>
        </w:rPr>
        <w:t>。</w:t>
      </w:r>
    </w:p>
    <w:p w14:paraId="4A03300C" w14:textId="43462F71" w:rsidR="00D95B56" w:rsidRPr="00D95B56" w:rsidRDefault="00D95B56" w:rsidP="00D95B56">
      <w:pPr>
        <w:pStyle w:val="ae"/>
        <w:numPr>
          <w:ilvl w:val="0"/>
          <w:numId w:val="10"/>
        </w:numPr>
        <w:tabs>
          <w:tab w:val="left" w:pos="900"/>
        </w:tabs>
        <w:spacing w:beforeLines="50" w:before="156" w:line="360" w:lineRule="auto"/>
        <w:ind w:firstLineChars="0"/>
        <w:rPr>
          <w:szCs w:val="21"/>
        </w:rPr>
      </w:pPr>
      <w:r>
        <w:rPr>
          <w:rFonts w:hint="eastAsia"/>
          <w:szCs w:val="21"/>
        </w:rPr>
        <w:lastRenderedPageBreak/>
        <w:t>性能要求</w:t>
      </w:r>
    </w:p>
    <w:p w14:paraId="245AC9FA" w14:textId="3497FA52" w:rsidR="00D95B56" w:rsidRDefault="00D95B56" w:rsidP="00D95B56">
      <w:pPr>
        <w:tabs>
          <w:tab w:val="left" w:pos="900"/>
        </w:tabs>
        <w:spacing w:beforeLines="50" w:before="156" w:line="360" w:lineRule="auto"/>
        <w:ind w:firstLineChars="200" w:firstLine="420"/>
        <w:rPr>
          <w:szCs w:val="21"/>
        </w:rPr>
      </w:pPr>
      <w:r>
        <w:rPr>
          <w:rFonts w:hint="eastAsia"/>
          <w:szCs w:val="21"/>
        </w:rPr>
        <w:t>使用温度：</w:t>
      </w:r>
      <w:r>
        <w:rPr>
          <w:rFonts w:hint="eastAsia"/>
          <w:szCs w:val="21"/>
        </w:rPr>
        <w:t>20~1650</w:t>
      </w:r>
      <w:r>
        <w:rPr>
          <w:rFonts w:hint="eastAsia"/>
          <w:szCs w:val="21"/>
        </w:rPr>
        <w:t>℃；</w:t>
      </w:r>
      <w:proofErr w:type="gramStart"/>
      <w:r w:rsidR="0014364B" w:rsidRPr="0014364B">
        <w:rPr>
          <w:rFonts w:hint="eastAsia"/>
          <w:szCs w:val="21"/>
        </w:rPr>
        <w:t>单棒功率</w:t>
      </w:r>
      <w:proofErr w:type="gramEnd"/>
      <w:r w:rsidR="0014364B" w:rsidRPr="0014364B">
        <w:rPr>
          <w:rFonts w:hint="eastAsia"/>
          <w:szCs w:val="21"/>
        </w:rPr>
        <w:t>2300W</w:t>
      </w:r>
      <w:r w:rsidR="0014364B" w:rsidRPr="0014364B">
        <w:rPr>
          <w:rFonts w:hint="eastAsia"/>
          <w:szCs w:val="21"/>
        </w:rPr>
        <w:t>（</w:t>
      </w:r>
      <w:r w:rsidR="0014364B" w:rsidRPr="0014364B">
        <w:rPr>
          <w:rFonts w:hint="eastAsia"/>
          <w:szCs w:val="21"/>
        </w:rPr>
        <w:t>+115W -230W</w:t>
      </w:r>
      <w:r w:rsidR="0014364B" w:rsidRPr="0014364B">
        <w:rPr>
          <w:rFonts w:hint="eastAsia"/>
          <w:szCs w:val="21"/>
        </w:rPr>
        <w:t>），</w:t>
      </w:r>
      <w:proofErr w:type="gramStart"/>
      <w:r w:rsidR="0014364B" w:rsidRPr="0014364B">
        <w:rPr>
          <w:rFonts w:hint="eastAsia"/>
          <w:szCs w:val="21"/>
        </w:rPr>
        <w:t>集束总</w:t>
      </w:r>
      <w:proofErr w:type="gramEnd"/>
      <w:r w:rsidR="0014364B" w:rsidRPr="0014364B">
        <w:rPr>
          <w:rFonts w:hint="eastAsia"/>
          <w:szCs w:val="21"/>
        </w:rPr>
        <w:t>功率</w:t>
      </w:r>
      <w:r w:rsidR="0014364B" w:rsidRPr="0014364B">
        <w:rPr>
          <w:rFonts w:hint="eastAsia"/>
          <w:szCs w:val="21"/>
        </w:rPr>
        <w:t>16100W(+805W -1610W)</w:t>
      </w:r>
      <w:r>
        <w:rPr>
          <w:rFonts w:hint="eastAsia"/>
          <w:szCs w:val="21"/>
        </w:rPr>
        <w:t>；发热体应满足连续高温运行要求，在不锈钢包壳熔化至有效加热</w:t>
      </w:r>
      <w:proofErr w:type="gramStart"/>
      <w:r>
        <w:rPr>
          <w:rFonts w:hint="eastAsia"/>
          <w:szCs w:val="21"/>
        </w:rPr>
        <w:t>段高度</w:t>
      </w:r>
      <w:proofErr w:type="gramEnd"/>
      <w:r>
        <w:rPr>
          <w:rFonts w:hint="eastAsia"/>
          <w:szCs w:val="21"/>
        </w:rPr>
        <w:t>50%</w:t>
      </w:r>
      <w:proofErr w:type="gramStart"/>
      <w:r>
        <w:rPr>
          <w:rFonts w:hint="eastAsia"/>
          <w:szCs w:val="21"/>
        </w:rPr>
        <w:t>处之前</w:t>
      </w:r>
      <w:proofErr w:type="gramEnd"/>
      <w:r>
        <w:rPr>
          <w:rFonts w:hint="eastAsia"/>
          <w:szCs w:val="21"/>
        </w:rPr>
        <w:t>不得出现明细氧化、断裂、变形等失效现象</w:t>
      </w:r>
      <w:r w:rsidR="0014766B">
        <w:rPr>
          <w:rFonts w:hint="eastAsia"/>
          <w:szCs w:val="21"/>
        </w:rPr>
        <w:t>；绝缘电阻应满足：</w:t>
      </w:r>
      <w:r w:rsidR="0014766B" w:rsidRPr="0014766B">
        <w:rPr>
          <w:rFonts w:hint="eastAsia"/>
          <w:szCs w:val="21"/>
        </w:rPr>
        <w:t>干燥室温条件下，在保护管与电源线之间、电源线与电源线之间施加</w:t>
      </w:r>
      <w:r w:rsidR="0014766B" w:rsidRPr="0014766B">
        <w:rPr>
          <w:rFonts w:hint="eastAsia"/>
          <w:szCs w:val="21"/>
        </w:rPr>
        <w:t>500VDC</w:t>
      </w:r>
      <w:r w:rsidR="0014766B" w:rsidRPr="0014766B">
        <w:rPr>
          <w:rFonts w:hint="eastAsia"/>
          <w:szCs w:val="21"/>
        </w:rPr>
        <w:t>电压，保护管与电源线之间、电源线与电源线之间最小绝缘电阻不应小于</w:t>
      </w:r>
      <w:r w:rsidR="0014766B" w:rsidRPr="0014766B">
        <w:rPr>
          <w:rFonts w:hint="eastAsia"/>
          <w:szCs w:val="21"/>
        </w:rPr>
        <w:t>20M</w:t>
      </w:r>
      <w:r w:rsidR="0014766B" w:rsidRPr="0014766B">
        <w:rPr>
          <w:rFonts w:hint="eastAsia"/>
          <w:szCs w:val="21"/>
        </w:rPr>
        <w:t>Ω；</w:t>
      </w:r>
      <w:r w:rsidR="0014766B">
        <w:rPr>
          <w:rFonts w:hint="eastAsia"/>
          <w:szCs w:val="21"/>
        </w:rPr>
        <w:t>抗电强度应满足：</w:t>
      </w:r>
      <w:r w:rsidR="0014766B" w:rsidRPr="0014766B">
        <w:rPr>
          <w:rFonts w:hint="eastAsia"/>
          <w:szCs w:val="21"/>
        </w:rPr>
        <w:t>在保护管和电源线之间施加</w:t>
      </w:r>
      <w:r w:rsidR="0014766B" w:rsidRPr="0014766B">
        <w:rPr>
          <w:rFonts w:hint="eastAsia"/>
          <w:szCs w:val="21"/>
        </w:rPr>
        <w:t>600V</w:t>
      </w:r>
      <w:r w:rsidR="0014766B" w:rsidRPr="0014766B">
        <w:rPr>
          <w:rFonts w:hint="eastAsia"/>
          <w:szCs w:val="21"/>
        </w:rPr>
        <w:t>交流电压，历时</w:t>
      </w:r>
      <w:r w:rsidR="0014766B" w:rsidRPr="0014766B">
        <w:rPr>
          <w:rFonts w:hint="eastAsia"/>
          <w:szCs w:val="21"/>
        </w:rPr>
        <w:t>1min</w:t>
      </w:r>
      <w:r w:rsidR="0014766B" w:rsidRPr="0014766B">
        <w:rPr>
          <w:rFonts w:hint="eastAsia"/>
          <w:szCs w:val="21"/>
        </w:rPr>
        <w:t>，应无闪烁和击穿现象，漏电流≤</w:t>
      </w:r>
      <w:r w:rsidR="0014766B" w:rsidRPr="0014766B">
        <w:rPr>
          <w:rFonts w:hint="eastAsia"/>
          <w:szCs w:val="21"/>
        </w:rPr>
        <w:t>3.0mA</w:t>
      </w:r>
      <w:r w:rsidR="0014766B" w:rsidRPr="0014766B">
        <w:rPr>
          <w:rFonts w:hint="eastAsia"/>
          <w:szCs w:val="21"/>
        </w:rPr>
        <w:t>；</w:t>
      </w:r>
      <w:r w:rsidR="0014766B">
        <w:rPr>
          <w:rFonts w:hint="eastAsia"/>
          <w:szCs w:val="21"/>
        </w:rPr>
        <w:t>抗断电能力应满足：</w:t>
      </w:r>
      <w:r w:rsidR="0014766B" w:rsidRPr="0014766B">
        <w:rPr>
          <w:rFonts w:hint="eastAsia"/>
          <w:szCs w:val="21"/>
        </w:rPr>
        <w:t>将加热棒进入水中，接通额定电压，通电</w:t>
      </w:r>
      <w:r w:rsidR="0014766B" w:rsidRPr="0014766B">
        <w:rPr>
          <w:rFonts w:hint="eastAsia"/>
          <w:szCs w:val="21"/>
        </w:rPr>
        <w:t>60min</w:t>
      </w:r>
      <w:r w:rsidR="0014766B" w:rsidRPr="0014766B">
        <w:rPr>
          <w:rFonts w:hint="eastAsia"/>
          <w:szCs w:val="21"/>
        </w:rPr>
        <w:t>，断电</w:t>
      </w:r>
      <w:r w:rsidR="0014766B" w:rsidRPr="0014766B">
        <w:rPr>
          <w:rFonts w:hint="eastAsia"/>
          <w:szCs w:val="21"/>
        </w:rPr>
        <w:t>15min</w:t>
      </w:r>
      <w:r w:rsidR="0014766B" w:rsidRPr="0014766B">
        <w:rPr>
          <w:rFonts w:hint="eastAsia"/>
          <w:szCs w:val="21"/>
        </w:rPr>
        <w:t>，进行</w:t>
      </w:r>
      <w:r w:rsidR="0014766B" w:rsidRPr="0014766B">
        <w:rPr>
          <w:rFonts w:hint="eastAsia"/>
          <w:szCs w:val="21"/>
        </w:rPr>
        <w:t>10</w:t>
      </w:r>
      <w:r w:rsidR="0014766B" w:rsidRPr="0014766B">
        <w:rPr>
          <w:rFonts w:hint="eastAsia"/>
          <w:szCs w:val="21"/>
        </w:rPr>
        <w:t>个循环</w:t>
      </w:r>
      <w:r w:rsidR="008B4169">
        <w:rPr>
          <w:rFonts w:hint="eastAsia"/>
          <w:szCs w:val="21"/>
        </w:rPr>
        <w:t>后应能继续正常使用</w:t>
      </w:r>
      <w:r w:rsidR="0014766B" w:rsidRPr="0014766B">
        <w:rPr>
          <w:rFonts w:hint="eastAsia"/>
          <w:szCs w:val="21"/>
        </w:rPr>
        <w:t>。</w:t>
      </w:r>
    </w:p>
    <w:bookmarkEnd w:id="6"/>
    <w:p w14:paraId="1153D66A" w14:textId="60A0D897" w:rsidR="00D95B56" w:rsidRPr="00D95B56" w:rsidRDefault="00D95B56" w:rsidP="00D95B56">
      <w:pPr>
        <w:pStyle w:val="ae"/>
        <w:numPr>
          <w:ilvl w:val="0"/>
          <w:numId w:val="9"/>
        </w:numPr>
        <w:tabs>
          <w:tab w:val="left" w:pos="900"/>
        </w:tabs>
        <w:spacing w:beforeLines="50" w:before="156" w:line="360" w:lineRule="auto"/>
        <w:ind w:firstLineChars="0"/>
        <w:rPr>
          <w:szCs w:val="21"/>
        </w:rPr>
      </w:pPr>
      <w:r>
        <w:rPr>
          <w:rFonts w:hint="eastAsia"/>
          <w:szCs w:val="21"/>
        </w:rPr>
        <w:t>绝缘填充物</w:t>
      </w:r>
    </w:p>
    <w:p w14:paraId="608AA2E3" w14:textId="77777777"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w:t>
      </w:r>
      <w:r w:rsidRPr="00D95B56">
        <w:rPr>
          <w:rFonts w:hint="eastAsia"/>
          <w:szCs w:val="21"/>
        </w:rPr>
        <w:t>1</w:t>
      </w:r>
      <w:r w:rsidRPr="00D95B56">
        <w:rPr>
          <w:rFonts w:hint="eastAsia"/>
          <w:szCs w:val="21"/>
        </w:rPr>
        <w:t>）</w:t>
      </w:r>
      <w:r w:rsidRPr="00D95B56">
        <w:rPr>
          <w:rFonts w:hint="eastAsia"/>
          <w:szCs w:val="21"/>
        </w:rPr>
        <w:tab/>
      </w:r>
      <w:r w:rsidRPr="00D95B56">
        <w:rPr>
          <w:rFonts w:hint="eastAsia"/>
          <w:szCs w:val="21"/>
        </w:rPr>
        <w:t>材料</w:t>
      </w:r>
    </w:p>
    <w:p w14:paraId="4197D42D" w14:textId="6B3C9926"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采用</w:t>
      </w:r>
      <w:proofErr w:type="gramStart"/>
      <w:r>
        <w:rPr>
          <w:rFonts w:hint="eastAsia"/>
          <w:szCs w:val="21"/>
        </w:rPr>
        <w:t>电工级</w:t>
      </w:r>
      <w:proofErr w:type="gramEnd"/>
      <w:r>
        <w:rPr>
          <w:rFonts w:hint="eastAsia"/>
          <w:szCs w:val="21"/>
        </w:rPr>
        <w:t>氧化镁</w:t>
      </w:r>
      <w:r w:rsidRPr="00D95B56">
        <w:rPr>
          <w:rFonts w:hint="eastAsia"/>
          <w:szCs w:val="21"/>
        </w:rPr>
        <w:t>。</w:t>
      </w:r>
    </w:p>
    <w:p w14:paraId="78B3A9E5" w14:textId="276D3C25"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w:t>
      </w:r>
      <w:r w:rsidRPr="00D95B56">
        <w:rPr>
          <w:rFonts w:hint="eastAsia"/>
          <w:szCs w:val="21"/>
        </w:rPr>
        <w:t>2</w:t>
      </w:r>
      <w:r w:rsidRPr="00D95B56">
        <w:rPr>
          <w:rFonts w:hint="eastAsia"/>
          <w:szCs w:val="21"/>
        </w:rPr>
        <w:t>）</w:t>
      </w:r>
      <w:r w:rsidRPr="00D95B56">
        <w:rPr>
          <w:rFonts w:hint="eastAsia"/>
          <w:szCs w:val="21"/>
        </w:rPr>
        <w:tab/>
      </w:r>
      <w:r>
        <w:rPr>
          <w:rFonts w:hint="eastAsia"/>
          <w:szCs w:val="21"/>
        </w:rPr>
        <w:t>技术要求</w:t>
      </w:r>
    </w:p>
    <w:p w14:paraId="1F89B772" w14:textId="008FF630" w:rsidR="00D95B56" w:rsidRDefault="00D95B56" w:rsidP="00D95B56">
      <w:pPr>
        <w:tabs>
          <w:tab w:val="left" w:pos="900"/>
        </w:tabs>
        <w:spacing w:beforeLines="50" w:before="156" w:line="360" w:lineRule="auto"/>
        <w:ind w:firstLineChars="200" w:firstLine="420"/>
        <w:rPr>
          <w:szCs w:val="21"/>
        </w:rPr>
      </w:pPr>
      <w:r>
        <w:rPr>
          <w:rFonts w:hint="eastAsia"/>
          <w:szCs w:val="21"/>
        </w:rPr>
        <w:t>符合</w:t>
      </w:r>
      <w:r w:rsidRPr="000C5980">
        <w:rPr>
          <w:rFonts w:hint="eastAsia"/>
          <w:szCs w:val="21"/>
        </w:rPr>
        <w:t>B/T 8508-1996</w:t>
      </w:r>
      <w:r>
        <w:rPr>
          <w:rFonts w:hint="eastAsia"/>
          <w:szCs w:val="21"/>
        </w:rPr>
        <w:t>《</w:t>
      </w:r>
      <w:r w:rsidRPr="000C5980">
        <w:rPr>
          <w:rFonts w:hint="eastAsia"/>
          <w:szCs w:val="21"/>
        </w:rPr>
        <w:t>电工级氧化镁</w:t>
      </w:r>
      <w:r>
        <w:rPr>
          <w:rFonts w:hint="eastAsia"/>
          <w:szCs w:val="21"/>
        </w:rPr>
        <w:t>》相关要求；应保证发热体与外部金属结构之间全过程绝缘；高温运行过程中不得出现明显粉化、失效或绝缘性能下降。</w:t>
      </w:r>
    </w:p>
    <w:p w14:paraId="75A4A728" w14:textId="577E37C9" w:rsidR="00D95B56" w:rsidRPr="00D95B56" w:rsidRDefault="00D95B56" w:rsidP="00D95B56">
      <w:pPr>
        <w:pStyle w:val="ae"/>
        <w:numPr>
          <w:ilvl w:val="0"/>
          <w:numId w:val="9"/>
        </w:numPr>
        <w:tabs>
          <w:tab w:val="left" w:pos="900"/>
        </w:tabs>
        <w:spacing w:beforeLines="50" w:before="156" w:line="360" w:lineRule="auto"/>
        <w:ind w:firstLineChars="0"/>
        <w:rPr>
          <w:szCs w:val="21"/>
        </w:rPr>
      </w:pPr>
      <w:r>
        <w:rPr>
          <w:rFonts w:hint="eastAsia"/>
          <w:szCs w:val="21"/>
        </w:rPr>
        <w:t>加热棒外套管</w:t>
      </w:r>
    </w:p>
    <w:p w14:paraId="79B14AA9" w14:textId="39207575"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w:t>
      </w:r>
      <w:r w:rsidRPr="00D95B56">
        <w:rPr>
          <w:rFonts w:hint="eastAsia"/>
          <w:szCs w:val="21"/>
        </w:rPr>
        <w:t>1</w:t>
      </w:r>
      <w:r w:rsidRPr="00D95B56">
        <w:rPr>
          <w:rFonts w:hint="eastAsia"/>
          <w:szCs w:val="21"/>
        </w:rPr>
        <w:t>）</w:t>
      </w:r>
      <w:r w:rsidRPr="00D95B56">
        <w:rPr>
          <w:rFonts w:hint="eastAsia"/>
          <w:szCs w:val="21"/>
        </w:rPr>
        <w:tab/>
      </w:r>
      <w:r>
        <w:rPr>
          <w:rFonts w:hint="eastAsia"/>
          <w:szCs w:val="21"/>
        </w:rPr>
        <w:t>结构要求</w:t>
      </w:r>
    </w:p>
    <w:p w14:paraId="218A30F4" w14:textId="15A76D0A" w:rsidR="00D95B56" w:rsidRPr="00D95B56" w:rsidRDefault="00D95B56" w:rsidP="00D95B56">
      <w:pPr>
        <w:tabs>
          <w:tab w:val="left" w:pos="900"/>
        </w:tabs>
        <w:spacing w:beforeLines="50" w:before="156" w:line="360" w:lineRule="auto"/>
        <w:ind w:firstLineChars="200" w:firstLine="420"/>
        <w:rPr>
          <w:szCs w:val="21"/>
        </w:rPr>
      </w:pPr>
      <w:r>
        <w:rPr>
          <w:rFonts w:hint="eastAsia"/>
          <w:szCs w:val="21"/>
        </w:rPr>
        <w:t>采用复合套管结构，由外层纯铂管及内存铌锆合金管组成。</w:t>
      </w:r>
    </w:p>
    <w:p w14:paraId="4D84C859" w14:textId="70CB34C6"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w:t>
      </w:r>
      <w:r w:rsidRPr="00D95B56">
        <w:rPr>
          <w:rFonts w:hint="eastAsia"/>
          <w:szCs w:val="21"/>
        </w:rPr>
        <w:t>2</w:t>
      </w:r>
      <w:r w:rsidRPr="00D95B56">
        <w:rPr>
          <w:rFonts w:hint="eastAsia"/>
          <w:szCs w:val="21"/>
        </w:rPr>
        <w:t>）</w:t>
      </w:r>
      <w:r w:rsidRPr="00D95B56">
        <w:rPr>
          <w:rFonts w:hint="eastAsia"/>
          <w:szCs w:val="21"/>
        </w:rPr>
        <w:tab/>
      </w:r>
      <w:r>
        <w:rPr>
          <w:rFonts w:hint="eastAsia"/>
          <w:szCs w:val="21"/>
        </w:rPr>
        <w:t>材料要求</w:t>
      </w:r>
    </w:p>
    <w:p w14:paraId="7A06D1A6" w14:textId="3B791AC5" w:rsidR="00D95B56" w:rsidRPr="00D95B56" w:rsidRDefault="00D95B56" w:rsidP="00D95B56">
      <w:pPr>
        <w:tabs>
          <w:tab w:val="left" w:pos="900"/>
        </w:tabs>
        <w:spacing w:beforeLines="50" w:before="156" w:line="360" w:lineRule="auto"/>
        <w:ind w:firstLineChars="200" w:firstLine="420"/>
        <w:rPr>
          <w:szCs w:val="21"/>
        </w:rPr>
      </w:pPr>
      <w:r>
        <w:rPr>
          <w:rFonts w:hint="eastAsia"/>
          <w:szCs w:val="21"/>
        </w:rPr>
        <w:t>纯铂管纯度≥</w:t>
      </w:r>
      <w:r>
        <w:rPr>
          <w:rFonts w:hint="eastAsia"/>
          <w:szCs w:val="21"/>
        </w:rPr>
        <w:t>99.95%</w:t>
      </w:r>
      <w:r>
        <w:rPr>
          <w:rFonts w:hint="eastAsia"/>
          <w:szCs w:val="21"/>
        </w:rPr>
        <w:t>；铌锆合金管应具有良好的高温强度及结构稳定性</w:t>
      </w:r>
      <w:r w:rsidRPr="00D95B56">
        <w:rPr>
          <w:rFonts w:hint="eastAsia"/>
          <w:szCs w:val="21"/>
        </w:rPr>
        <w:t>。</w:t>
      </w:r>
    </w:p>
    <w:p w14:paraId="72A5CCE8" w14:textId="1F4457CC" w:rsidR="00D95B56" w:rsidRPr="00D95B56" w:rsidRDefault="00D95B56" w:rsidP="00D95B56">
      <w:pPr>
        <w:tabs>
          <w:tab w:val="left" w:pos="900"/>
        </w:tabs>
        <w:spacing w:beforeLines="50" w:before="156" w:line="360" w:lineRule="auto"/>
        <w:ind w:firstLineChars="200" w:firstLine="420"/>
        <w:rPr>
          <w:szCs w:val="21"/>
        </w:rPr>
      </w:pPr>
      <w:r w:rsidRPr="00D95B56">
        <w:rPr>
          <w:rFonts w:hint="eastAsia"/>
          <w:szCs w:val="21"/>
        </w:rPr>
        <w:t>（</w:t>
      </w:r>
      <w:r w:rsidRPr="00D95B56">
        <w:rPr>
          <w:rFonts w:hint="eastAsia"/>
          <w:szCs w:val="21"/>
        </w:rPr>
        <w:t>3</w:t>
      </w:r>
      <w:r w:rsidRPr="00D95B56">
        <w:rPr>
          <w:rFonts w:hint="eastAsia"/>
          <w:szCs w:val="21"/>
        </w:rPr>
        <w:t>）</w:t>
      </w:r>
      <w:r w:rsidRPr="00D95B56">
        <w:rPr>
          <w:rFonts w:hint="eastAsia"/>
          <w:szCs w:val="21"/>
        </w:rPr>
        <w:tab/>
      </w:r>
      <w:r>
        <w:rPr>
          <w:rFonts w:hint="eastAsia"/>
          <w:szCs w:val="21"/>
        </w:rPr>
        <w:t>性能要求</w:t>
      </w:r>
    </w:p>
    <w:p w14:paraId="25B78169" w14:textId="49CC14D3" w:rsidR="00D95B56" w:rsidRDefault="00D95B56" w:rsidP="00D95B56">
      <w:pPr>
        <w:tabs>
          <w:tab w:val="left" w:pos="900"/>
        </w:tabs>
        <w:spacing w:beforeLines="50" w:before="156" w:line="360" w:lineRule="auto"/>
        <w:ind w:firstLineChars="200" w:firstLine="420"/>
        <w:rPr>
          <w:szCs w:val="21"/>
        </w:rPr>
      </w:pPr>
      <w:r>
        <w:rPr>
          <w:rFonts w:hint="eastAsia"/>
          <w:szCs w:val="21"/>
        </w:rPr>
        <w:t>使用温度范围：</w:t>
      </w:r>
      <w:r>
        <w:rPr>
          <w:rFonts w:hint="eastAsia"/>
          <w:szCs w:val="21"/>
        </w:rPr>
        <w:t>20~1650</w:t>
      </w:r>
      <w:r>
        <w:rPr>
          <w:rFonts w:hint="eastAsia"/>
          <w:szCs w:val="21"/>
        </w:rPr>
        <w:t>℃；应具备长期抗液态铅铋腐蚀的能力；在实验过程中不得发生明显开裂以及泄露。</w:t>
      </w:r>
    </w:p>
    <w:p w14:paraId="02FEFA23" w14:textId="14BAEAE2" w:rsidR="00C073F6" w:rsidRDefault="00C073F6" w:rsidP="00C073F6">
      <w:pPr>
        <w:pStyle w:val="ae"/>
        <w:numPr>
          <w:ilvl w:val="0"/>
          <w:numId w:val="9"/>
        </w:numPr>
        <w:tabs>
          <w:tab w:val="left" w:pos="900"/>
        </w:tabs>
        <w:spacing w:beforeLines="50" w:before="156" w:line="360" w:lineRule="auto"/>
        <w:ind w:firstLineChars="0"/>
        <w:rPr>
          <w:szCs w:val="21"/>
        </w:rPr>
      </w:pPr>
      <w:r>
        <w:rPr>
          <w:rFonts w:hint="eastAsia"/>
          <w:szCs w:val="21"/>
        </w:rPr>
        <w:t>碳化</w:t>
      </w:r>
      <w:proofErr w:type="gramStart"/>
      <w:r>
        <w:rPr>
          <w:rFonts w:hint="eastAsia"/>
          <w:szCs w:val="21"/>
        </w:rPr>
        <w:t>钨</w:t>
      </w:r>
      <w:proofErr w:type="gramEnd"/>
      <w:r>
        <w:rPr>
          <w:rFonts w:hint="eastAsia"/>
          <w:szCs w:val="21"/>
        </w:rPr>
        <w:t>小棒定位块</w:t>
      </w:r>
    </w:p>
    <w:p w14:paraId="125B59DB" w14:textId="1F04BDC3" w:rsidR="00C073F6" w:rsidRPr="00C073F6" w:rsidRDefault="00C073F6" w:rsidP="00C073F6">
      <w:pPr>
        <w:tabs>
          <w:tab w:val="left" w:pos="900"/>
        </w:tabs>
        <w:spacing w:beforeLines="50" w:before="156" w:line="360" w:lineRule="auto"/>
        <w:ind w:left="420"/>
        <w:rPr>
          <w:szCs w:val="21"/>
        </w:rPr>
      </w:pPr>
      <w:r w:rsidRPr="00C073F6">
        <w:rPr>
          <w:rFonts w:hint="eastAsia"/>
          <w:szCs w:val="21"/>
        </w:rPr>
        <w:lastRenderedPageBreak/>
        <w:t>（</w:t>
      </w:r>
      <w:r w:rsidRPr="00C073F6">
        <w:rPr>
          <w:rFonts w:hint="eastAsia"/>
          <w:szCs w:val="21"/>
        </w:rPr>
        <w:t>1</w:t>
      </w:r>
      <w:r w:rsidRPr="00C073F6">
        <w:rPr>
          <w:rFonts w:hint="eastAsia"/>
          <w:szCs w:val="21"/>
        </w:rPr>
        <w:t>）</w:t>
      </w:r>
      <w:r w:rsidRPr="00C073F6">
        <w:rPr>
          <w:rFonts w:hint="eastAsia"/>
          <w:szCs w:val="21"/>
        </w:rPr>
        <w:tab/>
      </w:r>
      <w:r>
        <w:rPr>
          <w:rFonts w:hint="eastAsia"/>
          <w:szCs w:val="21"/>
        </w:rPr>
        <w:t>功能要求</w:t>
      </w:r>
    </w:p>
    <w:p w14:paraId="5592E366" w14:textId="1DC34D9D" w:rsidR="00C073F6" w:rsidRPr="00C073F6" w:rsidRDefault="00C073F6" w:rsidP="00C073F6">
      <w:pPr>
        <w:tabs>
          <w:tab w:val="left" w:pos="900"/>
        </w:tabs>
        <w:spacing w:beforeLines="50" w:before="156" w:line="360" w:lineRule="auto"/>
        <w:ind w:left="420"/>
        <w:rPr>
          <w:szCs w:val="21"/>
        </w:rPr>
      </w:pPr>
      <w:r>
        <w:rPr>
          <w:rFonts w:hint="eastAsia"/>
          <w:szCs w:val="21"/>
        </w:rPr>
        <w:t>用于保证碳化</w:t>
      </w:r>
      <w:proofErr w:type="gramStart"/>
      <w:r>
        <w:rPr>
          <w:rFonts w:hint="eastAsia"/>
          <w:szCs w:val="21"/>
        </w:rPr>
        <w:t>钨</w:t>
      </w:r>
      <w:proofErr w:type="gramEnd"/>
      <w:r>
        <w:rPr>
          <w:rFonts w:hint="eastAsia"/>
          <w:szCs w:val="21"/>
        </w:rPr>
        <w:t>小棒在加热器内部的空间定位</w:t>
      </w:r>
      <w:r w:rsidRPr="00C073F6">
        <w:rPr>
          <w:rFonts w:hint="eastAsia"/>
          <w:szCs w:val="21"/>
        </w:rPr>
        <w:t>。</w:t>
      </w:r>
    </w:p>
    <w:p w14:paraId="7F2AACC6" w14:textId="2E33A93A" w:rsidR="00C073F6" w:rsidRPr="00C073F6" w:rsidRDefault="00C073F6" w:rsidP="00C073F6">
      <w:pPr>
        <w:tabs>
          <w:tab w:val="left" w:pos="900"/>
        </w:tabs>
        <w:spacing w:beforeLines="50" w:before="156" w:line="360" w:lineRule="auto"/>
        <w:ind w:left="420"/>
        <w:rPr>
          <w:szCs w:val="21"/>
        </w:rPr>
      </w:pPr>
      <w:r w:rsidRPr="00C073F6">
        <w:rPr>
          <w:rFonts w:hint="eastAsia"/>
          <w:szCs w:val="21"/>
        </w:rPr>
        <w:t>（</w:t>
      </w:r>
      <w:r w:rsidRPr="00C073F6">
        <w:rPr>
          <w:rFonts w:hint="eastAsia"/>
          <w:szCs w:val="21"/>
        </w:rPr>
        <w:t>2</w:t>
      </w:r>
      <w:r w:rsidRPr="00C073F6">
        <w:rPr>
          <w:rFonts w:hint="eastAsia"/>
          <w:szCs w:val="21"/>
        </w:rPr>
        <w:t>）</w:t>
      </w:r>
      <w:r w:rsidRPr="00C073F6">
        <w:rPr>
          <w:rFonts w:hint="eastAsia"/>
          <w:szCs w:val="21"/>
        </w:rPr>
        <w:tab/>
      </w:r>
      <w:r>
        <w:rPr>
          <w:rFonts w:hint="eastAsia"/>
          <w:szCs w:val="21"/>
        </w:rPr>
        <w:t>技术要求</w:t>
      </w:r>
    </w:p>
    <w:p w14:paraId="414258FD" w14:textId="06199F73" w:rsidR="00C073F6" w:rsidRPr="00C073F6" w:rsidRDefault="00C073F6" w:rsidP="00C073F6">
      <w:pPr>
        <w:tabs>
          <w:tab w:val="left" w:pos="900"/>
        </w:tabs>
        <w:spacing w:beforeLines="50" w:before="156" w:line="360" w:lineRule="auto"/>
        <w:ind w:left="420"/>
        <w:rPr>
          <w:szCs w:val="21"/>
        </w:rPr>
      </w:pPr>
      <w:r>
        <w:rPr>
          <w:rFonts w:hint="eastAsia"/>
          <w:szCs w:val="21"/>
        </w:rPr>
        <w:t>应保证碳化</w:t>
      </w:r>
      <w:proofErr w:type="gramStart"/>
      <w:r>
        <w:rPr>
          <w:rFonts w:hint="eastAsia"/>
          <w:szCs w:val="21"/>
        </w:rPr>
        <w:t>钨</w:t>
      </w:r>
      <w:proofErr w:type="gramEnd"/>
      <w:r>
        <w:rPr>
          <w:rFonts w:hint="eastAsia"/>
          <w:szCs w:val="21"/>
        </w:rPr>
        <w:t>小棒轴向及周向均匀分布；</w:t>
      </w:r>
    </w:p>
    <w:p w14:paraId="1FD672FB" w14:textId="43A330EC" w:rsidR="00506B0C" w:rsidRDefault="00506B0C" w:rsidP="00506B0C">
      <w:pPr>
        <w:pStyle w:val="ae"/>
        <w:numPr>
          <w:ilvl w:val="0"/>
          <w:numId w:val="9"/>
        </w:numPr>
        <w:tabs>
          <w:tab w:val="left" w:pos="900"/>
        </w:tabs>
        <w:spacing w:beforeLines="50" w:before="156" w:line="360" w:lineRule="auto"/>
        <w:ind w:firstLineChars="0"/>
        <w:rPr>
          <w:szCs w:val="21"/>
        </w:rPr>
      </w:pPr>
      <w:r>
        <w:rPr>
          <w:rFonts w:hint="eastAsia"/>
          <w:szCs w:val="21"/>
        </w:rPr>
        <w:t>不锈钢外包壳</w:t>
      </w:r>
    </w:p>
    <w:p w14:paraId="1B768DDD" w14:textId="418DF131" w:rsidR="00506B0C" w:rsidRPr="00506B0C" w:rsidRDefault="00506B0C" w:rsidP="00506B0C">
      <w:pPr>
        <w:tabs>
          <w:tab w:val="left" w:pos="900"/>
        </w:tabs>
        <w:spacing w:beforeLines="50" w:before="156" w:line="360" w:lineRule="auto"/>
        <w:ind w:firstLineChars="200" w:firstLine="420"/>
        <w:rPr>
          <w:szCs w:val="21"/>
        </w:rPr>
      </w:pPr>
      <w:r w:rsidRPr="00506B0C">
        <w:rPr>
          <w:rFonts w:hint="eastAsia"/>
          <w:szCs w:val="21"/>
        </w:rPr>
        <w:t>（</w:t>
      </w:r>
      <w:r w:rsidRPr="00506B0C">
        <w:rPr>
          <w:rFonts w:hint="eastAsia"/>
          <w:szCs w:val="21"/>
        </w:rPr>
        <w:t>1</w:t>
      </w:r>
      <w:r w:rsidRPr="00506B0C">
        <w:rPr>
          <w:rFonts w:hint="eastAsia"/>
          <w:szCs w:val="21"/>
        </w:rPr>
        <w:t>）</w:t>
      </w:r>
      <w:r w:rsidRPr="00506B0C">
        <w:rPr>
          <w:rFonts w:hint="eastAsia"/>
          <w:szCs w:val="21"/>
        </w:rPr>
        <w:tab/>
      </w:r>
      <w:r>
        <w:rPr>
          <w:rFonts w:hint="eastAsia"/>
          <w:szCs w:val="21"/>
        </w:rPr>
        <w:t>尺寸要求</w:t>
      </w:r>
    </w:p>
    <w:p w14:paraId="2E2D055E" w14:textId="36BE4D0A" w:rsidR="00506B0C" w:rsidRPr="00506B0C" w:rsidRDefault="00506B0C" w:rsidP="00506B0C">
      <w:pPr>
        <w:tabs>
          <w:tab w:val="left" w:pos="900"/>
        </w:tabs>
        <w:spacing w:beforeLines="50" w:before="156" w:line="360" w:lineRule="auto"/>
        <w:ind w:firstLineChars="200" w:firstLine="420"/>
        <w:rPr>
          <w:szCs w:val="21"/>
        </w:rPr>
      </w:pPr>
      <w:r>
        <w:rPr>
          <w:rFonts w:hint="eastAsia"/>
          <w:szCs w:val="21"/>
        </w:rPr>
        <w:t>不锈钢包壳外径应满足表</w:t>
      </w:r>
      <w:r>
        <w:rPr>
          <w:rFonts w:hint="eastAsia"/>
          <w:szCs w:val="21"/>
        </w:rPr>
        <w:t>1</w:t>
      </w:r>
      <w:r>
        <w:rPr>
          <w:rFonts w:hint="eastAsia"/>
          <w:szCs w:val="21"/>
        </w:rPr>
        <w:t>要求</w:t>
      </w:r>
      <w:r w:rsidRPr="00506B0C">
        <w:rPr>
          <w:rFonts w:hint="eastAsia"/>
          <w:szCs w:val="21"/>
        </w:rPr>
        <w:t>。</w:t>
      </w:r>
    </w:p>
    <w:p w14:paraId="1033B5D4" w14:textId="0FF5BBA1" w:rsidR="00506B0C" w:rsidRPr="00506B0C" w:rsidRDefault="00506B0C" w:rsidP="00506B0C">
      <w:pPr>
        <w:tabs>
          <w:tab w:val="left" w:pos="900"/>
        </w:tabs>
        <w:spacing w:beforeLines="50" w:before="156" w:line="360" w:lineRule="auto"/>
        <w:ind w:firstLineChars="200" w:firstLine="420"/>
        <w:rPr>
          <w:szCs w:val="21"/>
        </w:rPr>
      </w:pPr>
      <w:r w:rsidRPr="00506B0C">
        <w:rPr>
          <w:rFonts w:hint="eastAsia"/>
          <w:szCs w:val="21"/>
        </w:rPr>
        <w:t>（</w:t>
      </w:r>
      <w:r w:rsidRPr="00506B0C">
        <w:rPr>
          <w:rFonts w:hint="eastAsia"/>
          <w:szCs w:val="21"/>
        </w:rPr>
        <w:t>2</w:t>
      </w:r>
      <w:r w:rsidRPr="00506B0C">
        <w:rPr>
          <w:rFonts w:hint="eastAsia"/>
          <w:szCs w:val="21"/>
        </w:rPr>
        <w:t>）</w:t>
      </w:r>
      <w:r w:rsidRPr="00506B0C">
        <w:rPr>
          <w:rFonts w:hint="eastAsia"/>
          <w:szCs w:val="21"/>
        </w:rPr>
        <w:tab/>
      </w:r>
      <w:r>
        <w:rPr>
          <w:rFonts w:hint="eastAsia"/>
          <w:szCs w:val="21"/>
        </w:rPr>
        <w:t>加工要求</w:t>
      </w:r>
    </w:p>
    <w:p w14:paraId="1AC3CEB5" w14:textId="061309DE" w:rsidR="00D95B56" w:rsidRDefault="00506B0C" w:rsidP="00506B0C">
      <w:pPr>
        <w:tabs>
          <w:tab w:val="left" w:pos="900"/>
        </w:tabs>
        <w:spacing w:beforeLines="50" w:before="156" w:line="360" w:lineRule="auto"/>
        <w:ind w:firstLineChars="200" w:firstLine="420"/>
        <w:rPr>
          <w:szCs w:val="21"/>
        </w:rPr>
      </w:pPr>
      <w:r w:rsidRPr="00506B0C">
        <w:rPr>
          <w:rFonts w:hint="eastAsia"/>
          <w:szCs w:val="21"/>
        </w:rPr>
        <w:t>采用</w:t>
      </w:r>
      <w:proofErr w:type="gramStart"/>
      <w:r w:rsidRPr="00506B0C">
        <w:rPr>
          <w:rFonts w:hint="eastAsia"/>
          <w:szCs w:val="21"/>
        </w:rPr>
        <w:t>一</w:t>
      </w:r>
      <w:proofErr w:type="gramEnd"/>
      <w:r w:rsidRPr="00506B0C">
        <w:rPr>
          <w:rFonts w:hint="eastAsia"/>
          <w:szCs w:val="21"/>
        </w:rPr>
        <w:t>体式加工制造；表面不得存在焊缝；表面不得存在毛刺、划痕、裂纹、龟裂、扭曲等缺陷；尺寸公差满足设计要求。</w:t>
      </w:r>
    </w:p>
    <w:p w14:paraId="7D500CCC" w14:textId="41AB3070" w:rsidR="00506B0C" w:rsidRDefault="00506B0C" w:rsidP="00506B0C">
      <w:pPr>
        <w:pStyle w:val="ae"/>
        <w:numPr>
          <w:ilvl w:val="0"/>
          <w:numId w:val="6"/>
        </w:numPr>
        <w:tabs>
          <w:tab w:val="left" w:pos="900"/>
        </w:tabs>
        <w:spacing w:beforeLines="50" w:before="156" w:line="360" w:lineRule="auto"/>
        <w:ind w:firstLineChars="0"/>
        <w:rPr>
          <w:szCs w:val="21"/>
        </w:rPr>
      </w:pPr>
      <w:r>
        <w:rPr>
          <w:rFonts w:hint="eastAsia"/>
          <w:szCs w:val="21"/>
        </w:rPr>
        <w:t>制造及质量要求</w:t>
      </w:r>
    </w:p>
    <w:p w14:paraId="5642F0C5" w14:textId="1A181AD9" w:rsidR="00506B0C" w:rsidRPr="00506B0C" w:rsidRDefault="00506B0C" w:rsidP="00506B0C">
      <w:pPr>
        <w:pStyle w:val="ae"/>
        <w:numPr>
          <w:ilvl w:val="0"/>
          <w:numId w:val="11"/>
        </w:numPr>
        <w:tabs>
          <w:tab w:val="left" w:pos="900"/>
        </w:tabs>
        <w:spacing w:beforeLines="50" w:before="156" w:line="360" w:lineRule="auto"/>
        <w:ind w:firstLineChars="0"/>
        <w:rPr>
          <w:szCs w:val="21"/>
        </w:rPr>
      </w:pPr>
      <w:r w:rsidRPr="00506B0C">
        <w:rPr>
          <w:rFonts w:hint="eastAsia"/>
          <w:szCs w:val="21"/>
        </w:rPr>
        <w:t>所有材料应提供材质证明文件，包括但不限于：</w:t>
      </w:r>
    </w:p>
    <w:p w14:paraId="17184B94" w14:textId="2B0F0565" w:rsidR="00506B0C" w:rsidRDefault="00506B0C" w:rsidP="00506B0C">
      <w:pPr>
        <w:tabs>
          <w:tab w:val="left" w:pos="900"/>
        </w:tabs>
        <w:spacing w:beforeLines="50" w:before="156" w:line="360" w:lineRule="auto"/>
        <w:ind w:firstLineChars="200" w:firstLine="420"/>
        <w:rPr>
          <w:szCs w:val="21"/>
        </w:rPr>
      </w:pPr>
      <w:r w:rsidRPr="00506B0C">
        <w:rPr>
          <w:rFonts w:hint="eastAsia"/>
          <w:szCs w:val="21"/>
        </w:rPr>
        <w:t>原材料合格证明；材料成分检测报告；产品出厂检测报告。</w:t>
      </w:r>
    </w:p>
    <w:p w14:paraId="4AE15B0E" w14:textId="3E8BBA1F" w:rsidR="00506B0C" w:rsidRPr="00506B0C" w:rsidRDefault="00506B0C" w:rsidP="00506B0C">
      <w:pPr>
        <w:pStyle w:val="ae"/>
        <w:numPr>
          <w:ilvl w:val="0"/>
          <w:numId w:val="11"/>
        </w:numPr>
        <w:tabs>
          <w:tab w:val="left" w:pos="900"/>
        </w:tabs>
        <w:spacing w:beforeLines="50" w:before="156" w:line="360" w:lineRule="auto"/>
        <w:ind w:firstLineChars="0"/>
        <w:rPr>
          <w:szCs w:val="21"/>
        </w:rPr>
      </w:pPr>
      <w:r w:rsidRPr="00506B0C">
        <w:rPr>
          <w:rFonts w:hint="eastAsia"/>
          <w:szCs w:val="21"/>
        </w:rPr>
        <w:t>加热器出厂前应完成：</w:t>
      </w:r>
    </w:p>
    <w:p w14:paraId="3B1318E2" w14:textId="74E94BB0" w:rsidR="00506B0C" w:rsidRDefault="00506B0C" w:rsidP="00506B0C">
      <w:pPr>
        <w:tabs>
          <w:tab w:val="left" w:pos="900"/>
        </w:tabs>
        <w:spacing w:beforeLines="50" w:before="156" w:line="360" w:lineRule="auto"/>
        <w:ind w:firstLineChars="200" w:firstLine="420"/>
        <w:rPr>
          <w:szCs w:val="21"/>
        </w:rPr>
      </w:pPr>
      <w:r w:rsidRPr="00506B0C">
        <w:rPr>
          <w:rFonts w:hint="eastAsia"/>
          <w:szCs w:val="21"/>
        </w:rPr>
        <w:t>外观质量检查；尺寸检测；电气绝缘性能测试；通电性能测试。</w:t>
      </w:r>
    </w:p>
    <w:p w14:paraId="71169A28" w14:textId="3ECADD42" w:rsidR="00506B0C" w:rsidRDefault="00506B0C" w:rsidP="00506B0C">
      <w:pPr>
        <w:pStyle w:val="ae"/>
        <w:numPr>
          <w:ilvl w:val="0"/>
          <w:numId w:val="6"/>
        </w:numPr>
        <w:tabs>
          <w:tab w:val="left" w:pos="900"/>
        </w:tabs>
        <w:spacing w:beforeLines="50" w:before="156" w:line="360" w:lineRule="auto"/>
        <w:ind w:firstLineChars="0"/>
        <w:rPr>
          <w:szCs w:val="21"/>
        </w:rPr>
      </w:pPr>
      <w:r>
        <w:rPr>
          <w:rFonts w:hint="eastAsia"/>
          <w:szCs w:val="21"/>
        </w:rPr>
        <w:t>交付要求</w:t>
      </w:r>
    </w:p>
    <w:p w14:paraId="32794F19" w14:textId="6076D461" w:rsidR="00506B0C" w:rsidRPr="00506B0C" w:rsidRDefault="00506B0C" w:rsidP="00506B0C">
      <w:pPr>
        <w:tabs>
          <w:tab w:val="left" w:pos="900"/>
        </w:tabs>
        <w:spacing w:beforeLines="50" w:before="156" w:line="360" w:lineRule="auto"/>
        <w:ind w:firstLineChars="200" w:firstLine="420"/>
        <w:rPr>
          <w:szCs w:val="21"/>
        </w:rPr>
      </w:pPr>
      <w:r w:rsidRPr="00506B0C">
        <w:rPr>
          <w:rFonts w:hint="eastAsia"/>
          <w:szCs w:val="21"/>
        </w:rPr>
        <w:t>1.</w:t>
      </w:r>
      <w:r w:rsidRPr="00506B0C">
        <w:rPr>
          <w:rFonts w:hint="eastAsia"/>
          <w:szCs w:val="21"/>
        </w:rPr>
        <w:tab/>
      </w:r>
      <w:r>
        <w:rPr>
          <w:rFonts w:hint="eastAsia"/>
          <w:szCs w:val="21"/>
        </w:rPr>
        <w:t>交付数量：共</w:t>
      </w:r>
      <w:r>
        <w:rPr>
          <w:rFonts w:hint="eastAsia"/>
          <w:szCs w:val="21"/>
        </w:rPr>
        <w:t>3</w:t>
      </w:r>
      <w:r>
        <w:rPr>
          <w:rFonts w:hint="eastAsia"/>
          <w:szCs w:val="21"/>
        </w:rPr>
        <w:t>套，规格如表</w:t>
      </w:r>
      <w:r>
        <w:rPr>
          <w:rFonts w:hint="eastAsia"/>
          <w:szCs w:val="21"/>
        </w:rPr>
        <w:t>1</w:t>
      </w:r>
      <w:r>
        <w:rPr>
          <w:rFonts w:hint="eastAsia"/>
          <w:szCs w:val="21"/>
        </w:rPr>
        <w:t>所示。</w:t>
      </w:r>
    </w:p>
    <w:p w14:paraId="057F4F42" w14:textId="3106FFAA" w:rsidR="00506B0C" w:rsidRPr="00506B0C" w:rsidRDefault="00506B0C" w:rsidP="00506B0C">
      <w:pPr>
        <w:tabs>
          <w:tab w:val="left" w:pos="900"/>
        </w:tabs>
        <w:spacing w:beforeLines="50" w:before="156" w:line="360" w:lineRule="auto"/>
        <w:ind w:firstLineChars="200" w:firstLine="420"/>
        <w:rPr>
          <w:szCs w:val="21"/>
        </w:rPr>
      </w:pPr>
      <w:r w:rsidRPr="00506B0C">
        <w:rPr>
          <w:rFonts w:hint="eastAsia"/>
          <w:szCs w:val="21"/>
        </w:rPr>
        <w:t>2.</w:t>
      </w:r>
      <w:r w:rsidRPr="00506B0C">
        <w:rPr>
          <w:rFonts w:hint="eastAsia"/>
          <w:szCs w:val="21"/>
        </w:rPr>
        <w:tab/>
      </w:r>
      <w:r>
        <w:rPr>
          <w:rFonts w:hint="eastAsia"/>
          <w:szCs w:val="21"/>
        </w:rPr>
        <w:t>交付批次：</w:t>
      </w:r>
    </w:p>
    <w:p w14:paraId="7A491CBD" w14:textId="636A0FDD" w:rsidR="002A4A32" w:rsidRPr="00506B0C" w:rsidRDefault="00506B0C" w:rsidP="00506B0C">
      <w:pPr>
        <w:tabs>
          <w:tab w:val="left" w:pos="900"/>
        </w:tabs>
        <w:spacing w:beforeLines="50" w:before="156" w:line="360" w:lineRule="auto"/>
        <w:ind w:firstLineChars="200" w:firstLine="420"/>
        <w:rPr>
          <w:szCs w:val="21"/>
        </w:rPr>
      </w:pPr>
      <w:r w:rsidRPr="00506B0C">
        <w:rPr>
          <w:rFonts w:hint="eastAsia"/>
          <w:szCs w:val="21"/>
        </w:rPr>
        <w:t>第一批：按照规格三（包壳外径</w:t>
      </w:r>
      <w:r w:rsidRPr="00506B0C">
        <w:rPr>
          <w:rFonts w:hint="eastAsia"/>
          <w:szCs w:val="21"/>
        </w:rPr>
        <w:t>10 mm</w:t>
      </w:r>
      <w:r w:rsidRPr="00506B0C">
        <w:rPr>
          <w:rFonts w:hint="eastAsia"/>
          <w:szCs w:val="21"/>
        </w:rPr>
        <w:t>、中心距</w:t>
      </w:r>
      <w:r w:rsidRPr="00506B0C">
        <w:rPr>
          <w:rFonts w:hint="eastAsia"/>
          <w:szCs w:val="21"/>
        </w:rPr>
        <w:t>13 mm</w:t>
      </w:r>
      <w:r w:rsidRPr="00506B0C">
        <w:rPr>
          <w:rFonts w:hint="eastAsia"/>
          <w:szCs w:val="21"/>
        </w:rPr>
        <w:t>）交付；第二批：按照规格一、规格二要求交付</w:t>
      </w:r>
      <w:r>
        <w:rPr>
          <w:rFonts w:hint="eastAsia"/>
          <w:szCs w:val="21"/>
        </w:rPr>
        <w:t>。</w:t>
      </w:r>
    </w:p>
    <w:p w14:paraId="0E69BECC" w14:textId="3424F222" w:rsidR="00380D75" w:rsidRPr="00506B0C" w:rsidRDefault="00380D75" w:rsidP="00380D75">
      <w:pPr>
        <w:tabs>
          <w:tab w:val="left" w:pos="900"/>
        </w:tabs>
        <w:spacing w:beforeLines="50" w:before="156" w:line="360" w:lineRule="auto"/>
        <w:ind w:firstLineChars="200" w:firstLine="420"/>
        <w:rPr>
          <w:szCs w:val="21"/>
        </w:rPr>
      </w:pPr>
      <w:r>
        <w:rPr>
          <w:rFonts w:hint="eastAsia"/>
          <w:szCs w:val="21"/>
        </w:rPr>
        <w:t>3</w:t>
      </w:r>
      <w:r w:rsidRPr="00506B0C">
        <w:rPr>
          <w:rFonts w:hint="eastAsia"/>
          <w:szCs w:val="21"/>
        </w:rPr>
        <w:t>.</w:t>
      </w:r>
      <w:r w:rsidRPr="00506B0C">
        <w:rPr>
          <w:rFonts w:hint="eastAsia"/>
          <w:szCs w:val="21"/>
        </w:rPr>
        <w:tab/>
      </w:r>
      <w:r w:rsidRPr="00380D75">
        <w:rPr>
          <w:rFonts w:hint="eastAsia"/>
          <w:szCs w:val="21"/>
        </w:rPr>
        <w:t>交付产品应与投标技术文件、设计图纸及技术协议保持一致，未经采购方同意不得更改材料、结构及关键尺寸参数。</w:t>
      </w: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2CC2E006"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lastRenderedPageBreak/>
        <w:t>（一）</w:t>
      </w:r>
      <w:r w:rsidR="00873F09" w:rsidRPr="0012727F">
        <w:rPr>
          <w:rFonts w:ascii="宋体" w:hAnsi="宋体" w:hint="eastAsia"/>
          <w:szCs w:val="21"/>
        </w:rPr>
        <w:t xml:space="preserve">质保期： </w:t>
      </w:r>
      <w:r w:rsidR="00575012">
        <w:rPr>
          <w:rFonts w:ascii="宋体" w:hAnsi="宋体" w:hint="eastAsia"/>
          <w:szCs w:val="21"/>
        </w:rPr>
        <w:t>不少于</w:t>
      </w:r>
      <w:r w:rsidR="00873F09" w:rsidRPr="0012727F">
        <w:rPr>
          <w:rFonts w:ascii="宋体" w:hAnsi="宋体"/>
          <w:szCs w:val="21"/>
          <w:u w:val="single"/>
        </w:rPr>
        <w:t xml:space="preserve">   </w:t>
      </w:r>
      <w:r w:rsidR="000E3652">
        <w:rPr>
          <w:rFonts w:ascii="宋体" w:hAnsi="宋体" w:hint="eastAsia"/>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w:t>
      </w:r>
      <w:proofErr w:type="gramStart"/>
      <w:r w:rsidR="00BB469B" w:rsidRPr="0012727F">
        <w:rPr>
          <w:rFonts w:ascii="宋体" w:hAnsi="宋体" w:cs="宋体"/>
        </w:rPr>
        <w:t>免费维保</w:t>
      </w:r>
      <w:r w:rsidR="00361390">
        <w:rPr>
          <w:rFonts w:ascii="宋体" w:hAnsi="宋体" w:cs="宋体" w:hint="eastAsia"/>
        </w:rPr>
        <w:t>不</w:t>
      </w:r>
      <w:proofErr w:type="gramEnd"/>
      <w:r w:rsidR="00361390">
        <w:rPr>
          <w:rFonts w:ascii="宋体" w:hAnsi="宋体" w:cs="宋体" w:hint="eastAsia"/>
        </w:rPr>
        <w:t>少于</w:t>
      </w:r>
      <w:r w:rsidR="00D22E33" w:rsidRPr="0012727F">
        <w:rPr>
          <w:rFonts w:ascii="宋体" w:hAnsi="宋体"/>
          <w:szCs w:val="21"/>
          <w:u w:val="single"/>
        </w:rPr>
        <w:t xml:space="preserve">   </w:t>
      </w:r>
      <w:r w:rsidR="001F6493">
        <w:rPr>
          <w:rFonts w:ascii="宋体" w:hAnsi="宋体" w:hint="eastAsia"/>
          <w:szCs w:val="21"/>
          <w:u w:val="single"/>
        </w:rPr>
        <w:t>2</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18F43977"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1F6493">
        <w:rPr>
          <w:rFonts w:ascii="宋体" w:hAnsi="宋体" w:hint="eastAsia"/>
          <w:szCs w:val="21"/>
          <w:u w:val="single"/>
        </w:rPr>
        <w:t>1</w:t>
      </w:r>
      <w:r w:rsidR="00B7018C" w:rsidRPr="0012727F">
        <w:rPr>
          <w:rFonts w:ascii="宋体" w:hAnsi="宋体"/>
          <w:szCs w:val="21"/>
          <w:u w:val="single"/>
        </w:rPr>
        <w:t xml:space="preserve">   </w:t>
      </w:r>
      <w:proofErr w:type="gramStart"/>
      <w:r w:rsidR="00801053" w:rsidRPr="005B6A13">
        <w:rPr>
          <w:rFonts w:ascii="宋体" w:hAnsi="宋体"/>
          <w:szCs w:val="21"/>
        </w:rPr>
        <w:t>名操作</w:t>
      </w:r>
      <w:proofErr w:type="gramEnd"/>
      <w:r w:rsidR="00801053" w:rsidRPr="005B6A13">
        <w:rPr>
          <w:rFonts w:ascii="宋体" w:hAnsi="宋体"/>
          <w:szCs w:val="21"/>
        </w:rPr>
        <w:t>人员进行为期至少</w:t>
      </w:r>
      <w:r w:rsidR="008E6FAC" w:rsidRPr="0012727F">
        <w:rPr>
          <w:rFonts w:ascii="宋体" w:hAnsi="宋体"/>
          <w:szCs w:val="21"/>
          <w:u w:val="single"/>
        </w:rPr>
        <w:t xml:space="preserve">   </w:t>
      </w:r>
      <w:r w:rsidR="001F6493">
        <w:rPr>
          <w:rFonts w:ascii="宋体" w:hAnsi="宋体" w:hint="eastAsia"/>
          <w:szCs w:val="21"/>
          <w:u w:val="single"/>
        </w:rPr>
        <w:t>1</w:t>
      </w:r>
      <w:r w:rsidR="008E6FAC" w:rsidRPr="0012727F">
        <w:rPr>
          <w:rFonts w:ascii="宋体" w:hAnsi="宋体"/>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w:t>
      </w:r>
      <w:proofErr w:type="gramStart"/>
      <w:r w:rsidRPr="00801053">
        <w:rPr>
          <w:rFonts w:ascii="宋体" w:hAnsi="宋体"/>
          <w:b/>
          <w:szCs w:val="21"/>
        </w:rPr>
        <w:t>的</w:t>
      </w:r>
      <w:proofErr w:type="gramEnd"/>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trPr>
          <w:trHeight w:val="567"/>
          <w:jc w:val="center"/>
        </w:trPr>
        <w:tc>
          <w:tcPr>
            <w:tcW w:w="9060" w:type="dxa"/>
            <w:gridSpan w:val="3"/>
            <w:vAlign w:val="center"/>
          </w:tcPr>
          <w:p w14:paraId="7541F7C7" w14:textId="77777777" w:rsidR="00CF5863" w:rsidRPr="00E822B6" w:rsidRDefault="00CF5863">
            <w:pPr>
              <w:widowControl/>
              <w:adjustRightInd w:val="0"/>
              <w:snapToGrid w:val="0"/>
              <w:jc w:val="left"/>
              <w:textAlignment w:val="baseline"/>
              <w:rPr>
                <w:rFonts w:ascii="宋体" w:hAnsi="宋体" w:hint="eastAsia"/>
                <w:b/>
                <w:bCs/>
                <w:color w:val="000000"/>
                <w:kern w:val="0"/>
                <w:szCs w:val="21"/>
              </w:rPr>
            </w:pPr>
            <w:bookmarkStart w:id="7" w:name="OLE_LINK3"/>
            <w:bookmarkEnd w:id="2"/>
            <w:bookmarkEnd w:id="3"/>
            <w:bookmarkEnd w:id="4"/>
            <w:r w:rsidRPr="00E822B6">
              <w:rPr>
                <w:rFonts w:ascii="宋体" w:hAnsi="宋体" w:hint="eastAsia"/>
                <w:b/>
                <w:bCs/>
                <w:color w:val="000000"/>
                <w:kern w:val="0"/>
                <w:szCs w:val="21"/>
              </w:rPr>
              <w:t>一、货物类项目验收要求</w:t>
            </w:r>
          </w:p>
        </w:tc>
      </w:tr>
      <w:tr w:rsidR="00CF5863" w:rsidRPr="00E822B6" w14:paraId="1BB8271D" w14:textId="77777777">
        <w:trPr>
          <w:trHeight w:val="567"/>
          <w:jc w:val="center"/>
        </w:trPr>
        <w:tc>
          <w:tcPr>
            <w:tcW w:w="765" w:type="dxa"/>
            <w:vAlign w:val="center"/>
          </w:tcPr>
          <w:p w14:paraId="5E00C0EC"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trPr>
          <w:trHeight w:val="567"/>
          <w:jc w:val="center"/>
        </w:trPr>
        <w:tc>
          <w:tcPr>
            <w:tcW w:w="9060" w:type="dxa"/>
            <w:gridSpan w:val="3"/>
            <w:vAlign w:val="center"/>
          </w:tcPr>
          <w:p w14:paraId="02C15476" w14:textId="77777777" w:rsidR="00CF5863" w:rsidRPr="00E822B6" w:rsidRDefault="00CF5863">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trPr>
          <w:trHeight w:val="567"/>
          <w:jc w:val="center"/>
        </w:trPr>
        <w:tc>
          <w:tcPr>
            <w:tcW w:w="765" w:type="dxa"/>
            <w:vAlign w:val="center"/>
          </w:tcPr>
          <w:p w14:paraId="097B8444"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trPr>
          <w:trHeight w:val="567"/>
          <w:jc w:val="center"/>
        </w:trPr>
        <w:tc>
          <w:tcPr>
            <w:tcW w:w="765" w:type="dxa"/>
            <w:vAlign w:val="center"/>
          </w:tcPr>
          <w:p w14:paraId="4D5202A4"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w:t>
            </w:r>
            <w:proofErr w:type="gramStart"/>
            <w:r w:rsidRPr="00E822B6">
              <w:rPr>
                <w:rFonts w:ascii="宋体" w:hAnsi="宋体" w:hint="eastAsia"/>
                <w:color w:val="000000"/>
                <w:kern w:val="0"/>
                <w:szCs w:val="21"/>
              </w:rPr>
              <w:t>耗品耗材</w:t>
            </w:r>
            <w:proofErr w:type="gramEnd"/>
            <w:r w:rsidRPr="00E822B6">
              <w:rPr>
                <w:rFonts w:ascii="宋体" w:hAnsi="宋体" w:hint="eastAsia"/>
                <w:color w:val="000000"/>
                <w:kern w:val="0"/>
                <w:szCs w:val="21"/>
              </w:rPr>
              <w:t>等提供齐全，货物实物品牌、规格、型号、配置数量与采购结果、合同约定相符。</w:t>
            </w:r>
          </w:p>
        </w:tc>
        <w:tc>
          <w:tcPr>
            <w:tcW w:w="4601" w:type="dxa"/>
            <w:vAlign w:val="center"/>
          </w:tcPr>
          <w:p w14:paraId="42CFBBEB"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trPr>
          <w:trHeight w:val="567"/>
          <w:jc w:val="center"/>
        </w:trPr>
        <w:tc>
          <w:tcPr>
            <w:tcW w:w="765" w:type="dxa"/>
            <w:vAlign w:val="center"/>
          </w:tcPr>
          <w:p w14:paraId="72C4659C"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trPr>
          <w:trHeight w:val="567"/>
          <w:jc w:val="center"/>
        </w:trPr>
        <w:tc>
          <w:tcPr>
            <w:tcW w:w="765" w:type="dxa"/>
            <w:vAlign w:val="center"/>
          </w:tcPr>
          <w:p w14:paraId="20814624"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4</w:t>
            </w:r>
          </w:p>
        </w:tc>
        <w:tc>
          <w:tcPr>
            <w:tcW w:w="3694" w:type="dxa"/>
            <w:vAlign w:val="center"/>
          </w:tcPr>
          <w:p w14:paraId="1A6C95FE" w14:textId="1352C3DD" w:rsidR="00CF5863" w:rsidRPr="00E822B6" w:rsidRDefault="003F57FA">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24C7B068"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r w:rsidR="001D7F59">
              <w:rPr>
                <w:rFonts w:ascii="宋体" w:hAnsi="宋体" w:hint="eastAsia"/>
                <w:color w:val="000000"/>
                <w:kern w:val="0"/>
                <w:szCs w:val="21"/>
              </w:rPr>
              <w:t xml:space="preserve"> </w:t>
            </w:r>
          </w:p>
        </w:tc>
      </w:tr>
      <w:tr w:rsidR="00CF5863" w:rsidRPr="00E822B6" w14:paraId="08382BEF" w14:textId="77777777">
        <w:trPr>
          <w:trHeight w:val="567"/>
          <w:jc w:val="center"/>
        </w:trPr>
        <w:tc>
          <w:tcPr>
            <w:tcW w:w="765" w:type="dxa"/>
            <w:vAlign w:val="center"/>
          </w:tcPr>
          <w:p w14:paraId="59DD5624"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trPr>
          <w:trHeight w:val="567"/>
          <w:jc w:val="center"/>
        </w:trPr>
        <w:tc>
          <w:tcPr>
            <w:tcW w:w="765" w:type="dxa"/>
            <w:vAlign w:val="center"/>
          </w:tcPr>
          <w:p w14:paraId="6DFA2F36" w14:textId="77777777" w:rsidR="00CF5863" w:rsidRPr="00E822B6" w:rsidRDefault="00CF5863">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8" w:name="OLE_LINK4"/>
            <w:r w:rsidRPr="00E822B6">
              <w:rPr>
                <w:rFonts w:ascii="宋体" w:hAnsi="宋体" w:hint="eastAsia"/>
                <w:color w:val="000000"/>
                <w:kern w:val="0"/>
                <w:szCs w:val="21"/>
              </w:rPr>
              <w:t>《技术协议》</w:t>
            </w:r>
            <w:bookmarkEnd w:id="8"/>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trPr>
          <w:trHeight w:val="567"/>
          <w:jc w:val="center"/>
        </w:trPr>
        <w:tc>
          <w:tcPr>
            <w:tcW w:w="9060" w:type="dxa"/>
            <w:gridSpan w:val="3"/>
            <w:vAlign w:val="center"/>
          </w:tcPr>
          <w:p w14:paraId="51743AB1" w14:textId="5409B3EE"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w:t>
            </w:r>
            <w:proofErr w:type="gramStart"/>
            <w:r w:rsidRPr="00E822B6">
              <w:rPr>
                <w:rFonts w:ascii="宋体" w:hAnsi="宋体" w:hint="eastAsia"/>
                <w:color w:val="000000"/>
                <w:kern w:val="0"/>
                <w:szCs w:val="21"/>
              </w:rPr>
              <w:t>学校国</w:t>
            </w:r>
            <w:proofErr w:type="gramEnd"/>
            <w:r w:rsidRPr="00E822B6">
              <w:rPr>
                <w:rFonts w:ascii="宋体" w:hAnsi="宋体" w:hint="eastAsia"/>
                <w:color w:val="000000"/>
                <w:kern w:val="0"/>
                <w:szCs w:val="21"/>
              </w:rPr>
              <w:t>资处，由国资处组织专家现场验收复核。</w:t>
            </w:r>
          </w:p>
        </w:tc>
      </w:tr>
      <w:tr w:rsidR="00CF5863" w:rsidRPr="00E822B6" w14:paraId="5D456D18" w14:textId="77777777">
        <w:trPr>
          <w:trHeight w:val="567"/>
          <w:jc w:val="center"/>
        </w:trPr>
        <w:tc>
          <w:tcPr>
            <w:tcW w:w="4459" w:type="dxa"/>
            <w:gridSpan w:val="2"/>
            <w:vAlign w:val="center"/>
          </w:tcPr>
          <w:p w14:paraId="14AE30AD"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lastRenderedPageBreak/>
              <w:t>验收时是否需要供应商提供样品</w:t>
            </w:r>
          </w:p>
        </w:tc>
        <w:tc>
          <w:tcPr>
            <w:tcW w:w="4601" w:type="dxa"/>
            <w:vAlign w:val="center"/>
          </w:tcPr>
          <w:p w14:paraId="798E259A" w14:textId="7FA61434"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6A2A72" w:rsidRPr="00F07693">
              <w:rPr>
                <w:rFonts w:asciiTheme="minorEastAsia" w:hAnsiTheme="minorEastAsia" w:cs="宋体" w:hint="eastAsia"/>
                <w:b/>
                <w:color w:val="000000"/>
                <w:kern w:val="0"/>
                <w:sz w:val="24"/>
                <w:szCs w:val="24"/>
              </w:rPr>
              <w:sym w:font="Wingdings 2" w:char="F052"/>
            </w:r>
            <w:r w:rsidRPr="00E822B6">
              <w:rPr>
                <w:rFonts w:ascii="宋体" w:hAnsi="宋体" w:hint="eastAsia"/>
                <w:color w:val="000000"/>
                <w:kern w:val="0"/>
                <w:szCs w:val="21"/>
              </w:rPr>
              <w:t>否</w:t>
            </w:r>
          </w:p>
        </w:tc>
      </w:tr>
      <w:tr w:rsidR="00CF5863" w:rsidRPr="00E822B6" w14:paraId="38BCC809" w14:textId="77777777">
        <w:trPr>
          <w:trHeight w:val="567"/>
          <w:jc w:val="center"/>
        </w:trPr>
        <w:tc>
          <w:tcPr>
            <w:tcW w:w="4459" w:type="dxa"/>
            <w:gridSpan w:val="2"/>
            <w:vAlign w:val="center"/>
          </w:tcPr>
          <w:p w14:paraId="4B771E24"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4868AECC"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6A2A72" w:rsidRPr="00F07693">
              <w:rPr>
                <w:rFonts w:asciiTheme="minorEastAsia" w:hAnsiTheme="minorEastAsia" w:cs="宋体" w:hint="eastAsia"/>
                <w:b/>
                <w:color w:val="000000"/>
                <w:kern w:val="0"/>
                <w:sz w:val="24"/>
                <w:szCs w:val="24"/>
              </w:rPr>
              <w:sym w:font="Wingdings 2" w:char="F052"/>
            </w:r>
            <w:r w:rsidRPr="00E822B6">
              <w:rPr>
                <w:rFonts w:ascii="宋体" w:hAnsi="宋体"/>
                <w:color w:val="000000"/>
                <w:kern w:val="0"/>
                <w:szCs w:val="21"/>
              </w:rPr>
              <w:t>否</w:t>
            </w:r>
          </w:p>
        </w:tc>
      </w:tr>
      <w:tr w:rsidR="00CF5863" w:rsidRPr="00E822B6" w14:paraId="2F5BEAF5" w14:textId="77777777">
        <w:trPr>
          <w:trHeight w:val="567"/>
          <w:jc w:val="center"/>
        </w:trPr>
        <w:tc>
          <w:tcPr>
            <w:tcW w:w="9060" w:type="dxa"/>
            <w:gridSpan w:val="3"/>
            <w:vAlign w:val="center"/>
          </w:tcPr>
          <w:p w14:paraId="3D52DFAE" w14:textId="77777777" w:rsidR="00CF5863" w:rsidRPr="00E822B6" w:rsidRDefault="00CF5863">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trPr>
          <w:trHeight w:val="567"/>
          <w:jc w:val="center"/>
        </w:trPr>
        <w:tc>
          <w:tcPr>
            <w:tcW w:w="9060" w:type="dxa"/>
            <w:gridSpan w:val="3"/>
            <w:vAlign w:val="center"/>
          </w:tcPr>
          <w:p w14:paraId="74517D30" w14:textId="77777777" w:rsidR="00CF5863" w:rsidRPr="00E822B6" w:rsidRDefault="00CF5863">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9"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9"/>
          </w:p>
        </w:tc>
      </w:tr>
      <w:tr w:rsidR="00CF5863" w:rsidRPr="00E822B6" w14:paraId="45622F2A" w14:textId="77777777">
        <w:trPr>
          <w:trHeight w:val="567"/>
          <w:jc w:val="center"/>
        </w:trPr>
        <w:tc>
          <w:tcPr>
            <w:tcW w:w="9060" w:type="dxa"/>
            <w:gridSpan w:val="3"/>
            <w:vAlign w:val="center"/>
          </w:tcPr>
          <w:p w14:paraId="2CF4C624" w14:textId="77777777" w:rsidR="00CF5863" w:rsidRPr="00E822B6" w:rsidRDefault="00CF5863">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trPr>
          <w:trHeight w:val="567"/>
          <w:jc w:val="center"/>
        </w:trPr>
        <w:tc>
          <w:tcPr>
            <w:tcW w:w="9060" w:type="dxa"/>
            <w:gridSpan w:val="3"/>
            <w:vAlign w:val="center"/>
          </w:tcPr>
          <w:p w14:paraId="62B84129" w14:textId="77777777" w:rsidR="00CF5863" w:rsidRPr="00E822B6" w:rsidRDefault="00CF5863">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trPr>
          <w:trHeight w:val="567"/>
          <w:jc w:val="center"/>
        </w:trPr>
        <w:tc>
          <w:tcPr>
            <w:tcW w:w="4459" w:type="dxa"/>
            <w:gridSpan w:val="2"/>
            <w:vAlign w:val="center"/>
          </w:tcPr>
          <w:p w14:paraId="50D21A46"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pPr>
              <w:widowControl/>
              <w:adjustRightInd w:val="0"/>
              <w:snapToGrid w:val="0"/>
              <w:textAlignment w:val="baseline"/>
              <w:rPr>
                <w:rFonts w:ascii="宋体" w:hAnsi="宋体" w:cs="宋体" w:hint="eastAsia"/>
                <w:color w:val="000000"/>
                <w:kern w:val="0"/>
                <w:szCs w:val="21"/>
              </w:rPr>
            </w:pPr>
          </w:p>
          <w:p w14:paraId="60F1F5C1" w14:textId="5DFEB5CA"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6A2A72" w:rsidRPr="00F07693">
              <w:rPr>
                <w:rFonts w:asciiTheme="minorEastAsia" w:hAnsiTheme="minorEastAsia" w:cs="宋体" w:hint="eastAsia"/>
                <w:b/>
                <w:color w:val="000000"/>
                <w:kern w:val="0"/>
                <w:sz w:val="24"/>
                <w:szCs w:val="24"/>
              </w:rPr>
              <w:sym w:font="Wingdings 2" w:char="F052"/>
            </w:r>
            <w:r w:rsidRPr="00E822B6">
              <w:rPr>
                <w:rFonts w:ascii="宋体" w:hAnsi="宋体"/>
                <w:color w:val="000000"/>
                <w:kern w:val="0"/>
                <w:szCs w:val="21"/>
              </w:rPr>
              <w:t>否</w:t>
            </w:r>
          </w:p>
          <w:p w14:paraId="3D6DDFD4" w14:textId="77777777" w:rsidR="00CF5863" w:rsidRPr="00E822B6" w:rsidRDefault="00CF5863">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7"/>
    </w:tbl>
    <w:p w14:paraId="38F80FC0" w14:textId="01A95579"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10"/>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CFD90" w14:textId="77777777" w:rsidR="002D7921" w:rsidRDefault="002D7921">
      <w:r>
        <w:separator/>
      </w:r>
    </w:p>
  </w:endnote>
  <w:endnote w:type="continuationSeparator" w:id="0">
    <w:p w14:paraId="0704D61A" w14:textId="77777777" w:rsidR="002D7921" w:rsidRDefault="002D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9708B" w14:textId="77777777" w:rsidR="002D7921" w:rsidRDefault="002D7921">
      <w:r>
        <w:separator/>
      </w:r>
    </w:p>
  </w:footnote>
  <w:footnote w:type="continuationSeparator" w:id="0">
    <w:p w14:paraId="5E8C32F8" w14:textId="77777777" w:rsidR="002D7921" w:rsidRDefault="002D7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DF86093"/>
    <w:multiLevelType w:val="hybridMultilevel"/>
    <w:tmpl w:val="FC7E3B50"/>
    <w:lvl w:ilvl="0" w:tplc="4B58DB48">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3AA62711"/>
    <w:multiLevelType w:val="hybridMultilevel"/>
    <w:tmpl w:val="DAF0A492"/>
    <w:lvl w:ilvl="0" w:tplc="F17A57F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 w15:restartNumberingAfterBreak="0">
    <w:nsid w:val="4C923124"/>
    <w:multiLevelType w:val="hybridMultilevel"/>
    <w:tmpl w:val="8D36E2DA"/>
    <w:lvl w:ilvl="0" w:tplc="A7F63C5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60E90C6A"/>
    <w:multiLevelType w:val="hybridMultilevel"/>
    <w:tmpl w:val="C3A89A00"/>
    <w:lvl w:ilvl="0" w:tplc="6840E2D0">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6"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8616A4"/>
    <w:multiLevelType w:val="hybridMultilevel"/>
    <w:tmpl w:val="E916787A"/>
    <w:lvl w:ilvl="0" w:tplc="EBAEF760">
      <w:start w:val="1"/>
      <w:numFmt w:val="decimal"/>
      <w:lvlText w:val="%1."/>
      <w:lvlJc w:val="left"/>
      <w:pPr>
        <w:ind w:left="900" w:hanging="48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8"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9" w15:restartNumberingAfterBreak="0">
    <w:nsid w:val="6F5D21FB"/>
    <w:multiLevelType w:val="hybridMultilevel"/>
    <w:tmpl w:val="AE6C0F02"/>
    <w:lvl w:ilvl="0" w:tplc="9CCE1C30">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0"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504511906">
    <w:abstractNumId w:val="1"/>
  </w:num>
  <w:num w:numId="2" w16cid:durableId="70582770">
    <w:abstractNumId w:val="6"/>
  </w:num>
  <w:num w:numId="3" w16cid:durableId="1735084331">
    <w:abstractNumId w:val="10"/>
  </w:num>
  <w:num w:numId="4" w16cid:durableId="490144312">
    <w:abstractNumId w:val="0"/>
  </w:num>
  <w:num w:numId="5" w16cid:durableId="1960607180">
    <w:abstractNumId w:val="8"/>
  </w:num>
  <w:num w:numId="6" w16cid:durableId="1940916469">
    <w:abstractNumId w:val="9"/>
  </w:num>
  <w:num w:numId="7" w16cid:durableId="1576208613">
    <w:abstractNumId w:val="3"/>
  </w:num>
  <w:num w:numId="8" w16cid:durableId="1374190097">
    <w:abstractNumId w:val="5"/>
  </w:num>
  <w:num w:numId="9" w16cid:durableId="472259767">
    <w:abstractNumId w:val="4"/>
  </w:num>
  <w:num w:numId="10" w16cid:durableId="647395126">
    <w:abstractNumId w:val="2"/>
  </w:num>
  <w:num w:numId="11" w16cid:durableId="677922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27FFD"/>
    <w:rsid w:val="000345B6"/>
    <w:rsid w:val="00037EB6"/>
    <w:rsid w:val="0004707F"/>
    <w:rsid w:val="000578DF"/>
    <w:rsid w:val="00060610"/>
    <w:rsid w:val="00063B9E"/>
    <w:rsid w:val="000816A4"/>
    <w:rsid w:val="000875EF"/>
    <w:rsid w:val="00090056"/>
    <w:rsid w:val="00092B2E"/>
    <w:rsid w:val="00094C16"/>
    <w:rsid w:val="000A209A"/>
    <w:rsid w:val="000A21C5"/>
    <w:rsid w:val="000A57A8"/>
    <w:rsid w:val="000B5F74"/>
    <w:rsid w:val="000C588B"/>
    <w:rsid w:val="000C5980"/>
    <w:rsid w:val="000C5FD7"/>
    <w:rsid w:val="000D1438"/>
    <w:rsid w:val="000E3652"/>
    <w:rsid w:val="000E3C89"/>
    <w:rsid w:val="000E50F5"/>
    <w:rsid w:val="000F01C1"/>
    <w:rsid w:val="000F146E"/>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4364B"/>
    <w:rsid w:val="0014766B"/>
    <w:rsid w:val="001507CE"/>
    <w:rsid w:val="00150952"/>
    <w:rsid w:val="00150BB2"/>
    <w:rsid w:val="0015496B"/>
    <w:rsid w:val="00157667"/>
    <w:rsid w:val="001609FC"/>
    <w:rsid w:val="00162A76"/>
    <w:rsid w:val="00163196"/>
    <w:rsid w:val="00173DAD"/>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D7F59"/>
    <w:rsid w:val="001E0980"/>
    <w:rsid w:val="001E1FDF"/>
    <w:rsid w:val="001E5B8B"/>
    <w:rsid w:val="001F2F73"/>
    <w:rsid w:val="001F649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4A32"/>
    <w:rsid w:val="002A6571"/>
    <w:rsid w:val="002B287A"/>
    <w:rsid w:val="002B3A1B"/>
    <w:rsid w:val="002C0CC3"/>
    <w:rsid w:val="002C10DA"/>
    <w:rsid w:val="002C1D63"/>
    <w:rsid w:val="002C7863"/>
    <w:rsid w:val="002D06B9"/>
    <w:rsid w:val="002D68DE"/>
    <w:rsid w:val="002D7921"/>
    <w:rsid w:val="002D7991"/>
    <w:rsid w:val="002D7EBC"/>
    <w:rsid w:val="002E1EFE"/>
    <w:rsid w:val="002F0BEB"/>
    <w:rsid w:val="00300CA8"/>
    <w:rsid w:val="003027D7"/>
    <w:rsid w:val="00303423"/>
    <w:rsid w:val="00305D95"/>
    <w:rsid w:val="00306DA8"/>
    <w:rsid w:val="003078A0"/>
    <w:rsid w:val="00310D24"/>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0D75"/>
    <w:rsid w:val="00381C4A"/>
    <w:rsid w:val="00390F4C"/>
    <w:rsid w:val="003A243E"/>
    <w:rsid w:val="003A2F4D"/>
    <w:rsid w:val="003B1B61"/>
    <w:rsid w:val="003B4712"/>
    <w:rsid w:val="003C207F"/>
    <w:rsid w:val="003C277F"/>
    <w:rsid w:val="003D06DB"/>
    <w:rsid w:val="003D4AEF"/>
    <w:rsid w:val="003E4113"/>
    <w:rsid w:val="003E4FDA"/>
    <w:rsid w:val="003E5088"/>
    <w:rsid w:val="003E5394"/>
    <w:rsid w:val="003E675E"/>
    <w:rsid w:val="003F1D71"/>
    <w:rsid w:val="003F341A"/>
    <w:rsid w:val="003F37A4"/>
    <w:rsid w:val="003F4F91"/>
    <w:rsid w:val="003F5577"/>
    <w:rsid w:val="003F57FA"/>
    <w:rsid w:val="003F7C8B"/>
    <w:rsid w:val="003F7CB0"/>
    <w:rsid w:val="003F7E54"/>
    <w:rsid w:val="00400968"/>
    <w:rsid w:val="00406295"/>
    <w:rsid w:val="00410B1E"/>
    <w:rsid w:val="004151CD"/>
    <w:rsid w:val="00415A37"/>
    <w:rsid w:val="00426CB3"/>
    <w:rsid w:val="00436B73"/>
    <w:rsid w:val="004374DA"/>
    <w:rsid w:val="00440EDB"/>
    <w:rsid w:val="00442A4D"/>
    <w:rsid w:val="004460CE"/>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24AC"/>
    <w:rsid w:val="004E36C2"/>
    <w:rsid w:val="004E4B14"/>
    <w:rsid w:val="004F27FB"/>
    <w:rsid w:val="00501176"/>
    <w:rsid w:val="00501E8E"/>
    <w:rsid w:val="00506B0C"/>
    <w:rsid w:val="0051081D"/>
    <w:rsid w:val="00510891"/>
    <w:rsid w:val="0051141F"/>
    <w:rsid w:val="00524AB7"/>
    <w:rsid w:val="0052535A"/>
    <w:rsid w:val="005307ED"/>
    <w:rsid w:val="0053111A"/>
    <w:rsid w:val="00537D96"/>
    <w:rsid w:val="00544653"/>
    <w:rsid w:val="00545874"/>
    <w:rsid w:val="00547135"/>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2AA4"/>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1DAB"/>
    <w:rsid w:val="006538FB"/>
    <w:rsid w:val="006544C2"/>
    <w:rsid w:val="006706FD"/>
    <w:rsid w:val="006772FA"/>
    <w:rsid w:val="00681FDD"/>
    <w:rsid w:val="006873DB"/>
    <w:rsid w:val="006878E9"/>
    <w:rsid w:val="006A2A72"/>
    <w:rsid w:val="006A30AE"/>
    <w:rsid w:val="006A6A2F"/>
    <w:rsid w:val="006C2706"/>
    <w:rsid w:val="006C2918"/>
    <w:rsid w:val="006C4154"/>
    <w:rsid w:val="006C511C"/>
    <w:rsid w:val="006C687D"/>
    <w:rsid w:val="006C782C"/>
    <w:rsid w:val="006D095D"/>
    <w:rsid w:val="006D2C2D"/>
    <w:rsid w:val="006D3A11"/>
    <w:rsid w:val="006E1E8B"/>
    <w:rsid w:val="006E260F"/>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043F"/>
    <w:rsid w:val="00763273"/>
    <w:rsid w:val="0076501A"/>
    <w:rsid w:val="00770F4F"/>
    <w:rsid w:val="007712BC"/>
    <w:rsid w:val="007803AD"/>
    <w:rsid w:val="007839AE"/>
    <w:rsid w:val="00785146"/>
    <w:rsid w:val="00791534"/>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6C3F"/>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65E22"/>
    <w:rsid w:val="00870113"/>
    <w:rsid w:val="00873F09"/>
    <w:rsid w:val="008775E2"/>
    <w:rsid w:val="00881F75"/>
    <w:rsid w:val="008875CA"/>
    <w:rsid w:val="0089621F"/>
    <w:rsid w:val="008A7248"/>
    <w:rsid w:val="008B21EB"/>
    <w:rsid w:val="008B4169"/>
    <w:rsid w:val="008B5DBC"/>
    <w:rsid w:val="008C0BE7"/>
    <w:rsid w:val="008C18F0"/>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17025"/>
    <w:rsid w:val="00917C4F"/>
    <w:rsid w:val="00920A8F"/>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1D41"/>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667"/>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26658"/>
    <w:rsid w:val="00B30D51"/>
    <w:rsid w:val="00B33451"/>
    <w:rsid w:val="00B33F63"/>
    <w:rsid w:val="00B35632"/>
    <w:rsid w:val="00B43698"/>
    <w:rsid w:val="00B4481B"/>
    <w:rsid w:val="00B4710C"/>
    <w:rsid w:val="00B47D50"/>
    <w:rsid w:val="00B5118C"/>
    <w:rsid w:val="00B7018C"/>
    <w:rsid w:val="00B7019E"/>
    <w:rsid w:val="00B7185F"/>
    <w:rsid w:val="00B72BD6"/>
    <w:rsid w:val="00B74E21"/>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04E1E"/>
    <w:rsid w:val="00C073F6"/>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0020"/>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2778C"/>
    <w:rsid w:val="00D324D9"/>
    <w:rsid w:val="00D333CD"/>
    <w:rsid w:val="00D36298"/>
    <w:rsid w:val="00D41788"/>
    <w:rsid w:val="00D44196"/>
    <w:rsid w:val="00D449F2"/>
    <w:rsid w:val="00D44E67"/>
    <w:rsid w:val="00D45ED1"/>
    <w:rsid w:val="00D512BD"/>
    <w:rsid w:val="00D532CD"/>
    <w:rsid w:val="00D55A25"/>
    <w:rsid w:val="00D56E82"/>
    <w:rsid w:val="00D60FC6"/>
    <w:rsid w:val="00D66013"/>
    <w:rsid w:val="00D6619A"/>
    <w:rsid w:val="00D7490B"/>
    <w:rsid w:val="00D76AA8"/>
    <w:rsid w:val="00D8060D"/>
    <w:rsid w:val="00D81319"/>
    <w:rsid w:val="00D8247A"/>
    <w:rsid w:val="00D82B79"/>
    <w:rsid w:val="00D87F17"/>
    <w:rsid w:val="00D94396"/>
    <w:rsid w:val="00D95B56"/>
    <w:rsid w:val="00D97FEA"/>
    <w:rsid w:val="00DA1B3C"/>
    <w:rsid w:val="00DA2BF3"/>
    <w:rsid w:val="00DA57C1"/>
    <w:rsid w:val="00DB1D64"/>
    <w:rsid w:val="00DB47A3"/>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250A"/>
    <w:rsid w:val="00E538A0"/>
    <w:rsid w:val="00E57E43"/>
    <w:rsid w:val="00E65CE7"/>
    <w:rsid w:val="00E6628A"/>
    <w:rsid w:val="00E71DB9"/>
    <w:rsid w:val="00E72D7F"/>
    <w:rsid w:val="00E72F6F"/>
    <w:rsid w:val="00E73399"/>
    <w:rsid w:val="00E744D3"/>
    <w:rsid w:val="00E74CB1"/>
    <w:rsid w:val="00E75230"/>
    <w:rsid w:val="00E752CF"/>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C50C0"/>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63761063-2854-4315-AFDA-82B9FD00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 w:type="paragraph" w:styleId="af8">
    <w:name w:val="caption"/>
    <w:basedOn w:val="a"/>
    <w:next w:val="a"/>
    <w:uiPriority w:val="35"/>
    <w:unhideWhenUsed/>
    <w:qFormat/>
    <w:rsid w:val="002A4A32"/>
    <w:rPr>
      <w:rFonts w:asciiTheme="majorHAnsi" w:eastAsia="黑体" w:hAnsiTheme="majorHAnsi" w:cstheme="maj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95442488">
      <w:bodyDiv w:val="1"/>
      <w:marLeft w:val="0"/>
      <w:marRight w:val="0"/>
      <w:marTop w:val="0"/>
      <w:marBottom w:val="0"/>
      <w:divBdr>
        <w:top w:val="none" w:sz="0" w:space="0" w:color="auto"/>
        <w:left w:val="none" w:sz="0" w:space="0" w:color="auto"/>
        <w:bottom w:val="none" w:sz="0" w:space="0" w:color="auto"/>
        <w:right w:val="none" w:sz="0" w:space="0" w:color="auto"/>
      </w:divBdr>
    </w:div>
    <w:div w:id="187451169">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773594070">
      <w:bodyDiv w:val="1"/>
      <w:marLeft w:val="0"/>
      <w:marRight w:val="0"/>
      <w:marTop w:val="0"/>
      <w:marBottom w:val="0"/>
      <w:divBdr>
        <w:top w:val="none" w:sz="0" w:space="0" w:color="auto"/>
        <w:left w:val="none" w:sz="0" w:space="0" w:color="auto"/>
        <w:bottom w:val="none" w:sz="0" w:space="0" w:color="auto"/>
        <w:right w:val="none" w:sz="0" w:space="0" w:color="auto"/>
      </w:divBdr>
    </w:div>
    <w:div w:id="969212203">
      <w:bodyDiv w:val="1"/>
      <w:marLeft w:val="0"/>
      <w:marRight w:val="0"/>
      <w:marTop w:val="0"/>
      <w:marBottom w:val="0"/>
      <w:divBdr>
        <w:top w:val="none" w:sz="0" w:space="0" w:color="auto"/>
        <w:left w:val="none" w:sz="0" w:space="0" w:color="auto"/>
        <w:bottom w:val="none" w:sz="0" w:space="0" w:color="auto"/>
        <w:right w:val="none" w:sz="0" w:space="0" w:color="auto"/>
      </w:divBdr>
    </w:div>
    <w:div w:id="1130053036">
      <w:bodyDiv w:val="1"/>
      <w:marLeft w:val="0"/>
      <w:marRight w:val="0"/>
      <w:marTop w:val="0"/>
      <w:marBottom w:val="0"/>
      <w:divBdr>
        <w:top w:val="none" w:sz="0" w:space="0" w:color="auto"/>
        <w:left w:val="none" w:sz="0" w:space="0" w:color="auto"/>
        <w:bottom w:val="none" w:sz="0" w:space="0" w:color="auto"/>
        <w:right w:val="none" w:sz="0" w:space="0" w:color="auto"/>
      </w:divBdr>
    </w:div>
    <w:div w:id="1373459408">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80791">
      <w:bodyDiv w:val="1"/>
      <w:marLeft w:val="0"/>
      <w:marRight w:val="0"/>
      <w:marTop w:val="0"/>
      <w:marBottom w:val="0"/>
      <w:divBdr>
        <w:top w:val="none" w:sz="0" w:space="0" w:color="auto"/>
        <w:left w:val="none" w:sz="0" w:space="0" w:color="auto"/>
        <w:bottom w:val="none" w:sz="0" w:space="0" w:color="auto"/>
        <w:right w:val="none" w:sz="0" w:space="0" w:color="auto"/>
      </w:divBdr>
    </w:div>
    <w:div w:id="1803501706">
      <w:bodyDiv w:val="1"/>
      <w:marLeft w:val="0"/>
      <w:marRight w:val="0"/>
      <w:marTop w:val="0"/>
      <w:marBottom w:val="0"/>
      <w:divBdr>
        <w:top w:val="none" w:sz="0" w:space="0" w:color="auto"/>
        <w:left w:val="none" w:sz="0" w:space="0" w:color="auto"/>
        <w:bottom w:val="none" w:sz="0" w:space="0" w:color="auto"/>
        <w:right w:val="none" w:sz="0" w:space="0" w:color="auto"/>
      </w:divBdr>
    </w:div>
    <w:div w:id="1819150873">
      <w:bodyDiv w:val="1"/>
      <w:marLeft w:val="0"/>
      <w:marRight w:val="0"/>
      <w:marTop w:val="0"/>
      <w:marBottom w:val="0"/>
      <w:divBdr>
        <w:top w:val="none" w:sz="0" w:space="0" w:color="auto"/>
        <w:left w:val="none" w:sz="0" w:space="0" w:color="auto"/>
        <w:bottom w:val="none" w:sz="0" w:space="0" w:color="auto"/>
        <w:right w:val="none" w:sz="0" w:space="0" w:color="auto"/>
      </w:divBdr>
    </w:div>
    <w:div w:id="1904175284">
      <w:bodyDiv w:val="1"/>
      <w:marLeft w:val="0"/>
      <w:marRight w:val="0"/>
      <w:marTop w:val="0"/>
      <w:marBottom w:val="0"/>
      <w:divBdr>
        <w:top w:val="none" w:sz="0" w:space="0" w:color="auto"/>
        <w:left w:val="none" w:sz="0" w:space="0" w:color="auto"/>
        <w:bottom w:val="none" w:sz="0" w:space="0" w:color="auto"/>
        <w:right w:val="none" w:sz="0" w:space="0" w:color="auto"/>
      </w:divBdr>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2910</TotalTime>
  <Pages>7</Pages>
  <Words>653</Words>
  <Characters>3726</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XiaoYu Wang</cp:lastModifiedBy>
  <cp:revision>23</cp:revision>
  <dcterms:created xsi:type="dcterms:W3CDTF">2021-03-17T07:37:00Z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