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80E4" w14:textId="77777777" w:rsidR="00785146" w:rsidRPr="00870831" w:rsidRDefault="00873F09" w:rsidP="00870831">
      <w:pPr>
        <w:pStyle w:val="ab"/>
        <w:rPr>
          <w:rFonts w:ascii="SimSun" w:hAnsi="SimSun"/>
          <w:sz w:val="36"/>
        </w:rPr>
      </w:pPr>
      <w:bookmarkStart w:id="0" w:name="_Toc38367762"/>
      <w:r>
        <w:rPr>
          <w:rFonts w:ascii="SimSun" w:hAnsi="SimSun" w:hint="eastAsia"/>
          <w:sz w:val="36"/>
        </w:rPr>
        <w:t>【</w:t>
      </w:r>
      <w:r w:rsidR="00FA1E23">
        <w:rPr>
          <w:rFonts w:ascii="SimSun" w:hAnsi="SimSun"/>
          <w:sz w:val="36"/>
        </w:rPr>
        <w:t>WEB</w:t>
      </w:r>
      <w:r w:rsidR="00870831">
        <w:rPr>
          <w:rFonts w:ascii="SimSun" w:hAnsi="SimSun" w:hint="eastAsia"/>
          <w:sz w:val="36"/>
        </w:rPr>
        <w:t>应用防火墙</w:t>
      </w:r>
      <w:r>
        <w:rPr>
          <w:rFonts w:ascii="SimSun" w:hAnsi="SimSun" w:hint="eastAsia"/>
          <w:sz w:val="36"/>
        </w:rPr>
        <w:t>】</w:t>
      </w:r>
      <w:r>
        <w:rPr>
          <w:rFonts w:ascii="SimSun" w:hAnsi="SimSun"/>
          <w:sz w:val="36"/>
        </w:rPr>
        <w:t>采购需求</w:t>
      </w:r>
      <w:bookmarkEnd w:id="0"/>
    </w:p>
    <w:p w14:paraId="4DC0534A"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SimSun" w:hint="eastAsia"/>
          <w:b/>
          <w:szCs w:val="21"/>
        </w:rPr>
        <w:t>一、</w:t>
      </w:r>
      <w:r>
        <w:rPr>
          <w:rFonts w:hAnsi="SimSun"/>
          <w:b/>
          <w:szCs w:val="21"/>
        </w:rPr>
        <w:t>采购</w:t>
      </w:r>
      <w:r>
        <w:rPr>
          <w:rFonts w:hAnsi="SimSun" w:hint="eastAsia"/>
          <w:b/>
          <w:szCs w:val="21"/>
        </w:rPr>
        <w:t>标的</w:t>
      </w:r>
      <w:r>
        <w:rPr>
          <w:rFonts w:hAnsi="SimSun"/>
          <w:b/>
          <w:szCs w:val="21"/>
        </w:rPr>
        <w:t>需实现的功能或者目标，以及为落实政府采购政策需满足的要求：</w:t>
      </w:r>
    </w:p>
    <w:p w14:paraId="66481B05" w14:textId="77777777" w:rsidR="00785146" w:rsidRDefault="00873F09">
      <w:pPr>
        <w:tabs>
          <w:tab w:val="left" w:pos="900"/>
        </w:tabs>
        <w:spacing w:beforeLines="50" w:before="156" w:line="360" w:lineRule="auto"/>
        <w:rPr>
          <w:b/>
          <w:szCs w:val="21"/>
        </w:rPr>
      </w:pPr>
      <w:r>
        <w:rPr>
          <w:rFonts w:hAnsi="SimSun"/>
          <w:b/>
          <w:szCs w:val="21"/>
        </w:rPr>
        <w:t>（一）采购</w:t>
      </w:r>
      <w:r>
        <w:rPr>
          <w:rFonts w:hAnsi="SimSun" w:hint="eastAsia"/>
          <w:b/>
          <w:szCs w:val="21"/>
        </w:rPr>
        <w:t>标的</w:t>
      </w:r>
      <w:r>
        <w:rPr>
          <w:rFonts w:hAnsi="SimSun"/>
          <w:b/>
          <w:szCs w:val="21"/>
        </w:rPr>
        <w:t>需实现的功能或者目标</w:t>
      </w:r>
    </w:p>
    <w:p w14:paraId="77416BA6" w14:textId="77777777" w:rsidR="00870831" w:rsidRPr="00870831" w:rsidRDefault="00870831" w:rsidP="00870831">
      <w:pPr>
        <w:tabs>
          <w:tab w:val="left" w:pos="900"/>
        </w:tabs>
        <w:spacing w:line="360" w:lineRule="auto"/>
        <w:ind w:left="420" w:firstLineChars="200" w:firstLine="420"/>
        <w:rPr>
          <w:rFonts w:hAnsi="SimSun"/>
          <w:szCs w:val="24"/>
        </w:rPr>
      </w:pPr>
      <w:r w:rsidRPr="00870831">
        <w:rPr>
          <w:rFonts w:hAnsi="SimSun" w:hint="eastAsia"/>
          <w:szCs w:val="24"/>
        </w:rPr>
        <w:t>本项目</w:t>
      </w:r>
      <w:r>
        <w:rPr>
          <w:rFonts w:hAnsi="SimSun" w:hint="eastAsia"/>
          <w:szCs w:val="24"/>
        </w:rPr>
        <w:t>采购</w:t>
      </w:r>
      <w:r w:rsidRPr="00870831">
        <w:rPr>
          <w:rFonts w:hAnsi="SimSun" w:hint="eastAsia"/>
          <w:szCs w:val="24"/>
        </w:rPr>
        <w:t>新型</w:t>
      </w:r>
      <w:r w:rsidRPr="00870831">
        <w:rPr>
          <w:rFonts w:hAnsi="SimSun" w:hint="eastAsia"/>
          <w:szCs w:val="24"/>
        </w:rPr>
        <w:t>WEB</w:t>
      </w:r>
      <w:r w:rsidRPr="00870831">
        <w:rPr>
          <w:rFonts w:hAnsi="SimSun" w:hint="eastAsia"/>
          <w:szCs w:val="24"/>
        </w:rPr>
        <w:t>防火墙及配套驻场服务构建学校新的</w:t>
      </w:r>
      <w:r w:rsidRPr="00870831">
        <w:rPr>
          <w:rFonts w:hAnsi="SimSun" w:hint="eastAsia"/>
          <w:szCs w:val="24"/>
        </w:rPr>
        <w:t>web</w:t>
      </w:r>
      <w:r w:rsidRPr="00870831">
        <w:rPr>
          <w:rFonts w:hAnsi="SimSun" w:hint="eastAsia"/>
          <w:szCs w:val="24"/>
        </w:rPr>
        <w:t>应用防护架构，复用学校旧的</w:t>
      </w:r>
      <w:r w:rsidRPr="00870831">
        <w:rPr>
          <w:rFonts w:hAnsi="SimSun" w:hint="eastAsia"/>
          <w:szCs w:val="24"/>
        </w:rPr>
        <w:t>WEB</w:t>
      </w:r>
      <w:r w:rsidRPr="00870831">
        <w:rPr>
          <w:rFonts w:hAnsi="SimSun" w:hint="eastAsia"/>
          <w:szCs w:val="24"/>
        </w:rPr>
        <w:t>应用防护平台以及</w:t>
      </w:r>
      <w:r w:rsidRPr="00870831">
        <w:rPr>
          <w:rFonts w:hAnsi="SimSun" w:hint="eastAsia"/>
          <w:szCs w:val="24"/>
        </w:rPr>
        <w:t>Ngnix</w:t>
      </w:r>
      <w:r w:rsidRPr="00870831">
        <w:rPr>
          <w:rFonts w:hAnsi="SimSun" w:hint="eastAsia"/>
          <w:szCs w:val="24"/>
        </w:rPr>
        <w:t>集群组建学校分布式防御平台，补充学校安全防护力量，提升安全防护技术。</w:t>
      </w:r>
    </w:p>
    <w:p w14:paraId="23CBC188" w14:textId="77777777" w:rsidR="00870831" w:rsidRPr="00870831" w:rsidRDefault="00870831" w:rsidP="00870831">
      <w:pPr>
        <w:tabs>
          <w:tab w:val="left" w:pos="900"/>
        </w:tabs>
        <w:spacing w:line="360" w:lineRule="auto"/>
        <w:ind w:left="420" w:firstLineChars="200" w:firstLine="420"/>
        <w:rPr>
          <w:rFonts w:hAnsi="SimSun"/>
          <w:szCs w:val="24"/>
        </w:rPr>
      </w:pPr>
      <w:r w:rsidRPr="00870831">
        <w:rPr>
          <w:rFonts w:hAnsi="SimSun" w:hint="eastAsia"/>
          <w:szCs w:val="24"/>
        </w:rPr>
        <w:t>本项目</w:t>
      </w:r>
      <w:r w:rsidRPr="00870831">
        <w:rPr>
          <w:rFonts w:hAnsi="SimSun" w:hint="eastAsia"/>
          <w:szCs w:val="24"/>
        </w:rPr>
        <w:t>WAF</w:t>
      </w:r>
      <w:r w:rsidRPr="00870831">
        <w:rPr>
          <w:rFonts w:hAnsi="SimSun" w:hint="eastAsia"/>
          <w:szCs w:val="24"/>
        </w:rPr>
        <w:t>将作为学校集中应用发布平台的应用防护能力使用，需具有非常灵活的部署模式以及非常灵活的接入方式、全开放的</w:t>
      </w:r>
      <w:r w:rsidRPr="00870831">
        <w:rPr>
          <w:rFonts w:hAnsi="SimSun" w:hint="eastAsia"/>
          <w:szCs w:val="24"/>
        </w:rPr>
        <w:t>API</w:t>
      </w:r>
      <w:r w:rsidRPr="00870831">
        <w:rPr>
          <w:rFonts w:hAnsi="SimSun" w:hint="eastAsia"/>
          <w:szCs w:val="24"/>
        </w:rPr>
        <w:t>接口，便于能力集成。</w:t>
      </w:r>
    </w:p>
    <w:p w14:paraId="5ACC4C8E" w14:textId="77777777" w:rsidR="00785146" w:rsidRDefault="00873F09">
      <w:pPr>
        <w:tabs>
          <w:tab w:val="left" w:pos="900"/>
        </w:tabs>
        <w:spacing w:beforeLines="50" w:before="156" w:line="360" w:lineRule="auto"/>
        <w:rPr>
          <w:b/>
          <w:szCs w:val="21"/>
        </w:rPr>
      </w:pPr>
      <w:r>
        <w:rPr>
          <w:rFonts w:hAnsi="SimSun"/>
          <w:b/>
          <w:szCs w:val="21"/>
        </w:rPr>
        <w:t>（二）为落实政府采购政策需满足的要求</w:t>
      </w:r>
    </w:p>
    <w:p w14:paraId="6AA1CEBB" w14:textId="77777777" w:rsidR="00785146" w:rsidRPr="005B3479" w:rsidRDefault="00BB7A38" w:rsidP="005B3479">
      <w:pPr>
        <w:tabs>
          <w:tab w:val="left" w:pos="900"/>
        </w:tabs>
        <w:spacing w:line="360" w:lineRule="auto"/>
        <w:ind w:left="420" w:firstLineChars="200" w:firstLine="420"/>
        <w:rPr>
          <w:rFonts w:hAnsi="SimSun"/>
          <w:szCs w:val="24"/>
        </w:rPr>
      </w:pPr>
      <w:r>
        <w:rPr>
          <w:rFonts w:hAnsi="SimSun" w:hint="eastAsia"/>
          <w:szCs w:val="24"/>
        </w:rPr>
        <w:t>1</w:t>
      </w:r>
      <w:r>
        <w:rPr>
          <w:rFonts w:hAnsi="SimSun"/>
          <w:szCs w:val="24"/>
        </w:rPr>
        <w:t>.</w:t>
      </w:r>
      <w:r w:rsidR="00873F09">
        <w:rPr>
          <w:rFonts w:hAnsi="SimSun"/>
          <w:szCs w:val="24"/>
        </w:rPr>
        <w:t>根据</w:t>
      </w:r>
      <w:r w:rsidR="00873F09" w:rsidRPr="005B3479">
        <w:rPr>
          <w:rFonts w:hAnsi="SimSun"/>
          <w:szCs w:val="24"/>
        </w:rPr>
        <w:t>《政府采购促进中小企业发展管理办法》</w:t>
      </w:r>
      <w:r w:rsidR="00873F09" w:rsidRPr="005B3479">
        <w:rPr>
          <w:rFonts w:hAnsi="SimSun" w:hint="eastAsia"/>
          <w:szCs w:val="24"/>
        </w:rPr>
        <w:t>（财库【</w:t>
      </w:r>
      <w:r w:rsidR="00873F09" w:rsidRPr="005B3479">
        <w:rPr>
          <w:rFonts w:hAnsi="SimSun" w:hint="eastAsia"/>
          <w:szCs w:val="24"/>
        </w:rPr>
        <w:t>2</w:t>
      </w:r>
      <w:r w:rsidR="00873F09" w:rsidRPr="005B3479">
        <w:rPr>
          <w:rFonts w:hAnsi="SimSun"/>
          <w:szCs w:val="24"/>
        </w:rPr>
        <w:t>020</w:t>
      </w:r>
      <w:r w:rsidR="00873F09" w:rsidRPr="005B3479">
        <w:rPr>
          <w:rFonts w:hAnsi="SimSun" w:hint="eastAsia"/>
          <w:szCs w:val="24"/>
        </w:rPr>
        <w:t>】</w:t>
      </w:r>
      <w:r w:rsidR="00873F09" w:rsidRPr="005B3479">
        <w:rPr>
          <w:rFonts w:hAnsi="SimSun" w:hint="eastAsia"/>
          <w:szCs w:val="24"/>
        </w:rPr>
        <w:t>4</w:t>
      </w:r>
      <w:r w:rsidR="00873F09" w:rsidRPr="005B3479">
        <w:rPr>
          <w:rFonts w:hAnsi="SimSun"/>
          <w:szCs w:val="24"/>
        </w:rPr>
        <w:t>6</w:t>
      </w:r>
      <w:r w:rsidR="00873F09" w:rsidRPr="005B3479">
        <w:rPr>
          <w:rFonts w:hAnsi="SimSun" w:hint="eastAsia"/>
          <w:szCs w:val="24"/>
        </w:rPr>
        <w:t>号）</w:t>
      </w:r>
      <w:r w:rsidR="00873F09" w:rsidRPr="005B3479">
        <w:rPr>
          <w:rFonts w:hAnsi="SimSun"/>
          <w:szCs w:val="24"/>
        </w:rPr>
        <w:t>规定，本项目</w:t>
      </w:r>
      <w:r w:rsidR="00873F09" w:rsidRPr="005B3479">
        <w:rPr>
          <w:rFonts w:hAnsi="SimSun" w:hint="eastAsia"/>
          <w:szCs w:val="24"/>
        </w:rPr>
        <w:t>采购标的</w:t>
      </w:r>
      <w:r w:rsidR="00873F09" w:rsidRPr="005B3479">
        <w:rPr>
          <w:rFonts w:hAnsi="SimSun"/>
          <w:szCs w:val="24"/>
        </w:rPr>
        <w:t>为</w:t>
      </w:r>
      <w:r w:rsidR="00873F09" w:rsidRPr="005B3479">
        <w:rPr>
          <w:rFonts w:hAnsi="SimSun" w:hint="eastAsia"/>
          <w:szCs w:val="24"/>
        </w:rPr>
        <w:t>中小</w:t>
      </w:r>
      <w:r w:rsidR="00873F09" w:rsidRPr="005B3479">
        <w:rPr>
          <w:rFonts w:hAnsi="SimSun"/>
          <w:szCs w:val="24"/>
        </w:rPr>
        <w:t>型企业</w:t>
      </w:r>
      <w:r w:rsidR="00873F09" w:rsidRPr="005B3479">
        <w:rPr>
          <w:rFonts w:hAnsi="SimSun" w:hint="eastAsia"/>
          <w:szCs w:val="24"/>
        </w:rPr>
        <w:t>制造、承建或承接</w:t>
      </w:r>
      <w:r w:rsidR="00873F09">
        <w:rPr>
          <w:rFonts w:hAnsi="SimSun"/>
          <w:szCs w:val="24"/>
        </w:rPr>
        <w:t>的，</w:t>
      </w:r>
      <w:r w:rsidR="00873F09" w:rsidRPr="005B3479">
        <w:rPr>
          <w:rFonts w:hAnsi="SimSun"/>
          <w:szCs w:val="24"/>
        </w:rPr>
        <w:t>投标人应</w:t>
      </w:r>
      <w:r w:rsidR="00873F09" w:rsidRPr="005B3479">
        <w:rPr>
          <w:rFonts w:hAnsi="SimSun" w:hint="eastAsia"/>
          <w:szCs w:val="24"/>
        </w:rPr>
        <w:t>提供办法规定的</w:t>
      </w:r>
      <w:r w:rsidR="00873F09" w:rsidRPr="005B3479">
        <w:rPr>
          <w:rFonts w:hAnsi="SimSun"/>
          <w:szCs w:val="24"/>
        </w:rPr>
        <w:t>《中小企业声明函》</w:t>
      </w:r>
      <w:r w:rsidR="00873F09" w:rsidRPr="005B3479">
        <w:rPr>
          <w:rFonts w:hAnsi="SimSun" w:hint="eastAsia"/>
          <w:szCs w:val="24"/>
        </w:rPr>
        <w:t>，否则不得享受相关中小企业扶持政策</w:t>
      </w:r>
      <w:r w:rsidR="00873F09">
        <w:rPr>
          <w:rFonts w:hAnsi="SimSun"/>
          <w:szCs w:val="24"/>
        </w:rPr>
        <w:t>。投标人应对提交的中小企业声明函的真实性负责，提交的中小企业声明函不真实的，应承担相应的法律责任</w:t>
      </w:r>
      <w:r w:rsidR="00873F09" w:rsidRPr="005B3479">
        <w:rPr>
          <w:rFonts w:hAnsi="SimSun"/>
          <w:szCs w:val="24"/>
        </w:rPr>
        <w:t>。</w:t>
      </w:r>
    </w:p>
    <w:p w14:paraId="5C84D265" w14:textId="77777777" w:rsidR="00785146" w:rsidRPr="005B3479" w:rsidRDefault="00873F09" w:rsidP="005B3479">
      <w:pPr>
        <w:tabs>
          <w:tab w:val="left" w:pos="900"/>
        </w:tabs>
        <w:spacing w:line="360" w:lineRule="auto"/>
        <w:ind w:left="420" w:firstLineChars="200" w:firstLine="420"/>
        <w:rPr>
          <w:rFonts w:hAnsi="SimSun"/>
          <w:szCs w:val="24"/>
        </w:rPr>
      </w:pPr>
      <w:r>
        <w:rPr>
          <w:rFonts w:hAnsi="SimSun" w:hint="eastAsia"/>
          <w:szCs w:val="24"/>
        </w:rPr>
        <w:t>本项目采购标的对应的《中小企业划型标准规定》所属行业为：</w:t>
      </w:r>
      <w:r w:rsidRPr="005109AB">
        <w:rPr>
          <w:rFonts w:hAnsi="SimSun" w:hint="eastAsia"/>
          <w:szCs w:val="24"/>
          <w:u w:val="single"/>
        </w:rPr>
        <w:t xml:space="preserve"> </w:t>
      </w:r>
      <w:r w:rsidRPr="005109AB">
        <w:rPr>
          <w:rFonts w:hAnsi="SimSun"/>
          <w:szCs w:val="24"/>
          <w:u w:val="single"/>
        </w:rPr>
        <w:t xml:space="preserve"> </w:t>
      </w:r>
      <w:r w:rsidR="00870831" w:rsidRPr="005109AB">
        <w:rPr>
          <w:rFonts w:hAnsi="SimSun" w:hint="eastAsia"/>
          <w:szCs w:val="24"/>
          <w:u w:val="single"/>
        </w:rPr>
        <w:t>工业</w:t>
      </w:r>
      <w:r w:rsidRPr="005109AB">
        <w:rPr>
          <w:rFonts w:hAnsi="SimSun"/>
          <w:szCs w:val="24"/>
          <w:u w:val="single"/>
        </w:rPr>
        <w:t xml:space="preserve">    </w:t>
      </w:r>
      <w:r w:rsidRPr="005B3479">
        <w:rPr>
          <w:rFonts w:hAnsi="SimSun"/>
          <w:szCs w:val="24"/>
        </w:rPr>
        <w:t xml:space="preserve"> </w:t>
      </w:r>
      <w:r>
        <w:rPr>
          <w:rFonts w:hAnsi="SimSun" w:hint="eastAsia"/>
          <w:szCs w:val="24"/>
        </w:rPr>
        <w:t>。</w:t>
      </w:r>
    </w:p>
    <w:p w14:paraId="6E884D32" w14:textId="77777777" w:rsidR="00BB7A38" w:rsidRPr="007F6BD1" w:rsidRDefault="00BB7A38" w:rsidP="005B3479">
      <w:pPr>
        <w:tabs>
          <w:tab w:val="left" w:pos="900"/>
        </w:tabs>
        <w:spacing w:line="360" w:lineRule="auto"/>
        <w:ind w:left="420" w:firstLineChars="200" w:firstLine="422"/>
        <w:rPr>
          <w:rFonts w:hAnsi="SimSun"/>
          <w:b/>
          <w:szCs w:val="24"/>
        </w:rPr>
      </w:pPr>
      <w:r w:rsidRPr="007F6BD1">
        <w:rPr>
          <w:rFonts w:hAnsi="SimSun" w:hint="eastAsia"/>
          <w:b/>
          <w:szCs w:val="24"/>
        </w:rPr>
        <w:t>2</w:t>
      </w:r>
      <w:r w:rsidRPr="007F6BD1">
        <w:rPr>
          <w:rFonts w:hAnsi="SimSun"/>
          <w:b/>
          <w:szCs w:val="24"/>
        </w:rPr>
        <w:t>.</w:t>
      </w:r>
      <w:r w:rsidRPr="007F6BD1">
        <w:rPr>
          <w:rFonts w:hAnsi="SimSun" w:hint="eastAsia"/>
          <w:b/>
          <w:szCs w:val="24"/>
        </w:rPr>
        <w:t xml:space="preserve"> </w:t>
      </w:r>
      <w:r w:rsidRPr="007F6BD1">
        <w:rPr>
          <w:rFonts w:hAnsi="SimSun" w:hint="eastAsia"/>
          <w:b/>
          <w:szCs w:val="24"/>
        </w:rPr>
        <w:t>□</w:t>
      </w:r>
      <w:r w:rsidR="00B47D50" w:rsidRPr="007F6BD1">
        <w:rPr>
          <w:rFonts w:hAnsi="SimSun" w:hint="eastAsia"/>
          <w:b/>
          <w:szCs w:val="24"/>
        </w:rPr>
        <w:t xml:space="preserve"> </w:t>
      </w:r>
      <w:r w:rsidRPr="007F6BD1">
        <w:rPr>
          <w:rFonts w:hAnsi="SimSun" w:hint="eastAsia"/>
          <w:b/>
          <w:szCs w:val="24"/>
        </w:rPr>
        <w:t>本</w:t>
      </w:r>
      <w:r w:rsidR="008F2ED3" w:rsidRPr="007F6BD1">
        <w:rPr>
          <w:rFonts w:hAnsi="SimSun" w:hint="eastAsia"/>
          <w:b/>
          <w:szCs w:val="24"/>
        </w:rPr>
        <w:t>采购</w:t>
      </w:r>
      <w:r w:rsidRPr="007F6BD1">
        <w:rPr>
          <w:rFonts w:hAnsi="SimSun" w:hint="eastAsia"/>
          <w:b/>
          <w:szCs w:val="24"/>
        </w:rPr>
        <w:t>项目允许进口产品参加</w:t>
      </w:r>
      <w:r w:rsidR="003027D7" w:rsidRPr="007F6BD1">
        <w:rPr>
          <w:rFonts w:hAnsi="SimSun" w:hint="eastAsia"/>
          <w:b/>
          <w:szCs w:val="24"/>
        </w:rPr>
        <w:t>。</w:t>
      </w:r>
    </w:p>
    <w:p w14:paraId="7E067591" w14:textId="77777777" w:rsidR="00BB7A38" w:rsidRPr="007F6BD1" w:rsidRDefault="00D04B4C" w:rsidP="005B3479">
      <w:pPr>
        <w:tabs>
          <w:tab w:val="left" w:pos="900"/>
        </w:tabs>
        <w:spacing w:line="360" w:lineRule="auto"/>
        <w:ind w:left="420" w:firstLineChars="200" w:firstLine="422"/>
        <w:rPr>
          <w:rFonts w:hAnsi="SimSun"/>
          <w:b/>
          <w:szCs w:val="24"/>
        </w:rPr>
      </w:pPr>
      <w:r w:rsidRPr="007F6BD1">
        <w:rPr>
          <w:rFonts w:hAnsi="SimSun" w:hint="eastAsia"/>
          <w:b/>
          <w:szCs w:val="24"/>
        </w:rPr>
        <w:t>（</w:t>
      </w:r>
      <w:r w:rsidR="00F07693" w:rsidRPr="007F6BD1">
        <w:rPr>
          <w:rFonts w:hAnsi="SimSun" w:hint="eastAsia"/>
          <w:b/>
          <w:szCs w:val="24"/>
        </w:rPr>
        <w:t>说明</w:t>
      </w:r>
      <w:r w:rsidR="0076501A" w:rsidRPr="007F6BD1">
        <w:rPr>
          <w:rFonts w:hAnsi="SimSun" w:hint="eastAsia"/>
          <w:b/>
          <w:szCs w:val="24"/>
        </w:rPr>
        <w:t>：</w:t>
      </w:r>
      <w:r w:rsidR="001B03C0" w:rsidRPr="007F6BD1">
        <w:rPr>
          <w:rFonts w:hAnsi="SimSun" w:hint="eastAsia"/>
          <w:b/>
          <w:szCs w:val="24"/>
        </w:rPr>
        <w:t>请项目单位根据采购实际情况</w:t>
      </w:r>
      <w:r w:rsidR="00AE67A6" w:rsidRPr="007F6BD1">
        <w:rPr>
          <w:rFonts w:hAnsi="SimSun" w:hint="eastAsia"/>
          <w:b/>
          <w:szCs w:val="24"/>
        </w:rPr>
        <w:t>在“□”中打</w:t>
      </w:r>
      <w:r w:rsidR="00F43286" w:rsidRPr="007F6BD1">
        <w:rPr>
          <w:rFonts w:hAnsi="SimSun" w:hint="eastAsia"/>
          <w:b/>
          <w:szCs w:val="24"/>
        </w:rPr>
        <w:t>勾</w:t>
      </w:r>
      <w:r w:rsidR="00F07693" w:rsidRPr="007F6BD1">
        <w:rPr>
          <w:rFonts w:hAnsi="SimSun" w:hint="eastAsia"/>
          <w:b/>
          <w:szCs w:val="24"/>
        </w:rPr>
        <w:t>（</w:t>
      </w:r>
      <w:r w:rsidR="00B015CE" w:rsidRPr="007F6BD1">
        <w:rPr>
          <w:rFonts w:hAnsi="SimSun" w:hint="eastAsia"/>
          <w:b/>
          <w:szCs w:val="24"/>
        </w:rPr>
        <w:sym w:font="Wingdings 2" w:char="F052"/>
      </w:r>
      <w:r w:rsidR="00F07693" w:rsidRPr="007F6BD1">
        <w:rPr>
          <w:rFonts w:hAnsi="SimSun" w:hint="eastAsia"/>
          <w:b/>
          <w:szCs w:val="24"/>
        </w:rPr>
        <w:t>）</w:t>
      </w:r>
      <w:r w:rsidR="00F43286" w:rsidRPr="007F6BD1">
        <w:rPr>
          <w:rFonts w:hAnsi="SimSun" w:hint="eastAsia"/>
          <w:b/>
          <w:szCs w:val="24"/>
        </w:rPr>
        <w:t>。未进行勾选的，视为</w:t>
      </w:r>
      <w:r w:rsidR="000045B7" w:rsidRPr="007F6BD1">
        <w:rPr>
          <w:rFonts w:hAnsi="SimSun" w:hint="eastAsia"/>
          <w:b/>
          <w:szCs w:val="24"/>
        </w:rPr>
        <w:t>只接受</w:t>
      </w:r>
      <w:r w:rsidR="00F10369" w:rsidRPr="007F6BD1">
        <w:rPr>
          <w:rFonts w:hAnsi="SimSun" w:hint="eastAsia"/>
          <w:b/>
          <w:szCs w:val="24"/>
        </w:rPr>
        <w:t>本国产品</w:t>
      </w:r>
      <w:r w:rsidR="002A4902" w:rsidRPr="007F6BD1">
        <w:rPr>
          <w:rFonts w:hAnsi="SimSun" w:hint="eastAsia"/>
          <w:b/>
          <w:szCs w:val="24"/>
        </w:rPr>
        <w:t>参加</w:t>
      </w:r>
      <w:r w:rsidRPr="007F6BD1">
        <w:rPr>
          <w:rFonts w:hAnsi="SimSun" w:hint="eastAsia"/>
          <w:b/>
          <w:szCs w:val="24"/>
        </w:rPr>
        <w:t>）</w:t>
      </w:r>
    </w:p>
    <w:p w14:paraId="58D925FF" w14:textId="77777777" w:rsidR="00785146" w:rsidRDefault="00873F09">
      <w:pPr>
        <w:tabs>
          <w:tab w:val="left" w:pos="900"/>
        </w:tabs>
        <w:spacing w:beforeLines="50" w:before="156" w:line="360" w:lineRule="auto"/>
        <w:rPr>
          <w:rFonts w:hAnsi="SimSun"/>
          <w:b/>
          <w:szCs w:val="21"/>
        </w:rPr>
      </w:pPr>
      <w:r>
        <w:rPr>
          <w:rFonts w:hAnsi="SimSun" w:hint="eastAsia"/>
          <w:b/>
          <w:szCs w:val="21"/>
        </w:rPr>
        <w:t>二、</w:t>
      </w:r>
      <w:r>
        <w:rPr>
          <w:rFonts w:hAnsi="SimSun"/>
          <w:b/>
          <w:szCs w:val="21"/>
        </w:rPr>
        <w:t>采购</w:t>
      </w:r>
      <w:r>
        <w:rPr>
          <w:rFonts w:hAnsi="SimSun" w:hint="eastAsia"/>
          <w:b/>
          <w:szCs w:val="21"/>
        </w:rPr>
        <w:t>标的</w:t>
      </w:r>
      <w:r>
        <w:rPr>
          <w:rFonts w:hAnsi="SimSun"/>
          <w:b/>
          <w:szCs w:val="21"/>
        </w:rPr>
        <w:t>需执行的国家相关标准、行业标准、地方标准或者其他标准、规范：</w:t>
      </w:r>
    </w:p>
    <w:p w14:paraId="1D939E40" w14:textId="77777777" w:rsidR="00785146" w:rsidRPr="005B3479" w:rsidRDefault="00873F09" w:rsidP="005B3479">
      <w:pPr>
        <w:tabs>
          <w:tab w:val="left" w:pos="900"/>
        </w:tabs>
        <w:spacing w:line="360" w:lineRule="auto"/>
        <w:ind w:left="420" w:firstLineChars="200" w:firstLine="420"/>
        <w:rPr>
          <w:rFonts w:hAnsi="SimSun"/>
          <w:szCs w:val="24"/>
        </w:rPr>
      </w:pPr>
      <w:r w:rsidRPr="005B3479">
        <w:rPr>
          <w:rFonts w:hAnsi="SimSun" w:hint="eastAsia"/>
          <w:szCs w:val="24"/>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32AC555" w14:textId="77777777" w:rsidR="00785146" w:rsidRDefault="00873F09">
      <w:pPr>
        <w:tabs>
          <w:tab w:val="left" w:pos="900"/>
        </w:tabs>
        <w:spacing w:beforeLines="50" w:before="156" w:line="360" w:lineRule="auto"/>
        <w:rPr>
          <w:rFonts w:hAnsi="SimSun"/>
          <w:b/>
          <w:szCs w:val="21"/>
        </w:rPr>
      </w:pPr>
      <w:r>
        <w:rPr>
          <w:rFonts w:hAnsi="SimSun" w:hint="eastAsia"/>
          <w:b/>
          <w:szCs w:val="21"/>
        </w:rPr>
        <w:t>三、采购标的概况</w:t>
      </w:r>
    </w:p>
    <w:p w14:paraId="5AE11DAD" w14:textId="77777777" w:rsidR="00785146" w:rsidRDefault="00873F09">
      <w:pPr>
        <w:spacing w:beforeLines="50" w:before="156" w:line="360" w:lineRule="auto"/>
        <w:rPr>
          <w:rFonts w:hAnsi="SimSun"/>
          <w:szCs w:val="21"/>
        </w:rPr>
      </w:pPr>
      <w:r>
        <w:rPr>
          <w:rFonts w:ascii="SimSun" w:hAnsi="SimSun" w:hint="eastAsia"/>
          <w:szCs w:val="21"/>
        </w:rPr>
        <w:t>（一）采购项目名称：</w:t>
      </w:r>
      <w:r>
        <w:rPr>
          <w:rFonts w:ascii="SimSun" w:hAnsi="SimSun" w:hint="eastAsia"/>
          <w:szCs w:val="21"/>
          <w:u w:val="single"/>
        </w:rPr>
        <w:t xml:space="preserve"> </w:t>
      </w:r>
      <w:r>
        <w:rPr>
          <w:rFonts w:ascii="SimSun" w:hAnsi="SimSun"/>
          <w:szCs w:val="21"/>
          <w:u w:val="single"/>
        </w:rPr>
        <w:t xml:space="preserve"> </w:t>
      </w:r>
      <w:r w:rsidR="005B3479" w:rsidRPr="000C77D4">
        <w:rPr>
          <w:rFonts w:ascii="SimSun" w:hAnsi="SimSun" w:hint="eastAsia"/>
          <w:szCs w:val="21"/>
          <w:u w:val="single"/>
        </w:rPr>
        <w:t>WEB应用防火墙</w:t>
      </w:r>
      <w:r>
        <w:rPr>
          <w:rFonts w:ascii="SimSun" w:hAnsi="SimSun"/>
          <w:szCs w:val="21"/>
          <w:u w:val="single"/>
        </w:rPr>
        <w:t xml:space="preserve">          </w:t>
      </w:r>
      <w:r>
        <w:rPr>
          <w:rFonts w:hAnsi="SimSun"/>
          <w:szCs w:val="21"/>
        </w:rPr>
        <w:t xml:space="preserve">   </w:t>
      </w:r>
    </w:p>
    <w:p w14:paraId="093C60D9" w14:textId="77777777" w:rsidR="00785146" w:rsidRDefault="00873F09">
      <w:pPr>
        <w:spacing w:beforeLines="50" w:before="156" w:line="360" w:lineRule="auto"/>
        <w:rPr>
          <w:rFonts w:hAnsi="SimSun"/>
          <w:szCs w:val="21"/>
          <w:u w:val="single"/>
        </w:rPr>
      </w:pPr>
      <w:r>
        <w:rPr>
          <w:rFonts w:hAnsi="SimSun" w:hint="eastAsia"/>
          <w:szCs w:val="21"/>
        </w:rPr>
        <w:t>（二）采购数量及计量单位：</w:t>
      </w:r>
      <w:r>
        <w:rPr>
          <w:rFonts w:hAnsi="SimSun"/>
          <w:szCs w:val="21"/>
          <w:u w:val="single"/>
        </w:rPr>
        <w:t xml:space="preserve">  </w:t>
      </w:r>
      <w:r w:rsidR="005B3479">
        <w:rPr>
          <w:rFonts w:hAnsi="SimSun"/>
          <w:szCs w:val="21"/>
          <w:u w:val="single"/>
        </w:rPr>
        <w:t>2</w:t>
      </w:r>
      <w:r w:rsidR="005B3479">
        <w:rPr>
          <w:rFonts w:hAnsi="SimSun" w:hint="eastAsia"/>
          <w:szCs w:val="21"/>
          <w:u w:val="single"/>
        </w:rPr>
        <w:t>台</w:t>
      </w:r>
      <w:r>
        <w:rPr>
          <w:rFonts w:hAnsi="SimSun"/>
          <w:szCs w:val="21"/>
          <w:u w:val="single"/>
        </w:rPr>
        <w:t xml:space="preserve">       </w:t>
      </w:r>
    </w:p>
    <w:p w14:paraId="6C5C26FE" w14:textId="77777777" w:rsidR="00785146" w:rsidRDefault="00873F09">
      <w:pPr>
        <w:spacing w:beforeLines="50" w:before="156" w:line="360" w:lineRule="auto"/>
        <w:rPr>
          <w:rFonts w:hAnsi="SimSun"/>
          <w:szCs w:val="21"/>
        </w:rPr>
      </w:pPr>
      <w:r>
        <w:rPr>
          <w:rFonts w:hAnsi="SimSun" w:hint="eastAsia"/>
          <w:szCs w:val="21"/>
        </w:rPr>
        <w:t>（三）最高限价：人民币</w:t>
      </w:r>
      <w:r>
        <w:rPr>
          <w:rFonts w:hAnsi="SimSun" w:hint="eastAsia"/>
          <w:szCs w:val="21"/>
          <w:u w:val="single"/>
        </w:rPr>
        <w:t xml:space="preserve"> </w:t>
      </w:r>
      <w:r>
        <w:rPr>
          <w:rFonts w:hAnsi="SimSun"/>
          <w:szCs w:val="21"/>
          <w:u w:val="single"/>
        </w:rPr>
        <w:t xml:space="preserve"> </w:t>
      </w:r>
      <w:r w:rsidR="005B3479">
        <w:rPr>
          <w:rFonts w:hAnsi="SimSun"/>
          <w:szCs w:val="21"/>
          <w:u w:val="single"/>
        </w:rPr>
        <w:t>700000</w:t>
      </w:r>
      <w:r>
        <w:rPr>
          <w:rFonts w:hAnsi="SimSun"/>
          <w:szCs w:val="21"/>
          <w:u w:val="single"/>
        </w:rPr>
        <w:t xml:space="preserve">   </w:t>
      </w:r>
      <w:r>
        <w:rPr>
          <w:rFonts w:hAnsi="SimSun" w:hint="eastAsia"/>
          <w:szCs w:val="21"/>
        </w:rPr>
        <w:t>元。</w:t>
      </w:r>
    </w:p>
    <w:p w14:paraId="2650C706" w14:textId="77777777" w:rsidR="00785146" w:rsidRDefault="00873F09">
      <w:pPr>
        <w:spacing w:beforeLines="50" w:before="156" w:line="360" w:lineRule="auto"/>
        <w:rPr>
          <w:szCs w:val="21"/>
        </w:rPr>
      </w:pPr>
      <w:r>
        <w:rPr>
          <w:rFonts w:hAnsi="SimSun" w:hint="eastAsia"/>
          <w:szCs w:val="21"/>
        </w:rPr>
        <w:lastRenderedPageBreak/>
        <w:t>（四）</w:t>
      </w:r>
      <w:r>
        <w:rPr>
          <w:rFonts w:hAnsi="SimSun"/>
          <w:szCs w:val="21"/>
        </w:rPr>
        <w:t>交付时间：</w:t>
      </w:r>
      <w:r>
        <w:rPr>
          <w:rFonts w:hAnsi="SimSun"/>
        </w:rPr>
        <w:t>合同签订后</w:t>
      </w:r>
      <w:r>
        <w:rPr>
          <w:rFonts w:hAnsi="SimSun"/>
          <w:u w:val="single"/>
        </w:rPr>
        <w:t xml:space="preserve">  </w:t>
      </w:r>
      <w:r w:rsidR="005B3479">
        <w:rPr>
          <w:rFonts w:hAnsi="SimSun"/>
          <w:u w:val="single"/>
        </w:rPr>
        <w:t>30</w:t>
      </w:r>
      <w:r>
        <w:rPr>
          <w:rFonts w:hAnsi="SimSun"/>
          <w:u w:val="single"/>
        </w:rPr>
        <w:t xml:space="preserve">     </w:t>
      </w:r>
      <w:r>
        <w:rPr>
          <w:rFonts w:hAnsi="SimSun" w:hint="eastAsia"/>
        </w:rPr>
        <w:t>天内。</w:t>
      </w:r>
    </w:p>
    <w:p w14:paraId="03F008A0" w14:textId="77777777" w:rsidR="00785146" w:rsidRDefault="00873F09">
      <w:pPr>
        <w:tabs>
          <w:tab w:val="left" w:pos="900"/>
        </w:tabs>
        <w:spacing w:beforeLines="50" w:before="156" w:line="360" w:lineRule="auto"/>
        <w:rPr>
          <w:rFonts w:hAnsi="SimSun"/>
          <w:szCs w:val="21"/>
        </w:rPr>
      </w:pPr>
      <w:r>
        <w:rPr>
          <w:rFonts w:hAnsi="SimSun" w:hint="eastAsia"/>
          <w:szCs w:val="21"/>
        </w:rPr>
        <w:t>（五）</w:t>
      </w:r>
      <w:r>
        <w:rPr>
          <w:rFonts w:hAnsi="SimSun"/>
          <w:szCs w:val="21"/>
        </w:rPr>
        <w:t>交付地点：</w:t>
      </w:r>
      <w:r>
        <w:rPr>
          <w:rFonts w:hAnsi="SimSun" w:hint="eastAsia"/>
          <w:szCs w:val="21"/>
          <w:u w:val="single"/>
        </w:rPr>
        <w:t xml:space="preserve">  </w:t>
      </w:r>
      <w:r>
        <w:rPr>
          <w:rFonts w:hAnsi="SimSun"/>
          <w:szCs w:val="21"/>
          <w:u w:val="single"/>
        </w:rPr>
        <w:t xml:space="preserve">  </w:t>
      </w:r>
      <w:r w:rsidR="005B3479">
        <w:rPr>
          <w:rFonts w:ascii="SimSun" w:hAnsi="SimSun" w:cs="SimSun" w:hint="eastAsia"/>
          <w:u w:val="single"/>
        </w:rPr>
        <w:t>西安交通大学兴庆校区</w:t>
      </w:r>
      <w:r>
        <w:rPr>
          <w:rFonts w:hAnsi="SimSun"/>
          <w:szCs w:val="21"/>
          <w:u w:val="single"/>
        </w:rPr>
        <w:t xml:space="preserve">      </w:t>
      </w:r>
      <w:r>
        <w:rPr>
          <w:rFonts w:hAnsi="SimSun" w:hint="eastAsia"/>
          <w:szCs w:val="21"/>
        </w:rPr>
        <w:t>。</w:t>
      </w:r>
    </w:p>
    <w:p w14:paraId="2A8794A1" w14:textId="77777777" w:rsidR="00785146" w:rsidRPr="005B3479" w:rsidRDefault="00873F09">
      <w:pPr>
        <w:tabs>
          <w:tab w:val="left" w:pos="900"/>
        </w:tabs>
        <w:spacing w:beforeLines="50" w:before="156" w:line="360" w:lineRule="auto"/>
        <w:rPr>
          <w:rFonts w:hAnsi="SimSun"/>
          <w:szCs w:val="21"/>
        </w:rPr>
      </w:pPr>
      <w:r>
        <w:rPr>
          <w:rFonts w:hAnsi="SimSun" w:hint="eastAsia"/>
          <w:szCs w:val="21"/>
        </w:rPr>
        <w:t>（六）付款进度安排：</w:t>
      </w:r>
      <w:r w:rsidRPr="005B3479">
        <w:rPr>
          <w:rFonts w:ascii="SimSun" w:hAnsi="SimSun" w:cs="SimSun" w:hint="eastAsia"/>
          <w:u w:val="single"/>
        </w:rPr>
        <w:t xml:space="preserve">  </w:t>
      </w:r>
      <w:r w:rsidR="005B3479" w:rsidRPr="005B3479">
        <w:rPr>
          <w:rFonts w:ascii="SimSun" w:hAnsi="SimSun" w:cs="SimSun" w:hint="eastAsia"/>
          <w:u w:val="single"/>
        </w:rPr>
        <w:t>签订合同后乙方支付甲方</w:t>
      </w:r>
      <w:r w:rsidR="005B3479" w:rsidRPr="005B3479">
        <w:rPr>
          <w:rFonts w:ascii="SimSun" w:hAnsi="SimSun" w:cs="SimSun"/>
          <w:u w:val="single"/>
        </w:rPr>
        <w:t>10</w:t>
      </w:r>
      <w:r w:rsidR="005B3479" w:rsidRPr="005B3479">
        <w:rPr>
          <w:rFonts w:ascii="SimSun" w:hAnsi="SimSun" w:cs="SimSun" w:hint="eastAsia"/>
          <w:u w:val="single"/>
        </w:rPr>
        <w:t>%合同款作为履约保证金，项目验收合格后甲方支付乙方合同全款，验收合格1年后甲方无息退回全额履约保证金</w:t>
      </w:r>
      <w:r>
        <w:rPr>
          <w:rFonts w:hAnsi="SimSun" w:hint="eastAsia"/>
          <w:szCs w:val="21"/>
        </w:rPr>
        <w:t>。</w:t>
      </w:r>
    </w:p>
    <w:p w14:paraId="2E5DA84D" w14:textId="77777777" w:rsidR="00785146" w:rsidRDefault="00873F09">
      <w:pPr>
        <w:tabs>
          <w:tab w:val="left" w:pos="900"/>
        </w:tabs>
        <w:spacing w:beforeLines="50" w:before="156" w:line="360" w:lineRule="auto"/>
        <w:rPr>
          <w:rFonts w:hAnsi="SimSun"/>
          <w:b/>
          <w:szCs w:val="21"/>
        </w:rPr>
      </w:pPr>
      <w:r>
        <w:rPr>
          <w:rFonts w:hAnsi="SimSun" w:hint="eastAsia"/>
          <w:b/>
          <w:szCs w:val="21"/>
        </w:rPr>
        <w:t>四、采购标的需满足的质量、安全、技术规格、物理特性等要求：</w:t>
      </w:r>
    </w:p>
    <w:p w14:paraId="5A0E5435" w14:textId="77777777" w:rsidR="00803CDE" w:rsidRDefault="00803CDE" w:rsidP="00803CDE">
      <w:pPr>
        <w:spacing w:line="360" w:lineRule="auto"/>
        <w:ind w:firstLineChars="200" w:firstLine="420"/>
      </w:pPr>
      <w:r>
        <w:rPr>
          <w:rFonts w:hint="eastAsia"/>
        </w:rPr>
        <w:t>采购设备具体指标如下：</w:t>
      </w:r>
    </w:p>
    <w:p w14:paraId="72C164F8" w14:textId="61500689" w:rsidR="00803CDE" w:rsidRDefault="00803CDE" w:rsidP="00803CDE">
      <w:pPr>
        <w:spacing w:line="360" w:lineRule="auto"/>
        <w:ind w:firstLineChars="200" w:firstLine="420"/>
      </w:pPr>
      <w:r>
        <w:rPr>
          <w:rFonts w:hint="eastAsia"/>
        </w:rPr>
        <w:t>标注</w:t>
      </w:r>
      <w:r>
        <w:rPr>
          <w:rFonts w:ascii="SimSun" w:hAnsi="SimSun" w:cs="SimSun" w:hint="eastAsia"/>
          <w:szCs w:val="21"/>
        </w:rPr>
        <w:t>★</w:t>
      </w:r>
      <w:r>
        <w:rPr>
          <w:rFonts w:hint="eastAsia"/>
        </w:rPr>
        <w:t>的指标为重要指标项，</w:t>
      </w:r>
      <w:r>
        <w:rPr>
          <w:rFonts w:ascii="SimSun" w:hAnsi="SimSun" w:cs="SimSun" w:hint="eastAsia"/>
        </w:rPr>
        <w:t>需要原厂盖章证明材料。</w:t>
      </w:r>
      <w:r>
        <w:rPr>
          <w:rFonts w:hint="eastAsia"/>
        </w:rPr>
        <w:t>没有标注的为一般指标项，具体见评分标准。</w:t>
      </w:r>
      <w:r w:rsidR="008C380A" w:rsidRPr="008C380A">
        <w:rPr>
          <w:rFonts w:hint="eastAsia"/>
        </w:rPr>
        <w:t>星号项作为重点关注指标，不做废标项处理</w:t>
      </w:r>
      <w:r w:rsidR="00D757CD">
        <w:rPr>
          <w:rFonts w:hint="eastAsia"/>
        </w:rPr>
        <w:t>。</w:t>
      </w:r>
    </w:p>
    <w:p w14:paraId="004B77A2" w14:textId="77777777" w:rsidR="00803CDE" w:rsidRDefault="00803CDE" w:rsidP="00803CDE">
      <w:pPr>
        <w:widowControl/>
        <w:numPr>
          <w:ilvl w:val="0"/>
          <w:numId w:val="4"/>
        </w:numPr>
        <w:spacing w:line="360" w:lineRule="auto"/>
        <w:jc w:val="left"/>
        <w:rPr>
          <w:rFonts w:ascii="SimSun" w:hAnsi="SimSun" w:cs="SimSun"/>
        </w:rPr>
      </w:pPr>
      <w:r>
        <w:rPr>
          <w:rFonts w:ascii="SimSun" w:hAnsi="SimSun" w:cs="SimSun" w:hint="eastAsia"/>
        </w:rPr>
        <w:t>WEB应用防火墙（2台）</w:t>
      </w:r>
    </w:p>
    <w:tbl>
      <w:tblPr>
        <w:tblW w:w="8222" w:type="dxa"/>
        <w:tblInd w:w="-5" w:type="dxa"/>
        <w:tblLook w:val="04A0" w:firstRow="1" w:lastRow="0" w:firstColumn="1" w:lastColumn="0" w:noHBand="0" w:noVBand="1"/>
      </w:tblPr>
      <w:tblGrid>
        <w:gridCol w:w="1134"/>
        <w:gridCol w:w="7088"/>
      </w:tblGrid>
      <w:tr w:rsidR="00803CDE" w:rsidRPr="001D4DA1" w14:paraId="31FB1335" w14:textId="77777777" w:rsidTr="00842463">
        <w:trPr>
          <w:trHeight w:val="38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926F0" w14:textId="77777777" w:rsidR="00803CDE" w:rsidRPr="001D4DA1" w:rsidRDefault="00803CDE" w:rsidP="00842463">
            <w:pPr>
              <w:jc w:val="center"/>
            </w:pPr>
            <w:r w:rsidRPr="001D4DA1">
              <w:rPr>
                <w:rFonts w:hint="eastAsia"/>
              </w:rPr>
              <w:t>指标项</w:t>
            </w:r>
          </w:p>
        </w:tc>
        <w:tc>
          <w:tcPr>
            <w:tcW w:w="7088" w:type="dxa"/>
            <w:tcBorders>
              <w:top w:val="single" w:sz="4" w:space="0" w:color="auto"/>
              <w:left w:val="nil"/>
              <w:bottom w:val="single" w:sz="4" w:space="0" w:color="auto"/>
              <w:right w:val="single" w:sz="4" w:space="0" w:color="auto"/>
            </w:tcBorders>
            <w:shd w:val="clear" w:color="auto" w:fill="auto"/>
            <w:vAlign w:val="center"/>
          </w:tcPr>
          <w:p w14:paraId="2D97C205" w14:textId="77777777" w:rsidR="00803CDE" w:rsidRPr="001D4DA1" w:rsidRDefault="00803CDE" w:rsidP="00842463">
            <w:pPr>
              <w:jc w:val="center"/>
            </w:pPr>
            <w:r w:rsidRPr="001D4DA1">
              <w:rPr>
                <w:rFonts w:hint="eastAsia"/>
              </w:rPr>
              <w:t>技术指标要求</w:t>
            </w:r>
          </w:p>
        </w:tc>
      </w:tr>
      <w:tr w:rsidR="00803CDE" w:rsidRPr="001D4DA1" w14:paraId="771DFCA9" w14:textId="77777777" w:rsidTr="00842463">
        <w:trPr>
          <w:trHeight w:val="425"/>
        </w:trPr>
        <w:tc>
          <w:tcPr>
            <w:tcW w:w="1134" w:type="dxa"/>
            <w:tcBorders>
              <w:top w:val="nil"/>
              <w:left w:val="single" w:sz="4" w:space="0" w:color="auto"/>
              <w:bottom w:val="single" w:sz="4" w:space="0" w:color="auto"/>
              <w:right w:val="single" w:sz="4" w:space="0" w:color="auto"/>
            </w:tcBorders>
            <w:vAlign w:val="center"/>
          </w:tcPr>
          <w:p w14:paraId="081CA67C" w14:textId="77777777" w:rsidR="00803CDE" w:rsidRPr="001D4DA1" w:rsidRDefault="00803CDE" w:rsidP="00842463">
            <w:pPr>
              <w:jc w:val="center"/>
              <w:rPr>
                <w:szCs w:val="21"/>
              </w:rPr>
            </w:pPr>
            <w:r w:rsidRPr="001D4DA1">
              <w:rPr>
                <w:rFonts w:hint="eastAsia"/>
                <w:szCs w:val="21"/>
              </w:rPr>
              <w:t>1</w:t>
            </w:r>
          </w:p>
        </w:tc>
        <w:tc>
          <w:tcPr>
            <w:tcW w:w="7088" w:type="dxa"/>
            <w:tcBorders>
              <w:top w:val="single" w:sz="4" w:space="0" w:color="auto"/>
              <w:left w:val="nil"/>
              <w:bottom w:val="single" w:sz="4" w:space="0" w:color="auto"/>
              <w:right w:val="single" w:sz="4" w:space="0" w:color="auto"/>
            </w:tcBorders>
            <w:shd w:val="clear" w:color="auto" w:fill="auto"/>
            <w:vAlign w:val="center"/>
          </w:tcPr>
          <w:p w14:paraId="4E2B8870" w14:textId="77777777" w:rsidR="00803CDE" w:rsidRPr="005E5A7E" w:rsidRDefault="00803CDE" w:rsidP="00842463">
            <w:pPr>
              <w:rPr>
                <w:rFonts w:ascii="SimSun" w:hAnsi="SimSun" w:cs="SimSun"/>
                <w:szCs w:val="21"/>
              </w:rPr>
            </w:pPr>
            <w:r>
              <w:rPr>
                <w:rFonts w:ascii="SimSun" w:hAnsi="SimSun" w:cs="SimSun" w:hint="eastAsia"/>
                <w:szCs w:val="21"/>
              </w:rPr>
              <w:t>硬件要求：</w:t>
            </w:r>
            <w:r w:rsidRPr="001C4BC7">
              <w:rPr>
                <w:rFonts w:ascii="SimSun" w:hAnsi="SimSun" w:cs="SimSun" w:hint="eastAsia"/>
                <w:szCs w:val="21"/>
              </w:rPr>
              <w:t>标准2U设备，内存≥64G,CPU≥40核，固态硬盘≥128G，机械硬盘≥4T,2个电口，2个万兆光，2个扩展槽，冗余电源。</w:t>
            </w:r>
          </w:p>
        </w:tc>
      </w:tr>
      <w:tr w:rsidR="00803CDE" w:rsidRPr="001D4DA1" w14:paraId="411ED299" w14:textId="77777777" w:rsidTr="00842463">
        <w:trPr>
          <w:trHeight w:val="425"/>
        </w:trPr>
        <w:tc>
          <w:tcPr>
            <w:tcW w:w="1134" w:type="dxa"/>
            <w:tcBorders>
              <w:top w:val="single" w:sz="4" w:space="0" w:color="auto"/>
              <w:left w:val="single" w:sz="4" w:space="0" w:color="auto"/>
              <w:bottom w:val="single" w:sz="4" w:space="0" w:color="auto"/>
              <w:right w:val="single" w:sz="4" w:space="0" w:color="auto"/>
            </w:tcBorders>
            <w:vAlign w:val="center"/>
          </w:tcPr>
          <w:p w14:paraId="5472E6A4" w14:textId="77777777" w:rsidR="00803CDE" w:rsidRPr="001D4DA1" w:rsidRDefault="00803CDE" w:rsidP="00842463">
            <w:pPr>
              <w:jc w:val="center"/>
              <w:rPr>
                <w:szCs w:val="21"/>
              </w:rPr>
            </w:pPr>
            <w:r w:rsidRPr="001D4DA1">
              <w:rPr>
                <w:rFonts w:hint="eastAsia"/>
                <w:szCs w:val="21"/>
              </w:rPr>
              <w:t>2</w:t>
            </w:r>
          </w:p>
        </w:tc>
        <w:tc>
          <w:tcPr>
            <w:tcW w:w="7088" w:type="dxa"/>
            <w:tcBorders>
              <w:top w:val="single" w:sz="4" w:space="0" w:color="auto"/>
              <w:left w:val="nil"/>
              <w:bottom w:val="single" w:sz="4" w:space="0" w:color="auto"/>
              <w:right w:val="single" w:sz="4" w:space="0" w:color="auto"/>
            </w:tcBorders>
            <w:shd w:val="clear" w:color="auto" w:fill="auto"/>
            <w:vAlign w:val="center"/>
          </w:tcPr>
          <w:p w14:paraId="5706F62C" w14:textId="77777777" w:rsidR="00803CDE" w:rsidRPr="001C4BC7" w:rsidRDefault="00803CDE" w:rsidP="00842463">
            <w:pPr>
              <w:rPr>
                <w:rFonts w:ascii="SimSun" w:hAnsi="SimSun" w:cs="SimSun"/>
                <w:szCs w:val="21"/>
              </w:rPr>
            </w:pPr>
            <w:r>
              <w:rPr>
                <w:rFonts w:ascii="SimSun" w:hAnsi="SimSun" w:cs="SimSun" w:hint="eastAsia"/>
                <w:szCs w:val="21"/>
              </w:rPr>
              <w:t>性能要求：</w:t>
            </w:r>
            <w:r w:rsidRPr="001C4BC7">
              <w:rPr>
                <w:rFonts w:ascii="SimSun" w:hAnsi="SimSun" w:cs="SimSun" w:hint="eastAsia"/>
                <w:szCs w:val="21"/>
              </w:rPr>
              <w:t>HTTP应用层吞吐量≥15Gbps，HTTP并发连接数≥3</w:t>
            </w:r>
            <w:r>
              <w:rPr>
                <w:rFonts w:ascii="SimSun" w:hAnsi="SimSun" w:cs="SimSun" w:hint="eastAsia"/>
                <w:szCs w:val="21"/>
              </w:rPr>
              <w:t>0</w:t>
            </w:r>
            <w:r w:rsidRPr="001C4BC7">
              <w:rPr>
                <w:rFonts w:ascii="SimSun" w:hAnsi="SimSun" w:cs="SimSun" w:hint="eastAsia"/>
                <w:szCs w:val="21"/>
              </w:rPr>
              <w:t>0万，每秒新建连接</w:t>
            </w:r>
            <w:r w:rsidRPr="00EB00C3">
              <w:rPr>
                <w:rFonts w:ascii="SimSun" w:hAnsi="SimSun" w:cs="SimSun" w:hint="eastAsia"/>
                <w:szCs w:val="21"/>
              </w:rPr>
              <w:t>数≥7万</w:t>
            </w:r>
            <w:r>
              <w:rPr>
                <w:rFonts w:ascii="SimSun" w:hAnsi="SimSun" w:cs="SimSun" w:hint="eastAsia"/>
                <w:szCs w:val="21"/>
              </w:rPr>
              <w:t>。</w:t>
            </w:r>
          </w:p>
        </w:tc>
      </w:tr>
      <w:tr w:rsidR="00803CDE" w:rsidRPr="001D4DA1" w14:paraId="5138FF9D" w14:textId="77777777" w:rsidTr="00842463">
        <w:trPr>
          <w:trHeight w:val="425"/>
        </w:trPr>
        <w:tc>
          <w:tcPr>
            <w:tcW w:w="1134" w:type="dxa"/>
            <w:tcBorders>
              <w:top w:val="single" w:sz="4" w:space="0" w:color="auto"/>
              <w:left w:val="single" w:sz="4" w:space="0" w:color="auto"/>
              <w:bottom w:val="single" w:sz="4" w:space="0" w:color="auto"/>
              <w:right w:val="single" w:sz="4" w:space="0" w:color="auto"/>
            </w:tcBorders>
            <w:vAlign w:val="center"/>
          </w:tcPr>
          <w:p w14:paraId="5681FE8A" w14:textId="77777777" w:rsidR="00803CDE" w:rsidRPr="001D4DA1" w:rsidRDefault="00803CDE" w:rsidP="00842463">
            <w:pPr>
              <w:jc w:val="center"/>
              <w:textAlignment w:val="center"/>
              <w:rPr>
                <w:szCs w:val="21"/>
              </w:rPr>
            </w:pPr>
            <w:r w:rsidRPr="001C4BC7">
              <w:rPr>
                <w:rFonts w:ascii="SimSun" w:hAnsi="SimSun" w:cs="SimSun" w:hint="eastAsia"/>
                <w:color w:val="000000"/>
                <w:kern w:val="0"/>
                <w:szCs w:val="21"/>
                <w:lang w:bidi="ar"/>
              </w:rPr>
              <w:t>3</w:t>
            </w:r>
          </w:p>
        </w:tc>
        <w:tc>
          <w:tcPr>
            <w:tcW w:w="7088" w:type="dxa"/>
            <w:tcBorders>
              <w:top w:val="single" w:sz="4" w:space="0" w:color="auto"/>
              <w:left w:val="nil"/>
              <w:bottom w:val="single" w:sz="4" w:space="0" w:color="auto"/>
              <w:right w:val="single" w:sz="4" w:space="0" w:color="auto"/>
            </w:tcBorders>
            <w:shd w:val="clear" w:color="auto" w:fill="auto"/>
            <w:vAlign w:val="center"/>
          </w:tcPr>
          <w:p w14:paraId="540ECE7F" w14:textId="77777777" w:rsidR="00803CDE" w:rsidRDefault="00803CDE" w:rsidP="00842463">
            <w:pPr>
              <w:textAlignment w:val="center"/>
              <w:rPr>
                <w:rFonts w:ascii="SimSun" w:hAnsi="SimSun" w:cs="SimSun"/>
                <w:szCs w:val="21"/>
              </w:rPr>
            </w:pPr>
            <w:bookmarkStart w:id="4" w:name="OLE_LINK4"/>
            <w:bookmarkStart w:id="5" w:name="OLE_LINK3"/>
            <w:r w:rsidRPr="001C4BC7">
              <w:rPr>
                <w:rFonts w:ascii="SimSun" w:hAnsi="SimSun" w:cs="SimSun" w:hint="eastAsia"/>
                <w:szCs w:val="21"/>
              </w:rPr>
              <w:t>具备透明桥、透明代理、反向代理、路由代理、流量镜像阻断等多种部署式，灵活适配各种业务场景</w:t>
            </w:r>
            <w:r>
              <w:rPr>
                <w:rFonts w:ascii="SimSun" w:hAnsi="SimSun" w:cs="SimSun" w:hint="eastAsia"/>
                <w:szCs w:val="21"/>
              </w:rPr>
              <w:t>，截图证明所有部署模式。</w:t>
            </w:r>
            <w:bookmarkEnd w:id="4"/>
          </w:p>
          <w:bookmarkEnd w:id="5"/>
          <w:p w14:paraId="5714BA39" w14:textId="77777777" w:rsidR="00803CDE" w:rsidRPr="001C4BC7" w:rsidRDefault="00803CDE" w:rsidP="00842463">
            <w:pPr>
              <w:textAlignment w:val="center"/>
              <w:rPr>
                <w:rFonts w:ascii="SimSun" w:hAnsi="SimSun" w:cs="SimSun"/>
                <w:szCs w:val="21"/>
              </w:rPr>
            </w:pPr>
            <w:r w:rsidRPr="001C4BC7">
              <w:rPr>
                <w:rFonts w:ascii="SimSun" w:hAnsi="SimSun" w:cs="SimSun" w:hint="eastAsia"/>
                <w:szCs w:val="21"/>
              </w:rPr>
              <w:t>透明桥模式无需配置防护域名，上架即可自动接入流量进行安全防护，流量镜像阻断模式，通过旁路镜像流量实现阻断</w:t>
            </w:r>
            <w:r>
              <w:rPr>
                <w:rFonts w:ascii="SimSun" w:hAnsi="SimSun" w:cs="SimSun" w:hint="eastAsia"/>
                <w:szCs w:val="21"/>
              </w:rPr>
              <w:t>。</w:t>
            </w:r>
            <w:r w:rsidRPr="001C4BC7">
              <w:rPr>
                <w:rFonts w:ascii="SimSun" w:hAnsi="SimSun" w:cs="SimSun" w:hint="eastAsia"/>
                <w:szCs w:val="21"/>
              </w:rPr>
              <w:t>集群</w:t>
            </w:r>
            <w:r>
              <w:rPr>
                <w:rFonts w:ascii="SimSun" w:hAnsi="SimSun" w:cs="SimSun" w:hint="eastAsia"/>
                <w:szCs w:val="21"/>
              </w:rPr>
              <w:t>部署</w:t>
            </w:r>
            <w:r w:rsidRPr="001C4BC7">
              <w:rPr>
                <w:rFonts w:ascii="SimSun" w:hAnsi="SimSun" w:cs="SimSun" w:hint="eastAsia"/>
                <w:szCs w:val="21"/>
              </w:rPr>
              <w:t>模式下，支持将管理服务、日志服务、检测服务分开部署，检测服务中不含数据库等组件</w:t>
            </w:r>
            <w:r>
              <w:rPr>
                <w:rFonts w:ascii="SimSun" w:hAnsi="SimSun" w:cs="SimSun" w:hint="eastAsia"/>
                <w:szCs w:val="21"/>
              </w:rPr>
              <w:t>，</w:t>
            </w:r>
            <w:r w:rsidRPr="001C4BC7">
              <w:rPr>
                <w:rFonts w:ascii="SimSun" w:hAnsi="SimSun" w:cs="SimSun" w:hint="eastAsia"/>
                <w:szCs w:val="21"/>
              </w:rPr>
              <w:t>可提供更高</w:t>
            </w:r>
            <w:r>
              <w:rPr>
                <w:rFonts w:ascii="SimSun" w:hAnsi="SimSun" w:cs="SimSun" w:hint="eastAsia"/>
                <w:szCs w:val="21"/>
              </w:rPr>
              <w:t>检测性能，提供技术部署、技术方案等说明材料。</w:t>
            </w:r>
          </w:p>
        </w:tc>
      </w:tr>
      <w:tr w:rsidR="00803CDE" w:rsidRPr="001D4DA1" w14:paraId="415D54DF" w14:textId="77777777" w:rsidTr="00842463">
        <w:trPr>
          <w:trHeight w:val="425"/>
        </w:trPr>
        <w:tc>
          <w:tcPr>
            <w:tcW w:w="1134" w:type="dxa"/>
            <w:tcBorders>
              <w:top w:val="single" w:sz="4" w:space="0" w:color="auto"/>
              <w:left w:val="single" w:sz="4" w:space="0" w:color="auto"/>
              <w:bottom w:val="single" w:sz="4" w:space="0" w:color="auto"/>
              <w:right w:val="single" w:sz="4" w:space="0" w:color="auto"/>
            </w:tcBorders>
            <w:vAlign w:val="center"/>
          </w:tcPr>
          <w:p w14:paraId="12B2FAE3"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4</w:t>
            </w:r>
          </w:p>
        </w:tc>
        <w:tc>
          <w:tcPr>
            <w:tcW w:w="7088" w:type="dxa"/>
            <w:tcBorders>
              <w:top w:val="single" w:sz="4" w:space="0" w:color="auto"/>
              <w:left w:val="nil"/>
              <w:bottom w:val="single" w:sz="4" w:space="0" w:color="auto"/>
              <w:right w:val="single" w:sz="4" w:space="0" w:color="auto"/>
            </w:tcBorders>
            <w:shd w:val="clear" w:color="auto" w:fill="auto"/>
            <w:vAlign w:val="center"/>
          </w:tcPr>
          <w:p w14:paraId="774F8990" w14:textId="77777777" w:rsidR="00803CDE" w:rsidRPr="001C4BC7" w:rsidRDefault="00803CDE" w:rsidP="00842463">
            <w:pPr>
              <w:textAlignment w:val="center"/>
              <w:rPr>
                <w:rFonts w:ascii="SimSun" w:hAnsi="SimSun" w:cs="SimSun"/>
                <w:szCs w:val="21"/>
              </w:rPr>
            </w:pPr>
            <w:r w:rsidRPr="001C4BC7">
              <w:rPr>
                <w:rFonts w:ascii="SimSun" w:hAnsi="SimSun" w:cs="SimSun" w:hint="eastAsia"/>
                <w:color w:val="000000"/>
                <w:kern w:val="0"/>
                <w:szCs w:val="21"/>
                <w:lang w:bidi="ar"/>
              </w:rPr>
              <w:t>支持软硬件集群部署。支持多台WAF统一管理，可在集中管理平台上完成策略维护、日志查看、设备状态监控、防护状态监控等</w:t>
            </w:r>
            <w:r>
              <w:rPr>
                <w:rFonts w:ascii="SimSun" w:hAnsi="SimSun" w:cs="SimSun" w:hint="eastAsia"/>
                <w:color w:val="000000"/>
                <w:kern w:val="0"/>
                <w:szCs w:val="21"/>
                <w:lang w:bidi="ar"/>
              </w:rPr>
              <w:t>。</w:t>
            </w:r>
          </w:p>
        </w:tc>
      </w:tr>
      <w:tr w:rsidR="00803CDE" w:rsidRPr="001D4DA1" w14:paraId="24861880"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348DB6B8" w14:textId="77777777" w:rsidR="00803CDE" w:rsidRPr="001D4DA1" w:rsidRDefault="00803CDE" w:rsidP="00842463">
            <w:pPr>
              <w:ind w:firstLineChars="200" w:firstLine="420"/>
              <w:textAlignment w:val="center"/>
              <w:rPr>
                <w:szCs w:val="21"/>
              </w:rPr>
            </w:pPr>
            <w:r w:rsidRPr="001D4DA1">
              <w:rPr>
                <w:rFonts w:hint="eastAsia"/>
                <w:szCs w:val="21"/>
              </w:rPr>
              <w:t>6</w:t>
            </w:r>
          </w:p>
        </w:tc>
        <w:tc>
          <w:tcPr>
            <w:tcW w:w="7088" w:type="dxa"/>
            <w:tcBorders>
              <w:top w:val="single" w:sz="4" w:space="0" w:color="auto"/>
              <w:left w:val="nil"/>
              <w:bottom w:val="single" w:sz="4" w:space="0" w:color="auto"/>
              <w:right w:val="single" w:sz="4" w:space="0" w:color="auto"/>
            </w:tcBorders>
            <w:shd w:val="clear" w:color="auto" w:fill="auto"/>
            <w:vAlign w:val="center"/>
          </w:tcPr>
          <w:p w14:paraId="3BA7842A" w14:textId="77777777" w:rsidR="00803CDE" w:rsidRPr="001C4BC7" w:rsidRDefault="00803CDE" w:rsidP="007A5BF9">
            <w:pPr>
              <w:textAlignment w:val="center"/>
              <w:rPr>
                <w:rFonts w:ascii="SimSun" w:hAnsi="SimSun" w:cs="SimSun"/>
                <w:szCs w:val="21"/>
              </w:rPr>
            </w:pPr>
            <w:r w:rsidRPr="001C4BC7">
              <w:rPr>
                <w:rFonts w:ascii="SimSun" w:hAnsi="SimSun" w:cs="SimSun" w:hint="eastAsia"/>
                <w:szCs w:val="21"/>
              </w:rPr>
              <w:t>★</w:t>
            </w:r>
            <w:r w:rsidRPr="001C4BC7">
              <w:rPr>
                <w:rFonts w:ascii="SimSun" w:hAnsi="SimSun" w:cs="SimSun" w:hint="eastAsia"/>
                <w:color w:val="000000"/>
                <w:kern w:val="0"/>
                <w:szCs w:val="21"/>
                <w:lang w:bidi="ar"/>
              </w:rPr>
              <w:t>支持能力嵌入应用网关，支持代码级流量接入，可以使</w:t>
            </w:r>
            <w:r>
              <w:rPr>
                <w:rFonts w:ascii="SimSun" w:hAnsi="SimSun" w:cs="SimSun" w:hint="eastAsia"/>
                <w:color w:val="000000"/>
                <w:kern w:val="0"/>
                <w:szCs w:val="21"/>
                <w:lang w:bidi="ar"/>
              </w:rPr>
              <w:t>网关</w:t>
            </w:r>
            <w:r w:rsidRPr="001C4BC7">
              <w:rPr>
                <w:rFonts w:ascii="SimSun" w:hAnsi="SimSun" w:cs="SimSun" w:hint="eastAsia"/>
                <w:color w:val="000000"/>
                <w:kern w:val="0"/>
                <w:szCs w:val="21"/>
                <w:lang w:bidi="ar"/>
              </w:rPr>
              <w:t>深度集成WAF的安全能力，为业务网关增加安全防护能力。支持但不限于从nginx、openresty、tengine、apisix、haproxy等获取流量并</w:t>
            </w:r>
            <w:r>
              <w:rPr>
                <w:rFonts w:ascii="SimSun" w:hAnsi="SimSun" w:cs="SimSun" w:hint="eastAsia"/>
                <w:color w:val="000000"/>
                <w:kern w:val="0"/>
                <w:szCs w:val="21"/>
                <w:lang w:bidi="ar"/>
              </w:rPr>
              <w:t>防护，提供技术</w:t>
            </w:r>
            <w:r w:rsidR="00BC4021">
              <w:rPr>
                <w:rFonts w:ascii="SimSun" w:hAnsi="SimSun" w:cs="SimSun" w:hint="eastAsia"/>
                <w:color w:val="000000"/>
                <w:kern w:val="0"/>
                <w:szCs w:val="21"/>
                <w:lang w:bidi="ar"/>
              </w:rPr>
              <w:t>原理</w:t>
            </w:r>
            <w:r>
              <w:rPr>
                <w:rFonts w:ascii="SimSun" w:hAnsi="SimSun" w:cs="SimSun" w:hint="eastAsia"/>
                <w:color w:val="000000"/>
                <w:kern w:val="0"/>
                <w:szCs w:val="21"/>
                <w:lang w:bidi="ar"/>
              </w:rPr>
              <w:t>方案说明。</w:t>
            </w:r>
          </w:p>
        </w:tc>
      </w:tr>
      <w:tr w:rsidR="00803CDE" w:rsidRPr="001D4DA1" w14:paraId="119FBF78"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4766A6CA"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7</w:t>
            </w:r>
          </w:p>
        </w:tc>
        <w:tc>
          <w:tcPr>
            <w:tcW w:w="7088" w:type="dxa"/>
            <w:tcBorders>
              <w:top w:val="single" w:sz="4" w:space="0" w:color="auto"/>
              <w:left w:val="nil"/>
              <w:bottom w:val="single" w:sz="4" w:space="0" w:color="auto"/>
              <w:right w:val="single" w:sz="4" w:space="0" w:color="auto"/>
            </w:tcBorders>
            <w:shd w:val="clear" w:color="auto" w:fill="auto"/>
            <w:vAlign w:val="center"/>
          </w:tcPr>
          <w:p w14:paraId="48196761"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支持为同一个业务配置多个监听的IP、端口和域名，满足业务多样化的访问需求。</w:t>
            </w:r>
          </w:p>
        </w:tc>
      </w:tr>
      <w:tr w:rsidR="00803CDE" w:rsidRPr="001D4DA1" w14:paraId="4EA6CA73"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38812028"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8</w:t>
            </w:r>
          </w:p>
        </w:tc>
        <w:tc>
          <w:tcPr>
            <w:tcW w:w="7088" w:type="dxa"/>
            <w:tcBorders>
              <w:top w:val="single" w:sz="4" w:space="0" w:color="auto"/>
              <w:left w:val="nil"/>
              <w:bottom w:val="single" w:sz="4" w:space="0" w:color="auto"/>
              <w:right w:val="single" w:sz="4" w:space="0" w:color="auto"/>
            </w:tcBorders>
            <w:shd w:val="clear" w:color="auto" w:fill="auto"/>
            <w:vAlign w:val="center"/>
          </w:tcPr>
          <w:p w14:paraId="4CBB75E6"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支持基于</w:t>
            </w:r>
            <w:r>
              <w:rPr>
                <w:rFonts w:ascii="SimSun" w:hAnsi="SimSun" w:cs="SimSun" w:hint="eastAsia"/>
                <w:color w:val="000000"/>
                <w:kern w:val="0"/>
                <w:szCs w:val="21"/>
                <w:lang w:bidi="ar"/>
              </w:rPr>
              <w:t>网站</w:t>
            </w:r>
            <w:r w:rsidRPr="001C4BC7">
              <w:rPr>
                <w:rFonts w:ascii="SimSun" w:hAnsi="SimSun" w:cs="SimSun" w:hint="eastAsia"/>
                <w:color w:val="000000"/>
                <w:kern w:val="0"/>
                <w:szCs w:val="21"/>
                <w:lang w:bidi="ar"/>
              </w:rPr>
              <w:t>路径的转发与防护策略配置，可将同域名下不同路径请求转发到后端不同服务器，</w:t>
            </w:r>
            <w:r>
              <w:rPr>
                <w:rFonts w:ascii="SimSun" w:hAnsi="SimSun" w:cs="SimSun" w:hint="eastAsia"/>
                <w:color w:val="000000"/>
                <w:kern w:val="0"/>
                <w:szCs w:val="21"/>
                <w:lang w:bidi="ar"/>
              </w:rPr>
              <w:t>不同路径</w:t>
            </w:r>
            <w:r w:rsidRPr="001C4BC7">
              <w:rPr>
                <w:rFonts w:ascii="SimSun" w:hAnsi="SimSun" w:cs="SimSun" w:hint="eastAsia"/>
                <w:color w:val="000000"/>
                <w:kern w:val="0"/>
                <w:szCs w:val="21"/>
                <w:lang w:bidi="ar"/>
              </w:rPr>
              <w:t>可配置不同的防护策略，便于精细化</w:t>
            </w:r>
            <w:r>
              <w:rPr>
                <w:rFonts w:ascii="SimSun" w:hAnsi="SimSun" w:cs="SimSun" w:hint="eastAsia"/>
                <w:color w:val="000000"/>
                <w:kern w:val="0"/>
                <w:szCs w:val="21"/>
                <w:lang w:bidi="ar"/>
              </w:rPr>
              <w:t>防护管理。</w:t>
            </w:r>
          </w:p>
        </w:tc>
      </w:tr>
      <w:tr w:rsidR="00803CDE" w:rsidRPr="001D4DA1" w14:paraId="7B740A27"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6FB18C12"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9</w:t>
            </w:r>
          </w:p>
        </w:tc>
        <w:tc>
          <w:tcPr>
            <w:tcW w:w="7088" w:type="dxa"/>
            <w:tcBorders>
              <w:top w:val="single" w:sz="4" w:space="0" w:color="auto"/>
              <w:left w:val="nil"/>
              <w:bottom w:val="single" w:sz="4" w:space="0" w:color="auto"/>
              <w:right w:val="single" w:sz="4" w:space="0" w:color="auto"/>
            </w:tcBorders>
            <w:shd w:val="clear" w:color="auto" w:fill="auto"/>
            <w:vAlign w:val="center"/>
          </w:tcPr>
          <w:p w14:paraId="095776C5"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szCs w:val="21"/>
              </w:rPr>
              <w:t>★</w:t>
            </w:r>
            <w:r w:rsidRPr="001C4BC7">
              <w:rPr>
                <w:rFonts w:ascii="SimSun" w:hAnsi="SimSun" w:cs="SimSun" w:hint="eastAsia"/>
                <w:color w:val="000000"/>
                <w:kern w:val="0"/>
                <w:szCs w:val="21"/>
                <w:lang w:bidi="ar"/>
              </w:rPr>
              <w:t>支持对后端业务自负载，支持5种以上负载算法，可通过IP或主机名将Web流量转发到多个业务服务器，同时支持将Web流量重定向到其它服务器或响应特定内容。负载算法至少支持加权轮询法、最小连接数法、源地址哈肴法、会话保持、一致性哈希法，其中会话保持算法需要支持配置cookie的保持时间。</w:t>
            </w:r>
            <w:r>
              <w:rPr>
                <w:rFonts w:ascii="SimSun" w:hAnsi="SimSun" w:cs="SimSun" w:hint="eastAsia"/>
                <w:color w:val="000000"/>
                <w:kern w:val="0"/>
                <w:szCs w:val="21"/>
                <w:lang w:bidi="ar"/>
              </w:rPr>
              <w:t>提供功能页面截图，</w:t>
            </w:r>
            <w:r w:rsidR="00831BF1">
              <w:rPr>
                <w:rFonts w:ascii="SimSun" w:hAnsi="SimSun" w:cs="SimSun" w:hint="eastAsia"/>
                <w:color w:val="000000"/>
                <w:kern w:val="0"/>
                <w:szCs w:val="21"/>
                <w:lang w:bidi="ar"/>
              </w:rPr>
              <w:t>截图</w:t>
            </w:r>
            <w:r>
              <w:rPr>
                <w:rFonts w:ascii="SimSun" w:hAnsi="SimSun" w:cs="SimSun" w:hint="eastAsia"/>
                <w:color w:val="000000"/>
                <w:kern w:val="0"/>
                <w:szCs w:val="21"/>
                <w:lang w:bidi="ar"/>
              </w:rPr>
              <w:t>清晰展示不少于5种负载算法。</w:t>
            </w:r>
          </w:p>
        </w:tc>
      </w:tr>
      <w:tr w:rsidR="00803CDE" w:rsidRPr="001D4DA1" w14:paraId="3C4323AE"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2DB668EA"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10</w:t>
            </w:r>
          </w:p>
        </w:tc>
        <w:tc>
          <w:tcPr>
            <w:tcW w:w="7088" w:type="dxa"/>
            <w:tcBorders>
              <w:top w:val="single" w:sz="4" w:space="0" w:color="auto"/>
              <w:left w:val="nil"/>
              <w:bottom w:val="single" w:sz="4" w:space="0" w:color="auto"/>
              <w:right w:val="single" w:sz="4" w:space="0" w:color="auto"/>
            </w:tcBorders>
            <w:shd w:val="clear" w:color="auto" w:fill="auto"/>
            <w:vAlign w:val="center"/>
          </w:tcPr>
          <w:p w14:paraId="49E39E77" w14:textId="77777777" w:rsidR="00803CDE" w:rsidRPr="001C4BC7" w:rsidRDefault="00803CDE" w:rsidP="00842463">
            <w:pPr>
              <w:textAlignment w:val="center"/>
              <w:rPr>
                <w:rFonts w:ascii="SimSun" w:hAnsi="SimSun" w:cs="SimSun"/>
                <w:szCs w:val="21"/>
              </w:rPr>
            </w:pPr>
            <w:r w:rsidRPr="001C4BC7">
              <w:rPr>
                <w:rFonts w:ascii="SimSun" w:hAnsi="SimSun" w:cs="SimSun" w:hint="eastAsia"/>
                <w:szCs w:val="21"/>
              </w:rPr>
              <w:t>★</w:t>
            </w:r>
            <w:r w:rsidRPr="001C4BC7">
              <w:rPr>
                <w:rFonts w:ascii="SimSun" w:hAnsi="SimSun" w:cs="SimSun" w:hint="eastAsia"/>
                <w:color w:val="000000"/>
                <w:kern w:val="0"/>
                <w:szCs w:val="21"/>
                <w:lang w:bidi="ar"/>
              </w:rPr>
              <w:t>支持对后端服务器健康状态检测，支持协议至少包含TCP、http和https三种，支持</w:t>
            </w:r>
            <w:r>
              <w:rPr>
                <w:rFonts w:ascii="SimSun" w:hAnsi="SimSun" w:cs="SimSun" w:hint="eastAsia"/>
                <w:color w:val="000000"/>
                <w:kern w:val="0"/>
                <w:szCs w:val="21"/>
                <w:lang w:bidi="ar"/>
              </w:rPr>
              <w:t>自定义</w:t>
            </w:r>
            <w:r w:rsidRPr="001C4BC7">
              <w:rPr>
                <w:rFonts w:ascii="SimSun" w:hAnsi="SimSun" w:cs="SimSun" w:hint="eastAsia"/>
                <w:color w:val="000000"/>
                <w:kern w:val="0"/>
                <w:szCs w:val="21"/>
                <w:lang w:bidi="ar"/>
              </w:rPr>
              <w:t>检查间隔、重试次数、响应超时时间</w:t>
            </w:r>
            <w:r>
              <w:rPr>
                <w:rFonts w:ascii="SimSun" w:hAnsi="SimSun" w:cs="SimSun" w:hint="eastAsia"/>
                <w:color w:val="000000"/>
                <w:kern w:val="0"/>
                <w:szCs w:val="21"/>
                <w:lang w:bidi="ar"/>
              </w:rPr>
              <w:t>、</w:t>
            </w:r>
            <w:r w:rsidRPr="001C4BC7">
              <w:rPr>
                <w:rFonts w:ascii="SimSun" w:hAnsi="SimSun" w:cs="SimSun" w:hint="eastAsia"/>
                <w:color w:val="000000"/>
                <w:kern w:val="0"/>
                <w:szCs w:val="21"/>
                <w:lang w:bidi="ar"/>
              </w:rPr>
              <w:t>域名、端口、路径、响应码等</w:t>
            </w:r>
            <w:r w:rsidR="00B4751F">
              <w:rPr>
                <w:rFonts w:ascii="SimSun" w:hAnsi="SimSun" w:cs="SimSun" w:hint="eastAsia"/>
                <w:color w:val="000000"/>
                <w:kern w:val="0"/>
                <w:szCs w:val="21"/>
                <w:lang w:bidi="ar"/>
              </w:rPr>
              <w:t>，提供功能截图，截图清晰包含</w:t>
            </w:r>
            <w:r w:rsidR="00E710CB">
              <w:rPr>
                <w:rFonts w:ascii="SimSun" w:hAnsi="SimSun" w:cs="SimSun" w:hint="eastAsia"/>
                <w:color w:val="000000"/>
                <w:kern w:val="0"/>
                <w:szCs w:val="21"/>
                <w:lang w:bidi="ar"/>
              </w:rPr>
              <w:t>参数</w:t>
            </w:r>
            <w:r w:rsidR="00B4751F">
              <w:rPr>
                <w:rFonts w:ascii="SimSun" w:hAnsi="SimSun" w:cs="SimSun" w:hint="eastAsia"/>
                <w:color w:val="000000"/>
                <w:kern w:val="0"/>
                <w:szCs w:val="21"/>
                <w:lang w:bidi="ar"/>
              </w:rPr>
              <w:t>功能。</w:t>
            </w:r>
          </w:p>
        </w:tc>
      </w:tr>
      <w:tr w:rsidR="00803CDE" w:rsidRPr="001D4DA1" w14:paraId="24E9CC7E"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76BCABFD"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lastRenderedPageBreak/>
              <w:t>10</w:t>
            </w:r>
          </w:p>
        </w:tc>
        <w:tc>
          <w:tcPr>
            <w:tcW w:w="7088" w:type="dxa"/>
            <w:tcBorders>
              <w:top w:val="single" w:sz="4" w:space="0" w:color="auto"/>
              <w:left w:val="nil"/>
              <w:bottom w:val="single" w:sz="4" w:space="0" w:color="auto"/>
              <w:right w:val="single" w:sz="4" w:space="0" w:color="auto"/>
            </w:tcBorders>
            <w:shd w:val="clear" w:color="auto" w:fill="auto"/>
            <w:vAlign w:val="center"/>
          </w:tcPr>
          <w:p w14:paraId="3F1F0AB0"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拥有多种源IP获取方式，可从Socket、X-Forwarded-For的任意层中或自定义配置HTTP头任意值获取源IP，包括IPV6</w:t>
            </w:r>
          </w:p>
        </w:tc>
      </w:tr>
      <w:tr w:rsidR="00803CDE" w:rsidRPr="001D4DA1" w14:paraId="1AA71520"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3856CD59"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11</w:t>
            </w:r>
          </w:p>
        </w:tc>
        <w:tc>
          <w:tcPr>
            <w:tcW w:w="7088" w:type="dxa"/>
            <w:tcBorders>
              <w:top w:val="single" w:sz="4" w:space="0" w:color="auto"/>
              <w:left w:val="nil"/>
              <w:bottom w:val="single" w:sz="4" w:space="0" w:color="auto"/>
              <w:right w:val="single" w:sz="4" w:space="0" w:color="auto"/>
            </w:tcBorders>
            <w:shd w:val="clear" w:color="auto" w:fill="auto"/>
            <w:vAlign w:val="center"/>
          </w:tcPr>
          <w:p w14:paraId="7510A56C"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具备HTTP/1.X、HTTP/2和HTTPS报文解码能力，可对攻击者编码绕过行为进行有效识别。解码能力包括但不限于：Base64解码、斜杠反转义、UTF-7解码、XML解析、16进制转换、URL解码、PHP序列化对象解析、Base64(RFC 2045)解码、二进制解码、换行分割等不少于10种。能对10层的嵌套编码绕过行为进行有效检测与防护</w:t>
            </w:r>
          </w:p>
        </w:tc>
      </w:tr>
      <w:tr w:rsidR="00803CDE" w:rsidRPr="001D4DA1" w14:paraId="77150F2B"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16E22DE4"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12</w:t>
            </w:r>
          </w:p>
        </w:tc>
        <w:tc>
          <w:tcPr>
            <w:tcW w:w="7088" w:type="dxa"/>
            <w:tcBorders>
              <w:top w:val="single" w:sz="4" w:space="0" w:color="auto"/>
              <w:left w:val="nil"/>
              <w:bottom w:val="single" w:sz="4" w:space="0" w:color="auto"/>
              <w:right w:val="single" w:sz="4" w:space="0" w:color="auto"/>
            </w:tcBorders>
            <w:shd w:val="clear" w:color="auto" w:fill="auto"/>
            <w:vAlign w:val="center"/>
          </w:tcPr>
          <w:p w14:paraId="7E073F51"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支持全链路http2.0，支持的模式包括但不限于反代和透明模式。</w:t>
            </w:r>
          </w:p>
        </w:tc>
      </w:tr>
      <w:tr w:rsidR="00803CDE" w:rsidRPr="001D4DA1" w14:paraId="7FBC25B1"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7DF3D17D"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13</w:t>
            </w:r>
          </w:p>
        </w:tc>
        <w:tc>
          <w:tcPr>
            <w:tcW w:w="7088" w:type="dxa"/>
            <w:tcBorders>
              <w:top w:val="single" w:sz="4" w:space="0" w:color="auto"/>
              <w:left w:val="nil"/>
              <w:bottom w:val="single" w:sz="4" w:space="0" w:color="auto"/>
              <w:right w:val="single" w:sz="4" w:space="0" w:color="auto"/>
            </w:tcBorders>
            <w:shd w:val="clear" w:color="auto" w:fill="auto"/>
            <w:vAlign w:val="center"/>
          </w:tcPr>
          <w:p w14:paraId="0DB8A5C5"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支持虚拟补丁功能，系统内置大量如WebShell、用友命令执行、Microsoft远程代码执行等常见漏洞防护策略集，保护业务系统不受已知漏洞威胁</w:t>
            </w:r>
          </w:p>
        </w:tc>
      </w:tr>
      <w:tr w:rsidR="00803CDE" w:rsidRPr="001D4DA1" w14:paraId="41797A21"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6FFF012B"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14</w:t>
            </w:r>
          </w:p>
        </w:tc>
        <w:tc>
          <w:tcPr>
            <w:tcW w:w="7088" w:type="dxa"/>
            <w:tcBorders>
              <w:top w:val="single" w:sz="4" w:space="0" w:color="auto"/>
              <w:left w:val="nil"/>
              <w:bottom w:val="single" w:sz="4" w:space="0" w:color="auto"/>
              <w:right w:val="single" w:sz="4" w:space="0" w:color="auto"/>
            </w:tcBorders>
            <w:shd w:val="clear" w:color="auto" w:fill="auto"/>
            <w:vAlign w:val="center"/>
          </w:tcPr>
          <w:p w14:paraId="24DCB0DB"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支持检测模块加白功能，能够自定义用户IP、Session、UA、响应内容等不少于30项特征，对任意域名进行任意检测模</w:t>
            </w:r>
            <w:r w:rsidRPr="007A6F0B">
              <w:rPr>
                <w:rFonts w:ascii="SimSun" w:hAnsi="SimSun" w:cs="SimSun" w:hint="eastAsia"/>
                <w:color w:val="000000"/>
                <w:kern w:val="0"/>
                <w:szCs w:val="21"/>
                <w:lang w:bidi="ar"/>
              </w:rPr>
              <w:t>块</w:t>
            </w:r>
          </w:p>
        </w:tc>
      </w:tr>
      <w:tr w:rsidR="00803CDE" w:rsidRPr="001D4DA1" w14:paraId="43ABDAA4"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6C4F2325"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15</w:t>
            </w:r>
          </w:p>
        </w:tc>
        <w:tc>
          <w:tcPr>
            <w:tcW w:w="7088" w:type="dxa"/>
            <w:tcBorders>
              <w:top w:val="single" w:sz="4" w:space="0" w:color="auto"/>
              <w:left w:val="nil"/>
              <w:bottom w:val="single" w:sz="4" w:space="0" w:color="auto"/>
              <w:right w:val="single" w:sz="4" w:space="0" w:color="auto"/>
            </w:tcBorders>
            <w:shd w:val="clear" w:color="auto" w:fill="auto"/>
            <w:vAlign w:val="center"/>
          </w:tcPr>
          <w:p w14:paraId="33043682"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支持自定义扩展插件，可通过WAF管理平台直接编写与业务相关的</w:t>
            </w:r>
            <w:r>
              <w:rPr>
                <w:rFonts w:ascii="SimSun" w:hAnsi="SimSun" w:cs="SimSun" w:hint="eastAsia"/>
                <w:color w:val="000000"/>
                <w:kern w:val="0"/>
                <w:szCs w:val="21"/>
                <w:lang w:bidi="ar"/>
              </w:rPr>
              <w:t>防护</w:t>
            </w:r>
            <w:r w:rsidRPr="001C4BC7">
              <w:rPr>
                <w:rFonts w:ascii="SimSun" w:hAnsi="SimSun" w:cs="SimSun" w:hint="eastAsia"/>
                <w:color w:val="000000"/>
                <w:kern w:val="0"/>
                <w:szCs w:val="21"/>
                <w:lang w:bidi="ar"/>
              </w:rPr>
              <w:t>插件，对业务请求和响应数据包进行异步分析，实现与业务逻辑紧密相关的请求处理逻辑，适用不同用户各类业务安全防护的定制需求</w:t>
            </w:r>
          </w:p>
        </w:tc>
      </w:tr>
      <w:tr w:rsidR="00803CDE" w:rsidRPr="001D4DA1" w14:paraId="6E4320D4"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32EF8F02" w14:textId="77777777" w:rsidR="00803CDE" w:rsidRPr="001C4BC7" w:rsidRDefault="00803CDE" w:rsidP="00842463">
            <w:pPr>
              <w:jc w:val="cente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16</w:t>
            </w:r>
          </w:p>
        </w:tc>
        <w:tc>
          <w:tcPr>
            <w:tcW w:w="7088" w:type="dxa"/>
            <w:tcBorders>
              <w:top w:val="single" w:sz="4" w:space="0" w:color="auto"/>
              <w:left w:val="nil"/>
              <w:bottom w:val="single" w:sz="4" w:space="0" w:color="auto"/>
              <w:right w:val="single" w:sz="4" w:space="0" w:color="auto"/>
            </w:tcBorders>
            <w:shd w:val="clear" w:color="auto" w:fill="auto"/>
            <w:vAlign w:val="center"/>
          </w:tcPr>
          <w:p w14:paraId="2B4E19DE" w14:textId="77777777" w:rsidR="00803CDE" w:rsidRPr="001C4BC7" w:rsidRDefault="00803CDE" w:rsidP="00442C14">
            <w:pPr>
              <w:textAlignment w:val="center"/>
              <w:rPr>
                <w:rFonts w:ascii="SimSun" w:hAnsi="SimSun" w:cs="SimSun"/>
                <w:color w:val="000000"/>
                <w:kern w:val="0"/>
                <w:szCs w:val="21"/>
                <w:lang w:bidi="ar"/>
              </w:rPr>
            </w:pPr>
            <w:r w:rsidRPr="001C4BC7">
              <w:rPr>
                <w:rFonts w:ascii="SimSun" w:hAnsi="SimSun" w:cs="SimSun" w:hint="eastAsia"/>
                <w:szCs w:val="21"/>
              </w:rPr>
              <w:t>★</w:t>
            </w:r>
            <w:r w:rsidRPr="001C4BC7">
              <w:rPr>
                <w:rFonts w:ascii="SimSun" w:hAnsi="SimSun" w:cs="SimSun" w:hint="eastAsia"/>
                <w:color w:val="000000"/>
                <w:kern w:val="0"/>
                <w:szCs w:val="21"/>
                <w:lang w:bidi="ar"/>
              </w:rPr>
              <w:t>支持自定义编排WAF防护策略，可视化</w:t>
            </w:r>
            <w:r>
              <w:rPr>
                <w:rFonts w:ascii="SimSun" w:hAnsi="SimSun" w:cs="SimSun" w:hint="eastAsia"/>
                <w:color w:val="000000"/>
                <w:kern w:val="0"/>
                <w:szCs w:val="21"/>
                <w:lang w:bidi="ar"/>
              </w:rPr>
              <w:t>直观展</w:t>
            </w:r>
            <w:r w:rsidRPr="001C4BC7">
              <w:rPr>
                <w:rFonts w:ascii="SimSun" w:hAnsi="SimSun" w:cs="SimSun" w:hint="eastAsia"/>
                <w:color w:val="000000"/>
                <w:kern w:val="0"/>
                <w:szCs w:val="21"/>
                <w:lang w:bidi="ar"/>
              </w:rPr>
              <w:t>示WAF检测</w:t>
            </w:r>
            <w:r>
              <w:rPr>
                <w:rFonts w:ascii="SimSun" w:hAnsi="SimSun" w:cs="SimSun" w:hint="eastAsia"/>
                <w:color w:val="000000"/>
                <w:kern w:val="0"/>
                <w:szCs w:val="21"/>
                <w:lang w:bidi="ar"/>
              </w:rPr>
              <w:t>工作流视图</w:t>
            </w:r>
            <w:r w:rsidRPr="001C4BC7">
              <w:rPr>
                <w:rFonts w:ascii="SimSun" w:hAnsi="SimSun" w:cs="SimSun" w:hint="eastAsia"/>
                <w:color w:val="000000"/>
                <w:kern w:val="0"/>
                <w:szCs w:val="21"/>
                <w:lang w:bidi="ar"/>
              </w:rPr>
              <w:t>，可在流程中任意位置插入</w:t>
            </w:r>
            <w:r>
              <w:rPr>
                <w:rFonts w:ascii="SimSun" w:hAnsi="SimSun" w:cs="SimSun" w:hint="eastAsia"/>
                <w:color w:val="000000"/>
                <w:kern w:val="0"/>
                <w:szCs w:val="21"/>
                <w:lang w:bidi="ar"/>
              </w:rPr>
              <w:t>防护</w:t>
            </w:r>
            <w:r w:rsidR="00442C14">
              <w:rPr>
                <w:rFonts w:ascii="SimSun" w:hAnsi="SimSun" w:cs="SimSun" w:hint="eastAsia"/>
                <w:color w:val="000000"/>
                <w:kern w:val="0"/>
                <w:szCs w:val="21"/>
                <w:lang w:bidi="ar"/>
              </w:rPr>
              <w:t>规则，可按照业务场景自动调整检测流程，满足业务差异化防护需求。提供功能截图，截图清晰展示</w:t>
            </w:r>
            <w:r>
              <w:rPr>
                <w:rFonts w:ascii="SimSun" w:hAnsi="SimSun" w:cs="SimSun" w:hint="eastAsia"/>
                <w:color w:val="000000"/>
                <w:kern w:val="0"/>
                <w:szCs w:val="21"/>
                <w:lang w:bidi="ar"/>
              </w:rPr>
              <w:t>WAF检测防护工作流视图。</w:t>
            </w:r>
          </w:p>
        </w:tc>
      </w:tr>
      <w:tr w:rsidR="00803CDE" w:rsidRPr="001D4DA1" w14:paraId="1486C26D"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204F5449"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17</w:t>
            </w:r>
          </w:p>
        </w:tc>
        <w:tc>
          <w:tcPr>
            <w:tcW w:w="7088" w:type="dxa"/>
            <w:tcBorders>
              <w:top w:val="single" w:sz="4" w:space="0" w:color="auto"/>
              <w:left w:val="nil"/>
              <w:bottom w:val="single" w:sz="4" w:space="0" w:color="auto"/>
              <w:right w:val="single" w:sz="4" w:space="0" w:color="auto"/>
            </w:tcBorders>
            <w:shd w:val="clear" w:color="auto" w:fill="auto"/>
            <w:vAlign w:val="center"/>
          </w:tcPr>
          <w:p w14:paraId="1E614452"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可结合业务正常需求，设定各种业务层面的安全防护策略，为业务系统提供更加细粒度防护，支持基于Session、请求体中任意key长度等匹配特征进行规则配置，并可对特征进行任意“与”、“或”关系的自由、嵌套组合，如“（A或B）与（C或D）”。满足复杂业务场景下的攻击防护需求</w:t>
            </w:r>
          </w:p>
        </w:tc>
      </w:tr>
      <w:tr w:rsidR="00803CDE" w:rsidRPr="001D4DA1" w14:paraId="359B905D"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10DD91C3"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18</w:t>
            </w:r>
          </w:p>
        </w:tc>
        <w:tc>
          <w:tcPr>
            <w:tcW w:w="7088" w:type="dxa"/>
            <w:tcBorders>
              <w:top w:val="single" w:sz="4" w:space="0" w:color="auto"/>
              <w:left w:val="nil"/>
              <w:bottom w:val="single" w:sz="4" w:space="0" w:color="auto"/>
              <w:right w:val="single" w:sz="4" w:space="0" w:color="auto"/>
            </w:tcBorders>
            <w:shd w:val="clear" w:color="auto" w:fill="auto"/>
            <w:vAlign w:val="center"/>
          </w:tcPr>
          <w:p w14:paraId="1F2DA83B"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支持对自定义规则匹配优先级进行调整</w:t>
            </w:r>
            <w:r>
              <w:rPr>
                <w:rFonts w:ascii="SimSun" w:hAnsi="SimSun" w:cs="SimSun" w:hint="eastAsia"/>
                <w:color w:val="000000"/>
                <w:kern w:val="0"/>
                <w:szCs w:val="21"/>
                <w:lang w:bidi="ar"/>
              </w:rPr>
              <w:t>，</w:t>
            </w:r>
            <w:r w:rsidRPr="001C4BC7">
              <w:rPr>
                <w:rFonts w:ascii="SimSun" w:hAnsi="SimSun" w:cs="SimSun" w:hint="eastAsia"/>
                <w:color w:val="000000"/>
                <w:kern w:val="0"/>
                <w:szCs w:val="21"/>
                <w:lang w:bidi="ar"/>
              </w:rPr>
              <w:t>并可按永久、定时和周期定义规则生效时间</w:t>
            </w:r>
          </w:p>
        </w:tc>
      </w:tr>
      <w:tr w:rsidR="00803CDE" w:rsidRPr="001D4DA1" w14:paraId="7EE57B41"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2BFE0AB7" w14:textId="77777777" w:rsidR="00803CDE"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1</w:t>
            </w:r>
            <w:r>
              <w:rPr>
                <w:rFonts w:ascii="SimSun" w:hAnsi="SimSun" w:cs="SimSun"/>
                <w:color w:val="000000"/>
                <w:kern w:val="0"/>
                <w:szCs w:val="21"/>
                <w:lang w:bidi="ar"/>
              </w:rPr>
              <w:t>9</w:t>
            </w:r>
          </w:p>
        </w:tc>
        <w:tc>
          <w:tcPr>
            <w:tcW w:w="7088" w:type="dxa"/>
            <w:tcBorders>
              <w:top w:val="single" w:sz="4" w:space="0" w:color="auto"/>
              <w:left w:val="nil"/>
              <w:bottom w:val="single" w:sz="4" w:space="0" w:color="auto"/>
              <w:right w:val="single" w:sz="4" w:space="0" w:color="auto"/>
            </w:tcBorders>
            <w:shd w:val="clear" w:color="auto" w:fill="auto"/>
            <w:vAlign w:val="center"/>
          </w:tcPr>
          <w:p w14:paraId="4BEDDA88"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CC攻击防护，支持通过访问频率来识别并限制异常访问行为，限制对象包括但不限于IP、Session和用户指纹，限制条件包括但不限于全局访问、指定url路径、时间窗口和访问次数，限制方式包括但不限于有限时间黑名单、无限时间黑名单、有限时间内访问次数限制。支持针对不同的CC规则配置不同拦截状态码和拦截页面，当状态码为3xx时支持设置重定向地址</w:t>
            </w:r>
            <w:r>
              <w:rPr>
                <w:rFonts w:ascii="SimSun" w:hAnsi="SimSun" w:cs="SimSun" w:hint="eastAsia"/>
                <w:color w:val="000000"/>
                <w:kern w:val="0"/>
                <w:szCs w:val="21"/>
                <w:lang w:bidi="ar"/>
              </w:rPr>
              <w:t>。</w:t>
            </w:r>
          </w:p>
        </w:tc>
      </w:tr>
      <w:tr w:rsidR="00803CDE" w:rsidRPr="001D4DA1" w14:paraId="75B00B9E"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44B66360"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20</w:t>
            </w:r>
          </w:p>
        </w:tc>
        <w:tc>
          <w:tcPr>
            <w:tcW w:w="7088" w:type="dxa"/>
            <w:tcBorders>
              <w:top w:val="single" w:sz="4" w:space="0" w:color="auto"/>
              <w:left w:val="nil"/>
              <w:bottom w:val="single" w:sz="4" w:space="0" w:color="auto"/>
              <w:right w:val="single" w:sz="4" w:space="0" w:color="auto"/>
            </w:tcBorders>
            <w:shd w:val="clear" w:color="auto" w:fill="auto"/>
            <w:vAlign w:val="center"/>
          </w:tcPr>
          <w:p w14:paraId="240F2FF8"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szCs w:val="21"/>
              </w:rPr>
              <w:t>★</w:t>
            </w:r>
            <w:r>
              <w:rPr>
                <w:rFonts w:ascii="SimSun" w:hAnsi="SimSun" w:cs="SimSun" w:hint="eastAsia"/>
                <w:color w:val="000000"/>
                <w:kern w:val="0"/>
                <w:szCs w:val="21"/>
                <w:lang w:bidi="ar"/>
              </w:rPr>
              <w:t>学校防护的网站数量多，业务复杂，误报容易导致业务中断，要求WAF防护误报率低于0</w:t>
            </w:r>
            <w:r>
              <w:rPr>
                <w:rFonts w:ascii="SimSun" w:hAnsi="SimSun" w:cs="SimSun"/>
                <w:color w:val="000000"/>
                <w:kern w:val="0"/>
                <w:szCs w:val="21"/>
                <w:lang w:bidi="ar"/>
              </w:rPr>
              <w:t>.1%</w:t>
            </w:r>
            <w:r>
              <w:rPr>
                <w:rFonts w:ascii="SimSun" w:hAnsi="SimSun" w:cs="SimSun" w:hint="eastAsia"/>
                <w:color w:val="000000"/>
                <w:kern w:val="0"/>
                <w:szCs w:val="21"/>
                <w:lang w:bidi="ar"/>
              </w:rPr>
              <w:t>，提供第三方评测报告。</w:t>
            </w:r>
          </w:p>
        </w:tc>
      </w:tr>
      <w:tr w:rsidR="00803CDE" w:rsidRPr="001D4DA1" w14:paraId="5D84F798"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7DBA9405"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21</w:t>
            </w:r>
          </w:p>
        </w:tc>
        <w:tc>
          <w:tcPr>
            <w:tcW w:w="7088" w:type="dxa"/>
            <w:tcBorders>
              <w:top w:val="single" w:sz="4" w:space="0" w:color="auto"/>
              <w:left w:val="nil"/>
              <w:bottom w:val="single" w:sz="4" w:space="0" w:color="auto"/>
              <w:right w:val="single" w:sz="4" w:space="0" w:color="auto"/>
            </w:tcBorders>
            <w:shd w:val="clear" w:color="auto" w:fill="auto"/>
            <w:vAlign w:val="center"/>
          </w:tcPr>
          <w:p w14:paraId="79CD8C1C"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szCs w:val="21"/>
              </w:rPr>
              <w:t>★</w:t>
            </w:r>
            <w:bookmarkStart w:id="6" w:name="OLE_LINK1"/>
            <w:bookmarkStart w:id="7" w:name="OLE_LINK2"/>
            <w:r>
              <w:rPr>
                <w:rFonts w:ascii="SimSun" w:hAnsi="SimSun" w:cs="SimSun" w:hint="eastAsia"/>
                <w:color w:val="000000"/>
                <w:kern w:val="0"/>
                <w:szCs w:val="21"/>
                <w:lang w:bidi="ar"/>
              </w:rPr>
              <w:t>具有独立的语义分析引擎，</w:t>
            </w:r>
            <w:r w:rsidRPr="001C4BC7">
              <w:rPr>
                <w:rFonts w:ascii="SimSun" w:hAnsi="SimSun" w:cs="SimSun" w:hint="eastAsia"/>
                <w:color w:val="000000"/>
                <w:kern w:val="0"/>
                <w:szCs w:val="21"/>
                <w:lang w:bidi="ar"/>
              </w:rPr>
              <w:t>通过语义分析技术识别SQL注入、XSS、</w:t>
            </w:r>
            <w:r>
              <w:rPr>
                <w:rFonts w:ascii="SimSun" w:hAnsi="SimSun" w:cs="SimSun" w:hint="eastAsia"/>
                <w:color w:val="000000"/>
                <w:kern w:val="0"/>
                <w:szCs w:val="21"/>
                <w:lang w:bidi="ar"/>
              </w:rPr>
              <w:t>CSRF、SSRF、PHP反序列化、ASP代码注入、模板注入、java反序列化、文件上传攻击、文件包含攻击、PHP代码注入攻击、java代码注入攻击、命令注入攻击、机器人</w:t>
            </w:r>
            <w:r w:rsidRPr="001C4BC7">
              <w:rPr>
                <w:rFonts w:ascii="SimSun" w:hAnsi="SimSun" w:cs="SimSun" w:hint="eastAsia"/>
                <w:color w:val="000000"/>
                <w:kern w:val="0"/>
                <w:szCs w:val="21"/>
                <w:lang w:bidi="ar"/>
              </w:rPr>
              <w:t>等</w:t>
            </w:r>
            <w:r>
              <w:rPr>
                <w:rFonts w:ascii="SimSun" w:hAnsi="SimSun" w:cs="SimSun" w:hint="eastAsia"/>
                <w:color w:val="000000"/>
                <w:kern w:val="0"/>
                <w:szCs w:val="21"/>
                <w:lang w:bidi="ar"/>
              </w:rPr>
              <w:t>攻击，每个攻击行为的语义分析都具有防御原理说明，具有防御阈值等策略调整设置。</w:t>
            </w:r>
            <w:bookmarkEnd w:id="6"/>
            <w:bookmarkEnd w:id="7"/>
            <w:r>
              <w:rPr>
                <w:rFonts w:ascii="SimSun" w:hAnsi="SimSun" w:cs="SimSun" w:hint="eastAsia"/>
                <w:color w:val="000000"/>
                <w:kern w:val="0"/>
                <w:szCs w:val="21"/>
                <w:lang w:bidi="ar"/>
              </w:rPr>
              <w:t>提供独立的语义分析功能截图，涵盖不少于1</w:t>
            </w:r>
            <w:r>
              <w:rPr>
                <w:rFonts w:ascii="SimSun" w:hAnsi="SimSun" w:cs="SimSun"/>
                <w:color w:val="000000"/>
                <w:kern w:val="0"/>
                <w:szCs w:val="21"/>
                <w:lang w:bidi="ar"/>
              </w:rPr>
              <w:t>0</w:t>
            </w:r>
            <w:r>
              <w:rPr>
                <w:rFonts w:ascii="SimSun" w:hAnsi="SimSun" w:cs="SimSun" w:hint="eastAsia"/>
                <w:color w:val="000000"/>
                <w:kern w:val="0"/>
                <w:szCs w:val="21"/>
                <w:lang w:bidi="ar"/>
              </w:rPr>
              <w:t>类攻击方式。提供不少于</w:t>
            </w:r>
            <w:r>
              <w:rPr>
                <w:rFonts w:ascii="SimSun" w:hAnsi="SimSun" w:cs="SimSun"/>
                <w:color w:val="000000"/>
                <w:kern w:val="0"/>
                <w:szCs w:val="21"/>
                <w:lang w:bidi="ar"/>
              </w:rPr>
              <w:t>2</w:t>
            </w:r>
            <w:r>
              <w:rPr>
                <w:rFonts w:ascii="SimSun" w:hAnsi="SimSun" w:cs="SimSun" w:hint="eastAsia"/>
                <w:color w:val="000000"/>
                <w:kern w:val="0"/>
                <w:szCs w:val="21"/>
                <w:lang w:bidi="ar"/>
              </w:rPr>
              <w:t>类攻击行为的语义分析防御原理说明功能截图、及防御阈值等配置页面截图。</w:t>
            </w:r>
          </w:p>
        </w:tc>
      </w:tr>
      <w:tr w:rsidR="00803CDE" w:rsidRPr="001D4DA1" w14:paraId="79C8AFB9"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511B71F0"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22</w:t>
            </w:r>
          </w:p>
        </w:tc>
        <w:tc>
          <w:tcPr>
            <w:tcW w:w="7088" w:type="dxa"/>
            <w:tcBorders>
              <w:top w:val="single" w:sz="4" w:space="0" w:color="auto"/>
              <w:left w:val="nil"/>
              <w:bottom w:val="single" w:sz="4" w:space="0" w:color="auto"/>
              <w:right w:val="single" w:sz="4" w:space="0" w:color="auto"/>
            </w:tcBorders>
            <w:shd w:val="clear" w:color="auto" w:fill="auto"/>
            <w:vAlign w:val="center"/>
          </w:tcPr>
          <w:p w14:paraId="24EED75C"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支持对性质可疑的复杂攻击进行多维度关联攻击验证，可对攻击按照规则进行穷举遍历匹配，并在攻击检测日志中完整记录请求命中的所有攻击检测信息，有效阻止多阶段、隐匿性Web攻击。</w:t>
            </w:r>
          </w:p>
        </w:tc>
      </w:tr>
      <w:tr w:rsidR="00803CDE" w:rsidRPr="001D4DA1" w14:paraId="01218394"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230A3B1A"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23</w:t>
            </w:r>
          </w:p>
        </w:tc>
        <w:tc>
          <w:tcPr>
            <w:tcW w:w="7088" w:type="dxa"/>
            <w:tcBorders>
              <w:top w:val="single" w:sz="4" w:space="0" w:color="auto"/>
              <w:left w:val="nil"/>
              <w:bottom w:val="single" w:sz="4" w:space="0" w:color="auto"/>
              <w:right w:val="single" w:sz="4" w:space="0" w:color="auto"/>
            </w:tcBorders>
            <w:shd w:val="clear" w:color="auto" w:fill="auto"/>
            <w:vAlign w:val="center"/>
          </w:tcPr>
          <w:p w14:paraId="5A8A27B0"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支持自定义拦截状态码和阻断页面，可以根据不同的状态码响应不同的阻断</w:t>
            </w:r>
            <w:r w:rsidRPr="001C4BC7">
              <w:rPr>
                <w:rFonts w:ascii="SimSun" w:hAnsi="SimSun" w:cs="SimSun" w:hint="eastAsia"/>
                <w:color w:val="000000"/>
                <w:kern w:val="0"/>
                <w:szCs w:val="21"/>
                <w:lang w:bidi="ar"/>
              </w:rPr>
              <w:lastRenderedPageBreak/>
              <w:t>页面，当状态码为3xx时支持设置重定向地址，便于安全人员基于业务场景精细化配置拦截页面以及更好的判断是否WAF误拦截。</w:t>
            </w:r>
          </w:p>
        </w:tc>
      </w:tr>
      <w:tr w:rsidR="00803CDE" w:rsidRPr="001D4DA1" w14:paraId="22197A5D"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7DC162CF"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lastRenderedPageBreak/>
              <w:t>24</w:t>
            </w:r>
          </w:p>
        </w:tc>
        <w:tc>
          <w:tcPr>
            <w:tcW w:w="7088" w:type="dxa"/>
            <w:tcBorders>
              <w:top w:val="single" w:sz="4" w:space="0" w:color="auto"/>
              <w:left w:val="nil"/>
              <w:bottom w:val="single" w:sz="4" w:space="0" w:color="auto"/>
              <w:right w:val="single" w:sz="4" w:space="0" w:color="auto"/>
            </w:tcBorders>
            <w:shd w:val="clear" w:color="auto" w:fill="auto"/>
            <w:vAlign w:val="center"/>
          </w:tcPr>
          <w:p w14:paraId="7EF8992E"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支持告警日志中自动提取攻击payload，并可自动解码明文展示，帮助安全人员快速定位攻击。</w:t>
            </w:r>
          </w:p>
        </w:tc>
      </w:tr>
      <w:tr w:rsidR="00803CDE" w:rsidRPr="001D4DA1" w14:paraId="5DD9B847"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467816FB"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25</w:t>
            </w:r>
          </w:p>
        </w:tc>
        <w:tc>
          <w:tcPr>
            <w:tcW w:w="7088" w:type="dxa"/>
            <w:tcBorders>
              <w:top w:val="single" w:sz="4" w:space="0" w:color="auto"/>
              <w:left w:val="nil"/>
              <w:bottom w:val="single" w:sz="4" w:space="0" w:color="auto"/>
              <w:right w:val="single" w:sz="4" w:space="0" w:color="auto"/>
            </w:tcBorders>
            <w:shd w:val="clear" w:color="auto" w:fill="auto"/>
            <w:vAlign w:val="center"/>
          </w:tcPr>
          <w:p w14:paraId="081662D2"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支持对记录并存储全量访问日志并可通过Syslog外发，便于安全管理员分析异常事件。</w:t>
            </w:r>
          </w:p>
        </w:tc>
      </w:tr>
      <w:tr w:rsidR="00803CDE" w:rsidRPr="001D4DA1" w14:paraId="2CD2D3EF"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047F5928"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26</w:t>
            </w:r>
          </w:p>
        </w:tc>
        <w:tc>
          <w:tcPr>
            <w:tcW w:w="7088" w:type="dxa"/>
            <w:tcBorders>
              <w:top w:val="single" w:sz="4" w:space="0" w:color="auto"/>
              <w:left w:val="nil"/>
              <w:bottom w:val="single" w:sz="4" w:space="0" w:color="auto"/>
              <w:right w:val="single" w:sz="4" w:space="0" w:color="auto"/>
            </w:tcBorders>
            <w:shd w:val="clear" w:color="auto" w:fill="auto"/>
            <w:vAlign w:val="center"/>
          </w:tcPr>
          <w:p w14:paraId="248C1372"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支持自动汇聚攻击事件，将同一来源、</w:t>
            </w:r>
            <w:r>
              <w:rPr>
                <w:rFonts w:ascii="SimSun" w:hAnsi="SimSun" w:cs="SimSun" w:hint="eastAsia"/>
                <w:color w:val="000000"/>
                <w:kern w:val="0"/>
                <w:szCs w:val="21"/>
                <w:lang w:bidi="ar"/>
              </w:rPr>
              <w:t>相同类型、命中规则的攻击自动汇聚成一条告警数据，并显示攻击次数</w:t>
            </w:r>
            <w:r w:rsidRPr="007A6F0B">
              <w:rPr>
                <w:rFonts w:ascii="SimSun" w:hAnsi="SimSun" w:cs="SimSun" w:hint="eastAsia"/>
                <w:color w:val="000000"/>
                <w:kern w:val="0"/>
                <w:szCs w:val="21"/>
                <w:lang w:bidi="ar"/>
              </w:rPr>
              <w:t>。</w:t>
            </w:r>
            <w:r w:rsidRPr="001C4BC7">
              <w:rPr>
                <w:rFonts w:ascii="SimSun" w:hAnsi="SimSun" w:cs="SimSun" w:hint="eastAsia"/>
                <w:color w:val="000000"/>
                <w:kern w:val="0"/>
                <w:szCs w:val="21"/>
                <w:lang w:bidi="ar"/>
              </w:rPr>
              <w:t>便于安全人员快速锁定大范围攻击发生的时间节点及攻击源。</w:t>
            </w:r>
          </w:p>
        </w:tc>
      </w:tr>
      <w:tr w:rsidR="00803CDE" w:rsidRPr="001D4DA1" w14:paraId="2B037C96"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2F19314C"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27</w:t>
            </w:r>
          </w:p>
        </w:tc>
        <w:tc>
          <w:tcPr>
            <w:tcW w:w="7088" w:type="dxa"/>
            <w:tcBorders>
              <w:top w:val="single" w:sz="4" w:space="0" w:color="auto"/>
              <w:left w:val="nil"/>
              <w:bottom w:val="single" w:sz="4" w:space="0" w:color="auto"/>
              <w:right w:val="single" w:sz="4" w:space="0" w:color="auto"/>
            </w:tcBorders>
            <w:shd w:val="clear" w:color="auto" w:fill="auto"/>
            <w:vAlign w:val="center"/>
          </w:tcPr>
          <w:p w14:paraId="7484F04C"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支持误报消除功能，可在日志告警界面一键添加例外白名单，自动在后续检测中消除同类型误报，避免人为输入错误</w:t>
            </w:r>
            <w:r>
              <w:rPr>
                <w:rFonts w:ascii="SimSun" w:hAnsi="SimSun" w:cs="SimSun" w:hint="eastAsia"/>
                <w:color w:val="000000"/>
                <w:kern w:val="0"/>
                <w:szCs w:val="21"/>
                <w:lang w:bidi="ar"/>
              </w:rPr>
              <w:t>。</w:t>
            </w:r>
          </w:p>
        </w:tc>
      </w:tr>
      <w:tr w:rsidR="00803CDE" w:rsidRPr="001D4DA1" w14:paraId="7D06E9B1"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3FCF4C67"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28</w:t>
            </w:r>
          </w:p>
        </w:tc>
        <w:tc>
          <w:tcPr>
            <w:tcW w:w="7088" w:type="dxa"/>
            <w:tcBorders>
              <w:top w:val="single" w:sz="4" w:space="0" w:color="auto"/>
              <w:left w:val="nil"/>
              <w:bottom w:val="single" w:sz="4" w:space="0" w:color="auto"/>
              <w:right w:val="single" w:sz="4" w:space="0" w:color="auto"/>
            </w:tcBorders>
            <w:shd w:val="clear" w:color="auto" w:fill="auto"/>
            <w:vAlign w:val="center"/>
          </w:tcPr>
          <w:p w14:paraId="0EB2D0F4"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szCs w:val="21"/>
              </w:rPr>
              <w:t>★</w:t>
            </w:r>
            <w:r w:rsidRPr="001C4BC7">
              <w:rPr>
                <w:rFonts w:ascii="SimSun" w:hAnsi="SimSun" w:cs="SimSun" w:hint="eastAsia"/>
                <w:color w:val="000000"/>
                <w:kern w:val="0"/>
                <w:szCs w:val="21"/>
                <w:lang w:bidi="ar"/>
              </w:rPr>
              <w:t>支持</w:t>
            </w:r>
            <w:r>
              <w:rPr>
                <w:rFonts w:ascii="SimSun" w:hAnsi="SimSun" w:cs="SimSun" w:hint="eastAsia"/>
                <w:color w:val="000000"/>
                <w:kern w:val="0"/>
                <w:szCs w:val="21"/>
                <w:lang w:bidi="ar"/>
              </w:rPr>
              <w:t>日志脱敏，可对攻击检测日志、访问日志等关键字段信息进行脱敏，</w:t>
            </w:r>
            <w:r w:rsidRPr="001C4BC7">
              <w:rPr>
                <w:rFonts w:ascii="SimSun" w:hAnsi="SimSun" w:cs="SimSun" w:hint="eastAsia"/>
                <w:color w:val="000000"/>
                <w:kern w:val="0"/>
                <w:szCs w:val="21"/>
                <w:lang w:bidi="ar"/>
              </w:rPr>
              <w:t>满足敏感数据管理要求</w:t>
            </w:r>
            <w:r>
              <w:rPr>
                <w:rFonts w:ascii="SimSun" w:hAnsi="SimSun" w:cs="SimSun" w:hint="eastAsia"/>
                <w:color w:val="000000"/>
                <w:kern w:val="0"/>
                <w:szCs w:val="21"/>
                <w:lang w:bidi="ar"/>
              </w:rPr>
              <w:t>，具有独立的数据脱敏功能模块，支持自定义脱敏参数等配置。提供日志脱敏功能及相关参数配置功能截图证明。</w:t>
            </w:r>
          </w:p>
        </w:tc>
      </w:tr>
      <w:tr w:rsidR="00803CDE" w:rsidRPr="001D4DA1" w14:paraId="0FA0CA54"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0D402F54"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29</w:t>
            </w:r>
          </w:p>
        </w:tc>
        <w:tc>
          <w:tcPr>
            <w:tcW w:w="7088" w:type="dxa"/>
            <w:tcBorders>
              <w:top w:val="single" w:sz="4" w:space="0" w:color="auto"/>
              <w:left w:val="nil"/>
              <w:bottom w:val="single" w:sz="4" w:space="0" w:color="auto"/>
              <w:right w:val="single" w:sz="4" w:space="0" w:color="auto"/>
            </w:tcBorders>
            <w:shd w:val="clear" w:color="auto" w:fill="auto"/>
            <w:vAlign w:val="center"/>
          </w:tcPr>
          <w:p w14:paraId="72645F16" w14:textId="77777777" w:rsidR="00803CDE" w:rsidRPr="001C4BC7" w:rsidRDefault="00803CDE" w:rsidP="00842463">
            <w:pPr>
              <w:textAlignment w:val="center"/>
              <w:rPr>
                <w:rFonts w:ascii="SimSun" w:hAnsi="SimSun" w:cs="SimSun"/>
                <w:color w:val="000000"/>
                <w:kern w:val="0"/>
                <w:szCs w:val="21"/>
                <w:lang w:bidi="ar"/>
              </w:rPr>
            </w:pPr>
            <w:bookmarkStart w:id="8" w:name="OLE_LINK5"/>
            <w:bookmarkStart w:id="9" w:name="OLE_LINK6"/>
            <w:r w:rsidRPr="001C4BC7">
              <w:rPr>
                <w:rFonts w:ascii="SimSun" w:hAnsi="SimSun" w:cs="SimSun" w:hint="eastAsia"/>
                <w:szCs w:val="21"/>
              </w:rPr>
              <w:t>★</w:t>
            </w:r>
            <w:r w:rsidRPr="001C4BC7">
              <w:rPr>
                <w:rFonts w:ascii="SimSun" w:hAnsi="SimSun" w:cs="SimSun" w:hint="eastAsia"/>
                <w:color w:val="000000"/>
                <w:kern w:val="0"/>
                <w:szCs w:val="21"/>
                <w:lang w:bidi="ar"/>
              </w:rPr>
              <w:t>支持一键生成WAF管理平台安全基线检查报告，动态检查WAF管理平台的安全合规性，检查内容至少应包含：密码强度、会话超时、账号锁定、口令存储方式等，保证WAF管理平台自身满足合规要求</w:t>
            </w:r>
            <w:bookmarkEnd w:id="8"/>
            <w:bookmarkEnd w:id="9"/>
            <w:r>
              <w:rPr>
                <w:rFonts w:ascii="SimSun" w:hAnsi="SimSun" w:cs="SimSun" w:hint="eastAsia"/>
                <w:color w:val="000000"/>
                <w:kern w:val="0"/>
                <w:szCs w:val="21"/>
                <w:lang w:bidi="ar"/>
              </w:rPr>
              <w:t>。提供功能截图及检测结果截图证明。</w:t>
            </w:r>
          </w:p>
        </w:tc>
      </w:tr>
      <w:tr w:rsidR="00803CDE" w:rsidRPr="001D4DA1" w14:paraId="6A92CE2D"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267EAB65"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30</w:t>
            </w:r>
          </w:p>
        </w:tc>
        <w:tc>
          <w:tcPr>
            <w:tcW w:w="7088" w:type="dxa"/>
            <w:tcBorders>
              <w:top w:val="single" w:sz="4" w:space="0" w:color="auto"/>
              <w:left w:val="nil"/>
              <w:bottom w:val="single" w:sz="4" w:space="0" w:color="auto"/>
              <w:right w:val="single" w:sz="4" w:space="0" w:color="auto"/>
            </w:tcBorders>
            <w:shd w:val="clear" w:color="auto" w:fill="auto"/>
            <w:vAlign w:val="center"/>
          </w:tcPr>
          <w:p w14:paraId="648201FA"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支持日志分析工具，包括但不限于base64、hex等编解码器，json、xml等格式化工具，帮助分析有编码的攻击日志。</w:t>
            </w:r>
          </w:p>
        </w:tc>
      </w:tr>
      <w:tr w:rsidR="00803CDE" w:rsidRPr="001D4DA1" w14:paraId="28619FE7"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1CFC85F1"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31</w:t>
            </w:r>
          </w:p>
        </w:tc>
        <w:tc>
          <w:tcPr>
            <w:tcW w:w="7088" w:type="dxa"/>
            <w:tcBorders>
              <w:top w:val="single" w:sz="4" w:space="0" w:color="auto"/>
              <w:left w:val="nil"/>
              <w:bottom w:val="single" w:sz="4" w:space="0" w:color="auto"/>
              <w:right w:val="single" w:sz="4" w:space="0" w:color="auto"/>
            </w:tcBorders>
            <w:shd w:val="clear" w:color="auto" w:fill="auto"/>
            <w:vAlign w:val="center"/>
          </w:tcPr>
          <w:p w14:paraId="1EAB301E"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防护状态纵览，能够快速统计全局请求次数、攻击次数、拦截次数、攻击者地理位置分布、攻击类型分布、攻击源IP排名、被攻击站点排名、攻击量变化趋势。支持自定义时间范围，支持快速定位最近1小时、2小时、6小时、12小时、24小时、48小时、一周内、一月内的统计信息。</w:t>
            </w:r>
          </w:p>
        </w:tc>
      </w:tr>
      <w:tr w:rsidR="00803CDE" w:rsidRPr="001D4DA1" w14:paraId="4F3A10C9"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444032D1"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32</w:t>
            </w:r>
          </w:p>
        </w:tc>
        <w:tc>
          <w:tcPr>
            <w:tcW w:w="7088" w:type="dxa"/>
            <w:tcBorders>
              <w:top w:val="single" w:sz="4" w:space="0" w:color="auto"/>
              <w:left w:val="nil"/>
              <w:bottom w:val="single" w:sz="4" w:space="0" w:color="auto"/>
              <w:right w:val="single" w:sz="4" w:space="0" w:color="auto"/>
            </w:tcBorders>
            <w:shd w:val="clear" w:color="auto" w:fill="auto"/>
            <w:vAlign w:val="center"/>
          </w:tcPr>
          <w:p w14:paraId="6DEA43DB"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支持全功能接口Open API，可实现全功能的远程调用，可快速融入</w:t>
            </w:r>
            <w:r>
              <w:rPr>
                <w:rFonts w:ascii="SimSun" w:hAnsi="SimSun" w:cs="SimSun" w:hint="eastAsia"/>
                <w:color w:val="000000"/>
                <w:kern w:val="0"/>
                <w:szCs w:val="21"/>
                <w:lang w:bidi="ar"/>
              </w:rPr>
              <w:t>学校</w:t>
            </w:r>
            <w:r w:rsidRPr="001C4BC7">
              <w:rPr>
                <w:rFonts w:ascii="SimSun" w:hAnsi="SimSun" w:cs="SimSun" w:hint="eastAsia"/>
                <w:color w:val="000000"/>
                <w:kern w:val="0"/>
                <w:szCs w:val="21"/>
                <w:lang w:bidi="ar"/>
              </w:rPr>
              <w:t>整体安全架构</w:t>
            </w:r>
            <w:r>
              <w:rPr>
                <w:rFonts w:ascii="SimSun" w:hAnsi="SimSun" w:cs="SimSun" w:hint="eastAsia"/>
                <w:color w:val="000000"/>
                <w:kern w:val="0"/>
                <w:szCs w:val="21"/>
                <w:lang w:bidi="ar"/>
              </w:rPr>
              <w:t>，提供</w:t>
            </w:r>
            <w:r>
              <w:rPr>
                <w:rFonts w:ascii="SimSun" w:hAnsi="SimSun" w:cs="SimSun"/>
                <w:color w:val="000000"/>
                <w:kern w:val="0"/>
                <w:szCs w:val="21"/>
                <w:lang w:bidi="ar"/>
              </w:rPr>
              <w:t>API</w:t>
            </w:r>
            <w:r>
              <w:rPr>
                <w:rFonts w:ascii="SimSun" w:hAnsi="SimSun" w:cs="SimSun" w:hint="eastAsia"/>
                <w:color w:val="000000"/>
                <w:kern w:val="0"/>
                <w:szCs w:val="21"/>
                <w:lang w:bidi="ar"/>
              </w:rPr>
              <w:t>设置功能页面截图。</w:t>
            </w:r>
          </w:p>
        </w:tc>
      </w:tr>
      <w:tr w:rsidR="00803CDE" w:rsidRPr="001D4DA1" w14:paraId="5DC3886A"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01A2BBFA" w14:textId="77777777" w:rsidR="00803CDE" w:rsidRPr="00C66ECF"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3</w:t>
            </w:r>
            <w:r>
              <w:rPr>
                <w:rFonts w:ascii="SimSun" w:hAnsi="SimSun" w:cs="SimSun"/>
                <w:color w:val="000000"/>
                <w:kern w:val="0"/>
                <w:szCs w:val="21"/>
                <w:lang w:bidi="ar"/>
              </w:rPr>
              <w:t>3</w:t>
            </w:r>
          </w:p>
        </w:tc>
        <w:tc>
          <w:tcPr>
            <w:tcW w:w="7088" w:type="dxa"/>
            <w:tcBorders>
              <w:top w:val="single" w:sz="4" w:space="0" w:color="auto"/>
              <w:left w:val="nil"/>
              <w:bottom w:val="single" w:sz="4" w:space="0" w:color="auto"/>
              <w:right w:val="single" w:sz="4" w:space="0" w:color="auto"/>
            </w:tcBorders>
            <w:shd w:val="clear" w:color="auto" w:fill="auto"/>
            <w:vAlign w:val="center"/>
          </w:tcPr>
          <w:p w14:paraId="5B1207D6" w14:textId="77777777" w:rsidR="00803CDE" w:rsidRPr="001C4BC7" w:rsidRDefault="00803CDE" w:rsidP="00842463">
            <w:pPr>
              <w:textAlignment w:val="center"/>
              <w:rPr>
                <w:rFonts w:ascii="SimSun" w:hAnsi="SimSun" w:cs="SimSun"/>
                <w:color w:val="000000"/>
                <w:kern w:val="0"/>
                <w:szCs w:val="21"/>
                <w:lang w:bidi="ar"/>
              </w:rPr>
            </w:pPr>
            <w:r>
              <w:rPr>
                <w:rFonts w:ascii="SimSun" w:hAnsi="SimSun" w:cs="SimSun" w:hint="eastAsia"/>
                <w:color w:val="000000"/>
                <w:kern w:val="0"/>
                <w:szCs w:val="21"/>
                <w:lang w:bidi="ar"/>
              </w:rPr>
              <w:t>支持</w:t>
            </w:r>
            <w:r w:rsidRPr="00C66ECF">
              <w:rPr>
                <w:rFonts w:ascii="SimSun" w:hAnsi="SimSun" w:cs="SimSun" w:hint="eastAsia"/>
                <w:color w:val="000000"/>
                <w:kern w:val="0"/>
                <w:szCs w:val="21"/>
                <w:lang w:bidi="ar"/>
              </w:rPr>
              <w:t>ssl卸载、http/https互转、ipv6/v4互转</w:t>
            </w:r>
            <w:r>
              <w:rPr>
                <w:rFonts w:ascii="SimSun" w:hAnsi="SimSun" w:cs="SimSun" w:hint="eastAsia"/>
                <w:color w:val="000000"/>
                <w:kern w:val="0"/>
                <w:szCs w:val="21"/>
                <w:lang w:bidi="ar"/>
              </w:rPr>
              <w:t>，</w:t>
            </w:r>
            <w:r w:rsidRPr="00FF4BAB">
              <w:rPr>
                <w:rFonts w:ascii="SimSun" w:hAnsi="SimSun" w:cs="SimSun" w:hint="eastAsia"/>
                <w:color w:val="000000"/>
                <w:kern w:val="0"/>
                <w:szCs w:val="21"/>
                <w:lang w:bidi="ar"/>
              </w:rPr>
              <w:t>能够上传证书实现加密协议检测。并可查看SSL证书的有效期、签发者、序列号、域名、使用的站点，可以针对到期证书进行告警</w:t>
            </w:r>
            <w:r>
              <w:rPr>
                <w:rFonts w:ascii="SimSun" w:hAnsi="SimSun" w:cs="SimSun" w:hint="eastAsia"/>
                <w:color w:val="000000"/>
                <w:kern w:val="0"/>
                <w:szCs w:val="21"/>
                <w:lang w:bidi="ar"/>
              </w:rPr>
              <w:t>，</w:t>
            </w:r>
            <w:r w:rsidRPr="009E343B">
              <w:rPr>
                <w:rFonts w:ascii="SimSun" w:hAnsi="SimSun" w:cs="SimSun" w:hint="eastAsia"/>
                <w:color w:val="000000"/>
                <w:kern w:val="0"/>
                <w:szCs w:val="21"/>
                <w:lang w:bidi="ar"/>
              </w:rPr>
              <w:t>支持多域名，各自域名支持独立证书</w:t>
            </w:r>
            <w:r>
              <w:rPr>
                <w:rFonts w:ascii="SimSun" w:hAnsi="SimSun" w:cs="SimSun" w:hint="eastAsia"/>
                <w:color w:val="000000"/>
                <w:kern w:val="0"/>
                <w:szCs w:val="21"/>
                <w:lang w:bidi="ar"/>
              </w:rPr>
              <w:t>。</w:t>
            </w:r>
          </w:p>
        </w:tc>
      </w:tr>
      <w:tr w:rsidR="00803CDE" w:rsidRPr="001D4DA1" w14:paraId="1179CE0B"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3155307D"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color w:val="000000"/>
                <w:kern w:val="0"/>
                <w:szCs w:val="21"/>
                <w:lang w:bidi="ar"/>
              </w:rPr>
              <w:t>34</w:t>
            </w:r>
          </w:p>
        </w:tc>
        <w:tc>
          <w:tcPr>
            <w:tcW w:w="7088" w:type="dxa"/>
            <w:tcBorders>
              <w:top w:val="single" w:sz="4" w:space="0" w:color="auto"/>
              <w:left w:val="nil"/>
              <w:bottom w:val="single" w:sz="4" w:space="0" w:color="auto"/>
              <w:right w:val="single" w:sz="4" w:space="0" w:color="auto"/>
            </w:tcBorders>
            <w:shd w:val="clear" w:color="auto" w:fill="auto"/>
            <w:vAlign w:val="center"/>
          </w:tcPr>
          <w:p w14:paraId="2C31E70E"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支持通过邮件、Syslog、kafka、钉钉/企微/飞书、电话、短信等方式同步告警信息，告警内容包括但不限于：系统状态、安全事件和操作信息等，并可自定义编辑具体告警日志信息</w:t>
            </w:r>
          </w:p>
        </w:tc>
      </w:tr>
      <w:tr w:rsidR="00803CDE" w:rsidRPr="001D4DA1" w14:paraId="2E144E3E"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08E23A31" w14:textId="77777777" w:rsidR="00803CDE" w:rsidRPr="001C4BC7" w:rsidRDefault="00803CDE" w:rsidP="00842463">
            <w:pPr>
              <w:jc w:val="center"/>
              <w:textAlignment w:val="center"/>
              <w:rPr>
                <w:rFonts w:ascii="SimSun" w:hAnsi="SimSun" w:cs="SimSun"/>
                <w:color w:val="000000"/>
                <w:kern w:val="0"/>
                <w:szCs w:val="21"/>
                <w:lang w:bidi="ar"/>
              </w:rPr>
            </w:pPr>
            <w:r>
              <w:rPr>
                <w:rFonts w:ascii="SimSun" w:hAnsi="SimSun" w:cs="SimSun"/>
                <w:color w:val="000000"/>
                <w:kern w:val="0"/>
                <w:szCs w:val="21"/>
                <w:lang w:bidi="ar"/>
              </w:rPr>
              <w:t>35</w:t>
            </w:r>
          </w:p>
        </w:tc>
        <w:tc>
          <w:tcPr>
            <w:tcW w:w="7088" w:type="dxa"/>
            <w:tcBorders>
              <w:top w:val="single" w:sz="4" w:space="0" w:color="auto"/>
              <w:left w:val="nil"/>
              <w:bottom w:val="single" w:sz="4" w:space="0" w:color="auto"/>
              <w:right w:val="single" w:sz="4" w:space="0" w:color="auto"/>
            </w:tcBorders>
            <w:shd w:val="clear" w:color="auto" w:fill="auto"/>
            <w:vAlign w:val="center"/>
          </w:tcPr>
          <w:p w14:paraId="69DF1422" w14:textId="77777777" w:rsidR="00803CDE" w:rsidRPr="001C4BC7" w:rsidRDefault="00803CDE" w:rsidP="00842463">
            <w:pPr>
              <w:textAlignment w:val="center"/>
              <w:rPr>
                <w:rFonts w:ascii="SimSun" w:hAnsi="SimSun" w:cs="SimSun"/>
                <w:color w:val="000000"/>
                <w:kern w:val="0"/>
                <w:szCs w:val="21"/>
                <w:lang w:bidi="ar"/>
              </w:rPr>
            </w:pPr>
            <w:r w:rsidRPr="001C4BC7">
              <w:rPr>
                <w:rFonts w:ascii="SimSun" w:hAnsi="SimSun" w:cs="SimSun" w:hint="eastAsia"/>
                <w:color w:val="000000"/>
                <w:kern w:val="0"/>
                <w:szCs w:val="21"/>
                <w:lang w:bidi="ar"/>
              </w:rPr>
              <w:t>支持实时防护状态监控，实时上报设备的每秒检测数、平均检测耗时，转发节点每秒新建连接数、平均处理延迟和并发连接数，并可图形化展示。</w:t>
            </w:r>
          </w:p>
        </w:tc>
      </w:tr>
      <w:tr w:rsidR="00803CDE" w:rsidRPr="001D4DA1" w14:paraId="1FFC23A6"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5C0A7DF5" w14:textId="77777777" w:rsidR="00803CDE"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3</w:t>
            </w:r>
            <w:r>
              <w:rPr>
                <w:rFonts w:ascii="SimSun" w:hAnsi="SimSun" w:cs="SimSun"/>
                <w:color w:val="000000"/>
                <w:kern w:val="0"/>
                <w:szCs w:val="21"/>
                <w:lang w:bidi="ar"/>
              </w:rPr>
              <w:t>6</w:t>
            </w:r>
          </w:p>
        </w:tc>
        <w:tc>
          <w:tcPr>
            <w:tcW w:w="7088" w:type="dxa"/>
            <w:tcBorders>
              <w:top w:val="single" w:sz="4" w:space="0" w:color="auto"/>
              <w:left w:val="nil"/>
              <w:bottom w:val="single" w:sz="4" w:space="0" w:color="auto"/>
              <w:right w:val="single" w:sz="4" w:space="0" w:color="auto"/>
            </w:tcBorders>
            <w:shd w:val="clear" w:color="auto" w:fill="auto"/>
            <w:vAlign w:val="center"/>
          </w:tcPr>
          <w:p w14:paraId="198F0D41" w14:textId="77777777" w:rsidR="00803CDE" w:rsidRPr="001C4BC7" w:rsidRDefault="00803CDE" w:rsidP="00842463">
            <w:pPr>
              <w:textAlignment w:val="center"/>
              <w:rPr>
                <w:rFonts w:ascii="SimSun" w:hAnsi="SimSun" w:cs="SimSun"/>
                <w:color w:val="000000"/>
                <w:kern w:val="0"/>
                <w:szCs w:val="21"/>
                <w:lang w:bidi="ar"/>
              </w:rPr>
            </w:pPr>
            <w:r>
              <w:rPr>
                <w:rFonts w:ascii="SimSun" w:hAnsi="SimSun" w:cs="SimSun" w:hint="eastAsia"/>
                <w:color w:val="000000"/>
                <w:kern w:val="0"/>
                <w:szCs w:val="21"/>
                <w:lang w:bidi="ar"/>
              </w:rPr>
              <w:t>支持高可用性主主、主备模式部署。</w:t>
            </w:r>
          </w:p>
        </w:tc>
      </w:tr>
      <w:tr w:rsidR="00803CDE" w:rsidRPr="001D4DA1" w14:paraId="204E149D"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26F05127" w14:textId="77777777" w:rsidR="00803CDE"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3</w:t>
            </w:r>
            <w:r>
              <w:rPr>
                <w:rFonts w:ascii="SimSun" w:hAnsi="SimSun" w:cs="SimSun"/>
                <w:color w:val="000000"/>
                <w:kern w:val="0"/>
                <w:szCs w:val="21"/>
                <w:lang w:bidi="ar"/>
              </w:rPr>
              <w:t>7</w:t>
            </w:r>
          </w:p>
        </w:tc>
        <w:tc>
          <w:tcPr>
            <w:tcW w:w="7088" w:type="dxa"/>
            <w:tcBorders>
              <w:top w:val="single" w:sz="4" w:space="0" w:color="auto"/>
              <w:left w:val="nil"/>
              <w:bottom w:val="single" w:sz="4" w:space="0" w:color="auto"/>
              <w:right w:val="single" w:sz="4" w:space="0" w:color="auto"/>
            </w:tcBorders>
            <w:shd w:val="clear" w:color="auto" w:fill="auto"/>
            <w:vAlign w:val="center"/>
          </w:tcPr>
          <w:p w14:paraId="6C660155" w14:textId="77777777" w:rsidR="00803CDE" w:rsidRDefault="00803CDE" w:rsidP="00842463">
            <w:pPr>
              <w:textAlignment w:val="center"/>
              <w:rPr>
                <w:rFonts w:ascii="SimSun" w:hAnsi="SimSun" w:cs="SimSun"/>
                <w:color w:val="000000"/>
                <w:kern w:val="0"/>
                <w:szCs w:val="21"/>
                <w:lang w:bidi="ar"/>
              </w:rPr>
            </w:pPr>
            <w:r>
              <w:rPr>
                <w:rFonts w:ascii="SimSun" w:hAnsi="SimSun" w:cs="SimSun" w:hint="eastAsia"/>
                <w:color w:val="000000"/>
                <w:kern w:val="0"/>
                <w:szCs w:val="21"/>
                <w:lang w:bidi="ar"/>
              </w:rPr>
              <w:t>支持业务用户识别，可以跟业务系统中用户信息进行关联，实现用户级别更细粒度的防护及分析。</w:t>
            </w:r>
          </w:p>
        </w:tc>
      </w:tr>
      <w:tr w:rsidR="00803CDE" w:rsidRPr="001D4DA1" w14:paraId="632D1B23" w14:textId="77777777" w:rsidTr="00842463">
        <w:trPr>
          <w:trHeight w:val="425"/>
        </w:trPr>
        <w:tc>
          <w:tcPr>
            <w:tcW w:w="1134" w:type="dxa"/>
            <w:tcBorders>
              <w:left w:val="single" w:sz="4" w:space="0" w:color="auto"/>
              <w:bottom w:val="single" w:sz="4" w:space="0" w:color="auto"/>
              <w:right w:val="single" w:sz="4" w:space="0" w:color="auto"/>
            </w:tcBorders>
            <w:vAlign w:val="center"/>
          </w:tcPr>
          <w:p w14:paraId="6E7992E4" w14:textId="77777777" w:rsidR="00803CDE" w:rsidRDefault="00803CDE" w:rsidP="00842463">
            <w:pPr>
              <w:jc w:val="center"/>
              <w:textAlignment w:val="center"/>
              <w:rPr>
                <w:rFonts w:ascii="SimSun" w:hAnsi="SimSun" w:cs="SimSun"/>
                <w:color w:val="000000"/>
                <w:kern w:val="0"/>
                <w:szCs w:val="21"/>
                <w:lang w:bidi="ar"/>
              </w:rPr>
            </w:pPr>
            <w:r>
              <w:rPr>
                <w:rFonts w:ascii="SimSun" w:hAnsi="SimSun" w:cs="SimSun" w:hint="eastAsia"/>
                <w:color w:val="000000"/>
                <w:kern w:val="0"/>
                <w:szCs w:val="21"/>
                <w:lang w:bidi="ar"/>
              </w:rPr>
              <w:t>3</w:t>
            </w:r>
            <w:r>
              <w:rPr>
                <w:rFonts w:ascii="SimSun" w:hAnsi="SimSun" w:cs="SimSun"/>
                <w:color w:val="000000"/>
                <w:kern w:val="0"/>
                <w:szCs w:val="21"/>
                <w:lang w:bidi="ar"/>
              </w:rPr>
              <w:t>8</w:t>
            </w:r>
          </w:p>
        </w:tc>
        <w:tc>
          <w:tcPr>
            <w:tcW w:w="7088" w:type="dxa"/>
            <w:tcBorders>
              <w:top w:val="single" w:sz="4" w:space="0" w:color="auto"/>
              <w:left w:val="nil"/>
              <w:bottom w:val="single" w:sz="4" w:space="0" w:color="auto"/>
              <w:right w:val="single" w:sz="4" w:space="0" w:color="auto"/>
            </w:tcBorders>
            <w:shd w:val="clear" w:color="auto" w:fill="auto"/>
            <w:vAlign w:val="center"/>
          </w:tcPr>
          <w:p w14:paraId="49051616" w14:textId="77777777" w:rsidR="00803CDE" w:rsidRDefault="00803CDE" w:rsidP="00842463">
            <w:pPr>
              <w:textAlignment w:val="center"/>
              <w:rPr>
                <w:rFonts w:ascii="SimSun" w:hAnsi="SimSun" w:cs="SimSun"/>
                <w:color w:val="000000"/>
                <w:kern w:val="0"/>
                <w:szCs w:val="21"/>
                <w:lang w:bidi="ar"/>
              </w:rPr>
            </w:pPr>
            <w:r w:rsidRPr="0059585C">
              <w:rPr>
                <w:rFonts w:ascii="SimSun" w:hAnsi="SimSun" w:cs="SimSun" w:hint="eastAsia"/>
                <w:color w:val="000000"/>
                <w:kern w:val="0"/>
                <w:szCs w:val="21"/>
                <w:lang w:bidi="ar"/>
              </w:rPr>
              <w:t>支持bypass功能，开启Bypass后，设备将进入Bypass状态，保证业务正常运行</w:t>
            </w:r>
            <w:r>
              <w:rPr>
                <w:rFonts w:ascii="SimSun" w:hAnsi="SimSun" w:cs="SimSun" w:hint="eastAsia"/>
                <w:color w:val="000000"/>
                <w:kern w:val="0"/>
                <w:szCs w:val="21"/>
                <w:lang w:bidi="ar"/>
              </w:rPr>
              <w:t>。</w:t>
            </w:r>
          </w:p>
        </w:tc>
      </w:tr>
      <w:tr w:rsidR="00803CDE" w:rsidRPr="001D4DA1" w14:paraId="1007FF3E" w14:textId="77777777" w:rsidTr="00842463">
        <w:trPr>
          <w:trHeight w:val="425"/>
        </w:trPr>
        <w:tc>
          <w:tcPr>
            <w:tcW w:w="1134" w:type="dxa"/>
            <w:tcBorders>
              <w:top w:val="single" w:sz="4" w:space="0" w:color="auto"/>
              <w:left w:val="single" w:sz="4" w:space="0" w:color="auto"/>
              <w:bottom w:val="single" w:sz="4" w:space="0" w:color="auto"/>
              <w:right w:val="single" w:sz="4" w:space="0" w:color="auto"/>
            </w:tcBorders>
            <w:vAlign w:val="center"/>
          </w:tcPr>
          <w:p w14:paraId="5477030D" w14:textId="77777777" w:rsidR="00803CDE" w:rsidRPr="00056BFC" w:rsidRDefault="00803CDE" w:rsidP="00842463">
            <w:pPr>
              <w:spacing w:line="360" w:lineRule="auto"/>
              <w:jc w:val="center"/>
              <w:rPr>
                <w:rFonts w:ascii="SimSun" w:hAnsi="SimSun"/>
                <w:szCs w:val="21"/>
              </w:rPr>
            </w:pPr>
            <w:r w:rsidRPr="00056BFC">
              <w:rPr>
                <w:rFonts w:ascii="SimSun" w:hAnsi="SimSun"/>
                <w:szCs w:val="21"/>
              </w:rPr>
              <w:t>39</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74BCF4CB" w14:textId="77777777" w:rsidR="00803CDE" w:rsidRPr="005109AB" w:rsidRDefault="00803CDE" w:rsidP="005109AB">
            <w:pPr>
              <w:textAlignment w:val="center"/>
              <w:rPr>
                <w:rFonts w:ascii="SimSun" w:hAnsi="SimSun" w:cs="SimSun"/>
                <w:color w:val="000000"/>
                <w:kern w:val="0"/>
                <w:szCs w:val="21"/>
                <w:lang w:bidi="ar"/>
              </w:rPr>
            </w:pPr>
            <w:r w:rsidRPr="005109AB">
              <w:rPr>
                <w:rFonts w:ascii="SimSun" w:hAnsi="SimSun" w:cs="SimSun" w:hint="eastAsia"/>
                <w:color w:val="000000"/>
                <w:kern w:val="0"/>
                <w:szCs w:val="21"/>
                <w:lang w:bidi="ar"/>
              </w:rPr>
              <w:t>提供与安</w:t>
            </w:r>
            <w:r w:rsidRPr="005109AB">
              <w:rPr>
                <w:rFonts w:ascii="SimSun" w:hAnsi="SimSun" w:cs="SimSun"/>
                <w:color w:val="000000"/>
                <w:kern w:val="0"/>
                <w:szCs w:val="21"/>
                <w:lang w:bidi="ar"/>
              </w:rPr>
              <w:t>全管理平台、nginx集群能力嵌入</w:t>
            </w:r>
            <w:r w:rsidRPr="005109AB">
              <w:rPr>
                <w:rFonts w:ascii="SimSun" w:hAnsi="SimSun" w:cs="SimSun" w:hint="eastAsia"/>
                <w:color w:val="000000"/>
                <w:kern w:val="0"/>
                <w:szCs w:val="21"/>
                <w:lang w:bidi="ar"/>
              </w:rPr>
              <w:t>部署</w:t>
            </w:r>
            <w:r w:rsidRPr="005109AB">
              <w:rPr>
                <w:rFonts w:ascii="SimSun" w:hAnsi="SimSun" w:cs="SimSun"/>
                <w:color w:val="000000"/>
                <w:kern w:val="0"/>
                <w:szCs w:val="21"/>
                <w:lang w:bidi="ar"/>
              </w:rPr>
              <w:t>实施，</w:t>
            </w:r>
            <w:r w:rsidRPr="005109AB">
              <w:rPr>
                <w:rFonts w:ascii="SimSun" w:hAnsi="SimSun" w:cs="SimSun" w:hint="eastAsia"/>
                <w:color w:val="000000"/>
                <w:kern w:val="0"/>
                <w:szCs w:val="21"/>
                <w:lang w:bidi="ar"/>
              </w:rPr>
              <w:t>将</w:t>
            </w:r>
            <w:r w:rsidRPr="005109AB">
              <w:rPr>
                <w:rFonts w:ascii="SimSun" w:hAnsi="SimSun" w:cs="SimSun"/>
                <w:color w:val="000000"/>
                <w:kern w:val="0"/>
                <w:szCs w:val="21"/>
                <w:lang w:bidi="ar"/>
              </w:rPr>
              <w:t>waf能力代码级嵌入ngnix集群。支持策略统一下发管理、API接口调用，实现统一安全策略管理，统一安全运营，提供实现方式等技术说明。</w:t>
            </w:r>
          </w:p>
        </w:tc>
      </w:tr>
      <w:tr w:rsidR="00803CDE" w:rsidRPr="001D4DA1" w14:paraId="1C9A8622" w14:textId="77777777" w:rsidTr="00842463">
        <w:trPr>
          <w:trHeight w:val="425"/>
        </w:trPr>
        <w:tc>
          <w:tcPr>
            <w:tcW w:w="1134" w:type="dxa"/>
            <w:tcBorders>
              <w:top w:val="single" w:sz="4" w:space="0" w:color="auto"/>
              <w:left w:val="single" w:sz="4" w:space="0" w:color="auto"/>
              <w:bottom w:val="single" w:sz="4" w:space="0" w:color="auto"/>
              <w:right w:val="single" w:sz="4" w:space="0" w:color="auto"/>
            </w:tcBorders>
            <w:vAlign w:val="center"/>
          </w:tcPr>
          <w:p w14:paraId="1DD7ABCB" w14:textId="77777777" w:rsidR="00803CDE" w:rsidRPr="00056BFC" w:rsidRDefault="00803CDE" w:rsidP="00842463">
            <w:pPr>
              <w:spacing w:line="360" w:lineRule="auto"/>
              <w:jc w:val="center"/>
              <w:rPr>
                <w:rFonts w:ascii="SimSun" w:hAnsi="SimSun"/>
                <w:szCs w:val="21"/>
              </w:rPr>
            </w:pPr>
            <w:r w:rsidRPr="00056BFC">
              <w:rPr>
                <w:rFonts w:ascii="SimSun" w:hAnsi="SimSun" w:hint="eastAsia"/>
                <w:szCs w:val="21"/>
              </w:rPr>
              <w:t>40</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75E63C0C" w14:textId="77777777" w:rsidR="00803CDE" w:rsidRPr="005109AB" w:rsidRDefault="00803CDE" w:rsidP="005109AB">
            <w:pPr>
              <w:textAlignment w:val="center"/>
              <w:rPr>
                <w:rFonts w:ascii="SimSun" w:hAnsi="SimSun" w:cs="SimSun"/>
                <w:color w:val="000000"/>
                <w:kern w:val="0"/>
                <w:szCs w:val="21"/>
                <w:lang w:bidi="ar"/>
              </w:rPr>
            </w:pPr>
            <w:r w:rsidRPr="005109AB">
              <w:rPr>
                <w:rFonts w:ascii="SimSun" w:hAnsi="SimSun" w:cs="SimSun" w:hint="eastAsia"/>
                <w:color w:val="000000"/>
                <w:kern w:val="0"/>
                <w:szCs w:val="21"/>
                <w:lang w:bidi="ar"/>
              </w:rPr>
              <w:t>管理端支持IP访问限制，保护</w:t>
            </w:r>
            <w:r w:rsidR="00FA1E23">
              <w:rPr>
                <w:rFonts w:ascii="SimSun" w:hAnsi="SimSun" w:cs="SimSun" w:hint="eastAsia"/>
                <w:color w:val="000000"/>
                <w:kern w:val="0"/>
                <w:szCs w:val="21"/>
                <w:lang w:bidi="ar"/>
              </w:rPr>
              <w:t>设备</w:t>
            </w:r>
            <w:r w:rsidRPr="005109AB">
              <w:rPr>
                <w:rFonts w:ascii="SimSun" w:hAnsi="SimSun" w:cs="SimSun" w:hint="eastAsia"/>
                <w:color w:val="000000"/>
                <w:kern w:val="0"/>
                <w:szCs w:val="21"/>
                <w:lang w:bidi="ar"/>
              </w:rPr>
              <w:t>自身访问安全。</w:t>
            </w:r>
          </w:p>
        </w:tc>
      </w:tr>
    </w:tbl>
    <w:p w14:paraId="6F187DDF" w14:textId="77777777" w:rsidR="00803CDE" w:rsidRDefault="00803CDE" w:rsidP="00803CDE"/>
    <w:p w14:paraId="19A1C4B5" w14:textId="77777777" w:rsidR="00785146" w:rsidRDefault="00873F09">
      <w:pPr>
        <w:tabs>
          <w:tab w:val="left" w:pos="900"/>
        </w:tabs>
        <w:spacing w:beforeLines="50" w:before="156" w:line="360" w:lineRule="auto"/>
        <w:rPr>
          <w:rFonts w:hAnsi="SimSun"/>
          <w:b/>
          <w:szCs w:val="21"/>
        </w:rPr>
      </w:pPr>
      <w:r>
        <w:rPr>
          <w:rFonts w:hAnsi="SimSun" w:hint="eastAsia"/>
          <w:b/>
          <w:szCs w:val="21"/>
        </w:rPr>
        <w:t>五、采购标的需满足的服务标准、期限、效率等要求</w:t>
      </w:r>
    </w:p>
    <w:p w14:paraId="6E040E6C" w14:textId="77777777" w:rsidR="00F121E8" w:rsidRDefault="00F121E8" w:rsidP="00F121E8">
      <w:pPr>
        <w:pStyle w:val="ae"/>
        <w:widowControl/>
        <w:numPr>
          <w:ilvl w:val="0"/>
          <w:numId w:val="1"/>
        </w:numPr>
        <w:spacing w:line="360" w:lineRule="auto"/>
        <w:ind w:firstLineChars="0"/>
        <w:jc w:val="left"/>
        <w:rPr>
          <w:rFonts w:ascii="SimSun" w:hAnsi="SimSun" w:cs="SimSun"/>
        </w:rPr>
      </w:pPr>
      <w:r>
        <w:rPr>
          <w:rFonts w:ascii="SimSun" w:hAnsi="SimSun" w:cs="SimSun" w:hint="eastAsia"/>
        </w:rPr>
        <w:t xml:space="preserve">质保期： </w:t>
      </w:r>
      <w:r>
        <w:rPr>
          <w:rFonts w:ascii="SimSun" w:hAnsi="SimSun" w:cs="SimSun" w:hint="eastAsia"/>
          <w:u w:val="single"/>
        </w:rPr>
        <w:t xml:space="preserve">  5  </w:t>
      </w:r>
      <w:r>
        <w:rPr>
          <w:rFonts w:ascii="SimSun" w:hAnsi="SimSun" w:cs="SimSun" w:hint="eastAsia"/>
        </w:rPr>
        <w:t>年。质保期满后，仍需提供专业维修服务，投标人在投标文件中需注明维修服务单项报价。</w:t>
      </w:r>
    </w:p>
    <w:p w14:paraId="2CAA27B1" w14:textId="77777777" w:rsidR="00F121E8" w:rsidRDefault="00F121E8" w:rsidP="00F121E8">
      <w:pPr>
        <w:pStyle w:val="ae"/>
        <w:widowControl/>
        <w:numPr>
          <w:ilvl w:val="0"/>
          <w:numId w:val="1"/>
        </w:numPr>
        <w:spacing w:line="360" w:lineRule="auto"/>
        <w:ind w:firstLineChars="0"/>
        <w:jc w:val="left"/>
        <w:rPr>
          <w:rFonts w:ascii="SimSun" w:hAnsi="SimSun" w:cs="SimSun"/>
        </w:rPr>
      </w:pPr>
      <w:r>
        <w:rPr>
          <w:rFonts w:ascii="SimSun" w:hAnsi="SimSun" w:cs="SimSun" w:hint="eastAsia"/>
        </w:rPr>
        <w:t>提供设备制造厂商针对本项目的原厂授权函及售后服务承诺函。</w:t>
      </w:r>
    </w:p>
    <w:p w14:paraId="16C17EDB" w14:textId="77777777" w:rsidR="00F121E8" w:rsidRDefault="00F121E8" w:rsidP="00F121E8">
      <w:pPr>
        <w:pStyle w:val="ae"/>
        <w:widowControl/>
        <w:numPr>
          <w:ilvl w:val="0"/>
          <w:numId w:val="1"/>
        </w:numPr>
        <w:spacing w:line="360" w:lineRule="auto"/>
        <w:ind w:firstLineChars="0"/>
        <w:jc w:val="left"/>
        <w:rPr>
          <w:rFonts w:ascii="SimSun" w:hAnsi="SimSun" w:cs="SimSun"/>
        </w:rPr>
      </w:pPr>
      <w:r>
        <w:rPr>
          <w:rFonts w:ascii="SimSun" w:hAnsi="SimSun" w:cs="SimSun" w:hint="eastAsia"/>
        </w:rPr>
        <w:t>本项目属于交钥匙项目，投标方需按照采购文件及现场实际情况设计方案并进行施工，投标方需提供设备安装完成所需的线缆等附件，并且自行增补因差异所产生的材料及配套设施，招标方不再额外支付任何费用。</w:t>
      </w:r>
      <w:r w:rsidRPr="00F220FE">
        <w:rPr>
          <w:rFonts w:ascii="SimSun" w:hAnsi="SimSun" w:cs="SimSun" w:hint="eastAsia"/>
        </w:rPr>
        <w:t>设备交付需要全部授权开放，不得以任何形式限制硬件与软件功能</w:t>
      </w:r>
      <w:r>
        <w:rPr>
          <w:rFonts w:ascii="SimSun" w:hAnsi="SimSun" w:cs="SimSun" w:hint="eastAsia"/>
        </w:rPr>
        <w:t>。</w:t>
      </w:r>
    </w:p>
    <w:p w14:paraId="182C4AF6" w14:textId="77777777" w:rsidR="00F121E8" w:rsidRPr="00517BC6" w:rsidRDefault="00F121E8" w:rsidP="00F121E8">
      <w:pPr>
        <w:pStyle w:val="ae"/>
        <w:widowControl/>
        <w:numPr>
          <w:ilvl w:val="0"/>
          <w:numId w:val="1"/>
        </w:numPr>
        <w:spacing w:line="360" w:lineRule="auto"/>
        <w:ind w:firstLineChars="0"/>
        <w:jc w:val="left"/>
        <w:rPr>
          <w:rFonts w:ascii="SimSun" w:hAnsi="SimSun" w:cs="SimSun"/>
        </w:rPr>
      </w:pPr>
      <w:r>
        <w:rPr>
          <w:rFonts w:ascii="SimSun" w:hAnsi="SimSun" w:cs="SimSun" w:hint="eastAsia"/>
          <w:kern w:val="0"/>
          <w:lang w:bidi="ar"/>
        </w:rPr>
        <w:t>设备部署及定制服务</w:t>
      </w:r>
      <w:r w:rsidRPr="005465E3">
        <w:rPr>
          <w:rFonts w:ascii="SimSun" w:hAnsi="SimSun" w:cs="SimSun" w:hint="eastAsia"/>
          <w:kern w:val="0"/>
          <w:lang w:bidi="ar"/>
        </w:rPr>
        <w:t>：投标方需</w:t>
      </w:r>
      <w:r>
        <w:rPr>
          <w:rFonts w:ascii="SimSun" w:hAnsi="SimSun" w:cs="SimSun" w:hint="eastAsia"/>
          <w:kern w:val="0"/>
          <w:lang w:bidi="ar"/>
        </w:rPr>
        <w:t>根据学校要求进行ngnix集群的防护能力融入、负载部署、集群部署及现有</w:t>
      </w:r>
      <w:r w:rsidR="00FA1E23">
        <w:rPr>
          <w:rFonts w:ascii="SimSun" w:hAnsi="SimSun" w:cs="SimSun"/>
          <w:kern w:val="0"/>
          <w:lang w:bidi="ar"/>
        </w:rPr>
        <w:t>WEB</w:t>
      </w:r>
      <w:r w:rsidR="00FA1E23">
        <w:rPr>
          <w:rFonts w:ascii="SimSun" w:hAnsi="SimSun" w:cs="SimSun" w:hint="eastAsia"/>
          <w:kern w:val="0"/>
          <w:lang w:bidi="ar"/>
        </w:rPr>
        <w:t>应用防火墙</w:t>
      </w:r>
      <w:r>
        <w:rPr>
          <w:rFonts w:ascii="SimSun" w:hAnsi="SimSun" w:cs="SimSun" w:hint="eastAsia"/>
          <w:kern w:val="0"/>
          <w:lang w:bidi="ar"/>
        </w:rPr>
        <w:t>的统一管理等</w:t>
      </w:r>
      <w:r>
        <w:rPr>
          <w:rFonts w:ascii="SimSun" w:hAnsi="SimSun" w:cs="SimSun" w:hint="eastAsia"/>
        </w:rPr>
        <w:t>，设备安装后投标方需根据现场情况进行设备的对接配置和调优测试，确保设备正常运行。</w:t>
      </w:r>
    </w:p>
    <w:p w14:paraId="76448A11" w14:textId="77777777" w:rsidR="00F121E8" w:rsidRDefault="00F121E8" w:rsidP="00F121E8">
      <w:pPr>
        <w:pStyle w:val="ae"/>
        <w:widowControl/>
        <w:numPr>
          <w:ilvl w:val="0"/>
          <w:numId w:val="1"/>
        </w:numPr>
        <w:spacing w:line="360" w:lineRule="auto"/>
        <w:ind w:firstLineChars="0"/>
        <w:jc w:val="left"/>
        <w:rPr>
          <w:rFonts w:ascii="SimSun" w:hAnsi="SimSun" w:cs="SimSun"/>
        </w:rPr>
      </w:pPr>
      <w:r>
        <w:rPr>
          <w:rFonts w:ascii="SimSun" w:hAnsi="SimSun" w:cs="SimSun" w:hint="eastAsia"/>
        </w:rPr>
        <w:t>服务响应时间：接到维修电话后1小时内给予明确答复，2小时内到达现场维修。一般故障（指不影响业务系统正常运行的故障）12小时内解决、恢复，重大故障（影响业务正常运行的故障）4小时内解决，并保证业务恢复正常运行。若问题特殊无法现场修复的，需要提供同等规格的备用设备。</w:t>
      </w:r>
    </w:p>
    <w:p w14:paraId="3E71B20D" w14:textId="77777777" w:rsidR="00F121E8" w:rsidRDefault="00F121E8" w:rsidP="00F121E8">
      <w:pPr>
        <w:pStyle w:val="ae"/>
        <w:widowControl/>
        <w:numPr>
          <w:ilvl w:val="0"/>
          <w:numId w:val="1"/>
        </w:numPr>
        <w:spacing w:line="360" w:lineRule="auto"/>
        <w:ind w:firstLineChars="0"/>
        <w:jc w:val="left"/>
        <w:rPr>
          <w:rFonts w:ascii="SimSun" w:hAnsi="SimSun" w:cs="SimSun"/>
        </w:rPr>
      </w:pPr>
      <w:r>
        <w:rPr>
          <w:rFonts w:ascii="SimSun" w:hAnsi="SimSun" w:cs="SimSun" w:hint="eastAsia"/>
        </w:rPr>
        <w:t xml:space="preserve">培训要求：投标方需根据实际管理需求免费为用户操作人员提供现场操作培训以及应用培训，并提供培训电子资料，保证用户掌握相关设备的使用、维护、管理和应用等工作要求，不定期的免费提供相关设备应用方面的技术咨询等。 </w:t>
      </w:r>
    </w:p>
    <w:p w14:paraId="2AC86A93" w14:textId="77777777" w:rsidR="00F121E8" w:rsidRPr="00A616A1" w:rsidRDefault="00F121E8" w:rsidP="00F121E8">
      <w:pPr>
        <w:pStyle w:val="ae"/>
        <w:widowControl/>
        <w:numPr>
          <w:ilvl w:val="0"/>
          <w:numId w:val="1"/>
        </w:numPr>
        <w:spacing w:line="360" w:lineRule="auto"/>
        <w:ind w:firstLineChars="0"/>
        <w:jc w:val="left"/>
        <w:rPr>
          <w:rFonts w:ascii="SimSun" w:hAnsi="SimSun" w:cs="SimSun"/>
        </w:rPr>
      </w:pPr>
      <w:r>
        <w:rPr>
          <w:rFonts w:ascii="SimSun" w:hAnsi="SimSun" w:cs="SimSun"/>
        </w:rPr>
        <w:t>驻场</w:t>
      </w:r>
      <w:r>
        <w:rPr>
          <w:rFonts w:ascii="SimSun" w:hAnsi="SimSun" w:cs="SimSun" w:hint="eastAsia"/>
        </w:rPr>
        <w:t>服务</w:t>
      </w:r>
      <w:r>
        <w:rPr>
          <w:rFonts w:ascii="SimSun" w:hAnsi="SimSun" w:cs="SimSun"/>
        </w:rPr>
        <w:t>：投标方需提供至少1名</w:t>
      </w:r>
      <w:r w:rsidR="006A71BC">
        <w:rPr>
          <w:rFonts w:ascii="SimSun" w:hAnsi="SimSun" w:cs="SimSun" w:hint="eastAsia"/>
        </w:rPr>
        <w:t>安全服务</w:t>
      </w:r>
      <w:r>
        <w:rPr>
          <w:rFonts w:ascii="SimSun" w:hAnsi="SimSun" w:cs="SimSun"/>
        </w:rPr>
        <w:t>工程师2年</w:t>
      </w:r>
      <w:r w:rsidR="006A71BC">
        <w:rPr>
          <w:rFonts w:ascii="SimSun" w:hAnsi="SimSun" w:cs="SimSun"/>
        </w:rPr>
        <w:t>驻场实施和</w:t>
      </w:r>
      <w:r w:rsidR="006A71BC">
        <w:rPr>
          <w:rFonts w:ascii="SimSun" w:hAnsi="SimSun" w:cs="SimSun" w:hint="eastAsia"/>
        </w:rPr>
        <w:t>业务</w:t>
      </w:r>
      <w:r w:rsidR="006A71BC">
        <w:rPr>
          <w:rFonts w:ascii="SimSun" w:hAnsi="SimSun" w:cs="SimSun"/>
        </w:rPr>
        <w:t>运维服务</w:t>
      </w:r>
      <w:r>
        <w:rPr>
          <w:rFonts w:ascii="SimSun" w:hAnsi="SimSun" w:cs="SimSun"/>
        </w:rPr>
        <w:t>。</w:t>
      </w:r>
    </w:p>
    <w:p w14:paraId="65AD58AD" w14:textId="77777777" w:rsidR="00801053" w:rsidRDefault="00F121E8" w:rsidP="00F121E8">
      <w:pPr>
        <w:pStyle w:val="ae"/>
        <w:widowControl/>
        <w:numPr>
          <w:ilvl w:val="0"/>
          <w:numId w:val="1"/>
        </w:numPr>
        <w:spacing w:line="360" w:lineRule="auto"/>
        <w:ind w:firstLineChars="0"/>
        <w:jc w:val="left"/>
        <w:rPr>
          <w:rFonts w:ascii="SimSun" w:hAnsi="SimSun" w:cs="SimSun"/>
        </w:rPr>
      </w:pPr>
      <w:r>
        <w:rPr>
          <w:rFonts w:ascii="SimSun" w:hAnsi="SimSun" w:cs="SimSun" w:hint="eastAsia"/>
          <w:kern w:val="0"/>
          <w:lang w:bidi="ar"/>
        </w:rPr>
        <w:t>其它服务：投标方需提供2年的资产暴露面监测服务，通过暴露面监测平台梳理学校互联网上的网站及信息系统，并基于暴露面监测平台发现的资产情况添加</w:t>
      </w:r>
      <w:r w:rsidR="00FA1E23">
        <w:rPr>
          <w:rFonts w:ascii="SimSun" w:hAnsi="SimSun" w:cs="SimSun"/>
          <w:kern w:val="0"/>
          <w:lang w:bidi="ar"/>
        </w:rPr>
        <w:t>WEB</w:t>
      </w:r>
      <w:r w:rsidR="00FA1E23">
        <w:rPr>
          <w:rFonts w:ascii="SimSun" w:hAnsi="SimSun" w:cs="SimSun" w:hint="eastAsia"/>
          <w:kern w:val="0"/>
          <w:lang w:bidi="ar"/>
        </w:rPr>
        <w:t>应用防火墙</w:t>
      </w:r>
      <w:r>
        <w:rPr>
          <w:rFonts w:ascii="SimSun" w:hAnsi="SimSun" w:cs="SimSun" w:hint="eastAsia"/>
          <w:kern w:val="0"/>
          <w:lang w:bidi="ar"/>
        </w:rPr>
        <w:t>设备进行防护，提供暴露面监测平台账号。</w:t>
      </w:r>
      <w:r w:rsidR="00801053" w:rsidRPr="00F121E8">
        <w:rPr>
          <w:rFonts w:ascii="SimSun" w:hAnsi="SimSun" w:cs="SimSun"/>
        </w:rPr>
        <w:t xml:space="preserve"> </w:t>
      </w:r>
    </w:p>
    <w:p w14:paraId="462FC56E" w14:textId="77777777" w:rsidR="00F121E8" w:rsidRDefault="00F121E8" w:rsidP="00F121E8">
      <w:pPr>
        <w:widowControl/>
        <w:spacing w:line="360" w:lineRule="auto"/>
        <w:jc w:val="left"/>
        <w:rPr>
          <w:rFonts w:ascii="SimSun" w:hAnsi="SimSun" w:cs="SimSun"/>
        </w:rPr>
      </w:pPr>
    </w:p>
    <w:p w14:paraId="31B5EBF9" w14:textId="77777777" w:rsidR="00F121E8" w:rsidRDefault="00F121E8" w:rsidP="00F121E8">
      <w:pPr>
        <w:widowControl/>
        <w:spacing w:line="360" w:lineRule="auto"/>
        <w:jc w:val="left"/>
        <w:rPr>
          <w:rFonts w:ascii="SimSun" w:hAnsi="SimSun" w:cs="SimSun"/>
        </w:rPr>
      </w:pPr>
    </w:p>
    <w:p w14:paraId="2B2A6F39" w14:textId="77777777" w:rsidR="003E3105" w:rsidRPr="00F121E8" w:rsidRDefault="003E3105" w:rsidP="00F121E8">
      <w:pPr>
        <w:widowControl/>
        <w:spacing w:line="360" w:lineRule="auto"/>
        <w:jc w:val="left"/>
        <w:rPr>
          <w:rFonts w:ascii="SimSun" w:hAnsi="SimSun" w:cs="SimSun"/>
        </w:rPr>
      </w:pPr>
    </w:p>
    <w:p w14:paraId="15F9A74A" w14:textId="77777777" w:rsidR="00785146" w:rsidRPr="00801053" w:rsidRDefault="00873F09" w:rsidP="000170BA">
      <w:pPr>
        <w:tabs>
          <w:tab w:val="left" w:pos="420"/>
          <w:tab w:val="left" w:pos="900"/>
        </w:tabs>
        <w:spacing w:beforeLines="50" w:before="156" w:line="360" w:lineRule="auto"/>
        <w:rPr>
          <w:rFonts w:ascii="SimSun" w:hAnsi="SimSun"/>
          <w:b/>
          <w:szCs w:val="21"/>
        </w:rPr>
      </w:pPr>
      <w:r w:rsidRPr="00801053">
        <w:rPr>
          <w:rFonts w:ascii="SimSun" w:hAnsi="SimSun" w:hint="eastAsia"/>
          <w:b/>
          <w:szCs w:val="21"/>
        </w:rPr>
        <w:t>六、</w:t>
      </w:r>
      <w:r w:rsidRPr="00801053">
        <w:rPr>
          <w:rFonts w:ascii="SimSun" w:hAnsi="SimSun"/>
          <w:b/>
          <w:szCs w:val="21"/>
        </w:rPr>
        <w:t>采购标的的</w:t>
      </w:r>
      <w:r w:rsidRPr="00801053">
        <w:rPr>
          <w:rFonts w:ascii="SimSun" w:hAnsi="SimSun" w:hint="eastAsia"/>
          <w:b/>
          <w:szCs w:val="21"/>
        </w:rPr>
        <w:t>履约验收</w:t>
      </w:r>
      <w:r w:rsidR="008D094B">
        <w:rPr>
          <w:rFonts w:ascii="SimSun" w:hAnsi="SimSun" w:hint="eastAsia"/>
          <w:b/>
          <w:szCs w:val="21"/>
        </w:rPr>
        <w:t>标准</w:t>
      </w:r>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507"/>
        <w:gridCol w:w="2254"/>
        <w:gridCol w:w="2114"/>
      </w:tblGrid>
      <w:tr w:rsidR="00F121E8" w:rsidRPr="001D4DA1" w14:paraId="272C4386" w14:textId="77777777" w:rsidTr="00842463">
        <w:trPr>
          <w:trHeight w:val="522"/>
        </w:trPr>
        <w:tc>
          <w:tcPr>
            <w:tcW w:w="8601" w:type="dxa"/>
            <w:gridSpan w:val="4"/>
            <w:shd w:val="clear" w:color="auto" w:fill="auto"/>
            <w:vAlign w:val="center"/>
          </w:tcPr>
          <w:bookmarkEnd w:id="1"/>
          <w:bookmarkEnd w:id="2"/>
          <w:bookmarkEnd w:id="3"/>
          <w:p w14:paraId="25938399" w14:textId="77777777" w:rsidR="00F121E8" w:rsidRPr="001D4DA1" w:rsidRDefault="00F121E8" w:rsidP="00842463">
            <w:pPr>
              <w:jc w:val="center"/>
              <w:rPr>
                <w:color w:val="000000"/>
                <w:kern w:val="0"/>
                <w:sz w:val="20"/>
                <w:szCs w:val="21"/>
              </w:rPr>
            </w:pPr>
            <w:r w:rsidRPr="001D4DA1">
              <w:rPr>
                <w:color w:val="000000"/>
                <w:kern w:val="0"/>
                <w:sz w:val="20"/>
                <w:szCs w:val="21"/>
              </w:rPr>
              <w:t>现场的检验指标及方法</w:t>
            </w:r>
          </w:p>
        </w:tc>
      </w:tr>
      <w:tr w:rsidR="00F121E8" w:rsidRPr="001D4DA1" w14:paraId="4D7CD366" w14:textId="77777777" w:rsidTr="00842463">
        <w:trPr>
          <w:trHeight w:val="483"/>
        </w:trPr>
        <w:tc>
          <w:tcPr>
            <w:tcW w:w="726" w:type="dxa"/>
            <w:shd w:val="clear" w:color="auto" w:fill="auto"/>
            <w:vAlign w:val="center"/>
          </w:tcPr>
          <w:p w14:paraId="68273555" w14:textId="77777777" w:rsidR="00F121E8" w:rsidRPr="001D4DA1" w:rsidRDefault="00F121E8" w:rsidP="00842463">
            <w:pPr>
              <w:jc w:val="center"/>
              <w:rPr>
                <w:color w:val="000000"/>
                <w:kern w:val="0"/>
                <w:sz w:val="20"/>
                <w:szCs w:val="21"/>
              </w:rPr>
            </w:pPr>
            <w:r w:rsidRPr="001D4DA1">
              <w:rPr>
                <w:color w:val="000000"/>
                <w:kern w:val="0"/>
                <w:sz w:val="20"/>
                <w:szCs w:val="21"/>
              </w:rPr>
              <w:t>序号</w:t>
            </w:r>
          </w:p>
        </w:tc>
        <w:tc>
          <w:tcPr>
            <w:tcW w:w="3507" w:type="dxa"/>
            <w:shd w:val="clear" w:color="auto" w:fill="auto"/>
            <w:vAlign w:val="center"/>
          </w:tcPr>
          <w:p w14:paraId="4335ECEC" w14:textId="77777777" w:rsidR="00F121E8" w:rsidRPr="001D4DA1" w:rsidRDefault="00F121E8" w:rsidP="00842463">
            <w:pPr>
              <w:jc w:val="center"/>
              <w:rPr>
                <w:color w:val="000000"/>
                <w:kern w:val="0"/>
                <w:sz w:val="20"/>
                <w:szCs w:val="21"/>
              </w:rPr>
            </w:pPr>
            <w:r w:rsidRPr="001D4DA1">
              <w:rPr>
                <w:color w:val="000000"/>
                <w:kern w:val="0"/>
                <w:sz w:val="20"/>
                <w:szCs w:val="21"/>
              </w:rPr>
              <w:t>功能或指标</w:t>
            </w:r>
          </w:p>
        </w:tc>
        <w:tc>
          <w:tcPr>
            <w:tcW w:w="4368" w:type="dxa"/>
            <w:gridSpan w:val="2"/>
            <w:shd w:val="clear" w:color="auto" w:fill="auto"/>
            <w:vAlign w:val="center"/>
          </w:tcPr>
          <w:p w14:paraId="06CEFAEC" w14:textId="77777777" w:rsidR="00F121E8" w:rsidRPr="001D4DA1" w:rsidRDefault="00F121E8" w:rsidP="00842463">
            <w:pPr>
              <w:jc w:val="center"/>
              <w:rPr>
                <w:color w:val="000000"/>
                <w:kern w:val="0"/>
                <w:sz w:val="20"/>
                <w:szCs w:val="21"/>
              </w:rPr>
            </w:pPr>
            <w:r w:rsidRPr="001D4DA1">
              <w:rPr>
                <w:color w:val="000000"/>
                <w:kern w:val="0"/>
                <w:sz w:val="20"/>
                <w:szCs w:val="21"/>
              </w:rPr>
              <w:t>验收或测试方法</w:t>
            </w:r>
          </w:p>
        </w:tc>
      </w:tr>
      <w:tr w:rsidR="00F121E8" w:rsidRPr="001D4DA1" w14:paraId="0FE28958" w14:textId="77777777" w:rsidTr="00842463">
        <w:tc>
          <w:tcPr>
            <w:tcW w:w="8601" w:type="dxa"/>
            <w:gridSpan w:val="4"/>
            <w:shd w:val="clear" w:color="auto" w:fill="auto"/>
          </w:tcPr>
          <w:p w14:paraId="48C6DB94" w14:textId="77777777" w:rsidR="00F121E8" w:rsidRPr="001D4DA1" w:rsidRDefault="00F121E8" w:rsidP="00842463">
            <w:pPr>
              <w:rPr>
                <w:rFonts w:ascii="SimHei" w:eastAsia="SimHei" w:hAnsi="SimHei"/>
                <w:b/>
                <w:color w:val="000000"/>
                <w:kern w:val="0"/>
                <w:sz w:val="18"/>
                <w:szCs w:val="18"/>
              </w:rPr>
            </w:pPr>
            <w:r w:rsidRPr="001D4DA1">
              <w:rPr>
                <w:rFonts w:ascii="SimHei" w:eastAsia="SimHei" w:hAnsi="SimHei" w:hint="eastAsia"/>
                <w:b/>
                <w:color w:val="000000"/>
                <w:kern w:val="0"/>
                <w:sz w:val="18"/>
                <w:szCs w:val="18"/>
              </w:rPr>
              <w:lastRenderedPageBreak/>
              <w:t>项目建设单位验收要求：</w:t>
            </w:r>
          </w:p>
        </w:tc>
      </w:tr>
      <w:tr w:rsidR="00F121E8" w:rsidRPr="001D4DA1" w14:paraId="5694C364" w14:textId="77777777" w:rsidTr="00842463">
        <w:tc>
          <w:tcPr>
            <w:tcW w:w="726" w:type="dxa"/>
            <w:shd w:val="clear" w:color="auto" w:fill="auto"/>
          </w:tcPr>
          <w:p w14:paraId="00BBC0E0" w14:textId="77777777" w:rsidR="00F121E8" w:rsidRPr="001D4DA1" w:rsidRDefault="00F121E8" w:rsidP="00842463">
            <w:pPr>
              <w:jc w:val="center"/>
              <w:rPr>
                <w:color w:val="000000"/>
                <w:kern w:val="0"/>
                <w:sz w:val="20"/>
                <w:szCs w:val="21"/>
              </w:rPr>
            </w:pPr>
            <w:r w:rsidRPr="001D4DA1">
              <w:rPr>
                <w:color w:val="000000"/>
                <w:kern w:val="0"/>
                <w:sz w:val="20"/>
                <w:szCs w:val="21"/>
              </w:rPr>
              <w:t>1</w:t>
            </w:r>
          </w:p>
        </w:tc>
        <w:tc>
          <w:tcPr>
            <w:tcW w:w="3507" w:type="dxa"/>
            <w:shd w:val="clear" w:color="auto" w:fill="auto"/>
            <w:vAlign w:val="center"/>
          </w:tcPr>
          <w:p w14:paraId="3DE304ED" w14:textId="77777777" w:rsidR="00F121E8" w:rsidRPr="001D4DA1" w:rsidRDefault="00F121E8" w:rsidP="00842463">
            <w:pPr>
              <w:rPr>
                <w:color w:val="000000"/>
                <w:kern w:val="0"/>
                <w:sz w:val="18"/>
                <w:szCs w:val="18"/>
              </w:rPr>
            </w:pPr>
            <w:r w:rsidRPr="001D4DA1">
              <w:rPr>
                <w:rFonts w:hint="eastAsia"/>
                <w:color w:val="000000"/>
                <w:kern w:val="0"/>
                <w:sz w:val="18"/>
                <w:szCs w:val="18"/>
              </w:rPr>
              <w:t>货物外包装与外观无损伤</w:t>
            </w:r>
          </w:p>
        </w:tc>
        <w:tc>
          <w:tcPr>
            <w:tcW w:w="4368" w:type="dxa"/>
            <w:gridSpan w:val="2"/>
            <w:shd w:val="clear" w:color="auto" w:fill="auto"/>
            <w:vAlign w:val="center"/>
          </w:tcPr>
          <w:p w14:paraId="4940D0BD" w14:textId="77777777" w:rsidR="00F121E8" w:rsidRPr="001D4DA1" w:rsidRDefault="00F121E8" w:rsidP="00842463">
            <w:pPr>
              <w:rPr>
                <w:color w:val="000000"/>
                <w:kern w:val="0"/>
                <w:sz w:val="18"/>
                <w:szCs w:val="18"/>
              </w:rPr>
            </w:pPr>
            <w:r w:rsidRPr="001D4DA1">
              <w:rPr>
                <w:color w:val="000000"/>
                <w:kern w:val="0"/>
                <w:sz w:val="18"/>
                <w:szCs w:val="18"/>
              </w:rPr>
              <w:t>现场核查</w:t>
            </w:r>
          </w:p>
        </w:tc>
      </w:tr>
      <w:tr w:rsidR="00F121E8" w:rsidRPr="001D4DA1" w14:paraId="59671925" w14:textId="77777777" w:rsidTr="00842463">
        <w:tc>
          <w:tcPr>
            <w:tcW w:w="726" w:type="dxa"/>
            <w:shd w:val="clear" w:color="auto" w:fill="auto"/>
          </w:tcPr>
          <w:p w14:paraId="2418C047" w14:textId="77777777" w:rsidR="00F121E8" w:rsidRPr="001D4DA1" w:rsidRDefault="00F121E8" w:rsidP="00842463">
            <w:pPr>
              <w:jc w:val="center"/>
              <w:rPr>
                <w:color w:val="000000"/>
                <w:kern w:val="0"/>
                <w:sz w:val="20"/>
                <w:szCs w:val="21"/>
              </w:rPr>
            </w:pPr>
            <w:r w:rsidRPr="001D4DA1">
              <w:rPr>
                <w:color w:val="000000"/>
                <w:kern w:val="0"/>
                <w:sz w:val="20"/>
                <w:szCs w:val="21"/>
              </w:rPr>
              <w:t>2</w:t>
            </w:r>
          </w:p>
        </w:tc>
        <w:tc>
          <w:tcPr>
            <w:tcW w:w="3507" w:type="dxa"/>
            <w:shd w:val="clear" w:color="auto" w:fill="auto"/>
            <w:vAlign w:val="center"/>
          </w:tcPr>
          <w:p w14:paraId="64951B50" w14:textId="77777777" w:rsidR="00F121E8" w:rsidRPr="001D4DA1" w:rsidRDefault="00F121E8" w:rsidP="00842463">
            <w:pPr>
              <w:rPr>
                <w:color w:val="000000"/>
                <w:kern w:val="0"/>
                <w:sz w:val="18"/>
                <w:szCs w:val="18"/>
              </w:rPr>
            </w:pPr>
            <w:r w:rsidRPr="001D4DA1">
              <w:rPr>
                <w:rFonts w:hint="eastAsia"/>
                <w:color w:val="000000"/>
                <w:kern w:val="0"/>
                <w:sz w:val="18"/>
                <w:szCs w:val="18"/>
              </w:rPr>
              <w:t>货物</w:t>
            </w:r>
            <w:r w:rsidRPr="001D4DA1">
              <w:rPr>
                <w:color w:val="000000"/>
                <w:kern w:val="0"/>
                <w:sz w:val="18"/>
                <w:szCs w:val="18"/>
              </w:rPr>
              <w:t>配置、包括备品备件、耗</w:t>
            </w:r>
            <w:r w:rsidRPr="001D4DA1">
              <w:rPr>
                <w:rFonts w:hint="eastAsia"/>
                <w:color w:val="000000"/>
                <w:kern w:val="0"/>
                <w:sz w:val="18"/>
                <w:szCs w:val="18"/>
              </w:rPr>
              <w:t>品耗</w:t>
            </w:r>
            <w:r w:rsidRPr="001D4DA1">
              <w:rPr>
                <w:color w:val="000000"/>
                <w:kern w:val="0"/>
                <w:sz w:val="18"/>
                <w:szCs w:val="18"/>
              </w:rPr>
              <w:t>材等提供齐全，</w:t>
            </w:r>
            <w:r w:rsidRPr="001D4DA1">
              <w:rPr>
                <w:rFonts w:hint="eastAsia"/>
                <w:color w:val="000000"/>
                <w:kern w:val="0"/>
                <w:sz w:val="18"/>
                <w:szCs w:val="18"/>
              </w:rPr>
              <w:t>货物实物品牌、规格、型号、配置数量与采购结果、合同约定相符。</w:t>
            </w:r>
          </w:p>
        </w:tc>
        <w:tc>
          <w:tcPr>
            <w:tcW w:w="4368" w:type="dxa"/>
            <w:gridSpan w:val="2"/>
            <w:shd w:val="clear" w:color="auto" w:fill="auto"/>
            <w:vAlign w:val="center"/>
          </w:tcPr>
          <w:p w14:paraId="4745BCC1" w14:textId="77777777" w:rsidR="00F121E8" w:rsidRPr="001D4DA1" w:rsidRDefault="00F121E8" w:rsidP="00842463">
            <w:pPr>
              <w:rPr>
                <w:color w:val="000000"/>
                <w:kern w:val="0"/>
                <w:sz w:val="18"/>
                <w:szCs w:val="18"/>
              </w:rPr>
            </w:pPr>
            <w:r w:rsidRPr="001D4DA1">
              <w:rPr>
                <w:rFonts w:hint="eastAsia"/>
                <w:color w:val="000000"/>
                <w:kern w:val="0"/>
                <w:sz w:val="18"/>
                <w:szCs w:val="18"/>
              </w:rPr>
              <w:t>依据《合同》及其附件（包括但不限于《采购需求》《供应商投标（响应）文件》《投标澄清函》《技术协议》等）约定，</w:t>
            </w:r>
            <w:r w:rsidRPr="001D4DA1">
              <w:rPr>
                <w:color w:val="000000"/>
                <w:kern w:val="0"/>
                <w:sz w:val="18"/>
                <w:szCs w:val="18"/>
              </w:rPr>
              <w:t>现场核查</w:t>
            </w:r>
            <w:r w:rsidRPr="001D4DA1">
              <w:rPr>
                <w:rFonts w:hint="eastAsia"/>
                <w:color w:val="000000"/>
                <w:kern w:val="0"/>
                <w:sz w:val="18"/>
                <w:szCs w:val="18"/>
              </w:rPr>
              <w:t>。</w:t>
            </w:r>
          </w:p>
        </w:tc>
      </w:tr>
      <w:tr w:rsidR="00F121E8" w:rsidRPr="001D4DA1" w14:paraId="2A83E653" w14:textId="77777777" w:rsidTr="00842463">
        <w:tc>
          <w:tcPr>
            <w:tcW w:w="726" w:type="dxa"/>
            <w:shd w:val="clear" w:color="auto" w:fill="auto"/>
          </w:tcPr>
          <w:p w14:paraId="633C82E5" w14:textId="77777777" w:rsidR="00F121E8" w:rsidRPr="001D4DA1" w:rsidRDefault="00F121E8" w:rsidP="00842463">
            <w:pPr>
              <w:jc w:val="center"/>
              <w:rPr>
                <w:color w:val="000000"/>
                <w:kern w:val="0"/>
                <w:sz w:val="20"/>
                <w:szCs w:val="21"/>
              </w:rPr>
            </w:pPr>
            <w:r w:rsidRPr="001D4DA1">
              <w:rPr>
                <w:color w:val="000000"/>
                <w:kern w:val="0"/>
                <w:sz w:val="20"/>
                <w:szCs w:val="21"/>
              </w:rPr>
              <w:t>3</w:t>
            </w:r>
          </w:p>
        </w:tc>
        <w:tc>
          <w:tcPr>
            <w:tcW w:w="3507" w:type="dxa"/>
            <w:shd w:val="clear" w:color="auto" w:fill="auto"/>
            <w:vAlign w:val="center"/>
          </w:tcPr>
          <w:p w14:paraId="23767EF5" w14:textId="77777777" w:rsidR="00F121E8" w:rsidRPr="001D4DA1" w:rsidRDefault="00F121E8" w:rsidP="00842463">
            <w:pPr>
              <w:rPr>
                <w:color w:val="000000"/>
                <w:kern w:val="0"/>
                <w:sz w:val="18"/>
                <w:szCs w:val="18"/>
              </w:rPr>
            </w:pPr>
            <w:r w:rsidRPr="001D4DA1">
              <w:rPr>
                <w:color w:val="000000"/>
                <w:kern w:val="0"/>
                <w:sz w:val="18"/>
                <w:szCs w:val="18"/>
              </w:rPr>
              <w:t>所有功能和指标参数达到采购</w:t>
            </w:r>
            <w:r w:rsidRPr="001D4DA1">
              <w:rPr>
                <w:rFonts w:hint="eastAsia"/>
                <w:color w:val="000000"/>
                <w:kern w:val="0"/>
                <w:sz w:val="18"/>
                <w:szCs w:val="18"/>
              </w:rPr>
              <w:t>结果合同约定</w:t>
            </w:r>
            <w:r w:rsidRPr="001D4DA1">
              <w:rPr>
                <w:color w:val="000000"/>
                <w:kern w:val="0"/>
                <w:sz w:val="18"/>
                <w:szCs w:val="18"/>
              </w:rPr>
              <w:t>要求</w:t>
            </w:r>
            <w:r w:rsidRPr="001D4DA1">
              <w:rPr>
                <w:rFonts w:hint="eastAsia"/>
                <w:color w:val="000000"/>
                <w:kern w:val="0"/>
                <w:sz w:val="18"/>
                <w:szCs w:val="18"/>
              </w:rPr>
              <w:t>。</w:t>
            </w:r>
          </w:p>
        </w:tc>
        <w:tc>
          <w:tcPr>
            <w:tcW w:w="4368" w:type="dxa"/>
            <w:gridSpan w:val="2"/>
            <w:shd w:val="clear" w:color="auto" w:fill="auto"/>
            <w:vAlign w:val="center"/>
          </w:tcPr>
          <w:p w14:paraId="13F148D6" w14:textId="77777777" w:rsidR="00F121E8" w:rsidRPr="001D4DA1" w:rsidRDefault="00F121E8" w:rsidP="00842463">
            <w:pPr>
              <w:rPr>
                <w:rFonts w:hAnsi="SimSun"/>
                <w:kern w:val="0"/>
                <w:sz w:val="20"/>
                <w:szCs w:val="21"/>
              </w:rPr>
            </w:pPr>
            <w:r w:rsidRPr="001D4DA1">
              <w:rPr>
                <w:rFonts w:hint="eastAsia"/>
                <w:color w:val="000000"/>
                <w:kern w:val="0"/>
                <w:sz w:val="18"/>
                <w:szCs w:val="18"/>
              </w:rPr>
              <w:t>依据《合同》及其附件（包括但不限于《采购需求》《供应商投标（响应）文件》《投标澄清函》《技术协议》等）约定，</w:t>
            </w:r>
            <w:r w:rsidRPr="001D4DA1">
              <w:rPr>
                <w:color w:val="000000"/>
                <w:kern w:val="0"/>
                <w:sz w:val="18"/>
                <w:szCs w:val="18"/>
              </w:rPr>
              <w:t>现场</w:t>
            </w:r>
            <w:r>
              <w:rPr>
                <w:rFonts w:hint="eastAsia"/>
                <w:color w:val="000000"/>
                <w:kern w:val="0"/>
                <w:sz w:val="18"/>
                <w:szCs w:val="18"/>
              </w:rPr>
              <w:t>查验验收文档并抽查功能</w:t>
            </w:r>
            <w:r w:rsidRPr="001D4DA1">
              <w:rPr>
                <w:color w:val="000000"/>
                <w:kern w:val="0"/>
                <w:sz w:val="18"/>
                <w:szCs w:val="18"/>
              </w:rPr>
              <w:t>测试</w:t>
            </w:r>
            <w:r w:rsidRPr="001D4DA1">
              <w:rPr>
                <w:rFonts w:hint="eastAsia"/>
                <w:color w:val="000000"/>
                <w:kern w:val="0"/>
                <w:sz w:val="18"/>
                <w:szCs w:val="18"/>
              </w:rPr>
              <w:t>，供应商应</w:t>
            </w:r>
            <w:r w:rsidRPr="001D4DA1">
              <w:rPr>
                <w:color w:val="000000"/>
                <w:kern w:val="0"/>
                <w:sz w:val="18"/>
                <w:szCs w:val="18"/>
              </w:rPr>
              <w:t>提供</w:t>
            </w:r>
            <w:r w:rsidRPr="001D4DA1">
              <w:rPr>
                <w:rFonts w:hint="eastAsia"/>
                <w:color w:val="000000"/>
                <w:kern w:val="0"/>
                <w:sz w:val="18"/>
                <w:szCs w:val="18"/>
              </w:rPr>
              <w:t>《产品出厂检测报告》《产品合格证书》和根据合同约定提供《第三方检测报告》。</w:t>
            </w:r>
          </w:p>
        </w:tc>
      </w:tr>
      <w:tr w:rsidR="00F121E8" w:rsidRPr="001D4DA1" w14:paraId="0BAD1B79" w14:textId="77777777" w:rsidTr="00842463">
        <w:tc>
          <w:tcPr>
            <w:tcW w:w="726" w:type="dxa"/>
            <w:shd w:val="clear" w:color="auto" w:fill="auto"/>
          </w:tcPr>
          <w:p w14:paraId="2127DAEA" w14:textId="77777777" w:rsidR="00F121E8" w:rsidRPr="001D4DA1" w:rsidRDefault="00F121E8" w:rsidP="00842463">
            <w:pPr>
              <w:jc w:val="center"/>
              <w:rPr>
                <w:color w:val="000000"/>
                <w:kern w:val="0"/>
                <w:sz w:val="20"/>
                <w:szCs w:val="21"/>
              </w:rPr>
            </w:pPr>
            <w:r w:rsidRPr="001D4DA1">
              <w:rPr>
                <w:rFonts w:hint="eastAsia"/>
                <w:color w:val="000000"/>
                <w:kern w:val="0"/>
                <w:sz w:val="20"/>
                <w:szCs w:val="21"/>
              </w:rPr>
              <w:t>4</w:t>
            </w:r>
          </w:p>
        </w:tc>
        <w:tc>
          <w:tcPr>
            <w:tcW w:w="3507" w:type="dxa"/>
            <w:shd w:val="clear" w:color="auto" w:fill="auto"/>
            <w:vAlign w:val="center"/>
          </w:tcPr>
          <w:p w14:paraId="110617E8" w14:textId="77777777" w:rsidR="00F121E8" w:rsidRPr="001D4DA1" w:rsidRDefault="00F121E8" w:rsidP="00842463">
            <w:pPr>
              <w:rPr>
                <w:color w:val="000000"/>
                <w:kern w:val="0"/>
                <w:sz w:val="18"/>
                <w:szCs w:val="18"/>
              </w:rPr>
            </w:pPr>
            <w:r w:rsidRPr="001D4DA1">
              <w:rPr>
                <w:color w:val="000000"/>
                <w:kern w:val="0"/>
                <w:sz w:val="18"/>
                <w:szCs w:val="18"/>
              </w:rPr>
              <w:t>验证</w:t>
            </w:r>
            <w:r w:rsidRPr="001D4DA1">
              <w:rPr>
                <w:rFonts w:hint="eastAsia"/>
                <w:color w:val="000000"/>
                <w:kern w:val="0"/>
                <w:sz w:val="18"/>
                <w:szCs w:val="18"/>
              </w:rPr>
              <w:t>测试设备的运行稳定性</w:t>
            </w:r>
          </w:p>
        </w:tc>
        <w:tc>
          <w:tcPr>
            <w:tcW w:w="4368" w:type="dxa"/>
            <w:gridSpan w:val="2"/>
            <w:shd w:val="clear" w:color="auto" w:fill="auto"/>
            <w:vAlign w:val="center"/>
          </w:tcPr>
          <w:p w14:paraId="31CFCB0A" w14:textId="77777777" w:rsidR="00F121E8" w:rsidRPr="001D4DA1" w:rsidRDefault="00F121E8" w:rsidP="00842463">
            <w:pPr>
              <w:rPr>
                <w:color w:val="000000"/>
                <w:kern w:val="0"/>
                <w:sz w:val="18"/>
                <w:szCs w:val="18"/>
              </w:rPr>
            </w:pPr>
            <w:r w:rsidRPr="001D4DA1">
              <w:rPr>
                <w:rFonts w:hint="eastAsia"/>
                <w:color w:val="000000"/>
                <w:kern w:val="0"/>
                <w:sz w:val="18"/>
                <w:szCs w:val="18"/>
              </w:rPr>
              <w:t>试运行</w:t>
            </w:r>
            <w:r w:rsidRPr="001D4DA1">
              <w:rPr>
                <w:color w:val="000000"/>
                <w:kern w:val="0"/>
                <w:sz w:val="18"/>
                <w:szCs w:val="18"/>
              </w:rPr>
              <w:t>验证</w:t>
            </w:r>
            <w:r w:rsidRPr="001D4DA1">
              <w:rPr>
                <w:rFonts w:hint="eastAsia"/>
                <w:color w:val="000000"/>
                <w:kern w:val="0"/>
                <w:sz w:val="18"/>
                <w:szCs w:val="18"/>
              </w:rPr>
              <w:t>测试设备运行稳定达标</w:t>
            </w:r>
          </w:p>
        </w:tc>
      </w:tr>
      <w:tr w:rsidR="00F121E8" w:rsidRPr="001D4DA1" w14:paraId="2754C613" w14:textId="77777777" w:rsidTr="00842463">
        <w:tc>
          <w:tcPr>
            <w:tcW w:w="726" w:type="dxa"/>
            <w:shd w:val="clear" w:color="auto" w:fill="auto"/>
          </w:tcPr>
          <w:p w14:paraId="0B03A676" w14:textId="77777777" w:rsidR="00F121E8" w:rsidRPr="001D4DA1" w:rsidRDefault="00F121E8" w:rsidP="00842463">
            <w:pPr>
              <w:jc w:val="center"/>
              <w:rPr>
                <w:color w:val="000000"/>
                <w:kern w:val="0"/>
                <w:sz w:val="20"/>
                <w:szCs w:val="21"/>
              </w:rPr>
            </w:pPr>
            <w:r w:rsidRPr="001D4DA1">
              <w:rPr>
                <w:rFonts w:hint="eastAsia"/>
                <w:color w:val="000000"/>
                <w:kern w:val="0"/>
                <w:sz w:val="20"/>
                <w:szCs w:val="21"/>
              </w:rPr>
              <w:t>5</w:t>
            </w:r>
          </w:p>
        </w:tc>
        <w:tc>
          <w:tcPr>
            <w:tcW w:w="7875" w:type="dxa"/>
            <w:gridSpan w:val="3"/>
            <w:shd w:val="clear" w:color="auto" w:fill="auto"/>
            <w:vAlign w:val="center"/>
          </w:tcPr>
          <w:p w14:paraId="2615A482" w14:textId="77777777" w:rsidR="00F121E8" w:rsidRPr="001D4DA1" w:rsidRDefault="00F121E8" w:rsidP="00842463">
            <w:pPr>
              <w:rPr>
                <w:color w:val="000000"/>
                <w:kern w:val="0"/>
                <w:sz w:val="18"/>
                <w:szCs w:val="18"/>
              </w:rPr>
            </w:pPr>
            <w:r w:rsidRPr="001D4DA1">
              <w:rPr>
                <w:rFonts w:hint="eastAsia"/>
                <w:color w:val="000000"/>
                <w:kern w:val="0"/>
                <w:sz w:val="18"/>
                <w:szCs w:val="18"/>
              </w:rPr>
              <w:t>《供应商货物类项目完工报告》《项目建设单位货物类项目完工自验收报告》等与验收相关的材料由项目建设单位妥善保管存档。</w:t>
            </w:r>
          </w:p>
        </w:tc>
      </w:tr>
      <w:tr w:rsidR="00F121E8" w:rsidRPr="001D4DA1" w14:paraId="75CCED47" w14:textId="77777777" w:rsidTr="00842463">
        <w:tc>
          <w:tcPr>
            <w:tcW w:w="8601" w:type="dxa"/>
            <w:gridSpan w:val="4"/>
            <w:shd w:val="clear" w:color="auto" w:fill="auto"/>
          </w:tcPr>
          <w:p w14:paraId="7A3F9F3D" w14:textId="77777777" w:rsidR="00F121E8" w:rsidRPr="001D4DA1" w:rsidRDefault="00F121E8" w:rsidP="00842463">
            <w:pPr>
              <w:rPr>
                <w:color w:val="000000"/>
                <w:kern w:val="0"/>
                <w:sz w:val="18"/>
                <w:szCs w:val="18"/>
              </w:rPr>
            </w:pPr>
            <w:r w:rsidRPr="001D4DA1">
              <w:rPr>
                <w:rFonts w:ascii="SimHei" w:eastAsia="SimHei" w:hAnsi="SimHei" w:hint="eastAsia"/>
                <w:b/>
                <w:color w:val="000000"/>
                <w:kern w:val="0"/>
                <w:sz w:val="18"/>
                <w:szCs w:val="18"/>
              </w:rPr>
              <w:t>学校验收复核要求：</w:t>
            </w:r>
          </w:p>
        </w:tc>
      </w:tr>
      <w:tr w:rsidR="00F121E8" w:rsidRPr="001D4DA1" w14:paraId="26B1DC17" w14:textId="77777777" w:rsidTr="00842463">
        <w:tc>
          <w:tcPr>
            <w:tcW w:w="726" w:type="dxa"/>
            <w:shd w:val="clear" w:color="auto" w:fill="auto"/>
          </w:tcPr>
          <w:p w14:paraId="51B7C264" w14:textId="77777777" w:rsidR="00F121E8" w:rsidRPr="001D4DA1" w:rsidRDefault="00F121E8" w:rsidP="00842463">
            <w:pPr>
              <w:jc w:val="center"/>
              <w:rPr>
                <w:color w:val="000000"/>
                <w:kern w:val="0"/>
                <w:sz w:val="20"/>
                <w:szCs w:val="21"/>
              </w:rPr>
            </w:pPr>
            <w:r w:rsidRPr="001D4DA1">
              <w:rPr>
                <w:rFonts w:hint="eastAsia"/>
                <w:color w:val="000000"/>
                <w:kern w:val="0"/>
                <w:sz w:val="20"/>
                <w:szCs w:val="21"/>
              </w:rPr>
              <w:t>1</w:t>
            </w:r>
          </w:p>
        </w:tc>
        <w:tc>
          <w:tcPr>
            <w:tcW w:w="7875" w:type="dxa"/>
            <w:gridSpan w:val="3"/>
            <w:shd w:val="clear" w:color="auto" w:fill="auto"/>
            <w:vAlign w:val="center"/>
          </w:tcPr>
          <w:p w14:paraId="11A94B13" w14:textId="77777777" w:rsidR="00F121E8" w:rsidRPr="001D4DA1" w:rsidRDefault="00F121E8" w:rsidP="00842463">
            <w:pPr>
              <w:rPr>
                <w:color w:val="000000"/>
                <w:kern w:val="0"/>
                <w:sz w:val="18"/>
                <w:szCs w:val="18"/>
              </w:rPr>
            </w:pPr>
            <w:r w:rsidRPr="001D4DA1">
              <w:rPr>
                <w:rFonts w:hint="eastAsia"/>
                <w:color w:val="000000"/>
                <w:kern w:val="0"/>
                <w:sz w:val="18"/>
                <w:szCs w:val="18"/>
              </w:rPr>
              <w:t>项目建设单位填写《学校采购货物类项目验收复核申请表》</w:t>
            </w:r>
          </w:p>
        </w:tc>
      </w:tr>
      <w:tr w:rsidR="00F121E8" w:rsidRPr="001D4DA1" w14:paraId="0AF6D9B7" w14:textId="77777777" w:rsidTr="00842463">
        <w:tc>
          <w:tcPr>
            <w:tcW w:w="726" w:type="dxa"/>
            <w:shd w:val="clear" w:color="auto" w:fill="auto"/>
          </w:tcPr>
          <w:p w14:paraId="10551D13" w14:textId="77777777" w:rsidR="00F121E8" w:rsidRPr="001D4DA1" w:rsidRDefault="00F121E8" w:rsidP="00842463">
            <w:pPr>
              <w:jc w:val="center"/>
              <w:rPr>
                <w:color w:val="000000"/>
                <w:kern w:val="0"/>
                <w:sz w:val="20"/>
                <w:szCs w:val="21"/>
              </w:rPr>
            </w:pPr>
            <w:r w:rsidRPr="001D4DA1">
              <w:rPr>
                <w:rFonts w:hint="eastAsia"/>
                <w:color w:val="000000"/>
                <w:kern w:val="0"/>
                <w:sz w:val="20"/>
                <w:szCs w:val="21"/>
              </w:rPr>
              <w:t>2</w:t>
            </w:r>
          </w:p>
        </w:tc>
        <w:tc>
          <w:tcPr>
            <w:tcW w:w="7875" w:type="dxa"/>
            <w:gridSpan w:val="3"/>
            <w:shd w:val="clear" w:color="auto" w:fill="auto"/>
            <w:vAlign w:val="center"/>
          </w:tcPr>
          <w:p w14:paraId="2C4916A7" w14:textId="77777777" w:rsidR="00F121E8" w:rsidRPr="001D4DA1" w:rsidRDefault="00F121E8" w:rsidP="00842463">
            <w:pPr>
              <w:rPr>
                <w:color w:val="000000"/>
                <w:kern w:val="0"/>
                <w:sz w:val="18"/>
                <w:szCs w:val="18"/>
              </w:rPr>
            </w:pPr>
            <w:r w:rsidRPr="001D4DA1">
              <w:rPr>
                <w:rFonts w:hint="eastAsia"/>
                <w:color w:val="000000"/>
                <w:kern w:val="0"/>
                <w:sz w:val="18"/>
                <w:szCs w:val="18"/>
              </w:rPr>
              <w:t>提供《供应商货物类项目完工报告》</w:t>
            </w:r>
          </w:p>
        </w:tc>
      </w:tr>
      <w:tr w:rsidR="00F121E8" w:rsidRPr="001D4DA1" w14:paraId="14E7172A" w14:textId="77777777" w:rsidTr="00842463">
        <w:tc>
          <w:tcPr>
            <w:tcW w:w="726" w:type="dxa"/>
            <w:shd w:val="clear" w:color="auto" w:fill="auto"/>
          </w:tcPr>
          <w:p w14:paraId="3B0AFB2D" w14:textId="77777777" w:rsidR="00F121E8" w:rsidRPr="001D4DA1" w:rsidRDefault="00F121E8" w:rsidP="00842463">
            <w:pPr>
              <w:jc w:val="center"/>
              <w:rPr>
                <w:color w:val="000000"/>
                <w:kern w:val="0"/>
                <w:sz w:val="20"/>
                <w:szCs w:val="21"/>
              </w:rPr>
            </w:pPr>
            <w:r w:rsidRPr="001D4DA1">
              <w:rPr>
                <w:rFonts w:hint="eastAsia"/>
                <w:color w:val="000000"/>
                <w:kern w:val="0"/>
                <w:sz w:val="20"/>
                <w:szCs w:val="21"/>
              </w:rPr>
              <w:t>3</w:t>
            </w:r>
          </w:p>
        </w:tc>
        <w:tc>
          <w:tcPr>
            <w:tcW w:w="7875" w:type="dxa"/>
            <w:gridSpan w:val="3"/>
            <w:shd w:val="clear" w:color="auto" w:fill="auto"/>
            <w:vAlign w:val="center"/>
          </w:tcPr>
          <w:p w14:paraId="2F52C1F1" w14:textId="77777777" w:rsidR="00F121E8" w:rsidRPr="001D4DA1" w:rsidRDefault="00F121E8" w:rsidP="00842463">
            <w:pPr>
              <w:rPr>
                <w:color w:val="000000"/>
                <w:kern w:val="0"/>
                <w:sz w:val="18"/>
                <w:szCs w:val="18"/>
              </w:rPr>
            </w:pPr>
            <w:r w:rsidRPr="001D4DA1">
              <w:rPr>
                <w:rFonts w:hint="eastAsia"/>
                <w:color w:val="000000"/>
                <w:kern w:val="0"/>
                <w:sz w:val="18"/>
                <w:szCs w:val="18"/>
              </w:rPr>
              <w:t>提供《项目建设单位货物类项目完工自验收报告》</w:t>
            </w:r>
          </w:p>
        </w:tc>
      </w:tr>
      <w:tr w:rsidR="00F121E8" w:rsidRPr="001D4DA1" w14:paraId="3F12590F" w14:textId="77777777" w:rsidTr="00842463">
        <w:tc>
          <w:tcPr>
            <w:tcW w:w="726" w:type="dxa"/>
            <w:shd w:val="clear" w:color="auto" w:fill="auto"/>
          </w:tcPr>
          <w:p w14:paraId="00706D38" w14:textId="77777777" w:rsidR="00F121E8" w:rsidRPr="001D4DA1" w:rsidRDefault="00F121E8" w:rsidP="00842463">
            <w:pPr>
              <w:jc w:val="center"/>
              <w:rPr>
                <w:color w:val="000000"/>
                <w:kern w:val="0"/>
                <w:sz w:val="20"/>
                <w:szCs w:val="21"/>
              </w:rPr>
            </w:pPr>
            <w:r w:rsidRPr="001D4DA1">
              <w:rPr>
                <w:rFonts w:hint="eastAsia"/>
                <w:color w:val="000000"/>
                <w:kern w:val="0"/>
                <w:sz w:val="20"/>
                <w:szCs w:val="21"/>
              </w:rPr>
              <w:t>4</w:t>
            </w:r>
          </w:p>
        </w:tc>
        <w:tc>
          <w:tcPr>
            <w:tcW w:w="7875" w:type="dxa"/>
            <w:gridSpan w:val="3"/>
            <w:shd w:val="clear" w:color="auto" w:fill="auto"/>
            <w:vAlign w:val="center"/>
          </w:tcPr>
          <w:p w14:paraId="741AB157" w14:textId="77777777" w:rsidR="00F121E8" w:rsidRPr="001D4DA1" w:rsidRDefault="00F121E8" w:rsidP="00842463">
            <w:pPr>
              <w:rPr>
                <w:color w:val="000000"/>
                <w:kern w:val="0"/>
                <w:sz w:val="18"/>
                <w:szCs w:val="18"/>
              </w:rPr>
            </w:pPr>
            <w:r w:rsidRPr="001D4DA1">
              <w:rPr>
                <w:rFonts w:hint="eastAsia"/>
                <w:color w:val="000000"/>
                <w:kern w:val="0"/>
                <w:sz w:val="18"/>
                <w:szCs w:val="18"/>
              </w:rPr>
              <w:t>学校组织验收专家组现场复核供应商与项目建设单位货物到货完工验收完成情况</w:t>
            </w:r>
          </w:p>
        </w:tc>
      </w:tr>
      <w:tr w:rsidR="00F121E8" w:rsidRPr="001D4DA1" w14:paraId="6EA84331" w14:textId="77777777" w:rsidTr="00842463">
        <w:trPr>
          <w:trHeight w:val="510"/>
        </w:trPr>
        <w:tc>
          <w:tcPr>
            <w:tcW w:w="4233" w:type="dxa"/>
            <w:gridSpan w:val="2"/>
            <w:shd w:val="clear" w:color="auto" w:fill="auto"/>
            <w:vAlign w:val="center"/>
          </w:tcPr>
          <w:p w14:paraId="3DEF5C9B" w14:textId="77777777" w:rsidR="00F121E8" w:rsidRPr="001D4DA1" w:rsidRDefault="00F121E8" w:rsidP="00842463">
            <w:pPr>
              <w:rPr>
                <w:color w:val="000000"/>
                <w:kern w:val="0"/>
                <w:sz w:val="20"/>
                <w:szCs w:val="21"/>
              </w:rPr>
            </w:pPr>
            <w:r w:rsidRPr="001D4DA1">
              <w:rPr>
                <w:color w:val="000000"/>
                <w:kern w:val="0"/>
                <w:sz w:val="20"/>
                <w:szCs w:val="21"/>
              </w:rPr>
              <w:t>验收时是否需要供应商提供样品</w:t>
            </w:r>
          </w:p>
        </w:tc>
        <w:tc>
          <w:tcPr>
            <w:tcW w:w="2254" w:type="dxa"/>
            <w:shd w:val="clear" w:color="auto" w:fill="auto"/>
            <w:vAlign w:val="center"/>
          </w:tcPr>
          <w:p w14:paraId="22C07D14" w14:textId="77777777" w:rsidR="00F121E8" w:rsidRPr="001D4DA1" w:rsidRDefault="00F121E8" w:rsidP="00842463">
            <w:pPr>
              <w:rPr>
                <w:color w:val="000000"/>
                <w:kern w:val="0"/>
                <w:sz w:val="20"/>
                <w:szCs w:val="21"/>
              </w:rPr>
            </w:pPr>
            <w:r w:rsidRPr="001D4DA1">
              <w:rPr>
                <w:color w:val="000000"/>
                <w:kern w:val="0"/>
                <w:sz w:val="20"/>
                <w:szCs w:val="21"/>
              </w:rPr>
              <w:t>是</w:t>
            </w:r>
            <w:r w:rsidRPr="001D4DA1">
              <w:rPr>
                <w:rFonts w:ascii="SimSun" w:hAnsi="SimSun" w:cs="SimSun" w:hint="eastAsia"/>
                <w:color w:val="000000"/>
                <w:kern w:val="0"/>
                <w:sz w:val="20"/>
                <w:szCs w:val="21"/>
              </w:rPr>
              <w:t>□</w:t>
            </w:r>
          </w:p>
        </w:tc>
        <w:tc>
          <w:tcPr>
            <w:tcW w:w="2114" w:type="dxa"/>
            <w:shd w:val="clear" w:color="auto" w:fill="auto"/>
            <w:vAlign w:val="center"/>
          </w:tcPr>
          <w:p w14:paraId="4D8B28C7" w14:textId="77777777" w:rsidR="00F121E8" w:rsidRPr="001D4DA1" w:rsidRDefault="00F121E8" w:rsidP="00842463">
            <w:pPr>
              <w:rPr>
                <w:color w:val="000000"/>
                <w:kern w:val="0"/>
                <w:sz w:val="20"/>
                <w:szCs w:val="21"/>
              </w:rPr>
            </w:pPr>
            <w:r w:rsidRPr="001D4DA1">
              <w:rPr>
                <w:color w:val="000000"/>
                <w:kern w:val="0"/>
                <w:sz w:val="20"/>
                <w:szCs w:val="21"/>
              </w:rPr>
              <w:t>否</w:t>
            </w:r>
            <w:r w:rsidRPr="001D4DA1">
              <w:rPr>
                <w:rFonts w:ascii="Segoe UI Symbol" w:hAnsi="Segoe UI Symbol" w:cs="Segoe UI Symbol"/>
              </w:rPr>
              <w:t>☑</w:t>
            </w:r>
          </w:p>
        </w:tc>
      </w:tr>
      <w:tr w:rsidR="00F121E8" w:rsidRPr="001D4DA1" w14:paraId="0C700F85" w14:textId="77777777" w:rsidTr="00842463">
        <w:trPr>
          <w:trHeight w:val="510"/>
        </w:trPr>
        <w:tc>
          <w:tcPr>
            <w:tcW w:w="4233" w:type="dxa"/>
            <w:gridSpan w:val="2"/>
            <w:shd w:val="clear" w:color="auto" w:fill="auto"/>
            <w:vAlign w:val="center"/>
          </w:tcPr>
          <w:p w14:paraId="48269407" w14:textId="77777777" w:rsidR="00F121E8" w:rsidRPr="001D4DA1" w:rsidRDefault="00F121E8" w:rsidP="00842463">
            <w:pPr>
              <w:rPr>
                <w:color w:val="000000"/>
                <w:kern w:val="0"/>
                <w:sz w:val="20"/>
                <w:szCs w:val="21"/>
              </w:rPr>
            </w:pPr>
            <w:r w:rsidRPr="001D4DA1">
              <w:rPr>
                <w:color w:val="000000"/>
                <w:kern w:val="0"/>
                <w:sz w:val="20"/>
                <w:szCs w:val="21"/>
              </w:rPr>
              <w:t>验收时是否需供应商提供必要的其他设备</w:t>
            </w:r>
          </w:p>
        </w:tc>
        <w:tc>
          <w:tcPr>
            <w:tcW w:w="2254" w:type="dxa"/>
            <w:shd w:val="clear" w:color="auto" w:fill="auto"/>
            <w:vAlign w:val="center"/>
          </w:tcPr>
          <w:p w14:paraId="0B09B9AC" w14:textId="77777777" w:rsidR="00F121E8" w:rsidRPr="001D4DA1" w:rsidRDefault="00F121E8" w:rsidP="00842463">
            <w:pPr>
              <w:rPr>
                <w:color w:val="000000"/>
                <w:kern w:val="0"/>
                <w:sz w:val="20"/>
                <w:szCs w:val="21"/>
              </w:rPr>
            </w:pPr>
            <w:r w:rsidRPr="001D4DA1">
              <w:rPr>
                <w:color w:val="000000"/>
                <w:kern w:val="0"/>
                <w:sz w:val="20"/>
                <w:szCs w:val="21"/>
              </w:rPr>
              <w:t>是</w:t>
            </w:r>
            <w:r w:rsidRPr="001D4DA1">
              <w:rPr>
                <w:rFonts w:ascii="SimSun" w:hAnsi="SimSun" w:cs="SimSun" w:hint="eastAsia"/>
                <w:color w:val="000000"/>
                <w:kern w:val="0"/>
                <w:sz w:val="20"/>
                <w:szCs w:val="21"/>
              </w:rPr>
              <w:t>□</w:t>
            </w:r>
          </w:p>
        </w:tc>
        <w:tc>
          <w:tcPr>
            <w:tcW w:w="2114" w:type="dxa"/>
            <w:shd w:val="clear" w:color="auto" w:fill="auto"/>
            <w:vAlign w:val="center"/>
          </w:tcPr>
          <w:p w14:paraId="0F24A8E5" w14:textId="77777777" w:rsidR="00F121E8" w:rsidRPr="001D4DA1" w:rsidRDefault="00F121E8" w:rsidP="00842463">
            <w:pPr>
              <w:rPr>
                <w:color w:val="000000"/>
                <w:kern w:val="0"/>
                <w:sz w:val="20"/>
                <w:szCs w:val="21"/>
              </w:rPr>
            </w:pPr>
            <w:r w:rsidRPr="001D4DA1">
              <w:rPr>
                <w:color w:val="000000"/>
                <w:kern w:val="0"/>
                <w:sz w:val="20"/>
                <w:szCs w:val="21"/>
              </w:rPr>
              <w:t>否</w:t>
            </w:r>
            <w:r w:rsidRPr="001D4DA1">
              <w:rPr>
                <w:rFonts w:ascii="Segoe UI Symbol" w:hAnsi="Segoe UI Symbol" w:cs="Segoe UI Symbol"/>
              </w:rPr>
              <w:t>☑</w:t>
            </w:r>
          </w:p>
        </w:tc>
      </w:tr>
      <w:tr w:rsidR="00F121E8" w:rsidRPr="001D4DA1" w14:paraId="7C3175FA" w14:textId="77777777" w:rsidTr="00842463">
        <w:trPr>
          <w:trHeight w:val="510"/>
        </w:trPr>
        <w:tc>
          <w:tcPr>
            <w:tcW w:w="8601" w:type="dxa"/>
            <w:gridSpan w:val="4"/>
            <w:shd w:val="clear" w:color="auto" w:fill="auto"/>
            <w:vAlign w:val="center"/>
          </w:tcPr>
          <w:p w14:paraId="421008E1" w14:textId="77777777" w:rsidR="00F121E8" w:rsidRPr="001D4DA1" w:rsidRDefault="00F121E8" w:rsidP="00842463">
            <w:pPr>
              <w:rPr>
                <w:color w:val="000000"/>
                <w:kern w:val="0"/>
                <w:sz w:val="20"/>
                <w:szCs w:val="21"/>
              </w:rPr>
            </w:pPr>
            <w:r w:rsidRPr="001D4DA1">
              <w:rPr>
                <w:color w:val="000000"/>
                <w:kern w:val="0"/>
                <w:sz w:val="20"/>
                <w:szCs w:val="21"/>
              </w:rPr>
              <w:t>除现场验收外，需提供的其他验收要求</w:t>
            </w:r>
          </w:p>
        </w:tc>
      </w:tr>
      <w:tr w:rsidR="00F121E8" w:rsidRPr="001D4DA1" w14:paraId="567647FE" w14:textId="77777777" w:rsidTr="00842463">
        <w:trPr>
          <w:trHeight w:val="360"/>
        </w:trPr>
        <w:tc>
          <w:tcPr>
            <w:tcW w:w="4233" w:type="dxa"/>
            <w:gridSpan w:val="2"/>
            <w:shd w:val="clear" w:color="auto" w:fill="auto"/>
            <w:vAlign w:val="center"/>
          </w:tcPr>
          <w:p w14:paraId="1087FAA6" w14:textId="77777777" w:rsidR="00F121E8" w:rsidRPr="001D4DA1" w:rsidRDefault="00F121E8" w:rsidP="00842463">
            <w:pPr>
              <w:rPr>
                <w:color w:val="000000"/>
                <w:kern w:val="0"/>
                <w:sz w:val="20"/>
                <w:szCs w:val="21"/>
              </w:rPr>
            </w:pPr>
            <w:r w:rsidRPr="001D4DA1">
              <w:rPr>
                <w:color w:val="000000"/>
                <w:kern w:val="0"/>
                <w:sz w:val="20"/>
                <w:szCs w:val="21"/>
              </w:rPr>
              <w:t>除现场验收外，是</w:t>
            </w:r>
            <w:r w:rsidRPr="001D4DA1">
              <w:rPr>
                <w:rFonts w:ascii="SimSun" w:hAnsi="SimSun" w:cs="SimSun" w:hint="eastAsia"/>
                <w:color w:val="000000"/>
                <w:kern w:val="0"/>
                <w:sz w:val="20"/>
                <w:szCs w:val="21"/>
              </w:rPr>
              <w:t>□</w:t>
            </w:r>
            <w:r w:rsidRPr="001D4DA1">
              <w:rPr>
                <w:color w:val="000000"/>
                <w:kern w:val="0"/>
                <w:sz w:val="20"/>
                <w:szCs w:val="21"/>
              </w:rPr>
              <w:t>否</w:t>
            </w:r>
            <w:r w:rsidRPr="001D4DA1">
              <w:rPr>
                <w:rFonts w:ascii="SimSun" w:hAnsi="SimSun" w:cs="SimSun" w:hint="eastAsia"/>
                <w:color w:val="000000"/>
                <w:kern w:val="0"/>
                <w:sz w:val="20"/>
                <w:szCs w:val="21"/>
              </w:rPr>
              <w:t>☑</w:t>
            </w:r>
            <w:r w:rsidRPr="001D4DA1">
              <w:rPr>
                <w:color w:val="000000"/>
                <w:kern w:val="0"/>
                <w:sz w:val="20"/>
                <w:szCs w:val="21"/>
              </w:rPr>
              <w:t>需提供第三方检测报告</w:t>
            </w:r>
          </w:p>
          <w:p w14:paraId="4BA76B79" w14:textId="77777777" w:rsidR="00F121E8" w:rsidRPr="001D4DA1" w:rsidRDefault="00F121E8" w:rsidP="00842463">
            <w:pPr>
              <w:rPr>
                <w:color w:val="000000"/>
                <w:kern w:val="0"/>
                <w:sz w:val="20"/>
                <w:szCs w:val="21"/>
              </w:rPr>
            </w:pPr>
          </w:p>
        </w:tc>
        <w:tc>
          <w:tcPr>
            <w:tcW w:w="4368" w:type="dxa"/>
            <w:gridSpan w:val="2"/>
            <w:shd w:val="clear" w:color="auto" w:fill="auto"/>
            <w:vAlign w:val="center"/>
          </w:tcPr>
          <w:p w14:paraId="70D2F17F" w14:textId="77777777" w:rsidR="00F121E8" w:rsidRPr="001D4DA1" w:rsidRDefault="00F121E8" w:rsidP="00842463">
            <w:pPr>
              <w:rPr>
                <w:color w:val="000000"/>
                <w:kern w:val="0"/>
                <w:sz w:val="20"/>
                <w:szCs w:val="21"/>
              </w:rPr>
            </w:pPr>
            <w:r w:rsidRPr="001D4DA1">
              <w:rPr>
                <w:color w:val="000000"/>
                <w:kern w:val="0"/>
                <w:sz w:val="20"/>
                <w:szCs w:val="21"/>
              </w:rPr>
              <w:t>对于检测机构的要求：国家正规检测机构，出具的检测报告由验收复核专家认可之后作为验收复核通过的主要依据。</w:t>
            </w:r>
          </w:p>
          <w:p w14:paraId="67878E98" w14:textId="77777777" w:rsidR="00F121E8" w:rsidRPr="001D4DA1" w:rsidRDefault="00F121E8" w:rsidP="00842463">
            <w:pPr>
              <w:rPr>
                <w:color w:val="000000"/>
                <w:kern w:val="0"/>
                <w:sz w:val="20"/>
                <w:szCs w:val="21"/>
              </w:rPr>
            </w:pPr>
            <w:r w:rsidRPr="001D4DA1">
              <w:rPr>
                <w:color w:val="000000"/>
                <w:kern w:val="0"/>
                <w:sz w:val="20"/>
                <w:szCs w:val="21"/>
              </w:rPr>
              <w:t>对于检测执行标准的要求：各项检测项目标准以检测机构按照行业相关要求最新适用并执行的标准为准。</w:t>
            </w:r>
          </w:p>
        </w:tc>
      </w:tr>
    </w:tbl>
    <w:p w14:paraId="12B4AEE6" w14:textId="77777777" w:rsidR="00785146" w:rsidRPr="00F121E8" w:rsidRDefault="00785146"/>
    <w:sectPr w:rsidR="00785146" w:rsidRPr="00F121E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86ED" w14:textId="77777777" w:rsidR="005817AD" w:rsidRDefault="005817AD">
      <w:r>
        <w:separator/>
      </w:r>
    </w:p>
  </w:endnote>
  <w:endnote w:type="continuationSeparator" w:id="0">
    <w:p w14:paraId="0B45AAE5" w14:textId="77777777" w:rsidR="005817AD" w:rsidRDefault="0058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B061" w14:textId="77777777" w:rsidR="00785146" w:rsidRDefault="00873F09">
    <w:pPr>
      <w:pStyle w:val="a7"/>
      <w:jc w:val="center"/>
    </w:pPr>
    <w:r>
      <w:fldChar w:fldCharType="begin"/>
    </w:r>
    <w:r>
      <w:instrText>PAGE   \* MERGEFORMAT</w:instrText>
    </w:r>
    <w:r>
      <w:fldChar w:fldCharType="separate"/>
    </w:r>
    <w:r w:rsidR="006A71BC" w:rsidRPr="006A71BC">
      <w:rPr>
        <w:noProof/>
        <w:lang w:val="zh-CN"/>
      </w:rPr>
      <w:t>6</w:t>
    </w:r>
    <w:r>
      <w:fldChar w:fldCharType="end"/>
    </w:r>
  </w:p>
  <w:p w14:paraId="1F3E3F39"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84376" w14:textId="77777777" w:rsidR="005817AD" w:rsidRDefault="005817AD">
      <w:r>
        <w:separator/>
      </w:r>
    </w:p>
  </w:footnote>
  <w:footnote w:type="continuationSeparator" w:id="0">
    <w:p w14:paraId="69BB9A30" w14:textId="77777777" w:rsidR="005817AD" w:rsidRDefault="00581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A136DAA"/>
    <w:lvl w:ilvl="0">
      <w:start w:val="1"/>
      <w:numFmt w:val="decimal"/>
      <w:suff w:val="nothing"/>
      <w:lvlText w:val="%1、"/>
      <w:lvlJc w:val="left"/>
    </w:lvl>
  </w:abstractNum>
  <w:abstractNum w:abstractNumId="1" w15:restartNumberingAfterBreak="0">
    <w:nsid w:val="00000002"/>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4884"/>
    <w:rsid w:val="000170BA"/>
    <w:rsid w:val="00017C9A"/>
    <w:rsid w:val="000448BE"/>
    <w:rsid w:val="00090056"/>
    <w:rsid w:val="000A209A"/>
    <w:rsid w:val="000A5243"/>
    <w:rsid w:val="000C588B"/>
    <w:rsid w:val="000F0011"/>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552EE"/>
    <w:rsid w:val="0036352F"/>
    <w:rsid w:val="003649AF"/>
    <w:rsid w:val="003B1B61"/>
    <w:rsid w:val="003D06DB"/>
    <w:rsid w:val="003E3105"/>
    <w:rsid w:val="003E4113"/>
    <w:rsid w:val="003E4FDA"/>
    <w:rsid w:val="00426CB3"/>
    <w:rsid w:val="00442C14"/>
    <w:rsid w:val="00453832"/>
    <w:rsid w:val="004869F8"/>
    <w:rsid w:val="004951D7"/>
    <w:rsid w:val="004A43F0"/>
    <w:rsid w:val="004B3DFE"/>
    <w:rsid w:val="004E36C2"/>
    <w:rsid w:val="004E4B14"/>
    <w:rsid w:val="00501176"/>
    <w:rsid w:val="0051081D"/>
    <w:rsid w:val="00510891"/>
    <w:rsid w:val="005109AB"/>
    <w:rsid w:val="0052535A"/>
    <w:rsid w:val="0053111A"/>
    <w:rsid w:val="00562C62"/>
    <w:rsid w:val="005633CE"/>
    <w:rsid w:val="00571ADE"/>
    <w:rsid w:val="005817AD"/>
    <w:rsid w:val="005853E9"/>
    <w:rsid w:val="0059304A"/>
    <w:rsid w:val="005951EF"/>
    <w:rsid w:val="005B3479"/>
    <w:rsid w:val="005B62C9"/>
    <w:rsid w:val="005C3DA0"/>
    <w:rsid w:val="005E6A0A"/>
    <w:rsid w:val="005F1571"/>
    <w:rsid w:val="005F401F"/>
    <w:rsid w:val="00611202"/>
    <w:rsid w:val="006237BE"/>
    <w:rsid w:val="00636F27"/>
    <w:rsid w:val="00640733"/>
    <w:rsid w:val="006878E9"/>
    <w:rsid w:val="006A71BC"/>
    <w:rsid w:val="006C2918"/>
    <w:rsid w:val="006C782C"/>
    <w:rsid w:val="006D095D"/>
    <w:rsid w:val="00703AC6"/>
    <w:rsid w:val="00710AA5"/>
    <w:rsid w:val="00715B3F"/>
    <w:rsid w:val="00724CD5"/>
    <w:rsid w:val="007554BB"/>
    <w:rsid w:val="0076501A"/>
    <w:rsid w:val="007839AE"/>
    <w:rsid w:val="00785146"/>
    <w:rsid w:val="007A5BF9"/>
    <w:rsid w:val="007A5DE1"/>
    <w:rsid w:val="007D5C38"/>
    <w:rsid w:val="007F4BD9"/>
    <w:rsid w:val="007F6BD1"/>
    <w:rsid w:val="00800E12"/>
    <w:rsid w:val="00801053"/>
    <w:rsid w:val="00803CDE"/>
    <w:rsid w:val="0080610F"/>
    <w:rsid w:val="008153D5"/>
    <w:rsid w:val="00823CA9"/>
    <w:rsid w:val="00831BF1"/>
    <w:rsid w:val="008403A0"/>
    <w:rsid w:val="0084652E"/>
    <w:rsid w:val="00860346"/>
    <w:rsid w:val="00870113"/>
    <w:rsid w:val="00870831"/>
    <w:rsid w:val="00872C0A"/>
    <w:rsid w:val="00873F09"/>
    <w:rsid w:val="0089621F"/>
    <w:rsid w:val="008C0BE7"/>
    <w:rsid w:val="008C380A"/>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56FA7"/>
    <w:rsid w:val="00A61746"/>
    <w:rsid w:val="00A765E9"/>
    <w:rsid w:val="00A865ED"/>
    <w:rsid w:val="00AB48E9"/>
    <w:rsid w:val="00AB5938"/>
    <w:rsid w:val="00AC005D"/>
    <w:rsid w:val="00AC6F95"/>
    <w:rsid w:val="00AE1AFA"/>
    <w:rsid w:val="00AE67A6"/>
    <w:rsid w:val="00AF7468"/>
    <w:rsid w:val="00B015CE"/>
    <w:rsid w:val="00B151BE"/>
    <w:rsid w:val="00B43698"/>
    <w:rsid w:val="00B4481B"/>
    <w:rsid w:val="00B4751F"/>
    <w:rsid w:val="00B47D50"/>
    <w:rsid w:val="00B72BD6"/>
    <w:rsid w:val="00B91989"/>
    <w:rsid w:val="00B94A57"/>
    <w:rsid w:val="00BA359E"/>
    <w:rsid w:val="00BB2053"/>
    <w:rsid w:val="00BB469B"/>
    <w:rsid w:val="00BB7A38"/>
    <w:rsid w:val="00BC3D86"/>
    <w:rsid w:val="00BC4021"/>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757CD"/>
    <w:rsid w:val="00D94396"/>
    <w:rsid w:val="00D97FEA"/>
    <w:rsid w:val="00DB6ED1"/>
    <w:rsid w:val="00DC1928"/>
    <w:rsid w:val="00DF1EA0"/>
    <w:rsid w:val="00DF5062"/>
    <w:rsid w:val="00E02FC1"/>
    <w:rsid w:val="00E0581E"/>
    <w:rsid w:val="00E1130A"/>
    <w:rsid w:val="00E22081"/>
    <w:rsid w:val="00E4264C"/>
    <w:rsid w:val="00E710CB"/>
    <w:rsid w:val="00E73399"/>
    <w:rsid w:val="00E74CB1"/>
    <w:rsid w:val="00E7573D"/>
    <w:rsid w:val="00E821CF"/>
    <w:rsid w:val="00E85911"/>
    <w:rsid w:val="00E931F1"/>
    <w:rsid w:val="00EB5563"/>
    <w:rsid w:val="00F072C1"/>
    <w:rsid w:val="00F07693"/>
    <w:rsid w:val="00F10369"/>
    <w:rsid w:val="00F121E8"/>
    <w:rsid w:val="00F17DEA"/>
    <w:rsid w:val="00F35137"/>
    <w:rsid w:val="00F43286"/>
    <w:rsid w:val="00F57DCD"/>
    <w:rsid w:val="00F9789E"/>
    <w:rsid w:val="00FA1E23"/>
    <w:rsid w:val="00FB00E1"/>
    <w:rsid w:val="00FC1111"/>
    <w:rsid w:val="00FC3BB8"/>
    <w:rsid w:val="00FE1B41"/>
    <w:rsid w:val="00FF21F2"/>
    <w:rsid w:val="00FF339E"/>
    <w:rsid w:val="00FF453B"/>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43D3E"/>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SimSu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SimSun"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SimSun" w:eastAsia="SimSun" w:hAnsi="Courier New"/>
    </w:rPr>
  </w:style>
  <w:style w:type="character" w:customStyle="1" w:styleId="a8">
    <w:name w:val="页脚 字符"/>
    <w:link w:val="a7"/>
    <w:qFormat/>
    <w:rPr>
      <w:sz w:val="18"/>
    </w:rPr>
  </w:style>
  <w:style w:type="character" w:customStyle="1" w:styleId="ac">
    <w:name w:val="标题 字符"/>
    <w:link w:val="ab"/>
    <w:qFormat/>
    <w:rPr>
      <w:rFonts w:ascii="Arial" w:eastAsia="SimSun" w:hAnsi="Arial" w:cs="Arial"/>
      <w:b/>
      <w:bCs/>
      <w:sz w:val="32"/>
      <w:szCs w:val="32"/>
    </w:rPr>
  </w:style>
  <w:style w:type="character" w:customStyle="1" w:styleId="Char">
    <w:name w:val="页脚 Char"/>
    <w:basedOn w:val="a0"/>
    <w:uiPriority w:val="99"/>
    <w:semiHidden/>
    <w:qFormat/>
    <w:rPr>
      <w:rFonts w:ascii="Times New Roman" w:eastAsia="SimSun" w:hAnsi="Times New Roman" w:cs="Times New Roman"/>
      <w:sz w:val="18"/>
      <w:szCs w:val="18"/>
    </w:rPr>
  </w:style>
  <w:style w:type="character" w:customStyle="1" w:styleId="Char0">
    <w:name w:val="标题 Char"/>
    <w:basedOn w:val="a0"/>
    <w:uiPriority w:val="10"/>
    <w:qFormat/>
    <w:rPr>
      <w:rFonts w:asciiTheme="majorHAnsi" w:eastAsia="SimSun" w:hAnsiTheme="majorHAnsi" w:cstheme="majorBidi"/>
      <w:b/>
      <w:bCs/>
      <w:sz w:val="32"/>
      <w:szCs w:val="32"/>
    </w:rPr>
  </w:style>
  <w:style w:type="character" w:customStyle="1" w:styleId="Char1">
    <w:name w:val="纯文本 Char"/>
    <w:basedOn w:val="a0"/>
    <w:uiPriority w:val="99"/>
    <w:semiHidden/>
    <w:qFormat/>
    <w:rPr>
      <w:rFonts w:ascii="SimSun" w:eastAsia="SimSun" w:hAnsi="Courier New" w:cs="Courier New"/>
      <w:szCs w:val="21"/>
    </w:rPr>
  </w:style>
  <w:style w:type="character" w:customStyle="1" w:styleId="aa">
    <w:name w:val="页眉 字符"/>
    <w:basedOn w:val="a0"/>
    <w:link w:val="a9"/>
    <w:uiPriority w:val="99"/>
    <w:qFormat/>
    <w:rPr>
      <w:rFonts w:ascii="Times New Roman" w:eastAsia="SimSun" w:hAnsi="Times New Roman" w:cs="Times New Roman"/>
      <w:sz w:val="18"/>
      <w:szCs w:val="18"/>
    </w:rPr>
  </w:style>
  <w:style w:type="paragraph" w:styleId="ae">
    <w:name w:val="List Paragraph"/>
    <w:basedOn w:val="a"/>
    <w:qFormat/>
    <w:pPr>
      <w:ind w:firstLineChars="200" w:firstLine="420"/>
    </w:pPr>
  </w:style>
  <w:style w:type="character" w:customStyle="1" w:styleId="a6">
    <w:name w:val="批注框文本 字符"/>
    <w:basedOn w:val="a0"/>
    <w:link w:val="a5"/>
    <w:uiPriority w:val="99"/>
    <w:semiHidden/>
    <w:qFormat/>
    <w:rPr>
      <w:rFonts w:ascii="Times New Roman" w:eastAsia="SimSun"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DengXian" w:eastAsia="DengXian" w:hAnsi="DengXi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neil</cp:lastModifiedBy>
  <cp:revision>4</cp:revision>
  <dcterms:created xsi:type="dcterms:W3CDTF">2025-06-27T07:40:00Z</dcterms:created>
  <dcterms:modified xsi:type="dcterms:W3CDTF">2025-06-27T07:41:00Z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