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E616B7">
      <w:pPr>
        <w:pStyle w:val="16"/>
        <w:rPr>
          <w:rFonts w:ascii="宋体" w:hAnsi="宋体"/>
          <w:sz w:val="36"/>
        </w:rPr>
      </w:pPr>
      <w:bookmarkStart w:id="0" w:name="_Toc38367762"/>
      <w:r>
        <w:rPr>
          <w:rFonts w:hint="eastAsia" w:ascii="宋体" w:hAnsi="宋体"/>
          <w:sz w:val="36"/>
        </w:rPr>
        <w:t>【西安交通大学人力资源管理系统四期建设项目】</w:t>
      </w:r>
      <w:r>
        <w:rPr>
          <w:rFonts w:ascii="宋体" w:hAnsi="宋体"/>
          <w:sz w:val="36"/>
        </w:rPr>
        <w:t>采购需求</w:t>
      </w:r>
      <w:bookmarkEnd w:id="0"/>
    </w:p>
    <w:p w14:paraId="49CD034E">
      <w:pPr>
        <w:tabs>
          <w:tab w:val="left" w:pos="900"/>
        </w:tabs>
        <w:spacing w:before="156" w:beforeLines="50" w:line="360" w:lineRule="auto"/>
        <w:rPr>
          <w:b/>
          <w:szCs w:val="21"/>
        </w:rPr>
      </w:pPr>
      <w:bookmarkStart w:id="1" w:name="_Toc158978330"/>
      <w:bookmarkStart w:id="2" w:name="_Toc172360661"/>
      <w:bookmarkStart w:id="3" w:name="_Toc219271393"/>
      <w:r>
        <w:rPr>
          <w:rFonts w:hint="eastAsia" w:hAnsi="宋体"/>
          <w:b/>
          <w:szCs w:val="21"/>
        </w:rPr>
        <w:t>一、</w:t>
      </w:r>
      <w:r>
        <w:rPr>
          <w:rFonts w:hAnsi="宋体"/>
          <w:b/>
          <w:szCs w:val="21"/>
        </w:rPr>
        <w:t>采购</w:t>
      </w:r>
      <w:r>
        <w:rPr>
          <w:rFonts w:hint="eastAsia" w:hAnsi="宋体"/>
          <w:b/>
          <w:szCs w:val="21"/>
        </w:rPr>
        <w:t>标的</w:t>
      </w:r>
      <w:r>
        <w:rPr>
          <w:rFonts w:hAnsi="宋体"/>
          <w:b/>
          <w:szCs w:val="21"/>
        </w:rPr>
        <w:t>需实现的功能或者目标，以及为落实政府采购政策需满足的要求：</w:t>
      </w:r>
    </w:p>
    <w:p w14:paraId="590492B6">
      <w:pPr>
        <w:tabs>
          <w:tab w:val="left" w:pos="900"/>
        </w:tabs>
        <w:spacing w:before="156" w:beforeLines="50" w:line="360" w:lineRule="auto"/>
        <w:rPr>
          <w:b/>
          <w:szCs w:val="21"/>
        </w:rPr>
      </w:pPr>
      <w:r>
        <w:rPr>
          <w:rFonts w:hAnsi="宋体"/>
          <w:b/>
          <w:szCs w:val="21"/>
        </w:rPr>
        <w:t>（一）采购</w:t>
      </w:r>
      <w:r>
        <w:rPr>
          <w:rFonts w:hint="eastAsia" w:hAnsi="宋体"/>
          <w:b/>
          <w:szCs w:val="21"/>
        </w:rPr>
        <w:t>标的</w:t>
      </w:r>
      <w:r>
        <w:rPr>
          <w:rFonts w:hAnsi="宋体"/>
          <w:b/>
          <w:szCs w:val="21"/>
        </w:rPr>
        <w:t>需实现的功能或者目标</w:t>
      </w:r>
    </w:p>
    <w:p w14:paraId="5899E085">
      <w:pPr>
        <w:spacing w:before="156" w:line="360" w:lineRule="auto"/>
        <w:ind w:firstLine="420"/>
        <w:rPr>
          <w:rFonts w:ascii="宋体" w:hAnsi="宋体" w:cs="等线"/>
        </w:rPr>
      </w:pPr>
      <w:r>
        <w:rPr>
          <w:rFonts w:hint="eastAsia" w:ascii="宋体" w:hAnsi="宋体" w:cs="等线"/>
        </w:rPr>
        <w:t>本项目为原西安交通大学人力资源管理系统前三期基础上的功能拓展。随着人事政策制度改革的推进和信息技术的进步，学校目前使用的人力资源管理系统技术架构、承载能力、运行能力、交互体验、国产化适配等均难以满足当下信息技术及学校人事管理的需要，且学校的教师综合档案数据管理与服务平台也因服务到期无法继续运维，需要将出国、聘任和考核等模块迁移至人力资源管理系统中，并升级</w:t>
      </w:r>
      <w:r>
        <w:rPr>
          <w:rFonts w:hint="eastAsia" w:ascii="宋体" w:hAnsi="宋体" w:cs="宋体"/>
        </w:rPr>
        <w:t>博士后管理、退休管理等相关模块。</w:t>
      </w:r>
    </w:p>
    <w:p w14:paraId="1ED2A139">
      <w:pPr>
        <w:tabs>
          <w:tab w:val="left" w:pos="900"/>
        </w:tabs>
        <w:spacing w:before="156" w:beforeLines="50" w:line="360" w:lineRule="auto"/>
        <w:rPr>
          <w:b/>
          <w:szCs w:val="21"/>
        </w:rPr>
      </w:pPr>
      <w:r>
        <w:rPr>
          <w:rFonts w:hAnsi="宋体"/>
          <w:b/>
          <w:szCs w:val="21"/>
        </w:rPr>
        <w:t>（二）为落实政府采购政策需满足的要求</w:t>
      </w:r>
    </w:p>
    <w:p w14:paraId="117FC6BA">
      <w:pPr>
        <w:tabs>
          <w:tab w:val="left" w:pos="900"/>
        </w:tabs>
        <w:spacing w:line="360" w:lineRule="auto"/>
        <w:ind w:firstLine="420" w:firstLineChars="200"/>
        <w:rPr>
          <w:rFonts w:hAnsi="宋体"/>
          <w:szCs w:val="21"/>
        </w:rPr>
      </w:pPr>
      <w:r>
        <w:rPr>
          <w:rFonts w:hint="eastAsia" w:hAnsi="宋体"/>
          <w:szCs w:val="24"/>
        </w:rPr>
        <w:t>1</w:t>
      </w:r>
      <w:r>
        <w:rPr>
          <w:rFonts w:hAnsi="宋体"/>
          <w:szCs w:val="24"/>
        </w:rPr>
        <w:t>.根据</w:t>
      </w:r>
      <w:r>
        <w:rPr>
          <w:rFonts w:hAnsi="宋体"/>
        </w:rPr>
        <w:t>《政府采购促进中小企业发展管理办法》</w:t>
      </w:r>
      <w:r>
        <w:rPr>
          <w:rFonts w:hint="eastAsia" w:hAnsi="宋体"/>
        </w:rPr>
        <w:t>（财库【2</w:t>
      </w:r>
      <w:r>
        <w:rPr>
          <w:rFonts w:hAnsi="宋体"/>
        </w:rPr>
        <w:t>020</w:t>
      </w:r>
      <w:r>
        <w:rPr>
          <w:rFonts w:hint="eastAsia" w:hAnsi="宋体"/>
        </w:rPr>
        <w:t>】4</w:t>
      </w:r>
      <w:r>
        <w:rPr>
          <w:rFonts w:hAnsi="宋体"/>
        </w:rPr>
        <w:t>6</w:t>
      </w:r>
      <w:r>
        <w:rPr>
          <w:rFonts w:hint="eastAsia" w:hAnsi="宋体"/>
        </w:rPr>
        <w:t>号）</w:t>
      </w:r>
      <w:r>
        <w:rPr>
          <w:rFonts w:hAnsi="宋体"/>
        </w:rPr>
        <w:t>规定，本项目</w:t>
      </w:r>
      <w:r>
        <w:rPr>
          <w:rFonts w:hint="eastAsia" w:hAnsi="宋体"/>
        </w:rPr>
        <w:t>采购标的</w:t>
      </w:r>
      <w:r>
        <w:rPr>
          <w:rFonts w:hAnsi="宋体"/>
        </w:rPr>
        <w:t>为</w:t>
      </w:r>
      <w:r>
        <w:rPr>
          <w:rFonts w:hint="eastAsia" w:hAnsi="宋体"/>
        </w:rPr>
        <w:t>中小</w:t>
      </w:r>
      <w:r>
        <w:rPr>
          <w:rFonts w:hAnsi="宋体"/>
        </w:rPr>
        <w:t>型企业</w:t>
      </w:r>
      <w:r>
        <w:rPr>
          <w:rFonts w:hint="eastAsia" w:hAnsi="宋体"/>
        </w:rPr>
        <w:t>制造、承建或承接</w:t>
      </w:r>
      <w:r>
        <w:rPr>
          <w:rFonts w:hAnsi="宋体"/>
          <w:szCs w:val="24"/>
        </w:rPr>
        <w:t>的，</w:t>
      </w:r>
      <w:r>
        <w:rPr>
          <w:rFonts w:hAnsi="宋体"/>
        </w:rPr>
        <w:t>投标人应</w:t>
      </w:r>
      <w:r>
        <w:rPr>
          <w:rFonts w:hint="eastAsia" w:hAnsi="宋体"/>
        </w:rPr>
        <w:t>提供办法规定的</w:t>
      </w:r>
      <w:r>
        <w:rPr>
          <w:rFonts w:hAnsi="宋体"/>
          <w:szCs w:val="21"/>
        </w:rPr>
        <w:t>《中小企业声明函》</w:t>
      </w:r>
      <w:r>
        <w:rPr>
          <w:rFonts w:hint="eastAsia" w:hAnsi="宋体"/>
          <w:szCs w:val="21"/>
        </w:rPr>
        <w:t>，否则不得享受相关中小企业扶持政策</w:t>
      </w:r>
      <w:r>
        <w:rPr>
          <w:rFonts w:hAnsi="宋体"/>
          <w:szCs w:val="24"/>
        </w:rPr>
        <w:t>。投标人应对提交的中小企业声明函的真实性负责，提交的中小企业声明函不真实的，应承担相应的法律责任</w:t>
      </w:r>
      <w:r>
        <w:rPr>
          <w:rFonts w:hAnsi="宋体"/>
          <w:szCs w:val="21"/>
        </w:rPr>
        <w:t>。</w:t>
      </w:r>
    </w:p>
    <w:p w14:paraId="6DF777D4">
      <w:pPr>
        <w:tabs>
          <w:tab w:val="left" w:pos="900"/>
        </w:tabs>
        <w:spacing w:line="360" w:lineRule="auto"/>
        <w:ind w:firstLine="420" w:firstLineChars="200"/>
        <w:rPr>
          <w:rFonts w:hAnsi="宋体"/>
          <w:color w:val="FF0000"/>
          <w:szCs w:val="24"/>
        </w:rPr>
      </w:pPr>
      <w:r>
        <w:rPr>
          <w:rFonts w:hint="eastAsia" w:hAnsi="宋体"/>
          <w:szCs w:val="24"/>
        </w:rPr>
        <w:t>本项目采购标的对应的《中小企业划型标准规定》所属行业为：</w:t>
      </w:r>
      <w:r>
        <w:rPr>
          <w:rFonts w:hint="eastAsia" w:hAnsi="宋体"/>
          <w:szCs w:val="24"/>
          <w:u w:val="single"/>
        </w:rPr>
        <w:t xml:space="preserve"> 软件和信息技术服务业 </w:t>
      </w:r>
      <w:r>
        <w:rPr>
          <w:rFonts w:hint="eastAsia" w:hAnsi="宋体"/>
          <w:szCs w:val="24"/>
        </w:rPr>
        <w:t>。</w:t>
      </w:r>
    </w:p>
    <w:p w14:paraId="49BCEAF0">
      <w:pPr>
        <w:tabs>
          <w:tab w:val="left" w:pos="900"/>
        </w:tabs>
        <w:spacing w:line="360" w:lineRule="auto"/>
        <w:ind w:firstLine="420" w:firstLineChars="200"/>
        <w:rPr>
          <w:rFonts w:cs="宋体" w:asciiTheme="minorEastAsia" w:hAnsiTheme="minorEastAsia"/>
          <w:b/>
          <w:color w:val="000000"/>
          <w:kern w:val="0"/>
          <w:sz w:val="20"/>
          <w:szCs w:val="21"/>
        </w:rPr>
      </w:pPr>
      <w:r>
        <w:rPr>
          <w:rFonts w:hint="eastAsia" w:hAnsi="宋体"/>
          <w:szCs w:val="24"/>
        </w:rPr>
        <w:t>2</w:t>
      </w:r>
      <w:r>
        <w:rPr>
          <w:rFonts w:hAnsi="宋体"/>
          <w:szCs w:val="24"/>
        </w:rPr>
        <w:t>.</w:t>
      </w:r>
      <w:r>
        <w:rPr>
          <w:rFonts w:hint="eastAsia" w:cs="宋体" w:asciiTheme="minorEastAsia" w:hAnsiTheme="minorEastAsia"/>
          <w:color w:val="000000"/>
          <w:kern w:val="0"/>
          <w:sz w:val="20"/>
          <w:szCs w:val="21"/>
        </w:rPr>
        <w:t xml:space="preserve"> </w:t>
      </w:r>
      <w:r>
        <w:rPr>
          <w:rFonts w:hint="eastAsia" w:cs="宋体" w:asciiTheme="minorEastAsia" w:hAnsiTheme="minorEastAsia"/>
          <w:b/>
          <w:color w:val="000000"/>
          <w:kern w:val="0"/>
          <w:sz w:val="20"/>
          <w:szCs w:val="21"/>
        </w:rPr>
        <w:t>□ 本采购项目允许进口产品参加。</w:t>
      </w:r>
    </w:p>
    <w:p w14:paraId="6F8DDAD1">
      <w:pPr>
        <w:tabs>
          <w:tab w:val="left" w:pos="900"/>
        </w:tabs>
        <w:spacing w:line="360" w:lineRule="auto"/>
        <w:ind w:firstLine="402" w:firstLineChars="200"/>
        <w:rPr>
          <w:rFonts w:cs="宋体" w:asciiTheme="minorEastAsia" w:hAnsiTheme="minorEastAsia"/>
          <w:b/>
          <w:color w:val="000000"/>
          <w:kern w:val="0"/>
          <w:sz w:val="20"/>
          <w:szCs w:val="21"/>
        </w:rPr>
      </w:pPr>
      <w:r>
        <w:rPr>
          <w:rFonts w:hint="eastAsia" w:cs="宋体" w:asciiTheme="minorEastAsia" w:hAnsiTheme="minorEastAsia"/>
          <w:b/>
          <w:color w:val="000000"/>
          <w:kern w:val="0"/>
          <w:sz w:val="20"/>
          <w:szCs w:val="21"/>
        </w:rPr>
        <w:t>（说明：请项目单位根据采购实际情况在“□”中打勾（</w:t>
      </w:r>
      <w:r>
        <w:rPr>
          <w:rFonts w:hint="eastAsia" w:cs="宋体" w:asciiTheme="minorEastAsia" w:hAnsiTheme="minorEastAsia"/>
          <w:b/>
          <w:color w:val="000000"/>
          <w:kern w:val="0"/>
          <w:sz w:val="24"/>
          <w:szCs w:val="24"/>
        </w:rPr>
        <w:sym w:font="Wingdings 2" w:char="F052"/>
      </w:r>
      <w:r>
        <w:rPr>
          <w:rFonts w:hint="eastAsia" w:cs="宋体" w:asciiTheme="minorEastAsia" w:hAnsiTheme="minorEastAsia"/>
          <w:b/>
          <w:color w:val="000000"/>
          <w:kern w:val="0"/>
          <w:sz w:val="24"/>
          <w:szCs w:val="24"/>
        </w:rPr>
        <w:t>）</w:t>
      </w:r>
      <w:r>
        <w:rPr>
          <w:rFonts w:hint="eastAsia" w:cs="宋体" w:asciiTheme="minorEastAsia" w:hAnsiTheme="minorEastAsia"/>
          <w:b/>
          <w:color w:val="000000"/>
          <w:kern w:val="0"/>
          <w:sz w:val="20"/>
          <w:szCs w:val="21"/>
        </w:rPr>
        <w:t>。未进行勾选的，视为只接受本国产品参加）</w:t>
      </w:r>
    </w:p>
    <w:p w14:paraId="02CF6D27">
      <w:pPr>
        <w:tabs>
          <w:tab w:val="left" w:pos="900"/>
        </w:tabs>
        <w:spacing w:before="156" w:beforeLines="50" w:line="360" w:lineRule="auto"/>
        <w:rPr>
          <w:rFonts w:hAnsi="宋体"/>
          <w:b/>
          <w:szCs w:val="21"/>
        </w:rPr>
      </w:pPr>
      <w:r>
        <w:rPr>
          <w:rFonts w:hint="eastAsia" w:hAnsi="宋体"/>
          <w:b/>
          <w:szCs w:val="21"/>
        </w:rPr>
        <w:t>二、</w:t>
      </w:r>
      <w:r>
        <w:rPr>
          <w:rFonts w:hAnsi="宋体"/>
          <w:b/>
          <w:szCs w:val="21"/>
        </w:rPr>
        <w:t>采购</w:t>
      </w:r>
      <w:r>
        <w:rPr>
          <w:rFonts w:hint="eastAsia" w:hAnsi="宋体"/>
          <w:b/>
          <w:szCs w:val="21"/>
        </w:rPr>
        <w:t>标的</w:t>
      </w:r>
      <w:r>
        <w:rPr>
          <w:rFonts w:hAnsi="宋体"/>
          <w:b/>
          <w:szCs w:val="21"/>
        </w:rPr>
        <w:t>需执行的国家相关标准、行业标准、地方标准或者其他标准、规范：</w:t>
      </w:r>
    </w:p>
    <w:p w14:paraId="6A9B2790">
      <w:pPr>
        <w:tabs>
          <w:tab w:val="left" w:pos="900"/>
        </w:tabs>
        <w:spacing w:before="156" w:beforeLines="50" w:line="360" w:lineRule="auto"/>
        <w:ind w:firstLine="420" w:firstLineChars="20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70875C29">
      <w:pPr>
        <w:tabs>
          <w:tab w:val="left" w:pos="900"/>
        </w:tabs>
        <w:spacing w:before="156" w:beforeLines="50" w:line="360" w:lineRule="auto"/>
        <w:rPr>
          <w:rFonts w:hAnsi="宋体"/>
          <w:b/>
          <w:szCs w:val="21"/>
        </w:rPr>
      </w:pPr>
      <w:r>
        <w:rPr>
          <w:rFonts w:hint="eastAsia" w:hAnsi="宋体"/>
          <w:b/>
          <w:szCs w:val="21"/>
        </w:rPr>
        <w:t>三、采购标的概况</w:t>
      </w:r>
    </w:p>
    <w:p w14:paraId="13E78B08">
      <w:pPr>
        <w:spacing w:before="156" w:beforeLines="50" w:line="360" w:lineRule="auto"/>
        <w:rPr>
          <w:rFonts w:hAnsi="宋体"/>
          <w:szCs w:val="21"/>
        </w:rPr>
      </w:pPr>
      <w:r>
        <w:rPr>
          <w:rFonts w:hint="eastAsia" w:ascii="宋体" w:hAnsi="宋体"/>
          <w:szCs w:val="21"/>
        </w:rPr>
        <w:t>（一）采购项目名称：</w:t>
      </w:r>
      <w:r>
        <w:rPr>
          <w:rFonts w:hint="eastAsia" w:ascii="宋体" w:hAnsi="宋体"/>
          <w:szCs w:val="21"/>
          <w:u w:val="single"/>
        </w:rPr>
        <w:t xml:space="preserve"> 西安交通大学人力资源管理系统四期建设项目</w:t>
      </w:r>
      <w:r>
        <w:rPr>
          <w:rFonts w:ascii="宋体" w:hAnsi="宋体"/>
          <w:szCs w:val="21"/>
          <w:u w:val="single"/>
        </w:rPr>
        <w:t xml:space="preserve"> </w:t>
      </w:r>
      <w:r>
        <w:rPr>
          <w:rFonts w:hAnsi="宋体"/>
          <w:szCs w:val="21"/>
        </w:rPr>
        <w:t xml:space="preserve">   </w:t>
      </w:r>
    </w:p>
    <w:p w14:paraId="34CD6861">
      <w:pPr>
        <w:spacing w:before="156" w:beforeLines="50" w:line="360" w:lineRule="auto"/>
        <w:rPr>
          <w:rFonts w:hAnsi="宋体"/>
          <w:szCs w:val="21"/>
          <w:u w:val="single"/>
        </w:rPr>
      </w:pPr>
      <w:r>
        <w:rPr>
          <w:rFonts w:hint="eastAsia" w:hAnsi="宋体"/>
          <w:szCs w:val="21"/>
        </w:rPr>
        <w:t>（二）采购数量及计量单位：</w:t>
      </w:r>
      <w:r>
        <w:rPr>
          <w:rFonts w:hAnsi="宋体"/>
          <w:szCs w:val="21"/>
          <w:u w:val="single"/>
        </w:rPr>
        <w:t xml:space="preserve">  </w:t>
      </w:r>
      <w:r>
        <w:rPr>
          <w:rFonts w:hint="eastAsia" w:hAnsi="宋体"/>
          <w:szCs w:val="21"/>
          <w:u w:val="single"/>
        </w:rPr>
        <w:t>1套</w:t>
      </w:r>
      <w:r>
        <w:rPr>
          <w:rFonts w:hAnsi="宋体"/>
          <w:szCs w:val="21"/>
          <w:u w:val="single"/>
        </w:rPr>
        <w:t xml:space="preserve">  </w:t>
      </w:r>
    </w:p>
    <w:p w14:paraId="472A2D1A">
      <w:pPr>
        <w:spacing w:before="156" w:beforeLines="50" w:line="360" w:lineRule="auto"/>
        <w:rPr>
          <w:rFonts w:hAnsi="宋体"/>
          <w:szCs w:val="21"/>
        </w:rPr>
      </w:pPr>
      <w:r>
        <w:rPr>
          <w:rFonts w:hint="eastAsia" w:hAnsi="宋体"/>
          <w:szCs w:val="21"/>
        </w:rPr>
        <w:t>（三）最高限价：人民币</w:t>
      </w:r>
      <w:r>
        <w:rPr>
          <w:rFonts w:hint="eastAsia" w:hAnsi="宋体"/>
          <w:szCs w:val="21"/>
          <w:u w:val="single"/>
        </w:rPr>
        <w:t xml:space="preserve"> 75万</w:t>
      </w:r>
      <w:r>
        <w:rPr>
          <w:rFonts w:hAnsi="宋体"/>
          <w:szCs w:val="21"/>
          <w:u w:val="single"/>
        </w:rPr>
        <w:t xml:space="preserve"> </w:t>
      </w:r>
      <w:r>
        <w:rPr>
          <w:rFonts w:hAnsi="宋体"/>
          <w:szCs w:val="21"/>
        </w:rPr>
        <w:t xml:space="preserve"> </w:t>
      </w:r>
      <w:r>
        <w:rPr>
          <w:rFonts w:hint="eastAsia" w:hAnsi="宋体"/>
          <w:szCs w:val="21"/>
        </w:rPr>
        <w:t>元。</w:t>
      </w:r>
    </w:p>
    <w:p w14:paraId="38110C72">
      <w:pPr>
        <w:spacing w:before="156" w:beforeLines="50" w:line="360" w:lineRule="auto"/>
        <w:rPr>
          <w:szCs w:val="21"/>
        </w:rPr>
      </w:pPr>
      <w:r>
        <w:rPr>
          <w:rFonts w:hint="eastAsia" w:hAnsi="宋体"/>
          <w:szCs w:val="21"/>
        </w:rPr>
        <w:t>（四）</w:t>
      </w:r>
      <w:r>
        <w:rPr>
          <w:rFonts w:hAnsi="宋体"/>
          <w:szCs w:val="21"/>
        </w:rPr>
        <w:t>交付时间：</w:t>
      </w:r>
      <w:r>
        <w:rPr>
          <w:rFonts w:hAnsi="宋体"/>
        </w:rPr>
        <w:t>合同签订后</w:t>
      </w:r>
      <w:r>
        <w:rPr>
          <w:rFonts w:hAnsi="宋体"/>
          <w:u w:val="single"/>
        </w:rPr>
        <w:t xml:space="preserve"> </w:t>
      </w:r>
      <w:r>
        <w:rPr>
          <w:rFonts w:hint="eastAsia" w:hAnsi="宋体"/>
          <w:u w:val="single"/>
        </w:rPr>
        <w:t>90</w:t>
      </w:r>
      <w:r>
        <w:rPr>
          <w:rFonts w:hAnsi="宋体"/>
          <w:u w:val="single"/>
        </w:rPr>
        <w:t xml:space="preserve"> </w:t>
      </w:r>
      <w:r>
        <w:rPr>
          <w:rFonts w:hint="eastAsia" w:hAnsi="宋体"/>
        </w:rPr>
        <w:t>天内。</w:t>
      </w:r>
    </w:p>
    <w:p w14:paraId="01174EA1">
      <w:pPr>
        <w:tabs>
          <w:tab w:val="left" w:pos="900"/>
        </w:tabs>
        <w:spacing w:before="156" w:beforeLines="50" w:line="360" w:lineRule="auto"/>
        <w:rPr>
          <w:rFonts w:hAnsi="宋体"/>
          <w:szCs w:val="21"/>
        </w:rPr>
      </w:pPr>
      <w:r>
        <w:rPr>
          <w:rFonts w:hint="eastAsia" w:hAnsi="宋体"/>
          <w:szCs w:val="21"/>
        </w:rPr>
        <w:t>（五）</w:t>
      </w:r>
      <w:r>
        <w:rPr>
          <w:rFonts w:hAnsi="宋体"/>
          <w:szCs w:val="21"/>
        </w:rPr>
        <w:t>交付地点：</w:t>
      </w:r>
      <w:r>
        <w:rPr>
          <w:rFonts w:hint="eastAsia" w:hAnsi="宋体"/>
          <w:szCs w:val="21"/>
          <w:u w:val="single"/>
        </w:rPr>
        <w:t xml:space="preserve">  西安交通大学指定地点</w:t>
      </w:r>
      <w:r>
        <w:rPr>
          <w:rFonts w:hAnsi="宋体"/>
          <w:szCs w:val="21"/>
          <w:u w:val="single"/>
        </w:rPr>
        <w:t xml:space="preserve"> </w:t>
      </w:r>
      <w:r>
        <w:rPr>
          <w:rFonts w:hint="eastAsia" w:hAnsi="宋体"/>
          <w:szCs w:val="21"/>
        </w:rPr>
        <w:t>。</w:t>
      </w:r>
    </w:p>
    <w:p w14:paraId="7E7E1D6D">
      <w:pPr>
        <w:tabs>
          <w:tab w:val="left" w:pos="900"/>
        </w:tabs>
        <w:spacing w:before="156" w:beforeLines="50" w:line="360" w:lineRule="auto"/>
        <w:rPr>
          <w:rFonts w:hAnsi="宋体"/>
          <w:szCs w:val="21"/>
          <w:u w:val="single"/>
        </w:rPr>
      </w:pPr>
      <w:r>
        <w:rPr>
          <w:rFonts w:hint="eastAsia" w:hAnsi="宋体"/>
          <w:szCs w:val="21"/>
        </w:rPr>
        <w:t>（六）付款进度安排：</w:t>
      </w:r>
      <w:r>
        <w:rPr>
          <w:rFonts w:hint="eastAsia" w:hAnsi="宋体"/>
          <w:szCs w:val="21"/>
          <w:u w:val="single"/>
        </w:rPr>
        <w:t xml:space="preserve"> 验收合格后支付合同总额的90%，系统稳定运行一年后付清余款。</w:t>
      </w:r>
    </w:p>
    <w:p w14:paraId="3569A089">
      <w:pPr>
        <w:tabs>
          <w:tab w:val="left" w:pos="900"/>
        </w:tabs>
        <w:spacing w:before="156" w:beforeLines="50" w:line="360" w:lineRule="auto"/>
        <w:rPr>
          <w:rFonts w:hAnsi="宋体"/>
          <w:b/>
          <w:szCs w:val="21"/>
        </w:rPr>
      </w:pPr>
      <w:r>
        <w:rPr>
          <w:rFonts w:hint="eastAsia" w:hAnsi="宋体"/>
          <w:b/>
          <w:szCs w:val="21"/>
        </w:rPr>
        <w:t>四、采购标的需满足的质量、安全、技术规格、物理特性等要求：</w:t>
      </w:r>
    </w:p>
    <w:p w14:paraId="3FB6C9EB">
      <w:pPr>
        <w:tabs>
          <w:tab w:val="left" w:pos="900"/>
        </w:tabs>
        <w:spacing w:before="156" w:beforeLines="50" w:line="360" w:lineRule="auto"/>
        <w:rPr>
          <w:szCs w:val="21"/>
        </w:rPr>
      </w:pPr>
      <w:r>
        <w:rPr>
          <w:rFonts w:hint="eastAsia"/>
          <w:szCs w:val="21"/>
        </w:rPr>
        <w:t>1.功能性需求：</w:t>
      </w:r>
    </w:p>
    <w:p w14:paraId="525D920D">
      <w:pPr>
        <w:tabs>
          <w:tab w:val="left" w:pos="900"/>
        </w:tabs>
        <w:spacing w:before="156" w:beforeLines="50" w:line="360" w:lineRule="auto"/>
        <w:ind w:firstLine="420" w:firstLineChars="200"/>
        <w:rPr>
          <w:szCs w:val="21"/>
        </w:rPr>
      </w:pPr>
      <w:r>
        <w:rPr>
          <w:rFonts w:hint="eastAsia" w:ascii="宋体" w:hAnsi="宋体" w:cs="等线"/>
        </w:rPr>
        <w:t>西安交通大学人力资源管理系统四期建设拟在前三期建设的基础上升级系统版本，优化原有功能和数据，并扩展新的模块，使之能够进一步满足学校人事日常管理与服务的需求，满足统计分析与支持人事决策的需求，满足未来人事管理变革与发展的需求。</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229"/>
        <w:gridCol w:w="1261"/>
        <w:gridCol w:w="5358"/>
      </w:tblGrid>
      <w:tr w14:paraId="1029D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599D2F02">
            <w:pPr>
              <w:spacing w:line="360" w:lineRule="auto"/>
              <w:jc w:val="center"/>
              <w:rPr>
                <w:rFonts w:ascii="宋体" w:hAnsi="宋体" w:cs="宋体"/>
                <w:b/>
                <w:bCs/>
              </w:rPr>
            </w:pPr>
            <w:r>
              <w:rPr>
                <w:rFonts w:hint="eastAsia" w:ascii="宋体" w:hAnsi="宋体" w:cs="宋体"/>
                <w:b/>
                <w:bCs/>
              </w:rPr>
              <w:t>序号</w:t>
            </w:r>
          </w:p>
        </w:tc>
        <w:tc>
          <w:tcPr>
            <w:tcW w:w="721" w:type="pct"/>
            <w:vAlign w:val="center"/>
          </w:tcPr>
          <w:p w14:paraId="7FD917C0">
            <w:pPr>
              <w:spacing w:line="360" w:lineRule="auto"/>
              <w:jc w:val="center"/>
              <w:rPr>
                <w:rFonts w:ascii="宋体" w:hAnsi="宋体" w:cs="宋体"/>
                <w:b/>
                <w:bCs/>
              </w:rPr>
            </w:pPr>
            <w:r>
              <w:rPr>
                <w:rFonts w:hint="eastAsia" w:ascii="宋体" w:hAnsi="宋体" w:cs="宋体"/>
                <w:b/>
                <w:bCs/>
              </w:rPr>
              <w:t>任务项</w:t>
            </w:r>
          </w:p>
        </w:tc>
        <w:tc>
          <w:tcPr>
            <w:tcW w:w="740" w:type="pct"/>
            <w:vAlign w:val="center"/>
          </w:tcPr>
          <w:p w14:paraId="26EEAF25">
            <w:pPr>
              <w:spacing w:line="360" w:lineRule="auto"/>
              <w:jc w:val="center"/>
              <w:rPr>
                <w:rFonts w:ascii="宋体" w:hAnsi="宋体" w:cs="宋体"/>
                <w:b/>
                <w:bCs/>
              </w:rPr>
            </w:pPr>
            <w:r>
              <w:rPr>
                <w:rFonts w:hint="eastAsia" w:ascii="宋体" w:hAnsi="宋体" w:cs="宋体"/>
                <w:b/>
                <w:bCs/>
              </w:rPr>
              <w:t>模块名称</w:t>
            </w:r>
          </w:p>
        </w:tc>
        <w:tc>
          <w:tcPr>
            <w:tcW w:w="3144" w:type="pct"/>
            <w:vAlign w:val="center"/>
          </w:tcPr>
          <w:p w14:paraId="172C5105">
            <w:pPr>
              <w:spacing w:line="360" w:lineRule="auto"/>
              <w:jc w:val="center"/>
              <w:rPr>
                <w:rFonts w:ascii="宋体" w:hAnsi="宋体" w:cs="宋体"/>
                <w:b/>
                <w:bCs/>
              </w:rPr>
            </w:pPr>
            <w:r>
              <w:rPr>
                <w:rFonts w:hint="eastAsia" w:ascii="宋体" w:hAnsi="宋体" w:cs="宋体"/>
                <w:b/>
                <w:bCs/>
              </w:rPr>
              <w:t>功能描述</w:t>
            </w:r>
          </w:p>
        </w:tc>
      </w:tr>
      <w:tr w14:paraId="672D6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6372A240">
            <w:pPr>
              <w:spacing w:line="360" w:lineRule="auto"/>
              <w:jc w:val="center"/>
              <w:rPr>
                <w:rFonts w:ascii="宋体" w:hAnsi="宋体" w:cs="宋体"/>
              </w:rPr>
            </w:pPr>
            <w:r>
              <w:rPr>
                <w:rFonts w:hint="eastAsia" w:ascii="宋体" w:hAnsi="宋体" w:cs="宋体"/>
              </w:rPr>
              <w:t>1</w:t>
            </w:r>
          </w:p>
        </w:tc>
        <w:tc>
          <w:tcPr>
            <w:tcW w:w="721" w:type="pct"/>
            <w:vMerge w:val="restart"/>
            <w:vAlign w:val="center"/>
          </w:tcPr>
          <w:p w14:paraId="364F6586">
            <w:pPr>
              <w:spacing w:line="360" w:lineRule="auto"/>
              <w:jc w:val="center"/>
              <w:rPr>
                <w:rFonts w:ascii="宋体" w:hAnsi="宋体" w:cs="宋体"/>
              </w:rPr>
            </w:pPr>
            <w:r>
              <w:rPr>
                <w:rFonts w:hint="eastAsia" w:ascii="宋体" w:hAnsi="宋体" w:cs="宋体"/>
              </w:rPr>
              <w:t>功能优化</w:t>
            </w:r>
          </w:p>
        </w:tc>
        <w:tc>
          <w:tcPr>
            <w:tcW w:w="740" w:type="pct"/>
            <w:shd w:val="clear" w:color="auto" w:fill="auto"/>
            <w:vAlign w:val="center"/>
          </w:tcPr>
          <w:p w14:paraId="7C571E75">
            <w:pPr>
              <w:spacing w:line="360" w:lineRule="auto"/>
              <w:jc w:val="center"/>
              <w:rPr>
                <w:rFonts w:ascii="宋体" w:hAnsi="宋体" w:cs="宋体"/>
                <w:szCs w:val="24"/>
              </w:rPr>
            </w:pPr>
            <w:r>
              <w:rPr>
                <w:rFonts w:hint="eastAsia" w:ascii="宋体" w:hAnsi="宋体" w:cs="宋体"/>
                <w:szCs w:val="24"/>
              </w:rPr>
              <w:t>委托授权</w:t>
            </w:r>
          </w:p>
        </w:tc>
        <w:tc>
          <w:tcPr>
            <w:tcW w:w="3144" w:type="pct"/>
            <w:shd w:val="clear" w:color="auto" w:fill="auto"/>
            <w:vAlign w:val="center"/>
          </w:tcPr>
          <w:p w14:paraId="11CC8397">
            <w:pPr>
              <w:spacing w:line="360" w:lineRule="auto"/>
              <w:rPr>
                <w:rFonts w:ascii="宋体" w:hAnsi="宋体" w:cs="宋体"/>
                <w:szCs w:val="24"/>
              </w:rPr>
            </w:pPr>
            <w:r>
              <w:rPr>
                <w:rFonts w:hint="eastAsia" w:ascii="宋体" w:hAnsi="宋体" w:cs="宋体"/>
                <w:szCs w:val="24"/>
              </w:rPr>
              <w:t>1.新增模块，由统一身份认证登录进行授权，明确授权期限。</w:t>
            </w:r>
          </w:p>
          <w:p w14:paraId="7F339804">
            <w:pPr>
              <w:spacing w:line="360" w:lineRule="auto"/>
              <w:rPr>
                <w:rFonts w:ascii="宋体" w:hAnsi="宋体" w:cs="宋体"/>
                <w:szCs w:val="24"/>
              </w:rPr>
            </w:pPr>
            <w:r>
              <w:rPr>
                <w:rFonts w:hint="eastAsia" w:ascii="宋体" w:hAnsi="宋体" w:cs="宋体"/>
                <w:szCs w:val="24"/>
              </w:rPr>
              <w:t>2.明确可授权对象：</w:t>
            </w:r>
          </w:p>
          <w:p w14:paraId="751D59E5">
            <w:pPr>
              <w:spacing w:line="360" w:lineRule="auto"/>
              <w:rPr>
                <w:rFonts w:ascii="宋体" w:hAnsi="宋体" w:cs="宋体"/>
                <w:szCs w:val="24"/>
              </w:rPr>
            </w:pPr>
            <w:r>
              <w:rPr>
                <w:rFonts w:hint="eastAsia" w:ascii="宋体" w:hAnsi="宋体" w:cs="宋体"/>
                <w:szCs w:val="24"/>
              </w:rPr>
              <w:t>（1）数据填报委托（老师或学生都可）。</w:t>
            </w:r>
          </w:p>
          <w:p w14:paraId="3024667A">
            <w:pPr>
              <w:spacing w:line="360" w:lineRule="auto"/>
              <w:rPr>
                <w:rFonts w:ascii="宋体" w:hAnsi="宋体" w:cs="宋体"/>
                <w:szCs w:val="24"/>
              </w:rPr>
            </w:pPr>
            <w:r>
              <w:rPr>
                <w:rFonts w:hint="eastAsia" w:ascii="宋体" w:hAnsi="宋体" w:cs="宋体"/>
                <w:szCs w:val="24"/>
              </w:rPr>
              <w:t>（2）数据审核委托（原则不同意，由二级单位打报告后台授权，只可授权给老师）。</w:t>
            </w:r>
          </w:p>
          <w:p w14:paraId="1EC1E708">
            <w:pPr>
              <w:spacing w:line="360" w:lineRule="auto"/>
              <w:rPr>
                <w:rFonts w:ascii="宋体" w:hAnsi="宋体" w:cs="宋体"/>
                <w:szCs w:val="24"/>
              </w:rPr>
            </w:pPr>
            <w:r>
              <w:rPr>
                <w:rFonts w:hint="eastAsia" w:ascii="宋体" w:hAnsi="宋体" w:cs="宋体"/>
                <w:szCs w:val="24"/>
              </w:rPr>
              <w:t>（3）报表审核委托（只可授权给老师）。</w:t>
            </w:r>
          </w:p>
          <w:p w14:paraId="4794F599">
            <w:pPr>
              <w:spacing w:line="360" w:lineRule="auto"/>
              <w:rPr>
                <w:rFonts w:ascii="宋体" w:hAnsi="宋体" w:cs="宋体"/>
                <w:szCs w:val="24"/>
              </w:rPr>
            </w:pPr>
            <w:r>
              <w:rPr>
                <w:rFonts w:hint="eastAsia" w:ascii="宋体" w:hAnsi="宋体" w:cs="宋体"/>
                <w:szCs w:val="24"/>
              </w:rPr>
              <w:t>3.授权不上电子签章，审核时显示“xxx（姓名）授权xxx（姓名）审核”以及“当前审核的具体时间”</w:t>
            </w:r>
          </w:p>
        </w:tc>
      </w:tr>
      <w:tr w14:paraId="63BBB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0814969B">
            <w:pPr>
              <w:spacing w:line="360" w:lineRule="auto"/>
              <w:jc w:val="center"/>
              <w:rPr>
                <w:rFonts w:ascii="宋体" w:hAnsi="宋体" w:cs="宋体"/>
              </w:rPr>
            </w:pPr>
            <w:r>
              <w:rPr>
                <w:rFonts w:hint="eastAsia" w:ascii="宋体" w:hAnsi="宋体" w:cs="宋体"/>
              </w:rPr>
              <w:t>2</w:t>
            </w:r>
          </w:p>
        </w:tc>
        <w:tc>
          <w:tcPr>
            <w:tcW w:w="721" w:type="pct"/>
            <w:vMerge w:val="continue"/>
            <w:vAlign w:val="center"/>
          </w:tcPr>
          <w:p w14:paraId="4E5DFD9D">
            <w:pPr>
              <w:spacing w:line="360" w:lineRule="auto"/>
              <w:jc w:val="center"/>
              <w:rPr>
                <w:rFonts w:ascii="宋体" w:hAnsi="宋体" w:cs="宋体"/>
              </w:rPr>
            </w:pPr>
          </w:p>
        </w:tc>
        <w:tc>
          <w:tcPr>
            <w:tcW w:w="740" w:type="pct"/>
            <w:shd w:val="clear" w:color="auto" w:fill="auto"/>
            <w:vAlign w:val="center"/>
          </w:tcPr>
          <w:p w14:paraId="13860A26">
            <w:pPr>
              <w:spacing w:line="360" w:lineRule="auto"/>
              <w:jc w:val="center"/>
              <w:rPr>
                <w:rFonts w:ascii="宋体" w:hAnsi="宋体" w:cs="宋体"/>
                <w:szCs w:val="24"/>
              </w:rPr>
            </w:pPr>
            <w:r>
              <w:rPr>
                <w:rFonts w:hint="eastAsia" w:ascii="宋体" w:hAnsi="宋体" w:cs="宋体"/>
                <w:szCs w:val="24"/>
              </w:rPr>
              <w:t>跨单位角色配置</w:t>
            </w:r>
          </w:p>
        </w:tc>
        <w:tc>
          <w:tcPr>
            <w:tcW w:w="3144" w:type="pct"/>
            <w:shd w:val="clear" w:color="auto" w:fill="auto"/>
            <w:vAlign w:val="center"/>
          </w:tcPr>
          <w:p w14:paraId="0D462215">
            <w:pPr>
              <w:spacing w:line="360" w:lineRule="auto"/>
              <w:jc w:val="left"/>
              <w:rPr>
                <w:rFonts w:ascii="宋体" w:hAnsi="宋体" w:cs="宋体"/>
                <w:szCs w:val="24"/>
              </w:rPr>
            </w:pPr>
            <w:r>
              <w:rPr>
                <w:rFonts w:hint="eastAsia" w:ascii="宋体" w:hAnsi="宋体" w:cs="宋体"/>
                <w:szCs w:val="24"/>
              </w:rPr>
              <w:t>1.角色不以单位为限制，允许灵活配置权限。确保信息彼此隔离、不串联。</w:t>
            </w:r>
          </w:p>
          <w:p w14:paraId="54C6B2DE">
            <w:pPr>
              <w:spacing w:line="360" w:lineRule="auto"/>
              <w:jc w:val="left"/>
              <w:rPr>
                <w:rFonts w:ascii="宋体" w:hAnsi="宋体" w:cs="宋体"/>
                <w:szCs w:val="24"/>
              </w:rPr>
            </w:pPr>
            <w:r>
              <w:rPr>
                <w:rFonts w:hint="eastAsia" w:ascii="宋体" w:hAnsi="宋体" w:cs="宋体"/>
                <w:szCs w:val="24"/>
              </w:rPr>
              <w:t>2.跨单位审核人员只显示在需要审核单位的信息中，不显示在所在单位的信息中。</w:t>
            </w:r>
          </w:p>
          <w:p w14:paraId="366B4622">
            <w:pPr>
              <w:spacing w:line="360" w:lineRule="auto"/>
              <w:jc w:val="left"/>
              <w:rPr>
                <w:rFonts w:ascii="宋体" w:hAnsi="宋体" w:cs="宋体"/>
                <w:szCs w:val="24"/>
              </w:rPr>
            </w:pPr>
            <w:r>
              <w:rPr>
                <w:rFonts w:hint="eastAsia" w:ascii="宋体" w:hAnsi="宋体" w:cs="宋体"/>
                <w:szCs w:val="24"/>
              </w:rPr>
              <w:t>3.二级单位管理员可自行配置权限。</w:t>
            </w:r>
          </w:p>
        </w:tc>
      </w:tr>
      <w:tr w14:paraId="4118E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5255F7B3">
            <w:pPr>
              <w:spacing w:line="360" w:lineRule="auto"/>
              <w:jc w:val="center"/>
              <w:rPr>
                <w:rFonts w:ascii="宋体" w:hAnsi="宋体" w:cs="宋体"/>
              </w:rPr>
            </w:pPr>
            <w:r>
              <w:rPr>
                <w:rFonts w:hint="eastAsia" w:ascii="宋体" w:hAnsi="宋体" w:cs="宋体"/>
              </w:rPr>
              <w:t>3</w:t>
            </w:r>
          </w:p>
        </w:tc>
        <w:tc>
          <w:tcPr>
            <w:tcW w:w="721" w:type="pct"/>
            <w:vMerge w:val="restart"/>
            <w:vAlign w:val="center"/>
          </w:tcPr>
          <w:p w14:paraId="293AB546">
            <w:pPr>
              <w:spacing w:line="360" w:lineRule="auto"/>
              <w:jc w:val="center"/>
              <w:rPr>
                <w:rFonts w:ascii="宋体" w:hAnsi="宋体" w:cs="宋体"/>
              </w:rPr>
            </w:pPr>
            <w:r>
              <w:rPr>
                <w:rFonts w:hint="eastAsia" w:ascii="宋体" w:hAnsi="宋体" w:cs="宋体"/>
              </w:rPr>
              <w:t>功能新建</w:t>
            </w:r>
          </w:p>
        </w:tc>
        <w:tc>
          <w:tcPr>
            <w:tcW w:w="740" w:type="pct"/>
            <w:shd w:val="clear" w:color="auto" w:fill="auto"/>
            <w:vAlign w:val="center"/>
          </w:tcPr>
          <w:p w14:paraId="2580FB5E">
            <w:pPr>
              <w:spacing w:line="360" w:lineRule="auto"/>
              <w:jc w:val="center"/>
              <w:rPr>
                <w:rFonts w:ascii="宋体" w:hAnsi="宋体" w:cs="宋体"/>
                <w:szCs w:val="24"/>
              </w:rPr>
            </w:pPr>
            <w:r>
              <w:rPr>
                <w:rFonts w:hint="eastAsia" w:ascii="宋体" w:hAnsi="宋体" w:cs="宋体"/>
                <w:szCs w:val="24"/>
              </w:rPr>
              <w:t>二级单位维护</w:t>
            </w:r>
          </w:p>
        </w:tc>
        <w:tc>
          <w:tcPr>
            <w:tcW w:w="3144" w:type="pct"/>
            <w:shd w:val="clear" w:color="auto" w:fill="auto"/>
            <w:vAlign w:val="center"/>
          </w:tcPr>
          <w:p w14:paraId="678BFD7B">
            <w:pPr>
              <w:spacing w:line="360" w:lineRule="auto"/>
              <w:rPr>
                <w:rFonts w:ascii="宋体" w:hAnsi="宋体" w:cs="宋体"/>
              </w:rPr>
            </w:pPr>
            <w:r>
              <w:rPr>
                <w:rFonts w:hint="eastAsia" w:ascii="宋体" w:hAnsi="宋体" w:cs="宋体"/>
              </w:rPr>
              <w:t>1.学院人事秘书维护学院机构系所信息、教职工系所信息。</w:t>
            </w:r>
          </w:p>
          <w:p w14:paraId="356F50BF">
            <w:pPr>
              <w:spacing w:line="360" w:lineRule="auto"/>
              <w:rPr>
                <w:rFonts w:ascii="宋体" w:hAnsi="宋体" w:cs="宋体"/>
              </w:rPr>
            </w:pPr>
            <w:r>
              <w:rPr>
                <w:rFonts w:hint="eastAsia" w:ascii="宋体" w:hAnsi="宋体" w:cs="宋体"/>
              </w:rPr>
              <w:t>2.学院人事秘书分配年度考核、准聘考核等业务审核人员的角色、审核人员审核部门。</w:t>
            </w:r>
          </w:p>
          <w:p w14:paraId="30B858DC">
            <w:pPr>
              <w:spacing w:line="360" w:lineRule="auto"/>
              <w:rPr>
                <w:rFonts w:ascii="宋体" w:hAnsi="宋体" w:cs="宋体"/>
              </w:rPr>
            </w:pPr>
            <w:r>
              <w:rPr>
                <w:rFonts w:hint="eastAsia" w:ascii="宋体" w:hAnsi="宋体" w:cs="宋体"/>
              </w:rPr>
              <w:t>3.人事秘书维护学院教职工的岗位职责，支持按照岗位、职称等类别去维护，也可以将岗位职责维护到教师。</w:t>
            </w:r>
          </w:p>
          <w:p w14:paraId="639898CA">
            <w:pPr>
              <w:spacing w:line="360" w:lineRule="auto"/>
              <w:rPr>
                <w:rFonts w:ascii="宋体" w:hAnsi="宋体" w:cs="宋体"/>
              </w:rPr>
            </w:pPr>
            <w:r>
              <w:rPr>
                <w:rFonts w:hint="eastAsia" w:ascii="宋体" w:hAnsi="宋体" w:cs="宋体"/>
              </w:rPr>
              <w:t>4.人事秘书可发布或撤销岗位职责数据。</w:t>
            </w:r>
          </w:p>
        </w:tc>
      </w:tr>
      <w:tr w14:paraId="5FC37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795D6BB1">
            <w:pPr>
              <w:spacing w:line="360" w:lineRule="auto"/>
              <w:jc w:val="center"/>
              <w:rPr>
                <w:rFonts w:ascii="宋体" w:hAnsi="宋体" w:cs="宋体"/>
              </w:rPr>
            </w:pPr>
            <w:r>
              <w:rPr>
                <w:rFonts w:hint="eastAsia" w:ascii="宋体" w:hAnsi="宋体" w:cs="宋体"/>
              </w:rPr>
              <w:t>4</w:t>
            </w:r>
          </w:p>
        </w:tc>
        <w:tc>
          <w:tcPr>
            <w:tcW w:w="721" w:type="pct"/>
            <w:vMerge w:val="continue"/>
            <w:vAlign w:val="center"/>
          </w:tcPr>
          <w:p w14:paraId="5D46B39A">
            <w:pPr>
              <w:spacing w:line="360" w:lineRule="auto"/>
              <w:jc w:val="center"/>
              <w:rPr>
                <w:rFonts w:ascii="宋体" w:hAnsi="宋体" w:cs="宋体"/>
              </w:rPr>
            </w:pPr>
          </w:p>
        </w:tc>
        <w:tc>
          <w:tcPr>
            <w:tcW w:w="740" w:type="pct"/>
            <w:shd w:val="clear" w:color="auto" w:fill="auto"/>
            <w:vAlign w:val="center"/>
          </w:tcPr>
          <w:p w14:paraId="372CC589">
            <w:pPr>
              <w:spacing w:line="360" w:lineRule="auto"/>
              <w:jc w:val="center"/>
              <w:rPr>
                <w:rFonts w:ascii="宋体" w:hAnsi="宋体" w:cs="宋体"/>
                <w:szCs w:val="24"/>
              </w:rPr>
            </w:pPr>
            <w:r>
              <w:rPr>
                <w:rFonts w:hint="eastAsia" w:ascii="宋体" w:hAnsi="宋体" w:cs="宋体"/>
              </w:rPr>
              <w:t>准聘考核</w:t>
            </w:r>
          </w:p>
        </w:tc>
        <w:tc>
          <w:tcPr>
            <w:tcW w:w="3144" w:type="pct"/>
            <w:shd w:val="clear" w:color="auto" w:fill="auto"/>
            <w:vAlign w:val="center"/>
          </w:tcPr>
          <w:p w14:paraId="2E496F27">
            <w:pPr>
              <w:spacing w:line="360" w:lineRule="auto"/>
              <w:rPr>
                <w:rFonts w:ascii="宋体" w:hAnsi="宋体" w:cs="宋体"/>
              </w:rPr>
            </w:pPr>
            <w:r>
              <w:rPr>
                <w:rFonts w:hint="eastAsia" w:ascii="宋体" w:hAnsi="宋体" w:cs="宋体"/>
              </w:rPr>
              <w:t>1.考核方案：准聘副教授聘期考核、新讲师晋升副教授、博士后职务晋升、青秀人才考核晋升</w:t>
            </w:r>
          </w:p>
          <w:p w14:paraId="5BBB2A9C">
            <w:pPr>
              <w:spacing w:line="360" w:lineRule="auto"/>
              <w:rPr>
                <w:rFonts w:ascii="宋体" w:hAnsi="宋体" w:cs="宋体"/>
              </w:rPr>
            </w:pPr>
            <w:r>
              <w:rPr>
                <w:rFonts w:hint="eastAsia" w:ascii="宋体" w:hAnsi="宋体" w:cs="宋体"/>
              </w:rPr>
              <w:t>2.考核报表输出：申报表、考察意见表、学院意见表、讲座评议表、新副教授聘期考核人员情况统计（统计表）</w:t>
            </w:r>
          </w:p>
          <w:p w14:paraId="77B04DCC">
            <w:pPr>
              <w:spacing w:line="360" w:lineRule="auto"/>
              <w:rPr>
                <w:rFonts w:ascii="宋体" w:hAnsi="宋体" w:cs="宋体"/>
              </w:rPr>
            </w:pPr>
            <w:r>
              <w:rPr>
                <w:rFonts w:hint="eastAsia" w:ascii="宋体" w:hAnsi="宋体" w:cs="宋体"/>
              </w:rPr>
              <w:t>3.填报内容、抓取规则及业绩数据统计：同步人事基本信息、岗位职责数据、部分业绩数据等，其他内容个人填写。</w:t>
            </w:r>
          </w:p>
          <w:p w14:paraId="37CA259A">
            <w:pPr>
              <w:spacing w:line="360" w:lineRule="auto"/>
              <w:rPr>
                <w:rFonts w:ascii="宋体" w:hAnsi="宋体" w:cs="宋体"/>
              </w:rPr>
            </w:pPr>
            <w:r>
              <w:rPr>
                <w:rFonts w:hint="eastAsia" w:ascii="宋体" w:hAnsi="宋体" w:cs="宋体"/>
                <w:szCs w:val="24"/>
              </w:rPr>
              <w:t>4.考核流程：</w:t>
            </w:r>
            <w:r>
              <w:rPr>
                <w:rFonts w:hint="eastAsia" w:ascii="宋体" w:hAnsi="宋体" w:cs="宋体"/>
              </w:rPr>
              <w:t>个人申报→党支部审核→系所审核→单位初审→分党委审核→单位审核→学部审核→教师工作部审核→人力资源部审核</w:t>
            </w:r>
          </w:p>
          <w:p w14:paraId="2DEEFA1C">
            <w:pPr>
              <w:spacing w:line="360" w:lineRule="auto"/>
              <w:rPr>
                <w:rFonts w:ascii="宋体" w:hAnsi="宋体" w:cs="宋体"/>
              </w:rPr>
            </w:pPr>
            <w:r>
              <w:rPr>
                <w:rFonts w:hint="eastAsia" w:ascii="宋体" w:hAnsi="宋体" w:cs="宋体"/>
              </w:rPr>
              <w:t>5.其他功能：批量下载（申报表、相关佐证材料、ppt等相关附件）。</w:t>
            </w:r>
          </w:p>
        </w:tc>
      </w:tr>
      <w:tr w14:paraId="4ED85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7E1E10D3">
            <w:pPr>
              <w:spacing w:line="360" w:lineRule="auto"/>
              <w:jc w:val="center"/>
              <w:rPr>
                <w:rFonts w:ascii="宋体" w:hAnsi="宋体" w:cs="宋体"/>
              </w:rPr>
            </w:pPr>
            <w:r>
              <w:rPr>
                <w:rFonts w:hint="eastAsia" w:ascii="宋体" w:hAnsi="宋体" w:cs="宋体"/>
              </w:rPr>
              <w:t>5</w:t>
            </w:r>
          </w:p>
        </w:tc>
        <w:tc>
          <w:tcPr>
            <w:tcW w:w="721" w:type="pct"/>
            <w:vMerge w:val="continue"/>
            <w:vAlign w:val="center"/>
          </w:tcPr>
          <w:p w14:paraId="30047C73">
            <w:pPr>
              <w:spacing w:line="360" w:lineRule="auto"/>
              <w:jc w:val="center"/>
              <w:rPr>
                <w:rFonts w:ascii="宋体" w:hAnsi="宋体" w:cs="宋体"/>
              </w:rPr>
            </w:pPr>
          </w:p>
        </w:tc>
        <w:tc>
          <w:tcPr>
            <w:tcW w:w="740" w:type="pct"/>
            <w:shd w:val="clear" w:color="auto" w:fill="auto"/>
            <w:vAlign w:val="center"/>
          </w:tcPr>
          <w:p w14:paraId="7664C8D2">
            <w:pPr>
              <w:spacing w:line="360" w:lineRule="auto"/>
              <w:jc w:val="center"/>
              <w:rPr>
                <w:rFonts w:ascii="宋体" w:hAnsi="宋体" w:cs="宋体"/>
                <w:szCs w:val="24"/>
              </w:rPr>
            </w:pPr>
            <w:r>
              <w:rPr>
                <w:rFonts w:hint="eastAsia" w:ascii="宋体" w:hAnsi="宋体" w:cs="宋体"/>
              </w:rPr>
              <w:t>年度考核</w:t>
            </w:r>
          </w:p>
        </w:tc>
        <w:tc>
          <w:tcPr>
            <w:tcW w:w="3144" w:type="pct"/>
            <w:shd w:val="clear" w:color="auto" w:fill="auto"/>
            <w:vAlign w:val="center"/>
          </w:tcPr>
          <w:p w14:paraId="05A37FAA">
            <w:pPr>
              <w:spacing w:line="360" w:lineRule="auto"/>
              <w:rPr>
                <w:rFonts w:ascii="宋体" w:hAnsi="宋体" w:cs="宋体"/>
              </w:rPr>
            </w:pPr>
            <w:r>
              <w:rPr>
                <w:rFonts w:hint="eastAsia" w:ascii="宋体" w:hAnsi="宋体" w:cs="宋体"/>
              </w:rPr>
              <w:t>1.考核方案：教学科研人员考核、专技、管理、工勤人员考核</w:t>
            </w:r>
          </w:p>
          <w:p w14:paraId="4A5301E4">
            <w:pPr>
              <w:spacing w:line="360" w:lineRule="auto"/>
              <w:rPr>
                <w:rFonts w:ascii="宋体" w:hAnsi="宋体" w:cs="宋体"/>
              </w:rPr>
            </w:pPr>
            <w:r>
              <w:rPr>
                <w:rFonts w:hint="eastAsia" w:ascii="宋体" w:hAnsi="宋体" w:cs="宋体"/>
              </w:rPr>
              <w:t>2.考核报表输出：教学科研人员考核（年度考核表、考核业绩明细表、师德考核表）；专技、管理、工勤人员考核（年度考核表、师德考核表）</w:t>
            </w:r>
          </w:p>
          <w:p w14:paraId="46225919">
            <w:pPr>
              <w:spacing w:line="360" w:lineRule="auto"/>
              <w:rPr>
                <w:rFonts w:ascii="宋体" w:hAnsi="宋体" w:cs="宋体"/>
              </w:rPr>
            </w:pPr>
            <w:r>
              <w:rPr>
                <w:rFonts w:hint="eastAsia" w:ascii="宋体" w:hAnsi="宋体" w:cs="宋体"/>
              </w:rPr>
              <w:t>3.填报内容、抓取规则及业绩数据统计：同步人事基本信息、岗位职责数据、部分业绩数据等，其他内容个人填写。</w:t>
            </w:r>
          </w:p>
          <w:p w14:paraId="52FFEF88">
            <w:pPr>
              <w:spacing w:line="360" w:lineRule="auto"/>
              <w:rPr>
                <w:rFonts w:ascii="宋体" w:hAnsi="宋体" w:cs="宋体"/>
              </w:rPr>
            </w:pPr>
            <w:r>
              <w:rPr>
                <w:rFonts w:hint="eastAsia" w:ascii="宋体" w:hAnsi="宋体" w:cs="宋体"/>
              </w:rPr>
              <w:t>4.考核流程：个人申报→党支部审核→系所审核→分党委审核→单位审核→学部审核→教师工作部审核→人力资源部审核</w:t>
            </w:r>
          </w:p>
          <w:p w14:paraId="280B9035">
            <w:pPr>
              <w:spacing w:line="360" w:lineRule="auto"/>
              <w:rPr>
                <w:rFonts w:ascii="宋体" w:hAnsi="宋体" w:cs="宋体"/>
              </w:rPr>
            </w:pPr>
            <w:r>
              <w:rPr>
                <w:rFonts w:hint="eastAsia" w:ascii="宋体" w:hAnsi="宋体" w:cs="宋体"/>
              </w:rPr>
              <w:t>5.考核提交情况实时查看</w:t>
            </w:r>
          </w:p>
          <w:p w14:paraId="06B1202D">
            <w:pPr>
              <w:spacing w:line="360" w:lineRule="auto"/>
              <w:rPr>
                <w:rFonts w:ascii="宋体" w:hAnsi="宋体" w:cs="宋体"/>
              </w:rPr>
            </w:pPr>
            <w:r>
              <w:rPr>
                <w:rFonts w:hint="eastAsia" w:ascii="宋体" w:hAnsi="宋体" w:cs="宋体"/>
              </w:rPr>
              <w:t>6.其他功能：批量下载考核表（年度考核表、考核业绩明细表、师德考核表）</w:t>
            </w:r>
          </w:p>
        </w:tc>
      </w:tr>
      <w:tr w14:paraId="72316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03E6B90A">
            <w:pPr>
              <w:spacing w:line="360" w:lineRule="auto"/>
              <w:jc w:val="center"/>
              <w:rPr>
                <w:rFonts w:ascii="宋体" w:hAnsi="宋体" w:cs="宋体"/>
              </w:rPr>
            </w:pPr>
            <w:r>
              <w:rPr>
                <w:rFonts w:hint="eastAsia" w:ascii="宋体" w:hAnsi="宋体" w:cs="宋体"/>
              </w:rPr>
              <w:t>6</w:t>
            </w:r>
          </w:p>
        </w:tc>
        <w:tc>
          <w:tcPr>
            <w:tcW w:w="721" w:type="pct"/>
            <w:vMerge w:val="continue"/>
            <w:vAlign w:val="center"/>
          </w:tcPr>
          <w:p w14:paraId="4CF6FC32">
            <w:pPr>
              <w:spacing w:line="360" w:lineRule="auto"/>
              <w:jc w:val="center"/>
              <w:rPr>
                <w:rFonts w:ascii="宋体" w:hAnsi="宋体" w:cs="宋体"/>
              </w:rPr>
            </w:pPr>
          </w:p>
        </w:tc>
        <w:tc>
          <w:tcPr>
            <w:tcW w:w="740" w:type="pct"/>
            <w:shd w:val="clear" w:color="auto" w:fill="auto"/>
            <w:vAlign w:val="center"/>
          </w:tcPr>
          <w:p w14:paraId="5E39C0B0">
            <w:pPr>
              <w:spacing w:line="360" w:lineRule="auto"/>
              <w:jc w:val="center"/>
              <w:rPr>
                <w:rFonts w:ascii="宋体" w:hAnsi="宋体" w:cs="宋体"/>
                <w:szCs w:val="24"/>
              </w:rPr>
            </w:pPr>
            <w:r>
              <w:rPr>
                <w:rFonts w:hint="eastAsia" w:ascii="宋体" w:hAnsi="宋体" w:cs="宋体"/>
              </w:rPr>
              <w:t>岗位聘任</w:t>
            </w:r>
          </w:p>
        </w:tc>
        <w:tc>
          <w:tcPr>
            <w:tcW w:w="3144" w:type="pct"/>
            <w:shd w:val="clear" w:color="auto" w:fill="auto"/>
            <w:vAlign w:val="center"/>
          </w:tcPr>
          <w:p w14:paraId="5D6CE1D7">
            <w:pPr>
              <w:spacing w:line="360" w:lineRule="auto"/>
              <w:rPr>
                <w:rFonts w:ascii="宋体" w:hAnsi="宋体" w:cs="宋体"/>
              </w:rPr>
            </w:pPr>
            <w:r>
              <w:rPr>
                <w:rFonts w:hint="eastAsia" w:ascii="宋体" w:hAnsi="宋体" w:cs="宋体"/>
              </w:rPr>
              <w:t>1.聘任方案：教学科研人员、其他专技</w:t>
            </w:r>
          </w:p>
          <w:p w14:paraId="2673DF6D">
            <w:pPr>
              <w:spacing w:line="360" w:lineRule="auto"/>
              <w:rPr>
                <w:rFonts w:ascii="宋体" w:hAnsi="宋体" w:cs="宋体"/>
              </w:rPr>
            </w:pPr>
            <w:r>
              <w:rPr>
                <w:rFonts w:hint="eastAsia" w:ascii="宋体" w:hAnsi="宋体" w:cs="宋体"/>
              </w:rPr>
              <w:t>2.聘任报表输出：申报表、教师岗位申报意见表、汇总表</w:t>
            </w:r>
          </w:p>
          <w:p w14:paraId="1EEAD97B">
            <w:pPr>
              <w:spacing w:line="360" w:lineRule="auto"/>
              <w:rPr>
                <w:rFonts w:ascii="宋体" w:hAnsi="宋体" w:cs="宋体"/>
              </w:rPr>
            </w:pPr>
            <w:r>
              <w:rPr>
                <w:rFonts w:hint="eastAsia" w:ascii="宋体" w:hAnsi="宋体" w:cs="宋体"/>
              </w:rPr>
              <w:t>3.填报内容、抓取规则及业绩数据统计：同步人事基本信息、岗位职责数据、部分业绩数据等，其他内容个人填写。</w:t>
            </w:r>
          </w:p>
          <w:p w14:paraId="30E5B12D">
            <w:pPr>
              <w:spacing w:line="360" w:lineRule="auto"/>
              <w:rPr>
                <w:rFonts w:ascii="宋体" w:hAnsi="宋体" w:cs="宋体"/>
              </w:rPr>
            </w:pPr>
            <w:r>
              <w:rPr>
                <w:rFonts w:hint="eastAsia" w:ascii="宋体" w:hAnsi="宋体" w:cs="宋体"/>
              </w:rPr>
              <w:t>4.考核流程：个人申报→党支部审核→系所审核→分党委审核→单位审核→学部审核→教师工作部审核→人力资源部审核</w:t>
            </w:r>
          </w:p>
          <w:p w14:paraId="49FF07D5">
            <w:pPr>
              <w:spacing w:line="360" w:lineRule="auto"/>
              <w:rPr>
                <w:rFonts w:ascii="宋体" w:hAnsi="宋体" w:cs="宋体"/>
                <w:szCs w:val="24"/>
              </w:rPr>
            </w:pPr>
            <w:r>
              <w:rPr>
                <w:rFonts w:hint="eastAsia" w:ascii="宋体" w:hAnsi="宋体" w:cs="宋体"/>
              </w:rPr>
              <w:t>5.其他功能：批量下载表（申报表、汇总表等）</w:t>
            </w:r>
          </w:p>
        </w:tc>
      </w:tr>
      <w:tr w14:paraId="1B78C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5B3E432A">
            <w:pPr>
              <w:spacing w:line="360" w:lineRule="auto"/>
              <w:jc w:val="center"/>
              <w:rPr>
                <w:rFonts w:ascii="宋体" w:hAnsi="宋体" w:cs="宋体"/>
              </w:rPr>
            </w:pPr>
            <w:r>
              <w:rPr>
                <w:rFonts w:hint="eastAsia" w:ascii="宋体" w:hAnsi="宋体" w:cs="宋体"/>
              </w:rPr>
              <w:t>7</w:t>
            </w:r>
          </w:p>
        </w:tc>
        <w:tc>
          <w:tcPr>
            <w:tcW w:w="721" w:type="pct"/>
            <w:vMerge w:val="continue"/>
            <w:vAlign w:val="center"/>
          </w:tcPr>
          <w:p w14:paraId="4CF64638">
            <w:pPr>
              <w:spacing w:line="360" w:lineRule="auto"/>
              <w:jc w:val="center"/>
              <w:rPr>
                <w:rFonts w:ascii="宋体" w:hAnsi="宋体" w:cs="宋体"/>
              </w:rPr>
            </w:pPr>
          </w:p>
        </w:tc>
        <w:tc>
          <w:tcPr>
            <w:tcW w:w="740" w:type="pct"/>
            <w:shd w:val="clear" w:color="auto" w:fill="auto"/>
            <w:vAlign w:val="center"/>
          </w:tcPr>
          <w:p w14:paraId="05224FFA">
            <w:pPr>
              <w:spacing w:line="360" w:lineRule="auto"/>
              <w:jc w:val="center"/>
              <w:rPr>
                <w:rFonts w:ascii="宋体" w:hAnsi="宋体" w:cs="宋体"/>
                <w:szCs w:val="24"/>
              </w:rPr>
            </w:pPr>
            <w:r>
              <w:rPr>
                <w:rFonts w:hint="eastAsia" w:ascii="宋体" w:hAnsi="宋体" w:cs="宋体"/>
              </w:rPr>
              <w:t>因私出访</w:t>
            </w:r>
          </w:p>
        </w:tc>
        <w:tc>
          <w:tcPr>
            <w:tcW w:w="3144" w:type="pct"/>
            <w:shd w:val="clear" w:color="auto" w:fill="auto"/>
            <w:vAlign w:val="center"/>
          </w:tcPr>
          <w:p w14:paraId="47195099">
            <w:pPr>
              <w:spacing w:line="360" w:lineRule="auto"/>
              <w:jc w:val="left"/>
              <w:rPr>
                <w:rFonts w:ascii="宋体" w:hAnsi="宋体" w:cs="宋体"/>
                <w:color w:val="000000" w:themeColor="text1"/>
                <w14:textFill>
                  <w14:solidFill>
                    <w14:schemeClr w14:val="tx1"/>
                  </w14:solidFill>
                </w14:textFill>
              </w:rPr>
            </w:pPr>
            <w:r>
              <w:rPr>
                <w:rFonts w:hint="eastAsia" w:ascii="宋体" w:hAnsi="宋体" w:cs="宋体"/>
              </w:rPr>
              <w:t>1.申请审批流程：个人填报申请→二级单人事秘书审核（涉密人员，保密办线下审批）→</w:t>
            </w:r>
            <w:r>
              <w:rPr>
                <w:rFonts w:hint="eastAsia" w:ascii="宋体" w:hAnsi="宋体" w:cs="宋体"/>
                <w:color w:val="000000" w:themeColor="text1"/>
                <w14:textFill>
                  <w14:solidFill>
                    <w14:schemeClr w14:val="tx1"/>
                  </w14:solidFill>
                </w14:textFill>
              </w:rPr>
              <w:t>所在系、室、所、科审批→学院、中心、处审批→学部审批（有学部就需要审批）→人力资源部审批</w:t>
            </w:r>
          </w:p>
          <w:p w14:paraId="2BE5FD3E">
            <w:pPr>
              <w:spacing w:line="36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2.销假流程：个人申请</w:t>
            </w:r>
            <w:r>
              <w:rPr>
                <w:rFonts w:hint="eastAsia" w:ascii="宋体" w:hAnsi="宋体" w:cs="宋体"/>
              </w:rPr>
              <w:t>→二级单人事秘书审核</w:t>
            </w:r>
          </w:p>
          <w:p w14:paraId="139DFD7F">
            <w:pPr>
              <w:spacing w:line="360" w:lineRule="auto"/>
              <w:jc w:val="left"/>
              <w:rPr>
                <w:rFonts w:ascii="宋体" w:hAnsi="宋体" w:cs="宋体"/>
              </w:rPr>
            </w:pPr>
            <w:r>
              <w:rPr>
                <w:rFonts w:hint="eastAsia" w:ascii="宋体" w:hAnsi="宋体" w:cs="宋体"/>
              </w:rPr>
              <w:t>3.证明材料打印与数据导出：</w:t>
            </w:r>
            <w:r>
              <w:rPr>
                <w:rFonts w:hint="eastAsia" w:ascii="宋体" w:hAnsi="宋体" w:cs="宋体"/>
                <w:szCs w:val="21"/>
              </w:rPr>
              <w:t>申请表、办理出入境证件的函、在职证明、事业单位法人证书申请单，及数据导出（有模板要求）</w:t>
            </w:r>
          </w:p>
          <w:p w14:paraId="42E2FF97">
            <w:pPr>
              <w:spacing w:line="360" w:lineRule="auto"/>
              <w:jc w:val="left"/>
              <w:rPr>
                <w:rFonts w:ascii="宋体" w:hAnsi="宋体" w:cs="宋体"/>
                <w:szCs w:val="24"/>
              </w:rPr>
            </w:pPr>
            <w:r>
              <w:rPr>
                <w:rFonts w:hint="eastAsia" w:ascii="宋体" w:hAnsi="宋体" w:cs="宋体"/>
              </w:rPr>
              <w:t>4.证照管理:护照、港澳通行证、往来台湾通行证等信息维护及借出归还管理。</w:t>
            </w:r>
          </w:p>
        </w:tc>
      </w:tr>
      <w:tr w14:paraId="5669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00A1AD6B">
            <w:pPr>
              <w:spacing w:line="360" w:lineRule="auto"/>
              <w:jc w:val="center"/>
              <w:rPr>
                <w:rFonts w:ascii="宋体" w:hAnsi="宋体" w:cs="宋体"/>
              </w:rPr>
            </w:pPr>
            <w:r>
              <w:rPr>
                <w:rFonts w:hint="eastAsia" w:ascii="宋体" w:hAnsi="宋体" w:cs="宋体"/>
              </w:rPr>
              <w:t>8</w:t>
            </w:r>
          </w:p>
        </w:tc>
        <w:tc>
          <w:tcPr>
            <w:tcW w:w="721" w:type="pct"/>
            <w:vMerge w:val="continue"/>
            <w:vAlign w:val="center"/>
          </w:tcPr>
          <w:p w14:paraId="2612DDF1">
            <w:pPr>
              <w:spacing w:line="360" w:lineRule="auto"/>
              <w:jc w:val="center"/>
              <w:rPr>
                <w:rFonts w:ascii="宋体" w:hAnsi="宋体" w:cs="宋体"/>
              </w:rPr>
            </w:pPr>
          </w:p>
        </w:tc>
        <w:tc>
          <w:tcPr>
            <w:tcW w:w="740" w:type="pct"/>
            <w:vAlign w:val="center"/>
          </w:tcPr>
          <w:p w14:paraId="34572CAE">
            <w:pPr>
              <w:spacing w:line="360" w:lineRule="auto"/>
              <w:jc w:val="center"/>
              <w:rPr>
                <w:rFonts w:ascii="宋体" w:hAnsi="宋体" w:cs="宋体"/>
              </w:rPr>
            </w:pPr>
            <w:r>
              <w:rPr>
                <w:rFonts w:hint="eastAsia" w:ascii="宋体" w:hAnsi="宋体" w:cs="宋体"/>
              </w:rPr>
              <w:t>博士后项目</w:t>
            </w:r>
          </w:p>
        </w:tc>
        <w:tc>
          <w:tcPr>
            <w:tcW w:w="3144" w:type="pct"/>
            <w:vAlign w:val="center"/>
          </w:tcPr>
          <w:p w14:paraId="0775F812">
            <w:pPr>
              <w:spacing w:line="360" w:lineRule="auto"/>
              <w:jc w:val="left"/>
              <w:rPr>
                <w:rFonts w:ascii="宋体" w:hAnsi="宋体" w:cs="宋体"/>
              </w:rPr>
            </w:pPr>
            <w:r>
              <w:rPr>
                <w:rFonts w:hint="eastAsia" w:ascii="宋体" w:hAnsi="宋体" w:cs="宋体"/>
                <w:szCs w:val="21"/>
              </w:rPr>
              <w:t>人力资源部批量导入维护人才计划项目信息、科研到款信息、补助到款信息，根据批次维护信息，可匹配导入项目信息和第一次到款金额。到款金额自动生成到科研到款或补助到款表中。第二次到款或之后到款，可根据匹配项目编号批量导入。</w:t>
            </w:r>
          </w:p>
        </w:tc>
      </w:tr>
      <w:tr w14:paraId="5C957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48DB063C">
            <w:pPr>
              <w:spacing w:line="360" w:lineRule="auto"/>
              <w:jc w:val="center"/>
              <w:rPr>
                <w:rFonts w:ascii="宋体" w:hAnsi="宋体" w:cs="宋体"/>
              </w:rPr>
            </w:pPr>
            <w:r>
              <w:rPr>
                <w:rFonts w:hint="eastAsia" w:ascii="宋体" w:hAnsi="宋体" w:cs="宋体"/>
              </w:rPr>
              <w:t>9</w:t>
            </w:r>
          </w:p>
        </w:tc>
        <w:tc>
          <w:tcPr>
            <w:tcW w:w="721" w:type="pct"/>
            <w:vMerge w:val="continue"/>
            <w:vAlign w:val="center"/>
          </w:tcPr>
          <w:p w14:paraId="59AF5D17">
            <w:pPr>
              <w:spacing w:line="360" w:lineRule="auto"/>
              <w:jc w:val="center"/>
              <w:rPr>
                <w:rFonts w:ascii="宋体" w:hAnsi="宋体" w:cs="宋体"/>
              </w:rPr>
            </w:pPr>
          </w:p>
        </w:tc>
        <w:tc>
          <w:tcPr>
            <w:tcW w:w="740" w:type="pct"/>
            <w:vAlign w:val="center"/>
          </w:tcPr>
          <w:p w14:paraId="35F48BE3">
            <w:pPr>
              <w:spacing w:line="360" w:lineRule="auto"/>
              <w:jc w:val="center"/>
              <w:rPr>
                <w:rFonts w:ascii="宋体" w:hAnsi="宋体" w:cs="宋体"/>
              </w:rPr>
            </w:pPr>
            <w:r>
              <w:rPr>
                <w:rFonts w:hint="eastAsia" w:ascii="宋体" w:hAnsi="宋体" w:cs="宋体"/>
              </w:rPr>
              <w:t>退休管理</w:t>
            </w:r>
          </w:p>
        </w:tc>
        <w:tc>
          <w:tcPr>
            <w:tcW w:w="3144" w:type="pct"/>
            <w:vAlign w:val="center"/>
          </w:tcPr>
          <w:p w14:paraId="618A1CBF">
            <w:pPr>
              <w:spacing w:line="360" w:lineRule="auto"/>
              <w:jc w:val="left"/>
              <w:rPr>
                <w:rFonts w:ascii="宋体" w:hAnsi="宋体" w:cs="宋体"/>
                <w:szCs w:val="21"/>
              </w:rPr>
            </w:pPr>
            <w:r>
              <w:rPr>
                <w:rFonts w:hint="eastAsia" w:ascii="宋体" w:hAnsi="宋体" w:cs="宋体"/>
                <w:szCs w:val="21"/>
              </w:rPr>
              <w:t>1.退休规则设置：根据国家新政策、性别、是否事业编、人员类型、职务级别等条件灵活定义退休规则，可设置不同的人员范围所对应的退休年龄。</w:t>
            </w:r>
          </w:p>
          <w:p w14:paraId="4F1F66A7">
            <w:pPr>
              <w:spacing w:line="360" w:lineRule="auto"/>
              <w:jc w:val="left"/>
              <w:rPr>
                <w:rFonts w:ascii="宋体" w:hAnsi="宋体" w:cs="宋体"/>
                <w:szCs w:val="21"/>
              </w:rPr>
            </w:pPr>
            <w:r>
              <w:rPr>
                <w:rFonts w:hint="eastAsia" w:ascii="宋体" w:hAnsi="宋体" w:cs="宋体"/>
                <w:szCs w:val="21"/>
              </w:rPr>
              <w:t>2.离退休提醒：根据退休规则设置，自动计算教职工的退休日期，并根据条件系统自动筛选本月、三个月内、本年度退休人员，支持提前发送离退休通知，提醒相关人员办理相关手续。</w:t>
            </w:r>
          </w:p>
          <w:p w14:paraId="600B6DF4">
            <w:pPr>
              <w:spacing w:line="360" w:lineRule="auto"/>
              <w:jc w:val="left"/>
              <w:rPr>
                <w:rFonts w:ascii="宋体" w:hAnsi="宋体" w:cs="宋体"/>
                <w:szCs w:val="21"/>
              </w:rPr>
            </w:pPr>
            <w:r>
              <w:rPr>
                <w:rFonts w:hint="eastAsia" w:ascii="宋体" w:hAnsi="宋体" w:cs="宋体"/>
                <w:szCs w:val="21"/>
              </w:rPr>
              <w:t>3.离退休登记：对于到期退休人员，人事处可在线办理离退休登记手续。离退休登记完成后，教职工信息自动从在职人员库转入离退休人员库。</w:t>
            </w:r>
          </w:p>
          <w:p w14:paraId="3D01EE27">
            <w:pPr>
              <w:spacing w:line="360" w:lineRule="auto"/>
              <w:jc w:val="left"/>
              <w:rPr>
                <w:rFonts w:ascii="宋体" w:hAnsi="宋体" w:cs="宋体"/>
                <w:szCs w:val="21"/>
              </w:rPr>
            </w:pPr>
            <w:r>
              <w:rPr>
                <w:rFonts w:hint="eastAsia" w:ascii="宋体" w:hAnsi="宋体" w:cs="宋体"/>
                <w:szCs w:val="21"/>
              </w:rPr>
              <w:t>4.批量离退休登记：可对某一时间段离退休的人员，集中办理离退休手续。可灵活设置时间范围，系统自动筛选出在该时间范围需离退休的人员名单，统一生成离退休登记信息。</w:t>
            </w:r>
          </w:p>
          <w:p w14:paraId="777A6B83">
            <w:pPr>
              <w:spacing w:line="360" w:lineRule="auto"/>
              <w:jc w:val="left"/>
              <w:rPr>
                <w:rFonts w:ascii="宋体" w:hAnsi="宋体" w:cs="宋体"/>
                <w:szCs w:val="21"/>
              </w:rPr>
            </w:pPr>
            <w:r>
              <w:rPr>
                <w:rFonts w:hint="eastAsia" w:ascii="宋体" w:hAnsi="宋体" w:cs="宋体"/>
                <w:szCs w:val="21"/>
              </w:rPr>
              <w:t>5延迟退休管理：需延迟退休的人员，可通过系统登记延迟退休信息，包括延迟退休截止日期、延迟退休原因等，延迟退休期满后，仍可继续登记延迟退休，支持多次延退。可查询统计系统中处于延迟退休状态的人员信息。</w:t>
            </w:r>
          </w:p>
          <w:p w14:paraId="491CF7DC">
            <w:pPr>
              <w:spacing w:line="360" w:lineRule="auto"/>
              <w:jc w:val="left"/>
              <w:rPr>
                <w:rFonts w:ascii="宋体" w:hAnsi="宋体" w:cs="宋体"/>
              </w:rPr>
            </w:pPr>
            <w:r>
              <w:rPr>
                <w:rFonts w:hint="eastAsia" w:ascii="宋体" w:hAnsi="宋体" w:cs="宋体"/>
                <w:szCs w:val="21"/>
              </w:rPr>
              <w:t>6.查询统计：离退休人员信息的查询、导入导出、统计分析等。</w:t>
            </w:r>
          </w:p>
        </w:tc>
      </w:tr>
      <w:tr w14:paraId="46510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35CF8B1D">
            <w:pPr>
              <w:spacing w:line="360" w:lineRule="auto"/>
              <w:jc w:val="center"/>
              <w:rPr>
                <w:rFonts w:ascii="宋体" w:hAnsi="宋体" w:cs="宋体"/>
              </w:rPr>
            </w:pPr>
            <w:r>
              <w:rPr>
                <w:rFonts w:hint="eastAsia" w:ascii="宋体" w:hAnsi="宋体" w:cs="宋体"/>
              </w:rPr>
              <w:t>10</w:t>
            </w:r>
          </w:p>
        </w:tc>
        <w:tc>
          <w:tcPr>
            <w:tcW w:w="721" w:type="pct"/>
            <w:vMerge w:val="continue"/>
            <w:vAlign w:val="center"/>
          </w:tcPr>
          <w:p w14:paraId="4B45E4A1">
            <w:pPr>
              <w:spacing w:line="360" w:lineRule="auto"/>
              <w:jc w:val="center"/>
              <w:rPr>
                <w:rFonts w:ascii="宋体" w:hAnsi="宋体" w:cs="宋体"/>
              </w:rPr>
            </w:pPr>
          </w:p>
        </w:tc>
        <w:tc>
          <w:tcPr>
            <w:tcW w:w="740" w:type="pct"/>
            <w:vAlign w:val="center"/>
          </w:tcPr>
          <w:p w14:paraId="3EB60FA9">
            <w:pPr>
              <w:spacing w:line="360" w:lineRule="auto"/>
              <w:jc w:val="center"/>
              <w:rPr>
                <w:rFonts w:ascii="宋体" w:hAnsi="宋体" w:cs="宋体"/>
              </w:rPr>
            </w:pPr>
            <w:r>
              <w:rPr>
                <w:rFonts w:hint="eastAsia" w:ascii="宋体" w:hAnsi="宋体" w:cs="宋体"/>
              </w:rPr>
              <w:t>同行评议</w:t>
            </w:r>
          </w:p>
        </w:tc>
        <w:tc>
          <w:tcPr>
            <w:tcW w:w="3144" w:type="pct"/>
            <w:vAlign w:val="center"/>
          </w:tcPr>
          <w:p w14:paraId="1900ABD7">
            <w:pPr>
              <w:spacing w:line="360" w:lineRule="auto"/>
              <w:jc w:val="left"/>
              <w:rPr>
                <w:rFonts w:ascii="宋体" w:hAnsi="宋体" w:cs="宋体"/>
              </w:rPr>
            </w:pPr>
            <w:r>
              <w:rPr>
                <w:rFonts w:hint="eastAsia" w:ascii="宋体" w:hAnsi="宋体" w:cs="宋体"/>
              </w:rPr>
              <w:t>1.创建评审方案，内置专家评审鉴定意见表，评审结束后支持专家评审鉴定意见表单下载打印。</w:t>
            </w:r>
          </w:p>
          <w:p w14:paraId="1D9792C1">
            <w:pPr>
              <w:spacing w:line="360" w:lineRule="auto"/>
              <w:jc w:val="left"/>
              <w:rPr>
                <w:rFonts w:ascii="宋体" w:hAnsi="宋体" w:cs="宋体"/>
              </w:rPr>
            </w:pPr>
            <w:r>
              <w:rPr>
                <w:rFonts w:hint="eastAsia" w:ascii="宋体" w:hAnsi="宋体" w:cs="宋体"/>
              </w:rPr>
              <w:t>2.支持创建送审批次，并绑定评审方案，支持设置单份材料分配的专家数，支持盲评；支持上传评审说明。</w:t>
            </w:r>
          </w:p>
          <w:p w14:paraId="019DA0ED">
            <w:pPr>
              <w:spacing w:line="360" w:lineRule="auto"/>
              <w:jc w:val="left"/>
              <w:rPr>
                <w:rFonts w:ascii="宋体" w:hAnsi="宋体" w:cs="宋体"/>
              </w:rPr>
            </w:pPr>
            <w:r>
              <w:rPr>
                <w:rFonts w:hint="eastAsia" w:ascii="宋体" w:hAnsi="宋体" w:cs="宋体"/>
              </w:rPr>
              <w:t>3.支持新增送审人员信息，支持通过excel表批量导入送审人员信息。</w:t>
            </w:r>
          </w:p>
          <w:p w14:paraId="4740319B">
            <w:pPr>
              <w:spacing w:line="360" w:lineRule="auto"/>
              <w:jc w:val="left"/>
              <w:rPr>
                <w:rFonts w:ascii="宋体" w:hAnsi="宋体" w:cs="宋体"/>
              </w:rPr>
            </w:pPr>
            <w:r>
              <w:rPr>
                <w:rFonts w:hint="eastAsia" w:ascii="宋体" w:hAnsi="宋体" w:cs="宋体"/>
              </w:rPr>
              <w:t>4.支持批量导入送审人员代表作或给送审人员发送邮件，送审人员通过邮件链接上传代表作，代表作上传后不允许修改。</w:t>
            </w:r>
          </w:p>
          <w:p w14:paraId="4CCFE44F">
            <w:pPr>
              <w:spacing w:line="360" w:lineRule="auto"/>
              <w:jc w:val="left"/>
              <w:rPr>
                <w:rFonts w:ascii="宋体" w:hAnsi="宋体" w:cs="宋体"/>
              </w:rPr>
            </w:pPr>
            <w:r>
              <w:rPr>
                <w:rFonts w:hint="eastAsia" w:ascii="宋体" w:hAnsi="宋体" w:cs="宋体"/>
              </w:rPr>
              <w:t>5.支持直接委托专家、委托协审单位两种送审模式。</w:t>
            </w:r>
          </w:p>
          <w:p w14:paraId="0C639CB3">
            <w:pPr>
              <w:spacing w:line="360" w:lineRule="auto"/>
              <w:jc w:val="left"/>
              <w:rPr>
                <w:rFonts w:ascii="宋体" w:hAnsi="宋体" w:cs="宋体"/>
              </w:rPr>
            </w:pPr>
            <w:r>
              <w:rPr>
                <w:rFonts w:hint="eastAsia" w:ascii="宋体" w:hAnsi="宋体" w:cs="宋体"/>
              </w:rPr>
              <w:t>6.根据委托模式和委托方式的不同，已录入专家库的专家收到送审单位/协审单位发送的邀请评审邮件后，可以通过邮件链接登录评审页面签收材料，在线预览或下载代表作，并进行评审，评审意见提交时支持在线电子签名；邀请码分配方式，专家通过邀请码直接登录系统，完善个人信息签收材料，在线预览或下载代表作，并进行评审，评审意见提交时支持在线电子签名。</w:t>
            </w:r>
          </w:p>
          <w:p w14:paraId="145E463D">
            <w:pPr>
              <w:spacing w:line="360" w:lineRule="auto"/>
              <w:jc w:val="left"/>
              <w:rPr>
                <w:rFonts w:ascii="宋体" w:hAnsi="宋体" w:cs="宋体"/>
              </w:rPr>
            </w:pPr>
            <w:r>
              <w:rPr>
                <w:rFonts w:hint="eastAsia" w:ascii="宋体" w:hAnsi="宋体" w:cs="宋体"/>
              </w:rPr>
              <w:t>7.支持送审单位查看送审进度，查看材料签收情况，查看专家在线评审进度等；系统还支持协审单位查看协审进度，查看材料签收情况，查看专家评审进度等，若专家未签收，可以重新指派专家。</w:t>
            </w:r>
          </w:p>
          <w:p w14:paraId="1F76AD07">
            <w:pPr>
              <w:spacing w:line="360" w:lineRule="auto"/>
              <w:jc w:val="left"/>
              <w:rPr>
                <w:rFonts w:ascii="宋体" w:hAnsi="宋体" w:cs="宋体"/>
              </w:rPr>
            </w:pPr>
            <w:r>
              <w:rPr>
                <w:rFonts w:hint="eastAsia" w:ascii="宋体" w:hAnsi="宋体" w:cs="宋体"/>
              </w:rPr>
              <w:t>8.系统支持送审单位/协审单位/专家个人对评审结果进行查询和统计。支持查看、导出送审批次下所有评审专家信息；支持查看、下载专家评审鉴定意见表；支持查看、汇总、下载送审人员评审信息表。</w:t>
            </w:r>
          </w:p>
        </w:tc>
      </w:tr>
      <w:tr w14:paraId="19140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475343AA">
            <w:pPr>
              <w:spacing w:line="360" w:lineRule="auto"/>
              <w:jc w:val="center"/>
              <w:rPr>
                <w:rFonts w:ascii="宋体" w:hAnsi="宋体" w:cs="宋体"/>
              </w:rPr>
            </w:pPr>
            <w:r>
              <w:rPr>
                <w:rFonts w:hint="eastAsia" w:ascii="宋体" w:hAnsi="宋体" w:cs="宋体"/>
              </w:rPr>
              <w:t>11</w:t>
            </w:r>
          </w:p>
        </w:tc>
        <w:tc>
          <w:tcPr>
            <w:tcW w:w="721" w:type="pct"/>
            <w:vAlign w:val="center"/>
          </w:tcPr>
          <w:p w14:paraId="69B88442">
            <w:pPr>
              <w:spacing w:line="360" w:lineRule="auto"/>
              <w:jc w:val="center"/>
              <w:rPr>
                <w:rFonts w:ascii="宋体" w:hAnsi="宋体" w:cs="宋体"/>
              </w:rPr>
            </w:pPr>
            <w:r>
              <w:rPr>
                <w:rFonts w:hint="eastAsia" w:ascii="宋体" w:hAnsi="宋体" w:cs="宋体"/>
              </w:rPr>
              <w:t>平台支撑</w:t>
            </w:r>
          </w:p>
        </w:tc>
        <w:tc>
          <w:tcPr>
            <w:tcW w:w="740" w:type="pct"/>
            <w:vAlign w:val="center"/>
          </w:tcPr>
          <w:p w14:paraId="042A59A3">
            <w:pPr>
              <w:spacing w:line="360" w:lineRule="auto"/>
              <w:jc w:val="center"/>
              <w:rPr>
                <w:rFonts w:ascii="宋体" w:hAnsi="宋体" w:cs="宋体"/>
              </w:rPr>
            </w:pPr>
            <w:r>
              <w:rPr>
                <w:rFonts w:hint="eastAsia" w:ascii="宋体" w:hAnsi="宋体" w:cs="宋体"/>
              </w:rPr>
              <w:t>低代码开发平台</w:t>
            </w:r>
          </w:p>
        </w:tc>
        <w:tc>
          <w:tcPr>
            <w:tcW w:w="3144" w:type="pct"/>
            <w:vAlign w:val="center"/>
          </w:tcPr>
          <w:p w14:paraId="28BF3543">
            <w:pPr>
              <w:spacing w:line="360" w:lineRule="auto"/>
              <w:jc w:val="left"/>
              <w:rPr>
                <w:rFonts w:ascii="宋体" w:hAnsi="宋体" w:cs="宋体"/>
              </w:rPr>
            </w:pPr>
            <w:r>
              <w:rPr>
                <w:rFonts w:hint="eastAsia" w:ascii="宋体" w:hAnsi="宋体" w:cs="宋体"/>
              </w:rPr>
              <w:t>1.服务大厅：教职工个人工作桌面，可将教职工作为不同角色身份的待办事项、消息提醒、应用服务等智能化的展示在平台首页，教职工可通过工作桌面进行各类业务的一站式办理。</w:t>
            </w:r>
          </w:p>
          <w:p w14:paraId="69A3C6D4">
            <w:pPr>
              <w:spacing w:line="360" w:lineRule="auto"/>
              <w:jc w:val="left"/>
              <w:rPr>
                <w:rFonts w:ascii="宋体" w:hAnsi="宋体" w:cs="宋体"/>
              </w:rPr>
            </w:pPr>
            <w:r>
              <w:rPr>
                <w:rFonts w:hint="eastAsia" w:ascii="宋体" w:hAnsi="宋体" w:cs="宋体"/>
              </w:rPr>
              <w:t>2.人力资源数据中心：基于人事业务的需要，构建人力资源共享数据中心，作为各业务功能之间数据共享的中心库，以及决策分析、数据上报的数据基础。</w:t>
            </w:r>
          </w:p>
          <w:p w14:paraId="30BF2A78">
            <w:pPr>
              <w:pStyle w:val="10"/>
              <w:spacing w:after="0" w:line="360" w:lineRule="auto"/>
              <w:rPr>
                <w:rFonts w:ascii="宋体" w:hAnsi="宋体" w:cs="宋体"/>
                <w:kern w:val="2"/>
                <w:sz w:val="21"/>
                <w:szCs w:val="20"/>
              </w:rPr>
            </w:pPr>
            <w:r>
              <w:rPr>
                <w:rFonts w:hint="eastAsia" w:ascii="宋体" w:hAnsi="宋体" w:cs="宋体"/>
                <w:kern w:val="2"/>
                <w:sz w:val="21"/>
                <w:szCs w:val="20"/>
              </w:rPr>
              <w:t>3.系统配置中心：平台具备低代码开发能力，提供配置功能强大的系统配置中心。通过各系统管理后台，可灵活定义角色权限、数据结构、业务流程、操作界面、统计报表、消息规则等。所有的系统配置是通过WEB页面完成，无需借助其他管理工具。配置完成后，刷新页面或重新登录即可生效，无需重启服务。</w:t>
            </w:r>
          </w:p>
          <w:p w14:paraId="72F7A891">
            <w:pPr>
              <w:pStyle w:val="10"/>
              <w:spacing w:after="0" w:line="360" w:lineRule="auto"/>
              <w:rPr>
                <w:rFonts w:hint="eastAsia"/>
                <w:sz w:val="21"/>
                <w:szCs w:val="21"/>
              </w:rPr>
            </w:pPr>
            <w:r>
              <w:rPr>
                <w:sz w:val="21"/>
                <w:szCs w:val="21"/>
                <w:highlight w:val="none"/>
              </w:rPr>
              <w:t xml:space="preserve">4. </w:t>
            </w:r>
            <w:r>
              <w:rPr>
                <w:rFonts w:hint="eastAsia"/>
                <w:sz w:val="21"/>
                <w:szCs w:val="21"/>
                <w:highlight w:val="none"/>
              </w:rPr>
              <w:t>数据定时保存：教职工填报数据时，可</w:t>
            </w:r>
            <w:r>
              <w:rPr>
                <w:sz w:val="21"/>
                <w:szCs w:val="21"/>
                <w:highlight w:val="none"/>
              </w:rPr>
              <w:t>1</w:t>
            </w:r>
            <w:r>
              <w:rPr>
                <w:rFonts w:hint="eastAsia"/>
                <w:sz w:val="21"/>
                <w:szCs w:val="21"/>
                <w:highlight w:val="none"/>
              </w:rPr>
              <w:t>分钟定时保存。程序正常/不正常退出时，自动保存。自动保存不影响前台填写。</w:t>
            </w:r>
          </w:p>
        </w:tc>
      </w:tr>
      <w:tr w14:paraId="61BAE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5C761223">
            <w:pPr>
              <w:spacing w:line="360" w:lineRule="auto"/>
              <w:jc w:val="center"/>
              <w:rPr>
                <w:rFonts w:ascii="宋体" w:hAnsi="宋体" w:cs="宋体"/>
              </w:rPr>
            </w:pPr>
            <w:r>
              <w:rPr>
                <w:rFonts w:hint="eastAsia" w:ascii="宋体" w:hAnsi="宋体" w:cs="宋体"/>
              </w:rPr>
              <w:t>12</w:t>
            </w:r>
          </w:p>
        </w:tc>
        <w:tc>
          <w:tcPr>
            <w:tcW w:w="721" w:type="pct"/>
            <w:vAlign w:val="center"/>
          </w:tcPr>
          <w:p w14:paraId="752445E1">
            <w:pPr>
              <w:spacing w:line="360" w:lineRule="auto"/>
              <w:jc w:val="center"/>
              <w:rPr>
                <w:rFonts w:ascii="宋体" w:hAnsi="宋体" w:cs="宋体"/>
              </w:rPr>
            </w:pPr>
            <w:r>
              <w:rPr>
                <w:rFonts w:hint="eastAsia" w:ascii="宋体" w:hAnsi="宋体" w:cs="宋体"/>
              </w:rPr>
              <w:t>系统集成</w:t>
            </w:r>
          </w:p>
        </w:tc>
        <w:tc>
          <w:tcPr>
            <w:tcW w:w="740" w:type="pct"/>
            <w:vAlign w:val="center"/>
          </w:tcPr>
          <w:p w14:paraId="38D3C815">
            <w:pPr>
              <w:spacing w:line="360" w:lineRule="auto"/>
              <w:jc w:val="center"/>
              <w:rPr>
                <w:rFonts w:ascii="宋体" w:hAnsi="宋体" w:cs="宋体"/>
              </w:rPr>
            </w:pPr>
            <w:r>
              <w:rPr>
                <w:rFonts w:hint="eastAsia" w:ascii="宋体" w:hAnsi="宋体" w:cs="宋体"/>
              </w:rPr>
              <w:t>系统集成</w:t>
            </w:r>
          </w:p>
        </w:tc>
        <w:tc>
          <w:tcPr>
            <w:tcW w:w="3144" w:type="pct"/>
            <w:vAlign w:val="center"/>
          </w:tcPr>
          <w:p w14:paraId="7B94A11C">
            <w:pPr>
              <w:pStyle w:val="4"/>
              <w:numPr>
                <w:ilvl w:val="2"/>
                <w:numId w:val="0"/>
              </w:numPr>
              <w:spacing w:before="0" w:after="0" w:line="360" w:lineRule="auto"/>
              <w:rPr>
                <w:rFonts w:hint="default" w:ascii="宋体" w:hAnsi="宋体" w:cs="宋体"/>
                <w:b w:val="0"/>
                <w:sz w:val="21"/>
                <w:szCs w:val="20"/>
              </w:rPr>
            </w:pPr>
            <w:bookmarkStart w:id="4" w:name="_Toc756"/>
            <w:bookmarkStart w:id="5" w:name="_Toc27653"/>
            <w:r>
              <w:rPr>
                <w:rFonts w:ascii="宋体" w:hAnsi="宋体" w:cs="宋体"/>
                <w:b w:val="0"/>
                <w:sz w:val="21"/>
                <w:szCs w:val="20"/>
              </w:rPr>
              <w:t>1.统一身份认证集成</w:t>
            </w:r>
            <w:bookmarkEnd w:id="4"/>
            <w:bookmarkEnd w:id="5"/>
            <w:r>
              <w:rPr>
                <w:rFonts w:ascii="宋体" w:hAnsi="宋体" w:cs="宋体"/>
                <w:b w:val="0"/>
                <w:sz w:val="21"/>
                <w:szCs w:val="20"/>
              </w:rPr>
              <w:t>：实现系统与学校统一身份认证平台(PC端)的集成，实现单点登录。</w:t>
            </w:r>
          </w:p>
          <w:p w14:paraId="49015D90">
            <w:pPr>
              <w:pStyle w:val="4"/>
              <w:numPr>
                <w:ilvl w:val="2"/>
                <w:numId w:val="0"/>
              </w:numPr>
              <w:spacing w:before="0" w:after="0" w:line="360" w:lineRule="auto"/>
              <w:rPr>
                <w:rFonts w:hint="default" w:ascii="宋体" w:hAnsi="宋体" w:cs="宋体"/>
                <w:b w:val="0"/>
                <w:sz w:val="21"/>
                <w:szCs w:val="20"/>
              </w:rPr>
            </w:pPr>
            <w:bookmarkStart w:id="6" w:name="_Toc8217"/>
            <w:bookmarkStart w:id="7" w:name="_Toc1533"/>
            <w:r>
              <w:rPr>
                <w:rFonts w:ascii="宋体" w:hAnsi="宋体" w:cs="宋体"/>
                <w:b w:val="0"/>
                <w:sz w:val="21"/>
                <w:szCs w:val="20"/>
              </w:rPr>
              <w:t>2.服务大厅集成</w:t>
            </w:r>
            <w:bookmarkEnd w:id="6"/>
            <w:bookmarkEnd w:id="7"/>
            <w:r>
              <w:rPr>
                <w:rFonts w:ascii="宋体" w:hAnsi="宋体" w:cs="宋体"/>
                <w:b w:val="0"/>
                <w:sz w:val="21"/>
                <w:szCs w:val="20"/>
              </w:rPr>
              <w:t>：将人事应用服务、消息提醒、待办事项以URL访问地址的方式，集成到学校统一服务大厅，实现一站式服务管理。</w:t>
            </w:r>
          </w:p>
          <w:p w14:paraId="74EBF432">
            <w:pPr>
              <w:pStyle w:val="4"/>
              <w:numPr>
                <w:ilvl w:val="2"/>
                <w:numId w:val="0"/>
              </w:numPr>
              <w:spacing w:before="0" w:after="0" w:line="360" w:lineRule="auto"/>
              <w:rPr>
                <w:rFonts w:hint="default" w:ascii="宋体" w:hAnsi="宋体" w:cs="宋体"/>
                <w:b w:val="0"/>
                <w:sz w:val="21"/>
                <w:szCs w:val="20"/>
              </w:rPr>
            </w:pPr>
            <w:bookmarkStart w:id="8" w:name="_Toc27140"/>
            <w:bookmarkStart w:id="9" w:name="_Toc1425"/>
            <w:r>
              <w:rPr>
                <w:rFonts w:ascii="宋体" w:hAnsi="宋体" w:cs="宋体"/>
                <w:b w:val="0"/>
                <w:sz w:val="21"/>
                <w:szCs w:val="20"/>
              </w:rPr>
              <w:t>3.数据集成</w:t>
            </w:r>
            <w:bookmarkEnd w:id="8"/>
            <w:bookmarkEnd w:id="9"/>
            <w:r>
              <w:rPr>
                <w:rFonts w:ascii="宋体" w:hAnsi="宋体" w:cs="宋体"/>
                <w:b w:val="0"/>
                <w:sz w:val="21"/>
                <w:szCs w:val="20"/>
              </w:rPr>
              <w:t>：实现系统与学校公共数据中心的集成，实现数据的相互对接和交换，实现信息共享。</w:t>
            </w:r>
          </w:p>
          <w:p w14:paraId="46286982">
            <w:pPr>
              <w:pStyle w:val="4"/>
              <w:numPr>
                <w:ilvl w:val="2"/>
                <w:numId w:val="0"/>
              </w:numPr>
              <w:spacing w:before="0" w:after="0" w:line="360" w:lineRule="auto"/>
              <w:rPr>
                <w:rFonts w:hint="default" w:ascii="宋体" w:hAnsi="宋体" w:cs="宋体"/>
                <w:b w:val="0"/>
                <w:sz w:val="21"/>
                <w:szCs w:val="20"/>
              </w:rPr>
            </w:pPr>
            <w:bookmarkStart w:id="10" w:name="_Toc11521"/>
            <w:bookmarkStart w:id="11" w:name="_Toc15030"/>
            <w:r>
              <w:rPr>
                <w:rFonts w:ascii="宋体" w:hAnsi="宋体" w:cs="宋体"/>
                <w:b w:val="0"/>
                <w:sz w:val="21"/>
                <w:szCs w:val="20"/>
              </w:rPr>
              <w:t>4.通讯平台集成</w:t>
            </w:r>
            <w:bookmarkEnd w:id="10"/>
            <w:bookmarkEnd w:id="11"/>
            <w:r>
              <w:rPr>
                <w:rFonts w:ascii="宋体" w:hAnsi="宋体" w:cs="宋体"/>
                <w:b w:val="0"/>
                <w:sz w:val="21"/>
                <w:szCs w:val="20"/>
              </w:rPr>
              <w:t>：实现与短信、邮件等通讯平台的集成，让教职工通过短信或邮件方式及时获取信息。</w:t>
            </w:r>
          </w:p>
          <w:p w14:paraId="3816ECF1">
            <w:pPr>
              <w:pStyle w:val="4"/>
              <w:numPr>
                <w:ilvl w:val="2"/>
                <w:numId w:val="0"/>
              </w:numPr>
              <w:spacing w:before="0" w:after="0" w:line="360" w:lineRule="auto"/>
              <w:rPr>
                <w:rFonts w:hint="default" w:ascii="宋体" w:hAnsi="宋体" w:cs="宋体"/>
              </w:rPr>
            </w:pPr>
            <w:bookmarkStart w:id="12" w:name="_Toc22615"/>
            <w:bookmarkStart w:id="13" w:name="_Toc17855"/>
            <w:r>
              <w:rPr>
                <w:rFonts w:ascii="宋体" w:hAnsi="宋体" w:cs="宋体"/>
                <w:b w:val="0"/>
                <w:sz w:val="21"/>
                <w:szCs w:val="20"/>
              </w:rPr>
              <w:t>5.移动端集成</w:t>
            </w:r>
            <w:bookmarkEnd w:id="12"/>
            <w:bookmarkEnd w:id="13"/>
            <w:r>
              <w:rPr>
                <w:rFonts w:ascii="宋体" w:hAnsi="宋体" w:cs="宋体"/>
                <w:b w:val="0"/>
                <w:sz w:val="21"/>
                <w:szCs w:val="20"/>
              </w:rPr>
              <w:t>：实现系统提供的移动服务与学校移动平台的身份认证集成、应用集成、消息集成、待办集成，实现移动化服务。</w:t>
            </w:r>
          </w:p>
        </w:tc>
      </w:tr>
    </w:tbl>
    <w:p w14:paraId="38FA281D">
      <w:pPr>
        <w:pStyle w:val="17"/>
        <w:ind w:left="0" w:leftChars="0" w:firstLine="0" w:firstLineChars="0"/>
      </w:pPr>
    </w:p>
    <w:p w14:paraId="6BDBED09">
      <w:pPr>
        <w:tabs>
          <w:tab w:val="left" w:pos="900"/>
        </w:tabs>
        <w:spacing w:before="156" w:beforeLines="50" w:line="360" w:lineRule="auto"/>
        <w:rPr>
          <w:szCs w:val="21"/>
        </w:rPr>
      </w:pPr>
      <w:r>
        <w:rPr>
          <w:rFonts w:hint="eastAsia"/>
          <w:szCs w:val="21"/>
        </w:rPr>
        <w:t>2. 技术性要求：</w:t>
      </w:r>
    </w:p>
    <w:p w14:paraId="5FB399F1">
      <w:pPr>
        <w:tabs>
          <w:tab w:val="left" w:pos="900"/>
        </w:tabs>
        <w:spacing w:before="156" w:beforeLines="50" w:line="360" w:lineRule="auto"/>
        <w:rPr>
          <w:szCs w:val="21"/>
        </w:rPr>
      </w:pPr>
      <w:r>
        <w:rPr>
          <w:rFonts w:hint="eastAsia"/>
          <w:szCs w:val="21"/>
        </w:rPr>
        <w:t>2</w:t>
      </w:r>
      <w:r>
        <w:rPr>
          <w:szCs w:val="21"/>
        </w:rPr>
        <w:t>.1</w:t>
      </w:r>
      <w:r>
        <w:rPr>
          <w:rFonts w:hint="eastAsia"/>
          <w:szCs w:val="21"/>
        </w:rPr>
        <w:t xml:space="preserve"> 标准规范化要求：</w:t>
      </w:r>
    </w:p>
    <w:p w14:paraId="7D4F9840">
      <w:pPr>
        <w:numPr>
          <w:ilvl w:val="255"/>
          <w:numId w:val="0"/>
        </w:numPr>
        <w:tabs>
          <w:tab w:val="left" w:pos="900"/>
        </w:tabs>
        <w:spacing w:before="156" w:beforeLines="50" w:line="360" w:lineRule="auto"/>
        <w:ind w:left="420" w:hanging="420" w:hangingChars="200"/>
        <w:rPr>
          <w:szCs w:val="21"/>
        </w:rPr>
      </w:pPr>
      <w:r>
        <w:rPr>
          <w:rFonts w:hint="eastAsia"/>
          <w:szCs w:val="21"/>
        </w:rPr>
        <w:t>2.1.1 交付系统应达到信息安全等级保护2级标准，符合国标《信息安全技术-网络安全等级保护基本要求》（</w:t>
      </w:r>
      <w:r>
        <w:rPr>
          <w:szCs w:val="21"/>
        </w:rPr>
        <w:t>GB/T 22239</w:t>
      </w:r>
      <w:r>
        <w:rPr>
          <w:rFonts w:hint="eastAsia"/>
          <w:szCs w:val="21"/>
        </w:rPr>
        <w:t>-</w:t>
      </w:r>
      <w:r>
        <w:rPr>
          <w:szCs w:val="21"/>
        </w:rPr>
        <w:t>2019</w:t>
      </w:r>
      <w:r>
        <w:rPr>
          <w:rFonts w:hint="eastAsia"/>
          <w:szCs w:val="21"/>
        </w:rPr>
        <w:t>）安全要求。</w:t>
      </w:r>
    </w:p>
    <w:p w14:paraId="0004F833">
      <w:pPr>
        <w:numPr>
          <w:ilvl w:val="255"/>
          <w:numId w:val="0"/>
        </w:numPr>
        <w:tabs>
          <w:tab w:val="left" w:pos="900"/>
        </w:tabs>
        <w:spacing w:before="156" w:beforeLines="50" w:line="360" w:lineRule="auto"/>
        <w:rPr>
          <w:szCs w:val="21"/>
        </w:rPr>
      </w:pPr>
      <w:r>
        <w:rPr>
          <w:rFonts w:hint="eastAsia"/>
          <w:szCs w:val="21"/>
        </w:rPr>
        <w:t>2.1.2 交付系统浏览器兼容性满足《西安交通大学浏览器兼容性规定》的要求。</w:t>
      </w:r>
    </w:p>
    <w:p w14:paraId="4C616AC2">
      <w:pPr>
        <w:numPr>
          <w:ilvl w:val="255"/>
          <w:numId w:val="0"/>
        </w:numPr>
        <w:tabs>
          <w:tab w:val="left" w:pos="900"/>
        </w:tabs>
        <w:spacing w:before="156" w:beforeLines="50" w:line="360" w:lineRule="auto"/>
        <w:rPr>
          <w:szCs w:val="21"/>
        </w:rPr>
      </w:pPr>
      <w:r>
        <w:rPr>
          <w:rFonts w:hint="eastAsia"/>
          <w:szCs w:val="21"/>
        </w:rPr>
        <w:t>2.1.3 交付系统须满足《西安交通大学信息化项目应用兼容性要求（2021.9版）》、《西安交通大学信息化项目技术选型要求（2021.9版）》。</w:t>
      </w:r>
    </w:p>
    <w:p w14:paraId="0B8371D0">
      <w:pPr>
        <w:numPr>
          <w:ilvl w:val="255"/>
          <w:numId w:val="0"/>
        </w:numPr>
        <w:tabs>
          <w:tab w:val="left" w:pos="900"/>
        </w:tabs>
        <w:spacing w:before="156" w:beforeLines="50" w:line="360" w:lineRule="auto"/>
        <w:rPr>
          <w:szCs w:val="21"/>
        </w:rPr>
      </w:pPr>
      <w:r>
        <w:rPr>
          <w:rFonts w:hint="eastAsia"/>
          <w:szCs w:val="21"/>
        </w:rPr>
        <w:t>2.1.4 交付系统与系统运维须符合《西安交通大学信息系统开发部署和运维管理细则》、《西安交通大学信息系统安全基线技术规范》。</w:t>
      </w:r>
    </w:p>
    <w:p w14:paraId="0355FFAB">
      <w:pPr>
        <w:tabs>
          <w:tab w:val="left" w:pos="900"/>
        </w:tabs>
        <w:spacing w:before="156" w:beforeLines="50" w:line="360" w:lineRule="auto"/>
        <w:rPr>
          <w:szCs w:val="21"/>
        </w:rPr>
      </w:pPr>
      <w:r>
        <w:rPr>
          <w:rFonts w:hint="eastAsia"/>
          <w:szCs w:val="21"/>
        </w:rPr>
        <w:t>2</w:t>
      </w:r>
      <w:r>
        <w:rPr>
          <w:szCs w:val="21"/>
        </w:rPr>
        <w:t>.2</w:t>
      </w:r>
      <w:r>
        <w:rPr>
          <w:rFonts w:hint="eastAsia"/>
          <w:szCs w:val="21"/>
        </w:rPr>
        <w:t xml:space="preserve"> 其他技术要求：</w:t>
      </w:r>
    </w:p>
    <w:p w14:paraId="23491CEA">
      <w:pPr>
        <w:pStyle w:val="42"/>
        <w:numPr>
          <w:ilvl w:val="255"/>
          <w:numId w:val="0"/>
        </w:numPr>
        <w:tabs>
          <w:tab w:val="left" w:pos="900"/>
        </w:tabs>
        <w:spacing w:before="156" w:beforeLines="50" w:line="360" w:lineRule="auto"/>
        <w:rPr>
          <w:szCs w:val="21"/>
        </w:rPr>
      </w:pPr>
      <w:r>
        <w:rPr>
          <w:rFonts w:hint="eastAsia"/>
          <w:szCs w:val="21"/>
        </w:rPr>
        <w:t>2.2.1 系统按照西安交通大学数字校园门户单点认证集成标准，实现校内用户登录。</w:t>
      </w:r>
    </w:p>
    <w:p w14:paraId="55E7F2AE">
      <w:pPr>
        <w:pStyle w:val="42"/>
        <w:numPr>
          <w:ilvl w:val="255"/>
          <w:numId w:val="0"/>
        </w:numPr>
        <w:tabs>
          <w:tab w:val="left" w:pos="900"/>
        </w:tabs>
        <w:spacing w:before="156" w:beforeLines="50" w:line="360" w:lineRule="auto"/>
        <w:rPr>
          <w:szCs w:val="21"/>
        </w:rPr>
      </w:pPr>
      <w:r>
        <w:rPr>
          <w:rFonts w:hint="eastAsia"/>
          <w:szCs w:val="21"/>
        </w:rPr>
        <w:t>2.2.2 系统并发访问能力不小于 500 人次；同时在线用户数支持大于 5000人；</w:t>
      </w:r>
    </w:p>
    <w:p w14:paraId="410A2A36">
      <w:pPr>
        <w:pStyle w:val="42"/>
        <w:numPr>
          <w:ilvl w:val="255"/>
          <w:numId w:val="0"/>
        </w:numPr>
        <w:tabs>
          <w:tab w:val="left" w:pos="900"/>
        </w:tabs>
        <w:spacing w:before="156" w:beforeLines="50" w:line="360" w:lineRule="auto"/>
        <w:rPr>
          <w:szCs w:val="21"/>
        </w:rPr>
      </w:pPr>
      <w:r>
        <w:rPr>
          <w:rFonts w:hint="eastAsia"/>
          <w:szCs w:val="21"/>
        </w:rPr>
        <w:t xml:space="preserve">2.2.3 系统响应时间主页面不超过 </w:t>
      </w:r>
      <w:r>
        <w:rPr>
          <w:szCs w:val="21"/>
        </w:rPr>
        <w:t>1</w:t>
      </w:r>
      <w:r>
        <w:rPr>
          <w:rFonts w:hint="eastAsia"/>
          <w:szCs w:val="21"/>
        </w:rPr>
        <w:t xml:space="preserve"> 秒，其它页面不超过 </w:t>
      </w:r>
      <w:r>
        <w:rPr>
          <w:szCs w:val="21"/>
        </w:rPr>
        <w:t>2</w:t>
      </w:r>
      <w:r>
        <w:rPr>
          <w:rFonts w:hint="eastAsia"/>
          <w:szCs w:val="21"/>
        </w:rPr>
        <w:t xml:space="preserve"> 秒；系统误报错率&lt;</w:t>
      </w:r>
      <w:r>
        <w:rPr>
          <w:szCs w:val="21"/>
        </w:rPr>
        <w:t>3</w:t>
      </w:r>
      <w:r>
        <w:rPr>
          <w:rFonts w:hint="eastAsia"/>
          <w:szCs w:val="21"/>
        </w:rPr>
        <w:t>‰。</w:t>
      </w:r>
    </w:p>
    <w:p w14:paraId="4CDFB6AA">
      <w:pPr>
        <w:pStyle w:val="42"/>
        <w:numPr>
          <w:ilvl w:val="255"/>
          <w:numId w:val="0"/>
        </w:numPr>
        <w:tabs>
          <w:tab w:val="left" w:pos="900"/>
        </w:tabs>
        <w:spacing w:before="156" w:beforeLines="50" w:line="360" w:lineRule="auto"/>
        <w:ind w:left="420" w:hanging="420" w:hangingChars="200"/>
        <w:rPr>
          <w:szCs w:val="21"/>
        </w:rPr>
      </w:pPr>
      <w:r>
        <w:rPr>
          <w:rFonts w:hint="eastAsia"/>
          <w:szCs w:val="21"/>
        </w:rPr>
        <w:t>2.2.4 系统能够连续 7×24 小时不间断工作，在出现故障时，必须能够及时提供应急措施，以确保整个业务系统不中断。</w:t>
      </w:r>
    </w:p>
    <w:p w14:paraId="0293EDCC">
      <w:pPr>
        <w:pStyle w:val="42"/>
        <w:numPr>
          <w:ilvl w:val="255"/>
          <w:numId w:val="0"/>
        </w:numPr>
        <w:tabs>
          <w:tab w:val="left" w:pos="900"/>
        </w:tabs>
        <w:spacing w:before="156" w:beforeLines="50" w:line="360" w:lineRule="auto"/>
        <w:ind w:left="420" w:hanging="420" w:hangingChars="200"/>
        <w:rPr>
          <w:szCs w:val="21"/>
        </w:rPr>
      </w:pPr>
      <w:r>
        <w:rPr>
          <w:rFonts w:hint="eastAsia"/>
          <w:szCs w:val="21"/>
        </w:rPr>
        <w:t>2.2.5 系统须保证数据的一致性、完整性、准确性。应严格按照用户不同身份和权限划分，控制系统数据的访问权限；有效地防止非法用户的入侵， 防止如 SQL 注入等常见攻击手段，并对数据库进行访问 IP 跟踪记录。数据库应设计相应的容灾、自动备份机制，尽可能的避免数据丢失的情况发生。</w:t>
      </w:r>
    </w:p>
    <w:p w14:paraId="2F081A89">
      <w:pPr>
        <w:pStyle w:val="42"/>
        <w:numPr>
          <w:ilvl w:val="255"/>
          <w:numId w:val="0"/>
        </w:numPr>
        <w:tabs>
          <w:tab w:val="left" w:pos="900"/>
        </w:tabs>
        <w:spacing w:before="156" w:beforeLines="50" w:line="360" w:lineRule="auto"/>
        <w:rPr>
          <w:szCs w:val="21"/>
        </w:rPr>
      </w:pPr>
      <w:r>
        <w:rPr>
          <w:rFonts w:hint="eastAsia"/>
          <w:szCs w:val="21"/>
        </w:rPr>
        <w:t>2.2.6 系统须记录操作日志，对所有浏览操作进行日志记录，确保日志记录可追溯。</w:t>
      </w:r>
    </w:p>
    <w:p w14:paraId="1CAC86EF">
      <w:pPr>
        <w:tabs>
          <w:tab w:val="left" w:pos="900"/>
        </w:tabs>
        <w:spacing w:before="156" w:beforeLines="50" w:line="360" w:lineRule="auto"/>
        <w:rPr>
          <w:rFonts w:hAnsi="宋体"/>
          <w:b/>
          <w:szCs w:val="21"/>
        </w:rPr>
      </w:pPr>
      <w:r>
        <w:rPr>
          <w:rFonts w:hint="eastAsia" w:hAnsi="宋体"/>
          <w:b/>
          <w:szCs w:val="21"/>
        </w:rPr>
        <w:t>五、采购标的需满足的服务标准、期限、效率等要求</w:t>
      </w:r>
    </w:p>
    <w:p w14:paraId="21C13EE4">
      <w:pPr>
        <w:numPr>
          <w:ilvl w:val="0"/>
          <w:numId w:val="2"/>
        </w:numPr>
        <w:tabs>
          <w:tab w:val="left" w:pos="900"/>
        </w:tabs>
        <w:spacing w:before="156" w:beforeLines="50" w:line="360" w:lineRule="auto"/>
        <w:rPr>
          <w:rFonts w:ascii="宋体" w:hAnsi="宋体"/>
          <w:szCs w:val="21"/>
        </w:rPr>
      </w:pPr>
      <w:r>
        <w:rPr>
          <w:rFonts w:hint="eastAsia" w:ascii="宋体" w:hAnsi="宋体"/>
          <w:szCs w:val="21"/>
        </w:rPr>
        <w:t xml:space="preserve">质保期： </w:t>
      </w:r>
      <w:r>
        <w:rPr>
          <w:rFonts w:ascii="宋体" w:hAnsi="宋体"/>
          <w:szCs w:val="21"/>
          <w:u w:val="single"/>
        </w:rPr>
        <w:t xml:space="preserve">  </w:t>
      </w:r>
      <w:r>
        <w:rPr>
          <w:rFonts w:ascii="宋体" w:hAnsi="宋体" w:cs="宋体"/>
          <w:u w:val="single"/>
        </w:rPr>
        <w:t>≥</w:t>
      </w:r>
      <w:r>
        <w:rPr>
          <w:rFonts w:ascii="宋体" w:hAnsi="宋体"/>
          <w:szCs w:val="21"/>
          <w:u w:val="single"/>
        </w:rPr>
        <w:t xml:space="preserve"> </w:t>
      </w:r>
      <w:r>
        <w:rPr>
          <w:rFonts w:hint="eastAsia" w:ascii="宋体" w:hAnsi="宋体"/>
          <w:szCs w:val="21"/>
          <w:u w:val="single"/>
        </w:rPr>
        <w:t>3</w:t>
      </w:r>
      <w:r>
        <w:rPr>
          <w:rFonts w:ascii="宋体" w:hAnsi="宋体"/>
          <w:szCs w:val="21"/>
          <w:u w:val="single"/>
        </w:rPr>
        <w:t xml:space="preserve">  </w:t>
      </w:r>
      <w:r>
        <w:rPr>
          <w:rFonts w:hint="eastAsia" w:ascii="宋体" w:hAnsi="宋体"/>
          <w:szCs w:val="21"/>
        </w:rPr>
        <w:t>年，</w:t>
      </w:r>
      <w:r>
        <w:rPr>
          <w:rFonts w:ascii="宋体" w:hAnsi="宋体" w:cs="宋体"/>
        </w:rPr>
        <w:t>质保期内免费维保≥2次/年，免人工服务费</w:t>
      </w:r>
      <w:r>
        <w:rPr>
          <w:rFonts w:hint="eastAsia" w:ascii="宋体" w:hAnsi="宋体" w:cs="宋体"/>
        </w:rPr>
        <w:t>，质保期内基础平台升级免费</w:t>
      </w:r>
      <w:r>
        <w:rPr>
          <w:rFonts w:ascii="宋体" w:hAnsi="宋体" w:cs="宋体"/>
        </w:rPr>
        <w:t>。</w:t>
      </w:r>
      <w:r>
        <w:rPr>
          <w:rFonts w:hint="eastAsia" w:ascii="宋体" w:hAnsi="宋体"/>
          <w:szCs w:val="21"/>
        </w:rPr>
        <w:t>质保期满后，仍需提供专业维修服务，投标人在投标文件中需注明维修服务单项报价。</w:t>
      </w:r>
    </w:p>
    <w:p w14:paraId="0D966FEC">
      <w:pPr>
        <w:numPr>
          <w:ilvl w:val="0"/>
          <w:numId w:val="2"/>
        </w:numPr>
        <w:tabs>
          <w:tab w:val="left" w:pos="900"/>
        </w:tabs>
        <w:spacing w:before="156" w:beforeLines="50" w:line="360" w:lineRule="auto"/>
        <w:rPr>
          <w:rFonts w:ascii="宋体" w:hAnsi="宋体"/>
          <w:szCs w:val="21"/>
        </w:rPr>
      </w:pPr>
      <w:r>
        <w:rPr>
          <w:rFonts w:hint="eastAsia" w:ascii="宋体" w:hAnsi="宋体"/>
          <w:szCs w:val="21"/>
        </w:rPr>
        <w:t>服务响应时间：接到维修电话后</w:t>
      </w:r>
      <w:r>
        <w:rPr>
          <w:rFonts w:ascii="宋体" w:hAnsi="宋体"/>
          <w:szCs w:val="21"/>
        </w:rPr>
        <w:t>1</w:t>
      </w:r>
      <w:r>
        <w:rPr>
          <w:rFonts w:hint="eastAsia" w:ascii="宋体" w:hAnsi="宋体"/>
          <w:szCs w:val="21"/>
        </w:rPr>
        <w:t>小时内给予明确答复，</w:t>
      </w:r>
      <w:r>
        <w:rPr>
          <w:rFonts w:ascii="宋体" w:hAnsi="宋体"/>
          <w:szCs w:val="21"/>
        </w:rPr>
        <w:t>4</w:t>
      </w:r>
      <w:r>
        <w:rPr>
          <w:rFonts w:hint="eastAsia" w:ascii="宋体" w:hAnsi="宋体"/>
          <w:szCs w:val="21"/>
        </w:rPr>
        <w:t>小时内提供解决方案并实施。若问题特殊无法立即修复的，供货方需在24小时内给出合理解决方案。</w:t>
      </w:r>
    </w:p>
    <w:p w14:paraId="29CB012C">
      <w:pPr>
        <w:pStyle w:val="28"/>
        <w:numPr>
          <w:ilvl w:val="0"/>
          <w:numId w:val="2"/>
        </w:numPr>
        <w:tabs>
          <w:tab w:val="left" w:pos="709"/>
        </w:tabs>
        <w:spacing w:before="156" w:line="360" w:lineRule="auto"/>
        <w:ind w:firstLineChars="0"/>
        <w:rPr>
          <w:rFonts w:ascii="宋体" w:hAnsi="宋体"/>
          <w:b/>
          <w:szCs w:val="21"/>
        </w:rPr>
      </w:pPr>
      <w:r>
        <w:rPr>
          <w:rFonts w:ascii="宋体" w:hAnsi="宋体"/>
          <w:szCs w:val="21"/>
        </w:rPr>
        <w:t>培训</w:t>
      </w:r>
      <w:r>
        <w:rPr>
          <w:rFonts w:hint="eastAsia" w:ascii="宋体" w:hAnsi="宋体"/>
          <w:szCs w:val="21"/>
        </w:rPr>
        <w:t>要求：</w:t>
      </w:r>
      <w:r>
        <w:rPr>
          <w:rFonts w:ascii="宋体" w:hAnsi="宋体" w:cs="宋体"/>
        </w:rPr>
        <w:t>提供培训电子资料及视频；供方免费为用户培训至少</w:t>
      </w:r>
      <w:r>
        <w:rPr>
          <w:rFonts w:hint="eastAsia" w:ascii="宋体" w:hAnsi="宋体" w:cs="宋体"/>
          <w:u w:val="single"/>
        </w:rPr>
        <w:t>20</w:t>
      </w:r>
      <w:r>
        <w:rPr>
          <w:rFonts w:ascii="宋体" w:hAnsi="宋体" w:cs="宋体"/>
        </w:rPr>
        <w:t>名操作人员进行为期至少</w:t>
      </w:r>
      <w:r>
        <w:rPr>
          <w:rFonts w:hint="eastAsia" w:ascii="宋体" w:hAnsi="宋体" w:cs="宋体"/>
          <w:u w:val="single"/>
        </w:rPr>
        <w:t>3</w:t>
      </w:r>
      <w:r>
        <w:rPr>
          <w:rFonts w:ascii="宋体" w:hAnsi="宋体" w:cs="宋体"/>
        </w:rPr>
        <w:t xml:space="preserve">天的现场操作培训以及应用培训，保证用户掌握有关设备的使用、维护、管理和应用等工作要求。不定期的免费提供相关设备应用方面的技术咨询等。 </w:t>
      </w:r>
    </w:p>
    <w:p w14:paraId="6BF8B08D">
      <w:pPr>
        <w:tabs>
          <w:tab w:val="left" w:pos="420"/>
          <w:tab w:val="left" w:pos="900"/>
        </w:tabs>
        <w:spacing w:before="156" w:beforeLines="50" w:line="360" w:lineRule="auto"/>
        <w:rPr>
          <w:rFonts w:ascii="宋体" w:hAnsi="宋体"/>
          <w:b/>
          <w:szCs w:val="21"/>
        </w:rPr>
      </w:pPr>
      <w:r>
        <w:rPr>
          <w:rFonts w:hint="eastAsia" w:ascii="宋体" w:hAnsi="宋体"/>
          <w:b/>
          <w:szCs w:val="21"/>
        </w:rPr>
        <w:t>六、</w:t>
      </w:r>
      <w:r>
        <w:rPr>
          <w:rFonts w:ascii="宋体" w:hAnsi="宋体"/>
          <w:b/>
          <w:szCs w:val="21"/>
        </w:rPr>
        <w:t>采购标的的</w:t>
      </w:r>
      <w:r>
        <w:rPr>
          <w:rFonts w:hint="eastAsia" w:ascii="宋体" w:hAnsi="宋体"/>
          <w:b/>
          <w:szCs w:val="21"/>
        </w:rPr>
        <w:t>履约验收标准</w:t>
      </w:r>
    </w:p>
    <w:bookmarkEnd w:id="1"/>
    <w:bookmarkEnd w:id="2"/>
    <w:bookmarkEnd w:id="3"/>
    <w:tbl>
      <w:tblPr>
        <w:tblStyle w:val="19"/>
        <w:tblW w:w="8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3507"/>
        <w:gridCol w:w="2254"/>
        <w:gridCol w:w="2114"/>
      </w:tblGrid>
      <w:tr w14:paraId="342E9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601" w:type="dxa"/>
            <w:gridSpan w:val="4"/>
            <w:vAlign w:val="center"/>
          </w:tcPr>
          <w:p w14:paraId="3E99FA92">
            <w:pPr>
              <w:widowControl/>
              <w:jc w:val="center"/>
              <w:textAlignment w:val="baseline"/>
              <w:rPr>
                <w:color w:val="000000"/>
                <w:kern w:val="0"/>
                <w:sz w:val="20"/>
                <w:szCs w:val="21"/>
              </w:rPr>
            </w:pPr>
            <w:r>
              <w:rPr>
                <w:color w:val="000000"/>
                <w:kern w:val="0"/>
                <w:sz w:val="20"/>
                <w:szCs w:val="21"/>
              </w:rPr>
              <w:t>现场的检验指标及方法</w:t>
            </w:r>
          </w:p>
        </w:tc>
      </w:tr>
      <w:tr w14:paraId="474EF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26" w:type="dxa"/>
            <w:vAlign w:val="center"/>
          </w:tcPr>
          <w:p w14:paraId="7B1E4B8B">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544500AA">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76376C9F">
            <w:pPr>
              <w:widowControl/>
              <w:jc w:val="center"/>
              <w:textAlignment w:val="baseline"/>
              <w:rPr>
                <w:color w:val="000000"/>
                <w:kern w:val="0"/>
                <w:sz w:val="20"/>
                <w:szCs w:val="21"/>
              </w:rPr>
            </w:pPr>
            <w:r>
              <w:rPr>
                <w:color w:val="000000"/>
                <w:kern w:val="0"/>
                <w:sz w:val="20"/>
                <w:szCs w:val="21"/>
              </w:rPr>
              <w:t>验收或测试方法</w:t>
            </w:r>
          </w:p>
        </w:tc>
      </w:tr>
      <w:tr w14:paraId="3F3D0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1" w:type="dxa"/>
            <w:gridSpan w:val="4"/>
          </w:tcPr>
          <w:p w14:paraId="3C024C7C">
            <w:pPr>
              <w:widowControl/>
              <w:jc w:val="left"/>
              <w:textAlignment w:val="baseline"/>
              <w:rPr>
                <w:rFonts w:ascii="黑体" w:hAnsi="黑体" w:eastAsia="黑体"/>
                <w:b/>
                <w:color w:val="000000"/>
                <w:kern w:val="0"/>
                <w:sz w:val="18"/>
                <w:szCs w:val="18"/>
              </w:rPr>
            </w:pPr>
            <w:r>
              <w:rPr>
                <w:rFonts w:hint="eastAsia" w:ascii="黑体" w:hAnsi="黑体" w:eastAsia="黑体"/>
                <w:b/>
                <w:color w:val="000000"/>
                <w:kern w:val="0"/>
                <w:sz w:val="18"/>
                <w:szCs w:val="18"/>
              </w:rPr>
              <w:t>项目建设单位验收要求：</w:t>
            </w:r>
          </w:p>
        </w:tc>
      </w:tr>
      <w:tr w14:paraId="5B39D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239B1ADB">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10620067">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1AB635C7">
            <w:pPr>
              <w:widowControl/>
              <w:jc w:val="left"/>
              <w:textAlignment w:val="baseline"/>
              <w:rPr>
                <w:color w:val="000000"/>
                <w:kern w:val="0"/>
                <w:sz w:val="18"/>
                <w:szCs w:val="18"/>
              </w:rPr>
            </w:pPr>
            <w:r>
              <w:rPr>
                <w:color w:val="000000"/>
                <w:kern w:val="0"/>
                <w:sz w:val="18"/>
                <w:szCs w:val="18"/>
              </w:rPr>
              <w:t>现场核查</w:t>
            </w:r>
          </w:p>
        </w:tc>
      </w:tr>
      <w:tr w14:paraId="7AEA4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55C4401F">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64DCC52B">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配置、包括备品备件、耗</w:t>
            </w:r>
            <w:r>
              <w:rPr>
                <w:rFonts w:hint="eastAsia"/>
                <w:color w:val="000000"/>
                <w:kern w:val="0"/>
                <w:sz w:val="18"/>
                <w:szCs w:val="18"/>
              </w:rPr>
              <w:t>品耗</w:t>
            </w:r>
            <w:r>
              <w:rPr>
                <w:color w:val="000000"/>
                <w:kern w:val="0"/>
                <w:sz w:val="18"/>
                <w:szCs w:val="18"/>
              </w:rPr>
              <w:t>材等提供齐全，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0484EFA5">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14:paraId="41000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095CA789">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4293EDE3">
            <w:pPr>
              <w:widowControl/>
              <w:textAlignment w:val="baseline"/>
              <w:rPr>
                <w:color w:val="000000" w:themeColor="text1"/>
                <w:kern w:val="0"/>
                <w:sz w:val="18"/>
                <w:szCs w:val="18"/>
                <w14:textFill>
                  <w14:solidFill>
                    <w14:schemeClr w14:val="tx1"/>
                  </w14:solidFill>
                </w14:textFill>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401A035E">
            <w:pPr>
              <w:rPr>
                <w:rFonts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14:paraId="34574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3946E783">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702C70C4">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73EF09C8">
            <w:pPr>
              <w:widowControl/>
              <w:textAlignment w:val="baseline"/>
              <w:rPr>
                <w:color w:val="000000"/>
                <w:kern w:val="0"/>
                <w:sz w:val="18"/>
                <w:szCs w:val="18"/>
              </w:rPr>
            </w:pPr>
            <w:r>
              <w:rPr>
                <w:color w:val="000000"/>
                <w:kern w:val="0"/>
                <w:sz w:val="18"/>
                <w:szCs w:val="18"/>
              </w:rPr>
              <w:t>现场核查</w:t>
            </w:r>
          </w:p>
        </w:tc>
      </w:tr>
      <w:tr w14:paraId="6F044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12DE67CF">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7941294B">
            <w:pPr>
              <w:widowControl/>
              <w:textAlignment w:val="baseline"/>
              <w:rPr>
                <w:color w:val="000000" w:themeColor="text1"/>
                <w:kern w:val="0"/>
                <w:sz w:val="18"/>
                <w:szCs w:val="18"/>
                <w14:textFill>
                  <w14:solidFill>
                    <w14:schemeClr w14:val="tx1"/>
                  </w14:solidFill>
                </w14:textFill>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53DA0BD2">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14:paraId="5AB4F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1347750F">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37628C81">
            <w:pPr>
              <w:widowControl/>
              <w:textAlignment w:val="baseline"/>
              <w:rPr>
                <w:color w:val="000000"/>
                <w:kern w:val="0"/>
                <w:sz w:val="18"/>
                <w:szCs w:val="18"/>
              </w:rPr>
            </w:pPr>
            <w:r>
              <w:rPr>
                <w:rFonts w:hint="eastAsia"/>
                <w:color w:val="000000"/>
                <w:kern w:val="0"/>
                <w:sz w:val="18"/>
                <w:szCs w:val="18"/>
              </w:rPr>
              <w:t>《供应商货物类项目完工报告》《项目建设单位货物类项目完工自验收报告》《项目建设单位货物类项目完工自验收报告》《第三方检测报告》等与验收相关的材料由项目建设单位妥善保管存档。</w:t>
            </w:r>
          </w:p>
        </w:tc>
      </w:tr>
      <w:tr w14:paraId="37C86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1" w:type="dxa"/>
            <w:gridSpan w:val="4"/>
          </w:tcPr>
          <w:p w14:paraId="6AC23717">
            <w:pPr>
              <w:widowControl/>
              <w:jc w:val="left"/>
              <w:textAlignment w:val="baseline"/>
              <w:rPr>
                <w:color w:val="000000"/>
                <w:kern w:val="0"/>
                <w:sz w:val="18"/>
                <w:szCs w:val="18"/>
              </w:rPr>
            </w:pPr>
            <w:r>
              <w:rPr>
                <w:rFonts w:hint="eastAsia" w:ascii="黑体" w:hAnsi="黑体" w:eastAsia="黑体"/>
                <w:b/>
                <w:color w:val="000000"/>
                <w:kern w:val="0"/>
                <w:sz w:val="18"/>
                <w:szCs w:val="18"/>
              </w:rPr>
              <w:t>学校验收复核要求：</w:t>
            </w:r>
          </w:p>
        </w:tc>
      </w:tr>
      <w:tr w14:paraId="5B581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1E8D3F38">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2BBF0CBB">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14:paraId="5192A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5E5F61A0">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0C31122B">
            <w:pPr>
              <w:widowControl/>
              <w:textAlignment w:val="baseline"/>
              <w:rPr>
                <w:color w:val="000000"/>
                <w:kern w:val="0"/>
                <w:sz w:val="18"/>
                <w:szCs w:val="18"/>
              </w:rPr>
            </w:pPr>
            <w:r>
              <w:rPr>
                <w:rFonts w:hint="eastAsia"/>
                <w:color w:val="000000"/>
                <w:kern w:val="0"/>
                <w:sz w:val="18"/>
                <w:szCs w:val="18"/>
              </w:rPr>
              <w:t>提供《供应商货物类项目完工报告》</w:t>
            </w:r>
          </w:p>
        </w:tc>
      </w:tr>
      <w:tr w14:paraId="7EA3F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0190D810">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2CBD8BAC">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14:paraId="58E78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748447AD">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11BE9F07">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14:paraId="51217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33" w:type="dxa"/>
            <w:gridSpan w:val="2"/>
            <w:vAlign w:val="center"/>
          </w:tcPr>
          <w:p w14:paraId="454C6078">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1E1DC206">
            <w:pPr>
              <w:widowControl/>
              <w:textAlignment w:val="baseline"/>
              <w:rPr>
                <w:color w:val="000000"/>
                <w:kern w:val="0"/>
                <w:sz w:val="20"/>
                <w:szCs w:val="21"/>
              </w:rPr>
            </w:pPr>
            <w:r>
              <w:rPr>
                <w:color w:val="000000"/>
                <w:kern w:val="0"/>
                <w:sz w:val="20"/>
                <w:szCs w:val="21"/>
              </w:rPr>
              <w:t>是</w:t>
            </w:r>
            <w:r>
              <w:rPr>
                <w:rFonts w:hint="eastAsia" w:cs="宋体" w:asciiTheme="minorEastAsia" w:hAnsiTheme="minorEastAsia"/>
                <w:color w:val="000000"/>
                <w:kern w:val="0"/>
                <w:sz w:val="20"/>
                <w:szCs w:val="21"/>
              </w:rPr>
              <w:t>□</w:t>
            </w:r>
          </w:p>
        </w:tc>
        <w:tc>
          <w:tcPr>
            <w:tcW w:w="2114" w:type="dxa"/>
            <w:vAlign w:val="center"/>
          </w:tcPr>
          <w:p w14:paraId="76A91F44">
            <w:pPr>
              <w:widowControl/>
              <w:textAlignment w:val="baseline"/>
              <w:rPr>
                <w:color w:val="000000"/>
                <w:kern w:val="0"/>
                <w:sz w:val="20"/>
                <w:szCs w:val="21"/>
              </w:rPr>
            </w:pPr>
            <w:r>
              <w:rPr>
                <w:color w:val="000000"/>
                <w:kern w:val="0"/>
                <w:sz w:val="20"/>
                <w:szCs w:val="21"/>
              </w:rPr>
              <w:t>否</w:t>
            </w:r>
            <w:r>
              <w:rPr>
                <w:rFonts w:hint="eastAsia" w:cs="宋体" w:asciiTheme="minorEastAsia" w:hAnsiTheme="minorEastAsia"/>
                <w:b/>
                <w:color w:val="000000"/>
                <w:kern w:val="0"/>
                <w:sz w:val="24"/>
                <w:szCs w:val="24"/>
              </w:rPr>
              <w:sym w:font="Wingdings 2" w:char="F052"/>
            </w:r>
          </w:p>
        </w:tc>
      </w:tr>
      <w:tr w14:paraId="3FB95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33" w:type="dxa"/>
            <w:gridSpan w:val="2"/>
            <w:vAlign w:val="center"/>
          </w:tcPr>
          <w:p w14:paraId="0B1220E9">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51854D2E">
            <w:pPr>
              <w:widowControl/>
              <w:textAlignment w:val="baseline"/>
              <w:rPr>
                <w:color w:val="000000"/>
                <w:kern w:val="0"/>
                <w:sz w:val="20"/>
                <w:szCs w:val="21"/>
              </w:rPr>
            </w:pPr>
            <w:r>
              <w:rPr>
                <w:color w:val="000000"/>
                <w:kern w:val="0"/>
                <w:sz w:val="20"/>
                <w:szCs w:val="21"/>
              </w:rPr>
              <w:t>是</w:t>
            </w:r>
            <w:r>
              <w:rPr>
                <w:rFonts w:hint="eastAsia" w:cs="宋体" w:asciiTheme="minorEastAsia" w:hAnsiTheme="minorEastAsia"/>
                <w:color w:val="000000"/>
                <w:kern w:val="0"/>
                <w:sz w:val="20"/>
                <w:szCs w:val="21"/>
              </w:rPr>
              <w:t>□</w:t>
            </w:r>
          </w:p>
        </w:tc>
        <w:tc>
          <w:tcPr>
            <w:tcW w:w="2114" w:type="dxa"/>
            <w:vAlign w:val="center"/>
          </w:tcPr>
          <w:p w14:paraId="01EEC2F1">
            <w:pPr>
              <w:widowControl/>
              <w:textAlignment w:val="baseline"/>
              <w:rPr>
                <w:color w:val="000000"/>
                <w:kern w:val="0"/>
                <w:sz w:val="20"/>
                <w:szCs w:val="21"/>
              </w:rPr>
            </w:pPr>
            <w:r>
              <w:rPr>
                <w:color w:val="000000"/>
                <w:kern w:val="0"/>
                <w:sz w:val="20"/>
                <w:szCs w:val="21"/>
              </w:rPr>
              <w:t>否</w:t>
            </w:r>
            <w:r>
              <w:rPr>
                <w:rFonts w:hint="eastAsia" w:cs="宋体" w:asciiTheme="minorEastAsia" w:hAnsiTheme="minorEastAsia"/>
                <w:b/>
                <w:color w:val="000000"/>
                <w:kern w:val="0"/>
                <w:sz w:val="24"/>
                <w:szCs w:val="24"/>
              </w:rPr>
              <w:sym w:font="Wingdings 2" w:char="F052"/>
            </w:r>
          </w:p>
        </w:tc>
      </w:tr>
      <w:tr w14:paraId="39C3A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1" w:type="dxa"/>
            <w:gridSpan w:val="4"/>
            <w:vAlign w:val="center"/>
          </w:tcPr>
          <w:p w14:paraId="44C7A2F7">
            <w:pPr>
              <w:widowControl/>
              <w:textAlignment w:val="baseline"/>
              <w:rPr>
                <w:color w:val="000000"/>
                <w:kern w:val="0"/>
                <w:sz w:val="20"/>
                <w:szCs w:val="21"/>
              </w:rPr>
            </w:pPr>
            <w:r>
              <w:rPr>
                <w:color w:val="000000"/>
                <w:kern w:val="0"/>
                <w:sz w:val="20"/>
                <w:szCs w:val="21"/>
              </w:rPr>
              <w:t>除现场验收外，需提供的其他验收要求</w:t>
            </w:r>
          </w:p>
        </w:tc>
      </w:tr>
      <w:tr w14:paraId="3CDAD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233" w:type="dxa"/>
            <w:gridSpan w:val="2"/>
            <w:vAlign w:val="center"/>
          </w:tcPr>
          <w:p w14:paraId="23243C33">
            <w:pPr>
              <w:widowControl/>
              <w:spacing w:line="450" w:lineRule="atLeast"/>
              <w:textAlignment w:val="baseline"/>
              <w:rPr>
                <w:color w:val="000000"/>
                <w:kern w:val="0"/>
                <w:sz w:val="20"/>
                <w:szCs w:val="21"/>
              </w:rPr>
            </w:pPr>
            <w:r>
              <w:rPr>
                <w:color w:val="000000"/>
                <w:kern w:val="0"/>
                <w:sz w:val="20"/>
                <w:szCs w:val="21"/>
              </w:rPr>
              <w:t>除现场验收外，是</w:t>
            </w:r>
            <w:r>
              <w:rPr>
                <w:rFonts w:hint="eastAsia" w:cs="宋体" w:asciiTheme="minorEastAsia" w:hAnsiTheme="minorEastAsia"/>
                <w:color w:val="000000"/>
                <w:kern w:val="0"/>
                <w:sz w:val="20"/>
                <w:szCs w:val="21"/>
              </w:rPr>
              <w:t>□</w:t>
            </w:r>
            <w:r>
              <w:rPr>
                <w:color w:val="000000"/>
                <w:kern w:val="0"/>
                <w:sz w:val="20"/>
                <w:szCs w:val="21"/>
              </w:rPr>
              <w:t>否</w:t>
            </w:r>
            <w:r>
              <w:rPr>
                <w:rFonts w:hint="eastAsia" w:cs="宋体" w:asciiTheme="minorEastAsia" w:hAnsiTheme="minorEastAsia"/>
                <w:b/>
                <w:color w:val="000000"/>
                <w:kern w:val="0"/>
                <w:sz w:val="24"/>
                <w:szCs w:val="24"/>
              </w:rPr>
              <w:sym w:font="Wingdings 2" w:char="F052"/>
            </w:r>
            <w:r>
              <w:rPr>
                <w:color w:val="000000"/>
                <w:kern w:val="0"/>
                <w:sz w:val="20"/>
                <w:szCs w:val="21"/>
              </w:rPr>
              <w:t>需提供第三方检测报告</w:t>
            </w:r>
          </w:p>
          <w:p w14:paraId="402624C1">
            <w:pPr>
              <w:widowControl/>
              <w:spacing w:line="450" w:lineRule="atLeast"/>
              <w:textAlignment w:val="baseline"/>
              <w:rPr>
                <w:color w:val="000000"/>
                <w:kern w:val="0"/>
                <w:sz w:val="20"/>
                <w:szCs w:val="21"/>
              </w:rPr>
            </w:pPr>
          </w:p>
        </w:tc>
        <w:tc>
          <w:tcPr>
            <w:tcW w:w="4368" w:type="dxa"/>
            <w:gridSpan w:val="2"/>
            <w:vAlign w:val="center"/>
          </w:tcPr>
          <w:p w14:paraId="125CCABF">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0CDAB192">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4DC7F38F"/>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AC87B">
    <w:pPr>
      <w:pStyle w:val="14"/>
      <w:jc w:val="center"/>
    </w:pPr>
    <w:r>
      <w:fldChar w:fldCharType="begin"/>
    </w:r>
    <w:r>
      <w:instrText xml:space="preserve">PAGE   \* MERGEFORMAT</w:instrText>
    </w:r>
    <w:r>
      <w:fldChar w:fldCharType="separate"/>
    </w:r>
    <w:r>
      <w:rPr>
        <w:lang w:val="zh-CN"/>
      </w:rPr>
      <w:t>4</w:t>
    </w:r>
    <w:r>
      <w:fldChar w:fldCharType="end"/>
    </w:r>
  </w:p>
  <w:p w14:paraId="1F8A1AA2">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D475B4"/>
    <w:multiLevelType w:val="multilevel"/>
    <w:tmpl w:val="1AD475B4"/>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E6DDD5A"/>
    <w:multiLevelType w:val="multilevel"/>
    <w:tmpl w:val="7E6DDD5A"/>
    <w:lvl w:ilvl="0" w:tentative="0">
      <w:start w:val="1"/>
      <w:numFmt w:val="chineseCountingThousand"/>
      <w:pStyle w:val="2"/>
      <w:lvlText w:val="%1、"/>
      <w:lvlJc w:val="left"/>
      <w:pPr>
        <w:ind w:left="0" w:firstLine="0"/>
      </w:pPr>
      <w:rPr>
        <w:rFonts w:hint="default" w:cs="Times New Roman"/>
        <w:color w:val="auto"/>
        <w:u w:val="none"/>
      </w:rPr>
    </w:lvl>
    <w:lvl w:ilvl="1" w:tentative="0">
      <w:start w:val="1"/>
      <w:numFmt w:val="decimal"/>
      <w:pStyle w:val="3"/>
      <w:isLgl/>
      <w:lvlText w:val="%1.%2"/>
      <w:lvlJc w:val="left"/>
      <w:pPr>
        <w:ind w:left="0" w:firstLine="0"/>
      </w:pPr>
      <w:rPr>
        <w:rFonts w:hint="default" w:ascii="Calibri" w:cs="Calibri"/>
        <w:u w:val="none"/>
      </w:rPr>
    </w:lvl>
    <w:lvl w:ilvl="2" w:tentative="0">
      <w:start w:val="1"/>
      <w:numFmt w:val="decimal"/>
      <w:pStyle w:val="4"/>
      <w:isLgl/>
      <w:lvlText w:val="%1.%2.%3"/>
      <w:lvlJc w:val="left"/>
      <w:pPr>
        <w:tabs>
          <w:tab w:val="left" w:pos="0"/>
        </w:tabs>
        <w:ind w:left="0" w:firstLine="0"/>
      </w:pPr>
      <w:rPr>
        <w:rFonts w:hint="default" w:ascii="Calibri" w:cs="Calibri"/>
        <w:u w:val="none"/>
      </w:rPr>
    </w:lvl>
    <w:lvl w:ilvl="3" w:tentative="0">
      <w:start w:val="1"/>
      <w:numFmt w:val="decimal"/>
      <w:pStyle w:val="5"/>
      <w:isLgl/>
      <w:lvlText w:val="%1.%2.%3.%4"/>
      <w:lvlJc w:val="left"/>
      <w:pPr>
        <w:tabs>
          <w:tab w:val="left" w:pos="3403"/>
        </w:tabs>
        <w:ind w:left="3403" w:firstLine="0"/>
      </w:pPr>
      <w:rPr>
        <w:rFonts w:hint="default" w:ascii="Calibri" w:cs="Calibri"/>
        <w:u w:val="none"/>
      </w:rPr>
    </w:lvl>
    <w:lvl w:ilvl="4" w:tentative="0">
      <w:start w:val="1"/>
      <w:numFmt w:val="decimal"/>
      <w:pStyle w:val="6"/>
      <w:isLgl/>
      <w:lvlText w:val="%1.%2.%3.%4.%5"/>
      <w:lvlJc w:val="left"/>
      <w:pPr>
        <w:tabs>
          <w:tab w:val="left" w:pos="0"/>
        </w:tabs>
        <w:ind w:left="0" w:firstLine="0"/>
      </w:pPr>
      <w:rPr>
        <w:rFonts w:hint="default" w:ascii="Calibri" w:cs="Calibri"/>
        <w:u w:val="none"/>
      </w:rPr>
    </w:lvl>
    <w:lvl w:ilvl="5" w:tentative="0">
      <w:start w:val="1"/>
      <w:numFmt w:val="decimal"/>
      <w:pStyle w:val="7"/>
      <w:isLgl/>
      <w:lvlText w:val="%1.%2.%3.%4.%5.%6"/>
      <w:lvlJc w:val="left"/>
      <w:pPr>
        <w:ind w:left="0" w:firstLine="0"/>
      </w:pPr>
      <w:rPr>
        <w:rFonts w:hint="default" w:cs="Times New Roman"/>
        <w:u w:val="none"/>
      </w:rPr>
    </w:lvl>
    <w:lvl w:ilvl="6" w:tentative="0">
      <w:start w:val="1"/>
      <w:numFmt w:val="decimal"/>
      <w:isLgl/>
      <w:lvlText w:val="%1.%2.%3.%4.%5.%6.%7"/>
      <w:lvlJc w:val="left"/>
      <w:pPr>
        <w:ind w:left="0" w:firstLine="0"/>
      </w:pPr>
      <w:rPr>
        <w:rFonts w:hint="default" w:cs="Times New Roman"/>
        <w:u w:val="none"/>
      </w:rPr>
    </w:lvl>
    <w:lvl w:ilvl="7" w:tentative="0">
      <w:start w:val="1"/>
      <w:numFmt w:val="decimal"/>
      <w:pStyle w:val="8"/>
      <w:isLgl/>
      <w:lvlText w:val="%1.%2.%3.%4.%5.%6.%7.%8"/>
      <w:lvlJc w:val="left"/>
      <w:pPr>
        <w:ind w:left="0" w:firstLine="0"/>
      </w:pPr>
      <w:rPr>
        <w:rFonts w:hint="default" w:cs="Times New Roman"/>
        <w:u w:val="none"/>
      </w:rPr>
    </w:lvl>
    <w:lvl w:ilvl="8" w:tentative="0">
      <w:start w:val="1"/>
      <w:numFmt w:val="decimal"/>
      <w:pStyle w:val="9"/>
      <w:isLgl/>
      <w:lvlText w:val="%1.%2.%3.%4.%5.%6.%7.%8.%9"/>
      <w:lvlJc w:val="left"/>
      <w:pPr>
        <w:ind w:left="0" w:firstLine="0"/>
      </w:pPr>
      <w:rPr>
        <w:rFonts w:hint="default" w:cs="Times New Roman"/>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45B7"/>
    <w:rsid w:val="000170BA"/>
    <w:rsid w:val="00017C9A"/>
    <w:rsid w:val="00020DF3"/>
    <w:rsid w:val="0002567D"/>
    <w:rsid w:val="000415F7"/>
    <w:rsid w:val="00090056"/>
    <w:rsid w:val="000A1E20"/>
    <w:rsid w:val="000A209A"/>
    <w:rsid w:val="000C588B"/>
    <w:rsid w:val="000D55E0"/>
    <w:rsid w:val="000E5442"/>
    <w:rsid w:val="00105428"/>
    <w:rsid w:val="0012727F"/>
    <w:rsid w:val="00140AF0"/>
    <w:rsid w:val="001507CE"/>
    <w:rsid w:val="00157667"/>
    <w:rsid w:val="001609FC"/>
    <w:rsid w:val="00162A76"/>
    <w:rsid w:val="00172A27"/>
    <w:rsid w:val="00176534"/>
    <w:rsid w:val="0018461B"/>
    <w:rsid w:val="001913CB"/>
    <w:rsid w:val="00192B6A"/>
    <w:rsid w:val="001A2859"/>
    <w:rsid w:val="001A29D6"/>
    <w:rsid w:val="001B03C0"/>
    <w:rsid w:val="001B712C"/>
    <w:rsid w:val="001C0880"/>
    <w:rsid w:val="001C41C3"/>
    <w:rsid w:val="001C7C84"/>
    <w:rsid w:val="001F5065"/>
    <w:rsid w:val="002047D3"/>
    <w:rsid w:val="002204EA"/>
    <w:rsid w:val="00237253"/>
    <w:rsid w:val="002815C8"/>
    <w:rsid w:val="002A4902"/>
    <w:rsid w:val="002A6571"/>
    <w:rsid w:val="002B3A1B"/>
    <w:rsid w:val="002C7AC5"/>
    <w:rsid w:val="002D29AE"/>
    <w:rsid w:val="002D68DE"/>
    <w:rsid w:val="003027D7"/>
    <w:rsid w:val="00310E17"/>
    <w:rsid w:val="003113D4"/>
    <w:rsid w:val="003458D7"/>
    <w:rsid w:val="00345D8D"/>
    <w:rsid w:val="00353EC3"/>
    <w:rsid w:val="0036352F"/>
    <w:rsid w:val="003649AF"/>
    <w:rsid w:val="0038672B"/>
    <w:rsid w:val="003B1B61"/>
    <w:rsid w:val="003D06DB"/>
    <w:rsid w:val="003D709B"/>
    <w:rsid w:val="003E4113"/>
    <w:rsid w:val="003E4FDA"/>
    <w:rsid w:val="003F2C7D"/>
    <w:rsid w:val="00426CB3"/>
    <w:rsid w:val="00434D33"/>
    <w:rsid w:val="00453832"/>
    <w:rsid w:val="00494318"/>
    <w:rsid w:val="004951D7"/>
    <w:rsid w:val="004A43F0"/>
    <w:rsid w:val="004A72CD"/>
    <w:rsid w:val="004B3DFE"/>
    <w:rsid w:val="004C0058"/>
    <w:rsid w:val="004E3488"/>
    <w:rsid w:val="004E36C2"/>
    <w:rsid w:val="004E4B14"/>
    <w:rsid w:val="00501176"/>
    <w:rsid w:val="0051081D"/>
    <w:rsid w:val="00510891"/>
    <w:rsid w:val="0052535A"/>
    <w:rsid w:val="0053111A"/>
    <w:rsid w:val="00562C62"/>
    <w:rsid w:val="005633CE"/>
    <w:rsid w:val="00571ADE"/>
    <w:rsid w:val="005762FF"/>
    <w:rsid w:val="005853E9"/>
    <w:rsid w:val="0059304A"/>
    <w:rsid w:val="005951EF"/>
    <w:rsid w:val="005B102C"/>
    <w:rsid w:val="005B62C9"/>
    <w:rsid w:val="005C3DA0"/>
    <w:rsid w:val="005E6A0A"/>
    <w:rsid w:val="005F1571"/>
    <w:rsid w:val="005F401F"/>
    <w:rsid w:val="00611202"/>
    <w:rsid w:val="006237BE"/>
    <w:rsid w:val="00636F27"/>
    <w:rsid w:val="00640733"/>
    <w:rsid w:val="00656036"/>
    <w:rsid w:val="006878E9"/>
    <w:rsid w:val="006A4AC0"/>
    <w:rsid w:val="006B4FF4"/>
    <w:rsid w:val="006C2918"/>
    <w:rsid w:val="006C782C"/>
    <w:rsid w:val="006D095D"/>
    <w:rsid w:val="00703AC6"/>
    <w:rsid w:val="00710AA5"/>
    <w:rsid w:val="0071149D"/>
    <w:rsid w:val="00715B3F"/>
    <w:rsid w:val="007554BB"/>
    <w:rsid w:val="0075609D"/>
    <w:rsid w:val="0076501A"/>
    <w:rsid w:val="007839AE"/>
    <w:rsid w:val="00785146"/>
    <w:rsid w:val="007A5DE1"/>
    <w:rsid w:val="007B5126"/>
    <w:rsid w:val="007B5D5B"/>
    <w:rsid w:val="007F00EE"/>
    <w:rsid w:val="007F4BD9"/>
    <w:rsid w:val="007F5C0B"/>
    <w:rsid w:val="00800E12"/>
    <w:rsid w:val="00801053"/>
    <w:rsid w:val="0080459D"/>
    <w:rsid w:val="0080610F"/>
    <w:rsid w:val="008153D5"/>
    <w:rsid w:val="008223C2"/>
    <w:rsid w:val="00823CA9"/>
    <w:rsid w:val="008403A0"/>
    <w:rsid w:val="0084652E"/>
    <w:rsid w:val="00860346"/>
    <w:rsid w:val="00870113"/>
    <w:rsid w:val="00873F09"/>
    <w:rsid w:val="00893CE8"/>
    <w:rsid w:val="0089621F"/>
    <w:rsid w:val="008C0BE7"/>
    <w:rsid w:val="008D094B"/>
    <w:rsid w:val="008F2ED3"/>
    <w:rsid w:val="00902581"/>
    <w:rsid w:val="00912013"/>
    <w:rsid w:val="00925E61"/>
    <w:rsid w:val="00946EF5"/>
    <w:rsid w:val="00955102"/>
    <w:rsid w:val="0099177F"/>
    <w:rsid w:val="00995789"/>
    <w:rsid w:val="009B2EF0"/>
    <w:rsid w:val="009D3518"/>
    <w:rsid w:val="009D5545"/>
    <w:rsid w:val="009F4C83"/>
    <w:rsid w:val="009F6CAB"/>
    <w:rsid w:val="009F7A2C"/>
    <w:rsid w:val="00A047F0"/>
    <w:rsid w:val="00A161FC"/>
    <w:rsid w:val="00A3054A"/>
    <w:rsid w:val="00A40D3D"/>
    <w:rsid w:val="00A51515"/>
    <w:rsid w:val="00A52B70"/>
    <w:rsid w:val="00A61746"/>
    <w:rsid w:val="00A765E9"/>
    <w:rsid w:val="00A865ED"/>
    <w:rsid w:val="00AB48E9"/>
    <w:rsid w:val="00AC005D"/>
    <w:rsid w:val="00AC6F95"/>
    <w:rsid w:val="00AE1AFA"/>
    <w:rsid w:val="00AE67A6"/>
    <w:rsid w:val="00AF7468"/>
    <w:rsid w:val="00B015CE"/>
    <w:rsid w:val="00B048C1"/>
    <w:rsid w:val="00B151BE"/>
    <w:rsid w:val="00B27844"/>
    <w:rsid w:val="00B30422"/>
    <w:rsid w:val="00B43698"/>
    <w:rsid w:val="00B4481B"/>
    <w:rsid w:val="00B47D50"/>
    <w:rsid w:val="00B72BD6"/>
    <w:rsid w:val="00B91989"/>
    <w:rsid w:val="00B94A57"/>
    <w:rsid w:val="00BA359E"/>
    <w:rsid w:val="00BB2053"/>
    <w:rsid w:val="00BB469B"/>
    <w:rsid w:val="00BB7A38"/>
    <w:rsid w:val="00BC3D86"/>
    <w:rsid w:val="00BC7870"/>
    <w:rsid w:val="00BD0727"/>
    <w:rsid w:val="00BE12E8"/>
    <w:rsid w:val="00BE5444"/>
    <w:rsid w:val="00C00660"/>
    <w:rsid w:val="00C1098B"/>
    <w:rsid w:val="00C15054"/>
    <w:rsid w:val="00C36A51"/>
    <w:rsid w:val="00C530D1"/>
    <w:rsid w:val="00C56432"/>
    <w:rsid w:val="00C63818"/>
    <w:rsid w:val="00C71E0D"/>
    <w:rsid w:val="00C82348"/>
    <w:rsid w:val="00CC2106"/>
    <w:rsid w:val="00CD153F"/>
    <w:rsid w:val="00CD2230"/>
    <w:rsid w:val="00CD50E0"/>
    <w:rsid w:val="00D04B4C"/>
    <w:rsid w:val="00D324D9"/>
    <w:rsid w:val="00D41788"/>
    <w:rsid w:val="00D45ED1"/>
    <w:rsid w:val="00D52CFE"/>
    <w:rsid w:val="00D54F87"/>
    <w:rsid w:val="00D56E82"/>
    <w:rsid w:val="00D60985"/>
    <w:rsid w:val="00D6396B"/>
    <w:rsid w:val="00D94396"/>
    <w:rsid w:val="00D97FEA"/>
    <w:rsid w:val="00DB3929"/>
    <w:rsid w:val="00DB6ED1"/>
    <w:rsid w:val="00DC1928"/>
    <w:rsid w:val="00DF1EA0"/>
    <w:rsid w:val="00DF5062"/>
    <w:rsid w:val="00E02FC1"/>
    <w:rsid w:val="00E0581E"/>
    <w:rsid w:val="00E1130A"/>
    <w:rsid w:val="00E22081"/>
    <w:rsid w:val="00E4264C"/>
    <w:rsid w:val="00E605E1"/>
    <w:rsid w:val="00E73399"/>
    <w:rsid w:val="00E74CB1"/>
    <w:rsid w:val="00E7573D"/>
    <w:rsid w:val="00E821CF"/>
    <w:rsid w:val="00E85911"/>
    <w:rsid w:val="00E92DE1"/>
    <w:rsid w:val="00E931F1"/>
    <w:rsid w:val="00EB0162"/>
    <w:rsid w:val="00EC3551"/>
    <w:rsid w:val="00ED4796"/>
    <w:rsid w:val="00F05256"/>
    <w:rsid w:val="00F072C1"/>
    <w:rsid w:val="00F07693"/>
    <w:rsid w:val="00F10369"/>
    <w:rsid w:val="00F17DEA"/>
    <w:rsid w:val="00F211C9"/>
    <w:rsid w:val="00F35137"/>
    <w:rsid w:val="00F43286"/>
    <w:rsid w:val="00F57DCD"/>
    <w:rsid w:val="00F9789E"/>
    <w:rsid w:val="00FB00E1"/>
    <w:rsid w:val="00FC1111"/>
    <w:rsid w:val="00FC3BB8"/>
    <w:rsid w:val="00FD7FDE"/>
    <w:rsid w:val="00FE1B41"/>
    <w:rsid w:val="00FF21F2"/>
    <w:rsid w:val="00FF339E"/>
    <w:rsid w:val="00FF47AD"/>
    <w:rsid w:val="00FF698C"/>
    <w:rsid w:val="02C47780"/>
    <w:rsid w:val="02E42DB9"/>
    <w:rsid w:val="03F94465"/>
    <w:rsid w:val="076170CE"/>
    <w:rsid w:val="0ABF0394"/>
    <w:rsid w:val="0F825E34"/>
    <w:rsid w:val="17A23B15"/>
    <w:rsid w:val="195720DF"/>
    <w:rsid w:val="1A57383D"/>
    <w:rsid w:val="1BC72B84"/>
    <w:rsid w:val="2009699D"/>
    <w:rsid w:val="20DC2A65"/>
    <w:rsid w:val="21A25EC1"/>
    <w:rsid w:val="23F650D1"/>
    <w:rsid w:val="27091B75"/>
    <w:rsid w:val="27354E79"/>
    <w:rsid w:val="27480723"/>
    <w:rsid w:val="33FE78CF"/>
    <w:rsid w:val="34483C80"/>
    <w:rsid w:val="35AB1391"/>
    <w:rsid w:val="36A706D6"/>
    <w:rsid w:val="3BC75185"/>
    <w:rsid w:val="4469669F"/>
    <w:rsid w:val="472745EF"/>
    <w:rsid w:val="4FAF6015"/>
    <w:rsid w:val="50CC248F"/>
    <w:rsid w:val="5212481A"/>
    <w:rsid w:val="53DF24DA"/>
    <w:rsid w:val="55E42029"/>
    <w:rsid w:val="59EA7E2A"/>
    <w:rsid w:val="5B6F1E2E"/>
    <w:rsid w:val="5D7E7207"/>
    <w:rsid w:val="5F3F58DD"/>
    <w:rsid w:val="626A1B08"/>
    <w:rsid w:val="681F0222"/>
    <w:rsid w:val="6FCC5BB0"/>
    <w:rsid w:val="70C04FE9"/>
    <w:rsid w:val="72BA2638"/>
    <w:rsid w:val="78850FF2"/>
    <w:rsid w:val="7DB33A33"/>
    <w:rsid w:val="7E775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link w:val="33"/>
    <w:unhideWhenUsed/>
    <w:qFormat/>
    <w:uiPriority w:val="9"/>
    <w:pPr>
      <w:keepNext/>
      <w:keepLines/>
      <w:numPr>
        <w:ilvl w:val="0"/>
        <w:numId w:val="1"/>
      </w:numPr>
      <w:spacing w:before="120" w:after="120" w:line="360" w:lineRule="auto"/>
      <w:outlineLvl w:val="0"/>
    </w:pPr>
    <w:rPr>
      <w:rFonts w:hint="eastAsia" w:ascii="等线" w:hAnsi="等线" w:eastAsia="宋体" w:cs="Times New Roman"/>
      <w:b/>
      <w:kern w:val="44"/>
      <w:sz w:val="32"/>
      <w:szCs w:val="44"/>
      <w:lang w:val="en-US" w:eastAsia="zh-CN" w:bidi="ar-SA"/>
    </w:rPr>
  </w:style>
  <w:style w:type="paragraph" w:styleId="3">
    <w:name w:val="heading 2"/>
    <w:next w:val="1"/>
    <w:link w:val="34"/>
    <w:unhideWhenUsed/>
    <w:qFormat/>
    <w:uiPriority w:val="9"/>
    <w:pPr>
      <w:keepNext/>
      <w:keepLines/>
      <w:numPr>
        <w:ilvl w:val="1"/>
        <w:numId w:val="1"/>
      </w:numPr>
      <w:spacing w:before="120" w:after="120" w:line="360" w:lineRule="auto"/>
      <w:outlineLvl w:val="1"/>
    </w:pPr>
    <w:rPr>
      <w:rFonts w:hint="eastAsia" w:ascii="等线 Light" w:hAnsi="等线 Light" w:eastAsia="宋体" w:cs="Times New Roman"/>
      <w:b/>
      <w:kern w:val="2"/>
      <w:sz w:val="30"/>
      <w:szCs w:val="32"/>
      <w:lang w:val="en-US" w:eastAsia="zh-CN" w:bidi="ar-SA"/>
    </w:rPr>
  </w:style>
  <w:style w:type="paragraph" w:styleId="4">
    <w:name w:val="heading 3"/>
    <w:basedOn w:val="1"/>
    <w:next w:val="1"/>
    <w:link w:val="35"/>
    <w:unhideWhenUsed/>
    <w:qFormat/>
    <w:uiPriority w:val="9"/>
    <w:pPr>
      <w:keepNext/>
      <w:keepLines/>
      <w:numPr>
        <w:ilvl w:val="2"/>
        <w:numId w:val="1"/>
      </w:numPr>
      <w:spacing w:before="120" w:after="120"/>
      <w:outlineLvl w:val="2"/>
    </w:pPr>
    <w:rPr>
      <w:rFonts w:hint="eastAsia" w:ascii="等线" w:hAnsi="等线"/>
      <w:b/>
      <w:sz w:val="28"/>
      <w:szCs w:val="32"/>
    </w:rPr>
  </w:style>
  <w:style w:type="paragraph" w:styleId="5">
    <w:name w:val="heading 4"/>
    <w:basedOn w:val="1"/>
    <w:next w:val="1"/>
    <w:link w:val="36"/>
    <w:unhideWhenUsed/>
    <w:qFormat/>
    <w:uiPriority w:val="9"/>
    <w:pPr>
      <w:keepNext/>
      <w:keepLines/>
      <w:numPr>
        <w:ilvl w:val="3"/>
        <w:numId w:val="1"/>
      </w:numPr>
      <w:tabs>
        <w:tab w:val="left" w:pos="0"/>
      </w:tabs>
      <w:spacing w:before="120" w:after="120"/>
      <w:outlineLvl w:val="3"/>
    </w:pPr>
    <w:rPr>
      <w:rFonts w:hint="eastAsia" w:ascii="等线 Light" w:hAnsi="等线 Light"/>
      <w:b/>
      <w:sz w:val="28"/>
      <w:szCs w:val="28"/>
    </w:rPr>
  </w:style>
  <w:style w:type="paragraph" w:styleId="6">
    <w:name w:val="heading 5"/>
    <w:basedOn w:val="1"/>
    <w:next w:val="1"/>
    <w:link w:val="37"/>
    <w:unhideWhenUsed/>
    <w:qFormat/>
    <w:uiPriority w:val="9"/>
    <w:pPr>
      <w:keepNext/>
      <w:keepLines/>
      <w:numPr>
        <w:ilvl w:val="4"/>
        <w:numId w:val="1"/>
      </w:numPr>
      <w:spacing w:before="160" w:after="170" w:line="377" w:lineRule="auto"/>
      <w:outlineLvl w:val="4"/>
    </w:pPr>
    <w:rPr>
      <w:rFonts w:hint="eastAsia" w:ascii="等线" w:hAnsi="等线"/>
      <w:b/>
      <w:sz w:val="24"/>
      <w:szCs w:val="28"/>
    </w:rPr>
  </w:style>
  <w:style w:type="paragraph" w:styleId="7">
    <w:name w:val="heading 6"/>
    <w:next w:val="1"/>
    <w:link w:val="38"/>
    <w:unhideWhenUsed/>
    <w:qFormat/>
    <w:uiPriority w:val="9"/>
    <w:pPr>
      <w:keepNext/>
      <w:keepLines/>
      <w:numPr>
        <w:ilvl w:val="5"/>
        <w:numId w:val="1"/>
      </w:numPr>
      <w:spacing w:before="120" w:after="120" w:line="360" w:lineRule="auto"/>
      <w:outlineLvl w:val="5"/>
    </w:pPr>
    <w:rPr>
      <w:rFonts w:hint="eastAsia" w:ascii="等线 Light" w:hAnsi="等线 Light" w:eastAsia="宋体" w:cs="Times New Roman"/>
      <w:b/>
      <w:kern w:val="2"/>
      <w:sz w:val="24"/>
      <w:szCs w:val="24"/>
      <w:lang w:val="en-US" w:eastAsia="zh-CN" w:bidi="ar-SA"/>
    </w:rPr>
  </w:style>
  <w:style w:type="paragraph" w:styleId="8">
    <w:name w:val="heading 8"/>
    <w:next w:val="1"/>
    <w:link w:val="39"/>
    <w:unhideWhenUsed/>
    <w:qFormat/>
    <w:uiPriority w:val="9"/>
    <w:pPr>
      <w:keepNext/>
      <w:keepLines/>
      <w:numPr>
        <w:ilvl w:val="7"/>
        <w:numId w:val="1"/>
      </w:numPr>
      <w:spacing w:before="240" w:after="64" w:line="320" w:lineRule="auto"/>
      <w:outlineLvl w:val="7"/>
    </w:pPr>
    <w:rPr>
      <w:rFonts w:hint="eastAsia" w:ascii="等线 Light" w:hAnsi="等线 Light" w:eastAsia="宋体" w:cs="Times New Roman"/>
      <w:b/>
      <w:kern w:val="2"/>
      <w:sz w:val="28"/>
      <w:szCs w:val="24"/>
      <w:lang w:val="en-US" w:eastAsia="zh-CN" w:bidi="ar-SA"/>
    </w:rPr>
  </w:style>
  <w:style w:type="paragraph" w:styleId="9">
    <w:name w:val="heading 9"/>
    <w:next w:val="1"/>
    <w:link w:val="40"/>
    <w:unhideWhenUsed/>
    <w:qFormat/>
    <w:uiPriority w:val="9"/>
    <w:pPr>
      <w:keepNext/>
      <w:keepLines/>
      <w:numPr>
        <w:ilvl w:val="8"/>
        <w:numId w:val="1"/>
      </w:numPr>
      <w:spacing w:before="240" w:after="64" w:line="320" w:lineRule="auto"/>
      <w:outlineLvl w:val="8"/>
    </w:pPr>
    <w:rPr>
      <w:rFonts w:hint="eastAsia" w:ascii="等线 Light" w:hAnsi="等线 Light" w:eastAsia="宋体" w:cs="Times New Roman"/>
      <w:b/>
      <w:kern w:val="2"/>
      <w:sz w:val="28"/>
      <w:szCs w:val="21"/>
      <w:lang w:val="en-US" w:eastAsia="zh-CN" w:bidi="ar-SA"/>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0">
    <w:name w:val="Body Text"/>
    <w:basedOn w:val="1"/>
    <w:qFormat/>
    <w:uiPriority w:val="0"/>
    <w:pPr>
      <w:spacing w:after="120"/>
    </w:pPr>
    <w:rPr>
      <w:kern w:val="0"/>
      <w:sz w:val="24"/>
      <w:szCs w:val="24"/>
    </w:rPr>
  </w:style>
  <w:style w:type="paragraph" w:styleId="11">
    <w:name w:val="Body Text Indent"/>
    <w:basedOn w:val="1"/>
    <w:qFormat/>
    <w:uiPriority w:val="0"/>
    <w:pPr>
      <w:spacing w:after="120"/>
      <w:ind w:left="420" w:leftChars="200"/>
    </w:pPr>
  </w:style>
  <w:style w:type="paragraph" w:styleId="12">
    <w:name w:val="Plain Text"/>
    <w:basedOn w:val="1"/>
    <w:link w:val="21"/>
    <w:qFormat/>
    <w:uiPriority w:val="0"/>
    <w:rPr>
      <w:rFonts w:ascii="宋体" w:hAnsi="Courier New" w:cstheme="minorBidi"/>
      <w:szCs w:val="22"/>
    </w:rPr>
  </w:style>
  <w:style w:type="paragraph" w:styleId="13">
    <w:name w:val="Balloon Text"/>
    <w:basedOn w:val="1"/>
    <w:link w:val="29"/>
    <w:semiHidden/>
    <w:unhideWhenUsed/>
    <w:qFormat/>
    <w:uiPriority w:val="99"/>
    <w:rPr>
      <w:sz w:val="18"/>
      <w:szCs w:val="18"/>
    </w:rPr>
  </w:style>
  <w:style w:type="paragraph" w:styleId="14">
    <w:name w:val="footer"/>
    <w:basedOn w:val="1"/>
    <w:link w:val="22"/>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15">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itle"/>
    <w:basedOn w:val="1"/>
    <w:link w:val="23"/>
    <w:qFormat/>
    <w:uiPriority w:val="0"/>
    <w:pPr>
      <w:spacing w:before="240" w:after="60"/>
      <w:jc w:val="center"/>
      <w:outlineLvl w:val="0"/>
    </w:pPr>
    <w:rPr>
      <w:rFonts w:ascii="Arial" w:hAnsi="Arial" w:cs="Arial"/>
      <w:b/>
      <w:bCs/>
      <w:sz w:val="32"/>
      <w:szCs w:val="32"/>
    </w:rPr>
  </w:style>
  <w:style w:type="paragraph" w:styleId="17">
    <w:name w:val="Body Text First Indent 2"/>
    <w:basedOn w:val="11"/>
    <w:qFormat/>
    <w:uiPriority w:val="0"/>
    <w:pPr>
      <w:ind w:firstLine="420" w:firstLineChars="200"/>
    </w:p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
    <w:name w:val="纯文本 字符"/>
    <w:link w:val="12"/>
    <w:qFormat/>
    <w:uiPriority w:val="0"/>
    <w:rPr>
      <w:rFonts w:ascii="宋体" w:hAnsi="Courier New" w:eastAsia="宋体"/>
    </w:rPr>
  </w:style>
  <w:style w:type="character" w:customStyle="1" w:styleId="22">
    <w:name w:val="页脚 字符"/>
    <w:link w:val="14"/>
    <w:qFormat/>
    <w:uiPriority w:val="0"/>
    <w:rPr>
      <w:sz w:val="18"/>
    </w:rPr>
  </w:style>
  <w:style w:type="character" w:customStyle="1" w:styleId="23">
    <w:name w:val="标题 字符"/>
    <w:link w:val="16"/>
    <w:qFormat/>
    <w:uiPriority w:val="0"/>
    <w:rPr>
      <w:rFonts w:ascii="Arial" w:hAnsi="Arial" w:eastAsia="宋体" w:cs="Arial"/>
      <w:b/>
      <w:bCs/>
      <w:sz w:val="32"/>
      <w:szCs w:val="32"/>
    </w:rPr>
  </w:style>
  <w:style w:type="character" w:customStyle="1" w:styleId="24">
    <w:name w:val="页脚 Char"/>
    <w:basedOn w:val="20"/>
    <w:semiHidden/>
    <w:qFormat/>
    <w:uiPriority w:val="99"/>
    <w:rPr>
      <w:rFonts w:ascii="Times New Roman" w:hAnsi="Times New Roman" w:eastAsia="宋体" w:cs="Times New Roman"/>
      <w:sz w:val="18"/>
      <w:szCs w:val="18"/>
    </w:rPr>
  </w:style>
  <w:style w:type="character" w:customStyle="1" w:styleId="25">
    <w:name w:val="标题 Char"/>
    <w:basedOn w:val="20"/>
    <w:qFormat/>
    <w:uiPriority w:val="10"/>
    <w:rPr>
      <w:rFonts w:eastAsia="宋体" w:asciiTheme="majorHAnsi" w:hAnsiTheme="majorHAnsi" w:cstheme="majorBidi"/>
      <w:b/>
      <w:bCs/>
      <w:sz w:val="32"/>
      <w:szCs w:val="32"/>
    </w:rPr>
  </w:style>
  <w:style w:type="character" w:customStyle="1" w:styleId="26">
    <w:name w:val="纯文本 Char"/>
    <w:basedOn w:val="20"/>
    <w:semiHidden/>
    <w:qFormat/>
    <w:uiPriority w:val="99"/>
    <w:rPr>
      <w:rFonts w:ascii="宋体" w:hAnsi="Courier New" w:eastAsia="宋体" w:cs="Courier New"/>
      <w:szCs w:val="21"/>
    </w:rPr>
  </w:style>
  <w:style w:type="character" w:customStyle="1" w:styleId="27">
    <w:name w:val="页眉 字符"/>
    <w:basedOn w:val="20"/>
    <w:link w:val="15"/>
    <w:qFormat/>
    <w:uiPriority w:val="99"/>
    <w:rPr>
      <w:rFonts w:ascii="Times New Roman" w:hAnsi="Times New Roman" w:eastAsia="宋体" w:cs="Times New Roman"/>
      <w:sz w:val="18"/>
      <w:szCs w:val="18"/>
    </w:rPr>
  </w:style>
  <w:style w:type="paragraph" w:styleId="28">
    <w:name w:val="List Paragraph"/>
    <w:basedOn w:val="1"/>
    <w:qFormat/>
    <w:uiPriority w:val="34"/>
    <w:pPr>
      <w:ind w:firstLine="420" w:firstLineChars="200"/>
    </w:pPr>
  </w:style>
  <w:style w:type="character" w:customStyle="1" w:styleId="29">
    <w:name w:val="批注框文本 字符"/>
    <w:basedOn w:val="20"/>
    <w:link w:val="13"/>
    <w:semiHidden/>
    <w:qFormat/>
    <w:uiPriority w:val="99"/>
    <w:rPr>
      <w:rFonts w:ascii="Times New Roman" w:hAnsi="Times New Roman" w:eastAsia="宋体" w:cs="Times New Roman"/>
      <w:sz w:val="18"/>
      <w:szCs w:val="18"/>
    </w:rPr>
  </w:style>
  <w:style w:type="paragraph" w:customStyle="1" w:styleId="30">
    <w:name w:val="paragraph"/>
    <w:basedOn w:val="1"/>
    <w:semiHidden/>
    <w:qFormat/>
    <w:uiPriority w:val="0"/>
    <w:pPr>
      <w:widowControl/>
      <w:spacing w:before="100" w:beforeAutospacing="1" w:after="100" w:afterAutospacing="1"/>
      <w:jc w:val="left"/>
    </w:pPr>
    <w:rPr>
      <w:rFonts w:ascii="等线" w:hAnsi="等线" w:eastAsia="等线"/>
      <w:kern w:val="0"/>
      <w:sz w:val="24"/>
      <w:szCs w:val="24"/>
    </w:rPr>
  </w:style>
  <w:style w:type="paragraph" w:customStyle="1" w:styleId="31">
    <w:name w:val="Style Style List + Bold Centered + 宋体"/>
    <w:basedOn w:val="1"/>
    <w:qFormat/>
    <w:uiPriority w:val="0"/>
    <w:pPr>
      <w:spacing w:line="360" w:lineRule="auto"/>
      <w:jc w:val="left"/>
    </w:pPr>
    <w:rPr>
      <w:rFonts w:ascii="Tahoma" w:hAnsi="Tahoma" w:cs="宋体"/>
      <w:szCs w:val="21"/>
    </w:rPr>
  </w:style>
  <w:style w:type="paragraph" w:customStyle="1" w:styleId="32">
    <w:name w:val="首行缩进"/>
    <w:basedOn w:val="1"/>
    <w:qFormat/>
    <w:uiPriority w:val="0"/>
    <w:rPr>
      <w:lang w:val="zh-CN"/>
    </w:rPr>
  </w:style>
  <w:style w:type="character" w:customStyle="1" w:styleId="33">
    <w:name w:val="标题 1 字符"/>
    <w:basedOn w:val="20"/>
    <w:link w:val="2"/>
    <w:unhideWhenUsed/>
    <w:qFormat/>
    <w:uiPriority w:val="9"/>
    <w:rPr>
      <w:rFonts w:hint="eastAsia" w:eastAsia="等线" w:cs="等线"/>
      <w:b/>
      <w:kern w:val="44"/>
      <w:sz w:val="44"/>
      <w:szCs w:val="44"/>
    </w:rPr>
  </w:style>
  <w:style w:type="character" w:customStyle="1" w:styleId="34">
    <w:name w:val="标题 2 字符"/>
    <w:basedOn w:val="20"/>
    <w:link w:val="3"/>
    <w:unhideWhenUsed/>
    <w:qFormat/>
    <w:uiPriority w:val="9"/>
    <w:rPr>
      <w:rFonts w:hint="eastAsia" w:eastAsia="等线 Light" w:cs="等线 Light"/>
      <w:b/>
      <w:kern w:val="2"/>
      <w:sz w:val="32"/>
      <w:szCs w:val="32"/>
    </w:rPr>
  </w:style>
  <w:style w:type="character" w:customStyle="1" w:styleId="35">
    <w:name w:val="标题 3 字符"/>
    <w:basedOn w:val="20"/>
    <w:link w:val="4"/>
    <w:unhideWhenUsed/>
    <w:qFormat/>
    <w:uiPriority w:val="9"/>
    <w:rPr>
      <w:rFonts w:hint="eastAsia" w:eastAsia="等线" w:cs="等线"/>
      <w:b/>
      <w:kern w:val="2"/>
      <w:sz w:val="32"/>
      <w:szCs w:val="32"/>
    </w:rPr>
  </w:style>
  <w:style w:type="character" w:customStyle="1" w:styleId="36">
    <w:name w:val="标题 4 字符"/>
    <w:basedOn w:val="20"/>
    <w:link w:val="5"/>
    <w:unhideWhenUsed/>
    <w:qFormat/>
    <w:uiPriority w:val="9"/>
    <w:rPr>
      <w:rFonts w:hint="eastAsia" w:eastAsia="等线 Light" w:cs="等线 Light"/>
      <w:b/>
      <w:kern w:val="2"/>
      <w:sz w:val="28"/>
      <w:szCs w:val="28"/>
    </w:rPr>
  </w:style>
  <w:style w:type="character" w:customStyle="1" w:styleId="37">
    <w:name w:val="标题 5 字符"/>
    <w:basedOn w:val="20"/>
    <w:link w:val="6"/>
    <w:unhideWhenUsed/>
    <w:qFormat/>
    <w:uiPriority w:val="9"/>
    <w:rPr>
      <w:rFonts w:hint="eastAsia" w:eastAsia="等线" w:cs="等线"/>
      <w:b/>
      <w:kern w:val="2"/>
      <w:sz w:val="28"/>
      <w:szCs w:val="28"/>
    </w:rPr>
  </w:style>
  <w:style w:type="character" w:customStyle="1" w:styleId="38">
    <w:name w:val="标题 6 字符"/>
    <w:basedOn w:val="20"/>
    <w:link w:val="7"/>
    <w:unhideWhenUsed/>
    <w:qFormat/>
    <w:uiPriority w:val="9"/>
    <w:rPr>
      <w:rFonts w:hint="eastAsia" w:eastAsia="等线 Light" w:cs="等线 Light"/>
      <w:b/>
      <w:kern w:val="2"/>
      <w:sz w:val="24"/>
      <w:szCs w:val="24"/>
    </w:rPr>
  </w:style>
  <w:style w:type="character" w:customStyle="1" w:styleId="39">
    <w:name w:val="标题 8 字符"/>
    <w:basedOn w:val="20"/>
    <w:link w:val="8"/>
    <w:unhideWhenUsed/>
    <w:qFormat/>
    <w:uiPriority w:val="9"/>
    <w:rPr>
      <w:rFonts w:hint="eastAsia" w:eastAsia="等线 Light" w:cs="等线 Light"/>
      <w:b/>
      <w:kern w:val="2"/>
      <w:sz w:val="24"/>
      <w:szCs w:val="24"/>
    </w:rPr>
  </w:style>
  <w:style w:type="character" w:customStyle="1" w:styleId="40">
    <w:name w:val="标题 9 字符"/>
    <w:basedOn w:val="20"/>
    <w:link w:val="9"/>
    <w:unhideWhenUsed/>
    <w:qFormat/>
    <w:uiPriority w:val="9"/>
    <w:rPr>
      <w:rFonts w:hint="eastAsia" w:eastAsia="等线 Light" w:cs="等线 Light"/>
      <w:b/>
      <w:kern w:val="2"/>
      <w:sz w:val="21"/>
      <w:szCs w:val="21"/>
    </w:rPr>
  </w:style>
  <w:style w:type="paragraph" w:styleId="41">
    <w:name w:val="No Spacing"/>
    <w:basedOn w:val="1"/>
    <w:unhideWhenUsed/>
    <w:qFormat/>
    <w:uiPriority w:val="1"/>
    <w:rPr>
      <w:rFonts w:hint="eastAsia" w:cs="宋体"/>
      <w:sz w:val="24"/>
      <w:szCs w:val="24"/>
    </w:rPr>
  </w:style>
  <w:style w:type="paragraph" w:customStyle="1" w:styleId="42">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4842</Words>
  <Characters>5016</Characters>
  <Lines>43</Lines>
  <Paragraphs>12</Paragraphs>
  <TotalTime>10</TotalTime>
  <ScaleCrop>false</ScaleCrop>
  <LinksUpToDate>false</LinksUpToDate>
  <CharactersWithSpaces>5073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2025-08-07T07:49:00Z</dcterms:created>
  <dc:creator>User</dc:creator>
  <cp:lastModifiedBy>Super F</cp:lastModifiedBy>
  <dcterms:modified xsi:type="dcterms:W3CDTF">2025-08-07T08:41:30Z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B9D68939357944E29DA77B5E403CA05E_13</vt:lpwstr>
  </property>
  <property fmtid="{D5CDD505-2E9C-101B-9397-08002B2CF9AE}" pid="4" name="KSOTemplateDocerSaveRecord">
    <vt:lpwstr>eyJoZGlkIjoiN2ExNzNiNTQyYTE0ZTI1MmUxMzZkNjE1MjJmYjM1ODciLCJ1c2VySWQiOiIyNDcwNzQwMDMifQ==</vt:lpwstr>
  </property>
</Properties>
</file>