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D94D7" w14:textId="77777777" w:rsidR="00ED6846" w:rsidRDefault="00807E54">
      <w:pPr>
        <w:jc w:val="center"/>
        <w:rPr>
          <w:rFonts w:ascii="inherit" w:eastAsia="仿宋" w:hAnsi="inherit" w:cs="宋体" w:hint="eastAsia"/>
          <w:b/>
          <w:kern w:val="0"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西安交通大学曲江校区室外物业服务项目</w:t>
      </w:r>
    </w:p>
    <w:p w14:paraId="54B3B7AC" w14:textId="77777777" w:rsidR="00ED6846" w:rsidRDefault="00807E54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采购需求</w:t>
      </w:r>
    </w:p>
    <w:p w14:paraId="0D9A2AD6" w14:textId="77777777" w:rsidR="00ED6846" w:rsidRDefault="00807E54">
      <w:pPr>
        <w:tabs>
          <w:tab w:val="left" w:pos="900"/>
        </w:tabs>
        <w:spacing w:beforeLines="50" w:before="156" w:line="360" w:lineRule="auto"/>
        <w:ind w:firstLineChars="300" w:firstLine="843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kern w:val="0"/>
          <w:sz w:val="28"/>
          <w:szCs w:val="28"/>
        </w:rPr>
        <w:t>一、</w:t>
      </w:r>
      <w:r>
        <w:rPr>
          <w:rFonts w:ascii="黑体" w:eastAsia="黑体" w:hAnsi="黑体" w:cs="黑体" w:hint="eastAsia"/>
          <w:b/>
          <w:sz w:val="28"/>
          <w:szCs w:val="28"/>
        </w:rPr>
        <w:t>采购功能目标及落实政府采购政策的要求</w:t>
      </w:r>
    </w:p>
    <w:p w14:paraId="6E6A160D" w14:textId="77777777" w:rsidR="00ED6846" w:rsidRDefault="00807E54">
      <w:pPr>
        <w:tabs>
          <w:tab w:val="left" w:pos="900"/>
        </w:tabs>
        <w:spacing w:beforeLines="50" w:before="156" w:line="360" w:lineRule="auto"/>
        <w:ind w:firstLineChars="300" w:firstLine="843"/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（一）采购功能及目标</w:t>
      </w:r>
    </w:p>
    <w:p w14:paraId="76DCE768" w14:textId="77777777" w:rsidR="00ED6846" w:rsidRDefault="00807E54">
      <w:pPr>
        <w:pStyle w:val="3"/>
        <w:spacing w:line="520" w:lineRule="exact"/>
        <w:ind w:leftChars="133" w:left="279"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适应新时代高等教育发展需求，围绕学校世界知名高水平大学和双一流建设目标，结合曲江校区开放式布局和科研为主的特点，以“以人为本、规范高效、服务优良、师生满意”为宗旨，以打造“放心、舒心、暖心”校区为目标，提供优质、专业、安全和师生满意的楼宇物业管理服务，提升校区师生员工的安全感、幸福感和获得感。</w:t>
      </w:r>
    </w:p>
    <w:p w14:paraId="13A67632" w14:textId="77777777" w:rsidR="00ED6846" w:rsidRDefault="00807E54">
      <w:pPr>
        <w:tabs>
          <w:tab w:val="left" w:pos="900"/>
        </w:tabs>
        <w:spacing w:beforeLines="50" w:before="156" w:line="360" w:lineRule="auto"/>
        <w:ind w:firstLineChars="300" w:firstLine="843"/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（二）落实政府采购政策需满足的要求</w:t>
      </w:r>
    </w:p>
    <w:p w14:paraId="741127EA" w14:textId="77777777" w:rsidR="00ED6846" w:rsidRDefault="00807E54">
      <w:pPr>
        <w:pStyle w:val="3"/>
        <w:spacing w:line="520" w:lineRule="exact"/>
        <w:ind w:leftChars="133" w:left="279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《政府采购促进中小企业发展管理办法》（财库【2020】46号）规定，本项目采购标的为中小型企业制造、承建或承接的，投标人应提供办法规定的《中小企业声明函》，否则不得享受相关中小企业扶持政策。投标人应对提交的中小企业声明函的真实性负责，提交的中小企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声明函不真实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的，应承担相应的法律责任。</w:t>
      </w:r>
    </w:p>
    <w:p w14:paraId="51352E59" w14:textId="77777777" w:rsidR="00ED6846" w:rsidRDefault="00807E54">
      <w:pPr>
        <w:pStyle w:val="3"/>
        <w:widowControl/>
        <w:spacing w:line="520" w:lineRule="exact"/>
        <w:ind w:leftChars="133" w:left="279" w:firstLineChars="200" w:firstLine="56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本项目采购标的对应的《中小企业划型标准规定》所属行业为： 物业服务。</w:t>
      </w:r>
    </w:p>
    <w:p w14:paraId="003FED5E" w14:textId="77777777" w:rsidR="00ED6846" w:rsidRDefault="00807E54">
      <w:pPr>
        <w:tabs>
          <w:tab w:val="left" w:pos="900"/>
        </w:tabs>
        <w:spacing w:beforeLines="50" w:before="156" w:line="360" w:lineRule="auto"/>
        <w:ind w:firstLineChars="300" w:firstLine="843"/>
        <w:rPr>
          <w:rFonts w:ascii="黑体" w:eastAsia="黑体" w:hAnsi="黑体" w:cs="黑体"/>
          <w:b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kern w:val="0"/>
          <w:sz w:val="28"/>
          <w:szCs w:val="28"/>
        </w:rPr>
        <w:t>二、采购标的需执行的国家相关标准、行业标准、地方标准或者其他标准、规范</w:t>
      </w:r>
    </w:p>
    <w:p w14:paraId="2F81EB3E" w14:textId="77777777" w:rsidR="00ED6846" w:rsidRDefault="00807E54">
      <w:pPr>
        <w:widowControl/>
        <w:spacing w:line="520" w:lineRule="exact"/>
        <w:ind w:leftChars="133" w:left="279" w:firstLineChars="200" w:firstLine="560"/>
        <w:jc w:val="left"/>
        <w:textAlignment w:val="baseline"/>
        <w:rPr>
          <w:rFonts w:eastAsia="仿宋"/>
        </w:rPr>
      </w:pPr>
      <w:r>
        <w:rPr>
          <w:rFonts w:ascii="仿宋" w:eastAsia="仿宋" w:hAnsi="仿宋" w:cs="仿宋" w:hint="eastAsia"/>
          <w:sz w:val="28"/>
          <w:szCs w:val="28"/>
        </w:rPr>
        <w:t>1、中国教育后勤协会《高等学校物业服务费用测算规范》（T</w:t>
      </w:r>
      <w:r>
        <w:rPr>
          <w:rFonts w:ascii="仿宋" w:eastAsia="仿宋" w:hAnsi="仿宋" w:cs="仿宋"/>
          <w:sz w:val="28"/>
          <w:szCs w:val="28"/>
        </w:rPr>
        <w:t>/JYHQ0016-2023</w:t>
      </w:r>
      <w:r>
        <w:rPr>
          <w:rFonts w:ascii="仿宋" w:eastAsia="仿宋" w:hAnsi="仿宋" w:cs="仿宋" w:hint="eastAsia"/>
          <w:sz w:val="28"/>
          <w:szCs w:val="28"/>
        </w:rPr>
        <w:t>）（以下简称：高校物业服务规范）</w:t>
      </w:r>
    </w:p>
    <w:p w14:paraId="262A76ED" w14:textId="77777777" w:rsidR="00ED6846" w:rsidRDefault="00807E54">
      <w:pPr>
        <w:widowControl/>
        <w:spacing w:line="520" w:lineRule="exact"/>
        <w:ind w:leftChars="133" w:left="279" w:firstLineChars="200" w:firstLine="56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2、《西安交通大学曲江校区物业服务质量标准》</w:t>
      </w:r>
    </w:p>
    <w:p w14:paraId="46213C50" w14:textId="77777777" w:rsidR="00ED6846" w:rsidRDefault="00807E54">
      <w:pPr>
        <w:widowControl/>
        <w:spacing w:line="520" w:lineRule="exact"/>
        <w:ind w:leftChars="133" w:left="279" w:firstLineChars="200" w:firstLine="560"/>
        <w:jc w:val="left"/>
        <w:textAlignment w:val="baseline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3、《</w:t>
      </w:r>
      <w:r>
        <w:rPr>
          <w:rFonts w:ascii="仿宋" w:eastAsia="仿宋" w:hAnsi="仿宋" w:cs="仿宋" w:hint="eastAsia"/>
          <w:bCs/>
          <w:sz w:val="28"/>
          <w:szCs w:val="28"/>
        </w:rPr>
        <w:t>西安交通大学曲江校区物业服务工作要求</w:t>
      </w:r>
      <w:r>
        <w:rPr>
          <w:rFonts w:ascii="仿宋" w:eastAsia="仿宋" w:hAnsi="仿宋" w:cs="仿宋" w:hint="eastAsia"/>
          <w:sz w:val="28"/>
          <w:szCs w:val="28"/>
        </w:rPr>
        <w:t>》</w:t>
      </w:r>
    </w:p>
    <w:p w14:paraId="04139737" w14:textId="77777777" w:rsidR="00ED6846" w:rsidRDefault="00807E54">
      <w:pPr>
        <w:widowControl/>
        <w:tabs>
          <w:tab w:val="left" w:pos="900"/>
        </w:tabs>
        <w:spacing w:beforeLines="50" w:before="156" w:line="360" w:lineRule="auto"/>
        <w:ind w:firstLineChars="400" w:firstLine="1124"/>
        <w:jc w:val="left"/>
        <w:rPr>
          <w:rFonts w:ascii="黑体" w:eastAsia="黑体" w:hAnsi="黑体" w:cs="黑体"/>
          <w:b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kern w:val="0"/>
          <w:sz w:val="28"/>
          <w:szCs w:val="28"/>
        </w:rPr>
        <w:lastRenderedPageBreak/>
        <w:t>三、采购标的概况</w:t>
      </w:r>
    </w:p>
    <w:p w14:paraId="7E9CDDC3" w14:textId="77777777" w:rsidR="00ED6846" w:rsidRDefault="00807E54">
      <w:pPr>
        <w:spacing w:beforeLines="50" w:before="156" w:line="360" w:lineRule="auto"/>
        <w:ind w:firstLineChars="300" w:firstLine="843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（一）采购项目名称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b/>
          <w:sz w:val="28"/>
          <w:szCs w:val="28"/>
          <w:u w:val="single"/>
        </w:rPr>
        <w:t>西安交通大学曲江校区室外物业服务项目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14:paraId="62F4784D" w14:textId="77777777" w:rsidR="00ED6846" w:rsidRDefault="00807E54">
      <w:pPr>
        <w:spacing w:beforeLines="50" w:before="156" w:line="360" w:lineRule="auto"/>
        <w:ind w:firstLineChars="300" w:firstLine="843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（二）招标服务期限： 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一年（2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>026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年1月1日-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>2026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年1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>2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月3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>1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日）</w:t>
      </w:r>
    </w:p>
    <w:p w14:paraId="57B8028E" w14:textId="77777777" w:rsidR="00ED6846" w:rsidRDefault="00807E54">
      <w:pPr>
        <w:spacing w:beforeLines="50" w:before="156" w:line="360" w:lineRule="auto"/>
        <w:ind w:firstLineChars="300" w:firstLine="843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（三）合同期限：    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一年</w:t>
      </w:r>
    </w:p>
    <w:p w14:paraId="4946E098" w14:textId="77777777" w:rsidR="00ED6846" w:rsidRDefault="00807E54">
      <w:pPr>
        <w:spacing w:beforeLines="50" w:before="156" w:line="360" w:lineRule="auto"/>
        <w:ind w:firstLineChars="300" w:firstLine="843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（四）最高投标限价（人民币）：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>53.9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万</w:t>
      </w:r>
    </w:p>
    <w:p w14:paraId="3F230D59" w14:textId="77777777" w:rsidR="00ED6846" w:rsidRDefault="00807E54">
      <w:pPr>
        <w:tabs>
          <w:tab w:val="left" w:pos="900"/>
        </w:tabs>
        <w:spacing w:beforeLines="50" w:before="156" w:line="360" w:lineRule="auto"/>
        <w:ind w:firstLineChars="300" w:firstLine="843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（五）服务地点：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西安交通大学曲江校区（西安市雁塔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区雁翔路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99号）</w:t>
      </w:r>
    </w:p>
    <w:p w14:paraId="3EC3D8E9" w14:textId="77777777" w:rsidR="00ED6846" w:rsidRDefault="00807E54">
      <w:pPr>
        <w:widowControl/>
        <w:tabs>
          <w:tab w:val="left" w:pos="900"/>
        </w:tabs>
        <w:spacing w:beforeLines="50" w:before="156" w:line="360" w:lineRule="auto"/>
        <w:ind w:firstLineChars="300" w:firstLine="843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（六）付款进度安排：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>根据考核结果，按季度付款</w:t>
      </w:r>
    </w:p>
    <w:p w14:paraId="7A654AB7" w14:textId="77777777" w:rsidR="00ED6846" w:rsidRDefault="00807E54">
      <w:pPr>
        <w:widowControl/>
        <w:tabs>
          <w:tab w:val="left" w:pos="900"/>
        </w:tabs>
        <w:spacing w:beforeLines="50" w:before="156" w:line="360" w:lineRule="auto"/>
        <w:ind w:firstLineChars="400" w:firstLine="1124"/>
        <w:jc w:val="left"/>
        <w:rPr>
          <w:rFonts w:ascii="黑体" w:eastAsia="黑体" w:hAnsi="黑体" w:cs="黑体"/>
          <w:b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kern w:val="0"/>
          <w:sz w:val="28"/>
          <w:szCs w:val="28"/>
        </w:rPr>
        <w:t>四、采购标的需满足的质量、安全、技术规格、物理特性等要求</w:t>
      </w:r>
    </w:p>
    <w:p w14:paraId="1AF05A26" w14:textId="77777777" w:rsidR="00ED6846" w:rsidRDefault="00807E54">
      <w:pPr>
        <w:spacing w:line="520" w:lineRule="exact"/>
        <w:ind w:rightChars="12" w:right="25"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kern w:val="0"/>
          <w:sz w:val="28"/>
          <w:szCs w:val="28"/>
        </w:rPr>
        <w:t>（一）服务范围</w:t>
      </w:r>
    </w:p>
    <w:p w14:paraId="11BF2D76" w14:textId="77777777" w:rsidR="00ED6846" w:rsidRDefault="00807E54">
      <w:pPr>
        <w:spacing w:line="500" w:lineRule="exact"/>
        <w:ind w:rightChars="12" w:right="25"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1.物业类型：开放式校区</w:t>
      </w:r>
    </w:p>
    <w:p w14:paraId="6E3FD08C" w14:textId="77777777" w:rsidR="00ED6846" w:rsidRDefault="00807E54">
      <w:pPr>
        <w:spacing w:line="500" w:lineRule="exact"/>
        <w:ind w:rightChars="12" w:right="25" w:firstLineChars="200" w:firstLine="560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2.服务范围：曲江校区内公共区域面积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73916.00㎡。</w:t>
      </w:r>
    </w:p>
    <w:p w14:paraId="21306C0B" w14:textId="77777777" w:rsidR="00ED6846" w:rsidRDefault="00807E54">
      <w:pPr>
        <w:numPr>
          <w:ilvl w:val="0"/>
          <w:numId w:val="1"/>
        </w:numPr>
        <w:autoSpaceDE w:val="0"/>
        <w:autoSpaceDN w:val="0"/>
        <w:adjustRightInd w:val="0"/>
        <w:spacing w:line="520" w:lineRule="exact"/>
        <w:ind w:rightChars="12" w:right="25" w:firstLineChars="200" w:firstLine="562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kern w:val="0"/>
          <w:sz w:val="28"/>
          <w:szCs w:val="28"/>
        </w:rPr>
        <w:t>服务内容</w:t>
      </w:r>
    </w:p>
    <w:p w14:paraId="59ADAC19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曲江校区范围内、楼宇以外区域的环境</w:t>
      </w:r>
      <w:r>
        <w:rPr>
          <w:rFonts w:ascii="仿宋" w:eastAsia="仿宋" w:hAnsi="仿宋" w:cs="仿宋" w:hint="eastAsia"/>
          <w:kern w:val="0"/>
          <w:sz w:val="28"/>
          <w:szCs w:val="28"/>
        </w:rPr>
        <w:t>保洁、安全保卫、车辆及交通管理、各类管网及公共、消防设施设备的维修维护等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服务。具体有：</w:t>
      </w:r>
    </w:p>
    <w:p w14:paraId="76B02D92" w14:textId="77777777" w:rsidR="00ED6846" w:rsidRDefault="00807E54">
      <w:pPr>
        <w:pStyle w:val="ad"/>
        <w:autoSpaceDE w:val="0"/>
        <w:autoSpaceDN w:val="0"/>
        <w:adjustRightInd w:val="0"/>
        <w:spacing w:line="500" w:lineRule="exact"/>
        <w:ind w:left="420" w:rightChars="12" w:right="25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1.校区范围以内、楼宇以外的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环境</w:t>
      </w:r>
      <w:r>
        <w:rPr>
          <w:rFonts w:ascii="仿宋" w:eastAsia="仿宋" w:hAnsi="仿宋" w:cs="仿宋" w:hint="eastAsia"/>
          <w:kern w:val="0"/>
          <w:sz w:val="28"/>
          <w:szCs w:val="28"/>
        </w:rPr>
        <w:t>保洁。包括所有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构筑物、</w:t>
      </w:r>
      <w:r>
        <w:rPr>
          <w:rFonts w:ascii="仿宋" w:eastAsia="仿宋" w:hAnsi="仿宋" w:cs="仿宋" w:hint="eastAsia"/>
          <w:kern w:val="0"/>
          <w:sz w:val="28"/>
          <w:szCs w:val="28"/>
        </w:rPr>
        <w:t>地面、广场、道路、运动场地、围墙、各类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标示牌、</w:t>
      </w:r>
      <w:r>
        <w:rPr>
          <w:rFonts w:ascii="仿宋" w:eastAsia="仿宋" w:hAnsi="仿宋" w:cs="仿宋" w:hint="eastAsia"/>
          <w:kern w:val="0"/>
          <w:sz w:val="28"/>
          <w:szCs w:val="28"/>
        </w:rPr>
        <w:t>楼宇外立墙面等室外公共区域的日常清扫、保洁、维护、维修（单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次费用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在1000元及以下的各类维修）。</w:t>
      </w:r>
    </w:p>
    <w:p w14:paraId="5FD128DB" w14:textId="77777777" w:rsidR="00ED6846" w:rsidRDefault="00807E54">
      <w:pPr>
        <w:spacing w:line="500" w:lineRule="exact"/>
        <w:ind w:rightChars="12" w:right="25" w:firstLineChars="300" w:firstLine="840"/>
        <w:rPr>
          <w:rFonts w:ascii="仿宋" w:eastAsia="仿宋" w:hAnsi="仿宋" w:cs="仿宋"/>
          <w:spacing w:val="-6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2.校区</w:t>
      </w:r>
      <w:r>
        <w:rPr>
          <w:rFonts w:ascii="仿宋" w:eastAsia="仿宋" w:hAnsi="仿宋" w:cs="仿宋" w:hint="eastAsia"/>
          <w:spacing w:val="-6"/>
          <w:kern w:val="0"/>
          <w:sz w:val="28"/>
          <w:szCs w:val="28"/>
        </w:rPr>
        <w:t>安全巡逻及保卫。校区安全保卫昼夜巡逻、7*24小时全天候警务</w:t>
      </w:r>
      <w:proofErr w:type="gramStart"/>
      <w:r>
        <w:rPr>
          <w:rFonts w:ascii="仿宋" w:eastAsia="仿宋" w:hAnsi="仿宋" w:cs="仿宋" w:hint="eastAsia"/>
          <w:spacing w:val="-6"/>
          <w:kern w:val="0"/>
          <w:sz w:val="28"/>
          <w:szCs w:val="28"/>
        </w:rPr>
        <w:t>室安全</w:t>
      </w:r>
      <w:proofErr w:type="gramEnd"/>
      <w:r>
        <w:rPr>
          <w:rFonts w:ascii="仿宋" w:eastAsia="仿宋" w:hAnsi="仿宋" w:cs="仿宋" w:hint="eastAsia"/>
          <w:spacing w:val="-6"/>
          <w:kern w:val="0"/>
          <w:sz w:val="28"/>
          <w:szCs w:val="28"/>
        </w:rPr>
        <w:t xml:space="preserve">值守、校区及周边治安及环境秩序和学校权益的维护。校区治安综合治理及消防安全防火防盗，预防和及时处置火灾、治安、公共卫生等突发事件。 </w:t>
      </w:r>
    </w:p>
    <w:p w14:paraId="76194C45" w14:textId="77777777" w:rsidR="00ED6846" w:rsidRDefault="00807E54">
      <w:pPr>
        <w:tabs>
          <w:tab w:val="left" w:pos="360"/>
        </w:tabs>
        <w:spacing w:line="500" w:lineRule="exact"/>
        <w:ind w:rightChars="12" w:right="25" w:firstLineChars="300" w:firstLine="84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校区内的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路灯及灯杆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、监控探头及监控杆，室外电力电缆、各类水、电、气、暖、消防管网、管道以及各类检查井等</w:t>
      </w:r>
      <w:r>
        <w:rPr>
          <w:rFonts w:ascii="仿宋" w:eastAsia="仿宋" w:hAnsi="仿宋" w:cs="仿宋" w:hint="eastAsia"/>
          <w:kern w:val="0"/>
          <w:sz w:val="28"/>
          <w:szCs w:val="28"/>
        </w:rPr>
        <w:t>设施、设备的日常巡察、维护、维修（单次/单台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套费用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在1000元及以下的各类维修）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14:paraId="438FF6CA" w14:textId="77777777" w:rsidR="00ED6846" w:rsidRDefault="00807E54">
      <w:pPr>
        <w:spacing w:line="500" w:lineRule="exact"/>
        <w:ind w:rightChars="12" w:right="25" w:firstLineChars="400" w:firstLine="1072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pacing w:val="-6"/>
          <w:kern w:val="0"/>
          <w:sz w:val="28"/>
          <w:szCs w:val="28"/>
        </w:rPr>
        <w:lastRenderedPageBreak/>
        <w:t>4.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校区的交通、</w:t>
      </w:r>
      <w:r>
        <w:rPr>
          <w:rFonts w:ascii="仿宋" w:eastAsia="仿宋" w:hAnsi="仿宋" w:cs="仿宋" w:hint="eastAsia"/>
          <w:spacing w:val="-6"/>
          <w:kern w:val="0"/>
          <w:sz w:val="28"/>
          <w:szCs w:val="28"/>
        </w:rPr>
        <w:t>车辆停放管理、安全行驶、车辆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道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闸系统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的日常使用、运行和管理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14:paraId="04FB89D0" w14:textId="77777777" w:rsidR="00ED6846" w:rsidRDefault="00807E54">
      <w:pPr>
        <w:spacing w:line="500" w:lineRule="exact"/>
        <w:ind w:rightChars="12" w:right="25" w:firstLineChars="350" w:firstLine="98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5.曲江校区垃圾台的垃圾日常清运以及化粪池、污水管网的日常清理。</w:t>
      </w:r>
    </w:p>
    <w:p w14:paraId="40E2AFA7" w14:textId="77777777" w:rsidR="00ED6846" w:rsidRDefault="00807E54">
      <w:pPr>
        <w:spacing w:line="500" w:lineRule="exact"/>
        <w:ind w:rightChars="12" w:right="25" w:firstLineChars="400" w:firstLine="1120"/>
        <w:rPr>
          <w:rFonts w:ascii="仿宋" w:eastAsia="仿宋" w:hAnsi="仿宋" w:cs="仿宋"/>
          <w:color w:val="000000"/>
          <w:spacing w:val="-6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6.负责校区范围内</w:t>
      </w:r>
      <w:r>
        <w:rPr>
          <w:rFonts w:ascii="仿宋" w:eastAsia="仿宋" w:hAnsi="仿宋" w:cs="仿宋" w:hint="eastAsia"/>
          <w:color w:val="000000"/>
          <w:spacing w:val="-6"/>
          <w:kern w:val="0"/>
          <w:sz w:val="28"/>
          <w:szCs w:val="28"/>
        </w:rPr>
        <w:t>文明工地</w:t>
      </w:r>
      <w:r>
        <w:rPr>
          <w:rFonts w:ascii="仿宋" w:eastAsia="仿宋" w:hAnsi="仿宋" w:cs="仿宋" w:hint="eastAsia"/>
          <w:kern w:val="0"/>
          <w:sz w:val="28"/>
          <w:szCs w:val="28"/>
        </w:rPr>
        <w:t>施工工地管理，</w:t>
      </w:r>
      <w:r>
        <w:rPr>
          <w:rFonts w:ascii="仿宋" w:eastAsia="仿宋" w:hAnsi="仿宋" w:cs="仿宋" w:hint="eastAsia"/>
          <w:color w:val="000000"/>
          <w:spacing w:val="-6"/>
          <w:kern w:val="0"/>
          <w:sz w:val="28"/>
          <w:szCs w:val="28"/>
        </w:rPr>
        <w:t>防止乱搭乱建、抛洒、乱倒渣土等。</w:t>
      </w:r>
    </w:p>
    <w:p w14:paraId="53797142" w14:textId="77777777" w:rsidR="00ED6846" w:rsidRDefault="00807E54">
      <w:pPr>
        <w:spacing w:line="500" w:lineRule="exact"/>
        <w:ind w:rightChars="12" w:right="25" w:firstLineChars="400" w:firstLine="112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7.积极主动配合学校相关部门做好学生公寓文化建设，配合校爱卫会和校医院等部门，做好 “四害”消杀灭和疫情防控的相关工作。</w:t>
      </w:r>
    </w:p>
    <w:p w14:paraId="74FAD7C6" w14:textId="77777777" w:rsidR="00ED6846" w:rsidRDefault="00807E54">
      <w:pPr>
        <w:spacing w:line="500" w:lineRule="exact"/>
        <w:ind w:rightChars="12" w:right="25" w:firstLineChars="400" w:firstLine="112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8.完成采购方交办的其他物业服务相关工作。</w:t>
      </w:r>
    </w:p>
    <w:p w14:paraId="5634CF39" w14:textId="77777777" w:rsidR="00ED6846" w:rsidRDefault="00807E54">
      <w:pPr>
        <w:widowControl/>
        <w:tabs>
          <w:tab w:val="left" w:pos="284"/>
        </w:tabs>
        <w:spacing w:line="520" w:lineRule="exact"/>
        <w:ind w:firstLineChars="200" w:firstLine="562"/>
        <w:jc w:val="left"/>
        <w:textAlignment w:val="baseline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kern w:val="0"/>
          <w:sz w:val="28"/>
          <w:szCs w:val="28"/>
        </w:rPr>
        <w:t>（三）服务标准及要求</w:t>
      </w:r>
    </w:p>
    <w:p w14:paraId="42FEA722" w14:textId="77777777" w:rsidR="00ED6846" w:rsidRDefault="00807E54">
      <w:pPr>
        <w:tabs>
          <w:tab w:val="left" w:pos="11"/>
        </w:tabs>
        <w:suppressAutoHyphens/>
        <w:snapToGrid w:val="0"/>
        <w:spacing w:line="52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参照</w:t>
      </w:r>
      <w:r>
        <w:rPr>
          <w:rFonts w:ascii="仿宋" w:eastAsia="仿宋" w:hAnsi="仿宋" w:cs="仿宋" w:hint="eastAsia"/>
          <w:sz w:val="28"/>
          <w:szCs w:val="28"/>
        </w:rPr>
        <w:t>中国教育后勤协会《高等学校物业服务费用测算规范》（T</w:t>
      </w:r>
      <w:r>
        <w:rPr>
          <w:rFonts w:ascii="仿宋" w:eastAsia="仿宋" w:hAnsi="仿宋" w:cs="仿宋"/>
          <w:sz w:val="28"/>
          <w:szCs w:val="28"/>
        </w:rPr>
        <w:t>/JYHQ0016-2023</w:t>
      </w:r>
      <w:r>
        <w:rPr>
          <w:rFonts w:ascii="仿宋" w:eastAsia="仿宋" w:hAnsi="仿宋" w:cs="仿宋" w:hint="eastAsia"/>
          <w:sz w:val="28"/>
          <w:szCs w:val="28"/>
        </w:rPr>
        <w:t>）（以下简称：高校物业服务规范），结合校区开放式特点和实际，具体标准和要求如下：</w:t>
      </w:r>
    </w:p>
    <w:p w14:paraId="3E5E8CA2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300" w:firstLine="843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1</w:t>
      </w:r>
      <w:r>
        <w:rPr>
          <w:rFonts w:ascii="仿宋" w:eastAsia="仿宋" w:hAnsi="仿宋" w:cs="仿宋"/>
          <w:b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b/>
          <w:kern w:val="0"/>
          <w:sz w:val="28"/>
          <w:szCs w:val="28"/>
        </w:rPr>
        <w:t>保洁服务及其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标准</w:t>
      </w:r>
    </w:p>
    <w:p w14:paraId="4C45EF0E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300" w:firstLine="84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校区内广场、道路、停车场全面清扫每天不少于 1 次；目视要求无垃圾、污物、杂物、杂草、泼洒物，校区保持干净整洁、广场、道路要见本色。</w:t>
      </w:r>
    </w:p>
    <w:p w14:paraId="31F0BB83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300" w:firstLine="84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(2)</w:t>
      </w:r>
      <w:r>
        <w:rPr>
          <w:rFonts w:ascii="仿宋" w:eastAsia="仿宋" w:hAnsi="仿宋" w:cs="仿宋" w:hint="eastAsia"/>
          <w:sz w:val="28"/>
          <w:szCs w:val="28"/>
        </w:rPr>
        <w:t xml:space="preserve">广场、道路公共设施（路灯、宣传栏、指示牌、扶手栏杆、公共座椅、垃圾桶等）每周擦拭不少于2次； </w:t>
      </w:r>
    </w:p>
    <w:p w14:paraId="7B5658BE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300" w:firstLine="84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(3)</w:t>
      </w:r>
      <w:r>
        <w:rPr>
          <w:rFonts w:ascii="仿宋" w:eastAsia="仿宋" w:hAnsi="仿宋" w:cs="仿宋" w:hint="eastAsia"/>
          <w:sz w:val="28"/>
          <w:szCs w:val="28"/>
        </w:rPr>
        <w:t xml:space="preserve">景观水池水面打捞保洁每周不少于2次，每季度不少于 1 次深度清理底面及淤泥； </w:t>
      </w:r>
    </w:p>
    <w:p w14:paraId="3A976E28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300" w:firstLine="84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(4)</w:t>
      </w:r>
      <w:r>
        <w:rPr>
          <w:rFonts w:ascii="仿宋" w:eastAsia="仿宋" w:hAnsi="仿宋" w:cs="仿宋" w:hint="eastAsia"/>
          <w:sz w:val="28"/>
          <w:szCs w:val="28"/>
        </w:rPr>
        <w:t>雨水、污水井清污清淤每月不少于1次，排水通畅无堵塞；</w:t>
      </w:r>
    </w:p>
    <w:p w14:paraId="5E69B531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300" w:firstLine="84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(5)</w:t>
      </w:r>
      <w:r>
        <w:rPr>
          <w:rFonts w:ascii="仿宋" w:eastAsia="仿宋" w:hAnsi="仿宋" w:cs="仿宋" w:hint="eastAsia"/>
          <w:sz w:val="28"/>
          <w:szCs w:val="28"/>
        </w:rPr>
        <w:t>化粪池、污水管网每年清理2次。如有堵塞，须立即清理疏通。</w:t>
      </w:r>
    </w:p>
    <w:p w14:paraId="18590FA4" w14:textId="77777777" w:rsidR="00ED6846" w:rsidRDefault="00807E54">
      <w:pPr>
        <w:pStyle w:val="ad"/>
        <w:autoSpaceDE w:val="0"/>
        <w:autoSpaceDN w:val="0"/>
        <w:adjustRightInd w:val="0"/>
        <w:spacing w:line="500" w:lineRule="exact"/>
        <w:ind w:left="567" w:rightChars="12" w:right="25" w:firstLineChars="100" w:firstLine="280"/>
        <w:jc w:val="left"/>
        <w:rPr>
          <w:rFonts w:ascii="仿宋" w:eastAsia="仿宋" w:hAnsi="仿宋" w:cs="仿宋"/>
          <w:sz w:val="28"/>
          <w:szCs w:val="28"/>
        </w:rPr>
      </w:pPr>
      <w:bookmarkStart w:id="0" w:name="_Hlk215824233"/>
      <w:r>
        <w:rPr>
          <w:rFonts w:ascii="仿宋" w:eastAsia="仿宋" w:hAnsi="仿宋" w:cs="仿宋"/>
          <w:sz w:val="28"/>
          <w:szCs w:val="28"/>
        </w:rPr>
        <w:t>(6)</w:t>
      </w:r>
      <w:bookmarkEnd w:id="0"/>
      <w:r>
        <w:rPr>
          <w:rFonts w:ascii="仿宋" w:eastAsia="仿宋" w:hAnsi="仿宋" w:cs="仿宋" w:hint="eastAsia"/>
          <w:sz w:val="28"/>
          <w:szCs w:val="28"/>
        </w:rPr>
        <w:t xml:space="preserve">室外体育场每月清扫不少于2次； </w:t>
      </w:r>
    </w:p>
    <w:p w14:paraId="2BB9BD34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300" w:firstLine="84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(7)</w:t>
      </w:r>
      <w:r>
        <w:rPr>
          <w:rFonts w:ascii="仿宋" w:eastAsia="仿宋" w:hAnsi="仿宋" w:cs="仿宋" w:hint="eastAsia"/>
          <w:sz w:val="28"/>
          <w:szCs w:val="28"/>
        </w:rPr>
        <w:t xml:space="preserve">根据属地垃圾分类标准和要求，校区垃圾分类点每天不少于1次清运，垃圾台及室外垃圾桶周围干净、无异味； </w:t>
      </w:r>
    </w:p>
    <w:p w14:paraId="0F9C3754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8)</w:t>
      </w:r>
      <w:r>
        <w:rPr>
          <w:rFonts w:ascii="仿宋" w:eastAsia="仿宋" w:hAnsi="仿宋" w:cs="仿宋" w:hint="eastAsia"/>
          <w:sz w:val="28"/>
          <w:szCs w:val="28"/>
        </w:rPr>
        <w:t>室外保洁产生的垃圾不得扫入或倒入绿化区域或窨井，不得进行焚烧处理。</w:t>
      </w:r>
    </w:p>
    <w:p w14:paraId="77035745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（9</w:t>
      </w:r>
      <w:r>
        <w:rPr>
          <w:rFonts w:ascii="仿宋" w:eastAsia="仿宋" w:hAnsi="仿宋" w:cs="仿宋"/>
          <w:sz w:val="28"/>
          <w:szCs w:val="28"/>
        </w:rPr>
        <w:t>)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保洁工具、用具固定放置，不得随意摆放。</w:t>
      </w:r>
      <w:r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</w:p>
    <w:p w14:paraId="5637F664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2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2</w:t>
      </w:r>
      <w:r>
        <w:rPr>
          <w:rFonts w:ascii="仿宋" w:eastAsia="仿宋" w:hAnsi="仿宋" w:cs="仿宋"/>
          <w:b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b/>
          <w:kern w:val="0"/>
          <w:sz w:val="28"/>
          <w:szCs w:val="28"/>
        </w:rPr>
        <w:t>校园秩序维护</w:t>
      </w:r>
    </w:p>
    <w:p w14:paraId="3BF42BC7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校区范围的安全秩序维护、车辆交通管理、监控管理、消防管理、及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其先关内容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的巡查、校区权益维护等。服务标准及要求：</w:t>
      </w:r>
    </w:p>
    <w:p w14:paraId="214035C8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1)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结合校区特点，</w:t>
      </w:r>
      <w:r>
        <w:rPr>
          <w:rFonts w:ascii="仿宋" w:eastAsia="仿宋" w:hAnsi="仿宋" w:cs="仿宋" w:hint="eastAsia"/>
          <w:kern w:val="0"/>
          <w:sz w:val="28"/>
          <w:szCs w:val="28"/>
        </w:rPr>
        <w:t>制定完善校区安保工作制度、程序，工作记录齐全备查，与属地派出所联防联控。</w:t>
      </w:r>
    </w:p>
    <w:p w14:paraId="375BEDE2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2)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按照《西安交通大学曲江校区安全管理制度》，执行“警务值守、校区巡逻、定期安检、重点区域联防” 的校区安保模式，即：校园出入口岗亭24小时值守，校区室外区域每6小时安全巡逻，每月1次校区安全检查。</w:t>
      </w:r>
    </w:p>
    <w:p w14:paraId="5CC1C1BB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3)</w:t>
      </w:r>
      <w:r>
        <w:rPr>
          <w:rFonts w:ascii="仿宋" w:eastAsia="仿宋" w:hAnsi="仿宋" w:cs="仿宋" w:hint="eastAsia"/>
          <w:kern w:val="0"/>
          <w:sz w:val="28"/>
          <w:szCs w:val="28"/>
        </w:rPr>
        <w:t>负责校区室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外范围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治安安全、车辆交通管理、消防安全管理，校园秩序维护等，定期检查消防、监控、车辆管理设施设备，保障正常运行。组织开展校区安全培训讲座每年不少于2次。</w:t>
      </w:r>
    </w:p>
    <w:p w14:paraId="1031F97B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4)</w:t>
      </w:r>
      <w:r>
        <w:rPr>
          <w:rFonts w:ascii="仿宋" w:eastAsia="仿宋" w:hAnsi="仿宋" w:cs="仿宋" w:hint="eastAsia"/>
          <w:kern w:val="0"/>
          <w:sz w:val="28"/>
          <w:szCs w:val="28"/>
        </w:rPr>
        <w:t>遇突发问题，有应急预案，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并第一时间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到现场，第一时间报告，第一时间有效处置。加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强巡查频次，出现问题及时采取措施。</w:t>
      </w:r>
    </w:p>
    <w:p w14:paraId="683C8F4A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5)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配足日常维修必备工具，建立常用备件备料库，满足1个月日常消耗量。</w:t>
      </w:r>
    </w:p>
    <w:p w14:paraId="7651FF25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2"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仿宋"/>
          <w:b/>
          <w:color w:val="000000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维修服务</w:t>
      </w:r>
    </w:p>
    <w:p w14:paraId="42B6128C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对校区室外区域的广场、道路、照明、各类电力电缆、管网、地面、墙面、围栏、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路灯及灯杆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、各类标识牌等附属设施的日常维护、维修服务。服务标准及要求：</w:t>
      </w:r>
    </w:p>
    <w:p w14:paraId="5DF2521C" w14:textId="77777777" w:rsidR="00ED6846" w:rsidRDefault="00807E54">
      <w:pPr>
        <w:pStyle w:val="ad"/>
        <w:numPr>
          <w:ilvl w:val="0"/>
          <w:numId w:val="2"/>
        </w:numPr>
        <w:spacing w:line="480" w:lineRule="exact"/>
        <w:ind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例行设施设备巡查每月不少于2次。</w:t>
      </w:r>
    </w:p>
    <w:p w14:paraId="3444E06D" w14:textId="77777777" w:rsidR="00ED6846" w:rsidRPr="008D0CDE" w:rsidRDefault="00807E54">
      <w:pPr>
        <w:pStyle w:val="ad"/>
        <w:numPr>
          <w:ilvl w:val="0"/>
          <w:numId w:val="2"/>
        </w:numPr>
        <w:spacing w:line="480" w:lineRule="exact"/>
        <w:ind w:firstLineChars="0"/>
        <w:rPr>
          <w:rFonts w:ascii="仿宋" w:eastAsia="仿宋" w:hAnsi="仿宋" w:cs="仿宋"/>
          <w:sz w:val="28"/>
          <w:szCs w:val="28"/>
        </w:rPr>
      </w:pPr>
      <w:r w:rsidRPr="008D0CDE">
        <w:rPr>
          <w:rFonts w:ascii="仿宋" w:eastAsia="仿宋" w:hAnsi="仿宋" w:cs="仿宋" w:hint="eastAsia"/>
          <w:sz w:val="28"/>
          <w:szCs w:val="28"/>
        </w:rPr>
        <w:t>严格遵守安全操作规程，熟练掌握相关设备设施维护、维修技能，及时排除各种安全隐患，设施完好率达到98%以上。</w:t>
      </w:r>
    </w:p>
    <w:p w14:paraId="516290C9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2)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出现紧急抢修情况，不讲条件，及时报告，全力抢修，突发停水、停电、停气，须立即查明并告知原因，及时恢复正常。</w:t>
      </w:r>
    </w:p>
    <w:p w14:paraId="4D594B08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3)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各类报修15分钟到场，一般性维修24小时之内完成，响应率应达到100%。如遇特殊情况，须及时上报上级领导处理解决。</w:t>
      </w:r>
    </w:p>
    <w:p w14:paraId="75A04DD7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4)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有详细的报修、维修记录，有维修结果反馈和监督机制，维修服务师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生满意率应达到85%以上。</w:t>
      </w:r>
    </w:p>
    <w:p w14:paraId="21D72C71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5)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日常巡检应按“三定”标准，即：定时、定点、定员，及时发现和处理隐患，有完备的巡检巡查记录备查。如遇极端恶劣天气，提前做好预防措施，加强巡查频次，出现问题及时采取措施。</w:t>
      </w:r>
    </w:p>
    <w:p w14:paraId="56D09DED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6)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配足日常维修必备工具，建立常用备件备料库，满足1个月日常消耗量。</w:t>
      </w:r>
    </w:p>
    <w:p w14:paraId="1C4773C0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2"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b/>
          <w:color w:val="000000"/>
          <w:kern w:val="0"/>
          <w:sz w:val="28"/>
          <w:szCs w:val="28"/>
        </w:rPr>
        <w:t>4.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交通管理</w:t>
      </w:r>
    </w:p>
    <w:p w14:paraId="7C3060BE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校区地面停车位、地下停车库和各类交通标识标牌的日常管理和维护。服务标准及要求：</w:t>
      </w:r>
    </w:p>
    <w:p w14:paraId="66FC4A9D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1)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按照曲江校区车辆停放管理规定要求，严格日常管理服务。</w:t>
      </w:r>
    </w:p>
    <w:p w14:paraId="77C750F5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2)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保证道闸岗亭2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小时有人值守，地上、地下车位定时、定点、定员巡查。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</w:t>
      </w:r>
    </w:p>
    <w:p w14:paraId="3479C4BC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3)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熟练掌握和操作曲江校区车辆管理系统。</w:t>
      </w:r>
    </w:p>
    <w:p w14:paraId="3E7D3258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4)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严格校区车辆日常管理，保持校区交通安全、畅通。</w:t>
      </w:r>
    </w:p>
    <w:p w14:paraId="64012FD6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5)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保持各类交通标识、标牌、设施、设备整洁完好，车位划线清晰。</w:t>
      </w:r>
    </w:p>
    <w:p w14:paraId="1C9504BA" w14:textId="77777777" w:rsidR="00ED6846" w:rsidRDefault="00807E54">
      <w:pPr>
        <w:spacing w:line="500" w:lineRule="exact"/>
        <w:ind w:rightChars="12" w:right="25" w:firstLineChars="200" w:firstLine="560"/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6)</w:t>
      </w:r>
      <w:r>
        <w:rPr>
          <w:rFonts w:ascii="仿宋" w:eastAsia="仿宋" w:hAnsi="仿宋" w:cs="仿宋" w:hint="eastAsia"/>
          <w:kern w:val="0"/>
          <w:sz w:val="28"/>
          <w:szCs w:val="28"/>
        </w:rPr>
        <w:t>如遇雨雪极端天气，及时清理积水积雪道路，做好防滑安全措施。</w:t>
      </w:r>
    </w:p>
    <w:p w14:paraId="1BE32133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2"/>
        <w:jc w:val="left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5.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文明施工管理</w:t>
      </w:r>
    </w:p>
    <w:p w14:paraId="737D5BE5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对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校区内各类新建、扩建、改建、改造工程，配合前期现场踏勘和参与后期工程验收，以及施工过程中文明工地的日常监管。具体标准和要求如下：</w:t>
      </w:r>
    </w:p>
    <w:p w14:paraId="2B3B4D24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1)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工程开工前，配合做好对毗邻建（构）筑物、市政公用设施、水电气暖地下管线及设施进行现场勘查，并采取相应的防范措施。</w:t>
      </w:r>
    </w:p>
    <w:p w14:paraId="1D0B15C1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2)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配合校区管理部门审核施工方案、文明工地管理方案，并督促办理相关开工、施工手续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，并及时公示和报备。</w:t>
      </w:r>
    </w:p>
    <w:p w14:paraId="4D4E3F04" w14:textId="77777777" w:rsidR="00ED6846" w:rsidRDefault="00807E54">
      <w:pPr>
        <w:spacing w:line="500" w:lineRule="exact"/>
        <w:ind w:rightChars="12" w:right="25"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3)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负责工地日常现场巡查和安全巡查，发现违规情况，有权要求施工单位停工整改，整改通过的可恢复施工。</w:t>
      </w:r>
    </w:p>
    <w:p w14:paraId="4DD4553E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2"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b/>
          <w:color w:val="000000"/>
          <w:kern w:val="0"/>
          <w:sz w:val="28"/>
          <w:szCs w:val="28"/>
        </w:rPr>
        <w:t>6.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员工要求</w:t>
      </w:r>
    </w:p>
    <w:p w14:paraId="65D70EBA" w14:textId="77777777" w:rsidR="00ED6846" w:rsidRDefault="00807E54">
      <w:pPr>
        <w:autoSpaceDE w:val="0"/>
        <w:autoSpaceDN w:val="0"/>
        <w:adjustRightInd w:val="0"/>
        <w:spacing w:line="520" w:lineRule="exact"/>
        <w:ind w:rightChars="12" w:right="25" w:firstLineChars="228" w:firstLine="638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1)</w:t>
      </w:r>
      <w:r>
        <w:rPr>
          <w:rFonts w:ascii="仿宋" w:eastAsia="仿宋" w:hAnsi="仿宋" w:cs="仿宋" w:hint="eastAsia"/>
          <w:kern w:val="0"/>
          <w:sz w:val="28"/>
          <w:szCs w:val="28"/>
        </w:rPr>
        <w:t>树立服务学校，服务教学科研、服务师生、服务育人的理念。物业服</w:t>
      </w:r>
      <w:r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务工作不得影响正常科研教学秩序，不得和师生发生肢体或言语冲突。</w:t>
      </w:r>
    </w:p>
    <w:p w14:paraId="065CE24C" w14:textId="77777777" w:rsidR="00ED6846" w:rsidRDefault="00807E54">
      <w:pPr>
        <w:autoSpaceDE w:val="0"/>
        <w:autoSpaceDN w:val="0"/>
        <w:adjustRightInd w:val="0"/>
        <w:spacing w:line="520" w:lineRule="exact"/>
        <w:ind w:rightChars="12" w:right="25" w:firstLineChars="228" w:firstLine="638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2)</w:t>
      </w:r>
      <w:r>
        <w:rPr>
          <w:rFonts w:ascii="仿宋" w:eastAsia="仿宋" w:hAnsi="仿宋" w:cs="仿宋" w:hint="eastAsia"/>
          <w:kern w:val="0"/>
          <w:sz w:val="28"/>
          <w:szCs w:val="28"/>
        </w:rPr>
        <w:t>员工要求服装统一，仪容端庄、举止得体，语言文明、服务热情、态度积极，工作期间不缺岗、不闲谈、不吸烟，不推诿扯皮，不敷衍塞责。</w:t>
      </w:r>
    </w:p>
    <w:p w14:paraId="3462203A" w14:textId="77777777" w:rsidR="00ED6846" w:rsidRDefault="00807E54">
      <w:pPr>
        <w:numPr>
          <w:ilvl w:val="255"/>
          <w:numId w:val="0"/>
        </w:numPr>
        <w:autoSpaceDE w:val="0"/>
        <w:autoSpaceDN w:val="0"/>
        <w:adjustRightInd w:val="0"/>
        <w:spacing w:line="520" w:lineRule="exact"/>
        <w:ind w:rightChars="12" w:right="25" w:firstLineChars="228" w:firstLine="638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3)</w:t>
      </w:r>
      <w:r>
        <w:rPr>
          <w:rFonts w:ascii="仿宋" w:eastAsia="仿宋" w:hAnsi="仿宋" w:cs="仿宋" w:hint="eastAsia"/>
          <w:kern w:val="0"/>
          <w:sz w:val="28"/>
          <w:szCs w:val="28"/>
        </w:rPr>
        <w:t>员工上岗前需经过岗前培训，熟悉岗位服务内容、标准及要求，并落实在具体工作中。</w:t>
      </w:r>
    </w:p>
    <w:p w14:paraId="337B27C3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4)</w:t>
      </w:r>
      <w:r>
        <w:rPr>
          <w:rFonts w:ascii="仿宋" w:eastAsia="仿宋" w:hAnsi="仿宋" w:cs="仿宋" w:hint="eastAsia"/>
          <w:kern w:val="0"/>
          <w:sz w:val="28"/>
          <w:szCs w:val="28"/>
        </w:rPr>
        <w:t>设置专人对日常物业服务质量进行巡视监管，定期提交质监报告。</w:t>
      </w:r>
    </w:p>
    <w:p w14:paraId="16B143C0" w14:textId="77777777" w:rsidR="00ED6846" w:rsidRDefault="00807E54">
      <w:pPr>
        <w:tabs>
          <w:tab w:val="left" w:pos="11"/>
        </w:tabs>
        <w:suppressAutoHyphens/>
        <w:snapToGrid w:val="0"/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5)</w:t>
      </w:r>
      <w:r>
        <w:rPr>
          <w:rFonts w:ascii="仿宋" w:eastAsia="仿宋" w:hAnsi="仿宋" w:cs="仿宋" w:hint="eastAsia"/>
          <w:sz w:val="28"/>
          <w:szCs w:val="28"/>
        </w:rPr>
        <w:t>本项目主要管理团队和专业技术人员应相对固定，并提供企业缴纳社保或商业保险有效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参保证明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或承诺书，不得参与或兼职非本项目以外的其他工作。且未经委托方同意，物业服务单位不得随意更换调整本项目人员。</w:t>
      </w:r>
    </w:p>
    <w:p w14:paraId="2980E369" w14:textId="77777777" w:rsidR="00ED6846" w:rsidRDefault="00807E54">
      <w:pPr>
        <w:autoSpaceDE w:val="0"/>
        <w:autoSpaceDN w:val="0"/>
        <w:adjustRightInd w:val="0"/>
        <w:spacing w:line="500" w:lineRule="exact"/>
        <w:ind w:rightChars="12" w:right="25"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6)</w:t>
      </w:r>
      <w:r>
        <w:rPr>
          <w:rFonts w:ascii="仿宋" w:eastAsia="仿宋" w:hAnsi="仿宋" w:cs="仿宋" w:hint="eastAsia"/>
          <w:sz w:val="28"/>
          <w:szCs w:val="28"/>
        </w:rPr>
        <w:t>如本项目能提出更优化的服务方案和措施，满足服务内容和质量标准，可以适当优化调整人数。</w:t>
      </w:r>
    </w:p>
    <w:p w14:paraId="50A0F1A2" w14:textId="77777777" w:rsidR="00ED6846" w:rsidRDefault="00807E54">
      <w:pPr>
        <w:widowControl/>
        <w:spacing w:line="520" w:lineRule="exact"/>
        <w:ind w:firstLineChars="200" w:firstLine="562"/>
        <w:jc w:val="left"/>
        <w:textAlignment w:val="baseline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五、采购标的</w:t>
      </w:r>
      <w:proofErr w:type="gramStart"/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的</w:t>
      </w:r>
      <w:proofErr w:type="gramEnd"/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其他技术、服务等要求</w:t>
      </w:r>
    </w:p>
    <w:p w14:paraId="4962C06C" w14:textId="77777777" w:rsidR="00ED6846" w:rsidRDefault="00807E54">
      <w:pPr>
        <w:tabs>
          <w:tab w:val="left" w:pos="11"/>
        </w:tabs>
        <w:suppressAutoHyphens/>
        <w:snapToGrid w:val="0"/>
        <w:spacing w:line="520" w:lineRule="exact"/>
        <w:ind w:leftChars="200" w:left="420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（一）投标方案要求</w:t>
      </w:r>
    </w:p>
    <w:p w14:paraId="6C7CD0A4" w14:textId="77777777" w:rsidR="00ED6846" w:rsidRDefault="00807E54">
      <w:pPr>
        <w:tabs>
          <w:tab w:val="left" w:pos="11"/>
        </w:tabs>
        <w:suppressAutoHyphens/>
        <w:snapToGrid w:val="0"/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投标方案要求符合曲江校区特点和实际，提出完整的服务解决方案、人员组织架构和配置方案、设施设备投入明细、特色服务承诺以及本项目成本支出分析等。</w:t>
      </w:r>
    </w:p>
    <w:p w14:paraId="0B5D0284" w14:textId="77777777" w:rsidR="00ED6846" w:rsidRDefault="00807E54">
      <w:pPr>
        <w:tabs>
          <w:tab w:val="left" w:pos="11"/>
        </w:tabs>
        <w:suppressAutoHyphens/>
        <w:snapToGrid w:val="0"/>
        <w:spacing w:line="520" w:lineRule="exact"/>
        <w:ind w:firstLineChars="200" w:firstLine="562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（二）人员要求</w:t>
      </w:r>
    </w:p>
    <w:p w14:paraId="0A363AD4" w14:textId="77777777" w:rsidR="00ED6846" w:rsidRDefault="00807E54">
      <w:pPr>
        <w:tabs>
          <w:tab w:val="left" w:pos="11"/>
        </w:tabs>
        <w:suppressAutoHyphens/>
        <w:snapToGrid w:val="0"/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1、参照“</w:t>
      </w:r>
      <w:r>
        <w:rPr>
          <w:rFonts w:ascii="仿宋" w:eastAsia="仿宋" w:hAnsi="仿宋" w:cs="仿宋" w:hint="eastAsia"/>
          <w:sz w:val="28"/>
          <w:szCs w:val="28"/>
        </w:rPr>
        <w:t>高校物业服务规范</w:t>
      </w:r>
      <w:r>
        <w:rPr>
          <w:rFonts w:ascii="仿宋" w:eastAsia="仿宋" w:hAnsi="仿宋" w:cs="仿宋" w:hint="eastAsia"/>
          <w:kern w:val="0"/>
          <w:sz w:val="28"/>
          <w:szCs w:val="28"/>
        </w:rPr>
        <w:t>”中有关人员配置和要求，为满足</w:t>
      </w:r>
      <w:r>
        <w:rPr>
          <w:rFonts w:ascii="仿宋" w:eastAsia="仿宋" w:hAnsi="仿宋" w:cs="仿宋" w:hint="eastAsia"/>
          <w:sz w:val="28"/>
          <w:szCs w:val="28"/>
        </w:rPr>
        <w:t>本项目服务内容标准和要求，建议配备的管理和服务人员总数不少于</w:t>
      </w:r>
      <w:r>
        <w:rPr>
          <w:rFonts w:ascii="仿宋" w:eastAsia="仿宋" w:hAnsi="仿宋" w:cs="仿宋"/>
          <w:sz w:val="28"/>
          <w:szCs w:val="28"/>
        </w:rPr>
        <w:t>17</w:t>
      </w:r>
      <w:r>
        <w:rPr>
          <w:rFonts w:ascii="仿宋" w:eastAsia="仿宋" w:hAnsi="仿宋" w:cs="仿宋" w:hint="eastAsia"/>
          <w:sz w:val="28"/>
          <w:szCs w:val="28"/>
        </w:rPr>
        <w:t>人，平均年龄不超过58岁（最大年龄不得超过国家法定退休年龄）。如本项目能提出更优化的服务方案和措施，满足服务内容和质量标准，可以适当优化调整人数。</w:t>
      </w:r>
    </w:p>
    <w:p w14:paraId="5D7B8552" w14:textId="77777777" w:rsidR="00ED6846" w:rsidRDefault="00807E54">
      <w:pPr>
        <w:tabs>
          <w:tab w:val="left" w:pos="11"/>
        </w:tabs>
        <w:suppressAutoHyphens/>
        <w:snapToGrid w:val="0"/>
        <w:spacing w:line="520" w:lineRule="exact"/>
        <w:ind w:leftChars="9" w:left="19" w:firstLineChars="221" w:firstLine="61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2、各类服务人员的最少配置及要求建议</w:t>
      </w:r>
    </w:p>
    <w:p w14:paraId="66B67E5E" w14:textId="77777777" w:rsidR="00ED6846" w:rsidRDefault="00807E54">
      <w:pPr>
        <w:numPr>
          <w:ilvl w:val="0"/>
          <w:numId w:val="3"/>
        </w:numPr>
        <w:tabs>
          <w:tab w:val="left" w:pos="11"/>
        </w:tabs>
        <w:suppressAutoHyphens/>
        <w:snapToGrid w:val="0"/>
        <w:spacing w:line="520" w:lineRule="exact"/>
        <w:ind w:left="5" w:firstLine="63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门岗：总人数不少</w:t>
      </w:r>
      <w:r>
        <w:rPr>
          <w:rFonts w:ascii="仿宋" w:eastAsia="仿宋" w:hAnsi="仿宋" w:cs="仿宋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人，负责车辆核验、出入口秩序维护、安全防范、应急响应等工作；</w:t>
      </w:r>
    </w:p>
    <w:p w14:paraId="021AC55A" w14:textId="77777777" w:rsidR="00ED6846" w:rsidRDefault="00807E54">
      <w:pPr>
        <w:numPr>
          <w:ilvl w:val="0"/>
          <w:numId w:val="3"/>
        </w:numPr>
        <w:tabs>
          <w:tab w:val="left" w:pos="11"/>
        </w:tabs>
        <w:suppressAutoHyphens/>
        <w:snapToGrid w:val="0"/>
        <w:spacing w:line="520" w:lineRule="exact"/>
        <w:ind w:left="5" w:firstLine="63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巡逻员：总人数不少于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人，按照规定路线、频次对负责区域进行全覆盖巡查，重点排查出入口、消防通道、配电室、停车场、安防死角等关键点位，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做好巡逻记录，确保无遗漏；</w:t>
      </w:r>
    </w:p>
    <w:p w14:paraId="5811C212" w14:textId="77777777" w:rsidR="00ED6846" w:rsidRDefault="00807E54">
      <w:pPr>
        <w:numPr>
          <w:ilvl w:val="0"/>
          <w:numId w:val="3"/>
        </w:numPr>
        <w:tabs>
          <w:tab w:val="left" w:pos="11"/>
        </w:tabs>
        <w:suppressAutoHyphens/>
        <w:snapToGrid w:val="0"/>
        <w:spacing w:line="520" w:lineRule="exact"/>
        <w:ind w:left="5" w:firstLine="63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室外保洁员：总人数不少于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人，须持有健康证明；</w:t>
      </w:r>
    </w:p>
    <w:p w14:paraId="3C4F051B" w14:textId="735ACBA3" w:rsidR="00ED6846" w:rsidRDefault="00807E54">
      <w:pPr>
        <w:numPr>
          <w:ilvl w:val="0"/>
          <w:numId w:val="3"/>
        </w:numPr>
        <w:tabs>
          <w:tab w:val="left" w:pos="11"/>
        </w:tabs>
        <w:suppressAutoHyphens/>
        <w:snapToGrid w:val="0"/>
        <w:spacing w:line="520" w:lineRule="exact"/>
        <w:ind w:left="5" w:firstLineChars="200" w:firstLine="560"/>
        <w:rPr>
          <w:rFonts w:ascii="仿宋" w:eastAsia="仿宋" w:hAnsi="仿宋" w:cs="仿宋"/>
          <w:sz w:val="28"/>
          <w:szCs w:val="28"/>
        </w:rPr>
      </w:pPr>
      <w:bookmarkStart w:id="1" w:name="OLE_LINK2"/>
      <w:r>
        <w:rPr>
          <w:rFonts w:ascii="仿宋" w:eastAsia="仿宋" w:hAnsi="仿宋" w:cs="仿宋" w:hint="eastAsia"/>
          <w:sz w:val="28"/>
          <w:szCs w:val="28"/>
        </w:rPr>
        <w:t>维修人员：总数不少于2人，其中，相关技术岗位人员应持相关专业（强电、弱电等）技术资格证书，具有5年及以上本专业的工作经验</w:t>
      </w:r>
      <w:bookmarkEnd w:id="1"/>
      <w:r w:rsidR="001428A8">
        <w:rPr>
          <w:rFonts w:ascii="仿宋" w:eastAsia="仿宋" w:hAnsi="仿宋" w:cs="仿宋" w:hint="eastAsia"/>
          <w:sz w:val="28"/>
          <w:szCs w:val="28"/>
        </w:rPr>
        <w:t>；</w:t>
      </w:r>
    </w:p>
    <w:p w14:paraId="3E83C21D" w14:textId="729B675F" w:rsidR="00ED6846" w:rsidRDefault="00807E54">
      <w:pPr>
        <w:numPr>
          <w:ilvl w:val="0"/>
          <w:numId w:val="3"/>
        </w:numPr>
        <w:tabs>
          <w:tab w:val="left" w:pos="11"/>
        </w:tabs>
        <w:suppressAutoHyphens/>
        <w:snapToGrid w:val="0"/>
        <w:spacing w:line="520" w:lineRule="exact"/>
        <w:ind w:left="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以上所述各类证书或证明文件以投标文件中所附的</w:t>
      </w:r>
      <w:r w:rsidR="0032756C">
        <w:rPr>
          <w:rFonts w:ascii="仿宋" w:eastAsia="仿宋" w:hAnsi="仿宋" w:cs="仿宋" w:hint="eastAsia"/>
          <w:sz w:val="28"/>
          <w:szCs w:val="28"/>
        </w:rPr>
        <w:t>原件</w:t>
      </w:r>
      <w:r>
        <w:rPr>
          <w:rFonts w:ascii="仿宋" w:eastAsia="仿宋" w:hAnsi="仿宋" w:cs="仿宋" w:hint="eastAsia"/>
          <w:sz w:val="28"/>
          <w:szCs w:val="28"/>
        </w:rPr>
        <w:t>扫描件为评审依据。</w:t>
      </w:r>
    </w:p>
    <w:p w14:paraId="5FBA9C30" w14:textId="77777777" w:rsidR="00ED6846" w:rsidRDefault="00807E54">
      <w:pPr>
        <w:tabs>
          <w:tab w:val="left" w:pos="11"/>
        </w:tabs>
        <w:suppressAutoHyphens/>
        <w:snapToGrid w:val="0"/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3、本项目主要管理团队和专业技术人员应固定，须购买社保或商业保险，不得参与或兼职非本项目以外的其他工作。且未经委托方同意，物业服务单位不得随意更换调整本项目人员。</w:t>
      </w:r>
    </w:p>
    <w:p w14:paraId="1506CC7C" w14:textId="77777777" w:rsidR="00ED6846" w:rsidRDefault="00807E54">
      <w:pPr>
        <w:tabs>
          <w:tab w:val="left" w:pos="11"/>
        </w:tabs>
        <w:suppressAutoHyphens/>
        <w:snapToGrid w:val="0"/>
        <w:spacing w:line="520" w:lineRule="exact"/>
        <w:ind w:leftChars="9" w:left="19" w:firstLineChars="221" w:firstLine="621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（三）物资设备要求</w:t>
      </w:r>
    </w:p>
    <w:p w14:paraId="40DF6BDE" w14:textId="55656074" w:rsidR="00ED6846" w:rsidRPr="00040BF2" w:rsidRDefault="00807E54">
      <w:pPr>
        <w:widowControl/>
        <w:spacing w:line="520" w:lineRule="exact"/>
        <w:ind w:firstLineChars="200" w:firstLine="560"/>
        <w:jc w:val="lef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本项目所要求投入的基本机械设备及车辆包含但不限于：</w:t>
      </w:r>
      <w:r w:rsidRPr="00040BF2">
        <w:rPr>
          <w:rFonts w:ascii="仿宋" w:eastAsia="仿宋" w:hAnsi="仿宋" w:cs="仿宋" w:hint="eastAsia"/>
          <w:color w:val="000000" w:themeColor="text1"/>
          <w:sz w:val="28"/>
          <w:szCs w:val="28"/>
        </w:rPr>
        <w:t>道路清扫车、洒水车、四轮维修抢修车、警用巡逻车、高压洗地车、垃圾清运车等以及保洁，维修、治安必要的工具用具等。以上所述项目所需各类设备物资应为供应</w:t>
      </w:r>
      <w:proofErr w:type="gramStart"/>
      <w:r w:rsidRPr="00040BF2">
        <w:rPr>
          <w:rFonts w:ascii="仿宋" w:eastAsia="仿宋" w:hAnsi="仿宋" w:cs="仿宋" w:hint="eastAsia"/>
          <w:color w:val="000000" w:themeColor="text1"/>
          <w:sz w:val="28"/>
          <w:szCs w:val="28"/>
        </w:rPr>
        <w:t>商实际</w:t>
      </w:r>
      <w:proofErr w:type="gramEnd"/>
      <w:r w:rsidRPr="00040BF2">
        <w:rPr>
          <w:rFonts w:ascii="仿宋" w:eastAsia="仿宋" w:hAnsi="仿宋" w:cs="仿宋" w:hint="eastAsia"/>
          <w:color w:val="000000" w:themeColor="text1"/>
          <w:sz w:val="28"/>
          <w:szCs w:val="28"/>
        </w:rPr>
        <w:t>所有，以磋商文件中所附的购置</w:t>
      </w:r>
      <w:r w:rsidR="0016481B">
        <w:rPr>
          <w:rFonts w:ascii="仿宋" w:eastAsia="仿宋" w:hAnsi="仿宋" w:cs="仿宋" w:hint="eastAsia"/>
          <w:color w:val="000000" w:themeColor="text1"/>
          <w:sz w:val="28"/>
          <w:szCs w:val="28"/>
        </w:rPr>
        <w:t>原件</w:t>
      </w:r>
      <w:r w:rsidRPr="00040BF2">
        <w:rPr>
          <w:rFonts w:ascii="仿宋" w:eastAsia="仿宋" w:hAnsi="仿宋" w:cs="仿宋" w:hint="eastAsia"/>
          <w:color w:val="000000" w:themeColor="text1"/>
          <w:sz w:val="28"/>
          <w:szCs w:val="28"/>
        </w:rPr>
        <w:t>扫描件为评审依据。</w:t>
      </w:r>
    </w:p>
    <w:p w14:paraId="5639EDAD" w14:textId="77777777" w:rsidR="00ED6846" w:rsidRDefault="00807E54">
      <w:pPr>
        <w:tabs>
          <w:tab w:val="left" w:pos="11"/>
        </w:tabs>
        <w:suppressAutoHyphens/>
        <w:snapToGrid w:val="0"/>
        <w:spacing w:line="520" w:lineRule="exact"/>
        <w:ind w:leftChars="9" w:left="19" w:firstLineChars="221" w:firstLine="621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（四）其他要求</w:t>
      </w:r>
    </w:p>
    <w:p w14:paraId="06BB9618" w14:textId="03754168" w:rsidR="00ED6846" w:rsidRDefault="00807E54">
      <w:pPr>
        <w:widowControl/>
        <w:spacing w:line="52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(</w:t>
      </w:r>
      <w:r w:rsidR="00111FC3"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校区为本项目物业管理服务人员提供必要的工作、办公和物料存放等用房，面积根据工作性质和内容，按照学校办公和服务性用房标准提供。项目用房所产生的水电冷暖费用，按学校相关规定和标准收取。</w:t>
      </w:r>
    </w:p>
    <w:p w14:paraId="6579BC42" w14:textId="6CE7532A" w:rsidR="00ED6846" w:rsidRDefault="00807E54">
      <w:pPr>
        <w:widowControl/>
        <w:spacing w:line="52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(</w:t>
      </w:r>
      <w:r w:rsidR="00111FC3"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根据校区具体情况和特点，校区物业项目部</w:t>
      </w:r>
      <w:r w:rsidR="00040BF2">
        <w:rPr>
          <w:rFonts w:ascii="仿宋" w:eastAsia="仿宋" w:hAnsi="仿宋" w:cs="仿宋" w:hint="eastAsia"/>
          <w:sz w:val="28"/>
          <w:szCs w:val="28"/>
        </w:rPr>
        <w:t>负责</w:t>
      </w:r>
      <w:r>
        <w:rPr>
          <w:rFonts w:ascii="仿宋" w:eastAsia="仿宋" w:hAnsi="仿宋" w:cs="仿宋" w:hint="eastAsia"/>
          <w:sz w:val="28"/>
          <w:szCs w:val="28"/>
        </w:rPr>
        <w:t>催收</w:t>
      </w:r>
      <w:r w:rsidR="00040BF2">
        <w:rPr>
          <w:rFonts w:ascii="仿宋" w:eastAsia="仿宋" w:hAnsi="仿宋" w:cs="仿宋" w:hint="eastAsia"/>
          <w:sz w:val="28"/>
          <w:szCs w:val="28"/>
        </w:rPr>
        <w:t>校外入驻单位的物业水电费、供暖供冷费等</w:t>
      </w:r>
      <w:r>
        <w:rPr>
          <w:rFonts w:ascii="仿宋" w:eastAsia="仿宋" w:hAnsi="仿宋" w:cs="仿宋" w:hint="eastAsia"/>
          <w:sz w:val="28"/>
          <w:szCs w:val="28"/>
        </w:rPr>
        <w:t>并及时</w:t>
      </w:r>
      <w:r w:rsidR="00040BF2">
        <w:rPr>
          <w:rFonts w:ascii="仿宋" w:eastAsia="仿宋" w:hAnsi="仿宋" w:cs="仿宋" w:hint="eastAsia"/>
          <w:sz w:val="28"/>
          <w:szCs w:val="28"/>
        </w:rPr>
        <w:t>上交</w:t>
      </w:r>
      <w:r>
        <w:rPr>
          <w:rFonts w:ascii="仿宋" w:eastAsia="仿宋" w:hAnsi="仿宋" w:cs="仿宋" w:hint="eastAsia"/>
          <w:sz w:val="28"/>
          <w:szCs w:val="28"/>
        </w:rPr>
        <w:t>学校。</w:t>
      </w:r>
    </w:p>
    <w:p w14:paraId="67AB0A79" w14:textId="7B01DB9F" w:rsidR="00040BF2" w:rsidRPr="0074103F" w:rsidRDefault="00807E54" w:rsidP="0074103F">
      <w:pPr>
        <w:widowControl/>
        <w:spacing w:line="52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(</w:t>
      </w:r>
      <w:r w:rsidR="00111FC3"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服务期内</w:t>
      </w:r>
      <w:r>
        <w:rPr>
          <w:rFonts w:ascii="仿宋" w:eastAsia="仿宋" w:hAnsi="仿宋" w:cs="仿宋"/>
          <w:sz w:val="28"/>
          <w:szCs w:val="28"/>
        </w:rPr>
        <w:t>乙方</w:t>
      </w:r>
      <w:r>
        <w:rPr>
          <w:rFonts w:ascii="仿宋" w:eastAsia="仿宋" w:hAnsi="仿宋" w:cs="仿宋" w:hint="eastAsia"/>
          <w:sz w:val="28"/>
          <w:szCs w:val="28"/>
        </w:rPr>
        <w:t>对本项目员工的用工风险承担全部法律和民事责任，对关键和高危岗位员工应购买工伤意外险和雇主责任险。</w:t>
      </w:r>
    </w:p>
    <w:p w14:paraId="22E04878" w14:textId="62B227BB" w:rsidR="00ED6846" w:rsidRDefault="00807E54">
      <w:pPr>
        <w:pStyle w:val="aa"/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六、付款方式</w:t>
      </w:r>
    </w:p>
    <w:p w14:paraId="1148F8DE" w14:textId="77777777" w:rsidR="00ED6846" w:rsidRDefault="00807E5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合同签订后，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中标商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向采购人缴纳伍万元履约保证金，招标服务期满考核合格后，无息退还。</w:t>
      </w:r>
    </w:p>
    <w:p w14:paraId="378004E3" w14:textId="77777777" w:rsidR="00ED6846" w:rsidRDefault="00807E5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合同期内，根据每季度考核结果，支付当季的物业服务费。</w:t>
      </w:r>
    </w:p>
    <w:p w14:paraId="454840B2" w14:textId="77777777" w:rsidR="00ED6846" w:rsidRDefault="00ED6846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7FE6CA65" w14:textId="1D5A5720" w:rsidR="00ED6846" w:rsidRDefault="00ED6846">
      <w:pPr>
        <w:spacing w:line="520" w:lineRule="exact"/>
        <w:rPr>
          <w:rFonts w:ascii="仿宋" w:eastAsia="仿宋" w:hAnsi="仿宋" w:cs="仿宋"/>
          <w:sz w:val="28"/>
          <w:szCs w:val="28"/>
        </w:rPr>
      </w:pPr>
    </w:p>
    <w:p w14:paraId="2DCD1BC0" w14:textId="30AE6646" w:rsidR="00E90C0E" w:rsidRDefault="00E90C0E" w:rsidP="00E90C0E">
      <w:pPr>
        <w:pStyle w:val="Default"/>
      </w:pPr>
    </w:p>
    <w:p w14:paraId="2D9656E2" w14:textId="7B8FF291" w:rsidR="00E90C0E" w:rsidRDefault="00E90C0E" w:rsidP="00E90C0E">
      <w:pPr>
        <w:pStyle w:val="Default"/>
      </w:pPr>
    </w:p>
    <w:p w14:paraId="5C59960A" w14:textId="73DDF717" w:rsidR="00E90C0E" w:rsidRDefault="00E90C0E" w:rsidP="00E90C0E">
      <w:pPr>
        <w:pStyle w:val="Default"/>
      </w:pPr>
    </w:p>
    <w:p w14:paraId="255D180E" w14:textId="7F709DBC" w:rsidR="00E90C0E" w:rsidRDefault="00E90C0E" w:rsidP="00E90C0E">
      <w:pPr>
        <w:pStyle w:val="Default"/>
      </w:pPr>
    </w:p>
    <w:p w14:paraId="1E602E89" w14:textId="6AE5ED59" w:rsidR="00E90C0E" w:rsidRDefault="00E90C0E" w:rsidP="00E90C0E">
      <w:pPr>
        <w:pStyle w:val="Default"/>
      </w:pPr>
    </w:p>
    <w:p w14:paraId="11CF5649" w14:textId="5A2DF82C" w:rsidR="00E90C0E" w:rsidRDefault="00E90C0E" w:rsidP="00E90C0E">
      <w:pPr>
        <w:pStyle w:val="Default"/>
      </w:pPr>
    </w:p>
    <w:p w14:paraId="30969F08" w14:textId="1D5FB0BA" w:rsidR="00E90C0E" w:rsidRDefault="00E90C0E" w:rsidP="00E90C0E">
      <w:pPr>
        <w:pStyle w:val="Default"/>
      </w:pPr>
    </w:p>
    <w:p w14:paraId="7B0B9999" w14:textId="07106E1C" w:rsidR="00E90C0E" w:rsidRDefault="00E90C0E" w:rsidP="00E90C0E">
      <w:pPr>
        <w:pStyle w:val="Default"/>
      </w:pPr>
    </w:p>
    <w:p w14:paraId="1C5CCE76" w14:textId="2F6957BD" w:rsidR="00E90C0E" w:rsidRDefault="00E90C0E" w:rsidP="00E90C0E">
      <w:pPr>
        <w:pStyle w:val="Default"/>
      </w:pPr>
    </w:p>
    <w:p w14:paraId="7757C373" w14:textId="7CF21227" w:rsidR="00E90C0E" w:rsidRDefault="00E90C0E" w:rsidP="00E90C0E">
      <w:pPr>
        <w:pStyle w:val="Default"/>
      </w:pPr>
    </w:p>
    <w:p w14:paraId="6DAF5A47" w14:textId="7B273639" w:rsidR="00E90C0E" w:rsidRDefault="00E90C0E" w:rsidP="00E90C0E">
      <w:pPr>
        <w:pStyle w:val="Default"/>
      </w:pPr>
    </w:p>
    <w:p w14:paraId="2A582038" w14:textId="11D8D365" w:rsidR="00E90C0E" w:rsidRDefault="00E90C0E" w:rsidP="00E90C0E">
      <w:pPr>
        <w:pStyle w:val="Default"/>
      </w:pPr>
    </w:p>
    <w:p w14:paraId="4632955E" w14:textId="1D992286" w:rsidR="00E90C0E" w:rsidRDefault="00E90C0E" w:rsidP="00E90C0E">
      <w:pPr>
        <w:pStyle w:val="Default"/>
      </w:pPr>
    </w:p>
    <w:p w14:paraId="16CE2D53" w14:textId="7EAD76EE" w:rsidR="00E90C0E" w:rsidRDefault="00E90C0E" w:rsidP="00E90C0E">
      <w:pPr>
        <w:pStyle w:val="Default"/>
      </w:pPr>
    </w:p>
    <w:p w14:paraId="5FB887FD" w14:textId="4545D4BE" w:rsidR="00E90C0E" w:rsidRDefault="00E90C0E" w:rsidP="00E90C0E">
      <w:pPr>
        <w:pStyle w:val="Default"/>
      </w:pPr>
    </w:p>
    <w:p w14:paraId="22FF6314" w14:textId="367BD35C" w:rsidR="00E90C0E" w:rsidRDefault="00E90C0E" w:rsidP="00E90C0E">
      <w:pPr>
        <w:pStyle w:val="Default"/>
      </w:pPr>
    </w:p>
    <w:p w14:paraId="476834AE" w14:textId="03B9E343" w:rsidR="002C50A2" w:rsidRDefault="002C50A2" w:rsidP="00E90C0E">
      <w:pPr>
        <w:pStyle w:val="Default"/>
      </w:pPr>
    </w:p>
    <w:p w14:paraId="0D5031F9" w14:textId="5899CC83" w:rsidR="002C50A2" w:rsidRDefault="002C50A2" w:rsidP="00E90C0E">
      <w:pPr>
        <w:pStyle w:val="Default"/>
      </w:pPr>
    </w:p>
    <w:p w14:paraId="1F479A21" w14:textId="18F0A3FB" w:rsidR="002C50A2" w:rsidRDefault="002C50A2" w:rsidP="00E90C0E">
      <w:pPr>
        <w:pStyle w:val="Default"/>
      </w:pPr>
    </w:p>
    <w:p w14:paraId="62CF8C4E" w14:textId="77777777" w:rsidR="002C50A2" w:rsidRPr="00E90C0E" w:rsidRDefault="002C50A2" w:rsidP="00E90C0E">
      <w:pPr>
        <w:pStyle w:val="Default"/>
        <w:rPr>
          <w:rFonts w:hint="eastAsia"/>
        </w:rPr>
      </w:pPr>
    </w:p>
    <w:p w14:paraId="53EF8DCF" w14:textId="77777777" w:rsidR="00ED6846" w:rsidRDefault="00807E54">
      <w:pPr>
        <w:pStyle w:val="aa"/>
        <w:ind w:firstLineChars="0" w:firstLine="0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七、投标文件格式</w:t>
      </w:r>
    </w:p>
    <w:p w14:paraId="282027A0" w14:textId="77777777" w:rsidR="00ED6846" w:rsidRDefault="00807E54">
      <w:pPr>
        <w:keepNext/>
        <w:keepLines/>
        <w:spacing w:before="20" w:after="20" w:line="500" w:lineRule="exact"/>
        <w:jc w:val="left"/>
        <w:outlineLvl w:val="1"/>
        <w:rPr>
          <w:rFonts w:ascii="宋体" w:hAnsi="宋体"/>
          <w:b/>
          <w:sz w:val="24"/>
          <w:szCs w:val="20"/>
        </w:rPr>
      </w:pPr>
      <w:r>
        <w:rPr>
          <w:rFonts w:ascii="宋体" w:hAnsi="宋体" w:hint="eastAsia"/>
          <w:b/>
          <w:sz w:val="24"/>
          <w:szCs w:val="20"/>
        </w:rPr>
        <w:t>1</w:t>
      </w:r>
      <w:r>
        <w:rPr>
          <w:rFonts w:ascii="宋体" w:hAnsi="宋体"/>
          <w:b/>
          <w:sz w:val="24"/>
          <w:szCs w:val="20"/>
        </w:rPr>
        <w:t>、</w:t>
      </w:r>
      <w:r>
        <w:rPr>
          <w:rFonts w:ascii="宋体" w:hAnsi="宋体" w:hint="eastAsia"/>
          <w:b/>
          <w:sz w:val="24"/>
          <w:szCs w:val="20"/>
        </w:rPr>
        <w:t>供应商基本情况及管理业绩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040"/>
        <w:gridCol w:w="244"/>
        <w:gridCol w:w="1238"/>
        <w:gridCol w:w="87"/>
        <w:gridCol w:w="1325"/>
        <w:gridCol w:w="94"/>
        <w:gridCol w:w="1294"/>
        <w:gridCol w:w="150"/>
        <w:gridCol w:w="1475"/>
        <w:gridCol w:w="137"/>
        <w:gridCol w:w="1185"/>
      </w:tblGrid>
      <w:tr w:rsidR="00ED6846" w14:paraId="4372D7FC" w14:textId="77777777">
        <w:trPr>
          <w:cantSplit/>
          <w:trHeight w:val="639"/>
          <w:jc w:val="center"/>
        </w:trPr>
        <w:tc>
          <w:tcPr>
            <w:tcW w:w="8794" w:type="dxa"/>
            <w:gridSpan w:val="1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9CEE67" w14:textId="77777777" w:rsidR="00ED6846" w:rsidRDefault="00807E54">
            <w:pPr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企业基本概况</w:t>
            </w:r>
          </w:p>
        </w:tc>
      </w:tr>
      <w:tr w:rsidR="00ED6846" w14:paraId="36E254B2" w14:textId="77777777">
        <w:trPr>
          <w:cantSplit/>
          <w:trHeight w:val="148"/>
          <w:jc w:val="center"/>
        </w:trPr>
        <w:tc>
          <w:tcPr>
            <w:tcW w:w="156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7D4AE0C" w14:textId="77777777" w:rsidR="00ED6846" w:rsidRDefault="00807E54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企业名称</w:t>
            </w:r>
          </w:p>
        </w:tc>
        <w:tc>
          <w:tcPr>
            <w:tcW w:w="7229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2525D17C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ED6846" w14:paraId="63DD4B91" w14:textId="77777777">
        <w:trPr>
          <w:cantSplit/>
          <w:trHeight w:val="148"/>
          <w:jc w:val="center"/>
        </w:trPr>
        <w:tc>
          <w:tcPr>
            <w:tcW w:w="156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3D7F18E" w14:textId="77777777" w:rsidR="00ED6846" w:rsidRDefault="00807E54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单位地址</w:t>
            </w:r>
          </w:p>
        </w:tc>
        <w:tc>
          <w:tcPr>
            <w:tcW w:w="7229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14:paraId="2E5A939A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ED6846" w14:paraId="5D3A135A" w14:textId="77777777">
        <w:trPr>
          <w:cantSplit/>
          <w:trHeight w:val="148"/>
          <w:jc w:val="center"/>
        </w:trPr>
        <w:tc>
          <w:tcPr>
            <w:tcW w:w="156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BA8E499" w14:textId="77777777" w:rsidR="00ED6846" w:rsidRDefault="00807E54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企业所在地</w:t>
            </w:r>
          </w:p>
        </w:tc>
        <w:tc>
          <w:tcPr>
            <w:tcW w:w="148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956A323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0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6BBD6295" w14:textId="77777777" w:rsidR="00ED6846" w:rsidRDefault="00807E54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企业注册时间</w:t>
            </w:r>
          </w:p>
        </w:tc>
        <w:tc>
          <w:tcPr>
            <w:tcW w:w="144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B7BEB68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1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C02E998" w14:textId="77777777" w:rsidR="00ED6846" w:rsidRDefault="00807E54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资质等级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FFFFFF"/>
          </w:tcPr>
          <w:p w14:paraId="56C84CE0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ED6846" w14:paraId="1D4FD459" w14:textId="77777777">
        <w:trPr>
          <w:cantSplit/>
          <w:trHeight w:val="680"/>
          <w:jc w:val="center"/>
        </w:trPr>
        <w:tc>
          <w:tcPr>
            <w:tcW w:w="8794" w:type="dxa"/>
            <w:gridSpan w:val="12"/>
            <w:tcBorders>
              <w:right w:val="single" w:sz="4" w:space="0" w:color="auto"/>
            </w:tcBorders>
            <w:vAlign w:val="center"/>
          </w:tcPr>
          <w:p w14:paraId="180545B4" w14:textId="77777777" w:rsidR="00ED6846" w:rsidRDefault="00807E54">
            <w:pPr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企业管理经验</w:t>
            </w:r>
          </w:p>
        </w:tc>
      </w:tr>
      <w:tr w:rsidR="00ED6846" w14:paraId="19BC1898" w14:textId="77777777">
        <w:trPr>
          <w:cantSplit/>
          <w:trHeight w:val="710"/>
          <w:jc w:val="center"/>
        </w:trPr>
        <w:tc>
          <w:tcPr>
            <w:tcW w:w="525" w:type="dxa"/>
            <w:vAlign w:val="center"/>
          </w:tcPr>
          <w:p w14:paraId="1A921886" w14:textId="77777777" w:rsidR="00ED6846" w:rsidRDefault="00807E54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284" w:type="dxa"/>
            <w:gridSpan w:val="2"/>
            <w:vAlign w:val="center"/>
          </w:tcPr>
          <w:p w14:paraId="71C39D60" w14:textId="77777777" w:rsidR="00ED6846" w:rsidRDefault="00807E54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325" w:type="dxa"/>
            <w:gridSpan w:val="2"/>
            <w:vAlign w:val="center"/>
          </w:tcPr>
          <w:p w14:paraId="78795DC3" w14:textId="77777777" w:rsidR="00ED6846" w:rsidRDefault="00807E54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坐落地点</w:t>
            </w:r>
          </w:p>
        </w:tc>
        <w:tc>
          <w:tcPr>
            <w:tcW w:w="1325" w:type="dxa"/>
            <w:vAlign w:val="center"/>
          </w:tcPr>
          <w:p w14:paraId="630F05A3" w14:textId="77777777" w:rsidR="00ED6846" w:rsidRDefault="00807E54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项目类型</w:t>
            </w:r>
          </w:p>
        </w:tc>
        <w:tc>
          <w:tcPr>
            <w:tcW w:w="1388" w:type="dxa"/>
            <w:gridSpan w:val="2"/>
            <w:vAlign w:val="center"/>
          </w:tcPr>
          <w:p w14:paraId="52582B89" w14:textId="77777777" w:rsidR="00ED6846" w:rsidRDefault="00807E54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管理面积</w:t>
            </w:r>
          </w:p>
        </w:tc>
        <w:tc>
          <w:tcPr>
            <w:tcW w:w="1625" w:type="dxa"/>
            <w:gridSpan w:val="2"/>
            <w:vAlign w:val="center"/>
          </w:tcPr>
          <w:p w14:paraId="1B8B0123" w14:textId="77777777" w:rsidR="00ED6846" w:rsidRDefault="00807E54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合同金额</w:t>
            </w:r>
          </w:p>
        </w:tc>
        <w:tc>
          <w:tcPr>
            <w:tcW w:w="1322" w:type="dxa"/>
            <w:gridSpan w:val="2"/>
            <w:vAlign w:val="center"/>
          </w:tcPr>
          <w:p w14:paraId="3EB75170" w14:textId="77777777" w:rsidR="00ED6846" w:rsidRDefault="00807E54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接管日期</w:t>
            </w:r>
          </w:p>
        </w:tc>
      </w:tr>
      <w:tr w:rsidR="00ED6846" w14:paraId="0D420DDE" w14:textId="77777777">
        <w:trPr>
          <w:trHeight w:val="585"/>
          <w:jc w:val="center"/>
        </w:trPr>
        <w:tc>
          <w:tcPr>
            <w:tcW w:w="525" w:type="dxa"/>
          </w:tcPr>
          <w:p w14:paraId="60085011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</w:tcPr>
          <w:p w14:paraId="39F475A4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gridSpan w:val="2"/>
          </w:tcPr>
          <w:p w14:paraId="7251E9C5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</w:tcPr>
          <w:p w14:paraId="4B821890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8" w:type="dxa"/>
            <w:gridSpan w:val="2"/>
          </w:tcPr>
          <w:p w14:paraId="58F518AA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5" w:type="dxa"/>
            <w:gridSpan w:val="2"/>
          </w:tcPr>
          <w:p w14:paraId="4DC00F1E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2" w:type="dxa"/>
            <w:gridSpan w:val="2"/>
          </w:tcPr>
          <w:p w14:paraId="5C10D82D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ED6846" w14:paraId="7FAF9EE0" w14:textId="77777777">
        <w:trPr>
          <w:trHeight w:val="585"/>
          <w:jc w:val="center"/>
        </w:trPr>
        <w:tc>
          <w:tcPr>
            <w:tcW w:w="525" w:type="dxa"/>
          </w:tcPr>
          <w:p w14:paraId="3A1AB71E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</w:tcPr>
          <w:p w14:paraId="2DEFDFF4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gridSpan w:val="2"/>
          </w:tcPr>
          <w:p w14:paraId="666F5640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</w:tcPr>
          <w:p w14:paraId="584CC172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8" w:type="dxa"/>
            <w:gridSpan w:val="2"/>
          </w:tcPr>
          <w:p w14:paraId="13A61758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5" w:type="dxa"/>
            <w:gridSpan w:val="2"/>
          </w:tcPr>
          <w:p w14:paraId="65DA5825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2" w:type="dxa"/>
            <w:gridSpan w:val="2"/>
          </w:tcPr>
          <w:p w14:paraId="047460BB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ED6846" w14:paraId="5EFE1EDB" w14:textId="77777777">
        <w:trPr>
          <w:trHeight w:val="585"/>
          <w:jc w:val="center"/>
        </w:trPr>
        <w:tc>
          <w:tcPr>
            <w:tcW w:w="525" w:type="dxa"/>
          </w:tcPr>
          <w:p w14:paraId="0F6EF961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</w:tcPr>
          <w:p w14:paraId="2F61B769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gridSpan w:val="2"/>
          </w:tcPr>
          <w:p w14:paraId="52C60153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</w:tcPr>
          <w:p w14:paraId="112DA040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8" w:type="dxa"/>
            <w:gridSpan w:val="2"/>
          </w:tcPr>
          <w:p w14:paraId="1E697B96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5" w:type="dxa"/>
            <w:gridSpan w:val="2"/>
          </w:tcPr>
          <w:p w14:paraId="4FB6F625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2" w:type="dxa"/>
            <w:gridSpan w:val="2"/>
          </w:tcPr>
          <w:p w14:paraId="390DBC50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ED6846" w14:paraId="132FB1D1" w14:textId="77777777">
        <w:trPr>
          <w:trHeight w:val="585"/>
          <w:jc w:val="center"/>
        </w:trPr>
        <w:tc>
          <w:tcPr>
            <w:tcW w:w="525" w:type="dxa"/>
          </w:tcPr>
          <w:p w14:paraId="55F29093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</w:tcPr>
          <w:p w14:paraId="55A12926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gridSpan w:val="2"/>
          </w:tcPr>
          <w:p w14:paraId="22B4772A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</w:tcPr>
          <w:p w14:paraId="004C505E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8" w:type="dxa"/>
            <w:gridSpan w:val="2"/>
          </w:tcPr>
          <w:p w14:paraId="0AB3CBEA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5" w:type="dxa"/>
            <w:gridSpan w:val="2"/>
          </w:tcPr>
          <w:p w14:paraId="2EA29877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2" w:type="dxa"/>
            <w:gridSpan w:val="2"/>
          </w:tcPr>
          <w:p w14:paraId="2EBFE7E3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ED6846" w14:paraId="6C9D308B" w14:textId="77777777">
        <w:trPr>
          <w:trHeight w:val="585"/>
          <w:jc w:val="center"/>
        </w:trPr>
        <w:tc>
          <w:tcPr>
            <w:tcW w:w="525" w:type="dxa"/>
          </w:tcPr>
          <w:p w14:paraId="27C55F8E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</w:tcPr>
          <w:p w14:paraId="59EF8464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gridSpan w:val="2"/>
          </w:tcPr>
          <w:p w14:paraId="54B6E28E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</w:tcPr>
          <w:p w14:paraId="071E4B3D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8" w:type="dxa"/>
            <w:gridSpan w:val="2"/>
          </w:tcPr>
          <w:p w14:paraId="30391AFC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5" w:type="dxa"/>
            <w:gridSpan w:val="2"/>
          </w:tcPr>
          <w:p w14:paraId="19CCF563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2" w:type="dxa"/>
            <w:gridSpan w:val="2"/>
          </w:tcPr>
          <w:p w14:paraId="66EEA783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ED6846" w14:paraId="579CAE77" w14:textId="77777777">
        <w:trPr>
          <w:trHeight w:val="585"/>
          <w:jc w:val="center"/>
        </w:trPr>
        <w:tc>
          <w:tcPr>
            <w:tcW w:w="525" w:type="dxa"/>
          </w:tcPr>
          <w:p w14:paraId="655C2A2C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</w:tcPr>
          <w:p w14:paraId="1BCAC68F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gridSpan w:val="2"/>
          </w:tcPr>
          <w:p w14:paraId="4D3016FE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</w:tcPr>
          <w:p w14:paraId="48EEED35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8" w:type="dxa"/>
            <w:gridSpan w:val="2"/>
          </w:tcPr>
          <w:p w14:paraId="110EE96B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5" w:type="dxa"/>
            <w:gridSpan w:val="2"/>
          </w:tcPr>
          <w:p w14:paraId="041D5536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2" w:type="dxa"/>
            <w:gridSpan w:val="2"/>
          </w:tcPr>
          <w:p w14:paraId="745AB9F4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ED6846" w14:paraId="58810D44" w14:textId="77777777">
        <w:trPr>
          <w:trHeight w:val="585"/>
          <w:jc w:val="center"/>
        </w:trPr>
        <w:tc>
          <w:tcPr>
            <w:tcW w:w="525" w:type="dxa"/>
          </w:tcPr>
          <w:p w14:paraId="30DDE991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</w:tcPr>
          <w:p w14:paraId="4C562D73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gridSpan w:val="2"/>
          </w:tcPr>
          <w:p w14:paraId="211A8373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</w:tcPr>
          <w:p w14:paraId="1131911F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8" w:type="dxa"/>
            <w:gridSpan w:val="2"/>
          </w:tcPr>
          <w:p w14:paraId="35990A89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5" w:type="dxa"/>
            <w:gridSpan w:val="2"/>
          </w:tcPr>
          <w:p w14:paraId="4B35ED0E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2" w:type="dxa"/>
            <w:gridSpan w:val="2"/>
          </w:tcPr>
          <w:p w14:paraId="6ED41045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ED6846" w14:paraId="0C7832FA" w14:textId="77777777">
        <w:trPr>
          <w:trHeight w:val="585"/>
          <w:jc w:val="center"/>
        </w:trPr>
        <w:tc>
          <w:tcPr>
            <w:tcW w:w="525" w:type="dxa"/>
          </w:tcPr>
          <w:p w14:paraId="69E6E09D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</w:tcPr>
          <w:p w14:paraId="5943CAFD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gridSpan w:val="2"/>
          </w:tcPr>
          <w:p w14:paraId="18CF3197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</w:tcPr>
          <w:p w14:paraId="5FAE33FD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8" w:type="dxa"/>
            <w:gridSpan w:val="2"/>
          </w:tcPr>
          <w:p w14:paraId="390D4B59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5" w:type="dxa"/>
            <w:gridSpan w:val="2"/>
          </w:tcPr>
          <w:p w14:paraId="4E107863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2" w:type="dxa"/>
            <w:gridSpan w:val="2"/>
          </w:tcPr>
          <w:p w14:paraId="68E74CBF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ED6846" w14:paraId="577FF173" w14:textId="77777777">
        <w:trPr>
          <w:trHeight w:val="585"/>
          <w:jc w:val="center"/>
        </w:trPr>
        <w:tc>
          <w:tcPr>
            <w:tcW w:w="525" w:type="dxa"/>
          </w:tcPr>
          <w:p w14:paraId="7A485066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</w:tcPr>
          <w:p w14:paraId="43414002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gridSpan w:val="2"/>
          </w:tcPr>
          <w:p w14:paraId="39415662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</w:tcPr>
          <w:p w14:paraId="1A9BB649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8" w:type="dxa"/>
            <w:gridSpan w:val="2"/>
          </w:tcPr>
          <w:p w14:paraId="62ACC956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5" w:type="dxa"/>
            <w:gridSpan w:val="2"/>
          </w:tcPr>
          <w:p w14:paraId="19B4D8A3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2" w:type="dxa"/>
            <w:gridSpan w:val="2"/>
          </w:tcPr>
          <w:p w14:paraId="49E7AA60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ED6846" w14:paraId="52D87B4C" w14:textId="77777777">
        <w:trPr>
          <w:trHeight w:val="585"/>
          <w:jc w:val="center"/>
        </w:trPr>
        <w:tc>
          <w:tcPr>
            <w:tcW w:w="525" w:type="dxa"/>
          </w:tcPr>
          <w:p w14:paraId="625EBB0B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</w:tcPr>
          <w:p w14:paraId="673A6EE8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gridSpan w:val="2"/>
          </w:tcPr>
          <w:p w14:paraId="47BDB949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</w:tcPr>
          <w:p w14:paraId="5479FAC9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8" w:type="dxa"/>
            <w:gridSpan w:val="2"/>
          </w:tcPr>
          <w:p w14:paraId="6696E5FB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5" w:type="dxa"/>
            <w:gridSpan w:val="2"/>
          </w:tcPr>
          <w:p w14:paraId="4601BCC7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2" w:type="dxa"/>
            <w:gridSpan w:val="2"/>
          </w:tcPr>
          <w:p w14:paraId="4BB3FC07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ED6846" w14:paraId="2486D668" w14:textId="77777777">
        <w:trPr>
          <w:trHeight w:val="585"/>
          <w:jc w:val="center"/>
        </w:trPr>
        <w:tc>
          <w:tcPr>
            <w:tcW w:w="525" w:type="dxa"/>
          </w:tcPr>
          <w:p w14:paraId="55FEFBE2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</w:tcPr>
          <w:p w14:paraId="3211EECF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gridSpan w:val="2"/>
          </w:tcPr>
          <w:p w14:paraId="75034FA4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</w:tcPr>
          <w:p w14:paraId="1B133B9E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8" w:type="dxa"/>
            <w:gridSpan w:val="2"/>
          </w:tcPr>
          <w:p w14:paraId="4BE2EBBF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5" w:type="dxa"/>
            <w:gridSpan w:val="2"/>
          </w:tcPr>
          <w:p w14:paraId="5B7AE5F0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2" w:type="dxa"/>
            <w:gridSpan w:val="2"/>
          </w:tcPr>
          <w:p w14:paraId="14D40314" w14:textId="77777777" w:rsidR="00ED6846" w:rsidRDefault="00ED6846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</w:tbl>
    <w:p w14:paraId="63DC19D6" w14:textId="77777777" w:rsidR="00ED6846" w:rsidRDefault="00807E54">
      <w:pPr>
        <w:ind w:leftChars="200" w:left="42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hint="eastAsia"/>
        </w:rPr>
        <w:t>注：表后须附相关合同扫描件，此表可扩展，合同中应包括不限于合同金额、服务面积、甲乙双方名称及盖章。</w:t>
      </w:r>
    </w:p>
    <w:p w14:paraId="0DD82094" w14:textId="77777777" w:rsidR="00ED6846" w:rsidRDefault="00ED6846">
      <w:pPr>
        <w:ind w:firstLine="480"/>
        <w:rPr>
          <w:rFonts w:ascii="宋体" w:hAnsi="宋体" w:cs="宋体"/>
          <w:b/>
          <w:bCs/>
          <w:sz w:val="28"/>
          <w:szCs w:val="28"/>
        </w:rPr>
      </w:pPr>
    </w:p>
    <w:p w14:paraId="37668E94" w14:textId="77777777" w:rsidR="00ED6846" w:rsidRDefault="00807E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rightChars="-122" w:right="-256" w:firstLineChars="3300" w:firstLine="6930"/>
        <w:rPr>
          <w:rFonts w:ascii="宋体" w:hAnsi="宋体" w:cs="仿宋_GB2312"/>
        </w:rPr>
      </w:pPr>
      <w:r>
        <w:rPr>
          <w:rFonts w:ascii="宋体" w:hAnsi="宋体" w:cs="仿宋_GB2312" w:hint="eastAsia"/>
        </w:rPr>
        <w:t xml:space="preserve">供应商全称：（盖章）            </w:t>
      </w:r>
    </w:p>
    <w:p w14:paraId="7478A22C" w14:textId="77777777" w:rsidR="00ED6846" w:rsidRDefault="00807E54">
      <w:pPr>
        <w:snapToGrid w:val="0"/>
        <w:spacing w:line="500" w:lineRule="exact"/>
        <w:ind w:firstLineChars="3400" w:firstLine="7140"/>
      </w:pPr>
      <w:r>
        <w:rPr>
          <w:rFonts w:ascii="宋体" w:hAnsi="宋体" w:cs="仿宋_GB2312" w:hint="eastAsia"/>
        </w:rPr>
        <w:t>年    月    日</w:t>
      </w:r>
    </w:p>
    <w:p w14:paraId="52F26D17" w14:textId="77777777" w:rsidR="00ED6846" w:rsidRDefault="00807E54">
      <w:pPr>
        <w:keepNext/>
        <w:keepLines/>
        <w:spacing w:before="20" w:after="20" w:line="500" w:lineRule="exact"/>
        <w:jc w:val="left"/>
        <w:outlineLvl w:val="1"/>
        <w:rPr>
          <w:rFonts w:ascii="宋体" w:hAnsi="宋体"/>
          <w:sz w:val="24"/>
          <w:szCs w:val="20"/>
        </w:rPr>
      </w:pPr>
      <w:r>
        <w:rPr>
          <w:rFonts w:ascii="宋体" w:hAnsi="宋体"/>
          <w:b/>
          <w:sz w:val="24"/>
          <w:szCs w:val="20"/>
        </w:rPr>
        <w:lastRenderedPageBreak/>
        <w:t>2</w:t>
      </w:r>
      <w:r>
        <w:rPr>
          <w:rFonts w:ascii="宋体" w:hAnsi="宋体" w:hint="eastAsia"/>
          <w:b/>
          <w:sz w:val="24"/>
          <w:szCs w:val="20"/>
        </w:rPr>
        <w:t>、报价单</w:t>
      </w:r>
    </w:p>
    <w:tbl>
      <w:tblPr>
        <w:tblStyle w:val="ab"/>
        <w:tblpPr w:leftFromText="180" w:rightFromText="180" w:vertAnchor="text" w:horzAnchor="page" w:tblpX="2094" w:tblpY="96"/>
        <w:tblOverlap w:val="never"/>
        <w:tblW w:w="8244" w:type="dxa"/>
        <w:tblLayout w:type="fixed"/>
        <w:tblLook w:val="04A0" w:firstRow="1" w:lastRow="0" w:firstColumn="1" w:lastColumn="0" w:noHBand="0" w:noVBand="1"/>
      </w:tblPr>
      <w:tblGrid>
        <w:gridCol w:w="2574"/>
        <w:gridCol w:w="5670"/>
      </w:tblGrid>
      <w:tr w:rsidR="00ED6846" w14:paraId="49B012A4" w14:textId="77777777">
        <w:trPr>
          <w:trHeight w:val="1266"/>
        </w:trPr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F5FB" w14:textId="77777777" w:rsidR="00ED6846" w:rsidRDefault="00807E54">
            <w:pPr>
              <w:pStyle w:val="aa"/>
              <w:ind w:firstLine="21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</w:rPr>
              <w:t>投标总价（币种）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C63DE" w14:textId="77777777" w:rsidR="00ED6846" w:rsidRDefault="00807E54">
            <w:pPr>
              <w:pStyle w:val="aa"/>
              <w:ind w:firstLine="210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</w:rPr>
              <w:t>小写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  <w:szCs w:val="21"/>
              </w:rPr>
              <w:t>：</w:t>
            </w:r>
          </w:p>
        </w:tc>
      </w:tr>
      <w:tr w:rsidR="00ED6846" w14:paraId="6C1A6756" w14:textId="77777777">
        <w:trPr>
          <w:trHeight w:val="1278"/>
        </w:trPr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F300" w14:textId="77777777" w:rsidR="00ED6846" w:rsidRDefault="00ED6846">
            <w:pPr>
              <w:widowControl/>
              <w:jc w:val="left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1FD2C" w14:textId="77777777" w:rsidR="00ED6846" w:rsidRDefault="00807E54">
            <w:pPr>
              <w:pStyle w:val="aa"/>
              <w:ind w:firstLine="210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</w:rPr>
              <w:t>大写：</w:t>
            </w:r>
          </w:p>
        </w:tc>
      </w:tr>
      <w:tr w:rsidR="00ED6846" w14:paraId="2EC82805" w14:textId="77777777">
        <w:trPr>
          <w:trHeight w:val="1679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43BB" w14:textId="77777777" w:rsidR="00ED6846" w:rsidRDefault="00807E54">
            <w:pPr>
              <w:pStyle w:val="aa"/>
              <w:spacing w:before="0" w:beforeAutospacing="0" w:after="0"/>
              <w:ind w:firstLine="21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</w:rPr>
              <w:t>服务期限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22F95" w14:textId="77777777" w:rsidR="00ED6846" w:rsidRDefault="00ED6846">
            <w:pPr>
              <w:pStyle w:val="aa"/>
              <w:ind w:firstLine="210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 w:rsidR="00ED6846" w14:paraId="16B52909" w14:textId="77777777">
        <w:trPr>
          <w:trHeight w:val="1775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6D5" w14:textId="77777777" w:rsidR="00ED6846" w:rsidRDefault="00807E54">
            <w:pPr>
              <w:pStyle w:val="aa"/>
              <w:ind w:firstLineChars="0" w:firstLine="0"/>
              <w:jc w:val="center"/>
              <w:rPr>
                <w:rFonts w:asciiTheme="minorEastAsia" w:hAnsiTheme="minorEastAsia" w:cs="仿宋"/>
                <w:szCs w:val="21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</w:rPr>
              <w:t>付款方式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6F581" w14:textId="77777777" w:rsidR="00ED6846" w:rsidRDefault="00ED6846">
            <w:pPr>
              <w:spacing w:line="400" w:lineRule="exact"/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 w:rsidR="00ED6846" w14:paraId="7306CCCF" w14:textId="77777777">
        <w:trPr>
          <w:trHeight w:val="2328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0993" w14:textId="77777777" w:rsidR="00ED6846" w:rsidRDefault="00807E54">
            <w:pPr>
              <w:spacing w:line="400" w:lineRule="exact"/>
              <w:jc w:val="center"/>
              <w:rPr>
                <w:rFonts w:ascii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</w:rPr>
              <w:t>是否完全响应</w:t>
            </w:r>
          </w:p>
          <w:p w14:paraId="332014EF" w14:textId="77777777" w:rsidR="00ED6846" w:rsidRDefault="00807E54">
            <w:pPr>
              <w:spacing w:line="400" w:lineRule="exact"/>
              <w:jc w:val="center"/>
              <w:rPr>
                <w:rFonts w:ascii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hAnsiTheme="minorEastAsia" w:cs="仿宋" w:hint="eastAsia"/>
                <w:kern w:val="0"/>
                <w:szCs w:val="21"/>
              </w:rPr>
              <w:t>招标文件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FE811" w14:textId="77777777" w:rsidR="00ED6846" w:rsidRDefault="00ED6846">
            <w:pPr>
              <w:pStyle w:val="aa"/>
              <w:ind w:firstLine="210"/>
              <w:jc w:val="center"/>
              <w:rPr>
                <w:rFonts w:asciiTheme="minorEastAsia" w:hAnsiTheme="minorEastAsia" w:cs="仿宋"/>
                <w:kern w:val="0"/>
                <w:szCs w:val="21"/>
              </w:rPr>
            </w:pPr>
          </w:p>
        </w:tc>
      </w:tr>
    </w:tbl>
    <w:p w14:paraId="66EC0C1F" w14:textId="77777777" w:rsidR="00ED6846" w:rsidRDefault="00ED6846">
      <w:pPr>
        <w:rPr>
          <w:rFonts w:asciiTheme="minorEastAsia" w:hAnsiTheme="minorEastAsia"/>
          <w:sz w:val="20"/>
        </w:rPr>
      </w:pPr>
    </w:p>
    <w:p w14:paraId="0899E2E6" w14:textId="77777777" w:rsidR="00ED6846" w:rsidRDefault="00807E54">
      <w:pPr>
        <w:pStyle w:val="aa"/>
        <w:ind w:firstLineChars="0" w:firstLine="0"/>
        <w:rPr>
          <w:rFonts w:asciiTheme="minorEastAsia" w:hAnsiTheme="minorEastAsia"/>
          <w:sz w:val="20"/>
        </w:rPr>
      </w:pPr>
      <w:r>
        <w:rPr>
          <w:rFonts w:asciiTheme="minorEastAsia" w:hAnsiTheme="minorEastAsia"/>
          <w:sz w:val="20"/>
        </w:rPr>
        <w:t xml:space="preserve"> </w:t>
      </w:r>
    </w:p>
    <w:p w14:paraId="12A238AC" w14:textId="77777777" w:rsidR="00ED6846" w:rsidRDefault="00ED6846">
      <w:pPr>
        <w:pStyle w:val="aa"/>
        <w:spacing w:before="0" w:beforeAutospacing="0" w:after="0"/>
        <w:ind w:firstLineChars="1100" w:firstLine="2640"/>
        <w:rPr>
          <w:rFonts w:asciiTheme="minorEastAsia" w:hAnsiTheme="minorEastAsia" w:cs="仿宋"/>
          <w:sz w:val="24"/>
          <w:szCs w:val="28"/>
        </w:rPr>
      </w:pPr>
    </w:p>
    <w:p w14:paraId="7464CAEA" w14:textId="77777777" w:rsidR="00ED6846" w:rsidRDefault="00ED6846">
      <w:pPr>
        <w:pStyle w:val="aa"/>
        <w:spacing w:before="0" w:beforeAutospacing="0" w:after="0"/>
        <w:ind w:firstLineChars="1100" w:firstLine="2640"/>
        <w:rPr>
          <w:rFonts w:asciiTheme="minorEastAsia" w:hAnsiTheme="minorEastAsia" w:cs="仿宋"/>
          <w:sz w:val="24"/>
          <w:szCs w:val="28"/>
        </w:rPr>
      </w:pPr>
    </w:p>
    <w:p w14:paraId="59C96832" w14:textId="77777777" w:rsidR="00ED6846" w:rsidRDefault="00ED6846">
      <w:pPr>
        <w:pStyle w:val="aa"/>
        <w:spacing w:before="0" w:beforeAutospacing="0" w:after="0"/>
        <w:ind w:firstLineChars="1100" w:firstLine="2640"/>
        <w:rPr>
          <w:rFonts w:asciiTheme="minorEastAsia" w:hAnsiTheme="minorEastAsia" w:cs="仿宋"/>
          <w:sz w:val="24"/>
          <w:szCs w:val="28"/>
        </w:rPr>
      </w:pPr>
    </w:p>
    <w:p w14:paraId="1EAF234D" w14:textId="77777777" w:rsidR="00ED6846" w:rsidRDefault="00ED6846">
      <w:pPr>
        <w:pStyle w:val="aa"/>
        <w:spacing w:before="0" w:beforeAutospacing="0" w:after="0"/>
        <w:ind w:firstLineChars="1100" w:firstLine="2640"/>
        <w:rPr>
          <w:rFonts w:asciiTheme="minorEastAsia" w:hAnsiTheme="minorEastAsia" w:cs="仿宋"/>
          <w:sz w:val="24"/>
          <w:szCs w:val="28"/>
        </w:rPr>
      </w:pPr>
    </w:p>
    <w:p w14:paraId="3FEA1258" w14:textId="77777777" w:rsidR="00ED6846" w:rsidRDefault="00ED6846">
      <w:pPr>
        <w:pStyle w:val="aa"/>
        <w:spacing w:before="0" w:beforeAutospacing="0" w:after="0"/>
        <w:ind w:firstLineChars="1100" w:firstLine="2640"/>
        <w:rPr>
          <w:rFonts w:asciiTheme="minorEastAsia" w:hAnsiTheme="minorEastAsia" w:cs="仿宋"/>
          <w:sz w:val="24"/>
          <w:szCs w:val="28"/>
        </w:rPr>
      </w:pPr>
    </w:p>
    <w:p w14:paraId="11CE9DDA" w14:textId="77777777" w:rsidR="00ED6846" w:rsidRDefault="00ED6846">
      <w:pPr>
        <w:pStyle w:val="aa"/>
        <w:spacing w:before="0" w:beforeAutospacing="0" w:after="0"/>
        <w:ind w:firstLineChars="1100" w:firstLine="2640"/>
        <w:rPr>
          <w:rFonts w:asciiTheme="minorEastAsia" w:hAnsiTheme="minorEastAsia" w:cs="仿宋"/>
          <w:sz w:val="24"/>
          <w:szCs w:val="28"/>
        </w:rPr>
      </w:pPr>
    </w:p>
    <w:p w14:paraId="543ED1D0" w14:textId="77777777" w:rsidR="00ED6846" w:rsidRDefault="00ED6846" w:rsidP="00E90C0E">
      <w:pPr>
        <w:pStyle w:val="aa"/>
        <w:spacing w:before="0" w:beforeAutospacing="0" w:after="0"/>
        <w:ind w:firstLineChars="0" w:firstLine="0"/>
        <w:rPr>
          <w:rFonts w:asciiTheme="minorEastAsia" w:hAnsiTheme="minorEastAsia" w:cs="仿宋"/>
          <w:sz w:val="24"/>
          <w:szCs w:val="28"/>
        </w:rPr>
      </w:pPr>
    </w:p>
    <w:p w14:paraId="0903FF25" w14:textId="77777777" w:rsidR="00ED6846" w:rsidRDefault="00807E54">
      <w:pPr>
        <w:pStyle w:val="aa"/>
        <w:spacing w:before="0" w:beforeAutospacing="0" w:after="0" w:line="480" w:lineRule="auto"/>
        <w:ind w:firstLineChars="1592" w:firstLine="3356"/>
        <w:rPr>
          <w:rFonts w:asciiTheme="minorEastAsia" w:hAnsiTheme="minorEastAsia" w:cs="仿宋"/>
          <w:b/>
          <w:szCs w:val="21"/>
          <w:u w:val="single"/>
        </w:rPr>
      </w:pPr>
      <w:r>
        <w:rPr>
          <w:rFonts w:asciiTheme="minorEastAsia" w:hAnsiTheme="minorEastAsia" w:cs="仿宋" w:hint="eastAsia"/>
          <w:b/>
          <w:szCs w:val="21"/>
        </w:rPr>
        <w:t>投标人（加盖公章）：</w:t>
      </w:r>
      <w:r>
        <w:rPr>
          <w:rFonts w:asciiTheme="minorEastAsia" w:hAnsiTheme="minorEastAsia" w:cs="仿宋"/>
          <w:b/>
          <w:szCs w:val="21"/>
          <w:u w:val="single"/>
        </w:rPr>
        <w:t xml:space="preserve">                                 </w:t>
      </w:r>
    </w:p>
    <w:p w14:paraId="795FD51A" w14:textId="77777777" w:rsidR="00ED6846" w:rsidRDefault="00807E54">
      <w:pPr>
        <w:pStyle w:val="aa"/>
        <w:spacing w:before="0" w:beforeAutospacing="0" w:after="0" w:line="480" w:lineRule="auto"/>
        <w:ind w:firstLineChars="1592" w:firstLine="3356"/>
        <w:rPr>
          <w:rFonts w:ascii="仿宋" w:eastAsia="仿宋" w:hAnsi="仿宋" w:cs="仿宋"/>
          <w:sz w:val="32"/>
          <w:szCs w:val="28"/>
        </w:rPr>
      </w:pPr>
      <w:r>
        <w:rPr>
          <w:rFonts w:asciiTheme="minorEastAsia" w:hAnsiTheme="minorEastAsia" w:cs="仿宋" w:hint="eastAsia"/>
          <w:b/>
          <w:szCs w:val="21"/>
        </w:rPr>
        <w:t>法定代表人或委托代理人（签字或盖章）：</w:t>
      </w:r>
      <w:r>
        <w:rPr>
          <w:rFonts w:asciiTheme="minorEastAsia" w:hAnsiTheme="minorEastAsia" w:cs="仿宋"/>
          <w:b/>
          <w:szCs w:val="21"/>
          <w:u w:val="single"/>
        </w:rPr>
        <w:t xml:space="preserve">          </w:t>
      </w:r>
      <w:r>
        <w:rPr>
          <w:rFonts w:ascii="仿宋" w:eastAsia="仿宋" w:hAnsi="仿宋" w:cs="仿宋"/>
          <w:b/>
          <w:szCs w:val="21"/>
          <w:u w:val="single"/>
        </w:rPr>
        <w:t xml:space="preserve">  </w:t>
      </w:r>
      <w:r>
        <w:rPr>
          <w:rFonts w:ascii="仿宋" w:eastAsia="仿宋" w:hAnsi="仿宋" w:cs="仿宋"/>
          <w:b/>
          <w:sz w:val="32"/>
          <w:szCs w:val="28"/>
          <w:u w:val="single"/>
        </w:rPr>
        <w:t xml:space="preserve">   </w:t>
      </w:r>
      <w:r>
        <w:rPr>
          <w:rFonts w:ascii="仿宋" w:eastAsia="仿宋" w:hAnsi="仿宋" w:cs="仿宋"/>
          <w:b/>
          <w:sz w:val="32"/>
          <w:szCs w:val="28"/>
        </w:rPr>
        <w:t xml:space="preserve">  </w:t>
      </w:r>
      <w:r>
        <w:rPr>
          <w:rFonts w:ascii="仿宋" w:eastAsia="仿宋" w:hAnsi="仿宋" w:cs="仿宋"/>
          <w:sz w:val="32"/>
          <w:szCs w:val="28"/>
        </w:rPr>
        <w:t xml:space="preserve">   </w:t>
      </w:r>
    </w:p>
    <w:p w14:paraId="7306B8A7" w14:textId="3A88B8E1" w:rsidR="00ED6846" w:rsidRPr="00E90C0E" w:rsidRDefault="00807E54" w:rsidP="00E90C0E">
      <w:pPr>
        <w:pStyle w:val="aa"/>
        <w:ind w:right="840" w:firstLineChars="3400" w:firstLine="7140"/>
        <w:rPr>
          <w:rFonts w:ascii="宋体" w:hAnsi="宋体"/>
        </w:rPr>
      </w:pPr>
      <w:r>
        <w:rPr>
          <w:rFonts w:ascii="宋体" w:hAnsi="宋体" w:hint="eastAsia"/>
        </w:rPr>
        <w:t>年    月    日</w:t>
      </w:r>
    </w:p>
    <w:p w14:paraId="63E6D55A" w14:textId="77777777" w:rsidR="00ED6846" w:rsidRDefault="00807E54">
      <w:pPr>
        <w:keepNext/>
        <w:keepLines/>
        <w:spacing w:before="20" w:after="20" w:line="500" w:lineRule="exact"/>
        <w:jc w:val="left"/>
        <w:outlineLvl w:val="1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sz w:val="24"/>
          <w:szCs w:val="20"/>
        </w:rPr>
        <w:lastRenderedPageBreak/>
        <w:t>3、拟派驻项目经理情况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134"/>
        <w:gridCol w:w="2835"/>
        <w:gridCol w:w="1428"/>
      </w:tblGrid>
      <w:tr w:rsidR="00ED6846" w14:paraId="2716A4DA" w14:textId="77777777">
        <w:trPr>
          <w:cantSplit/>
          <w:trHeight w:val="380"/>
          <w:jc w:val="center"/>
        </w:trPr>
        <w:tc>
          <w:tcPr>
            <w:tcW w:w="8340" w:type="dxa"/>
            <w:gridSpan w:val="5"/>
            <w:tcBorders>
              <w:right w:val="single" w:sz="4" w:space="0" w:color="auto"/>
            </w:tcBorders>
            <w:vAlign w:val="center"/>
          </w:tcPr>
          <w:p w14:paraId="2993D31C" w14:textId="77777777" w:rsidR="00ED6846" w:rsidRDefault="00807E54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项目经理管理经验</w:t>
            </w:r>
          </w:p>
        </w:tc>
      </w:tr>
      <w:tr w:rsidR="00ED6846" w14:paraId="63008063" w14:textId="77777777">
        <w:trPr>
          <w:cantSplit/>
          <w:trHeight w:val="602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2ABF0435" w14:textId="77777777" w:rsidR="00ED6846" w:rsidRDefault="00807E54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D1123E4" w14:textId="77777777" w:rsidR="00ED6846" w:rsidRDefault="00807E54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59ADC57" w14:textId="77777777" w:rsidR="00ED6846" w:rsidRDefault="00807E54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103A87B" w14:textId="77777777" w:rsidR="00ED6846" w:rsidRDefault="00807E54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428" w:type="dxa"/>
            <w:vMerge w:val="restart"/>
            <w:tcBorders>
              <w:right w:val="single" w:sz="4" w:space="0" w:color="auto"/>
            </w:tcBorders>
            <w:vAlign w:val="center"/>
          </w:tcPr>
          <w:p w14:paraId="34635D56" w14:textId="77777777" w:rsidR="00ED6846" w:rsidRDefault="00807E54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（一寸照片）</w:t>
            </w:r>
          </w:p>
        </w:tc>
      </w:tr>
      <w:tr w:rsidR="00ED6846" w14:paraId="1E9124B6" w14:textId="77777777">
        <w:trPr>
          <w:cantSplit/>
          <w:trHeight w:val="1415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254A2F22" w14:textId="77777777" w:rsidR="00ED6846" w:rsidRDefault="00ED6846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9FEE4AC" w14:textId="77777777" w:rsidR="00ED6846" w:rsidRDefault="00ED6846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297729A" w14:textId="77777777" w:rsidR="00ED6846" w:rsidRDefault="00ED6846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71448CC" w14:textId="77777777" w:rsidR="00ED6846" w:rsidRDefault="00ED6846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6039A58E" w14:textId="77777777" w:rsidR="00ED6846" w:rsidRDefault="00ED6846">
            <w:pPr>
              <w:adjustRightInd w:val="0"/>
              <w:snapToGrid w:val="0"/>
              <w:spacing w:line="460" w:lineRule="exact"/>
              <w:rPr>
                <w:rFonts w:ascii="宋体" w:hAnsi="宋体"/>
              </w:rPr>
            </w:pPr>
          </w:p>
        </w:tc>
      </w:tr>
      <w:tr w:rsidR="00ED6846" w14:paraId="009B7ABA" w14:textId="77777777">
        <w:trPr>
          <w:cantSplit/>
          <w:trHeight w:val="5132"/>
          <w:jc w:val="center"/>
        </w:trPr>
        <w:tc>
          <w:tcPr>
            <w:tcW w:w="1384" w:type="dxa"/>
            <w:tcBorders>
              <w:right w:val="single" w:sz="4" w:space="0" w:color="auto"/>
            </w:tcBorders>
            <w:textDirection w:val="tbRlV"/>
            <w:vAlign w:val="center"/>
          </w:tcPr>
          <w:p w14:paraId="413A11B7" w14:textId="77777777" w:rsidR="00ED6846" w:rsidRDefault="00807E54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主要管理经验</w:t>
            </w:r>
          </w:p>
        </w:tc>
        <w:tc>
          <w:tcPr>
            <w:tcW w:w="6956" w:type="dxa"/>
            <w:gridSpan w:val="4"/>
            <w:tcBorders>
              <w:right w:val="single" w:sz="4" w:space="0" w:color="auto"/>
            </w:tcBorders>
          </w:tcPr>
          <w:p w14:paraId="6BC66AC6" w14:textId="77777777" w:rsidR="00ED6846" w:rsidRDefault="00807E54">
            <w:pPr>
              <w:adjustRightInd w:val="0"/>
              <w:snapToGrid w:val="0"/>
              <w:spacing w:line="46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同志为（物业服务企业）人员，担任过项目的项目经理，现（</w:t>
            </w:r>
            <w:r>
              <w:rPr>
                <w:rFonts w:ascii="宋体" w:hAnsi="宋体" w:hint="eastAsia"/>
                <w:szCs w:val="21"/>
                <w:u w:val="single"/>
              </w:rPr>
              <w:t>在/离</w:t>
            </w:r>
            <w:r>
              <w:rPr>
                <w:rFonts w:ascii="宋体" w:hAnsi="宋体" w:hint="eastAsia"/>
                <w:szCs w:val="21"/>
              </w:rPr>
              <w:t>）职，该项目坐落于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，项目类型为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35FB3134" w14:textId="77777777" w:rsidR="00ED6846" w:rsidRDefault="00ED6846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ED6846" w14:paraId="56F7300C" w14:textId="77777777">
        <w:trPr>
          <w:cantSplit/>
          <w:trHeight w:val="1650"/>
          <w:jc w:val="center"/>
        </w:trPr>
        <w:tc>
          <w:tcPr>
            <w:tcW w:w="1384" w:type="dxa"/>
            <w:tcBorders>
              <w:right w:val="single" w:sz="4" w:space="0" w:color="auto"/>
            </w:tcBorders>
          </w:tcPr>
          <w:p w14:paraId="67BFD516" w14:textId="77777777" w:rsidR="00ED6846" w:rsidRDefault="00807E54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6956" w:type="dxa"/>
            <w:gridSpan w:val="4"/>
            <w:tcBorders>
              <w:right w:val="single" w:sz="4" w:space="0" w:color="auto"/>
            </w:tcBorders>
          </w:tcPr>
          <w:p w14:paraId="455E8A94" w14:textId="77777777" w:rsidR="00ED6846" w:rsidRDefault="00ED6846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</w:tbl>
    <w:p w14:paraId="63FB25DB" w14:textId="77777777" w:rsidR="00ED6846" w:rsidRDefault="00807E54">
      <w:pPr>
        <w:spacing w:line="460" w:lineRule="exact"/>
        <w:ind w:rightChars="-501" w:right="-1052" w:firstLineChars="400" w:firstLine="843"/>
        <w:rPr>
          <w:rFonts w:ascii="宋体" w:hAnsi="宋体"/>
          <w:b/>
        </w:rPr>
      </w:pPr>
      <w:r>
        <w:rPr>
          <w:rFonts w:ascii="宋体" w:hAnsi="宋体" w:hint="eastAsia"/>
          <w:b/>
        </w:rPr>
        <w:t>注：须提供拟派驻项目经理学历证书、物业项目经理相关证书、企业缴纳社保年限的有效</w:t>
      </w:r>
    </w:p>
    <w:p w14:paraId="34E8392C" w14:textId="77777777" w:rsidR="00ED6846" w:rsidRDefault="00807E54">
      <w:pPr>
        <w:spacing w:line="460" w:lineRule="exact"/>
        <w:ind w:rightChars="-501" w:right="-1052" w:firstLineChars="400" w:firstLine="843"/>
        <w:rPr>
          <w:rFonts w:ascii="宋体" w:hAnsi="宋体"/>
          <w:b/>
        </w:rPr>
      </w:pPr>
      <w:proofErr w:type="gramStart"/>
      <w:r>
        <w:rPr>
          <w:rFonts w:ascii="宋体" w:hAnsi="宋体" w:hint="eastAsia"/>
          <w:b/>
        </w:rPr>
        <w:t>参保证明</w:t>
      </w:r>
      <w:proofErr w:type="gramEnd"/>
      <w:r>
        <w:rPr>
          <w:rFonts w:ascii="宋体" w:hAnsi="宋体" w:hint="eastAsia"/>
          <w:b/>
        </w:rPr>
        <w:t>、业主开具同类物业服务项目管理经验的证明加盖公章的扫描件，原件备查。</w:t>
      </w:r>
    </w:p>
    <w:p w14:paraId="4BE61511" w14:textId="77777777" w:rsidR="00ED6846" w:rsidRDefault="00ED68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Chars="218" w:firstLine="458"/>
        <w:rPr>
          <w:rFonts w:ascii="宋体" w:hAnsi="宋体" w:cs="仿宋_GB2312"/>
        </w:rPr>
      </w:pPr>
    </w:p>
    <w:p w14:paraId="54C2FCF9" w14:textId="77777777" w:rsidR="00ED6846" w:rsidRDefault="00ED68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Chars="218" w:firstLine="458"/>
        <w:rPr>
          <w:rFonts w:ascii="宋体" w:hAnsi="宋体" w:cs="仿宋_GB2312"/>
        </w:rPr>
      </w:pPr>
    </w:p>
    <w:p w14:paraId="576FC774" w14:textId="77777777" w:rsidR="00ED6846" w:rsidRDefault="00807E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</w:t>
      </w:r>
    </w:p>
    <w:p w14:paraId="764395AA" w14:textId="77777777" w:rsidR="00ED6846" w:rsidRDefault="00807E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Chars="3200" w:firstLine="67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供应商名称（盖章）：</w:t>
      </w:r>
    </w:p>
    <w:p w14:paraId="19D18383" w14:textId="77777777" w:rsidR="00ED6846" w:rsidRDefault="00ED68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宋体" w:hAnsi="宋体" w:cs="仿宋_GB2312"/>
          <w:szCs w:val="21"/>
          <w:u w:val="single"/>
        </w:rPr>
      </w:pPr>
    </w:p>
    <w:p w14:paraId="15AEE9AC" w14:textId="77777777" w:rsidR="00ED6846" w:rsidRDefault="00ED68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宋体" w:hAnsi="宋体" w:cs="仿宋_GB2312"/>
          <w:szCs w:val="21"/>
          <w:u w:val="single"/>
        </w:rPr>
      </w:pPr>
    </w:p>
    <w:p w14:paraId="72471DFC" w14:textId="77777777" w:rsidR="00ED6846" w:rsidRDefault="00807E54">
      <w:pPr>
        <w:ind w:firstLineChars="3300" w:firstLine="6930"/>
        <w:rPr>
          <w:rFonts w:ascii="宋体" w:hAnsi="宋体"/>
          <w:b/>
          <w:kern w:val="0"/>
          <w:sz w:val="24"/>
          <w:szCs w:val="32"/>
        </w:rPr>
      </w:pPr>
      <w:r>
        <w:rPr>
          <w:rFonts w:ascii="宋体" w:hAnsi="宋体" w:cs="仿宋_GB2312" w:hint="eastAsia"/>
          <w:szCs w:val="21"/>
        </w:rPr>
        <w:t>年    月    日</w:t>
      </w:r>
    </w:p>
    <w:p w14:paraId="2D5636B9" w14:textId="77777777" w:rsidR="00ED6846" w:rsidRDefault="00807E54">
      <w:pPr>
        <w:keepNext/>
        <w:keepLines/>
        <w:spacing w:before="20" w:after="20" w:line="500" w:lineRule="exact"/>
        <w:jc w:val="left"/>
        <w:outlineLvl w:val="1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sz w:val="24"/>
          <w:szCs w:val="20"/>
        </w:rPr>
        <w:lastRenderedPageBreak/>
        <w:t>4、各专业管理人员情况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1262"/>
        <w:gridCol w:w="1293"/>
        <w:gridCol w:w="1282"/>
        <w:gridCol w:w="3570"/>
      </w:tblGrid>
      <w:tr w:rsidR="00ED6846" w14:paraId="03A5D3A5" w14:textId="77777777">
        <w:trPr>
          <w:cantSplit/>
          <w:trHeight w:val="750"/>
          <w:jc w:val="center"/>
        </w:trPr>
        <w:tc>
          <w:tcPr>
            <w:tcW w:w="8364" w:type="dxa"/>
            <w:gridSpan w:val="5"/>
            <w:tcBorders>
              <w:right w:val="single" w:sz="4" w:space="0" w:color="auto"/>
            </w:tcBorders>
            <w:vAlign w:val="center"/>
          </w:tcPr>
          <w:p w14:paraId="5F7E1984" w14:textId="77777777" w:rsidR="00ED6846" w:rsidRDefault="00807E54">
            <w:pPr>
              <w:spacing w:line="4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各专业管理人员资历</w:t>
            </w:r>
          </w:p>
        </w:tc>
      </w:tr>
      <w:tr w:rsidR="00ED6846" w14:paraId="0132E489" w14:textId="77777777">
        <w:trPr>
          <w:cantSplit/>
          <w:trHeight w:val="602"/>
          <w:jc w:val="center"/>
        </w:trPr>
        <w:tc>
          <w:tcPr>
            <w:tcW w:w="957" w:type="dxa"/>
            <w:tcBorders>
              <w:right w:val="single" w:sz="4" w:space="0" w:color="auto"/>
            </w:tcBorders>
            <w:vAlign w:val="center"/>
          </w:tcPr>
          <w:p w14:paraId="0BB509A2" w14:textId="77777777" w:rsidR="00ED6846" w:rsidRDefault="00807E54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3B3F312B" w14:textId="77777777" w:rsidR="00ED6846" w:rsidRDefault="00807E54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14:paraId="024E03A2" w14:textId="77777777" w:rsidR="00ED6846" w:rsidRDefault="00807E54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05EE1C7F" w14:textId="77777777" w:rsidR="00ED6846" w:rsidRDefault="00807E54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岗位</w:t>
            </w:r>
          </w:p>
        </w:tc>
        <w:tc>
          <w:tcPr>
            <w:tcW w:w="3570" w:type="dxa"/>
            <w:tcBorders>
              <w:right w:val="single" w:sz="4" w:space="0" w:color="auto"/>
            </w:tcBorders>
            <w:vAlign w:val="center"/>
          </w:tcPr>
          <w:p w14:paraId="1AC7E1EC" w14:textId="77777777" w:rsidR="00ED6846" w:rsidRDefault="00807E54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上岗资格证书</w:t>
            </w:r>
          </w:p>
        </w:tc>
      </w:tr>
      <w:tr w:rsidR="00ED6846" w14:paraId="17303D2B" w14:textId="77777777">
        <w:trPr>
          <w:cantSplit/>
          <w:trHeight w:val="549"/>
          <w:jc w:val="center"/>
        </w:trPr>
        <w:tc>
          <w:tcPr>
            <w:tcW w:w="957" w:type="dxa"/>
            <w:tcBorders>
              <w:right w:val="single" w:sz="4" w:space="0" w:color="auto"/>
            </w:tcBorders>
          </w:tcPr>
          <w:p w14:paraId="1875FCC7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</w:tcPr>
          <w:p w14:paraId="016F2571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1FFC1DCB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260FC200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3570" w:type="dxa"/>
            <w:tcBorders>
              <w:right w:val="single" w:sz="4" w:space="0" w:color="auto"/>
            </w:tcBorders>
          </w:tcPr>
          <w:p w14:paraId="45924364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</w:tr>
      <w:tr w:rsidR="00ED6846" w14:paraId="1992C407" w14:textId="77777777">
        <w:trPr>
          <w:cantSplit/>
          <w:trHeight w:val="549"/>
          <w:jc w:val="center"/>
        </w:trPr>
        <w:tc>
          <w:tcPr>
            <w:tcW w:w="957" w:type="dxa"/>
            <w:tcBorders>
              <w:right w:val="single" w:sz="4" w:space="0" w:color="auto"/>
            </w:tcBorders>
          </w:tcPr>
          <w:p w14:paraId="30A750B8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</w:tcPr>
          <w:p w14:paraId="1DD0823B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6320CDAD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7C7F412F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3570" w:type="dxa"/>
            <w:tcBorders>
              <w:right w:val="single" w:sz="4" w:space="0" w:color="auto"/>
            </w:tcBorders>
          </w:tcPr>
          <w:p w14:paraId="38F49206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</w:tr>
      <w:tr w:rsidR="00ED6846" w14:paraId="6969C660" w14:textId="77777777">
        <w:trPr>
          <w:cantSplit/>
          <w:trHeight w:val="549"/>
          <w:jc w:val="center"/>
        </w:trPr>
        <w:tc>
          <w:tcPr>
            <w:tcW w:w="957" w:type="dxa"/>
            <w:tcBorders>
              <w:right w:val="single" w:sz="4" w:space="0" w:color="auto"/>
            </w:tcBorders>
          </w:tcPr>
          <w:p w14:paraId="2E76FDD6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</w:tcPr>
          <w:p w14:paraId="25F4C48C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3A25057A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394FF243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3570" w:type="dxa"/>
            <w:tcBorders>
              <w:right w:val="single" w:sz="4" w:space="0" w:color="auto"/>
            </w:tcBorders>
          </w:tcPr>
          <w:p w14:paraId="4B0DBF1E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</w:tr>
      <w:tr w:rsidR="00ED6846" w14:paraId="4A666395" w14:textId="77777777">
        <w:trPr>
          <w:cantSplit/>
          <w:trHeight w:val="549"/>
          <w:jc w:val="center"/>
        </w:trPr>
        <w:tc>
          <w:tcPr>
            <w:tcW w:w="957" w:type="dxa"/>
            <w:tcBorders>
              <w:right w:val="single" w:sz="4" w:space="0" w:color="auto"/>
            </w:tcBorders>
          </w:tcPr>
          <w:p w14:paraId="19EC40F8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</w:tcPr>
          <w:p w14:paraId="178539BF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6D050B15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75871565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3570" w:type="dxa"/>
            <w:tcBorders>
              <w:right w:val="single" w:sz="4" w:space="0" w:color="auto"/>
            </w:tcBorders>
          </w:tcPr>
          <w:p w14:paraId="5A4CABC4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</w:tr>
      <w:tr w:rsidR="00ED6846" w14:paraId="238D291C" w14:textId="77777777">
        <w:trPr>
          <w:cantSplit/>
          <w:trHeight w:val="549"/>
          <w:jc w:val="center"/>
        </w:trPr>
        <w:tc>
          <w:tcPr>
            <w:tcW w:w="957" w:type="dxa"/>
            <w:tcBorders>
              <w:right w:val="single" w:sz="4" w:space="0" w:color="auto"/>
            </w:tcBorders>
          </w:tcPr>
          <w:p w14:paraId="55071BC0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</w:tcPr>
          <w:p w14:paraId="0CC07FAD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4FEECB0A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16F02B82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3570" w:type="dxa"/>
            <w:tcBorders>
              <w:right w:val="single" w:sz="4" w:space="0" w:color="auto"/>
            </w:tcBorders>
          </w:tcPr>
          <w:p w14:paraId="16C1CAC8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</w:tr>
      <w:tr w:rsidR="00ED6846" w14:paraId="4839915F" w14:textId="77777777">
        <w:trPr>
          <w:cantSplit/>
          <w:trHeight w:val="549"/>
          <w:jc w:val="center"/>
        </w:trPr>
        <w:tc>
          <w:tcPr>
            <w:tcW w:w="957" w:type="dxa"/>
            <w:tcBorders>
              <w:right w:val="single" w:sz="4" w:space="0" w:color="auto"/>
            </w:tcBorders>
          </w:tcPr>
          <w:p w14:paraId="796ED177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</w:tcPr>
          <w:p w14:paraId="2B66A836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1C4FDB56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3E9E432A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3570" w:type="dxa"/>
            <w:tcBorders>
              <w:right w:val="single" w:sz="4" w:space="0" w:color="auto"/>
            </w:tcBorders>
          </w:tcPr>
          <w:p w14:paraId="588382B0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</w:tr>
      <w:tr w:rsidR="00ED6846" w14:paraId="0AEE4382" w14:textId="77777777">
        <w:trPr>
          <w:cantSplit/>
          <w:trHeight w:val="549"/>
          <w:jc w:val="center"/>
        </w:trPr>
        <w:tc>
          <w:tcPr>
            <w:tcW w:w="957" w:type="dxa"/>
            <w:tcBorders>
              <w:right w:val="single" w:sz="4" w:space="0" w:color="auto"/>
            </w:tcBorders>
          </w:tcPr>
          <w:p w14:paraId="638AD7E1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</w:tcPr>
          <w:p w14:paraId="6088C1EE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7984B694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735D33EA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3570" w:type="dxa"/>
            <w:tcBorders>
              <w:right w:val="single" w:sz="4" w:space="0" w:color="auto"/>
            </w:tcBorders>
          </w:tcPr>
          <w:p w14:paraId="599D846E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</w:tr>
      <w:tr w:rsidR="00ED6846" w14:paraId="2D0D107F" w14:textId="77777777">
        <w:trPr>
          <w:cantSplit/>
          <w:trHeight w:val="549"/>
          <w:jc w:val="center"/>
        </w:trPr>
        <w:tc>
          <w:tcPr>
            <w:tcW w:w="957" w:type="dxa"/>
            <w:tcBorders>
              <w:right w:val="single" w:sz="4" w:space="0" w:color="auto"/>
            </w:tcBorders>
          </w:tcPr>
          <w:p w14:paraId="71A09A01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</w:tcPr>
          <w:p w14:paraId="39411904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116983A6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17EC3EF0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3570" w:type="dxa"/>
            <w:tcBorders>
              <w:right w:val="single" w:sz="4" w:space="0" w:color="auto"/>
            </w:tcBorders>
          </w:tcPr>
          <w:p w14:paraId="5D37498A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</w:tr>
      <w:tr w:rsidR="00ED6846" w14:paraId="6ECFE3D2" w14:textId="77777777">
        <w:trPr>
          <w:cantSplit/>
          <w:trHeight w:val="549"/>
          <w:jc w:val="center"/>
        </w:trPr>
        <w:tc>
          <w:tcPr>
            <w:tcW w:w="957" w:type="dxa"/>
            <w:tcBorders>
              <w:right w:val="single" w:sz="4" w:space="0" w:color="auto"/>
            </w:tcBorders>
          </w:tcPr>
          <w:p w14:paraId="693E980C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</w:tcPr>
          <w:p w14:paraId="215C023E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61CEBDFE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535B9F53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3570" w:type="dxa"/>
            <w:tcBorders>
              <w:right w:val="single" w:sz="4" w:space="0" w:color="auto"/>
            </w:tcBorders>
          </w:tcPr>
          <w:p w14:paraId="7CFC1C20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</w:tr>
      <w:tr w:rsidR="00ED6846" w14:paraId="509EEA14" w14:textId="77777777">
        <w:trPr>
          <w:cantSplit/>
          <w:trHeight w:val="549"/>
          <w:jc w:val="center"/>
        </w:trPr>
        <w:tc>
          <w:tcPr>
            <w:tcW w:w="957" w:type="dxa"/>
            <w:tcBorders>
              <w:right w:val="single" w:sz="4" w:space="0" w:color="auto"/>
            </w:tcBorders>
          </w:tcPr>
          <w:p w14:paraId="3863D438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</w:tcPr>
          <w:p w14:paraId="68D13598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3D01EC79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0DD9B926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3570" w:type="dxa"/>
            <w:tcBorders>
              <w:right w:val="single" w:sz="4" w:space="0" w:color="auto"/>
            </w:tcBorders>
          </w:tcPr>
          <w:p w14:paraId="74A09C73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</w:tr>
      <w:tr w:rsidR="00ED6846" w14:paraId="64C4F148" w14:textId="77777777">
        <w:trPr>
          <w:cantSplit/>
          <w:trHeight w:val="549"/>
          <w:jc w:val="center"/>
        </w:trPr>
        <w:tc>
          <w:tcPr>
            <w:tcW w:w="957" w:type="dxa"/>
            <w:tcBorders>
              <w:right w:val="single" w:sz="4" w:space="0" w:color="auto"/>
            </w:tcBorders>
          </w:tcPr>
          <w:p w14:paraId="7B86D64E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</w:tcPr>
          <w:p w14:paraId="7ED874C1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14:paraId="51040B38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232F4DF8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3570" w:type="dxa"/>
            <w:tcBorders>
              <w:right w:val="single" w:sz="4" w:space="0" w:color="auto"/>
            </w:tcBorders>
          </w:tcPr>
          <w:p w14:paraId="68CEE8C6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</w:tr>
      <w:tr w:rsidR="00ED6846" w14:paraId="7F72A8A1" w14:textId="77777777">
        <w:trPr>
          <w:cantSplit/>
          <w:trHeight w:val="2295"/>
          <w:jc w:val="center"/>
        </w:trPr>
        <w:tc>
          <w:tcPr>
            <w:tcW w:w="957" w:type="dxa"/>
            <w:tcBorders>
              <w:right w:val="single" w:sz="4" w:space="0" w:color="auto"/>
            </w:tcBorders>
            <w:vAlign w:val="center"/>
          </w:tcPr>
          <w:p w14:paraId="726952EF" w14:textId="77777777" w:rsidR="00ED6846" w:rsidRDefault="00807E54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7407" w:type="dxa"/>
            <w:gridSpan w:val="4"/>
            <w:tcBorders>
              <w:right w:val="single" w:sz="4" w:space="0" w:color="auto"/>
            </w:tcBorders>
          </w:tcPr>
          <w:p w14:paraId="4D9F9DB9" w14:textId="77777777" w:rsidR="00ED6846" w:rsidRDefault="00ED6846">
            <w:pPr>
              <w:spacing w:line="460" w:lineRule="exact"/>
              <w:rPr>
                <w:rFonts w:ascii="宋体" w:hAnsi="宋体"/>
              </w:rPr>
            </w:pPr>
          </w:p>
        </w:tc>
      </w:tr>
    </w:tbl>
    <w:p w14:paraId="6CBC344D" w14:textId="77777777" w:rsidR="00ED6846" w:rsidRDefault="00807E54">
      <w:pPr>
        <w:widowControl/>
        <w:ind w:leftChars="300" w:left="630"/>
        <w:jc w:val="left"/>
        <w:rPr>
          <w:rFonts w:ascii="宋体" w:hAnsi="宋体"/>
          <w:sz w:val="44"/>
        </w:rPr>
      </w:pPr>
      <w:r>
        <w:rPr>
          <w:rFonts w:ascii="宋体" w:hAnsi="宋体" w:hint="eastAsia"/>
          <w:b/>
        </w:rPr>
        <w:t>注：需提供各专业管理人员物业管理相关资格证书、企业缴纳社保年限的有效</w:t>
      </w:r>
      <w:proofErr w:type="gramStart"/>
      <w:r>
        <w:rPr>
          <w:rFonts w:ascii="宋体" w:hAnsi="宋体" w:hint="eastAsia"/>
          <w:b/>
        </w:rPr>
        <w:t>参保证明</w:t>
      </w:r>
      <w:proofErr w:type="gramEnd"/>
      <w:r>
        <w:rPr>
          <w:rFonts w:ascii="宋体" w:hAnsi="宋体" w:hint="eastAsia"/>
          <w:b/>
        </w:rPr>
        <w:t>等材料加盖公章的扫描件，原件备查。</w:t>
      </w:r>
    </w:p>
    <w:p w14:paraId="0B2F6C15" w14:textId="77777777" w:rsidR="00ED6846" w:rsidRDefault="00ED68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rightChars="-122" w:right="-256" w:firstLineChars="156" w:firstLine="328"/>
        <w:rPr>
          <w:rFonts w:ascii="宋体" w:hAnsi="宋体" w:cs="仿宋_GB2312"/>
        </w:rPr>
      </w:pPr>
    </w:p>
    <w:p w14:paraId="355209B7" w14:textId="77777777" w:rsidR="00ED6846" w:rsidRDefault="00ED68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rightChars="-122" w:right="-256" w:firstLineChars="156" w:firstLine="328"/>
        <w:rPr>
          <w:rFonts w:ascii="宋体" w:hAnsi="宋体" w:cs="仿宋_GB2312"/>
        </w:rPr>
      </w:pPr>
    </w:p>
    <w:p w14:paraId="274B9224" w14:textId="77777777" w:rsidR="00ED6846" w:rsidRDefault="00807E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rightChars="-122" w:right="-256" w:firstLineChars="2800" w:firstLine="5880"/>
        <w:rPr>
          <w:rFonts w:ascii="宋体" w:hAnsi="宋体" w:cs="仿宋_GB2312"/>
        </w:rPr>
      </w:pPr>
      <w:r>
        <w:rPr>
          <w:rFonts w:ascii="宋体" w:hAnsi="宋体" w:cs="仿宋_GB2312" w:hint="eastAsia"/>
        </w:rPr>
        <w:t xml:space="preserve">供应商全称：（盖章）              </w:t>
      </w:r>
    </w:p>
    <w:p w14:paraId="19322EB2" w14:textId="77777777" w:rsidR="00ED6846" w:rsidRDefault="00807E54">
      <w:pPr>
        <w:adjustRightInd w:val="0"/>
        <w:snapToGrid w:val="0"/>
        <w:spacing w:line="500" w:lineRule="exact"/>
        <w:ind w:firstLineChars="2900" w:firstLine="6090"/>
        <w:jc w:val="left"/>
        <w:rPr>
          <w:rFonts w:ascii="宋体" w:hAnsi="宋体"/>
          <w:b/>
          <w:kern w:val="0"/>
          <w:sz w:val="24"/>
          <w:szCs w:val="32"/>
        </w:rPr>
      </w:pPr>
      <w:r>
        <w:rPr>
          <w:rFonts w:ascii="宋体" w:hAnsi="宋体" w:cs="仿宋_GB2312" w:hint="eastAsia"/>
        </w:rPr>
        <w:t>年    月    日</w:t>
      </w:r>
    </w:p>
    <w:p w14:paraId="35361E4F" w14:textId="77777777" w:rsidR="00ED6846" w:rsidRDefault="00ED6846">
      <w:pPr>
        <w:pStyle w:val="aa"/>
        <w:ind w:firstLineChars="0" w:firstLine="0"/>
        <w:rPr>
          <w:rFonts w:ascii="宋体" w:hAnsi="宋体"/>
          <w:b/>
          <w:sz w:val="24"/>
        </w:rPr>
      </w:pPr>
    </w:p>
    <w:p w14:paraId="783586A6" w14:textId="77777777" w:rsidR="00ED6846" w:rsidRDefault="00ED6846">
      <w:pPr>
        <w:pStyle w:val="aa"/>
        <w:ind w:firstLineChars="0" w:firstLine="0"/>
        <w:rPr>
          <w:rFonts w:ascii="宋体" w:hAnsi="宋体"/>
          <w:b/>
          <w:sz w:val="24"/>
        </w:rPr>
      </w:pPr>
    </w:p>
    <w:sectPr w:rsidR="00ED6846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827D0" w14:textId="77777777" w:rsidR="00BE6626" w:rsidRDefault="00BE6626">
      <w:r>
        <w:separator/>
      </w:r>
    </w:p>
  </w:endnote>
  <w:endnote w:type="continuationSeparator" w:id="0">
    <w:p w14:paraId="54458BD8" w14:textId="77777777" w:rsidR="00BE6626" w:rsidRDefault="00BE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宋体">
    <w:altName w:val="方正书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.......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inherit">
    <w:altName w:val="Cambria"/>
    <w:charset w:val="00"/>
    <w:family w:val="roman"/>
    <w:pitch w:val="default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ABED" w14:textId="77777777" w:rsidR="00ED6846" w:rsidRDefault="00807E5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E5E9FF" wp14:editId="23B7F667">
              <wp:simplePos x="0" y="0"/>
              <wp:positionH relativeFrom="margin">
                <wp:posOffset>2885739</wp:posOffset>
              </wp:positionH>
              <wp:positionV relativeFrom="paragraph">
                <wp:posOffset>-3959</wp:posOffset>
              </wp:positionV>
              <wp:extent cx="591670" cy="215153"/>
              <wp:effectExtent l="0" t="0" r="0" b="1397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670" cy="2151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97E660" w14:textId="77777777" w:rsidR="00ED6846" w:rsidRDefault="00807E54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5E9F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27.2pt;margin-top:-.3pt;width:46.6pt;height: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" filled="f" stroked="f" strokeweight=".5pt">
              <v:textbox inset="0,0,0,0">
                <w:txbxContent>
                  <w:p w14:paraId="1697E660" w14:textId="77777777" w:rsidR="00ED6846" w:rsidRDefault="00807E54">
                    <w:pPr>
                      <w:pStyle w:val="a6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5C065" w14:textId="77777777" w:rsidR="00BE6626" w:rsidRDefault="00BE6626">
      <w:r>
        <w:separator/>
      </w:r>
    </w:p>
  </w:footnote>
  <w:footnote w:type="continuationSeparator" w:id="0">
    <w:p w14:paraId="0FDF470B" w14:textId="77777777" w:rsidR="00BE6626" w:rsidRDefault="00BE6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E0289C"/>
    <w:multiLevelType w:val="singleLevel"/>
    <w:tmpl w:val="DCE0289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835A970"/>
    <w:multiLevelType w:val="singleLevel"/>
    <w:tmpl w:val="0835A970"/>
    <w:lvl w:ilvl="0">
      <w:start w:val="2"/>
      <w:numFmt w:val="chineseCounting"/>
      <w:suff w:val="nothing"/>
      <w:lvlText w:val="（%1）"/>
      <w:lvlJc w:val="left"/>
      <w:rPr>
        <w:rFonts w:ascii="楷体" w:eastAsia="楷体" w:hAnsi="楷体" w:cs="楷体" w:hint="eastAsia"/>
        <w:b/>
        <w:bCs/>
      </w:rPr>
    </w:lvl>
  </w:abstractNum>
  <w:abstractNum w:abstractNumId="2" w15:restartNumberingAfterBreak="0">
    <w:nsid w:val="3F085F83"/>
    <w:multiLevelType w:val="multilevel"/>
    <w:tmpl w:val="3F085F83"/>
    <w:lvl w:ilvl="0">
      <w:start w:val="1"/>
      <w:numFmt w:val="decimal"/>
      <w:lvlText w:val="（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FmM2MyOTM3ZDlhNjE3OWQzZWI4MTYzMmExNDQ2M2MifQ=="/>
  </w:docVars>
  <w:rsids>
    <w:rsidRoot w:val="003B3D6F"/>
    <w:rsid w:val="000025F2"/>
    <w:rsid w:val="000052CC"/>
    <w:rsid w:val="00011FB4"/>
    <w:rsid w:val="00012213"/>
    <w:rsid w:val="00014FBD"/>
    <w:rsid w:val="0002637F"/>
    <w:rsid w:val="00034206"/>
    <w:rsid w:val="00040BF2"/>
    <w:rsid w:val="00045277"/>
    <w:rsid w:val="00067FD8"/>
    <w:rsid w:val="000A37B0"/>
    <w:rsid w:val="000A45A0"/>
    <w:rsid w:val="000A7EC7"/>
    <w:rsid w:val="000B3D49"/>
    <w:rsid w:val="000B44DF"/>
    <w:rsid w:val="000B4DA7"/>
    <w:rsid w:val="000D0E48"/>
    <w:rsid w:val="000E09D0"/>
    <w:rsid w:val="000E1F6E"/>
    <w:rsid w:val="001107C0"/>
    <w:rsid w:val="00111FC3"/>
    <w:rsid w:val="00126BE8"/>
    <w:rsid w:val="00133895"/>
    <w:rsid w:val="00137412"/>
    <w:rsid w:val="001428A8"/>
    <w:rsid w:val="00147748"/>
    <w:rsid w:val="00155DCF"/>
    <w:rsid w:val="00157324"/>
    <w:rsid w:val="0016481B"/>
    <w:rsid w:val="00165651"/>
    <w:rsid w:val="00180AA0"/>
    <w:rsid w:val="00196AAD"/>
    <w:rsid w:val="0019742D"/>
    <w:rsid w:val="001A2FCF"/>
    <w:rsid w:val="001A68A1"/>
    <w:rsid w:val="001A73E2"/>
    <w:rsid w:val="001B06BB"/>
    <w:rsid w:val="001B53E0"/>
    <w:rsid w:val="001B73E7"/>
    <w:rsid w:val="001D1744"/>
    <w:rsid w:val="001E52CE"/>
    <w:rsid w:val="001F4708"/>
    <w:rsid w:val="001F50A3"/>
    <w:rsid w:val="001F774B"/>
    <w:rsid w:val="00225BF9"/>
    <w:rsid w:val="00230CB4"/>
    <w:rsid w:val="00232E3E"/>
    <w:rsid w:val="002357A7"/>
    <w:rsid w:val="00240CB7"/>
    <w:rsid w:val="002449BC"/>
    <w:rsid w:val="002733CB"/>
    <w:rsid w:val="0027526D"/>
    <w:rsid w:val="00276C5A"/>
    <w:rsid w:val="0028468E"/>
    <w:rsid w:val="002876CF"/>
    <w:rsid w:val="002A456C"/>
    <w:rsid w:val="002A4EAC"/>
    <w:rsid w:val="002B3C15"/>
    <w:rsid w:val="002B53A6"/>
    <w:rsid w:val="002C3A7D"/>
    <w:rsid w:val="002C50A2"/>
    <w:rsid w:val="002D64F0"/>
    <w:rsid w:val="002D7496"/>
    <w:rsid w:val="002E50AB"/>
    <w:rsid w:val="002F3D9A"/>
    <w:rsid w:val="002F7A38"/>
    <w:rsid w:val="00310C08"/>
    <w:rsid w:val="0032756C"/>
    <w:rsid w:val="00330120"/>
    <w:rsid w:val="00340032"/>
    <w:rsid w:val="0034151F"/>
    <w:rsid w:val="00344096"/>
    <w:rsid w:val="003532B6"/>
    <w:rsid w:val="00357BA0"/>
    <w:rsid w:val="003662A3"/>
    <w:rsid w:val="003918B5"/>
    <w:rsid w:val="003956C1"/>
    <w:rsid w:val="00396369"/>
    <w:rsid w:val="003A093C"/>
    <w:rsid w:val="003A3C42"/>
    <w:rsid w:val="003B3D6F"/>
    <w:rsid w:val="003B76CA"/>
    <w:rsid w:val="003C5D5E"/>
    <w:rsid w:val="003C71D8"/>
    <w:rsid w:val="003D308A"/>
    <w:rsid w:val="003E0D3C"/>
    <w:rsid w:val="003F2335"/>
    <w:rsid w:val="003F3EED"/>
    <w:rsid w:val="004052C9"/>
    <w:rsid w:val="00416E51"/>
    <w:rsid w:val="00417133"/>
    <w:rsid w:val="00421BEE"/>
    <w:rsid w:val="004237D9"/>
    <w:rsid w:val="00442F18"/>
    <w:rsid w:val="004466E5"/>
    <w:rsid w:val="00451C61"/>
    <w:rsid w:val="00452E16"/>
    <w:rsid w:val="00464DB9"/>
    <w:rsid w:val="004663A1"/>
    <w:rsid w:val="00470313"/>
    <w:rsid w:val="00477AE6"/>
    <w:rsid w:val="004815DA"/>
    <w:rsid w:val="004908FB"/>
    <w:rsid w:val="00496C35"/>
    <w:rsid w:val="00497E1A"/>
    <w:rsid w:val="004A1668"/>
    <w:rsid w:val="004A429E"/>
    <w:rsid w:val="004A640C"/>
    <w:rsid w:val="004B34ED"/>
    <w:rsid w:val="004B70F0"/>
    <w:rsid w:val="004C10EF"/>
    <w:rsid w:val="004D53D1"/>
    <w:rsid w:val="004D56D1"/>
    <w:rsid w:val="004E1EE4"/>
    <w:rsid w:val="004F071E"/>
    <w:rsid w:val="00500554"/>
    <w:rsid w:val="00501F81"/>
    <w:rsid w:val="00502A4F"/>
    <w:rsid w:val="00505B3F"/>
    <w:rsid w:val="0053355D"/>
    <w:rsid w:val="00546929"/>
    <w:rsid w:val="00552849"/>
    <w:rsid w:val="00555BAF"/>
    <w:rsid w:val="0055603A"/>
    <w:rsid w:val="00564DB5"/>
    <w:rsid w:val="005700D7"/>
    <w:rsid w:val="00575F65"/>
    <w:rsid w:val="00584F6B"/>
    <w:rsid w:val="00592340"/>
    <w:rsid w:val="0059420F"/>
    <w:rsid w:val="00595F86"/>
    <w:rsid w:val="005A0C13"/>
    <w:rsid w:val="005B4F03"/>
    <w:rsid w:val="005D1DAB"/>
    <w:rsid w:val="005D79FC"/>
    <w:rsid w:val="005E2F31"/>
    <w:rsid w:val="005E3575"/>
    <w:rsid w:val="005E5B16"/>
    <w:rsid w:val="005E6478"/>
    <w:rsid w:val="005E6C47"/>
    <w:rsid w:val="005E6FC4"/>
    <w:rsid w:val="005F197D"/>
    <w:rsid w:val="005F3FF0"/>
    <w:rsid w:val="005F5497"/>
    <w:rsid w:val="00600987"/>
    <w:rsid w:val="00605FEC"/>
    <w:rsid w:val="00614038"/>
    <w:rsid w:val="0062254C"/>
    <w:rsid w:val="0063159C"/>
    <w:rsid w:val="00640832"/>
    <w:rsid w:val="00645B0D"/>
    <w:rsid w:val="00645B15"/>
    <w:rsid w:val="00647441"/>
    <w:rsid w:val="0066223E"/>
    <w:rsid w:val="0066644E"/>
    <w:rsid w:val="006675E1"/>
    <w:rsid w:val="006710F5"/>
    <w:rsid w:val="00682673"/>
    <w:rsid w:val="006975DE"/>
    <w:rsid w:val="006A00CE"/>
    <w:rsid w:val="006B0D5E"/>
    <w:rsid w:val="006E1583"/>
    <w:rsid w:val="006E6CC9"/>
    <w:rsid w:val="0070213D"/>
    <w:rsid w:val="00705990"/>
    <w:rsid w:val="00706262"/>
    <w:rsid w:val="00725883"/>
    <w:rsid w:val="00735C21"/>
    <w:rsid w:val="00737419"/>
    <w:rsid w:val="0074103F"/>
    <w:rsid w:val="00754720"/>
    <w:rsid w:val="00755308"/>
    <w:rsid w:val="007572D9"/>
    <w:rsid w:val="00762F1E"/>
    <w:rsid w:val="00767537"/>
    <w:rsid w:val="007702AF"/>
    <w:rsid w:val="00786606"/>
    <w:rsid w:val="007A300E"/>
    <w:rsid w:val="007A3642"/>
    <w:rsid w:val="007B6792"/>
    <w:rsid w:val="007C017A"/>
    <w:rsid w:val="007C4D52"/>
    <w:rsid w:val="007E065B"/>
    <w:rsid w:val="007E48C1"/>
    <w:rsid w:val="007F113E"/>
    <w:rsid w:val="007F1304"/>
    <w:rsid w:val="007F3549"/>
    <w:rsid w:val="007F4BE9"/>
    <w:rsid w:val="007F7A84"/>
    <w:rsid w:val="00807E54"/>
    <w:rsid w:val="0081210C"/>
    <w:rsid w:val="00834E1A"/>
    <w:rsid w:val="00857E27"/>
    <w:rsid w:val="00863F25"/>
    <w:rsid w:val="00870FF4"/>
    <w:rsid w:val="008812CA"/>
    <w:rsid w:val="00881F36"/>
    <w:rsid w:val="00887E97"/>
    <w:rsid w:val="008A5693"/>
    <w:rsid w:val="008A6E7E"/>
    <w:rsid w:val="008C25E2"/>
    <w:rsid w:val="008C5851"/>
    <w:rsid w:val="008D0CDE"/>
    <w:rsid w:val="008D442F"/>
    <w:rsid w:val="008D4CD3"/>
    <w:rsid w:val="008E392C"/>
    <w:rsid w:val="008E642A"/>
    <w:rsid w:val="008E7A92"/>
    <w:rsid w:val="008F2CA4"/>
    <w:rsid w:val="008F397B"/>
    <w:rsid w:val="00904114"/>
    <w:rsid w:val="00906FBC"/>
    <w:rsid w:val="0092656D"/>
    <w:rsid w:val="0092664F"/>
    <w:rsid w:val="00935670"/>
    <w:rsid w:val="0094607C"/>
    <w:rsid w:val="009479CB"/>
    <w:rsid w:val="00953C07"/>
    <w:rsid w:val="00953EF4"/>
    <w:rsid w:val="00956E61"/>
    <w:rsid w:val="009655AC"/>
    <w:rsid w:val="009666FD"/>
    <w:rsid w:val="00967A21"/>
    <w:rsid w:val="00971880"/>
    <w:rsid w:val="00995CE6"/>
    <w:rsid w:val="009A2FF5"/>
    <w:rsid w:val="009A3EA5"/>
    <w:rsid w:val="009A67F8"/>
    <w:rsid w:val="009A7FAC"/>
    <w:rsid w:val="009B16CF"/>
    <w:rsid w:val="009B18CC"/>
    <w:rsid w:val="009B469A"/>
    <w:rsid w:val="009D66E9"/>
    <w:rsid w:val="009D754F"/>
    <w:rsid w:val="009E0312"/>
    <w:rsid w:val="009E5442"/>
    <w:rsid w:val="009E746C"/>
    <w:rsid w:val="009F36CD"/>
    <w:rsid w:val="009F4F2C"/>
    <w:rsid w:val="00A07D26"/>
    <w:rsid w:val="00A1078A"/>
    <w:rsid w:val="00A10D5A"/>
    <w:rsid w:val="00A15D19"/>
    <w:rsid w:val="00A25658"/>
    <w:rsid w:val="00A32976"/>
    <w:rsid w:val="00A44E6C"/>
    <w:rsid w:val="00A45D8F"/>
    <w:rsid w:val="00A560E2"/>
    <w:rsid w:val="00A764DD"/>
    <w:rsid w:val="00A90A3B"/>
    <w:rsid w:val="00AA59DC"/>
    <w:rsid w:val="00AB23FB"/>
    <w:rsid w:val="00AB2514"/>
    <w:rsid w:val="00AB385E"/>
    <w:rsid w:val="00AB4AA7"/>
    <w:rsid w:val="00AD5ACF"/>
    <w:rsid w:val="00AD71AA"/>
    <w:rsid w:val="00AE6668"/>
    <w:rsid w:val="00AF0B6B"/>
    <w:rsid w:val="00AF5747"/>
    <w:rsid w:val="00B02567"/>
    <w:rsid w:val="00B0633D"/>
    <w:rsid w:val="00B12B5A"/>
    <w:rsid w:val="00B13384"/>
    <w:rsid w:val="00B233EB"/>
    <w:rsid w:val="00B24C97"/>
    <w:rsid w:val="00B2739A"/>
    <w:rsid w:val="00B31812"/>
    <w:rsid w:val="00B3628B"/>
    <w:rsid w:val="00B3673F"/>
    <w:rsid w:val="00B404C8"/>
    <w:rsid w:val="00B40549"/>
    <w:rsid w:val="00B611BF"/>
    <w:rsid w:val="00B64188"/>
    <w:rsid w:val="00B8627E"/>
    <w:rsid w:val="00B96C40"/>
    <w:rsid w:val="00BA097B"/>
    <w:rsid w:val="00BA16C4"/>
    <w:rsid w:val="00BC4406"/>
    <w:rsid w:val="00BC4CC9"/>
    <w:rsid w:val="00BC7D06"/>
    <w:rsid w:val="00BD6639"/>
    <w:rsid w:val="00BD7F5D"/>
    <w:rsid w:val="00BE3B63"/>
    <w:rsid w:val="00BE6626"/>
    <w:rsid w:val="00BE6FA4"/>
    <w:rsid w:val="00BF0C6B"/>
    <w:rsid w:val="00BF3033"/>
    <w:rsid w:val="00BF42D5"/>
    <w:rsid w:val="00BF65A6"/>
    <w:rsid w:val="00BF7ED5"/>
    <w:rsid w:val="00C06372"/>
    <w:rsid w:val="00C07CF2"/>
    <w:rsid w:val="00C11311"/>
    <w:rsid w:val="00C14D0D"/>
    <w:rsid w:val="00C2314C"/>
    <w:rsid w:val="00C33DA9"/>
    <w:rsid w:val="00C43B81"/>
    <w:rsid w:val="00C44E46"/>
    <w:rsid w:val="00C54CB9"/>
    <w:rsid w:val="00C66102"/>
    <w:rsid w:val="00C66407"/>
    <w:rsid w:val="00C85935"/>
    <w:rsid w:val="00C87A79"/>
    <w:rsid w:val="00CA5E59"/>
    <w:rsid w:val="00CB6046"/>
    <w:rsid w:val="00CE12DA"/>
    <w:rsid w:val="00CE49D9"/>
    <w:rsid w:val="00CF50EB"/>
    <w:rsid w:val="00D012E2"/>
    <w:rsid w:val="00D01380"/>
    <w:rsid w:val="00D179DD"/>
    <w:rsid w:val="00D25F07"/>
    <w:rsid w:val="00D37EFE"/>
    <w:rsid w:val="00D41A06"/>
    <w:rsid w:val="00D501B0"/>
    <w:rsid w:val="00D55C0F"/>
    <w:rsid w:val="00D844E6"/>
    <w:rsid w:val="00D9073C"/>
    <w:rsid w:val="00D9332D"/>
    <w:rsid w:val="00DA22DC"/>
    <w:rsid w:val="00DA37CE"/>
    <w:rsid w:val="00DB0917"/>
    <w:rsid w:val="00DB10CA"/>
    <w:rsid w:val="00DB11C2"/>
    <w:rsid w:val="00DB618A"/>
    <w:rsid w:val="00DC3B92"/>
    <w:rsid w:val="00DC3EBA"/>
    <w:rsid w:val="00DC7A8F"/>
    <w:rsid w:val="00DE61A5"/>
    <w:rsid w:val="00DF2C69"/>
    <w:rsid w:val="00DF7C8C"/>
    <w:rsid w:val="00E00605"/>
    <w:rsid w:val="00E0312C"/>
    <w:rsid w:val="00E04258"/>
    <w:rsid w:val="00E17C73"/>
    <w:rsid w:val="00E2179B"/>
    <w:rsid w:val="00E22575"/>
    <w:rsid w:val="00E26414"/>
    <w:rsid w:val="00E277F1"/>
    <w:rsid w:val="00E33CC6"/>
    <w:rsid w:val="00E37B38"/>
    <w:rsid w:val="00E37F38"/>
    <w:rsid w:val="00E43040"/>
    <w:rsid w:val="00E53532"/>
    <w:rsid w:val="00E55735"/>
    <w:rsid w:val="00E650B0"/>
    <w:rsid w:val="00E73BD3"/>
    <w:rsid w:val="00E76AE6"/>
    <w:rsid w:val="00E874B1"/>
    <w:rsid w:val="00E90C0E"/>
    <w:rsid w:val="00E91116"/>
    <w:rsid w:val="00E92E62"/>
    <w:rsid w:val="00E954A7"/>
    <w:rsid w:val="00EA1A87"/>
    <w:rsid w:val="00EA426B"/>
    <w:rsid w:val="00EA5628"/>
    <w:rsid w:val="00EC16EB"/>
    <w:rsid w:val="00EC506C"/>
    <w:rsid w:val="00EC700D"/>
    <w:rsid w:val="00ED2A8F"/>
    <w:rsid w:val="00ED4CCE"/>
    <w:rsid w:val="00ED6846"/>
    <w:rsid w:val="00EE0A7B"/>
    <w:rsid w:val="00EE343A"/>
    <w:rsid w:val="00F005F3"/>
    <w:rsid w:val="00F018B3"/>
    <w:rsid w:val="00F03C15"/>
    <w:rsid w:val="00F13EE8"/>
    <w:rsid w:val="00F203C6"/>
    <w:rsid w:val="00F30BAE"/>
    <w:rsid w:val="00F34C9B"/>
    <w:rsid w:val="00F36543"/>
    <w:rsid w:val="00F4690C"/>
    <w:rsid w:val="00F53A86"/>
    <w:rsid w:val="00F60C2F"/>
    <w:rsid w:val="00F77202"/>
    <w:rsid w:val="00F77D6F"/>
    <w:rsid w:val="00F77D84"/>
    <w:rsid w:val="00F84D92"/>
    <w:rsid w:val="00F86672"/>
    <w:rsid w:val="00F91CF0"/>
    <w:rsid w:val="00F946A2"/>
    <w:rsid w:val="00FA7E7C"/>
    <w:rsid w:val="00FB20D8"/>
    <w:rsid w:val="00FB4FB9"/>
    <w:rsid w:val="00FD1376"/>
    <w:rsid w:val="00FE2E3A"/>
    <w:rsid w:val="00FE7202"/>
    <w:rsid w:val="00FE7791"/>
    <w:rsid w:val="00FF2A5F"/>
    <w:rsid w:val="00FF3FAB"/>
    <w:rsid w:val="00FF4FD4"/>
    <w:rsid w:val="00FF6B81"/>
    <w:rsid w:val="011237D7"/>
    <w:rsid w:val="02E416F2"/>
    <w:rsid w:val="03181B48"/>
    <w:rsid w:val="031D2405"/>
    <w:rsid w:val="0380459E"/>
    <w:rsid w:val="04F236E0"/>
    <w:rsid w:val="06C812B1"/>
    <w:rsid w:val="087757AB"/>
    <w:rsid w:val="08A143B4"/>
    <w:rsid w:val="09000ECF"/>
    <w:rsid w:val="09FFDB3F"/>
    <w:rsid w:val="0AFC4C82"/>
    <w:rsid w:val="0BAD29A5"/>
    <w:rsid w:val="0BC94E3A"/>
    <w:rsid w:val="0C446C79"/>
    <w:rsid w:val="0C80480D"/>
    <w:rsid w:val="0CA52668"/>
    <w:rsid w:val="0D1B42B1"/>
    <w:rsid w:val="0D7D426F"/>
    <w:rsid w:val="0EBA3BAB"/>
    <w:rsid w:val="0F962AF6"/>
    <w:rsid w:val="0FA05CD8"/>
    <w:rsid w:val="0FB845C8"/>
    <w:rsid w:val="12102672"/>
    <w:rsid w:val="12782D2B"/>
    <w:rsid w:val="12AE519B"/>
    <w:rsid w:val="136A286B"/>
    <w:rsid w:val="13B2221F"/>
    <w:rsid w:val="14AA5764"/>
    <w:rsid w:val="14B20DB5"/>
    <w:rsid w:val="14E44553"/>
    <w:rsid w:val="154245EB"/>
    <w:rsid w:val="17BA5043"/>
    <w:rsid w:val="185264B2"/>
    <w:rsid w:val="189B6943"/>
    <w:rsid w:val="194F70D6"/>
    <w:rsid w:val="19970E48"/>
    <w:rsid w:val="19CE6483"/>
    <w:rsid w:val="1B5B45F6"/>
    <w:rsid w:val="1BA7257F"/>
    <w:rsid w:val="1CC15FD3"/>
    <w:rsid w:val="21165D81"/>
    <w:rsid w:val="213149B5"/>
    <w:rsid w:val="22DF1060"/>
    <w:rsid w:val="244E2DBD"/>
    <w:rsid w:val="26696709"/>
    <w:rsid w:val="26F25354"/>
    <w:rsid w:val="27FF674A"/>
    <w:rsid w:val="28EA359D"/>
    <w:rsid w:val="29D14673"/>
    <w:rsid w:val="29E1362E"/>
    <w:rsid w:val="29FB53CD"/>
    <w:rsid w:val="2C390BBE"/>
    <w:rsid w:val="2D9B332D"/>
    <w:rsid w:val="2E58507F"/>
    <w:rsid w:val="2EEB0D06"/>
    <w:rsid w:val="2F29611E"/>
    <w:rsid w:val="2FDB53C0"/>
    <w:rsid w:val="31572F40"/>
    <w:rsid w:val="32847E27"/>
    <w:rsid w:val="33287D3E"/>
    <w:rsid w:val="34D216A1"/>
    <w:rsid w:val="354D6D06"/>
    <w:rsid w:val="356F345F"/>
    <w:rsid w:val="35EB24D7"/>
    <w:rsid w:val="37216784"/>
    <w:rsid w:val="37E50B8E"/>
    <w:rsid w:val="38164A89"/>
    <w:rsid w:val="3827138A"/>
    <w:rsid w:val="3A5C10A2"/>
    <w:rsid w:val="3A827ACD"/>
    <w:rsid w:val="3CA728AB"/>
    <w:rsid w:val="3D8C23E4"/>
    <w:rsid w:val="3DB514C9"/>
    <w:rsid w:val="41DD7C03"/>
    <w:rsid w:val="42500C74"/>
    <w:rsid w:val="42AC70F7"/>
    <w:rsid w:val="44154C6B"/>
    <w:rsid w:val="45657933"/>
    <w:rsid w:val="469A1FA4"/>
    <w:rsid w:val="470555EC"/>
    <w:rsid w:val="486377BD"/>
    <w:rsid w:val="491C31FC"/>
    <w:rsid w:val="4958226E"/>
    <w:rsid w:val="4A970201"/>
    <w:rsid w:val="4B3A0D95"/>
    <w:rsid w:val="4BE5422A"/>
    <w:rsid w:val="4C500384"/>
    <w:rsid w:val="4C5346CA"/>
    <w:rsid w:val="4C70599E"/>
    <w:rsid w:val="4D7C6A2D"/>
    <w:rsid w:val="4E1E3E11"/>
    <w:rsid w:val="4EFB4B2C"/>
    <w:rsid w:val="4F9609E6"/>
    <w:rsid w:val="4FE007C8"/>
    <w:rsid w:val="4FFD355D"/>
    <w:rsid w:val="508B25F1"/>
    <w:rsid w:val="50E50C7C"/>
    <w:rsid w:val="520C7FC6"/>
    <w:rsid w:val="54202C53"/>
    <w:rsid w:val="54893FBE"/>
    <w:rsid w:val="54966EBF"/>
    <w:rsid w:val="55B265C3"/>
    <w:rsid w:val="55CF01F5"/>
    <w:rsid w:val="55DD39D9"/>
    <w:rsid w:val="56434C43"/>
    <w:rsid w:val="567B05B9"/>
    <w:rsid w:val="57F347A6"/>
    <w:rsid w:val="58B7781C"/>
    <w:rsid w:val="59254DB7"/>
    <w:rsid w:val="599975CF"/>
    <w:rsid w:val="5A190CAB"/>
    <w:rsid w:val="5A5E70B5"/>
    <w:rsid w:val="5A692C23"/>
    <w:rsid w:val="5B2A58F1"/>
    <w:rsid w:val="5B2B6200"/>
    <w:rsid w:val="5BB94CC4"/>
    <w:rsid w:val="5DFF5F56"/>
    <w:rsid w:val="63263BF2"/>
    <w:rsid w:val="637D4963"/>
    <w:rsid w:val="64692F29"/>
    <w:rsid w:val="66224B0E"/>
    <w:rsid w:val="66E47F86"/>
    <w:rsid w:val="675B2367"/>
    <w:rsid w:val="67C3460A"/>
    <w:rsid w:val="68E57012"/>
    <w:rsid w:val="6921365B"/>
    <w:rsid w:val="69960C2F"/>
    <w:rsid w:val="69B50A38"/>
    <w:rsid w:val="6AA71855"/>
    <w:rsid w:val="6E5A0254"/>
    <w:rsid w:val="6E626993"/>
    <w:rsid w:val="6EB4554D"/>
    <w:rsid w:val="6EC32C91"/>
    <w:rsid w:val="6F4B36B3"/>
    <w:rsid w:val="6FAA401B"/>
    <w:rsid w:val="71205E1A"/>
    <w:rsid w:val="71524E45"/>
    <w:rsid w:val="720C4CC8"/>
    <w:rsid w:val="72F3079B"/>
    <w:rsid w:val="74437859"/>
    <w:rsid w:val="7544443B"/>
    <w:rsid w:val="762A2CDB"/>
    <w:rsid w:val="7744458E"/>
    <w:rsid w:val="77C60B89"/>
    <w:rsid w:val="789C633C"/>
    <w:rsid w:val="78E0393C"/>
    <w:rsid w:val="79A87903"/>
    <w:rsid w:val="7AFB0271"/>
    <w:rsid w:val="7CF15E6E"/>
    <w:rsid w:val="7D964715"/>
    <w:rsid w:val="7DA41DAD"/>
    <w:rsid w:val="7EF9B964"/>
    <w:rsid w:val="7F2C56FF"/>
    <w:rsid w:val="7F3A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48F42"/>
  <w15:docId w15:val="{35E550D1-BAC7-46C3-B544-0A3DB6EC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line="412" w:lineRule="auto"/>
      <w:jc w:val="left"/>
      <w:outlineLvl w:val="1"/>
    </w:pPr>
    <w:rPr>
      <w:rFonts w:ascii="Arial" w:eastAsia="华文宋体" w:hAnsi="Arial" w:cs="Arial"/>
      <w:b/>
      <w:bCs/>
      <w:color w:val="00000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......." w:eastAsia="......." w:hAnsi="Calibri" w:cs="......."/>
      <w:color w:val="000000"/>
      <w:sz w:val="24"/>
      <w:szCs w:val="24"/>
    </w:rPr>
  </w:style>
  <w:style w:type="paragraph" w:styleId="a3">
    <w:name w:val="Body Text"/>
    <w:basedOn w:val="a"/>
    <w:next w:val="a"/>
    <w:uiPriority w:val="99"/>
    <w:semiHidden/>
    <w:unhideWhenUsed/>
    <w:qFormat/>
    <w:pPr>
      <w:spacing w:after="12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paragraph" w:styleId="aa">
    <w:name w:val="Body Text First Indent"/>
    <w:basedOn w:val="a3"/>
    <w:uiPriority w:val="99"/>
    <w:unhideWhenUsed/>
    <w:qFormat/>
    <w:pPr>
      <w:spacing w:before="100" w:beforeAutospacing="1"/>
      <w:ind w:firstLineChars="100" w:firstLine="420"/>
    </w:pPr>
    <w:rPr>
      <w:rFonts w:ascii="Times New Roman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qFormat/>
    <w:rPr>
      <w:rFonts w:ascii="Arial" w:eastAsia="华文宋体" w:hAnsi="Arial" w:cs="Arial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790086B-9B44-461C-905C-703E33930F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803</Words>
  <Characters>4580</Characters>
  <Application>Microsoft Office Word</Application>
  <DocSecurity>0</DocSecurity>
  <Lines>38</Lines>
  <Paragraphs>10</Paragraphs>
  <ScaleCrop>false</ScaleCrop>
  <Company>cgb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歆 卫</cp:lastModifiedBy>
  <cp:revision>15</cp:revision>
  <cp:lastPrinted>2024-10-15T09:54:00Z</cp:lastPrinted>
  <dcterms:created xsi:type="dcterms:W3CDTF">2025-12-08T23:45:00Z</dcterms:created>
  <dcterms:modified xsi:type="dcterms:W3CDTF">2025-12-15T09:05:00Z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ECCFC33471125933887C376978890461_43</vt:lpwstr>
  </property>
</Properties>
</file>