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97ABE" w14:textId="77777777" w:rsidR="007252F5" w:rsidRDefault="00FB0676">
      <w:pPr>
        <w:pStyle w:val="ad"/>
        <w:adjustRightInd w:val="0"/>
        <w:snapToGrid w:val="0"/>
        <w:spacing w:before="0" w:after="0" w:line="360" w:lineRule="auto"/>
        <w:outlineLvl w:val="9"/>
        <w:rPr>
          <w:rFonts w:ascii="方正小标宋简体" w:eastAsia="方正小标宋简体" w:hAnsi="宋体"/>
          <w:b w:val="0"/>
          <w:bCs w:val="0"/>
          <w:sz w:val="36"/>
        </w:rPr>
      </w:pPr>
      <w:bookmarkStart w:id="0" w:name="_Toc38367762"/>
      <w:r>
        <w:rPr>
          <w:rFonts w:ascii="方正小标宋简体" w:eastAsia="方正小标宋简体" w:hAnsi="宋体" w:hint="eastAsia"/>
          <w:b w:val="0"/>
          <w:bCs w:val="0"/>
          <w:sz w:val="36"/>
        </w:rPr>
        <w:t>【</w:t>
      </w:r>
      <w:r>
        <w:rPr>
          <w:rFonts w:ascii="方正小标宋简体" w:eastAsia="方正小标宋简体" w:hAnsi="宋体"/>
          <w:b w:val="0"/>
          <w:bCs w:val="0"/>
          <w:sz w:val="36"/>
        </w:rPr>
        <w:t>2026</w:t>
      </w:r>
      <w:r>
        <w:rPr>
          <w:rFonts w:ascii="方正小标宋简体" w:eastAsia="方正小标宋简体" w:hAnsi="宋体" w:hint="eastAsia"/>
          <w:b w:val="0"/>
          <w:bCs w:val="0"/>
          <w:sz w:val="36"/>
          <w:lang w:eastAsia="zh-Hans"/>
        </w:rPr>
        <w:t>年</w:t>
      </w:r>
      <w:r>
        <w:rPr>
          <w:rFonts w:ascii="方正小标宋简体" w:eastAsia="方正小标宋简体" w:hAnsi="宋体" w:hint="eastAsia"/>
          <w:b w:val="0"/>
          <w:bCs w:val="0"/>
          <w:sz w:val="36"/>
        </w:rPr>
        <w:t>网络安全等级保护测评服务】采购需求</w:t>
      </w:r>
      <w:bookmarkEnd w:id="0"/>
    </w:p>
    <w:p w14:paraId="74D67B33" w14:textId="77777777" w:rsidR="007252F5" w:rsidRDefault="00FB0676">
      <w:pPr>
        <w:tabs>
          <w:tab w:val="left" w:pos="900"/>
        </w:tabs>
        <w:adjustRightInd w:val="0"/>
        <w:snapToGrid w:val="0"/>
        <w:spacing w:line="360" w:lineRule="auto"/>
        <w:ind w:firstLineChars="200" w:firstLine="422"/>
        <w:rPr>
          <w:b/>
          <w:szCs w:val="21"/>
        </w:rPr>
      </w:pPr>
      <w:bookmarkStart w:id="1" w:name="_Toc158978330"/>
      <w:bookmarkStart w:id="2" w:name="_Toc219271393"/>
      <w:bookmarkStart w:id="3" w:name="_Toc172360661"/>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63414BDC" w14:textId="77777777" w:rsidR="007252F5" w:rsidRDefault="00FB0676">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5B082C55" w14:textId="77777777" w:rsidR="007252F5" w:rsidRDefault="00FB0676">
      <w:pPr>
        <w:autoSpaceDE w:val="0"/>
        <w:autoSpaceDN w:val="0"/>
        <w:adjustRightInd w:val="0"/>
        <w:snapToGrid w:val="0"/>
        <w:spacing w:line="360" w:lineRule="auto"/>
        <w:ind w:firstLineChars="200" w:firstLine="420"/>
        <w:rPr>
          <w:rFonts w:ascii="楷体" w:eastAsia="楷体" w:hAnsi="楷体"/>
          <w:color w:val="FF0000"/>
          <w:sz w:val="22"/>
          <w:szCs w:val="22"/>
        </w:rPr>
      </w:pPr>
      <w:r>
        <w:rPr>
          <w:rFonts w:hint="eastAsia"/>
          <w:szCs w:val="21"/>
        </w:rPr>
        <w:t>本项目采购</w:t>
      </w:r>
      <w:r>
        <w:rPr>
          <w:rFonts w:hAnsi="宋体" w:hint="eastAsia"/>
          <w:b/>
          <w:szCs w:val="21"/>
        </w:rPr>
        <w:t>202</w:t>
      </w:r>
      <w:r>
        <w:rPr>
          <w:rFonts w:hAnsi="宋体"/>
          <w:b/>
          <w:szCs w:val="21"/>
        </w:rPr>
        <w:t>6</w:t>
      </w:r>
      <w:r>
        <w:rPr>
          <w:rFonts w:hAnsi="宋体" w:hint="eastAsia"/>
          <w:b/>
          <w:szCs w:val="21"/>
        </w:rPr>
        <w:t>年网络安全等级保护测评服务，</w:t>
      </w:r>
      <w:r>
        <w:rPr>
          <w:rFonts w:hAnsi="宋体" w:hint="eastAsia"/>
          <w:bCs/>
          <w:szCs w:val="21"/>
        </w:rPr>
        <w:t>完成</w:t>
      </w:r>
      <w:proofErr w:type="gramStart"/>
      <w:r>
        <w:rPr>
          <w:rFonts w:hAnsi="宋体" w:hint="eastAsia"/>
          <w:b/>
          <w:szCs w:val="21"/>
        </w:rPr>
        <w:t>8</w:t>
      </w:r>
      <w:r>
        <w:rPr>
          <w:rFonts w:hAnsi="宋体" w:hint="eastAsia"/>
          <w:b/>
          <w:szCs w:val="21"/>
        </w:rPr>
        <w:t>个等保三级</w:t>
      </w:r>
      <w:proofErr w:type="gramEnd"/>
      <w:r>
        <w:rPr>
          <w:rFonts w:hAnsi="宋体" w:hint="eastAsia"/>
          <w:b/>
          <w:szCs w:val="21"/>
        </w:rPr>
        <w:t>系统和</w:t>
      </w:r>
      <w:proofErr w:type="gramStart"/>
      <w:r>
        <w:rPr>
          <w:rFonts w:hAnsi="宋体" w:hint="eastAsia"/>
          <w:b/>
          <w:szCs w:val="21"/>
        </w:rPr>
        <w:t>15</w:t>
      </w:r>
      <w:r>
        <w:rPr>
          <w:rFonts w:hAnsi="宋体" w:hint="eastAsia"/>
          <w:b/>
          <w:szCs w:val="21"/>
        </w:rPr>
        <w:t>个等保二级</w:t>
      </w:r>
      <w:proofErr w:type="gramEnd"/>
      <w:r>
        <w:rPr>
          <w:rFonts w:hAnsi="宋体" w:hint="eastAsia"/>
          <w:b/>
          <w:szCs w:val="21"/>
        </w:rPr>
        <w:t>系统</w:t>
      </w:r>
      <w:r>
        <w:rPr>
          <w:rFonts w:hAnsi="宋体" w:hint="eastAsia"/>
          <w:bCs/>
          <w:szCs w:val="21"/>
        </w:rPr>
        <w:t>的等级评测工作，找出网络（信息）系统当前的安全保护水平与国家标准之间的差距，排查安全隐患，提出整改建议，协助完成网络（信息）系统的安全建议整改，使网络（信息）系统安全防护能力达到信息安全等级保护相关要求，出具符合主管部门要求的安全等级保护测评报告。</w:t>
      </w:r>
    </w:p>
    <w:p w14:paraId="6399AAEB" w14:textId="77777777" w:rsidR="007252F5" w:rsidRDefault="00FB0676">
      <w:pPr>
        <w:tabs>
          <w:tab w:val="left" w:pos="900"/>
        </w:tabs>
        <w:adjustRightInd w:val="0"/>
        <w:snapToGrid w:val="0"/>
        <w:spacing w:line="360" w:lineRule="auto"/>
        <w:ind w:firstLineChars="200" w:firstLine="422"/>
        <w:rPr>
          <w:b/>
          <w:szCs w:val="21"/>
        </w:rPr>
      </w:pPr>
      <w:r>
        <w:rPr>
          <w:rFonts w:hAnsi="宋体"/>
          <w:b/>
          <w:szCs w:val="21"/>
        </w:rPr>
        <w:t>（二）政府采购政策</w:t>
      </w:r>
      <w:r>
        <w:rPr>
          <w:rFonts w:hAnsi="宋体" w:hint="eastAsia"/>
          <w:b/>
          <w:szCs w:val="21"/>
        </w:rPr>
        <w:t>落实</w:t>
      </w:r>
      <w:r>
        <w:rPr>
          <w:rFonts w:hAnsi="宋体"/>
          <w:b/>
          <w:szCs w:val="21"/>
        </w:rPr>
        <w:t>要求</w:t>
      </w:r>
    </w:p>
    <w:p w14:paraId="193EE4BF" w14:textId="77777777" w:rsidR="007252F5" w:rsidRDefault="00FB0676">
      <w:pPr>
        <w:tabs>
          <w:tab w:val="left" w:pos="900"/>
        </w:tabs>
        <w:adjustRightInd w:val="0"/>
        <w:snapToGrid w:val="0"/>
        <w:spacing w:line="360" w:lineRule="auto"/>
        <w:ind w:firstLineChars="200" w:firstLine="420"/>
        <w:rPr>
          <w:rFonts w:hAnsi="宋体"/>
          <w:szCs w:val="21"/>
        </w:rPr>
      </w:pPr>
      <w:r>
        <w:rPr>
          <w:rFonts w:hAnsi="宋体" w:hint="eastAsia"/>
          <w:szCs w:val="24"/>
        </w:rPr>
        <w:t>1</w:t>
      </w:r>
      <w:r>
        <w:rPr>
          <w:rFonts w:hAnsi="宋体"/>
          <w:szCs w:val="24"/>
        </w:rPr>
        <w:t xml:space="preserve">. </w:t>
      </w:r>
      <w:r>
        <w:rPr>
          <w:rFonts w:hAnsi="宋体" w:hint="eastAsia"/>
          <w:szCs w:val="24"/>
        </w:rPr>
        <w:t>中小企业扶持政策：</w:t>
      </w:r>
      <w:r>
        <w:rPr>
          <w:rFonts w:hAnsi="宋体"/>
          <w:szCs w:val="24"/>
        </w:rPr>
        <w:t>根据</w:t>
      </w:r>
      <w:r>
        <w:rPr>
          <w:rFonts w:hAnsi="宋体"/>
        </w:rPr>
        <w:t>《政府采购促进中小企业发展管理办法》</w:t>
      </w:r>
      <w:r>
        <w:rPr>
          <w:rFonts w:hAnsi="宋体" w:hint="eastAsia"/>
        </w:rPr>
        <w:t>（财库〔</w:t>
      </w:r>
      <w:r>
        <w:rPr>
          <w:rFonts w:hAnsi="宋体" w:hint="eastAsia"/>
        </w:rPr>
        <w:t>2</w:t>
      </w:r>
      <w:r>
        <w:rPr>
          <w:rFonts w:hAnsi="宋体"/>
        </w:rPr>
        <w:t>020</w:t>
      </w:r>
      <w:r>
        <w:rPr>
          <w:rFonts w:hAnsi="宋体" w:hint="eastAsia"/>
        </w:rPr>
        <w:t>〕</w:t>
      </w:r>
      <w:r>
        <w:rPr>
          <w:rFonts w:hAnsi="宋体" w:hint="eastAsia"/>
        </w:rPr>
        <w:t>4</w:t>
      </w:r>
      <w:r>
        <w:rPr>
          <w:rFonts w:hAnsi="宋体"/>
        </w:rPr>
        <w:t>6</w:t>
      </w:r>
      <w:r>
        <w:rPr>
          <w:rFonts w:hAnsi="宋体" w:hint="eastAsia"/>
        </w:rPr>
        <w:t>号）</w:t>
      </w:r>
      <w:r>
        <w:rPr>
          <w:rFonts w:hAnsi="宋体"/>
        </w:rPr>
        <w:t>规定，本项目</w:t>
      </w:r>
      <w:r>
        <w:rPr>
          <w:rFonts w:hAnsi="宋体" w:hint="eastAsia"/>
        </w:rPr>
        <w:t>采购标的</w:t>
      </w:r>
      <w:r>
        <w:rPr>
          <w:rFonts w:hAnsi="宋体"/>
        </w:rPr>
        <w:t>为</w:t>
      </w:r>
      <w:r>
        <w:rPr>
          <w:rFonts w:hAnsi="宋体" w:hint="eastAsia"/>
        </w:rPr>
        <w:t>中小</w:t>
      </w:r>
      <w:r>
        <w:rPr>
          <w:rFonts w:hAnsi="宋体"/>
        </w:rPr>
        <w:t>型企业</w:t>
      </w:r>
      <w:r>
        <w:rPr>
          <w:rFonts w:hAnsi="宋体" w:hint="eastAsia"/>
        </w:rPr>
        <w:t>制造、承建或承接</w:t>
      </w:r>
      <w:r>
        <w:rPr>
          <w:rFonts w:hAnsi="宋体"/>
          <w:szCs w:val="24"/>
        </w:rPr>
        <w:t>的，</w:t>
      </w:r>
      <w:r>
        <w:rPr>
          <w:rFonts w:hAnsi="宋体"/>
        </w:rPr>
        <w:t>投标人应</w:t>
      </w:r>
      <w:r>
        <w:rPr>
          <w:rFonts w:hAnsi="宋体" w:hint="eastAsia"/>
        </w:rPr>
        <w:t>提供办法规定的</w:t>
      </w:r>
      <w:r>
        <w:rPr>
          <w:rFonts w:hAnsi="宋体"/>
          <w:szCs w:val="21"/>
        </w:rPr>
        <w:t>《中小企业声明函》</w:t>
      </w:r>
      <w:r>
        <w:rPr>
          <w:rFonts w:hAnsi="宋体" w:hint="eastAsia"/>
          <w:szCs w:val="21"/>
        </w:rPr>
        <w:t>，否则不得享受相关中小企业扶持政策</w:t>
      </w:r>
      <w:r>
        <w:rPr>
          <w:rFonts w:hAnsi="宋体"/>
          <w:szCs w:val="24"/>
        </w:rPr>
        <w:t>。投标人应对提交的中小企业声明函的真实性负责，提交的中小企业</w:t>
      </w:r>
      <w:proofErr w:type="gramStart"/>
      <w:r>
        <w:rPr>
          <w:rFonts w:hAnsi="宋体"/>
          <w:szCs w:val="24"/>
        </w:rPr>
        <w:t>声明函不真实</w:t>
      </w:r>
      <w:proofErr w:type="gramEnd"/>
      <w:r>
        <w:rPr>
          <w:rFonts w:hAnsi="宋体"/>
          <w:szCs w:val="24"/>
        </w:rPr>
        <w:t>的，应承担相应的法律责任</w:t>
      </w:r>
      <w:r>
        <w:rPr>
          <w:rFonts w:hAnsi="宋体"/>
          <w:szCs w:val="21"/>
        </w:rPr>
        <w:t>。</w:t>
      </w:r>
    </w:p>
    <w:p w14:paraId="1CDA3207" w14:textId="77777777" w:rsidR="007252F5" w:rsidRDefault="00FB0676">
      <w:pPr>
        <w:tabs>
          <w:tab w:val="left" w:pos="900"/>
        </w:tabs>
        <w:adjustRightInd w:val="0"/>
        <w:snapToGrid w:val="0"/>
        <w:spacing w:line="360" w:lineRule="auto"/>
        <w:ind w:firstLineChars="200" w:firstLine="420"/>
        <w:rPr>
          <w:rFonts w:hAnsi="宋体"/>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Pr>
          <w:rFonts w:hAnsi="宋体" w:hint="eastAsia"/>
          <w:szCs w:val="24"/>
          <w:u w:val="single"/>
        </w:rPr>
        <w:t xml:space="preserve"> </w:t>
      </w:r>
      <w:r>
        <w:rPr>
          <w:rFonts w:hAnsi="宋体" w:hint="eastAsia"/>
          <w:b/>
          <w:bCs/>
          <w:szCs w:val="24"/>
          <w:u w:val="single"/>
        </w:rPr>
        <w:t>软件和信息技术服务业</w:t>
      </w:r>
      <w:r>
        <w:rPr>
          <w:rFonts w:hAnsi="宋体"/>
          <w:szCs w:val="24"/>
          <w:u w:val="single"/>
        </w:rPr>
        <w:t xml:space="preserve"> </w:t>
      </w:r>
      <w:r>
        <w:rPr>
          <w:rFonts w:hAnsi="宋体" w:hint="eastAsia"/>
          <w:szCs w:val="24"/>
        </w:rPr>
        <w:t>。</w:t>
      </w:r>
    </w:p>
    <w:p w14:paraId="79BE0AAF" w14:textId="77777777" w:rsidR="007252F5" w:rsidRDefault="00FB0676">
      <w:pPr>
        <w:tabs>
          <w:tab w:val="left" w:pos="900"/>
        </w:tabs>
        <w:adjustRightInd w:val="0"/>
        <w:snapToGrid w:val="0"/>
        <w:spacing w:line="360" w:lineRule="auto"/>
        <w:ind w:firstLineChars="200" w:firstLine="420"/>
        <w:rPr>
          <w:rFonts w:hAnsi="宋体"/>
          <w:szCs w:val="24"/>
        </w:rPr>
      </w:pPr>
      <w:r>
        <w:rPr>
          <w:rFonts w:hAnsi="宋体"/>
          <w:szCs w:val="24"/>
        </w:rPr>
        <w:t xml:space="preserve">2. </w:t>
      </w:r>
      <w:r>
        <w:rPr>
          <w:rFonts w:hAnsi="宋体" w:hint="eastAsia"/>
          <w:szCs w:val="24"/>
        </w:rPr>
        <w:t>进口产品政策：本采购项目</w:t>
      </w:r>
      <w:r>
        <w:rPr>
          <w:rFonts w:hAnsi="宋体"/>
          <w:szCs w:val="24"/>
        </w:rPr>
        <w:t xml:space="preserve"> </w:t>
      </w:r>
      <w:r>
        <w:rPr>
          <w:rFonts w:hAnsi="宋体" w:hint="eastAsia"/>
          <w:szCs w:val="24"/>
        </w:rPr>
        <w:t>□允许</w:t>
      </w:r>
      <w:r>
        <w:rPr>
          <w:rFonts w:hAnsi="宋体"/>
          <w:szCs w:val="24"/>
        </w:rPr>
        <w:t xml:space="preserve"> </w:t>
      </w:r>
      <w:r>
        <w:rPr>
          <w:rFonts w:hAnsi="宋体" w:hint="eastAsia"/>
          <w:szCs w:val="24"/>
        </w:rPr>
        <w:t>□不允许</w:t>
      </w:r>
      <w:r>
        <w:rPr>
          <w:rFonts w:hAnsi="宋体"/>
          <w:szCs w:val="24"/>
        </w:rPr>
        <w:t xml:space="preserve"> </w:t>
      </w:r>
      <w:r>
        <w:rPr>
          <w:rFonts w:hAnsi="宋体" w:hint="eastAsia"/>
          <w:szCs w:val="24"/>
        </w:rPr>
        <w:t>进口产品参加。（未</w:t>
      </w:r>
      <w:proofErr w:type="gramStart"/>
      <w:r>
        <w:rPr>
          <w:rFonts w:hAnsi="宋体" w:hint="eastAsia"/>
          <w:szCs w:val="24"/>
        </w:rPr>
        <w:t>进行勾选的</w:t>
      </w:r>
      <w:proofErr w:type="gramEnd"/>
      <w:r>
        <w:rPr>
          <w:rFonts w:hAnsi="宋体" w:hint="eastAsia"/>
          <w:szCs w:val="24"/>
        </w:rPr>
        <w:t>，视为只接受本国产品参加）</w:t>
      </w:r>
    </w:p>
    <w:p w14:paraId="0AACDB1B" w14:textId="77777777" w:rsidR="007252F5" w:rsidRDefault="00FB0676">
      <w:pPr>
        <w:tabs>
          <w:tab w:val="left" w:pos="900"/>
        </w:tabs>
        <w:adjustRightInd w:val="0"/>
        <w:snapToGrid w:val="0"/>
        <w:spacing w:line="360" w:lineRule="auto"/>
        <w:ind w:firstLineChars="200" w:firstLine="422"/>
        <w:rPr>
          <w:rFonts w:hAnsi="宋体"/>
          <w:b/>
          <w:szCs w:val="21"/>
        </w:rPr>
      </w:pPr>
      <w:r>
        <w:rPr>
          <w:rFonts w:hAnsi="宋体" w:hint="eastAsia"/>
          <w:b/>
          <w:szCs w:val="21"/>
        </w:rPr>
        <w:t>二、</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245E5448" w14:textId="77777777" w:rsidR="007252F5" w:rsidRDefault="00FB0676">
      <w:pPr>
        <w:tabs>
          <w:tab w:val="left" w:pos="900"/>
        </w:tabs>
        <w:adjustRightInd w:val="0"/>
        <w:snapToGrid w:val="0"/>
        <w:spacing w:line="360" w:lineRule="auto"/>
        <w:ind w:firstLineChars="200" w:firstLine="420"/>
        <w:rPr>
          <w:szCs w:val="21"/>
        </w:rPr>
      </w:pPr>
      <w:r>
        <w:rPr>
          <w:rFonts w:hint="eastAsia"/>
          <w:szCs w:val="21"/>
        </w:rPr>
        <w:t>1.</w:t>
      </w: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51D40DD8" w14:textId="77777777" w:rsidR="007252F5" w:rsidRDefault="00FB0676">
      <w:pPr>
        <w:tabs>
          <w:tab w:val="left" w:pos="900"/>
        </w:tabs>
        <w:spacing w:beforeLines="50" w:before="156" w:line="360" w:lineRule="auto"/>
        <w:ind w:firstLineChars="200" w:firstLine="420"/>
        <w:rPr>
          <w:rFonts w:ascii="宋体" w:hAnsi="宋体"/>
          <w:szCs w:val="21"/>
        </w:rPr>
      </w:pPr>
      <w:r>
        <w:rPr>
          <w:rFonts w:hint="eastAsia"/>
          <w:bCs/>
          <w:szCs w:val="21"/>
        </w:rPr>
        <w:t>服务商</w:t>
      </w:r>
      <w:r>
        <w:rPr>
          <w:rFonts w:ascii="宋体" w:hAnsi="宋体" w:hint="eastAsia"/>
          <w:szCs w:val="21"/>
        </w:rPr>
        <w:t>在提供测评服务过程必须按照国家现行信息安全技术相关的技术</w:t>
      </w:r>
      <w:r>
        <w:rPr>
          <w:rFonts w:hint="eastAsia"/>
          <w:szCs w:val="21"/>
        </w:rPr>
        <w:t>标准规范开展网络安全等级保护测评服务工作。相关标准如下：</w:t>
      </w:r>
    </w:p>
    <w:p w14:paraId="4F240071" w14:textId="77777777" w:rsidR="007252F5" w:rsidRDefault="00FB0676">
      <w:pPr>
        <w:tabs>
          <w:tab w:val="left" w:pos="900"/>
        </w:tabs>
        <w:spacing w:beforeLines="50" w:before="156" w:line="360" w:lineRule="auto"/>
        <w:ind w:firstLineChars="200" w:firstLine="422"/>
        <w:rPr>
          <w:b/>
          <w:szCs w:val="21"/>
        </w:rPr>
      </w:pPr>
      <w:r>
        <w:rPr>
          <w:rFonts w:hint="eastAsia"/>
          <w:b/>
          <w:szCs w:val="21"/>
        </w:rPr>
        <w:t>《信息安全技术</w:t>
      </w:r>
      <w:r>
        <w:rPr>
          <w:rFonts w:hint="eastAsia"/>
          <w:b/>
          <w:szCs w:val="21"/>
        </w:rPr>
        <w:t xml:space="preserve"> </w:t>
      </w:r>
      <w:r>
        <w:rPr>
          <w:rFonts w:hint="eastAsia"/>
          <w:b/>
          <w:szCs w:val="21"/>
        </w:rPr>
        <w:t>网络安全等级保护定级指南》（</w:t>
      </w:r>
      <w:r>
        <w:rPr>
          <w:b/>
          <w:szCs w:val="21"/>
        </w:rPr>
        <w:t>GB/T 22240-2020</w:t>
      </w:r>
      <w:r>
        <w:rPr>
          <w:rFonts w:hint="eastAsia"/>
          <w:b/>
          <w:szCs w:val="21"/>
        </w:rPr>
        <w:t>）、</w:t>
      </w:r>
    </w:p>
    <w:p w14:paraId="3331DB40" w14:textId="4354055F" w:rsidR="007252F5" w:rsidRDefault="00FB0676">
      <w:pPr>
        <w:tabs>
          <w:tab w:val="left" w:pos="900"/>
        </w:tabs>
        <w:spacing w:beforeLines="50" w:before="156" w:line="360" w:lineRule="auto"/>
        <w:ind w:firstLineChars="200" w:firstLine="422"/>
        <w:rPr>
          <w:b/>
          <w:szCs w:val="21"/>
        </w:rPr>
      </w:pPr>
      <w:r>
        <w:rPr>
          <w:rFonts w:hint="eastAsia"/>
          <w:b/>
          <w:szCs w:val="21"/>
        </w:rPr>
        <w:t>《信息安全技术</w:t>
      </w:r>
      <w:r>
        <w:rPr>
          <w:rFonts w:hint="eastAsia"/>
          <w:b/>
          <w:szCs w:val="21"/>
        </w:rPr>
        <w:t xml:space="preserve"> </w:t>
      </w:r>
      <w:r>
        <w:rPr>
          <w:rFonts w:hint="eastAsia"/>
          <w:b/>
          <w:szCs w:val="21"/>
        </w:rPr>
        <w:t>网络安全等级保护实施指南》（</w:t>
      </w:r>
      <w:r>
        <w:rPr>
          <w:rFonts w:hint="eastAsia"/>
          <w:b/>
          <w:szCs w:val="21"/>
        </w:rPr>
        <w:t>GB/T</w:t>
      </w:r>
      <w:r w:rsidR="00DD7A40">
        <w:rPr>
          <w:b/>
          <w:szCs w:val="21"/>
        </w:rPr>
        <w:t xml:space="preserve"> </w:t>
      </w:r>
      <w:r>
        <w:rPr>
          <w:rFonts w:hint="eastAsia"/>
          <w:b/>
          <w:szCs w:val="21"/>
        </w:rPr>
        <w:t>25058-2019</w:t>
      </w:r>
      <w:r>
        <w:rPr>
          <w:rFonts w:hint="eastAsia"/>
          <w:b/>
          <w:szCs w:val="21"/>
        </w:rPr>
        <w:t>）、</w:t>
      </w:r>
    </w:p>
    <w:p w14:paraId="1AB4E4D1" w14:textId="095ED96B" w:rsidR="007252F5" w:rsidRDefault="00FB0676">
      <w:pPr>
        <w:tabs>
          <w:tab w:val="left" w:pos="900"/>
        </w:tabs>
        <w:spacing w:beforeLines="50" w:before="156" w:line="360" w:lineRule="auto"/>
        <w:ind w:firstLineChars="200" w:firstLine="422"/>
        <w:rPr>
          <w:b/>
          <w:szCs w:val="21"/>
        </w:rPr>
      </w:pPr>
      <w:r>
        <w:rPr>
          <w:rFonts w:hint="eastAsia"/>
          <w:b/>
          <w:szCs w:val="21"/>
        </w:rPr>
        <w:t>《信息安全技术</w:t>
      </w:r>
      <w:r>
        <w:rPr>
          <w:rFonts w:hint="eastAsia"/>
          <w:b/>
          <w:szCs w:val="21"/>
        </w:rPr>
        <w:t xml:space="preserve"> </w:t>
      </w:r>
      <w:r>
        <w:rPr>
          <w:rFonts w:hint="eastAsia"/>
          <w:b/>
          <w:szCs w:val="21"/>
        </w:rPr>
        <w:t>网络安全等级保护基本要求》（</w:t>
      </w:r>
      <w:r>
        <w:rPr>
          <w:rFonts w:hint="eastAsia"/>
          <w:b/>
          <w:szCs w:val="21"/>
        </w:rPr>
        <w:t>GB/T</w:t>
      </w:r>
      <w:r w:rsidR="00DD7A40">
        <w:rPr>
          <w:b/>
          <w:szCs w:val="21"/>
        </w:rPr>
        <w:t xml:space="preserve"> </w:t>
      </w:r>
      <w:r>
        <w:rPr>
          <w:rFonts w:hint="eastAsia"/>
          <w:b/>
          <w:szCs w:val="21"/>
        </w:rPr>
        <w:t>22239-2019</w:t>
      </w:r>
      <w:r>
        <w:rPr>
          <w:rFonts w:hint="eastAsia"/>
          <w:b/>
          <w:szCs w:val="21"/>
        </w:rPr>
        <w:t>）、</w:t>
      </w:r>
    </w:p>
    <w:p w14:paraId="28BAF31B" w14:textId="16C7916D" w:rsidR="007252F5" w:rsidRDefault="00FB0676">
      <w:pPr>
        <w:tabs>
          <w:tab w:val="left" w:pos="900"/>
        </w:tabs>
        <w:spacing w:beforeLines="50" w:before="156" w:line="360" w:lineRule="auto"/>
        <w:ind w:firstLineChars="200" w:firstLine="422"/>
        <w:rPr>
          <w:b/>
          <w:szCs w:val="21"/>
        </w:rPr>
      </w:pPr>
      <w:r>
        <w:rPr>
          <w:rFonts w:hint="eastAsia"/>
          <w:b/>
          <w:szCs w:val="21"/>
        </w:rPr>
        <w:t>《信息安全技术</w:t>
      </w:r>
      <w:r>
        <w:rPr>
          <w:rFonts w:hint="eastAsia"/>
          <w:b/>
          <w:szCs w:val="21"/>
        </w:rPr>
        <w:t xml:space="preserve"> </w:t>
      </w:r>
      <w:r>
        <w:rPr>
          <w:rFonts w:hint="eastAsia"/>
          <w:b/>
          <w:szCs w:val="21"/>
        </w:rPr>
        <w:t>网络安全等级保护测评要求》（</w:t>
      </w:r>
      <w:r>
        <w:rPr>
          <w:rFonts w:hint="eastAsia"/>
          <w:b/>
          <w:szCs w:val="21"/>
        </w:rPr>
        <w:t>GB/T</w:t>
      </w:r>
      <w:r w:rsidR="00DD7A40">
        <w:rPr>
          <w:b/>
          <w:szCs w:val="21"/>
        </w:rPr>
        <w:t xml:space="preserve"> </w:t>
      </w:r>
      <w:r>
        <w:rPr>
          <w:rFonts w:hint="eastAsia"/>
          <w:b/>
          <w:szCs w:val="21"/>
        </w:rPr>
        <w:t>28448-2019</w:t>
      </w:r>
      <w:r>
        <w:rPr>
          <w:rFonts w:hint="eastAsia"/>
          <w:b/>
          <w:szCs w:val="21"/>
        </w:rPr>
        <w:t>）、</w:t>
      </w:r>
    </w:p>
    <w:p w14:paraId="6F36AF40" w14:textId="0122B4E1" w:rsidR="00A80809" w:rsidRDefault="00A80809" w:rsidP="00A80809">
      <w:pPr>
        <w:tabs>
          <w:tab w:val="left" w:pos="900"/>
        </w:tabs>
        <w:spacing w:beforeLines="50" w:before="156" w:line="360" w:lineRule="auto"/>
        <w:ind w:firstLineChars="200" w:firstLine="422"/>
        <w:rPr>
          <w:szCs w:val="21"/>
        </w:rPr>
      </w:pPr>
      <w:r>
        <w:rPr>
          <w:rFonts w:hint="eastAsia"/>
          <w:b/>
          <w:szCs w:val="21"/>
        </w:rPr>
        <w:t>《信息安全技术</w:t>
      </w:r>
      <w:r>
        <w:rPr>
          <w:rFonts w:hint="eastAsia"/>
          <w:b/>
          <w:szCs w:val="21"/>
        </w:rPr>
        <w:t xml:space="preserve"> </w:t>
      </w:r>
      <w:r>
        <w:rPr>
          <w:rFonts w:hint="eastAsia"/>
          <w:b/>
          <w:szCs w:val="21"/>
        </w:rPr>
        <w:t>网络安全等级保护测评过程指南》（</w:t>
      </w:r>
      <w:r>
        <w:rPr>
          <w:rFonts w:hint="eastAsia"/>
          <w:b/>
          <w:szCs w:val="21"/>
        </w:rPr>
        <w:t>GB/T</w:t>
      </w:r>
      <w:r w:rsidR="00DD7A40">
        <w:rPr>
          <w:b/>
          <w:szCs w:val="21"/>
        </w:rPr>
        <w:t xml:space="preserve"> </w:t>
      </w:r>
      <w:r>
        <w:rPr>
          <w:rFonts w:hint="eastAsia"/>
          <w:b/>
          <w:szCs w:val="21"/>
        </w:rPr>
        <w:t>28449-2018</w:t>
      </w:r>
      <w:r>
        <w:rPr>
          <w:rFonts w:hint="eastAsia"/>
          <w:b/>
          <w:szCs w:val="21"/>
        </w:rPr>
        <w:t>）、</w:t>
      </w:r>
    </w:p>
    <w:p w14:paraId="1FEE2429" w14:textId="345F19BF" w:rsidR="00A80809" w:rsidRDefault="00A80809" w:rsidP="00A80809">
      <w:pPr>
        <w:tabs>
          <w:tab w:val="left" w:pos="900"/>
        </w:tabs>
        <w:spacing w:beforeLines="50" w:before="156" w:line="360" w:lineRule="auto"/>
        <w:ind w:firstLineChars="200" w:firstLine="422"/>
        <w:rPr>
          <w:szCs w:val="21"/>
        </w:rPr>
      </w:pPr>
      <w:r>
        <w:rPr>
          <w:rFonts w:hint="eastAsia"/>
          <w:b/>
          <w:szCs w:val="21"/>
        </w:rPr>
        <w:t>《信息安全技术</w:t>
      </w:r>
      <w:r>
        <w:rPr>
          <w:rFonts w:hint="eastAsia"/>
          <w:b/>
          <w:szCs w:val="21"/>
        </w:rPr>
        <w:t xml:space="preserve"> </w:t>
      </w:r>
      <w:r w:rsidRPr="00A80809">
        <w:rPr>
          <w:rFonts w:hint="eastAsia"/>
          <w:b/>
          <w:szCs w:val="21"/>
        </w:rPr>
        <w:t>网络安全等级保护数据安全基本要求</w:t>
      </w:r>
      <w:r>
        <w:rPr>
          <w:rFonts w:hint="eastAsia"/>
          <w:b/>
          <w:szCs w:val="21"/>
        </w:rPr>
        <w:t>》（</w:t>
      </w:r>
      <w:r w:rsidRPr="00A80809">
        <w:rPr>
          <w:b/>
          <w:szCs w:val="21"/>
        </w:rPr>
        <w:t>GA</w:t>
      </w:r>
      <w:r>
        <w:rPr>
          <w:rFonts w:hint="eastAsia"/>
          <w:b/>
          <w:szCs w:val="21"/>
        </w:rPr>
        <w:t>/</w:t>
      </w:r>
      <w:r>
        <w:rPr>
          <w:b/>
          <w:szCs w:val="21"/>
        </w:rPr>
        <w:t>T 23</w:t>
      </w:r>
      <w:r w:rsidRPr="00A80809">
        <w:rPr>
          <w:b/>
          <w:szCs w:val="21"/>
        </w:rPr>
        <w:t>80-2026</w:t>
      </w:r>
      <w:r>
        <w:rPr>
          <w:rFonts w:hint="eastAsia"/>
          <w:b/>
          <w:szCs w:val="21"/>
        </w:rPr>
        <w:t>）、</w:t>
      </w:r>
    </w:p>
    <w:p w14:paraId="4044807E" w14:textId="1C83F583" w:rsidR="00A80809" w:rsidRDefault="00A80809" w:rsidP="00A80809">
      <w:pPr>
        <w:tabs>
          <w:tab w:val="left" w:pos="900"/>
        </w:tabs>
        <w:spacing w:beforeLines="50" w:before="156" w:line="360" w:lineRule="auto"/>
        <w:ind w:firstLineChars="200" w:firstLine="422"/>
        <w:rPr>
          <w:szCs w:val="21"/>
        </w:rPr>
      </w:pPr>
      <w:r>
        <w:rPr>
          <w:rFonts w:hint="eastAsia"/>
          <w:b/>
          <w:szCs w:val="21"/>
        </w:rPr>
        <w:lastRenderedPageBreak/>
        <w:t>《信息安全技术</w:t>
      </w:r>
      <w:r>
        <w:rPr>
          <w:rFonts w:hint="eastAsia"/>
          <w:b/>
          <w:szCs w:val="21"/>
        </w:rPr>
        <w:t xml:space="preserve"> </w:t>
      </w:r>
      <w:r w:rsidRPr="00A80809">
        <w:rPr>
          <w:rFonts w:hint="eastAsia"/>
          <w:b/>
          <w:szCs w:val="21"/>
        </w:rPr>
        <w:t>网络安全等级保护数据安全测评要求</w:t>
      </w:r>
      <w:r>
        <w:rPr>
          <w:rFonts w:hint="eastAsia"/>
          <w:b/>
          <w:szCs w:val="21"/>
        </w:rPr>
        <w:t>》（</w:t>
      </w:r>
      <w:r>
        <w:rPr>
          <w:rFonts w:hint="eastAsia"/>
          <w:b/>
          <w:szCs w:val="21"/>
        </w:rPr>
        <w:t>G</w:t>
      </w:r>
      <w:r>
        <w:rPr>
          <w:b/>
          <w:szCs w:val="21"/>
        </w:rPr>
        <w:t>A</w:t>
      </w:r>
      <w:r>
        <w:rPr>
          <w:rFonts w:hint="eastAsia"/>
          <w:b/>
          <w:szCs w:val="21"/>
        </w:rPr>
        <w:t>/</w:t>
      </w:r>
      <w:r>
        <w:rPr>
          <w:b/>
          <w:szCs w:val="21"/>
        </w:rPr>
        <w:t xml:space="preserve">T </w:t>
      </w:r>
      <w:r w:rsidRPr="00A80809">
        <w:rPr>
          <w:b/>
          <w:szCs w:val="21"/>
        </w:rPr>
        <w:t>2394-2026</w:t>
      </w:r>
      <w:r>
        <w:rPr>
          <w:rFonts w:hint="eastAsia"/>
          <w:b/>
          <w:szCs w:val="21"/>
        </w:rPr>
        <w:t>）、</w:t>
      </w:r>
    </w:p>
    <w:p w14:paraId="1F02365F" w14:textId="42F68F48" w:rsidR="00A80809" w:rsidRDefault="00A80809" w:rsidP="00A80809">
      <w:pPr>
        <w:tabs>
          <w:tab w:val="left" w:pos="900"/>
        </w:tabs>
        <w:spacing w:beforeLines="50" w:before="156" w:line="360" w:lineRule="auto"/>
        <w:ind w:firstLineChars="200" w:firstLine="422"/>
        <w:rPr>
          <w:szCs w:val="21"/>
        </w:rPr>
      </w:pPr>
      <w:r>
        <w:rPr>
          <w:rFonts w:hint="eastAsia"/>
          <w:b/>
          <w:szCs w:val="21"/>
        </w:rPr>
        <w:t>《信息安全技术</w:t>
      </w:r>
      <w:r>
        <w:rPr>
          <w:rFonts w:hint="eastAsia"/>
          <w:b/>
          <w:szCs w:val="21"/>
        </w:rPr>
        <w:t xml:space="preserve"> </w:t>
      </w:r>
      <w:r w:rsidRPr="00A80809">
        <w:rPr>
          <w:rFonts w:hint="eastAsia"/>
          <w:b/>
          <w:szCs w:val="21"/>
        </w:rPr>
        <w:t>网络安全等级保护数据安全测评</w:t>
      </w:r>
      <w:r>
        <w:rPr>
          <w:rFonts w:hint="eastAsia"/>
          <w:b/>
          <w:szCs w:val="21"/>
        </w:rPr>
        <w:t>过程指南》（</w:t>
      </w:r>
      <w:r>
        <w:rPr>
          <w:rFonts w:hint="eastAsia"/>
          <w:b/>
          <w:szCs w:val="21"/>
        </w:rPr>
        <w:t>G</w:t>
      </w:r>
      <w:r>
        <w:rPr>
          <w:b/>
          <w:szCs w:val="21"/>
        </w:rPr>
        <w:t>A</w:t>
      </w:r>
      <w:r>
        <w:rPr>
          <w:rFonts w:hint="eastAsia"/>
          <w:b/>
          <w:szCs w:val="21"/>
        </w:rPr>
        <w:t>/</w:t>
      </w:r>
      <w:r>
        <w:rPr>
          <w:b/>
          <w:szCs w:val="21"/>
        </w:rPr>
        <w:t xml:space="preserve">T </w:t>
      </w:r>
      <w:r w:rsidRPr="00A80809">
        <w:rPr>
          <w:b/>
          <w:szCs w:val="21"/>
        </w:rPr>
        <w:t>239</w:t>
      </w:r>
      <w:r>
        <w:rPr>
          <w:b/>
          <w:szCs w:val="21"/>
        </w:rPr>
        <w:t>5</w:t>
      </w:r>
      <w:r w:rsidRPr="00A80809">
        <w:rPr>
          <w:b/>
          <w:szCs w:val="21"/>
        </w:rPr>
        <w:t>-2026</w:t>
      </w:r>
      <w:r>
        <w:rPr>
          <w:rFonts w:hint="eastAsia"/>
          <w:b/>
          <w:szCs w:val="21"/>
        </w:rPr>
        <w:t>）。</w:t>
      </w:r>
    </w:p>
    <w:p w14:paraId="3A3B2A3E" w14:textId="77777777" w:rsidR="007252F5" w:rsidRPr="00A80809" w:rsidRDefault="007252F5">
      <w:pPr>
        <w:adjustRightInd w:val="0"/>
        <w:snapToGrid w:val="0"/>
        <w:spacing w:line="360" w:lineRule="auto"/>
        <w:ind w:firstLineChars="200" w:firstLine="440"/>
        <w:rPr>
          <w:rFonts w:ascii="楷体" w:eastAsia="楷体" w:hAnsi="楷体"/>
          <w:color w:val="FF0000"/>
          <w:sz w:val="22"/>
          <w:szCs w:val="22"/>
        </w:rPr>
      </w:pPr>
    </w:p>
    <w:p w14:paraId="0AD0682A" w14:textId="77777777" w:rsidR="007252F5" w:rsidRDefault="00FB0676">
      <w:pPr>
        <w:tabs>
          <w:tab w:val="left" w:pos="900"/>
        </w:tabs>
        <w:adjustRightInd w:val="0"/>
        <w:snapToGrid w:val="0"/>
        <w:spacing w:line="360" w:lineRule="auto"/>
        <w:ind w:firstLineChars="200" w:firstLine="422"/>
        <w:rPr>
          <w:rFonts w:hAnsi="宋体"/>
          <w:b/>
          <w:szCs w:val="21"/>
        </w:rPr>
      </w:pPr>
      <w:r>
        <w:rPr>
          <w:rFonts w:hAnsi="宋体" w:hint="eastAsia"/>
          <w:b/>
          <w:szCs w:val="21"/>
        </w:rPr>
        <w:t>三、采购标的概况</w:t>
      </w:r>
    </w:p>
    <w:p w14:paraId="7838CC5A" w14:textId="77777777" w:rsidR="007252F5" w:rsidRDefault="00FB0676">
      <w:pPr>
        <w:adjustRightInd w:val="0"/>
        <w:snapToGrid w:val="0"/>
        <w:spacing w:line="360" w:lineRule="auto"/>
        <w:ind w:firstLineChars="200" w:firstLine="420"/>
        <w:rPr>
          <w:rFonts w:hAnsi="宋体"/>
          <w:szCs w:val="21"/>
        </w:rPr>
      </w:pPr>
      <w:r>
        <w:rPr>
          <w:rFonts w:ascii="宋体" w:hAnsi="宋体" w:hint="eastAsia"/>
          <w:szCs w:val="21"/>
        </w:rPr>
        <w:t>（一）采购项目名称：</w:t>
      </w:r>
      <w:r>
        <w:rPr>
          <w:rFonts w:ascii="宋体" w:hAnsi="宋体" w:hint="eastAsia"/>
          <w:szCs w:val="21"/>
          <w:u w:val="single"/>
        </w:rPr>
        <w:t xml:space="preserve"> 202</w:t>
      </w:r>
      <w:r>
        <w:rPr>
          <w:rFonts w:ascii="宋体" w:hAnsi="宋体"/>
          <w:szCs w:val="21"/>
          <w:u w:val="single"/>
        </w:rPr>
        <w:t>6</w:t>
      </w:r>
      <w:r>
        <w:rPr>
          <w:rFonts w:ascii="宋体" w:hAnsi="宋体" w:hint="eastAsia"/>
          <w:szCs w:val="21"/>
          <w:u w:val="single"/>
        </w:rPr>
        <w:t>年网络安全等级保护测评服务</w:t>
      </w:r>
      <w:r>
        <w:rPr>
          <w:rFonts w:ascii="宋体" w:hAnsi="宋体"/>
          <w:szCs w:val="21"/>
          <w:u w:val="single"/>
        </w:rPr>
        <w:t xml:space="preserve"> </w:t>
      </w:r>
    </w:p>
    <w:p w14:paraId="36048245" w14:textId="77777777" w:rsidR="007252F5" w:rsidRDefault="00FB0676">
      <w:pPr>
        <w:adjustRightInd w:val="0"/>
        <w:snapToGrid w:val="0"/>
        <w:spacing w:line="360" w:lineRule="auto"/>
        <w:ind w:firstLineChars="200" w:firstLine="420"/>
        <w:rPr>
          <w:rFonts w:hAnsi="宋体"/>
          <w:szCs w:val="21"/>
          <w:u w:val="single"/>
        </w:rPr>
      </w:pPr>
      <w:r>
        <w:rPr>
          <w:rFonts w:hAnsi="宋体" w:hint="eastAsia"/>
          <w:szCs w:val="21"/>
        </w:rPr>
        <w:t>（二）采购数量及计量单位：</w:t>
      </w:r>
      <w:r>
        <w:rPr>
          <w:rFonts w:ascii="宋体" w:hAnsi="宋体"/>
          <w:szCs w:val="21"/>
          <w:u w:val="single"/>
        </w:rPr>
        <w:t xml:space="preserve">    1</w:t>
      </w:r>
      <w:r>
        <w:rPr>
          <w:rFonts w:ascii="宋体" w:hAnsi="宋体" w:hint="eastAsia"/>
          <w:szCs w:val="21"/>
          <w:u w:val="single"/>
        </w:rPr>
        <w:t xml:space="preserve">次 </w:t>
      </w:r>
      <w:r>
        <w:rPr>
          <w:rFonts w:ascii="宋体" w:hAnsi="宋体"/>
          <w:szCs w:val="21"/>
          <w:u w:val="single"/>
        </w:rPr>
        <w:t xml:space="preserve">   </w:t>
      </w:r>
    </w:p>
    <w:p w14:paraId="6606685B" w14:textId="77777777" w:rsidR="007252F5" w:rsidRDefault="00FB0676">
      <w:pPr>
        <w:adjustRightInd w:val="0"/>
        <w:snapToGrid w:val="0"/>
        <w:spacing w:line="360" w:lineRule="auto"/>
        <w:ind w:firstLineChars="200" w:firstLine="420"/>
        <w:rPr>
          <w:rFonts w:hAnsi="宋体"/>
          <w:szCs w:val="21"/>
        </w:rPr>
      </w:pPr>
      <w:r>
        <w:rPr>
          <w:rFonts w:hAnsi="宋体" w:hint="eastAsia"/>
          <w:szCs w:val="21"/>
        </w:rPr>
        <w:t>（三）最高限价：人民币</w:t>
      </w:r>
      <w:r>
        <w:rPr>
          <w:rFonts w:hAnsi="宋体" w:hint="eastAsia"/>
          <w:szCs w:val="21"/>
          <w:u w:val="single"/>
        </w:rPr>
        <w:t xml:space="preserve"> </w:t>
      </w:r>
      <w:r>
        <w:rPr>
          <w:rFonts w:hAnsi="宋体"/>
          <w:szCs w:val="21"/>
          <w:u w:val="single"/>
        </w:rPr>
        <w:t xml:space="preserve">  93</w:t>
      </w:r>
      <w:r>
        <w:rPr>
          <w:rFonts w:hAnsi="宋体" w:hint="eastAsia"/>
          <w:szCs w:val="21"/>
          <w:u w:val="single"/>
        </w:rPr>
        <w:t>万</w:t>
      </w:r>
      <w:r>
        <w:rPr>
          <w:rFonts w:hAnsi="宋体"/>
          <w:szCs w:val="21"/>
          <w:u w:val="single"/>
        </w:rPr>
        <w:t xml:space="preserve">  </w:t>
      </w:r>
      <w:r>
        <w:rPr>
          <w:rFonts w:hAnsi="宋体" w:hint="eastAsia"/>
          <w:szCs w:val="21"/>
        </w:rPr>
        <w:t>元（大写：</w:t>
      </w:r>
      <w:r>
        <w:rPr>
          <w:rFonts w:hAnsi="宋体"/>
          <w:szCs w:val="21"/>
          <w:u w:val="single"/>
        </w:rPr>
        <w:t xml:space="preserve"> </w:t>
      </w:r>
      <w:r>
        <w:rPr>
          <w:rFonts w:hAnsi="宋体" w:hint="eastAsia"/>
          <w:szCs w:val="21"/>
          <w:u w:val="single"/>
        </w:rPr>
        <w:t>玖拾叁万元整</w:t>
      </w:r>
      <w:r>
        <w:rPr>
          <w:rFonts w:hAnsi="宋体"/>
          <w:szCs w:val="21"/>
          <w:u w:val="single"/>
        </w:rPr>
        <w:t xml:space="preserve">  </w:t>
      </w:r>
      <w:r>
        <w:rPr>
          <w:rFonts w:hAnsi="宋体" w:hint="eastAsia"/>
          <w:szCs w:val="21"/>
        </w:rPr>
        <w:t>）</w:t>
      </w:r>
    </w:p>
    <w:p w14:paraId="1EDE5C5A" w14:textId="77777777" w:rsidR="007252F5" w:rsidRDefault="00FB0676">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120  </w:t>
      </w:r>
      <w:r>
        <w:rPr>
          <w:rFonts w:hAnsi="宋体" w:hint="eastAsia"/>
        </w:rPr>
        <w:t>天内</w:t>
      </w:r>
    </w:p>
    <w:p w14:paraId="5389B4BF" w14:textId="77777777" w:rsidR="007252F5" w:rsidRDefault="00FB0676">
      <w:pPr>
        <w:tabs>
          <w:tab w:val="left" w:pos="420"/>
          <w:tab w:val="left" w:pos="900"/>
        </w:tabs>
        <w:adjustRightInd w:val="0"/>
        <w:snapToGrid w:val="0"/>
        <w:spacing w:line="360" w:lineRule="auto"/>
        <w:ind w:firstLineChars="200" w:firstLine="420"/>
        <w:rPr>
          <w:rFonts w:ascii="宋体" w:hAnsi="宋体"/>
          <w:szCs w:val="21"/>
        </w:rPr>
      </w:pPr>
      <w:r>
        <w:rPr>
          <w:rFonts w:hAnsi="宋体" w:hint="eastAsia"/>
          <w:szCs w:val="21"/>
        </w:rPr>
        <w:t>（五）</w:t>
      </w:r>
      <w:r>
        <w:rPr>
          <w:rFonts w:hAnsi="宋体"/>
          <w:szCs w:val="21"/>
        </w:rPr>
        <w:t>交付地点：</w:t>
      </w:r>
      <w:r>
        <w:rPr>
          <w:rFonts w:hAnsi="宋体"/>
          <w:szCs w:val="21"/>
          <w:u w:val="single"/>
        </w:rPr>
        <w:t xml:space="preserve">  </w:t>
      </w:r>
      <w:r>
        <w:rPr>
          <w:rFonts w:hAnsi="宋体" w:hint="eastAsia"/>
          <w:szCs w:val="21"/>
          <w:u w:val="single"/>
        </w:rPr>
        <w:t>西安交通大学</w:t>
      </w:r>
      <w:r>
        <w:rPr>
          <w:rFonts w:hAnsi="宋体"/>
          <w:szCs w:val="21"/>
          <w:u w:val="single"/>
        </w:rPr>
        <w:t xml:space="preserve">  </w:t>
      </w:r>
    </w:p>
    <w:p w14:paraId="64E7EB3C" w14:textId="5A6CFE4E" w:rsidR="007252F5" w:rsidRDefault="00FB0676">
      <w:pPr>
        <w:tabs>
          <w:tab w:val="left" w:pos="900"/>
        </w:tabs>
        <w:adjustRightInd w:val="0"/>
        <w:snapToGrid w:val="0"/>
        <w:spacing w:line="360" w:lineRule="auto"/>
        <w:ind w:firstLineChars="200" w:firstLine="420"/>
        <w:rPr>
          <w:rFonts w:hAnsi="宋体"/>
          <w:szCs w:val="21"/>
        </w:rPr>
      </w:pPr>
      <w:r>
        <w:rPr>
          <w:rFonts w:hAnsi="宋体" w:hint="eastAsia"/>
          <w:szCs w:val="21"/>
        </w:rPr>
        <w:t>（六）付款进度安排：</w:t>
      </w:r>
      <w:r w:rsidR="004F08C7">
        <w:rPr>
          <w:rFonts w:asciiTheme="minorEastAsia" w:hAnsiTheme="minorEastAsia" w:cs="宋体" w:hint="eastAsia"/>
          <w:b/>
          <w:color w:val="000000"/>
          <w:kern w:val="0"/>
          <w:szCs w:val="21"/>
        </w:rPr>
        <w:t>□</w:t>
      </w:r>
      <w:r>
        <w:rPr>
          <w:rFonts w:hAnsi="宋体" w:hint="eastAsia"/>
          <w:szCs w:val="21"/>
        </w:rPr>
        <w:t xml:space="preserve"> </w:t>
      </w:r>
      <w:r>
        <w:rPr>
          <w:rFonts w:hAnsi="宋体" w:hint="eastAsia"/>
          <w:szCs w:val="21"/>
        </w:rPr>
        <w:t>按</w:t>
      </w:r>
      <w:r>
        <w:rPr>
          <w:rFonts w:hAnsi="宋体"/>
          <w:szCs w:val="21"/>
        </w:rPr>
        <w:t>采购文件</w:t>
      </w:r>
      <w:r>
        <w:rPr>
          <w:rFonts w:hAnsi="宋体" w:hint="eastAsia"/>
          <w:szCs w:val="21"/>
        </w:rPr>
        <w:t>要求。</w:t>
      </w:r>
    </w:p>
    <w:p w14:paraId="3038538F" w14:textId="745FBACF" w:rsidR="007252F5" w:rsidRDefault="00FB0676">
      <w:pPr>
        <w:tabs>
          <w:tab w:val="left" w:pos="900"/>
        </w:tabs>
        <w:adjustRightInd w:val="0"/>
        <w:snapToGrid w:val="0"/>
        <w:spacing w:line="360" w:lineRule="auto"/>
        <w:ind w:firstLineChars="200" w:firstLine="402"/>
        <w:rPr>
          <w:rFonts w:hAnsi="宋体"/>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sidR="003D23E0">
        <w:rPr>
          <w:rFonts w:asciiTheme="minorEastAsia" w:hAnsiTheme="minorEastAsia" w:cs="宋体" w:hint="eastAsia"/>
          <w:b/>
          <w:color w:val="000000"/>
          <w:kern w:val="0"/>
          <w:sz w:val="24"/>
          <w:szCs w:val="24"/>
        </w:rPr>
        <w:sym w:font="Wingdings 2" w:char="F052"/>
      </w:r>
      <w:r>
        <w:rPr>
          <w:rFonts w:hAnsi="宋体"/>
          <w:szCs w:val="21"/>
        </w:rPr>
        <w:t>其他要求</w:t>
      </w:r>
      <w:r>
        <w:rPr>
          <w:rFonts w:hAnsi="宋体" w:hint="eastAsia"/>
          <w:szCs w:val="21"/>
        </w:rPr>
        <w:t>：</w:t>
      </w:r>
      <w:r>
        <w:rPr>
          <w:rFonts w:hAnsi="宋体"/>
          <w:szCs w:val="21"/>
          <w:u w:val="single"/>
        </w:rPr>
        <w:t xml:space="preserve"> </w:t>
      </w:r>
      <w:r>
        <w:rPr>
          <w:rFonts w:hAnsi="宋体" w:hint="eastAsia"/>
          <w:szCs w:val="21"/>
          <w:u w:val="single"/>
        </w:rPr>
        <w:t>合同签订前中标人缴纳中标金额</w:t>
      </w:r>
      <w:r>
        <w:rPr>
          <w:rFonts w:hAnsi="宋体" w:hint="eastAsia"/>
          <w:szCs w:val="21"/>
          <w:u w:val="single"/>
        </w:rPr>
        <w:t>1</w:t>
      </w:r>
      <w:r>
        <w:rPr>
          <w:rFonts w:hAnsi="宋体"/>
          <w:szCs w:val="21"/>
          <w:u w:val="single"/>
        </w:rPr>
        <w:t>0%</w:t>
      </w:r>
      <w:r>
        <w:rPr>
          <w:rFonts w:hAnsi="宋体" w:hint="eastAsia"/>
          <w:szCs w:val="21"/>
          <w:u w:val="single"/>
        </w:rPr>
        <w:t>的履约保证金；标段验收合格后一次性付标段合同全款；履约保证金于标段验收合格并完成标段全部售后服务后无息退回</w:t>
      </w:r>
      <w:r>
        <w:rPr>
          <w:rFonts w:hAnsi="宋体"/>
          <w:szCs w:val="21"/>
          <w:u w:val="single"/>
        </w:rPr>
        <w:t xml:space="preserve"> </w:t>
      </w:r>
      <w:r>
        <w:rPr>
          <w:rFonts w:hAnsi="宋体"/>
          <w:szCs w:val="21"/>
        </w:rPr>
        <w:t xml:space="preserve"> </w:t>
      </w:r>
      <w:r>
        <w:rPr>
          <w:rFonts w:hAnsi="宋体" w:hint="eastAsia"/>
          <w:szCs w:val="21"/>
        </w:rPr>
        <w:t>。</w:t>
      </w:r>
    </w:p>
    <w:p w14:paraId="7BEA6AF7" w14:textId="77777777" w:rsidR="007252F5" w:rsidRDefault="00FB0676">
      <w:pPr>
        <w:tabs>
          <w:tab w:val="left" w:pos="900"/>
        </w:tabs>
        <w:adjustRightInd w:val="0"/>
        <w:snapToGrid w:val="0"/>
        <w:spacing w:line="360" w:lineRule="auto"/>
        <w:ind w:firstLineChars="200" w:firstLine="422"/>
        <w:rPr>
          <w:rFonts w:hAnsi="宋体"/>
          <w:b/>
          <w:szCs w:val="21"/>
        </w:rPr>
      </w:pPr>
      <w:r>
        <w:rPr>
          <w:rFonts w:hAnsi="宋体" w:hint="eastAsia"/>
          <w:b/>
          <w:szCs w:val="21"/>
        </w:rPr>
        <w:t>四、采购标的需满足的质量、安全、技术规格、物理特性等要求：</w:t>
      </w:r>
    </w:p>
    <w:p w14:paraId="6B1673A6" w14:textId="77777777" w:rsidR="007252F5" w:rsidRDefault="00FB0676">
      <w:pPr>
        <w:tabs>
          <w:tab w:val="left" w:pos="900"/>
        </w:tabs>
        <w:spacing w:beforeLines="50" w:before="156" w:line="360" w:lineRule="auto"/>
        <w:ind w:firstLineChars="200" w:firstLine="420"/>
        <w:rPr>
          <w:rFonts w:hAnsi="宋体"/>
          <w:szCs w:val="21"/>
        </w:rPr>
      </w:pPr>
      <w:r>
        <w:rPr>
          <w:rFonts w:hint="eastAsia"/>
          <w:szCs w:val="21"/>
        </w:rPr>
        <w:t>本次</w:t>
      </w:r>
      <w:proofErr w:type="gramStart"/>
      <w:r>
        <w:rPr>
          <w:rFonts w:hint="eastAsia"/>
          <w:szCs w:val="21"/>
        </w:rPr>
        <w:t>采购等保测评</w:t>
      </w:r>
      <w:proofErr w:type="gramEnd"/>
      <w:r>
        <w:rPr>
          <w:rFonts w:hAnsi="宋体" w:hint="eastAsia"/>
          <w:szCs w:val="21"/>
        </w:rPr>
        <w:t>服务内容包括网络（信息）系统</w:t>
      </w:r>
      <w:r>
        <w:rPr>
          <w:rFonts w:hAnsi="宋体" w:hint="eastAsia"/>
          <w:b/>
          <w:bCs/>
          <w:szCs w:val="21"/>
        </w:rPr>
        <w:t>定级、备案、测评和分析整改</w:t>
      </w:r>
      <w:r>
        <w:rPr>
          <w:rFonts w:hAnsi="宋体" w:hint="eastAsia"/>
          <w:szCs w:val="21"/>
        </w:rPr>
        <w:t>等服务内容，相关的售后服务有</w:t>
      </w:r>
      <w:r>
        <w:rPr>
          <w:rFonts w:hAnsi="宋体" w:hint="eastAsia"/>
          <w:b/>
          <w:bCs/>
          <w:szCs w:val="21"/>
        </w:rPr>
        <w:t>网络安全事件处置和</w:t>
      </w:r>
      <w:proofErr w:type="gramStart"/>
      <w:r>
        <w:rPr>
          <w:rFonts w:hAnsi="宋体" w:hint="eastAsia"/>
          <w:b/>
          <w:bCs/>
          <w:szCs w:val="21"/>
        </w:rPr>
        <w:t>安全运</w:t>
      </w:r>
      <w:proofErr w:type="gramEnd"/>
      <w:r>
        <w:rPr>
          <w:rFonts w:hAnsi="宋体" w:hint="eastAsia"/>
          <w:b/>
          <w:bCs/>
          <w:szCs w:val="21"/>
        </w:rPr>
        <w:t>维、系统渗透测试、网络安全应急响应、重要时期网络安全保障、网络安全攻防演练和网络安全培训（含从业资格认证培训）</w:t>
      </w:r>
      <w:r>
        <w:rPr>
          <w:rFonts w:hAnsi="宋体" w:hint="eastAsia"/>
          <w:szCs w:val="21"/>
        </w:rPr>
        <w:t>。</w:t>
      </w:r>
    </w:p>
    <w:p w14:paraId="575F9320" w14:textId="3D7D63AA" w:rsidR="007252F5" w:rsidRDefault="00FB0676">
      <w:pPr>
        <w:tabs>
          <w:tab w:val="left" w:pos="900"/>
        </w:tabs>
        <w:spacing w:beforeLines="50" w:before="156" w:line="360" w:lineRule="auto"/>
        <w:ind w:firstLineChars="200" w:firstLine="420"/>
        <w:rPr>
          <w:rFonts w:hAnsi="宋体"/>
          <w:bCs/>
          <w:szCs w:val="21"/>
        </w:rPr>
      </w:pPr>
      <w:r>
        <w:rPr>
          <w:rFonts w:hint="eastAsia"/>
          <w:bCs/>
          <w:szCs w:val="21"/>
        </w:rPr>
        <w:t>本次采购分为</w:t>
      </w:r>
      <w:r>
        <w:rPr>
          <w:rFonts w:hint="eastAsia"/>
          <w:bCs/>
          <w:szCs w:val="21"/>
        </w:rPr>
        <w:t>2</w:t>
      </w:r>
      <w:r>
        <w:rPr>
          <w:rFonts w:hint="eastAsia"/>
          <w:bCs/>
          <w:szCs w:val="21"/>
        </w:rPr>
        <w:t>个标段，</w:t>
      </w:r>
      <w:r>
        <w:rPr>
          <w:rFonts w:hint="eastAsia"/>
          <w:bCs/>
          <w:szCs w:val="21"/>
        </w:rPr>
        <w:t>2</w:t>
      </w:r>
      <w:r>
        <w:rPr>
          <w:rFonts w:hint="eastAsia"/>
          <w:bCs/>
          <w:szCs w:val="21"/>
        </w:rPr>
        <w:t>个标段</w:t>
      </w:r>
      <w:proofErr w:type="gramStart"/>
      <w:r>
        <w:rPr>
          <w:rFonts w:hint="eastAsia"/>
          <w:bCs/>
          <w:szCs w:val="21"/>
        </w:rPr>
        <w:t>可兼投</w:t>
      </w:r>
      <w:r w:rsidR="00A0327D">
        <w:rPr>
          <w:rFonts w:hint="eastAsia"/>
          <w:bCs/>
          <w:szCs w:val="21"/>
        </w:rPr>
        <w:t>不可</w:t>
      </w:r>
      <w:proofErr w:type="gramEnd"/>
      <w:r w:rsidR="00A0327D">
        <w:rPr>
          <w:rFonts w:hint="eastAsia"/>
          <w:bCs/>
          <w:szCs w:val="21"/>
        </w:rPr>
        <w:t>兼中</w:t>
      </w:r>
      <w:r>
        <w:rPr>
          <w:rFonts w:hint="eastAsia"/>
          <w:bCs/>
          <w:szCs w:val="21"/>
        </w:rPr>
        <w:t>，按照标段</w:t>
      </w:r>
      <w:r>
        <w:rPr>
          <w:rFonts w:hint="eastAsia"/>
          <w:bCs/>
          <w:szCs w:val="21"/>
        </w:rPr>
        <w:t>A</w:t>
      </w:r>
      <w:r>
        <w:rPr>
          <w:rFonts w:hint="eastAsia"/>
          <w:bCs/>
          <w:szCs w:val="21"/>
        </w:rPr>
        <w:t>、标段</w:t>
      </w:r>
      <w:r>
        <w:rPr>
          <w:rFonts w:hint="eastAsia"/>
          <w:bCs/>
          <w:szCs w:val="21"/>
        </w:rPr>
        <w:t>B</w:t>
      </w:r>
      <w:r>
        <w:rPr>
          <w:rFonts w:hint="eastAsia"/>
          <w:bCs/>
          <w:szCs w:val="21"/>
        </w:rPr>
        <w:t>的顺序确定中标人。</w:t>
      </w:r>
    </w:p>
    <w:p w14:paraId="089C1B27" w14:textId="77777777" w:rsidR="007252F5" w:rsidRDefault="00FB0676">
      <w:pPr>
        <w:tabs>
          <w:tab w:val="left" w:pos="900"/>
        </w:tabs>
        <w:spacing w:beforeLines="50" w:before="156" w:line="360" w:lineRule="auto"/>
        <w:ind w:firstLineChars="200" w:firstLine="422"/>
        <w:rPr>
          <w:b/>
          <w:szCs w:val="21"/>
        </w:rPr>
      </w:pPr>
      <w:r>
        <w:rPr>
          <w:rFonts w:hint="eastAsia"/>
          <w:b/>
          <w:szCs w:val="21"/>
        </w:rPr>
        <w:t>标段</w:t>
      </w:r>
      <w:r>
        <w:rPr>
          <w:rFonts w:hint="eastAsia"/>
          <w:b/>
          <w:szCs w:val="21"/>
        </w:rPr>
        <w:t>A</w:t>
      </w:r>
      <w:r>
        <w:rPr>
          <w:rFonts w:hint="eastAsia"/>
          <w:b/>
          <w:szCs w:val="21"/>
        </w:rPr>
        <w:t>：含</w:t>
      </w:r>
      <w:proofErr w:type="gramStart"/>
      <w:r>
        <w:rPr>
          <w:rFonts w:hint="eastAsia"/>
          <w:b/>
          <w:szCs w:val="21"/>
        </w:rPr>
        <w:t>8</w:t>
      </w:r>
      <w:r>
        <w:rPr>
          <w:rFonts w:hAnsi="宋体" w:hint="eastAsia"/>
          <w:b/>
          <w:szCs w:val="21"/>
        </w:rPr>
        <w:t>个等保三级</w:t>
      </w:r>
      <w:proofErr w:type="gramEnd"/>
      <w:r>
        <w:rPr>
          <w:rFonts w:hAnsi="宋体" w:hint="eastAsia"/>
          <w:b/>
          <w:szCs w:val="21"/>
        </w:rPr>
        <w:t>系统和</w:t>
      </w:r>
      <w:proofErr w:type="gramStart"/>
      <w:r>
        <w:rPr>
          <w:rFonts w:hAnsi="宋体" w:hint="eastAsia"/>
          <w:b/>
          <w:szCs w:val="21"/>
        </w:rPr>
        <w:t>7</w:t>
      </w:r>
      <w:r>
        <w:rPr>
          <w:rFonts w:hAnsi="宋体" w:hint="eastAsia"/>
          <w:b/>
          <w:szCs w:val="21"/>
        </w:rPr>
        <w:t>个等保二级</w:t>
      </w:r>
      <w:proofErr w:type="gramEnd"/>
      <w:r>
        <w:rPr>
          <w:rFonts w:hAnsi="宋体" w:hint="eastAsia"/>
          <w:b/>
          <w:szCs w:val="21"/>
        </w:rPr>
        <w:t>系统测评</w:t>
      </w:r>
      <w:r>
        <w:rPr>
          <w:rFonts w:hint="eastAsia"/>
          <w:b/>
          <w:szCs w:val="21"/>
        </w:rPr>
        <w:t>（最高限价</w:t>
      </w:r>
      <w:r>
        <w:rPr>
          <w:rFonts w:hint="eastAsia"/>
          <w:b/>
          <w:szCs w:val="21"/>
        </w:rPr>
        <w:t>69</w:t>
      </w:r>
      <w:r>
        <w:rPr>
          <w:rFonts w:hint="eastAsia"/>
          <w:b/>
          <w:szCs w:val="21"/>
        </w:rPr>
        <w:t>万元）</w:t>
      </w:r>
    </w:p>
    <w:p w14:paraId="67CA698D" w14:textId="3897DFB1" w:rsidR="007252F5" w:rsidRDefault="004F08C7">
      <w:pPr>
        <w:tabs>
          <w:tab w:val="left" w:pos="900"/>
        </w:tabs>
        <w:spacing w:beforeLines="50" w:before="156" w:line="360" w:lineRule="auto"/>
        <w:ind w:firstLineChars="200" w:firstLine="422"/>
        <w:rPr>
          <w:b/>
          <w:szCs w:val="21"/>
        </w:rPr>
      </w:pPr>
      <w:r>
        <w:rPr>
          <w:rFonts w:hint="eastAsia"/>
          <w:b/>
          <w:szCs w:val="21"/>
        </w:rPr>
        <w:t>1</w:t>
      </w:r>
      <w:r>
        <w:rPr>
          <w:rFonts w:hint="eastAsia"/>
          <w:b/>
          <w:szCs w:val="21"/>
        </w:rPr>
        <w:t>、</w:t>
      </w:r>
      <w:r w:rsidR="00FB0676">
        <w:rPr>
          <w:rFonts w:hint="eastAsia"/>
          <w:b/>
          <w:szCs w:val="21"/>
        </w:rPr>
        <w:t>测评服务内容如下表</w:t>
      </w:r>
    </w:p>
    <w:tbl>
      <w:tblPr>
        <w:tblStyle w:val="af1"/>
        <w:tblW w:w="8642" w:type="dxa"/>
        <w:jc w:val="center"/>
        <w:tblLook w:val="04A0" w:firstRow="1" w:lastRow="0" w:firstColumn="1" w:lastColumn="0" w:noHBand="0" w:noVBand="1"/>
      </w:tblPr>
      <w:tblGrid>
        <w:gridCol w:w="704"/>
        <w:gridCol w:w="1134"/>
        <w:gridCol w:w="6804"/>
      </w:tblGrid>
      <w:tr w:rsidR="007252F5" w14:paraId="0D281CD7" w14:textId="77777777">
        <w:trPr>
          <w:jc w:val="center"/>
        </w:trPr>
        <w:tc>
          <w:tcPr>
            <w:tcW w:w="704" w:type="dxa"/>
            <w:vAlign w:val="center"/>
          </w:tcPr>
          <w:p w14:paraId="5B4043E0"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序号</w:t>
            </w:r>
          </w:p>
        </w:tc>
        <w:tc>
          <w:tcPr>
            <w:tcW w:w="1134" w:type="dxa"/>
            <w:vAlign w:val="center"/>
          </w:tcPr>
          <w:p w14:paraId="4B78D9AB"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服务项目</w:t>
            </w:r>
          </w:p>
        </w:tc>
        <w:tc>
          <w:tcPr>
            <w:tcW w:w="6804" w:type="dxa"/>
            <w:vAlign w:val="center"/>
          </w:tcPr>
          <w:p w14:paraId="7643412C"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服务内容及要求</w:t>
            </w:r>
          </w:p>
        </w:tc>
      </w:tr>
      <w:tr w:rsidR="007252F5" w14:paraId="65F54071" w14:textId="77777777">
        <w:trPr>
          <w:jc w:val="center"/>
        </w:trPr>
        <w:tc>
          <w:tcPr>
            <w:tcW w:w="704" w:type="dxa"/>
            <w:vAlign w:val="center"/>
          </w:tcPr>
          <w:p w14:paraId="56E70E4A" w14:textId="77777777" w:rsidR="007252F5" w:rsidRDefault="007252F5">
            <w:pPr>
              <w:pStyle w:val="af6"/>
              <w:numPr>
                <w:ilvl w:val="0"/>
                <w:numId w:val="1"/>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791C10D6"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系统调研</w:t>
            </w:r>
          </w:p>
        </w:tc>
        <w:tc>
          <w:tcPr>
            <w:tcW w:w="6804" w:type="dxa"/>
            <w:vAlign w:val="center"/>
          </w:tcPr>
          <w:p w14:paraId="44BEC76C"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在采购</w:t>
            </w:r>
            <w:proofErr w:type="gramStart"/>
            <w:r>
              <w:rPr>
                <w:rFonts w:asciiTheme="minorEastAsia" w:eastAsiaTheme="minorEastAsia" w:hAnsiTheme="minorEastAsia" w:hint="eastAsia"/>
                <w:sz w:val="20"/>
              </w:rPr>
              <w:t>方相关</w:t>
            </w:r>
            <w:proofErr w:type="gramEnd"/>
            <w:r>
              <w:rPr>
                <w:rFonts w:asciiTheme="minorEastAsia" w:eastAsiaTheme="minorEastAsia" w:hAnsiTheme="minorEastAsia" w:hint="eastAsia"/>
                <w:sz w:val="20"/>
              </w:rPr>
              <w:t>人员的协助下，对相关网络（信息）系统进行调研和梳理，全面了解采购</w:t>
            </w:r>
            <w:proofErr w:type="gramStart"/>
            <w:r>
              <w:rPr>
                <w:rFonts w:asciiTheme="minorEastAsia" w:eastAsiaTheme="minorEastAsia" w:hAnsiTheme="minorEastAsia" w:hint="eastAsia"/>
                <w:sz w:val="20"/>
              </w:rPr>
              <w:t>方当前</w:t>
            </w:r>
            <w:proofErr w:type="gramEnd"/>
            <w:r>
              <w:rPr>
                <w:rFonts w:asciiTheme="minorEastAsia" w:eastAsiaTheme="minorEastAsia" w:hAnsiTheme="minorEastAsia" w:hint="eastAsia"/>
                <w:sz w:val="20"/>
              </w:rPr>
              <w:t>网络资产现状，编制测评规划。</w:t>
            </w:r>
          </w:p>
        </w:tc>
      </w:tr>
      <w:tr w:rsidR="007252F5" w14:paraId="1DB52C89" w14:textId="77777777">
        <w:trPr>
          <w:jc w:val="center"/>
        </w:trPr>
        <w:tc>
          <w:tcPr>
            <w:tcW w:w="704" w:type="dxa"/>
            <w:vAlign w:val="center"/>
          </w:tcPr>
          <w:p w14:paraId="0CB61076" w14:textId="77777777" w:rsidR="007252F5" w:rsidRDefault="007252F5">
            <w:pPr>
              <w:pStyle w:val="af6"/>
              <w:numPr>
                <w:ilvl w:val="0"/>
                <w:numId w:val="1"/>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3FA23770"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定级备案</w:t>
            </w:r>
          </w:p>
        </w:tc>
        <w:tc>
          <w:tcPr>
            <w:tcW w:w="6804" w:type="dxa"/>
            <w:vAlign w:val="center"/>
          </w:tcPr>
          <w:p w14:paraId="4D35A2D9"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根据系统调研实际情况，按现行的网络（信息）系统定级指南及相关法律法规文件要求，完成标段中</w:t>
            </w:r>
            <w:r>
              <w:rPr>
                <w:rFonts w:asciiTheme="minorEastAsia" w:eastAsiaTheme="minorEastAsia" w:hAnsiTheme="minorEastAsia" w:hint="eastAsia"/>
                <w:b/>
                <w:sz w:val="20"/>
              </w:rPr>
              <w:t>未完成（或需变更）网络安全保护等级定级的网络（信息）系统的定级工作</w:t>
            </w:r>
            <w:r>
              <w:rPr>
                <w:rFonts w:asciiTheme="minorEastAsia" w:eastAsiaTheme="minorEastAsia" w:hAnsiTheme="minorEastAsia" w:hint="eastAsia"/>
                <w:bCs/>
                <w:sz w:val="20"/>
              </w:rPr>
              <w:t>；</w:t>
            </w:r>
            <w:r>
              <w:rPr>
                <w:rFonts w:asciiTheme="minorEastAsia" w:eastAsiaTheme="minorEastAsia" w:hAnsiTheme="minorEastAsia" w:hint="eastAsia"/>
                <w:sz w:val="20"/>
              </w:rPr>
              <w:t>协助完成标段中</w:t>
            </w:r>
            <w:r>
              <w:rPr>
                <w:rFonts w:asciiTheme="minorEastAsia" w:eastAsiaTheme="minorEastAsia" w:hAnsiTheme="minorEastAsia" w:hint="eastAsia"/>
                <w:b/>
                <w:sz w:val="20"/>
              </w:rPr>
              <w:t>未获取或需变更的网络（信息）系统安全等级保护备案证明的获取或更换</w:t>
            </w:r>
            <w:r>
              <w:rPr>
                <w:rFonts w:asciiTheme="minorEastAsia" w:eastAsiaTheme="minorEastAsia" w:hAnsiTheme="minorEastAsia" w:hint="eastAsia"/>
                <w:sz w:val="20"/>
              </w:rPr>
              <w:t>。</w:t>
            </w:r>
          </w:p>
        </w:tc>
      </w:tr>
      <w:tr w:rsidR="007252F5" w14:paraId="24CC7D58" w14:textId="77777777">
        <w:trPr>
          <w:jc w:val="center"/>
        </w:trPr>
        <w:tc>
          <w:tcPr>
            <w:tcW w:w="704" w:type="dxa"/>
            <w:vAlign w:val="center"/>
          </w:tcPr>
          <w:p w14:paraId="4A7A451B" w14:textId="77777777" w:rsidR="007252F5" w:rsidRDefault="007252F5">
            <w:pPr>
              <w:pStyle w:val="af6"/>
              <w:numPr>
                <w:ilvl w:val="0"/>
                <w:numId w:val="1"/>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4FBA05A2"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现场测评</w:t>
            </w:r>
          </w:p>
        </w:tc>
        <w:tc>
          <w:tcPr>
            <w:tcW w:w="6804" w:type="dxa"/>
            <w:vAlign w:val="center"/>
          </w:tcPr>
          <w:p w14:paraId="2E76F61D"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根据国家等级测评的相关标准及已编制的相关等级保护测评指导书对标段中的网络（信息）系统中的相关资产进行测评项的检查、记录检查过程和结果。</w:t>
            </w:r>
          </w:p>
        </w:tc>
      </w:tr>
      <w:tr w:rsidR="007252F5" w14:paraId="21D71D80" w14:textId="77777777">
        <w:trPr>
          <w:jc w:val="center"/>
        </w:trPr>
        <w:tc>
          <w:tcPr>
            <w:tcW w:w="704" w:type="dxa"/>
            <w:vAlign w:val="center"/>
          </w:tcPr>
          <w:p w14:paraId="53F16565" w14:textId="77777777" w:rsidR="007252F5" w:rsidRDefault="007252F5">
            <w:pPr>
              <w:pStyle w:val="af6"/>
              <w:numPr>
                <w:ilvl w:val="0"/>
                <w:numId w:val="1"/>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6ECBB805"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分析整改</w:t>
            </w:r>
          </w:p>
        </w:tc>
        <w:tc>
          <w:tcPr>
            <w:tcW w:w="6804" w:type="dxa"/>
            <w:vAlign w:val="center"/>
          </w:tcPr>
          <w:p w14:paraId="185F79FA"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根据现场测评工作内容，分析网络（信息）系统安全情况与等级保护基本要求的差距，提供差异化测评服务，并进行风险分析，根据现场情况出具科学合理的整改建议，并协助采购方进行整改，直至网络（信息）系统安全保护能力达到信息安全等级保护相关要求。</w:t>
            </w:r>
          </w:p>
        </w:tc>
      </w:tr>
      <w:tr w:rsidR="007252F5" w14:paraId="5EF83EE3" w14:textId="77777777">
        <w:trPr>
          <w:jc w:val="center"/>
        </w:trPr>
        <w:tc>
          <w:tcPr>
            <w:tcW w:w="704" w:type="dxa"/>
            <w:vAlign w:val="center"/>
          </w:tcPr>
          <w:p w14:paraId="54937B62" w14:textId="77777777" w:rsidR="007252F5" w:rsidRDefault="007252F5">
            <w:pPr>
              <w:pStyle w:val="af6"/>
              <w:numPr>
                <w:ilvl w:val="0"/>
                <w:numId w:val="1"/>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38F14E2C"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出具报告</w:t>
            </w:r>
          </w:p>
        </w:tc>
        <w:tc>
          <w:tcPr>
            <w:tcW w:w="6804" w:type="dxa"/>
            <w:vAlign w:val="center"/>
          </w:tcPr>
          <w:p w14:paraId="1C50B338"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根据网络（信息）系统的现场测评及分析整改情况，</w:t>
            </w:r>
            <w:r>
              <w:rPr>
                <w:rFonts w:asciiTheme="minorEastAsia" w:eastAsiaTheme="minorEastAsia" w:hAnsiTheme="minorEastAsia" w:hint="eastAsia"/>
                <w:b/>
                <w:sz w:val="20"/>
              </w:rPr>
              <w:t>出具符合信息系统安全等级保护要求的测评报告。</w:t>
            </w:r>
          </w:p>
        </w:tc>
      </w:tr>
      <w:tr w:rsidR="007252F5" w14:paraId="0576E7F3" w14:textId="77777777">
        <w:trPr>
          <w:jc w:val="center"/>
        </w:trPr>
        <w:tc>
          <w:tcPr>
            <w:tcW w:w="704" w:type="dxa"/>
            <w:vAlign w:val="center"/>
          </w:tcPr>
          <w:p w14:paraId="7491789B" w14:textId="77777777" w:rsidR="007252F5" w:rsidRDefault="007252F5">
            <w:pPr>
              <w:pStyle w:val="af6"/>
              <w:numPr>
                <w:ilvl w:val="0"/>
                <w:numId w:val="1"/>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0BCCD2F7"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项目验收</w:t>
            </w:r>
          </w:p>
        </w:tc>
        <w:tc>
          <w:tcPr>
            <w:tcW w:w="6804" w:type="dxa"/>
            <w:vAlign w:val="center"/>
          </w:tcPr>
          <w:p w14:paraId="4BC5FC8F" w14:textId="77777777" w:rsidR="007252F5" w:rsidRDefault="00FB0676">
            <w:pPr>
              <w:tabs>
                <w:tab w:val="left" w:pos="900"/>
              </w:tabs>
              <w:spacing w:beforeLines="50" w:before="156" w:line="360" w:lineRule="auto"/>
              <w:ind w:firstLineChars="200" w:firstLine="400"/>
              <w:jc w:val="left"/>
              <w:rPr>
                <w:rFonts w:asciiTheme="minorEastAsia" w:eastAsiaTheme="minorEastAsia" w:hAnsiTheme="minorEastAsia"/>
                <w:sz w:val="20"/>
              </w:rPr>
            </w:pPr>
            <w:r>
              <w:rPr>
                <w:rFonts w:asciiTheme="minorEastAsia" w:eastAsiaTheme="minorEastAsia" w:hAnsiTheme="minorEastAsia" w:hint="eastAsia"/>
                <w:sz w:val="20"/>
              </w:rPr>
              <w:t>整理</w:t>
            </w:r>
            <w:proofErr w:type="gramStart"/>
            <w:r>
              <w:rPr>
                <w:rFonts w:asciiTheme="minorEastAsia" w:eastAsiaTheme="minorEastAsia" w:hAnsiTheme="minorEastAsia" w:hint="eastAsia"/>
                <w:sz w:val="20"/>
              </w:rPr>
              <w:t>项目标段</w:t>
            </w:r>
            <w:proofErr w:type="gramEnd"/>
            <w:r>
              <w:rPr>
                <w:rFonts w:asciiTheme="minorEastAsia" w:eastAsiaTheme="minorEastAsia" w:hAnsiTheme="minorEastAsia" w:hint="eastAsia"/>
                <w:sz w:val="20"/>
              </w:rPr>
              <w:t>服务过程中所有相关的过程文档，提交采购</w:t>
            </w:r>
            <w:proofErr w:type="gramStart"/>
            <w:r>
              <w:rPr>
                <w:rFonts w:asciiTheme="minorEastAsia" w:eastAsiaTheme="minorEastAsia" w:hAnsiTheme="minorEastAsia" w:hint="eastAsia"/>
                <w:sz w:val="20"/>
              </w:rPr>
              <w:t>方相关</w:t>
            </w:r>
            <w:proofErr w:type="gramEnd"/>
            <w:r>
              <w:rPr>
                <w:rFonts w:asciiTheme="minorEastAsia" w:eastAsiaTheme="minorEastAsia" w:hAnsiTheme="minorEastAsia" w:hint="eastAsia"/>
                <w:sz w:val="20"/>
              </w:rPr>
              <w:t>人员，并在采购方的安排下完成项目验收。</w:t>
            </w:r>
          </w:p>
        </w:tc>
      </w:tr>
    </w:tbl>
    <w:p w14:paraId="3DACFB44" w14:textId="77777777" w:rsidR="007252F5" w:rsidRDefault="007252F5">
      <w:pPr>
        <w:tabs>
          <w:tab w:val="left" w:pos="900"/>
        </w:tabs>
        <w:spacing w:beforeLines="50" w:before="156" w:line="360" w:lineRule="auto"/>
        <w:ind w:firstLineChars="200" w:firstLine="420"/>
        <w:rPr>
          <w:szCs w:val="21"/>
        </w:rPr>
      </w:pPr>
    </w:p>
    <w:p w14:paraId="30303D11" w14:textId="663D0E46" w:rsidR="007252F5" w:rsidRDefault="004F08C7">
      <w:pPr>
        <w:tabs>
          <w:tab w:val="left" w:pos="900"/>
        </w:tabs>
        <w:spacing w:beforeLines="50" w:before="156" w:line="360" w:lineRule="auto"/>
        <w:ind w:firstLineChars="200" w:firstLine="422"/>
        <w:rPr>
          <w:b/>
          <w:bCs/>
          <w:szCs w:val="21"/>
        </w:rPr>
      </w:pPr>
      <w:r>
        <w:rPr>
          <w:rFonts w:hint="eastAsia"/>
          <w:b/>
          <w:bCs/>
          <w:szCs w:val="21"/>
        </w:rPr>
        <w:t>2</w:t>
      </w:r>
      <w:r>
        <w:rPr>
          <w:rFonts w:hint="eastAsia"/>
          <w:b/>
          <w:bCs/>
          <w:szCs w:val="21"/>
        </w:rPr>
        <w:t>、</w:t>
      </w:r>
      <w:r w:rsidR="00FB0676">
        <w:rPr>
          <w:rFonts w:hint="eastAsia"/>
          <w:b/>
          <w:bCs/>
          <w:szCs w:val="21"/>
        </w:rPr>
        <w:t>售后服务内容如下表：</w:t>
      </w:r>
    </w:p>
    <w:tbl>
      <w:tblPr>
        <w:tblStyle w:val="af1"/>
        <w:tblW w:w="0" w:type="auto"/>
        <w:jc w:val="center"/>
        <w:tblLook w:val="04A0" w:firstRow="1" w:lastRow="0" w:firstColumn="1" w:lastColumn="0" w:noHBand="0" w:noVBand="1"/>
      </w:tblPr>
      <w:tblGrid>
        <w:gridCol w:w="704"/>
        <w:gridCol w:w="1134"/>
        <w:gridCol w:w="6804"/>
      </w:tblGrid>
      <w:tr w:rsidR="007252F5" w14:paraId="1541C086" w14:textId="77777777">
        <w:trPr>
          <w:jc w:val="center"/>
        </w:trPr>
        <w:tc>
          <w:tcPr>
            <w:tcW w:w="704" w:type="dxa"/>
            <w:vAlign w:val="center"/>
          </w:tcPr>
          <w:p w14:paraId="45A37517"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序号</w:t>
            </w:r>
          </w:p>
        </w:tc>
        <w:tc>
          <w:tcPr>
            <w:tcW w:w="1134" w:type="dxa"/>
            <w:vAlign w:val="center"/>
          </w:tcPr>
          <w:p w14:paraId="2ACFCAE0"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服务项目</w:t>
            </w:r>
          </w:p>
        </w:tc>
        <w:tc>
          <w:tcPr>
            <w:tcW w:w="6804" w:type="dxa"/>
            <w:vAlign w:val="center"/>
          </w:tcPr>
          <w:p w14:paraId="00A6ACD9"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服务内容及要求</w:t>
            </w:r>
          </w:p>
        </w:tc>
      </w:tr>
      <w:tr w:rsidR="007252F5" w14:paraId="5B85EB98" w14:textId="77777777">
        <w:trPr>
          <w:jc w:val="center"/>
        </w:trPr>
        <w:tc>
          <w:tcPr>
            <w:tcW w:w="704" w:type="dxa"/>
            <w:vAlign w:val="center"/>
          </w:tcPr>
          <w:p w14:paraId="1683974C" w14:textId="77777777" w:rsidR="007252F5" w:rsidRDefault="007252F5">
            <w:pPr>
              <w:pStyle w:val="af6"/>
              <w:numPr>
                <w:ilvl w:val="0"/>
                <w:numId w:val="2"/>
              </w:numPr>
              <w:tabs>
                <w:tab w:val="left" w:pos="900"/>
              </w:tabs>
              <w:spacing w:beforeLines="50" w:before="156" w:line="360" w:lineRule="auto"/>
              <w:ind w:firstLineChars="0"/>
              <w:rPr>
                <w:rFonts w:asciiTheme="minorEastAsia" w:eastAsiaTheme="minorEastAsia" w:hAnsiTheme="minorEastAsia"/>
                <w:sz w:val="20"/>
              </w:rPr>
            </w:pPr>
          </w:p>
        </w:tc>
        <w:tc>
          <w:tcPr>
            <w:tcW w:w="1134" w:type="dxa"/>
            <w:vAlign w:val="center"/>
          </w:tcPr>
          <w:p w14:paraId="514FE994"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网络安全事件处置和</w:t>
            </w:r>
            <w:proofErr w:type="gramStart"/>
            <w:r>
              <w:rPr>
                <w:rFonts w:asciiTheme="minorEastAsia" w:eastAsiaTheme="minorEastAsia" w:hAnsiTheme="minorEastAsia" w:hint="eastAsia"/>
                <w:sz w:val="20"/>
              </w:rPr>
              <w:t>安全运</w:t>
            </w:r>
            <w:proofErr w:type="gramEnd"/>
            <w:r>
              <w:rPr>
                <w:rFonts w:asciiTheme="minorEastAsia" w:eastAsiaTheme="minorEastAsia" w:hAnsiTheme="minorEastAsia" w:hint="eastAsia"/>
                <w:sz w:val="20"/>
              </w:rPr>
              <w:t>维</w:t>
            </w:r>
          </w:p>
        </w:tc>
        <w:tc>
          <w:tcPr>
            <w:tcW w:w="6804" w:type="dxa"/>
            <w:vAlign w:val="center"/>
          </w:tcPr>
          <w:p w14:paraId="01C0C659"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服务商必须安排</w:t>
            </w:r>
            <w:r>
              <w:rPr>
                <w:rFonts w:asciiTheme="minorEastAsia" w:eastAsiaTheme="minorEastAsia" w:hAnsiTheme="minorEastAsia"/>
                <w:b/>
                <w:sz w:val="20"/>
              </w:rPr>
              <w:t>1</w:t>
            </w:r>
            <w:r>
              <w:rPr>
                <w:rFonts w:asciiTheme="minorEastAsia" w:eastAsiaTheme="minorEastAsia" w:hAnsiTheme="minorEastAsia" w:hint="eastAsia"/>
                <w:b/>
                <w:sz w:val="20"/>
              </w:rPr>
              <w:t>名信息技术相关专业人员</w:t>
            </w:r>
            <w:r>
              <w:rPr>
                <w:rFonts w:asciiTheme="minorEastAsia" w:eastAsiaTheme="minorEastAsia" w:hAnsiTheme="minorEastAsia" w:hint="eastAsia"/>
                <w:sz w:val="20"/>
              </w:rPr>
              <w:t>在采购方进行每周5天*8小时的驻场运维服务，协助完成采购方各类网络安全事件的处置工作和网络</w:t>
            </w:r>
            <w:proofErr w:type="gramStart"/>
            <w:r>
              <w:rPr>
                <w:rFonts w:asciiTheme="minorEastAsia" w:eastAsiaTheme="minorEastAsia" w:hAnsiTheme="minorEastAsia" w:hint="eastAsia"/>
                <w:sz w:val="20"/>
              </w:rPr>
              <w:t>安全运</w:t>
            </w:r>
            <w:proofErr w:type="gramEnd"/>
            <w:r>
              <w:rPr>
                <w:rFonts w:asciiTheme="minorEastAsia" w:eastAsiaTheme="minorEastAsia" w:hAnsiTheme="minorEastAsia" w:hint="eastAsia"/>
                <w:sz w:val="20"/>
              </w:rPr>
              <w:t>维工作，包含网络安全通报文档撰写、处置过程技术支持、处置结果的统计和安全应急以及安全制度建设，同时协助用户完成校园网络安全的运维工作，具体工作由采购方根据实际需求而定。</w:t>
            </w:r>
            <w:r>
              <w:rPr>
                <w:rFonts w:asciiTheme="minorEastAsia" w:eastAsiaTheme="minorEastAsia" w:hAnsiTheme="minorEastAsia" w:hint="eastAsia"/>
                <w:b/>
                <w:sz w:val="20"/>
              </w:rPr>
              <w:t>驻场运维服务期为一年整</w:t>
            </w:r>
            <w:r>
              <w:rPr>
                <w:rFonts w:asciiTheme="minorEastAsia" w:eastAsiaTheme="minorEastAsia" w:hAnsiTheme="minorEastAsia" w:hint="eastAsia"/>
                <w:sz w:val="20"/>
              </w:rPr>
              <w:t>，时间从人员正式驻场算起。</w:t>
            </w:r>
          </w:p>
        </w:tc>
      </w:tr>
      <w:tr w:rsidR="007252F5" w14:paraId="3C775891" w14:textId="77777777">
        <w:trPr>
          <w:jc w:val="center"/>
        </w:trPr>
        <w:tc>
          <w:tcPr>
            <w:tcW w:w="704" w:type="dxa"/>
            <w:vAlign w:val="center"/>
          </w:tcPr>
          <w:p w14:paraId="3BAC06F4" w14:textId="77777777" w:rsidR="007252F5" w:rsidRDefault="007252F5">
            <w:pPr>
              <w:pStyle w:val="af6"/>
              <w:numPr>
                <w:ilvl w:val="0"/>
                <w:numId w:val="2"/>
              </w:numPr>
              <w:tabs>
                <w:tab w:val="left" w:pos="900"/>
              </w:tabs>
              <w:spacing w:beforeLines="50" w:before="156" w:line="360" w:lineRule="auto"/>
              <w:ind w:firstLineChars="0"/>
              <w:rPr>
                <w:rFonts w:asciiTheme="minorEastAsia" w:eastAsiaTheme="minorEastAsia" w:hAnsiTheme="minorEastAsia"/>
                <w:sz w:val="20"/>
              </w:rPr>
            </w:pPr>
          </w:p>
        </w:tc>
        <w:tc>
          <w:tcPr>
            <w:tcW w:w="1134" w:type="dxa"/>
            <w:vAlign w:val="center"/>
          </w:tcPr>
          <w:p w14:paraId="51939C3A"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系统渗透测试</w:t>
            </w:r>
          </w:p>
        </w:tc>
        <w:tc>
          <w:tcPr>
            <w:tcW w:w="6804" w:type="dxa"/>
            <w:vAlign w:val="center"/>
          </w:tcPr>
          <w:p w14:paraId="26DD31E4" w14:textId="0CEA8900"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服务商须按照国家和地方法规以及相关标准完成</w:t>
            </w:r>
            <w:r>
              <w:rPr>
                <w:rFonts w:asciiTheme="minorEastAsia" w:eastAsiaTheme="minorEastAsia" w:hAnsiTheme="minorEastAsia" w:hint="eastAsia"/>
                <w:b/>
                <w:sz w:val="20"/>
              </w:rPr>
              <w:t>不少于</w:t>
            </w:r>
            <w:r w:rsidR="006669D7">
              <w:rPr>
                <w:rFonts w:asciiTheme="minorEastAsia" w:eastAsiaTheme="minorEastAsia" w:hAnsiTheme="minorEastAsia"/>
                <w:b/>
                <w:sz w:val="20"/>
              </w:rPr>
              <w:t>8</w:t>
            </w:r>
            <w:r>
              <w:rPr>
                <w:rFonts w:asciiTheme="minorEastAsia" w:eastAsiaTheme="minorEastAsia" w:hAnsiTheme="minorEastAsia" w:hint="eastAsia"/>
                <w:b/>
                <w:sz w:val="20"/>
              </w:rPr>
              <w:t>个二级保护系统的渗透测试服务</w:t>
            </w:r>
            <w:r>
              <w:rPr>
                <w:rFonts w:asciiTheme="minorEastAsia" w:eastAsiaTheme="minorEastAsia" w:hAnsiTheme="minorEastAsia" w:hint="eastAsia"/>
                <w:sz w:val="20"/>
              </w:rPr>
              <w:t>。所有渗透测试服务必须提供相关系统的渗透测试报告。服务商须协助完成发现问题的整改并完成整改后的复测直至漏洞完全修复。</w:t>
            </w:r>
          </w:p>
          <w:p w14:paraId="0ECFC2FC"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bookmarkStart w:id="5" w:name="_Hlk147480572"/>
            <w:r>
              <w:rPr>
                <w:rFonts w:asciiTheme="minorEastAsia" w:eastAsiaTheme="minorEastAsia" w:hAnsiTheme="minorEastAsia" w:hint="eastAsia"/>
                <w:sz w:val="20"/>
              </w:rPr>
              <w:t>成果文档（最终交付成果包括但不限于以下内容）：</w:t>
            </w:r>
          </w:p>
          <w:p w14:paraId="5377F824" w14:textId="77777777" w:rsidR="007252F5" w:rsidRDefault="00FB0676">
            <w:pPr>
              <w:tabs>
                <w:tab w:val="left" w:pos="900"/>
              </w:tabs>
              <w:spacing w:beforeLines="50" w:before="156" w:line="360" w:lineRule="auto"/>
              <w:ind w:firstLineChars="200" w:firstLine="402"/>
              <w:rPr>
                <w:rFonts w:asciiTheme="minorEastAsia" w:eastAsiaTheme="minorEastAsia" w:hAnsiTheme="minorEastAsia"/>
                <w:sz w:val="20"/>
              </w:rPr>
            </w:pPr>
            <w:r>
              <w:rPr>
                <w:rFonts w:asciiTheme="minorEastAsia" w:eastAsiaTheme="minorEastAsia" w:hAnsiTheme="minorEastAsia" w:hint="eastAsia"/>
                <w:b/>
                <w:sz w:val="20"/>
              </w:rPr>
              <w:lastRenderedPageBreak/>
              <w:t>《系统渗透测试报告》。</w:t>
            </w:r>
            <w:bookmarkEnd w:id="5"/>
          </w:p>
        </w:tc>
      </w:tr>
      <w:tr w:rsidR="007252F5" w14:paraId="167F0390" w14:textId="77777777">
        <w:trPr>
          <w:jc w:val="center"/>
        </w:trPr>
        <w:tc>
          <w:tcPr>
            <w:tcW w:w="704" w:type="dxa"/>
            <w:vAlign w:val="center"/>
          </w:tcPr>
          <w:p w14:paraId="498D8433" w14:textId="77777777" w:rsidR="007252F5" w:rsidRDefault="007252F5">
            <w:pPr>
              <w:pStyle w:val="af6"/>
              <w:numPr>
                <w:ilvl w:val="0"/>
                <w:numId w:val="2"/>
              </w:numPr>
              <w:tabs>
                <w:tab w:val="left" w:pos="900"/>
              </w:tabs>
              <w:spacing w:beforeLines="50" w:before="156" w:line="360" w:lineRule="auto"/>
              <w:ind w:firstLineChars="0"/>
              <w:rPr>
                <w:rFonts w:asciiTheme="minorEastAsia" w:eastAsiaTheme="minorEastAsia" w:hAnsiTheme="minorEastAsia"/>
                <w:sz w:val="20"/>
              </w:rPr>
            </w:pPr>
          </w:p>
        </w:tc>
        <w:tc>
          <w:tcPr>
            <w:tcW w:w="1134" w:type="dxa"/>
            <w:vAlign w:val="center"/>
          </w:tcPr>
          <w:p w14:paraId="551563FB"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重要时期网络安全保障</w:t>
            </w:r>
          </w:p>
        </w:tc>
        <w:tc>
          <w:tcPr>
            <w:tcW w:w="6804" w:type="dxa"/>
            <w:vAlign w:val="center"/>
          </w:tcPr>
          <w:p w14:paraId="30A96AA7"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负责在重大节假日或活动前期开展专项安全问题排查工作，开展安全加固，提前修复安全问题。在重大节假日或活动期间，提供安全技术支持，保障客户相关网站及重要信息系统的安全稳定运行，避免出现信息系统被非法篡改、</w:t>
            </w:r>
            <w:proofErr w:type="gramStart"/>
            <w:r>
              <w:rPr>
                <w:rFonts w:asciiTheme="minorEastAsia" w:eastAsiaTheme="minorEastAsia" w:hAnsiTheme="minorEastAsia" w:hint="eastAsia"/>
                <w:sz w:val="20"/>
              </w:rPr>
              <w:t>挂马等</w:t>
            </w:r>
            <w:proofErr w:type="gramEnd"/>
            <w:r>
              <w:rPr>
                <w:rFonts w:asciiTheme="minorEastAsia" w:eastAsiaTheme="minorEastAsia" w:hAnsiTheme="minorEastAsia" w:hint="eastAsia"/>
                <w:sz w:val="20"/>
              </w:rPr>
              <w:t>安全事件发生，根据预设应急响应流程进行安全事件处置，最大限度地减少安全事件造成的损害，降低应急处置的风险。提供已发生安全事件的事中、事后的取证、分析及提供解决方案等服务。</w:t>
            </w:r>
          </w:p>
          <w:p w14:paraId="6E6D53AB"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b/>
                <w:sz w:val="20"/>
              </w:rPr>
            </w:pPr>
            <w:r>
              <w:rPr>
                <w:rFonts w:asciiTheme="minorEastAsia" w:eastAsiaTheme="minorEastAsia" w:hAnsiTheme="minorEastAsia" w:hint="eastAsia"/>
                <w:bCs/>
                <w:sz w:val="20"/>
              </w:rPr>
              <w:t>服务商提供</w:t>
            </w:r>
            <w:proofErr w:type="gramStart"/>
            <w:r>
              <w:rPr>
                <w:rFonts w:asciiTheme="minorEastAsia" w:eastAsiaTheme="minorEastAsia" w:hAnsiTheme="minorEastAsia" w:hint="eastAsia"/>
                <w:bCs/>
                <w:sz w:val="20"/>
              </w:rPr>
              <w:t>的</w:t>
            </w:r>
            <w:r>
              <w:rPr>
                <w:rFonts w:asciiTheme="minorEastAsia" w:eastAsiaTheme="minorEastAsia" w:hAnsiTheme="minorEastAsia" w:hint="eastAsia"/>
                <w:b/>
                <w:sz w:val="20"/>
              </w:rPr>
              <w:t>重保服务</w:t>
            </w:r>
            <w:proofErr w:type="gramEnd"/>
            <w:r>
              <w:rPr>
                <w:rFonts w:asciiTheme="minorEastAsia" w:eastAsiaTheme="minorEastAsia" w:hAnsiTheme="minorEastAsia" w:hint="eastAsia"/>
                <w:b/>
                <w:sz w:val="20"/>
              </w:rPr>
              <w:t>每年不少于3次。</w:t>
            </w:r>
          </w:p>
          <w:p w14:paraId="732FC081"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包括但不限于以下安全事件的保障服务：</w:t>
            </w:r>
          </w:p>
          <w:p w14:paraId="09F8F899"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应用服务瘫痪；</w:t>
            </w:r>
          </w:p>
          <w:p w14:paraId="2F65B011"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网络阻塞、</w:t>
            </w:r>
            <w:r>
              <w:rPr>
                <w:rFonts w:asciiTheme="minorEastAsia" w:eastAsiaTheme="minorEastAsia" w:hAnsiTheme="minorEastAsia"/>
                <w:sz w:val="20"/>
              </w:rPr>
              <w:t xml:space="preserve">DDoS </w:t>
            </w:r>
            <w:r>
              <w:rPr>
                <w:rFonts w:asciiTheme="minorEastAsia" w:eastAsiaTheme="minorEastAsia" w:hAnsiTheme="minorEastAsia" w:hint="eastAsia"/>
                <w:sz w:val="20"/>
              </w:rPr>
              <w:t>攻击；</w:t>
            </w:r>
          </w:p>
          <w:p w14:paraId="6B2055A3"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服务器遭劫持；</w:t>
            </w:r>
          </w:p>
          <w:p w14:paraId="528249C5"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恶意入侵、黑客攻击；</w:t>
            </w:r>
          </w:p>
          <w:p w14:paraId="6B54F8A2"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病毒爆发；</w:t>
            </w:r>
          </w:p>
          <w:p w14:paraId="35D35889"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内部安全事故。</w:t>
            </w:r>
          </w:p>
          <w:p w14:paraId="07F85903"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为确保在重要保障时期的系统安全运行，服务商</w:t>
            </w:r>
            <w:r>
              <w:rPr>
                <w:rFonts w:asciiTheme="minorEastAsia" w:eastAsiaTheme="minorEastAsia" w:hAnsiTheme="minorEastAsia" w:hint="eastAsia"/>
                <w:b/>
                <w:sz w:val="20"/>
              </w:rPr>
              <w:t>需提供不少于2人的保障人员</w:t>
            </w:r>
            <w:r>
              <w:rPr>
                <w:rFonts w:asciiTheme="minorEastAsia" w:eastAsiaTheme="minorEastAsia" w:hAnsiTheme="minorEastAsia" w:hint="eastAsia"/>
                <w:sz w:val="20"/>
              </w:rPr>
              <w:t>，要求工作经验丰富的技术专家和咨询专家，能够支持采购方在重要时期保障工作的开展，并且在经验的积累和传递上能够形成知识库和安全保障案例供内部分享和使用。</w:t>
            </w:r>
          </w:p>
          <w:p w14:paraId="5D7B8860"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要求</w:t>
            </w:r>
            <w:proofErr w:type="gramStart"/>
            <w:r>
              <w:rPr>
                <w:rFonts w:asciiTheme="minorEastAsia" w:eastAsiaTheme="minorEastAsia" w:hAnsiTheme="minorEastAsia" w:hint="eastAsia"/>
                <w:sz w:val="20"/>
              </w:rPr>
              <w:t>重保前配合</w:t>
            </w:r>
            <w:proofErr w:type="gramEnd"/>
            <w:r>
              <w:rPr>
                <w:rFonts w:asciiTheme="minorEastAsia" w:eastAsiaTheme="minorEastAsia" w:hAnsiTheme="minorEastAsia" w:hint="eastAsia"/>
                <w:sz w:val="20"/>
              </w:rPr>
              <w:t>采购方开展网络安全工作大检查，加大网站的安全扫描，多轮次交叉检测、渗透测试、排查整改漏洞隐患，现场安全加固、配合应急演练。</w:t>
            </w:r>
          </w:p>
          <w:p w14:paraId="672BC53B"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在</w:t>
            </w:r>
            <w:proofErr w:type="gramStart"/>
            <w:r>
              <w:rPr>
                <w:rFonts w:asciiTheme="minorEastAsia" w:eastAsiaTheme="minorEastAsia" w:hAnsiTheme="minorEastAsia" w:hint="eastAsia"/>
                <w:sz w:val="20"/>
              </w:rPr>
              <w:t>重保期间</w:t>
            </w:r>
            <w:proofErr w:type="gramEnd"/>
            <w:r>
              <w:rPr>
                <w:rFonts w:asciiTheme="minorEastAsia" w:eastAsiaTheme="minorEastAsia" w:hAnsiTheme="minorEastAsia" w:hint="eastAsia"/>
                <w:sz w:val="20"/>
              </w:rPr>
              <w:t>成立应急小组工作时段12小时值守待命，非工作时段24小时远程支持，各类应急工具和处理突发事件预案到位。</w:t>
            </w:r>
          </w:p>
          <w:p w14:paraId="153A5A07"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lastRenderedPageBreak/>
              <w:t>接到采购方安全事件应急处置请求后，在第一时间启动应急处置预案，组织对事件进行分析</w:t>
            </w:r>
            <w:proofErr w:type="gramStart"/>
            <w:r>
              <w:rPr>
                <w:rFonts w:asciiTheme="minorEastAsia" w:eastAsiaTheme="minorEastAsia" w:hAnsiTheme="minorEastAsia" w:hint="eastAsia"/>
                <w:sz w:val="20"/>
              </w:rPr>
              <w:t>研</w:t>
            </w:r>
            <w:proofErr w:type="gramEnd"/>
            <w:r>
              <w:rPr>
                <w:rFonts w:asciiTheme="minorEastAsia" w:eastAsiaTheme="minorEastAsia" w:hAnsiTheme="minorEastAsia" w:hint="eastAsia"/>
                <w:sz w:val="20"/>
              </w:rPr>
              <w:t>判，提出应急处置方案，采取有关技术措施，并针对已入侵系统进行调查取证、灾难恢复等安全服务工作，协助采购</w:t>
            </w:r>
            <w:proofErr w:type="gramStart"/>
            <w:r>
              <w:rPr>
                <w:rFonts w:asciiTheme="minorEastAsia" w:eastAsiaTheme="minorEastAsia" w:hAnsiTheme="minorEastAsia" w:hint="eastAsia"/>
                <w:sz w:val="20"/>
              </w:rPr>
              <w:t>方快速</w:t>
            </w:r>
            <w:proofErr w:type="gramEnd"/>
            <w:r>
              <w:rPr>
                <w:rFonts w:asciiTheme="minorEastAsia" w:eastAsiaTheme="minorEastAsia" w:hAnsiTheme="minorEastAsia" w:hint="eastAsia"/>
                <w:sz w:val="20"/>
              </w:rPr>
              <w:t>有效完成对突发安全事件的应急处置，尽量减小网络攻击对采购方所造成的风险损失。在应急响应的各项环节中，应符合《中华人民共和国突发事件应对法》《中华人民共和国网络安全法》等法律法规和《国家突发公共事件总体应急预案》《国家网络安全事件应急预案》等相关规定。</w:t>
            </w:r>
          </w:p>
          <w:p w14:paraId="7A9C801A"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成果文档（最终交付成果包括但不限于以下内容）：</w:t>
            </w:r>
          </w:p>
          <w:p w14:paraId="60EB632C" w14:textId="77777777" w:rsidR="007252F5" w:rsidRDefault="00FB0676">
            <w:pPr>
              <w:tabs>
                <w:tab w:val="left" w:pos="900"/>
              </w:tabs>
              <w:spacing w:beforeLines="50" w:before="156" w:line="360" w:lineRule="auto"/>
              <w:ind w:firstLineChars="200" w:firstLine="402"/>
              <w:rPr>
                <w:rFonts w:asciiTheme="minorEastAsia" w:eastAsiaTheme="minorEastAsia" w:hAnsiTheme="minorEastAsia"/>
                <w:b/>
                <w:sz w:val="20"/>
              </w:rPr>
            </w:pPr>
            <w:r>
              <w:rPr>
                <w:rFonts w:asciiTheme="minorEastAsia" w:eastAsiaTheme="minorEastAsia" w:hAnsiTheme="minorEastAsia" w:hint="eastAsia"/>
                <w:b/>
                <w:sz w:val="20"/>
              </w:rPr>
              <w:t>《重要信息系统及网络安全保障服务方案》；</w:t>
            </w:r>
          </w:p>
          <w:p w14:paraId="41488765" w14:textId="77777777" w:rsidR="007252F5" w:rsidRDefault="00FB0676">
            <w:pPr>
              <w:tabs>
                <w:tab w:val="left" w:pos="900"/>
              </w:tabs>
              <w:spacing w:beforeLines="50" w:before="156" w:line="360" w:lineRule="auto"/>
              <w:ind w:firstLineChars="200" w:firstLine="402"/>
              <w:rPr>
                <w:rFonts w:asciiTheme="minorEastAsia" w:eastAsiaTheme="minorEastAsia" w:hAnsiTheme="minorEastAsia"/>
                <w:sz w:val="20"/>
              </w:rPr>
            </w:pPr>
            <w:r>
              <w:rPr>
                <w:rFonts w:asciiTheme="minorEastAsia" w:eastAsiaTheme="minorEastAsia" w:hAnsiTheme="minorEastAsia" w:hint="eastAsia"/>
                <w:b/>
                <w:sz w:val="20"/>
              </w:rPr>
              <w:t>《重要信息系统及网络信息安全事件应急处置报告》。</w:t>
            </w:r>
          </w:p>
        </w:tc>
      </w:tr>
      <w:tr w:rsidR="007252F5" w14:paraId="2FC4962C" w14:textId="77777777">
        <w:trPr>
          <w:jc w:val="center"/>
        </w:trPr>
        <w:tc>
          <w:tcPr>
            <w:tcW w:w="704" w:type="dxa"/>
            <w:vAlign w:val="center"/>
          </w:tcPr>
          <w:p w14:paraId="21B864EF" w14:textId="77777777" w:rsidR="007252F5" w:rsidRDefault="007252F5">
            <w:pPr>
              <w:pStyle w:val="af6"/>
              <w:numPr>
                <w:ilvl w:val="0"/>
                <w:numId w:val="2"/>
              </w:numPr>
              <w:tabs>
                <w:tab w:val="left" w:pos="900"/>
              </w:tabs>
              <w:spacing w:beforeLines="50" w:before="156" w:line="360" w:lineRule="auto"/>
              <w:ind w:firstLineChars="0"/>
              <w:rPr>
                <w:rFonts w:asciiTheme="minorEastAsia" w:eastAsiaTheme="minorEastAsia" w:hAnsiTheme="minorEastAsia"/>
                <w:sz w:val="20"/>
              </w:rPr>
            </w:pPr>
          </w:p>
        </w:tc>
        <w:tc>
          <w:tcPr>
            <w:tcW w:w="1134" w:type="dxa"/>
            <w:vAlign w:val="center"/>
          </w:tcPr>
          <w:p w14:paraId="3A04F273"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网络安全攻防演练</w:t>
            </w:r>
          </w:p>
        </w:tc>
        <w:tc>
          <w:tcPr>
            <w:tcW w:w="6804" w:type="dxa"/>
            <w:vAlign w:val="center"/>
          </w:tcPr>
          <w:p w14:paraId="6AD60682"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服务商需要根据采购方的网络安全攻防演习需求，组建</w:t>
            </w:r>
            <w:r>
              <w:rPr>
                <w:rFonts w:asciiTheme="minorEastAsia" w:eastAsiaTheme="minorEastAsia" w:hAnsiTheme="minorEastAsia" w:hint="eastAsia"/>
                <w:b/>
                <w:sz w:val="20"/>
              </w:rPr>
              <w:t>不少于3人的</w:t>
            </w:r>
            <w:r>
              <w:rPr>
                <w:rFonts w:asciiTheme="minorEastAsia" w:eastAsiaTheme="minorEastAsia" w:hAnsiTheme="minorEastAsia" w:hint="eastAsia"/>
                <w:b/>
                <w:bCs/>
                <w:sz w:val="20"/>
              </w:rPr>
              <w:t>技术团队队伍</w:t>
            </w:r>
            <w:r>
              <w:rPr>
                <w:rFonts w:asciiTheme="minorEastAsia" w:eastAsiaTheme="minorEastAsia" w:hAnsiTheme="minorEastAsia" w:hint="eastAsia"/>
                <w:sz w:val="20"/>
              </w:rPr>
              <w:t>，作为红方参加攻防演习活动，发现蓝方的网络系统防御能力的薄弱点报送采购方，并协助采购方提升网络系统的整体防御水平。</w:t>
            </w:r>
          </w:p>
        </w:tc>
      </w:tr>
      <w:tr w:rsidR="007252F5" w14:paraId="60C93977" w14:textId="77777777">
        <w:trPr>
          <w:jc w:val="center"/>
        </w:trPr>
        <w:tc>
          <w:tcPr>
            <w:tcW w:w="704" w:type="dxa"/>
            <w:vAlign w:val="center"/>
          </w:tcPr>
          <w:p w14:paraId="23C1F405" w14:textId="77777777" w:rsidR="007252F5" w:rsidRDefault="007252F5">
            <w:pPr>
              <w:pStyle w:val="af6"/>
              <w:numPr>
                <w:ilvl w:val="0"/>
                <w:numId w:val="2"/>
              </w:numPr>
              <w:tabs>
                <w:tab w:val="left" w:pos="900"/>
              </w:tabs>
              <w:spacing w:beforeLines="50" w:before="156" w:line="360" w:lineRule="auto"/>
              <w:ind w:firstLineChars="0"/>
              <w:rPr>
                <w:rFonts w:asciiTheme="minorEastAsia" w:eastAsiaTheme="minorEastAsia" w:hAnsiTheme="minorEastAsia"/>
                <w:sz w:val="20"/>
              </w:rPr>
            </w:pPr>
          </w:p>
        </w:tc>
        <w:tc>
          <w:tcPr>
            <w:tcW w:w="1134" w:type="dxa"/>
            <w:vAlign w:val="center"/>
          </w:tcPr>
          <w:p w14:paraId="62BB3C15"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网络安全培训</w:t>
            </w:r>
          </w:p>
        </w:tc>
        <w:tc>
          <w:tcPr>
            <w:tcW w:w="6804" w:type="dxa"/>
            <w:vAlign w:val="center"/>
          </w:tcPr>
          <w:p w14:paraId="43FCCA6B"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（1）政策、安全意识培训</w:t>
            </w:r>
          </w:p>
          <w:p w14:paraId="53EE4E13" w14:textId="11448C5B"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对在职员工的网络安全知识进行宣传培训。内容包括：网络安全法知识普及、典型信息安全事件知识案例讲解、安全保密意识建立以及前沿信息安全技术知识培训等。标段服务商必须完成</w:t>
            </w:r>
            <w:r>
              <w:rPr>
                <w:rFonts w:asciiTheme="minorEastAsia" w:eastAsiaTheme="minorEastAsia" w:hAnsiTheme="minorEastAsia" w:hint="eastAsia"/>
                <w:b/>
                <w:sz w:val="20"/>
              </w:rPr>
              <w:t>不少于</w:t>
            </w:r>
            <w:r w:rsidR="006669D7">
              <w:rPr>
                <w:rFonts w:asciiTheme="minorEastAsia" w:eastAsiaTheme="minorEastAsia" w:hAnsiTheme="minorEastAsia"/>
                <w:b/>
                <w:sz w:val="20"/>
              </w:rPr>
              <w:t>4</w:t>
            </w:r>
            <w:r>
              <w:rPr>
                <w:rFonts w:asciiTheme="minorEastAsia" w:eastAsiaTheme="minorEastAsia" w:hAnsiTheme="minorEastAsia" w:hint="eastAsia"/>
                <w:b/>
                <w:sz w:val="20"/>
              </w:rPr>
              <w:t>个学时的网络安全相关内容培训</w:t>
            </w:r>
            <w:r>
              <w:rPr>
                <w:rFonts w:asciiTheme="minorEastAsia" w:eastAsiaTheme="minorEastAsia" w:hAnsiTheme="minorEastAsia" w:hint="eastAsia"/>
                <w:sz w:val="20"/>
              </w:rPr>
              <w:t>，内容贴合国家网络宣传周主题。培训方式可采用线上或线下形式。</w:t>
            </w:r>
          </w:p>
          <w:p w14:paraId="78361B9F"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（2）安全技术能力培训</w:t>
            </w:r>
          </w:p>
          <w:p w14:paraId="4ECE921B" w14:textId="7A1D6984"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对信息系统管理人员和专业网络安全技术人员的技能培训。包括针对安全物理环境、安全通信网络、安全区域边界、安全计算环境、安全管理中心、安全管理制度、安全管理机构、安全管理人员、安全建设管理、</w:t>
            </w:r>
            <w:proofErr w:type="gramStart"/>
            <w:r>
              <w:rPr>
                <w:rFonts w:asciiTheme="minorEastAsia" w:eastAsiaTheme="minorEastAsia" w:hAnsiTheme="minorEastAsia" w:hint="eastAsia"/>
                <w:sz w:val="20"/>
              </w:rPr>
              <w:t>安全运维管理</w:t>
            </w:r>
            <w:proofErr w:type="gramEnd"/>
            <w:r>
              <w:rPr>
                <w:rFonts w:asciiTheme="minorEastAsia" w:eastAsiaTheme="minorEastAsia" w:hAnsiTheme="minorEastAsia" w:hint="eastAsia"/>
                <w:sz w:val="20"/>
              </w:rPr>
              <w:t>相关的检查方法进行培训。标段服务商必须完成</w:t>
            </w:r>
            <w:r>
              <w:rPr>
                <w:rFonts w:asciiTheme="minorEastAsia" w:eastAsiaTheme="minorEastAsia" w:hAnsiTheme="minorEastAsia" w:hint="eastAsia"/>
                <w:b/>
                <w:sz w:val="20"/>
              </w:rPr>
              <w:t>不少于</w:t>
            </w:r>
            <w:r w:rsidR="006669D7">
              <w:rPr>
                <w:rFonts w:asciiTheme="minorEastAsia" w:eastAsiaTheme="minorEastAsia" w:hAnsiTheme="minorEastAsia"/>
                <w:b/>
                <w:sz w:val="20"/>
              </w:rPr>
              <w:t>4</w:t>
            </w:r>
            <w:r>
              <w:rPr>
                <w:rFonts w:asciiTheme="minorEastAsia" w:eastAsiaTheme="minorEastAsia" w:hAnsiTheme="minorEastAsia" w:hint="eastAsia"/>
                <w:b/>
                <w:sz w:val="20"/>
              </w:rPr>
              <w:t>个学时的网络安全技能相关内容培训</w:t>
            </w:r>
            <w:r>
              <w:rPr>
                <w:rFonts w:asciiTheme="minorEastAsia" w:eastAsiaTheme="minorEastAsia" w:hAnsiTheme="minorEastAsia" w:hint="eastAsia"/>
                <w:sz w:val="20"/>
              </w:rPr>
              <w:t>。培训方式可采用线上或线下形式。</w:t>
            </w:r>
          </w:p>
          <w:p w14:paraId="65C7ECA6"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（3）从业资格认证培训</w:t>
            </w:r>
          </w:p>
          <w:p w14:paraId="41CE8A26" w14:textId="427E86E5"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服务商为采购方的网络安全专业技术人员提供教育部认可的</w:t>
            </w:r>
            <w:r>
              <w:rPr>
                <w:rFonts w:asciiTheme="minorEastAsia" w:eastAsiaTheme="minorEastAsia" w:hAnsiTheme="minorEastAsia" w:hint="eastAsia"/>
                <w:b/>
                <w:sz w:val="20"/>
              </w:rPr>
              <w:t>网络安全</w:t>
            </w:r>
            <w:r>
              <w:rPr>
                <w:rFonts w:asciiTheme="minorEastAsia" w:eastAsiaTheme="minorEastAsia" w:hAnsiTheme="minorEastAsia" w:hint="eastAsia"/>
                <w:b/>
                <w:sz w:val="20"/>
              </w:rPr>
              <w:lastRenderedPageBreak/>
              <w:t>从业资格认证培训</w:t>
            </w:r>
            <w:r>
              <w:rPr>
                <w:rFonts w:asciiTheme="minorEastAsia" w:eastAsiaTheme="minorEastAsia" w:hAnsiTheme="minorEastAsia" w:hint="eastAsia"/>
                <w:sz w:val="20"/>
              </w:rPr>
              <w:t>，</w:t>
            </w:r>
            <w:r>
              <w:rPr>
                <w:rFonts w:asciiTheme="minorEastAsia" w:eastAsiaTheme="minorEastAsia" w:hAnsiTheme="minorEastAsia" w:hint="eastAsia"/>
                <w:b/>
                <w:sz w:val="20"/>
              </w:rPr>
              <w:t>培训名额为</w:t>
            </w:r>
            <w:r w:rsidR="006669D7">
              <w:rPr>
                <w:rFonts w:asciiTheme="minorEastAsia" w:eastAsiaTheme="minorEastAsia" w:hAnsiTheme="minorEastAsia"/>
                <w:b/>
                <w:sz w:val="20"/>
              </w:rPr>
              <w:t>4</w:t>
            </w:r>
            <w:r>
              <w:rPr>
                <w:rFonts w:asciiTheme="minorEastAsia" w:eastAsiaTheme="minorEastAsia" w:hAnsiTheme="minorEastAsia" w:hint="eastAsia"/>
                <w:b/>
                <w:sz w:val="20"/>
              </w:rPr>
              <w:t>个</w:t>
            </w:r>
            <w:r>
              <w:rPr>
                <w:rFonts w:asciiTheme="minorEastAsia" w:eastAsiaTheme="minorEastAsia" w:hAnsiTheme="minorEastAsia" w:hint="eastAsia"/>
                <w:sz w:val="20"/>
              </w:rPr>
              <w:t>，培训资质包括但不限于以下认证内容。</w:t>
            </w:r>
          </w:p>
          <w:p w14:paraId="2B96B896"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CISP:注册信息安全专业人员认证</w:t>
            </w:r>
          </w:p>
          <w:p w14:paraId="503411BB"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CISAW:信息安全保障人员认证</w:t>
            </w:r>
          </w:p>
          <w:p w14:paraId="78991875"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ITSS:信息技术运行维护服务认证</w:t>
            </w:r>
          </w:p>
          <w:p w14:paraId="244C456E"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CISP-PTE:注册信息安全专业人员渗透测试工程师</w:t>
            </w:r>
          </w:p>
          <w:p w14:paraId="62D38402" w14:textId="77777777" w:rsidR="00481FD0" w:rsidRDefault="00481FD0" w:rsidP="00481FD0">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CISP-PTS:注册信息安全专业人员-渗透测试专家</w:t>
            </w:r>
          </w:p>
          <w:p w14:paraId="173B805B" w14:textId="77777777" w:rsidR="00481FD0" w:rsidRDefault="00481FD0" w:rsidP="00481FD0">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CISP-CTE:注册信息安全专业人员-密码技术专家</w:t>
            </w:r>
          </w:p>
          <w:p w14:paraId="60B7E31F" w14:textId="52971A7E" w:rsidR="00481FD0" w:rsidRDefault="00481FD0" w:rsidP="00481FD0">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CISP-AISS:注册信息安全专业人员-人工智能安全专业人员</w:t>
            </w:r>
          </w:p>
          <w:p w14:paraId="14DDCAD8"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NSATP-A:注册网络安全渗透评估专业人员</w:t>
            </w:r>
          </w:p>
          <w:p w14:paraId="1BBB77B2"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NSATP-D:注册网络安全专业防御人员</w:t>
            </w:r>
          </w:p>
          <w:p w14:paraId="01EB9620"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（4）网络安全视频制作</w:t>
            </w:r>
          </w:p>
          <w:p w14:paraId="45EAEE6A"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为采购方的提供不少于</w:t>
            </w:r>
            <w:r>
              <w:rPr>
                <w:rFonts w:asciiTheme="minorEastAsia" w:eastAsiaTheme="minorEastAsia" w:hAnsiTheme="minorEastAsia"/>
                <w:sz w:val="20"/>
              </w:rPr>
              <w:t>1</w:t>
            </w:r>
            <w:r>
              <w:rPr>
                <w:rFonts w:asciiTheme="minorEastAsia" w:eastAsiaTheme="minorEastAsia" w:hAnsiTheme="minorEastAsia" w:hint="eastAsia"/>
                <w:sz w:val="20"/>
              </w:rPr>
              <w:t>个的网络安全视频制作。网络安全视频内容4</w:t>
            </w:r>
            <w:r>
              <w:rPr>
                <w:rFonts w:asciiTheme="minorEastAsia" w:eastAsiaTheme="minorEastAsia" w:hAnsiTheme="minorEastAsia"/>
                <w:sz w:val="20"/>
              </w:rPr>
              <w:t>-</w:t>
            </w:r>
            <w:r>
              <w:rPr>
                <w:rFonts w:asciiTheme="minorEastAsia" w:eastAsiaTheme="minorEastAsia" w:hAnsiTheme="minorEastAsia" w:hint="eastAsia"/>
                <w:sz w:val="20"/>
              </w:rPr>
              <w:t>5分钟，题材内容主要围绕网络安全思想意识、宣传教育等内容。视频形式包含实景拍摄、动画制作等。</w:t>
            </w:r>
          </w:p>
        </w:tc>
      </w:tr>
      <w:tr w:rsidR="007252F5" w14:paraId="48D4CF3D" w14:textId="77777777">
        <w:trPr>
          <w:jc w:val="center"/>
        </w:trPr>
        <w:tc>
          <w:tcPr>
            <w:tcW w:w="704" w:type="dxa"/>
            <w:vAlign w:val="center"/>
          </w:tcPr>
          <w:p w14:paraId="22AE7CB9" w14:textId="77777777" w:rsidR="007252F5" w:rsidRDefault="007252F5">
            <w:pPr>
              <w:pStyle w:val="af6"/>
              <w:numPr>
                <w:ilvl w:val="0"/>
                <w:numId w:val="2"/>
              </w:numPr>
              <w:tabs>
                <w:tab w:val="left" w:pos="900"/>
              </w:tabs>
              <w:spacing w:beforeLines="50" w:before="156" w:line="360" w:lineRule="auto"/>
              <w:ind w:firstLineChars="0"/>
              <w:rPr>
                <w:rFonts w:asciiTheme="minorEastAsia" w:eastAsiaTheme="minorEastAsia" w:hAnsiTheme="minorEastAsia"/>
                <w:sz w:val="20"/>
              </w:rPr>
            </w:pPr>
          </w:p>
        </w:tc>
        <w:tc>
          <w:tcPr>
            <w:tcW w:w="1134" w:type="dxa"/>
            <w:vAlign w:val="center"/>
          </w:tcPr>
          <w:p w14:paraId="1AF38DAA"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其它安全保障</w:t>
            </w:r>
          </w:p>
        </w:tc>
        <w:tc>
          <w:tcPr>
            <w:tcW w:w="6804" w:type="dxa"/>
            <w:vAlign w:val="center"/>
          </w:tcPr>
          <w:p w14:paraId="0C8E7F0A"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w:t>
            </w:r>
            <w:r>
              <w:rPr>
                <w:rFonts w:asciiTheme="minorEastAsia" w:eastAsiaTheme="minorEastAsia" w:hAnsiTheme="minorEastAsia"/>
                <w:sz w:val="20"/>
              </w:rPr>
              <w:t>1</w:t>
            </w:r>
            <w:r>
              <w:rPr>
                <w:rFonts w:asciiTheme="minorEastAsia" w:eastAsiaTheme="minorEastAsia" w:hAnsiTheme="minorEastAsia" w:hint="eastAsia"/>
                <w:sz w:val="20"/>
              </w:rPr>
              <w:t>）配合检查服务</w:t>
            </w:r>
          </w:p>
          <w:p w14:paraId="51AC52A9"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服务商必须免费协助采购方响应公安机关、教育主管部门以及第三方单位针对网络安全等级保护工作的检查工作。</w:t>
            </w:r>
          </w:p>
          <w:p w14:paraId="5AEC07CB"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服务内容包括协助我校准备和完善各类资料文档，配合检查过程中的答疑及技术支持及其他现场检查的响应。</w:t>
            </w:r>
          </w:p>
          <w:p w14:paraId="2BF3CDE4"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w:t>
            </w:r>
            <w:r>
              <w:rPr>
                <w:rFonts w:asciiTheme="minorEastAsia" w:eastAsiaTheme="minorEastAsia" w:hAnsiTheme="minorEastAsia"/>
                <w:sz w:val="20"/>
              </w:rPr>
              <w:t>2</w:t>
            </w:r>
            <w:r>
              <w:rPr>
                <w:rFonts w:asciiTheme="minorEastAsia" w:eastAsiaTheme="minorEastAsia" w:hAnsiTheme="minorEastAsia" w:hint="eastAsia"/>
                <w:sz w:val="20"/>
              </w:rPr>
              <w:t>）电话支持服务</w:t>
            </w:r>
          </w:p>
          <w:p w14:paraId="432E60D2"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标段服务商提供每周7* 24小时不间断的电话支持服务，解答采购方在使用过程中遇到的问题，并及时提出解决问题的建议和操作方法。</w:t>
            </w:r>
          </w:p>
          <w:p w14:paraId="65452C95"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电话响应时间小于10分钟，到达现场时间不超过2小时，解决问题不超过24小时。</w:t>
            </w:r>
          </w:p>
          <w:p w14:paraId="29CC373B"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w:t>
            </w:r>
            <w:r>
              <w:rPr>
                <w:rFonts w:asciiTheme="minorEastAsia" w:eastAsiaTheme="minorEastAsia" w:hAnsiTheme="minorEastAsia"/>
                <w:sz w:val="20"/>
              </w:rPr>
              <w:t>3</w:t>
            </w:r>
            <w:r>
              <w:rPr>
                <w:rFonts w:asciiTheme="minorEastAsia" w:eastAsiaTheme="minorEastAsia" w:hAnsiTheme="minorEastAsia" w:hint="eastAsia"/>
                <w:sz w:val="20"/>
              </w:rPr>
              <w:t>）安全咨询服务</w:t>
            </w:r>
          </w:p>
          <w:p w14:paraId="1A6FA9E1"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lastRenderedPageBreak/>
              <w:t>服务商须为采购方免费提供两年技术咨询服务，包括信息系统整改建设咨询服务以及其他相关安全咨询服务，一旦接到采购方的服务请求，技术工程师将立即开始提供服务，帮助采购方解决网络安全相关技术问题，全面配合采购方做好网络安全保障工作。</w:t>
            </w:r>
          </w:p>
        </w:tc>
      </w:tr>
    </w:tbl>
    <w:p w14:paraId="271F4156" w14:textId="77777777" w:rsidR="007252F5" w:rsidRDefault="00FB0676">
      <w:pPr>
        <w:tabs>
          <w:tab w:val="left" w:pos="900"/>
        </w:tabs>
        <w:spacing w:beforeLines="50" w:before="156" w:line="360" w:lineRule="auto"/>
        <w:ind w:firstLineChars="200" w:firstLine="422"/>
        <w:rPr>
          <w:b/>
          <w:szCs w:val="21"/>
        </w:rPr>
      </w:pPr>
      <w:r>
        <w:rPr>
          <w:rFonts w:hint="eastAsia"/>
          <w:b/>
          <w:szCs w:val="21"/>
        </w:rPr>
        <w:lastRenderedPageBreak/>
        <w:t>标段</w:t>
      </w:r>
      <w:r>
        <w:rPr>
          <w:rFonts w:hint="eastAsia"/>
          <w:b/>
          <w:szCs w:val="21"/>
        </w:rPr>
        <w:t>B</w:t>
      </w:r>
      <w:r>
        <w:rPr>
          <w:rFonts w:hint="eastAsia"/>
          <w:b/>
          <w:szCs w:val="21"/>
        </w:rPr>
        <w:t>：含</w:t>
      </w:r>
      <w:proofErr w:type="gramStart"/>
      <w:r>
        <w:rPr>
          <w:rFonts w:hint="eastAsia"/>
          <w:b/>
          <w:szCs w:val="21"/>
        </w:rPr>
        <w:t>8</w:t>
      </w:r>
      <w:r>
        <w:rPr>
          <w:rFonts w:hAnsi="宋体" w:hint="eastAsia"/>
          <w:b/>
          <w:szCs w:val="21"/>
        </w:rPr>
        <w:t>个等保二级</w:t>
      </w:r>
      <w:proofErr w:type="gramEnd"/>
      <w:r>
        <w:rPr>
          <w:rFonts w:hAnsi="宋体" w:hint="eastAsia"/>
          <w:b/>
          <w:szCs w:val="21"/>
        </w:rPr>
        <w:t>系统测评</w:t>
      </w:r>
      <w:r>
        <w:rPr>
          <w:rFonts w:hint="eastAsia"/>
          <w:b/>
          <w:szCs w:val="21"/>
        </w:rPr>
        <w:t>（最高限价</w:t>
      </w:r>
      <w:r>
        <w:rPr>
          <w:rFonts w:hint="eastAsia"/>
          <w:b/>
          <w:szCs w:val="21"/>
        </w:rPr>
        <w:t>24</w:t>
      </w:r>
      <w:r>
        <w:rPr>
          <w:rFonts w:hint="eastAsia"/>
          <w:b/>
          <w:szCs w:val="21"/>
        </w:rPr>
        <w:t>万元）</w:t>
      </w:r>
    </w:p>
    <w:p w14:paraId="751A427A" w14:textId="17C3A59F" w:rsidR="007252F5" w:rsidRDefault="004F08C7">
      <w:pPr>
        <w:tabs>
          <w:tab w:val="left" w:pos="900"/>
        </w:tabs>
        <w:spacing w:beforeLines="50" w:before="156" w:line="360" w:lineRule="auto"/>
        <w:ind w:firstLineChars="200" w:firstLine="422"/>
        <w:rPr>
          <w:b/>
          <w:szCs w:val="21"/>
        </w:rPr>
      </w:pPr>
      <w:r>
        <w:rPr>
          <w:rFonts w:hint="eastAsia"/>
          <w:b/>
          <w:szCs w:val="21"/>
        </w:rPr>
        <w:t>1</w:t>
      </w:r>
      <w:r>
        <w:rPr>
          <w:rFonts w:hint="eastAsia"/>
          <w:b/>
          <w:szCs w:val="21"/>
        </w:rPr>
        <w:t>、</w:t>
      </w:r>
      <w:r w:rsidR="00FB0676">
        <w:rPr>
          <w:rFonts w:hint="eastAsia"/>
          <w:b/>
          <w:szCs w:val="21"/>
        </w:rPr>
        <w:t>测评服务内容如下表</w:t>
      </w:r>
    </w:p>
    <w:tbl>
      <w:tblPr>
        <w:tblStyle w:val="af1"/>
        <w:tblW w:w="0" w:type="auto"/>
        <w:jc w:val="center"/>
        <w:tblLook w:val="04A0" w:firstRow="1" w:lastRow="0" w:firstColumn="1" w:lastColumn="0" w:noHBand="0" w:noVBand="1"/>
      </w:tblPr>
      <w:tblGrid>
        <w:gridCol w:w="704"/>
        <w:gridCol w:w="1134"/>
        <w:gridCol w:w="6946"/>
      </w:tblGrid>
      <w:tr w:rsidR="007252F5" w14:paraId="6093B57F" w14:textId="77777777">
        <w:trPr>
          <w:jc w:val="center"/>
        </w:trPr>
        <w:tc>
          <w:tcPr>
            <w:tcW w:w="704" w:type="dxa"/>
            <w:vAlign w:val="center"/>
          </w:tcPr>
          <w:p w14:paraId="0B75320B"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序号</w:t>
            </w:r>
          </w:p>
        </w:tc>
        <w:tc>
          <w:tcPr>
            <w:tcW w:w="1134" w:type="dxa"/>
            <w:vAlign w:val="center"/>
          </w:tcPr>
          <w:p w14:paraId="2A0D7CE1"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服务项目</w:t>
            </w:r>
          </w:p>
        </w:tc>
        <w:tc>
          <w:tcPr>
            <w:tcW w:w="6946" w:type="dxa"/>
            <w:vAlign w:val="center"/>
          </w:tcPr>
          <w:p w14:paraId="627C9602"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服务内容及要求</w:t>
            </w:r>
          </w:p>
        </w:tc>
      </w:tr>
      <w:tr w:rsidR="007252F5" w14:paraId="2CB22179" w14:textId="77777777">
        <w:trPr>
          <w:jc w:val="center"/>
        </w:trPr>
        <w:tc>
          <w:tcPr>
            <w:tcW w:w="704" w:type="dxa"/>
            <w:vAlign w:val="center"/>
          </w:tcPr>
          <w:p w14:paraId="1DA6C31F" w14:textId="77777777" w:rsidR="007252F5" w:rsidRDefault="007252F5">
            <w:pPr>
              <w:pStyle w:val="af6"/>
              <w:numPr>
                <w:ilvl w:val="0"/>
                <w:numId w:val="3"/>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21984B03"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系统调研</w:t>
            </w:r>
          </w:p>
        </w:tc>
        <w:tc>
          <w:tcPr>
            <w:tcW w:w="6946" w:type="dxa"/>
            <w:vAlign w:val="center"/>
          </w:tcPr>
          <w:p w14:paraId="6A828841"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在采购</w:t>
            </w:r>
            <w:proofErr w:type="gramStart"/>
            <w:r>
              <w:rPr>
                <w:rFonts w:asciiTheme="minorEastAsia" w:eastAsiaTheme="minorEastAsia" w:hAnsiTheme="minorEastAsia" w:hint="eastAsia"/>
                <w:sz w:val="20"/>
              </w:rPr>
              <w:t>方相关</w:t>
            </w:r>
            <w:proofErr w:type="gramEnd"/>
            <w:r>
              <w:rPr>
                <w:rFonts w:asciiTheme="minorEastAsia" w:eastAsiaTheme="minorEastAsia" w:hAnsiTheme="minorEastAsia" w:hint="eastAsia"/>
                <w:sz w:val="20"/>
              </w:rPr>
              <w:t>人员的协助下，对相关网络（信息）系统进行调研和梳理，全面了解采购</w:t>
            </w:r>
            <w:proofErr w:type="gramStart"/>
            <w:r>
              <w:rPr>
                <w:rFonts w:asciiTheme="minorEastAsia" w:eastAsiaTheme="minorEastAsia" w:hAnsiTheme="minorEastAsia" w:hint="eastAsia"/>
                <w:sz w:val="20"/>
              </w:rPr>
              <w:t>方当前</w:t>
            </w:r>
            <w:proofErr w:type="gramEnd"/>
            <w:r>
              <w:rPr>
                <w:rFonts w:asciiTheme="minorEastAsia" w:eastAsiaTheme="minorEastAsia" w:hAnsiTheme="minorEastAsia" w:hint="eastAsia"/>
                <w:sz w:val="20"/>
              </w:rPr>
              <w:t>网络资产现状，编制测评规划。</w:t>
            </w:r>
          </w:p>
        </w:tc>
      </w:tr>
      <w:tr w:rsidR="007252F5" w14:paraId="052B79EE" w14:textId="77777777">
        <w:trPr>
          <w:jc w:val="center"/>
        </w:trPr>
        <w:tc>
          <w:tcPr>
            <w:tcW w:w="704" w:type="dxa"/>
            <w:vAlign w:val="center"/>
          </w:tcPr>
          <w:p w14:paraId="48BADC19" w14:textId="77777777" w:rsidR="007252F5" w:rsidRDefault="007252F5">
            <w:pPr>
              <w:pStyle w:val="af6"/>
              <w:numPr>
                <w:ilvl w:val="0"/>
                <w:numId w:val="3"/>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439A8D50"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定级备案</w:t>
            </w:r>
          </w:p>
        </w:tc>
        <w:tc>
          <w:tcPr>
            <w:tcW w:w="6946" w:type="dxa"/>
            <w:vAlign w:val="center"/>
          </w:tcPr>
          <w:p w14:paraId="1B2C14ED"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根据系统调研实际情况，按现行的网络（信息）系统定级指南及相关法律法规文件要求，完成标段中</w:t>
            </w:r>
            <w:r>
              <w:rPr>
                <w:rFonts w:asciiTheme="minorEastAsia" w:eastAsiaTheme="minorEastAsia" w:hAnsiTheme="minorEastAsia" w:hint="eastAsia"/>
                <w:b/>
                <w:sz w:val="20"/>
              </w:rPr>
              <w:t>未完成（或需变更）网络安全保护等级定级的网络（信息）系统的定级工作</w:t>
            </w:r>
            <w:r>
              <w:rPr>
                <w:rFonts w:asciiTheme="minorEastAsia" w:eastAsiaTheme="minorEastAsia" w:hAnsiTheme="minorEastAsia" w:hint="eastAsia"/>
                <w:bCs/>
                <w:sz w:val="20"/>
              </w:rPr>
              <w:t>；</w:t>
            </w:r>
            <w:r>
              <w:rPr>
                <w:rFonts w:asciiTheme="minorEastAsia" w:eastAsiaTheme="minorEastAsia" w:hAnsiTheme="minorEastAsia" w:hint="eastAsia"/>
                <w:sz w:val="20"/>
              </w:rPr>
              <w:t>协助完成标段中</w:t>
            </w:r>
            <w:r>
              <w:rPr>
                <w:rFonts w:asciiTheme="minorEastAsia" w:eastAsiaTheme="minorEastAsia" w:hAnsiTheme="minorEastAsia" w:hint="eastAsia"/>
                <w:b/>
                <w:sz w:val="20"/>
              </w:rPr>
              <w:t>未获取或需变更的网络（信息）系统安全等级保护备案证明的获取或更换</w:t>
            </w:r>
            <w:r>
              <w:rPr>
                <w:rFonts w:asciiTheme="minorEastAsia" w:eastAsiaTheme="minorEastAsia" w:hAnsiTheme="minorEastAsia" w:hint="eastAsia"/>
                <w:sz w:val="20"/>
              </w:rPr>
              <w:t>。</w:t>
            </w:r>
          </w:p>
        </w:tc>
      </w:tr>
      <w:tr w:rsidR="007252F5" w14:paraId="499CB476" w14:textId="77777777">
        <w:trPr>
          <w:jc w:val="center"/>
        </w:trPr>
        <w:tc>
          <w:tcPr>
            <w:tcW w:w="704" w:type="dxa"/>
            <w:vAlign w:val="center"/>
          </w:tcPr>
          <w:p w14:paraId="6FF14AEB" w14:textId="77777777" w:rsidR="007252F5" w:rsidRDefault="007252F5">
            <w:pPr>
              <w:pStyle w:val="af6"/>
              <w:numPr>
                <w:ilvl w:val="0"/>
                <w:numId w:val="3"/>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16D400B3"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现场测评</w:t>
            </w:r>
          </w:p>
        </w:tc>
        <w:tc>
          <w:tcPr>
            <w:tcW w:w="6946" w:type="dxa"/>
            <w:vAlign w:val="center"/>
          </w:tcPr>
          <w:p w14:paraId="5E2B9915"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根据国家等级测评的相关标准及已编制的相关等级保护测评指导书对标段中的网络（信息）系统中的相关资产进行测评项的检查、记录检查过程和结果。</w:t>
            </w:r>
          </w:p>
        </w:tc>
      </w:tr>
      <w:tr w:rsidR="007252F5" w14:paraId="522D073A" w14:textId="77777777">
        <w:trPr>
          <w:jc w:val="center"/>
        </w:trPr>
        <w:tc>
          <w:tcPr>
            <w:tcW w:w="704" w:type="dxa"/>
            <w:vAlign w:val="center"/>
          </w:tcPr>
          <w:p w14:paraId="1BC3FA0C" w14:textId="77777777" w:rsidR="007252F5" w:rsidRDefault="007252F5">
            <w:pPr>
              <w:pStyle w:val="af6"/>
              <w:numPr>
                <w:ilvl w:val="0"/>
                <w:numId w:val="3"/>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485C5668"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分析整改</w:t>
            </w:r>
          </w:p>
        </w:tc>
        <w:tc>
          <w:tcPr>
            <w:tcW w:w="6946" w:type="dxa"/>
            <w:vAlign w:val="center"/>
          </w:tcPr>
          <w:p w14:paraId="196BA887"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根据现场测评工作内容，分析网络（信息）系统安全情况与等级保护基本要求的差距，提供差异化测评服务，并进行风险分析，根据现场情况出具科学合理的整改建议，并协助采购方进行整改，直至网络（信息）系统安全保护能力达到信息安全等级保护相关要求。</w:t>
            </w:r>
          </w:p>
        </w:tc>
      </w:tr>
      <w:tr w:rsidR="007252F5" w14:paraId="1F74AF91" w14:textId="77777777">
        <w:trPr>
          <w:jc w:val="center"/>
        </w:trPr>
        <w:tc>
          <w:tcPr>
            <w:tcW w:w="704" w:type="dxa"/>
            <w:vAlign w:val="center"/>
          </w:tcPr>
          <w:p w14:paraId="247B2127" w14:textId="77777777" w:rsidR="007252F5" w:rsidRDefault="007252F5">
            <w:pPr>
              <w:pStyle w:val="af6"/>
              <w:numPr>
                <w:ilvl w:val="0"/>
                <w:numId w:val="3"/>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22B389EB"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出具报告</w:t>
            </w:r>
          </w:p>
        </w:tc>
        <w:tc>
          <w:tcPr>
            <w:tcW w:w="6946" w:type="dxa"/>
            <w:vAlign w:val="center"/>
          </w:tcPr>
          <w:p w14:paraId="5CBED16A"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根据网络（信息）系统的现场测评及分析整改情况，</w:t>
            </w:r>
            <w:r>
              <w:rPr>
                <w:rFonts w:asciiTheme="minorEastAsia" w:eastAsiaTheme="minorEastAsia" w:hAnsiTheme="minorEastAsia" w:hint="eastAsia"/>
                <w:b/>
                <w:sz w:val="20"/>
              </w:rPr>
              <w:t>出具符合信息系统安全等级保护要求的测评报告。</w:t>
            </w:r>
          </w:p>
        </w:tc>
      </w:tr>
      <w:tr w:rsidR="007252F5" w14:paraId="147B32FD" w14:textId="77777777">
        <w:trPr>
          <w:jc w:val="center"/>
        </w:trPr>
        <w:tc>
          <w:tcPr>
            <w:tcW w:w="704" w:type="dxa"/>
            <w:vAlign w:val="center"/>
          </w:tcPr>
          <w:p w14:paraId="5A802245" w14:textId="77777777" w:rsidR="007252F5" w:rsidRDefault="007252F5">
            <w:pPr>
              <w:pStyle w:val="af6"/>
              <w:numPr>
                <w:ilvl w:val="0"/>
                <w:numId w:val="3"/>
              </w:numPr>
              <w:tabs>
                <w:tab w:val="left" w:pos="900"/>
              </w:tabs>
              <w:spacing w:beforeLines="50" w:before="156" w:line="360" w:lineRule="auto"/>
              <w:ind w:firstLineChars="0"/>
              <w:jc w:val="center"/>
              <w:rPr>
                <w:rFonts w:asciiTheme="minorEastAsia" w:eastAsiaTheme="minorEastAsia" w:hAnsiTheme="minorEastAsia"/>
                <w:sz w:val="20"/>
              </w:rPr>
            </w:pPr>
          </w:p>
        </w:tc>
        <w:tc>
          <w:tcPr>
            <w:tcW w:w="1134" w:type="dxa"/>
            <w:vAlign w:val="center"/>
          </w:tcPr>
          <w:p w14:paraId="00AF8DAF"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项目验收</w:t>
            </w:r>
          </w:p>
        </w:tc>
        <w:tc>
          <w:tcPr>
            <w:tcW w:w="6946" w:type="dxa"/>
            <w:vAlign w:val="center"/>
          </w:tcPr>
          <w:p w14:paraId="69DB132A"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整理</w:t>
            </w:r>
            <w:proofErr w:type="gramStart"/>
            <w:r>
              <w:rPr>
                <w:rFonts w:asciiTheme="minorEastAsia" w:eastAsiaTheme="minorEastAsia" w:hAnsiTheme="minorEastAsia" w:hint="eastAsia"/>
                <w:sz w:val="20"/>
              </w:rPr>
              <w:t>项目标段</w:t>
            </w:r>
            <w:proofErr w:type="gramEnd"/>
            <w:r>
              <w:rPr>
                <w:rFonts w:asciiTheme="minorEastAsia" w:eastAsiaTheme="minorEastAsia" w:hAnsiTheme="minorEastAsia" w:hint="eastAsia"/>
                <w:sz w:val="20"/>
              </w:rPr>
              <w:t>服务过程中所有相关的过程文档，提交采购</w:t>
            </w:r>
            <w:proofErr w:type="gramStart"/>
            <w:r>
              <w:rPr>
                <w:rFonts w:asciiTheme="minorEastAsia" w:eastAsiaTheme="minorEastAsia" w:hAnsiTheme="minorEastAsia" w:hint="eastAsia"/>
                <w:sz w:val="20"/>
              </w:rPr>
              <w:t>方相关</w:t>
            </w:r>
            <w:proofErr w:type="gramEnd"/>
            <w:r>
              <w:rPr>
                <w:rFonts w:asciiTheme="minorEastAsia" w:eastAsiaTheme="minorEastAsia" w:hAnsiTheme="minorEastAsia" w:hint="eastAsia"/>
                <w:sz w:val="20"/>
              </w:rPr>
              <w:t>人员，并在采购方的安排下完成项目验收。</w:t>
            </w:r>
          </w:p>
        </w:tc>
      </w:tr>
    </w:tbl>
    <w:p w14:paraId="555FD519" w14:textId="77777777" w:rsidR="007252F5" w:rsidRDefault="007252F5">
      <w:pPr>
        <w:tabs>
          <w:tab w:val="left" w:pos="900"/>
        </w:tabs>
        <w:spacing w:beforeLines="50" w:before="156" w:line="360" w:lineRule="auto"/>
        <w:ind w:firstLineChars="200" w:firstLine="420"/>
        <w:rPr>
          <w:szCs w:val="21"/>
        </w:rPr>
      </w:pPr>
    </w:p>
    <w:p w14:paraId="587EFAF8" w14:textId="35B888EC" w:rsidR="007252F5" w:rsidRDefault="004F08C7">
      <w:pPr>
        <w:tabs>
          <w:tab w:val="left" w:pos="900"/>
        </w:tabs>
        <w:spacing w:beforeLines="50" w:before="156" w:line="360" w:lineRule="auto"/>
        <w:ind w:firstLineChars="200" w:firstLine="422"/>
        <w:rPr>
          <w:b/>
          <w:bCs/>
          <w:szCs w:val="21"/>
        </w:rPr>
      </w:pPr>
      <w:r>
        <w:rPr>
          <w:rFonts w:hint="eastAsia"/>
          <w:b/>
          <w:bCs/>
          <w:szCs w:val="21"/>
        </w:rPr>
        <w:lastRenderedPageBreak/>
        <w:t>2</w:t>
      </w:r>
      <w:r>
        <w:rPr>
          <w:rFonts w:hint="eastAsia"/>
          <w:b/>
          <w:bCs/>
          <w:szCs w:val="21"/>
        </w:rPr>
        <w:t>、</w:t>
      </w:r>
      <w:r w:rsidR="00FB0676">
        <w:rPr>
          <w:rFonts w:hint="eastAsia"/>
          <w:b/>
          <w:bCs/>
          <w:szCs w:val="21"/>
        </w:rPr>
        <w:t>售后服务内容如下表</w:t>
      </w:r>
    </w:p>
    <w:tbl>
      <w:tblPr>
        <w:tblStyle w:val="af1"/>
        <w:tblW w:w="0" w:type="auto"/>
        <w:jc w:val="center"/>
        <w:tblLook w:val="04A0" w:firstRow="1" w:lastRow="0" w:firstColumn="1" w:lastColumn="0" w:noHBand="0" w:noVBand="1"/>
      </w:tblPr>
      <w:tblGrid>
        <w:gridCol w:w="704"/>
        <w:gridCol w:w="1418"/>
        <w:gridCol w:w="6662"/>
      </w:tblGrid>
      <w:tr w:rsidR="007252F5" w14:paraId="26D8138A" w14:textId="77777777">
        <w:trPr>
          <w:jc w:val="center"/>
        </w:trPr>
        <w:tc>
          <w:tcPr>
            <w:tcW w:w="704" w:type="dxa"/>
            <w:vAlign w:val="center"/>
          </w:tcPr>
          <w:p w14:paraId="1A6EE299"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序号</w:t>
            </w:r>
          </w:p>
        </w:tc>
        <w:tc>
          <w:tcPr>
            <w:tcW w:w="1418" w:type="dxa"/>
            <w:vAlign w:val="center"/>
          </w:tcPr>
          <w:p w14:paraId="2AF7CDA4"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服务项目</w:t>
            </w:r>
          </w:p>
        </w:tc>
        <w:tc>
          <w:tcPr>
            <w:tcW w:w="6662" w:type="dxa"/>
            <w:vAlign w:val="center"/>
          </w:tcPr>
          <w:p w14:paraId="7F98E00B" w14:textId="77777777" w:rsidR="007252F5" w:rsidRDefault="00FB0676">
            <w:pPr>
              <w:tabs>
                <w:tab w:val="left" w:pos="900"/>
              </w:tabs>
              <w:spacing w:beforeLines="50" w:before="156" w:line="360" w:lineRule="auto"/>
              <w:jc w:val="center"/>
              <w:rPr>
                <w:rFonts w:asciiTheme="minorEastAsia" w:eastAsiaTheme="minorEastAsia" w:hAnsiTheme="minorEastAsia"/>
                <w:sz w:val="20"/>
              </w:rPr>
            </w:pPr>
            <w:r>
              <w:rPr>
                <w:rFonts w:asciiTheme="minorEastAsia" w:eastAsiaTheme="minorEastAsia" w:hAnsiTheme="minorEastAsia" w:hint="eastAsia"/>
                <w:sz w:val="20"/>
              </w:rPr>
              <w:t>服务要求</w:t>
            </w:r>
          </w:p>
        </w:tc>
      </w:tr>
      <w:tr w:rsidR="007252F5" w14:paraId="3547F1A0" w14:textId="77777777">
        <w:trPr>
          <w:jc w:val="center"/>
        </w:trPr>
        <w:tc>
          <w:tcPr>
            <w:tcW w:w="704" w:type="dxa"/>
            <w:vAlign w:val="center"/>
          </w:tcPr>
          <w:p w14:paraId="4A724D41" w14:textId="77777777" w:rsidR="007252F5" w:rsidRDefault="007252F5">
            <w:pPr>
              <w:pStyle w:val="af6"/>
              <w:numPr>
                <w:ilvl w:val="0"/>
                <w:numId w:val="4"/>
              </w:numPr>
              <w:tabs>
                <w:tab w:val="left" w:pos="900"/>
              </w:tabs>
              <w:spacing w:beforeLines="50" w:before="156" w:line="360" w:lineRule="auto"/>
              <w:ind w:firstLineChars="0"/>
              <w:rPr>
                <w:rFonts w:asciiTheme="minorEastAsia" w:eastAsiaTheme="minorEastAsia" w:hAnsiTheme="minorEastAsia"/>
                <w:sz w:val="20"/>
              </w:rPr>
            </w:pPr>
          </w:p>
        </w:tc>
        <w:tc>
          <w:tcPr>
            <w:tcW w:w="1418" w:type="dxa"/>
            <w:vAlign w:val="center"/>
          </w:tcPr>
          <w:p w14:paraId="1E0A9254"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系统渗透测试</w:t>
            </w:r>
          </w:p>
        </w:tc>
        <w:tc>
          <w:tcPr>
            <w:tcW w:w="6662" w:type="dxa"/>
            <w:vAlign w:val="center"/>
          </w:tcPr>
          <w:p w14:paraId="169C6095" w14:textId="15A0E505" w:rsidR="007252F5" w:rsidRDefault="00FB0676" w:rsidP="002F5E17">
            <w:pPr>
              <w:tabs>
                <w:tab w:val="left" w:pos="900"/>
              </w:tabs>
              <w:spacing w:beforeLines="50" w:before="156" w:line="360" w:lineRule="auto"/>
              <w:ind w:firstLineChars="200" w:firstLine="400"/>
              <w:jc w:val="left"/>
              <w:rPr>
                <w:rFonts w:asciiTheme="minorEastAsia" w:eastAsiaTheme="minorEastAsia" w:hAnsiTheme="minorEastAsia"/>
                <w:sz w:val="20"/>
              </w:rPr>
            </w:pPr>
            <w:r>
              <w:rPr>
                <w:rFonts w:asciiTheme="minorEastAsia" w:eastAsiaTheme="minorEastAsia" w:hAnsiTheme="minorEastAsia" w:hint="eastAsia"/>
                <w:sz w:val="20"/>
              </w:rPr>
              <w:t>服务商须按照国家和地方法规以及相关标准完成</w:t>
            </w:r>
            <w:r>
              <w:rPr>
                <w:rFonts w:asciiTheme="minorEastAsia" w:eastAsiaTheme="minorEastAsia" w:hAnsiTheme="minorEastAsia" w:hint="eastAsia"/>
                <w:b/>
                <w:sz w:val="20"/>
              </w:rPr>
              <w:t>不少于</w:t>
            </w:r>
            <w:r w:rsidR="006669D7">
              <w:rPr>
                <w:rFonts w:asciiTheme="minorEastAsia" w:eastAsiaTheme="minorEastAsia" w:hAnsiTheme="minorEastAsia"/>
                <w:b/>
                <w:sz w:val="20"/>
              </w:rPr>
              <w:t>5</w:t>
            </w:r>
            <w:r>
              <w:rPr>
                <w:rFonts w:asciiTheme="minorEastAsia" w:eastAsiaTheme="minorEastAsia" w:hAnsiTheme="minorEastAsia" w:hint="eastAsia"/>
                <w:b/>
                <w:sz w:val="20"/>
              </w:rPr>
              <w:t>个二级保护系统的渗透测试服务</w:t>
            </w:r>
            <w:r>
              <w:rPr>
                <w:rFonts w:asciiTheme="minorEastAsia" w:eastAsiaTheme="minorEastAsia" w:hAnsiTheme="minorEastAsia" w:hint="eastAsia"/>
                <w:sz w:val="20"/>
              </w:rPr>
              <w:t>。所有渗透测试服务必须提供相关系统的渗透测试报告。服务商须协助完成发现问题的整改并完成整改后的复测直至漏洞完全修复。</w:t>
            </w:r>
          </w:p>
          <w:p w14:paraId="0831F339"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成果文档（最终交付成果包括但不限于以下内容）：</w:t>
            </w:r>
          </w:p>
          <w:p w14:paraId="7F4C82EE" w14:textId="77777777" w:rsidR="007252F5" w:rsidRDefault="00FB0676">
            <w:pPr>
              <w:tabs>
                <w:tab w:val="left" w:pos="900"/>
              </w:tabs>
              <w:spacing w:beforeLines="50" w:before="156" w:line="360" w:lineRule="auto"/>
              <w:ind w:firstLineChars="200" w:firstLine="402"/>
              <w:rPr>
                <w:rFonts w:asciiTheme="minorEastAsia" w:eastAsiaTheme="minorEastAsia" w:hAnsiTheme="minorEastAsia"/>
                <w:sz w:val="20"/>
              </w:rPr>
            </w:pPr>
            <w:r>
              <w:rPr>
                <w:rFonts w:asciiTheme="minorEastAsia" w:eastAsiaTheme="minorEastAsia" w:hAnsiTheme="minorEastAsia" w:hint="eastAsia"/>
                <w:b/>
                <w:sz w:val="20"/>
              </w:rPr>
              <w:t>《系统渗透测试报告》。</w:t>
            </w:r>
          </w:p>
        </w:tc>
      </w:tr>
      <w:tr w:rsidR="007252F5" w14:paraId="2C88BE9A" w14:textId="77777777">
        <w:trPr>
          <w:jc w:val="center"/>
        </w:trPr>
        <w:tc>
          <w:tcPr>
            <w:tcW w:w="704" w:type="dxa"/>
            <w:vAlign w:val="center"/>
          </w:tcPr>
          <w:p w14:paraId="240D690F" w14:textId="77777777" w:rsidR="007252F5" w:rsidRDefault="007252F5">
            <w:pPr>
              <w:pStyle w:val="af6"/>
              <w:numPr>
                <w:ilvl w:val="0"/>
                <w:numId w:val="4"/>
              </w:numPr>
              <w:tabs>
                <w:tab w:val="left" w:pos="900"/>
              </w:tabs>
              <w:spacing w:beforeLines="50" w:before="156" w:line="360" w:lineRule="auto"/>
              <w:ind w:firstLineChars="0"/>
              <w:rPr>
                <w:rFonts w:asciiTheme="minorEastAsia" w:eastAsiaTheme="minorEastAsia" w:hAnsiTheme="minorEastAsia"/>
                <w:sz w:val="20"/>
              </w:rPr>
            </w:pPr>
          </w:p>
        </w:tc>
        <w:tc>
          <w:tcPr>
            <w:tcW w:w="1418" w:type="dxa"/>
            <w:vAlign w:val="center"/>
          </w:tcPr>
          <w:p w14:paraId="31842770"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网络安全应急响应</w:t>
            </w:r>
          </w:p>
        </w:tc>
        <w:tc>
          <w:tcPr>
            <w:tcW w:w="6662" w:type="dxa"/>
            <w:vAlign w:val="center"/>
          </w:tcPr>
          <w:p w14:paraId="35E9B600"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负责采购方的日常网络安全事件的应急需求响应，组织快速应对网络安全事件，根据预设应急响应流程进行安全事件处置，最大限度地减少安全事件造成的损害，降低应急处置的风险。提供已发生安全事件的事中、事后的取证、分析及提供解决方案等服务。</w:t>
            </w:r>
          </w:p>
          <w:p w14:paraId="61F7EE52"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服务商在接到采购方的网络安全事件的应急处置需求，第一时间组织</w:t>
            </w:r>
            <w:r>
              <w:rPr>
                <w:rFonts w:asciiTheme="minorEastAsia" w:eastAsiaTheme="minorEastAsia" w:hAnsiTheme="minorEastAsia" w:hint="eastAsia"/>
                <w:b/>
                <w:sz w:val="20"/>
              </w:rPr>
              <w:t>不少于3人</w:t>
            </w:r>
            <w:r>
              <w:rPr>
                <w:rFonts w:asciiTheme="minorEastAsia" w:eastAsiaTheme="minorEastAsia" w:hAnsiTheme="minorEastAsia" w:hint="eastAsia"/>
                <w:sz w:val="20"/>
              </w:rPr>
              <w:t>的快速应对团队，对事件进行分析</w:t>
            </w:r>
            <w:proofErr w:type="gramStart"/>
            <w:r>
              <w:rPr>
                <w:rFonts w:asciiTheme="minorEastAsia" w:eastAsiaTheme="minorEastAsia" w:hAnsiTheme="minorEastAsia" w:hint="eastAsia"/>
                <w:sz w:val="20"/>
              </w:rPr>
              <w:t>研</w:t>
            </w:r>
            <w:proofErr w:type="gramEnd"/>
            <w:r>
              <w:rPr>
                <w:rFonts w:asciiTheme="minorEastAsia" w:eastAsiaTheme="minorEastAsia" w:hAnsiTheme="minorEastAsia" w:hint="eastAsia"/>
                <w:sz w:val="20"/>
              </w:rPr>
              <w:t>判，提出应急处置方案，采取有关技术措施，并针对已入侵系统进行调查取证、灾难恢复等安全服务工作，协助采购</w:t>
            </w:r>
            <w:proofErr w:type="gramStart"/>
            <w:r>
              <w:rPr>
                <w:rFonts w:asciiTheme="minorEastAsia" w:eastAsiaTheme="minorEastAsia" w:hAnsiTheme="minorEastAsia" w:hint="eastAsia"/>
                <w:sz w:val="20"/>
              </w:rPr>
              <w:t>方快速</w:t>
            </w:r>
            <w:proofErr w:type="gramEnd"/>
            <w:r>
              <w:rPr>
                <w:rFonts w:asciiTheme="minorEastAsia" w:eastAsiaTheme="minorEastAsia" w:hAnsiTheme="minorEastAsia" w:hint="eastAsia"/>
                <w:sz w:val="20"/>
              </w:rPr>
              <w:t>有效完成对突发安全事件的应急处置，尽量减小网络攻击造成的风险损失。</w:t>
            </w:r>
            <w:r>
              <w:rPr>
                <w:rFonts w:asciiTheme="minorEastAsia" w:eastAsiaTheme="minorEastAsia" w:hAnsiTheme="minorEastAsia" w:hint="eastAsia"/>
                <w:b/>
                <w:sz w:val="20"/>
              </w:rPr>
              <w:t>响应服务每年不少于3次。</w:t>
            </w:r>
          </w:p>
          <w:p w14:paraId="7F7EB533"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网络安全事件包括但不限于以下内容：</w:t>
            </w:r>
          </w:p>
          <w:p w14:paraId="3AFA5792"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应用服务瘫痪；</w:t>
            </w:r>
          </w:p>
          <w:p w14:paraId="30FE4133"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网络阻塞、</w:t>
            </w:r>
            <w:r>
              <w:rPr>
                <w:rFonts w:asciiTheme="minorEastAsia" w:eastAsiaTheme="minorEastAsia" w:hAnsiTheme="minorEastAsia"/>
                <w:sz w:val="20"/>
              </w:rPr>
              <w:t xml:space="preserve">DDoS </w:t>
            </w:r>
            <w:r>
              <w:rPr>
                <w:rFonts w:asciiTheme="minorEastAsia" w:eastAsiaTheme="minorEastAsia" w:hAnsiTheme="minorEastAsia" w:hint="eastAsia"/>
                <w:sz w:val="20"/>
              </w:rPr>
              <w:t>攻击；</w:t>
            </w:r>
          </w:p>
          <w:p w14:paraId="25180E1B"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服务器遭劫持；</w:t>
            </w:r>
          </w:p>
          <w:p w14:paraId="26E1EDB6"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恶意入侵、黑客攻击；</w:t>
            </w:r>
          </w:p>
          <w:p w14:paraId="44693908"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病毒爆发；</w:t>
            </w:r>
          </w:p>
          <w:p w14:paraId="13BDC08D"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sz w:val="20"/>
              </w:rPr>
              <w:t></w:t>
            </w:r>
            <w:r>
              <w:rPr>
                <w:rFonts w:asciiTheme="minorEastAsia" w:eastAsiaTheme="minorEastAsia" w:hAnsiTheme="minorEastAsia"/>
                <w:sz w:val="20"/>
              </w:rPr>
              <w:tab/>
            </w:r>
            <w:r>
              <w:rPr>
                <w:rFonts w:asciiTheme="minorEastAsia" w:eastAsiaTheme="minorEastAsia" w:hAnsiTheme="minorEastAsia" w:hint="eastAsia"/>
                <w:sz w:val="20"/>
              </w:rPr>
              <w:t>内部安全事故。</w:t>
            </w:r>
          </w:p>
          <w:p w14:paraId="71909020"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lastRenderedPageBreak/>
              <w:t>在应急响应的各项环节中，应符合《中华人民共和国突发事件应对法》《中华人民共和国网络安全法》等法律法规和《国家突发公共事件总体应急预案》《国家网络安全事件应急预案》等相关规定。</w:t>
            </w:r>
          </w:p>
          <w:p w14:paraId="51F61096"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成果文档（最终交付成果包括但不限于以下内容）：</w:t>
            </w:r>
          </w:p>
          <w:p w14:paraId="67E73929" w14:textId="77777777" w:rsidR="007252F5" w:rsidRDefault="00FB0676">
            <w:pPr>
              <w:tabs>
                <w:tab w:val="left" w:pos="900"/>
              </w:tabs>
              <w:spacing w:beforeLines="50" w:before="156" w:line="360" w:lineRule="auto"/>
              <w:ind w:firstLineChars="200" w:firstLine="402"/>
              <w:rPr>
                <w:rFonts w:asciiTheme="minorEastAsia" w:eastAsiaTheme="minorEastAsia" w:hAnsiTheme="minorEastAsia"/>
                <w:sz w:val="20"/>
              </w:rPr>
            </w:pPr>
            <w:r>
              <w:rPr>
                <w:rFonts w:asciiTheme="minorEastAsia" w:eastAsiaTheme="minorEastAsia" w:hAnsiTheme="minorEastAsia" w:hint="eastAsia"/>
                <w:b/>
                <w:sz w:val="20"/>
              </w:rPr>
              <w:t>《网络信息安全事件应急处置报告》。</w:t>
            </w:r>
          </w:p>
        </w:tc>
      </w:tr>
      <w:tr w:rsidR="007252F5" w14:paraId="32D9ABC3" w14:textId="77777777">
        <w:trPr>
          <w:jc w:val="center"/>
        </w:trPr>
        <w:tc>
          <w:tcPr>
            <w:tcW w:w="704" w:type="dxa"/>
            <w:vAlign w:val="center"/>
          </w:tcPr>
          <w:p w14:paraId="1504D238" w14:textId="77777777" w:rsidR="007252F5" w:rsidRDefault="007252F5">
            <w:pPr>
              <w:pStyle w:val="af6"/>
              <w:numPr>
                <w:ilvl w:val="0"/>
                <w:numId w:val="4"/>
              </w:numPr>
              <w:tabs>
                <w:tab w:val="left" w:pos="900"/>
              </w:tabs>
              <w:spacing w:beforeLines="50" w:before="156" w:line="360" w:lineRule="auto"/>
              <w:ind w:firstLineChars="0"/>
              <w:rPr>
                <w:rFonts w:asciiTheme="minorEastAsia" w:eastAsiaTheme="minorEastAsia" w:hAnsiTheme="minorEastAsia"/>
                <w:sz w:val="20"/>
              </w:rPr>
            </w:pPr>
          </w:p>
        </w:tc>
        <w:tc>
          <w:tcPr>
            <w:tcW w:w="1418" w:type="dxa"/>
            <w:vAlign w:val="center"/>
          </w:tcPr>
          <w:p w14:paraId="750171A0"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网络安全攻防演练</w:t>
            </w:r>
          </w:p>
        </w:tc>
        <w:tc>
          <w:tcPr>
            <w:tcW w:w="6662" w:type="dxa"/>
            <w:vAlign w:val="center"/>
          </w:tcPr>
          <w:p w14:paraId="53710BAC"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服务商需要根据采购方的网络安全攻防演习需求，组建</w:t>
            </w:r>
            <w:r>
              <w:rPr>
                <w:rFonts w:asciiTheme="minorEastAsia" w:eastAsiaTheme="minorEastAsia" w:hAnsiTheme="minorEastAsia" w:hint="eastAsia"/>
                <w:b/>
                <w:sz w:val="20"/>
              </w:rPr>
              <w:t>不少于3人的</w:t>
            </w:r>
            <w:r>
              <w:rPr>
                <w:rFonts w:asciiTheme="minorEastAsia" w:eastAsiaTheme="minorEastAsia" w:hAnsiTheme="minorEastAsia" w:hint="eastAsia"/>
                <w:sz w:val="20"/>
              </w:rPr>
              <w:t>技术团队队伍，作为红方参加攻防演习活动，发现蓝方的网络系统防御能力的薄弱点报送采购方，并协助采购方提升网络系统的整体防御水平。</w:t>
            </w:r>
          </w:p>
        </w:tc>
      </w:tr>
      <w:tr w:rsidR="007252F5" w14:paraId="0DCF1227" w14:textId="77777777">
        <w:trPr>
          <w:jc w:val="center"/>
        </w:trPr>
        <w:tc>
          <w:tcPr>
            <w:tcW w:w="704" w:type="dxa"/>
            <w:vAlign w:val="center"/>
          </w:tcPr>
          <w:p w14:paraId="639F2F5B" w14:textId="77777777" w:rsidR="007252F5" w:rsidRDefault="007252F5">
            <w:pPr>
              <w:pStyle w:val="af6"/>
              <w:numPr>
                <w:ilvl w:val="0"/>
                <w:numId w:val="4"/>
              </w:numPr>
              <w:tabs>
                <w:tab w:val="left" w:pos="900"/>
              </w:tabs>
              <w:spacing w:beforeLines="50" w:before="156" w:line="360" w:lineRule="auto"/>
              <w:ind w:firstLineChars="0"/>
              <w:rPr>
                <w:rFonts w:asciiTheme="minorEastAsia" w:eastAsiaTheme="minorEastAsia" w:hAnsiTheme="minorEastAsia"/>
                <w:sz w:val="20"/>
              </w:rPr>
            </w:pPr>
          </w:p>
        </w:tc>
        <w:tc>
          <w:tcPr>
            <w:tcW w:w="1418" w:type="dxa"/>
            <w:vAlign w:val="center"/>
          </w:tcPr>
          <w:p w14:paraId="6CE895E4"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网络安全培训</w:t>
            </w:r>
          </w:p>
        </w:tc>
        <w:tc>
          <w:tcPr>
            <w:tcW w:w="6662" w:type="dxa"/>
            <w:vAlign w:val="center"/>
          </w:tcPr>
          <w:p w14:paraId="31CB31E2"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（1）政策、安全意识培训</w:t>
            </w:r>
          </w:p>
          <w:p w14:paraId="5B456DDD" w14:textId="53CF4F89"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对在职员工的网络安全知识进行宣传培训。内容包括：网络安全法知识普及、典型信息安全事件知识案例讲解、安全保密意识建立以及前沿信息安全技术知识培训等。标段服务商必须完成</w:t>
            </w:r>
            <w:r>
              <w:rPr>
                <w:rFonts w:asciiTheme="minorEastAsia" w:eastAsiaTheme="minorEastAsia" w:hAnsiTheme="minorEastAsia" w:hint="eastAsia"/>
                <w:b/>
                <w:sz w:val="20"/>
              </w:rPr>
              <w:t>不少于</w:t>
            </w:r>
            <w:r w:rsidR="006669D7">
              <w:rPr>
                <w:rFonts w:asciiTheme="minorEastAsia" w:eastAsiaTheme="minorEastAsia" w:hAnsiTheme="minorEastAsia"/>
                <w:b/>
                <w:sz w:val="20"/>
              </w:rPr>
              <w:t>4</w:t>
            </w:r>
            <w:r>
              <w:rPr>
                <w:rFonts w:asciiTheme="minorEastAsia" w:eastAsiaTheme="minorEastAsia" w:hAnsiTheme="minorEastAsia" w:hint="eastAsia"/>
                <w:b/>
                <w:sz w:val="20"/>
              </w:rPr>
              <w:t>个学时的网络安全相关内容培训</w:t>
            </w:r>
            <w:r>
              <w:rPr>
                <w:rFonts w:asciiTheme="minorEastAsia" w:eastAsiaTheme="minorEastAsia" w:hAnsiTheme="minorEastAsia" w:hint="eastAsia"/>
                <w:sz w:val="20"/>
              </w:rPr>
              <w:t>，内容贴合国家网络宣传周主题。培训方式可采用线上或线下形式。</w:t>
            </w:r>
          </w:p>
          <w:p w14:paraId="11948B0F"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（2）安全技术能力培训</w:t>
            </w:r>
          </w:p>
          <w:p w14:paraId="0AA774C7" w14:textId="3674D9D6"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对信息系统管理人员和专业网络安全技术人员的技能培训。包括针对安全物理环境、安全通信网络、安全区域边界、安全计算环境、安全管理中心、安全管理制度、安全管理机构、安全管理人员、安全建设管理、</w:t>
            </w:r>
            <w:proofErr w:type="gramStart"/>
            <w:r>
              <w:rPr>
                <w:rFonts w:asciiTheme="minorEastAsia" w:eastAsiaTheme="minorEastAsia" w:hAnsiTheme="minorEastAsia" w:hint="eastAsia"/>
                <w:sz w:val="20"/>
              </w:rPr>
              <w:t>安全运维管理</w:t>
            </w:r>
            <w:proofErr w:type="gramEnd"/>
            <w:r>
              <w:rPr>
                <w:rFonts w:asciiTheme="minorEastAsia" w:eastAsiaTheme="minorEastAsia" w:hAnsiTheme="minorEastAsia" w:hint="eastAsia"/>
                <w:sz w:val="20"/>
              </w:rPr>
              <w:t>相关的检查方法进行培训。标段服务商必须完成</w:t>
            </w:r>
            <w:r>
              <w:rPr>
                <w:rFonts w:asciiTheme="minorEastAsia" w:eastAsiaTheme="minorEastAsia" w:hAnsiTheme="minorEastAsia" w:hint="eastAsia"/>
                <w:b/>
                <w:sz w:val="20"/>
              </w:rPr>
              <w:t>不少于</w:t>
            </w:r>
            <w:r w:rsidR="006669D7">
              <w:rPr>
                <w:rFonts w:asciiTheme="minorEastAsia" w:eastAsiaTheme="minorEastAsia" w:hAnsiTheme="minorEastAsia"/>
                <w:b/>
                <w:sz w:val="20"/>
              </w:rPr>
              <w:t>4</w:t>
            </w:r>
            <w:r>
              <w:rPr>
                <w:rFonts w:asciiTheme="minorEastAsia" w:eastAsiaTheme="minorEastAsia" w:hAnsiTheme="minorEastAsia" w:hint="eastAsia"/>
                <w:b/>
                <w:sz w:val="20"/>
              </w:rPr>
              <w:t>个学时的网络安全技能相关内容培训</w:t>
            </w:r>
            <w:r>
              <w:rPr>
                <w:rFonts w:asciiTheme="minorEastAsia" w:eastAsiaTheme="minorEastAsia" w:hAnsiTheme="minorEastAsia" w:hint="eastAsia"/>
                <w:sz w:val="20"/>
              </w:rPr>
              <w:t>。培训方式可采用线上或线下形式。</w:t>
            </w:r>
          </w:p>
          <w:p w14:paraId="55379DDB" w14:textId="77777777"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（3）从业资格认证培训</w:t>
            </w:r>
          </w:p>
          <w:p w14:paraId="51AFB0CD" w14:textId="11A60D2D" w:rsidR="007252F5" w:rsidRDefault="00FB0676">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标段服务商为采购方的网络安全专业技术人员提供教育部认可的</w:t>
            </w:r>
            <w:r>
              <w:rPr>
                <w:rFonts w:asciiTheme="minorEastAsia" w:eastAsiaTheme="minorEastAsia" w:hAnsiTheme="minorEastAsia" w:hint="eastAsia"/>
                <w:b/>
                <w:sz w:val="20"/>
              </w:rPr>
              <w:t>网络安全从业资格认证培训</w:t>
            </w:r>
            <w:r>
              <w:rPr>
                <w:rFonts w:asciiTheme="minorEastAsia" w:eastAsiaTheme="minorEastAsia" w:hAnsiTheme="minorEastAsia" w:hint="eastAsia"/>
                <w:sz w:val="20"/>
              </w:rPr>
              <w:t>，</w:t>
            </w:r>
            <w:r>
              <w:rPr>
                <w:rFonts w:asciiTheme="minorEastAsia" w:eastAsiaTheme="minorEastAsia" w:hAnsiTheme="minorEastAsia" w:hint="eastAsia"/>
                <w:b/>
                <w:sz w:val="20"/>
              </w:rPr>
              <w:t>培训名额为</w:t>
            </w:r>
            <w:r w:rsidR="006669D7">
              <w:rPr>
                <w:rFonts w:asciiTheme="minorEastAsia" w:eastAsiaTheme="minorEastAsia" w:hAnsiTheme="minorEastAsia"/>
                <w:b/>
                <w:sz w:val="20"/>
              </w:rPr>
              <w:t>2</w:t>
            </w:r>
            <w:r>
              <w:rPr>
                <w:rFonts w:asciiTheme="minorEastAsia" w:eastAsiaTheme="minorEastAsia" w:hAnsiTheme="minorEastAsia" w:hint="eastAsia"/>
                <w:b/>
                <w:sz w:val="20"/>
              </w:rPr>
              <w:t>个</w:t>
            </w:r>
            <w:r>
              <w:rPr>
                <w:rFonts w:asciiTheme="minorEastAsia" w:eastAsiaTheme="minorEastAsia" w:hAnsiTheme="minorEastAsia" w:hint="eastAsia"/>
                <w:sz w:val="20"/>
              </w:rPr>
              <w:t>，培训资质包括但不限于以下认证内容。</w:t>
            </w:r>
          </w:p>
          <w:p w14:paraId="64DB6A94" w14:textId="77777777" w:rsidR="007D5D0C" w:rsidRDefault="007D5D0C" w:rsidP="007D5D0C">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CISP:注册信息安全专业人员认证</w:t>
            </w:r>
          </w:p>
          <w:p w14:paraId="509490CC" w14:textId="77777777" w:rsidR="007D5D0C" w:rsidRDefault="007D5D0C" w:rsidP="007D5D0C">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CISAW:信息安全保障人员认证</w:t>
            </w:r>
          </w:p>
          <w:p w14:paraId="6E83C490" w14:textId="77777777" w:rsidR="007D5D0C" w:rsidRDefault="007D5D0C" w:rsidP="007D5D0C">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lastRenderedPageBreak/>
              <w:t>ITSS:信息技术运行维护服务认证</w:t>
            </w:r>
          </w:p>
          <w:p w14:paraId="5018BC13" w14:textId="77777777" w:rsidR="007D5D0C" w:rsidRDefault="007D5D0C" w:rsidP="007D5D0C">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CISP-PTE:注册信息安全专业人员渗透测试工程师</w:t>
            </w:r>
          </w:p>
          <w:p w14:paraId="5FF4172B" w14:textId="77777777" w:rsidR="007D5D0C" w:rsidRDefault="007D5D0C" w:rsidP="007D5D0C">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CISP-PTS:注册信息安全专业人员-渗透测试专家</w:t>
            </w:r>
          </w:p>
          <w:p w14:paraId="3229A689" w14:textId="77777777" w:rsidR="007D5D0C" w:rsidRDefault="007D5D0C" w:rsidP="007D5D0C">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CISP-CTE:注册信息安全专业人员-密码技术专家</w:t>
            </w:r>
          </w:p>
          <w:p w14:paraId="02E6AE6A" w14:textId="77777777" w:rsidR="007D5D0C" w:rsidRDefault="007D5D0C" w:rsidP="007D5D0C">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CISP-AISS:注册信息安全专业人员-人工智能安全专业人员</w:t>
            </w:r>
          </w:p>
          <w:p w14:paraId="66BDC769" w14:textId="77777777" w:rsidR="007D5D0C" w:rsidRDefault="007D5D0C" w:rsidP="007D5D0C">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NSATP-A:注册网络安全渗透评估专业人员</w:t>
            </w:r>
          </w:p>
          <w:p w14:paraId="3C15078A" w14:textId="76AF9D67" w:rsidR="007252F5" w:rsidRPr="007D5D0C" w:rsidRDefault="007D5D0C" w:rsidP="007D5D0C">
            <w:pPr>
              <w:autoSpaceDE w:val="0"/>
              <w:autoSpaceDN w:val="0"/>
              <w:adjustRightInd w:val="0"/>
              <w:spacing w:before="50"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NSATP-D:注册网络安全专业防御人员</w:t>
            </w:r>
          </w:p>
        </w:tc>
      </w:tr>
      <w:tr w:rsidR="007252F5" w14:paraId="553E3DD9" w14:textId="77777777">
        <w:trPr>
          <w:jc w:val="center"/>
        </w:trPr>
        <w:tc>
          <w:tcPr>
            <w:tcW w:w="704" w:type="dxa"/>
            <w:vAlign w:val="center"/>
          </w:tcPr>
          <w:p w14:paraId="5BF80D8D" w14:textId="77777777" w:rsidR="007252F5" w:rsidRDefault="007252F5">
            <w:pPr>
              <w:pStyle w:val="af6"/>
              <w:numPr>
                <w:ilvl w:val="0"/>
                <w:numId w:val="4"/>
              </w:numPr>
              <w:tabs>
                <w:tab w:val="left" w:pos="900"/>
              </w:tabs>
              <w:spacing w:beforeLines="50" w:before="156" w:line="360" w:lineRule="auto"/>
              <w:ind w:firstLineChars="0"/>
              <w:rPr>
                <w:rFonts w:asciiTheme="minorEastAsia" w:eastAsiaTheme="minorEastAsia" w:hAnsiTheme="minorEastAsia"/>
                <w:sz w:val="20"/>
              </w:rPr>
            </w:pPr>
          </w:p>
        </w:tc>
        <w:tc>
          <w:tcPr>
            <w:tcW w:w="1418" w:type="dxa"/>
            <w:vAlign w:val="center"/>
          </w:tcPr>
          <w:p w14:paraId="562CBA94" w14:textId="77777777" w:rsidR="007252F5" w:rsidRDefault="00FB0676">
            <w:pPr>
              <w:tabs>
                <w:tab w:val="left" w:pos="900"/>
              </w:tabs>
              <w:spacing w:beforeLines="50" w:before="156" w:line="360" w:lineRule="auto"/>
              <w:rPr>
                <w:rFonts w:asciiTheme="minorEastAsia" w:eastAsiaTheme="minorEastAsia" w:hAnsiTheme="minorEastAsia"/>
                <w:sz w:val="20"/>
              </w:rPr>
            </w:pPr>
            <w:r>
              <w:rPr>
                <w:rFonts w:asciiTheme="minorEastAsia" w:eastAsiaTheme="minorEastAsia" w:hAnsiTheme="minorEastAsia" w:hint="eastAsia"/>
                <w:sz w:val="20"/>
              </w:rPr>
              <w:t>其它安全保障</w:t>
            </w:r>
          </w:p>
        </w:tc>
        <w:tc>
          <w:tcPr>
            <w:tcW w:w="6662" w:type="dxa"/>
            <w:vAlign w:val="center"/>
          </w:tcPr>
          <w:p w14:paraId="0CFEB03D"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w:t>
            </w:r>
            <w:r>
              <w:rPr>
                <w:rFonts w:asciiTheme="minorEastAsia" w:eastAsiaTheme="minorEastAsia" w:hAnsiTheme="minorEastAsia"/>
                <w:sz w:val="20"/>
              </w:rPr>
              <w:t>1</w:t>
            </w:r>
            <w:r>
              <w:rPr>
                <w:rFonts w:asciiTheme="minorEastAsia" w:eastAsiaTheme="minorEastAsia" w:hAnsiTheme="minorEastAsia" w:hint="eastAsia"/>
                <w:sz w:val="20"/>
              </w:rPr>
              <w:t>）配合检查服务</w:t>
            </w:r>
          </w:p>
          <w:p w14:paraId="21BBB9ED"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标段服务商必须免费协助采购方响应公安机关、教育主管部门以及第三方单位针对网络安全等级保护工作的检查工作。</w:t>
            </w:r>
          </w:p>
          <w:p w14:paraId="39D8818E"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服务内容包括协助我校准备和完善各类资料文档，配合检查过程中的答疑及技术支持及其他现场检查的响应。</w:t>
            </w:r>
          </w:p>
          <w:p w14:paraId="41EEF0DD"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w:t>
            </w:r>
            <w:r>
              <w:rPr>
                <w:rFonts w:asciiTheme="minorEastAsia" w:eastAsiaTheme="minorEastAsia" w:hAnsiTheme="minorEastAsia"/>
                <w:sz w:val="20"/>
              </w:rPr>
              <w:t>2</w:t>
            </w:r>
            <w:r>
              <w:rPr>
                <w:rFonts w:asciiTheme="minorEastAsia" w:eastAsiaTheme="minorEastAsia" w:hAnsiTheme="minorEastAsia" w:hint="eastAsia"/>
                <w:sz w:val="20"/>
              </w:rPr>
              <w:t>）电话支持服务</w:t>
            </w:r>
          </w:p>
          <w:p w14:paraId="069B24AE"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标段服务商提供每周7* 24小时不间断的电话支持服务，解答采购方在使用过程中遇到的问题，并及时提出解决问题的建议和操作方法。</w:t>
            </w:r>
          </w:p>
          <w:p w14:paraId="08DAEB40"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电话响应时间小于10分钟，到达现场时间不超过2小时，解决问题不超过24小时。</w:t>
            </w:r>
          </w:p>
          <w:p w14:paraId="517FA707"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w:t>
            </w:r>
            <w:r>
              <w:rPr>
                <w:rFonts w:asciiTheme="minorEastAsia" w:eastAsiaTheme="minorEastAsia" w:hAnsiTheme="minorEastAsia"/>
                <w:sz w:val="20"/>
              </w:rPr>
              <w:t>3</w:t>
            </w:r>
            <w:r>
              <w:rPr>
                <w:rFonts w:asciiTheme="minorEastAsia" w:eastAsiaTheme="minorEastAsia" w:hAnsiTheme="minorEastAsia" w:hint="eastAsia"/>
                <w:sz w:val="20"/>
              </w:rPr>
              <w:t>）安全咨询服务</w:t>
            </w:r>
          </w:p>
          <w:p w14:paraId="29379AE6" w14:textId="77777777" w:rsidR="007252F5" w:rsidRDefault="00FB0676">
            <w:pPr>
              <w:tabs>
                <w:tab w:val="left" w:pos="900"/>
              </w:tabs>
              <w:spacing w:beforeLines="50" w:before="156" w:line="360" w:lineRule="auto"/>
              <w:ind w:firstLineChars="200" w:firstLine="400"/>
              <w:rPr>
                <w:rFonts w:asciiTheme="minorEastAsia" w:eastAsiaTheme="minorEastAsia" w:hAnsiTheme="minorEastAsia"/>
                <w:sz w:val="20"/>
              </w:rPr>
            </w:pPr>
            <w:r>
              <w:rPr>
                <w:rFonts w:asciiTheme="minorEastAsia" w:eastAsiaTheme="minorEastAsia" w:hAnsiTheme="minorEastAsia" w:hint="eastAsia"/>
                <w:sz w:val="20"/>
              </w:rPr>
              <w:t>标段服务商须为采购方免费提供两年技术咨询服务，包括信息系统整改建设咨询服务以及其他相关安全咨询服务，一旦接到采购方的服务请求，技术工程师将立即开始提供服务，帮助采购方解决网络安全相关技术问题，全面配合采购方做好网络安全保障工作。</w:t>
            </w:r>
          </w:p>
        </w:tc>
      </w:tr>
    </w:tbl>
    <w:p w14:paraId="4FD794EF" w14:textId="77777777" w:rsidR="007252F5" w:rsidRDefault="007252F5">
      <w:pPr>
        <w:tabs>
          <w:tab w:val="left" w:pos="900"/>
        </w:tabs>
        <w:adjustRightInd w:val="0"/>
        <w:snapToGrid w:val="0"/>
        <w:spacing w:line="360" w:lineRule="auto"/>
        <w:ind w:firstLineChars="200" w:firstLine="422"/>
        <w:rPr>
          <w:rFonts w:hAnsi="宋体"/>
          <w:b/>
          <w:szCs w:val="21"/>
        </w:rPr>
      </w:pPr>
    </w:p>
    <w:p w14:paraId="1C796C45" w14:textId="77777777" w:rsidR="007252F5" w:rsidRDefault="00FB0676">
      <w:pPr>
        <w:tabs>
          <w:tab w:val="left" w:pos="900"/>
        </w:tabs>
        <w:adjustRightInd w:val="0"/>
        <w:snapToGrid w:val="0"/>
        <w:spacing w:line="360" w:lineRule="auto"/>
        <w:ind w:firstLineChars="200" w:firstLine="422"/>
        <w:rPr>
          <w:rFonts w:hAnsi="宋体"/>
          <w:b/>
          <w:szCs w:val="21"/>
        </w:rPr>
      </w:pPr>
      <w:r>
        <w:rPr>
          <w:rFonts w:hAnsi="宋体" w:hint="eastAsia"/>
          <w:b/>
          <w:szCs w:val="21"/>
        </w:rPr>
        <w:t>五、采购标的需满足的服务标准、期限、效率等要求</w:t>
      </w:r>
    </w:p>
    <w:p w14:paraId="793B4591" w14:textId="55E57393" w:rsidR="007252F5" w:rsidRDefault="00FB0676">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（一）</w:t>
      </w:r>
      <w:r>
        <w:rPr>
          <w:rFonts w:ascii="宋体" w:hAnsi="宋体" w:hint="eastAsia"/>
          <w:b/>
          <w:bCs/>
          <w:szCs w:val="21"/>
        </w:rPr>
        <w:t>质保期</w:t>
      </w:r>
      <w:r>
        <w:rPr>
          <w:rFonts w:ascii="宋体" w:hAnsi="宋体" w:hint="eastAsia"/>
          <w:szCs w:val="21"/>
        </w:rPr>
        <w:t xml:space="preserve">： </w:t>
      </w:r>
      <w:r>
        <w:rPr>
          <w:rFonts w:hAnsi="宋体" w:hint="eastAsia"/>
          <w:szCs w:val="21"/>
        </w:rPr>
        <w:t>本项目标段服务</w:t>
      </w:r>
      <w:r w:rsidR="004F08C7" w:rsidRPr="004F08C7">
        <w:rPr>
          <w:rFonts w:hAnsi="宋体" w:hint="eastAsia"/>
          <w:b/>
          <w:bCs/>
          <w:szCs w:val="21"/>
        </w:rPr>
        <w:t>三级系统</w:t>
      </w:r>
      <w:r>
        <w:rPr>
          <w:rFonts w:hAnsi="宋体" w:hint="eastAsia"/>
          <w:b/>
          <w:szCs w:val="21"/>
        </w:rPr>
        <w:t>质保期为</w:t>
      </w:r>
      <w:r w:rsidR="004F08C7">
        <w:rPr>
          <w:rFonts w:hAnsi="宋体" w:hint="eastAsia"/>
          <w:b/>
          <w:szCs w:val="21"/>
        </w:rPr>
        <w:t>一</w:t>
      </w:r>
      <w:r>
        <w:rPr>
          <w:rFonts w:hAnsi="宋体" w:hint="eastAsia"/>
          <w:b/>
          <w:szCs w:val="21"/>
        </w:rPr>
        <w:t>年</w:t>
      </w:r>
      <w:r w:rsidR="004F08C7">
        <w:rPr>
          <w:rFonts w:hAnsi="宋体" w:hint="eastAsia"/>
          <w:b/>
          <w:szCs w:val="21"/>
        </w:rPr>
        <w:t>，二级系统质保期为两年</w:t>
      </w:r>
      <w:r>
        <w:rPr>
          <w:rFonts w:ascii="宋体" w:hAnsi="宋体" w:cs="宋体"/>
        </w:rPr>
        <w:t>。</w:t>
      </w:r>
      <w:r>
        <w:rPr>
          <w:rFonts w:ascii="宋体" w:hAnsi="宋体" w:hint="eastAsia"/>
          <w:szCs w:val="21"/>
        </w:rPr>
        <w:t>质保期满后，仍需提供专业维修服务，投标人在投标文件中需注明维修服务单项报价。</w:t>
      </w:r>
    </w:p>
    <w:p w14:paraId="71E8B5D9" w14:textId="77777777" w:rsidR="007252F5" w:rsidRDefault="00FB0676">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lastRenderedPageBreak/>
        <w:t>（二）</w:t>
      </w:r>
      <w:r>
        <w:rPr>
          <w:rFonts w:ascii="宋体" w:hAnsi="宋体" w:hint="eastAsia"/>
          <w:b/>
          <w:bCs/>
          <w:szCs w:val="21"/>
        </w:rPr>
        <w:t>投标资质要求</w:t>
      </w:r>
      <w:r>
        <w:rPr>
          <w:rFonts w:ascii="宋体" w:hAnsi="宋体" w:hint="eastAsia"/>
          <w:szCs w:val="21"/>
        </w:rPr>
        <w:t>：</w:t>
      </w:r>
      <w:r>
        <w:rPr>
          <w:rFonts w:hint="eastAsia"/>
          <w:bCs/>
          <w:szCs w:val="21"/>
        </w:rPr>
        <w:t>投标人必须独立拥有公安部第三研究所颁发的《</w:t>
      </w:r>
      <w:r>
        <w:rPr>
          <w:rFonts w:hint="eastAsia"/>
          <w:b/>
          <w:szCs w:val="21"/>
        </w:rPr>
        <w:t>网络安全服务认证证书等级保护测评服务认证</w:t>
      </w:r>
      <w:r>
        <w:rPr>
          <w:rFonts w:hint="eastAsia"/>
          <w:bCs/>
          <w:szCs w:val="21"/>
        </w:rPr>
        <w:t>》。</w:t>
      </w:r>
    </w:p>
    <w:p w14:paraId="07952E83" w14:textId="2499328D" w:rsidR="007252F5" w:rsidRDefault="00FB0676">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（三）</w:t>
      </w:r>
      <w:r>
        <w:rPr>
          <w:rFonts w:ascii="宋体" w:hAnsi="宋体" w:hint="eastAsia"/>
          <w:b/>
          <w:bCs/>
          <w:szCs w:val="21"/>
        </w:rPr>
        <w:t>测评人员要求</w:t>
      </w:r>
      <w:r>
        <w:rPr>
          <w:rFonts w:ascii="宋体" w:hAnsi="宋体" w:hint="eastAsia"/>
          <w:szCs w:val="21"/>
        </w:rPr>
        <w:t>：</w:t>
      </w:r>
      <w:r>
        <w:rPr>
          <w:rFonts w:hint="eastAsia"/>
          <w:szCs w:val="21"/>
        </w:rPr>
        <w:t>标段服务商必须为本项目成立</w:t>
      </w:r>
      <w:r>
        <w:rPr>
          <w:rFonts w:hint="eastAsia"/>
          <w:b/>
          <w:szCs w:val="21"/>
        </w:rPr>
        <w:t>本地化项目组</w:t>
      </w:r>
      <w:r>
        <w:rPr>
          <w:rFonts w:hint="eastAsia"/>
          <w:szCs w:val="21"/>
        </w:rPr>
        <w:t>，</w:t>
      </w:r>
      <w:r>
        <w:rPr>
          <w:rFonts w:hint="eastAsia"/>
          <w:b/>
          <w:szCs w:val="21"/>
        </w:rPr>
        <w:t>组长（项目经理）必须具有中级以上测评师资质</w:t>
      </w:r>
      <w:r>
        <w:rPr>
          <w:rFonts w:ascii="宋体" w:hAnsi="宋体" w:hint="eastAsia"/>
          <w:szCs w:val="21"/>
        </w:rPr>
        <w:t>，</w:t>
      </w:r>
      <w:r>
        <w:rPr>
          <w:rFonts w:hint="eastAsia"/>
          <w:szCs w:val="21"/>
        </w:rPr>
        <w:t>由组长统一负责，组长具有一定的技术及管理知识和经验，能容易地与西安交通大学相关人员沟通，能很好的执行与完成测评工作，并根据适当情况增加测评人员。现场测评成员应</w:t>
      </w:r>
      <w:r>
        <w:rPr>
          <w:rFonts w:hint="eastAsia"/>
          <w:b/>
          <w:szCs w:val="21"/>
        </w:rPr>
        <w:t>至少含</w:t>
      </w:r>
      <w:r>
        <w:rPr>
          <w:rFonts w:hint="eastAsia"/>
          <w:b/>
          <w:szCs w:val="21"/>
        </w:rPr>
        <w:t>1</w:t>
      </w:r>
      <w:r>
        <w:rPr>
          <w:rFonts w:hint="eastAsia"/>
          <w:b/>
          <w:szCs w:val="21"/>
        </w:rPr>
        <w:t>名高级测评师</w:t>
      </w:r>
      <w:r>
        <w:rPr>
          <w:rFonts w:hint="eastAsia"/>
          <w:szCs w:val="21"/>
        </w:rPr>
        <w:t>，</w:t>
      </w:r>
      <w:r>
        <w:rPr>
          <w:rFonts w:hint="eastAsia"/>
          <w:b/>
          <w:szCs w:val="21"/>
        </w:rPr>
        <w:t>中级及以上</w:t>
      </w:r>
      <w:proofErr w:type="gramStart"/>
      <w:r>
        <w:rPr>
          <w:rFonts w:hint="eastAsia"/>
          <w:b/>
          <w:szCs w:val="21"/>
        </w:rPr>
        <w:t>测评师</w:t>
      </w:r>
      <w:proofErr w:type="gramEnd"/>
      <w:r>
        <w:rPr>
          <w:rFonts w:hint="eastAsia"/>
          <w:b/>
          <w:szCs w:val="21"/>
        </w:rPr>
        <w:t>不少于</w:t>
      </w:r>
      <w:r>
        <w:rPr>
          <w:b/>
          <w:szCs w:val="21"/>
        </w:rPr>
        <w:t>4</w:t>
      </w:r>
      <w:r>
        <w:rPr>
          <w:rFonts w:hint="eastAsia"/>
          <w:b/>
          <w:szCs w:val="21"/>
        </w:rPr>
        <w:t>人</w:t>
      </w:r>
      <w:r>
        <w:rPr>
          <w:rFonts w:hint="eastAsia"/>
          <w:szCs w:val="21"/>
        </w:rPr>
        <w:t>，</w:t>
      </w:r>
      <w:r w:rsidR="009F2E2C" w:rsidRPr="009F2E2C">
        <w:rPr>
          <w:rFonts w:hint="eastAsia"/>
          <w:b/>
          <w:bCs/>
          <w:szCs w:val="21"/>
        </w:rPr>
        <w:t>参与</w:t>
      </w:r>
      <w:r>
        <w:rPr>
          <w:rFonts w:hint="eastAsia"/>
          <w:b/>
          <w:szCs w:val="21"/>
        </w:rPr>
        <w:t>人员不少于</w:t>
      </w:r>
      <w:r>
        <w:rPr>
          <w:b/>
          <w:szCs w:val="21"/>
        </w:rPr>
        <w:t>7</w:t>
      </w:r>
      <w:r>
        <w:rPr>
          <w:rFonts w:hint="eastAsia"/>
          <w:b/>
          <w:szCs w:val="21"/>
        </w:rPr>
        <w:t>人</w:t>
      </w:r>
      <w:r>
        <w:rPr>
          <w:rFonts w:hint="eastAsia"/>
          <w:szCs w:val="21"/>
        </w:rPr>
        <w:t>。参与本项目的</w:t>
      </w:r>
      <w:proofErr w:type="gramStart"/>
      <w:r>
        <w:rPr>
          <w:rFonts w:hint="eastAsia"/>
          <w:szCs w:val="21"/>
        </w:rPr>
        <w:t>测评师</w:t>
      </w:r>
      <w:proofErr w:type="gramEnd"/>
      <w:r>
        <w:rPr>
          <w:rFonts w:hint="eastAsia"/>
          <w:szCs w:val="21"/>
        </w:rPr>
        <w:t>须提供投标截止</w:t>
      </w:r>
      <w:proofErr w:type="gramStart"/>
      <w:r>
        <w:rPr>
          <w:rFonts w:hint="eastAsia"/>
          <w:szCs w:val="21"/>
        </w:rPr>
        <w:t>日前半</w:t>
      </w:r>
      <w:proofErr w:type="gramEnd"/>
      <w:r>
        <w:rPr>
          <w:rFonts w:hint="eastAsia"/>
          <w:szCs w:val="21"/>
        </w:rPr>
        <w:t>年中任一个月社保缴纳证明及网络安全等级保护网（</w:t>
      </w:r>
      <w:r>
        <w:rPr>
          <w:szCs w:val="21"/>
        </w:rPr>
        <w:t>www.djbh.net</w:t>
      </w:r>
      <w:r>
        <w:rPr>
          <w:rFonts w:hint="eastAsia"/>
          <w:szCs w:val="21"/>
        </w:rPr>
        <w:t>）查询（信息查询</w:t>
      </w:r>
      <w:r>
        <w:rPr>
          <w:rFonts w:hint="eastAsia"/>
          <w:szCs w:val="21"/>
        </w:rPr>
        <w:t>&lt;</w:t>
      </w:r>
      <w:r>
        <w:rPr>
          <w:rFonts w:hint="eastAsia"/>
          <w:szCs w:val="21"/>
        </w:rPr>
        <w:t>机构人员</w:t>
      </w:r>
      <w:r>
        <w:rPr>
          <w:rFonts w:hint="eastAsia"/>
          <w:szCs w:val="21"/>
        </w:rPr>
        <w:t>-</w:t>
      </w:r>
      <w:r>
        <w:rPr>
          <w:rFonts w:hint="eastAsia"/>
          <w:szCs w:val="21"/>
        </w:rPr>
        <w:t>正文</w:t>
      </w:r>
      <w:r>
        <w:rPr>
          <w:rFonts w:hint="eastAsia"/>
          <w:szCs w:val="21"/>
        </w:rPr>
        <w:t>&gt;</w:t>
      </w:r>
      <w:r>
        <w:rPr>
          <w:rFonts w:hint="eastAsia"/>
          <w:szCs w:val="21"/>
        </w:rPr>
        <w:t>）截图。</w:t>
      </w:r>
    </w:p>
    <w:p w14:paraId="012601A1" w14:textId="77777777" w:rsidR="007252F5" w:rsidRDefault="00FB0676">
      <w:pPr>
        <w:tabs>
          <w:tab w:val="left" w:pos="420"/>
          <w:tab w:val="left" w:pos="900"/>
        </w:tabs>
        <w:adjustRightInd w:val="0"/>
        <w:snapToGrid w:val="0"/>
        <w:spacing w:line="360" w:lineRule="auto"/>
        <w:ind w:firstLineChars="200" w:firstLine="422"/>
        <w:rPr>
          <w:rFonts w:ascii="宋体" w:hAnsi="宋体"/>
          <w:b/>
          <w:szCs w:val="21"/>
        </w:rPr>
      </w:pPr>
      <w:r>
        <w:rPr>
          <w:rFonts w:ascii="宋体" w:hAnsi="宋体" w:hint="eastAsia"/>
          <w:b/>
          <w:szCs w:val="21"/>
        </w:rPr>
        <w:t>六、</w:t>
      </w:r>
      <w:r>
        <w:rPr>
          <w:rFonts w:ascii="宋体" w:hAnsi="宋体"/>
          <w:b/>
          <w:szCs w:val="21"/>
        </w:rPr>
        <w:t>采购标的</w:t>
      </w:r>
      <w:proofErr w:type="gramStart"/>
      <w:r>
        <w:rPr>
          <w:rFonts w:ascii="宋体" w:hAnsi="宋体"/>
          <w:b/>
          <w:szCs w:val="21"/>
        </w:rPr>
        <w:t>的</w:t>
      </w:r>
      <w:proofErr w:type="gramEnd"/>
      <w:r>
        <w:rPr>
          <w:rFonts w:ascii="宋体" w:hAnsi="宋体" w:hint="eastAsia"/>
          <w:b/>
          <w:szCs w:val="21"/>
        </w:rPr>
        <w:t>履约验收标准</w:t>
      </w:r>
    </w:p>
    <w:bookmarkEnd w:id="1"/>
    <w:bookmarkEnd w:id="2"/>
    <w:bookmarkEnd w:id="3"/>
    <w:p w14:paraId="2A192D25" w14:textId="77777777" w:rsidR="007252F5" w:rsidRDefault="00FB0676">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标段服务商在完成网络安全等级保护测评服务后向采购方交付满足本投标文件技术参数要求的验收文档。</w:t>
      </w:r>
    </w:p>
    <w:tbl>
      <w:tblPr>
        <w:tblStyle w:val="af1"/>
        <w:tblW w:w="8601" w:type="dxa"/>
        <w:jc w:val="center"/>
        <w:tblLook w:val="04A0" w:firstRow="1" w:lastRow="0" w:firstColumn="1" w:lastColumn="0" w:noHBand="0" w:noVBand="1"/>
      </w:tblPr>
      <w:tblGrid>
        <w:gridCol w:w="704"/>
        <w:gridCol w:w="1843"/>
        <w:gridCol w:w="3549"/>
        <w:gridCol w:w="2505"/>
      </w:tblGrid>
      <w:tr w:rsidR="007252F5" w14:paraId="60044CE2" w14:textId="77777777">
        <w:trPr>
          <w:jc w:val="center"/>
        </w:trPr>
        <w:tc>
          <w:tcPr>
            <w:tcW w:w="8601" w:type="dxa"/>
            <w:gridSpan w:val="4"/>
            <w:vAlign w:val="center"/>
          </w:tcPr>
          <w:p w14:paraId="22E5AC00" w14:textId="77777777" w:rsidR="007252F5" w:rsidRDefault="00FB0676">
            <w:pPr>
              <w:widowControl/>
              <w:spacing w:line="450" w:lineRule="atLeast"/>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color w:val="000000"/>
                <w:kern w:val="0"/>
                <w:sz w:val="20"/>
              </w:rPr>
              <w:t>现场</w:t>
            </w:r>
            <w:r>
              <w:rPr>
                <w:rFonts w:asciiTheme="minorEastAsia" w:eastAsiaTheme="minorEastAsia" w:hAnsiTheme="minorEastAsia" w:cs="宋体" w:hint="eastAsia"/>
                <w:color w:val="000000"/>
                <w:kern w:val="0"/>
                <w:sz w:val="20"/>
              </w:rPr>
              <w:t>的检验指标及方法</w:t>
            </w:r>
          </w:p>
        </w:tc>
      </w:tr>
      <w:tr w:rsidR="007252F5" w14:paraId="55753DD4" w14:textId="77777777">
        <w:trPr>
          <w:jc w:val="center"/>
        </w:trPr>
        <w:tc>
          <w:tcPr>
            <w:tcW w:w="704" w:type="dxa"/>
            <w:vAlign w:val="center"/>
          </w:tcPr>
          <w:p w14:paraId="20066A3C" w14:textId="77777777" w:rsidR="007252F5" w:rsidRDefault="00FB0676">
            <w:pPr>
              <w:widowControl/>
              <w:spacing w:line="450" w:lineRule="atLeast"/>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序号</w:t>
            </w:r>
          </w:p>
        </w:tc>
        <w:tc>
          <w:tcPr>
            <w:tcW w:w="1843" w:type="dxa"/>
            <w:vAlign w:val="center"/>
          </w:tcPr>
          <w:p w14:paraId="31263FC9" w14:textId="77777777" w:rsidR="007252F5" w:rsidRDefault="00FB0676">
            <w:pPr>
              <w:widowControl/>
              <w:spacing w:line="450" w:lineRule="atLeast"/>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功能</w:t>
            </w:r>
            <w:r>
              <w:rPr>
                <w:rFonts w:asciiTheme="minorEastAsia" w:eastAsiaTheme="minorEastAsia" w:hAnsiTheme="minorEastAsia" w:cs="宋体"/>
                <w:color w:val="000000"/>
                <w:kern w:val="0"/>
                <w:sz w:val="20"/>
              </w:rPr>
              <w:t>或指标</w:t>
            </w:r>
          </w:p>
        </w:tc>
        <w:tc>
          <w:tcPr>
            <w:tcW w:w="3549" w:type="dxa"/>
            <w:vAlign w:val="center"/>
          </w:tcPr>
          <w:p w14:paraId="2369E082" w14:textId="77777777" w:rsidR="007252F5" w:rsidRDefault="00FB0676">
            <w:pPr>
              <w:widowControl/>
              <w:spacing w:line="450" w:lineRule="atLeast"/>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验收方式或测试方法</w:t>
            </w:r>
          </w:p>
        </w:tc>
        <w:tc>
          <w:tcPr>
            <w:tcW w:w="2505" w:type="dxa"/>
            <w:vAlign w:val="center"/>
          </w:tcPr>
          <w:p w14:paraId="2FD69094" w14:textId="77777777" w:rsidR="007252F5" w:rsidRDefault="00FB0676">
            <w:pPr>
              <w:widowControl/>
              <w:spacing w:line="450" w:lineRule="atLeast"/>
              <w:ind w:firstLine="487"/>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履约范围</w:t>
            </w:r>
          </w:p>
        </w:tc>
      </w:tr>
      <w:tr w:rsidR="007252F5" w14:paraId="4443FBAF" w14:textId="77777777">
        <w:trPr>
          <w:jc w:val="center"/>
        </w:trPr>
        <w:tc>
          <w:tcPr>
            <w:tcW w:w="704" w:type="dxa"/>
            <w:vAlign w:val="center"/>
          </w:tcPr>
          <w:p w14:paraId="0DD1D379" w14:textId="77777777" w:rsidR="007252F5" w:rsidRDefault="007252F5">
            <w:pPr>
              <w:pStyle w:val="af6"/>
              <w:widowControl/>
              <w:numPr>
                <w:ilvl w:val="0"/>
                <w:numId w:val="5"/>
              </w:numPr>
              <w:spacing w:line="450" w:lineRule="atLeast"/>
              <w:ind w:firstLineChars="0"/>
              <w:jc w:val="center"/>
              <w:textAlignment w:val="baseline"/>
              <w:rPr>
                <w:rFonts w:asciiTheme="minorEastAsia" w:eastAsiaTheme="minorEastAsia" w:hAnsiTheme="minorEastAsia" w:cs="宋体"/>
                <w:color w:val="000000"/>
                <w:kern w:val="0"/>
                <w:sz w:val="20"/>
              </w:rPr>
            </w:pPr>
          </w:p>
        </w:tc>
        <w:tc>
          <w:tcPr>
            <w:tcW w:w="1843" w:type="dxa"/>
            <w:vAlign w:val="center"/>
          </w:tcPr>
          <w:p w14:paraId="45AA7A2F" w14:textId="77777777" w:rsidR="007252F5" w:rsidRDefault="00FB0676">
            <w:pPr>
              <w:widowControl/>
              <w:spacing w:line="450" w:lineRule="atLeast"/>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测评报告</w:t>
            </w:r>
          </w:p>
        </w:tc>
        <w:tc>
          <w:tcPr>
            <w:tcW w:w="3549" w:type="dxa"/>
            <w:vAlign w:val="center"/>
          </w:tcPr>
          <w:p w14:paraId="381E43E0"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服务商出具的《网络安全等级保护测评报告》原件</w:t>
            </w:r>
          </w:p>
        </w:tc>
        <w:tc>
          <w:tcPr>
            <w:tcW w:w="2505" w:type="dxa"/>
            <w:vAlign w:val="center"/>
          </w:tcPr>
          <w:p w14:paraId="7C1ECA4E"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标段所有评测的信息系统</w:t>
            </w:r>
          </w:p>
        </w:tc>
      </w:tr>
      <w:tr w:rsidR="007252F5" w14:paraId="59C342D1" w14:textId="77777777">
        <w:trPr>
          <w:jc w:val="center"/>
        </w:trPr>
        <w:tc>
          <w:tcPr>
            <w:tcW w:w="704" w:type="dxa"/>
            <w:vAlign w:val="center"/>
          </w:tcPr>
          <w:p w14:paraId="7F1B5165" w14:textId="77777777" w:rsidR="007252F5" w:rsidRDefault="007252F5">
            <w:pPr>
              <w:pStyle w:val="af6"/>
              <w:widowControl/>
              <w:numPr>
                <w:ilvl w:val="0"/>
                <w:numId w:val="5"/>
              </w:numPr>
              <w:spacing w:line="450" w:lineRule="atLeast"/>
              <w:ind w:firstLineChars="0"/>
              <w:jc w:val="center"/>
              <w:textAlignment w:val="baseline"/>
              <w:rPr>
                <w:rFonts w:asciiTheme="minorEastAsia" w:eastAsiaTheme="minorEastAsia" w:hAnsiTheme="minorEastAsia" w:cs="宋体"/>
                <w:color w:val="000000"/>
                <w:kern w:val="0"/>
                <w:sz w:val="20"/>
              </w:rPr>
            </w:pPr>
          </w:p>
        </w:tc>
        <w:tc>
          <w:tcPr>
            <w:tcW w:w="1843" w:type="dxa"/>
            <w:vAlign w:val="center"/>
          </w:tcPr>
          <w:p w14:paraId="560E9450" w14:textId="77777777" w:rsidR="007252F5" w:rsidRDefault="00FB0676">
            <w:pPr>
              <w:widowControl/>
              <w:spacing w:line="450" w:lineRule="atLeast"/>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渗透测试报告</w:t>
            </w:r>
          </w:p>
        </w:tc>
        <w:tc>
          <w:tcPr>
            <w:tcW w:w="3549" w:type="dxa"/>
            <w:vAlign w:val="center"/>
          </w:tcPr>
          <w:p w14:paraId="085CAE63"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服务商出具的《信息系统渗透测评报告》原件</w:t>
            </w:r>
          </w:p>
        </w:tc>
        <w:tc>
          <w:tcPr>
            <w:tcW w:w="2505" w:type="dxa"/>
            <w:vAlign w:val="center"/>
          </w:tcPr>
          <w:p w14:paraId="669ABFF7"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标段所有三级系统</w:t>
            </w:r>
          </w:p>
        </w:tc>
      </w:tr>
      <w:tr w:rsidR="007252F5" w14:paraId="4BC1CB5D" w14:textId="77777777">
        <w:trPr>
          <w:jc w:val="center"/>
        </w:trPr>
        <w:tc>
          <w:tcPr>
            <w:tcW w:w="704" w:type="dxa"/>
            <w:vAlign w:val="center"/>
          </w:tcPr>
          <w:p w14:paraId="32E72ED5" w14:textId="77777777" w:rsidR="007252F5" w:rsidRDefault="007252F5">
            <w:pPr>
              <w:pStyle w:val="af6"/>
              <w:widowControl/>
              <w:numPr>
                <w:ilvl w:val="0"/>
                <w:numId w:val="5"/>
              </w:numPr>
              <w:spacing w:line="450" w:lineRule="atLeast"/>
              <w:ind w:firstLineChars="0"/>
              <w:jc w:val="center"/>
              <w:textAlignment w:val="baseline"/>
              <w:rPr>
                <w:rFonts w:asciiTheme="minorEastAsia" w:eastAsiaTheme="minorEastAsia" w:hAnsiTheme="minorEastAsia" w:cs="宋体"/>
                <w:color w:val="000000"/>
                <w:kern w:val="0"/>
                <w:sz w:val="20"/>
              </w:rPr>
            </w:pPr>
          </w:p>
        </w:tc>
        <w:tc>
          <w:tcPr>
            <w:tcW w:w="1843" w:type="dxa"/>
            <w:vAlign w:val="center"/>
          </w:tcPr>
          <w:p w14:paraId="69FC7239" w14:textId="77777777" w:rsidR="007252F5" w:rsidRDefault="00FB0676">
            <w:pPr>
              <w:widowControl/>
              <w:spacing w:line="450" w:lineRule="atLeast"/>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备案证明</w:t>
            </w:r>
          </w:p>
        </w:tc>
        <w:tc>
          <w:tcPr>
            <w:tcW w:w="3549" w:type="dxa"/>
            <w:vAlign w:val="center"/>
          </w:tcPr>
          <w:p w14:paraId="14B6F48A"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公安局出具的《信息系统安全等级保护定级备案证明》原件</w:t>
            </w:r>
          </w:p>
        </w:tc>
        <w:tc>
          <w:tcPr>
            <w:tcW w:w="2505" w:type="dxa"/>
            <w:vAlign w:val="center"/>
          </w:tcPr>
          <w:p w14:paraId="49D000F6"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标段需要取证、换证的信息系统</w:t>
            </w:r>
          </w:p>
        </w:tc>
      </w:tr>
      <w:tr w:rsidR="007252F5" w14:paraId="50BAAAC6" w14:textId="77777777">
        <w:trPr>
          <w:jc w:val="center"/>
        </w:trPr>
        <w:tc>
          <w:tcPr>
            <w:tcW w:w="704" w:type="dxa"/>
            <w:vAlign w:val="center"/>
          </w:tcPr>
          <w:p w14:paraId="64A37B23" w14:textId="77777777" w:rsidR="007252F5" w:rsidRDefault="007252F5">
            <w:pPr>
              <w:pStyle w:val="af6"/>
              <w:widowControl/>
              <w:numPr>
                <w:ilvl w:val="0"/>
                <w:numId w:val="5"/>
              </w:numPr>
              <w:spacing w:line="450" w:lineRule="atLeast"/>
              <w:ind w:firstLineChars="0"/>
              <w:jc w:val="center"/>
              <w:textAlignment w:val="baseline"/>
              <w:rPr>
                <w:rFonts w:asciiTheme="minorEastAsia" w:eastAsiaTheme="minorEastAsia" w:hAnsiTheme="minorEastAsia" w:cs="宋体"/>
                <w:color w:val="000000"/>
                <w:kern w:val="0"/>
                <w:sz w:val="20"/>
              </w:rPr>
            </w:pPr>
          </w:p>
        </w:tc>
        <w:tc>
          <w:tcPr>
            <w:tcW w:w="1843" w:type="dxa"/>
            <w:vAlign w:val="center"/>
          </w:tcPr>
          <w:p w14:paraId="6EB7CB13" w14:textId="77777777" w:rsidR="007252F5" w:rsidRDefault="00FB0676">
            <w:pPr>
              <w:widowControl/>
              <w:spacing w:line="450" w:lineRule="atLeast"/>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项目完工报告</w:t>
            </w:r>
          </w:p>
        </w:tc>
        <w:tc>
          <w:tcPr>
            <w:tcW w:w="3549" w:type="dxa"/>
            <w:vAlign w:val="center"/>
          </w:tcPr>
          <w:p w14:paraId="1BF67E2F"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服务商出具的《项目完工报告》原件</w:t>
            </w:r>
          </w:p>
        </w:tc>
        <w:tc>
          <w:tcPr>
            <w:tcW w:w="2505" w:type="dxa"/>
            <w:vAlign w:val="center"/>
          </w:tcPr>
          <w:p w14:paraId="5A53824D"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标段</w:t>
            </w:r>
            <w:r>
              <w:rPr>
                <w:rFonts w:asciiTheme="minorEastAsia" w:eastAsiaTheme="minorEastAsia" w:hAnsiTheme="minorEastAsia" w:hint="eastAsia"/>
                <w:sz w:val="20"/>
              </w:rPr>
              <w:t>所有评测的信息系统</w:t>
            </w:r>
          </w:p>
        </w:tc>
      </w:tr>
      <w:tr w:rsidR="007252F5" w14:paraId="26800562" w14:textId="77777777">
        <w:trPr>
          <w:jc w:val="center"/>
        </w:trPr>
        <w:tc>
          <w:tcPr>
            <w:tcW w:w="704" w:type="dxa"/>
            <w:vAlign w:val="center"/>
          </w:tcPr>
          <w:p w14:paraId="24364FDD" w14:textId="77777777" w:rsidR="007252F5" w:rsidRDefault="007252F5">
            <w:pPr>
              <w:pStyle w:val="af6"/>
              <w:widowControl/>
              <w:numPr>
                <w:ilvl w:val="0"/>
                <w:numId w:val="5"/>
              </w:numPr>
              <w:spacing w:line="450" w:lineRule="atLeast"/>
              <w:ind w:firstLineChars="0"/>
              <w:jc w:val="center"/>
              <w:textAlignment w:val="baseline"/>
              <w:rPr>
                <w:rFonts w:asciiTheme="minorEastAsia" w:eastAsiaTheme="minorEastAsia" w:hAnsiTheme="minorEastAsia" w:cs="宋体"/>
                <w:color w:val="000000"/>
                <w:kern w:val="0"/>
                <w:sz w:val="20"/>
              </w:rPr>
            </w:pPr>
          </w:p>
        </w:tc>
        <w:tc>
          <w:tcPr>
            <w:tcW w:w="1843" w:type="dxa"/>
            <w:vAlign w:val="center"/>
          </w:tcPr>
          <w:p w14:paraId="52A29445" w14:textId="77777777" w:rsidR="007252F5" w:rsidRDefault="00FB0676">
            <w:pPr>
              <w:widowControl/>
              <w:spacing w:line="450" w:lineRule="atLeast"/>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整改建议报告汇总</w:t>
            </w:r>
          </w:p>
        </w:tc>
        <w:tc>
          <w:tcPr>
            <w:tcW w:w="3549" w:type="dxa"/>
            <w:vAlign w:val="center"/>
          </w:tcPr>
          <w:p w14:paraId="421F03BE"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服务商出具的《整改建议报告汇总》原件</w:t>
            </w:r>
          </w:p>
        </w:tc>
        <w:tc>
          <w:tcPr>
            <w:tcW w:w="2505" w:type="dxa"/>
            <w:vAlign w:val="center"/>
          </w:tcPr>
          <w:p w14:paraId="3ADF6059" w14:textId="77777777" w:rsidR="007252F5" w:rsidRDefault="00FB0676">
            <w:pPr>
              <w:widowControl/>
              <w:spacing w:line="450" w:lineRule="atLeast"/>
              <w:jc w:val="left"/>
              <w:textAlignment w:val="baseline"/>
              <w:rPr>
                <w:rFonts w:asciiTheme="minorEastAsia" w:eastAsiaTheme="minorEastAsia" w:hAnsiTheme="minorEastAsia"/>
                <w:sz w:val="20"/>
              </w:rPr>
            </w:pPr>
            <w:r>
              <w:rPr>
                <w:rFonts w:asciiTheme="minorEastAsia" w:eastAsiaTheme="minorEastAsia" w:hAnsiTheme="minorEastAsia" w:cs="宋体" w:hint="eastAsia"/>
                <w:color w:val="000000"/>
                <w:kern w:val="0"/>
                <w:sz w:val="20"/>
              </w:rPr>
              <w:t>标段</w:t>
            </w:r>
            <w:r>
              <w:rPr>
                <w:rFonts w:asciiTheme="minorEastAsia" w:eastAsiaTheme="minorEastAsia" w:hAnsiTheme="minorEastAsia" w:hint="eastAsia"/>
                <w:sz w:val="20"/>
              </w:rPr>
              <w:t>所有评测的信息系统</w:t>
            </w:r>
          </w:p>
        </w:tc>
      </w:tr>
      <w:tr w:rsidR="007252F5" w14:paraId="7E2DA6B6" w14:textId="77777777">
        <w:trPr>
          <w:jc w:val="center"/>
        </w:trPr>
        <w:tc>
          <w:tcPr>
            <w:tcW w:w="704" w:type="dxa"/>
            <w:vAlign w:val="center"/>
          </w:tcPr>
          <w:p w14:paraId="185B4C48" w14:textId="77777777" w:rsidR="007252F5" w:rsidRDefault="007252F5">
            <w:pPr>
              <w:pStyle w:val="af6"/>
              <w:widowControl/>
              <w:numPr>
                <w:ilvl w:val="0"/>
                <w:numId w:val="5"/>
              </w:numPr>
              <w:spacing w:line="450" w:lineRule="atLeast"/>
              <w:ind w:firstLineChars="0"/>
              <w:jc w:val="center"/>
              <w:textAlignment w:val="baseline"/>
              <w:rPr>
                <w:rFonts w:asciiTheme="minorEastAsia" w:eastAsiaTheme="minorEastAsia" w:hAnsiTheme="minorEastAsia" w:cs="宋体"/>
                <w:color w:val="000000"/>
                <w:kern w:val="0"/>
                <w:sz w:val="20"/>
              </w:rPr>
            </w:pPr>
          </w:p>
        </w:tc>
        <w:tc>
          <w:tcPr>
            <w:tcW w:w="1843" w:type="dxa"/>
            <w:vAlign w:val="center"/>
          </w:tcPr>
          <w:p w14:paraId="018A2B2B" w14:textId="77777777" w:rsidR="007252F5" w:rsidRDefault="00FB0676">
            <w:pPr>
              <w:widowControl/>
              <w:spacing w:line="450" w:lineRule="atLeast"/>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渗透测试报告汇总</w:t>
            </w:r>
          </w:p>
        </w:tc>
        <w:tc>
          <w:tcPr>
            <w:tcW w:w="3549" w:type="dxa"/>
            <w:vAlign w:val="center"/>
          </w:tcPr>
          <w:p w14:paraId="2CA6CF43"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服务商出具的《渗透测试报告汇总》原件</w:t>
            </w:r>
          </w:p>
        </w:tc>
        <w:tc>
          <w:tcPr>
            <w:tcW w:w="2505" w:type="dxa"/>
            <w:vAlign w:val="center"/>
          </w:tcPr>
          <w:p w14:paraId="166A117D" w14:textId="77777777" w:rsidR="007252F5" w:rsidRDefault="00FB0676">
            <w:pPr>
              <w:widowControl/>
              <w:spacing w:line="450" w:lineRule="atLeast"/>
              <w:jc w:val="left"/>
              <w:textAlignment w:val="baseline"/>
              <w:rPr>
                <w:rFonts w:asciiTheme="minorEastAsia" w:eastAsiaTheme="minorEastAsia" w:hAnsiTheme="minorEastAsia"/>
                <w:sz w:val="20"/>
              </w:rPr>
            </w:pPr>
            <w:r>
              <w:rPr>
                <w:rFonts w:asciiTheme="minorEastAsia" w:eastAsiaTheme="minorEastAsia" w:hAnsiTheme="minorEastAsia" w:cs="宋体" w:hint="eastAsia"/>
                <w:color w:val="000000"/>
                <w:kern w:val="0"/>
                <w:sz w:val="20"/>
              </w:rPr>
              <w:t>标段</w:t>
            </w:r>
            <w:r>
              <w:rPr>
                <w:rFonts w:asciiTheme="minorEastAsia" w:eastAsiaTheme="minorEastAsia" w:hAnsiTheme="minorEastAsia" w:hint="eastAsia"/>
                <w:sz w:val="20"/>
              </w:rPr>
              <w:t>所有评测的信息系统</w:t>
            </w:r>
          </w:p>
        </w:tc>
      </w:tr>
      <w:tr w:rsidR="007252F5" w14:paraId="165C17AE" w14:textId="77777777">
        <w:trPr>
          <w:jc w:val="center"/>
        </w:trPr>
        <w:tc>
          <w:tcPr>
            <w:tcW w:w="2547" w:type="dxa"/>
            <w:gridSpan w:val="2"/>
            <w:vAlign w:val="center"/>
          </w:tcPr>
          <w:p w14:paraId="38618273"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验收时是否需要</w:t>
            </w:r>
            <w:r>
              <w:rPr>
                <w:rFonts w:asciiTheme="minorEastAsia" w:eastAsiaTheme="minorEastAsia" w:hAnsiTheme="minorEastAsia" w:cs="宋体"/>
                <w:color w:val="000000"/>
                <w:kern w:val="0"/>
                <w:sz w:val="20"/>
              </w:rPr>
              <w:t>供应商提供样品</w:t>
            </w:r>
          </w:p>
        </w:tc>
        <w:tc>
          <w:tcPr>
            <w:tcW w:w="3549" w:type="dxa"/>
            <w:vAlign w:val="center"/>
          </w:tcPr>
          <w:p w14:paraId="0FD64E6C"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是□</w:t>
            </w:r>
          </w:p>
        </w:tc>
        <w:tc>
          <w:tcPr>
            <w:tcW w:w="2505" w:type="dxa"/>
            <w:vAlign w:val="center"/>
          </w:tcPr>
          <w:p w14:paraId="2B8B3424"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否</w:t>
            </w:r>
            <w:r>
              <w:rPr>
                <w:rFonts w:asciiTheme="minorEastAsia" w:eastAsiaTheme="minorEastAsia" w:hAnsiTheme="minorEastAsia" w:cs="宋体" w:hint="eastAsia"/>
                <w:color w:val="000000"/>
                <w:kern w:val="0"/>
                <w:sz w:val="20"/>
              </w:rPr>
              <w:sym w:font="Wingdings 2" w:char="F052"/>
            </w:r>
          </w:p>
        </w:tc>
      </w:tr>
      <w:tr w:rsidR="007252F5" w14:paraId="6C3B2C5A" w14:textId="77777777">
        <w:trPr>
          <w:jc w:val="center"/>
        </w:trPr>
        <w:tc>
          <w:tcPr>
            <w:tcW w:w="2547" w:type="dxa"/>
            <w:gridSpan w:val="2"/>
            <w:vAlign w:val="center"/>
          </w:tcPr>
          <w:p w14:paraId="66053671"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验收时是否需</w:t>
            </w:r>
            <w:r>
              <w:rPr>
                <w:rFonts w:asciiTheme="minorEastAsia" w:eastAsiaTheme="minorEastAsia" w:hAnsiTheme="minorEastAsia" w:cs="宋体"/>
                <w:color w:val="000000"/>
                <w:kern w:val="0"/>
                <w:sz w:val="20"/>
              </w:rPr>
              <w:t>供应商提供必要的其他设备</w:t>
            </w:r>
          </w:p>
        </w:tc>
        <w:tc>
          <w:tcPr>
            <w:tcW w:w="3549" w:type="dxa"/>
            <w:vAlign w:val="center"/>
          </w:tcPr>
          <w:p w14:paraId="71066AC9"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是□</w:t>
            </w:r>
          </w:p>
        </w:tc>
        <w:tc>
          <w:tcPr>
            <w:tcW w:w="2505" w:type="dxa"/>
            <w:vAlign w:val="center"/>
          </w:tcPr>
          <w:p w14:paraId="1E3B83C7"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否</w:t>
            </w:r>
            <w:r>
              <w:rPr>
                <w:rFonts w:asciiTheme="minorEastAsia" w:eastAsiaTheme="minorEastAsia" w:hAnsiTheme="minorEastAsia" w:cs="宋体" w:hint="eastAsia"/>
                <w:color w:val="000000"/>
                <w:kern w:val="0"/>
                <w:sz w:val="20"/>
              </w:rPr>
              <w:sym w:font="Wingdings 2" w:char="F052"/>
            </w:r>
          </w:p>
        </w:tc>
      </w:tr>
      <w:tr w:rsidR="007252F5" w14:paraId="5DAC9DF5" w14:textId="77777777">
        <w:trPr>
          <w:jc w:val="center"/>
        </w:trPr>
        <w:tc>
          <w:tcPr>
            <w:tcW w:w="8601" w:type="dxa"/>
            <w:gridSpan w:val="4"/>
            <w:vAlign w:val="center"/>
          </w:tcPr>
          <w:p w14:paraId="35216857" w14:textId="77777777" w:rsidR="007252F5" w:rsidRDefault="00FB0676">
            <w:pPr>
              <w:widowControl/>
              <w:spacing w:line="450" w:lineRule="atLeast"/>
              <w:jc w:val="center"/>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除现场</w:t>
            </w:r>
            <w:r>
              <w:rPr>
                <w:rFonts w:asciiTheme="minorEastAsia" w:eastAsiaTheme="minorEastAsia" w:hAnsiTheme="minorEastAsia" w:cs="宋体"/>
                <w:color w:val="000000"/>
                <w:kern w:val="0"/>
                <w:sz w:val="20"/>
              </w:rPr>
              <w:t>验收外，需提供的其他验收</w:t>
            </w:r>
            <w:r>
              <w:rPr>
                <w:rFonts w:asciiTheme="minorEastAsia" w:eastAsiaTheme="minorEastAsia" w:hAnsiTheme="minorEastAsia" w:cs="宋体" w:hint="eastAsia"/>
                <w:color w:val="000000"/>
                <w:kern w:val="0"/>
                <w:sz w:val="20"/>
              </w:rPr>
              <w:t>要求</w:t>
            </w:r>
          </w:p>
        </w:tc>
      </w:tr>
      <w:tr w:rsidR="007252F5" w14:paraId="75B35A62" w14:textId="77777777">
        <w:trPr>
          <w:trHeight w:val="360"/>
          <w:jc w:val="center"/>
        </w:trPr>
        <w:tc>
          <w:tcPr>
            <w:tcW w:w="2547" w:type="dxa"/>
            <w:gridSpan w:val="2"/>
            <w:vAlign w:val="center"/>
          </w:tcPr>
          <w:p w14:paraId="42349D5D"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lastRenderedPageBreak/>
              <w:t>除现场验收外，是□否</w:t>
            </w:r>
            <w:r>
              <w:rPr>
                <w:rFonts w:asciiTheme="minorEastAsia" w:eastAsiaTheme="minorEastAsia" w:hAnsiTheme="minorEastAsia" w:cs="宋体" w:hint="eastAsia"/>
                <w:color w:val="000000"/>
                <w:kern w:val="0"/>
                <w:sz w:val="20"/>
              </w:rPr>
              <w:sym w:font="Wingdings 2" w:char="F052"/>
            </w:r>
            <w:r>
              <w:rPr>
                <w:rFonts w:asciiTheme="minorEastAsia" w:eastAsiaTheme="minorEastAsia" w:hAnsiTheme="minorEastAsia" w:cs="宋体" w:hint="eastAsia"/>
                <w:color w:val="000000"/>
                <w:kern w:val="0"/>
                <w:sz w:val="20"/>
              </w:rPr>
              <w:t>需提供</w:t>
            </w:r>
            <w:r>
              <w:rPr>
                <w:rFonts w:asciiTheme="minorEastAsia" w:eastAsiaTheme="minorEastAsia" w:hAnsiTheme="minorEastAsia" w:cs="宋体"/>
                <w:color w:val="000000"/>
                <w:kern w:val="0"/>
                <w:sz w:val="20"/>
              </w:rPr>
              <w:t>第三方检测报告</w:t>
            </w:r>
          </w:p>
          <w:p w14:paraId="7785DF0F" w14:textId="77777777" w:rsidR="007252F5" w:rsidRDefault="007252F5">
            <w:pPr>
              <w:widowControl/>
              <w:spacing w:line="450" w:lineRule="atLeast"/>
              <w:jc w:val="left"/>
              <w:textAlignment w:val="baseline"/>
              <w:rPr>
                <w:rFonts w:asciiTheme="minorEastAsia" w:eastAsiaTheme="minorEastAsia" w:hAnsiTheme="minorEastAsia" w:cs="宋体"/>
                <w:color w:val="000000"/>
                <w:kern w:val="0"/>
                <w:sz w:val="20"/>
              </w:rPr>
            </w:pPr>
          </w:p>
        </w:tc>
        <w:tc>
          <w:tcPr>
            <w:tcW w:w="6054" w:type="dxa"/>
            <w:gridSpan w:val="2"/>
            <w:vAlign w:val="center"/>
          </w:tcPr>
          <w:p w14:paraId="65CB4054"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对于检测机构的要求：国家正规检测机构，出具的检测报告由验收复核专家认可之后作为验收复核通过的主要依据。</w:t>
            </w:r>
          </w:p>
          <w:p w14:paraId="416FB659" w14:textId="77777777" w:rsidR="007252F5" w:rsidRDefault="00FB0676">
            <w:pPr>
              <w:widowControl/>
              <w:spacing w:line="450" w:lineRule="atLeast"/>
              <w:jc w:val="left"/>
              <w:textAlignment w:val="baseline"/>
              <w:rPr>
                <w:rFonts w:asciiTheme="minorEastAsia" w:eastAsiaTheme="minorEastAsia" w:hAnsiTheme="minorEastAsia" w:cs="宋体"/>
                <w:color w:val="000000"/>
                <w:kern w:val="0"/>
                <w:sz w:val="20"/>
              </w:rPr>
            </w:pPr>
            <w:r>
              <w:rPr>
                <w:rFonts w:asciiTheme="minorEastAsia" w:eastAsiaTheme="minorEastAsia" w:hAnsiTheme="minorEastAsia" w:cs="宋体" w:hint="eastAsia"/>
                <w:color w:val="000000"/>
                <w:kern w:val="0"/>
                <w:sz w:val="20"/>
              </w:rPr>
              <w:t>对于检测执行标准的要求：各项检测项目标准以检测机构按照行业相关要求最新适用并执行的标准为准。</w:t>
            </w:r>
          </w:p>
        </w:tc>
      </w:tr>
    </w:tbl>
    <w:p w14:paraId="7C9F4A93" w14:textId="77777777" w:rsidR="007252F5" w:rsidRDefault="007252F5">
      <w:pPr>
        <w:adjustRightInd w:val="0"/>
        <w:snapToGrid w:val="0"/>
        <w:spacing w:line="360" w:lineRule="auto"/>
        <w:ind w:firstLineChars="200" w:firstLine="440"/>
        <w:rPr>
          <w:rFonts w:ascii="楷体" w:eastAsia="楷体" w:hAnsi="楷体"/>
          <w:color w:val="FF0000"/>
          <w:sz w:val="22"/>
          <w:szCs w:val="22"/>
        </w:rPr>
      </w:pPr>
    </w:p>
    <w:p w14:paraId="05FCD5AD" w14:textId="77777777" w:rsidR="007252F5" w:rsidRDefault="007252F5">
      <w:pPr>
        <w:adjustRightInd w:val="0"/>
        <w:snapToGrid w:val="0"/>
        <w:spacing w:line="360" w:lineRule="auto"/>
        <w:rPr>
          <w:rFonts w:ascii="楷体" w:eastAsia="楷体" w:hAnsi="楷体"/>
          <w:color w:val="FF0000"/>
          <w:sz w:val="22"/>
          <w:szCs w:val="22"/>
        </w:rPr>
      </w:pPr>
    </w:p>
    <w:p w14:paraId="4F9E1375" w14:textId="77777777" w:rsidR="007252F5" w:rsidRDefault="007252F5">
      <w:pPr>
        <w:adjustRightInd w:val="0"/>
        <w:snapToGrid w:val="0"/>
        <w:spacing w:line="360" w:lineRule="auto"/>
        <w:ind w:firstLineChars="200" w:firstLine="420"/>
      </w:pPr>
    </w:p>
    <w:sectPr w:rsidR="007252F5">
      <w:footerReference w:type="default" r:id="rId7"/>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62306" w14:textId="77777777" w:rsidR="002777B0" w:rsidRDefault="002777B0">
      <w:r>
        <w:separator/>
      </w:r>
    </w:p>
  </w:endnote>
  <w:endnote w:type="continuationSeparator" w:id="0">
    <w:p w14:paraId="04FB4AD4" w14:textId="77777777" w:rsidR="002777B0" w:rsidRDefault="00277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9D014" w14:textId="77777777" w:rsidR="007252F5" w:rsidRDefault="00FB0676">
    <w:pPr>
      <w:pStyle w:val="a9"/>
      <w:jc w:val="center"/>
    </w:pPr>
    <w:r>
      <w:fldChar w:fldCharType="begin"/>
    </w:r>
    <w:r>
      <w:instrText>PAGE   \* MERGEFORMAT</w:instrText>
    </w:r>
    <w:r>
      <w:fldChar w:fldCharType="separate"/>
    </w:r>
    <w:r>
      <w:rPr>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0619E" w14:textId="77777777" w:rsidR="002777B0" w:rsidRDefault="002777B0">
      <w:r>
        <w:separator/>
      </w:r>
    </w:p>
  </w:footnote>
  <w:footnote w:type="continuationSeparator" w:id="0">
    <w:p w14:paraId="3ABD4DEF" w14:textId="77777777" w:rsidR="002777B0" w:rsidRDefault="002777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B69E0"/>
    <w:multiLevelType w:val="multilevel"/>
    <w:tmpl w:val="169B69E0"/>
    <w:lvl w:ilvl="0">
      <w:start w:val="1"/>
      <w:numFmt w:val="decimal"/>
      <w:lvlText w:val="%1"/>
      <w:lvlJc w:val="left"/>
      <w:pPr>
        <w:ind w:left="562" w:hanging="420"/>
      </w:pPr>
      <w:rPr>
        <w:rFonts w:hint="eastAsia"/>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1" w15:restartNumberingAfterBreak="0">
    <w:nsid w:val="169D2E98"/>
    <w:multiLevelType w:val="multilevel"/>
    <w:tmpl w:val="169D2E98"/>
    <w:lvl w:ilvl="0">
      <w:start w:val="1"/>
      <w:numFmt w:val="decimal"/>
      <w:lvlText w:val="%1"/>
      <w:lvlJc w:val="left"/>
      <w:pPr>
        <w:ind w:left="562" w:hanging="420"/>
      </w:pPr>
      <w:rPr>
        <w:rFonts w:hint="eastAsia"/>
      </w:rPr>
    </w:lvl>
    <w:lvl w:ilvl="1">
      <w:start w:val="1"/>
      <w:numFmt w:val="lowerLetter"/>
      <w:lvlText w:val="%2)"/>
      <w:lvlJc w:val="left"/>
      <w:pPr>
        <w:ind w:left="982" w:hanging="420"/>
      </w:pPr>
    </w:lvl>
    <w:lvl w:ilvl="2">
      <w:start w:val="1"/>
      <w:numFmt w:val="lowerRoman"/>
      <w:lvlText w:val="%3."/>
      <w:lvlJc w:val="right"/>
      <w:pPr>
        <w:ind w:left="1402" w:hanging="420"/>
      </w:pPr>
    </w:lvl>
    <w:lvl w:ilvl="3">
      <w:start w:val="1"/>
      <w:numFmt w:val="decimal"/>
      <w:lvlText w:val="%4."/>
      <w:lvlJc w:val="left"/>
      <w:pPr>
        <w:ind w:left="1822" w:hanging="420"/>
      </w:p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abstractNum w:abstractNumId="2" w15:restartNumberingAfterBreak="0">
    <w:nsid w:val="313327A3"/>
    <w:multiLevelType w:val="multilevel"/>
    <w:tmpl w:val="313327A3"/>
    <w:lvl w:ilvl="0">
      <w:start w:val="1"/>
      <w:numFmt w:val="decimal"/>
      <w:lvlText w:val="%1"/>
      <w:lvlJc w:val="left"/>
      <w:pPr>
        <w:ind w:left="562" w:hanging="420"/>
      </w:pPr>
      <w:rPr>
        <w:rFonts w:hint="eastAsia"/>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3" w15:restartNumberingAfterBreak="0">
    <w:nsid w:val="3CAB2CFA"/>
    <w:multiLevelType w:val="multilevel"/>
    <w:tmpl w:val="3CAB2CFA"/>
    <w:lvl w:ilvl="0">
      <w:start w:val="1"/>
      <w:numFmt w:val="decimal"/>
      <w:lvlText w:val="%1"/>
      <w:lvlJc w:val="left"/>
      <w:pPr>
        <w:ind w:left="562" w:hanging="420"/>
      </w:pPr>
      <w:rPr>
        <w:rFonts w:hint="eastAsia"/>
      </w:rPr>
    </w:lvl>
    <w:lvl w:ilvl="1">
      <w:start w:val="1"/>
      <w:numFmt w:val="lowerLetter"/>
      <w:lvlText w:val="%2)"/>
      <w:lvlJc w:val="left"/>
      <w:pPr>
        <w:ind w:left="982" w:hanging="420"/>
      </w:pPr>
    </w:lvl>
    <w:lvl w:ilvl="2">
      <w:start w:val="1"/>
      <w:numFmt w:val="lowerRoman"/>
      <w:lvlText w:val="%3."/>
      <w:lvlJc w:val="right"/>
      <w:pPr>
        <w:ind w:left="1402" w:hanging="420"/>
      </w:pPr>
    </w:lvl>
    <w:lvl w:ilvl="3">
      <w:start w:val="1"/>
      <w:numFmt w:val="decimal"/>
      <w:lvlText w:val="%4."/>
      <w:lvlJc w:val="left"/>
      <w:pPr>
        <w:ind w:left="1822" w:hanging="420"/>
      </w:p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abstractNum w:abstractNumId="4" w15:restartNumberingAfterBreak="0">
    <w:nsid w:val="421901BD"/>
    <w:multiLevelType w:val="multilevel"/>
    <w:tmpl w:val="421901BD"/>
    <w:lvl w:ilvl="0">
      <w:start w:val="1"/>
      <w:numFmt w:val="decimal"/>
      <w:lvlText w:val="%1"/>
      <w:lvlJc w:val="left"/>
      <w:pPr>
        <w:ind w:left="562" w:hanging="420"/>
      </w:pPr>
      <w:rPr>
        <w:rFonts w:hint="eastAsia"/>
      </w:rPr>
    </w:lvl>
    <w:lvl w:ilvl="1">
      <w:start w:val="1"/>
      <w:numFmt w:val="lowerLetter"/>
      <w:lvlText w:val="%2)"/>
      <w:lvlJc w:val="left"/>
      <w:pPr>
        <w:ind w:left="982" w:hanging="420"/>
      </w:pPr>
    </w:lvl>
    <w:lvl w:ilvl="2">
      <w:start w:val="1"/>
      <w:numFmt w:val="lowerRoman"/>
      <w:lvlText w:val="%3."/>
      <w:lvlJc w:val="right"/>
      <w:pPr>
        <w:ind w:left="1402" w:hanging="420"/>
      </w:pPr>
    </w:lvl>
    <w:lvl w:ilvl="3">
      <w:start w:val="1"/>
      <w:numFmt w:val="decimal"/>
      <w:lvlText w:val="%4."/>
      <w:lvlJc w:val="left"/>
      <w:pPr>
        <w:ind w:left="1822" w:hanging="420"/>
      </w:p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DFE68430"/>
    <w:rsid w:val="E96C6496"/>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264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1883"/>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777B0"/>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E61F8"/>
    <w:rsid w:val="002F0BEB"/>
    <w:rsid w:val="002F5E17"/>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144D"/>
    <w:rsid w:val="003C207F"/>
    <w:rsid w:val="003C277F"/>
    <w:rsid w:val="003D06DB"/>
    <w:rsid w:val="003D23E0"/>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81FD0"/>
    <w:rsid w:val="00490D0E"/>
    <w:rsid w:val="00491E5A"/>
    <w:rsid w:val="00492DD3"/>
    <w:rsid w:val="004951D7"/>
    <w:rsid w:val="00495B30"/>
    <w:rsid w:val="004A43F0"/>
    <w:rsid w:val="004A69FE"/>
    <w:rsid w:val="004B3DFE"/>
    <w:rsid w:val="004C0EDE"/>
    <w:rsid w:val="004C6E57"/>
    <w:rsid w:val="004D0B11"/>
    <w:rsid w:val="004D47EE"/>
    <w:rsid w:val="004D7FAC"/>
    <w:rsid w:val="004E36C2"/>
    <w:rsid w:val="004E4B14"/>
    <w:rsid w:val="004F08C7"/>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340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669D7"/>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25E6"/>
    <w:rsid w:val="00703AC6"/>
    <w:rsid w:val="00710AA5"/>
    <w:rsid w:val="00711E56"/>
    <w:rsid w:val="007132C5"/>
    <w:rsid w:val="00715B3F"/>
    <w:rsid w:val="0071642D"/>
    <w:rsid w:val="00717C94"/>
    <w:rsid w:val="00721306"/>
    <w:rsid w:val="007234E0"/>
    <w:rsid w:val="007252F5"/>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5D0C"/>
    <w:rsid w:val="007D60A6"/>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39D8"/>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685D"/>
    <w:rsid w:val="0095718B"/>
    <w:rsid w:val="009604BB"/>
    <w:rsid w:val="009618B7"/>
    <w:rsid w:val="00962CDE"/>
    <w:rsid w:val="0099177F"/>
    <w:rsid w:val="00992532"/>
    <w:rsid w:val="00995789"/>
    <w:rsid w:val="009A7391"/>
    <w:rsid w:val="009B2EF0"/>
    <w:rsid w:val="009B3732"/>
    <w:rsid w:val="009B429C"/>
    <w:rsid w:val="009B4C25"/>
    <w:rsid w:val="009B628C"/>
    <w:rsid w:val="009C2163"/>
    <w:rsid w:val="009C257D"/>
    <w:rsid w:val="009C3957"/>
    <w:rsid w:val="009C5FCD"/>
    <w:rsid w:val="009D18B6"/>
    <w:rsid w:val="009D2D9F"/>
    <w:rsid w:val="009D33C2"/>
    <w:rsid w:val="009D3518"/>
    <w:rsid w:val="009E0F69"/>
    <w:rsid w:val="009F0011"/>
    <w:rsid w:val="009F206D"/>
    <w:rsid w:val="009F2E2C"/>
    <w:rsid w:val="009F3B77"/>
    <w:rsid w:val="009F66DE"/>
    <w:rsid w:val="009F6CAB"/>
    <w:rsid w:val="009F7A2C"/>
    <w:rsid w:val="00A01710"/>
    <w:rsid w:val="00A0327D"/>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0809"/>
    <w:rsid w:val="00A865ED"/>
    <w:rsid w:val="00A86C18"/>
    <w:rsid w:val="00A93FD2"/>
    <w:rsid w:val="00AA1A80"/>
    <w:rsid w:val="00AA2AC3"/>
    <w:rsid w:val="00AB4712"/>
    <w:rsid w:val="00AB48E9"/>
    <w:rsid w:val="00AC005D"/>
    <w:rsid w:val="00AC2EB1"/>
    <w:rsid w:val="00AC6F95"/>
    <w:rsid w:val="00AD4C30"/>
    <w:rsid w:val="00AD6EAD"/>
    <w:rsid w:val="00AE172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37B3"/>
    <w:rsid w:val="00B4481B"/>
    <w:rsid w:val="00B4710C"/>
    <w:rsid w:val="00B47D50"/>
    <w:rsid w:val="00B57923"/>
    <w:rsid w:val="00B7018C"/>
    <w:rsid w:val="00B7019E"/>
    <w:rsid w:val="00B7185F"/>
    <w:rsid w:val="00B72BD6"/>
    <w:rsid w:val="00B77D6C"/>
    <w:rsid w:val="00B869C6"/>
    <w:rsid w:val="00B87CB4"/>
    <w:rsid w:val="00B91989"/>
    <w:rsid w:val="00B94A57"/>
    <w:rsid w:val="00B97895"/>
    <w:rsid w:val="00BA115A"/>
    <w:rsid w:val="00BA1466"/>
    <w:rsid w:val="00BA15B5"/>
    <w:rsid w:val="00BA359E"/>
    <w:rsid w:val="00BA6CF4"/>
    <w:rsid w:val="00BB03C1"/>
    <w:rsid w:val="00BB2053"/>
    <w:rsid w:val="00BB3922"/>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B777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D7A40"/>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240FC"/>
    <w:rsid w:val="00F33F13"/>
    <w:rsid w:val="00F35137"/>
    <w:rsid w:val="00F37721"/>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0676"/>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0297017"/>
    <w:rsid w:val="19EB430B"/>
    <w:rsid w:val="1BC72B84"/>
    <w:rsid w:val="4FAF6015"/>
    <w:rsid w:val="6BFDA35C"/>
    <w:rsid w:val="6CDF3938"/>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8E5B64"/>
  <w15:docId w15:val="{DBC0F9E3-AAC1-429A-AC5E-A1795AA27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link w:val="a6"/>
    <w:qFormat/>
    <w:rPr>
      <w:rFonts w:ascii="宋体" w:hAnsi="Courier New" w:cstheme="minorBidi"/>
      <w:szCs w:val="22"/>
    </w:rPr>
  </w:style>
  <w:style w:type="paragraph" w:styleId="a7">
    <w:name w:val="Balloon Text"/>
    <w:basedOn w:val="a"/>
    <w:link w:val="a8"/>
    <w:uiPriority w:val="99"/>
    <w:semiHidden/>
    <w:unhideWhenUsed/>
    <w:qFormat/>
    <w:rPr>
      <w:sz w:val="18"/>
      <w:szCs w:val="18"/>
    </w:rPr>
  </w:style>
  <w:style w:type="paragraph" w:styleId="a9">
    <w:name w:val="footer"/>
    <w:basedOn w:val="a"/>
    <w:link w:val="aa"/>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Title"/>
    <w:basedOn w:val="a"/>
    <w:link w:val="ae"/>
    <w:qFormat/>
    <w:pPr>
      <w:spacing w:before="240" w:after="60"/>
      <w:jc w:val="center"/>
      <w:outlineLvl w:val="0"/>
    </w:pPr>
    <w:rPr>
      <w:rFonts w:ascii="Arial" w:hAnsi="Arial" w:cs="Arial"/>
      <w:b/>
      <w:bCs/>
      <w:sz w:val="32"/>
      <w:szCs w:val="32"/>
    </w:rPr>
  </w:style>
  <w:style w:type="paragraph" w:styleId="af">
    <w:name w:val="annotation subject"/>
    <w:basedOn w:val="a3"/>
    <w:next w:val="a3"/>
    <w:link w:val="af0"/>
    <w:uiPriority w:val="99"/>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Emphasis"/>
    <w:basedOn w:val="a0"/>
    <w:uiPriority w:val="20"/>
    <w:qFormat/>
    <w:rPr>
      <w:i/>
      <w:iCs/>
    </w:rPr>
  </w:style>
  <w:style w:type="character" w:styleId="af4">
    <w:name w:val="Hyperlink"/>
    <w:basedOn w:val="a0"/>
    <w:uiPriority w:val="99"/>
    <w:semiHidden/>
    <w:unhideWhenUsed/>
    <w:qFormat/>
    <w:rPr>
      <w:color w:val="0000FF"/>
      <w:u w:val="single"/>
    </w:rPr>
  </w:style>
  <w:style w:type="character" w:styleId="af5">
    <w:name w:val="annotation reference"/>
    <w:basedOn w:val="a0"/>
    <w:uiPriority w:val="99"/>
    <w:semiHidden/>
    <w:unhideWhenUsed/>
    <w:qFormat/>
    <w:rPr>
      <w:sz w:val="21"/>
      <w:szCs w:val="21"/>
    </w:rPr>
  </w:style>
  <w:style w:type="character" w:customStyle="1" w:styleId="a6">
    <w:name w:val="纯文本 字符"/>
    <w:link w:val="a5"/>
    <w:qFormat/>
    <w:rPr>
      <w:rFonts w:ascii="宋体" w:eastAsia="宋体" w:hAnsi="Courier New"/>
    </w:rPr>
  </w:style>
  <w:style w:type="character" w:customStyle="1" w:styleId="aa">
    <w:name w:val="页脚 字符"/>
    <w:link w:val="a9"/>
    <w:qFormat/>
    <w:rPr>
      <w:sz w:val="18"/>
    </w:rPr>
  </w:style>
  <w:style w:type="character" w:customStyle="1" w:styleId="ae">
    <w:name w:val="标题 字符"/>
    <w:link w:val="ad"/>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paragraph" w:styleId="af6">
    <w:name w:val="List Paragraph"/>
    <w:basedOn w:val="a"/>
    <w:uiPriority w:val="34"/>
    <w:qFormat/>
    <w:pPr>
      <w:ind w:firstLineChars="200" w:firstLine="420"/>
    </w:p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character" w:customStyle="1" w:styleId="a4">
    <w:name w:val="批注文字 字符"/>
    <w:basedOn w:val="a0"/>
    <w:link w:val="a3"/>
    <w:uiPriority w:val="99"/>
    <w:semiHidden/>
    <w:qFormat/>
    <w:rPr>
      <w:rFonts w:ascii="Times New Roman" w:eastAsia="宋体" w:hAnsi="Times New Roman" w:cs="Times New Roman"/>
      <w:kern w:val="2"/>
      <w:sz w:val="21"/>
    </w:rPr>
  </w:style>
  <w:style w:type="character" w:customStyle="1" w:styleId="af0">
    <w:name w:val="批注主题 字符"/>
    <w:basedOn w:val="a4"/>
    <w:link w:val="af"/>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12</Pages>
  <Words>1141</Words>
  <Characters>6504</Characters>
  <Application>Microsoft Office Word</Application>
  <DocSecurity>0</DocSecurity>
  <Lines>54</Lines>
  <Paragraphs>15</Paragraphs>
  <ScaleCrop>false</ScaleCrop>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728</cp:revision>
  <cp:lastPrinted>2026-06-03T15:24:00Z</cp:lastPrinted>
  <dcterms:created xsi:type="dcterms:W3CDTF">2021-03-17T15:37:00Z</dcterms:created>
  <dcterms:modified xsi:type="dcterms:W3CDTF">2026-06-30T01:36:00Z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2052-5.5.1.7991</vt:lpwstr>
  </property>
  <property fmtid="{D5CDD505-2E9C-101B-9397-08002B2CF9AE}" pid="3" name="ICV">
    <vt:lpwstr>FD47254428C546C79753499200788EBF</vt:lpwstr>
  </property>
  <property fmtid="{D5CDD505-2E9C-101B-9397-08002B2CF9AE}" pid="4" name="KSOTemplateDocerSaveRecord">
    <vt:lpwstr>eyJoZGlkIjoiZDc0Zjc1NTM3MDFkMjQ1MzdhNzY1MTVlMjA3NmQxODUiLCJ1c2VySWQiOiI2MzQ4Nzc1MDYifQ==</vt:lpwstr>
  </property>
</Properties>
</file>