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CACA8" w14:textId="77777777" w:rsidR="005342A0" w:rsidRDefault="00B459CE">
      <w:pPr>
        <w:pStyle w:val="ad"/>
        <w:adjustRightInd w:val="0"/>
        <w:snapToGrid w:val="0"/>
        <w:spacing w:before="0" w:after="0" w:line="360" w:lineRule="auto"/>
        <w:outlineLvl w:val="9"/>
        <w:rPr>
          <w:rFonts w:ascii="方正小标宋简体" w:eastAsia="方正小标宋简体" w:hAnsi="宋体"/>
          <w:b w:val="0"/>
          <w:bCs w:val="0"/>
          <w:sz w:val="36"/>
        </w:rPr>
      </w:pPr>
      <w:bookmarkStart w:id="0" w:name="_Toc38367762"/>
      <w:r>
        <w:rPr>
          <w:rFonts w:ascii="方正小标宋简体" w:eastAsia="方正小标宋简体" w:hAnsi="宋体" w:hint="eastAsia"/>
          <w:b w:val="0"/>
          <w:bCs w:val="0"/>
          <w:sz w:val="36"/>
        </w:rPr>
        <w:t>【</w:t>
      </w:r>
      <w:bookmarkStart w:id="1" w:name="_Hlk232001776"/>
      <w:r>
        <w:rPr>
          <w:rFonts w:ascii="方正小标宋简体" w:eastAsia="方正小标宋简体" w:hAnsi="宋体" w:hint="eastAsia"/>
          <w:b w:val="0"/>
          <w:bCs w:val="0"/>
          <w:sz w:val="36"/>
        </w:rPr>
        <w:t>电力变压器感应冲击试验及脉冲电流局部放电检测系统</w:t>
      </w:r>
      <w:bookmarkEnd w:id="1"/>
      <w:r>
        <w:rPr>
          <w:rFonts w:ascii="方正小标宋简体" w:eastAsia="方正小标宋简体" w:hAnsi="宋体" w:hint="eastAsia"/>
          <w:b w:val="0"/>
          <w:bCs w:val="0"/>
          <w:sz w:val="36"/>
        </w:rPr>
        <w:t>】采购需求</w:t>
      </w:r>
      <w:bookmarkEnd w:id="0"/>
    </w:p>
    <w:p w14:paraId="41187B74" w14:textId="77777777" w:rsidR="005342A0" w:rsidRDefault="00B459CE">
      <w:pPr>
        <w:tabs>
          <w:tab w:val="left" w:pos="900"/>
        </w:tabs>
        <w:adjustRightInd w:val="0"/>
        <w:snapToGrid w:val="0"/>
        <w:spacing w:line="360" w:lineRule="auto"/>
        <w:ind w:firstLineChars="200" w:firstLine="422"/>
        <w:rPr>
          <w:b/>
          <w:szCs w:val="21"/>
        </w:rPr>
      </w:pPr>
      <w:bookmarkStart w:id="2" w:name="_Toc158978330"/>
      <w:bookmarkStart w:id="3" w:name="_Toc172360661"/>
      <w:bookmarkStart w:id="4" w:name="_Toc219271393"/>
      <w:r>
        <w:rPr>
          <w:rFonts w:hAnsi="宋体" w:hint="eastAsia"/>
          <w:b/>
          <w:szCs w:val="21"/>
        </w:rPr>
        <w:t>一、</w:t>
      </w:r>
      <w:r>
        <w:rPr>
          <w:rFonts w:hAnsi="宋体"/>
          <w:b/>
          <w:szCs w:val="21"/>
        </w:rPr>
        <w:t>采购</w:t>
      </w:r>
      <w:r>
        <w:rPr>
          <w:rFonts w:hAnsi="宋体" w:hint="eastAsia"/>
          <w:b/>
          <w:szCs w:val="21"/>
        </w:rPr>
        <w:t>标的</w:t>
      </w:r>
      <w:r>
        <w:rPr>
          <w:rFonts w:hAnsi="宋体"/>
          <w:b/>
          <w:szCs w:val="21"/>
        </w:rPr>
        <w:t>需实现的功能或者目标，以及为落实政府采购政策需满足的要求：</w:t>
      </w:r>
    </w:p>
    <w:p w14:paraId="6344E37C" w14:textId="77777777" w:rsidR="005342A0" w:rsidRDefault="00B459CE">
      <w:pPr>
        <w:tabs>
          <w:tab w:val="left" w:pos="900"/>
        </w:tabs>
        <w:adjustRightInd w:val="0"/>
        <w:snapToGrid w:val="0"/>
        <w:spacing w:line="360" w:lineRule="auto"/>
        <w:ind w:firstLineChars="200" w:firstLine="422"/>
        <w:rPr>
          <w:b/>
          <w:szCs w:val="21"/>
        </w:rPr>
      </w:pPr>
      <w:r>
        <w:rPr>
          <w:rFonts w:hAnsi="宋体"/>
          <w:b/>
          <w:szCs w:val="21"/>
        </w:rPr>
        <w:t>（一）采购</w:t>
      </w:r>
      <w:r>
        <w:rPr>
          <w:rFonts w:hAnsi="宋体" w:hint="eastAsia"/>
          <w:b/>
          <w:szCs w:val="21"/>
        </w:rPr>
        <w:t>标的</w:t>
      </w:r>
      <w:r>
        <w:rPr>
          <w:rFonts w:hAnsi="宋体"/>
          <w:b/>
          <w:szCs w:val="21"/>
        </w:rPr>
        <w:t>需实现的功能或者目标</w:t>
      </w:r>
    </w:p>
    <w:p w14:paraId="64D7FDC9" w14:textId="77777777" w:rsidR="005342A0" w:rsidRPr="0016267F" w:rsidRDefault="00B459CE" w:rsidP="0016267F">
      <w:pPr>
        <w:tabs>
          <w:tab w:val="left" w:pos="900"/>
        </w:tabs>
        <w:adjustRightInd w:val="0"/>
        <w:snapToGrid w:val="0"/>
        <w:spacing w:line="360" w:lineRule="auto"/>
        <w:ind w:firstLineChars="200" w:firstLine="420"/>
        <w:rPr>
          <w:rFonts w:hAnsi="宋体"/>
          <w:szCs w:val="24"/>
        </w:rPr>
      </w:pPr>
      <w:r w:rsidRPr="0016267F">
        <w:rPr>
          <w:rFonts w:hAnsi="宋体" w:hint="eastAsia"/>
          <w:szCs w:val="24"/>
        </w:rPr>
        <w:t>本项目采购电力变压器感应冲击试验及脉冲电流局部放电检测系统</w:t>
      </w:r>
      <w:r w:rsidRPr="0016267F">
        <w:rPr>
          <w:rFonts w:hAnsi="宋体" w:hint="eastAsia"/>
          <w:szCs w:val="24"/>
        </w:rPr>
        <w:t>1</w:t>
      </w:r>
      <w:r w:rsidRPr="0016267F">
        <w:rPr>
          <w:rFonts w:hAnsi="宋体" w:hint="eastAsia"/>
          <w:szCs w:val="24"/>
        </w:rPr>
        <w:t>套，该系统包括变压器感应冲击试验系统</w:t>
      </w:r>
      <w:r w:rsidRPr="0016267F">
        <w:rPr>
          <w:rFonts w:hAnsi="宋体" w:hint="eastAsia"/>
          <w:szCs w:val="24"/>
        </w:rPr>
        <w:t>1</w:t>
      </w:r>
      <w:r w:rsidRPr="0016267F">
        <w:rPr>
          <w:rFonts w:hAnsi="宋体" w:hint="eastAsia"/>
          <w:szCs w:val="24"/>
        </w:rPr>
        <w:t>台和脉冲电流局放仪</w:t>
      </w:r>
      <w:r w:rsidRPr="0016267F">
        <w:rPr>
          <w:rFonts w:hAnsi="宋体" w:hint="eastAsia"/>
          <w:szCs w:val="24"/>
        </w:rPr>
        <w:t>1</w:t>
      </w:r>
      <w:r w:rsidRPr="0016267F">
        <w:rPr>
          <w:rFonts w:hAnsi="宋体" w:hint="eastAsia"/>
          <w:szCs w:val="24"/>
        </w:rPr>
        <w:t>台，用于电力变压器冲击耐受性能试验及局部放电脉冲电流法检测研究。要求变压器感应冲击试验系统具有可产生符合</w:t>
      </w:r>
      <w:r w:rsidRPr="0016267F">
        <w:rPr>
          <w:rFonts w:hAnsi="宋体" w:hint="eastAsia"/>
          <w:szCs w:val="24"/>
        </w:rPr>
        <w:t>IEC</w:t>
      </w:r>
      <w:r w:rsidRPr="0016267F">
        <w:rPr>
          <w:rFonts w:hAnsi="宋体" w:hint="eastAsia"/>
          <w:szCs w:val="24"/>
        </w:rPr>
        <w:t>标准的振荡型冲击波形、波形参数可调及安全可靠的控制与保护功能；要求脉冲电流局放仪具有高灵敏度放电脉冲采集、干扰抑制与幅值判定功能。</w:t>
      </w:r>
    </w:p>
    <w:p w14:paraId="4D2FFDE2" w14:textId="77777777" w:rsidR="005342A0" w:rsidRDefault="00B459CE">
      <w:pPr>
        <w:tabs>
          <w:tab w:val="left" w:pos="900"/>
        </w:tabs>
        <w:adjustRightInd w:val="0"/>
        <w:snapToGrid w:val="0"/>
        <w:spacing w:line="360" w:lineRule="auto"/>
        <w:ind w:firstLineChars="200" w:firstLine="422"/>
        <w:rPr>
          <w:b/>
          <w:szCs w:val="21"/>
        </w:rPr>
      </w:pPr>
      <w:r>
        <w:rPr>
          <w:rFonts w:hAnsi="宋体"/>
          <w:b/>
          <w:szCs w:val="21"/>
        </w:rPr>
        <w:t>（二）政府采购政策</w:t>
      </w:r>
      <w:r>
        <w:rPr>
          <w:rFonts w:hAnsi="宋体" w:hint="eastAsia"/>
          <w:b/>
          <w:szCs w:val="21"/>
        </w:rPr>
        <w:t>落实</w:t>
      </w:r>
      <w:r>
        <w:rPr>
          <w:rFonts w:hAnsi="宋体"/>
          <w:b/>
          <w:szCs w:val="21"/>
        </w:rPr>
        <w:t>要求</w:t>
      </w:r>
    </w:p>
    <w:p w14:paraId="452B963A" w14:textId="77777777" w:rsidR="005342A0" w:rsidRDefault="00B459CE">
      <w:pPr>
        <w:tabs>
          <w:tab w:val="left" w:pos="900"/>
        </w:tabs>
        <w:adjustRightInd w:val="0"/>
        <w:snapToGrid w:val="0"/>
        <w:spacing w:line="360" w:lineRule="auto"/>
        <w:ind w:firstLineChars="200" w:firstLine="420"/>
        <w:rPr>
          <w:rFonts w:hAnsi="宋体"/>
          <w:szCs w:val="21"/>
        </w:rPr>
      </w:pPr>
      <w:r>
        <w:rPr>
          <w:rFonts w:hAnsi="宋体" w:hint="eastAsia"/>
          <w:szCs w:val="24"/>
        </w:rPr>
        <w:t>1</w:t>
      </w:r>
      <w:r>
        <w:rPr>
          <w:rFonts w:hAnsi="宋体"/>
          <w:szCs w:val="24"/>
        </w:rPr>
        <w:t xml:space="preserve">. </w:t>
      </w:r>
      <w:r>
        <w:rPr>
          <w:rFonts w:hAnsi="宋体" w:hint="eastAsia"/>
          <w:szCs w:val="24"/>
        </w:rPr>
        <w:t>中小企业扶持政策：</w:t>
      </w:r>
      <w:r>
        <w:rPr>
          <w:rFonts w:hAnsi="宋体"/>
          <w:szCs w:val="24"/>
        </w:rPr>
        <w:t>根据</w:t>
      </w:r>
      <w:r>
        <w:rPr>
          <w:rFonts w:hAnsi="宋体"/>
        </w:rPr>
        <w:t>《政府采购促进中小企业发展管理办法》</w:t>
      </w:r>
      <w:r>
        <w:rPr>
          <w:rFonts w:hAnsi="宋体" w:hint="eastAsia"/>
        </w:rPr>
        <w:t>（财库〔</w:t>
      </w:r>
      <w:r>
        <w:rPr>
          <w:rFonts w:hAnsi="宋体" w:hint="eastAsia"/>
        </w:rPr>
        <w:t>2</w:t>
      </w:r>
      <w:r>
        <w:rPr>
          <w:rFonts w:hAnsi="宋体"/>
        </w:rPr>
        <w:t>020</w:t>
      </w:r>
      <w:r>
        <w:rPr>
          <w:rFonts w:hAnsi="宋体" w:hint="eastAsia"/>
        </w:rPr>
        <w:t>〕</w:t>
      </w:r>
      <w:r>
        <w:rPr>
          <w:rFonts w:hAnsi="宋体" w:hint="eastAsia"/>
        </w:rPr>
        <w:t>4</w:t>
      </w:r>
      <w:r>
        <w:rPr>
          <w:rFonts w:hAnsi="宋体"/>
        </w:rPr>
        <w:t>6</w:t>
      </w:r>
      <w:r>
        <w:rPr>
          <w:rFonts w:hAnsi="宋体" w:hint="eastAsia"/>
        </w:rPr>
        <w:t>号）</w:t>
      </w:r>
      <w:r>
        <w:rPr>
          <w:rFonts w:hAnsi="宋体"/>
        </w:rPr>
        <w:t>规定，本项目</w:t>
      </w:r>
      <w:r>
        <w:rPr>
          <w:rFonts w:hAnsi="宋体" w:hint="eastAsia"/>
        </w:rPr>
        <w:t>采购标的</w:t>
      </w:r>
      <w:r>
        <w:rPr>
          <w:rFonts w:hAnsi="宋体"/>
        </w:rPr>
        <w:t>为</w:t>
      </w:r>
      <w:r>
        <w:rPr>
          <w:rFonts w:hAnsi="宋体" w:hint="eastAsia"/>
        </w:rPr>
        <w:t>中小</w:t>
      </w:r>
      <w:r>
        <w:rPr>
          <w:rFonts w:hAnsi="宋体"/>
        </w:rPr>
        <w:t>型企业</w:t>
      </w:r>
      <w:r>
        <w:rPr>
          <w:rFonts w:hAnsi="宋体" w:hint="eastAsia"/>
        </w:rPr>
        <w:t>制造、承建或承接</w:t>
      </w:r>
      <w:r>
        <w:rPr>
          <w:rFonts w:hAnsi="宋体"/>
          <w:szCs w:val="24"/>
        </w:rPr>
        <w:t>的，</w:t>
      </w:r>
      <w:r>
        <w:rPr>
          <w:rFonts w:hAnsi="宋体"/>
        </w:rPr>
        <w:t>投标人应</w:t>
      </w:r>
      <w:r>
        <w:rPr>
          <w:rFonts w:hAnsi="宋体" w:hint="eastAsia"/>
        </w:rPr>
        <w:t>提供办法规定的</w:t>
      </w:r>
      <w:r>
        <w:rPr>
          <w:rFonts w:hAnsi="宋体"/>
          <w:szCs w:val="21"/>
        </w:rPr>
        <w:t>《中小企业声明函》</w:t>
      </w:r>
      <w:r>
        <w:rPr>
          <w:rFonts w:hAnsi="宋体" w:hint="eastAsia"/>
          <w:szCs w:val="21"/>
        </w:rPr>
        <w:t>，否则不得享受相关中小企业扶持政策</w:t>
      </w:r>
      <w:r>
        <w:rPr>
          <w:rFonts w:hAnsi="宋体"/>
          <w:szCs w:val="24"/>
        </w:rPr>
        <w:t>。投标人应对提交的中小企业声明函的真实性负责，提交的中小企业声明函不真实的，应承担相应的法律责任</w:t>
      </w:r>
      <w:r>
        <w:rPr>
          <w:rFonts w:hAnsi="宋体"/>
          <w:szCs w:val="21"/>
        </w:rPr>
        <w:t>。</w:t>
      </w:r>
    </w:p>
    <w:p w14:paraId="342F01B8" w14:textId="77777777" w:rsidR="005342A0" w:rsidRDefault="00B459CE">
      <w:pPr>
        <w:tabs>
          <w:tab w:val="left" w:pos="900"/>
        </w:tabs>
        <w:adjustRightInd w:val="0"/>
        <w:snapToGrid w:val="0"/>
        <w:spacing w:line="360" w:lineRule="auto"/>
        <w:ind w:firstLineChars="200" w:firstLine="420"/>
        <w:rPr>
          <w:rFonts w:hAnsi="宋体"/>
          <w:szCs w:val="24"/>
        </w:rPr>
      </w:pPr>
      <w:r>
        <w:rPr>
          <w:rFonts w:hAnsi="宋体" w:hint="eastAsia"/>
          <w:szCs w:val="24"/>
        </w:rPr>
        <w:t>本项目</w:t>
      </w:r>
      <w:bookmarkStart w:id="5" w:name="OLE_LINK23"/>
      <w:r>
        <w:rPr>
          <w:rFonts w:hAnsi="宋体" w:hint="eastAsia"/>
          <w:szCs w:val="24"/>
        </w:rPr>
        <w:t>采购标的对应的《中小企业划型标准规定》所属行业</w:t>
      </w:r>
      <w:bookmarkEnd w:id="5"/>
      <w:r>
        <w:rPr>
          <w:rFonts w:hAnsi="宋体" w:hint="eastAsia"/>
          <w:szCs w:val="24"/>
        </w:rPr>
        <w:t>为：</w:t>
      </w:r>
      <w:r>
        <w:rPr>
          <w:rFonts w:hAnsi="宋体" w:hint="eastAsia"/>
          <w:szCs w:val="24"/>
          <w:u w:val="single"/>
        </w:rPr>
        <w:t xml:space="preserve"> </w:t>
      </w:r>
      <w:r>
        <w:rPr>
          <w:rFonts w:hAnsi="宋体"/>
          <w:szCs w:val="24"/>
          <w:u w:val="single"/>
        </w:rPr>
        <w:t xml:space="preserve">        </w:t>
      </w:r>
      <w:r>
        <w:rPr>
          <w:rFonts w:hAnsi="宋体" w:hint="eastAsia"/>
          <w:szCs w:val="24"/>
          <w:u w:val="single"/>
        </w:rPr>
        <w:t>工业</w:t>
      </w:r>
      <w:r>
        <w:rPr>
          <w:rFonts w:hAnsi="宋体" w:hint="eastAsia"/>
          <w:szCs w:val="24"/>
          <w:u w:val="single"/>
        </w:rPr>
        <w:t xml:space="preserve"> </w:t>
      </w:r>
      <w:r>
        <w:rPr>
          <w:rFonts w:hAnsi="宋体"/>
          <w:szCs w:val="24"/>
          <w:u w:val="single"/>
        </w:rPr>
        <w:t xml:space="preserve">          </w:t>
      </w:r>
      <w:r>
        <w:rPr>
          <w:rFonts w:hAnsi="宋体" w:hint="eastAsia"/>
          <w:szCs w:val="24"/>
        </w:rPr>
        <w:t>。</w:t>
      </w:r>
    </w:p>
    <w:p w14:paraId="0A61B0BC" w14:textId="77777777" w:rsidR="005342A0" w:rsidRDefault="00B459CE">
      <w:pPr>
        <w:tabs>
          <w:tab w:val="left" w:pos="900"/>
        </w:tabs>
        <w:adjustRightInd w:val="0"/>
        <w:snapToGrid w:val="0"/>
        <w:spacing w:line="360" w:lineRule="auto"/>
        <w:ind w:firstLineChars="200" w:firstLine="420"/>
        <w:rPr>
          <w:rFonts w:hAnsi="宋体"/>
          <w:szCs w:val="24"/>
        </w:rPr>
      </w:pPr>
      <w:r>
        <w:rPr>
          <w:rFonts w:hAnsi="宋体"/>
          <w:szCs w:val="24"/>
        </w:rPr>
        <w:t xml:space="preserve">2. </w:t>
      </w:r>
      <w:r>
        <w:rPr>
          <w:rFonts w:hAnsi="宋体" w:hint="eastAsia"/>
          <w:szCs w:val="24"/>
        </w:rPr>
        <w:t>进口产品政策：本采购项目</w:t>
      </w:r>
      <w:r>
        <w:rPr>
          <w:rFonts w:hAnsi="宋体"/>
          <w:szCs w:val="24"/>
        </w:rPr>
        <w:t xml:space="preserve"> </w:t>
      </w:r>
      <w:r>
        <w:rPr>
          <w:rFonts w:hAnsi="宋体" w:hint="eastAsia"/>
          <w:szCs w:val="24"/>
        </w:rPr>
        <w:sym w:font="Wingdings 2" w:char="0052"/>
      </w:r>
      <w:r>
        <w:rPr>
          <w:rFonts w:hAnsi="宋体" w:hint="eastAsia"/>
          <w:szCs w:val="24"/>
        </w:rPr>
        <w:t>允许</w:t>
      </w:r>
      <w:r>
        <w:rPr>
          <w:rFonts w:hAnsi="宋体"/>
          <w:szCs w:val="24"/>
        </w:rPr>
        <w:t xml:space="preserve"> </w:t>
      </w:r>
      <w:r>
        <w:rPr>
          <w:rFonts w:hAnsi="宋体" w:hint="eastAsia"/>
          <w:szCs w:val="24"/>
        </w:rPr>
        <w:t>□不允许</w:t>
      </w:r>
      <w:r>
        <w:rPr>
          <w:rFonts w:hAnsi="宋体"/>
          <w:szCs w:val="24"/>
        </w:rPr>
        <w:t xml:space="preserve"> </w:t>
      </w:r>
      <w:r>
        <w:rPr>
          <w:rFonts w:hAnsi="宋体" w:hint="eastAsia"/>
          <w:szCs w:val="24"/>
        </w:rPr>
        <w:t>进口产品参加。（未进行勾选的，视为只接受本国产品参加）</w:t>
      </w:r>
    </w:p>
    <w:p w14:paraId="60C5DB4F" w14:textId="77777777" w:rsidR="005342A0" w:rsidRDefault="00B459CE">
      <w:pPr>
        <w:tabs>
          <w:tab w:val="left" w:pos="900"/>
        </w:tabs>
        <w:adjustRightInd w:val="0"/>
        <w:snapToGrid w:val="0"/>
        <w:spacing w:line="360" w:lineRule="auto"/>
        <w:ind w:firstLineChars="200" w:firstLine="422"/>
        <w:rPr>
          <w:rFonts w:hAnsi="宋体"/>
          <w:b/>
          <w:szCs w:val="21"/>
        </w:rPr>
      </w:pPr>
      <w:r>
        <w:rPr>
          <w:rFonts w:hAnsi="宋体" w:hint="eastAsia"/>
          <w:b/>
          <w:szCs w:val="21"/>
        </w:rPr>
        <w:t>二、</w:t>
      </w:r>
      <w:r>
        <w:rPr>
          <w:rFonts w:hAnsi="宋体"/>
          <w:b/>
          <w:szCs w:val="21"/>
        </w:rPr>
        <w:t>采购</w:t>
      </w:r>
      <w:r>
        <w:rPr>
          <w:rFonts w:hAnsi="宋体" w:hint="eastAsia"/>
          <w:b/>
          <w:szCs w:val="21"/>
        </w:rPr>
        <w:t>标的</w:t>
      </w:r>
      <w:r>
        <w:rPr>
          <w:rFonts w:hAnsi="宋体"/>
          <w:b/>
          <w:szCs w:val="21"/>
        </w:rPr>
        <w:t>需执行的国家相关标准、行业标准、地方标准或者其他标准、规范：</w:t>
      </w:r>
    </w:p>
    <w:p w14:paraId="217B5CB0" w14:textId="77777777" w:rsidR="005342A0" w:rsidRDefault="00B459CE">
      <w:pPr>
        <w:tabs>
          <w:tab w:val="left" w:pos="900"/>
        </w:tabs>
        <w:adjustRightInd w:val="0"/>
        <w:snapToGrid w:val="0"/>
        <w:spacing w:line="360" w:lineRule="auto"/>
        <w:ind w:firstLineChars="200" w:firstLine="420"/>
        <w:rPr>
          <w:szCs w:val="21"/>
        </w:rPr>
      </w:pPr>
      <w:r>
        <w:rPr>
          <w:rFonts w:hint="eastAsia"/>
          <w:szCs w:val="21"/>
        </w:rPr>
        <w:t>1.</w:t>
      </w:r>
      <w:r>
        <w:rPr>
          <w:rFonts w:hint="eastAsia"/>
          <w:szCs w:val="21"/>
        </w:rPr>
        <w:t>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149F9080" w14:textId="77777777" w:rsidR="005342A0" w:rsidRDefault="005342A0">
      <w:pPr>
        <w:adjustRightInd w:val="0"/>
        <w:snapToGrid w:val="0"/>
        <w:spacing w:line="360" w:lineRule="auto"/>
        <w:ind w:firstLineChars="200" w:firstLine="440"/>
        <w:rPr>
          <w:rFonts w:ascii="楷体" w:eastAsia="楷体" w:hAnsi="楷体"/>
          <w:color w:val="FF0000"/>
          <w:sz w:val="22"/>
          <w:szCs w:val="22"/>
        </w:rPr>
      </w:pPr>
    </w:p>
    <w:p w14:paraId="487739B1" w14:textId="77777777" w:rsidR="005342A0" w:rsidRDefault="00B459CE">
      <w:pPr>
        <w:tabs>
          <w:tab w:val="left" w:pos="900"/>
        </w:tabs>
        <w:adjustRightInd w:val="0"/>
        <w:snapToGrid w:val="0"/>
        <w:spacing w:line="360" w:lineRule="auto"/>
        <w:ind w:firstLineChars="200" w:firstLine="422"/>
        <w:rPr>
          <w:rFonts w:hAnsi="宋体"/>
          <w:b/>
          <w:szCs w:val="21"/>
        </w:rPr>
      </w:pPr>
      <w:r>
        <w:rPr>
          <w:rFonts w:hAnsi="宋体" w:hint="eastAsia"/>
          <w:b/>
          <w:szCs w:val="21"/>
        </w:rPr>
        <w:t>三、采购标的概况</w:t>
      </w:r>
    </w:p>
    <w:p w14:paraId="20ED282C" w14:textId="77777777" w:rsidR="005342A0" w:rsidRDefault="00B459CE">
      <w:pPr>
        <w:adjustRightInd w:val="0"/>
        <w:snapToGrid w:val="0"/>
        <w:spacing w:line="360" w:lineRule="auto"/>
        <w:ind w:firstLineChars="200" w:firstLine="420"/>
        <w:rPr>
          <w:rFonts w:hAnsi="宋体"/>
          <w:szCs w:val="21"/>
        </w:rPr>
      </w:pPr>
      <w:r>
        <w:rPr>
          <w:rFonts w:ascii="宋体" w:hAnsi="宋体" w:hint="eastAsia"/>
          <w:szCs w:val="21"/>
        </w:rPr>
        <w:t>（一）采购项目名称：</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电力变压器感应冲击试验及脉冲电流局部放电检测系统</w:t>
      </w:r>
      <w:r>
        <w:rPr>
          <w:rFonts w:ascii="宋体" w:hAnsi="宋体"/>
          <w:szCs w:val="21"/>
          <w:u w:val="single"/>
        </w:rPr>
        <w:t xml:space="preserve">            </w:t>
      </w:r>
    </w:p>
    <w:p w14:paraId="452AF6E7" w14:textId="77777777" w:rsidR="005342A0" w:rsidRDefault="00B459CE">
      <w:pPr>
        <w:adjustRightInd w:val="0"/>
        <w:snapToGrid w:val="0"/>
        <w:spacing w:line="360" w:lineRule="auto"/>
        <w:ind w:firstLineChars="200" w:firstLine="420"/>
        <w:rPr>
          <w:rFonts w:hAnsi="宋体"/>
          <w:szCs w:val="21"/>
          <w:u w:val="single"/>
        </w:rPr>
      </w:pPr>
      <w:r>
        <w:rPr>
          <w:rFonts w:hAnsi="宋体" w:hint="eastAsia"/>
          <w:szCs w:val="21"/>
        </w:rPr>
        <w:t>（二）采购数量及计量单位：</w:t>
      </w:r>
      <w:r>
        <w:rPr>
          <w:rFonts w:ascii="宋体" w:hAnsi="宋体"/>
          <w:szCs w:val="21"/>
          <w:u w:val="single"/>
        </w:rPr>
        <w:t xml:space="preserve">     1</w:t>
      </w:r>
      <w:r>
        <w:rPr>
          <w:rFonts w:ascii="宋体" w:hAnsi="宋体" w:hint="eastAsia"/>
          <w:szCs w:val="21"/>
          <w:u w:val="single"/>
        </w:rPr>
        <w:t>套</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p>
    <w:p w14:paraId="1C4ECA5F" w14:textId="376E8E55" w:rsidR="005342A0" w:rsidRDefault="00B459CE">
      <w:pPr>
        <w:adjustRightInd w:val="0"/>
        <w:snapToGrid w:val="0"/>
        <w:spacing w:line="360" w:lineRule="auto"/>
        <w:ind w:firstLineChars="200" w:firstLine="420"/>
        <w:rPr>
          <w:rFonts w:hAnsi="宋体"/>
          <w:szCs w:val="21"/>
        </w:rPr>
      </w:pPr>
      <w:r>
        <w:rPr>
          <w:rFonts w:hAnsi="宋体" w:hint="eastAsia"/>
          <w:szCs w:val="21"/>
        </w:rPr>
        <w:t>（三）最高限价：人民币</w:t>
      </w:r>
      <w:r>
        <w:rPr>
          <w:rFonts w:hAnsi="宋体" w:hint="eastAsia"/>
          <w:szCs w:val="21"/>
          <w:u w:val="single"/>
        </w:rPr>
        <w:t xml:space="preserve"> </w:t>
      </w:r>
      <w:r>
        <w:rPr>
          <w:rFonts w:hAnsi="宋体"/>
          <w:szCs w:val="21"/>
          <w:u w:val="single"/>
        </w:rPr>
        <w:t xml:space="preserve">    50</w:t>
      </w:r>
      <w:r w:rsidR="00A94CE1">
        <w:rPr>
          <w:rFonts w:hAnsi="宋体"/>
          <w:szCs w:val="21"/>
          <w:u w:val="single"/>
        </w:rPr>
        <w:t>0000</w:t>
      </w:r>
      <w:r>
        <w:rPr>
          <w:rFonts w:hAnsi="宋体"/>
          <w:szCs w:val="21"/>
          <w:u w:val="single"/>
        </w:rPr>
        <w:t xml:space="preserve">      </w:t>
      </w:r>
      <w:r>
        <w:rPr>
          <w:rFonts w:hAnsi="宋体" w:hint="eastAsia"/>
          <w:szCs w:val="21"/>
        </w:rPr>
        <w:t>元（大写：</w:t>
      </w:r>
      <w:r>
        <w:rPr>
          <w:rFonts w:hAnsi="宋体"/>
          <w:szCs w:val="21"/>
          <w:u w:val="single"/>
        </w:rPr>
        <w:t xml:space="preserve">   </w:t>
      </w:r>
      <w:r>
        <w:rPr>
          <w:rFonts w:hAnsi="宋体" w:hint="eastAsia"/>
          <w:szCs w:val="21"/>
          <w:u w:val="single"/>
        </w:rPr>
        <w:t>伍拾万元整</w:t>
      </w:r>
      <w:r>
        <w:rPr>
          <w:rFonts w:hAnsi="宋体"/>
          <w:szCs w:val="21"/>
          <w:u w:val="single"/>
        </w:rPr>
        <w:t xml:space="preserve">                    </w:t>
      </w:r>
      <w:r>
        <w:rPr>
          <w:rFonts w:hAnsi="宋体" w:hint="eastAsia"/>
          <w:szCs w:val="21"/>
        </w:rPr>
        <w:t>）</w:t>
      </w:r>
    </w:p>
    <w:p w14:paraId="15B658CF" w14:textId="77777777" w:rsidR="005342A0" w:rsidRDefault="00B459CE">
      <w:pPr>
        <w:adjustRightInd w:val="0"/>
        <w:snapToGrid w:val="0"/>
        <w:spacing w:line="360" w:lineRule="auto"/>
        <w:ind w:firstLineChars="200" w:firstLine="420"/>
        <w:rPr>
          <w:szCs w:val="21"/>
        </w:rPr>
      </w:pPr>
      <w:r>
        <w:rPr>
          <w:rFonts w:hAnsi="宋体" w:hint="eastAsia"/>
          <w:szCs w:val="21"/>
        </w:rPr>
        <w:t>（四）</w:t>
      </w:r>
      <w:r>
        <w:rPr>
          <w:rFonts w:hAnsi="宋体"/>
          <w:szCs w:val="21"/>
        </w:rPr>
        <w:t>交付时间：</w:t>
      </w:r>
      <w:r>
        <w:rPr>
          <w:rFonts w:hAnsi="宋体"/>
        </w:rPr>
        <w:t>合同签订后</w:t>
      </w:r>
      <w:r>
        <w:rPr>
          <w:rFonts w:hAnsi="宋体"/>
          <w:u w:val="single"/>
        </w:rPr>
        <w:t xml:space="preserve">     </w:t>
      </w:r>
      <w:r>
        <w:rPr>
          <w:rFonts w:hAnsi="宋体"/>
          <w:szCs w:val="21"/>
          <w:u w:val="single"/>
        </w:rPr>
        <w:t xml:space="preserve">             180                            </w:t>
      </w:r>
      <w:r>
        <w:rPr>
          <w:rFonts w:hAnsi="宋体"/>
          <w:u w:val="single"/>
        </w:rPr>
        <w:t xml:space="preserve">  </w:t>
      </w:r>
      <w:r>
        <w:rPr>
          <w:rFonts w:hAnsi="宋体" w:hint="eastAsia"/>
        </w:rPr>
        <w:t>天内</w:t>
      </w:r>
    </w:p>
    <w:p w14:paraId="0F79BCD1" w14:textId="77777777" w:rsidR="005342A0" w:rsidRDefault="00B459CE">
      <w:pPr>
        <w:tabs>
          <w:tab w:val="left" w:pos="420"/>
          <w:tab w:val="left" w:pos="900"/>
        </w:tabs>
        <w:adjustRightInd w:val="0"/>
        <w:snapToGrid w:val="0"/>
        <w:spacing w:line="360" w:lineRule="auto"/>
        <w:ind w:firstLineChars="200" w:firstLine="420"/>
        <w:rPr>
          <w:rFonts w:ascii="宋体" w:hAnsi="宋体"/>
          <w:szCs w:val="21"/>
        </w:rPr>
      </w:pPr>
      <w:r>
        <w:rPr>
          <w:rFonts w:hAnsi="宋体" w:hint="eastAsia"/>
          <w:szCs w:val="21"/>
        </w:rPr>
        <w:t>（五）</w:t>
      </w:r>
      <w:r>
        <w:rPr>
          <w:rFonts w:hAnsi="宋体"/>
          <w:szCs w:val="21"/>
        </w:rPr>
        <w:t>交付地点：</w:t>
      </w:r>
      <w:r>
        <w:rPr>
          <w:rFonts w:hAnsi="宋体"/>
          <w:szCs w:val="21"/>
          <w:u w:val="single"/>
        </w:rPr>
        <w:t xml:space="preserve">        </w:t>
      </w:r>
      <w:r>
        <w:rPr>
          <w:rFonts w:hAnsi="宋体" w:hint="eastAsia"/>
          <w:szCs w:val="21"/>
          <w:u w:val="single"/>
        </w:rPr>
        <w:t>西安交通大学创新港</w:t>
      </w:r>
      <w:r>
        <w:rPr>
          <w:rFonts w:hAnsi="宋体" w:hint="eastAsia"/>
          <w:szCs w:val="21"/>
          <w:u w:val="single"/>
        </w:rPr>
        <w:t>3</w:t>
      </w:r>
      <w:r>
        <w:rPr>
          <w:rFonts w:hAnsi="宋体" w:hint="eastAsia"/>
          <w:szCs w:val="21"/>
          <w:u w:val="single"/>
        </w:rPr>
        <w:t>号巨构</w:t>
      </w:r>
      <w:r>
        <w:rPr>
          <w:rFonts w:hAnsi="宋体" w:hint="eastAsia"/>
          <w:szCs w:val="21"/>
          <w:u w:val="single"/>
        </w:rPr>
        <w:t>1115</w:t>
      </w:r>
      <w:r>
        <w:rPr>
          <w:rFonts w:hAnsi="宋体" w:hint="eastAsia"/>
          <w:szCs w:val="21"/>
          <w:u w:val="single"/>
        </w:rPr>
        <w:t>房间</w:t>
      </w:r>
      <w:r>
        <w:rPr>
          <w:rFonts w:hAnsi="宋体"/>
          <w:szCs w:val="21"/>
          <w:u w:val="single"/>
        </w:rPr>
        <w:t xml:space="preserve">                      </w:t>
      </w:r>
    </w:p>
    <w:p w14:paraId="4C4D5991" w14:textId="77777777" w:rsidR="005342A0" w:rsidRDefault="00B459CE">
      <w:pPr>
        <w:tabs>
          <w:tab w:val="left" w:pos="900"/>
        </w:tabs>
        <w:adjustRightInd w:val="0"/>
        <w:snapToGrid w:val="0"/>
        <w:spacing w:line="360" w:lineRule="auto"/>
        <w:ind w:firstLineChars="200" w:firstLine="420"/>
        <w:rPr>
          <w:rFonts w:hAnsi="宋体"/>
          <w:szCs w:val="21"/>
        </w:rPr>
      </w:pPr>
      <w:r>
        <w:rPr>
          <w:rFonts w:hAnsi="宋体" w:hint="eastAsia"/>
          <w:szCs w:val="21"/>
        </w:rPr>
        <w:t>（六）付款进度安排：</w:t>
      </w:r>
      <w:r>
        <w:rPr>
          <w:rFonts w:asciiTheme="minorEastAsia" w:hAnsiTheme="minorEastAsia" w:cs="宋体" w:hint="eastAsia"/>
          <w:b/>
          <w:color w:val="000000"/>
          <w:kern w:val="0"/>
          <w:szCs w:val="21"/>
        </w:rPr>
        <w:sym w:font="Wingdings 2" w:char="0052"/>
      </w:r>
      <w:r>
        <w:rPr>
          <w:rFonts w:hAnsi="宋体" w:hint="eastAsia"/>
          <w:szCs w:val="21"/>
        </w:rPr>
        <w:t xml:space="preserve"> </w:t>
      </w:r>
      <w:r>
        <w:rPr>
          <w:rFonts w:hAnsi="宋体" w:hint="eastAsia"/>
          <w:szCs w:val="21"/>
        </w:rPr>
        <w:t>按</w:t>
      </w:r>
      <w:r>
        <w:rPr>
          <w:rFonts w:hAnsi="宋体"/>
          <w:szCs w:val="21"/>
        </w:rPr>
        <w:t>采购文件</w:t>
      </w:r>
      <w:r>
        <w:rPr>
          <w:rFonts w:hAnsi="宋体" w:hint="eastAsia"/>
          <w:szCs w:val="21"/>
        </w:rPr>
        <w:t>要求。</w:t>
      </w:r>
    </w:p>
    <w:p w14:paraId="4E71FFFE" w14:textId="1E38EE56" w:rsidR="005342A0" w:rsidRDefault="00B459CE">
      <w:pPr>
        <w:tabs>
          <w:tab w:val="left" w:pos="900"/>
        </w:tabs>
        <w:adjustRightInd w:val="0"/>
        <w:snapToGrid w:val="0"/>
        <w:spacing w:line="360" w:lineRule="auto"/>
        <w:ind w:firstLineChars="200" w:firstLine="402"/>
        <w:rPr>
          <w:rFonts w:hAnsi="宋体"/>
          <w:szCs w:val="21"/>
        </w:rPr>
      </w:pP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b/>
          <w:color w:val="000000"/>
          <w:kern w:val="0"/>
          <w:sz w:val="20"/>
          <w:szCs w:val="21"/>
        </w:rPr>
        <w:tab/>
      </w:r>
      <w:r>
        <w:rPr>
          <w:rFonts w:asciiTheme="minorEastAsia" w:hAnsiTheme="minorEastAsia" w:cs="宋体" w:hint="eastAsia"/>
          <w:b/>
          <w:color w:val="000000"/>
          <w:kern w:val="0"/>
          <w:sz w:val="20"/>
          <w:szCs w:val="21"/>
        </w:rPr>
        <w:t>□</w:t>
      </w:r>
      <w:r>
        <w:rPr>
          <w:rFonts w:hAnsi="宋体"/>
          <w:szCs w:val="21"/>
        </w:rPr>
        <w:t>其他要求</w:t>
      </w:r>
      <w:r>
        <w:rPr>
          <w:rFonts w:hAnsi="宋体" w:hint="eastAsia"/>
          <w:szCs w:val="21"/>
        </w:rPr>
        <w:t>：</w:t>
      </w:r>
      <w:r>
        <w:rPr>
          <w:rFonts w:hAnsi="宋体"/>
          <w:szCs w:val="21"/>
          <w:u w:val="single"/>
        </w:rPr>
        <w:t xml:space="preserve">                                  </w:t>
      </w:r>
      <w:r>
        <w:rPr>
          <w:rFonts w:hAnsi="宋体"/>
          <w:szCs w:val="21"/>
        </w:rPr>
        <w:t xml:space="preserve"> </w:t>
      </w:r>
      <w:r>
        <w:rPr>
          <w:rFonts w:hAnsi="宋体" w:hint="eastAsia"/>
          <w:szCs w:val="21"/>
        </w:rPr>
        <w:t>。</w:t>
      </w:r>
    </w:p>
    <w:p w14:paraId="091C1A6F" w14:textId="77777777" w:rsidR="0016267F" w:rsidRDefault="0016267F">
      <w:pPr>
        <w:tabs>
          <w:tab w:val="left" w:pos="900"/>
        </w:tabs>
        <w:adjustRightInd w:val="0"/>
        <w:snapToGrid w:val="0"/>
        <w:spacing w:line="360" w:lineRule="auto"/>
        <w:ind w:firstLineChars="200" w:firstLine="420"/>
        <w:rPr>
          <w:rFonts w:hAnsi="宋体"/>
          <w:szCs w:val="21"/>
        </w:rPr>
      </w:pPr>
    </w:p>
    <w:p w14:paraId="067697D5" w14:textId="77777777" w:rsidR="005342A0" w:rsidRDefault="00B459CE">
      <w:pPr>
        <w:tabs>
          <w:tab w:val="left" w:pos="900"/>
        </w:tabs>
        <w:adjustRightInd w:val="0"/>
        <w:snapToGrid w:val="0"/>
        <w:spacing w:line="360" w:lineRule="auto"/>
        <w:ind w:firstLineChars="200" w:firstLine="422"/>
        <w:rPr>
          <w:rFonts w:hAnsi="宋体"/>
          <w:b/>
          <w:szCs w:val="21"/>
        </w:rPr>
      </w:pPr>
      <w:r>
        <w:rPr>
          <w:rFonts w:hAnsi="宋体" w:hint="eastAsia"/>
          <w:b/>
          <w:szCs w:val="21"/>
        </w:rPr>
        <w:lastRenderedPageBreak/>
        <w:t>四、采购标的需满足的质量、安全、技术规格、物理特性等要求：</w:t>
      </w:r>
    </w:p>
    <w:p w14:paraId="31B94525" w14:textId="5CECB758" w:rsidR="00A94CE1" w:rsidRPr="00F1000F" w:rsidRDefault="00A94CE1" w:rsidP="00A94CE1">
      <w:pPr>
        <w:tabs>
          <w:tab w:val="left" w:pos="900"/>
        </w:tabs>
        <w:spacing w:beforeLines="50" w:before="156" w:line="360" w:lineRule="auto"/>
        <w:ind w:firstLineChars="200" w:firstLine="422"/>
        <w:rPr>
          <w:b/>
          <w:szCs w:val="21"/>
        </w:rPr>
      </w:pPr>
      <w:bookmarkStart w:id="6" w:name="_Hlk233379387"/>
      <w:r w:rsidRPr="00992EEF">
        <w:rPr>
          <w:rFonts w:hint="eastAsia"/>
          <w:b/>
          <w:szCs w:val="21"/>
        </w:rPr>
        <w:t>1</w:t>
      </w:r>
      <w:r w:rsidRPr="00992EEF">
        <w:rPr>
          <w:rFonts w:hint="eastAsia"/>
          <w:b/>
          <w:szCs w:val="21"/>
        </w:rPr>
        <w:t>、</w:t>
      </w:r>
      <w:r w:rsidRPr="00F1000F">
        <w:rPr>
          <w:rFonts w:hint="eastAsia"/>
          <w:b/>
          <w:szCs w:val="21"/>
        </w:rPr>
        <w:t>变压器感应冲击试验系统</w:t>
      </w:r>
      <w:r>
        <w:rPr>
          <w:rFonts w:hint="eastAsia"/>
          <w:b/>
          <w:szCs w:val="21"/>
        </w:rPr>
        <w:t xml:space="preserve"> </w:t>
      </w:r>
      <w:r>
        <w:rPr>
          <w:b/>
          <w:szCs w:val="21"/>
        </w:rPr>
        <w:t>1</w:t>
      </w:r>
      <w:r w:rsidR="007C3F24">
        <w:rPr>
          <w:rFonts w:hint="eastAsia"/>
          <w:b/>
          <w:szCs w:val="21"/>
        </w:rPr>
        <w:t>台</w:t>
      </w:r>
    </w:p>
    <w:bookmarkEnd w:id="6"/>
    <w:p w14:paraId="2CC7F05E" w14:textId="5C2DA8AB" w:rsidR="00A94CE1" w:rsidRDefault="00A94CE1" w:rsidP="0009300F">
      <w:pPr>
        <w:tabs>
          <w:tab w:val="left" w:pos="900"/>
        </w:tabs>
        <w:spacing w:line="360" w:lineRule="auto"/>
        <w:ind w:firstLineChars="200" w:firstLine="420"/>
        <w:rPr>
          <w:szCs w:val="21"/>
        </w:rPr>
      </w:pPr>
      <w:r>
        <w:rPr>
          <w:rFonts w:hint="eastAsia"/>
          <w:szCs w:val="21"/>
        </w:rPr>
        <w:t>（一）功能性指标：</w:t>
      </w:r>
    </w:p>
    <w:p w14:paraId="2B9E7B87" w14:textId="2457B2F3" w:rsidR="00A94CE1" w:rsidRPr="00F1000F" w:rsidRDefault="00A94CE1" w:rsidP="00804749">
      <w:pPr>
        <w:tabs>
          <w:tab w:val="left" w:pos="900"/>
        </w:tabs>
        <w:spacing w:line="312" w:lineRule="auto"/>
        <w:ind w:firstLineChars="200" w:firstLine="420"/>
        <w:rPr>
          <w:szCs w:val="21"/>
        </w:rPr>
      </w:pPr>
      <w:r w:rsidRPr="00F1000F">
        <w:rPr>
          <w:rFonts w:hint="eastAsia"/>
          <w:szCs w:val="21"/>
        </w:rPr>
        <w:t>1</w:t>
      </w:r>
      <w:r w:rsidRPr="00F1000F">
        <w:rPr>
          <w:rFonts w:hint="eastAsia"/>
          <w:szCs w:val="21"/>
        </w:rPr>
        <w:t>）</w:t>
      </w:r>
      <w:r w:rsidR="00804749">
        <w:rPr>
          <w:rFonts w:hint="eastAsia"/>
          <w:szCs w:val="21"/>
        </w:rPr>
        <w:t>波形产生：可</w:t>
      </w:r>
      <w:r w:rsidR="00804749" w:rsidRPr="00804749">
        <w:rPr>
          <w:rFonts w:hint="eastAsia"/>
          <w:szCs w:val="21"/>
        </w:rPr>
        <w:t>产生符合</w:t>
      </w:r>
      <w:r w:rsidR="00804749" w:rsidRPr="00804749">
        <w:rPr>
          <w:rFonts w:hint="eastAsia"/>
          <w:szCs w:val="21"/>
        </w:rPr>
        <w:t>IEC 60060</w:t>
      </w:r>
      <w:r w:rsidR="00804749" w:rsidRPr="00804749">
        <w:rPr>
          <w:rFonts w:hint="eastAsia"/>
          <w:szCs w:val="21"/>
        </w:rPr>
        <w:t>标准的振荡型操作冲击电压波形</w:t>
      </w:r>
    </w:p>
    <w:p w14:paraId="79F5B0C6" w14:textId="5D7A81B7" w:rsidR="00A94CE1" w:rsidRPr="00F1000F" w:rsidRDefault="00A94CE1" w:rsidP="00804749">
      <w:pPr>
        <w:tabs>
          <w:tab w:val="left" w:pos="900"/>
        </w:tabs>
        <w:spacing w:line="312" w:lineRule="auto"/>
        <w:ind w:firstLineChars="200" w:firstLine="420"/>
        <w:rPr>
          <w:szCs w:val="21"/>
        </w:rPr>
      </w:pPr>
      <w:r w:rsidRPr="00F1000F">
        <w:rPr>
          <w:rFonts w:hint="eastAsia"/>
          <w:szCs w:val="21"/>
        </w:rPr>
        <w:t>2</w:t>
      </w:r>
      <w:r w:rsidRPr="00F1000F">
        <w:rPr>
          <w:rFonts w:hint="eastAsia"/>
          <w:szCs w:val="21"/>
        </w:rPr>
        <w:t>）波形</w:t>
      </w:r>
      <w:r w:rsidR="00804749">
        <w:rPr>
          <w:rFonts w:hint="eastAsia"/>
          <w:szCs w:val="21"/>
        </w:rPr>
        <w:t>调节</w:t>
      </w:r>
      <w:r w:rsidRPr="00F1000F">
        <w:rPr>
          <w:rFonts w:hint="eastAsia"/>
          <w:szCs w:val="21"/>
        </w:rPr>
        <w:t>：</w:t>
      </w:r>
      <w:r w:rsidR="00804749" w:rsidRPr="00804749">
        <w:rPr>
          <w:rFonts w:hint="eastAsia"/>
          <w:szCs w:val="21"/>
        </w:rPr>
        <w:t>调波电路元件可便捷更换，</w:t>
      </w:r>
      <w:r w:rsidR="00804749">
        <w:rPr>
          <w:rFonts w:hint="eastAsia"/>
          <w:szCs w:val="21"/>
        </w:rPr>
        <w:t>提供调波电感、波头电阻、波尾电阻，其中</w:t>
      </w:r>
      <w:r w:rsidR="00804749" w:rsidRPr="00804749">
        <w:rPr>
          <w:rFonts w:hint="eastAsia"/>
          <w:szCs w:val="21"/>
        </w:rPr>
        <w:t>调波电感包括但不限于</w:t>
      </w:r>
      <w:r w:rsidR="00804749" w:rsidRPr="00804749">
        <w:rPr>
          <w:rFonts w:hint="eastAsia"/>
          <w:szCs w:val="21"/>
        </w:rPr>
        <w:t>1mH</w:t>
      </w:r>
      <w:r w:rsidR="00804749" w:rsidRPr="00804749">
        <w:rPr>
          <w:rFonts w:hint="eastAsia"/>
          <w:szCs w:val="21"/>
        </w:rPr>
        <w:t>、</w:t>
      </w:r>
      <w:r w:rsidR="00804749" w:rsidRPr="00804749">
        <w:rPr>
          <w:rFonts w:hint="eastAsia"/>
          <w:szCs w:val="21"/>
        </w:rPr>
        <w:t>3mH</w:t>
      </w:r>
      <w:r w:rsidR="00804749" w:rsidRPr="00804749">
        <w:rPr>
          <w:rFonts w:hint="eastAsia"/>
          <w:szCs w:val="21"/>
        </w:rPr>
        <w:t>、</w:t>
      </w:r>
      <w:r w:rsidR="00804749" w:rsidRPr="00804749">
        <w:rPr>
          <w:rFonts w:hint="eastAsia"/>
          <w:szCs w:val="21"/>
        </w:rPr>
        <w:t>5mH</w:t>
      </w:r>
      <w:r w:rsidR="00804749" w:rsidRPr="00804749">
        <w:rPr>
          <w:rFonts w:hint="eastAsia"/>
          <w:szCs w:val="21"/>
        </w:rPr>
        <w:t>三个电感值</w:t>
      </w:r>
      <w:r w:rsidR="00804749">
        <w:rPr>
          <w:rFonts w:hint="eastAsia"/>
          <w:szCs w:val="21"/>
        </w:rPr>
        <w:t>、</w:t>
      </w:r>
      <w:r w:rsidR="00804749" w:rsidRPr="00804749">
        <w:rPr>
          <w:rFonts w:hint="eastAsia"/>
          <w:szCs w:val="21"/>
        </w:rPr>
        <w:t>波头电阻包括但不限于</w:t>
      </w:r>
      <w:r w:rsidR="00804749" w:rsidRPr="00804749">
        <w:rPr>
          <w:rFonts w:hint="eastAsia"/>
          <w:szCs w:val="21"/>
        </w:rPr>
        <w:t>5</w:t>
      </w:r>
      <w:r w:rsidR="00804749" w:rsidRPr="00804749">
        <w:rPr>
          <w:szCs w:val="21"/>
        </w:rPr>
        <w:t>Ω</w:t>
      </w:r>
      <w:r w:rsidR="00804749" w:rsidRPr="00804749">
        <w:rPr>
          <w:rFonts w:hint="eastAsia"/>
          <w:szCs w:val="21"/>
        </w:rPr>
        <w:t>、</w:t>
      </w:r>
      <w:r w:rsidR="00804749" w:rsidRPr="00804749">
        <w:rPr>
          <w:rFonts w:hint="eastAsia"/>
          <w:szCs w:val="21"/>
        </w:rPr>
        <w:t>20</w:t>
      </w:r>
      <w:r w:rsidR="00804749" w:rsidRPr="00804749">
        <w:rPr>
          <w:szCs w:val="21"/>
        </w:rPr>
        <w:t>Ω</w:t>
      </w:r>
      <w:r w:rsidR="00804749" w:rsidRPr="00804749">
        <w:rPr>
          <w:rFonts w:hint="eastAsia"/>
          <w:szCs w:val="21"/>
        </w:rPr>
        <w:t>两个电阻值</w:t>
      </w:r>
      <w:r w:rsidR="00804749">
        <w:rPr>
          <w:rFonts w:hint="eastAsia"/>
          <w:szCs w:val="21"/>
        </w:rPr>
        <w:t>、</w:t>
      </w:r>
      <w:r w:rsidR="00804749" w:rsidRPr="00804749">
        <w:rPr>
          <w:rFonts w:hint="eastAsia"/>
          <w:szCs w:val="21"/>
        </w:rPr>
        <w:t>波尾电阻包括但不限于</w:t>
      </w:r>
      <w:r w:rsidR="00804749" w:rsidRPr="00804749">
        <w:rPr>
          <w:rFonts w:hint="eastAsia"/>
          <w:szCs w:val="21"/>
        </w:rPr>
        <w:t>5k</w:t>
      </w:r>
      <w:r w:rsidR="00804749" w:rsidRPr="00804749">
        <w:rPr>
          <w:szCs w:val="21"/>
        </w:rPr>
        <w:t>Ω</w:t>
      </w:r>
      <w:r w:rsidR="00804749" w:rsidRPr="00804749">
        <w:rPr>
          <w:rFonts w:hint="eastAsia"/>
          <w:szCs w:val="21"/>
        </w:rPr>
        <w:t>、</w:t>
      </w:r>
      <w:r w:rsidR="00804749" w:rsidRPr="00804749">
        <w:rPr>
          <w:rFonts w:hint="eastAsia"/>
          <w:szCs w:val="21"/>
        </w:rPr>
        <w:t>20k</w:t>
      </w:r>
      <w:r w:rsidR="00804749" w:rsidRPr="00804749">
        <w:rPr>
          <w:szCs w:val="21"/>
        </w:rPr>
        <w:t>Ω</w:t>
      </w:r>
      <w:r w:rsidR="00804749" w:rsidRPr="00804749">
        <w:rPr>
          <w:rFonts w:hint="eastAsia"/>
          <w:szCs w:val="21"/>
        </w:rPr>
        <w:t>两个电阻值</w:t>
      </w:r>
    </w:p>
    <w:p w14:paraId="618B87C0" w14:textId="2A51CDC4" w:rsidR="00A94CE1" w:rsidRDefault="00A94CE1" w:rsidP="00804749">
      <w:pPr>
        <w:tabs>
          <w:tab w:val="left" w:pos="900"/>
        </w:tabs>
        <w:spacing w:line="312" w:lineRule="auto"/>
        <w:ind w:firstLineChars="200" w:firstLine="420"/>
        <w:rPr>
          <w:szCs w:val="21"/>
        </w:rPr>
      </w:pPr>
      <w:r w:rsidRPr="00F1000F">
        <w:rPr>
          <w:rFonts w:hint="eastAsia"/>
          <w:szCs w:val="21"/>
        </w:rPr>
        <w:t>3</w:t>
      </w:r>
      <w:r w:rsidRPr="00F1000F">
        <w:rPr>
          <w:rFonts w:hint="eastAsia"/>
          <w:szCs w:val="21"/>
        </w:rPr>
        <w:t>）</w:t>
      </w:r>
      <w:r w:rsidR="00804749">
        <w:rPr>
          <w:rFonts w:hint="eastAsia"/>
          <w:szCs w:val="21"/>
        </w:rPr>
        <w:t>极性调节</w:t>
      </w:r>
      <w:r w:rsidRPr="00F1000F">
        <w:rPr>
          <w:rFonts w:hint="eastAsia"/>
          <w:szCs w:val="21"/>
        </w:rPr>
        <w:t>：</w:t>
      </w:r>
      <w:r w:rsidR="00804749" w:rsidRPr="00804749">
        <w:rPr>
          <w:rFonts w:hint="eastAsia"/>
          <w:szCs w:val="21"/>
        </w:rPr>
        <w:t>可产生正、负极性冲击电压，调节便捷</w:t>
      </w:r>
    </w:p>
    <w:p w14:paraId="1F4FAB73" w14:textId="3CAE224D" w:rsidR="00804749" w:rsidRDefault="00804749" w:rsidP="00804749">
      <w:pPr>
        <w:tabs>
          <w:tab w:val="left" w:pos="900"/>
        </w:tabs>
        <w:spacing w:line="312" w:lineRule="auto"/>
        <w:ind w:firstLineChars="200" w:firstLine="420"/>
      </w:pPr>
      <w:r>
        <w:rPr>
          <w:rFonts w:hint="eastAsia"/>
          <w:szCs w:val="21"/>
        </w:rPr>
        <w:t>4</w:t>
      </w:r>
      <w:r>
        <w:rPr>
          <w:rFonts w:hint="eastAsia"/>
          <w:szCs w:val="21"/>
        </w:rPr>
        <w:t>）</w:t>
      </w:r>
      <w:r>
        <w:t>测量功能</w:t>
      </w:r>
      <w:r>
        <w:rPr>
          <w:rFonts w:hint="eastAsia"/>
        </w:rPr>
        <w:t>：</w:t>
      </w:r>
      <w:r w:rsidR="007C3F24">
        <w:t>具备冲击试验电压及示伤电流测量功能</w:t>
      </w:r>
    </w:p>
    <w:p w14:paraId="6CEA4E71" w14:textId="37BA4DEC" w:rsidR="00804749" w:rsidRDefault="00804749" w:rsidP="00804749">
      <w:pPr>
        <w:tabs>
          <w:tab w:val="left" w:pos="900"/>
        </w:tabs>
        <w:spacing w:line="312" w:lineRule="auto"/>
        <w:ind w:firstLineChars="200" w:firstLine="420"/>
      </w:pPr>
      <w:r>
        <w:rPr>
          <w:rFonts w:hint="eastAsia"/>
        </w:rPr>
        <w:t>5</w:t>
      </w:r>
      <w:r>
        <w:rPr>
          <w:rFonts w:hint="eastAsia"/>
        </w:rPr>
        <w:t>）</w:t>
      </w:r>
      <w:r>
        <w:t>控制与保护</w:t>
      </w:r>
      <w:r>
        <w:rPr>
          <w:rFonts w:hint="eastAsia"/>
        </w:rPr>
        <w:t>：</w:t>
      </w:r>
      <w:r w:rsidRPr="00804749">
        <w:rPr>
          <w:rFonts w:hint="eastAsia"/>
        </w:rPr>
        <w:t>采用可控硅调压恒流充电，具备手动充电、触发点火、自动接地以及过流、过压保护功能</w:t>
      </w:r>
    </w:p>
    <w:p w14:paraId="2B908149" w14:textId="6100DFDD" w:rsidR="00804749" w:rsidRDefault="00804749" w:rsidP="00804749">
      <w:pPr>
        <w:tabs>
          <w:tab w:val="left" w:pos="900"/>
        </w:tabs>
        <w:spacing w:line="312" w:lineRule="auto"/>
        <w:ind w:firstLineChars="200" w:firstLine="420"/>
      </w:pPr>
      <w:r>
        <w:rPr>
          <w:rFonts w:hint="eastAsia"/>
        </w:rPr>
        <w:t>6</w:t>
      </w:r>
      <w:r>
        <w:rPr>
          <w:rFonts w:hint="eastAsia"/>
        </w:rPr>
        <w:t>）便携性要求：</w:t>
      </w:r>
      <w:r w:rsidRPr="00804749">
        <w:rPr>
          <w:rFonts w:hint="eastAsia"/>
        </w:rPr>
        <w:t>发生器主体采用一体化设计</w:t>
      </w:r>
    </w:p>
    <w:p w14:paraId="79990E87" w14:textId="2C11524D" w:rsidR="00804749" w:rsidRDefault="00804749" w:rsidP="00804749">
      <w:pPr>
        <w:tabs>
          <w:tab w:val="left" w:pos="900"/>
        </w:tabs>
        <w:spacing w:line="312" w:lineRule="auto"/>
        <w:ind w:firstLineChars="200" w:firstLine="420"/>
        <w:rPr>
          <w:szCs w:val="21"/>
        </w:rPr>
      </w:pPr>
      <w:r>
        <w:rPr>
          <w:rFonts w:hint="eastAsia"/>
        </w:rPr>
        <w:t>7</w:t>
      </w:r>
      <w:r>
        <w:rPr>
          <w:rFonts w:hint="eastAsia"/>
        </w:rPr>
        <w:t>）随设备</w:t>
      </w:r>
      <w:r w:rsidR="0009300F">
        <w:rPr>
          <w:rFonts w:hint="eastAsia"/>
        </w:rPr>
        <w:t>提供备品备件</w:t>
      </w:r>
      <w:r w:rsidR="00B65056">
        <w:rPr>
          <w:rFonts w:hint="eastAsia"/>
        </w:rPr>
        <w:t>及供货</w:t>
      </w:r>
      <w:r w:rsidR="0009300F">
        <w:rPr>
          <w:rFonts w:hint="eastAsia"/>
        </w:rPr>
        <w:t>清单</w:t>
      </w:r>
    </w:p>
    <w:p w14:paraId="55BD47A1" w14:textId="29ED41E2" w:rsidR="00A94CE1" w:rsidRDefault="00A94CE1" w:rsidP="0009300F">
      <w:pPr>
        <w:tabs>
          <w:tab w:val="left" w:pos="900"/>
        </w:tabs>
        <w:spacing w:line="360" w:lineRule="auto"/>
        <w:ind w:firstLineChars="200" w:firstLine="420"/>
        <w:rPr>
          <w:szCs w:val="21"/>
        </w:rPr>
      </w:pPr>
      <w:r>
        <w:rPr>
          <w:rFonts w:hint="eastAsia"/>
          <w:szCs w:val="21"/>
        </w:rPr>
        <w:t>（二）性能性指标：</w:t>
      </w:r>
    </w:p>
    <w:p w14:paraId="0E054AD4" w14:textId="63B316F2" w:rsidR="00A94CE1" w:rsidRDefault="00A94CE1" w:rsidP="00804749">
      <w:pPr>
        <w:tabs>
          <w:tab w:val="left" w:pos="900"/>
        </w:tabs>
        <w:spacing w:line="312" w:lineRule="auto"/>
        <w:ind w:firstLineChars="200" w:firstLine="420"/>
        <w:rPr>
          <w:szCs w:val="21"/>
        </w:rPr>
      </w:pPr>
      <w:r>
        <w:rPr>
          <w:rFonts w:hint="eastAsia"/>
          <w:szCs w:val="21"/>
        </w:rPr>
        <w:t>1</w:t>
      </w:r>
      <w:r>
        <w:rPr>
          <w:rFonts w:hint="eastAsia"/>
          <w:szCs w:val="21"/>
        </w:rPr>
        <w:t>）标称电压：</w:t>
      </w:r>
      <w:r>
        <w:rPr>
          <w:rFonts w:hint="eastAsia"/>
          <w:szCs w:val="21"/>
        </w:rPr>
        <w:t>1</w:t>
      </w:r>
      <w:r>
        <w:rPr>
          <w:szCs w:val="21"/>
        </w:rPr>
        <w:t>00kV</w:t>
      </w:r>
    </w:p>
    <w:p w14:paraId="68842DA9" w14:textId="37377C7A" w:rsidR="00A94CE1" w:rsidRDefault="00A94CE1" w:rsidP="00804749">
      <w:pPr>
        <w:tabs>
          <w:tab w:val="left" w:pos="900"/>
        </w:tabs>
        <w:spacing w:line="312" w:lineRule="auto"/>
        <w:ind w:firstLineChars="200" w:firstLine="420"/>
        <w:rPr>
          <w:szCs w:val="21"/>
        </w:rPr>
      </w:pPr>
      <w:r>
        <w:rPr>
          <w:rFonts w:hint="eastAsia"/>
          <w:szCs w:val="21"/>
        </w:rPr>
        <w:t>2</w:t>
      </w:r>
      <w:r>
        <w:rPr>
          <w:rFonts w:hint="eastAsia"/>
          <w:szCs w:val="21"/>
        </w:rPr>
        <w:t>）波形参数：</w:t>
      </w:r>
      <w:r w:rsidRPr="00A94CE1">
        <w:rPr>
          <w:rFonts w:hint="eastAsia"/>
          <w:szCs w:val="21"/>
        </w:rPr>
        <w:t>振荡频率</w:t>
      </w:r>
      <w:r w:rsidRPr="00A94CE1">
        <w:rPr>
          <w:rFonts w:hint="eastAsia"/>
          <w:szCs w:val="21"/>
        </w:rPr>
        <w:t>1~15kHz</w:t>
      </w:r>
      <w:r w:rsidRPr="00A94CE1">
        <w:rPr>
          <w:rFonts w:hint="eastAsia"/>
          <w:szCs w:val="21"/>
        </w:rPr>
        <w:t>，波前时间</w:t>
      </w:r>
      <w:r w:rsidRPr="00A94CE1">
        <w:rPr>
          <w:rFonts w:hint="eastAsia"/>
          <w:szCs w:val="21"/>
        </w:rPr>
        <w:t>100~400</w:t>
      </w:r>
      <w:r w:rsidRPr="00A94CE1">
        <w:rPr>
          <w:szCs w:val="21"/>
        </w:rPr>
        <w:t>μ</w:t>
      </w:r>
      <w:r w:rsidRPr="00A94CE1">
        <w:rPr>
          <w:rFonts w:hint="eastAsia"/>
          <w:szCs w:val="21"/>
        </w:rPr>
        <w:t>s</w:t>
      </w:r>
      <w:r w:rsidRPr="00A94CE1">
        <w:rPr>
          <w:rFonts w:hint="eastAsia"/>
          <w:szCs w:val="21"/>
        </w:rPr>
        <w:t>，波尾时间</w:t>
      </w:r>
      <w:r w:rsidRPr="00A94CE1">
        <w:rPr>
          <w:rFonts w:hint="eastAsia"/>
          <w:szCs w:val="21"/>
        </w:rPr>
        <w:t>1000~4000</w:t>
      </w:r>
      <w:r w:rsidRPr="00A94CE1">
        <w:rPr>
          <w:szCs w:val="21"/>
        </w:rPr>
        <w:t>μ</w:t>
      </w:r>
      <w:r w:rsidRPr="00A94CE1">
        <w:rPr>
          <w:rFonts w:hint="eastAsia"/>
          <w:szCs w:val="21"/>
        </w:rPr>
        <w:t>s</w:t>
      </w:r>
    </w:p>
    <w:p w14:paraId="276AA73D" w14:textId="6F6841C1" w:rsidR="00A94CE1" w:rsidRDefault="00A94CE1" w:rsidP="00804749">
      <w:pPr>
        <w:tabs>
          <w:tab w:val="left" w:pos="900"/>
        </w:tabs>
        <w:spacing w:line="312" w:lineRule="auto"/>
        <w:ind w:firstLineChars="200" w:firstLine="420"/>
        <w:rPr>
          <w:szCs w:val="21"/>
        </w:rPr>
      </w:pPr>
      <w:r>
        <w:rPr>
          <w:rFonts w:hint="eastAsia"/>
          <w:szCs w:val="21"/>
        </w:rPr>
        <w:t>3</w:t>
      </w:r>
      <w:r>
        <w:rPr>
          <w:rFonts w:hint="eastAsia"/>
          <w:szCs w:val="21"/>
        </w:rPr>
        <w:t>）充电电容器：</w:t>
      </w:r>
      <w:r w:rsidRPr="00A94CE1">
        <w:rPr>
          <w:rFonts w:hint="eastAsia"/>
          <w:szCs w:val="21"/>
        </w:rPr>
        <w:t>电容量≥</w:t>
      </w:r>
      <w:r w:rsidRPr="00A94CE1">
        <w:rPr>
          <w:rFonts w:hint="eastAsia"/>
          <w:szCs w:val="21"/>
        </w:rPr>
        <w:t>1</w:t>
      </w:r>
      <w:r w:rsidRPr="00A94CE1">
        <w:rPr>
          <w:szCs w:val="21"/>
        </w:rPr>
        <w:t>μ</w:t>
      </w:r>
      <w:r w:rsidRPr="00A94CE1">
        <w:rPr>
          <w:rFonts w:hint="eastAsia"/>
          <w:szCs w:val="21"/>
        </w:rPr>
        <w:t>F</w:t>
      </w:r>
      <w:r w:rsidRPr="00A94CE1">
        <w:rPr>
          <w:rFonts w:hint="eastAsia"/>
          <w:szCs w:val="21"/>
        </w:rPr>
        <w:t>，额定电压</w:t>
      </w:r>
      <w:r w:rsidRPr="00A94CE1">
        <w:rPr>
          <w:rFonts w:hint="eastAsia"/>
          <w:szCs w:val="21"/>
        </w:rPr>
        <w:t>100kV</w:t>
      </w:r>
    </w:p>
    <w:p w14:paraId="7E1A6C9C" w14:textId="2C3E245E" w:rsidR="00997BC9" w:rsidRPr="00997BC9" w:rsidRDefault="00997BC9" w:rsidP="00804749">
      <w:pPr>
        <w:tabs>
          <w:tab w:val="left" w:pos="900"/>
        </w:tabs>
        <w:spacing w:line="312" w:lineRule="auto"/>
        <w:ind w:firstLineChars="200" w:firstLine="420"/>
        <w:rPr>
          <w:szCs w:val="21"/>
        </w:rPr>
      </w:pPr>
      <w:r>
        <w:rPr>
          <w:rFonts w:hint="eastAsia"/>
          <w:szCs w:val="21"/>
        </w:rPr>
        <w:t>4</w:t>
      </w:r>
      <w:r>
        <w:rPr>
          <w:rFonts w:hint="eastAsia"/>
          <w:szCs w:val="21"/>
        </w:rPr>
        <w:t>）</w:t>
      </w:r>
      <w:r w:rsidRPr="00997BC9">
        <w:rPr>
          <w:rFonts w:hint="eastAsia"/>
          <w:szCs w:val="21"/>
        </w:rPr>
        <w:t>低压冲击电容分压器：电容量</w:t>
      </w:r>
      <w:r w:rsidRPr="00997BC9">
        <w:rPr>
          <w:rFonts w:hint="eastAsia"/>
          <w:szCs w:val="21"/>
        </w:rPr>
        <w:t>200</w:t>
      </w:r>
      <w:r w:rsidRPr="00997BC9">
        <w:rPr>
          <w:rFonts w:hint="eastAsia"/>
          <w:szCs w:val="21"/>
        </w:rPr>
        <w:t>～</w:t>
      </w:r>
      <w:r w:rsidRPr="00997BC9">
        <w:rPr>
          <w:rFonts w:hint="eastAsia"/>
          <w:szCs w:val="21"/>
        </w:rPr>
        <w:t>500pF</w:t>
      </w:r>
      <w:r w:rsidRPr="00997BC9">
        <w:rPr>
          <w:rFonts w:hint="eastAsia"/>
          <w:szCs w:val="21"/>
        </w:rPr>
        <w:t>，分压比</w:t>
      </w:r>
      <w:r w:rsidRPr="00997BC9">
        <w:rPr>
          <w:rFonts w:hint="eastAsia"/>
          <w:szCs w:val="21"/>
        </w:rPr>
        <w:t>1000:1</w:t>
      </w:r>
      <w:r w:rsidRPr="00997BC9">
        <w:rPr>
          <w:rFonts w:hint="eastAsia"/>
          <w:szCs w:val="21"/>
        </w:rPr>
        <w:t>，额定电压</w:t>
      </w:r>
      <w:r w:rsidRPr="00997BC9">
        <w:rPr>
          <w:rFonts w:hint="eastAsia"/>
          <w:szCs w:val="21"/>
        </w:rPr>
        <w:t>100kV</w:t>
      </w:r>
    </w:p>
    <w:p w14:paraId="56C58845" w14:textId="6875A4E3" w:rsidR="00997BC9" w:rsidRPr="00997BC9" w:rsidRDefault="00997BC9" w:rsidP="00804749">
      <w:pPr>
        <w:tabs>
          <w:tab w:val="left" w:pos="900"/>
        </w:tabs>
        <w:spacing w:line="312" w:lineRule="auto"/>
        <w:ind w:firstLineChars="200" w:firstLine="420"/>
        <w:rPr>
          <w:szCs w:val="21"/>
        </w:rPr>
      </w:pPr>
      <w:r>
        <w:rPr>
          <w:szCs w:val="21"/>
        </w:rPr>
        <w:t>5</w:t>
      </w:r>
      <w:r>
        <w:rPr>
          <w:rFonts w:hint="eastAsia"/>
          <w:szCs w:val="21"/>
        </w:rPr>
        <w:t>）</w:t>
      </w:r>
      <w:r w:rsidRPr="00997BC9">
        <w:rPr>
          <w:rFonts w:hint="eastAsia"/>
          <w:szCs w:val="21"/>
        </w:rPr>
        <w:t>高压冲击电容分压器：电容量</w:t>
      </w:r>
      <w:r w:rsidRPr="00997BC9">
        <w:rPr>
          <w:rFonts w:hint="eastAsia"/>
          <w:szCs w:val="21"/>
        </w:rPr>
        <w:t>200</w:t>
      </w:r>
      <w:r w:rsidRPr="00997BC9">
        <w:rPr>
          <w:rFonts w:hint="eastAsia"/>
          <w:szCs w:val="21"/>
        </w:rPr>
        <w:t>～</w:t>
      </w:r>
      <w:r w:rsidRPr="00997BC9">
        <w:rPr>
          <w:rFonts w:hint="eastAsia"/>
          <w:szCs w:val="21"/>
        </w:rPr>
        <w:t>500pF</w:t>
      </w:r>
      <w:r w:rsidRPr="00997BC9">
        <w:rPr>
          <w:rFonts w:hint="eastAsia"/>
          <w:szCs w:val="21"/>
        </w:rPr>
        <w:t>，分压器≥</w:t>
      </w:r>
      <w:r w:rsidRPr="00997BC9">
        <w:rPr>
          <w:rFonts w:hint="eastAsia"/>
          <w:szCs w:val="21"/>
        </w:rPr>
        <w:t>3000:1</w:t>
      </w:r>
      <w:r w:rsidRPr="00997BC9">
        <w:rPr>
          <w:rFonts w:hint="eastAsia"/>
          <w:szCs w:val="21"/>
        </w:rPr>
        <w:t>，额定电压</w:t>
      </w:r>
      <w:r w:rsidRPr="00997BC9">
        <w:rPr>
          <w:rFonts w:hint="eastAsia"/>
          <w:szCs w:val="21"/>
        </w:rPr>
        <w:t>500kV</w:t>
      </w:r>
    </w:p>
    <w:p w14:paraId="0DAF6EDF" w14:textId="014C27E3" w:rsidR="00A94CE1" w:rsidRDefault="00997BC9" w:rsidP="00804749">
      <w:pPr>
        <w:tabs>
          <w:tab w:val="left" w:pos="900"/>
        </w:tabs>
        <w:spacing w:line="312" w:lineRule="auto"/>
        <w:ind w:firstLineChars="200" w:firstLine="420"/>
        <w:rPr>
          <w:szCs w:val="21"/>
        </w:rPr>
      </w:pPr>
      <w:r>
        <w:rPr>
          <w:szCs w:val="21"/>
        </w:rPr>
        <w:t>6</w:t>
      </w:r>
      <w:r>
        <w:rPr>
          <w:rFonts w:hint="eastAsia"/>
          <w:szCs w:val="21"/>
        </w:rPr>
        <w:t>）</w:t>
      </w:r>
      <w:r w:rsidRPr="00997BC9">
        <w:rPr>
          <w:rFonts w:hint="eastAsia"/>
          <w:szCs w:val="21"/>
        </w:rPr>
        <w:t>示伤电阻：阻值</w:t>
      </w:r>
      <w:r w:rsidRPr="00997BC9">
        <w:rPr>
          <w:rFonts w:hint="eastAsia"/>
          <w:szCs w:val="21"/>
        </w:rPr>
        <w:t>0.1</w:t>
      </w:r>
      <w:r w:rsidRPr="002A1F9F">
        <w:rPr>
          <w:szCs w:val="21"/>
        </w:rPr>
        <w:t>Ω</w:t>
      </w:r>
      <w:r w:rsidRPr="00997BC9">
        <w:rPr>
          <w:rFonts w:hint="eastAsia"/>
          <w:szCs w:val="21"/>
        </w:rPr>
        <w:t>，采用无感绕法，方波响应时间≤</w:t>
      </w:r>
      <w:r w:rsidRPr="00997BC9">
        <w:rPr>
          <w:rFonts w:hint="eastAsia"/>
          <w:szCs w:val="21"/>
        </w:rPr>
        <w:t>10ns</w:t>
      </w:r>
    </w:p>
    <w:p w14:paraId="61A2D813" w14:textId="511CCCD2" w:rsidR="00804749" w:rsidRDefault="00804749" w:rsidP="00804749">
      <w:pPr>
        <w:tabs>
          <w:tab w:val="left" w:pos="900"/>
        </w:tabs>
        <w:spacing w:line="312" w:lineRule="auto"/>
        <w:ind w:firstLineChars="200" w:firstLine="420"/>
        <w:rPr>
          <w:szCs w:val="21"/>
        </w:rPr>
      </w:pPr>
      <w:r>
        <w:rPr>
          <w:rFonts w:hint="eastAsia"/>
          <w:szCs w:val="21"/>
        </w:rPr>
        <w:t>7</w:t>
      </w:r>
      <w:r>
        <w:rPr>
          <w:rFonts w:hint="eastAsia"/>
          <w:szCs w:val="21"/>
        </w:rPr>
        <w:t>）</w:t>
      </w:r>
      <w:r w:rsidR="0009300F">
        <w:rPr>
          <w:rFonts w:hint="eastAsia"/>
          <w:szCs w:val="21"/>
        </w:rPr>
        <w:t>电源</w:t>
      </w:r>
      <w:r>
        <w:rPr>
          <w:rFonts w:hint="eastAsia"/>
          <w:szCs w:val="21"/>
        </w:rPr>
        <w:t>供电</w:t>
      </w:r>
      <w:r w:rsidR="0009300F">
        <w:rPr>
          <w:rFonts w:hint="eastAsia"/>
          <w:szCs w:val="21"/>
        </w:rPr>
        <w:t>电压</w:t>
      </w:r>
      <w:r>
        <w:rPr>
          <w:rFonts w:hint="eastAsia"/>
          <w:szCs w:val="21"/>
        </w:rPr>
        <w:t>：</w:t>
      </w:r>
      <w:r w:rsidR="007C3F24">
        <w:rPr>
          <w:rFonts w:hint="eastAsia"/>
          <w:szCs w:val="21"/>
        </w:rPr>
        <w:t>AC</w:t>
      </w:r>
      <w:r w:rsidR="007C3F24">
        <w:rPr>
          <w:szCs w:val="21"/>
        </w:rPr>
        <w:t xml:space="preserve"> </w:t>
      </w:r>
      <w:r>
        <w:rPr>
          <w:rFonts w:hint="eastAsia"/>
          <w:szCs w:val="21"/>
        </w:rPr>
        <w:t>2</w:t>
      </w:r>
      <w:r>
        <w:rPr>
          <w:szCs w:val="21"/>
        </w:rPr>
        <w:t>20</w:t>
      </w:r>
      <w:r>
        <w:rPr>
          <w:rFonts w:hint="eastAsia"/>
          <w:szCs w:val="21"/>
        </w:rPr>
        <w:t>V</w:t>
      </w:r>
    </w:p>
    <w:p w14:paraId="186DC7A0" w14:textId="6E995BFA" w:rsidR="00997BC9" w:rsidRDefault="00804749" w:rsidP="00804749">
      <w:pPr>
        <w:tabs>
          <w:tab w:val="left" w:pos="900"/>
        </w:tabs>
        <w:spacing w:line="312" w:lineRule="auto"/>
        <w:ind w:firstLineChars="200" w:firstLine="420"/>
        <w:rPr>
          <w:szCs w:val="21"/>
        </w:rPr>
      </w:pPr>
      <w:r>
        <w:rPr>
          <w:szCs w:val="21"/>
        </w:rPr>
        <w:t>8</w:t>
      </w:r>
      <w:r w:rsidR="00997BC9">
        <w:rPr>
          <w:rFonts w:hint="eastAsia"/>
          <w:szCs w:val="21"/>
        </w:rPr>
        <w:t>）最小</w:t>
      </w:r>
      <w:r w:rsidR="00997BC9" w:rsidRPr="00997BC9">
        <w:rPr>
          <w:rFonts w:hint="eastAsia"/>
          <w:szCs w:val="21"/>
        </w:rPr>
        <w:t>可靠触发电压：≤</w:t>
      </w:r>
      <w:r w:rsidR="00997BC9" w:rsidRPr="00997BC9">
        <w:rPr>
          <w:rFonts w:hint="eastAsia"/>
          <w:szCs w:val="21"/>
        </w:rPr>
        <w:t>5kV</w:t>
      </w:r>
    </w:p>
    <w:p w14:paraId="2F49B4B5" w14:textId="6943585D" w:rsidR="00997BC9" w:rsidRDefault="00804749" w:rsidP="00804749">
      <w:pPr>
        <w:tabs>
          <w:tab w:val="left" w:pos="900"/>
        </w:tabs>
        <w:spacing w:line="312" w:lineRule="auto"/>
        <w:ind w:firstLineChars="200" w:firstLine="420"/>
        <w:rPr>
          <w:szCs w:val="21"/>
        </w:rPr>
      </w:pPr>
      <w:r>
        <w:rPr>
          <w:szCs w:val="21"/>
        </w:rPr>
        <w:t>9</w:t>
      </w:r>
      <w:r w:rsidR="00997BC9" w:rsidRPr="00997BC9">
        <w:rPr>
          <w:rFonts w:hint="eastAsia"/>
          <w:szCs w:val="21"/>
        </w:rPr>
        <w:t>）发生器主体总重：≤</w:t>
      </w:r>
      <w:r w:rsidR="00997BC9" w:rsidRPr="00997BC9">
        <w:rPr>
          <w:rFonts w:hint="eastAsia"/>
          <w:szCs w:val="21"/>
        </w:rPr>
        <w:t>130kg</w:t>
      </w:r>
    </w:p>
    <w:p w14:paraId="4CE1AF84" w14:textId="33AA8148" w:rsidR="002A1F9F" w:rsidRPr="00F1000F" w:rsidRDefault="002A1F9F" w:rsidP="002A1F9F">
      <w:pPr>
        <w:tabs>
          <w:tab w:val="left" w:pos="900"/>
        </w:tabs>
        <w:spacing w:beforeLines="50" w:before="156" w:line="360" w:lineRule="auto"/>
        <w:ind w:firstLineChars="200" w:firstLine="422"/>
        <w:rPr>
          <w:b/>
          <w:szCs w:val="21"/>
        </w:rPr>
      </w:pPr>
      <w:r>
        <w:rPr>
          <w:b/>
          <w:szCs w:val="21"/>
        </w:rPr>
        <w:t>2</w:t>
      </w:r>
      <w:r w:rsidRPr="00992EEF">
        <w:rPr>
          <w:rFonts w:hint="eastAsia"/>
          <w:b/>
          <w:szCs w:val="21"/>
        </w:rPr>
        <w:t>、</w:t>
      </w:r>
      <w:r>
        <w:rPr>
          <w:rFonts w:hint="eastAsia"/>
          <w:b/>
          <w:szCs w:val="21"/>
        </w:rPr>
        <w:t>脉冲电流局放仪</w:t>
      </w:r>
      <w:r>
        <w:rPr>
          <w:rFonts w:hint="eastAsia"/>
          <w:b/>
          <w:szCs w:val="21"/>
        </w:rPr>
        <w:t xml:space="preserve"> </w:t>
      </w:r>
      <w:r>
        <w:rPr>
          <w:b/>
          <w:szCs w:val="21"/>
        </w:rPr>
        <w:t>1</w:t>
      </w:r>
      <w:r>
        <w:rPr>
          <w:rFonts w:hint="eastAsia"/>
          <w:b/>
          <w:szCs w:val="21"/>
        </w:rPr>
        <w:t>台</w:t>
      </w:r>
    </w:p>
    <w:p w14:paraId="3F870091" w14:textId="77777777" w:rsidR="0009300F" w:rsidRDefault="0009300F" w:rsidP="0009300F">
      <w:pPr>
        <w:tabs>
          <w:tab w:val="left" w:pos="900"/>
        </w:tabs>
        <w:spacing w:line="360" w:lineRule="auto"/>
        <w:ind w:firstLineChars="200" w:firstLine="420"/>
        <w:rPr>
          <w:szCs w:val="21"/>
        </w:rPr>
      </w:pPr>
      <w:r>
        <w:rPr>
          <w:rFonts w:hint="eastAsia"/>
          <w:szCs w:val="21"/>
        </w:rPr>
        <w:t>（一）功能性指标：</w:t>
      </w:r>
    </w:p>
    <w:p w14:paraId="392D9A36" w14:textId="32A18B0A" w:rsidR="0009300F" w:rsidRPr="00F1000F" w:rsidRDefault="0009300F" w:rsidP="0009300F">
      <w:pPr>
        <w:tabs>
          <w:tab w:val="left" w:pos="900"/>
        </w:tabs>
        <w:spacing w:line="312" w:lineRule="auto"/>
        <w:ind w:firstLineChars="200" w:firstLine="420"/>
        <w:rPr>
          <w:szCs w:val="21"/>
        </w:rPr>
      </w:pPr>
      <w:r w:rsidRPr="00F1000F">
        <w:rPr>
          <w:rFonts w:hint="eastAsia"/>
          <w:szCs w:val="21"/>
        </w:rPr>
        <w:t>1</w:t>
      </w:r>
      <w:r w:rsidRPr="00F1000F">
        <w:rPr>
          <w:rFonts w:hint="eastAsia"/>
          <w:szCs w:val="21"/>
        </w:rPr>
        <w:t>）</w:t>
      </w:r>
      <w:r>
        <w:rPr>
          <w:rFonts w:hint="eastAsia"/>
          <w:szCs w:val="21"/>
        </w:rPr>
        <w:t>局部放电信号采集与测量：</w:t>
      </w:r>
      <w:r w:rsidRPr="0009300F">
        <w:rPr>
          <w:rFonts w:hint="eastAsia"/>
          <w:szCs w:val="21"/>
        </w:rPr>
        <w:t>能够对被测设备的局部放电脉冲信号进行采集、测量与幅值判定</w:t>
      </w:r>
    </w:p>
    <w:p w14:paraId="2EB69257" w14:textId="64B07ACA" w:rsidR="00817EAC" w:rsidRDefault="0009300F" w:rsidP="0009300F">
      <w:pPr>
        <w:tabs>
          <w:tab w:val="left" w:pos="900"/>
        </w:tabs>
        <w:spacing w:line="312" w:lineRule="auto"/>
        <w:ind w:firstLineChars="200" w:firstLine="420"/>
        <w:rPr>
          <w:szCs w:val="21"/>
        </w:rPr>
      </w:pPr>
      <w:r w:rsidRPr="00F1000F">
        <w:rPr>
          <w:rFonts w:hint="eastAsia"/>
          <w:szCs w:val="21"/>
        </w:rPr>
        <w:t>2</w:t>
      </w:r>
      <w:r w:rsidRPr="00F1000F">
        <w:rPr>
          <w:rFonts w:hint="eastAsia"/>
          <w:szCs w:val="21"/>
        </w:rPr>
        <w:t>）</w:t>
      </w:r>
      <w:r w:rsidR="00817EAC" w:rsidRPr="00817EAC">
        <w:rPr>
          <w:rFonts w:hint="eastAsia"/>
          <w:szCs w:val="21"/>
        </w:rPr>
        <w:t>频谱与波形辅助分析功能：应具备频谱分析及示波显示功能，可辅助开展局部放电信号特征辨识、干扰分析及测量频带优化</w:t>
      </w:r>
    </w:p>
    <w:p w14:paraId="2581D3CC" w14:textId="4353D754" w:rsidR="0009300F" w:rsidRPr="00F1000F" w:rsidRDefault="00817EAC" w:rsidP="0009300F">
      <w:pPr>
        <w:tabs>
          <w:tab w:val="left" w:pos="900"/>
        </w:tabs>
        <w:spacing w:line="312" w:lineRule="auto"/>
        <w:ind w:firstLineChars="200" w:firstLine="420"/>
        <w:rPr>
          <w:szCs w:val="21"/>
        </w:rPr>
      </w:pPr>
      <w:r>
        <w:rPr>
          <w:rFonts w:hint="eastAsia"/>
          <w:szCs w:val="21"/>
        </w:rPr>
        <w:t>3</w:t>
      </w:r>
      <w:r>
        <w:rPr>
          <w:rFonts w:hint="eastAsia"/>
          <w:szCs w:val="21"/>
        </w:rPr>
        <w:t>）</w:t>
      </w:r>
      <w:r w:rsidR="0009300F">
        <w:rPr>
          <w:rFonts w:hint="eastAsia"/>
          <w:szCs w:val="21"/>
        </w:rPr>
        <w:t>测量频带设置与干扰抑制</w:t>
      </w:r>
      <w:r w:rsidR="0009300F" w:rsidRPr="00F1000F">
        <w:rPr>
          <w:rFonts w:hint="eastAsia"/>
          <w:szCs w:val="21"/>
        </w:rPr>
        <w:t>：</w:t>
      </w:r>
      <w:r w:rsidR="0009300F" w:rsidRPr="0009300F">
        <w:rPr>
          <w:rFonts w:hint="eastAsia"/>
          <w:szCs w:val="21"/>
        </w:rPr>
        <w:t>具备数字可调滤波功能，可根据测试需要自定义测量频带，支持高通、低通滤波及噪声抑制</w:t>
      </w:r>
    </w:p>
    <w:p w14:paraId="00A70C36" w14:textId="67EB382F" w:rsidR="0009300F" w:rsidRDefault="00817EAC" w:rsidP="0009300F">
      <w:pPr>
        <w:tabs>
          <w:tab w:val="left" w:pos="900"/>
        </w:tabs>
        <w:spacing w:line="312" w:lineRule="auto"/>
        <w:ind w:firstLineChars="200" w:firstLine="420"/>
        <w:rPr>
          <w:szCs w:val="21"/>
        </w:rPr>
      </w:pPr>
      <w:r>
        <w:rPr>
          <w:szCs w:val="21"/>
        </w:rPr>
        <w:t>4</w:t>
      </w:r>
      <w:r w:rsidR="0009300F" w:rsidRPr="00F1000F">
        <w:rPr>
          <w:rFonts w:hint="eastAsia"/>
          <w:szCs w:val="21"/>
        </w:rPr>
        <w:t>）</w:t>
      </w:r>
      <w:r w:rsidR="0009300F" w:rsidRPr="0009300F">
        <w:rPr>
          <w:rFonts w:hint="eastAsia"/>
          <w:szCs w:val="21"/>
        </w:rPr>
        <w:t>相位关联分析</w:t>
      </w:r>
      <w:r w:rsidR="0009300F" w:rsidRPr="00F1000F">
        <w:rPr>
          <w:rFonts w:hint="eastAsia"/>
          <w:szCs w:val="21"/>
        </w:rPr>
        <w:t>：</w:t>
      </w:r>
      <w:r w:rsidR="0009300F" w:rsidRPr="0009300F">
        <w:rPr>
          <w:rFonts w:hint="eastAsia"/>
          <w:szCs w:val="21"/>
        </w:rPr>
        <w:t>具备局部放电相位分布（</w:t>
      </w:r>
      <w:r w:rsidR="0009300F" w:rsidRPr="0009300F">
        <w:rPr>
          <w:rFonts w:hint="eastAsia"/>
          <w:szCs w:val="21"/>
        </w:rPr>
        <w:t>PRPD</w:t>
      </w:r>
      <w:r w:rsidR="0009300F" w:rsidRPr="0009300F">
        <w:rPr>
          <w:rFonts w:hint="eastAsia"/>
          <w:szCs w:val="21"/>
        </w:rPr>
        <w:t>）图谱显示及相位解析分析功能，可开展局</w:t>
      </w:r>
      <w:r w:rsidR="0009300F" w:rsidRPr="0009300F">
        <w:rPr>
          <w:rFonts w:hint="eastAsia"/>
          <w:szCs w:val="21"/>
        </w:rPr>
        <w:lastRenderedPageBreak/>
        <w:t>部放电活动规律分析</w:t>
      </w:r>
    </w:p>
    <w:p w14:paraId="238C1197" w14:textId="681397AD" w:rsidR="0009300F" w:rsidRDefault="00817EAC" w:rsidP="0009300F">
      <w:pPr>
        <w:tabs>
          <w:tab w:val="left" w:pos="900"/>
        </w:tabs>
        <w:spacing w:line="312" w:lineRule="auto"/>
        <w:ind w:firstLineChars="200" w:firstLine="420"/>
      </w:pPr>
      <w:r>
        <w:rPr>
          <w:szCs w:val="21"/>
        </w:rPr>
        <w:t>5</w:t>
      </w:r>
      <w:r w:rsidR="0009300F">
        <w:rPr>
          <w:rFonts w:hint="eastAsia"/>
          <w:szCs w:val="21"/>
        </w:rPr>
        <w:t>）</w:t>
      </w:r>
      <w:r w:rsidR="0009300F" w:rsidRPr="0009300F">
        <w:rPr>
          <w:rFonts w:hint="eastAsia"/>
        </w:rPr>
        <w:t>放电特征对比与趋势分析</w:t>
      </w:r>
      <w:r w:rsidR="0009300F">
        <w:rPr>
          <w:rFonts w:hint="eastAsia"/>
        </w:rPr>
        <w:t>：</w:t>
      </w:r>
      <w:r w:rsidR="0009300F">
        <w:t>支持多次放电指纹叠加，可对局部放电信号进行对比分析和趋势分析</w:t>
      </w:r>
    </w:p>
    <w:p w14:paraId="6DE6DE91" w14:textId="11F63DAC" w:rsidR="00817EAC" w:rsidRDefault="00817EAC" w:rsidP="0009300F">
      <w:pPr>
        <w:tabs>
          <w:tab w:val="left" w:pos="900"/>
        </w:tabs>
        <w:spacing w:line="312" w:lineRule="auto"/>
        <w:ind w:firstLineChars="200" w:firstLine="420"/>
      </w:pPr>
      <w:r>
        <w:t>6</w:t>
      </w:r>
      <w:r w:rsidRPr="00817EAC">
        <w:rPr>
          <w:rFonts w:hint="eastAsia"/>
        </w:rPr>
        <w:t>）上位机通信功能：应采用光纤隔离方式与上位机连接，支持通过光纤适配器转换为以太网和</w:t>
      </w:r>
      <w:r w:rsidRPr="00817EAC">
        <w:rPr>
          <w:rFonts w:hint="eastAsia"/>
        </w:rPr>
        <w:t>USB</w:t>
      </w:r>
      <w:r w:rsidRPr="00817EAC">
        <w:rPr>
          <w:rFonts w:hint="eastAsia"/>
        </w:rPr>
        <w:t>通信接口</w:t>
      </w:r>
      <w:r>
        <w:rPr>
          <w:rFonts w:hint="eastAsia"/>
        </w:rPr>
        <w:t>，</w:t>
      </w:r>
      <w:r w:rsidRPr="00817EAC">
        <w:rPr>
          <w:rFonts w:hint="eastAsia"/>
        </w:rPr>
        <w:t>应配套通信连接附件及必要线缆</w:t>
      </w:r>
    </w:p>
    <w:p w14:paraId="7648798F" w14:textId="0AC41A93" w:rsidR="00817EAC" w:rsidRDefault="00817EAC" w:rsidP="0009300F">
      <w:pPr>
        <w:tabs>
          <w:tab w:val="left" w:pos="900"/>
        </w:tabs>
        <w:spacing w:line="312" w:lineRule="auto"/>
        <w:ind w:firstLineChars="200" w:firstLine="420"/>
      </w:pPr>
      <w:r>
        <w:t>7</w:t>
      </w:r>
      <w:r>
        <w:rPr>
          <w:rFonts w:hint="eastAsia"/>
        </w:rPr>
        <w:t>）</w:t>
      </w:r>
      <w:r w:rsidRPr="00817EAC">
        <w:rPr>
          <w:rFonts w:hint="eastAsia"/>
        </w:rPr>
        <w:t>专用软件功能：应配备正版专用局部放电测试与分析软件，软件应具备测量参数设置、实时数据采集、</w:t>
      </w:r>
      <w:r w:rsidRPr="00817EAC">
        <w:rPr>
          <w:rFonts w:hint="eastAsia"/>
        </w:rPr>
        <w:t>PRPD</w:t>
      </w:r>
      <w:r w:rsidRPr="00817EAC">
        <w:rPr>
          <w:rFonts w:hint="eastAsia"/>
        </w:rPr>
        <w:t>图谱显示、频谱显示、历史数据查询、数据分析及测试报告生成等功能</w:t>
      </w:r>
    </w:p>
    <w:p w14:paraId="4F8B9A82" w14:textId="49B921B0" w:rsidR="0009300F" w:rsidRDefault="00817EAC" w:rsidP="0009300F">
      <w:pPr>
        <w:tabs>
          <w:tab w:val="left" w:pos="900"/>
        </w:tabs>
        <w:spacing w:line="312" w:lineRule="auto"/>
        <w:ind w:firstLineChars="200" w:firstLine="420"/>
      </w:pPr>
      <w:r>
        <w:t>8</w:t>
      </w:r>
      <w:r w:rsidR="0009300F">
        <w:rPr>
          <w:rFonts w:hint="eastAsia"/>
        </w:rPr>
        <w:t>）</w:t>
      </w:r>
      <w:r w:rsidR="0009300F" w:rsidRPr="0009300F">
        <w:rPr>
          <w:rFonts w:hint="eastAsia"/>
        </w:rPr>
        <w:t>同步触发功能</w:t>
      </w:r>
      <w:r w:rsidR="0009300F">
        <w:rPr>
          <w:rFonts w:hint="eastAsia"/>
        </w:rPr>
        <w:t>：</w:t>
      </w:r>
      <w:r w:rsidR="0009300F" w:rsidRPr="0009300F">
        <w:rPr>
          <w:rFonts w:hint="eastAsia"/>
        </w:rPr>
        <w:t>内置电压同步输入，支持工频相位同步及外部触发，满足局部放电信号与电压相位关联测量需求</w:t>
      </w:r>
    </w:p>
    <w:p w14:paraId="39B34B99" w14:textId="7DE56EEF" w:rsidR="0009300F" w:rsidRDefault="00817EAC" w:rsidP="0009300F">
      <w:pPr>
        <w:tabs>
          <w:tab w:val="left" w:pos="900"/>
        </w:tabs>
        <w:spacing w:line="312" w:lineRule="auto"/>
        <w:ind w:firstLineChars="200" w:firstLine="420"/>
      </w:pPr>
      <w:r>
        <w:t>9</w:t>
      </w:r>
      <w:r w:rsidR="0009300F">
        <w:rPr>
          <w:rFonts w:hint="eastAsia"/>
        </w:rPr>
        <w:t>）</w:t>
      </w:r>
      <w:r w:rsidR="0009300F" w:rsidRPr="0009300F">
        <w:rPr>
          <w:rFonts w:hint="eastAsia"/>
        </w:rPr>
        <w:t>数据管理与报告输出</w:t>
      </w:r>
      <w:r w:rsidR="0009300F">
        <w:rPr>
          <w:rFonts w:hint="eastAsia"/>
        </w:rPr>
        <w:t>：</w:t>
      </w:r>
      <w:r w:rsidR="0009300F" w:rsidRPr="0009300F">
        <w:rPr>
          <w:rFonts w:hint="eastAsia"/>
        </w:rPr>
        <w:t>具备测试</w:t>
      </w:r>
      <w:r w:rsidR="0009300F">
        <w:rPr>
          <w:rFonts w:hint="eastAsia"/>
        </w:rPr>
        <w:t>原始</w:t>
      </w:r>
      <w:r w:rsidR="0009300F" w:rsidRPr="0009300F">
        <w:rPr>
          <w:rFonts w:hint="eastAsia"/>
        </w:rPr>
        <w:t>数据导出和测试报告生成功能</w:t>
      </w:r>
      <w:r>
        <w:rPr>
          <w:rFonts w:hint="eastAsia"/>
        </w:rPr>
        <w:t>，</w:t>
      </w:r>
      <w:r w:rsidRPr="00817EAC">
        <w:rPr>
          <w:rFonts w:hint="eastAsia"/>
        </w:rPr>
        <w:t>测试数据应支持导出为可编辑数据文件，至少支持</w:t>
      </w:r>
      <w:r w:rsidRPr="00817EAC">
        <w:rPr>
          <w:rFonts w:hint="eastAsia"/>
        </w:rPr>
        <w:t>CSV</w:t>
      </w:r>
      <w:r w:rsidRPr="00817EAC">
        <w:rPr>
          <w:rFonts w:hint="eastAsia"/>
        </w:rPr>
        <w:t>或</w:t>
      </w:r>
      <w:r w:rsidRPr="00817EAC">
        <w:rPr>
          <w:rFonts w:hint="eastAsia"/>
        </w:rPr>
        <w:t>XLSX</w:t>
      </w:r>
      <w:r w:rsidRPr="00817EAC">
        <w:rPr>
          <w:rFonts w:hint="eastAsia"/>
        </w:rPr>
        <w:t>格式</w:t>
      </w:r>
      <w:r>
        <w:rPr>
          <w:rFonts w:hint="eastAsia"/>
        </w:rPr>
        <w:t>，</w:t>
      </w:r>
      <w:r w:rsidRPr="00817EAC">
        <w:rPr>
          <w:rFonts w:hint="eastAsia"/>
        </w:rPr>
        <w:t>并支持图谱、波形和频谱截图导出为常用图片格式</w:t>
      </w:r>
    </w:p>
    <w:p w14:paraId="65DDD1D0" w14:textId="4F4ACC59" w:rsidR="0016267F" w:rsidRDefault="0016267F" w:rsidP="0009300F">
      <w:pPr>
        <w:tabs>
          <w:tab w:val="left" w:pos="900"/>
        </w:tabs>
        <w:spacing w:line="312" w:lineRule="auto"/>
        <w:ind w:firstLineChars="200" w:firstLine="420"/>
      </w:pPr>
      <w:r>
        <w:t>10</w:t>
      </w:r>
      <w:r>
        <w:rPr>
          <w:rFonts w:hint="eastAsia"/>
        </w:rPr>
        <w:t>）随设备提供备品备件</w:t>
      </w:r>
      <w:r w:rsidR="00B65056">
        <w:rPr>
          <w:rFonts w:hint="eastAsia"/>
        </w:rPr>
        <w:t>及供货</w:t>
      </w:r>
      <w:r>
        <w:rPr>
          <w:rFonts w:hint="eastAsia"/>
        </w:rPr>
        <w:t>清单</w:t>
      </w:r>
    </w:p>
    <w:p w14:paraId="69607CAB" w14:textId="77777777" w:rsidR="0009300F" w:rsidRDefault="0009300F" w:rsidP="0009300F">
      <w:pPr>
        <w:tabs>
          <w:tab w:val="left" w:pos="900"/>
        </w:tabs>
        <w:spacing w:line="360" w:lineRule="auto"/>
        <w:ind w:firstLineChars="200" w:firstLine="420"/>
        <w:rPr>
          <w:szCs w:val="21"/>
        </w:rPr>
      </w:pPr>
      <w:r>
        <w:rPr>
          <w:rFonts w:hint="eastAsia"/>
          <w:szCs w:val="21"/>
        </w:rPr>
        <w:t>（二）性能性指标：</w:t>
      </w:r>
    </w:p>
    <w:p w14:paraId="359BA641" w14:textId="620A919E" w:rsidR="0009300F" w:rsidRDefault="0009300F" w:rsidP="0009300F">
      <w:pPr>
        <w:tabs>
          <w:tab w:val="left" w:pos="900"/>
        </w:tabs>
        <w:spacing w:line="312" w:lineRule="auto"/>
        <w:ind w:firstLineChars="200" w:firstLine="420"/>
        <w:rPr>
          <w:szCs w:val="21"/>
        </w:rPr>
      </w:pPr>
      <w:r>
        <w:rPr>
          <w:rFonts w:hint="eastAsia"/>
          <w:szCs w:val="21"/>
        </w:rPr>
        <w:t>1</w:t>
      </w:r>
      <w:r>
        <w:rPr>
          <w:rFonts w:hint="eastAsia"/>
          <w:szCs w:val="21"/>
        </w:rPr>
        <w:t>）</w:t>
      </w:r>
      <w:r w:rsidRPr="0009300F">
        <w:rPr>
          <w:rFonts w:hint="eastAsia"/>
          <w:szCs w:val="21"/>
        </w:rPr>
        <w:t>频率范围</w:t>
      </w:r>
      <w:r>
        <w:rPr>
          <w:rFonts w:hint="eastAsia"/>
          <w:szCs w:val="21"/>
        </w:rPr>
        <w:t>：下限截止频率≤</w:t>
      </w:r>
      <w:r>
        <w:rPr>
          <w:rFonts w:hint="eastAsia"/>
          <w:szCs w:val="21"/>
        </w:rPr>
        <w:t>3</w:t>
      </w:r>
      <w:r>
        <w:rPr>
          <w:szCs w:val="21"/>
        </w:rPr>
        <w:t>0kHz</w:t>
      </w:r>
      <w:r>
        <w:rPr>
          <w:rFonts w:hint="eastAsia"/>
          <w:szCs w:val="21"/>
        </w:rPr>
        <w:t>，上限截止频率≥</w:t>
      </w:r>
      <w:r>
        <w:rPr>
          <w:szCs w:val="21"/>
        </w:rPr>
        <w:t>1</w:t>
      </w:r>
      <w:r>
        <w:rPr>
          <w:rFonts w:hint="eastAsia"/>
          <w:szCs w:val="21"/>
        </w:rPr>
        <w:t>MHz</w:t>
      </w:r>
    </w:p>
    <w:p w14:paraId="2F45E84D" w14:textId="6E478143" w:rsidR="0009300F" w:rsidRDefault="0009300F" w:rsidP="0009300F">
      <w:pPr>
        <w:tabs>
          <w:tab w:val="left" w:pos="900"/>
        </w:tabs>
        <w:spacing w:line="312" w:lineRule="auto"/>
        <w:ind w:firstLineChars="200" w:firstLine="420"/>
        <w:rPr>
          <w:szCs w:val="21"/>
        </w:rPr>
      </w:pPr>
      <w:r>
        <w:rPr>
          <w:rFonts w:hint="eastAsia"/>
          <w:szCs w:val="21"/>
        </w:rPr>
        <w:t>2</w:t>
      </w:r>
      <w:r>
        <w:rPr>
          <w:rFonts w:hint="eastAsia"/>
          <w:szCs w:val="21"/>
        </w:rPr>
        <w:t>）</w:t>
      </w:r>
      <w:r w:rsidR="007C3F24">
        <w:rPr>
          <w:rFonts w:hint="eastAsia"/>
          <w:szCs w:val="21"/>
        </w:rPr>
        <w:t>局放</w:t>
      </w:r>
      <w:r>
        <w:rPr>
          <w:rFonts w:hint="eastAsia"/>
          <w:szCs w:val="21"/>
        </w:rPr>
        <w:t>检测灵敏度：</w:t>
      </w:r>
      <w:r w:rsidRPr="0009300F">
        <w:rPr>
          <w:rFonts w:hint="eastAsia"/>
          <w:szCs w:val="21"/>
        </w:rPr>
        <w:t>≤</w:t>
      </w:r>
      <w:r w:rsidRPr="0009300F">
        <w:rPr>
          <w:rFonts w:hint="eastAsia"/>
          <w:szCs w:val="21"/>
        </w:rPr>
        <w:t>1pC</w:t>
      </w:r>
    </w:p>
    <w:p w14:paraId="27ED9FE6" w14:textId="04EC9523" w:rsidR="0009300F" w:rsidRDefault="0009300F" w:rsidP="0009300F">
      <w:pPr>
        <w:tabs>
          <w:tab w:val="left" w:pos="900"/>
        </w:tabs>
        <w:spacing w:line="312" w:lineRule="auto"/>
        <w:ind w:firstLineChars="200" w:firstLine="420"/>
        <w:rPr>
          <w:szCs w:val="21"/>
        </w:rPr>
      </w:pPr>
      <w:r>
        <w:rPr>
          <w:rFonts w:hint="eastAsia"/>
          <w:szCs w:val="21"/>
        </w:rPr>
        <w:t>3</w:t>
      </w:r>
      <w:r>
        <w:rPr>
          <w:rFonts w:hint="eastAsia"/>
          <w:szCs w:val="21"/>
        </w:rPr>
        <w:t>）</w:t>
      </w:r>
      <w:r w:rsidR="0016267F">
        <w:rPr>
          <w:rFonts w:hint="eastAsia"/>
          <w:szCs w:val="21"/>
        </w:rPr>
        <w:t>局放</w:t>
      </w:r>
      <w:r w:rsidR="00817EAC">
        <w:rPr>
          <w:rFonts w:hint="eastAsia"/>
          <w:szCs w:val="21"/>
        </w:rPr>
        <w:t>测量</w:t>
      </w:r>
      <w:r w:rsidR="0016267F">
        <w:rPr>
          <w:rFonts w:hint="eastAsia"/>
          <w:szCs w:val="21"/>
        </w:rPr>
        <w:t>线性</w:t>
      </w:r>
      <w:r w:rsidR="00817EAC">
        <w:rPr>
          <w:rFonts w:hint="eastAsia"/>
          <w:szCs w:val="21"/>
        </w:rPr>
        <w:t>误差</w:t>
      </w:r>
      <w:r>
        <w:rPr>
          <w:rFonts w:hint="eastAsia"/>
          <w:szCs w:val="21"/>
        </w:rPr>
        <w:t>：</w:t>
      </w:r>
      <w:r w:rsidR="00817EAC" w:rsidRPr="0009300F">
        <w:rPr>
          <w:rFonts w:hint="eastAsia"/>
          <w:szCs w:val="21"/>
        </w:rPr>
        <w:t>≤</w:t>
      </w:r>
      <w:r w:rsidR="00817EAC" w:rsidRPr="0009300F">
        <w:rPr>
          <w:rFonts w:hint="eastAsia"/>
          <w:szCs w:val="21"/>
        </w:rPr>
        <w:t>1</w:t>
      </w:r>
      <w:r w:rsidR="00817EAC">
        <w:rPr>
          <w:szCs w:val="21"/>
        </w:rPr>
        <w:t>%</w:t>
      </w:r>
    </w:p>
    <w:p w14:paraId="69BD3E92" w14:textId="02848650" w:rsidR="0009300F" w:rsidRPr="00997BC9" w:rsidRDefault="0009300F" w:rsidP="0016267F">
      <w:pPr>
        <w:tabs>
          <w:tab w:val="left" w:pos="900"/>
        </w:tabs>
        <w:spacing w:line="312" w:lineRule="auto"/>
        <w:ind w:firstLineChars="200" w:firstLine="420"/>
        <w:rPr>
          <w:szCs w:val="21"/>
        </w:rPr>
      </w:pPr>
      <w:r>
        <w:rPr>
          <w:rFonts w:hint="eastAsia"/>
          <w:szCs w:val="21"/>
        </w:rPr>
        <w:t>4</w:t>
      </w:r>
      <w:r>
        <w:rPr>
          <w:rFonts w:hint="eastAsia"/>
          <w:szCs w:val="21"/>
        </w:rPr>
        <w:t>）</w:t>
      </w:r>
      <w:r w:rsidR="0016267F">
        <w:rPr>
          <w:rFonts w:hint="eastAsia"/>
          <w:szCs w:val="21"/>
        </w:rPr>
        <w:t>采样率：≥</w:t>
      </w:r>
      <w:r w:rsidR="0016267F">
        <w:rPr>
          <w:rFonts w:hint="eastAsia"/>
          <w:szCs w:val="21"/>
        </w:rPr>
        <w:t>1MS</w:t>
      </w:r>
      <w:r w:rsidR="0016267F">
        <w:rPr>
          <w:szCs w:val="21"/>
        </w:rPr>
        <w:t>/s</w:t>
      </w:r>
    </w:p>
    <w:p w14:paraId="4BB1CE34" w14:textId="77777777" w:rsidR="0016267F" w:rsidRDefault="0016267F" w:rsidP="0009300F">
      <w:pPr>
        <w:tabs>
          <w:tab w:val="left" w:pos="900"/>
        </w:tabs>
        <w:spacing w:line="312" w:lineRule="auto"/>
        <w:ind w:firstLineChars="200" w:firstLine="420"/>
        <w:rPr>
          <w:szCs w:val="21"/>
        </w:rPr>
      </w:pPr>
      <w:r>
        <w:rPr>
          <w:szCs w:val="21"/>
        </w:rPr>
        <w:t>5</w:t>
      </w:r>
      <w:r w:rsidR="0009300F">
        <w:rPr>
          <w:rFonts w:hint="eastAsia"/>
          <w:szCs w:val="21"/>
        </w:rPr>
        <w:t>）</w:t>
      </w:r>
      <w:r>
        <w:rPr>
          <w:rFonts w:hint="eastAsia"/>
          <w:szCs w:val="21"/>
        </w:rPr>
        <w:t>输入电压频率范围：</w:t>
      </w:r>
      <w:r>
        <w:rPr>
          <w:rFonts w:hint="eastAsia"/>
          <w:szCs w:val="21"/>
        </w:rPr>
        <w:t>DC</w:t>
      </w:r>
      <w:r>
        <w:rPr>
          <w:szCs w:val="21"/>
        </w:rPr>
        <w:t>-600</w:t>
      </w:r>
      <w:r>
        <w:rPr>
          <w:rFonts w:hint="eastAsia"/>
          <w:szCs w:val="21"/>
        </w:rPr>
        <w:t>Hz</w:t>
      </w:r>
    </w:p>
    <w:p w14:paraId="1C16466D" w14:textId="0CEE8A5B" w:rsidR="0009300F" w:rsidRDefault="0016267F" w:rsidP="0009300F">
      <w:pPr>
        <w:tabs>
          <w:tab w:val="left" w:pos="900"/>
        </w:tabs>
        <w:spacing w:line="312" w:lineRule="auto"/>
        <w:ind w:firstLineChars="200" w:firstLine="420"/>
        <w:rPr>
          <w:szCs w:val="21"/>
        </w:rPr>
      </w:pPr>
      <w:r>
        <w:rPr>
          <w:szCs w:val="21"/>
        </w:rPr>
        <w:t>6</w:t>
      </w:r>
      <w:r>
        <w:rPr>
          <w:rFonts w:hint="eastAsia"/>
          <w:szCs w:val="21"/>
        </w:rPr>
        <w:t>）输入电压测量线性误差：</w:t>
      </w:r>
      <w:r w:rsidRPr="0009300F">
        <w:rPr>
          <w:rFonts w:hint="eastAsia"/>
          <w:szCs w:val="21"/>
        </w:rPr>
        <w:t>≤</w:t>
      </w:r>
      <w:r>
        <w:rPr>
          <w:rFonts w:hint="eastAsia"/>
          <w:szCs w:val="21"/>
        </w:rPr>
        <w:t>0</w:t>
      </w:r>
      <w:r>
        <w:rPr>
          <w:szCs w:val="21"/>
        </w:rPr>
        <w:t>.</w:t>
      </w:r>
      <w:r w:rsidRPr="0009300F">
        <w:rPr>
          <w:rFonts w:hint="eastAsia"/>
          <w:szCs w:val="21"/>
        </w:rPr>
        <w:t>1</w:t>
      </w:r>
      <w:r>
        <w:rPr>
          <w:szCs w:val="21"/>
        </w:rPr>
        <w:t>%</w:t>
      </w:r>
    </w:p>
    <w:p w14:paraId="1D987FD8" w14:textId="7C74BBCA" w:rsidR="0009300F" w:rsidRDefault="0009300F" w:rsidP="0009300F">
      <w:pPr>
        <w:tabs>
          <w:tab w:val="left" w:pos="900"/>
        </w:tabs>
        <w:spacing w:line="312" w:lineRule="auto"/>
        <w:ind w:firstLineChars="200" w:firstLine="420"/>
        <w:rPr>
          <w:szCs w:val="21"/>
        </w:rPr>
      </w:pPr>
      <w:r>
        <w:rPr>
          <w:rFonts w:hint="eastAsia"/>
          <w:szCs w:val="21"/>
        </w:rPr>
        <w:t>7</w:t>
      </w:r>
      <w:r>
        <w:rPr>
          <w:rFonts w:hint="eastAsia"/>
          <w:szCs w:val="21"/>
        </w:rPr>
        <w:t>）供电电源：</w:t>
      </w:r>
      <w:r w:rsidR="007C3F24">
        <w:rPr>
          <w:rFonts w:hint="eastAsia"/>
          <w:szCs w:val="21"/>
        </w:rPr>
        <w:t>AC</w:t>
      </w:r>
      <w:r w:rsidR="007C3F24">
        <w:rPr>
          <w:szCs w:val="21"/>
        </w:rPr>
        <w:t xml:space="preserve"> </w:t>
      </w:r>
      <w:r>
        <w:rPr>
          <w:rFonts w:hint="eastAsia"/>
          <w:szCs w:val="21"/>
        </w:rPr>
        <w:t>2</w:t>
      </w:r>
      <w:r>
        <w:rPr>
          <w:szCs w:val="21"/>
        </w:rPr>
        <w:t>20</w:t>
      </w:r>
      <w:r>
        <w:rPr>
          <w:rFonts w:hint="eastAsia"/>
          <w:szCs w:val="21"/>
        </w:rPr>
        <w:t>V</w:t>
      </w:r>
    </w:p>
    <w:p w14:paraId="7E6D3671" w14:textId="7869621A" w:rsidR="0009300F" w:rsidRDefault="0009300F" w:rsidP="0009300F">
      <w:pPr>
        <w:tabs>
          <w:tab w:val="left" w:pos="900"/>
        </w:tabs>
        <w:spacing w:line="312" w:lineRule="auto"/>
        <w:ind w:firstLineChars="200" w:firstLine="420"/>
        <w:rPr>
          <w:szCs w:val="21"/>
        </w:rPr>
      </w:pPr>
      <w:r>
        <w:rPr>
          <w:szCs w:val="21"/>
        </w:rPr>
        <w:t>8</w:t>
      </w:r>
      <w:r>
        <w:rPr>
          <w:rFonts w:hint="eastAsia"/>
          <w:szCs w:val="21"/>
        </w:rPr>
        <w:t>）</w:t>
      </w:r>
      <w:r w:rsidR="0016267F">
        <w:rPr>
          <w:rFonts w:hint="eastAsia"/>
          <w:szCs w:val="21"/>
        </w:rPr>
        <w:t>防护等级：</w:t>
      </w:r>
      <w:r w:rsidR="0016267F">
        <w:rPr>
          <w:rFonts w:hint="eastAsia"/>
          <w:szCs w:val="21"/>
        </w:rPr>
        <w:t>IP</w:t>
      </w:r>
      <w:r w:rsidR="0016267F">
        <w:rPr>
          <w:szCs w:val="21"/>
        </w:rPr>
        <w:t>50</w:t>
      </w:r>
    </w:p>
    <w:p w14:paraId="6DB934A8" w14:textId="3EF18169" w:rsidR="000F6689" w:rsidRPr="00992EEF" w:rsidRDefault="000F6689" w:rsidP="000F6689">
      <w:pPr>
        <w:tabs>
          <w:tab w:val="left" w:pos="900"/>
        </w:tabs>
        <w:spacing w:beforeLines="50" w:before="156" w:line="360" w:lineRule="auto"/>
        <w:ind w:firstLineChars="200" w:firstLine="422"/>
        <w:rPr>
          <w:b/>
          <w:szCs w:val="21"/>
        </w:rPr>
      </w:pPr>
      <w:r>
        <w:rPr>
          <w:b/>
          <w:szCs w:val="21"/>
        </w:rPr>
        <w:t>3</w:t>
      </w:r>
      <w:r w:rsidRPr="00992EEF">
        <w:rPr>
          <w:rFonts w:hint="eastAsia"/>
          <w:b/>
          <w:szCs w:val="21"/>
        </w:rPr>
        <w:t>、其他要求</w:t>
      </w:r>
    </w:p>
    <w:p w14:paraId="4BBB92A8" w14:textId="0FDD6F1E" w:rsidR="000F6689" w:rsidRPr="00F94720" w:rsidRDefault="000F6689" w:rsidP="000F6689">
      <w:pPr>
        <w:tabs>
          <w:tab w:val="left" w:pos="900"/>
        </w:tabs>
        <w:spacing w:line="312" w:lineRule="auto"/>
        <w:ind w:firstLineChars="200" w:firstLine="420"/>
        <w:rPr>
          <w:szCs w:val="21"/>
        </w:rPr>
      </w:pPr>
      <w:r w:rsidRPr="00992EEF">
        <w:rPr>
          <w:rFonts w:hint="eastAsia"/>
          <w:szCs w:val="21"/>
        </w:rPr>
        <w:t>供货商负责安装调试，并完成功能演示</w:t>
      </w:r>
    </w:p>
    <w:p w14:paraId="51D84313" w14:textId="77777777" w:rsidR="002A1F9F" w:rsidRPr="000F6689" w:rsidRDefault="002A1F9F" w:rsidP="00817EAC">
      <w:pPr>
        <w:tabs>
          <w:tab w:val="left" w:pos="900"/>
        </w:tabs>
        <w:spacing w:beforeLines="50" w:before="156" w:line="360" w:lineRule="auto"/>
        <w:rPr>
          <w:szCs w:val="21"/>
        </w:rPr>
      </w:pPr>
    </w:p>
    <w:p w14:paraId="7C3D6E65" w14:textId="77777777" w:rsidR="005342A0" w:rsidRDefault="00B459CE">
      <w:pPr>
        <w:tabs>
          <w:tab w:val="left" w:pos="900"/>
        </w:tabs>
        <w:adjustRightInd w:val="0"/>
        <w:snapToGrid w:val="0"/>
        <w:spacing w:line="360" w:lineRule="auto"/>
        <w:ind w:firstLineChars="200" w:firstLine="422"/>
        <w:rPr>
          <w:rFonts w:hAnsi="宋体"/>
          <w:b/>
          <w:szCs w:val="21"/>
        </w:rPr>
      </w:pPr>
      <w:r>
        <w:rPr>
          <w:rFonts w:hAnsi="宋体" w:hint="eastAsia"/>
          <w:b/>
          <w:szCs w:val="21"/>
        </w:rPr>
        <w:t>五、采购标的需满足的服务标准、期限、效率等要求</w:t>
      </w:r>
    </w:p>
    <w:p w14:paraId="5BC122B5" w14:textId="278F7798" w:rsidR="005342A0" w:rsidRDefault="00B459CE">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（一）质保期： 不少于</w:t>
      </w:r>
      <w:r>
        <w:rPr>
          <w:rFonts w:ascii="宋体" w:hAnsi="宋体"/>
          <w:szCs w:val="21"/>
          <w:u w:val="single"/>
        </w:rPr>
        <w:t xml:space="preserve">  </w:t>
      </w:r>
      <w:r w:rsidR="0009300F">
        <w:rPr>
          <w:rFonts w:ascii="宋体" w:hAnsi="宋体"/>
          <w:szCs w:val="21"/>
          <w:u w:val="single"/>
        </w:rPr>
        <w:t>3</w:t>
      </w:r>
      <w:r>
        <w:rPr>
          <w:rFonts w:ascii="宋体" w:hAnsi="宋体"/>
          <w:szCs w:val="21"/>
          <w:u w:val="single"/>
        </w:rPr>
        <w:t xml:space="preserve">  </w:t>
      </w:r>
      <w:r>
        <w:rPr>
          <w:rFonts w:ascii="宋体" w:hAnsi="宋体" w:hint="eastAsia"/>
          <w:szCs w:val="21"/>
        </w:rPr>
        <w:t>年，</w:t>
      </w:r>
      <w:r>
        <w:rPr>
          <w:rFonts w:ascii="宋体" w:hAnsi="宋体" w:cs="宋体"/>
        </w:rPr>
        <w:t>质保期内免费维保</w:t>
      </w:r>
      <w:r>
        <w:rPr>
          <w:rFonts w:ascii="宋体" w:hAnsi="宋体" w:cs="宋体" w:hint="eastAsia"/>
        </w:rPr>
        <w:t>不少于</w:t>
      </w:r>
      <w:r>
        <w:rPr>
          <w:rFonts w:ascii="宋体" w:hAnsi="宋体"/>
          <w:szCs w:val="21"/>
          <w:u w:val="single"/>
        </w:rPr>
        <w:t xml:space="preserve">   </w:t>
      </w:r>
      <w:r w:rsidR="0009300F">
        <w:rPr>
          <w:rFonts w:ascii="宋体" w:hAnsi="宋体"/>
          <w:szCs w:val="21"/>
          <w:u w:val="single"/>
        </w:rPr>
        <w:t>2</w:t>
      </w:r>
      <w:r>
        <w:rPr>
          <w:rFonts w:ascii="宋体" w:hAnsi="宋体"/>
          <w:szCs w:val="21"/>
          <w:u w:val="single"/>
        </w:rPr>
        <w:t xml:space="preserve">  </w:t>
      </w:r>
      <w:r>
        <w:rPr>
          <w:rFonts w:ascii="宋体" w:hAnsi="宋体" w:cs="宋体"/>
        </w:rPr>
        <w:t xml:space="preserve"> 次/年，免人工服务费。</w:t>
      </w:r>
      <w:r>
        <w:rPr>
          <w:rFonts w:ascii="宋体" w:hAnsi="宋体" w:hint="eastAsia"/>
          <w:szCs w:val="21"/>
        </w:rPr>
        <w:t>质保期满后，仍需提供专业维修服务，投标人在投标文件中需注明维修服务单项报价。</w:t>
      </w:r>
    </w:p>
    <w:p w14:paraId="69BB1917" w14:textId="77777777" w:rsidR="005342A0" w:rsidRDefault="00B459CE">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（二）服务响应时间：接到维修电话后4小时内给予明确答复，8小时内到达现场维修。维修人员到现场后若问题特殊无法现场修复的，中标人需在24小时内给出合理解决方案。</w:t>
      </w:r>
    </w:p>
    <w:p w14:paraId="49BE7E6B" w14:textId="751460C0" w:rsidR="005342A0" w:rsidRDefault="00B459CE">
      <w:pPr>
        <w:tabs>
          <w:tab w:val="left" w:pos="420"/>
          <w:tab w:val="left" w:pos="900"/>
        </w:tabs>
        <w:adjustRightInd w:val="0"/>
        <w:snapToGrid w:val="0"/>
        <w:spacing w:line="360" w:lineRule="auto"/>
        <w:ind w:firstLineChars="200" w:firstLine="420"/>
        <w:rPr>
          <w:rFonts w:ascii="宋体" w:hAnsi="宋体"/>
          <w:szCs w:val="21"/>
        </w:rPr>
      </w:pPr>
      <w:r>
        <w:rPr>
          <w:rFonts w:ascii="宋体" w:hAnsi="宋体" w:hint="eastAsia"/>
          <w:szCs w:val="21"/>
        </w:rPr>
        <w:t>（三）</w:t>
      </w:r>
      <w:r>
        <w:rPr>
          <w:rFonts w:ascii="宋体" w:hAnsi="宋体"/>
          <w:szCs w:val="21"/>
        </w:rPr>
        <w:t>培训</w:t>
      </w:r>
      <w:r>
        <w:rPr>
          <w:rFonts w:ascii="宋体" w:hAnsi="宋体" w:hint="eastAsia"/>
          <w:szCs w:val="21"/>
        </w:rPr>
        <w:t>要求：中标人需</w:t>
      </w:r>
      <w:r>
        <w:rPr>
          <w:rFonts w:ascii="宋体" w:hAnsi="宋体"/>
          <w:szCs w:val="21"/>
        </w:rPr>
        <w:t>提供培训电子资料及视频；免费为用户培训至少</w:t>
      </w:r>
      <w:r>
        <w:rPr>
          <w:rFonts w:ascii="宋体" w:hAnsi="宋体"/>
          <w:szCs w:val="21"/>
          <w:u w:val="single"/>
        </w:rPr>
        <w:t xml:space="preserve">  </w:t>
      </w:r>
      <w:r w:rsidR="00817EAC">
        <w:rPr>
          <w:rFonts w:ascii="宋体" w:hAnsi="宋体"/>
          <w:szCs w:val="21"/>
          <w:u w:val="single"/>
        </w:rPr>
        <w:t>2</w:t>
      </w:r>
      <w:r>
        <w:rPr>
          <w:rFonts w:ascii="宋体" w:hAnsi="宋体"/>
          <w:szCs w:val="21"/>
          <w:u w:val="single"/>
        </w:rPr>
        <w:t xml:space="preserve">  </w:t>
      </w:r>
      <w:r>
        <w:rPr>
          <w:rFonts w:ascii="宋体" w:hAnsi="宋体"/>
          <w:szCs w:val="21"/>
        </w:rPr>
        <w:t>名操作人员进行为期至少</w:t>
      </w:r>
      <w:r>
        <w:rPr>
          <w:rFonts w:ascii="宋体" w:hAnsi="宋体"/>
          <w:szCs w:val="21"/>
          <w:u w:val="single"/>
        </w:rPr>
        <w:t xml:space="preserve">   </w:t>
      </w:r>
      <w:r w:rsidR="00817EAC">
        <w:rPr>
          <w:rFonts w:ascii="宋体" w:hAnsi="宋体"/>
          <w:szCs w:val="21"/>
          <w:u w:val="single"/>
        </w:rPr>
        <w:t>1</w:t>
      </w:r>
      <w:r>
        <w:rPr>
          <w:rFonts w:ascii="宋体" w:hAnsi="宋体"/>
          <w:szCs w:val="21"/>
          <w:u w:val="single"/>
        </w:rPr>
        <w:t xml:space="preserve">  </w:t>
      </w:r>
      <w:r>
        <w:rPr>
          <w:rFonts w:ascii="宋体" w:hAnsi="宋体"/>
          <w:szCs w:val="21"/>
        </w:rPr>
        <w:t>天的现场操作培训以及应用培训，保证用户掌握有关设备的使用、维护、管理和应用等工作要求</w:t>
      </w:r>
      <w:r>
        <w:rPr>
          <w:rFonts w:ascii="宋体" w:hAnsi="宋体" w:hint="eastAsia"/>
          <w:szCs w:val="21"/>
        </w:rPr>
        <w:t>；同时提供</w:t>
      </w:r>
      <w:r>
        <w:rPr>
          <w:rFonts w:ascii="宋体" w:hAnsi="宋体"/>
          <w:szCs w:val="21"/>
        </w:rPr>
        <w:t>不定期的免费提供相关设备应用方面的技术咨询等。</w:t>
      </w:r>
    </w:p>
    <w:p w14:paraId="2C049A66" w14:textId="162EC8DA" w:rsidR="005342A0" w:rsidRDefault="00B459CE">
      <w:pPr>
        <w:tabs>
          <w:tab w:val="left" w:pos="420"/>
          <w:tab w:val="left" w:pos="900"/>
        </w:tabs>
        <w:adjustRightInd w:val="0"/>
        <w:snapToGrid w:val="0"/>
        <w:spacing w:line="360" w:lineRule="auto"/>
        <w:ind w:firstLineChars="200" w:firstLine="422"/>
        <w:rPr>
          <w:rFonts w:ascii="宋体" w:hAnsi="宋体"/>
          <w:b/>
          <w:bCs/>
          <w:szCs w:val="21"/>
        </w:rPr>
      </w:pPr>
      <w:r>
        <w:rPr>
          <w:rFonts w:ascii="宋体" w:hAnsi="宋体" w:hint="eastAsia"/>
          <w:b/>
          <w:bCs/>
          <w:szCs w:val="21"/>
        </w:rPr>
        <w:lastRenderedPageBreak/>
        <w:t>（四）供应商提供进口设备的，须在投标（响应）文件中明确外贸合同卖方信息。</w:t>
      </w:r>
    </w:p>
    <w:p w14:paraId="1BDC1356" w14:textId="77777777" w:rsidR="0016267F" w:rsidRDefault="0016267F">
      <w:pPr>
        <w:tabs>
          <w:tab w:val="left" w:pos="420"/>
          <w:tab w:val="left" w:pos="900"/>
        </w:tabs>
        <w:adjustRightInd w:val="0"/>
        <w:snapToGrid w:val="0"/>
        <w:spacing w:line="360" w:lineRule="auto"/>
        <w:ind w:firstLineChars="200" w:firstLine="422"/>
        <w:rPr>
          <w:rFonts w:ascii="宋体" w:hAnsi="宋体"/>
          <w:b/>
          <w:bCs/>
          <w:szCs w:val="21"/>
        </w:rPr>
      </w:pPr>
    </w:p>
    <w:p w14:paraId="7D4C60A7" w14:textId="77777777" w:rsidR="005342A0" w:rsidRDefault="00B459CE">
      <w:pPr>
        <w:tabs>
          <w:tab w:val="left" w:pos="420"/>
          <w:tab w:val="left" w:pos="900"/>
        </w:tabs>
        <w:adjustRightInd w:val="0"/>
        <w:snapToGrid w:val="0"/>
        <w:spacing w:line="360" w:lineRule="auto"/>
        <w:ind w:firstLineChars="200" w:firstLine="422"/>
        <w:rPr>
          <w:rFonts w:ascii="宋体" w:hAnsi="宋体"/>
          <w:b/>
          <w:szCs w:val="21"/>
        </w:rPr>
      </w:pPr>
      <w:r>
        <w:rPr>
          <w:rFonts w:ascii="宋体" w:hAnsi="宋体" w:hint="eastAsia"/>
          <w:b/>
          <w:szCs w:val="21"/>
        </w:rPr>
        <w:t>六、</w:t>
      </w:r>
      <w:r>
        <w:rPr>
          <w:rFonts w:ascii="宋体" w:hAnsi="宋体"/>
          <w:b/>
          <w:szCs w:val="21"/>
        </w:rPr>
        <w:t>采购标的的</w:t>
      </w:r>
      <w:r>
        <w:rPr>
          <w:rFonts w:ascii="宋体" w:hAnsi="宋体" w:hint="eastAsia"/>
          <w:b/>
          <w:szCs w:val="21"/>
        </w:rPr>
        <w:t>履约验收标准</w:t>
      </w:r>
    </w:p>
    <w:tbl>
      <w:tblPr>
        <w:tblStyle w:val="af1"/>
        <w:tblW w:w="5000" w:type="pct"/>
        <w:jc w:val="center"/>
        <w:tblLook w:val="04A0" w:firstRow="1" w:lastRow="0" w:firstColumn="1" w:lastColumn="0" w:noHBand="0" w:noVBand="1"/>
      </w:tblPr>
      <w:tblGrid>
        <w:gridCol w:w="765"/>
        <w:gridCol w:w="3694"/>
        <w:gridCol w:w="4601"/>
      </w:tblGrid>
      <w:tr w:rsidR="005342A0" w14:paraId="7FC295E0" w14:textId="77777777">
        <w:trPr>
          <w:trHeight w:val="567"/>
          <w:jc w:val="center"/>
        </w:trPr>
        <w:tc>
          <w:tcPr>
            <w:tcW w:w="9060" w:type="dxa"/>
            <w:gridSpan w:val="3"/>
            <w:vAlign w:val="center"/>
          </w:tcPr>
          <w:p w14:paraId="7624E06C" w14:textId="77777777" w:rsidR="005342A0" w:rsidRDefault="00B459CE">
            <w:pPr>
              <w:widowControl/>
              <w:adjustRightInd w:val="0"/>
              <w:snapToGrid w:val="0"/>
              <w:jc w:val="left"/>
              <w:textAlignment w:val="baseline"/>
              <w:rPr>
                <w:rFonts w:ascii="宋体" w:hAnsi="宋体"/>
                <w:b/>
                <w:bCs/>
                <w:color w:val="000000"/>
                <w:kern w:val="0"/>
                <w:szCs w:val="21"/>
              </w:rPr>
            </w:pPr>
            <w:bookmarkStart w:id="7" w:name="OLE_LINK3"/>
            <w:bookmarkEnd w:id="2"/>
            <w:bookmarkEnd w:id="3"/>
            <w:bookmarkEnd w:id="4"/>
            <w:r>
              <w:rPr>
                <w:rFonts w:ascii="宋体" w:hAnsi="宋体" w:hint="eastAsia"/>
                <w:b/>
                <w:bCs/>
                <w:color w:val="000000"/>
                <w:kern w:val="0"/>
                <w:szCs w:val="21"/>
              </w:rPr>
              <w:t>一、货物类项目验收要求</w:t>
            </w:r>
          </w:p>
        </w:tc>
      </w:tr>
      <w:tr w:rsidR="005342A0" w14:paraId="077C8CF7" w14:textId="77777777">
        <w:trPr>
          <w:trHeight w:val="567"/>
          <w:jc w:val="center"/>
        </w:trPr>
        <w:tc>
          <w:tcPr>
            <w:tcW w:w="765" w:type="dxa"/>
            <w:vAlign w:val="center"/>
          </w:tcPr>
          <w:p w14:paraId="66FCC24F"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序号</w:t>
            </w:r>
          </w:p>
        </w:tc>
        <w:tc>
          <w:tcPr>
            <w:tcW w:w="3694" w:type="dxa"/>
            <w:vAlign w:val="center"/>
          </w:tcPr>
          <w:p w14:paraId="09B74E5C"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功能或指标</w:t>
            </w:r>
          </w:p>
        </w:tc>
        <w:tc>
          <w:tcPr>
            <w:tcW w:w="4601" w:type="dxa"/>
            <w:vAlign w:val="center"/>
          </w:tcPr>
          <w:p w14:paraId="5845C3FC"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hint="eastAsia"/>
                <w:color w:val="000000"/>
                <w:kern w:val="0"/>
                <w:szCs w:val="21"/>
              </w:rPr>
              <w:t>验收或测试方法</w:t>
            </w:r>
          </w:p>
        </w:tc>
      </w:tr>
      <w:tr w:rsidR="005342A0" w14:paraId="278DB1BE" w14:textId="77777777">
        <w:trPr>
          <w:trHeight w:val="567"/>
          <w:jc w:val="center"/>
        </w:trPr>
        <w:tc>
          <w:tcPr>
            <w:tcW w:w="9060" w:type="dxa"/>
            <w:gridSpan w:val="3"/>
            <w:vAlign w:val="center"/>
          </w:tcPr>
          <w:p w14:paraId="5038A138" w14:textId="77777777" w:rsidR="005342A0" w:rsidRDefault="00B459CE">
            <w:pPr>
              <w:widowControl/>
              <w:adjustRightInd w:val="0"/>
              <w:snapToGrid w:val="0"/>
              <w:jc w:val="left"/>
              <w:textAlignment w:val="baseline"/>
              <w:rPr>
                <w:rFonts w:ascii="宋体" w:hAnsi="宋体"/>
                <w:b/>
                <w:color w:val="000000"/>
                <w:kern w:val="0"/>
                <w:szCs w:val="21"/>
              </w:rPr>
            </w:pPr>
            <w:r>
              <w:rPr>
                <w:rFonts w:ascii="宋体" w:hAnsi="宋体" w:hint="eastAsia"/>
                <w:b/>
                <w:color w:val="000000"/>
                <w:kern w:val="0"/>
                <w:szCs w:val="21"/>
              </w:rPr>
              <w:t>项目建设单位验收要求：</w:t>
            </w:r>
          </w:p>
        </w:tc>
      </w:tr>
      <w:tr w:rsidR="005342A0" w14:paraId="13901F95" w14:textId="77777777">
        <w:trPr>
          <w:trHeight w:val="567"/>
          <w:jc w:val="center"/>
        </w:trPr>
        <w:tc>
          <w:tcPr>
            <w:tcW w:w="765" w:type="dxa"/>
            <w:vAlign w:val="center"/>
          </w:tcPr>
          <w:p w14:paraId="01E89C0C"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1</w:t>
            </w:r>
          </w:p>
        </w:tc>
        <w:tc>
          <w:tcPr>
            <w:tcW w:w="3694" w:type="dxa"/>
            <w:vAlign w:val="center"/>
          </w:tcPr>
          <w:p w14:paraId="53B7198D"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货物外包装与外观无损伤</w:t>
            </w:r>
          </w:p>
        </w:tc>
        <w:tc>
          <w:tcPr>
            <w:tcW w:w="4601" w:type="dxa"/>
            <w:vAlign w:val="center"/>
          </w:tcPr>
          <w:p w14:paraId="325C21F9"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现场核查</w:t>
            </w:r>
          </w:p>
        </w:tc>
      </w:tr>
      <w:tr w:rsidR="005342A0" w14:paraId="1D9D50BE" w14:textId="77777777">
        <w:trPr>
          <w:trHeight w:val="567"/>
          <w:jc w:val="center"/>
        </w:trPr>
        <w:tc>
          <w:tcPr>
            <w:tcW w:w="765" w:type="dxa"/>
            <w:vAlign w:val="center"/>
          </w:tcPr>
          <w:p w14:paraId="1B184D9B"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2</w:t>
            </w:r>
          </w:p>
        </w:tc>
        <w:tc>
          <w:tcPr>
            <w:tcW w:w="3694" w:type="dxa"/>
            <w:vAlign w:val="center"/>
          </w:tcPr>
          <w:p w14:paraId="0E65E8D0"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货物配置、包括备品备件、耗品耗材等提供齐全，货物实物品牌、规格、型号、配置数量与采购结果、合同约定相符。</w:t>
            </w:r>
          </w:p>
        </w:tc>
        <w:tc>
          <w:tcPr>
            <w:tcW w:w="4601" w:type="dxa"/>
            <w:vAlign w:val="center"/>
          </w:tcPr>
          <w:p w14:paraId="76A11B32"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依据《合同》及其附件（包括但不限于《采购需求》《供应商投标（响应）文件》《投标澄清函》《技术协议》等）约定，现场核查。</w:t>
            </w:r>
          </w:p>
        </w:tc>
      </w:tr>
      <w:tr w:rsidR="005342A0" w14:paraId="6CE7260B" w14:textId="77777777">
        <w:trPr>
          <w:trHeight w:val="567"/>
          <w:jc w:val="center"/>
        </w:trPr>
        <w:tc>
          <w:tcPr>
            <w:tcW w:w="765" w:type="dxa"/>
            <w:vAlign w:val="center"/>
          </w:tcPr>
          <w:p w14:paraId="372F3B00"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3</w:t>
            </w:r>
          </w:p>
        </w:tc>
        <w:tc>
          <w:tcPr>
            <w:tcW w:w="3694" w:type="dxa"/>
            <w:vAlign w:val="center"/>
          </w:tcPr>
          <w:p w14:paraId="29F74EC3" w14:textId="77777777" w:rsidR="005342A0" w:rsidRDefault="00B459CE">
            <w:pPr>
              <w:widowControl/>
              <w:adjustRightInd w:val="0"/>
              <w:snapToGrid w:val="0"/>
              <w:textAlignment w:val="baseline"/>
              <w:rPr>
                <w:rFonts w:ascii="宋体" w:hAnsi="宋体"/>
                <w:color w:val="000000" w:themeColor="text1"/>
                <w:kern w:val="0"/>
                <w:szCs w:val="21"/>
              </w:rPr>
            </w:pPr>
            <w:r>
              <w:rPr>
                <w:rFonts w:ascii="宋体" w:hAnsi="宋体" w:hint="eastAsia"/>
                <w:color w:val="000000"/>
                <w:kern w:val="0"/>
                <w:szCs w:val="21"/>
              </w:rPr>
              <w:t>所有功能和指标参数（包括边界极限值）达到采购结果合同约定要求。</w:t>
            </w:r>
          </w:p>
        </w:tc>
        <w:tc>
          <w:tcPr>
            <w:tcW w:w="4601" w:type="dxa"/>
            <w:vAlign w:val="center"/>
          </w:tcPr>
          <w:p w14:paraId="0F954790" w14:textId="77777777" w:rsidR="005342A0" w:rsidRDefault="00B459CE">
            <w:pPr>
              <w:adjustRightInd w:val="0"/>
              <w:snapToGrid w:val="0"/>
              <w:rPr>
                <w:rFonts w:ascii="宋体" w:hAnsi="宋体"/>
                <w:kern w:val="0"/>
                <w:szCs w:val="21"/>
              </w:rPr>
            </w:pPr>
            <w:r>
              <w:rPr>
                <w:rFonts w:ascii="宋体" w:hAnsi="宋体" w:hint="eastAsia"/>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rsidR="005342A0" w14:paraId="458B6B35" w14:textId="77777777">
        <w:trPr>
          <w:trHeight w:val="567"/>
          <w:jc w:val="center"/>
        </w:trPr>
        <w:tc>
          <w:tcPr>
            <w:tcW w:w="765" w:type="dxa"/>
            <w:vAlign w:val="center"/>
          </w:tcPr>
          <w:p w14:paraId="7AAB5FD1"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4</w:t>
            </w:r>
          </w:p>
        </w:tc>
        <w:tc>
          <w:tcPr>
            <w:tcW w:w="3694" w:type="dxa"/>
            <w:vAlign w:val="center"/>
          </w:tcPr>
          <w:p w14:paraId="1B87BD74"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培训等合同服务要求完成情况。</w:t>
            </w:r>
          </w:p>
        </w:tc>
        <w:tc>
          <w:tcPr>
            <w:tcW w:w="4601" w:type="dxa"/>
            <w:vAlign w:val="center"/>
          </w:tcPr>
          <w:p w14:paraId="417BCD9A"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现场核查。供应商须根据合同约定提供《培训视频》影像资料等。</w:t>
            </w:r>
          </w:p>
        </w:tc>
      </w:tr>
      <w:tr w:rsidR="005342A0" w14:paraId="1A2FBA92" w14:textId="77777777">
        <w:trPr>
          <w:trHeight w:val="567"/>
          <w:jc w:val="center"/>
        </w:trPr>
        <w:tc>
          <w:tcPr>
            <w:tcW w:w="765" w:type="dxa"/>
            <w:vAlign w:val="center"/>
          </w:tcPr>
          <w:p w14:paraId="109C9710"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5</w:t>
            </w:r>
          </w:p>
        </w:tc>
        <w:tc>
          <w:tcPr>
            <w:tcW w:w="3694" w:type="dxa"/>
            <w:vAlign w:val="center"/>
          </w:tcPr>
          <w:p w14:paraId="625C0D3D" w14:textId="77777777" w:rsidR="005342A0" w:rsidRDefault="00B459CE">
            <w:pPr>
              <w:widowControl/>
              <w:adjustRightInd w:val="0"/>
              <w:snapToGrid w:val="0"/>
              <w:textAlignment w:val="baseline"/>
              <w:rPr>
                <w:rFonts w:ascii="宋体" w:hAnsi="宋体"/>
                <w:color w:val="000000" w:themeColor="text1"/>
                <w:kern w:val="0"/>
                <w:szCs w:val="21"/>
              </w:rPr>
            </w:pPr>
            <w:r>
              <w:rPr>
                <w:rFonts w:ascii="宋体" w:hAnsi="宋体" w:hint="eastAsia"/>
                <w:color w:val="000000"/>
                <w:kern w:val="0"/>
                <w:szCs w:val="21"/>
              </w:rPr>
              <w:t>验证测试设备的运行稳定性</w:t>
            </w:r>
          </w:p>
        </w:tc>
        <w:tc>
          <w:tcPr>
            <w:tcW w:w="4601" w:type="dxa"/>
            <w:vAlign w:val="center"/>
          </w:tcPr>
          <w:p w14:paraId="0074C17E"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试运行验证测试设备运行稳定达标</w:t>
            </w:r>
          </w:p>
        </w:tc>
      </w:tr>
      <w:tr w:rsidR="005342A0" w14:paraId="6E0154B7" w14:textId="77777777">
        <w:trPr>
          <w:trHeight w:val="567"/>
          <w:jc w:val="center"/>
        </w:trPr>
        <w:tc>
          <w:tcPr>
            <w:tcW w:w="765" w:type="dxa"/>
            <w:vAlign w:val="center"/>
          </w:tcPr>
          <w:p w14:paraId="34152492" w14:textId="77777777" w:rsidR="005342A0" w:rsidRDefault="00B459CE">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6</w:t>
            </w:r>
          </w:p>
        </w:tc>
        <w:tc>
          <w:tcPr>
            <w:tcW w:w="8295" w:type="dxa"/>
            <w:gridSpan w:val="2"/>
            <w:vAlign w:val="center"/>
          </w:tcPr>
          <w:p w14:paraId="2A28B67E"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提示：</w:t>
            </w:r>
          </w:p>
          <w:p w14:paraId="76EDB981"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1.经费负责人应当按照采购合同及其附件规定的每一项技术、服务、安全标准组织对供应商履约情况进行验收。</w:t>
            </w:r>
          </w:p>
          <w:p w14:paraId="18F27520"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2.《供应商货物类项目完工报告》《项目建设单位货物类项目完工自验收报告》《第三方检测报告》（如有）等与验收相关的材料由经费负责人妥善保管存档。</w:t>
            </w:r>
          </w:p>
          <w:p w14:paraId="28841409"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3.</w:t>
            </w:r>
            <w:bookmarkStart w:id="8" w:name="OLE_LINK4"/>
            <w:r>
              <w:rPr>
                <w:rFonts w:ascii="宋体" w:hAnsi="宋体" w:hint="eastAsia"/>
                <w:color w:val="000000"/>
                <w:kern w:val="0"/>
                <w:szCs w:val="21"/>
              </w:rPr>
              <w:t>《技术协议》</w:t>
            </w:r>
            <w:bookmarkEnd w:id="8"/>
            <w:r>
              <w:rPr>
                <w:rFonts w:ascii="宋体" w:hAnsi="宋体" w:hint="eastAsia"/>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r>
              <w:rPr>
                <w:rFonts w:ascii="宋体" w:hAnsi="宋体"/>
                <w:color w:val="000000"/>
                <w:kern w:val="0"/>
                <w:szCs w:val="21"/>
              </w:rPr>
              <w:t xml:space="preserve"> </w:t>
            </w:r>
          </w:p>
        </w:tc>
      </w:tr>
      <w:tr w:rsidR="005342A0" w14:paraId="7B8EE21E" w14:textId="77777777">
        <w:trPr>
          <w:trHeight w:val="567"/>
          <w:jc w:val="center"/>
        </w:trPr>
        <w:tc>
          <w:tcPr>
            <w:tcW w:w="9060" w:type="dxa"/>
            <w:gridSpan w:val="3"/>
            <w:vAlign w:val="center"/>
          </w:tcPr>
          <w:p w14:paraId="441BDA34"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b/>
                <w:color w:val="000000"/>
                <w:kern w:val="0"/>
                <w:szCs w:val="21"/>
              </w:rPr>
              <w:t>学校验收复核要求：</w:t>
            </w:r>
            <w:r>
              <w:rPr>
                <w:rFonts w:ascii="宋体" w:hAnsi="宋体" w:hint="eastAsia"/>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学校国资处，由国资处组织专家现场验收复核。</w:t>
            </w:r>
          </w:p>
        </w:tc>
      </w:tr>
      <w:tr w:rsidR="005342A0" w14:paraId="0D2FE3D1" w14:textId="77777777">
        <w:trPr>
          <w:trHeight w:val="567"/>
          <w:jc w:val="center"/>
        </w:trPr>
        <w:tc>
          <w:tcPr>
            <w:tcW w:w="4459" w:type="dxa"/>
            <w:gridSpan w:val="2"/>
            <w:vAlign w:val="center"/>
          </w:tcPr>
          <w:p w14:paraId="338581F3"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验收时是否需要供应商提供样品</w:t>
            </w:r>
          </w:p>
        </w:tc>
        <w:tc>
          <w:tcPr>
            <w:tcW w:w="4601" w:type="dxa"/>
            <w:vAlign w:val="center"/>
          </w:tcPr>
          <w:p w14:paraId="23D7143B" w14:textId="1153227C" w:rsidR="005342A0" w:rsidRDefault="00B459CE">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hint="eastAsia"/>
                <w:color w:val="000000"/>
                <w:kern w:val="0"/>
                <w:szCs w:val="21"/>
              </w:rPr>
              <w:t xml:space="preserve">是 </w:t>
            </w:r>
            <w:r w:rsidR="0016267F" w:rsidRPr="00E42A0B">
              <w:rPr>
                <w:color w:val="000000"/>
                <w:kern w:val="0"/>
                <w:sz w:val="20"/>
                <w:szCs w:val="21"/>
              </w:rPr>
              <w:t>√</w:t>
            </w:r>
            <w:r>
              <w:rPr>
                <w:rFonts w:ascii="宋体" w:hAnsi="宋体" w:hint="eastAsia"/>
                <w:color w:val="000000"/>
                <w:kern w:val="0"/>
                <w:szCs w:val="21"/>
              </w:rPr>
              <w:t>否</w:t>
            </w:r>
          </w:p>
        </w:tc>
      </w:tr>
      <w:tr w:rsidR="005342A0" w14:paraId="7FF8B6B8" w14:textId="77777777">
        <w:trPr>
          <w:trHeight w:val="567"/>
          <w:jc w:val="center"/>
        </w:trPr>
        <w:tc>
          <w:tcPr>
            <w:tcW w:w="4459" w:type="dxa"/>
            <w:gridSpan w:val="2"/>
            <w:vAlign w:val="center"/>
          </w:tcPr>
          <w:p w14:paraId="01438E3D"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验收时是否需供应商提供必要的其他设备</w:t>
            </w:r>
          </w:p>
        </w:tc>
        <w:tc>
          <w:tcPr>
            <w:tcW w:w="4601" w:type="dxa"/>
            <w:vAlign w:val="center"/>
          </w:tcPr>
          <w:p w14:paraId="17B46E50" w14:textId="542BCA81" w:rsidR="005342A0" w:rsidRDefault="00B459CE">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color w:val="000000"/>
                <w:kern w:val="0"/>
                <w:szCs w:val="21"/>
              </w:rPr>
              <w:t>是</w:t>
            </w:r>
            <w:r>
              <w:rPr>
                <w:rFonts w:ascii="宋体" w:hAnsi="宋体" w:hint="eastAsia"/>
                <w:color w:val="000000"/>
                <w:kern w:val="0"/>
                <w:szCs w:val="21"/>
              </w:rPr>
              <w:t xml:space="preserve"> </w:t>
            </w:r>
            <w:r w:rsidR="0016267F" w:rsidRPr="00E42A0B">
              <w:rPr>
                <w:color w:val="000000"/>
                <w:kern w:val="0"/>
                <w:sz w:val="20"/>
                <w:szCs w:val="21"/>
              </w:rPr>
              <w:t>√</w:t>
            </w:r>
            <w:r>
              <w:rPr>
                <w:rFonts w:ascii="宋体" w:hAnsi="宋体"/>
                <w:color w:val="000000"/>
                <w:kern w:val="0"/>
                <w:szCs w:val="21"/>
              </w:rPr>
              <w:t>否</w:t>
            </w:r>
          </w:p>
        </w:tc>
      </w:tr>
      <w:tr w:rsidR="005342A0" w14:paraId="631BC5CB" w14:textId="77777777">
        <w:trPr>
          <w:trHeight w:val="567"/>
          <w:jc w:val="center"/>
        </w:trPr>
        <w:tc>
          <w:tcPr>
            <w:tcW w:w="9060" w:type="dxa"/>
            <w:gridSpan w:val="3"/>
            <w:vAlign w:val="center"/>
          </w:tcPr>
          <w:p w14:paraId="0386BD60" w14:textId="77777777" w:rsidR="005342A0" w:rsidRDefault="00B459CE">
            <w:pPr>
              <w:widowControl/>
              <w:adjustRightInd w:val="0"/>
              <w:snapToGrid w:val="0"/>
              <w:textAlignment w:val="baseline"/>
              <w:rPr>
                <w:rFonts w:ascii="宋体" w:hAnsi="宋体" w:cs="宋体"/>
                <w:color w:val="000000"/>
                <w:kern w:val="0"/>
                <w:szCs w:val="21"/>
              </w:rPr>
            </w:pPr>
            <w:r>
              <w:rPr>
                <w:rFonts w:ascii="宋体" w:hAnsi="宋体" w:hint="eastAsia"/>
                <w:color w:val="000000"/>
                <w:kern w:val="0"/>
                <w:szCs w:val="21"/>
              </w:rPr>
              <w:t>二、</w:t>
            </w:r>
            <w:r>
              <w:rPr>
                <w:rFonts w:ascii="宋体" w:hAnsi="宋体" w:hint="eastAsia"/>
                <w:b/>
                <w:bCs/>
                <w:color w:val="000000"/>
                <w:kern w:val="0"/>
                <w:szCs w:val="21"/>
              </w:rPr>
              <w:t>服务类项目验收要求</w:t>
            </w:r>
          </w:p>
        </w:tc>
      </w:tr>
      <w:tr w:rsidR="005342A0" w14:paraId="34B0CF23" w14:textId="77777777">
        <w:trPr>
          <w:trHeight w:val="567"/>
          <w:jc w:val="center"/>
        </w:trPr>
        <w:tc>
          <w:tcPr>
            <w:tcW w:w="9060" w:type="dxa"/>
            <w:gridSpan w:val="3"/>
            <w:vAlign w:val="center"/>
          </w:tcPr>
          <w:p w14:paraId="3B7FE63F" w14:textId="77777777" w:rsidR="005342A0" w:rsidRDefault="00B459CE">
            <w:pPr>
              <w:widowControl/>
              <w:adjustRightInd w:val="0"/>
              <w:snapToGrid w:val="0"/>
              <w:textAlignment w:val="baseline"/>
              <w:rPr>
                <w:rFonts w:ascii="宋体" w:hAnsi="宋体" w:cs="宋体"/>
                <w:color w:val="000000"/>
                <w:kern w:val="0"/>
                <w:szCs w:val="21"/>
              </w:rPr>
            </w:pPr>
            <w:r>
              <w:rPr>
                <w:rFonts w:ascii="宋体" w:hAnsi="宋体" w:hint="eastAsia"/>
                <w:b/>
                <w:color w:val="000000"/>
                <w:kern w:val="0"/>
                <w:szCs w:val="21"/>
              </w:rPr>
              <w:t>项目建设单位验收要求：</w:t>
            </w:r>
            <w:bookmarkStart w:id="9" w:name="OLE_LINK35"/>
            <w:r>
              <w:rPr>
                <w:rFonts w:ascii="宋体" w:hAnsi="宋体" w:hint="eastAsia"/>
                <w:szCs w:val="21"/>
              </w:rPr>
              <w:t>根据项目特点对服务期内的服务履约实施情况进行考核，结合考核情况和服务效果进行验收。验收报告须经国资处备案。</w:t>
            </w:r>
            <w:bookmarkEnd w:id="9"/>
          </w:p>
        </w:tc>
      </w:tr>
      <w:tr w:rsidR="005342A0" w14:paraId="764116E8" w14:textId="77777777">
        <w:trPr>
          <w:trHeight w:val="567"/>
          <w:jc w:val="center"/>
        </w:trPr>
        <w:tc>
          <w:tcPr>
            <w:tcW w:w="9060" w:type="dxa"/>
            <w:gridSpan w:val="3"/>
            <w:vAlign w:val="center"/>
          </w:tcPr>
          <w:p w14:paraId="7E0739CB" w14:textId="77777777" w:rsidR="005342A0" w:rsidRDefault="00B459CE">
            <w:pPr>
              <w:widowControl/>
              <w:adjustRightInd w:val="0"/>
              <w:snapToGrid w:val="0"/>
              <w:textAlignment w:val="baseline"/>
              <w:rPr>
                <w:rFonts w:ascii="宋体" w:hAnsi="宋体" w:cs="宋体"/>
                <w:color w:val="000000"/>
                <w:kern w:val="0"/>
                <w:szCs w:val="21"/>
              </w:rPr>
            </w:pPr>
            <w:r>
              <w:rPr>
                <w:rFonts w:ascii="宋体" w:hAnsi="宋体" w:hint="eastAsia"/>
                <w:b/>
                <w:color w:val="000000"/>
                <w:kern w:val="0"/>
                <w:szCs w:val="21"/>
              </w:rPr>
              <w:lastRenderedPageBreak/>
              <w:t>学校验收备案要求：</w:t>
            </w:r>
            <w:r>
              <w:rPr>
                <w:rFonts w:ascii="宋体" w:hAnsi="宋体" w:hint="eastAsia"/>
                <w:bCs/>
                <w:color w:val="000000"/>
                <w:kern w:val="0"/>
                <w:szCs w:val="21"/>
              </w:rPr>
              <w:t>项目单位提供《学校采购服务类项目验收报告》《服务类供应商履约情况评价表》</w:t>
            </w:r>
            <w:r>
              <w:rPr>
                <w:rFonts w:ascii="宋体" w:hAnsi="宋体" w:hint="eastAsia"/>
                <w:szCs w:val="21"/>
              </w:rPr>
              <w:t>。国资处可根据项目情况采用抽查等方式进行复核。</w:t>
            </w:r>
          </w:p>
        </w:tc>
      </w:tr>
      <w:tr w:rsidR="005342A0" w14:paraId="5FBF4543" w14:textId="77777777">
        <w:trPr>
          <w:trHeight w:val="567"/>
          <w:jc w:val="center"/>
        </w:trPr>
        <w:tc>
          <w:tcPr>
            <w:tcW w:w="9060" w:type="dxa"/>
            <w:gridSpan w:val="3"/>
            <w:vAlign w:val="center"/>
          </w:tcPr>
          <w:p w14:paraId="3A18AD5B" w14:textId="77777777" w:rsidR="005342A0" w:rsidRDefault="00B459CE">
            <w:pPr>
              <w:widowControl/>
              <w:adjustRightInd w:val="0"/>
              <w:snapToGrid w:val="0"/>
              <w:jc w:val="left"/>
              <w:textAlignment w:val="baseline"/>
              <w:rPr>
                <w:rFonts w:ascii="宋体" w:hAnsi="宋体"/>
                <w:color w:val="000000"/>
                <w:kern w:val="0"/>
                <w:szCs w:val="21"/>
              </w:rPr>
            </w:pPr>
            <w:r>
              <w:rPr>
                <w:rFonts w:ascii="宋体" w:hAnsi="宋体" w:hint="eastAsia"/>
                <w:b/>
                <w:bCs/>
                <w:color w:val="000000"/>
                <w:kern w:val="0"/>
                <w:szCs w:val="21"/>
              </w:rPr>
              <w:t>三、除现场验收外，需提供的其他验收要求</w:t>
            </w:r>
          </w:p>
        </w:tc>
      </w:tr>
      <w:tr w:rsidR="005342A0" w14:paraId="2C4092F5" w14:textId="77777777">
        <w:trPr>
          <w:trHeight w:val="567"/>
          <w:jc w:val="center"/>
        </w:trPr>
        <w:tc>
          <w:tcPr>
            <w:tcW w:w="4459" w:type="dxa"/>
            <w:gridSpan w:val="2"/>
            <w:vAlign w:val="center"/>
          </w:tcPr>
          <w:p w14:paraId="47D106F0"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验收时是否</w:t>
            </w:r>
            <w:r>
              <w:rPr>
                <w:rFonts w:ascii="宋体" w:hAnsi="宋体"/>
                <w:color w:val="000000"/>
                <w:kern w:val="0"/>
                <w:szCs w:val="21"/>
              </w:rPr>
              <w:t>需提供第三方检测报告</w:t>
            </w:r>
          </w:p>
        </w:tc>
        <w:tc>
          <w:tcPr>
            <w:tcW w:w="4601" w:type="dxa"/>
            <w:vAlign w:val="center"/>
          </w:tcPr>
          <w:p w14:paraId="3903F8BC" w14:textId="77777777" w:rsidR="005342A0" w:rsidRDefault="005342A0">
            <w:pPr>
              <w:widowControl/>
              <w:adjustRightInd w:val="0"/>
              <w:snapToGrid w:val="0"/>
              <w:textAlignment w:val="baseline"/>
              <w:rPr>
                <w:rFonts w:ascii="宋体" w:hAnsi="宋体" w:cs="宋体"/>
                <w:color w:val="000000"/>
                <w:kern w:val="0"/>
                <w:szCs w:val="21"/>
              </w:rPr>
            </w:pPr>
          </w:p>
          <w:p w14:paraId="686A0C13" w14:textId="699E1532" w:rsidR="005342A0" w:rsidRDefault="00B459CE">
            <w:pPr>
              <w:widowControl/>
              <w:adjustRightInd w:val="0"/>
              <w:snapToGrid w:val="0"/>
              <w:textAlignment w:val="baseline"/>
              <w:rPr>
                <w:rFonts w:ascii="宋体" w:hAnsi="宋体"/>
                <w:color w:val="000000"/>
                <w:kern w:val="0"/>
                <w:szCs w:val="21"/>
              </w:rPr>
            </w:pPr>
            <w:r>
              <w:rPr>
                <w:rFonts w:ascii="宋体" w:hAnsi="宋体" w:cs="宋体" w:hint="eastAsia"/>
                <w:color w:val="000000"/>
                <w:kern w:val="0"/>
                <w:szCs w:val="21"/>
              </w:rPr>
              <w:t>□</w:t>
            </w:r>
            <w:r>
              <w:rPr>
                <w:rFonts w:ascii="宋体" w:hAnsi="宋体"/>
                <w:color w:val="000000"/>
                <w:kern w:val="0"/>
                <w:szCs w:val="21"/>
              </w:rPr>
              <w:t>是</w:t>
            </w:r>
            <w:r>
              <w:rPr>
                <w:rFonts w:ascii="宋体" w:hAnsi="宋体" w:hint="eastAsia"/>
                <w:color w:val="000000"/>
                <w:kern w:val="0"/>
                <w:szCs w:val="21"/>
              </w:rPr>
              <w:t xml:space="preserve"> </w:t>
            </w:r>
            <w:r w:rsidR="0016267F" w:rsidRPr="00E42A0B">
              <w:rPr>
                <w:color w:val="000000"/>
                <w:kern w:val="0"/>
                <w:sz w:val="20"/>
                <w:szCs w:val="21"/>
              </w:rPr>
              <w:t>√</w:t>
            </w:r>
            <w:r>
              <w:rPr>
                <w:rFonts w:ascii="宋体" w:hAnsi="宋体"/>
                <w:color w:val="000000"/>
                <w:kern w:val="0"/>
                <w:szCs w:val="21"/>
              </w:rPr>
              <w:t>否</w:t>
            </w:r>
          </w:p>
          <w:p w14:paraId="475E358E" w14:textId="77777777" w:rsidR="005342A0" w:rsidRDefault="005342A0">
            <w:pPr>
              <w:widowControl/>
              <w:adjustRightInd w:val="0"/>
              <w:snapToGrid w:val="0"/>
              <w:textAlignment w:val="baseline"/>
              <w:rPr>
                <w:rFonts w:ascii="宋体" w:hAnsi="宋体"/>
                <w:color w:val="000000"/>
                <w:kern w:val="0"/>
                <w:szCs w:val="21"/>
              </w:rPr>
            </w:pPr>
          </w:p>
          <w:p w14:paraId="04395DB5" w14:textId="77777777" w:rsidR="005342A0" w:rsidRDefault="00B459CE">
            <w:pPr>
              <w:widowControl/>
              <w:adjustRightInd w:val="0"/>
              <w:snapToGrid w:val="0"/>
              <w:textAlignment w:val="baseline"/>
              <w:rPr>
                <w:rFonts w:ascii="宋体" w:hAnsi="宋体"/>
                <w:color w:val="000000"/>
                <w:kern w:val="0"/>
                <w:szCs w:val="21"/>
              </w:rPr>
            </w:pPr>
            <w:r>
              <w:rPr>
                <w:rFonts w:ascii="宋体" w:hAnsi="宋体" w:hint="eastAsia"/>
                <w:color w:val="000000"/>
                <w:kern w:val="0"/>
                <w:szCs w:val="21"/>
              </w:rPr>
              <w:t>如需提供第三方检测报告，需满足下列要求：</w:t>
            </w:r>
          </w:p>
          <w:p w14:paraId="27CCA96B" w14:textId="77777777" w:rsidR="005342A0" w:rsidRDefault="00B459CE">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对于检测机构的要求：国家正规检测机构，出具的检测报告由验收复核专家认可之后作为验收复核通过的主要依据。</w:t>
            </w:r>
          </w:p>
          <w:p w14:paraId="718C3E57" w14:textId="77777777" w:rsidR="005342A0" w:rsidRDefault="00B459CE">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对于检测执行标准的要求：各项检测项目标准以检测机构按照行业相关要求最新适用并执行的标准为准。</w:t>
            </w:r>
          </w:p>
        </w:tc>
      </w:tr>
      <w:bookmarkEnd w:id="7"/>
    </w:tbl>
    <w:p w14:paraId="2CB288AE" w14:textId="77777777" w:rsidR="005342A0" w:rsidRDefault="005342A0">
      <w:pPr>
        <w:adjustRightInd w:val="0"/>
        <w:snapToGrid w:val="0"/>
        <w:spacing w:line="360" w:lineRule="auto"/>
        <w:ind w:firstLineChars="200" w:firstLine="440"/>
        <w:rPr>
          <w:rFonts w:ascii="楷体" w:eastAsia="楷体" w:hAnsi="楷体"/>
          <w:color w:val="FF0000"/>
          <w:sz w:val="22"/>
          <w:szCs w:val="22"/>
        </w:rPr>
      </w:pPr>
    </w:p>
    <w:p w14:paraId="5832550C" w14:textId="77777777" w:rsidR="005342A0" w:rsidRDefault="005342A0">
      <w:pPr>
        <w:adjustRightInd w:val="0"/>
        <w:snapToGrid w:val="0"/>
        <w:spacing w:line="360" w:lineRule="auto"/>
        <w:ind w:firstLineChars="200" w:firstLine="440"/>
        <w:rPr>
          <w:rFonts w:ascii="楷体" w:eastAsia="楷体" w:hAnsi="楷体"/>
          <w:color w:val="FF0000"/>
          <w:sz w:val="22"/>
          <w:szCs w:val="22"/>
        </w:rPr>
      </w:pPr>
    </w:p>
    <w:p w14:paraId="1DF5A566" w14:textId="77777777" w:rsidR="005342A0" w:rsidRDefault="005342A0">
      <w:pPr>
        <w:adjustRightInd w:val="0"/>
        <w:snapToGrid w:val="0"/>
        <w:spacing w:line="360" w:lineRule="auto"/>
        <w:ind w:firstLineChars="200" w:firstLine="420"/>
      </w:pPr>
    </w:p>
    <w:sectPr w:rsidR="005342A0">
      <w:footerReference w:type="default" r:id="rId7"/>
      <w:pgSz w:w="11906" w:h="16838"/>
      <w:pgMar w:top="1871" w:right="1418" w:bottom="1588" w:left="1418"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FA218" w14:textId="77777777" w:rsidR="00AF7B72" w:rsidRDefault="00AF7B72">
      <w:r>
        <w:separator/>
      </w:r>
    </w:p>
  </w:endnote>
  <w:endnote w:type="continuationSeparator" w:id="0">
    <w:p w14:paraId="5873B892" w14:textId="77777777" w:rsidR="00AF7B72" w:rsidRDefault="00AF7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Microsoft YaHei UI"/>
    <w:panose1 w:val="02000000000000000000"/>
    <w:charset w:val="86"/>
    <w:family w:val="auto"/>
    <w:pitch w:val="variable"/>
    <w:sig w:usb0="A00002BF" w:usb1="184F6CFA" w:usb2="00000012" w:usb3="00000000" w:csb0="00040001" w:csb1="00000000"/>
  </w:font>
  <w:font w:name="Wingdings 2">
    <w:panose1 w:val="05020102010507070707"/>
    <w:charset w:val="02"/>
    <w:family w:val="roman"/>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B842C" w14:textId="77777777" w:rsidR="005342A0" w:rsidRDefault="00B459CE">
    <w:pPr>
      <w:pStyle w:val="a9"/>
      <w:jc w:val="center"/>
    </w:pPr>
    <w:r>
      <w:fldChar w:fldCharType="begin"/>
    </w:r>
    <w:r>
      <w:instrText>PAGE   \* MERGEFORMAT</w:instrText>
    </w:r>
    <w:r>
      <w:fldChar w:fldCharType="separate"/>
    </w:r>
    <w:r>
      <w:rPr>
        <w:lang w:val="zh-CN"/>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351E0" w14:textId="77777777" w:rsidR="00AF7B72" w:rsidRDefault="00AF7B72">
      <w:r>
        <w:separator/>
      </w:r>
    </w:p>
  </w:footnote>
  <w:footnote w:type="continuationSeparator" w:id="0">
    <w:p w14:paraId="259FE2D0" w14:textId="77777777" w:rsidR="00AF7B72" w:rsidRDefault="00AF7B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70E"/>
    <w:multiLevelType w:val="multilevel"/>
    <w:tmpl w:val="028D070E"/>
    <w:lvl w:ilvl="0">
      <w:start w:val="1"/>
      <w:numFmt w:val="decimal"/>
      <w:lvlText w:val="%1．"/>
      <w:lvlJc w:val="left"/>
      <w:pPr>
        <w:ind w:left="800" w:hanging="360"/>
      </w:pPr>
      <w:rPr>
        <w:rFonts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1FC"/>
    <w:rsid w:val="00000ADB"/>
    <w:rsid w:val="000045B7"/>
    <w:rsid w:val="0000609F"/>
    <w:rsid w:val="00012B28"/>
    <w:rsid w:val="000170BA"/>
    <w:rsid w:val="00017928"/>
    <w:rsid w:val="00017C9A"/>
    <w:rsid w:val="000345B6"/>
    <w:rsid w:val="00037EB6"/>
    <w:rsid w:val="0004707F"/>
    <w:rsid w:val="000578DF"/>
    <w:rsid w:val="00060610"/>
    <w:rsid w:val="00063B9E"/>
    <w:rsid w:val="000816A4"/>
    <w:rsid w:val="00090056"/>
    <w:rsid w:val="00092B2E"/>
    <w:rsid w:val="0009300F"/>
    <w:rsid w:val="00094C16"/>
    <w:rsid w:val="000A209A"/>
    <w:rsid w:val="000A21C5"/>
    <w:rsid w:val="000A57A8"/>
    <w:rsid w:val="000B5F74"/>
    <w:rsid w:val="000C588B"/>
    <w:rsid w:val="000C5FD7"/>
    <w:rsid w:val="000D1438"/>
    <w:rsid w:val="000E50F5"/>
    <w:rsid w:val="000F1FA8"/>
    <w:rsid w:val="000F2A29"/>
    <w:rsid w:val="000F668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67F"/>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00069"/>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1F9F"/>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4E65"/>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139C4"/>
    <w:rsid w:val="00524AB7"/>
    <w:rsid w:val="0052535A"/>
    <w:rsid w:val="005307ED"/>
    <w:rsid w:val="0053111A"/>
    <w:rsid w:val="005342A0"/>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223F"/>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3F24"/>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4749"/>
    <w:rsid w:val="0080610F"/>
    <w:rsid w:val="00810968"/>
    <w:rsid w:val="00811918"/>
    <w:rsid w:val="008153D5"/>
    <w:rsid w:val="00817EAC"/>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9177F"/>
    <w:rsid w:val="00992532"/>
    <w:rsid w:val="00995789"/>
    <w:rsid w:val="00997BC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94CE1"/>
    <w:rsid w:val="00AA1A80"/>
    <w:rsid w:val="00AA2AC3"/>
    <w:rsid w:val="00AB4712"/>
    <w:rsid w:val="00AB48E9"/>
    <w:rsid w:val="00AC005D"/>
    <w:rsid w:val="00AC2EB1"/>
    <w:rsid w:val="00AC6F95"/>
    <w:rsid w:val="00AD4C30"/>
    <w:rsid w:val="00AD6EAD"/>
    <w:rsid w:val="00AE18CF"/>
    <w:rsid w:val="00AE1AFA"/>
    <w:rsid w:val="00AE67A6"/>
    <w:rsid w:val="00AF7468"/>
    <w:rsid w:val="00AF7B72"/>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59CE"/>
    <w:rsid w:val="00B4710C"/>
    <w:rsid w:val="00B47D50"/>
    <w:rsid w:val="00B65056"/>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75B73"/>
    <w:rsid w:val="00C82348"/>
    <w:rsid w:val="00C866F7"/>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0C7A"/>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2EAC"/>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23B8F"/>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07B07FC1"/>
    <w:rsid w:val="1BC72B84"/>
    <w:rsid w:val="4FAF6015"/>
    <w:rsid w:val="7DB3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6EF6C4"/>
  <w15:docId w15:val="{9EAACAD4-FC75-4E0D-8717-EA9144A5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Plain Text"/>
    <w:basedOn w:val="a"/>
    <w:link w:val="a6"/>
    <w:qFormat/>
    <w:rPr>
      <w:rFonts w:ascii="宋体" w:hAnsi="Courier New" w:cstheme="minorBidi"/>
      <w:szCs w:val="22"/>
    </w:rPr>
  </w:style>
  <w:style w:type="paragraph" w:styleId="a7">
    <w:name w:val="Balloon Text"/>
    <w:basedOn w:val="a"/>
    <w:link w:val="a8"/>
    <w:uiPriority w:val="99"/>
    <w:semiHidden/>
    <w:unhideWhenUsed/>
    <w:qFormat/>
    <w:rPr>
      <w:sz w:val="18"/>
      <w:szCs w:val="18"/>
    </w:rPr>
  </w:style>
  <w:style w:type="paragraph" w:styleId="a9">
    <w:name w:val="footer"/>
    <w:basedOn w:val="a"/>
    <w:link w:val="aa"/>
    <w:qFormat/>
    <w:pPr>
      <w:tabs>
        <w:tab w:val="center" w:pos="4153"/>
        <w:tab w:val="right" w:pos="8306"/>
      </w:tabs>
      <w:snapToGrid w:val="0"/>
      <w:jc w:val="left"/>
    </w:pPr>
    <w:rPr>
      <w:rFonts w:asciiTheme="minorHAnsi" w:eastAsiaTheme="minorEastAsia" w:hAnsiTheme="minorHAnsi" w:cstheme="minorBidi"/>
      <w:sz w:val="18"/>
      <w:szCs w:val="22"/>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Title"/>
    <w:basedOn w:val="a"/>
    <w:link w:val="ae"/>
    <w:qFormat/>
    <w:pPr>
      <w:spacing w:before="240" w:after="60"/>
      <w:jc w:val="center"/>
      <w:outlineLvl w:val="0"/>
    </w:pPr>
    <w:rPr>
      <w:rFonts w:ascii="Arial" w:hAnsi="Arial" w:cs="Arial"/>
      <w:b/>
      <w:bCs/>
      <w:sz w:val="32"/>
      <w:szCs w:val="32"/>
    </w:rPr>
  </w:style>
  <w:style w:type="paragraph" w:styleId="af">
    <w:name w:val="annotation subject"/>
    <w:basedOn w:val="a3"/>
    <w:next w:val="a3"/>
    <w:link w:val="af0"/>
    <w:uiPriority w:val="99"/>
    <w:semiHidden/>
    <w:unhideWhenUsed/>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Emphasis"/>
    <w:basedOn w:val="a0"/>
    <w:uiPriority w:val="20"/>
    <w:qFormat/>
    <w:rPr>
      <w:i/>
      <w:iCs/>
    </w:rPr>
  </w:style>
  <w:style w:type="character" w:styleId="af4">
    <w:name w:val="Hyperlink"/>
    <w:basedOn w:val="a0"/>
    <w:uiPriority w:val="99"/>
    <w:semiHidden/>
    <w:unhideWhenUsed/>
    <w:rPr>
      <w:color w:val="0000FF"/>
      <w:u w:val="single"/>
    </w:rPr>
  </w:style>
  <w:style w:type="character" w:styleId="af5">
    <w:name w:val="annotation reference"/>
    <w:basedOn w:val="a0"/>
    <w:uiPriority w:val="99"/>
    <w:semiHidden/>
    <w:unhideWhenUsed/>
    <w:rPr>
      <w:sz w:val="21"/>
      <w:szCs w:val="21"/>
    </w:rPr>
  </w:style>
  <w:style w:type="character" w:customStyle="1" w:styleId="a6">
    <w:name w:val="纯文本 字符"/>
    <w:link w:val="a5"/>
    <w:rPr>
      <w:rFonts w:ascii="宋体" w:eastAsia="宋体" w:hAnsi="Courier New"/>
    </w:rPr>
  </w:style>
  <w:style w:type="character" w:customStyle="1" w:styleId="aa">
    <w:name w:val="页脚 字符"/>
    <w:link w:val="a9"/>
    <w:qFormat/>
    <w:rPr>
      <w:sz w:val="18"/>
    </w:rPr>
  </w:style>
  <w:style w:type="character" w:customStyle="1" w:styleId="ae">
    <w:name w:val="标题 字符"/>
    <w:link w:val="ad"/>
    <w:qFormat/>
    <w:rPr>
      <w:rFonts w:ascii="Arial" w:eastAsia="宋体" w:hAnsi="Arial" w:cs="Arial"/>
      <w:b/>
      <w:bCs/>
      <w:sz w:val="32"/>
      <w:szCs w:val="32"/>
    </w:rPr>
  </w:style>
  <w:style w:type="character" w:customStyle="1" w:styleId="Char">
    <w:name w:val="页脚 Char"/>
    <w:basedOn w:val="a0"/>
    <w:uiPriority w:val="99"/>
    <w:semiHidden/>
    <w:qFormat/>
    <w:rPr>
      <w:rFonts w:ascii="Times New Roman" w:eastAsia="宋体" w:hAnsi="Times New Roman" w:cs="Times New Roman"/>
      <w:sz w:val="18"/>
      <w:szCs w:val="18"/>
    </w:rPr>
  </w:style>
  <w:style w:type="character" w:customStyle="1" w:styleId="Char0">
    <w:name w:val="标题 Char"/>
    <w:basedOn w:val="a0"/>
    <w:uiPriority w:val="10"/>
    <w:qFormat/>
    <w:rPr>
      <w:rFonts w:asciiTheme="majorHAnsi" w:eastAsia="宋体" w:hAnsiTheme="majorHAnsi" w:cstheme="majorBidi"/>
      <w:b/>
      <w:bCs/>
      <w:sz w:val="32"/>
      <w:szCs w:val="32"/>
    </w:rPr>
  </w:style>
  <w:style w:type="character" w:customStyle="1" w:styleId="Char1">
    <w:name w:val="纯文本 Char"/>
    <w:basedOn w:val="a0"/>
    <w:uiPriority w:val="99"/>
    <w:semiHidden/>
    <w:qFormat/>
    <w:rPr>
      <w:rFonts w:ascii="宋体" w:eastAsia="宋体" w:hAnsi="Courier New" w:cs="Courier New"/>
      <w:szCs w:val="21"/>
    </w:rPr>
  </w:style>
  <w:style w:type="character" w:customStyle="1" w:styleId="ac">
    <w:name w:val="页眉 字符"/>
    <w:basedOn w:val="a0"/>
    <w:link w:val="ab"/>
    <w:uiPriority w:val="99"/>
    <w:qFormat/>
    <w:rPr>
      <w:rFonts w:ascii="Times New Roman" w:eastAsia="宋体" w:hAnsi="Times New Roman" w:cs="Times New Roman"/>
      <w:sz w:val="18"/>
      <w:szCs w:val="18"/>
    </w:rPr>
  </w:style>
  <w:style w:type="paragraph" w:styleId="af6">
    <w:name w:val="List Paragraph"/>
    <w:basedOn w:val="a"/>
    <w:uiPriority w:val="34"/>
    <w:qFormat/>
    <w:pPr>
      <w:ind w:firstLineChars="200" w:firstLine="420"/>
    </w:p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paragraph" w:customStyle="1" w:styleId="paragraph">
    <w:name w:val="paragraph"/>
    <w:basedOn w:val="a"/>
    <w:semiHidden/>
    <w:pPr>
      <w:widowControl/>
      <w:spacing w:before="100" w:beforeAutospacing="1" w:after="100" w:afterAutospacing="1"/>
      <w:jc w:val="left"/>
    </w:pPr>
    <w:rPr>
      <w:rFonts w:ascii="等线" w:eastAsia="等线" w:hAnsi="等线"/>
      <w:kern w:val="0"/>
      <w:sz w:val="24"/>
      <w:szCs w:val="24"/>
    </w:rPr>
  </w:style>
  <w:style w:type="character" w:customStyle="1" w:styleId="a4">
    <w:name w:val="批注文字 字符"/>
    <w:basedOn w:val="a0"/>
    <w:link w:val="a3"/>
    <w:uiPriority w:val="99"/>
    <w:semiHidden/>
    <w:rPr>
      <w:rFonts w:ascii="Times New Roman" w:eastAsia="宋体" w:hAnsi="Times New Roman" w:cs="Times New Roman"/>
      <w:kern w:val="2"/>
      <w:sz w:val="21"/>
    </w:rPr>
  </w:style>
  <w:style w:type="character" w:customStyle="1" w:styleId="af0">
    <w:name w:val="批注主题 字符"/>
    <w:basedOn w:val="a4"/>
    <w:link w:val="af"/>
    <w:uiPriority w:val="99"/>
    <w:semiHidden/>
    <w:rPr>
      <w:rFonts w:ascii="Times New Roman" w:eastAsia="宋体" w:hAnsi="Times New Roman" w:cs="Times New Roman"/>
      <w:b/>
      <w:bCs/>
      <w:kern w:val="2"/>
      <w:sz w:val="21"/>
    </w:rPr>
  </w:style>
  <w:style w:type="paragraph" w:customStyle="1" w:styleId="1">
    <w:name w:val="修订1"/>
    <w:hidden/>
    <w:uiPriority w:val="99"/>
    <w:semiHidden/>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5</Pages>
  <Words>598</Words>
  <Characters>3414</Characters>
  <Application>Microsoft Office Word</Application>
  <DocSecurity>0</DocSecurity>
  <Lines>28</Lines>
  <Paragraphs>8</Paragraphs>
  <ScaleCrop>false</ScaleCrop>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轩瑞 张</cp:lastModifiedBy>
  <cp:revision>9</cp:revision>
  <dcterms:created xsi:type="dcterms:W3CDTF">2026-05-08T06:12:00Z</dcterms:created>
  <dcterms:modified xsi:type="dcterms:W3CDTF">2026-06-26T12:46:00Z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FD47254428C546C79753499200788EBF</vt:lpwstr>
  </property>
</Properties>
</file>