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CACA8" w14:textId="6E2CD557" w:rsidR="005342A0" w:rsidRDefault="00B459CE">
      <w:pPr>
        <w:pStyle w:val="ad"/>
        <w:adjustRightInd w:val="0"/>
        <w:snapToGrid w:val="0"/>
        <w:spacing w:before="0" w:after="0" w:line="360" w:lineRule="auto"/>
        <w:outlineLvl w:val="9"/>
        <w:rPr>
          <w:rFonts w:ascii="方正小标宋简体" w:eastAsia="方正小标宋简体" w:hAnsi="宋体"/>
          <w:b w:val="0"/>
          <w:bCs w:val="0"/>
          <w:sz w:val="36"/>
        </w:rPr>
      </w:pPr>
      <w:bookmarkStart w:id="0" w:name="_Toc38367762"/>
      <w:r>
        <w:rPr>
          <w:rFonts w:ascii="方正小标宋简体" w:eastAsia="方正小标宋简体" w:hAnsi="宋体" w:hint="eastAsia"/>
          <w:b w:val="0"/>
          <w:bCs w:val="0"/>
          <w:sz w:val="36"/>
        </w:rPr>
        <w:t>【</w:t>
      </w:r>
      <w:bookmarkStart w:id="1" w:name="_Hlk232001776"/>
      <w:r w:rsidR="00E87D0E" w:rsidRPr="00E87D0E">
        <w:rPr>
          <w:rFonts w:ascii="方正小标宋简体" w:eastAsia="方正小标宋简体" w:hAnsi="宋体" w:hint="eastAsia"/>
          <w:b w:val="0"/>
          <w:bCs w:val="0"/>
          <w:sz w:val="36"/>
        </w:rPr>
        <w:t>电力变压器绝缘介质响应及特高频、超声局放检测系统</w:t>
      </w:r>
      <w:bookmarkEnd w:id="1"/>
      <w:r>
        <w:rPr>
          <w:rFonts w:ascii="方正小标宋简体" w:eastAsia="方正小标宋简体" w:hAnsi="宋体" w:hint="eastAsia"/>
          <w:b w:val="0"/>
          <w:bCs w:val="0"/>
          <w:sz w:val="36"/>
        </w:rPr>
        <w:t>】采购需求</w:t>
      </w:r>
      <w:bookmarkEnd w:id="0"/>
    </w:p>
    <w:p w14:paraId="41187B74" w14:textId="77777777" w:rsidR="005342A0" w:rsidRDefault="00B459CE">
      <w:pPr>
        <w:tabs>
          <w:tab w:val="left" w:pos="900"/>
        </w:tabs>
        <w:adjustRightInd w:val="0"/>
        <w:snapToGrid w:val="0"/>
        <w:spacing w:line="360" w:lineRule="auto"/>
        <w:ind w:firstLineChars="200" w:firstLine="422"/>
        <w:rPr>
          <w:b/>
          <w:szCs w:val="21"/>
        </w:rPr>
      </w:pPr>
      <w:bookmarkStart w:id="2" w:name="_Toc158978330"/>
      <w:bookmarkStart w:id="3" w:name="_Toc172360661"/>
      <w:bookmarkStart w:id="4"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6344E37C" w14:textId="77777777" w:rsidR="005342A0" w:rsidRDefault="00B459CE">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64D7FDC9" w14:textId="387A7A67" w:rsidR="005342A0" w:rsidRPr="0016267F" w:rsidRDefault="00E87D0E" w:rsidP="0016267F">
      <w:pPr>
        <w:tabs>
          <w:tab w:val="left" w:pos="900"/>
        </w:tabs>
        <w:adjustRightInd w:val="0"/>
        <w:snapToGrid w:val="0"/>
        <w:spacing w:line="360" w:lineRule="auto"/>
        <w:ind w:firstLineChars="200" w:firstLine="420"/>
        <w:rPr>
          <w:rFonts w:hAnsi="宋体"/>
          <w:szCs w:val="24"/>
        </w:rPr>
      </w:pPr>
      <w:r w:rsidRPr="00E87D0E">
        <w:rPr>
          <w:rFonts w:hAnsi="宋体" w:hint="eastAsia"/>
          <w:szCs w:val="24"/>
        </w:rPr>
        <w:t>本项目采购电力变压器绝缘介质响应及</w:t>
      </w:r>
      <w:proofErr w:type="gramStart"/>
      <w:r w:rsidRPr="00E87D0E">
        <w:rPr>
          <w:rFonts w:hAnsi="宋体" w:hint="eastAsia"/>
          <w:szCs w:val="24"/>
        </w:rPr>
        <w:t>特</w:t>
      </w:r>
      <w:proofErr w:type="gramEnd"/>
      <w:r w:rsidRPr="00E87D0E">
        <w:rPr>
          <w:rFonts w:hAnsi="宋体" w:hint="eastAsia"/>
          <w:szCs w:val="24"/>
        </w:rPr>
        <w:t>高频、</w:t>
      </w:r>
      <w:proofErr w:type="gramStart"/>
      <w:r w:rsidRPr="00E87D0E">
        <w:rPr>
          <w:rFonts w:hAnsi="宋体" w:hint="eastAsia"/>
          <w:szCs w:val="24"/>
        </w:rPr>
        <w:t>超声局放</w:t>
      </w:r>
      <w:proofErr w:type="gramEnd"/>
      <w:r w:rsidRPr="00E87D0E">
        <w:rPr>
          <w:rFonts w:hAnsi="宋体" w:hint="eastAsia"/>
          <w:szCs w:val="24"/>
        </w:rPr>
        <w:t>检测系统</w:t>
      </w:r>
      <w:r w:rsidRPr="00E87D0E">
        <w:rPr>
          <w:rFonts w:hAnsi="宋体" w:hint="eastAsia"/>
          <w:szCs w:val="24"/>
        </w:rPr>
        <w:t>1</w:t>
      </w:r>
      <w:r w:rsidRPr="00E87D0E">
        <w:rPr>
          <w:rFonts w:hAnsi="宋体" w:hint="eastAsia"/>
          <w:szCs w:val="24"/>
        </w:rPr>
        <w:t>套，包括介质响应分析仪</w:t>
      </w:r>
      <w:r w:rsidRPr="00E87D0E">
        <w:rPr>
          <w:rFonts w:hAnsi="宋体" w:hint="eastAsia"/>
          <w:szCs w:val="24"/>
        </w:rPr>
        <w:t>1</w:t>
      </w:r>
      <w:r w:rsidRPr="00E87D0E">
        <w:rPr>
          <w:rFonts w:hAnsi="宋体" w:hint="eastAsia"/>
          <w:szCs w:val="24"/>
        </w:rPr>
        <w:t>台、</w:t>
      </w:r>
      <w:proofErr w:type="gramStart"/>
      <w:r w:rsidRPr="00E87D0E">
        <w:rPr>
          <w:rFonts w:hAnsi="宋体" w:hint="eastAsia"/>
          <w:szCs w:val="24"/>
        </w:rPr>
        <w:t>特</w:t>
      </w:r>
      <w:proofErr w:type="gramEnd"/>
      <w:r w:rsidRPr="00E87D0E">
        <w:rPr>
          <w:rFonts w:hAnsi="宋体" w:hint="eastAsia"/>
          <w:szCs w:val="24"/>
        </w:rPr>
        <w:t>高频局部放电检测系统</w:t>
      </w:r>
      <w:r w:rsidRPr="00E87D0E">
        <w:rPr>
          <w:rFonts w:hAnsi="宋体" w:hint="eastAsia"/>
          <w:szCs w:val="24"/>
        </w:rPr>
        <w:t>1</w:t>
      </w:r>
      <w:r w:rsidRPr="00E87D0E">
        <w:rPr>
          <w:rFonts w:hAnsi="宋体" w:hint="eastAsia"/>
          <w:szCs w:val="24"/>
        </w:rPr>
        <w:t>台和</w:t>
      </w:r>
      <w:proofErr w:type="gramStart"/>
      <w:r w:rsidRPr="00E87D0E">
        <w:rPr>
          <w:rFonts w:hAnsi="宋体" w:hint="eastAsia"/>
          <w:szCs w:val="24"/>
        </w:rPr>
        <w:t>超声局放</w:t>
      </w:r>
      <w:proofErr w:type="gramEnd"/>
      <w:r w:rsidRPr="00E87D0E">
        <w:rPr>
          <w:rFonts w:hAnsi="宋体" w:hint="eastAsia"/>
          <w:szCs w:val="24"/>
        </w:rPr>
        <w:t>检测及定位系统</w:t>
      </w:r>
      <w:r w:rsidRPr="00E87D0E">
        <w:rPr>
          <w:rFonts w:hAnsi="宋体" w:hint="eastAsia"/>
          <w:szCs w:val="24"/>
        </w:rPr>
        <w:t>1</w:t>
      </w:r>
      <w:r w:rsidRPr="00E87D0E">
        <w:rPr>
          <w:rFonts w:hAnsi="宋体" w:hint="eastAsia"/>
          <w:szCs w:val="24"/>
        </w:rPr>
        <w:t>台</w:t>
      </w:r>
      <w:r>
        <w:rPr>
          <w:rFonts w:hAnsi="宋体" w:hint="eastAsia"/>
          <w:szCs w:val="24"/>
        </w:rPr>
        <w:t>，</w:t>
      </w:r>
      <w:r w:rsidRPr="00E87D0E">
        <w:rPr>
          <w:rFonts w:hAnsi="宋体" w:hint="eastAsia"/>
          <w:szCs w:val="24"/>
        </w:rPr>
        <w:t>用于变压器油纸绝缘性能分析与绝缘缺陷局部放电多参量检测与综合定位研究。要求介质响应分析仪具有宽频介质响应测量、自动水分含量分析和</w:t>
      </w:r>
      <w:proofErr w:type="gramStart"/>
      <w:r w:rsidRPr="00E87D0E">
        <w:rPr>
          <w:rFonts w:hAnsi="宋体" w:hint="eastAsia"/>
          <w:szCs w:val="24"/>
        </w:rPr>
        <w:t>介损</w:t>
      </w:r>
      <w:proofErr w:type="gramEnd"/>
      <w:r w:rsidRPr="00E87D0E">
        <w:rPr>
          <w:rFonts w:hAnsi="宋体" w:hint="eastAsia"/>
          <w:szCs w:val="24"/>
        </w:rPr>
        <w:t>因数测试功能；要求</w:t>
      </w:r>
      <w:proofErr w:type="gramStart"/>
      <w:r w:rsidRPr="00E87D0E">
        <w:rPr>
          <w:rFonts w:hAnsi="宋体" w:hint="eastAsia"/>
          <w:szCs w:val="24"/>
        </w:rPr>
        <w:t>特</w:t>
      </w:r>
      <w:proofErr w:type="gramEnd"/>
      <w:r w:rsidRPr="00E87D0E">
        <w:rPr>
          <w:rFonts w:hAnsi="宋体" w:hint="eastAsia"/>
          <w:szCs w:val="24"/>
        </w:rPr>
        <w:t>高频局部放电检测系统具有宽带信号接收、频谱分析及缺陷类型识别功能；要求</w:t>
      </w:r>
      <w:proofErr w:type="gramStart"/>
      <w:r w:rsidRPr="00E87D0E">
        <w:rPr>
          <w:rFonts w:hAnsi="宋体" w:hint="eastAsia"/>
          <w:szCs w:val="24"/>
        </w:rPr>
        <w:t>超声局放</w:t>
      </w:r>
      <w:proofErr w:type="gramEnd"/>
      <w:r w:rsidRPr="00E87D0E">
        <w:rPr>
          <w:rFonts w:hAnsi="宋体" w:hint="eastAsia"/>
          <w:szCs w:val="24"/>
        </w:rPr>
        <w:t>检测及定位系统具有多通道信号采集、声波到达时间差定位及故障源可视化功能</w:t>
      </w:r>
      <w:r w:rsidR="00B459CE" w:rsidRPr="0016267F">
        <w:rPr>
          <w:rFonts w:hAnsi="宋体" w:hint="eastAsia"/>
          <w:szCs w:val="24"/>
        </w:rPr>
        <w:t>。</w:t>
      </w:r>
    </w:p>
    <w:p w14:paraId="4D2FFDE2" w14:textId="77777777" w:rsidR="005342A0" w:rsidRDefault="00B459CE">
      <w:pPr>
        <w:tabs>
          <w:tab w:val="left" w:pos="900"/>
        </w:tabs>
        <w:adjustRightInd w:val="0"/>
        <w:snapToGrid w:val="0"/>
        <w:spacing w:line="360" w:lineRule="auto"/>
        <w:ind w:firstLineChars="200" w:firstLine="422"/>
        <w:rPr>
          <w:b/>
          <w:szCs w:val="21"/>
        </w:rPr>
      </w:pPr>
      <w:r>
        <w:rPr>
          <w:rFonts w:hAnsi="宋体"/>
          <w:b/>
          <w:szCs w:val="21"/>
        </w:rPr>
        <w:t>（二）政府采购政策</w:t>
      </w:r>
      <w:r>
        <w:rPr>
          <w:rFonts w:hAnsi="宋体" w:hint="eastAsia"/>
          <w:b/>
          <w:szCs w:val="21"/>
        </w:rPr>
        <w:t>落实</w:t>
      </w:r>
      <w:r>
        <w:rPr>
          <w:rFonts w:hAnsi="宋体"/>
          <w:b/>
          <w:szCs w:val="21"/>
        </w:rPr>
        <w:t>要求</w:t>
      </w:r>
    </w:p>
    <w:p w14:paraId="452B963A" w14:textId="77777777" w:rsidR="005342A0" w:rsidRDefault="00B459CE">
      <w:pPr>
        <w:tabs>
          <w:tab w:val="left" w:pos="900"/>
        </w:tabs>
        <w:adjustRightInd w:val="0"/>
        <w:snapToGrid w:val="0"/>
        <w:spacing w:line="360" w:lineRule="auto"/>
        <w:ind w:firstLineChars="200" w:firstLine="420"/>
        <w:rPr>
          <w:rFonts w:hAnsi="宋体"/>
          <w:szCs w:val="21"/>
        </w:rPr>
      </w:pPr>
      <w:r>
        <w:rPr>
          <w:rFonts w:hAnsi="宋体" w:hint="eastAsia"/>
          <w:szCs w:val="24"/>
        </w:rPr>
        <w:t>1</w:t>
      </w:r>
      <w:r>
        <w:rPr>
          <w:rFonts w:hAnsi="宋体"/>
          <w:szCs w:val="24"/>
        </w:rPr>
        <w:t xml:space="preserve">. </w:t>
      </w:r>
      <w:r>
        <w:rPr>
          <w:rFonts w:hAnsi="宋体" w:hint="eastAsia"/>
          <w:szCs w:val="24"/>
        </w:rPr>
        <w:t>中小企业扶持政策：</w:t>
      </w:r>
      <w:r>
        <w:rPr>
          <w:rFonts w:hAnsi="宋体"/>
          <w:szCs w:val="24"/>
        </w:rPr>
        <w:t>根据</w:t>
      </w:r>
      <w:r>
        <w:rPr>
          <w:rFonts w:hAnsi="宋体"/>
        </w:rPr>
        <w:t>《政府采购促进中小企业发展管理办法》</w:t>
      </w:r>
      <w:r>
        <w:rPr>
          <w:rFonts w:hAnsi="宋体" w:hint="eastAsia"/>
        </w:rPr>
        <w:t>（财库〔</w:t>
      </w:r>
      <w:r>
        <w:rPr>
          <w:rFonts w:hAnsi="宋体" w:hint="eastAsia"/>
        </w:rPr>
        <w:t>2</w:t>
      </w:r>
      <w:r>
        <w:rPr>
          <w:rFonts w:hAnsi="宋体"/>
        </w:rPr>
        <w:t>020</w:t>
      </w:r>
      <w:r>
        <w:rPr>
          <w:rFonts w:hAnsi="宋体" w:hint="eastAsia"/>
        </w:rPr>
        <w:t>〕</w:t>
      </w:r>
      <w:r>
        <w:rPr>
          <w:rFonts w:hAnsi="宋体" w:hint="eastAsia"/>
        </w:rPr>
        <w:t>4</w:t>
      </w:r>
      <w:r>
        <w:rPr>
          <w:rFonts w:hAnsi="宋体"/>
        </w:rPr>
        <w:t>6</w:t>
      </w:r>
      <w:r>
        <w:rPr>
          <w:rFonts w:hAnsi="宋体" w:hint="eastAsia"/>
        </w:rPr>
        <w:t>号）</w:t>
      </w:r>
      <w:r>
        <w:rPr>
          <w:rFonts w:hAnsi="宋体"/>
        </w:rPr>
        <w:t>规定，本项目</w:t>
      </w:r>
      <w:r>
        <w:rPr>
          <w:rFonts w:hAnsi="宋体" w:hint="eastAsia"/>
        </w:rPr>
        <w:t>采购标的</w:t>
      </w:r>
      <w:r>
        <w:rPr>
          <w:rFonts w:hAnsi="宋体"/>
        </w:rPr>
        <w:t>为</w:t>
      </w:r>
      <w:r>
        <w:rPr>
          <w:rFonts w:hAnsi="宋体" w:hint="eastAsia"/>
        </w:rPr>
        <w:t>中小</w:t>
      </w:r>
      <w:r>
        <w:rPr>
          <w:rFonts w:hAnsi="宋体"/>
        </w:rPr>
        <w:t>型企业</w:t>
      </w:r>
      <w:r>
        <w:rPr>
          <w:rFonts w:hAnsi="宋体" w:hint="eastAsia"/>
        </w:rPr>
        <w:t>制造、承建或承接</w:t>
      </w:r>
      <w:r>
        <w:rPr>
          <w:rFonts w:hAnsi="宋体"/>
          <w:szCs w:val="24"/>
        </w:rPr>
        <w:t>的，</w:t>
      </w:r>
      <w:r>
        <w:rPr>
          <w:rFonts w:hAnsi="宋体"/>
        </w:rPr>
        <w:t>投标人应</w:t>
      </w:r>
      <w:r>
        <w:rPr>
          <w:rFonts w:hAnsi="宋体" w:hint="eastAsia"/>
        </w:rPr>
        <w:t>提供办法规定的</w:t>
      </w:r>
      <w:r>
        <w:rPr>
          <w:rFonts w:hAnsi="宋体"/>
          <w:szCs w:val="21"/>
        </w:rPr>
        <w:t>《中小企业声明函》</w:t>
      </w:r>
      <w:r>
        <w:rPr>
          <w:rFonts w:hAnsi="宋体" w:hint="eastAsia"/>
          <w:szCs w:val="21"/>
        </w:rPr>
        <w:t>，否则不得享受相关中小企业扶持政策</w:t>
      </w:r>
      <w:r>
        <w:rPr>
          <w:rFonts w:hAnsi="宋体"/>
          <w:szCs w:val="24"/>
        </w:rPr>
        <w:t>。投标人应对提交的中小企业声明函的真实性负责，提交的中小企业</w:t>
      </w:r>
      <w:proofErr w:type="gramStart"/>
      <w:r>
        <w:rPr>
          <w:rFonts w:hAnsi="宋体"/>
          <w:szCs w:val="24"/>
        </w:rPr>
        <w:t>声明函不真实</w:t>
      </w:r>
      <w:proofErr w:type="gramEnd"/>
      <w:r>
        <w:rPr>
          <w:rFonts w:hAnsi="宋体"/>
          <w:szCs w:val="24"/>
        </w:rPr>
        <w:t>的，应承担相应的法律责任</w:t>
      </w:r>
      <w:r>
        <w:rPr>
          <w:rFonts w:hAnsi="宋体"/>
          <w:szCs w:val="21"/>
        </w:rPr>
        <w:t>。</w:t>
      </w:r>
    </w:p>
    <w:p w14:paraId="342F01B8" w14:textId="77777777" w:rsidR="005342A0" w:rsidRDefault="00B459CE">
      <w:pPr>
        <w:tabs>
          <w:tab w:val="left" w:pos="900"/>
        </w:tabs>
        <w:adjustRightInd w:val="0"/>
        <w:snapToGrid w:val="0"/>
        <w:spacing w:line="360" w:lineRule="auto"/>
        <w:ind w:firstLineChars="200" w:firstLine="420"/>
        <w:rPr>
          <w:rFonts w:hAnsi="宋体"/>
          <w:szCs w:val="24"/>
        </w:rPr>
      </w:pPr>
      <w:r>
        <w:rPr>
          <w:rFonts w:hAnsi="宋体" w:hint="eastAsia"/>
          <w:szCs w:val="24"/>
        </w:rPr>
        <w:t>本项目</w:t>
      </w:r>
      <w:bookmarkStart w:id="5" w:name="OLE_LINK23"/>
      <w:r>
        <w:rPr>
          <w:rFonts w:hAnsi="宋体" w:hint="eastAsia"/>
          <w:szCs w:val="24"/>
        </w:rPr>
        <w:t>采购标的对应的《中小企业划型标准规定》所属行业</w:t>
      </w:r>
      <w:bookmarkEnd w:id="5"/>
      <w:r>
        <w:rPr>
          <w:rFonts w:hAnsi="宋体" w:hint="eastAsia"/>
          <w:szCs w:val="24"/>
        </w:rPr>
        <w:t>为：</w:t>
      </w:r>
      <w:r>
        <w:rPr>
          <w:rFonts w:hAnsi="宋体" w:hint="eastAsia"/>
          <w:szCs w:val="24"/>
          <w:u w:val="single"/>
        </w:rPr>
        <w:t xml:space="preserve"> </w:t>
      </w:r>
      <w:r>
        <w:rPr>
          <w:rFonts w:hAnsi="宋体"/>
          <w:szCs w:val="24"/>
          <w:u w:val="single"/>
        </w:rPr>
        <w:t xml:space="preserve">        </w:t>
      </w:r>
      <w:r>
        <w:rPr>
          <w:rFonts w:hAnsi="宋体" w:hint="eastAsia"/>
          <w:szCs w:val="24"/>
          <w:u w:val="single"/>
        </w:rPr>
        <w:t>工业</w:t>
      </w:r>
      <w:r>
        <w:rPr>
          <w:rFonts w:hAnsi="宋体" w:hint="eastAsia"/>
          <w:szCs w:val="24"/>
          <w:u w:val="single"/>
        </w:rPr>
        <w:t xml:space="preserve"> </w:t>
      </w:r>
      <w:r>
        <w:rPr>
          <w:rFonts w:hAnsi="宋体"/>
          <w:szCs w:val="24"/>
          <w:u w:val="single"/>
        </w:rPr>
        <w:t xml:space="preserve">          </w:t>
      </w:r>
      <w:r>
        <w:rPr>
          <w:rFonts w:hAnsi="宋体" w:hint="eastAsia"/>
          <w:szCs w:val="24"/>
        </w:rPr>
        <w:t>。</w:t>
      </w:r>
    </w:p>
    <w:p w14:paraId="0A61B0BC" w14:textId="77777777" w:rsidR="005342A0" w:rsidRDefault="00B459CE">
      <w:pPr>
        <w:tabs>
          <w:tab w:val="left" w:pos="900"/>
        </w:tabs>
        <w:adjustRightInd w:val="0"/>
        <w:snapToGrid w:val="0"/>
        <w:spacing w:line="360" w:lineRule="auto"/>
        <w:ind w:firstLineChars="200" w:firstLine="420"/>
        <w:rPr>
          <w:rFonts w:hAnsi="宋体"/>
          <w:szCs w:val="24"/>
        </w:rPr>
      </w:pPr>
      <w:r>
        <w:rPr>
          <w:rFonts w:hAnsi="宋体"/>
          <w:szCs w:val="24"/>
        </w:rPr>
        <w:t xml:space="preserve">2. </w:t>
      </w:r>
      <w:r>
        <w:rPr>
          <w:rFonts w:hAnsi="宋体" w:hint="eastAsia"/>
          <w:szCs w:val="24"/>
        </w:rPr>
        <w:t>进口产品政策：本采购项目</w:t>
      </w:r>
      <w:r>
        <w:rPr>
          <w:rFonts w:hAnsi="宋体"/>
          <w:szCs w:val="24"/>
        </w:rPr>
        <w:t xml:space="preserve"> </w:t>
      </w:r>
      <w:r>
        <w:rPr>
          <w:rFonts w:hAnsi="宋体" w:hint="eastAsia"/>
          <w:szCs w:val="24"/>
        </w:rPr>
        <w:sym w:font="Wingdings 2" w:char="0052"/>
      </w:r>
      <w:r>
        <w:rPr>
          <w:rFonts w:hAnsi="宋体" w:hint="eastAsia"/>
          <w:szCs w:val="24"/>
        </w:rPr>
        <w:t>允许</w:t>
      </w:r>
      <w:r>
        <w:rPr>
          <w:rFonts w:hAnsi="宋体"/>
          <w:szCs w:val="24"/>
        </w:rPr>
        <w:t xml:space="preserve"> </w:t>
      </w:r>
      <w:r>
        <w:rPr>
          <w:rFonts w:hAnsi="宋体" w:hint="eastAsia"/>
          <w:szCs w:val="24"/>
        </w:rPr>
        <w:t>□不允许</w:t>
      </w:r>
      <w:r>
        <w:rPr>
          <w:rFonts w:hAnsi="宋体"/>
          <w:szCs w:val="24"/>
        </w:rPr>
        <w:t xml:space="preserve"> </w:t>
      </w:r>
      <w:r>
        <w:rPr>
          <w:rFonts w:hAnsi="宋体" w:hint="eastAsia"/>
          <w:szCs w:val="24"/>
        </w:rPr>
        <w:t>进口产品参加。（未</w:t>
      </w:r>
      <w:proofErr w:type="gramStart"/>
      <w:r>
        <w:rPr>
          <w:rFonts w:hAnsi="宋体" w:hint="eastAsia"/>
          <w:szCs w:val="24"/>
        </w:rPr>
        <w:t>进行勾选的</w:t>
      </w:r>
      <w:proofErr w:type="gramEnd"/>
      <w:r>
        <w:rPr>
          <w:rFonts w:hAnsi="宋体" w:hint="eastAsia"/>
          <w:szCs w:val="24"/>
        </w:rPr>
        <w:t>，视为只接受本国产品参加）</w:t>
      </w:r>
    </w:p>
    <w:p w14:paraId="60C5DB4F" w14:textId="77777777" w:rsidR="005342A0" w:rsidRDefault="00B459CE">
      <w:pPr>
        <w:tabs>
          <w:tab w:val="left" w:pos="900"/>
        </w:tabs>
        <w:adjustRightInd w:val="0"/>
        <w:snapToGrid w:val="0"/>
        <w:spacing w:line="360" w:lineRule="auto"/>
        <w:ind w:firstLineChars="200" w:firstLine="422"/>
        <w:rPr>
          <w:rFonts w:hAnsi="宋体"/>
          <w:b/>
          <w:szCs w:val="21"/>
        </w:rPr>
      </w:pPr>
      <w:r>
        <w:rPr>
          <w:rFonts w:hAnsi="宋体" w:hint="eastAsia"/>
          <w:b/>
          <w:szCs w:val="21"/>
        </w:rPr>
        <w:t>二、</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217B5CB0" w14:textId="77777777" w:rsidR="005342A0" w:rsidRDefault="00B459CE">
      <w:pPr>
        <w:tabs>
          <w:tab w:val="left" w:pos="900"/>
        </w:tabs>
        <w:adjustRightInd w:val="0"/>
        <w:snapToGrid w:val="0"/>
        <w:spacing w:line="360" w:lineRule="auto"/>
        <w:ind w:firstLineChars="200" w:firstLine="420"/>
        <w:rPr>
          <w:szCs w:val="21"/>
        </w:rPr>
      </w:pPr>
      <w:r>
        <w:rPr>
          <w:rFonts w:hint="eastAsia"/>
          <w:szCs w:val="21"/>
        </w:rPr>
        <w:t>1.</w:t>
      </w: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149F9080" w14:textId="77777777" w:rsidR="005342A0" w:rsidRDefault="005342A0">
      <w:pPr>
        <w:adjustRightInd w:val="0"/>
        <w:snapToGrid w:val="0"/>
        <w:spacing w:line="360" w:lineRule="auto"/>
        <w:ind w:firstLineChars="200" w:firstLine="440"/>
        <w:rPr>
          <w:rFonts w:ascii="楷体" w:eastAsia="楷体" w:hAnsi="楷体"/>
          <w:color w:val="FF0000"/>
          <w:sz w:val="22"/>
          <w:szCs w:val="22"/>
        </w:rPr>
      </w:pPr>
    </w:p>
    <w:p w14:paraId="487739B1" w14:textId="77777777" w:rsidR="005342A0" w:rsidRDefault="00B459CE">
      <w:pPr>
        <w:tabs>
          <w:tab w:val="left" w:pos="900"/>
        </w:tabs>
        <w:adjustRightInd w:val="0"/>
        <w:snapToGrid w:val="0"/>
        <w:spacing w:line="360" w:lineRule="auto"/>
        <w:ind w:firstLineChars="200" w:firstLine="422"/>
        <w:rPr>
          <w:rFonts w:hAnsi="宋体"/>
          <w:b/>
          <w:szCs w:val="21"/>
        </w:rPr>
      </w:pPr>
      <w:r>
        <w:rPr>
          <w:rFonts w:hAnsi="宋体" w:hint="eastAsia"/>
          <w:b/>
          <w:szCs w:val="21"/>
        </w:rPr>
        <w:t>三、采购标的概况</w:t>
      </w:r>
    </w:p>
    <w:p w14:paraId="20ED282C" w14:textId="2723C22C" w:rsidR="005342A0" w:rsidRDefault="00B459CE">
      <w:pPr>
        <w:adjustRightInd w:val="0"/>
        <w:snapToGrid w:val="0"/>
        <w:spacing w:line="360" w:lineRule="auto"/>
        <w:ind w:firstLineChars="200" w:firstLine="420"/>
        <w:rPr>
          <w:rFonts w:hAnsi="宋体"/>
          <w:szCs w:val="21"/>
        </w:rPr>
      </w:pPr>
      <w:r>
        <w:rPr>
          <w:rFonts w:ascii="宋体" w:hAnsi="宋体" w:hint="eastAsia"/>
          <w:szCs w:val="21"/>
        </w:rPr>
        <w:t>（一）采购项目名称：</w:t>
      </w:r>
      <w:r>
        <w:rPr>
          <w:rFonts w:ascii="宋体" w:hAnsi="宋体" w:hint="eastAsia"/>
          <w:szCs w:val="21"/>
          <w:u w:val="single"/>
        </w:rPr>
        <w:t xml:space="preserve"> </w:t>
      </w:r>
      <w:r>
        <w:rPr>
          <w:rFonts w:ascii="宋体" w:hAnsi="宋体"/>
          <w:szCs w:val="21"/>
          <w:u w:val="single"/>
        </w:rPr>
        <w:t xml:space="preserve"> </w:t>
      </w:r>
      <w:r w:rsidR="00E87D0E" w:rsidRPr="00E87D0E">
        <w:rPr>
          <w:rFonts w:ascii="宋体" w:hAnsi="宋体" w:hint="eastAsia"/>
          <w:szCs w:val="21"/>
          <w:u w:val="single"/>
        </w:rPr>
        <w:t>电力变压器绝缘介质响应及</w:t>
      </w:r>
      <w:proofErr w:type="gramStart"/>
      <w:r w:rsidR="00E87D0E" w:rsidRPr="00E87D0E">
        <w:rPr>
          <w:rFonts w:ascii="宋体" w:hAnsi="宋体" w:hint="eastAsia"/>
          <w:szCs w:val="21"/>
          <w:u w:val="single"/>
        </w:rPr>
        <w:t>特</w:t>
      </w:r>
      <w:proofErr w:type="gramEnd"/>
      <w:r w:rsidR="00E87D0E" w:rsidRPr="00E87D0E">
        <w:rPr>
          <w:rFonts w:ascii="宋体" w:hAnsi="宋体" w:hint="eastAsia"/>
          <w:szCs w:val="21"/>
          <w:u w:val="single"/>
        </w:rPr>
        <w:t>高频、</w:t>
      </w:r>
      <w:proofErr w:type="gramStart"/>
      <w:r w:rsidR="00E87D0E" w:rsidRPr="00E87D0E">
        <w:rPr>
          <w:rFonts w:ascii="宋体" w:hAnsi="宋体" w:hint="eastAsia"/>
          <w:szCs w:val="21"/>
          <w:u w:val="single"/>
        </w:rPr>
        <w:t>超声局放</w:t>
      </w:r>
      <w:proofErr w:type="gramEnd"/>
      <w:r w:rsidR="00E87D0E" w:rsidRPr="00E87D0E">
        <w:rPr>
          <w:rFonts w:ascii="宋体" w:hAnsi="宋体" w:hint="eastAsia"/>
          <w:szCs w:val="21"/>
          <w:u w:val="single"/>
        </w:rPr>
        <w:t>检测系统</w:t>
      </w:r>
      <w:r>
        <w:rPr>
          <w:rFonts w:ascii="宋体" w:hAnsi="宋体"/>
          <w:szCs w:val="21"/>
          <w:u w:val="single"/>
        </w:rPr>
        <w:t xml:space="preserve">            </w:t>
      </w:r>
    </w:p>
    <w:p w14:paraId="452AF6E7" w14:textId="77777777" w:rsidR="005342A0" w:rsidRDefault="00B459CE">
      <w:pPr>
        <w:adjustRightInd w:val="0"/>
        <w:snapToGrid w:val="0"/>
        <w:spacing w:line="360" w:lineRule="auto"/>
        <w:ind w:firstLineChars="200" w:firstLine="420"/>
        <w:rPr>
          <w:rFonts w:hAnsi="宋体"/>
          <w:szCs w:val="21"/>
          <w:u w:val="single"/>
        </w:rPr>
      </w:pPr>
      <w:r>
        <w:rPr>
          <w:rFonts w:hAnsi="宋体" w:hint="eastAsia"/>
          <w:szCs w:val="21"/>
        </w:rPr>
        <w:t>（二）采购数量及计量单位：</w:t>
      </w:r>
      <w:r>
        <w:rPr>
          <w:rFonts w:ascii="宋体" w:hAnsi="宋体"/>
          <w:szCs w:val="21"/>
          <w:u w:val="single"/>
        </w:rPr>
        <w:t xml:space="preserve">     1</w:t>
      </w:r>
      <w:r>
        <w:rPr>
          <w:rFonts w:ascii="宋体" w:hAnsi="宋体" w:hint="eastAsia"/>
          <w:szCs w:val="21"/>
          <w:u w:val="single"/>
        </w:rPr>
        <w:t>套</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14:paraId="1C4ECA5F" w14:textId="65960FD2" w:rsidR="005342A0" w:rsidRDefault="00B459CE">
      <w:pPr>
        <w:adjustRightInd w:val="0"/>
        <w:snapToGrid w:val="0"/>
        <w:spacing w:line="360" w:lineRule="auto"/>
        <w:ind w:firstLineChars="200" w:firstLine="420"/>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w:t>
      </w:r>
      <w:r w:rsidR="00E87D0E">
        <w:rPr>
          <w:rFonts w:hAnsi="宋体"/>
          <w:szCs w:val="21"/>
          <w:u w:val="single"/>
        </w:rPr>
        <w:t>67</w:t>
      </w:r>
      <w:r w:rsidR="00A94CE1">
        <w:rPr>
          <w:rFonts w:hAnsi="宋体"/>
          <w:szCs w:val="21"/>
          <w:u w:val="single"/>
        </w:rPr>
        <w:t>0000</w:t>
      </w:r>
      <w:r>
        <w:rPr>
          <w:rFonts w:hAnsi="宋体"/>
          <w:szCs w:val="21"/>
          <w:u w:val="single"/>
        </w:rPr>
        <w:t xml:space="preserve">      </w:t>
      </w:r>
      <w:r>
        <w:rPr>
          <w:rFonts w:hAnsi="宋体" w:hint="eastAsia"/>
          <w:szCs w:val="21"/>
        </w:rPr>
        <w:t>元（大写：</w:t>
      </w:r>
      <w:r>
        <w:rPr>
          <w:rFonts w:hAnsi="宋体"/>
          <w:szCs w:val="21"/>
          <w:u w:val="single"/>
        </w:rPr>
        <w:t xml:space="preserve">   </w:t>
      </w:r>
      <w:r w:rsidR="00E87D0E" w:rsidRPr="00E87D0E">
        <w:rPr>
          <w:rFonts w:hAnsi="宋体" w:hint="eastAsia"/>
          <w:szCs w:val="21"/>
          <w:u w:val="single"/>
        </w:rPr>
        <w:t>陆拾柒万元整</w:t>
      </w:r>
      <w:r>
        <w:rPr>
          <w:rFonts w:hAnsi="宋体"/>
          <w:szCs w:val="21"/>
          <w:u w:val="single"/>
        </w:rPr>
        <w:t xml:space="preserve">                </w:t>
      </w:r>
      <w:r>
        <w:rPr>
          <w:rFonts w:hAnsi="宋体" w:hint="eastAsia"/>
          <w:szCs w:val="21"/>
        </w:rPr>
        <w:t>）</w:t>
      </w:r>
    </w:p>
    <w:p w14:paraId="15B658CF" w14:textId="77777777" w:rsidR="005342A0" w:rsidRDefault="00B459CE">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Pr>
          <w:rFonts w:hAnsi="宋体"/>
          <w:szCs w:val="21"/>
          <w:u w:val="single"/>
        </w:rPr>
        <w:t xml:space="preserve">             180                            </w:t>
      </w:r>
      <w:r>
        <w:rPr>
          <w:rFonts w:hAnsi="宋体"/>
          <w:u w:val="single"/>
        </w:rPr>
        <w:t xml:space="preserve">  </w:t>
      </w:r>
      <w:r>
        <w:rPr>
          <w:rFonts w:hAnsi="宋体" w:hint="eastAsia"/>
        </w:rPr>
        <w:t>天内</w:t>
      </w:r>
    </w:p>
    <w:p w14:paraId="0F79BCD1" w14:textId="77777777" w:rsidR="005342A0" w:rsidRDefault="00B459CE">
      <w:pPr>
        <w:tabs>
          <w:tab w:val="left" w:pos="420"/>
          <w:tab w:val="left" w:pos="900"/>
        </w:tabs>
        <w:adjustRightInd w:val="0"/>
        <w:snapToGrid w:val="0"/>
        <w:spacing w:line="360" w:lineRule="auto"/>
        <w:ind w:firstLineChars="200" w:firstLine="420"/>
        <w:rPr>
          <w:rFonts w:ascii="宋体" w:hAnsi="宋体"/>
          <w:szCs w:val="21"/>
        </w:rPr>
      </w:pPr>
      <w:r>
        <w:rPr>
          <w:rFonts w:hAnsi="宋体" w:hint="eastAsia"/>
          <w:szCs w:val="21"/>
        </w:rPr>
        <w:t>（五）</w:t>
      </w:r>
      <w:r>
        <w:rPr>
          <w:rFonts w:hAnsi="宋体"/>
          <w:szCs w:val="21"/>
        </w:rPr>
        <w:t>交付地点：</w:t>
      </w:r>
      <w:r>
        <w:rPr>
          <w:rFonts w:hAnsi="宋体"/>
          <w:szCs w:val="21"/>
          <w:u w:val="single"/>
        </w:rPr>
        <w:t xml:space="preserve">        </w:t>
      </w:r>
      <w:r>
        <w:rPr>
          <w:rFonts w:hAnsi="宋体" w:hint="eastAsia"/>
          <w:szCs w:val="21"/>
          <w:u w:val="single"/>
        </w:rPr>
        <w:t>西安交通大学创新港</w:t>
      </w:r>
      <w:r>
        <w:rPr>
          <w:rFonts w:hAnsi="宋体" w:hint="eastAsia"/>
          <w:szCs w:val="21"/>
          <w:u w:val="single"/>
        </w:rPr>
        <w:t>3</w:t>
      </w:r>
      <w:r>
        <w:rPr>
          <w:rFonts w:hAnsi="宋体" w:hint="eastAsia"/>
          <w:szCs w:val="21"/>
          <w:u w:val="single"/>
        </w:rPr>
        <w:t>号巨构</w:t>
      </w:r>
      <w:r>
        <w:rPr>
          <w:rFonts w:hAnsi="宋体" w:hint="eastAsia"/>
          <w:szCs w:val="21"/>
          <w:u w:val="single"/>
        </w:rPr>
        <w:t>1115</w:t>
      </w:r>
      <w:r>
        <w:rPr>
          <w:rFonts w:hAnsi="宋体" w:hint="eastAsia"/>
          <w:szCs w:val="21"/>
          <w:u w:val="single"/>
        </w:rPr>
        <w:t>房间</w:t>
      </w:r>
      <w:r>
        <w:rPr>
          <w:rFonts w:hAnsi="宋体"/>
          <w:szCs w:val="21"/>
          <w:u w:val="single"/>
        </w:rPr>
        <w:t xml:space="preserve">                      </w:t>
      </w:r>
    </w:p>
    <w:p w14:paraId="4C4D5991" w14:textId="77777777" w:rsidR="005342A0" w:rsidRDefault="00B459CE">
      <w:pPr>
        <w:tabs>
          <w:tab w:val="left" w:pos="900"/>
        </w:tabs>
        <w:adjustRightInd w:val="0"/>
        <w:snapToGrid w:val="0"/>
        <w:spacing w:line="360" w:lineRule="auto"/>
        <w:ind w:firstLineChars="200" w:firstLine="420"/>
        <w:rPr>
          <w:rFonts w:hAnsi="宋体"/>
          <w:szCs w:val="21"/>
        </w:rPr>
      </w:pPr>
      <w:r>
        <w:rPr>
          <w:rFonts w:hAnsi="宋体" w:hint="eastAsia"/>
          <w:szCs w:val="21"/>
        </w:rPr>
        <w:t>（六）付款进度安排：</w:t>
      </w:r>
      <w:r>
        <w:rPr>
          <w:rFonts w:asciiTheme="minorEastAsia" w:hAnsiTheme="minorEastAsia" w:cs="宋体" w:hint="eastAsia"/>
          <w:b/>
          <w:color w:val="000000"/>
          <w:kern w:val="0"/>
          <w:szCs w:val="21"/>
        </w:rPr>
        <w:sym w:font="Wingdings 2" w:char="0052"/>
      </w:r>
      <w:r>
        <w:rPr>
          <w:rFonts w:hAnsi="宋体" w:hint="eastAsia"/>
          <w:szCs w:val="21"/>
        </w:rPr>
        <w:t xml:space="preserve"> </w:t>
      </w:r>
      <w:r>
        <w:rPr>
          <w:rFonts w:hAnsi="宋体" w:hint="eastAsia"/>
          <w:szCs w:val="21"/>
        </w:rPr>
        <w:t>按</w:t>
      </w:r>
      <w:r>
        <w:rPr>
          <w:rFonts w:hAnsi="宋体"/>
          <w:szCs w:val="21"/>
        </w:rPr>
        <w:t>采购文件</w:t>
      </w:r>
      <w:r>
        <w:rPr>
          <w:rFonts w:hAnsi="宋体" w:hint="eastAsia"/>
          <w:szCs w:val="21"/>
        </w:rPr>
        <w:t>要求。</w:t>
      </w:r>
    </w:p>
    <w:p w14:paraId="091C1A6F" w14:textId="48E9D9E2" w:rsidR="0016267F" w:rsidRDefault="00B459CE" w:rsidP="00E87D0E">
      <w:pPr>
        <w:tabs>
          <w:tab w:val="left" w:pos="900"/>
        </w:tabs>
        <w:adjustRightInd w:val="0"/>
        <w:snapToGrid w:val="0"/>
        <w:spacing w:line="360" w:lineRule="auto"/>
        <w:ind w:firstLineChars="200" w:firstLine="402"/>
        <w:rPr>
          <w:rFonts w:hAnsi="宋体"/>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hint="eastAsia"/>
          <w:b/>
          <w:color w:val="000000"/>
          <w:kern w:val="0"/>
          <w:sz w:val="20"/>
          <w:szCs w:val="21"/>
        </w:rPr>
        <w:t>□</w:t>
      </w:r>
      <w:r>
        <w:rPr>
          <w:rFonts w:hAnsi="宋体"/>
          <w:szCs w:val="21"/>
        </w:rPr>
        <w:t>其他要求</w:t>
      </w:r>
      <w:r>
        <w:rPr>
          <w:rFonts w:hAnsi="宋体" w:hint="eastAsia"/>
          <w:szCs w:val="21"/>
        </w:rPr>
        <w:t>：</w:t>
      </w:r>
      <w:r>
        <w:rPr>
          <w:rFonts w:hAnsi="宋体"/>
          <w:szCs w:val="21"/>
          <w:u w:val="single"/>
        </w:rPr>
        <w:t xml:space="preserve">                                  </w:t>
      </w:r>
      <w:r>
        <w:rPr>
          <w:rFonts w:hAnsi="宋体"/>
          <w:szCs w:val="21"/>
        </w:rPr>
        <w:t xml:space="preserve"> </w:t>
      </w:r>
      <w:r>
        <w:rPr>
          <w:rFonts w:hAnsi="宋体" w:hint="eastAsia"/>
          <w:szCs w:val="21"/>
        </w:rPr>
        <w:t>。</w:t>
      </w:r>
    </w:p>
    <w:p w14:paraId="067697D5" w14:textId="77777777" w:rsidR="005342A0" w:rsidRDefault="00B459CE">
      <w:pPr>
        <w:tabs>
          <w:tab w:val="left" w:pos="900"/>
        </w:tabs>
        <w:adjustRightInd w:val="0"/>
        <w:snapToGrid w:val="0"/>
        <w:spacing w:line="360" w:lineRule="auto"/>
        <w:ind w:firstLineChars="200" w:firstLine="422"/>
        <w:rPr>
          <w:rFonts w:hAnsi="宋体"/>
          <w:b/>
          <w:szCs w:val="21"/>
        </w:rPr>
      </w:pPr>
      <w:r>
        <w:rPr>
          <w:rFonts w:hAnsi="宋体" w:hint="eastAsia"/>
          <w:b/>
          <w:szCs w:val="21"/>
        </w:rPr>
        <w:lastRenderedPageBreak/>
        <w:t>四、采购标的需满足的质量、安全、技术规格、物理特性等要求：</w:t>
      </w:r>
    </w:p>
    <w:p w14:paraId="31B94525" w14:textId="09B12C62" w:rsidR="00A94CE1" w:rsidRPr="00F1000F" w:rsidRDefault="00A94CE1" w:rsidP="00A94CE1">
      <w:pPr>
        <w:tabs>
          <w:tab w:val="left" w:pos="900"/>
        </w:tabs>
        <w:spacing w:beforeLines="50" w:before="156" w:line="360" w:lineRule="auto"/>
        <w:ind w:firstLineChars="200" w:firstLine="422"/>
        <w:rPr>
          <w:b/>
          <w:szCs w:val="21"/>
        </w:rPr>
      </w:pPr>
      <w:bookmarkStart w:id="6" w:name="_Hlk233379387"/>
      <w:r w:rsidRPr="00992EEF">
        <w:rPr>
          <w:rFonts w:hint="eastAsia"/>
          <w:b/>
          <w:szCs w:val="21"/>
        </w:rPr>
        <w:t>1</w:t>
      </w:r>
      <w:r w:rsidRPr="00992EEF">
        <w:rPr>
          <w:rFonts w:hint="eastAsia"/>
          <w:b/>
          <w:szCs w:val="21"/>
        </w:rPr>
        <w:t>、</w:t>
      </w:r>
      <w:r w:rsidR="00E87D0E" w:rsidRPr="00E87D0E">
        <w:rPr>
          <w:rFonts w:hint="eastAsia"/>
          <w:b/>
          <w:szCs w:val="21"/>
        </w:rPr>
        <w:t>介质响应分析仪</w:t>
      </w:r>
      <w:r>
        <w:rPr>
          <w:rFonts w:hint="eastAsia"/>
          <w:b/>
          <w:szCs w:val="21"/>
        </w:rPr>
        <w:t xml:space="preserve"> </w:t>
      </w:r>
      <w:r>
        <w:rPr>
          <w:b/>
          <w:szCs w:val="21"/>
        </w:rPr>
        <w:t>1</w:t>
      </w:r>
      <w:r w:rsidR="007C3F24">
        <w:rPr>
          <w:rFonts w:hint="eastAsia"/>
          <w:b/>
          <w:szCs w:val="21"/>
        </w:rPr>
        <w:t>台</w:t>
      </w:r>
    </w:p>
    <w:bookmarkEnd w:id="6"/>
    <w:p w14:paraId="2CC7F05E" w14:textId="5C2DA8AB" w:rsidR="00A94CE1" w:rsidRDefault="00A94CE1" w:rsidP="0009300F">
      <w:pPr>
        <w:tabs>
          <w:tab w:val="left" w:pos="900"/>
        </w:tabs>
        <w:spacing w:line="360" w:lineRule="auto"/>
        <w:ind w:firstLineChars="200" w:firstLine="420"/>
        <w:rPr>
          <w:szCs w:val="21"/>
        </w:rPr>
      </w:pPr>
      <w:r>
        <w:rPr>
          <w:rFonts w:hint="eastAsia"/>
          <w:szCs w:val="21"/>
        </w:rPr>
        <w:t>（一）功能性指标：</w:t>
      </w:r>
    </w:p>
    <w:p w14:paraId="2B9E7B87" w14:textId="7B7894BE" w:rsidR="00A94CE1" w:rsidRPr="00F1000F" w:rsidRDefault="00A94CE1" w:rsidP="00804749">
      <w:pPr>
        <w:tabs>
          <w:tab w:val="left" w:pos="900"/>
        </w:tabs>
        <w:spacing w:line="312" w:lineRule="auto"/>
        <w:ind w:firstLineChars="200" w:firstLine="420"/>
        <w:rPr>
          <w:szCs w:val="21"/>
        </w:rPr>
      </w:pPr>
      <w:r w:rsidRPr="00F1000F">
        <w:rPr>
          <w:rFonts w:hint="eastAsia"/>
          <w:szCs w:val="21"/>
        </w:rPr>
        <w:t>1</w:t>
      </w:r>
      <w:r w:rsidRPr="00F1000F">
        <w:rPr>
          <w:rFonts w:hint="eastAsia"/>
          <w:szCs w:val="21"/>
        </w:rPr>
        <w:t>）</w:t>
      </w:r>
      <w:r w:rsidR="00E87D0E" w:rsidRPr="00E87D0E">
        <w:rPr>
          <w:rFonts w:hint="eastAsia"/>
          <w:szCs w:val="21"/>
        </w:rPr>
        <w:t>介质响应测量：应具备变压器油纸绝缘介质响应测试功能，</w:t>
      </w:r>
      <w:r w:rsidR="00E87D0E">
        <w:rPr>
          <w:rFonts w:hint="eastAsia"/>
          <w:szCs w:val="21"/>
        </w:rPr>
        <w:t>具备</w:t>
      </w:r>
      <w:r w:rsidR="00E87D0E" w:rsidRPr="00C1278D">
        <w:rPr>
          <w:rFonts w:hint="eastAsia"/>
          <w:szCs w:val="21"/>
        </w:rPr>
        <w:t>频域频谱法</w:t>
      </w:r>
      <w:r w:rsidR="00E87D0E" w:rsidRPr="00C1278D">
        <w:rPr>
          <w:rFonts w:hint="eastAsia"/>
          <w:szCs w:val="21"/>
        </w:rPr>
        <w:t>(FDS)</w:t>
      </w:r>
      <w:r w:rsidR="00E87D0E" w:rsidRPr="00C1278D">
        <w:rPr>
          <w:rFonts w:hint="eastAsia"/>
          <w:szCs w:val="21"/>
        </w:rPr>
        <w:t>与时域频谱法</w:t>
      </w:r>
      <w:r w:rsidR="00E87D0E" w:rsidRPr="00C1278D">
        <w:rPr>
          <w:rFonts w:hint="eastAsia"/>
          <w:szCs w:val="21"/>
        </w:rPr>
        <w:t>(PDC)</w:t>
      </w:r>
      <w:r w:rsidR="00E87D0E">
        <w:rPr>
          <w:rFonts w:hint="eastAsia"/>
          <w:szCs w:val="21"/>
        </w:rPr>
        <w:t>功能</w:t>
      </w:r>
    </w:p>
    <w:p w14:paraId="79F5B0C6" w14:textId="05BBD86C" w:rsidR="00A94CE1" w:rsidRPr="00F1000F" w:rsidRDefault="00A94CE1" w:rsidP="00804749">
      <w:pPr>
        <w:tabs>
          <w:tab w:val="left" w:pos="900"/>
        </w:tabs>
        <w:spacing w:line="312" w:lineRule="auto"/>
        <w:ind w:firstLineChars="200" w:firstLine="420"/>
        <w:rPr>
          <w:szCs w:val="21"/>
        </w:rPr>
      </w:pPr>
      <w:r w:rsidRPr="00F1000F">
        <w:rPr>
          <w:rFonts w:hint="eastAsia"/>
          <w:szCs w:val="21"/>
        </w:rPr>
        <w:t>2</w:t>
      </w:r>
      <w:r w:rsidRPr="00F1000F">
        <w:rPr>
          <w:rFonts w:hint="eastAsia"/>
          <w:szCs w:val="21"/>
        </w:rPr>
        <w:t>）</w:t>
      </w:r>
      <w:r w:rsidR="00E87D0E">
        <w:t>绝缘状态分析：应具备油纸绝缘水分含量分析、介质损耗分析及绝缘状态评估功能</w:t>
      </w:r>
    </w:p>
    <w:p w14:paraId="618B87C0" w14:textId="157A260B" w:rsidR="00A94CE1" w:rsidRDefault="00A94CE1" w:rsidP="00804749">
      <w:pPr>
        <w:tabs>
          <w:tab w:val="left" w:pos="900"/>
        </w:tabs>
        <w:spacing w:line="312" w:lineRule="auto"/>
        <w:ind w:firstLineChars="200" w:firstLine="420"/>
        <w:rPr>
          <w:szCs w:val="21"/>
        </w:rPr>
      </w:pPr>
      <w:r w:rsidRPr="00F1000F">
        <w:rPr>
          <w:rFonts w:hint="eastAsia"/>
          <w:szCs w:val="21"/>
        </w:rPr>
        <w:t>3</w:t>
      </w:r>
      <w:r w:rsidRPr="00F1000F">
        <w:rPr>
          <w:rFonts w:hint="eastAsia"/>
          <w:szCs w:val="21"/>
        </w:rPr>
        <w:t>）</w:t>
      </w:r>
      <w:r w:rsidR="00E87D0E">
        <w:t>自动测试与分析：应支持自动频率步进测试，并具备测试曲线拟合、结果评估及测试报告生成功能</w:t>
      </w:r>
    </w:p>
    <w:p w14:paraId="1F4FAB73" w14:textId="74C64708" w:rsidR="00804749" w:rsidRDefault="00804749" w:rsidP="00804749">
      <w:pPr>
        <w:tabs>
          <w:tab w:val="left" w:pos="900"/>
        </w:tabs>
        <w:spacing w:line="312" w:lineRule="auto"/>
        <w:ind w:firstLineChars="200" w:firstLine="420"/>
      </w:pPr>
      <w:r>
        <w:rPr>
          <w:rFonts w:hint="eastAsia"/>
          <w:szCs w:val="21"/>
        </w:rPr>
        <w:t>4</w:t>
      </w:r>
      <w:r>
        <w:rPr>
          <w:rFonts w:hint="eastAsia"/>
          <w:szCs w:val="21"/>
        </w:rPr>
        <w:t>）</w:t>
      </w:r>
      <w:r w:rsidR="00E87D0E" w:rsidRPr="00E87D0E">
        <w:rPr>
          <w:rFonts w:hint="eastAsia"/>
        </w:rPr>
        <w:t>温度修正：应具备自动温度补偿或温度修正功能，满足不同温度条件下介质响应测试结果的比对分析需求</w:t>
      </w:r>
    </w:p>
    <w:p w14:paraId="6CEA4E71" w14:textId="000C83F7" w:rsidR="00804749" w:rsidRDefault="00804749" w:rsidP="00804749">
      <w:pPr>
        <w:tabs>
          <w:tab w:val="left" w:pos="900"/>
        </w:tabs>
        <w:spacing w:line="312" w:lineRule="auto"/>
        <w:ind w:firstLineChars="200" w:firstLine="420"/>
      </w:pPr>
      <w:r>
        <w:rPr>
          <w:rFonts w:hint="eastAsia"/>
        </w:rPr>
        <w:t>5</w:t>
      </w:r>
      <w:r>
        <w:rPr>
          <w:rFonts w:hint="eastAsia"/>
        </w:rPr>
        <w:t>）</w:t>
      </w:r>
      <w:r w:rsidR="00E87D0E">
        <w:t>专用软件：应配备正版专用介质响应测试与分析软件，软件应具备试验参数设置、数据采集、曲线显示、结果分析、历史记录查询及报告生成等功能</w:t>
      </w:r>
    </w:p>
    <w:p w14:paraId="2B908149" w14:textId="043E481D" w:rsidR="00804749" w:rsidRDefault="00804749" w:rsidP="00804749">
      <w:pPr>
        <w:tabs>
          <w:tab w:val="left" w:pos="900"/>
        </w:tabs>
        <w:spacing w:line="312" w:lineRule="auto"/>
        <w:ind w:firstLineChars="200" w:firstLine="420"/>
      </w:pPr>
      <w:r>
        <w:rPr>
          <w:rFonts w:hint="eastAsia"/>
        </w:rPr>
        <w:t>6</w:t>
      </w:r>
      <w:r>
        <w:rPr>
          <w:rFonts w:hint="eastAsia"/>
        </w:rPr>
        <w:t>）</w:t>
      </w:r>
      <w:r w:rsidR="00A90924" w:rsidRPr="00A90924">
        <w:rPr>
          <w:rFonts w:hint="eastAsia"/>
        </w:rPr>
        <w:t>通信与数据管理：设备应支持通过</w:t>
      </w:r>
      <w:r w:rsidR="00A90924" w:rsidRPr="00A90924">
        <w:rPr>
          <w:rFonts w:hint="eastAsia"/>
        </w:rPr>
        <w:t>USB</w:t>
      </w:r>
      <w:r w:rsidR="00A90924" w:rsidRPr="00A90924">
        <w:rPr>
          <w:rFonts w:hint="eastAsia"/>
        </w:rPr>
        <w:t>接口与上位机通信；软件应具备测试数据保存、备份、恢复及导入导出功能</w:t>
      </w:r>
    </w:p>
    <w:p w14:paraId="79990E87" w14:textId="49B48E44" w:rsidR="00804749" w:rsidRDefault="00804749" w:rsidP="00804749">
      <w:pPr>
        <w:tabs>
          <w:tab w:val="left" w:pos="900"/>
        </w:tabs>
        <w:spacing w:line="312" w:lineRule="auto"/>
        <w:ind w:firstLineChars="200" w:firstLine="420"/>
        <w:rPr>
          <w:szCs w:val="21"/>
        </w:rPr>
      </w:pPr>
      <w:r>
        <w:rPr>
          <w:rFonts w:hint="eastAsia"/>
        </w:rPr>
        <w:t>7</w:t>
      </w:r>
      <w:r>
        <w:rPr>
          <w:rFonts w:hint="eastAsia"/>
        </w:rPr>
        <w:t>）</w:t>
      </w:r>
      <w:r w:rsidR="00A90924" w:rsidRPr="00A90924">
        <w:rPr>
          <w:rFonts w:hint="eastAsia"/>
        </w:rPr>
        <w:t>配套附件要求：应提供完成介质响应测试所需的测试连接线、接地线、测试夹具、防护连接附件、通信线缆及其他必要配件</w:t>
      </w:r>
    </w:p>
    <w:p w14:paraId="55BD47A1" w14:textId="29ED41E2" w:rsidR="00A94CE1" w:rsidRDefault="00A94CE1" w:rsidP="0009300F">
      <w:pPr>
        <w:tabs>
          <w:tab w:val="left" w:pos="900"/>
        </w:tabs>
        <w:spacing w:line="360" w:lineRule="auto"/>
        <w:ind w:firstLineChars="200" w:firstLine="420"/>
        <w:rPr>
          <w:szCs w:val="21"/>
        </w:rPr>
      </w:pPr>
      <w:r>
        <w:rPr>
          <w:rFonts w:hint="eastAsia"/>
          <w:szCs w:val="21"/>
        </w:rPr>
        <w:t>（二）性能性指标：</w:t>
      </w:r>
    </w:p>
    <w:p w14:paraId="0E054AD4" w14:textId="7C50B54F" w:rsidR="00A94CE1" w:rsidRDefault="00A94CE1" w:rsidP="00804749">
      <w:pPr>
        <w:tabs>
          <w:tab w:val="left" w:pos="900"/>
        </w:tabs>
        <w:spacing w:line="312" w:lineRule="auto"/>
        <w:ind w:firstLineChars="200" w:firstLine="420"/>
        <w:rPr>
          <w:szCs w:val="21"/>
        </w:rPr>
      </w:pPr>
      <w:r>
        <w:rPr>
          <w:rFonts w:hint="eastAsia"/>
          <w:szCs w:val="21"/>
        </w:rPr>
        <w:t>1</w:t>
      </w:r>
      <w:r>
        <w:rPr>
          <w:rFonts w:hint="eastAsia"/>
          <w:szCs w:val="21"/>
        </w:rPr>
        <w:t>）</w:t>
      </w:r>
      <w:r w:rsidR="00A90924">
        <w:rPr>
          <w:rFonts w:hint="eastAsia"/>
          <w:szCs w:val="21"/>
        </w:rPr>
        <w:t>频率范围：</w:t>
      </w:r>
      <w:r w:rsidR="00A90924">
        <w:rPr>
          <w:rFonts w:hint="eastAsia"/>
          <w:szCs w:val="21"/>
        </w:rPr>
        <w:t>1</w:t>
      </w:r>
      <w:r w:rsidR="00A90924">
        <w:rPr>
          <w:szCs w:val="21"/>
        </w:rPr>
        <w:t>0</w:t>
      </w:r>
      <w:r w:rsidR="00A90924" w:rsidRPr="00317225">
        <w:rPr>
          <w:szCs w:val="21"/>
        </w:rPr>
        <w:t>μ</w:t>
      </w:r>
      <w:r w:rsidR="00A90924">
        <w:rPr>
          <w:szCs w:val="21"/>
        </w:rPr>
        <w:t>Hz~5kHz</w:t>
      </w:r>
    </w:p>
    <w:p w14:paraId="68842DA9" w14:textId="4B140B5A" w:rsidR="00A94CE1" w:rsidRDefault="00A94CE1" w:rsidP="00804749">
      <w:pPr>
        <w:tabs>
          <w:tab w:val="left" w:pos="900"/>
        </w:tabs>
        <w:spacing w:line="312" w:lineRule="auto"/>
        <w:ind w:firstLineChars="200" w:firstLine="420"/>
        <w:rPr>
          <w:szCs w:val="21"/>
        </w:rPr>
      </w:pPr>
      <w:r>
        <w:rPr>
          <w:rFonts w:hint="eastAsia"/>
          <w:szCs w:val="21"/>
        </w:rPr>
        <w:t>2</w:t>
      </w:r>
      <w:r>
        <w:rPr>
          <w:rFonts w:hint="eastAsia"/>
          <w:szCs w:val="21"/>
        </w:rPr>
        <w:t>）</w:t>
      </w:r>
      <w:r w:rsidR="00A90924" w:rsidRPr="00A90924">
        <w:rPr>
          <w:rFonts w:hint="eastAsia"/>
          <w:szCs w:val="21"/>
        </w:rPr>
        <w:t>测量精度：≤</w:t>
      </w:r>
      <w:r w:rsidR="00A90924" w:rsidRPr="00A90924">
        <w:rPr>
          <w:rFonts w:hint="eastAsia"/>
          <w:szCs w:val="21"/>
        </w:rPr>
        <w:t>1%</w:t>
      </w:r>
    </w:p>
    <w:p w14:paraId="276AA73D" w14:textId="2F272191" w:rsidR="00A94CE1" w:rsidRDefault="00A94CE1" w:rsidP="00804749">
      <w:pPr>
        <w:tabs>
          <w:tab w:val="left" w:pos="900"/>
        </w:tabs>
        <w:spacing w:line="312" w:lineRule="auto"/>
        <w:ind w:firstLineChars="200" w:firstLine="420"/>
        <w:rPr>
          <w:szCs w:val="21"/>
        </w:rPr>
      </w:pPr>
      <w:r>
        <w:rPr>
          <w:rFonts w:hint="eastAsia"/>
          <w:szCs w:val="21"/>
        </w:rPr>
        <w:t>3</w:t>
      </w:r>
      <w:r>
        <w:rPr>
          <w:rFonts w:hint="eastAsia"/>
          <w:szCs w:val="21"/>
        </w:rPr>
        <w:t>）</w:t>
      </w:r>
      <w:r w:rsidR="00A90924" w:rsidRPr="00A90924">
        <w:rPr>
          <w:rFonts w:hint="eastAsia"/>
          <w:szCs w:val="21"/>
        </w:rPr>
        <w:t>测量范围：</w:t>
      </w:r>
      <w:proofErr w:type="gramStart"/>
      <w:r w:rsidR="00A90924" w:rsidRPr="00A90924">
        <w:rPr>
          <w:rFonts w:hint="eastAsia"/>
          <w:szCs w:val="21"/>
        </w:rPr>
        <w:t>介</w:t>
      </w:r>
      <w:proofErr w:type="gramEnd"/>
      <w:r w:rsidR="00A90924" w:rsidRPr="00A90924">
        <w:rPr>
          <w:rFonts w:hint="eastAsia"/>
          <w:szCs w:val="21"/>
        </w:rPr>
        <w:t>损因数</w:t>
      </w:r>
      <w:r w:rsidR="00A90924" w:rsidRPr="00A90924">
        <w:rPr>
          <w:rFonts w:hint="eastAsia"/>
          <w:szCs w:val="21"/>
        </w:rPr>
        <w:t>0</w:t>
      </w:r>
      <w:r w:rsidR="00A90924" w:rsidRPr="00A90924">
        <w:rPr>
          <w:rFonts w:hint="eastAsia"/>
          <w:szCs w:val="21"/>
        </w:rPr>
        <w:t>～</w:t>
      </w:r>
      <w:r w:rsidR="00A90924" w:rsidRPr="00A90924">
        <w:rPr>
          <w:rFonts w:hint="eastAsia"/>
          <w:szCs w:val="21"/>
        </w:rPr>
        <w:t>10%</w:t>
      </w:r>
      <w:r w:rsidR="00A90924" w:rsidRPr="00A90924">
        <w:rPr>
          <w:rFonts w:hint="eastAsia"/>
          <w:szCs w:val="21"/>
        </w:rPr>
        <w:t>，电容</w:t>
      </w:r>
      <w:r w:rsidR="00A90924" w:rsidRPr="00A90924">
        <w:rPr>
          <w:rFonts w:hint="eastAsia"/>
          <w:szCs w:val="21"/>
        </w:rPr>
        <w:t>10pF</w:t>
      </w:r>
      <w:r w:rsidR="00A90924" w:rsidRPr="00A90924">
        <w:rPr>
          <w:rFonts w:hint="eastAsia"/>
          <w:szCs w:val="21"/>
        </w:rPr>
        <w:t>～</w:t>
      </w:r>
      <w:r w:rsidR="00A90924" w:rsidRPr="00A90924">
        <w:rPr>
          <w:rFonts w:hint="eastAsia"/>
          <w:szCs w:val="21"/>
        </w:rPr>
        <w:t>100</w:t>
      </w:r>
      <w:r w:rsidR="00A90924" w:rsidRPr="00A90924">
        <w:rPr>
          <w:szCs w:val="21"/>
        </w:rPr>
        <w:t>μ</w:t>
      </w:r>
      <w:r w:rsidR="00A90924" w:rsidRPr="00A90924">
        <w:rPr>
          <w:rFonts w:hint="eastAsia"/>
          <w:szCs w:val="21"/>
        </w:rPr>
        <w:t>F</w:t>
      </w:r>
    </w:p>
    <w:p w14:paraId="7E1A6C9C" w14:textId="7E896DB2" w:rsidR="00997BC9" w:rsidRPr="00997BC9" w:rsidRDefault="00997BC9" w:rsidP="00804749">
      <w:pPr>
        <w:tabs>
          <w:tab w:val="left" w:pos="900"/>
        </w:tabs>
        <w:spacing w:line="312" w:lineRule="auto"/>
        <w:ind w:firstLineChars="200" w:firstLine="420"/>
        <w:rPr>
          <w:szCs w:val="21"/>
        </w:rPr>
      </w:pPr>
      <w:r>
        <w:rPr>
          <w:rFonts w:hint="eastAsia"/>
          <w:szCs w:val="21"/>
        </w:rPr>
        <w:t>4</w:t>
      </w:r>
      <w:r>
        <w:rPr>
          <w:rFonts w:hint="eastAsia"/>
          <w:szCs w:val="21"/>
        </w:rPr>
        <w:t>）</w:t>
      </w:r>
      <w:r w:rsidR="00A90924" w:rsidRPr="00A90924">
        <w:rPr>
          <w:rFonts w:hint="eastAsia"/>
          <w:szCs w:val="21"/>
        </w:rPr>
        <w:t>测量时间：截止频率</w:t>
      </w:r>
      <w:r w:rsidR="00A90924" w:rsidRPr="00A90924">
        <w:rPr>
          <w:rFonts w:hint="eastAsia"/>
          <w:szCs w:val="21"/>
        </w:rPr>
        <w:t>10</w:t>
      </w:r>
      <w:r w:rsidR="00A90924" w:rsidRPr="00A90924">
        <w:rPr>
          <w:szCs w:val="21"/>
        </w:rPr>
        <w:t>μ</w:t>
      </w:r>
      <w:r w:rsidR="00A90924" w:rsidRPr="00A90924">
        <w:rPr>
          <w:rFonts w:hint="eastAsia"/>
          <w:szCs w:val="21"/>
        </w:rPr>
        <w:t>Hz</w:t>
      </w:r>
      <w:r w:rsidR="00A90924" w:rsidRPr="00A90924">
        <w:rPr>
          <w:rFonts w:hint="eastAsia"/>
          <w:szCs w:val="21"/>
        </w:rPr>
        <w:t>的单次测量时间≤</w:t>
      </w:r>
      <w:r w:rsidR="00A90924" w:rsidRPr="00A90924">
        <w:rPr>
          <w:rFonts w:hint="eastAsia"/>
          <w:szCs w:val="21"/>
        </w:rPr>
        <w:t>2h</w:t>
      </w:r>
    </w:p>
    <w:p w14:paraId="56C58845" w14:textId="41C153AA" w:rsidR="00997BC9" w:rsidRPr="00997BC9" w:rsidRDefault="00997BC9" w:rsidP="00804749">
      <w:pPr>
        <w:tabs>
          <w:tab w:val="left" w:pos="900"/>
        </w:tabs>
        <w:spacing w:line="312" w:lineRule="auto"/>
        <w:ind w:firstLineChars="200" w:firstLine="420"/>
        <w:rPr>
          <w:szCs w:val="21"/>
        </w:rPr>
      </w:pPr>
      <w:r>
        <w:rPr>
          <w:szCs w:val="21"/>
        </w:rPr>
        <w:t>5</w:t>
      </w:r>
      <w:r>
        <w:rPr>
          <w:rFonts w:hint="eastAsia"/>
          <w:szCs w:val="21"/>
        </w:rPr>
        <w:t>）</w:t>
      </w:r>
      <w:r w:rsidR="00A90924" w:rsidRPr="00A90924">
        <w:rPr>
          <w:rFonts w:hint="eastAsia"/>
          <w:szCs w:val="21"/>
        </w:rPr>
        <w:t>输出能力：最高输出电压≥</w:t>
      </w:r>
      <w:r w:rsidR="00A90924" w:rsidRPr="00A90924">
        <w:rPr>
          <w:rFonts w:hint="eastAsia"/>
          <w:szCs w:val="21"/>
        </w:rPr>
        <w:t>200V</w:t>
      </w:r>
      <w:r w:rsidR="00A90924" w:rsidRPr="00A90924">
        <w:rPr>
          <w:rFonts w:hint="eastAsia"/>
          <w:szCs w:val="21"/>
        </w:rPr>
        <w:t>，最高输出电流峰值≥</w:t>
      </w:r>
      <w:r w:rsidR="00A90924" w:rsidRPr="00A90924">
        <w:rPr>
          <w:rFonts w:hint="eastAsia"/>
          <w:szCs w:val="21"/>
        </w:rPr>
        <w:t>50mA</w:t>
      </w:r>
    </w:p>
    <w:p w14:paraId="4CE1AF84" w14:textId="67B60F89" w:rsidR="002A1F9F" w:rsidRPr="00F1000F" w:rsidRDefault="002A1F9F" w:rsidP="002A1F9F">
      <w:pPr>
        <w:tabs>
          <w:tab w:val="left" w:pos="900"/>
        </w:tabs>
        <w:spacing w:beforeLines="50" w:before="156" w:line="360" w:lineRule="auto"/>
        <w:ind w:firstLineChars="200" w:firstLine="422"/>
        <w:rPr>
          <w:b/>
          <w:szCs w:val="21"/>
        </w:rPr>
      </w:pPr>
      <w:r>
        <w:rPr>
          <w:b/>
          <w:szCs w:val="21"/>
        </w:rPr>
        <w:t>2</w:t>
      </w:r>
      <w:r w:rsidRPr="00992EEF">
        <w:rPr>
          <w:rFonts w:hint="eastAsia"/>
          <w:b/>
          <w:szCs w:val="21"/>
        </w:rPr>
        <w:t>、</w:t>
      </w:r>
      <w:proofErr w:type="gramStart"/>
      <w:r w:rsidR="00A90924" w:rsidRPr="00A90924">
        <w:rPr>
          <w:rFonts w:hint="eastAsia"/>
          <w:b/>
          <w:szCs w:val="21"/>
        </w:rPr>
        <w:t>特</w:t>
      </w:r>
      <w:proofErr w:type="gramEnd"/>
      <w:r w:rsidR="00A90924" w:rsidRPr="00A90924">
        <w:rPr>
          <w:rFonts w:hint="eastAsia"/>
          <w:b/>
          <w:szCs w:val="21"/>
        </w:rPr>
        <w:t>高频局部放电检测</w:t>
      </w:r>
      <w:r w:rsidR="00A90924">
        <w:rPr>
          <w:rFonts w:hint="eastAsia"/>
          <w:b/>
          <w:szCs w:val="21"/>
        </w:rPr>
        <w:t>系统</w:t>
      </w:r>
      <w:r w:rsidR="00A90924">
        <w:rPr>
          <w:rFonts w:hint="eastAsia"/>
          <w:b/>
          <w:szCs w:val="21"/>
        </w:rPr>
        <w:t xml:space="preserve"> </w:t>
      </w:r>
      <w:r>
        <w:rPr>
          <w:b/>
          <w:szCs w:val="21"/>
        </w:rPr>
        <w:t>1</w:t>
      </w:r>
      <w:r>
        <w:rPr>
          <w:rFonts w:hint="eastAsia"/>
          <w:b/>
          <w:szCs w:val="21"/>
        </w:rPr>
        <w:t>台</w:t>
      </w:r>
    </w:p>
    <w:p w14:paraId="3F870091" w14:textId="77777777" w:rsidR="0009300F" w:rsidRDefault="0009300F" w:rsidP="0009300F">
      <w:pPr>
        <w:tabs>
          <w:tab w:val="left" w:pos="900"/>
        </w:tabs>
        <w:spacing w:line="360" w:lineRule="auto"/>
        <w:ind w:firstLineChars="200" w:firstLine="420"/>
        <w:rPr>
          <w:szCs w:val="21"/>
        </w:rPr>
      </w:pPr>
      <w:r>
        <w:rPr>
          <w:rFonts w:hint="eastAsia"/>
          <w:szCs w:val="21"/>
        </w:rPr>
        <w:t>（一）功能性指标：</w:t>
      </w:r>
    </w:p>
    <w:p w14:paraId="392D9A36" w14:textId="7A5CC155" w:rsidR="0009300F" w:rsidRPr="00F1000F" w:rsidRDefault="0009300F" w:rsidP="0009300F">
      <w:pPr>
        <w:tabs>
          <w:tab w:val="left" w:pos="900"/>
        </w:tabs>
        <w:spacing w:line="312" w:lineRule="auto"/>
        <w:ind w:firstLineChars="200" w:firstLine="420"/>
        <w:rPr>
          <w:szCs w:val="21"/>
        </w:rPr>
      </w:pPr>
      <w:r w:rsidRPr="00F1000F">
        <w:rPr>
          <w:rFonts w:hint="eastAsia"/>
          <w:szCs w:val="21"/>
        </w:rPr>
        <w:t>1</w:t>
      </w:r>
      <w:r w:rsidRPr="00F1000F">
        <w:rPr>
          <w:rFonts w:hint="eastAsia"/>
          <w:szCs w:val="21"/>
        </w:rPr>
        <w:t>）</w:t>
      </w:r>
      <w:r w:rsidR="00C15257" w:rsidRPr="00C15257">
        <w:rPr>
          <w:rFonts w:hint="eastAsia"/>
          <w:szCs w:val="21"/>
        </w:rPr>
        <w:t>信号采集功能：应具备多通道</w:t>
      </w:r>
      <w:proofErr w:type="gramStart"/>
      <w:r w:rsidR="00C15257" w:rsidRPr="00C15257">
        <w:rPr>
          <w:rFonts w:hint="eastAsia"/>
          <w:szCs w:val="21"/>
        </w:rPr>
        <w:t>特</w:t>
      </w:r>
      <w:proofErr w:type="gramEnd"/>
      <w:r w:rsidR="00C15257" w:rsidRPr="00C15257">
        <w:rPr>
          <w:rFonts w:hint="eastAsia"/>
          <w:szCs w:val="21"/>
        </w:rPr>
        <w:t>高频局部放电信号实时采集、存储及显示功能</w:t>
      </w:r>
    </w:p>
    <w:p w14:paraId="2EB69257" w14:textId="6AE506A6" w:rsidR="00817EAC" w:rsidRDefault="0009300F" w:rsidP="0009300F">
      <w:pPr>
        <w:tabs>
          <w:tab w:val="left" w:pos="900"/>
        </w:tabs>
        <w:spacing w:line="312" w:lineRule="auto"/>
        <w:ind w:firstLineChars="200" w:firstLine="420"/>
        <w:rPr>
          <w:szCs w:val="21"/>
        </w:rPr>
      </w:pPr>
      <w:r w:rsidRPr="00F1000F">
        <w:rPr>
          <w:rFonts w:hint="eastAsia"/>
          <w:szCs w:val="21"/>
        </w:rPr>
        <w:t>2</w:t>
      </w:r>
      <w:r w:rsidRPr="00F1000F">
        <w:rPr>
          <w:rFonts w:hint="eastAsia"/>
          <w:szCs w:val="21"/>
        </w:rPr>
        <w:t>）</w:t>
      </w:r>
      <w:r w:rsidR="00C15257" w:rsidRPr="00C15257">
        <w:rPr>
          <w:rFonts w:hint="eastAsia"/>
          <w:szCs w:val="21"/>
        </w:rPr>
        <w:t>触发与同步：应支持阈值触发、自动触发及多通道逻辑触发</w:t>
      </w:r>
      <w:r w:rsidR="00C15257">
        <w:rPr>
          <w:rFonts w:hint="eastAsia"/>
          <w:szCs w:val="21"/>
        </w:rPr>
        <w:t>，</w:t>
      </w:r>
      <w:r w:rsidR="00CC6493" w:rsidRPr="00CC6493">
        <w:rPr>
          <w:rFonts w:hint="eastAsia"/>
          <w:szCs w:val="21"/>
        </w:rPr>
        <w:t>内置电压同步输入，支持工频相位同步及外部触发，满足局部放电信号与电压相位关联测量需求</w:t>
      </w:r>
    </w:p>
    <w:p w14:paraId="2581D3CC" w14:textId="6DB0734A" w:rsidR="0009300F" w:rsidRPr="00F1000F" w:rsidRDefault="00817EAC" w:rsidP="0009300F">
      <w:pPr>
        <w:tabs>
          <w:tab w:val="left" w:pos="900"/>
        </w:tabs>
        <w:spacing w:line="312" w:lineRule="auto"/>
        <w:ind w:firstLineChars="200" w:firstLine="420"/>
        <w:rPr>
          <w:szCs w:val="21"/>
        </w:rPr>
      </w:pPr>
      <w:r>
        <w:rPr>
          <w:rFonts w:hint="eastAsia"/>
          <w:szCs w:val="21"/>
        </w:rPr>
        <w:t>3</w:t>
      </w:r>
      <w:r>
        <w:rPr>
          <w:rFonts w:hint="eastAsia"/>
          <w:szCs w:val="21"/>
        </w:rPr>
        <w:t>）</w:t>
      </w:r>
      <w:r w:rsidR="0009300F">
        <w:rPr>
          <w:rFonts w:hint="eastAsia"/>
          <w:szCs w:val="21"/>
        </w:rPr>
        <w:t>干扰抑制</w:t>
      </w:r>
      <w:r w:rsidR="0009300F" w:rsidRPr="00F1000F">
        <w:rPr>
          <w:rFonts w:hint="eastAsia"/>
          <w:szCs w:val="21"/>
        </w:rPr>
        <w:t>：</w:t>
      </w:r>
      <w:r w:rsidR="00C15257" w:rsidRPr="00C15257">
        <w:rPr>
          <w:rFonts w:hint="eastAsia"/>
          <w:szCs w:val="21"/>
        </w:rPr>
        <w:t>应具备数字可调滤波功能，可自定义测量频带，并具备高通、低通、带阻滤波及噪声抑制功能</w:t>
      </w:r>
    </w:p>
    <w:p w14:paraId="00A70C36" w14:textId="1C81ECB2" w:rsidR="0009300F" w:rsidRDefault="00817EAC" w:rsidP="0009300F">
      <w:pPr>
        <w:tabs>
          <w:tab w:val="left" w:pos="900"/>
        </w:tabs>
        <w:spacing w:line="312" w:lineRule="auto"/>
        <w:ind w:firstLineChars="200" w:firstLine="420"/>
        <w:rPr>
          <w:szCs w:val="21"/>
        </w:rPr>
      </w:pPr>
      <w:r>
        <w:rPr>
          <w:szCs w:val="21"/>
        </w:rPr>
        <w:t>4</w:t>
      </w:r>
      <w:r w:rsidR="0009300F" w:rsidRPr="00F1000F">
        <w:rPr>
          <w:rFonts w:hint="eastAsia"/>
          <w:szCs w:val="21"/>
        </w:rPr>
        <w:t>）</w:t>
      </w:r>
      <w:r w:rsidR="00C15257" w:rsidRPr="00C15257">
        <w:rPr>
          <w:rFonts w:hint="eastAsia"/>
          <w:szCs w:val="21"/>
        </w:rPr>
        <w:t>图谱与频谱分析：应具备</w:t>
      </w:r>
      <w:r w:rsidR="00C15257" w:rsidRPr="00C15257">
        <w:rPr>
          <w:rFonts w:hint="eastAsia"/>
          <w:szCs w:val="21"/>
        </w:rPr>
        <w:t>PRPD</w:t>
      </w:r>
      <w:r w:rsidR="00C15257" w:rsidRPr="00C15257">
        <w:rPr>
          <w:rFonts w:hint="eastAsia"/>
          <w:szCs w:val="21"/>
        </w:rPr>
        <w:t>、</w:t>
      </w:r>
      <w:r w:rsidR="00C15257" w:rsidRPr="00C15257">
        <w:rPr>
          <w:rFonts w:hint="eastAsia"/>
          <w:szCs w:val="21"/>
        </w:rPr>
        <w:t>PRPS</w:t>
      </w:r>
      <w:r w:rsidR="00C15257" w:rsidRPr="00C15257">
        <w:rPr>
          <w:rFonts w:hint="eastAsia"/>
          <w:szCs w:val="21"/>
        </w:rPr>
        <w:t>图谱显示、频谱分析及三维图谱显示功能，可对局部放电信号进行时域、频域及相位关联分析</w:t>
      </w:r>
    </w:p>
    <w:p w14:paraId="238C1197" w14:textId="3B4EADA0" w:rsidR="0009300F" w:rsidRDefault="00817EAC" w:rsidP="0009300F">
      <w:pPr>
        <w:tabs>
          <w:tab w:val="left" w:pos="900"/>
        </w:tabs>
        <w:spacing w:line="312" w:lineRule="auto"/>
        <w:ind w:firstLineChars="200" w:firstLine="420"/>
      </w:pPr>
      <w:r>
        <w:rPr>
          <w:szCs w:val="21"/>
        </w:rPr>
        <w:lastRenderedPageBreak/>
        <w:t>5</w:t>
      </w:r>
      <w:r w:rsidR="0009300F">
        <w:rPr>
          <w:rFonts w:hint="eastAsia"/>
          <w:szCs w:val="21"/>
        </w:rPr>
        <w:t>）</w:t>
      </w:r>
      <w:r w:rsidR="00C15257">
        <w:t>放电识别与分类：应能够对</w:t>
      </w:r>
      <w:r w:rsidR="00C15257">
        <w:rPr>
          <w:rFonts w:hint="eastAsia"/>
        </w:rPr>
        <w:t>悬浮</w:t>
      </w:r>
      <w:r w:rsidR="00C15257">
        <w:t>、颗粒、电晕放电及外部噪声等典型信号进行识别与分类</w:t>
      </w:r>
    </w:p>
    <w:p w14:paraId="6DE6DE91" w14:textId="6DD246CC" w:rsidR="00817EAC" w:rsidRDefault="00817EAC" w:rsidP="0009300F">
      <w:pPr>
        <w:tabs>
          <w:tab w:val="left" w:pos="900"/>
        </w:tabs>
        <w:spacing w:line="312" w:lineRule="auto"/>
        <w:ind w:firstLineChars="200" w:firstLine="420"/>
      </w:pPr>
      <w:r>
        <w:t>6</w:t>
      </w:r>
      <w:r w:rsidRPr="00817EAC">
        <w:rPr>
          <w:rFonts w:hint="eastAsia"/>
        </w:rPr>
        <w:t>）</w:t>
      </w:r>
      <w:r w:rsidR="00C15257" w:rsidRPr="00C15257">
        <w:rPr>
          <w:rFonts w:hint="eastAsia"/>
        </w:rPr>
        <w:t>报警与趋势分析：应具备阈值报警、放电图谱专家诊断报警和趋势报警等功能</w:t>
      </w:r>
    </w:p>
    <w:p w14:paraId="41FD3969" w14:textId="316057AD" w:rsidR="00C15257" w:rsidRDefault="00817EAC" w:rsidP="0009300F">
      <w:pPr>
        <w:tabs>
          <w:tab w:val="left" w:pos="900"/>
        </w:tabs>
        <w:spacing w:line="312" w:lineRule="auto"/>
        <w:ind w:firstLineChars="200" w:firstLine="420"/>
      </w:pPr>
      <w:r>
        <w:t>7</w:t>
      </w:r>
      <w:r>
        <w:rPr>
          <w:rFonts w:hint="eastAsia"/>
        </w:rPr>
        <w:t>）</w:t>
      </w:r>
      <w:r w:rsidR="00C15257" w:rsidRPr="00C15257">
        <w:rPr>
          <w:rFonts w:hint="eastAsia"/>
        </w:rPr>
        <w:t>设备状态自检：应具备系统运行状态监测功能，可对通信中断、设备故障等异常状态进行自检测、自恢复或报警提示</w:t>
      </w:r>
    </w:p>
    <w:p w14:paraId="7648798F" w14:textId="6BA1A266" w:rsidR="00817EAC" w:rsidRDefault="00C15257" w:rsidP="0009300F">
      <w:pPr>
        <w:tabs>
          <w:tab w:val="left" w:pos="900"/>
        </w:tabs>
        <w:spacing w:line="312" w:lineRule="auto"/>
        <w:ind w:firstLineChars="200" w:firstLine="420"/>
      </w:pPr>
      <w:r>
        <w:rPr>
          <w:rFonts w:hint="eastAsia"/>
        </w:rPr>
        <w:t>8</w:t>
      </w:r>
      <w:r>
        <w:rPr>
          <w:rFonts w:hint="eastAsia"/>
        </w:rPr>
        <w:t>）</w:t>
      </w:r>
      <w:r w:rsidR="00817EAC" w:rsidRPr="00817EAC">
        <w:rPr>
          <w:rFonts w:hint="eastAsia"/>
        </w:rPr>
        <w:t>专用软件：应配备正版专用局部放电测试与分析软件，软件应具备测量参数设置、实时数据采集、</w:t>
      </w:r>
      <w:r w:rsidR="00817EAC" w:rsidRPr="00817EAC">
        <w:rPr>
          <w:rFonts w:hint="eastAsia"/>
        </w:rPr>
        <w:t>PRPD</w:t>
      </w:r>
      <w:r w:rsidR="00817EAC" w:rsidRPr="00817EAC">
        <w:rPr>
          <w:rFonts w:hint="eastAsia"/>
        </w:rPr>
        <w:t>图谱显示、频谱显示、历史数据查询、数据分析及测试报告生成等功能</w:t>
      </w:r>
    </w:p>
    <w:p w14:paraId="3354791A" w14:textId="12E6F40C" w:rsidR="00C15257" w:rsidRDefault="00CC6493" w:rsidP="0009300F">
      <w:pPr>
        <w:tabs>
          <w:tab w:val="left" w:pos="900"/>
        </w:tabs>
        <w:spacing w:line="312" w:lineRule="auto"/>
        <w:ind w:firstLineChars="200" w:firstLine="420"/>
      </w:pPr>
      <w:r>
        <w:t>9</w:t>
      </w:r>
      <w:r w:rsidR="0016267F">
        <w:rPr>
          <w:rFonts w:hint="eastAsia"/>
        </w:rPr>
        <w:t>）</w:t>
      </w:r>
      <w:r w:rsidR="00C15257" w:rsidRPr="00C15257">
        <w:rPr>
          <w:rFonts w:hint="eastAsia"/>
        </w:rPr>
        <w:t>应提供满足专用软件稳定运行要求的上位机</w:t>
      </w:r>
      <w:r w:rsidR="00020614">
        <w:rPr>
          <w:rFonts w:hint="eastAsia"/>
        </w:rPr>
        <w:t>笔记本</w:t>
      </w:r>
      <w:r w:rsidR="00C15257" w:rsidRPr="00C15257">
        <w:rPr>
          <w:rFonts w:hint="eastAsia"/>
        </w:rPr>
        <w:t>电脑，预装正版操作系统及专用分析软件</w:t>
      </w:r>
      <w:r w:rsidR="00F94720">
        <w:rPr>
          <w:rFonts w:hint="eastAsia"/>
        </w:rPr>
        <w:t>，</w:t>
      </w:r>
      <w:r w:rsidR="00F94720" w:rsidRPr="00F94720">
        <w:rPr>
          <w:rFonts w:hint="eastAsia"/>
        </w:rPr>
        <w:t>应提供与上位机通信所需的通信接口、通信线缆及必要转换附件</w:t>
      </w:r>
    </w:p>
    <w:p w14:paraId="65DDD1D0" w14:textId="4F99DBF1" w:rsidR="0016267F" w:rsidRDefault="00CC6493" w:rsidP="0009300F">
      <w:pPr>
        <w:tabs>
          <w:tab w:val="left" w:pos="900"/>
        </w:tabs>
        <w:spacing w:line="312" w:lineRule="auto"/>
        <w:ind w:firstLineChars="200" w:firstLine="420"/>
      </w:pPr>
      <w:r>
        <w:t>10</w:t>
      </w:r>
      <w:r w:rsidR="00C15257">
        <w:rPr>
          <w:rFonts w:hint="eastAsia"/>
        </w:rPr>
        <w:t>）</w:t>
      </w:r>
      <w:proofErr w:type="gramStart"/>
      <w:r w:rsidR="0016267F">
        <w:rPr>
          <w:rFonts w:hint="eastAsia"/>
        </w:rPr>
        <w:t>随设备</w:t>
      </w:r>
      <w:proofErr w:type="gramEnd"/>
      <w:r w:rsidR="0016267F">
        <w:rPr>
          <w:rFonts w:hint="eastAsia"/>
        </w:rPr>
        <w:t>提供备品备件</w:t>
      </w:r>
      <w:r w:rsidR="000D2B26">
        <w:rPr>
          <w:rFonts w:hint="eastAsia"/>
        </w:rPr>
        <w:t>及供货</w:t>
      </w:r>
      <w:r w:rsidR="0016267F">
        <w:rPr>
          <w:rFonts w:hint="eastAsia"/>
        </w:rPr>
        <w:t>清单</w:t>
      </w:r>
    </w:p>
    <w:p w14:paraId="69607CAB" w14:textId="77777777" w:rsidR="0009300F" w:rsidRDefault="0009300F" w:rsidP="0009300F">
      <w:pPr>
        <w:tabs>
          <w:tab w:val="left" w:pos="900"/>
        </w:tabs>
        <w:spacing w:line="360" w:lineRule="auto"/>
        <w:ind w:firstLineChars="200" w:firstLine="420"/>
        <w:rPr>
          <w:szCs w:val="21"/>
        </w:rPr>
      </w:pPr>
      <w:r>
        <w:rPr>
          <w:rFonts w:hint="eastAsia"/>
          <w:szCs w:val="21"/>
        </w:rPr>
        <w:t>（二）性能性指标：</w:t>
      </w:r>
    </w:p>
    <w:p w14:paraId="6E06B929" w14:textId="1AF7BA0D" w:rsidR="00C15257" w:rsidRPr="00C15257" w:rsidRDefault="00C15257" w:rsidP="00C15257">
      <w:pPr>
        <w:tabs>
          <w:tab w:val="left" w:pos="900"/>
        </w:tabs>
        <w:spacing w:line="312" w:lineRule="auto"/>
        <w:ind w:firstLineChars="200" w:firstLine="420"/>
        <w:rPr>
          <w:szCs w:val="21"/>
        </w:rPr>
      </w:pPr>
      <w:r w:rsidRPr="00C15257">
        <w:rPr>
          <w:rFonts w:hint="eastAsia"/>
          <w:szCs w:val="21"/>
        </w:rPr>
        <w:t>1</w:t>
      </w:r>
      <w:r w:rsidRPr="00C15257">
        <w:rPr>
          <w:rFonts w:hint="eastAsia"/>
          <w:szCs w:val="21"/>
        </w:rPr>
        <w:t>）独立通道数：≥</w:t>
      </w:r>
      <w:r w:rsidRPr="00C15257">
        <w:rPr>
          <w:rFonts w:hint="eastAsia"/>
          <w:szCs w:val="21"/>
        </w:rPr>
        <w:t>4</w:t>
      </w:r>
    </w:p>
    <w:p w14:paraId="27136D51" w14:textId="5EB9DA47" w:rsidR="00C15257" w:rsidRPr="00C15257" w:rsidRDefault="00C15257" w:rsidP="00C15257">
      <w:pPr>
        <w:tabs>
          <w:tab w:val="left" w:pos="900"/>
        </w:tabs>
        <w:spacing w:line="312" w:lineRule="auto"/>
        <w:ind w:firstLineChars="200" w:firstLine="420"/>
        <w:rPr>
          <w:szCs w:val="21"/>
        </w:rPr>
      </w:pPr>
      <w:r w:rsidRPr="00C15257">
        <w:rPr>
          <w:rFonts w:hint="eastAsia"/>
          <w:szCs w:val="21"/>
        </w:rPr>
        <w:t>2</w:t>
      </w:r>
      <w:r w:rsidRPr="00C15257">
        <w:rPr>
          <w:rFonts w:hint="eastAsia"/>
          <w:szCs w:val="21"/>
        </w:rPr>
        <w:t>）有效工作频段：</w:t>
      </w:r>
      <w:r w:rsidRPr="00C15257">
        <w:rPr>
          <w:rFonts w:hint="eastAsia"/>
          <w:szCs w:val="21"/>
        </w:rPr>
        <w:t>300MHz</w:t>
      </w:r>
      <w:r w:rsidRPr="00C15257">
        <w:rPr>
          <w:rFonts w:hint="eastAsia"/>
          <w:szCs w:val="21"/>
        </w:rPr>
        <w:t>～</w:t>
      </w:r>
      <w:r w:rsidRPr="00C15257">
        <w:rPr>
          <w:rFonts w:hint="eastAsia"/>
          <w:szCs w:val="21"/>
        </w:rPr>
        <w:t>1500MHz</w:t>
      </w:r>
    </w:p>
    <w:p w14:paraId="7D031375" w14:textId="610382B2" w:rsidR="00C15257" w:rsidRPr="00C15257" w:rsidRDefault="00C15257" w:rsidP="00C15257">
      <w:pPr>
        <w:tabs>
          <w:tab w:val="left" w:pos="900"/>
        </w:tabs>
        <w:spacing w:line="312" w:lineRule="auto"/>
        <w:ind w:firstLineChars="200" w:firstLine="420"/>
        <w:rPr>
          <w:szCs w:val="21"/>
        </w:rPr>
      </w:pPr>
      <w:r w:rsidRPr="00C15257">
        <w:rPr>
          <w:rFonts w:hint="eastAsia"/>
          <w:szCs w:val="21"/>
        </w:rPr>
        <w:t>3</w:t>
      </w:r>
      <w:r w:rsidRPr="00C15257">
        <w:rPr>
          <w:rFonts w:hint="eastAsia"/>
          <w:szCs w:val="21"/>
        </w:rPr>
        <w:t>）采样率：≥</w:t>
      </w:r>
      <w:r w:rsidRPr="00C15257">
        <w:rPr>
          <w:rFonts w:hint="eastAsia"/>
          <w:szCs w:val="21"/>
        </w:rPr>
        <w:t>200MS/s</w:t>
      </w:r>
    </w:p>
    <w:p w14:paraId="138A8AFD" w14:textId="0786FF79" w:rsidR="00C15257" w:rsidRPr="00C15257" w:rsidRDefault="00C15257" w:rsidP="00C15257">
      <w:pPr>
        <w:tabs>
          <w:tab w:val="left" w:pos="900"/>
        </w:tabs>
        <w:spacing w:line="312" w:lineRule="auto"/>
        <w:ind w:firstLineChars="200" w:firstLine="420"/>
        <w:rPr>
          <w:szCs w:val="21"/>
        </w:rPr>
      </w:pPr>
      <w:r w:rsidRPr="00C15257">
        <w:rPr>
          <w:rFonts w:hint="eastAsia"/>
          <w:szCs w:val="21"/>
        </w:rPr>
        <w:t>4</w:t>
      </w:r>
      <w:r w:rsidRPr="00C15257">
        <w:rPr>
          <w:rFonts w:hint="eastAsia"/>
          <w:szCs w:val="21"/>
        </w:rPr>
        <w:t>）采样位数：≥</w:t>
      </w:r>
      <w:r w:rsidRPr="00C15257">
        <w:rPr>
          <w:rFonts w:hint="eastAsia"/>
          <w:szCs w:val="21"/>
        </w:rPr>
        <w:t>14bit</w:t>
      </w:r>
    </w:p>
    <w:p w14:paraId="16F07992" w14:textId="533085BA" w:rsidR="00C15257" w:rsidRPr="00C15257" w:rsidRDefault="00C15257" w:rsidP="00C15257">
      <w:pPr>
        <w:tabs>
          <w:tab w:val="left" w:pos="900"/>
        </w:tabs>
        <w:spacing w:line="312" w:lineRule="auto"/>
        <w:ind w:firstLineChars="200" w:firstLine="420"/>
        <w:rPr>
          <w:szCs w:val="21"/>
        </w:rPr>
      </w:pPr>
      <w:r w:rsidRPr="00C15257">
        <w:rPr>
          <w:rFonts w:hint="eastAsia"/>
          <w:szCs w:val="21"/>
        </w:rPr>
        <w:t>5</w:t>
      </w:r>
      <w:r w:rsidRPr="00C15257">
        <w:rPr>
          <w:rFonts w:hint="eastAsia"/>
          <w:szCs w:val="21"/>
        </w:rPr>
        <w:t>）平均等效高度：≥</w:t>
      </w:r>
      <w:r w:rsidRPr="00C15257">
        <w:rPr>
          <w:rFonts w:hint="eastAsia"/>
          <w:szCs w:val="21"/>
        </w:rPr>
        <w:t>12mm</w:t>
      </w:r>
    </w:p>
    <w:p w14:paraId="2274822D" w14:textId="1BF9A4B5" w:rsidR="00C15257" w:rsidRPr="00C15257" w:rsidRDefault="00C15257" w:rsidP="00C15257">
      <w:pPr>
        <w:tabs>
          <w:tab w:val="left" w:pos="900"/>
        </w:tabs>
        <w:spacing w:line="312" w:lineRule="auto"/>
        <w:ind w:firstLineChars="200" w:firstLine="420"/>
        <w:rPr>
          <w:szCs w:val="21"/>
        </w:rPr>
      </w:pPr>
      <w:r w:rsidRPr="00C15257">
        <w:rPr>
          <w:rFonts w:hint="eastAsia"/>
          <w:szCs w:val="21"/>
        </w:rPr>
        <w:t>6</w:t>
      </w:r>
      <w:r w:rsidRPr="00C15257">
        <w:rPr>
          <w:rFonts w:hint="eastAsia"/>
          <w:szCs w:val="21"/>
        </w:rPr>
        <w:t>）动态范围：≥</w:t>
      </w:r>
      <w:r w:rsidRPr="00C15257">
        <w:rPr>
          <w:rFonts w:hint="eastAsia"/>
          <w:szCs w:val="21"/>
        </w:rPr>
        <w:t>40dB</w:t>
      </w:r>
    </w:p>
    <w:p w14:paraId="0465CE9F" w14:textId="7562159C" w:rsidR="00020614" w:rsidRDefault="00020614" w:rsidP="00C15257">
      <w:pPr>
        <w:tabs>
          <w:tab w:val="left" w:pos="900"/>
        </w:tabs>
        <w:spacing w:line="312" w:lineRule="auto"/>
        <w:ind w:firstLineChars="200" w:firstLine="420"/>
        <w:rPr>
          <w:szCs w:val="21"/>
        </w:rPr>
      </w:pPr>
      <w:r>
        <w:rPr>
          <w:rFonts w:hint="eastAsia"/>
          <w:szCs w:val="21"/>
        </w:rPr>
        <w:t>7</w:t>
      </w:r>
      <w:r>
        <w:rPr>
          <w:rFonts w:hint="eastAsia"/>
          <w:szCs w:val="21"/>
        </w:rPr>
        <w:t>）</w:t>
      </w:r>
      <w:r w:rsidRPr="00020614">
        <w:rPr>
          <w:rFonts w:hint="eastAsia"/>
          <w:szCs w:val="21"/>
        </w:rPr>
        <w:t>放电识别准确率：≥</w:t>
      </w:r>
      <w:r w:rsidRPr="00020614">
        <w:rPr>
          <w:rFonts w:hint="eastAsia"/>
          <w:szCs w:val="21"/>
        </w:rPr>
        <w:t>90%</w:t>
      </w:r>
    </w:p>
    <w:p w14:paraId="6AB2AB4C" w14:textId="21B3A747" w:rsidR="00C15257" w:rsidRDefault="00020614" w:rsidP="00C15257">
      <w:pPr>
        <w:tabs>
          <w:tab w:val="left" w:pos="900"/>
        </w:tabs>
        <w:spacing w:line="312" w:lineRule="auto"/>
        <w:ind w:firstLineChars="200" w:firstLine="420"/>
        <w:rPr>
          <w:szCs w:val="21"/>
        </w:rPr>
      </w:pPr>
      <w:r>
        <w:rPr>
          <w:szCs w:val="21"/>
        </w:rPr>
        <w:t>8</w:t>
      </w:r>
      <w:r>
        <w:rPr>
          <w:rFonts w:hint="eastAsia"/>
          <w:szCs w:val="21"/>
        </w:rPr>
        <w:t>）</w:t>
      </w:r>
      <w:r w:rsidRPr="00020614">
        <w:rPr>
          <w:rFonts w:hint="eastAsia"/>
          <w:szCs w:val="21"/>
        </w:rPr>
        <w:t>上位机</w:t>
      </w:r>
      <w:r>
        <w:rPr>
          <w:rFonts w:hint="eastAsia"/>
          <w:szCs w:val="21"/>
        </w:rPr>
        <w:t>笔记本电脑</w:t>
      </w:r>
      <w:r w:rsidRPr="00020614">
        <w:rPr>
          <w:rFonts w:hint="eastAsia"/>
          <w:szCs w:val="21"/>
        </w:rPr>
        <w:t>应至少满足以下要求：</w:t>
      </w:r>
      <w:r w:rsidRPr="00020614">
        <w:rPr>
          <w:rFonts w:hint="eastAsia"/>
          <w:szCs w:val="21"/>
        </w:rPr>
        <w:t>Windows 10</w:t>
      </w:r>
      <w:r w:rsidRPr="00020614">
        <w:rPr>
          <w:rFonts w:hint="eastAsia"/>
          <w:szCs w:val="21"/>
        </w:rPr>
        <w:t>或更高版本</w:t>
      </w:r>
      <w:r w:rsidRPr="00020614">
        <w:rPr>
          <w:rFonts w:hint="eastAsia"/>
          <w:szCs w:val="21"/>
        </w:rPr>
        <w:t>64</w:t>
      </w:r>
      <w:r w:rsidRPr="00020614">
        <w:rPr>
          <w:rFonts w:hint="eastAsia"/>
          <w:szCs w:val="21"/>
        </w:rPr>
        <w:t>位操作系统；</w:t>
      </w:r>
      <w:r w:rsidR="00CC6493" w:rsidRPr="00CC6493">
        <w:rPr>
          <w:rFonts w:hint="eastAsia"/>
          <w:szCs w:val="21"/>
        </w:rPr>
        <w:t>CPU</w:t>
      </w:r>
      <w:r w:rsidR="00CC6493" w:rsidRPr="00CC6493">
        <w:rPr>
          <w:rFonts w:hint="eastAsia"/>
          <w:szCs w:val="21"/>
        </w:rPr>
        <w:t>不低于</w:t>
      </w:r>
      <w:r w:rsidR="00CC6493" w:rsidRPr="00CC6493">
        <w:rPr>
          <w:rFonts w:hint="eastAsia"/>
          <w:szCs w:val="21"/>
        </w:rPr>
        <w:t>Intel Core i5</w:t>
      </w:r>
      <w:r w:rsidR="00CC6493" w:rsidRPr="00CC6493">
        <w:rPr>
          <w:rFonts w:hint="eastAsia"/>
          <w:szCs w:val="21"/>
        </w:rPr>
        <w:t>或同等性能处理器</w:t>
      </w:r>
      <w:r w:rsidR="00CC6493">
        <w:rPr>
          <w:rFonts w:hint="eastAsia"/>
          <w:szCs w:val="21"/>
        </w:rPr>
        <w:t>；</w:t>
      </w:r>
      <w:r w:rsidRPr="00020614">
        <w:rPr>
          <w:rFonts w:hint="eastAsia"/>
          <w:szCs w:val="21"/>
        </w:rPr>
        <w:t>内存不低于</w:t>
      </w:r>
      <w:r w:rsidRPr="00020614">
        <w:rPr>
          <w:rFonts w:hint="eastAsia"/>
          <w:szCs w:val="21"/>
        </w:rPr>
        <w:t>4GB</w:t>
      </w:r>
      <w:r w:rsidRPr="00020614">
        <w:rPr>
          <w:rFonts w:hint="eastAsia"/>
          <w:szCs w:val="21"/>
        </w:rPr>
        <w:t>；硬盘</w:t>
      </w:r>
      <w:r w:rsidR="00737881">
        <w:rPr>
          <w:rFonts w:hint="eastAsia"/>
          <w:szCs w:val="21"/>
        </w:rPr>
        <w:t>容量</w:t>
      </w:r>
      <w:r w:rsidRPr="00020614">
        <w:rPr>
          <w:rFonts w:hint="eastAsia"/>
          <w:szCs w:val="21"/>
        </w:rPr>
        <w:t>不低于</w:t>
      </w:r>
      <w:r w:rsidR="00CC6493">
        <w:rPr>
          <w:szCs w:val="21"/>
        </w:rPr>
        <w:t>512</w:t>
      </w:r>
      <w:r>
        <w:rPr>
          <w:rFonts w:hint="eastAsia"/>
          <w:szCs w:val="21"/>
        </w:rPr>
        <w:t>GB</w:t>
      </w:r>
    </w:p>
    <w:p w14:paraId="16395ED0" w14:textId="290005DB" w:rsidR="00020614" w:rsidRPr="00F1000F" w:rsidRDefault="00020614" w:rsidP="00020614">
      <w:pPr>
        <w:tabs>
          <w:tab w:val="left" w:pos="900"/>
        </w:tabs>
        <w:spacing w:beforeLines="50" w:before="156" w:line="360" w:lineRule="auto"/>
        <w:ind w:firstLineChars="200" w:firstLine="422"/>
        <w:rPr>
          <w:b/>
          <w:szCs w:val="21"/>
        </w:rPr>
      </w:pPr>
      <w:r>
        <w:rPr>
          <w:b/>
          <w:szCs w:val="21"/>
        </w:rPr>
        <w:t>3</w:t>
      </w:r>
      <w:r w:rsidRPr="00992EEF">
        <w:rPr>
          <w:rFonts w:hint="eastAsia"/>
          <w:b/>
          <w:szCs w:val="21"/>
        </w:rPr>
        <w:t>、</w:t>
      </w:r>
      <w:proofErr w:type="gramStart"/>
      <w:r w:rsidRPr="00020614">
        <w:rPr>
          <w:rFonts w:hint="eastAsia"/>
          <w:b/>
          <w:szCs w:val="21"/>
        </w:rPr>
        <w:t>超声局放</w:t>
      </w:r>
      <w:proofErr w:type="gramEnd"/>
      <w:r w:rsidRPr="00020614">
        <w:rPr>
          <w:rFonts w:hint="eastAsia"/>
          <w:b/>
          <w:szCs w:val="21"/>
        </w:rPr>
        <w:t>检测及定位系统</w:t>
      </w:r>
      <w:r>
        <w:rPr>
          <w:rFonts w:hint="eastAsia"/>
          <w:b/>
          <w:szCs w:val="21"/>
        </w:rPr>
        <w:t xml:space="preserve"> </w:t>
      </w:r>
      <w:r>
        <w:rPr>
          <w:b/>
          <w:szCs w:val="21"/>
        </w:rPr>
        <w:t>1</w:t>
      </w:r>
      <w:r>
        <w:rPr>
          <w:rFonts w:hint="eastAsia"/>
          <w:b/>
          <w:szCs w:val="21"/>
        </w:rPr>
        <w:t>台</w:t>
      </w:r>
    </w:p>
    <w:p w14:paraId="31F7196B" w14:textId="77777777" w:rsidR="00020614" w:rsidRDefault="00020614" w:rsidP="00020614">
      <w:pPr>
        <w:tabs>
          <w:tab w:val="left" w:pos="900"/>
        </w:tabs>
        <w:spacing w:line="360" w:lineRule="auto"/>
        <w:ind w:firstLineChars="200" w:firstLine="420"/>
        <w:rPr>
          <w:szCs w:val="21"/>
        </w:rPr>
      </w:pPr>
      <w:r>
        <w:rPr>
          <w:rFonts w:hint="eastAsia"/>
          <w:szCs w:val="21"/>
        </w:rPr>
        <w:t>（一）功能性指标：</w:t>
      </w:r>
    </w:p>
    <w:p w14:paraId="6F96FF20" w14:textId="4C114BE3" w:rsidR="00020614" w:rsidRPr="00F1000F" w:rsidRDefault="00020614" w:rsidP="00020614">
      <w:pPr>
        <w:tabs>
          <w:tab w:val="left" w:pos="900"/>
        </w:tabs>
        <w:spacing w:line="312" w:lineRule="auto"/>
        <w:ind w:firstLineChars="200" w:firstLine="420"/>
        <w:rPr>
          <w:szCs w:val="21"/>
        </w:rPr>
      </w:pPr>
      <w:r w:rsidRPr="00F1000F">
        <w:rPr>
          <w:rFonts w:hint="eastAsia"/>
          <w:szCs w:val="21"/>
        </w:rPr>
        <w:t>1</w:t>
      </w:r>
      <w:r w:rsidRPr="00F1000F">
        <w:rPr>
          <w:rFonts w:hint="eastAsia"/>
          <w:szCs w:val="21"/>
        </w:rPr>
        <w:t>）</w:t>
      </w:r>
      <w:r w:rsidRPr="00C15257">
        <w:rPr>
          <w:rFonts w:hint="eastAsia"/>
          <w:szCs w:val="21"/>
        </w:rPr>
        <w:t>信号采集功能：</w:t>
      </w:r>
      <w:r w:rsidRPr="00020614">
        <w:rPr>
          <w:rFonts w:hint="eastAsia"/>
          <w:szCs w:val="21"/>
        </w:rPr>
        <w:t>应具备多通道超声局部放电信号同步采集、存储及显示功能</w:t>
      </w:r>
    </w:p>
    <w:p w14:paraId="0EC665FD" w14:textId="67C466C0" w:rsidR="00020614" w:rsidRDefault="00020614" w:rsidP="00020614">
      <w:pPr>
        <w:tabs>
          <w:tab w:val="left" w:pos="900"/>
        </w:tabs>
        <w:spacing w:line="312" w:lineRule="auto"/>
        <w:ind w:firstLineChars="200" w:firstLine="420"/>
        <w:rPr>
          <w:szCs w:val="21"/>
        </w:rPr>
      </w:pPr>
      <w:r w:rsidRPr="00F1000F">
        <w:rPr>
          <w:rFonts w:hint="eastAsia"/>
          <w:szCs w:val="21"/>
        </w:rPr>
        <w:t>2</w:t>
      </w:r>
      <w:r w:rsidRPr="00F1000F">
        <w:rPr>
          <w:rFonts w:hint="eastAsia"/>
          <w:szCs w:val="21"/>
        </w:rPr>
        <w:t>）</w:t>
      </w:r>
      <w:r w:rsidRPr="00C15257">
        <w:rPr>
          <w:rFonts w:hint="eastAsia"/>
          <w:szCs w:val="21"/>
        </w:rPr>
        <w:t>触发与同步：应支持阈值触发、自动触发及多通道逻辑触发</w:t>
      </w:r>
      <w:r>
        <w:rPr>
          <w:rFonts w:hint="eastAsia"/>
          <w:szCs w:val="21"/>
        </w:rPr>
        <w:t>，</w:t>
      </w:r>
      <w:r w:rsidRPr="00020614">
        <w:rPr>
          <w:rFonts w:hint="eastAsia"/>
          <w:szCs w:val="21"/>
        </w:rPr>
        <w:t>应支持工频相位同步与外部触发源同步</w:t>
      </w:r>
    </w:p>
    <w:p w14:paraId="6C435C05" w14:textId="2764098E" w:rsidR="00020614" w:rsidRPr="00F1000F" w:rsidRDefault="00020614" w:rsidP="00020614">
      <w:pPr>
        <w:tabs>
          <w:tab w:val="left" w:pos="900"/>
        </w:tabs>
        <w:spacing w:line="312" w:lineRule="auto"/>
        <w:ind w:firstLineChars="200" w:firstLine="420"/>
        <w:rPr>
          <w:szCs w:val="21"/>
        </w:rPr>
      </w:pPr>
      <w:r>
        <w:rPr>
          <w:rFonts w:hint="eastAsia"/>
          <w:szCs w:val="21"/>
        </w:rPr>
        <w:t>3</w:t>
      </w:r>
      <w:r>
        <w:rPr>
          <w:rFonts w:hint="eastAsia"/>
          <w:szCs w:val="21"/>
        </w:rPr>
        <w:t>）</w:t>
      </w:r>
      <w:r w:rsidRPr="00020614">
        <w:rPr>
          <w:rFonts w:hint="eastAsia"/>
          <w:szCs w:val="21"/>
        </w:rPr>
        <w:t>放电定位</w:t>
      </w:r>
      <w:r w:rsidRPr="00F1000F">
        <w:rPr>
          <w:rFonts w:hint="eastAsia"/>
          <w:szCs w:val="21"/>
        </w:rPr>
        <w:t>：</w:t>
      </w:r>
      <w:r w:rsidRPr="00020614">
        <w:rPr>
          <w:rFonts w:hint="eastAsia"/>
          <w:szCs w:val="21"/>
        </w:rPr>
        <w:t>应具备基于多通道声波到达时间差的局部放电源自动定位功能，可实现放电源空间位置计算与定位结果显示</w:t>
      </w:r>
    </w:p>
    <w:p w14:paraId="6F2E2619" w14:textId="184D2194" w:rsidR="00020614" w:rsidRDefault="00020614" w:rsidP="00020614">
      <w:pPr>
        <w:tabs>
          <w:tab w:val="left" w:pos="900"/>
        </w:tabs>
        <w:spacing w:line="312" w:lineRule="auto"/>
        <w:ind w:firstLineChars="200" w:firstLine="420"/>
        <w:rPr>
          <w:szCs w:val="21"/>
        </w:rPr>
      </w:pPr>
      <w:r>
        <w:rPr>
          <w:szCs w:val="21"/>
        </w:rPr>
        <w:t>4</w:t>
      </w:r>
      <w:r w:rsidRPr="00F1000F">
        <w:rPr>
          <w:rFonts w:hint="eastAsia"/>
          <w:szCs w:val="21"/>
        </w:rPr>
        <w:t>）</w:t>
      </w:r>
      <w:r w:rsidRPr="00020614">
        <w:rPr>
          <w:rFonts w:hint="eastAsia"/>
          <w:szCs w:val="21"/>
        </w:rPr>
        <w:t>图谱动态显示</w:t>
      </w:r>
      <w:r w:rsidRPr="00C15257">
        <w:rPr>
          <w:rFonts w:hint="eastAsia"/>
          <w:szCs w:val="21"/>
        </w:rPr>
        <w:t>：</w:t>
      </w:r>
      <w:r w:rsidRPr="00020614">
        <w:rPr>
          <w:rFonts w:hint="eastAsia"/>
          <w:szCs w:val="21"/>
        </w:rPr>
        <w:t>应具备</w:t>
      </w:r>
      <w:r w:rsidRPr="00020614">
        <w:rPr>
          <w:rFonts w:hint="eastAsia"/>
          <w:szCs w:val="21"/>
        </w:rPr>
        <w:t>PRPD</w:t>
      </w:r>
      <w:r w:rsidRPr="00020614">
        <w:rPr>
          <w:rFonts w:hint="eastAsia"/>
          <w:szCs w:val="21"/>
        </w:rPr>
        <w:t>、</w:t>
      </w:r>
      <w:r w:rsidRPr="00020614">
        <w:rPr>
          <w:rFonts w:hint="eastAsia"/>
          <w:szCs w:val="21"/>
        </w:rPr>
        <w:t>PRPS</w:t>
      </w:r>
      <w:r w:rsidRPr="00020614">
        <w:rPr>
          <w:rFonts w:hint="eastAsia"/>
          <w:szCs w:val="21"/>
        </w:rPr>
        <w:t>图谱显示及实时三维动态图谱显示功能，可连续显示不少于</w:t>
      </w:r>
      <w:r w:rsidRPr="00020614">
        <w:rPr>
          <w:rFonts w:hint="eastAsia"/>
          <w:szCs w:val="21"/>
        </w:rPr>
        <w:t>50</w:t>
      </w:r>
      <w:r w:rsidRPr="00020614">
        <w:rPr>
          <w:rFonts w:hint="eastAsia"/>
          <w:szCs w:val="21"/>
        </w:rPr>
        <w:t>个工频周期的实时</w:t>
      </w:r>
      <w:r w:rsidRPr="00020614">
        <w:rPr>
          <w:rFonts w:hint="eastAsia"/>
          <w:szCs w:val="21"/>
        </w:rPr>
        <w:t>PRPS</w:t>
      </w:r>
      <w:r w:rsidRPr="00020614">
        <w:rPr>
          <w:rFonts w:hint="eastAsia"/>
          <w:szCs w:val="21"/>
        </w:rPr>
        <w:t>图谱</w:t>
      </w:r>
    </w:p>
    <w:p w14:paraId="587877B4" w14:textId="45327210" w:rsidR="00020614" w:rsidRDefault="00020614" w:rsidP="00020614">
      <w:pPr>
        <w:tabs>
          <w:tab w:val="left" w:pos="900"/>
        </w:tabs>
        <w:spacing w:line="312" w:lineRule="auto"/>
        <w:ind w:firstLineChars="200" w:firstLine="420"/>
      </w:pPr>
      <w:r>
        <w:rPr>
          <w:szCs w:val="21"/>
        </w:rPr>
        <w:t>5</w:t>
      </w:r>
      <w:r>
        <w:rPr>
          <w:rFonts w:hint="eastAsia"/>
          <w:szCs w:val="21"/>
        </w:rPr>
        <w:t>）</w:t>
      </w:r>
      <w:r>
        <w:t>放电识别与分类：应能够对</w:t>
      </w:r>
      <w:r>
        <w:rPr>
          <w:rFonts w:hint="eastAsia"/>
        </w:rPr>
        <w:t>悬浮</w:t>
      </w:r>
      <w:r>
        <w:t>、颗粒、电晕放电及外部噪声等典型信号进行识别与分类</w:t>
      </w:r>
    </w:p>
    <w:p w14:paraId="20952084" w14:textId="758797AA" w:rsidR="00020614" w:rsidRDefault="00020614" w:rsidP="00020614">
      <w:pPr>
        <w:tabs>
          <w:tab w:val="left" w:pos="900"/>
        </w:tabs>
        <w:spacing w:line="312" w:lineRule="auto"/>
        <w:ind w:firstLineChars="200" w:firstLine="420"/>
      </w:pPr>
      <w:r>
        <w:t>6</w:t>
      </w:r>
      <w:r w:rsidRPr="00817EAC">
        <w:rPr>
          <w:rFonts w:hint="eastAsia"/>
        </w:rPr>
        <w:t>）</w:t>
      </w:r>
      <w:r w:rsidRPr="00C15257">
        <w:rPr>
          <w:rFonts w:hint="eastAsia"/>
        </w:rPr>
        <w:t>报警与趋势分析：应具备阈值报警、放电图谱专家诊断报警和趋势报警等功能</w:t>
      </w:r>
    </w:p>
    <w:p w14:paraId="56803585" w14:textId="1D53AB69" w:rsidR="00020614" w:rsidRDefault="00020614" w:rsidP="00020614">
      <w:pPr>
        <w:tabs>
          <w:tab w:val="left" w:pos="900"/>
        </w:tabs>
        <w:spacing w:line="312" w:lineRule="auto"/>
        <w:ind w:firstLineChars="200" w:firstLine="420"/>
      </w:pPr>
      <w:r>
        <w:t>7</w:t>
      </w:r>
      <w:r>
        <w:rPr>
          <w:rFonts w:hint="eastAsia"/>
        </w:rPr>
        <w:t>）</w:t>
      </w:r>
      <w:r w:rsidRPr="00817EAC">
        <w:rPr>
          <w:rFonts w:hint="eastAsia"/>
        </w:rPr>
        <w:t>专用软件：应配备正版专用局部放电测试与分析软件，软件应具备测量参数设置、实时数据采集、</w:t>
      </w:r>
      <w:r w:rsidRPr="00817EAC">
        <w:rPr>
          <w:rFonts w:hint="eastAsia"/>
        </w:rPr>
        <w:t>PRPD</w:t>
      </w:r>
      <w:r w:rsidRPr="00817EAC">
        <w:rPr>
          <w:rFonts w:hint="eastAsia"/>
        </w:rPr>
        <w:t>图谱显示、</w:t>
      </w:r>
      <w:r w:rsidR="00CC6493">
        <w:t>到达时间差分析、定位计算</w:t>
      </w:r>
      <w:r w:rsidR="00CC6493">
        <w:rPr>
          <w:rFonts w:hint="eastAsia"/>
        </w:rPr>
        <w:t>、</w:t>
      </w:r>
      <w:r w:rsidRPr="00817EAC">
        <w:rPr>
          <w:rFonts w:hint="eastAsia"/>
        </w:rPr>
        <w:t>历史数据查询、数据分析及测试报告生成等功</w:t>
      </w:r>
      <w:r w:rsidRPr="00817EAC">
        <w:rPr>
          <w:rFonts w:hint="eastAsia"/>
        </w:rPr>
        <w:lastRenderedPageBreak/>
        <w:t>能</w:t>
      </w:r>
    </w:p>
    <w:p w14:paraId="70EBEFE6" w14:textId="7786DFE0" w:rsidR="00020614" w:rsidRDefault="00020614" w:rsidP="00020614">
      <w:pPr>
        <w:tabs>
          <w:tab w:val="left" w:pos="900"/>
        </w:tabs>
        <w:spacing w:line="312" w:lineRule="auto"/>
        <w:ind w:firstLineChars="200" w:firstLine="420"/>
      </w:pPr>
      <w:r>
        <w:t>8</w:t>
      </w:r>
      <w:r>
        <w:rPr>
          <w:rFonts w:hint="eastAsia"/>
        </w:rPr>
        <w:t>）</w:t>
      </w:r>
      <w:r w:rsidRPr="00C15257">
        <w:rPr>
          <w:rFonts w:hint="eastAsia"/>
        </w:rPr>
        <w:t>应提供满足专用软件稳定运行要求的上位机</w:t>
      </w:r>
      <w:r>
        <w:rPr>
          <w:rFonts w:hint="eastAsia"/>
        </w:rPr>
        <w:t>笔记本</w:t>
      </w:r>
      <w:r w:rsidRPr="00C15257">
        <w:rPr>
          <w:rFonts w:hint="eastAsia"/>
        </w:rPr>
        <w:t>电脑，预装正版操作系统及专用分析软件</w:t>
      </w:r>
      <w:r w:rsidR="00F94720">
        <w:rPr>
          <w:rFonts w:hint="eastAsia"/>
        </w:rPr>
        <w:t>，</w:t>
      </w:r>
      <w:r w:rsidR="00F94720" w:rsidRPr="00F94720">
        <w:rPr>
          <w:rFonts w:hint="eastAsia"/>
        </w:rPr>
        <w:t>应提供与上位机通信所需的通信接口、通信线缆及必要转换附件</w:t>
      </w:r>
    </w:p>
    <w:p w14:paraId="265F3ACD" w14:textId="0058D8A0" w:rsidR="00020614" w:rsidRDefault="00020614" w:rsidP="00020614">
      <w:pPr>
        <w:tabs>
          <w:tab w:val="left" w:pos="900"/>
        </w:tabs>
        <w:spacing w:line="312" w:lineRule="auto"/>
        <w:ind w:firstLineChars="200" w:firstLine="420"/>
      </w:pPr>
      <w:r>
        <w:t>9</w:t>
      </w:r>
      <w:r>
        <w:rPr>
          <w:rFonts w:hint="eastAsia"/>
        </w:rPr>
        <w:t>）</w:t>
      </w:r>
      <w:proofErr w:type="gramStart"/>
      <w:r>
        <w:rPr>
          <w:rFonts w:hint="eastAsia"/>
        </w:rPr>
        <w:t>随设备</w:t>
      </w:r>
      <w:proofErr w:type="gramEnd"/>
      <w:r>
        <w:rPr>
          <w:rFonts w:hint="eastAsia"/>
        </w:rPr>
        <w:t>提供备品备件</w:t>
      </w:r>
      <w:r w:rsidR="000D2B26">
        <w:rPr>
          <w:rFonts w:hint="eastAsia"/>
        </w:rPr>
        <w:t>及供货</w:t>
      </w:r>
      <w:r>
        <w:rPr>
          <w:rFonts w:hint="eastAsia"/>
        </w:rPr>
        <w:t>清单</w:t>
      </w:r>
    </w:p>
    <w:p w14:paraId="2E5F81D9" w14:textId="77777777" w:rsidR="00020614" w:rsidRDefault="00020614" w:rsidP="00020614">
      <w:pPr>
        <w:tabs>
          <w:tab w:val="left" w:pos="900"/>
        </w:tabs>
        <w:spacing w:line="360" w:lineRule="auto"/>
        <w:ind w:firstLineChars="200" w:firstLine="420"/>
        <w:rPr>
          <w:szCs w:val="21"/>
        </w:rPr>
      </w:pPr>
      <w:r>
        <w:rPr>
          <w:rFonts w:hint="eastAsia"/>
          <w:szCs w:val="21"/>
        </w:rPr>
        <w:t>（二）性能性指标：</w:t>
      </w:r>
    </w:p>
    <w:p w14:paraId="21051E3A" w14:textId="711E4BDA" w:rsidR="00020614" w:rsidRPr="00C15257" w:rsidRDefault="00020614" w:rsidP="00020614">
      <w:pPr>
        <w:tabs>
          <w:tab w:val="left" w:pos="900"/>
        </w:tabs>
        <w:spacing w:line="312" w:lineRule="auto"/>
        <w:ind w:firstLineChars="200" w:firstLine="420"/>
        <w:rPr>
          <w:szCs w:val="21"/>
        </w:rPr>
      </w:pPr>
      <w:r w:rsidRPr="00C15257">
        <w:rPr>
          <w:rFonts w:hint="eastAsia"/>
          <w:szCs w:val="21"/>
        </w:rPr>
        <w:t>1</w:t>
      </w:r>
      <w:r w:rsidRPr="00C15257">
        <w:rPr>
          <w:rFonts w:hint="eastAsia"/>
          <w:szCs w:val="21"/>
        </w:rPr>
        <w:t>）独立通道数：≥</w:t>
      </w:r>
      <w:r w:rsidR="00F94720">
        <w:rPr>
          <w:szCs w:val="21"/>
        </w:rPr>
        <w:t>8</w:t>
      </w:r>
    </w:p>
    <w:p w14:paraId="5C6559FB" w14:textId="51D55138" w:rsidR="00020614" w:rsidRPr="00C15257" w:rsidRDefault="00020614" w:rsidP="00020614">
      <w:pPr>
        <w:tabs>
          <w:tab w:val="left" w:pos="900"/>
        </w:tabs>
        <w:spacing w:line="312" w:lineRule="auto"/>
        <w:ind w:firstLineChars="200" w:firstLine="420"/>
        <w:rPr>
          <w:szCs w:val="21"/>
        </w:rPr>
      </w:pPr>
      <w:r w:rsidRPr="00C15257">
        <w:rPr>
          <w:rFonts w:hint="eastAsia"/>
          <w:szCs w:val="21"/>
        </w:rPr>
        <w:t>2</w:t>
      </w:r>
      <w:r w:rsidRPr="00C15257">
        <w:rPr>
          <w:rFonts w:hint="eastAsia"/>
          <w:szCs w:val="21"/>
        </w:rPr>
        <w:t>）有效工作频段：</w:t>
      </w:r>
      <w:r w:rsidR="00F94720" w:rsidRPr="00F94720">
        <w:rPr>
          <w:rFonts w:hint="eastAsia"/>
          <w:szCs w:val="21"/>
        </w:rPr>
        <w:t>20kHz</w:t>
      </w:r>
      <w:r w:rsidR="00F94720" w:rsidRPr="00F94720">
        <w:rPr>
          <w:rFonts w:hint="eastAsia"/>
          <w:szCs w:val="21"/>
        </w:rPr>
        <w:t>～</w:t>
      </w:r>
      <w:r w:rsidR="00F94720" w:rsidRPr="00F94720">
        <w:rPr>
          <w:rFonts w:hint="eastAsia"/>
          <w:szCs w:val="21"/>
        </w:rPr>
        <w:t>200kHz</w:t>
      </w:r>
    </w:p>
    <w:p w14:paraId="020AEEB1" w14:textId="2C3A5809" w:rsidR="00F94720" w:rsidRPr="00F94720" w:rsidRDefault="00020614" w:rsidP="00F94720">
      <w:pPr>
        <w:tabs>
          <w:tab w:val="left" w:pos="900"/>
        </w:tabs>
        <w:spacing w:line="312" w:lineRule="auto"/>
        <w:ind w:firstLineChars="200" w:firstLine="420"/>
        <w:rPr>
          <w:szCs w:val="21"/>
        </w:rPr>
      </w:pPr>
      <w:r w:rsidRPr="00C15257">
        <w:rPr>
          <w:rFonts w:hint="eastAsia"/>
          <w:szCs w:val="21"/>
        </w:rPr>
        <w:t>3</w:t>
      </w:r>
      <w:r w:rsidRPr="00C15257">
        <w:rPr>
          <w:rFonts w:hint="eastAsia"/>
          <w:szCs w:val="21"/>
        </w:rPr>
        <w:t>）</w:t>
      </w:r>
      <w:r w:rsidR="00F94720" w:rsidRPr="00F94720">
        <w:rPr>
          <w:rFonts w:hint="eastAsia"/>
          <w:szCs w:val="21"/>
        </w:rPr>
        <w:t>放大单元增益：≥</w:t>
      </w:r>
      <w:r w:rsidR="00F94720" w:rsidRPr="00F94720">
        <w:rPr>
          <w:rFonts w:hint="eastAsia"/>
          <w:szCs w:val="21"/>
        </w:rPr>
        <w:t>60dB</w:t>
      </w:r>
    </w:p>
    <w:p w14:paraId="09DD6EF4" w14:textId="06274979" w:rsidR="00F94720" w:rsidRPr="00F94720" w:rsidRDefault="00F94720" w:rsidP="00F94720">
      <w:pPr>
        <w:tabs>
          <w:tab w:val="left" w:pos="900"/>
        </w:tabs>
        <w:spacing w:line="312" w:lineRule="auto"/>
        <w:ind w:firstLineChars="200" w:firstLine="420"/>
        <w:rPr>
          <w:szCs w:val="21"/>
        </w:rPr>
      </w:pPr>
      <w:r w:rsidRPr="00F94720">
        <w:rPr>
          <w:rFonts w:hint="eastAsia"/>
          <w:szCs w:val="21"/>
        </w:rPr>
        <w:t>4</w:t>
      </w:r>
      <w:r w:rsidRPr="00F94720">
        <w:rPr>
          <w:rFonts w:hint="eastAsia"/>
          <w:szCs w:val="21"/>
        </w:rPr>
        <w:t>）动态范围：≥</w:t>
      </w:r>
      <w:r w:rsidRPr="00F94720">
        <w:rPr>
          <w:rFonts w:hint="eastAsia"/>
          <w:szCs w:val="21"/>
        </w:rPr>
        <w:t>40dB</w:t>
      </w:r>
    </w:p>
    <w:p w14:paraId="16B8E73B" w14:textId="7F6D4485" w:rsidR="00F94720" w:rsidRPr="00F94720" w:rsidRDefault="00F94720" w:rsidP="00F94720">
      <w:pPr>
        <w:tabs>
          <w:tab w:val="left" w:pos="900"/>
        </w:tabs>
        <w:spacing w:line="312" w:lineRule="auto"/>
        <w:ind w:firstLineChars="200" w:firstLine="420"/>
        <w:rPr>
          <w:szCs w:val="21"/>
        </w:rPr>
      </w:pPr>
      <w:r w:rsidRPr="00F94720">
        <w:rPr>
          <w:rFonts w:hint="eastAsia"/>
          <w:szCs w:val="21"/>
        </w:rPr>
        <w:t>5</w:t>
      </w:r>
      <w:r w:rsidRPr="00F94720">
        <w:rPr>
          <w:rFonts w:hint="eastAsia"/>
          <w:szCs w:val="21"/>
        </w:rPr>
        <w:t>）采样率：≥</w:t>
      </w:r>
      <w:r w:rsidRPr="00F94720">
        <w:rPr>
          <w:rFonts w:hint="eastAsia"/>
          <w:szCs w:val="21"/>
        </w:rPr>
        <w:t>5MS/s</w:t>
      </w:r>
    </w:p>
    <w:p w14:paraId="566286E3" w14:textId="1DEAB148" w:rsidR="00F94720" w:rsidRPr="00F94720" w:rsidRDefault="00F94720" w:rsidP="00F94720">
      <w:pPr>
        <w:tabs>
          <w:tab w:val="left" w:pos="900"/>
        </w:tabs>
        <w:spacing w:line="312" w:lineRule="auto"/>
        <w:ind w:firstLineChars="200" w:firstLine="420"/>
        <w:rPr>
          <w:szCs w:val="21"/>
        </w:rPr>
      </w:pPr>
      <w:r w:rsidRPr="00F94720">
        <w:rPr>
          <w:rFonts w:hint="eastAsia"/>
          <w:szCs w:val="21"/>
        </w:rPr>
        <w:t>6</w:t>
      </w:r>
      <w:r w:rsidRPr="00F94720">
        <w:rPr>
          <w:rFonts w:hint="eastAsia"/>
          <w:szCs w:val="21"/>
        </w:rPr>
        <w:t>）定位精度：放电源定位误差≤</w:t>
      </w:r>
      <w:r w:rsidRPr="00F94720">
        <w:rPr>
          <w:rFonts w:hint="eastAsia"/>
          <w:szCs w:val="21"/>
        </w:rPr>
        <w:t>30cm</w:t>
      </w:r>
      <w:r w:rsidRPr="00F94720">
        <w:rPr>
          <w:rFonts w:hint="eastAsia"/>
          <w:szCs w:val="21"/>
        </w:rPr>
        <w:t>。</w:t>
      </w:r>
    </w:p>
    <w:p w14:paraId="5CF1CD02" w14:textId="08E69F2C" w:rsidR="00020614" w:rsidRPr="00C15257" w:rsidRDefault="00F94720" w:rsidP="00F94720">
      <w:pPr>
        <w:tabs>
          <w:tab w:val="left" w:pos="900"/>
        </w:tabs>
        <w:spacing w:line="312" w:lineRule="auto"/>
        <w:ind w:firstLineChars="200" w:firstLine="420"/>
        <w:rPr>
          <w:szCs w:val="21"/>
        </w:rPr>
      </w:pPr>
      <w:r w:rsidRPr="00F94720">
        <w:rPr>
          <w:rFonts w:hint="eastAsia"/>
          <w:szCs w:val="21"/>
        </w:rPr>
        <w:t>7</w:t>
      </w:r>
      <w:r w:rsidRPr="00F94720">
        <w:rPr>
          <w:rFonts w:hint="eastAsia"/>
          <w:szCs w:val="21"/>
        </w:rPr>
        <w:t>）放电识别准确率：≥</w:t>
      </w:r>
      <w:r w:rsidRPr="00F94720">
        <w:rPr>
          <w:rFonts w:hint="eastAsia"/>
          <w:szCs w:val="21"/>
        </w:rPr>
        <w:t>90%</w:t>
      </w:r>
    </w:p>
    <w:p w14:paraId="43529F6A" w14:textId="0E821A22" w:rsidR="00020614" w:rsidRDefault="00F94720" w:rsidP="00020614">
      <w:pPr>
        <w:tabs>
          <w:tab w:val="left" w:pos="900"/>
        </w:tabs>
        <w:spacing w:line="312" w:lineRule="auto"/>
        <w:ind w:firstLineChars="200" w:firstLine="420"/>
        <w:rPr>
          <w:szCs w:val="21"/>
        </w:rPr>
      </w:pPr>
      <w:r>
        <w:rPr>
          <w:szCs w:val="21"/>
        </w:rPr>
        <w:t>8</w:t>
      </w:r>
      <w:r w:rsidR="00020614">
        <w:rPr>
          <w:rFonts w:hint="eastAsia"/>
          <w:szCs w:val="21"/>
        </w:rPr>
        <w:t>）</w:t>
      </w:r>
      <w:r w:rsidR="00020614" w:rsidRPr="00020614">
        <w:rPr>
          <w:rFonts w:hint="eastAsia"/>
          <w:szCs w:val="21"/>
        </w:rPr>
        <w:t>上位机</w:t>
      </w:r>
      <w:r w:rsidR="00020614">
        <w:rPr>
          <w:rFonts w:hint="eastAsia"/>
          <w:szCs w:val="21"/>
        </w:rPr>
        <w:t>笔记本电脑</w:t>
      </w:r>
      <w:r w:rsidR="00020614" w:rsidRPr="00020614">
        <w:rPr>
          <w:rFonts w:hint="eastAsia"/>
          <w:szCs w:val="21"/>
        </w:rPr>
        <w:t>应至少满足以下要求：</w:t>
      </w:r>
      <w:r w:rsidR="00020614" w:rsidRPr="00020614">
        <w:rPr>
          <w:rFonts w:hint="eastAsia"/>
          <w:szCs w:val="21"/>
        </w:rPr>
        <w:t>Windows 10</w:t>
      </w:r>
      <w:r w:rsidR="00020614" w:rsidRPr="00020614">
        <w:rPr>
          <w:rFonts w:hint="eastAsia"/>
          <w:szCs w:val="21"/>
        </w:rPr>
        <w:t>或更高版本</w:t>
      </w:r>
      <w:r w:rsidR="00020614" w:rsidRPr="00020614">
        <w:rPr>
          <w:rFonts w:hint="eastAsia"/>
          <w:szCs w:val="21"/>
        </w:rPr>
        <w:t>64</w:t>
      </w:r>
      <w:r w:rsidR="00020614" w:rsidRPr="00020614">
        <w:rPr>
          <w:rFonts w:hint="eastAsia"/>
          <w:szCs w:val="21"/>
        </w:rPr>
        <w:t>位操作系统；</w:t>
      </w:r>
      <w:r w:rsidR="00CC6493" w:rsidRPr="00CC6493">
        <w:rPr>
          <w:rFonts w:hint="eastAsia"/>
          <w:szCs w:val="21"/>
        </w:rPr>
        <w:t>CPU</w:t>
      </w:r>
      <w:r w:rsidR="00CC6493" w:rsidRPr="00CC6493">
        <w:rPr>
          <w:rFonts w:hint="eastAsia"/>
          <w:szCs w:val="21"/>
        </w:rPr>
        <w:t>不低于</w:t>
      </w:r>
      <w:r w:rsidR="00CC6493" w:rsidRPr="00CC6493">
        <w:rPr>
          <w:rFonts w:hint="eastAsia"/>
          <w:szCs w:val="21"/>
        </w:rPr>
        <w:t>Intel Core i5</w:t>
      </w:r>
      <w:r w:rsidR="00CC6493" w:rsidRPr="00CC6493">
        <w:rPr>
          <w:rFonts w:hint="eastAsia"/>
          <w:szCs w:val="21"/>
        </w:rPr>
        <w:t>或同等性能处理器</w:t>
      </w:r>
      <w:r w:rsidR="00CC6493">
        <w:rPr>
          <w:rFonts w:hint="eastAsia"/>
          <w:szCs w:val="21"/>
        </w:rPr>
        <w:t>；</w:t>
      </w:r>
      <w:r w:rsidR="00020614" w:rsidRPr="00020614">
        <w:rPr>
          <w:rFonts w:hint="eastAsia"/>
          <w:szCs w:val="21"/>
        </w:rPr>
        <w:t>内存不低于</w:t>
      </w:r>
      <w:r w:rsidR="00020614" w:rsidRPr="00020614">
        <w:rPr>
          <w:rFonts w:hint="eastAsia"/>
          <w:szCs w:val="21"/>
        </w:rPr>
        <w:t>4GB</w:t>
      </w:r>
      <w:r w:rsidR="00020614" w:rsidRPr="00020614">
        <w:rPr>
          <w:rFonts w:hint="eastAsia"/>
          <w:szCs w:val="21"/>
        </w:rPr>
        <w:t>；硬盘</w:t>
      </w:r>
      <w:r w:rsidR="00737881">
        <w:rPr>
          <w:rFonts w:hint="eastAsia"/>
          <w:szCs w:val="21"/>
        </w:rPr>
        <w:t>容量</w:t>
      </w:r>
      <w:r w:rsidR="00020614" w:rsidRPr="00020614">
        <w:rPr>
          <w:rFonts w:hint="eastAsia"/>
          <w:szCs w:val="21"/>
        </w:rPr>
        <w:t>不低于</w:t>
      </w:r>
      <w:r w:rsidR="00CC6493">
        <w:rPr>
          <w:szCs w:val="21"/>
        </w:rPr>
        <w:t>512</w:t>
      </w:r>
      <w:r w:rsidR="00020614">
        <w:rPr>
          <w:rFonts w:hint="eastAsia"/>
          <w:szCs w:val="21"/>
        </w:rPr>
        <w:t>GB</w:t>
      </w:r>
    </w:p>
    <w:p w14:paraId="436E9A76" w14:textId="77777777" w:rsidR="00F94720" w:rsidRPr="00992EEF" w:rsidRDefault="00F94720" w:rsidP="00F94720">
      <w:pPr>
        <w:tabs>
          <w:tab w:val="left" w:pos="900"/>
        </w:tabs>
        <w:spacing w:beforeLines="50" w:before="156" w:line="360" w:lineRule="auto"/>
        <w:ind w:firstLineChars="200" w:firstLine="422"/>
        <w:rPr>
          <w:b/>
          <w:szCs w:val="21"/>
        </w:rPr>
      </w:pPr>
      <w:bookmarkStart w:id="7" w:name="_Hlk233398438"/>
      <w:r>
        <w:rPr>
          <w:b/>
          <w:szCs w:val="21"/>
        </w:rPr>
        <w:t>4</w:t>
      </w:r>
      <w:r w:rsidRPr="00992EEF">
        <w:rPr>
          <w:rFonts w:hint="eastAsia"/>
          <w:b/>
          <w:szCs w:val="21"/>
        </w:rPr>
        <w:t>、其他要求</w:t>
      </w:r>
    </w:p>
    <w:p w14:paraId="052884AD" w14:textId="77777777" w:rsidR="00F94720" w:rsidRPr="00992EEF" w:rsidRDefault="00F94720" w:rsidP="00F94720">
      <w:pPr>
        <w:tabs>
          <w:tab w:val="left" w:pos="900"/>
        </w:tabs>
        <w:spacing w:line="312" w:lineRule="auto"/>
        <w:ind w:firstLineChars="200" w:firstLine="420"/>
        <w:rPr>
          <w:szCs w:val="21"/>
        </w:rPr>
      </w:pPr>
      <w:r w:rsidRPr="00992EEF">
        <w:rPr>
          <w:rFonts w:hint="eastAsia"/>
          <w:szCs w:val="21"/>
        </w:rPr>
        <w:t>供货商负责安装调试，并完成功能演示</w:t>
      </w:r>
    </w:p>
    <w:p w14:paraId="51D84313" w14:textId="77777777" w:rsidR="002A1F9F" w:rsidRPr="00F94720" w:rsidRDefault="002A1F9F" w:rsidP="00817EAC">
      <w:pPr>
        <w:tabs>
          <w:tab w:val="left" w:pos="900"/>
        </w:tabs>
        <w:spacing w:beforeLines="50" w:before="156" w:line="360" w:lineRule="auto"/>
        <w:rPr>
          <w:szCs w:val="21"/>
        </w:rPr>
      </w:pPr>
    </w:p>
    <w:bookmarkEnd w:id="7"/>
    <w:p w14:paraId="7C3D6E65" w14:textId="77777777" w:rsidR="005342A0" w:rsidRDefault="00B459CE">
      <w:pPr>
        <w:tabs>
          <w:tab w:val="left" w:pos="900"/>
        </w:tabs>
        <w:adjustRightInd w:val="0"/>
        <w:snapToGrid w:val="0"/>
        <w:spacing w:line="360" w:lineRule="auto"/>
        <w:ind w:firstLineChars="200" w:firstLine="422"/>
        <w:rPr>
          <w:rFonts w:hAnsi="宋体"/>
          <w:b/>
          <w:szCs w:val="21"/>
        </w:rPr>
      </w:pPr>
      <w:r>
        <w:rPr>
          <w:rFonts w:hAnsi="宋体" w:hint="eastAsia"/>
          <w:b/>
          <w:szCs w:val="21"/>
        </w:rPr>
        <w:t>五、采购标的需满足的服务标准、期限、效率等要求</w:t>
      </w:r>
    </w:p>
    <w:p w14:paraId="5BC122B5" w14:textId="278F7798" w:rsidR="005342A0" w:rsidRDefault="00B459CE">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（一）质保期： 不少于</w:t>
      </w:r>
      <w:r>
        <w:rPr>
          <w:rFonts w:ascii="宋体" w:hAnsi="宋体"/>
          <w:szCs w:val="21"/>
          <w:u w:val="single"/>
        </w:rPr>
        <w:t xml:space="preserve">  </w:t>
      </w:r>
      <w:r w:rsidR="0009300F">
        <w:rPr>
          <w:rFonts w:ascii="宋体" w:hAnsi="宋体"/>
          <w:szCs w:val="21"/>
          <w:u w:val="single"/>
        </w:rPr>
        <w:t>3</w:t>
      </w:r>
      <w:r>
        <w:rPr>
          <w:rFonts w:ascii="宋体" w:hAnsi="宋体"/>
          <w:szCs w:val="21"/>
          <w:u w:val="single"/>
        </w:rPr>
        <w:t xml:space="preserve">  </w:t>
      </w:r>
      <w:r>
        <w:rPr>
          <w:rFonts w:ascii="宋体" w:hAnsi="宋体" w:hint="eastAsia"/>
          <w:szCs w:val="21"/>
        </w:rPr>
        <w:t>年，</w:t>
      </w:r>
      <w:r>
        <w:rPr>
          <w:rFonts w:ascii="宋体" w:hAnsi="宋体" w:cs="宋体"/>
        </w:rPr>
        <w:t>质保期内</w:t>
      </w:r>
      <w:proofErr w:type="gramStart"/>
      <w:r>
        <w:rPr>
          <w:rFonts w:ascii="宋体" w:hAnsi="宋体" w:cs="宋体"/>
        </w:rPr>
        <w:t>免费维保</w:t>
      </w:r>
      <w:r>
        <w:rPr>
          <w:rFonts w:ascii="宋体" w:hAnsi="宋体" w:cs="宋体" w:hint="eastAsia"/>
        </w:rPr>
        <w:t>不</w:t>
      </w:r>
      <w:proofErr w:type="gramEnd"/>
      <w:r>
        <w:rPr>
          <w:rFonts w:ascii="宋体" w:hAnsi="宋体" w:cs="宋体" w:hint="eastAsia"/>
        </w:rPr>
        <w:t>少于</w:t>
      </w:r>
      <w:r>
        <w:rPr>
          <w:rFonts w:ascii="宋体" w:hAnsi="宋体"/>
          <w:szCs w:val="21"/>
          <w:u w:val="single"/>
        </w:rPr>
        <w:t xml:space="preserve">   </w:t>
      </w:r>
      <w:r w:rsidR="0009300F">
        <w:rPr>
          <w:rFonts w:ascii="宋体" w:hAnsi="宋体"/>
          <w:szCs w:val="21"/>
          <w:u w:val="single"/>
        </w:rPr>
        <w:t>2</w:t>
      </w:r>
      <w:r>
        <w:rPr>
          <w:rFonts w:ascii="宋体" w:hAnsi="宋体"/>
          <w:szCs w:val="21"/>
          <w:u w:val="single"/>
        </w:rPr>
        <w:t xml:space="preserve">  </w:t>
      </w:r>
      <w:r>
        <w:rPr>
          <w:rFonts w:ascii="宋体" w:hAnsi="宋体" w:cs="宋体"/>
        </w:rPr>
        <w:t xml:space="preserve"> 次/年，免人工服务费。</w:t>
      </w:r>
      <w:r>
        <w:rPr>
          <w:rFonts w:ascii="宋体" w:hAnsi="宋体" w:hint="eastAsia"/>
          <w:szCs w:val="21"/>
        </w:rPr>
        <w:t>质保期满后，仍需提供专业维修服务，投标人在投标文件中需注明维修服务单项报价。</w:t>
      </w:r>
    </w:p>
    <w:p w14:paraId="69BB1917" w14:textId="77777777" w:rsidR="005342A0" w:rsidRDefault="00B459CE">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（二）服务响应时间：接到维修电话后4小时内给予明确答复，8小时内到达现场维修。维修人员到现场后若问题特殊无法现场修复的，中标人需在24小时内给出合理解决方案。</w:t>
      </w:r>
    </w:p>
    <w:p w14:paraId="49BE7E6B" w14:textId="751460C0" w:rsidR="005342A0" w:rsidRDefault="00B459CE">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（三）</w:t>
      </w:r>
      <w:r>
        <w:rPr>
          <w:rFonts w:ascii="宋体" w:hAnsi="宋体"/>
          <w:szCs w:val="21"/>
        </w:rPr>
        <w:t>培训</w:t>
      </w:r>
      <w:r>
        <w:rPr>
          <w:rFonts w:ascii="宋体" w:hAnsi="宋体" w:hint="eastAsia"/>
          <w:szCs w:val="21"/>
        </w:rPr>
        <w:t>要求：中标人需</w:t>
      </w:r>
      <w:r>
        <w:rPr>
          <w:rFonts w:ascii="宋体" w:hAnsi="宋体"/>
          <w:szCs w:val="21"/>
        </w:rPr>
        <w:t>提供培训电子资料及视频；免费为用户培训至少</w:t>
      </w:r>
      <w:r>
        <w:rPr>
          <w:rFonts w:ascii="宋体" w:hAnsi="宋体"/>
          <w:szCs w:val="21"/>
          <w:u w:val="single"/>
        </w:rPr>
        <w:t xml:space="preserve">  </w:t>
      </w:r>
      <w:r w:rsidR="00817EAC">
        <w:rPr>
          <w:rFonts w:ascii="宋体" w:hAnsi="宋体"/>
          <w:szCs w:val="21"/>
          <w:u w:val="single"/>
        </w:rPr>
        <w:t>2</w:t>
      </w:r>
      <w:r>
        <w:rPr>
          <w:rFonts w:ascii="宋体" w:hAnsi="宋体"/>
          <w:szCs w:val="21"/>
          <w:u w:val="single"/>
        </w:rPr>
        <w:t xml:space="preserve">  </w:t>
      </w:r>
      <w:proofErr w:type="gramStart"/>
      <w:r>
        <w:rPr>
          <w:rFonts w:ascii="宋体" w:hAnsi="宋体"/>
          <w:szCs w:val="21"/>
        </w:rPr>
        <w:t>名操作</w:t>
      </w:r>
      <w:proofErr w:type="gramEnd"/>
      <w:r>
        <w:rPr>
          <w:rFonts w:ascii="宋体" w:hAnsi="宋体"/>
          <w:szCs w:val="21"/>
        </w:rPr>
        <w:t>人员进行为期至少</w:t>
      </w:r>
      <w:r>
        <w:rPr>
          <w:rFonts w:ascii="宋体" w:hAnsi="宋体"/>
          <w:szCs w:val="21"/>
          <w:u w:val="single"/>
        </w:rPr>
        <w:t xml:space="preserve">   </w:t>
      </w:r>
      <w:r w:rsidR="00817EAC">
        <w:rPr>
          <w:rFonts w:ascii="宋体" w:hAnsi="宋体"/>
          <w:szCs w:val="21"/>
          <w:u w:val="single"/>
        </w:rPr>
        <w:t>1</w:t>
      </w:r>
      <w:r>
        <w:rPr>
          <w:rFonts w:ascii="宋体" w:hAnsi="宋体"/>
          <w:szCs w:val="21"/>
          <w:u w:val="single"/>
        </w:rPr>
        <w:t xml:space="preserve">  </w:t>
      </w:r>
      <w:r>
        <w:rPr>
          <w:rFonts w:ascii="宋体" w:hAnsi="宋体"/>
          <w:szCs w:val="21"/>
        </w:rPr>
        <w:t>天的现场操作培训以及应用培训，保证用户掌握有关设备的使用、维护、管理和应用等工作要求</w:t>
      </w:r>
      <w:r>
        <w:rPr>
          <w:rFonts w:ascii="宋体" w:hAnsi="宋体" w:hint="eastAsia"/>
          <w:szCs w:val="21"/>
        </w:rPr>
        <w:t>；同时提供</w:t>
      </w:r>
      <w:r>
        <w:rPr>
          <w:rFonts w:ascii="宋体" w:hAnsi="宋体"/>
          <w:szCs w:val="21"/>
        </w:rPr>
        <w:t>不定期的免费提供相关设备应用方面的技术咨询等。</w:t>
      </w:r>
    </w:p>
    <w:p w14:paraId="2C049A66" w14:textId="162EC8DA" w:rsidR="005342A0" w:rsidRDefault="00B459CE">
      <w:pPr>
        <w:tabs>
          <w:tab w:val="left" w:pos="420"/>
          <w:tab w:val="left" w:pos="900"/>
        </w:tabs>
        <w:adjustRightInd w:val="0"/>
        <w:snapToGrid w:val="0"/>
        <w:spacing w:line="360" w:lineRule="auto"/>
        <w:ind w:firstLineChars="200" w:firstLine="422"/>
        <w:rPr>
          <w:rFonts w:ascii="宋体" w:hAnsi="宋体"/>
          <w:b/>
          <w:bCs/>
          <w:szCs w:val="21"/>
        </w:rPr>
      </w:pPr>
      <w:r>
        <w:rPr>
          <w:rFonts w:ascii="宋体" w:hAnsi="宋体" w:hint="eastAsia"/>
          <w:b/>
          <w:bCs/>
          <w:szCs w:val="21"/>
        </w:rPr>
        <w:t>（四）供应商提供进口设备的，须在投标（响应）文件中明确外贸合同卖方信息。</w:t>
      </w:r>
    </w:p>
    <w:p w14:paraId="1BDC1356" w14:textId="77777777" w:rsidR="0016267F" w:rsidRDefault="0016267F">
      <w:pPr>
        <w:tabs>
          <w:tab w:val="left" w:pos="420"/>
          <w:tab w:val="left" w:pos="900"/>
        </w:tabs>
        <w:adjustRightInd w:val="0"/>
        <w:snapToGrid w:val="0"/>
        <w:spacing w:line="360" w:lineRule="auto"/>
        <w:ind w:firstLineChars="200" w:firstLine="422"/>
        <w:rPr>
          <w:rFonts w:ascii="宋体" w:hAnsi="宋体"/>
          <w:b/>
          <w:bCs/>
          <w:szCs w:val="21"/>
        </w:rPr>
      </w:pPr>
    </w:p>
    <w:p w14:paraId="7D4C60A7" w14:textId="77777777" w:rsidR="005342A0" w:rsidRDefault="00B459CE">
      <w:pPr>
        <w:tabs>
          <w:tab w:val="left" w:pos="420"/>
          <w:tab w:val="left" w:pos="900"/>
        </w:tabs>
        <w:adjustRightInd w:val="0"/>
        <w:snapToGrid w:val="0"/>
        <w:spacing w:line="360" w:lineRule="auto"/>
        <w:ind w:firstLineChars="200" w:firstLine="422"/>
        <w:rPr>
          <w:rFonts w:ascii="宋体" w:hAnsi="宋体"/>
          <w:b/>
          <w:szCs w:val="21"/>
        </w:rPr>
      </w:pPr>
      <w:r>
        <w:rPr>
          <w:rFonts w:ascii="宋体" w:hAnsi="宋体" w:hint="eastAsia"/>
          <w:b/>
          <w:szCs w:val="21"/>
        </w:rPr>
        <w:t>六、</w:t>
      </w:r>
      <w:r>
        <w:rPr>
          <w:rFonts w:ascii="宋体" w:hAnsi="宋体"/>
          <w:b/>
          <w:szCs w:val="21"/>
        </w:rPr>
        <w:t>采购标的</w:t>
      </w:r>
      <w:proofErr w:type="gramStart"/>
      <w:r>
        <w:rPr>
          <w:rFonts w:ascii="宋体" w:hAnsi="宋体"/>
          <w:b/>
          <w:szCs w:val="21"/>
        </w:rPr>
        <w:t>的</w:t>
      </w:r>
      <w:proofErr w:type="gramEnd"/>
      <w:r>
        <w:rPr>
          <w:rFonts w:ascii="宋体" w:hAnsi="宋体" w:hint="eastAsia"/>
          <w:b/>
          <w:szCs w:val="21"/>
        </w:rPr>
        <w:t>履约验收标准</w:t>
      </w:r>
    </w:p>
    <w:tbl>
      <w:tblPr>
        <w:tblStyle w:val="af1"/>
        <w:tblW w:w="5000" w:type="pct"/>
        <w:jc w:val="center"/>
        <w:tblLook w:val="04A0" w:firstRow="1" w:lastRow="0" w:firstColumn="1" w:lastColumn="0" w:noHBand="0" w:noVBand="1"/>
      </w:tblPr>
      <w:tblGrid>
        <w:gridCol w:w="765"/>
        <w:gridCol w:w="3694"/>
        <w:gridCol w:w="4601"/>
      </w:tblGrid>
      <w:tr w:rsidR="005342A0" w14:paraId="7FC295E0" w14:textId="77777777">
        <w:trPr>
          <w:trHeight w:val="567"/>
          <w:jc w:val="center"/>
        </w:trPr>
        <w:tc>
          <w:tcPr>
            <w:tcW w:w="9060" w:type="dxa"/>
            <w:gridSpan w:val="3"/>
            <w:vAlign w:val="center"/>
          </w:tcPr>
          <w:p w14:paraId="7624E06C" w14:textId="77777777" w:rsidR="005342A0" w:rsidRDefault="00B459CE">
            <w:pPr>
              <w:widowControl/>
              <w:adjustRightInd w:val="0"/>
              <w:snapToGrid w:val="0"/>
              <w:jc w:val="left"/>
              <w:textAlignment w:val="baseline"/>
              <w:rPr>
                <w:rFonts w:ascii="宋体" w:hAnsi="宋体"/>
                <w:b/>
                <w:bCs/>
                <w:color w:val="000000"/>
                <w:kern w:val="0"/>
                <w:szCs w:val="21"/>
              </w:rPr>
            </w:pPr>
            <w:bookmarkStart w:id="8" w:name="OLE_LINK3"/>
            <w:bookmarkEnd w:id="2"/>
            <w:bookmarkEnd w:id="3"/>
            <w:bookmarkEnd w:id="4"/>
            <w:r>
              <w:rPr>
                <w:rFonts w:ascii="宋体" w:hAnsi="宋体" w:hint="eastAsia"/>
                <w:b/>
                <w:bCs/>
                <w:color w:val="000000"/>
                <w:kern w:val="0"/>
                <w:szCs w:val="21"/>
              </w:rPr>
              <w:t>一、货物类项目验收要求</w:t>
            </w:r>
          </w:p>
        </w:tc>
      </w:tr>
      <w:tr w:rsidR="005342A0" w14:paraId="077C8CF7" w14:textId="77777777">
        <w:trPr>
          <w:trHeight w:val="567"/>
          <w:jc w:val="center"/>
        </w:trPr>
        <w:tc>
          <w:tcPr>
            <w:tcW w:w="765" w:type="dxa"/>
            <w:vAlign w:val="center"/>
          </w:tcPr>
          <w:p w14:paraId="66FCC24F"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序号</w:t>
            </w:r>
          </w:p>
        </w:tc>
        <w:tc>
          <w:tcPr>
            <w:tcW w:w="3694" w:type="dxa"/>
            <w:vAlign w:val="center"/>
          </w:tcPr>
          <w:p w14:paraId="09B74E5C"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功能或指标</w:t>
            </w:r>
          </w:p>
        </w:tc>
        <w:tc>
          <w:tcPr>
            <w:tcW w:w="4601" w:type="dxa"/>
            <w:vAlign w:val="center"/>
          </w:tcPr>
          <w:p w14:paraId="5845C3FC"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验收或测试方法</w:t>
            </w:r>
          </w:p>
        </w:tc>
      </w:tr>
      <w:tr w:rsidR="005342A0" w14:paraId="278DB1BE" w14:textId="77777777">
        <w:trPr>
          <w:trHeight w:val="567"/>
          <w:jc w:val="center"/>
        </w:trPr>
        <w:tc>
          <w:tcPr>
            <w:tcW w:w="9060" w:type="dxa"/>
            <w:gridSpan w:val="3"/>
            <w:vAlign w:val="center"/>
          </w:tcPr>
          <w:p w14:paraId="5038A138" w14:textId="77777777" w:rsidR="005342A0" w:rsidRDefault="00B459CE">
            <w:pPr>
              <w:widowControl/>
              <w:adjustRightInd w:val="0"/>
              <w:snapToGrid w:val="0"/>
              <w:jc w:val="left"/>
              <w:textAlignment w:val="baseline"/>
              <w:rPr>
                <w:rFonts w:ascii="宋体" w:hAnsi="宋体"/>
                <w:b/>
                <w:color w:val="000000"/>
                <w:kern w:val="0"/>
                <w:szCs w:val="21"/>
              </w:rPr>
            </w:pPr>
            <w:r>
              <w:rPr>
                <w:rFonts w:ascii="宋体" w:hAnsi="宋体" w:hint="eastAsia"/>
                <w:b/>
                <w:color w:val="000000"/>
                <w:kern w:val="0"/>
                <w:szCs w:val="21"/>
              </w:rPr>
              <w:lastRenderedPageBreak/>
              <w:t>项目建设单位验收要求：</w:t>
            </w:r>
          </w:p>
        </w:tc>
      </w:tr>
      <w:tr w:rsidR="005342A0" w14:paraId="13901F95" w14:textId="77777777">
        <w:trPr>
          <w:trHeight w:val="567"/>
          <w:jc w:val="center"/>
        </w:trPr>
        <w:tc>
          <w:tcPr>
            <w:tcW w:w="765" w:type="dxa"/>
            <w:vAlign w:val="center"/>
          </w:tcPr>
          <w:p w14:paraId="01E89C0C"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1</w:t>
            </w:r>
          </w:p>
        </w:tc>
        <w:tc>
          <w:tcPr>
            <w:tcW w:w="3694" w:type="dxa"/>
            <w:vAlign w:val="center"/>
          </w:tcPr>
          <w:p w14:paraId="53B7198D"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货物外包装与外观无损伤</w:t>
            </w:r>
          </w:p>
        </w:tc>
        <w:tc>
          <w:tcPr>
            <w:tcW w:w="4601" w:type="dxa"/>
            <w:vAlign w:val="center"/>
          </w:tcPr>
          <w:p w14:paraId="325C21F9"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现场核查</w:t>
            </w:r>
          </w:p>
        </w:tc>
      </w:tr>
      <w:tr w:rsidR="005342A0" w14:paraId="1D9D50BE" w14:textId="77777777">
        <w:trPr>
          <w:trHeight w:val="567"/>
          <w:jc w:val="center"/>
        </w:trPr>
        <w:tc>
          <w:tcPr>
            <w:tcW w:w="765" w:type="dxa"/>
            <w:vAlign w:val="center"/>
          </w:tcPr>
          <w:p w14:paraId="1B184D9B"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2</w:t>
            </w:r>
          </w:p>
        </w:tc>
        <w:tc>
          <w:tcPr>
            <w:tcW w:w="3694" w:type="dxa"/>
            <w:vAlign w:val="center"/>
          </w:tcPr>
          <w:p w14:paraId="0E65E8D0"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货物配置、包括备品备件、</w:t>
            </w:r>
            <w:proofErr w:type="gramStart"/>
            <w:r>
              <w:rPr>
                <w:rFonts w:ascii="宋体" w:hAnsi="宋体" w:hint="eastAsia"/>
                <w:color w:val="000000"/>
                <w:kern w:val="0"/>
                <w:szCs w:val="21"/>
              </w:rPr>
              <w:t>耗品耗材</w:t>
            </w:r>
            <w:proofErr w:type="gramEnd"/>
            <w:r>
              <w:rPr>
                <w:rFonts w:ascii="宋体" w:hAnsi="宋体" w:hint="eastAsia"/>
                <w:color w:val="000000"/>
                <w:kern w:val="0"/>
                <w:szCs w:val="21"/>
              </w:rPr>
              <w:t>等提供齐全，货物实物品牌、规格、型号、配置数量与采购结果、合同约定相符。</w:t>
            </w:r>
          </w:p>
        </w:tc>
        <w:tc>
          <w:tcPr>
            <w:tcW w:w="4601" w:type="dxa"/>
            <w:vAlign w:val="center"/>
          </w:tcPr>
          <w:p w14:paraId="76A11B32"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依据《合同》及其附件（包括但不限于《采购需求》《供应商投标（响应）文件》《投标澄清函》《技术协议》等）约定，现场核查。</w:t>
            </w:r>
          </w:p>
        </w:tc>
      </w:tr>
      <w:tr w:rsidR="005342A0" w14:paraId="6CE7260B" w14:textId="77777777">
        <w:trPr>
          <w:trHeight w:val="567"/>
          <w:jc w:val="center"/>
        </w:trPr>
        <w:tc>
          <w:tcPr>
            <w:tcW w:w="765" w:type="dxa"/>
            <w:vAlign w:val="center"/>
          </w:tcPr>
          <w:p w14:paraId="372F3B00"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3</w:t>
            </w:r>
          </w:p>
        </w:tc>
        <w:tc>
          <w:tcPr>
            <w:tcW w:w="3694" w:type="dxa"/>
            <w:vAlign w:val="center"/>
          </w:tcPr>
          <w:p w14:paraId="29F74EC3" w14:textId="77777777" w:rsidR="005342A0" w:rsidRDefault="00B459CE">
            <w:pPr>
              <w:widowControl/>
              <w:adjustRightInd w:val="0"/>
              <w:snapToGrid w:val="0"/>
              <w:textAlignment w:val="baseline"/>
              <w:rPr>
                <w:rFonts w:ascii="宋体" w:hAnsi="宋体"/>
                <w:color w:val="000000" w:themeColor="text1"/>
                <w:kern w:val="0"/>
                <w:szCs w:val="21"/>
              </w:rPr>
            </w:pPr>
            <w:r>
              <w:rPr>
                <w:rFonts w:ascii="宋体" w:hAnsi="宋体" w:hint="eastAsia"/>
                <w:color w:val="000000"/>
                <w:kern w:val="0"/>
                <w:szCs w:val="21"/>
              </w:rPr>
              <w:t>所有功能和指标参数（包括边界极限值）达到采购结果合同约定要求。</w:t>
            </w:r>
          </w:p>
        </w:tc>
        <w:tc>
          <w:tcPr>
            <w:tcW w:w="4601" w:type="dxa"/>
            <w:vAlign w:val="center"/>
          </w:tcPr>
          <w:p w14:paraId="0F954790" w14:textId="77777777" w:rsidR="005342A0" w:rsidRDefault="00B459CE">
            <w:pPr>
              <w:adjustRightInd w:val="0"/>
              <w:snapToGrid w:val="0"/>
              <w:rPr>
                <w:rFonts w:ascii="宋体" w:hAnsi="宋体"/>
                <w:kern w:val="0"/>
                <w:szCs w:val="21"/>
              </w:rPr>
            </w:pPr>
            <w:r>
              <w:rPr>
                <w:rFonts w:ascii="宋体" w:hAnsi="宋体" w:hint="eastAsia"/>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rsidR="005342A0" w14:paraId="458B6B35" w14:textId="77777777">
        <w:trPr>
          <w:trHeight w:val="567"/>
          <w:jc w:val="center"/>
        </w:trPr>
        <w:tc>
          <w:tcPr>
            <w:tcW w:w="765" w:type="dxa"/>
            <w:vAlign w:val="center"/>
          </w:tcPr>
          <w:p w14:paraId="7AAB5FD1"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4</w:t>
            </w:r>
          </w:p>
        </w:tc>
        <w:tc>
          <w:tcPr>
            <w:tcW w:w="3694" w:type="dxa"/>
            <w:vAlign w:val="center"/>
          </w:tcPr>
          <w:p w14:paraId="1B87BD74"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培训等合同服务要求完成情况。</w:t>
            </w:r>
          </w:p>
        </w:tc>
        <w:tc>
          <w:tcPr>
            <w:tcW w:w="4601" w:type="dxa"/>
            <w:vAlign w:val="center"/>
          </w:tcPr>
          <w:p w14:paraId="417BCD9A"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现场核查。供应商须根据合同约定提供《培训视频》影像资料等。</w:t>
            </w:r>
          </w:p>
        </w:tc>
      </w:tr>
      <w:tr w:rsidR="005342A0" w14:paraId="1A2FBA92" w14:textId="77777777">
        <w:trPr>
          <w:trHeight w:val="567"/>
          <w:jc w:val="center"/>
        </w:trPr>
        <w:tc>
          <w:tcPr>
            <w:tcW w:w="765" w:type="dxa"/>
            <w:vAlign w:val="center"/>
          </w:tcPr>
          <w:p w14:paraId="109C9710"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5</w:t>
            </w:r>
          </w:p>
        </w:tc>
        <w:tc>
          <w:tcPr>
            <w:tcW w:w="3694" w:type="dxa"/>
            <w:vAlign w:val="center"/>
          </w:tcPr>
          <w:p w14:paraId="625C0D3D" w14:textId="77777777" w:rsidR="005342A0" w:rsidRDefault="00B459CE">
            <w:pPr>
              <w:widowControl/>
              <w:adjustRightInd w:val="0"/>
              <w:snapToGrid w:val="0"/>
              <w:textAlignment w:val="baseline"/>
              <w:rPr>
                <w:rFonts w:ascii="宋体" w:hAnsi="宋体"/>
                <w:color w:val="000000" w:themeColor="text1"/>
                <w:kern w:val="0"/>
                <w:szCs w:val="21"/>
              </w:rPr>
            </w:pPr>
            <w:r>
              <w:rPr>
                <w:rFonts w:ascii="宋体" w:hAnsi="宋体" w:hint="eastAsia"/>
                <w:color w:val="000000"/>
                <w:kern w:val="0"/>
                <w:szCs w:val="21"/>
              </w:rPr>
              <w:t>验证测试设备的运行稳定性</w:t>
            </w:r>
          </w:p>
        </w:tc>
        <w:tc>
          <w:tcPr>
            <w:tcW w:w="4601" w:type="dxa"/>
            <w:vAlign w:val="center"/>
          </w:tcPr>
          <w:p w14:paraId="0074C17E"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试运行验证测试设备运行稳定达标</w:t>
            </w:r>
          </w:p>
        </w:tc>
      </w:tr>
      <w:tr w:rsidR="005342A0" w14:paraId="6E0154B7" w14:textId="77777777">
        <w:trPr>
          <w:trHeight w:val="567"/>
          <w:jc w:val="center"/>
        </w:trPr>
        <w:tc>
          <w:tcPr>
            <w:tcW w:w="765" w:type="dxa"/>
            <w:vAlign w:val="center"/>
          </w:tcPr>
          <w:p w14:paraId="34152492"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6</w:t>
            </w:r>
          </w:p>
        </w:tc>
        <w:tc>
          <w:tcPr>
            <w:tcW w:w="8295" w:type="dxa"/>
            <w:gridSpan w:val="2"/>
            <w:vAlign w:val="center"/>
          </w:tcPr>
          <w:p w14:paraId="2A28B67E"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提示：</w:t>
            </w:r>
          </w:p>
          <w:p w14:paraId="76EDB981"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1.经费负责人应当按照采购合同及其附件规定的每一项技术、服务、安全标准组织对供应商履约情况进行验收。</w:t>
            </w:r>
          </w:p>
          <w:p w14:paraId="18F27520"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2.《供应商货物类项目完工报告》《项目建设单位货物类项目完工自验收报告》《第三方检测报告》（如有）等与验收相关的材料由经费负责人妥善保管存档。</w:t>
            </w:r>
          </w:p>
          <w:p w14:paraId="28841409"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3.</w:t>
            </w:r>
            <w:bookmarkStart w:id="9" w:name="OLE_LINK4"/>
            <w:r>
              <w:rPr>
                <w:rFonts w:ascii="宋体" w:hAnsi="宋体" w:hint="eastAsia"/>
                <w:color w:val="000000"/>
                <w:kern w:val="0"/>
                <w:szCs w:val="21"/>
              </w:rPr>
              <w:t>《技术协议》</w:t>
            </w:r>
            <w:bookmarkEnd w:id="9"/>
            <w:r>
              <w:rPr>
                <w:rFonts w:ascii="宋体" w:hAnsi="宋体" w:hint="eastAsia"/>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tc>
      </w:tr>
      <w:tr w:rsidR="005342A0" w14:paraId="7B8EE21E" w14:textId="77777777">
        <w:trPr>
          <w:trHeight w:val="567"/>
          <w:jc w:val="center"/>
        </w:trPr>
        <w:tc>
          <w:tcPr>
            <w:tcW w:w="9060" w:type="dxa"/>
            <w:gridSpan w:val="3"/>
            <w:vAlign w:val="center"/>
          </w:tcPr>
          <w:p w14:paraId="441BDA34"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b/>
                <w:color w:val="000000"/>
                <w:kern w:val="0"/>
                <w:szCs w:val="21"/>
              </w:rPr>
              <w:t>学校验收复核要求：</w:t>
            </w:r>
            <w:r>
              <w:rPr>
                <w:rFonts w:ascii="宋体" w:hAnsi="宋体" w:hint="eastAsia"/>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w:t>
            </w:r>
            <w:proofErr w:type="gramStart"/>
            <w:r>
              <w:rPr>
                <w:rFonts w:ascii="宋体" w:hAnsi="宋体" w:hint="eastAsia"/>
                <w:color w:val="000000"/>
                <w:kern w:val="0"/>
                <w:szCs w:val="21"/>
              </w:rPr>
              <w:t>学校国</w:t>
            </w:r>
            <w:proofErr w:type="gramEnd"/>
            <w:r>
              <w:rPr>
                <w:rFonts w:ascii="宋体" w:hAnsi="宋体" w:hint="eastAsia"/>
                <w:color w:val="000000"/>
                <w:kern w:val="0"/>
                <w:szCs w:val="21"/>
              </w:rPr>
              <w:t>资处，由国资处组织专家现场验收复核。</w:t>
            </w:r>
          </w:p>
        </w:tc>
      </w:tr>
      <w:tr w:rsidR="005342A0" w14:paraId="0D2FE3D1" w14:textId="77777777">
        <w:trPr>
          <w:trHeight w:val="567"/>
          <w:jc w:val="center"/>
        </w:trPr>
        <w:tc>
          <w:tcPr>
            <w:tcW w:w="4459" w:type="dxa"/>
            <w:gridSpan w:val="2"/>
            <w:vAlign w:val="center"/>
          </w:tcPr>
          <w:p w14:paraId="338581F3"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验收时是否需要供应商提供样品</w:t>
            </w:r>
          </w:p>
        </w:tc>
        <w:tc>
          <w:tcPr>
            <w:tcW w:w="4601" w:type="dxa"/>
            <w:vAlign w:val="center"/>
          </w:tcPr>
          <w:p w14:paraId="23D7143B" w14:textId="1153227C" w:rsidR="005342A0" w:rsidRDefault="00B459CE">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hint="eastAsia"/>
                <w:color w:val="000000"/>
                <w:kern w:val="0"/>
                <w:szCs w:val="21"/>
              </w:rPr>
              <w:t xml:space="preserve">是 </w:t>
            </w:r>
            <w:r w:rsidR="0016267F" w:rsidRPr="00E42A0B">
              <w:rPr>
                <w:color w:val="000000"/>
                <w:kern w:val="0"/>
                <w:sz w:val="20"/>
                <w:szCs w:val="21"/>
              </w:rPr>
              <w:t>√</w:t>
            </w:r>
            <w:r>
              <w:rPr>
                <w:rFonts w:ascii="宋体" w:hAnsi="宋体" w:hint="eastAsia"/>
                <w:color w:val="000000"/>
                <w:kern w:val="0"/>
                <w:szCs w:val="21"/>
              </w:rPr>
              <w:t>否</w:t>
            </w:r>
          </w:p>
        </w:tc>
      </w:tr>
      <w:tr w:rsidR="005342A0" w14:paraId="7FF8B6B8" w14:textId="77777777">
        <w:trPr>
          <w:trHeight w:val="567"/>
          <w:jc w:val="center"/>
        </w:trPr>
        <w:tc>
          <w:tcPr>
            <w:tcW w:w="4459" w:type="dxa"/>
            <w:gridSpan w:val="2"/>
            <w:vAlign w:val="center"/>
          </w:tcPr>
          <w:p w14:paraId="01438E3D"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验收时是否需供应商提供必要的其他设备</w:t>
            </w:r>
          </w:p>
        </w:tc>
        <w:tc>
          <w:tcPr>
            <w:tcW w:w="4601" w:type="dxa"/>
            <w:vAlign w:val="center"/>
          </w:tcPr>
          <w:p w14:paraId="17B46E50" w14:textId="542BCA81" w:rsidR="005342A0" w:rsidRDefault="00B459CE">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color w:val="000000"/>
                <w:kern w:val="0"/>
                <w:szCs w:val="21"/>
              </w:rPr>
              <w:t>是</w:t>
            </w:r>
            <w:r>
              <w:rPr>
                <w:rFonts w:ascii="宋体" w:hAnsi="宋体" w:hint="eastAsia"/>
                <w:color w:val="000000"/>
                <w:kern w:val="0"/>
                <w:szCs w:val="21"/>
              </w:rPr>
              <w:t xml:space="preserve"> </w:t>
            </w:r>
            <w:r w:rsidR="0016267F" w:rsidRPr="00E42A0B">
              <w:rPr>
                <w:color w:val="000000"/>
                <w:kern w:val="0"/>
                <w:sz w:val="20"/>
                <w:szCs w:val="21"/>
              </w:rPr>
              <w:t>√</w:t>
            </w:r>
            <w:r>
              <w:rPr>
                <w:rFonts w:ascii="宋体" w:hAnsi="宋体"/>
                <w:color w:val="000000"/>
                <w:kern w:val="0"/>
                <w:szCs w:val="21"/>
              </w:rPr>
              <w:t>否</w:t>
            </w:r>
          </w:p>
        </w:tc>
      </w:tr>
      <w:tr w:rsidR="005342A0" w14:paraId="631BC5CB" w14:textId="77777777">
        <w:trPr>
          <w:trHeight w:val="567"/>
          <w:jc w:val="center"/>
        </w:trPr>
        <w:tc>
          <w:tcPr>
            <w:tcW w:w="9060" w:type="dxa"/>
            <w:gridSpan w:val="3"/>
            <w:vAlign w:val="center"/>
          </w:tcPr>
          <w:p w14:paraId="0386BD60" w14:textId="77777777" w:rsidR="005342A0" w:rsidRDefault="00B459CE">
            <w:pPr>
              <w:widowControl/>
              <w:adjustRightInd w:val="0"/>
              <w:snapToGrid w:val="0"/>
              <w:textAlignment w:val="baseline"/>
              <w:rPr>
                <w:rFonts w:ascii="宋体" w:hAnsi="宋体" w:cs="宋体"/>
                <w:color w:val="000000"/>
                <w:kern w:val="0"/>
                <w:szCs w:val="21"/>
              </w:rPr>
            </w:pPr>
            <w:r>
              <w:rPr>
                <w:rFonts w:ascii="宋体" w:hAnsi="宋体" w:hint="eastAsia"/>
                <w:color w:val="000000"/>
                <w:kern w:val="0"/>
                <w:szCs w:val="21"/>
              </w:rPr>
              <w:t>二、</w:t>
            </w:r>
            <w:r>
              <w:rPr>
                <w:rFonts w:ascii="宋体" w:hAnsi="宋体" w:hint="eastAsia"/>
                <w:b/>
                <w:bCs/>
                <w:color w:val="000000"/>
                <w:kern w:val="0"/>
                <w:szCs w:val="21"/>
              </w:rPr>
              <w:t>服务类项目验收要求</w:t>
            </w:r>
          </w:p>
        </w:tc>
      </w:tr>
      <w:tr w:rsidR="005342A0" w14:paraId="34B0CF23" w14:textId="77777777">
        <w:trPr>
          <w:trHeight w:val="567"/>
          <w:jc w:val="center"/>
        </w:trPr>
        <w:tc>
          <w:tcPr>
            <w:tcW w:w="9060" w:type="dxa"/>
            <w:gridSpan w:val="3"/>
            <w:vAlign w:val="center"/>
          </w:tcPr>
          <w:p w14:paraId="3B7FE63F" w14:textId="77777777" w:rsidR="005342A0" w:rsidRDefault="00B459CE">
            <w:pPr>
              <w:widowControl/>
              <w:adjustRightInd w:val="0"/>
              <w:snapToGrid w:val="0"/>
              <w:textAlignment w:val="baseline"/>
              <w:rPr>
                <w:rFonts w:ascii="宋体" w:hAnsi="宋体" w:cs="宋体"/>
                <w:color w:val="000000"/>
                <w:kern w:val="0"/>
                <w:szCs w:val="21"/>
              </w:rPr>
            </w:pPr>
            <w:r>
              <w:rPr>
                <w:rFonts w:ascii="宋体" w:hAnsi="宋体" w:hint="eastAsia"/>
                <w:b/>
                <w:color w:val="000000"/>
                <w:kern w:val="0"/>
                <w:szCs w:val="21"/>
              </w:rPr>
              <w:t>项目建设单位验收要求：</w:t>
            </w:r>
            <w:bookmarkStart w:id="10" w:name="OLE_LINK35"/>
            <w:r>
              <w:rPr>
                <w:rFonts w:ascii="宋体" w:hAnsi="宋体" w:hint="eastAsia"/>
                <w:szCs w:val="21"/>
              </w:rPr>
              <w:t>根据项目特点对服务期内的服务履约实施情况进行考核，结合考核情况和服务效果进行验收。验收报告须经国资处备案。</w:t>
            </w:r>
            <w:bookmarkEnd w:id="10"/>
          </w:p>
        </w:tc>
      </w:tr>
      <w:tr w:rsidR="005342A0" w14:paraId="764116E8" w14:textId="77777777">
        <w:trPr>
          <w:trHeight w:val="567"/>
          <w:jc w:val="center"/>
        </w:trPr>
        <w:tc>
          <w:tcPr>
            <w:tcW w:w="9060" w:type="dxa"/>
            <w:gridSpan w:val="3"/>
            <w:vAlign w:val="center"/>
          </w:tcPr>
          <w:p w14:paraId="7E0739CB" w14:textId="77777777" w:rsidR="005342A0" w:rsidRDefault="00B459CE">
            <w:pPr>
              <w:widowControl/>
              <w:adjustRightInd w:val="0"/>
              <w:snapToGrid w:val="0"/>
              <w:textAlignment w:val="baseline"/>
              <w:rPr>
                <w:rFonts w:ascii="宋体" w:hAnsi="宋体" w:cs="宋体"/>
                <w:color w:val="000000"/>
                <w:kern w:val="0"/>
                <w:szCs w:val="21"/>
              </w:rPr>
            </w:pPr>
            <w:r>
              <w:rPr>
                <w:rFonts w:ascii="宋体" w:hAnsi="宋体" w:hint="eastAsia"/>
                <w:b/>
                <w:color w:val="000000"/>
                <w:kern w:val="0"/>
                <w:szCs w:val="21"/>
              </w:rPr>
              <w:t>学校验收备案要求：</w:t>
            </w:r>
            <w:r>
              <w:rPr>
                <w:rFonts w:ascii="宋体" w:hAnsi="宋体" w:hint="eastAsia"/>
                <w:bCs/>
                <w:color w:val="000000"/>
                <w:kern w:val="0"/>
                <w:szCs w:val="21"/>
              </w:rPr>
              <w:t>项目单位提供《学校采购服务类项目验收报告》《服务类供应商履约情况评价表》</w:t>
            </w:r>
            <w:r>
              <w:rPr>
                <w:rFonts w:ascii="宋体" w:hAnsi="宋体" w:hint="eastAsia"/>
                <w:szCs w:val="21"/>
              </w:rPr>
              <w:t>。国资处可根据项目情况采用抽查等方式进行复核。</w:t>
            </w:r>
          </w:p>
        </w:tc>
      </w:tr>
      <w:tr w:rsidR="005342A0" w14:paraId="5FBF4543" w14:textId="77777777">
        <w:trPr>
          <w:trHeight w:val="567"/>
          <w:jc w:val="center"/>
        </w:trPr>
        <w:tc>
          <w:tcPr>
            <w:tcW w:w="9060" w:type="dxa"/>
            <w:gridSpan w:val="3"/>
            <w:vAlign w:val="center"/>
          </w:tcPr>
          <w:p w14:paraId="3A18AD5B" w14:textId="77777777" w:rsidR="005342A0" w:rsidRDefault="00B459CE">
            <w:pPr>
              <w:widowControl/>
              <w:adjustRightInd w:val="0"/>
              <w:snapToGrid w:val="0"/>
              <w:jc w:val="left"/>
              <w:textAlignment w:val="baseline"/>
              <w:rPr>
                <w:rFonts w:ascii="宋体" w:hAnsi="宋体"/>
                <w:color w:val="000000"/>
                <w:kern w:val="0"/>
                <w:szCs w:val="21"/>
              </w:rPr>
            </w:pPr>
            <w:r>
              <w:rPr>
                <w:rFonts w:ascii="宋体" w:hAnsi="宋体" w:hint="eastAsia"/>
                <w:b/>
                <w:bCs/>
                <w:color w:val="000000"/>
                <w:kern w:val="0"/>
                <w:szCs w:val="21"/>
              </w:rPr>
              <w:t>三、除现场验收外，需提供的其他验收要求</w:t>
            </w:r>
          </w:p>
        </w:tc>
      </w:tr>
      <w:tr w:rsidR="005342A0" w14:paraId="2C4092F5" w14:textId="77777777">
        <w:trPr>
          <w:trHeight w:val="567"/>
          <w:jc w:val="center"/>
        </w:trPr>
        <w:tc>
          <w:tcPr>
            <w:tcW w:w="4459" w:type="dxa"/>
            <w:gridSpan w:val="2"/>
            <w:vAlign w:val="center"/>
          </w:tcPr>
          <w:p w14:paraId="47D106F0"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w:t>
            </w:r>
            <w:r>
              <w:rPr>
                <w:rFonts w:ascii="宋体" w:hAnsi="宋体"/>
                <w:color w:val="000000"/>
                <w:kern w:val="0"/>
                <w:szCs w:val="21"/>
              </w:rPr>
              <w:t>需提供第三方检测报告</w:t>
            </w:r>
          </w:p>
        </w:tc>
        <w:tc>
          <w:tcPr>
            <w:tcW w:w="4601" w:type="dxa"/>
            <w:vAlign w:val="center"/>
          </w:tcPr>
          <w:p w14:paraId="3903F8BC" w14:textId="77777777" w:rsidR="005342A0" w:rsidRDefault="005342A0">
            <w:pPr>
              <w:widowControl/>
              <w:adjustRightInd w:val="0"/>
              <w:snapToGrid w:val="0"/>
              <w:textAlignment w:val="baseline"/>
              <w:rPr>
                <w:rFonts w:ascii="宋体" w:hAnsi="宋体" w:cs="宋体"/>
                <w:color w:val="000000"/>
                <w:kern w:val="0"/>
                <w:szCs w:val="21"/>
              </w:rPr>
            </w:pPr>
          </w:p>
          <w:p w14:paraId="686A0C13" w14:textId="699E1532" w:rsidR="005342A0" w:rsidRDefault="00B459CE">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color w:val="000000"/>
                <w:kern w:val="0"/>
                <w:szCs w:val="21"/>
              </w:rPr>
              <w:t>是</w:t>
            </w:r>
            <w:r>
              <w:rPr>
                <w:rFonts w:ascii="宋体" w:hAnsi="宋体" w:hint="eastAsia"/>
                <w:color w:val="000000"/>
                <w:kern w:val="0"/>
                <w:szCs w:val="21"/>
              </w:rPr>
              <w:t xml:space="preserve"> </w:t>
            </w:r>
            <w:r w:rsidR="0016267F" w:rsidRPr="00E42A0B">
              <w:rPr>
                <w:color w:val="000000"/>
                <w:kern w:val="0"/>
                <w:sz w:val="20"/>
                <w:szCs w:val="21"/>
              </w:rPr>
              <w:t>√</w:t>
            </w:r>
            <w:r>
              <w:rPr>
                <w:rFonts w:ascii="宋体" w:hAnsi="宋体"/>
                <w:color w:val="000000"/>
                <w:kern w:val="0"/>
                <w:szCs w:val="21"/>
              </w:rPr>
              <w:t>否</w:t>
            </w:r>
          </w:p>
          <w:p w14:paraId="475E358E" w14:textId="77777777" w:rsidR="005342A0" w:rsidRDefault="005342A0">
            <w:pPr>
              <w:widowControl/>
              <w:adjustRightInd w:val="0"/>
              <w:snapToGrid w:val="0"/>
              <w:textAlignment w:val="baseline"/>
              <w:rPr>
                <w:rFonts w:ascii="宋体" w:hAnsi="宋体"/>
                <w:color w:val="000000"/>
                <w:kern w:val="0"/>
                <w:szCs w:val="21"/>
              </w:rPr>
            </w:pPr>
          </w:p>
          <w:p w14:paraId="04395DB5"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如需提供第三方检测报告，需满足下列要求：</w:t>
            </w:r>
          </w:p>
          <w:p w14:paraId="27CCA96B" w14:textId="77777777" w:rsidR="005342A0" w:rsidRDefault="00B459CE">
            <w:pPr>
              <w:widowControl/>
              <w:adjustRightInd w:val="0"/>
              <w:snapToGrid w:val="0"/>
              <w:textAlignment w:val="baseline"/>
              <w:rPr>
                <w:rFonts w:ascii="宋体" w:hAnsi="宋体"/>
                <w:color w:val="000000"/>
                <w:kern w:val="0"/>
                <w:szCs w:val="21"/>
              </w:rPr>
            </w:pPr>
            <w:r>
              <w:rPr>
                <w:rFonts w:ascii="宋体" w:hAnsi="宋体"/>
                <w:color w:val="000000"/>
                <w:kern w:val="0"/>
                <w:szCs w:val="21"/>
              </w:rPr>
              <w:lastRenderedPageBreak/>
              <w:t>对于检测机构的要求：国家正规检测机构，出具的检测报告由验收复核专家认可之后作为验收复核通过的主要依据。</w:t>
            </w:r>
          </w:p>
          <w:p w14:paraId="718C3E57" w14:textId="77777777" w:rsidR="005342A0" w:rsidRDefault="00B459CE">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对于检测执行标准的要求：各项检测项目标准以检测机构按照行业相关要求最新适用并执行的标准为准。</w:t>
            </w:r>
          </w:p>
        </w:tc>
      </w:tr>
      <w:bookmarkEnd w:id="8"/>
    </w:tbl>
    <w:p w14:paraId="2CB288AE" w14:textId="77777777" w:rsidR="005342A0" w:rsidRDefault="005342A0">
      <w:pPr>
        <w:adjustRightInd w:val="0"/>
        <w:snapToGrid w:val="0"/>
        <w:spacing w:line="360" w:lineRule="auto"/>
        <w:ind w:firstLineChars="200" w:firstLine="440"/>
        <w:rPr>
          <w:rFonts w:ascii="楷体" w:eastAsia="楷体" w:hAnsi="楷体"/>
          <w:color w:val="FF0000"/>
          <w:sz w:val="22"/>
          <w:szCs w:val="22"/>
        </w:rPr>
      </w:pPr>
    </w:p>
    <w:p w14:paraId="5832550C" w14:textId="77777777" w:rsidR="005342A0" w:rsidRDefault="005342A0">
      <w:pPr>
        <w:adjustRightInd w:val="0"/>
        <w:snapToGrid w:val="0"/>
        <w:spacing w:line="360" w:lineRule="auto"/>
        <w:ind w:firstLineChars="200" w:firstLine="440"/>
        <w:rPr>
          <w:rFonts w:ascii="楷体" w:eastAsia="楷体" w:hAnsi="楷体"/>
          <w:color w:val="FF0000"/>
          <w:sz w:val="22"/>
          <w:szCs w:val="22"/>
        </w:rPr>
      </w:pPr>
    </w:p>
    <w:p w14:paraId="1DF5A566" w14:textId="77777777" w:rsidR="005342A0" w:rsidRDefault="005342A0">
      <w:pPr>
        <w:adjustRightInd w:val="0"/>
        <w:snapToGrid w:val="0"/>
        <w:spacing w:line="360" w:lineRule="auto"/>
        <w:ind w:firstLineChars="200" w:firstLine="420"/>
      </w:pPr>
    </w:p>
    <w:sectPr w:rsidR="005342A0">
      <w:footerReference w:type="default" r:id="rId7"/>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D5BB5" w14:textId="77777777" w:rsidR="00A50B4B" w:rsidRDefault="00A50B4B">
      <w:r>
        <w:separator/>
      </w:r>
    </w:p>
  </w:endnote>
  <w:endnote w:type="continuationSeparator" w:id="0">
    <w:p w14:paraId="387122B0" w14:textId="77777777" w:rsidR="00A50B4B" w:rsidRDefault="00A50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YaHei UI"/>
    <w:panose1 w:val="02000000000000000000"/>
    <w:charset w:val="86"/>
    <w:family w:val="auto"/>
    <w:pitch w:val="variable"/>
    <w:sig w:usb0="A00002BF" w:usb1="184F6CFA" w:usb2="00000012" w:usb3="00000000" w:csb0="00040001" w:csb1="00000000"/>
  </w:font>
  <w:font w:name="Wingdings 2">
    <w:panose1 w:val="050201020105070707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B842C" w14:textId="77777777" w:rsidR="005342A0" w:rsidRDefault="00B459CE">
    <w:pPr>
      <w:pStyle w:val="a9"/>
      <w:jc w:val="center"/>
    </w:pPr>
    <w:r>
      <w:fldChar w:fldCharType="begin"/>
    </w:r>
    <w:r>
      <w:instrText>PAGE   \* MERGEFORMAT</w:instrText>
    </w:r>
    <w:r>
      <w:fldChar w:fldCharType="separate"/>
    </w:r>
    <w:r>
      <w:rPr>
        <w:lang w:val="zh-CN"/>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8E20" w14:textId="77777777" w:rsidR="00A50B4B" w:rsidRDefault="00A50B4B">
      <w:r>
        <w:separator/>
      </w:r>
    </w:p>
  </w:footnote>
  <w:footnote w:type="continuationSeparator" w:id="0">
    <w:p w14:paraId="333B906B" w14:textId="77777777" w:rsidR="00A50B4B" w:rsidRDefault="00A50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70E"/>
    <w:multiLevelType w:val="multilevel"/>
    <w:tmpl w:val="028D070E"/>
    <w:lvl w:ilvl="0">
      <w:start w:val="1"/>
      <w:numFmt w:val="decimal"/>
      <w:lvlText w:val="%1．"/>
      <w:lvlJc w:val="left"/>
      <w:pPr>
        <w:ind w:left="800" w:hanging="360"/>
      </w:pPr>
      <w:rPr>
        <w:rFonts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0ADB"/>
    <w:rsid w:val="000045B7"/>
    <w:rsid w:val="0000609F"/>
    <w:rsid w:val="00012B28"/>
    <w:rsid w:val="000170BA"/>
    <w:rsid w:val="00017928"/>
    <w:rsid w:val="00017C9A"/>
    <w:rsid w:val="00020614"/>
    <w:rsid w:val="000345B6"/>
    <w:rsid w:val="00037EB6"/>
    <w:rsid w:val="0004707F"/>
    <w:rsid w:val="000578DF"/>
    <w:rsid w:val="00060610"/>
    <w:rsid w:val="00063B9E"/>
    <w:rsid w:val="000816A4"/>
    <w:rsid w:val="00090056"/>
    <w:rsid w:val="00092B2E"/>
    <w:rsid w:val="0009300F"/>
    <w:rsid w:val="00094C16"/>
    <w:rsid w:val="000A209A"/>
    <w:rsid w:val="000A21C5"/>
    <w:rsid w:val="000A57A8"/>
    <w:rsid w:val="000B5F74"/>
    <w:rsid w:val="000C588B"/>
    <w:rsid w:val="000C5FD7"/>
    <w:rsid w:val="000D1438"/>
    <w:rsid w:val="000D2B26"/>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67F"/>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00069"/>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1F9F"/>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4E65"/>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C3EC7"/>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42A0"/>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223F"/>
    <w:rsid w:val="007132C5"/>
    <w:rsid w:val="00715B3F"/>
    <w:rsid w:val="0071642D"/>
    <w:rsid w:val="00717C94"/>
    <w:rsid w:val="00721306"/>
    <w:rsid w:val="007234E0"/>
    <w:rsid w:val="00725D8A"/>
    <w:rsid w:val="00727C0A"/>
    <w:rsid w:val="00730287"/>
    <w:rsid w:val="00731367"/>
    <w:rsid w:val="007369E1"/>
    <w:rsid w:val="0073788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3F24"/>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4749"/>
    <w:rsid w:val="0080610F"/>
    <w:rsid w:val="00810968"/>
    <w:rsid w:val="00811918"/>
    <w:rsid w:val="008153D5"/>
    <w:rsid w:val="00817EAC"/>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2C3"/>
    <w:rsid w:val="00925E61"/>
    <w:rsid w:val="0092649F"/>
    <w:rsid w:val="0093090F"/>
    <w:rsid w:val="00946EF5"/>
    <w:rsid w:val="0095685D"/>
    <w:rsid w:val="0095718B"/>
    <w:rsid w:val="009604BB"/>
    <w:rsid w:val="009618B7"/>
    <w:rsid w:val="00962CDE"/>
    <w:rsid w:val="0099177F"/>
    <w:rsid w:val="00992532"/>
    <w:rsid w:val="00995789"/>
    <w:rsid w:val="00997BC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50B4B"/>
    <w:rsid w:val="00A61746"/>
    <w:rsid w:val="00A63300"/>
    <w:rsid w:val="00A701AE"/>
    <w:rsid w:val="00A7512D"/>
    <w:rsid w:val="00A75C48"/>
    <w:rsid w:val="00A75D88"/>
    <w:rsid w:val="00A765E9"/>
    <w:rsid w:val="00A76D9E"/>
    <w:rsid w:val="00A865ED"/>
    <w:rsid w:val="00A86C18"/>
    <w:rsid w:val="00A90924"/>
    <w:rsid w:val="00A93FD2"/>
    <w:rsid w:val="00A94CE1"/>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59CE"/>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5257"/>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75B73"/>
    <w:rsid w:val="00C82348"/>
    <w:rsid w:val="00C866F7"/>
    <w:rsid w:val="00C92D3F"/>
    <w:rsid w:val="00C950B9"/>
    <w:rsid w:val="00C95481"/>
    <w:rsid w:val="00CA1559"/>
    <w:rsid w:val="00CA1D32"/>
    <w:rsid w:val="00CC44C8"/>
    <w:rsid w:val="00CC6493"/>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0C7A"/>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87D0E"/>
    <w:rsid w:val="00E90A5E"/>
    <w:rsid w:val="00E92EAC"/>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23B8F"/>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4720"/>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07B07FC1"/>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EF6C4"/>
  <w15:docId w15:val="{9EAACAD4-FC75-4E0D-8717-EA9144A5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Plain Text"/>
    <w:basedOn w:val="a"/>
    <w:link w:val="a6"/>
    <w:qFormat/>
    <w:rPr>
      <w:rFonts w:ascii="宋体" w:hAnsi="Courier New" w:cstheme="minorBidi"/>
      <w:szCs w:val="22"/>
    </w:rPr>
  </w:style>
  <w:style w:type="paragraph" w:styleId="a7">
    <w:name w:val="Balloon Text"/>
    <w:basedOn w:val="a"/>
    <w:link w:val="a8"/>
    <w:uiPriority w:val="99"/>
    <w:semiHidden/>
    <w:unhideWhenUsed/>
    <w:qFormat/>
    <w:rPr>
      <w:sz w:val="18"/>
      <w:szCs w:val="18"/>
    </w:rPr>
  </w:style>
  <w:style w:type="paragraph" w:styleId="a9">
    <w:name w:val="footer"/>
    <w:basedOn w:val="a"/>
    <w:link w:val="aa"/>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Title"/>
    <w:basedOn w:val="a"/>
    <w:link w:val="ae"/>
    <w:qFormat/>
    <w:pPr>
      <w:spacing w:before="240" w:after="60"/>
      <w:jc w:val="center"/>
      <w:outlineLvl w:val="0"/>
    </w:pPr>
    <w:rPr>
      <w:rFonts w:ascii="Arial" w:hAnsi="Arial" w:cs="Arial"/>
      <w:b/>
      <w:bCs/>
      <w:sz w:val="32"/>
      <w:szCs w:val="32"/>
    </w:rPr>
  </w:style>
  <w:style w:type="paragraph" w:styleId="af">
    <w:name w:val="annotation subject"/>
    <w:basedOn w:val="a3"/>
    <w:next w:val="a3"/>
    <w:link w:val="af0"/>
    <w:uiPriority w:val="99"/>
    <w:semiHidden/>
    <w:unhideWhenUsed/>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Emphasis"/>
    <w:basedOn w:val="a0"/>
    <w:uiPriority w:val="20"/>
    <w:qFormat/>
    <w:rPr>
      <w:i/>
      <w:iCs/>
    </w:rPr>
  </w:style>
  <w:style w:type="character" w:styleId="af4">
    <w:name w:val="Hyperlink"/>
    <w:basedOn w:val="a0"/>
    <w:uiPriority w:val="99"/>
    <w:semiHidden/>
    <w:unhideWhenUsed/>
    <w:rPr>
      <w:color w:val="0000FF"/>
      <w:u w:val="single"/>
    </w:rPr>
  </w:style>
  <w:style w:type="character" w:styleId="af5">
    <w:name w:val="annotation reference"/>
    <w:basedOn w:val="a0"/>
    <w:uiPriority w:val="99"/>
    <w:semiHidden/>
    <w:unhideWhenUsed/>
    <w:rPr>
      <w:sz w:val="21"/>
      <w:szCs w:val="21"/>
    </w:rPr>
  </w:style>
  <w:style w:type="character" w:customStyle="1" w:styleId="a6">
    <w:name w:val="纯文本 字符"/>
    <w:link w:val="a5"/>
    <w:rPr>
      <w:rFonts w:ascii="宋体" w:eastAsia="宋体" w:hAnsi="Courier New"/>
    </w:rPr>
  </w:style>
  <w:style w:type="character" w:customStyle="1" w:styleId="aa">
    <w:name w:val="页脚 字符"/>
    <w:link w:val="a9"/>
    <w:qFormat/>
    <w:rPr>
      <w:sz w:val="18"/>
    </w:rPr>
  </w:style>
  <w:style w:type="character" w:customStyle="1" w:styleId="ae">
    <w:name w:val="标题 字符"/>
    <w:link w:val="ad"/>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paragraph" w:styleId="af6">
    <w:name w:val="List Paragraph"/>
    <w:basedOn w:val="a"/>
    <w:uiPriority w:val="34"/>
    <w:qFormat/>
    <w:pPr>
      <w:ind w:firstLineChars="200" w:firstLine="420"/>
    </w:p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customStyle="1" w:styleId="paragraph">
    <w:name w:val="paragraph"/>
    <w:basedOn w:val="a"/>
    <w:semiHidden/>
    <w:pPr>
      <w:widowControl/>
      <w:spacing w:before="100" w:beforeAutospacing="1" w:after="100" w:afterAutospacing="1"/>
      <w:jc w:val="left"/>
    </w:pPr>
    <w:rPr>
      <w:rFonts w:ascii="等线" w:eastAsia="等线" w:hAnsi="等线"/>
      <w:kern w:val="0"/>
      <w:sz w:val="24"/>
      <w:szCs w:val="24"/>
    </w:rPr>
  </w:style>
  <w:style w:type="character" w:customStyle="1" w:styleId="a4">
    <w:name w:val="批注文字 字符"/>
    <w:basedOn w:val="a0"/>
    <w:link w:val="a3"/>
    <w:uiPriority w:val="99"/>
    <w:semiHidden/>
    <w:rPr>
      <w:rFonts w:ascii="Times New Roman" w:eastAsia="宋体" w:hAnsi="Times New Roman" w:cs="Times New Roman"/>
      <w:kern w:val="2"/>
      <w:sz w:val="21"/>
    </w:rPr>
  </w:style>
  <w:style w:type="character" w:customStyle="1" w:styleId="af0">
    <w:name w:val="批注主题 字符"/>
    <w:basedOn w:val="a4"/>
    <w:link w:val="af"/>
    <w:uiPriority w:val="99"/>
    <w:semiHidden/>
    <w:rPr>
      <w:rFonts w:ascii="Times New Roman" w:eastAsia="宋体" w:hAnsi="Times New Roman" w:cs="Times New Roman"/>
      <w:b/>
      <w:bCs/>
      <w:kern w:val="2"/>
      <w:sz w:val="21"/>
    </w:rPr>
  </w:style>
  <w:style w:type="paragraph" w:customStyle="1" w:styleId="1">
    <w:name w:val="修订1"/>
    <w:hidden/>
    <w:uiPriority w:val="99"/>
    <w:semiHidden/>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914665">
      <w:bodyDiv w:val="1"/>
      <w:marLeft w:val="0"/>
      <w:marRight w:val="0"/>
      <w:marTop w:val="0"/>
      <w:marBottom w:val="0"/>
      <w:divBdr>
        <w:top w:val="none" w:sz="0" w:space="0" w:color="auto"/>
        <w:left w:val="none" w:sz="0" w:space="0" w:color="auto"/>
        <w:bottom w:val="none" w:sz="0" w:space="0" w:color="auto"/>
        <w:right w:val="none" w:sz="0" w:space="0" w:color="auto"/>
      </w:divBdr>
    </w:div>
    <w:div w:id="1940143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6</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轩瑞 张</cp:lastModifiedBy>
  <cp:revision>11</cp:revision>
  <dcterms:created xsi:type="dcterms:W3CDTF">2026-05-08T06:12:00Z</dcterms:created>
  <dcterms:modified xsi:type="dcterms:W3CDTF">2026-06-26T12:48:00Z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FD47254428C546C79753499200788EBF</vt:lpwstr>
  </property>
</Properties>
</file>