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8817" w14:textId="0F411FEF" w:rsidR="00785146" w:rsidRDefault="00873F09">
      <w:pPr>
        <w:pStyle w:val="Title"/>
        <w:rPr>
          <w:rFonts w:ascii="SimSun" w:hAnsi="SimSun"/>
          <w:sz w:val="36"/>
        </w:rPr>
      </w:pPr>
      <w:bookmarkStart w:id="0" w:name="_Toc38367762"/>
      <w:r>
        <w:rPr>
          <w:rFonts w:ascii="SimSun" w:hAnsi="SimSun" w:hint="eastAsia"/>
          <w:sz w:val="36"/>
        </w:rPr>
        <w:t>【</w:t>
      </w:r>
      <w:r w:rsidR="00CB0E79" w:rsidRPr="00CB0E79">
        <w:rPr>
          <w:rFonts w:ascii="SimSun" w:hAnsi="SimSun" w:hint="eastAsia"/>
          <w:sz w:val="36"/>
        </w:rPr>
        <w:t>电磁干扰测试接收单元定制加工服务</w:t>
      </w:r>
      <w:r>
        <w:rPr>
          <w:rFonts w:ascii="SimSun" w:hAnsi="SimSun" w:hint="eastAsia"/>
          <w:sz w:val="36"/>
        </w:rPr>
        <w:t>】</w:t>
      </w:r>
      <w:r>
        <w:rPr>
          <w:rFonts w:ascii="SimSun" w:hAnsi="SimSun"/>
          <w:sz w:val="36"/>
        </w:rPr>
        <w:t>采购需求</w:t>
      </w:r>
      <w:bookmarkEnd w:id="0"/>
    </w:p>
    <w:p w14:paraId="592966E3"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SimSun" w:hint="eastAsia"/>
          <w:b/>
          <w:szCs w:val="21"/>
        </w:rPr>
        <w:t>一、</w:t>
      </w:r>
      <w:r>
        <w:rPr>
          <w:rFonts w:hAnsi="SimSun"/>
          <w:b/>
          <w:szCs w:val="21"/>
        </w:rPr>
        <w:t>采购</w:t>
      </w:r>
      <w:r>
        <w:rPr>
          <w:rFonts w:hAnsi="SimSun" w:hint="eastAsia"/>
          <w:b/>
          <w:szCs w:val="21"/>
        </w:rPr>
        <w:t>标的</w:t>
      </w:r>
      <w:r>
        <w:rPr>
          <w:rFonts w:hAnsi="SimSun"/>
          <w:b/>
          <w:szCs w:val="21"/>
        </w:rPr>
        <w:t>需实现的功能或者目标，以及为落实政府采购政策需满足的要求：</w:t>
      </w:r>
    </w:p>
    <w:p w14:paraId="245CECC1" w14:textId="2597868E" w:rsidR="00785146" w:rsidRDefault="00873F09">
      <w:pPr>
        <w:tabs>
          <w:tab w:val="left" w:pos="900"/>
        </w:tabs>
        <w:spacing w:beforeLines="50" w:before="156" w:line="360" w:lineRule="auto"/>
        <w:rPr>
          <w:rFonts w:hAnsi="SimSun"/>
          <w:b/>
          <w:szCs w:val="21"/>
        </w:rPr>
      </w:pPr>
      <w:r>
        <w:rPr>
          <w:rFonts w:hAnsi="SimSun"/>
          <w:b/>
          <w:szCs w:val="21"/>
        </w:rPr>
        <w:t>（一）采购</w:t>
      </w:r>
      <w:r>
        <w:rPr>
          <w:rFonts w:hAnsi="SimSun" w:hint="eastAsia"/>
          <w:b/>
          <w:szCs w:val="21"/>
        </w:rPr>
        <w:t>标的</w:t>
      </w:r>
      <w:r>
        <w:rPr>
          <w:rFonts w:hAnsi="SimSun"/>
          <w:b/>
          <w:szCs w:val="21"/>
        </w:rPr>
        <w:t>需实现的功能或者目标</w:t>
      </w:r>
    </w:p>
    <w:p w14:paraId="4111B4AD" w14:textId="3E335AA2" w:rsidR="00CB0E79" w:rsidRPr="00CB0E79" w:rsidRDefault="00CB0E79" w:rsidP="00CB0E79">
      <w:pPr>
        <w:tabs>
          <w:tab w:val="left" w:pos="900"/>
        </w:tabs>
        <w:spacing w:beforeLines="50" w:before="156" w:line="360" w:lineRule="auto"/>
        <w:ind w:firstLineChars="200" w:firstLine="420"/>
        <w:rPr>
          <w:bCs/>
          <w:szCs w:val="21"/>
        </w:rPr>
      </w:pPr>
      <w:r w:rsidRPr="00CB0E79">
        <w:rPr>
          <w:rFonts w:hint="eastAsia"/>
          <w:bCs/>
          <w:szCs w:val="21"/>
        </w:rPr>
        <w:t>本项目采购电磁干扰（</w:t>
      </w:r>
      <w:r w:rsidRPr="00CB0E79">
        <w:rPr>
          <w:rFonts w:hint="eastAsia"/>
          <w:bCs/>
          <w:szCs w:val="21"/>
        </w:rPr>
        <w:t>EMI</w:t>
      </w:r>
      <w:r w:rsidRPr="00CB0E79">
        <w:rPr>
          <w:rFonts w:hint="eastAsia"/>
          <w:bCs/>
          <w:szCs w:val="21"/>
        </w:rPr>
        <w:t>）测试子单元定制加工技术服务</w:t>
      </w:r>
      <w:r w:rsidRPr="00CB0E79">
        <w:rPr>
          <w:rFonts w:hint="eastAsia"/>
          <w:bCs/>
          <w:szCs w:val="21"/>
        </w:rPr>
        <w:t>1</w:t>
      </w:r>
      <w:r w:rsidRPr="00CB0E79">
        <w:rPr>
          <w:rFonts w:hint="eastAsia"/>
          <w:bCs/>
          <w:szCs w:val="21"/>
        </w:rPr>
        <w:t>项，服务方负责电磁脉冲时域敏感性诊断系统</w:t>
      </w:r>
      <w:r w:rsidRPr="00CB0E79">
        <w:rPr>
          <w:rFonts w:hint="eastAsia"/>
          <w:bCs/>
          <w:szCs w:val="21"/>
        </w:rPr>
        <w:t>EMI</w:t>
      </w:r>
      <w:r w:rsidRPr="00CB0E79">
        <w:rPr>
          <w:rFonts w:hint="eastAsia"/>
          <w:bCs/>
          <w:szCs w:val="21"/>
        </w:rPr>
        <w:t>测试单元的设计、定制加工及交付培训任务，需交付一套定制化测试接收单元（含主机及配套软件模块）一套，该单元具备宽频带响应、高灵敏度接收、标准兼容性以及频谱瀑布图分析功能。技术服务方配合我方实现单元定制功能，支撑我方后续电子设备电磁脉冲时域敏感性诊断测试任务的实施。</w:t>
      </w:r>
    </w:p>
    <w:p w14:paraId="5BC9A897" w14:textId="77777777" w:rsidR="00785146" w:rsidRDefault="00873F09">
      <w:pPr>
        <w:tabs>
          <w:tab w:val="left" w:pos="900"/>
        </w:tabs>
        <w:spacing w:beforeLines="50" w:before="156" w:line="360" w:lineRule="auto"/>
        <w:rPr>
          <w:b/>
          <w:szCs w:val="21"/>
        </w:rPr>
      </w:pPr>
      <w:r>
        <w:rPr>
          <w:rFonts w:hAnsi="SimSun"/>
          <w:b/>
          <w:szCs w:val="21"/>
        </w:rPr>
        <w:t>（二）为落实政府采购政策需满足的要求</w:t>
      </w:r>
    </w:p>
    <w:p w14:paraId="625592A7" w14:textId="77777777" w:rsidR="00785146" w:rsidRDefault="00BB7A38">
      <w:pPr>
        <w:tabs>
          <w:tab w:val="left" w:pos="900"/>
        </w:tabs>
        <w:spacing w:line="360" w:lineRule="auto"/>
        <w:ind w:left="420"/>
        <w:rPr>
          <w:rFonts w:hAnsi="SimSun"/>
          <w:szCs w:val="21"/>
        </w:rPr>
      </w:pPr>
      <w:r>
        <w:rPr>
          <w:rFonts w:hAnsi="SimSun" w:hint="eastAsia"/>
          <w:szCs w:val="24"/>
        </w:rPr>
        <w:t>1</w:t>
      </w:r>
      <w:r>
        <w:rPr>
          <w:rFonts w:hAnsi="SimSun"/>
          <w:szCs w:val="24"/>
        </w:rPr>
        <w:t>.</w:t>
      </w:r>
      <w:r w:rsidR="00873F09">
        <w:rPr>
          <w:rFonts w:hAnsi="SimSun"/>
          <w:szCs w:val="24"/>
        </w:rPr>
        <w:t>根据</w:t>
      </w:r>
      <w:r w:rsidR="00873F09">
        <w:rPr>
          <w:rFonts w:hAnsi="SimSun"/>
        </w:rPr>
        <w:t>《政府采购促进中小企业发展管理办法》</w:t>
      </w:r>
      <w:r w:rsidR="00873F09">
        <w:rPr>
          <w:rFonts w:hAnsi="SimSun" w:hint="eastAsia"/>
        </w:rPr>
        <w:t>（财库【</w:t>
      </w:r>
      <w:r w:rsidR="00873F09">
        <w:rPr>
          <w:rFonts w:hAnsi="SimSun" w:hint="eastAsia"/>
        </w:rPr>
        <w:t>2</w:t>
      </w:r>
      <w:r w:rsidR="00873F09">
        <w:rPr>
          <w:rFonts w:hAnsi="SimSun"/>
        </w:rPr>
        <w:t>020</w:t>
      </w:r>
      <w:r w:rsidR="00873F09">
        <w:rPr>
          <w:rFonts w:hAnsi="SimSun" w:hint="eastAsia"/>
        </w:rPr>
        <w:t>】</w:t>
      </w:r>
      <w:r w:rsidR="00873F09">
        <w:rPr>
          <w:rFonts w:hAnsi="SimSun" w:hint="eastAsia"/>
        </w:rPr>
        <w:t>4</w:t>
      </w:r>
      <w:r w:rsidR="00873F09">
        <w:rPr>
          <w:rFonts w:hAnsi="SimSun"/>
        </w:rPr>
        <w:t>6</w:t>
      </w:r>
      <w:r w:rsidR="00873F09">
        <w:rPr>
          <w:rFonts w:hAnsi="SimSun" w:hint="eastAsia"/>
        </w:rPr>
        <w:t>号）</w:t>
      </w:r>
      <w:r w:rsidR="00873F09">
        <w:rPr>
          <w:rFonts w:hAnsi="SimSun"/>
        </w:rPr>
        <w:t>规定，本项目</w:t>
      </w:r>
      <w:r w:rsidR="00873F09">
        <w:rPr>
          <w:rFonts w:hAnsi="SimSun" w:hint="eastAsia"/>
        </w:rPr>
        <w:t>采购标的</w:t>
      </w:r>
      <w:r w:rsidR="00873F09">
        <w:rPr>
          <w:rFonts w:hAnsi="SimSun"/>
        </w:rPr>
        <w:t>为</w:t>
      </w:r>
      <w:r w:rsidR="00873F09">
        <w:rPr>
          <w:rFonts w:hAnsi="SimSun" w:hint="eastAsia"/>
        </w:rPr>
        <w:t>中小</w:t>
      </w:r>
      <w:r w:rsidR="00873F09">
        <w:rPr>
          <w:rFonts w:hAnsi="SimSun"/>
        </w:rPr>
        <w:t>型企业</w:t>
      </w:r>
      <w:r w:rsidR="00873F09">
        <w:rPr>
          <w:rFonts w:hAnsi="SimSun" w:hint="eastAsia"/>
        </w:rPr>
        <w:t>制造、承建或承接</w:t>
      </w:r>
      <w:r w:rsidR="00873F09">
        <w:rPr>
          <w:rFonts w:hAnsi="SimSun"/>
          <w:szCs w:val="24"/>
        </w:rPr>
        <w:t>的，</w:t>
      </w:r>
      <w:r w:rsidR="00873F09">
        <w:rPr>
          <w:rFonts w:hAnsi="SimSun"/>
        </w:rPr>
        <w:t>投标人应</w:t>
      </w:r>
      <w:r w:rsidR="00873F09">
        <w:rPr>
          <w:rFonts w:hAnsi="SimSun" w:hint="eastAsia"/>
        </w:rPr>
        <w:t>提供办法规定的</w:t>
      </w:r>
      <w:r w:rsidR="00873F09">
        <w:rPr>
          <w:rFonts w:hAnsi="SimSun"/>
          <w:szCs w:val="21"/>
        </w:rPr>
        <w:t>《中小企业声明函》</w:t>
      </w:r>
      <w:r w:rsidR="00873F09">
        <w:rPr>
          <w:rFonts w:hAnsi="SimSun" w:hint="eastAsia"/>
          <w:szCs w:val="21"/>
        </w:rPr>
        <w:t>，否则不得享受相关中小企业扶持政策</w:t>
      </w:r>
      <w:r w:rsidR="00873F09">
        <w:rPr>
          <w:rFonts w:hAnsi="SimSun"/>
          <w:szCs w:val="24"/>
        </w:rPr>
        <w:t>。投标人应对提交的中小企业声明函的真实性负责，提交的中小企业</w:t>
      </w:r>
      <w:proofErr w:type="gramStart"/>
      <w:r w:rsidR="00873F09">
        <w:rPr>
          <w:rFonts w:hAnsi="SimSun"/>
          <w:szCs w:val="24"/>
        </w:rPr>
        <w:t>声明函不真实</w:t>
      </w:r>
      <w:proofErr w:type="gramEnd"/>
      <w:r w:rsidR="00873F09">
        <w:rPr>
          <w:rFonts w:hAnsi="SimSun"/>
          <w:szCs w:val="24"/>
        </w:rPr>
        <w:t>的，应承担相应的法律责任</w:t>
      </w:r>
      <w:r w:rsidR="00873F09">
        <w:rPr>
          <w:rFonts w:hAnsi="SimSun"/>
          <w:szCs w:val="21"/>
        </w:rPr>
        <w:t>。</w:t>
      </w:r>
    </w:p>
    <w:p w14:paraId="07E7FCCB" w14:textId="3014B4C1" w:rsidR="00785146" w:rsidRDefault="00873F09">
      <w:pPr>
        <w:tabs>
          <w:tab w:val="left" w:pos="900"/>
        </w:tabs>
        <w:spacing w:line="360" w:lineRule="auto"/>
        <w:ind w:left="420"/>
        <w:rPr>
          <w:rFonts w:hAnsi="SimSun"/>
          <w:color w:val="FF0000"/>
          <w:szCs w:val="24"/>
        </w:rPr>
      </w:pPr>
      <w:r>
        <w:rPr>
          <w:rFonts w:hAnsi="SimSun" w:hint="eastAsia"/>
          <w:szCs w:val="24"/>
        </w:rPr>
        <w:t>本项目采购标的对应的《中小企业划型标准规定》所属行业为：</w:t>
      </w:r>
      <w:r>
        <w:rPr>
          <w:rFonts w:hAnsi="SimSun" w:hint="eastAsia"/>
          <w:szCs w:val="24"/>
          <w:u w:val="single"/>
        </w:rPr>
        <w:t xml:space="preserve"> </w:t>
      </w:r>
      <w:r>
        <w:rPr>
          <w:rFonts w:hAnsi="SimSun"/>
          <w:szCs w:val="24"/>
          <w:u w:val="single"/>
        </w:rPr>
        <w:t xml:space="preserve"> </w:t>
      </w:r>
      <w:r w:rsidR="00CB0E79">
        <w:rPr>
          <w:rFonts w:hAnsi="SimSun" w:hint="eastAsia"/>
          <w:szCs w:val="24"/>
          <w:u w:val="single"/>
        </w:rPr>
        <w:t>工业</w:t>
      </w:r>
      <w:r>
        <w:rPr>
          <w:rFonts w:hAnsi="SimSun"/>
          <w:szCs w:val="24"/>
          <w:u w:val="single"/>
        </w:rPr>
        <w:t xml:space="preserve">  </w:t>
      </w:r>
      <w:r>
        <w:rPr>
          <w:rFonts w:hAnsi="SimSun" w:hint="eastAsia"/>
          <w:szCs w:val="24"/>
        </w:rPr>
        <w:t>。</w:t>
      </w:r>
    </w:p>
    <w:p w14:paraId="69D9AF57" w14:textId="7A6FE972" w:rsidR="00BB7A38" w:rsidRPr="00D97FEA" w:rsidRDefault="00BB7A38">
      <w:pPr>
        <w:tabs>
          <w:tab w:val="left" w:pos="900"/>
        </w:tabs>
        <w:spacing w:line="360" w:lineRule="auto"/>
        <w:ind w:left="420"/>
        <w:rPr>
          <w:rFonts w:asciiTheme="minorEastAsia" w:hAnsiTheme="minorEastAsia" w:cs="SimSun"/>
          <w:b/>
          <w:color w:val="000000"/>
          <w:kern w:val="0"/>
          <w:sz w:val="20"/>
          <w:szCs w:val="21"/>
        </w:rPr>
      </w:pPr>
      <w:r w:rsidRPr="00CB0E79">
        <w:rPr>
          <w:rFonts w:hAnsi="SimSun" w:hint="eastAsia"/>
          <w:szCs w:val="24"/>
        </w:rPr>
        <w:t>2</w:t>
      </w:r>
      <w:r w:rsidRPr="00CB0E79">
        <w:rPr>
          <w:rFonts w:hAnsi="SimSun"/>
          <w:szCs w:val="24"/>
        </w:rPr>
        <w:t>.</w:t>
      </w:r>
      <w:r w:rsidRPr="00CB0E79">
        <w:rPr>
          <w:rFonts w:asciiTheme="minorEastAsia" w:hAnsiTheme="minorEastAsia" w:cs="SimSun" w:hint="eastAsia"/>
          <w:kern w:val="0"/>
          <w:sz w:val="20"/>
          <w:szCs w:val="21"/>
        </w:rPr>
        <w:t xml:space="preserve"> </w:t>
      </w:r>
      <w:r w:rsidR="00CB0E79" w:rsidRPr="00F07693">
        <w:rPr>
          <w:rFonts w:asciiTheme="minorEastAsia" w:hAnsiTheme="minorEastAsia" w:cs="SimSun" w:hint="eastAsia"/>
          <w:b/>
          <w:color w:val="000000"/>
          <w:kern w:val="0"/>
          <w:sz w:val="24"/>
          <w:szCs w:val="24"/>
        </w:rPr>
        <w:sym w:font="Wingdings 2" w:char="F052"/>
      </w:r>
      <w:r w:rsidR="00CB0E79">
        <w:rPr>
          <w:rFonts w:asciiTheme="minorEastAsia" w:hAnsiTheme="minorEastAsia" w:cs="SimSun"/>
          <w:b/>
          <w:color w:val="000000"/>
          <w:kern w:val="0"/>
          <w:sz w:val="24"/>
          <w:szCs w:val="24"/>
        </w:rPr>
        <w:t xml:space="preserve"> </w:t>
      </w:r>
      <w:r w:rsidRPr="00D97FEA">
        <w:rPr>
          <w:rFonts w:asciiTheme="minorEastAsia" w:hAnsiTheme="minorEastAsia" w:cs="SimSun" w:hint="eastAsia"/>
          <w:b/>
          <w:color w:val="000000"/>
          <w:kern w:val="0"/>
          <w:sz w:val="20"/>
          <w:szCs w:val="21"/>
        </w:rPr>
        <w:t>本</w:t>
      </w:r>
      <w:r w:rsidR="008F2ED3">
        <w:rPr>
          <w:rFonts w:asciiTheme="minorEastAsia" w:hAnsiTheme="minorEastAsia" w:cs="SimSun" w:hint="eastAsia"/>
          <w:b/>
          <w:color w:val="000000"/>
          <w:kern w:val="0"/>
          <w:sz w:val="20"/>
          <w:szCs w:val="21"/>
        </w:rPr>
        <w:t>采购</w:t>
      </w:r>
      <w:r w:rsidRPr="00D97FEA">
        <w:rPr>
          <w:rFonts w:asciiTheme="minorEastAsia" w:hAnsiTheme="minorEastAsia" w:cs="SimSun" w:hint="eastAsia"/>
          <w:b/>
          <w:color w:val="000000"/>
          <w:kern w:val="0"/>
          <w:sz w:val="20"/>
          <w:szCs w:val="21"/>
        </w:rPr>
        <w:t>项目允许进口产品参加</w:t>
      </w:r>
      <w:r w:rsidR="003027D7" w:rsidRPr="00D97FEA">
        <w:rPr>
          <w:rFonts w:asciiTheme="minorEastAsia" w:hAnsiTheme="minorEastAsia" w:cs="SimSun" w:hint="eastAsia"/>
          <w:b/>
          <w:color w:val="000000"/>
          <w:kern w:val="0"/>
          <w:sz w:val="20"/>
          <w:szCs w:val="21"/>
        </w:rPr>
        <w:t>。</w:t>
      </w:r>
    </w:p>
    <w:p w14:paraId="5F289444" w14:textId="77777777" w:rsidR="00BB7A38" w:rsidRPr="00D04B4C" w:rsidRDefault="00D04B4C" w:rsidP="002204EA">
      <w:pPr>
        <w:tabs>
          <w:tab w:val="left" w:pos="900"/>
        </w:tabs>
        <w:spacing w:line="360" w:lineRule="auto"/>
        <w:ind w:left="420" w:firstLineChars="100" w:firstLine="201"/>
        <w:rPr>
          <w:rFonts w:asciiTheme="minorEastAsia" w:hAnsiTheme="minorEastAsia" w:cs="SimSun"/>
          <w:b/>
          <w:color w:val="000000"/>
          <w:kern w:val="0"/>
          <w:sz w:val="20"/>
          <w:szCs w:val="21"/>
        </w:rPr>
      </w:pPr>
      <w:r>
        <w:rPr>
          <w:rFonts w:asciiTheme="minorEastAsia" w:hAnsiTheme="minorEastAsia" w:cs="SimSun" w:hint="eastAsia"/>
          <w:b/>
          <w:color w:val="000000"/>
          <w:kern w:val="0"/>
          <w:sz w:val="20"/>
          <w:szCs w:val="21"/>
        </w:rPr>
        <w:t>（</w:t>
      </w:r>
      <w:r w:rsidR="00F07693">
        <w:rPr>
          <w:rFonts w:asciiTheme="minorEastAsia" w:hAnsiTheme="minorEastAsia" w:cs="SimSun" w:hint="eastAsia"/>
          <w:b/>
          <w:color w:val="000000"/>
          <w:kern w:val="0"/>
          <w:sz w:val="20"/>
          <w:szCs w:val="21"/>
        </w:rPr>
        <w:t>说明</w:t>
      </w:r>
      <w:r w:rsidR="0076501A" w:rsidRPr="00D04B4C">
        <w:rPr>
          <w:rFonts w:asciiTheme="minorEastAsia" w:hAnsiTheme="minorEastAsia" w:cs="SimSun" w:hint="eastAsia"/>
          <w:b/>
          <w:color w:val="000000"/>
          <w:kern w:val="0"/>
          <w:sz w:val="20"/>
          <w:szCs w:val="21"/>
        </w:rPr>
        <w:t>：</w:t>
      </w:r>
      <w:proofErr w:type="gramStart"/>
      <w:r w:rsidR="001B03C0">
        <w:rPr>
          <w:rFonts w:asciiTheme="minorEastAsia" w:hAnsiTheme="minorEastAsia" w:cs="SimSun" w:hint="eastAsia"/>
          <w:b/>
          <w:color w:val="000000"/>
          <w:kern w:val="0"/>
          <w:sz w:val="20"/>
          <w:szCs w:val="21"/>
        </w:rPr>
        <w:t>请项目</w:t>
      </w:r>
      <w:proofErr w:type="gramEnd"/>
      <w:r w:rsidR="001B03C0">
        <w:rPr>
          <w:rFonts w:asciiTheme="minorEastAsia" w:hAnsiTheme="minorEastAsia" w:cs="SimSun" w:hint="eastAsia"/>
          <w:b/>
          <w:color w:val="000000"/>
          <w:kern w:val="0"/>
          <w:sz w:val="20"/>
          <w:szCs w:val="21"/>
        </w:rPr>
        <w:t>单位根据采购实际情况</w:t>
      </w:r>
      <w:r w:rsidR="00AE67A6">
        <w:rPr>
          <w:rFonts w:asciiTheme="minorEastAsia" w:hAnsiTheme="minorEastAsia" w:cs="SimSun" w:hint="eastAsia"/>
          <w:b/>
          <w:color w:val="000000"/>
          <w:kern w:val="0"/>
          <w:sz w:val="20"/>
          <w:szCs w:val="21"/>
        </w:rPr>
        <w:t>在“</w:t>
      </w:r>
      <w:r w:rsidR="00AE67A6" w:rsidRPr="00D97FEA">
        <w:rPr>
          <w:rFonts w:asciiTheme="minorEastAsia" w:hAnsiTheme="minorEastAsia" w:cs="SimSun" w:hint="eastAsia"/>
          <w:b/>
          <w:color w:val="000000"/>
          <w:kern w:val="0"/>
          <w:sz w:val="20"/>
          <w:szCs w:val="21"/>
        </w:rPr>
        <w:t>□</w:t>
      </w:r>
      <w:r w:rsidR="00AE67A6">
        <w:rPr>
          <w:rFonts w:asciiTheme="minorEastAsia" w:hAnsiTheme="minorEastAsia" w:cs="SimSun" w:hint="eastAsia"/>
          <w:b/>
          <w:color w:val="000000"/>
          <w:kern w:val="0"/>
          <w:sz w:val="20"/>
          <w:szCs w:val="21"/>
        </w:rPr>
        <w:t>”中打</w:t>
      </w:r>
      <w:r w:rsidR="00F43286" w:rsidRPr="00D04B4C">
        <w:rPr>
          <w:rFonts w:asciiTheme="minorEastAsia" w:hAnsiTheme="minorEastAsia" w:cs="SimSun" w:hint="eastAsia"/>
          <w:b/>
          <w:color w:val="000000"/>
          <w:kern w:val="0"/>
          <w:sz w:val="20"/>
          <w:szCs w:val="21"/>
        </w:rPr>
        <w:t>勾</w:t>
      </w:r>
      <w:r w:rsidR="00F07693">
        <w:rPr>
          <w:rFonts w:asciiTheme="minorEastAsia" w:hAnsiTheme="minorEastAsia" w:cs="SimSun" w:hint="eastAsia"/>
          <w:b/>
          <w:color w:val="000000"/>
          <w:kern w:val="0"/>
          <w:sz w:val="20"/>
          <w:szCs w:val="21"/>
        </w:rPr>
        <w:t>（</w:t>
      </w:r>
      <w:r w:rsidR="00B015CE" w:rsidRPr="00F07693">
        <w:rPr>
          <w:rFonts w:asciiTheme="minorEastAsia" w:hAnsiTheme="minorEastAsia" w:cs="SimSun" w:hint="eastAsia"/>
          <w:b/>
          <w:color w:val="000000"/>
          <w:kern w:val="0"/>
          <w:sz w:val="24"/>
          <w:szCs w:val="24"/>
        </w:rPr>
        <w:sym w:font="Wingdings 2" w:char="F052"/>
      </w:r>
      <w:r w:rsidR="00F07693">
        <w:rPr>
          <w:rFonts w:asciiTheme="minorEastAsia" w:hAnsiTheme="minorEastAsia" w:cs="SimSun" w:hint="eastAsia"/>
          <w:b/>
          <w:color w:val="000000"/>
          <w:kern w:val="0"/>
          <w:sz w:val="24"/>
          <w:szCs w:val="24"/>
        </w:rPr>
        <w:t>）</w:t>
      </w:r>
      <w:r w:rsidR="00F43286" w:rsidRPr="00D04B4C">
        <w:rPr>
          <w:rFonts w:asciiTheme="minorEastAsia" w:hAnsiTheme="minorEastAsia" w:cs="SimSun" w:hint="eastAsia"/>
          <w:b/>
          <w:color w:val="000000"/>
          <w:kern w:val="0"/>
          <w:sz w:val="20"/>
          <w:szCs w:val="21"/>
        </w:rPr>
        <w:t>。未</w:t>
      </w:r>
      <w:proofErr w:type="gramStart"/>
      <w:r w:rsidR="00F43286" w:rsidRPr="00D04B4C">
        <w:rPr>
          <w:rFonts w:asciiTheme="minorEastAsia" w:hAnsiTheme="minorEastAsia" w:cs="SimSun" w:hint="eastAsia"/>
          <w:b/>
          <w:color w:val="000000"/>
          <w:kern w:val="0"/>
          <w:sz w:val="20"/>
          <w:szCs w:val="21"/>
        </w:rPr>
        <w:t>进行勾选的</w:t>
      </w:r>
      <w:proofErr w:type="gramEnd"/>
      <w:r w:rsidR="00F43286" w:rsidRPr="00D04B4C">
        <w:rPr>
          <w:rFonts w:asciiTheme="minorEastAsia" w:hAnsiTheme="minorEastAsia" w:cs="SimSun" w:hint="eastAsia"/>
          <w:b/>
          <w:color w:val="000000"/>
          <w:kern w:val="0"/>
          <w:sz w:val="20"/>
          <w:szCs w:val="21"/>
        </w:rPr>
        <w:t>，视为</w:t>
      </w:r>
      <w:r w:rsidR="000045B7">
        <w:rPr>
          <w:rFonts w:asciiTheme="minorEastAsia" w:hAnsiTheme="minorEastAsia" w:cs="SimSun" w:hint="eastAsia"/>
          <w:b/>
          <w:color w:val="000000"/>
          <w:kern w:val="0"/>
          <w:sz w:val="20"/>
          <w:szCs w:val="21"/>
        </w:rPr>
        <w:t>只接受</w:t>
      </w:r>
      <w:r w:rsidR="00F10369" w:rsidRPr="00D04B4C">
        <w:rPr>
          <w:rFonts w:asciiTheme="minorEastAsia" w:hAnsiTheme="minorEastAsia" w:cs="SimSun" w:hint="eastAsia"/>
          <w:b/>
          <w:color w:val="000000"/>
          <w:kern w:val="0"/>
          <w:sz w:val="20"/>
          <w:szCs w:val="21"/>
        </w:rPr>
        <w:t>本国产品</w:t>
      </w:r>
      <w:r w:rsidR="002A4902">
        <w:rPr>
          <w:rFonts w:asciiTheme="minorEastAsia" w:hAnsiTheme="minorEastAsia" w:cs="SimSun" w:hint="eastAsia"/>
          <w:b/>
          <w:color w:val="000000"/>
          <w:kern w:val="0"/>
          <w:sz w:val="20"/>
          <w:szCs w:val="21"/>
        </w:rPr>
        <w:t>参加</w:t>
      </w:r>
      <w:r>
        <w:rPr>
          <w:rFonts w:asciiTheme="minorEastAsia" w:hAnsiTheme="minorEastAsia" w:cs="SimSun" w:hint="eastAsia"/>
          <w:b/>
          <w:color w:val="000000"/>
          <w:kern w:val="0"/>
          <w:sz w:val="20"/>
          <w:szCs w:val="21"/>
        </w:rPr>
        <w:t>）</w:t>
      </w:r>
    </w:p>
    <w:p w14:paraId="769256DD" w14:textId="77777777" w:rsidR="00785146" w:rsidRDefault="00873F09">
      <w:pPr>
        <w:tabs>
          <w:tab w:val="left" w:pos="900"/>
        </w:tabs>
        <w:spacing w:beforeLines="50" w:before="156" w:line="360" w:lineRule="auto"/>
        <w:rPr>
          <w:rFonts w:hAnsi="SimSun"/>
          <w:b/>
          <w:szCs w:val="21"/>
        </w:rPr>
      </w:pPr>
      <w:r>
        <w:rPr>
          <w:rFonts w:hAnsi="SimSun" w:hint="eastAsia"/>
          <w:b/>
          <w:szCs w:val="21"/>
        </w:rPr>
        <w:t>二、</w:t>
      </w:r>
      <w:r>
        <w:rPr>
          <w:rFonts w:hAnsi="SimSun"/>
          <w:b/>
          <w:szCs w:val="21"/>
        </w:rPr>
        <w:t>采购</w:t>
      </w:r>
      <w:r>
        <w:rPr>
          <w:rFonts w:hAnsi="SimSun" w:hint="eastAsia"/>
          <w:b/>
          <w:szCs w:val="21"/>
        </w:rPr>
        <w:t>标的</w:t>
      </w:r>
      <w:r>
        <w:rPr>
          <w:rFonts w:hAnsi="SimSun"/>
          <w:b/>
          <w:szCs w:val="21"/>
        </w:rPr>
        <w:t>需执行的国家相关标准、行业标准、地方标准或者其他标准、规范：</w:t>
      </w:r>
    </w:p>
    <w:p w14:paraId="671B4C87"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F4B190D" w14:textId="77777777" w:rsidR="00785146" w:rsidRDefault="00873F09">
      <w:pPr>
        <w:tabs>
          <w:tab w:val="left" w:pos="900"/>
        </w:tabs>
        <w:spacing w:beforeLines="50" w:before="156" w:line="360" w:lineRule="auto"/>
        <w:rPr>
          <w:rFonts w:hAnsi="SimSun"/>
          <w:b/>
          <w:szCs w:val="21"/>
        </w:rPr>
      </w:pPr>
      <w:r>
        <w:rPr>
          <w:rFonts w:hAnsi="SimSun" w:hint="eastAsia"/>
          <w:b/>
          <w:szCs w:val="21"/>
        </w:rPr>
        <w:t>三、采购标的概况</w:t>
      </w:r>
    </w:p>
    <w:p w14:paraId="6F0CCAA2" w14:textId="403EDA14" w:rsidR="00785146" w:rsidRDefault="00873F09">
      <w:pPr>
        <w:spacing w:beforeLines="50" w:before="156" w:line="360" w:lineRule="auto"/>
        <w:rPr>
          <w:rFonts w:hAnsi="SimSun"/>
          <w:szCs w:val="21"/>
        </w:rPr>
      </w:pPr>
      <w:r>
        <w:rPr>
          <w:rFonts w:ascii="SimSun" w:hAnsi="SimSun" w:hint="eastAsia"/>
          <w:szCs w:val="21"/>
        </w:rPr>
        <w:t>（一）采购项目名称：</w:t>
      </w:r>
      <w:r>
        <w:rPr>
          <w:rFonts w:ascii="SimSun" w:hAnsi="SimSun" w:hint="eastAsia"/>
          <w:szCs w:val="21"/>
          <w:u w:val="single"/>
        </w:rPr>
        <w:t xml:space="preserve"> </w:t>
      </w:r>
      <w:r>
        <w:rPr>
          <w:rFonts w:ascii="SimSun" w:hAnsi="SimSun"/>
          <w:szCs w:val="21"/>
          <w:u w:val="single"/>
        </w:rPr>
        <w:t xml:space="preserve"> </w:t>
      </w:r>
      <w:r w:rsidR="00CB0E79" w:rsidRPr="00CB0E79">
        <w:rPr>
          <w:rFonts w:ascii="SimSun" w:hAnsi="SimSun" w:hint="eastAsia"/>
          <w:szCs w:val="21"/>
          <w:u w:val="single"/>
        </w:rPr>
        <w:t>电磁干扰测试接收单元定制加工服务</w:t>
      </w:r>
      <w:r>
        <w:rPr>
          <w:rFonts w:ascii="SimSun" w:hAnsi="SimSun"/>
          <w:szCs w:val="21"/>
          <w:u w:val="single"/>
        </w:rPr>
        <w:t xml:space="preserve">  </w:t>
      </w:r>
    </w:p>
    <w:p w14:paraId="58C68A8F" w14:textId="09C63ED6" w:rsidR="00785146" w:rsidRDefault="00873F09">
      <w:pPr>
        <w:spacing w:beforeLines="50" w:before="156" w:line="360" w:lineRule="auto"/>
        <w:rPr>
          <w:rFonts w:hAnsi="SimSun"/>
          <w:szCs w:val="21"/>
          <w:u w:val="single"/>
        </w:rPr>
      </w:pPr>
      <w:r>
        <w:rPr>
          <w:rFonts w:hAnsi="SimSun" w:hint="eastAsia"/>
          <w:szCs w:val="21"/>
        </w:rPr>
        <w:t>（二）采购数量及计量单位：</w:t>
      </w:r>
      <w:r>
        <w:rPr>
          <w:rFonts w:hAnsi="SimSun"/>
          <w:szCs w:val="21"/>
          <w:u w:val="single"/>
        </w:rPr>
        <w:t xml:space="preserve">   </w:t>
      </w:r>
      <w:r w:rsidR="00CB0E79">
        <w:rPr>
          <w:rFonts w:hAnsi="SimSun"/>
          <w:szCs w:val="21"/>
          <w:u w:val="single"/>
        </w:rPr>
        <w:t>1</w:t>
      </w:r>
      <w:r w:rsidR="00CB0E79">
        <w:rPr>
          <w:rFonts w:hAnsi="SimSun" w:hint="eastAsia"/>
          <w:szCs w:val="21"/>
          <w:u w:val="single"/>
        </w:rPr>
        <w:t>套</w:t>
      </w:r>
      <w:r>
        <w:rPr>
          <w:rFonts w:hAnsi="SimSun"/>
          <w:szCs w:val="21"/>
          <w:u w:val="single"/>
        </w:rPr>
        <w:t xml:space="preserve">   </w:t>
      </w:r>
    </w:p>
    <w:p w14:paraId="53BE6464" w14:textId="466DB438" w:rsidR="00785146" w:rsidRDefault="00873F09">
      <w:pPr>
        <w:spacing w:beforeLines="50" w:before="156" w:line="360" w:lineRule="auto"/>
        <w:rPr>
          <w:rFonts w:hAnsi="SimSun"/>
          <w:szCs w:val="21"/>
        </w:rPr>
      </w:pPr>
      <w:r>
        <w:rPr>
          <w:rFonts w:hAnsi="SimSun" w:hint="eastAsia"/>
          <w:szCs w:val="21"/>
        </w:rPr>
        <w:t>（三）最高限价：人民币</w:t>
      </w:r>
      <w:r>
        <w:rPr>
          <w:rFonts w:hAnsi="SimSun" w:hint="eastAsia"/>
          <w:szCs w:val="21"/>
          <w:u w:val="single"/>
        </w:rPr>
        <w:t xml:space="preserve"> </w:t>
      </w:r>
      <w:r>
        <w:rPr>
          <w:rFonts w:hAnsi="SimSun"/>
          <w:szCs w:val="21"/>
          <w:u w:val="single"/>
        </w:rPr>
        <w:t xml:space="preserve"> </w:t>
      </w:r>
      <w:r w:rsidR="00CB0E79">
        <w:rPr>
          <w:rFonts w:hAnsi="SimSun"/>
          <w:szCs w:val="21"/>
          <w:u w:val="single"/>
        </w:rPr>
        <w:t>95</w:t>
      </w:r>
      <w:r w:rsidR="00CB0E79">
        <w:rPr>
          <w:rFonts w:hAnsi="SimSun" w:hint="eastAsia"/>
          <w:szCs w:val="21"/>
          <w:u w:val="single"/>
        </w:rPr>
        <w:t>万</w:t>
      </w:r>
      <w:r>
        <w:rPr>
          <w:rFonts w:hAnsi="SimSun"/>
          <w:szCs w:val="21"/>
          <w:u w:val="single"/>
        </w:rPr>
        <w:t xml:space="preserve">  </w:t>
      </w:r>
      <w:r>
        <w:rPr>
          <w:rFonts w:hAnsi="SimSun" w:hint="eastAsia"/>
          <w:szCs w:val="21"/>
        </w:rPr>
        <w:t>元。</w:t>
      </w:r>
    </w:p>
    <w:p w14:paraId="4A1E455E" w14:textId="31DCC5A7" w:rsidR="00785146" w:rsidRDefault="00873F09">
      <w:pPr>
        <w:spacing w:beforeLines="50" w:before="156" w:line="360" w:lineRule="auto"/>
        <w:rPr>
          <w:szCs w:val="21"/>
        </w:rPr>
      </w:pPr>
      <w:r>
        <w:rPr>
          <w:rFonts w:hAnsi="SimSun" w:hint="eastAsia"/>
          <w:szCs w:val="21"/>
        </w:rPr>
        <w:lastRenderedPageBreak/>
        <w:t>（四）</w:t>
      </w:r>
      <w:r>
        <w:rPr>
          <w:rFonts w:hAnsi="SimSun"/>
          <w:szCs w:val="21"/>
        </w:rPr>
        <w:t>交付时间：</w:t>
      </w:r>
      <w:r>
        <w:rPr>
          <w:rFonts w:hAnsi="SimSun"/>
        </w:rPr>
        <w:t>合同签订后</w:t>
      </w:r>
      <w:r>
        <w:rPr>
          <w:rFonts w:hAnsi="SimSun"/>
          <w:u w:val="single"/>
        </w:rPr>
        <w:t xml:space="preserve">  </w:t>
      </w:r>
      <w:r w:rsidR="00CB0E79">
        <w:rPr>
          <w:rFonts w:hAnsi="SimSun"/>
          <w:u w:val="single"/>
        </w:rPr>
        <w:t>45</w:t>
      </w:r>
      <w:r>
        <w:rPr>
          <w:rFonts w:hAnsi="SimSun"/>
          <w:u w:val="single"/>
        </w:rPr>
        <w:t xml:space="preserve">  </w:t>
      </w:r>
      <w:r>
        <w:rPr>
          <w:rFonts w:hAnsi="SimSun" w:hint="eastAsia"/>
        </w:rPr>
        <w:t>天内。</w:t>
      </w:r>
    </w:p>
    <w:p w14:paraId="0657F65A" w14:textId="10A9D0A8" w:rsidR="00785146" w:rsidRDefault="00873F09">
      <w:pPr>
        <w:tabs>
          <w:tab w:val="left" w:pos="900"/>
        </w:tabs>
        <w:spacing w:beforeLines="50" w:before="156" w:line="360" w:lineRule="auto"/>
        <w:rPr>
          <w:rFonts w:hAnsi="SimSun"/>
          <w:szCs w:val="21"/>
        </w:rPr>
      </w:pPr>
      <w:r>
        <w:rPr>
          <w:rFonts w:hAnsi="SimSun" w:hint="eastAsia"/>
          <w:szCs w:val="21"/>
        </w:rPr>
        <w:t>（五）</w:t>
      </w:r>
      <w:r>
        <w:rPr>
          <w:rFonts w:hAnsi="SimSun"/>
          <w:szCs w:val="21"/>
        </w:rPr>
        <w:t>交付地点：</w:t>
      </w:r>
      <w:r>
        <w:rPr>
          <w:rFonts w:hAnsi="SimSun" w:hint="eastAsia"/>
          <w:szCs w:val="21"/>
          <w:u w:val="single"/>
        </w:rPr>
        <w:t xml:space="preserve">  </w:t>
      </w:r>
      <w:r>
        <w:rPr>
          <w:rFonts w:hAnsi="SimSun"/>
          <w:szCs w:val="21"/>
          <w:u w:val="single"/>
        </w:rPr>
        <w:t xml:space="preserve">    </w:t>
      </w:r>
      <w:r w:rsidR="00CB0E79" w:rsidRPr="00CB0E79">
        <w:rPr>
          <w:rFonts w:hAnsi="SimSun" w:hint="eastAsia"/>
          <w:szCs w:val="21"/>
          <w:u w:val="single"/>
        </w:rPr>
        <w:t>西安交通大学创新港校区指定地点</w:t>
      </w:r>
      <w:r>
        <w:rPr>
          <w:rFonts w:hAnsi="SimSun"/>
          <w:szCs w:val="21"/>
          <w:u w:val="single"/>
        </w:rPr>
        <w:t xml:space="preserve">      </w:t>
      </w:r>
      <w:r>
        <w:rPr>
          <w:rFonts w:hAnsi="SimSun" w:hint="eastAsia"/>
          <w:szCs w:val="21"/>
        </w:rPr>
        <w:t>。</w:t>
      </w:r>
    </w:p>
    <w:p w14:paraId="4C5C600B" w14:textId="4847703E" w:rsidR="00785146" w:rsidRDefault="00873F09">
      <w:pPr>
        <w:tabs>
          <w:tab w:val="left" w:pos="900"/>
        </w:tabs>
        <w:spacing w:beforeLines="50" w:before="156" w:line="360" w:lineRule="auto"/>
        <w:rPr>
          <w:rFonts w:hAnsi="SimSun"/>
          <w:szCs w:val="21"/>
        </w:rPr>
      </w:pPr>
      <w:r>
        <w:rPr>
          <w:rFonts w:hAnsi="SimSun" w:hint="eastAsia"/>
          <w:szCs w:val="21"/>
        </w:rPr>
        <w:t>（六）付款进度安排：</w:t>
      </w:r>
      <w:r>
        <w:rPr>
          <w:rFonts w:hAnsi="SimSun" w:hint="eastAsia"/>
          <w:szCs w:val="21"/>
          <w:u w:val="single"/>
        </w:rPr>
        <w:t xml:space="preserve">  </w:t>
      </w:r>
      <w:r>
        <w:rPr>
          <w:rFonts w:hAnsi="SimSun"/>
          <w:szCs w:val="21"/>
          <w:u w:val="single"/>
        </w:rPr>
        <w:t xml:space="preserve"> </w:t>
      </w:r>
      <w:r w:rsidR="00CB0E79" w:rsidRPr="00CB0E79">
        <w:rPr>
          <w:rFonts w:hAnsi="SimSun" w:hint="eastAsia"/>
          <w:szCs w:val="21"/>
          <w:u w:val="single"/>
        </w:rPr>
        <w:t>货到验收合格后付款</w:t>
      </w:r>
      <w:r>
        <w:rPr>
          <w:rFonts w:hAnsi="SimSun"/>
          <w:szCs w:val="21"/>
          <w:u w:val="single"/>
        </w:rPr>
        <w:t xml:space="preserve">    </w:t>
      </w:r>
      <w:r>
        <w:rPr>
          <w:rFonts w:hAnsi="SimSun" w:hint="eastAsia"/>
          <w:szCs w:val="21"/>
        </w:rPr>
        <w:t>。</w:t>
      </w:r>
    </w:p>
    <w:p w14:paraId="0EDD6BD4" w14:textId="77777777" w:rsidR="00785146" w:rsidRDefault="00873F09">
      <w:pPr>
        <w:tabs>
          <w:tab w:val="left" w:pos="900"/>
        </w:tabs>
        <w:spacing w:beforeLines="50" w:before="156" w:line="360" w:lineRule="auto"/>
        <w:rPr>
          <w:rFonts w:hAnsi="SimSun"/>
          <w:b/>
          <w:szCs w:val="21"/>
        </w:rPr>
      </w:pPr>
      <w:r>
        <w:rPr>
          <w:rFonts w:hAnsi="SimSun" w:hint="eastAsia"/>
          <w:b/>
          <w:szCs w:val="21"/>
        </w:rPr>
        <w:t>四、采购标的需满足的质量、安全、技术规格、物理特性等要求：</w:t>
      </w:r>
    </w:p>
    <w:p w14:paraId="798BEEF7" w14:textId="33844336" w:rsidR="00CB0E79" w:rsidRDefault="00CB0E79" w:rsidP="00CB0E79">
      <w:pPr>
        <w:spacing w:line="360" w:lineRule="auto"/>
      </w:pPr>
      <w:r>
        <w:rPr>
          <w:rFonts w:hint="eastAsia"/>
        </w:rPr>
        <w:t>定制化</w:t>
      </w:r>
      <w:r>
        <w:rPr>
          <w:rFonts w:hint="eastAsia"/>
        </w:rPr>
        <w:t>E</w:t>
      </w:r>
      <w:r>
        <w:t>MI</w:t>
      </w:r>
      <w:r>
        <w:rPr>
          <w:rFonts w:hint="eastAsia"/>
        </w:rPr>
        <w:t>测试单元需满足以下要求（标</w:t>
      </w:r>
      <w:r>
        <w:rPr>
          <w:rFonts w:hint="eastAsia"/>
        </w:rPr>
        <w:t>*</w:t>
      </w:r>
      <w:r>
        <w:rPr>
          <w:rFonts w:hint="eastAsia"/>
        </w:rPr>
        <w:t>项为核心技术指标，若有任意一条不满足则为无效投标）：</w:t>
      </w:r>
    </w:p>
    <w:p w14:paraId="085B6F85" w14:textId="77777777" w:rsidR="00CB0E79" w:rsidRPr="00DC37C2" w:rsidRDefault="00CB0E79" w:rsidP="00CB0E79">
      <w:pPr>
        <w:pStyle w:val="ListParagraph"/>
        <w:numPr>
          <w:ilvl w:val="0"/>
          <w:numId w:val="4"/>
        </w:numPr>
        <w:spacing w:line="360" w:lineRule="auto"/>
        <w:ind w:firstLineChars="0"/>
        <w:rPr>
          <w:sz w:val="20"/>
          <w:szCs w:val="18"/>
        </w:rPr>
      </w:pPr>
      <w:r>
        <w:rPr>
          <w:rFonts w:hint="eastAsia"/>
          <w:szCs w:val="21"/>
        </w:rPr>
        <w:t>*</w:t>
      </w:r>
      <w:r w:rsidRPr="00DC37C2">
        <w:rPr>
          <w:szCs w:val="21"/>
        </w:rPr>
        <w:t>工作频率范围覆盖</w:t>
      </w:r>
      <w:r>
        <w:rPr>
          <w:szCs w:val="21"/>
        </w:rPr>
        <w:t>1</w:t>
      </w:r>
      <w:r w:rsidRPr="00DC37C2">
        <w:rPr>
          <w:szCs w:val="21"/>
        </w:rPr>
        <w:t> Hz</w:t>
      </w:r>
      <w:r w:rsidRPr="00DC37C2">
        <w:rPr>
          <w:rFonts w:hint="eastAsia"/>
          <w:szCs w:val="21"/>
        </w:rPr>
        <w:t>~</w:t>
      </w:r>
      <w:r w:rsidRPr="00DC37C2">
        <w:rPr>
          <w:szCs w:val="21"/>
        </w:rPr>
        <w:t>26.5 GHz</w:t>
      </w:r>
      <w:r w:rsidRPr="00DC37C2">
        <w:rPr>
          <w:rFonts w:hint="eastAsia"/>
          <w:szCs w:val="21"/>
        </w:rPr>
        <w:t>，</w:t>
      </w:r>
      <w:r w:rsidRPr="00DC37C2">
        <w:rPr>
          <w:szCs w:val="21"/>
        </w:rPr>
        <w:t>符合</w:t>
      </w:r>
      <w:r w:rsidRPr="00DC37C2">
        <w:rPr>
          <w:szCs w:val="21"/>
        </w:rPr>
        <w:t>GJB151B</w:t>
      </w:r>
      <w:r>
        <w:rPr>
          <w:rFonts w:hint="eastAsia"/>
          <w:szCs w:val="21"/>
        </w:rPr>
        <w:t>、</w:t>
      </w:r>
      <w:r w:rsidRPr="009B0F45">
        <w:rPr>
          <w:szCs w:val="21"/>
        </w:rPr>
        <w:t>CISPR</w:t>
      </w:r>
      <w:r w:rsidRPr="00DC37C2">
        <w:rPr>
          <w:szCs w:val="21"/>
        </w:rPr>
        <w:t>标准相关要</w:t>
      </w:r>
      <w:r w:rsidRPr="00DC37C2">
        <w:rPr>
          <w:rFonts w:hint="eastAsia"/>
          <w:szCs w:val="21"/>
        </w:rPr>
        <w:t>求</w:t>
      </w:r>
    </w:p>
    <w:p w14:paraId="36D20979" w14:textId="77777777" w:rsidR="00CB0E79" w:rsidRDefault="00CB0E79" w:rsidP="00CB0E79">
      <w:pPr>
        <w:pStyle w:val="ListParagraph"/>
        <w:numPr>
          <w:ilvl w:val="0"/>
          <w:numId w:val="4"/>
        </w:numPr>
        <w:spacing w:line="360" w:lineRule="auto"/>
        <w:ind w:firstLineChars="0"/>
      </w:pPr>
      <w:r w:rsidRPr="00DC37C2">
        <w:rPr>
          <w:rFonts w:hint="eastAsia"/>
        </w:rPr>
        <w:t>检波器类型覆盖峰值、准峰值、有效值、平均值、</w:t>
      </w:r>
      <w:r w:rsidRPr="00DC37C2">
        <w:rPr>
          <w:rFonts w:hint="eastAsia"/>
        </w:rPr>
        <w:t>CISPR</w:t>
      </w:r>
      <w:r w:rsidRPr="00DC37C2">
        <w:rPr>
          <w:rFonts w:hint="eastAsia"/>
        </w:rPr>
        <w:t>平均值、</w:t>
      </w:r>
      <w:r w:rsidRPr="00DC37C2">
        <w:rPr>
          <w:rFonts w:hint="eastAsia"/>
        </w:rPr>
        <w:t>CISPR</w:t>
      </w:r>
      <w:r w:rsidRPr="00DC37C2">
        <w:rPr>
          <w:rFonts w:hint="eastAsia"/>
        </w:rPr>
        <w:t>有效值</w:t>
      </w:r>
      <w:r>
        <w:rPr>
          <w:rFonts w:hint="eastAsia"/>
        </w:rPr>
        <w:t xml:space="preserve"> </w:t>
      </w:r>
    </w:p>
    <w:p w14:paraId="32C23DBA" w14:textId="77777777" w:rsidR="00CB0E79" w:rsidRDefault="00CB0E79" w:rsidP="00CB0E79">
      <w:pPr>
        <w:pStyle w:val="ListParagraph"/>
        <w:numPr>
          <w:ilvl w:val="0"/>
          <w:numId w:val="4"/>
        </w:numPr>
        <w:spacing w:line="360" w:lineRule="auto"/>
        <w:ind w:firstLineChars="0"/>
      </w:pPr>
      <w:r>
        <w:rPr>
          <w:rFonts w:hint="eastAsia"/>
        </w:rPr>
        <w:t>*</w:t>
      </w:r>
      <w:r w:rsidRPr="00DC37C2">
        <w:rPr>
          <w:rFonts w:hint="eastAsia"/>
        </w:rPr>
        <w:t>具有内置前置放大器和预选滤波器功能</w:t>
      </w:r>
    </w:p>
    <w:p w14:paraId="60C6C915" w14:textId="77777777" w:rsidR="00CB0E79" w:rsidRDefault="00CB0E79" w:rsidP="00CB0E79">
      <w:pPr>
        <w:pStyle w:val="ListParagraph"/>
        <w:numPr>
          <w:ilvl w:val="0"/>
          <w:numId w:val="4"/>
        </w:numPr>
        <w:spacing w:line="360" w:lineRule="auto"/>
        <w:ind w:firstLineChars="0"/>
      </w:pPr>
      <w:r>
        <w:rPr>
          <w:rFonts w:hint="eastAsia"/>
        </w:rPr>
        <w:t>*</w:t>
      </w:r>
      <w:r w:rsidRPr="00DC37C2">
        <w:rPr>
          <w:rFonts w:hint="eastAsia"/>
        </w:rPr>
        <w:t>具有</w:t>
      </w:r>
      <w:r w:rsidRPr="00DC37C2">
        <w:rPr>
          <w:rFonts w:hint="eastAsia"/>
        </w:rPr>
        <w:t>FFT</w:t>
      </w:r>
      <w:r w:rsidRPr="00DC37C2">
        <w:rPr>
          <w:rFonts w:hint="eastAsia"/>
        </w:rPr>
        <w:t>时域快速扫描分析功能</w:t>
      </w:r>
    </w:p>
    <w:p w14:paraId="451D1387" w14:textId="77777777" w:rsidR="00CB0E79" w:rsidRDefault="00CB0E79" w:rsidP="00CB0E79">
      <w:pPr>
        <w:pStyle w:val="ListParagraph"/>
        <w:numPr>
          <w:ilvl w:val="0"/>
          <w:numId w:val="4"/>
        </w:numPr>
        <w:spacing w:line="360" w:lineRule="auto"/>
        <w:ind w:firstLineChars="0"/>
      </w:pPr>
      <w:r>
        <w:rPr>
          <w:rFonts w:hint="eastAsia"/>
        </w:rPr>
        <w:t>*</w:t>
      </w:r>
      <w:r>
        <w:rPr>
          <w:rFonts w:hint="eastAsia"/>
        </w:rPr>
        <w:t>实时频谱分析功能要求：</w:t>
      </w:r>
      <w:r w:rsidRPr="00DC37C2">
        <w:rPr>
          <w:rFonts w:hint="eastAsia"/>
        </w:rPr>
        <w:t>具有实时干扰频谱瀑布图测量功能，实时频谱分析带宽不小于</w:t>
      </w:r>
      <w:r w:rsidRPr="00DC37C2">
        <w:rPr>
          <w:rFonts w:hint="eastAsia"/>
        </w:rPr>
        <w:t>40 MHz</w:t>
      </w:r>
    </w:p>
    <w:p w14:paraId="07830746" w14:textId="77777777" w:rsidR="00CB0E79" w:rsidRDefault="00CB0E79" w:rsidP="00CB0E79">
      <w:pPr>
        <w:pStyle w:val="ListParagraph"/>
        <w:numPr>
          <w:ilvl w:val="0"/>
          <w:numId w:val="4"/>
        </w:numPr>
        <w:spacing w:line="360" w:lineRule="auto"/>
        <w:ind w:firstLineChars="0"/>
      </w:pPr>
      <w:r>
        <w:rPr>
          <w:rFonts w:hint="eastAsia"/>
        </w:rPr>
        <w:t>噪声水平要求：</w:t>
      </w:r>
      <w:r w:rsidRPr="00DC37C2">
        <w:rPr>
          <w:rFonts w:hint="eastAsia"/>
        </w:rPr>
        <w:t>显示平均噪声电平不大于</w:t>
      </w:r>
      <w:r>
        <w:rPr>
          <w:rFonts w:hint="eastAsia"/>
        </w:rPr>
        <w:t>-</w:t>
      </w:r>
      <w:r w:rsidRPr="00DC37C2">
        <w:rPr>
          <w:rFonts w:hint="eastAsia"/>
        </w:rPr>
        <w:t>160dBm(</w:t>
      </w:r>
      <w:r w:rsidRPr="00DC37C2">
        <w:rPr>
          <w:rFonts w:hint="eastAsia"/>
        </w:rPr>
        <w:t>典型值</w:t>
      </w:r>
      <w:r w:rsidRPr="00DC37C2">
        <w:rPr>
          <w:rFonts w:hint="eastAsia"/>
        </w:rPr>
        <w:t>)</w:t>
      </w:r>
    </w:p>
    <w:p w14:paraId="48BACB1E" w14:textId="77777777" w:rsidR="00CB0E79" w:rsidRDefault="00CB0E79" w:rsidP="00CB0E79">
      <w:pPr>
        <w:pStyle w:val="ListParagraph"/>
        <w:numPr>
          <w:ilvl w:val="0"/>
          <w:numId w:val="4"/>
        </w:numPr>
        <w:spacing w:line="360" w:lineRule="auto"/>
        <w:ind w:firstLineChars="0"/>
      </w:pPr>
      <w:r>
        <w:rPr>
          <w:rFonts w:hint="eastAsia"/>
        </w:rPr>
        <w:t>测量分析能力：</w:t>
      </w:r>
      <w:r w:rsidRPr="00DC37C2">
        <w:rPr>
          <w:rFonts w:hint="eastAsia"/>
        </w:rPr>
        <w:t>可以</w:t>
      </w:r>
      <w:r>
        <w:rPr>
          <w:rFonts w:hint="eastAsia"/>
        </w:rPr>
        <w:t>实现</w:t>
      </w:r>
      <w:r w:rsidRPr="00DC37C2">
        <w:rPr>
          <w:rFonts w:hint="eastAsia"/>
        </w:rPr>
        <w:t>对不少于</w:t>
      </w:r>
      <w:r w:rsidRPr="00DC37C2">
        <w:rPr>
          <w:rFonts w:hint="eastAsia"/>
        </w:rPr>
        <w:t>10</w:t>
      </w:r>
      <w:r w:rsidRPr="00DC37C2">
        <w:rPr>
          <w:rFonts w:hint="eastAsia"/>
        </w:rPr>
        <w:t>个频点的多频信号进行峰值测量</w:t>
      </w:r>
      <w:r>
        <w:rPr>
          <w:rFonts w:hint="eastAsia"/>
        </w:rPr>
        <w:t>；</w:t>
      </w:r>
      <w:r w:rsidRPr="00DC37C2">
        <w:rPr>
          <w:rFonts w:hint="eastAsia"/>
        </w:rPr>
        <w:t>可以</w:t>
      </w:r>
      <w:r>
        <w:rPr>
          <w:rFonts w:hint="eastAsia"/>
        </w:rPr>
        <w:t>实现</w:t>
      </w:r>
      <w:r w:rsidRPr="00DC37C2">
        <w:rPr>
          <w:rFonts w:hint="eastAsia"/>
        </w:rPr>
        <w:t>对不少于</w:t>
      </w:r>
      <w:r w:rsidRPr="00DC37C2">
        <w:rPr>
          <w:rFonts w:hint="eastAsia"/>
        </w:rPr>
        <w:t>10</w:t>
      </w:r>
      <w:r w:rsidRPr="00DC37C2">
        <w:rPr>
          <w:rFonts w:hint="eastAsia"/>
        </w:rPr>
        <w:t>个频点的多频信号进行实时瀑布图显示和分析</w:t>
      </w:r>
    </w:p>
    <w:p w14:paraId="410F0AB3" w14:textId="77777777" w:rsidR="00CB0E79" w:rsidRDefault="00CB0E79" w:rsidP="00CB0E79">
      <w:pPr>
        <w:pStyle w:val="ListParagraph"/>
        <w:numPr>
          <w:ilvl w:val="0"/>
          <w:numId w:val="4"/>
        </w:numPr>
        <w:spacing w:line="360" w:lineRule="auto"/>
        <w:ind w:firstLineChars="0"/>
      </w:pPr>
      <w:r>
        <w:rPr>
          <w:rFonts w:hint="eastAsia"/>
        </w:rPr>
        <w:t>保护要求：</w:t>
      </w:r>
      <w:r w:rsidRPr="00DC37C2">
        <w:rPr>
          <w:rFonts w:hint="eastAsia"/>
        </w:rPr>
        <w:t>具备射频前端保护功能，防止大信号造成接收测量单元前端饱和、烧毁</w:t>
      </w:r>
    </w:p>
    <w:p w14:paraId="791A55D5" w14:textId="77777777" w:rsidR="00CB0E79" w:rsidRDefault="00CB0E79" w:rsidP="00CB0E79">
      <w:pPr>
        <w:pStyle w:val="ListParagraph"/>
        <w:numPr>
          <w:ilvl w:val="0"/>
          <w:numId w:val="4"/>
        </w:numPr>
        <w:spacing w:line="360" w:lineRule="auto"/>
        <w:ind w:firstLineChars="0"/>
      </w:pPr>
      <w:r>
        <w:rPr>
          <w:rFonts w:hint="eastAsia"/>
        </w:rPr>
        <w:t>驻留时间：频点驻留时间范围可调，最小驻留时间不大于</w:t>
      </w:r>
      <w:r>
        <w:rPr>
          <w:rFonts w:hint="eastAsia"/>
        </w:rPr>
        <w:t>1</w:t>
      </w:r>
      <w:r>
        <w:t>00</w:t>
      </w:r>
      <m:oMath>
        <m:r>
          <w:rPr>
            <w:rFonts w:ascii="Cambria Math" w:hAnsi="Cambria Math"/>
          </w:rPr>
          <m:t>μ</m:t>
        </m:r>
        <m:r>
          <w:rPr>
            <w:rFonts w:ascii="Cambria Math" w:hAnsi="Cambria Math" w:hint="eastAsia"/>
          </w:rPr>
          <m:t>s</m:t>
        </m:r>
      </m:oMath>
    </w:p>
    <w:p w14:paraId="025BC04C" w14:textId="77777777" w:rsidR="00CB0E79" w:rsidRDefault="00CB0E79" w:rsidP="00CB0E79">
      <w:pPr>
        <w:pStyle w:val="ListParagraph"/>
        <w:numPr>
          <w:ilvl w:val="0"/>
          <w:numId w:val="4"/>
        </w:numPr>
        <w:spacing w:line="360" w:lineRule="auto"/>
        <w:ind w:firstLineChars="0"/>
      </w:pPr>
      <w:r>
        <w:rPr>
          <w:rFonts w:hint="eastAsia"/>
        </w:rPr>
        <w:t>接口、控制要求：射频信号输入端口不少于</w:t>
      </w:r>
      <w:r>
        <w:rPr>
          <w:rFonts w:hint="eastAsia"/>
        </w:rPr>
        <w:t>2</w:t>
      </w:r>
      <w:r>
        <w:rPr>
          <w:rFonts w:hint="eastAsia"/>
        </w:rPr>
        <w:t>个，提供</w:t>
      </w:r>
      <w:r>
        <w:rPr>
          <w:rFonts w:hint="eastAsia"/>
        </w:rPr>
        <w:t>U</w:t>
      </w:r>
      <w:r>
        <w:t>SB</w:t>
      </w:r>
      <w:r>
        <w:rPr>
          <w:rFonts w:hint="eastAsia"/>
        </w:rPr>
        <w:t>、</w:t>
      </w:r>
      <w:r>
        <w:rPr>
          <w:rFonts w:hint="eastAsia"/>
        </w:rPr>
        <w:t>L</w:t>
      </w:r>
      <w:r>
        <w:t>AN</w:t>
      </w:r>
      <w:r>
        <w:rPr>
          <w:rFonts w:hint="eastAsia"/>
        </w:rPr>
        <w:t>、</w:t>
      </w:r>
      <w:r>
        <w:rPr>
          <w:rFonts w:hint="eastAsia"/>
        </w:rPr>
        <w:t>G</w:t>
      </w:r>
      <w:r>
        <w:t>PIB</w:t>
      </w:r>
      <w:r>
        <w:rPr>
          <w:rFonts w:hint="eastAsia"/>
        </w:rPr>
        <w:t>、</w:t>
      </w:r>
      <w:r>
        <w:rPr>
          <w:rFonts w:hint="eastAsia"/>
        </w:rPr>
        <w:t>D</w:t>
      </w:r>
      <w:r>
        <w:t>P</w:t>
      </w:r>
      <w:r>
        <w:rPr>
          <w:rFonts w:hint="eastAsia"/>
        </w:rPr>
        <w:t>等通信</w:t>
      </w:r>
      <w:r w:rsidRPr="00DC37C2">
        <w:rPr>
          <w:rFonts w:hint="eastAsia"/>
        </w:rPr>
        <w:t>接口</w:t>
      </w:r>
      <w:r>
        <w:rPr>
          <w:rFonts w:hint="eastAsia"/>
        </w:rPr>
        <w:t>，支持工控机远程控制</w:t>
      </w:r>
    </w:p>
    <w:p w14:paraId="14ECD717" w14:textId="77777777" w:rsidR="00CB0E79" w:rsidRDefault="00CB0E79" w:rsidP="00CB0E79">
      <w:pPr>
        <w:pStyle w:val="ListParagraph"/>
        <w:numPr>
          <w:ilvl w:val="0"/>
          <w:numId w:val="4"/>
        </w:numPr>
        <w:spacing w:line="360" w:lineRule="auto"/>
        <w:ind w:firstLineChars="0"/>
      </w:pPr>
      <w:r>
        <w:rPr>
          <w:rFonts w:hint="eastAsia"/>
        </w:rPr>
        <w:t>安装要求：包含上架套件，可集成至通用机柜</w:t>
      </w:r>
    </w:p>
    <w:p w14:paraId="5D0438AA" w14:textId="77777777" w:rsidR="00CB0E79" w:rsidRDefault="00CB0E79" w:rsidP="00B50879">
      <w:pPr>
        <w:pStyle w:val="ListParagraph"/>
        <w:numPr>
          <w:ilvl w:val="0"/>
          <w:numId w:val="4"/>
        </w:numPr>
        <w:spacing w:line="360" w:lineRule="auto"/>
        <w:ind w:firstLineChars="0"/>
        <w:jc w:val="left"/>
      </w:pPr>
      <w:r>
        <w:rPr>
          <w:rFonts w:hint="eastAsia"/>
        </w:rPr>
        <w:t>重量、尺寸要求：最大重量不超过</w:t>
      </w:r>
      <w:r>
        <w:rPr>
          <w:rFonts w:hint="eastAsia"/>
        </w:rPr>
        <w:t>4</w:t>
      </w:r>
      <w:r>
        <w:t>0</w:t>
      </w:r>
      <w:r>
        <w:rPr>
          <w:rFonts w:hint="eastAsia"/>
        </w:rPr>
        <w:t>kg</w:t>
      </w:r>
      <w:r>
        <w:rPr>
          <w:rFonts w:hint="eastAsia"/>
        </w:rPr>
        <w:t>，最大尺寸（宽</w:t>
      </w:r>
      <w:r>
        <w:rPr>
          <w:rFonts w:hint="eastAsia"/>
        </w:rPr>
        <w:t>*</w:t>
      </w:r>
      <w:r>
        <w:rPr>
          <w:rFonts w:hint="eastAsia"/>
        </w:rPr>
        <w:t>高</w:t>
      </w:r>
      <w:r>
        <w:rPr>
          <w:rFonts w:hint="eastAsia"/>
        </w:rPr>
        <w:t>*</w:t>
      </w:r>
      <w:r>
        <w:rPr>
          <w:rFonts w:hint="eastAsia"/>
        </w:rPr>
        <w:t>深）不超过</w:t>
      </w:r>
      <w:r>
        <w:rPr>
          <w:rFonts w:hint="eastAsia"/>
        </w:rPr>
        <w:t>5</w:t>
      </w:r>
      <w:r>
        <w:t>00</w:t>
      </w:r>
      <w:r>
        <w:rPr>
          <w:rFonts w:hint="eastAsia"/>
        </w:rPr>
        <w:t>mm</w:t>
      </w:r>
      <w:r>
        <w:t>*250</w:t>
      </w:r>
      <w:r>
        <w:rPr>
          <w:rFonts w:hint="eastAsia"/>
        </w:rPr>
        <w:t>mm</w:t>
      </w:r>
      <w:r>
        <w:t>*600</w:t>
      </w:r>
      <w:r>
        <w:rPr>
          <w:rFonts w:hint="eastAsia"/>
        </w:rPr>
        <w:t>mm</w:t>
      </w:r>
      <w:r>
        <w:rPr>
          <w:rFonts w:hint="eastAsia"/>
        </w:rPr>
        <w:t>，可集成至</w:t>
      </w:r>
      <w:r w:rsidRPr="003279F6">
        <w:t>6</w:t>
      </w:r>
      <w:r>
        <w:t>U~7</w:t>
      </w:r>
      <w:r w:rsidRPr="003279F6">
        <w:t>U</w:t>
      </w:r>
      <w:r w:rsidRPr="003279F6">
        <w:t>的</w:t>
      </w:r>
      <w:r>
        <w:rPr>
          <w:rFonts w:hint="eastAsia"/>
        </w:rPr>
        <w:t>通用</w:t>
      </w:r>
      <w:r w:rsidRPr="003279F6">
        <w:t>机柜</w:t>
      </w:r>
      <w:r>
        <w:rPr>
          <w:rFonts w:hint="eastAsia"/>
        </w:rPr>
        <w:t>空间</w:t>
      </w:r>
      <w:r w:rsidRPr="003279F6">
        <w:rPr>
          <w:rFonts w:hint="eastAsia"/>
        </w:rPr>
        <w:t>内</w:t>
      </w:r>
    </w:p>
    <w:p w14:paraId="05FEC227" w14:textId="77777777" w:rsidR="00CB0E79" w:rsidRDefault="00CB0E79" w:rsidP="00CB0E79">
      <w:pPr>
        <w:pStyle w:val="ListParagraph"/>
        <w:numPr>
          <w:ilvl w:val="0"/>
          <w:numId w:val="4"/>
        </w:numPr>
        <w:spacing w:line="360" w:lineRule="auto"/>
        <w:ind w:firstLineChars="0"/>
      </w:pPr>
      <w:r>
        <w:rPr>
          <w:rFonts w:hint="eastAsia"/>
        </w:rPr>
        <w:t>功耗要求：最大不超过</w:t>
      </w:r>
      <w:r>
        <w:rPr>
          <w:rFonts w:hint="eastAsia"/>
        </w:rPr>
        <w:t>7</w:t>
      </w:r>
      <w:r>
        <w:t>50W</w:t>
      </w:r>
    </w:p>
    <w:p w14:paraId="196B1754" w14:textId="77777777" w:rsidR="00CB0E79" w:rsidRDefault="00CB0E79" w:rsidP="00CB0E79">
      <w:pPr>
        <w:spacing w:line="360" w:lineRule="auto"/>
      </w:pPr>
      <w:r>
        <w:rPr>
          <w:rFonts w:hint="eastAsia"/>
        </w:rPr>
        <w:t>服务需满足：</w:t>
      </w:r>
    </w:p>
    <w:p w14:paraId="3C6ABE18" w14:textId="77777777" w:rsidR="00CB0E79" w:rsidRDefault="00CB0E79" w:rsidP="00CB0E79">
      <w:pPr>
        <w:spacing w:line="360" w:lineRule="auto"/>
      </w:pPr>
      <w:r>
        <w:rPr>
          <w:rFonts w:hint="eastAsia"/>
        </w:rPr>
        <w:t>1</w:t>
      </w:r>
      <w:r>
        <w:t xml:space="preserve">. </w:t>
      </w:r>
      <w:r w:rsidRPr="00C86E3D">
        <w:rPr>
          <w:rFonts w:hint="eastAsia"/>
        </w:rPr>
        <w:t>合同签订</w:t>
      </w:r>
      <w:r w:rsidRPr="00C86E3D">
        <w:rPr>
          <w:rFonts w:hint="eastAsia"/>
        </w:rPr>
        <w:t>1</w:t>
      </w:r>
      <w:r w:rsidRPr="00C86E3D">
        <w:rPr>
          <w:rFonts w:hint="eastAsia"/>
        </w:rPr>
        <w:t>个月内提</w:t>
      </w:r>
      <w:r w:rsidRPr="0056005C">
        <w:rPr>
          <w:rFonts w:hint="eastAsia"/>
        </w:rPr>
        <w:t>供系统技术方案</w:t>
      </w:r>
      <w:r w:rsidRPr="00C86E3D">
        <w:rPr>
          <w:rFonts w:hint="eastAsia"/>
        </w:rPr>
        <w:t>；</w:t>
      </w:r>
      <w:r>
        <w:rPr>
          <w:rFonts w:hint="eastAsia"/>
        </w:rPr>
        <w:t>交货时应</w:t>
      </w:r>
      <w:r w:rsidRPr="00C86E3D">
        <w:rPr>
          <w:rFonts w:hint="eastAsia"/>
        </w:rPr>
        <w:t>提供出厂</w:t>
      </w:r>
      <w:r>
        <w:rPr>
          <w:rFonts w:hint="eastAsia"/>
        </w:rPr>
        <w:t>验收</w:t>
      </w:r>
      <w:r w:rsidRPr="00C86E3D">
        <w:rPr>
          <w:rFonts w:hint="eastAsia"/>
        </w:rPr>
        <w:t>测试报告</w:t>
      </w:r>
      <w:r>
        <w:rPr>
          <w:rFonts w:hint="eastAsia"/>
        </w:rPr>
        <w:t>、产品合格证、使用维护说明书</w:t>
      </w:r>
      <w:r w:rsidRPr="00C86E3D">
        <w:rPr>
          <w:rFonts w:hint="eastAsia"/>
        </w:rPr>
        <w:t>。</w:t>
      </w:r>
    </w:p>
    <w:p w14:paraId="660B6A9E" w14:textId="77777777" w:rsidR="00CB0E79" w:rsidRDefault="00CB0E79" w:rsidP="00CB0E79">
      <w:pPr>
        <w:spacing w:line="360" w:lineRule="auto"/>
      </w:pPr>
      <w:r>
        <w:rPr>
          <w:rFonts w:hint="eastAsia"/>
        </w:rPr>
        <w:t>2</w:t>
      </w:r>
      <w:r>
        <w:t xml:space="preserve">. </w:t>
      </w:r>
      <w:r>
        <w:rPr>
          <w:rFonts w:hint="eastAsia"/>
        </w:rPr>
        <w:t>培训要求：提供技术培训级详细的培训资料，内容包括设备组成、原理、运行操作、维护保养、标定校准、以及故障判别和一般故障排除等。培训费用包含在设备价格中。</w:t>
      </w:r>
    </w:p>
    <w:p w14:paraId="5F062FAD" w14:textId="77777777" w:rsidR="00CB0E79" w:rsidRDefault="00CB0E79" w:rsidP="00CB0E79">
      <w:pPr>
        <w:spacing w:line="360" w:lineRule="auto"/>
      </w:pPr>
      <w:r>
        <w:rPr>
          <w:rFonts w:hint="eastAsia"/>
        </w:rPr>
        <w:t>3</w:t>
      </w:r>
      <w:r>
        <w:t xml:space="preserve">. </w:t>
      </w:r>
      <w:r>
        <w:rPr>
          <w:rFonts w:hint="eastAsia"/>
        </w:rPr>
        <w:t>定制加工测试接收单元合作方</w:t>
      </w:r>
      <w:r w:rsidRPr="00CC68FB">
        <w:rPr>
          <w:rFonts w:hint="eastAsia"/>
        </w:rPr>
        <w:t>应在交付时提交完整实物清单，</w:t>
      </w:r>
      <w:r>
        <w:rPr>
          <w:rFonts w:hint="eastAsia"/>
        </w:rPr>
        <w:t>测试接收单元所有</w:t>
      </w:r>
      <w:r w:rsidRPr="00CC68FB">
        <w:rPr>
          <w:rFonts w:hint="eastAsia"/>
        </w:rPr>
        <w:t>设备及</w:t>
      </w:r>
      <w:r w:rsidRPr="00CC68FB">
        <w:rPr>
          <w:rFonts w:hint="eastAsia"/>
        </w:rPr>
        <w:lastRenderedPageBreak/>
        <w:t>附件经双方共同核对签收。所有实物交付后，其所有权</w:t>
      </w:r>
      <w:r>
        <w:rPr>
          <w:rFonts w:hint="eastAsia"/>
        </w:rPr>
        <w:t>归属我</w:t>
      </w:r>
      <w:r w:rsidRPr="00CC68FB">
        <w:rPr>
          <w:rFonts w:hint="eastAsia"/>
        </w:rPr>
        <w:t>方。</w:t>
      </w:r>
      <w:r w:rsidRPr="00B6082D">
        <w:rPr>
          <w:rFonts w:hint="eastAsia"/>
        </w:rPr>
        <w:t>安装调试完成并通过验收后方可视为交付完成</w:t>
      </w:r>
      <w:r>
        <w:rPr>
          <w:rFonts w:hint="eastAsia"/>
        </w:rPr>
        <w:t>。</w:t>
      </w:r>
    </w:p>
    <w:p w14:paraId="7D7DE778" w14:textId="77777777" w:rsidR="00785146" w:rsidRDefault="00873F09">
      <w:pPr>
        <w:tabs>
          <w:tab w:val="left" w:pos="900"/>
        </w:tabs>
        <w:spacing w:beforeLines="50" w:before="156" w:line="360" w:lineRule="auto"/>
        <w:rPr>
          <w:rFonts w:hAnsi="SimSun"/>
          <w:b/>
          <w:szCs w:val="21"/>
        </w:rPr>
      </w:pPr>
      <w:r>
        <w:rPr>
          <w:rFonts w:hAnsi="SimSun" w:hint="eastAsia"/>
          <w:b/>
          <w:szCs w:val="21"/>
        </w:rPr>
        <w:t>五、采购标的需满足的服务标准、期限、效率等要求</w:t>
      </w:r>
    </w:p>
    <w:p w14:paraId="6225ED50" w14:textId="7D480F1A" w:rsidR="00785146" w:rsidRPr="0012727F" w:rsidRDefault="00873F09">
      <w:pPr>
        <w:numPr>
          <w:ilvl w:val="0"/>
          <w:numId w:val="1"/>
        </w:numPr>
        <w:tabs>
          <w:tab w:val="left" w:pos="900"/>
        </w:tabs>
        <w:spacing w:beforeLines="50" w:before="156" w:line="360" w:lineRule="auto"/>
        <w:rPr>
          <w:rFonts w:ascii="SimSun" w:hAnsi="SimSun"/>
          <w:szCs w:val="21"/>
        </w:rPr>
      </w:pPr>
      <w:r w:rsidRPr="0012727F">
        <w:rPr>
          <w:rFonts w:ascii="SimSun" w:hAnsi="SimSun" w:hint="eastAsia"/>
          <w:szCs w:val="21"/>
        </w:rPr>
        <w:t xml:space="preserve">质保期： </w:t>
      </w:r>
      <w:r w:rsidRPr="0012727F">
        <w:rPr>
          <w:rFonts w:ascii="SimSun" w:hAnsi="SimSun"/>
          <w:szCs w:val="21"/>
          <w:u w:val="single"/>
        </w:rPr>
        <w:t xml:space="preserve">  </w:t>
      </w:r>
      <w:r w:rsidR="00860346" w:rsidRPr="0012727F">
        <w:rPr>
          <w:rFonts w:ascii="SimSun" w:hAnsi="SimSun" w:cs="SimSun"/>
          <w:u w:val="single"/>
        </w:rPr>
        <w:t>≥</w:t>
      </w:r>
      <w:r w:rsidR="00CB0E79">
        <w:rPr>
          <w:rFonts w:ascii="SimSun" w:hAnsi="SimSun"/>
          <w:szCs w:val="21"/>
          <w:u w:val="single"/>
        </w:rPr>
        <w:t xml:space="preserve">3 </w:t>
      </w:r>
      <w:r w:rsidRPr="0012727F">
        <w:rPr>
          <w:rFonts w:ascii="SimSun" w:hAnsi="SimSun"/>
          <w:szCs w:val="21"/>
          <w:u w:val="single"/>
        </w:rPr>
        <w:t xml:space="preserve">  </w:t>
      </w:r>
      <w:r w:rsidRPr="0012727F">
        <w:rPr>
          <w:rFonts w:ascii="SimSun" w:hAnsi="SimSun" w:hint="eastAsia"/>
          <w:szCs w:val="21"/>
        </w:rPr>
        <w:t>年</w:t>
      </w:r>
      <w:r w:rsidR="00BB469B" w:rsidRPr="0012727F">
        <w:rPr>
          <w:rFonts w:ascii="SimSun" w:hAnsi="SimSun" w:hint="eastAsia"/>
          <w:szCs w:val="21"/>
        </w:rPr>
        <w:t>，</w:t>
      </w:r>
      <w:r w:rsidR="00BB469B" w:rsidRPr="0012727F">
        <w:rPr>
          <w:rFonts w:ascii="SimSun" w:hAnsi="SimSun" w:cs="SimSun"/>
        </w:rPr>
        <w:t>质保期内免费维保≥2次/年，免人工服务费。</w:t>
      </w:r>
      <w:r w:rsidRPr="0012727F">
        <w:rPr>
          <w:rFonts w:ascii="SimSun" w:hAnsi="SimSun" w:hint="eastAsia"/>
          <w:szCs w:val="21"/>
        </w:rPr>
        <w:t>质保期满后，仍需提供专业维修服务，投标人在投标文件中需注明维修服务单项报价。</w:t>
      </w:r>
    </w:p>
    <w:p w14:paraId="640E06AE" w14:textId="77777777" w:rsidR="00785146" w:rsidRPr="0012727F" w:rsidRDefault="00873F09">
      <w:pPr>
        <w:numPr>
          <w:ilvl w:val="0"/>
          <w:numId w:val="1"/>
        </w:numPr>
        <w:tabs>
          <w:tab w:val="left" w:pos="900"/>
        </w:tabs>
        <w:spacing w:beforeLines="50" w:before="156" w:line="360" w:lineRule="auto"/>
        <w:rPr>
          <w:rFonts w:ascii="SimSun" w:hAnsi="SimSun"/>
          <w:szCs w:val="21"/>
        </w:rPr>
      </w:pPr>
      <w:r w:rsidRPr="0012727F">
        <w:rPr>
          <w:rFonts w:ascii="SimSun" w:hAnsi="SimSun" w:hint="eastAsia"/>
          <w:szCs w:val="21"/>
        </w:rPr>
        <w:t>服务响应时间：接到维修电话后4小时内给予明确答复，8小时内到达现场维修。维修人员到现场后若问题特殊无法现场修复的，供货方需在24小时内给出合理解决方案。</w:t>
      </w:r>
    </w:p>
    <w:p w14:paraId="22DA3302" w14:textId="05AD5EE0" w:rsidR="000170BA" w:rsidRPr="00CB0E79" w:rsidRDefault="00873F09" w:rsidP="00CB0E79">
      <w:pPr>
        <w:pStyle w:val="ListParagraph"/>
        <w:numPr>
          <w:ilvl w:val="0"/>
          <w:numId w:val="1"/>
        </w:numPr>
        <w:tabs>
          <w:tab w:val="left" w:pos="709"/>
        </w:tabs>
        <w:spacing w:before="156" w:line="360" w:lineRule="auto"/>
        <w:ind w:firstLineChars="0"/>
        <w:rPr>
          <w:rFonts w:ascii="SimSun" w:hAnsi="SimSun" w:cs="SimSun"/>
        </w:rPr>
      </w:pPr>
      <w:r w:rsidRPr="0012727F">
        <w:rPr>
          <w:rFonts w:ascii="SimSun" w:hAnsi="SimSun"/>
          <w:szCs w:val="21"/>
        </w:rPr>
        <w:t>培训</w:t>
      </w:r>
      <w:r w:rsidRPr="0012727F">
        <w:rPr>
          <w:rFonts w:ascii="SimSun" w:hAnsi="SimSun" w:hint="eastAsia"/>
          <w:szCs w:val="21"/>
        </w:rPr>
        <w:t>要求：</w:t>
      </w:r>
      <w:r w:rsidR="00801053" w:rsidRPr="0012727F">
        <w:rPr>
          <w:rFonts w:ascii="SimSun" w:hAnsi="SimSun" w:cs="SimSun"/>
        </w:rPr>
        <w:t>提供培训电子资料及视频；供方免费为用户培训至少</w:t>
      </w:r>
      <w:r w:rsidR="00636F27" w:rsidRPr="00CB0E79">
        <w:rPr>
          <w:rFonts w:ascii="SimSun" w:hAnsi="SimSun" w:cs="SimSun"/>
          <w:u w:val="single"/>
        </w:rPr>
        <w:t xml:space="preserve"> </w:t>
      </w:r>
      <w:r w:rsidR="00CB0E79" w:rsidRPr="00CB0E79">
        <w:rPr>
          <w:rFonts w:ascii="SimSun" w:hAnsi="SimSun" w:cs="SimSun"/>
          <w:u w:val="single"/>
        </w:rPr>
        <w:t>3</w:t>
      </w:r>
      <w:r w:rsidR="00636F27" w:rsidRPr="00CB0E79">
        <w:rPr>
          <w:rFonts w:ascii="SimSun" w:hAnsi="SimSun" w:cs="SimSun"/>
          <w:u w:val="single"/>
        </w:rPr>
        <w:t xml:space="preserve"> </w:t>
      </w:r>
      <w:proofErr w:type="gramStart"/>
      <w:r w:rsidR="00801053" w:rsidRPr="0012727F">
        <w:rPr>
          <w:rFonts w:ascii="SimSun" w:hAnsi="SimSun" w:cs="SimSun"/>
        </w:rPr>
        <w:t>名操作</w:t>
      </w:r>
      <w:proofErr w:type="gramEnd"/>
      <w:r w:rsidR="00801053" w:rsidRPr="0012727F">
        <w:rPr>
          <w:rFonts w:ascii="SimSun" w:hAnsi="SimSun" w:cs="SimSun"/>
        </w:rPr>
        <w:t>人员进行为期至少</w:t>
      </w:r>
      <w:r w:rsidR="00636F27" w:rsidRPr="00CB0E79">
        <w:rPr>
          <w:rFonts w:ascii="SimSun" w:hAnsi="SimSun" w:cs="SimSun"/>
          <w:u w:val="single"/>
        </w:rPr>
        <w:t xml:space="preserve"> </w:t>
      </w:r>
      <w:r w:rsidR="00CB0E79" w:rsidRPr="00CB0E79">
        <w:rPr>
          <w:rFonts w:ascii="SimSun" w:hAnsi="SimSun" w:cs="SimSun"/>
          <w:u w:val="single"/>
        </w:rPr>
        <w:t>5</w:t>
      </w:r>
      <w:r w:rsidR="00636F27" w:rsidRPr="00CB0E79">
        <w:rPr>
          <w:rFonts w:ascii="SimSun" w:hAnsi="SimSun" w:cs="SimSun"/>
          <w:u w:val="single"/>
        </w:rPr>
        <w:t xml:space="preserve"> </w:t>
      </w:r>
      <w:r w:rsidR="00801053" w:rsidRPr="0012727F">
        <w:rPr>
          <w:rFonts w:ascii="SimSun" w:hAnsi="SimSun" w:cs="SimSun"/>
        </w:rPr>
        <w:t xml:space="preserve">天的现场操作培训以及应用培训，保证用户掌握有关设备的使用、维护、管理和应用等工作要求。不定期的免费提供相关设备应用方面的技术咨询等。 </w:t>
      </w:r>
    </w:p>
    <w:p w14:paraId="27E3A0C1" w14:textId="77777777" w:rsidR="00785146" w:rsidRPr="00801053" w:rsidRDefault="00873F09" w:rsidP="000170BA">
      <w:pPr>
        <w:tabs>
          <w:tab w:val="left" w:pos="420"/>
          <w:tab w:val="left" w:pos="900"/>
        </w:tabs>
        <w:spacing w:beforeLines="50" w:before="156" w:line="360" w:lineRule="auto"/>
        <w:rPr>
          <w:rFonts w:ascii="SimSun" w:hAnsi="SimSun"/>
          <w:b/>
          <w:szCs w:val="21"/>
        </w:rPr>
      </w:pPr>
      <w:r w:rsidRPr="00801053">
        <w:rPr>
          <w:rFonts w:ascii="SimSun" w:hAnsi="SimSun" w:hint="eastAsia"/>
          <w:b/>
          <w:szCs w:val="21"/>
        </w:rPr>
        <w:t>六、</w:t>
      </w:r>
      <w:r w:rsidRPr="00801053">
        <w:rPr>
          <w:rFonts w:ascii="SimSun" w:hAnsi="SimSun"/>
          <w:b/>
          <w:szCs w:val="21"/>
        </w:rPr>
        <w:t>采购标的</w:t>
      </w:r>
      <w:proofErr w:type="gramStart"/>
      <w:r w:rsidRPr="00801053">
        <w:rPr>
          <w:rFonts w:ascii="SimSun" w:hAnsi="SimSun"/>
          <w:b/>
          <w:szCs w:val="21"/>
        </w:rPr>
        <w:t>的</w:t>
      </w:r>
      <w:proofErr w:type="gramEnd"/>
      <w:r w:rsidRPr="00801053">
        <w:rPr>
          <w:rFonts w:ascii="SimSun" w:hAnsi="SimSun" w:hint="eastAsia"/>
          <w:b/>
          <w:szCs w:val="21"/>
        </w:rPr>
        <w:t>履约验收</w:t>
      </w:r>
      <w:r w:rsidR="008D094B">
        <w:rPr>
          <w:rFonts w:ascii="SimSun" w:hAnsi="SimSun" w:hint="eastAsia"/>
          <w:b/>
          <w:szCs w:val="21"/>
        </w:rPr>
        <w:t>标准</w:t>
      </w:r>
    </w:p>
    <w:tbl>
      <w:tblPr>
        <w:tblStyle w:val="TableGrid"/>
        <w:tblW w:w="8601" w:type="dxa"/>
        <w:tblLook w:val="04A0" w:firstRow="1" w:lastRow="0" w:firstColumn="1" w:lastColumn="0" w:noHBand="0" w:noVBand="1"/>
      </w:tblPr>
      <w:tblGrid>
        <w:gridCol w:w="726"/>
        <w:gridCol w:w="3507"/>
        <w:gridCol w:w="2254"/>
        <w:gridCol w:w="2114"/>
      </w:tblGrid>
      <w:tr w:rsidR="008D094B" w14:paraId="69E2256A" w14:textId="77777777" w:rsidTr="004747B5">
        <w:trPr>
          <w:trHeight w:val="522"/>
        </w:trPr>
        <w:tc>
          <w:tcPr>
            <w:tcW w:w="8601" w:type="dxa"/>
            <w:gridSpan w:val="4"/>
            <w:vAlign w:val="center"/>
          </w:tcPr>
          <w:bookmarkEnd w:id="1"/>
          <w:bookmarkEnd w:id="2"/>
          <w:bookmarkEnd w:id="3"/>
          <w:p w14:paraId="629ADB76"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F8D7112" w14:textId="77777777" w:rsidTr="004747B5">
        <w:trPr>
          <w:trHeight w:val="483"/>
        </w:trPr>
        <w:tc>
          <w:tcPr>
            <w:tcW w:w="726" w:type="dxa"/>
            <w:vAlign w:val="center"/>
          </w:tcPr>
          <w:p w14:paraId="23C254C3"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13A7CF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BD96F3D"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D520EF3" w14:textId="77777777" w:rsidTr="004747B5">
        <w:tc>
          <w:tcPr>
            <w:tcW w:w="8601" w:type="dxa"/>
            <w:gridSpan w:val="4"/>
          </w:tcPr>
          <w:p w14:paraId="40378765" w14:textId="77777777" w:rsidR="008D094B" w:rsidRDefault="008D094B" w:rsidP="004747B5">
            <w:pPr>
              <w:widowControl/>
              <w:jc w:val="left"/>
              <w:textAlignment w:val="baseline"/>
              <w:rPr>
                <w:rFonts w:ascii="SimHei" w:eastAsia="SimHei" w:hAnsi="SimHei"/>
                <w:b/>
                <w:color w:val="000000"/>
                <w:kern w:val="0"/>
                <w:sz w:val="18"/>
                <w:szCs w:val="18"/>
              </w:rPr>
            </w:pPr>
            <w:r>
              <w:rPr>
                <w:rFonts w:ascii="SimHei" w:eastAsia="SimHei" w:hAnsi="SimHei" w:hint="eastAsia"/>
                <w:b/>
                <w:color w:val="000000"/>
                <w:kern w:val="0"/>
                <w:sz w:val="18"/>
                <w:szCs w:val="18"/>
              </w:rPr>
              <w:t>项目建设单位验收要求：</w:t>
            </w:r>
          </w:p>
        </w:tc>
      </w:tr>
      <w:tr w:rsidR="008D094B" w14:paraId="26877643" w14:textId="77777777" w:rsidTr="004747B5">
        <w:tc>
          <w:tcPr>
            <w:tcW w:w="726" w:type="dxa"/>
          </w:tcPr>
          <w:p w14:paraId="4014514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67ED1D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2A44A555"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7311EF1" w14:textId="77777777" w:rsidTr="004747B5">
        <w:tc>
          <w:tcPr>
            <w:tcW w:w="726" w:type="dxa"/>
          </w:tcPr>
          <w:p w14:paraId="35D0ADA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1A293D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50DA2F2"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4CDD8A7" w14:textId="77777777" w:rsidTr="004747B5">
        <w:tc>
          <w:tcPr>
            <w:tcW w:w="726" w:type="dxa"/>
          </w:tcPr>
          <w:p w14:paraId="227CD54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A0FA4F8"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5388833" w14:textId="77777777" w:rsidR="008D094B" w:rsidRDefault="008D094B" w:rsidP="004747B5">
            <w:pPr>
              <w:rPr>
                <w:rFonts w:hAnsi="SimSun"/>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41E8FEA8" w14:textId="77777777" w:rsidTr="004747B5">
        <w:tc>
          <w:tcPr>
            <w:tcW w:w="726" w:type="dxa"/>
          </w:tcPr>
          <w:p w14:paraId="77FD6D7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05E20B0"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618D67B"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CFA365B" w14:textId="77777777" w:rsidTr="004747B5">
        <w:tc>
          <w:tcPr>
            <w:tcW w:w="726" w:type="dxa"/>
          </w:tcPr>
          <w:p w14:paraId="227E41E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0B42B90"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AF826EC"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772FF740" w14:textId="77777777" w:rsidTr="004747B5">
        <w:tc>
          <w:tcPr>
            <w:tcW w:w="726" w:type="dxa"/>
          </w:tcPr>
          <w:p w14:paraId="4603F60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1027ADB"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1322E4EE" w14:textId="77777777" w:rsidTr="004747B5">
        <w:tc>
          <w:tcPr>
            <w:tcW w:w="8601" w:type="dxa"/>
            <w:gridSpan w:val="4"/>
          </w:tcPr>
          <w:p w14:paraId="062D4E56" w14:textId="77777777" w:rsidR="008D094B" w:rsidRDefault="008D094B" w:rsidP="004747B5">
            <w:pPr>
              <w:widowControl/>
              <w:jc w:val="left"/>
              <w:textAlignment w:val="baseline"/>
              <w:rPr>
                <w:color w:val="000000"/>
                <w:kern w:val="0"/>
                <w:sz w:val="18"/>
                <w:szCs w:val="18"/>
              </w:rPr>
            </w:pPr>
            <w:r>
              <w:rPr>
                <w:rFonts w:ascii="SimHei" w:eastAsia="SimHei" w:hAnsi="SimHei" w:hint="eastAsia"/>
                <w:b/>
                <w:color w:val="000000"/>
                <w:kern w:val="0"/>
                <w:sz w:val="18"/>
                <w:szCs w:val="18"/>
              </w:rPr>
              <w:t>学校验收复核要求：</w:t>
            </w:r>
          </w:p>
        </w:tc>
      </w:tr>
      <w:tr w:rsidR="008D094B" w14:paraId="6373061B" w14:textId="77777777" w:rsidTr="004747B5">
        <w:tc>
          <w:tcPr>
            <w:tcW w:w="726" w:type="dxa"/>
          </w:tcPr>
          <w:p w14:paraId="3CB52DF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DB13C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5BB9628" w14:textId="77777777" w:rsidTr="004747B5">
        <w:tc>
          <w:tcPr>
            <w:tcW w:w="726" w:type="dxa"/>
          </w:tcPr>
          <w:p w14:paraId="4EBE1A8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E0D0D1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D9C82F8" w14:textId="77777777" w:rsidTr="004747B5">
        <w:tc>
          <w:tcPr>
            <w:tcW w:w="726" w:type="dxa"/>
          </w:tcPr>
          <w:p w14:paraId="087C209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CFA690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CA80821" w14:textId="77777777" w:rsidTr="004747B5">
        <w:tc>
          <w:tcPr>
            <w:tcW w:w="726" w:type="dxa"/>
          </w:tcPr>
          <w:p w14:paraId="085931D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4</w:t>
            </w:r>
          </w:p>
        </w:tc>
        <w:tc>
          <w:tcPr>
            <w:tcW w:w="7875" w:type="dxa"/>
            <w:gridSpan w:val="3"/>
            <w:vAlign w:val="center"/>
          </w:tcPr>
          <w:p w14:paraId="60DB0051"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7FA6BB8" w14:textId="77777777" w:rsidTr="004747B5">
        <w:trPr>
          <w:trHeight w:val="510"/>
        </w:trPr>
        <w:tc>
          <w:tcPr>
            <w:tcW w:w="4233" w:type="dxa"/>
            <w:gridSpan w:val="2"/>
            <w:vAlign w:val="center"/>
          </w:tcPr>
          <w:p w14:paraId="654CB89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539569" w14:textId="2DEE7A2D" w:rsidR="008D094B" w:rsidRDefault="008D094B" w:rsidP="004747B5">
            <w:pPr>
              <w:widowControl/>
              <w:textAlignment w:val="baseline"/>
              <w:rPr>
                <w:color w:val="000000"/>
                <w:kern w:val="0"/>
                <w:sz w:val="20"/>
                <w:szCs w:val="21"/>
              </w:rPr>
            </w:pPr>
            <w:r>
              <w:rPr>
                <w:color w:val="000000"/>
                <w:kern w:val="0"/>
                <w:sz w:val="20"/>
                <w:szCs w:val="21"/>
              </w:rPr>
              <w:t>是</w:t>
            </w:r>
            <w:r w:rsidR="00CB0E79">
              <w:rPr>
                <w:rFonts w:asciiTheme="minorEastAsia" w:hAnsiTheme="minorEastAsia" w:cs="SimSun" w:hint="eastAsia"/>
                <w:color w:val="000000"/>
                <w:kern w:val="0"/>
                <w:sz w:val="20"/>
                <w:szCs w:val="21"/>
              </w:rPr>
              <w:sym w:font="Wingdings 2" w:char="F052"/>
            </w:r>
          </w:p>
        </w:tc>
        <w:tc>
          <w:tcPr>
            <w:tcW w:w="2114" w:type="dxa"/>
            <w:vAlign w:val="center"/>
          </w:tcPr>
          <w:p w14:paraId="6097BB54"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SimSun" w:hint="eastAsia"/>
                <w:color w:val="000000"/>
                <w:kern w:val="0"/>
                <w:sz w:val="20"/>
                <w:szCs w:val="21"/>
              </w:rPr>
              <w:t>□</w:t>
            </w:r>
          </w:p>
        </w:tc>
      </w:tr>
      <w:tr w:rsidR="008D094B" w14:paraId="76A494DF" w14:textId="77777777" w:rsidTr="004747B5">
        <w:trPr>
          <w:trHeight w:val="510"/>
        </w:trPr>
        <w:tc>
          <w:tcPr>
            <w:tcW w:w="4233" w:type="dxa"/>
            <w:gridSpan w:val="2"/>
            <w:vAlign w:val="center"/>
          </w:tcPr>
          <w:p w14:paraId="1D034265"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116DA49" w14:textId="085EE6E0" w:rsidR="008D094B" w:rsidRDefault="008D094B" w:rsidP="004747B5">
            <w:pPr>
              <w:widowControl/>
              <w:textAlignment w:val="baseline"/>
              <w:rPr>
                <w:color w:val="000000"/>
                <w:kern w:val="0"/>
                <w:sz w:val="20"/>
                <w:szCs w:val="21"/>
              </w:rPr>
            </w:pPr>
            <w:r>
              <w:rPr>
                <w:color w:val="000000"/>
                <w:kern w:val="0"/>
                <w:sz w:val="20"/>
                <w:szCs w:val="21"/>
              </w:rPr>
              <w:t>是</w:t>
            </w:r>
            <w:r w:rsidR="00CB0E79">
              <w:rPr>
                <w:rFonts w:asciiTheme="minorEastAsia" w:hAnsiTheme="minorEastAsia" w:cs="SimSun" w:hint="eastAsia"/>
                <w:color w:val="000000"/>
                <w:kern w:val="0"/>
                <w:sz w:val="20"/>
                <w:szCs w:val="21"/>
              </w:rPr>
              <w:sym w:font="Wingdings 2" w:char="F052"/>
            </w:r>
          </w:p>
        </w:tc>
        <w:tc>
          <w:tcPr>
            <w:tcW w:w="2114" w:type="dxa"/>
            <w:vAlign w:val="center"/>
          </w:tcPr>
          <w:p w14:paraId="04C0E1D6"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SimSun" w:hint="eastAsia"/>
                <w:color w:val="000000"/>
                <w:kern w:val="0"/>
                <w:sz w:val="20"/>
                <w:szCs w:val="21"/>
              </w:rPr>
              <w:t>□</w:t>
            </w:r>
          </w:p>
        </w:tc>
      </w:tr>
      <w:tr w:rsidR="008D094B" w14:paraId="736721B1" w14:textId="77777777" w:rsidTr="004747B5">
        <w:trPr>
          <w:trHeight w:val="510"/>
        </w:trPr>
        <w:tc>
          <w:tcPr>
            <w:tcW w:w="8601" w:type="dxa"/>
            <w:gridSpan w:val="4"/>
            <w:vAlign w:val="center"/>
          </w:tcPr>
          <w:p w14:paraId="22F02FD1"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EDC392A" w14:textId="77777777" w:rsidTr="004747B5">
        <w:trPr>
          <w:trHeight w:val="360"/>
        </w:trPr>
        <w:tc>
          <w:tcPr>
            <w:tcW w:w="4233" w:type="dxa"/>
            <w:gridSpan w:val="2"/>
            <w:vAlign w:val="center"/>
          </w:tcPr>
          <w:p w14:paraId="5684690D" w14:textId="790DA5C8"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SimSun" w:hint="eastAsia"/>
                <w:color w:val="000000"/>
                <w:kern w:val="0"/>
                <w:sz w:val="20"/>
                <w:szCs w:val="21"/>
              </w:rPr>
              <w:t>□</w:t>
            </w:r>
            <w:r>
              <w:rPr>
                <w:color w:val="000000"/>
                <w:kern w:val="0"/>
                <w:sz w:val="20"/>
                <w:szCs w:val="21"/>
              </w:rPr>
              <w:t>否</w:t>
            </w:r>
            <w:r w:rsidR="00CB0E79">
              <w:rPr>
                <w:rFonts w:asciiTheme="minorEastAsia" w:hAnsiTheme="minorEastAsia" w:cs="SimSun" w:hint="eastAsia"/>
                <w:color w:val="000000"/>
                <w:kern w:val="0"/>
                <w:sz w:val="20"/>
                <w:szCs w:val="21"/>
              </w:rPr>
              <w:sym w:font="Wingdings 2" w:char="F052"/>
            </w:r>
            <w:r>
              <w:rPr>
                <w:color w:val="000000"/>
                <w:kern w:val="0"/>
                <w:sz w:val="20"/>
                <w:szCs w:val="21"/>
              </w:rPr>
              <w:t>需提供第三方检测报告</w:t>
            </w:r>
          </w:p>
          <w:p w14:paraId="30BF0B57"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67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25D153"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189DC32" w14:textId="77777777" w:rsidR="00785146" w:rsidRPr="008D094B" w:rsidRDefault="00785146" w:rsidP="00CB0E79"/>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F058" w14:textId="77777777" w:rsidR="00432543" w:rsidRDefault="00432543">
      <w:r>
        <w:separator/>
      </w:r>
    </w:p>
  </w:endnote>
  <w:endnote w:type="continuationSeparator" w:id="0">
    <w:p w14:paraId="3BF7858D" w14:textId="77777777" w:rsidR="00432543" w:rsidRDefault="0043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DF90" w14:textId="77777777" w:rsidR="00785146" w:rsidRDefault="00873F09">
    <w:pPr>
      <w:pStyle w:val="Footer"/>
      <w:jc w:val="center"/>
    </w:pPr>
    <w:r>
      <w:fldChar w:fldCharType="begin"/>
    </w:r>
    <w:r>
      <w:instrText>PAGE   \* MERGEFORMAT</w:instrText>
    </w:r>
    <w:r>
      <w:fldChar w:fldCharType="separate"/>
    </w:r>
    <w:r w:rsidR="001B03C0" w:rsidRPr="001B03C0">
      <w:rPr>
        <w:noProof/>
        <w:lang w:val="zh-CN"/>
      </w:rPr>
      <w:t>4</w:t>
    </w:r>
    <w:r>
      <w:fldChar w:fldCharType="end"/>
    </w:r>
  </w:p>
  <w:p w14:paraId="680F792B" w14:textId="77777777" w:rsidR="00785146" w:rsidRDefault="0078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F4B1" w14:textId="77777777" w:rsidR="00432543" w:rsidRDefault="00432543">
      <w:r>
        <w:separator/>
      </w:r>
    </w:p>
  </w:footnote>
  <w:footnote w:type="continuationSeparator" w:id="0">
    <w:p w14:paraId="4BE9D651" w14:textId="77777777" w:rsidR="00432543" w:rsidRDefault="0043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326"/>
    <w:multiLevelType w:val="multilevel"/>
    <w:tmpl w:val="14067908"/>
    <w:lvl w:ilvl="0">
      <w:start w:val="1"/>
      <w:numFmt w:val="decimal"/>
      <w:suff w:val="space"/>
      <w:lvlText w:val="%1."/>
      <w:lvlJc w:val="left"/>
      <w:pPr>
        <w:ind w:left="360" w:hanging="360"/>
      </w:pPr>
      <w:rPr>
        <w:rFonts w:ascii="SimSun" w:hAnsi="SimSun" w:hint="default"/>
        <w:color w:val="0000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3254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50879"/>
    <w:rsid w:val="00B72BD6"/>
    <w:rsid w:val="00B91989"/>
    <w:rsid w:val="00B94A57"/>
    <w:rsid w:val="00BA359E"/>
    <w:rsid w:val="00BB2053"/>
    <w:rsid w:val="00BB469B"/>
    <w:rsid w:val="00BB7A38"/>
    <w:rsid w:val="00BC3D86"/>
    <w:rsid w:val="00BC7870"/>
    <w:rsid w:val="00BD0727"/>
    <w:rsid w:val="00BE12E8"/>
    <w:rsid w:val="00BE5444"/>
    <w:rsid w:val="00C04E54"/>
    <w:rsid w:val="00C1098B"/>
    <w:rsid w:val="00C15054"/>
    <w:rsid w:val="00C36A51"/>
    <w:rsid w:val="00C63818"/>
    <w:rsid w:val="00C82348"/>
    <w:rsid w:val="00CB0E79"/>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6504"/>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eastAsia="SimSun"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SimSun" w:hAnsi="Courier New" w:cstheme="minorBidi"/>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Pr>
      <w:rFonts w:ascii="SimSun" w:eastAsia="SimSun" w:hAnsi="Courier New"/>
    </w:rPr>
  </w:style>
  <w:style w:type="character" w:customStyle="1" w:styleId="FooterChar">
    <w:name w:val="Footer Char"/>
    <w:link w:val="Footer"/>
    <w:qFormat/>
    <w:rPr>
      <w:sz w:val="18"/>
    </w:rPr>
  </w:style>
  <w:style w:type="character" w:customStyle="1" w:styleId="TitleChar">
    <w:name w:val="Title Char"/>
    <w:link w:val="Title"/>
    <w:qFormat/>
    <w:rPr>
      <w:rFonts w:ascii="Arial" w:eastAsia="SimSun" w:hAnsi="Arial" w:cs="Arial"/>
      <w:b/>
      <w:bCs/>
      <w:sz w:val="32"/>
      <w:szCs w:val="32"/>
    </w:rPr>
  </w:style>
  <w:style w:type="character" w:customStyle="1" w:styleId="Char">
    <w:name w:val="页脚 Char"/>
    <w:basedOn w:val="DefaultParagraphFont"/>
    <w:uiPriority w:val="99"/>
    <w:semiHidden/>
    <w:qFormat/>
    <w:rPr>
      <w:rFonts w:ascii="Times New Roman" w:eastAsia="SimSun" w:hAnsi="Times New Roman" w:cs="Times New Roman"/>
      <w:sz w:val="18"/>
      <w:szCs w:val="18"/>
    </w:rPr>
  </w:style>
  <w:style w:type="character" w:customStyle="1" w:styleId="Char0">
    <w:name w:val="标题 Char"/>
    <w:basedOn w:val="DefaultParagraphFont"/>
    <w:uiPriority w:val="10"/>
    <w:qFormat/>
    <w:rPr>
      <w:rFonts w:asciiTheme="majorHAnsi" w:eastAsia="SimSun" w:hAnsiTheme="majorHAnsi" w:cstheme="majorBidi"/>
      <w:b/>
      <w:bCs/>
      <w:sz w:val="32"/>
      <w:szCs w:val="32"/>
    </w:rPr>
  </w:style>
  <w:style w:type="character" w:customStyle="1" w:styleId="Char1">
    <w:name w:val="纯文本 Char"/>
    <w:basedOn w:val="DefaultParagraphFont"/>
    <w:uiPriority w:val="99"/>
    <w:semiHidden/>
    <w:qFormat/>
    <w:rPr>
      <w:rFonts w:ascii="SimSun" w:eastAsia="SimSun" w:hAnsi="Courier New" w:cs="Courier New"/>
      <w:szCs w:val="21"/>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r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rPr>
  </w:style>
  <w:style w:type="paragraph" w:customStyle="1" w:styleId="paragraph">
    <w:name w:val="paragraph"/>
    <w:basedOn w:val="Normal"/>
    <w:semiHidden/>
    <w:rsid w:val="00912013"/>
    <w:pPr>
      <w:widowControl/>
      <w:spacing w:before="100" w:beforeAutospacing="1" w:after="100" w:afterAutospacing="1"/>
      <w:jc w:val="left"/>
    </w:pPr>
    <w:rPr>
      <w:rFonts w:ascii="DengXian" w:eastAsia="DengXian" w:hAnsi="DengXi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1367</Characters>
  <Application>Microsoft Office Word</Application>
  <DocSecurity>0</DocSecurity>
  <Lines>71</Lines>
  <Paragraphs>82</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Zhaoyang Wang</cp:lastModifiedBy>
  <cp:revision>2</cp:revision>
  <dcterms:created xsi:type="dcterms:W3CDTF">2025-11-10T08:56:00Z</dcterms:created>
  <dcterms:modified xsi:type="dcterms:W3CDTF">2025-11-10T08:56:00Z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