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2A305F" w14:textId="77777777" w:rsidR="00773BDA" w:rsidRPr="00773BDA" w:rsidRDefault="00773BDA" w:rsidP="00710176">
      <w:pPr>
        <w:widowControl/>
        <w:spacing w:before="100" w:beforeAutospacing="1" w:after="100" w:afterAutospacing="1"/>
        <w:ind w:leftChars="533" w:left="2799" w:hangingChars="600" w:hanging="1680"/>
        <w:jc w:val="left"/>
        <w:outlineLvl w:val="0"/>
        <w:rPr>
          <w:rFonts w:asciiTheme="majorEastAsia" w:eastAsiaTheme="majorEastAsia" w:hAnsiTheme="majorEastAsia"/>
          <w:sz w:val="28"/>
          <w:szCs w:val="28"/>
        </w:rPr>
      </w:pPr>
      <w:r w:rsidRPr="00773BDA">
        <w:rPr>
          <w:rFonts w:asciiTheme="majorEastAsia" w:eastAsiaTheme="majorEastAsia" w:hAnsiTheme="majorEastAsia" w:hint="eastAsia"/>
          <w:sz w:val="28"/>
          <w:szCs w:val="28"/>
        </w:rPr>
        <w:t>【</w:t>
      </w:r>
      <w:bookmarkStart w:id="0" w:name="OLE_LINK4"/>
      <w:bookmarkStart w:id="1" w:name="OLE_LINK5"/>
      <w:bookmarkStart w:id="2" w:name="OLE_LINK1"/>
      <w:bookmarkStart w:id="3" w:name="OLE_LINK2"/>
      <w:r w:rsidR="00692DBE" w:rsidRPr="00773BDA">
        <w:rPr>
          <w:rFonts w:asciiTheme="majorEastAsia" w:eastAsiaTheme="majorEastAsia" w:hAnsiTheme="majorEastAsia" w:cs="宋体"/>
          <w:b/>
          <w:bCs/>
          <w:kern w:val="36"/>
          <w:sz w:val="28"/>
          <w:szCs w:val="28"/>
        </w:rPr>
        <w:t>西安交通大学附属小学</w:t>
      </w:r>
      <w:r w:rsidRPr="00773BDA">
        <w:rPr>
          <w:rFonts w:asciiTheme="majorEastAsia" w:eastAsiaTheme="majorEastAsia" w:hAnsiTheme="majorEastAsia" w:cs="宋体"/>
          <w:b/>
          <w:bCs/>
          <w:kern w:val="36"/>
          <w:sz w:val="28"/>
          <w:szCs w:val="28"/>
        </w:rPr>
        <w:t>兴庆校区与</w:t>
      </w:r>
      <w:r w:rsidR="00692DBE" w:rsidRPr="00773BDA">
        <w:rPr>
          <w:rFonts w:asciiTheme="majorEastAsia" w:eastAsiaTheme="majorEastAsia" w:hAnsiTheme="majorEastAsia" w:cs="宋体"/>
          <w:b/>
          <w:bCs/>
          <w:kern w:val="36"/>
          <w:sz w:val="28"/>
          <w:szCs w:val="28"/>
        </w:rPr>
        <w:t>雁塔校区</w:t>
      </w:r>
      <w:bookmarkEnd w:id="0"/>
      <w:bookmarkEnd w:id="1"/>
      <w:r w:rsidR="00692DBE" w:rsidRPr="00773BDA">
        <w:rPr>
          <w:rFonts w:asciiTheme="majorEastAsia" w:eastAsiaTheme="majorEastAsia" w:hAnsiTheme="majorEastAsia" w:cs="宋体"/>
          <w:b/>
          <w:bCs/>
          <w:kern w:val="36"/>
          <w:sz w:val="28"/>
          <w:szCs w:val="28"/>
        </w:rPr>
        <w:t>光纤服务</w:t>
      </w:r>
      <w:bookmarkEnd w:id="2"/>
      <w:bookmarkEnd w:id="3"/>
      <w:r w:rsidRPr="00773BDA">
        <w:rPr>
          <w:rFonts w:asciiTheme="majorEastAsia" w:eastAsiaTheme="majorEastAsia" w:hAnsiTheme="majorEastAsia" w:hint="eastAsia"/>
          <w:sz w:val="28"/>
          <w:szCs w:val="28"/>
        </w:rPr>
        <w:t>】</w:t>
      </w:r>
    </w:p>
    <w:p w14:paraId="138E836E" w14:textId="77777777" w:rsidR="00692DBE" w:rsidRPr="00773BDA" w:rsidRDefault="00692DBE" w:rsidP="00773BDA">
      <w:pPr>
        <w:widowControl/>
        <w:spacing w:before="100" w:beforeAutospacing="1" w:after="100" w:afterAutospacing="1"/>
        <w:ind w:leftChars="1712" w:left="3595" w:firstLineChars="100" w:firstLine="361"/>
        <w:jc w:val="left"/>
        <w:outlineLvl w:val="0"/>
        <w:rPr>
          <w:rFonts w:asciiTheme="majorEastAsia" w:eastAsiaTheme="majorEastAsia" w:hAnsiTheme="majorEastAsia" w:cs="宋体"/>
          <w:b/>
          <w:bCs/>
          <w:kern w:val="36"/>
          <w:sz w:val="36"/>
          <w:szCs w:val="36"/>
        </w:rPr>
      </w:pPr>
      <w:r w:rsidRPr="00773BDA">
        <w:rPr>
          <w:rFonts w:asciiTheme="majorEastAsia" w:eastAsiaTheme="majorEastAsia" w:hAnsiTheme="majorEastAsia" w:cs="宋体"/>
          <w:b/>
          <w:bCs/>
          <w:kern w:val="36"/>
          <w:sz w:val="36"/>
          <w:szCs w:val="36"/>
        </w:rPr>
        <w:t>采购需求</w:t>
      </w:r>
    </w:p>
    <w:p w14:paraId="5D54E169" w14:textId="77777777" w:rsidR="00692DBE" w:rsidRPr="00773BDA" w:rsidRDefault="00692DBE" w:rsidP="00692DBE">
      <w:pPr>
        <w:widowControl/>
        <w:spacing w:before="100" w:beforeAutospacing="1" w:after="100" w:afterAutospacing="1"/>
        <w:jc w:val="left"/>
        <w:outlineLvl w:val="1"/>
        <w:rPr>
          <w:rFonts w:asciiTheme="minorEastAsia" w:hAnsiTheme="minorEastAsia" w:cs="宋体"/>
          <w:b/>
          <w:bCs/>
          <w:kern w:val="0"/>
          <w:szCs w:val="21"/>
        </w:rPr>
      </w:pPr>
      <w:r w:rsidRPr="00773BDA">
        <w:rPr>
          <w:rFonts w:asciiTheme="minorEastAsia" w:hAnsiTheme="minorEastAsia" w:cs="宋体"/>
          <w:b/>
          <w:bCs/>
          <w:kern w:val="0"/>
          <w:szCs w:val="21"/>
        </w:rPr>
        <w:t>一、采购标的需实现的功能或者目标，以及为落实政府采购政策需满足的要求</w:t>
      </w:r>
    </w:p>
    <w:p w14:paraId="1C5859CE" w14:textId="77777777" w:rsidR="00692DBE" w:rsidRPr="00773BDA" w:rsidRDefault="00692DBE" w:rsidP="00692DBE">
      <w:pPr>
        <w:widowControl/>
        <w:spacing w:before="100" w:beforeAutospacing="1" w:after="100" w:afterAutospacing="1"/>
        <w:jc w:val="left"/>
        <w:outlineLvl w:val="2"/>
        <w:rPr>
          <w:rFonts w:asciiTheme="minorEastAsia" w:hAnsiTheme="minorEastAsia" w:cs="宋体"/>
          <w:b/>
          <w:bCs/>
          <w:kern w:val="0"/>
          <w:szCs w:val="21"/>
        </w:rPr>
      </w:pPr>
      <w:r w:rsidRPr="00773BDA">
        <w:rPr>
          <w:rFonts w:asciiTheme="minorEastAsia" w:hAnsiTheme="minorEastAsia" w:cs="宋体"/>
          <w:b/>
          <w:bCs/>
          <w:kern w:val="0"/>
          <w:szCs w:val="21"/>
        </w:rPr>
        <w:t>（一）采购标的需实现的功能或者目标</w:t>
      </w:r>
    </w:p>
    <w:p w14:paraId="0479F374" w14:textId="77777777" w:rsidR="00E352B3" w:rsidRDefault="00E352B3" w:rsidP="00773BDA">
      <w:pPr>
        <w:widowControl/>
        <w:spacing w:before="100" w:beforeAutospacing="1" w:after="100" w:afterAutospacing="1"/>
        <w:ind w:firstLineChars="200" w:firstLine="420"/>
        <w:jc w:val="left"/>
        <w:rPr>
          <w:rFonts w:asciiTheme="minorEastAsia" w:hAnsiTheme="minorEastAsia" w:cs="宋体"/>
          <w:kern w:val="0"/>
          <w:szCs w:val="21"/>
        </w:rPr>
      </w:pPr>
      <w:bookmarkStart w:id="4" w:name="OLE_LINK11"/>
      <w:bookmarkStart w:id="5" w:name="OLE_LINK12"/>
      <w:r>
        <w:rPr>
          <w:rFonts w:asciiTheme="majorEastAsia" w:eastAsiaTheme="majorEastAsia" w:hAnsiTheme="majorEastAsia" w:cs="宋体" w:hint="eastAsia"/>
          <w:bCs/>
          <w:kern w:val="36"/>
          <w:szCs w:val="21"/>
        </w:rPr>
        <w:t>本项目拟</w:t>
      </w:r>
      <w:r w:rsidRPr="00773BDA">
        <w:rPr>
          <w:rFonts w:asciiTheme="minorEastAsia" w:hAnsiTheme="minorEastAsia" w:cs="宋体"/>
          <w:kern w:val="0"/>
          <w:szCs w:val="21"/>
        </w:rPr>
        <w:t>采购2027年1月1日至 2028年12月31日光纤宽带服务，出口带宽≥300M及配套增值网络服务，为全校师生提供稳定、高效的教学学习与办公网络环境。</w:t>
      </w:r>
    </w:p>
    <w:bookmarkEnd w:id="4"/>
    <w:bookmarkEnd w:id="5"/>
    <w:p w14:paraId="557D64C8" w14:textId="77777777" w:rsidR="00692DBE" w:rsidRPr="00773BDA" w:rsidRDefault="00692DBE" w:rsidP="00692DBE">
      <w:pPr>
        <w:widowControl/>
        <w:spacing w:before="100" w:beforeAutospacing="1" w:after="100" w:afterAutospacing="1"/>
        <w:jc w:val="left"/>
        <w:outlineLvl w:val="2"/>
        <w:rPr>
          <w:rFonts w:asciiTheme="minorEastAsia" w:hAnsiTheme="minorEastAsia" w:cs="宋体"/>
          <w:b/>
          <w:bCs/>
          <w:kern w:val="0"/>
          <w:szCs w:val="21"/>
        </w:rPr>
      </w:pPr>
      <w:r w:rsidRPr="00773BDA">
        <w:rPr>
          <w:rFonts w:asciiTheme="minorEastAsia" w:hAnsiTheme="minorEastAsia" w:cs="宋体"/>
          <w:b/>
          <w:bCs/>
          <w:kern w:val="0"/>
          <w:szCs w:val="21"/>
        </w:rPr>
        <w:t>（二）政府采购政策落实要求</w:t>
      </w:r>
    </w:p>
    <w:p w14:paraId="46903CF9" w14:textId="77777777" w:rsidR="00692DBE" w:rsidRPr="00773BDA"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1. 中小企业扶持政策：根据《政府采购促进中小企业发展管理办法》（财库〔2020〕46 号）规定，本项目采购标的为中小型企业制造、承建或承接的，投标人应提供办法规定的《中小企业声明函》，否则不得享受相关中小企业扶持政策。投标人应对提交的中小企业声明函的真实性负责，提交的中小企业</w:t>
      </w:r>
      <w:proofErr w:type="gramStart"/>
      <w:r w:rsidRPr="00773BDA">
        <w:rPr>
          <w:rFonts w:asciiTheme="minorEastAsia" w:hAnsiTheme="minorEastAsia" w:cs="宋体"/>
          <w:kern w:val="0"/>
          <w:szCs w:val="21"/>
        </w:rPr>
        <w:t>声明函不真实</w:t>
      </w:r>
      <w:proofErr w:type="gramEnd"/>
      <w:r w:rsidRPr="00773BDA">
        <w:rPr>
          <w:rFonts w:asciiTheme="minorEastAsia" w:hAnsiTheme="minorEastAsia" w:cs="宋体"/>
          <w:kern w:val="0"/>
          <w:szCs w:val="21"/>
        </w:rPr>
        <w:t>的，应承担相应的法律责任。</w:t>
      </w:r>
    </w:p>
    <w:p w14:paraId="26800103" w14:textId="77777777" w:rsidR="00692DBE" w:rsidRPr="00773BDA" w:rsidRDefault="00692DBE" w:rsidP="00692DBE">
      <w:pPr>
        <w:widowControl/>
        <w:spacing w:before="100" w:beforeAutospacing="1" w:after="100" w:afterAutospacing="1"/>
        <w:jc w:val="left"/>
        <w:rPr>
          <w:rFonts w:asciiTheme="minorEastAsia" w:hAnsiTheme="minorEastAsia" w:cs="宋体"/>
          <w:kern w:val="0"/>
          <w:szCs w:val="21"/>
        </w:rPr>
      </w:pPr>
      <w:r w:rsidRPr="00773BDA">
        <w:rPr>
          <w:rFonts w:asciiTheme="minorEastAsia" w:hAnsiTheme="minorEastAsia" w:cs="宋体"/>
          <w:kern w:val="0"/>
          <w:szCs w:val="21"/>
        </w:rPr>
        <w:t>本项目采购标的对应的《中小企业划型标准规定》所属行业为：</w:t>
      </w:r>
      <w:r w:rsidRPr="00773BDA">
        <w:rPr>
          <w:rFonts w:asciiTheme="minorEastAsia" w:hAnsiTheme="minorEastAsia" w:cs="宋体"/>
          <w:b/>
          <w:bCs/>
          <w:kern w:val="0"/>
          <w:szCs w:val="21"/>
        </w:rPr>
        <w:t>软件和信息技术服务业</w:t>
      </w:r>
      <w:r w:rsidRPr="00773BDA">
        <w:rPr>
          <w:rFonts w:asciiTheme="minorEastAsia" w:hAnsiTheme="minorEastAsia" w:cs="宋体"/>
          <w:kern w:val="0"/>
          <w:szCs w:val="21"/>
        </w:rPr>
        <w:t>。</w:t>
      </w:r>
    </w:p>
    <w:p w14:paraId="17B3A0CA" w14:textId="77777777" w:rsidR="00692DBE" w:rsidRPr="00773BDA"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2. 进口产品政策：本采购项目 □允许 </w:t>
      </w:r>
      <w:r w:rsidRPr="00773BDA">
        <w:rPr>
          <w:rFonts w:ascii="MS Gothic" w:eastAsia="MS Gothic" w:hAnsi="MS Gothic" w:cs="MS Gothic" w:hint="eastAsia"/>
          <w:kern w:val="0"/>
          <w:szCs w:val="21"/>
        </w:rPr>
        <w:t>☑</w:t>
      </w:r>
      <w:r w:rsidRPr="00773BDA">
        <w:rPr>
          <w:rFonts w:asciiTheme="minorEastAsia" w:hAnsiTheme="minorEastAsia" w:cs="宋体"/>
          <w:kern w:val="0"/>
          <w:szCs w:val="21"/>
        </w:rPr>
        <w:t>不允许 进口产品参加。（未</w:t>
      </w:r>
      <w:proofErr w:type="gramStart"/>
      <w:r w:rsidRPr="00773BDA">
        <w:rPr>
          <w:rFonts w:asciiTheme="minorEastAsia" w:hAnsiTheme="minorEastAsia" w:cs="宋体"/>
          <w:kern w:val="0"/>
          <w:szCs w:val="21"/>
        </w:rPr>
        <w:t>进行勾选的</w:t>
      </w:r>
      <w:proofErr w:type="gramEnd"/>
      <w:r w:rsidRPr="00773BDA">
        <w:rPr>
          <w:rFonts w:asciiTheme="minorEastAsia" w:hAnsiTheme="minorEastAsia" w:cs="宋体"/>
          <w:kern w:val="0"/>
          <w:szCs w:val="21"/>
        </w:rPr>
        <w:t>，视为只接受本国产品参加）</w:t>
      </w:r>
    </w:p>
    <w:p w14:paraId="612C30E9" w14:textId="77777777" w:rsidR="00692DBE" w:rsidRPr="00773BDA" w:rsidRDefault="00692DBE" w:rsidP="00692DBE">
      <w:pPr>
        <w:widowControl/>
        <w:spacing w:before="100" w:beforeAutospacing="1" w:after="100" w:afterAutospacing="1"/>
        <w:jc w:val="left"/>
        <w:outlineLvl w:val="1"/>
        <w:rPr>
          <w:rFonts w:asciiTheme="minorEastAsia" w:hAnsiTheme="minorEastAsia" w:cs="宋体"/>
          <w:b/>
          <w:bCs/>
          <w:kern w:val="0"/>
          <w:szCs w:val="21"/>
        </w:rPr>
      </w:pPr>
      <w:r w:rsidRPr="00773BDA">
        <w:rPr>
          <w:rFonts w:asciiTheme="minorEastAsia" w:hAnsiTheme="minorEastAsia" w:cs="宋体"/>
          <w:b/>
          <w:bCs/>
          <w:kern w:val="0"/>
          <w:szCs w:val="21"/>
        </w:rPr>
        <w:t>二、采购标的需执行的国家相关标准、行业标准、地方标准或者其他标准、规范</w:t>
      </w:r>
    </w:p>
    <w:p w14:paraId="775D3814" w14:textId="77777777" w:rsidR="00692DBE" w:rsidRPr="00773BDA"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bookmarkStart w:id="6" w:name="OLE_LINK15"/>
      <w:bookmarkStart w:id="7" w:name="OLE_LINK16"/>
      <w:r w:rsidRPr="00773BDA">
        <w:rPr>
          <w:rFonts w:asciiTheme="minorEastAsia" w:hAnsiTheme="minorEastAsia" w:cs="宋体"/>
          <w:kern w:val="0"/>
          <w:szCs w:val="21"/>
        </w:rPr>
        <w:t>1. 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 本项目服务需满足信息产业部颁发的《电信服务质量标准》。</w:t>
      </w:r>
    </w:p>
    <w:p w14:paraId="4E3D4483" w14:textId="77777777" w:rsidR="00692DBE" w:rsidRPr="00773BDA"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2. 采购项目的特殊资格要求： 服务提供方须具备互联网服务提供商（ISP）资质，投标文件中须提供 ISP 资质证书复印件。</w:t>
      </w:r>
    </w:p>
    <w:bookmarkEnd w:id="6"/>
    <w:bookmarkEnd w:id="7"/>
    <w:p w14:paraId="1F7A2923" w14:textId="77777777" w:rsidR="00692DBE" w:rsidRPr="00773BDA" w:rsidRDefault="00692DBE" w:rsidP="00692DBE">
      <w:pPr>
        <w:widowControl/>
        <w:spacing w:before="100" w:beforeAutospacing="1" w:after="100" w:afterAutospacing="1"/>
        <w:jc w:val="left"/>
        <w:outlineLvl w:val="1"/>
        <w:rPr>
          <w:rFonts w:asciiTheme="minorEastAsia" w:hAnsiTheme="minorEastAsia" w:cs="宋体"/>
          <w:b/>
          <w:bCs/>
          <w:kern w:val="0"/>
          <w:szCs w:val="21"/>
        </w:rPr>
      </w:pPr>
      <w:r w:rsidRPr="00773BDA">
        <w:rPr>
          <w:rFonts w:asciiTheme="minorEastAsia" w:hAnsiTheme="minorEastAsia" w:cs="宋体"/>
          <w:b/>
          <w:bCs/>
          <w:kern w:val="0"/>
          <w:szCs w:val="21"/>
        </w:rPr>
        <w:t>三、采购标的概况</w:t>
      </w:r>
    </w:p>
    <w:p w14:paraId="2C88EB7F" w14:textId="77777777" w:rsidR="003D33FE" w:rsidRDefault="00692DBE" w:rsidP="003D33FE">
      <w:pPr>
        <w:widowControl/>
        <w:spacing w:before="100" w:beforeAutospacing="1" w:after="100" w:afterAutospacing="1"/>
        <w:ind w:firstLineChars="100" w:firstLine="210"/>
        <w:jc w:val="left"/>
        <w:rPr>
          <w:rFonts w:asciiTheme="minorEastAsia" w:hAnsiTheme="minorEastAsia" w:cs="宋体"/>
          <w:kern w:val="0"/>
          <w:szCs w:val="21"/>
        </w:rPr>
      </w:pPr>
      <w:r w:rsidRPr="00773BDA">
        <w:rPr>
          <w:rFonts w:asciiTheme="minorEastAsia" w:hAnsiTheme="minorEastAsia" w:cs="宋体"/>
          <w:kern w:val="0"/>
          <w:szCs w:val="21"/>
        </w:rPr>
        <w:t>（一）采购项目名称：</w:t>
      </w:r>
      <w:r w:rsidR="00E352B3" w:rsidRPr="00E352B3">
        <w:rPr>
          <w:rFonts w:asciiTheme="minorEastAsia" w:hAnsiTheme="minorEastAsia" w:cs="宋体"/>
          <w:kern w:val="0"/>
          <w:szCs w:val="21"/>
        </w:rPr>
        <w:t>西安交通大学附属小学兴庆校区与雁塔校区光纤服务</w:t>
      </w:r>
      <w:r w:rsidRPr="00773BDA">
        <w:rPr>
          <w:rFonts w:asciiTheme="minorEastAsia" w:hAnsiTheme="minorEastAsia" w:cs="宋体"/>
          <w:kern w:val="0"/>
          <w:szCs w:val="21"/>
        </w:rPr>
        <w:t xml:space="preserve"> </w:t>
      </w:r>
    </w:p>
    <w:p w14:paraId="1BBF416E" w14:textId="77777777" w:rsidR="003D33FE" w:rsidRDefault="00692DBE" w:rsidP="003D33FE">
      <w:pPr>
        <w:widowControl/>
        <w:spacing w:before="100" w:beforeAutospacing="1" w:after="100" w:afterAutospacing="1"/>
        <w:ind w:firstLineChars="100" w:firstLine="210"/>
        <w:jc w:val="left"/>
        <w:rPr>
          <w:rFonts w:asciiTheme="minorEastAsia" w:hAnsiTheme="minorEastAsia" w:cs="宋体"/>
          <w:kern w:val="0"/>
          <w:szCs w:val="21"/>
        </w:rPr>
      </w:pPr>
      <w:r w:rsidRPr="00773BDA">
        <w:rPr>
          <w:rFonts w:asciiTheme="minorEastAsia" w:hAnsiTheme="minorEastAsia" w:cs="宋体"/>
          <w:kern w:val="0"/>
          <w:szCs w:val="21"/>
        </w:rPr>
        <w:t>（二）采购数量及计量单位：</w:t>
      </w:r>
      <w:r w:rsidR="00E352B3">
        <w:rPr>
          <w:rFonts w:asciiTheme="minorEastAsia" w:hAnsiTheme="minorEastAsia" w:cs="宋体" w:hint="eastAsia"/>
          <w:kern w:val="0"/>
          <w:szCs w:val="21"/>
        </w:rPr>
        <w:t>两年光纤宽带及增值服务</w:t>
      </w:r>
    </w:p>
    <w:p w14:paraId="133DC7B8" w14:textId="77777777" w:rsidR="003D33FE" w:rsidRDefault="00692DBE" w:rsidP="003D33FE">
      <w:pPr>
        <w:widowControl/>
        <w:spacing w:before="100" w:beforeAutospacing="1" w:after="100" w:afterAutospacing="1"/>
        <w:ind w:firstLineChars="100" w:firstLine="210"/>
        <w:jc w:val="left"/>
        <w:rPr>
          <w:rFonts w:asciiTheme="minorEastAsia" w:hAnsiTheme="minorEastAsia" w:cs="宋体"/>
          <w:kern w:val="0"/>
          <w:szCs w:val="21"/>
        </w:rPr>
      </w:pPr>
      <w:r w:rsidRPr="00773BDA">
        <w:rPr>
          <w:rFonts w:asciiTheme="minorEastAsia" w:hAnsiTheme="minorEastAsia" w:cs="宋体"/>
          <w:kern w:val="0"/>
          <w:szCs w:val="21"/>
        </w:rPr>
        <w:t>（三）最高限价：人民币</w:t>
      </w:r>
      <w:r w:rsidRPr="003D33FE">
        <w:rPr>
          <w:rFonts w:asciiTheme="minorEastAsia" w:hAnsiTheme="minorEastAsia" w:cs="宋体"/>
          <w:kern w:val="0"/>
          <w:szCs w:val="21"/>
          <w:u w:val="single"/>
        </w:rPr>
        <w:t>_</w:t>
      </w:r>
      <w:r w:rsidR="003D33FE" w:rsidRPr="003D33FE">
        <w:rPr>
          <w:rFonts w:asciiTheme="minorEastAsia" w:hAnsiTheme="minorEastAsia" w:cs="宋体" w:hint="eastAsia"/>
          <w:kern w:val="0"/>
          <w:szCs w:val="21"/>
          <w:u w:val="single"/>
        </w:rPr>
        <w:t>60</w:t>
      </w:r>
      <w:r w:rsidR="00E352B3">
        <w:rPr>
          <w:rFonts w:asciiTheme="minorEastAsia" w:hAnsiTheme="minorEastAsia" w:cs="宋体" w:hint="eastAsia"/>
          <w:kern w:val="0"/>
          <w:szCs w:val="21"/>
          <w:u w:val="single"/>
        </w:rPr>
        <w:t>万</w:t>
      </w:r>
      <w:r w:rsidR="003D33FE">
        <w:rPr>
          <w:rFonts w:asciiTheme="minorEastAsia" w:hAnsiTheme="minorEastAsia" w:cs="宋体"/>
          <w:kern w:val="0"/>
          <w:szCs w:val="21"/>
        </w:rPr>
        <w:t>__</w:t>
      </w:r>
      <w:r w:rsidRPr="00773BDA">
        <w:rPr>
          <w:rFonts w:asciiTheme="minorEastAsia" w:hAnsiTheme="minorEastAsia" w:cs="宋体"/>
          <w:kern w:val="0"/>
          <w:szCs w:val="21"/>
        </w:rPr>
        <w:t>元（大写：</w:t>
      </w:r>
      <w:r w:rsidRPr="003D33FE">
        <w:rPr>
          <w:rFonts w:asciiTheme="minorEastAsia" w:hAnsiTheme="minorEastAsia" w:cs="宋体"/>
          <w:kern w:val="0"/>
          <w:szCs w:val="21"/>
          <w:u w:val="single"/>
        </w:rPr>
        <w:t>_</w:t>
      </w:r>
      <w:r w:rsidR="00E352B3">
        <w:rPr>
          <w:rFonts w:asciiTheme="minorEastAsia" w:hAnsiTheme="minorEastAsia" w:cs="宋体" w:hint="eastAsia"/>
          <w:kern w:val="0"/>
          <w:szCs w:val="21"/>
          <w:u w:val="single"/>
        </w:rPr>
        <w:t>陆拾</w:t>
      </w:r>
      <w:r w:rsidR="003D33FE" w:rsidRPr="003D33FE">
        <w:rPr>
          <w:rFonts w:asciiTheme="minorEastAsia" w:hAnsiTheme="minorEastAsia" w:cs="宋体"/>
          <w:kern w:val="0"/>
          <w:szCs w:val="21"/>
          <w:u w:val="single"/>
        </w:rPr>
        <w:t>万元</w:t>
      </w:r>
      <w:r w:rsidR="003D33FE">
        <w:rPr>
          <w:rFonts w:asciiTheme="minorEastAsia" w:hAnsiTheme="minorEastAsia" w:cs="宋体"/>
          <w:kern w:val="0"/>
          <w:szCs w:val="21"/>
        </w:rPr>
        <w:t>___</w:t>
      </w:r>
      <w:r w:rsidRPr="00773BDA">
        <w:rPr>
          <w:rFonts w:asciiTheme="minorEastAsia" w:hAnsiTheme="minorEastAsia" w:cs="宋体"/>
          <w:kern w:val="0"/>
          <w:szCs w:val="21"/>
        </w:rPr>
        <w:t xml:space="preserve">） </w:t>
      </w:r>
    </w:p>
    <w:p w14:paraId="44239E82" w14:textId="77777777" w:rsidR="008A438E" w:rsidRDefault="00692DBE" w:rsidP="008A438E">
      <w:pPr>
        <w:widowControl/>
        <w:spacing w:before="100" w:beforeAutospacing="1" w:after="100" w:afterAutospacing="1"/>
        <w:ind w:leftChars="100" w:left="210"/>
        <w:jc w:val="left"/>
        <w:rPr>
          <w:rFonts w:asciiTheme="minorEastAsia" w:hAnsiTheme="minorEastAsia" w:cs="宋体"/>
          <w:kern w:val="0"/>
          <w:szCs w:val="21"/>
        </w:rPr>
      </w:pPr>
      <w:r w:rsidRPr="00773BDA">
        <w:rPr>
          <w:rFonts w:asciiTheme="minorEastAsia" w:hAnsiTheme="minorEastAsia" w:cs="宋体"/>
          <w:kern w:val="0"/>
          <w:szCs w:val="21"/>
        </w:rPr>
        <w:t>（四）交付时间：</w:t>
      </w:r>
    </w:p>
    <w:p w14:paraId="2584B1B4" w14:textId="77777777" w:rsidR="008A438E" w:rsidRDefault="00692DBE" w:rsidP="008A438E">
      <w:pPr>
        <w:widowControl/>
        <w:spacing w:before="100" w:beforeAutospacing="1" w:after="100" w:afterAutospacing="1"/>
        <w:ind w:leftChars="100" w:left="210" w:firstLineChars="300" w:firstLine="630"/>
        <w:jc w:val="left"/>
        <w:rPr>
          <w:rFonts w:asciiTheme="minorEastAsia" w:hAnsiTheme="minorEastAsia" w:cs="宋体"/>
          <w:kern w:val="0"/>
          <w:szCs w:val="21"/>
        </w:rPr>
      </w:pPr>
      <w:bookmarkStart w:id="8" w:name="OLE_LINK13"/>
      <w:bookmarkStart w:id="9" w:name="OLE_LINK14"/>
      <w:r w:rsidRPr="00773BDA">
        <w:rPr>
          <w:rFonts w:asciiTheme="minorEastAsia" w:hAnsiTheme="minorEastAsia" w:cs="宋体"/>
          <w:kern w:val="0"/>
          <w:szCs w:val="21"/>
        </w:rPr>
        <w:t>服务起始时间为 2027 年 1 月 1 日</w:t>
      </w:r>
      <w:r w:rsidR="003D33FE">
        <w:rPr>
          <w:rFonts w:asciiTheme="minorEastAsia" w:hAnsiTheme="minorEastAsia" w:cs="宋体"/>
          <w:kern w:val="0"/>
          <w:szCs w:val="21"/>
        </w:rPr>
        <w:t>至</w:t>
      </w:r>
      <w:r w:rsidR="003D33FE">
        <w:rPr>
          <w:rFonts w:asciiTheme="minorEastAsia" w:hAnsiTheme="minorEastAsia" w:cs="宋体" w:hint="eastAsia"/>
          <w:kern w:val="0"/>
          <w:szCs w:val="21"/>
        </w:rPr>
        <w:t>2028年12月31日</w:t>
      </w:r>
      <w:r w:rsidRPr="00773BDA">
        <w:rPr>
          <w:rFonts w:asciiTheme="minorEastAsia" w:hAnsiTheme="minorEastAsia" w:cs="宋体"/>
          <w:kern w:val="0"/>
          <w:szCs w:val="21"/>
        </w:rPr>
        <w:t xml:space="preserve">，总服务周期 24 </w:t>
      </w:r>
      <w:proofErr w:type="gramStart"/>
      <w:r w:rsidRPr="00773BDA">
        <w:rPr>
          <w:rFonts w:asciiTheme="minorEastAsia" w:hAnsiTheme="minorEastAsia" w:cs="宋体"/>
          <w:kern w:val="0"/>
          <w:szCs w:val="21"/>
        </w:rPr>
        <w:t>个</w:t>
      </w:r>
      <w:proofErr w:type="gramEnd"/>
      <w:r w:rsidR="008A438E">
        <w:rPr>
          <w:rFonts w:asciiTheme="minorEastAsia" w:hAnsiTheme="minorEastAsia" w:cs="宋体"/>
          <w:kern w:val="0"/>
          <w:szCs w:val="21"/>
        </w:rPr>
        <w:t>月。</w:t>
      </w:r>
    </w:p>
    <w:bookmarkEnd w:id="8"/>
    <w:bookmarkEnd w:id="9"/>
    <w:p w14:paraId="6EA1FD03" w14:textId="77777777" w:rsidR="003D33FE" w:rsidRDefault="00692DBE" w:rsidP="003D33FE">
      <w:pPr>
        <w:widowControl/>
        <w:spacing w:before="100" w:beforeAutospacing="1" w:after="100" w:afterAutospacing="1"/>
        <w:ind w:leftChars="100" w:left="210"/>
        <w:jc w:val="left"/>
        <w:rPr>
          <w:rFonts w:asciiTheme="minorEastAsia" w:hAnsiTheme="minorEastAsia" w:cs="宋体"/>
          <w:kern w:val="0"/>
          <w:szCs w:val="21"/>
        </w:rPr>
      </w:pPr>
      <w:r w:rsidRPr="00773BDA">
        <w:rPr>
          <w:rFonts w:asciiTheme="minorEastAsia" w:hAnsiTheme="minorEastAsia" w:cs="宋体"/>
          <w:kern w:val="0"/>
          <w:szCs w:val="21"/>
        </w:rPr>
        <w:lastRenderedPageBreak/>
        <w:t>（五）交付地点：西安交通大学附属小学</w:t>
      </w:r>
      <w:r w:rsidR="003D33FE">
        <w:rPr>
          <w:rFonts w:asciiTheme="minorEastAsia" w:hAnsiTheme="minorEastAsia" w:cs="宋体"/>
          <w:kern w:val="0"/>
          <w:szCs w:val="21"/>
        </w:rPr>
        <w:t>兴庆校区与</w:t>
      </w:r>
      <w:r w:rsidRPr="00773BDA">
        <w:rPr>
          <w:rFonts w:asciiTheme="minorEastAsia" w:hAnsiTheme="minorEastAsia" w:cs="宋体"/>
          <w:kern w:val="0"/>
          <w:szCs w:val="21"/>
        </w:rPr>
        <w:t xml:space="preserve">雁塔校区 </w:t>
      </w:r>
    </w:p>
    <w:p w14:paraId="577445E3" w14:textId="77777777" w:rsidR="00A211BF" w:rsidRDefault="00692DBE" w:rsidP="003D33FE">
      <w:pPr>
        <w:widowControl/>
        <w:spacing w:before="100" w:beforeAutospacing="1" w:after="100" w:afterAutospacing="1"/>
        <w:ind w:leftChars="100" w:left="210"/>
        <w:jc w:val="left"/>
        <w:rPr>
          <w:rFonts w:asciiTheme="minorEastAsia" w:hAnsiTheme="minorEastAsia" w:cs="宋体"/>
          <w:kern w:val="0"/>
          <w:szCs w:val="21"/>
        </w:rPr>
      </w:pPr>
      <w:r w:rsidRPr="00773BDA">
        <w:rPr>
          <w:rFonts w:asciiTheme="minorEastAsia" w:hAnsiTheme="minorEastAsia" w:cs="宋体"/>
          <w:kern w:val="0"/>
          <w:szCs w:val="21"/>
        </w:rPr>
        <w:t xml:space="preserve">（六）付款进度安排：□ 按采购文件要求。 </w:t>
      </w:r>
      <w:r w:rsidRPr="00773BDA">
        <w:rPr>
          <w:rFonts w:ascii="MS Gothic" w:eastAsia="MS Gothic" w:hAnsi="MS Gothic" w:cs="MS Gothic" w:hint="eastAsia"/>
          <w:kern w:val="0"/>
          <w:szCs w:val="21"/>
        </w:rPr>
        <w:t>☑</w:t>
      </w:r>
      <w:r w:rsidRPr="00773BDA">
        <w:rPr>
          <w:rFonts w:asciiTheme="minorEastAsia" w:hAnsiTheme="minorEastAsia" w:cs="宋体"/>
          <w:kern w:val="0"/>
          <w:szCs w:val="21"/>
        </w:rPr>
        <w:t>其他要求：</w:t>
      </w:r>
    </w:p>
    <w:p w14:paraId="22AA0197" w14:textId="77777777" w:rsidR="00692DBE" w:rsidRPr="00773BDA" w:rsidRDefault="00A211BF" w:rsidP="00A211BF">
      <w:pPr>
        <w:widowControl/>
        <w:spacing w:before="100" w:beforeAutospacing="1" w:after="100" w:afterAutospacing="1"/>
        <w:ind w:leftChars="100" w:left="210" w:firstLineChars="200" w:firstLine="420"/>
        <w:jc w:val="left"/>
        <w:rPr>
          <w:rFonts w:asciiTheme="minorEastAsia" w:hAnsiTheme="minorEastAsia" w:cs="宋体"/>
          <w:kern w:val="0"/>
          <w:szCs w:val="21"/>
        </w:rPr>
      </w:pPr>
      <w:r>
        <w:t>本项目签订一份两年</w:t>
      </w:r>
      <w:proofErr w:type="gramStart"/>
      <w:r>
        <w:t>期服务</w:t>
      </w:r>
      <w:proofErr w:type="gramEnd"/>
      <w:r>
        <w:t>合同，服务费按年度支付。</w:t>
      </w:r>
      <w:proofErr w:type="gramStart"/>
      <w:r>
        <w:t>每服务</w:t>
      </w:r>
      <w:proofErr w:type="gramEnd"/>
      <w:r>
        <w:t>年度期满组织年度履约验收，年度验收合格支付对应年度服务费；若年度</w:t>
      </w:r>
      <w:r w:rsidR="00E352B3">
        <w:rPr>
          <w:rFonts w:hint="eastAsia"/>
        </w:rPr>
        <w:t>验收</w:t>
      </w:r>
      <w:r>
        <w:t>不合格，经限期整改后仍达不到服务标准，采购人有权单方解除本合同，终止后续服务，不再支付未发生服务期间的服务费用。</w:t>
      </w:r>
    </w:p>
    <w:p w14:paraId="6F0BB573" w14:textId="77777777" w:rsidR="00692DBE" w:rsidRPr="00773BDA" w:rsidRDefault="00692DBE" w:rsidP="00692DBE">
      <w:pPr>
        <w:widowControl/>
        <w:spacing w:before="100" w:beforeAutospacing="1" w:after="100" w:afterAutospacing="1"/>
        <w:jc w:val="left"/>
        <w:outlineLvl w:val="1"/>
        <w:rPr>
          <w:rFonts w:asciiTheme="minorEastAsia" w:hAnsiTheme="minorEastAsia" w:cs="宋体"/>
          <w:b/>
          <w:bCs/>
          <w:kern w:val="0"/>
          <w:szCs w:val="21"/>
        </w:rPr>
      </w:pPr>
      <w:r w:rsidRPr="00773BDA">
        <w:rPr>
          <w:rFonts w:asciiTheme="minorEastAsia" w:hAnsiTheme="minorEastAsia" w:cs="宋体"/>
          <w:b/>
          <w:bCs/>
          <w:kern w:val="0"/>
          <w:szCs w:val="21"/>
        </w:rPr>
        <w:t>四、采购标的需满足的质量、安全、技术规格、物理特性等要求</w:t>
      </w:r>
    </w:p>
    <w:p w14:paraId="2F3CF470" w14:textId="41AC02A9" w:rsidR="00692DBE"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标注 “★” 的技术参数为核心技术指标（实质性要求）。供应商须</w:t>
      </w:r>
      <w:proofErr w:type="gramStart"/>
      <w:r w:rsidRPr="00773BDA">
        <w:rPr>
          <w:rFonts w:asciiTheme="minorEastAsia" w:hAnsiTheme="minorEastAsia" w:cs="宋体"/>
          <w:kern w:val="0"/>
          <w:szCs w:val="21"/>
        </w:rPr>
        <w:t>完全响应</w:t>
      </w:r>
      <w:proofErr w:type="gramEnd"/>
      <w:r w:rsidRPr="00773BDA">
        <w:rPr>
          <w:rFonts w:asciiTheme="minorEastAsia" w:hAnsiTheme="minorEastAsia" w:cs="宋体"/>
          <w:kern w:val="0"/>
          <w:szCs w:val="21"/>
        </w:rPr>
        <w:t>或优于该指标，并提供相应证明材料。任意一项标注 “★” 指标不满足的，其投标（响应）文件将被认定为无效投标。</w:t>
      </w:r>
    </w:p>
    <w:p w14:paraId="7EEEE056" w14:textId="00A7A8AC" w:rsidR="005D06E8" w:rsidRPr="000C6A9F" w:rsidRDefault="005D06E8" w:rsidP="003D33FE">
      <w:pPr>
        <w:widowControl/>
        <w:spacing w:before="100" w:beforeAutospacing="1" w:after="100" w:afterAutospacing="1"/>
        <w:ind w:firstLineChars="200" w:firstLine="422"/>
        <w:jc w:val="left"/>
        <w:rPr>
          <w:rFonts w:asciiTheme="minorEastAsia" w:hAnsiTheme="minorEastAsia" w:cs="宋体"/>
          <w:b/>
          <w:bCs/>
          <w:kern w:val="0"/>
          <w:szCs w:val="21"/>
        </w:rPr>
      </w:pPr>
      <w:r w:rsidRPr="000C6A9F">
        <w:rPr>
          <w:rFonts w:hint="eastAsia"/>
          <w:b/>
          <w:bCs/>
        </w:rPr>
        <w:t>服务</w:t>
      </w:r>
      <w:r w:rsidRPr="000C6A9F">
        <w:rPr>
          <w:b/>
          <w:bCs/>
        </w:rPr>
        <w:t>内容</w:t>
      </w:r>
      <w:r w:rsidRPr="000C6A9F">
        <w:rPr>
          <w:rFonts w:hint="eastAsia"/>
          <w:b/>
          <w:bCs/>
        </w:rPr>
        <w:t>及标准</w:t>
      </w:r>
      <w:r w:rsidRPr="000C6A9F">
        <w:rPr>
          <w:rFonts w:ascii="Times New Roman" w:eastAsia="宋体" w:hAnsi="宋体" w:cs="Times New Roman" w:hint="eastAsia"/>
          <w:b/>
          <w:bCs/>
          <w:szCs w:val="24"/>
        </w:rPr>
        <w:t>项：</w:t>
      </w:r>
      <w:bookmarkStart w:id="10" w:name="_GoBack"/>
      <w:bookmarkEnd w:id="10"/>
    </w:p>
    <w:p w14:paraId="507A49AC" w14:textId="77777777" w:rsidR="003D33FE" w:rsidRDefault="00692DBE" w:rsidP="008A438E">
      <w:pPr>
        <w:widowControl/>
        <w:spacing w:before="100" w:beforeAutospacing="1" w:after="100" w:afterAutospacing="1"/>
        <w:ind w:firstLineChars="202" w:firstLine="424"/>
        <w:jc w:val="left"/>
        <w:rPr>
          <w:rFonts w:asciiTheme="minorEastAsia" w:hAnsiTheme="minorEastAsia" w:cs="宋体"/>
          <w:kern w:val="0"/>
          <w:szCs w:val="21"/>
        </w:rPr>
      </w:pPr>
      <w:r w:rsidRPr="00773BDA">
        <w:rPr>
          <w:rFonts w:asciiTheme="minorEastAsia" w:hAnsiTheme="minorEastAsia" w:cs="宋体"/>
          <w:kern w:val="0"/>
          <w:szCs w:val="21"/>
        </w:rPr>
        <w:t>★1. 接入方式：</w:t>
      </w:r>
      <w:r w:rsidR="004B19DF">
        <w:rPr>
          <w:rFonts w:asciiTheme="minorEastAsia" w:hAnsiTheme="minorEastAsia" w:cs="宋体" w:hint="eastAsia"/>
          <w:kern w:val="0"/>
          <w:szCs w:val="21"/>
        </w:rPr>
        <w:t>每个</w:t>
      </w:r>
      <w:r w:rsidRPr="00773BDA">
        <w:rPr>
          <w:rFonts w:asciiTheme="minorEastAsia" w:hAnsiTheme="minorEastAsia" w:cs="宋体"/>
          <w:kern w:val="0"/>
          <w:szCs w:val="21"/>
        </w:rPr>
        <w:t>校区</w:t>
      </w:r>
      <w:r w:rsidR="002F0837">
        <w:rPr>
          <w:rFonts w:asciiTheme="minorEastAsia" w:hAnsiTheme="minorEastAsia" w:cs="宋体" w:hint="eastAsia"/>
          <w:kern w:val="0"/>
          <w:szCs w:val="21"/>
        </w:rPr>
        <w:t>从不同</w:t>
      </w:r>
      <w:proofErr w:type="gramStart"/>
      <w:r w:rsidR="007926F9">
        <w:rPr>
          <w:rFonts w:asciiTheme="minorEastAsia" w:hAnsiTheme="minorEastAsia" w:cs="宋体" w:hint="eastAsia"/>
          <w:kern w:val="0"/>
          <w:szCs w:val="21"/>
        </w:rPr>
        <w:t>城域</w:t>
      </w:r>
      <w:r w:rsidR="002F0837">
        <w:rPr>
          <w:rFonts w:asciiTheme="minorEastAsia" w:hAnsiTheme="minorEastAsia" w:cs="宋体" w:hint="eastAsia"/>
          <w:kern w:val="0"/>
          <w:szCs w:val="21"/>
        </w:rPr>
        <w:t>核心</w:t>
      </w:r>
      <w:proofErr w:type="gramEnd"/>
      <w:r w:rsidR="002F0837">
        <w:rPr>
          <w:rFonts w:asciiTheme="minorEastAsia" w:hAnsiTheme="minorEastAsia" w:cs="宋体" w:hint="eastAsia"/>
          <w:kern w:val="0"/>
          <w:szCs w:val="21"/>
        </w:rPr>
        <w:t>点</w:t>
      </w:r>
      <w:r w:rsidR="007926F9">
        <w:rPr>
          <w:rFonts w:asciiTheme="minorEastAsia" w:hAnsiTheme="minorEastAsia" w:cs="宋体" w:hint="eastAsia"/>
          <w:kern w:val="0"/>
          <w:szCs w:val="21"/>
        </w:rPr>
        <w:t>接入两路</w:t>
      </w:r>
      <w:r w:rsidR="004B19DF">
        <w:rPr>
          <w:rFonts w:asciiTheme="minorEastAsia" w:hAnsiTheme="minorEastAsia" w:cs="宋体" w:hint="eastAsia"/>
          <w:kern w:val="0"/>
          <w:szCs w:val="21"/>
        </w:rPr>
        <w:t>直连</w:t>
      </w:r>
      <w:r w:rsidRPr="00773BDA">
        <w:rPr>
          <w:rFonts w:asciiTheme="minorEastAsia" w:hAnsiTheme="minorEastAsia" w:cs="宋体"/>
          <w:kern w:val="0"/>
          <w:szCs w:val="21"/>
        </w:rPr>
        <w:t>光纤。</w:t>
      </w:r>
    </w:p>
    <w:p w14:paraId="7E693548" w14:textId="77777777" w:rsidR="003D33FE"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★2. </w:t>
      </w:r>
      <w:r w:rsidR="00A10B52">
        <w:rPr>
          <w:rFonts w:asciiTheme="minorEastAsia" w:hAnsiTheme="minorEastAsia" w:cs="宋体" w:hint="eastAsia"/>
          <w:kern w:val="0"/>
          <w:szCs w:val="21"/>
        </w:rPr>
        <w:t>每个</w:t>
      </w:r>
      <w:r w:rsidRPr="00773BDA">
        <w:rPr>
          <w:rFonts w:asciiTheme="minorEastAsia" w:hAnsiTheme="minorEastAsia" w:cs="宋体"/>
          <w:kern w:val="0"/>
          <w:szCs w:val="21"/>
        </w:rPr>
        <w:t>校区光纤出口带宽≥300Mbps。</w:t>
      </w:r>
    </w:p>
    <w:p w14:paraId="252DF748" w14:textId="77777777" w:rsidR="003D33FE" w:rsidRDefault="00692DBE" w:rsidP="008A438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★3. </w:t>
      </w:r>
      <w:r w:rsidR="00A10B52">
        <w:rPr>
          <w:rFonts w:asciiTheme="minorEastAsia" w:hAnsiTheme="minorEastAsia" w:cs="宋体" w:hint="eastAsia"/>
          <w:kern w:val="0"/>
          <w:szCs w:val="21"/>
        </w:rPr>
        <w:t>每个</w:t>
      </w:r>
      <w:r w:rsidRPr="00773BDA">
        <w:rPr>
          <w:rFonts w:asciiTheme="minorEastAsia" w:hAnsiTheme="minorEastAsia" w:cs="宋体"/>
          <w:kern w:val="0"/>
          <w:szCs w:val="21"/>
        </w:rPr>
        <w:t xml:space="preserve">校区提供不少于 8 </w:t>
      </w:r>
      <w:proofErr w:type="gramStart"/>
      <w:r w:rsidRPr="00773BDA">
        <w:rPr>
          <w:rFonts w:asciiTheme="minorEastAsia" w:hAnsiTheme="minorEastAsia" w:cs="宋体"/>
          <w:kern w:val="0"/>
          <w:szCs w:val="21"/>
        </w:rPr>
        <w:t>个</w:t>
      </w:r>
      <w:proofErr w:type="gramEnd"/>
      <w:r w:rsidRPr="00773BDA">
        <w:rPr>
          <w:rFonts w:asciiTheme="minorEastAsia" w:hAnsiTheme="minorEastAsia" w:cs="宋体"/>
          <w:kern w:val="0"/>
          <w:szCs w:val="21"/>
        </w:rPr>
        <w:t xml:space="preserve">公网 IPv4 地址，8 </w:t>
      </w:r>
      <w:proofErr w:type="gramStart"/>
      <w:r w:rsidRPr="00773BDA">
        <w:rPr>
          <w:rFonts w:asciiTheme="minorEastAsia" w:hAnsiTheme="minorEastAsia" w:cs="宋体"/>
          <w:kern w:val="0"/>
          <w:szCs w:val="21"/>
        </w:rPr>
        <w:t>个</w:t>
      </w:r>
      <w:proofErr w:type="gramEnd"/>
      <w:r w:rsidRPr="00773BDA">
        <w:rPr>
          <w:rFonts w:asciiTheme="minorEastAsia" w:hAnsiTheme="minorEastAsia" w:cs="宋体"/>
          <w:kern w:val="0"/>
          <w:szCs w:val="21"/>
        </w:rPr>
        <w:t>公网 IPv6 地址。</w:t>
      </w:r>
    </w:p>
    <w:p w14:paraId="6F743CD3" w14:textId="77777777" w:rsidR="003D33FE"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★4. </w:t>
      </w:r>
      <w:r w:rsidR="00A10B52">
        <w:rPr>
          <w:rFonts w:asciiTheme="minorEastAsia" w:hAnsiTheme="minorEastAsia" w:cs="宋体" w:hint="eastAsia"/>
          <w:kern w:val="0"/>
          <w:szCs w:val="21"/>
        </w:rPr>
        <w:t>校区直连光纤</w:t>
      </w:r>
      <w:r w:rsidRPr="00773BDA">
        <w:rPr>
          <w:rFonts w:asciiTheme="minorEastAsia" w:hAnsiTheme="minorEastAsia" w:cs="宋体"/>
          <w:kern w:val="0"/>
          <w:szCs w:val="21"/>
        </w:rPr>
        <w:t>须接入城域网核心节点，保证线路稳定性，带宽为纯独享带宽。</w:t>
      </w:r>
    </w:p>
    <w:p w14:paraId="594E6948" w14:textId="77777777" w:rsidR="003D33FE" w:rsidRDefault="00692DBE" w:rsidP="008A438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★5. 投标时须提供出口带宽拓扑图。</w:t>
      </w:r>
    </w:p>
    <w:p w14:paraId="3029C819" w14:textId="77777777" w:rsidR="00692DBE" w:rsidRPr="00773BDA" w:rsidRDefault="00692DBE" w:rsidP="008A438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★6. 须提供网络安全防护服务，包括 DDOS 攻击防护和网站安全监测防护等。</w:t>
      </w:r>
    </w:p>
    <w:p w14:paraId="4DEE31DC" w14:textId="77777777" w:rsidR="00692DBE" w:rsidRPr="00773BDA" w:rsidRDefault="00692DBE" w:rsidP="003D33FE">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其他要求：供应商免费提供全部互联设备、配套材料；承担光缆施工、初装、割接、调试全部相关费用。采购人后续产生新业务需求，双方协商费用后，可提交业务需求单，业务需求单可作为合同附件。</w:t>
      </w:r>
    </w:p>
    <w:p w14:paraId="45FBA967" w14:textId="77777777" w:rsidR="00692DBE" w:rsidRPr="00773BDA" w:rsidRDefault="00692DBE" w:rsidP="00692DBE">
      <w:pPr>
        <w:widowControl/>
        <w:spacing w:before="100" w:beforeAutospacing="1" w:after="100" w:afterAutospacing="1"/>
        <w:jc w:val="left"/>
        <w:outlineLvl w:val="1"/>
        <w:rPr>
          <w:rFonts w:asciiTheme="minorEastAsia" w:hAnsiTheme="minorEastAsia" w:cs="宋体"/>
          <w:b/>
          <w:bCs/>
          <w:kern w:val="0"/>
          <w:szCs w:val="21"/>
        </w:rPr>
      </w:pPr>
      <w:r w:rsidRPr="00773BDA">
        <w:rPr>
          <w:rFonts w:asciiTheme="minorEastAsia" w:hAnsiTheme="minorEastAsia" w:cs="宋体"/>
          <w:b/>
          <w:bCs/>
          <w:kern w:val="0"/>
          <w:szCs w:val="21"/>
        </w:rPr>
        <w:t>五、采购标的需满足的服务标准、期限、效率等要求</w:t>
      </w:r>
    </w:p>
    <w:p w14:paraId="629E9E25" w14:textId="77777777" w:rsidR="00692DBE" w:rsidRPr="00773BDA" w:rsidRDefault="00692DBE" w:rsidP="00692DBE">
      <w:pPr>
        <w:widowControl/>
        <w:spacing w:before="100" w:beforeAutospacing="1" w:after="100" w:afterAutospacing="1"/>
        <w:jc w:val="left"/>
        <w:rPr>
          <w:rFonts w:asciiTheme="minorEastAsia" w:hAnsiTheme="minorEastAsia" w:cs="宋体"/>
          <w:kern w:val="0"/>
          <w:szCs w:val="21"/>
        </w:rPr>
      </w:pPr>
      <w:r w:rsidRPr="00773BDA">
        <w:rPr>
          <w:rFonts w:asciiTheme="minorEastAsia" w:hAnsiTheme="minorEastAsia" w:cs="宋体"/>
          <w:kern w:val="0"/>
          <w:szCs w:val="21"/>
        </w:rPr>
        <w:t>（一）质保期：本项目服务周期 2 年，服务期内全部服务免费。服务到期后，中标人可提供后续运维服务，投标人在投标文件中需注明后续维修服务单项报价。</w:t>
      </w:r>
    </w:p>
    <w:p w14:paraId="7A25E773" w14:textId="77777777" w:rsidR="00692DBE" w:rsidRPr="00773BDA" w:rsidRDefault="00692DBE" w:rsidP="00692DBE">
      <w:pPr>
        <w:widowControl/>
        <w:spacing w:before="100" w:beforeAutospacing="1" w:after="100" w:afterAutospacing="1"/>
        <w:jc w:val="left"/>
        <w:rPr>
          <w:rFonts w:asciiTheme="minorEastAsia" w:hAnsiTheme="minorEastAsia" w:cs="宋体"/>
          <w:kern w:val="0"/>
          <w:szCs w:val="21"/>
        </w:rPr>
      </w:pPr>
      <w:r w:rsidRPr="00773BDA">
        <w:rPr>
          <w:rFonts w:asciiTheme="minorEastAsia" w:hAnsiTheme="minorEastAsia" w:cs="宋体"/>
          <w:kern w:val="0"/>
          <w:szCs w:val="21"/>
        </w:rPr>
        <w:t>（二）服务响应时间：提供 7*24 小时免费专业技术保障，链路故障 30 分钟内响应，1 小时内排除故障；对全链路实施 24 小时不间断监控。按月统计链路中断、链路衰减异常时长，折算服务天数，扣减对应月度服务费。</w:t>
      </w:r>
    </w:p>
    <w:p w14:paraId="1B2D2A34" w14:textId="77777777" w:rsidR="00203271" w:rsidRDefault="00692DBE" w:rsidP="00692DBE">
      <w:pPr>
        <w:widowControl/>
        <w:spacing w:before="100" w:beforeAutospacing="1" w:after="100" w:afterAutospacing="1"/>
        <w:jc w:val="left"/>
        <w:rPr>
          <w:rFonts w:asciiTheme="minorEastAsia" w:hAnsiTheme="minorEastAsia" w:cs="宋体"/>
          <w:kern w:val="0"/>
          <w:szCs w:val="21"/>
        </w:rPr>
      </w:pPr>
      <w:r w:rsidRPr="00773BDA">
        <w:rPr>
          <w:rFonts w:asciiTheme="minorEastAsia" w:hAnsiTheme="minorEastAsia" w:cs="宋体"/>
          <w:kern w:val="0"/>
          <w:szCs w:val="21"/>
        </w:rPr>
        <w:t>（三）其他服务要求：</w:t>
      </w:r>
    </w:p>
    <w:p w14:paraId="2EB8D772"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1. 投标文件中须附加盖公章的质量保证、维修响应承诺书。</w:t>
      </w:r>
    </w:p>
    <w:p w14:paraId="042DFFFE"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2. 因线路检修、设备搬迁、工程割接、网络及软件升级等可预见因素，可能影响网络使用的，中标方应提前 72 小时通知校方；未提前通知造成校方业务损失，由中标供应商承担相应责任。</w:t>
      </w:r>
    </w:p>
    <w:p w14:paraId="73C26300" w14:textId="77777777" w:rsidR="00692DBE" w:rsidRPr="00773BDA" w:rsidRDefault="00692DBE" w:rsidP="00692DBE">
      <w:pPr>
        <w:widowControl/>
        <w:spacing w:before="100" w:beforeAutospacing="1" w:after="100" w:afterAutospacing="1"/>
        <w:jc w:val="left"/>
        <w:outlineLvl w:val="1"/>
        <w:rPr>
          <w:rFonts w:asciiTheme="minorEastAsia" w:hAnsiTheme="minorEastAsia" w:cs="宋体"/>
          <w:b/>
          <w:bCs/>
          <w:kern w:val="0"/>
          <w:szCs w:val="21"/>
        </w:rPr>
      </w:pPr>
      <w:r w:rsidRPr="00773BDA">
        <w:rPr>
          <w:rFonts w:asciiTheme="minorEastAsia" w:hAnsiTheme="minorEastAsia" w:cs="宋体"/>
          <w:b/>
          <w:bCs/>
          <w:kern w:val="0"/>
          <w:szCs w:val="21"/>
        </w:rPr>
        <w:lastRenderedPageBreak/>
        <w:t>六、采购标的</w:t>
      </w:r>
      <w:proofErr w:type="gramStart"/>
      <w:r w:rsidRPr="00773BDA">
        <w:rPr>
          <w:rFonts w:asciiTheme="minorEastAsia" w:hAnsiTheme="minorEastAsia" w:cs="宋体"/>
          <w:b/>
          <w:bCs/>
          <w:kern w:val="0"/>
          <w:szCs w:val="21"/>
        </w:rPr>
        <w:t>的</w:t>
      </w:r>
      <w:proofErr w:type="gramEnd"/>
      <w:r w:rsidRPr="00773BDA">
        <w:rPr>
          <w:rFonts w:asciiTheme="minorEastAsia" w:hAnsiTheme="minorEastAsia" w:cs="宋体"/>
          <w:b/>
          <w:bCs/>
          <w:kern w:val="0"/>
          <w:szCs w:val="21"/>
        </w:rPr>
        <w:t>履约验收标准</w:t>
      </w:r>
    </w:p>
    <w:p w14:paraId="035CEBE4" w14:textId="77777777" w:rsidR="00692DBE" w:rsidRPr="00773BDA" w:rsidRDefault="00692DBE" w:rsidP="00203271">
      <w:pPr>
        <w:widowControl/>
        <w:spacing w:before="100" w:beforeAutospacing="1" w:after="100" w:afterAutospacing="1"/>
        <w:ind w:firstLineChars="300" w:firstLine="632"/>
        <w:jc w:val="left"/>
        <w:outlineLvl w:val="2"/>
        <w:rPr>
          <w:rFonts w:asciiTheme="minorEastAsia" w:hAnsiTheme="minorEastAsia" w:cs="宋体"/>
          <w:b/>
          <w:bCs/>
          <w:kern w:val="0"/>
          <w:szCs w:val="21"/>
        </w:rPr>
      </w:pPr>
      <w:r w:rsidRPr="00773BDA">
        <w:rPr>
          <w:rFonts w:asciiTheme="minorEastAsia" w:hAnsiTheme="minorEastAsia" w:cs="宋体"/>
          <w:b/>
          <w:bCs/>
          <w:kern w:val="0"/>
          <w:szCs w:val="21"/>
        </w:rPr>
        <w:t>服务类项目验收要求</w:t>
      </w:r>
    </w:p>
    <w:p w14:paraId="1ED24B18"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项目建设单位验收要求：本项目按年度开展履约验收，</w:t>
      </w:r>
      <w:proofErr w:type="gramStart"/>
      <w:r w:rsidRPr="00773BDA">
        <w:rPr>
          <w:rFonts w:asciiTheme="minorEastAsia" w:hAnsiTheme="minorEastAsia" w:cs="宋体"/>
          <w:kern w:val="0"/>
          <w:szCs w:val="21"/>
        </w:rPr>
        <w:t>每服务</w:t>
      </w:r>
      <w:proofErr w:type="gramEnd"/>
      <w:r w:rsidRPr="00773BDA">
        <w:rPr>
          <w:rFonts w:asciiTheme="minorEastAsia" w:hAnsiTheme="minorEastAsia" w:cs="宋体"/>
          <w:kern w:val="0"/>
          <w:szCs w:val="21"/>
        </w:rPr>
        <w:t>年度期满组织验收，结合链路运行考核结果与服务效果开展验收，验收报告须向国资处备案。</w:t>
      </w:r>
    </w:p>
    <w:p w14:paraId="04979337"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每年度验收主要核查内容：</w:t>
      </w:r>
    </w:p>
    <w:p w14:paraId="45F760FF"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1. 出口路由器端口状态 UP，端口实际上网测速≥300Mbps；</w:t>
      </w:r>
    </w:p>
    <w:p w14:paraId="3E51036F"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2. 供应商提供全部 IP 地址均为公网 IP；</w:t>
      </w:r>
    </w:p>
    <w:p w14:paraId="44FD8946" w14:textId="77777777" w:rsidR="00540DAA" w:rsidRDefault="00692DBE" w:rsidP="00540DAA">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3. 提供白天、夜晚两个时段测试报告，包含不少于 3 个国内网站、3 个国际网站的延迟、丢包测试数据；国内主干网丢包率低于 0.1%，国际路由丢包率低于 0.5%，不得出现严重丢包、高延迟；</w:t>
      </w:r>
    </w:p>
    <w:p w14:paraId="4D881500" w14:textId="77777777" w:rsidR="00692DBE" w:rsidRPr="00773BDA" w:rsidRDefault="00692DBE" w:rsidP="00540DAA">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4. 提供</w:t>
      </w:r>
      <w:proofErr w:type="gramStart"/>
      <w:r w:rsidRPr="00773BDA">
        <w:rPr>
          <w:rFonts w:asciiTheme="minorEastAsia" w:hAnsiTheme="minorEastAsia" w:cs="宋体"/>
          <w:kern w:val="0"/>
          <w:szCs w:val="21"/>
        </w:rPr>
        <w:t>裸光缆光衰检测</w:t>
      </w:r>
      <w:proofErr w:type="gramEnd"/>
      <w:r w:rsidRPr="00773BDA">
        <w:rPr>
          <w:rFonts w:asciiTheme="minorEastAsia" w:hAnsiTheme="minorEastAsia" w:cs="宋体"/>
          <w:kern w:val="0"/>
          <w:szCs w:val="21"/>
        </w:rPr>
        <w:t>报告。</w:t>
      </w:r>
    </w:p>
    <w:p w14:paraId="789A8148"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年度考核结果分为合格、不合格两个等级。</w:t>
      </w:r>
    </w:p>
    <w:p w14:paraId="5A5E90A7" w14:textId="77777777" w:rsidR="00203271"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1. 考核合格：按期支付本年度服务费；</w:t>
      </w:r>
    </w:p>
    <w:p w14:paraId="78E04D47" w14:textId="77777777" w:rsidR="00692DBE" w:rsidRPr="00773BDA"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 2. 考核不合格：供应商应在 7 </w:t>
      </w:r>
      <w:proofErr w:type="gramStart"/>
      <w:r w:rsidRPr="00773BDA">
        <w:rPr>
          <w:rFonts w:asciiTheme="minorEastAsia" w:hAnsiTheme="minorEastAsia" w:cs="宋体"/>
          <w:kern w:val="0"/>
          <w:szCs w:val="21"/>
        </w:rPr>
        <w:t>个</w:t>
      </w:r>
      <w:proofErr w:type="gramEnd"/>
      <w:r w:rsidRPr="00773BDA">
        <w:rPr>
          <w:rFonts w:asciiTheme="minorEastAsia" w:hAnsiTheme="minorEastAsia" w:cs="宋体"/>
          <w:kern w:val="0"/>
          <w:szCs w:val="21"/>
        </w:rPr>
        <w:t>工作日内完成整改；整改后仍达不到服务标准，</w:t>
      </w:r>
      <w:proofErr w:type="gramStart"/>
      <w:r w:rsidRPr="00773BDA">
        <w:rPr>
          <w:rFonts w:asciiTheme="minorEastAsia" w:hAnsiTheme="minorEastAsia" w:cs="宋体"/>
          <w:kern w:val="0"/>
          <w:szCs w:val="21"/>
        </w:rPr>
        <w:t>按供应</w:t>
      </w:r>
      <w:proofErr w:type="gramEnd"/>
      <w:r w:rsidRPr="00773BDA">
        <w:rPr>
          <w:rFonts w:asciiTheme="minorEastAsia" w:hAnsiTheme="minorEastAsia" w:cs="宋体"/>
          <w:kern w:val="0"/>
          <w:szCs w:val="21"/>
        </w:rPr>
        <w:t>商违约处理，可终止服务合同。</w:t>
      </w:r>
    </w:p>
    <w:p w14:paraId="50018B3D" w14:textId="77777777" w:rsidR="00692DBE" w:rsidRPr="00773BDA"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学校验收备案要求：项目单位提供《学校采购服务类项目验收报告》《服务类供应商履约情况评价表》。国资处可根据项目情况采用抽查等方式进行复核。</w:t>
      </w:r>
    </w:p>
    <w:p w14:paraId="6647731B" w14:textId="77777777" w:rsidR="00692DBE" w:rsidRPr="00773BDA" w:rsidRDefault="00692DBE" w:rsidP="00203271">
      <w:pPr>
        <w:widowControl/>
        <w:spacing w:before="100" w:beforeAutospacing="1" w:after="100" w:afterAutospacing="1"/>
        <w:ind w:firstLineChars="200" w:firstLine="420"/>
        <w:jc w:val="left"/>
        <w:rPr>
          <w:rFonts w:asciiTheme="minorEastAsia" w:hAnsiTheme="minorEastAsia" w:cs="宋体"/>
          <w:kern w:val="0"/>
          <w:szCs w:val="21"/>
        </w:rPr>
      </w:pPr>
      <w:r w:rsidRPr="00773BDA">
        <w:rPr>
          <w:rFonts w:asciiTheme="minorEastAsia" w:hAnsiTheme="minorEastAsia" w:cs="宋体"/>
          <w:kern w:val="0"/>
          <w:szCs w:val="21"/>
        </w:rPr>
        <w:t xml:space="preserve">三、除现场验收外，需提供的其他验收要求验收时是否需提供第三方检测报告：□是 </w:t>
      </w:r>
      <w:r w:rsidRPr="00773BDA">
        <w:rPr>
          <w:rFonts w:ascii="MS Gothic" w:eastAsia="MS Gothic" w:hAnsi="MS Gothic" w:cs="MS Gothic" w:hint="eastAsia"/>
          <w:kern w:val="0"/>
          <w:szCs w:val="21"/>
        </w:rPr>
        <w:t>☑</w:t>
      </w:r>
      <w:r w:rsidRPr="00773BDA">
        <w:rPr>
          <w:rFonts w:asciiTheme="minorEastAsia" w:hAnsiTheme="minorEastAsia" w:cs="宋体"/>
          <w:kern w:val="0"/>
          <w:szCs w:val="21"/>
        </w:rPr>
        <w:t>否</w:t>
      </w:r>
    </w:p>
    <w:p w14:paraId="5E17CBBE" w14:textId="77777777" w:rsidR="00284814" w:rsidRPr="00203271" w:rsidRDefault="00284814">
      <w:pPr>
        <w:rPr>
          <w:rFonts w:asciiTheme="minorEastAsia" w:hAnsiTheme="minorEastAsia"/>
          <w:szCs w:val="21"/>
        </w:rPr>
      </w:pPr>
    </w:p>
    <w:sectPr w:rsidR="00284814" w:rsidRPr="00203271" w:rsidSect="00773BDA">
      <w:pgSz w:w="11906" w:h="16838"/>
      <w:pgMar w:top="1440" w:right="1274"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B4CD46" w14:textId="77777777" w:rsidR="00006975" w:rsidRDefault="00006975" w:rsidP="005D06E8">
      <w:r>
        <w:separator/>
      </w:r>
    </w:p>
  </w:endnote>
  <w:endnote w:type="continuationSeparator" w:id="0">
    <w:p w14:paraId="59DDAC52" w14:textId="77777777" w:rsidR="00006975" w:rsidRDefault="00006975" w:rsidP="005D0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C0F33" w14:textId="77777777" w:rsidR="00006975" w:rsidRDefault="00006975" w:rsidP="005D06E8">
      <w:r>
        <w:separator/>
      </w:r>
    </w:p>
  </w:footnote>
  <w:footnote w:type="continuationSeparator" w:id="0">
    <w:p w14:paraId="40542B23" w14:textId="77777777" w:rsidR="00006975" w:rsidRDefault="00006975" w:rsidP="005D06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40F"/>
    <w:rsid w:val="00006975"/>
    <w:rsid w:val="000C6A9F"/>
    <w:rsid w:val="00203271"/>
    <w:rsid w:val="002304A1"/>
    <w:rsid w:val="00284814"/>
    <w:rsid w:val="002F0837"/>
    <w:rsid w:val="003D33FE"/>
    <w:rsid w:val="004B19DF"/>
    <w:rsid w:val="00540DAA"/>
    <w:rsid w:val="005C3BB7"/>
    <w:rsid w:val="005D06E8"/>
    <w:rsid w:val="00692DBE"/>
    <w:rsid w:val="00710176"/>
    <w:rsid w:val="00773BDA"/>
    <w:rsid w:val="007926F9"/>
    <w:rsid w:val="00855207"/>
    <w:rsid w:val="008A438E"/>
    <w:rsid w:val="009A5C62"/>
    <w:rsid w:val="00A10B52"/>
    <w:rsid w:val="00A12BB6"/>
    <w:rsid w:val="00A211BF"/>
    <w:rsid w:val="00CC1545"/>
    <w:rsid w:val="00DD740F"/>
    <w:rsid w:val="00E35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692DBE"/>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692DBE"/>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692DB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92DBE"/>
    <w:rPr>
      <w:rFonts w:ascii="宋体" w:eastAsia="宋体" w:hAnsi="宋体" w:cs="宋体"/>
      <w:b/>
      <w:bCs/>
      <w:kern w:val="36"/>
      <w:sz w:val="48"/>
      <w:szCs w:val="48"/>
    </w:rPr>
  </w:style>
  <w:style w:type="character" w:customStyle="1" w:styleId="2Char">
    <w:name w:val="标题 2 Char"/>
    <w:basedOn w:val="a0"/>
    <w:link w:val="2"/>
    <w:uiPriority w:val="9"/>
    <w:rsid w:val="00692DBE"/>
    <w:rPr>
      <w:rFonts w:ascii="宋体" w:eastAsia="宋体" w:hAnsi="宋体" w:cs="宋体"/>
      <w:b/>
      <w:bCs/>
      <w:kern w:val="0"/>
      <w:sz w:val="36"/>
      <w:szCs w:val="36"/>
    </w:rPr>
  </w:style>
  <w:style w:type="character" w:customStyle="1" w:styleId="3Char">
    <w:name w:val="标题 3 Char"/>
    <w:basedOn w:val="a0"/>
    <w:link w:val="3"/>
    <w:uiPriority w:val="9"/>
    <w:rsid w:val="00692DBE"/>
    <w:rPr>
      <w:rFonts w:ascii="宋体" w:eastAsia="宋体" w:hAnsi="宋体" w:cs="宋体"/>
      <w:b/>
      <w:bCs/>
      <w:kern w:val="0"/>
      <w:sz w:val="27"/>
      <w:szCs w:val="27"/>
    </w:rPr>
  </w:style>
  <w:style w:type="paragraph" w:styleId="a3">
    <w:name w:val="Normal (Web)"/>
    <w:basedOn w:val="a"/>
    <w:uiPriority w:val="99"/>
    <w:semiHidden/>
    <w:unhideWhenUsed/>
    <w:rsid w:val="00692DB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92DBE"/>
    <w:rPr>
      <w:b/>
      <w:bCs/>
    </w:rPr>
  </w:style>
  <w:style w:type="paragraph" w:styleId="a5">
    <w:name w:val="header"/>
    <w:basedOn w:val="a"/>
    <w:link w:val="Char"/>
    <w:uiPriority w:val="99"/>
    <w:unhideWhenUsed/>
    <w:rsid w:val="005D06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5D06E8"/>
    <w:rPr>
      <w:sz w:val="18"/>
      <w:szCs w:val="18"/>
    </w:rPr>
  </w:style>
  <w:style w:type="paragraph" w:styleId="a6">
    <w:name w:val="footer"/>
    <w:basedOn w:val="a"/>
    <w:link w:val="Char0"/>
    <w:uiPriority w:val="99"/>
    <w:unhideWhenUsed/>
    <w:rsid w:val="005D06E8"/>
    <w:pPr>
      <w:tabs>
        <w:tab w:val="center" w:pos="4153"/>
        <w:tab w:val="right" w:pos="8306"/>
      </w:tabs>
      <w:snapToGrid w:val="0"/>
      <w:jc w:val="left"/>
    </w:pPr>
    <w:rPr>
      <w:sz w:val="18"/>
      <w:szCs w:val="18"/>
    </w:rPr>
  </w:style>
  <w:style w:type="character" w:customStyle="1" w:styleId="Char0">
    <w:name w:val="页脚 Char"/>
    <w:basedOn w:val="a0"/>
    <w:link w:val="a6"/>
    <w:uiPriority w:val="99"/>
    <w:rsid w:val="005D06E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692DBE"/>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692DBE"/>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692DB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92DBE"/>
    <w:rPr>
      <w:rFonts w:ascii="宋体" w:eastAsia="宋体" w:hAnsi="宋体" w:cs="宋体"/>
      <w:b/>
      <w:bCs/>
      <w:kern w:val="36"/>
      <w:sz w:val="48"/>
      <w:szCs w:val="48"/>
    </w:rPr>
  </w:style>
  <w:style w:type="character" w:customStyle="1" w:styleId="2Char">
    <w:name w:val="标题 2 Char"/>
    <w:basedOn w:val="a0"/>
    <w:link w:val="2"/>
    <w:uiPriority w:val="9"/>
    <w:rsid w:val="00692DBE"/>
    <w:rPr>
      <w:rFonts w:ascii="宋体" w:eastAsia="宋体" w:hAnsi="宋体" w:cs="宋体"/>
      <w:b/>
      <w:bCs/>
      <w:kern w:val="0"/>
      <w:sz w:val="36"/>
      <w:szCs w:val="36"/>
    </w:rPr>
  </w:style>
  <w:style w:type="character" w:customStyle="1" w:styleId="3Char">
    <w:name w:val="标题 3 Char"/>
    <w:basedOn w:val="a0"/>
    <w:link w:val="3"/>
    <w:uiPriority w:val="9"/>
    <w:rsid w:val="00692DBE"/>
    <w:rPr>
      <w:rFonts w:ascii="宋体" w:eastAsia="宋体" w:hAnsi="宋体" w:cs="宋体"/>
      <w:b/>
      <w:bCs/>
      <w:kern w:val="0"/>
      <w:sz w:val="27"/>
      <w:szCs w:val="27"/>
    </w:rPr>
  </w:style>
  <w:style w:type="paragraph" w:styleId="a3">
    <w:name w:val="Normal (Web)"/>
    <w:basedOn w:val="a"/>
    <w:uiPriority w:val="99"/>
    <w:semiHidden/>
    <w:unhideWhenUsed/>
    <w:rsid w:val="00692DB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92DBE"/>
    <w:rPr>
      <w:b/>
      <w:bCs/>
    </w:rPr>
  </w:style>
  <w:style w:type="paragraph" w:styleId="a5">
    <w:name w:val="header"/>
    <w:basedOn w:val="a"/>
    <w:link w:val="Char"/>
    <w:uiPriority w:val="99"/>
    <w:unhideWhenUsed/>
    <w:rsid w:val="005D06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5D06E8"/>
    <w:rPr>
      <w:sz w:val="18"/>
      <w:szCs w:val="18"/>
    </w:rPr>
  </w:style>
  <w:style w:type="paragraph" w:styleId="a6">
    <w:name w:val="footer"/>
    <w:basedOn w:val="a"/>
    <w:link w:val="Char0"/>
    <w:uiPriority w:val="99"/>
    <w:unhideWhenUsed/>
    <w:rsid w:val="005D06E8"/>
    <w:pPr>
      <w:tabs>
        <w:tab w:val="center" w:pos="4153"/>
        <w:tab w:val="right" w:pos="8306"/>
      </w:tabs>
      <w:snapToGrid w:val="0"/>
      <w:jc w:val="left"/>
    </w:pPr>
    <w:rPr>
      <w:sz w:val="18"/>
      <w:szCs w:val="18"/>
    </w:rPr>
  </w:style>
  <w:style w:type="character" w:customStyle="1" w:styleId="Char0">
    <w:name w:val="页脚 Char"/>
    <w:basedOn w:val="a0"/>
    <w:link w:val="a6"/>
    <w:uiPriority w:val="99"/>
    <w:rsid w:val="005D06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6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335</Words>
  <Characters>1915</Characters>
  <Application>Microsoft Office Word</Application>
  <DocSecurity>0</DocSecurity>
  <Lines>15</Lines>
  <Paragraphs>4</Paragraphs>
  <ScaleCrop>false</ScaleCrop>
  <Company>Microsoft</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xbany</dc:creator>
  <cp:keywords/>
  <dc:description/>
  <cp:lastModifiedBy>xbany</cp:lastModifiedBy>
  <cp:revision>17</cp:revision>
  <dcterms:created xsi:type="dcterms:W3CDTF">2026-10-13T08:52:00Z</dcterms:created>
  <dcterms:modified xsi:type="dcterms:W3CDTF">2026-10-22T08:34:00Z</dcterms:modified>
</cp:coreProperties>
</file>