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7"/>
        <w:adjustRightInd w:val="0"/>
        <w:snapToGrid w:val="0"/>
        <w:spacing w:before="0" w:after="0" w:line="360" w:lineRule="auto"/>
        <w:outlineLvl w:val="9"/>
        <w:rPr>
          <w:rFonts w:hint="eastAsia"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w:t>
      </w:r>
      <w:r>
        <w:rPr>
          <w:rFonts w:hint="eastAsia" w:ascii="宋体" w:hAnsi="宋体"/>
          <w:sz w:val="36"/>
        </w:rPr>
        <w:t>某摸底PHP发射技术服务</w:t>
      </w:r>
      <w:r>
        <w:rPr>
          <w:rFonts w:hint="eastAsia" w:ascii="方正小标宋简体" w:hAnsi="宋体" w:eastAsia="方正小标宋简体"/>
          <w:b w:val="0"/>
          <w:bCs w:val="0"/>
          <w:sz w:val="36"/>
        </w:rPr>
        <w:t>】采购需求</w:t>
      </w:r>
      <w:bookmarkEnd w:id="0"/>
    </w:p>
    <w:p w14:paraId="77C2D7A7">
      <w:pPr>
        <w:tabs>
          <w:tab w:val="left" w:pos="900"/>
        </w:tabs>
        <w:adjustRightInd w:val="0"/>
        <w:snapToGrid w:val="0"/>
        <w:spacing w:line="360" w:lineRule="auto"/>
        <w:ind w:firstLine="422" w:firstLineChars="200"/>
        <w:rPr>
          <w:b/>
          <w:szCs w:val="21"/>
        </w:rPr>
      </w:pPr>
      <w:bookmarkStart w:id="1" w:name="_Toc172360661"/>
      <w:bookmarkStart w:id="2" w:name="_Toc158978330"/>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rFonts w:hint="eastAsia" w:hAnsi="宋体"/>
          <w:b/>
          <w:szCs w:val="21"/>
        </w:rPr>
      </w:pPr>
      <w:r>
        <w:rPr>
          <w:rFonts w:hAnsi="宋体"/>
          <w:b/>
          <w:szCs w:val="21"/>
        </w:rPr>
        <w:t>（一）采购</w:t>
      </w:r>
      <w:r>
        <w:rPr>
          <w:rFonts w:hint="eastAsia" w:hAnsi="宋体"/>
          <w:b/>
          <w:szCs w:val="21"/>
        </w:rPr>
        <w:t>标的</w:t>
      </w:r>
      <w:r>
        <w:rPr>
          <w:rFonts w:hAnsi="宋体"/>
          <w:b/>
          <w:szCs w:val="21"/>
        </w:rPr>
        <w:t>需实现的功能或者目标</w:t>
      </w:r>
    </w:p>
    <w:p w14:paraId="0BC7EE11">
      <w:pPr>
        <w:autoSpaceDE w:val="0"/>
        <w:autoSpaceDN w:val="0"/>
        <w:adjustRightInd w:val="0"/>
        <w:spacing w:before="50" w:line="360" w:lineRule="auto"/>
        <w:ind w:firstLine="420" w:firstLineChars="200"/>
        <w:rPr>
          <w:rFonts w:hint="eastAsia" w:hAnsi="宋体"/>
          <w:szCs w:val="21"/>
        </w:rPr>
      </w:pPr>
      <w:r>
        <w:rPr>
          <w:rFonts w:hint="eastAsia" w:hAnsi="宋体"/>
          <w:szCs w:val="21"/>
        </w:rPr>
        <w:t>本项目拟采购某摸底PHP发射技术服务一项，需具有</w:t>
      </w:r>
      <w:r>
        <w:rPr>
          <w:rFonts w:hAnsi="宋体"/>
          <w:szCs w:val="21"/>
        </w:rPr>
        <w:t>PHP</w:t>
      </w:r>
      <w:r>
        <w:rPr>
          <w:rFonts w:hint="eastAsia" w:hAnsi="宋体"/>
          <w:szCs w:val="21"/>
        </w:rPr>
        <w:t>平台并提供相关的技术服务，要求平台设备口径不小于35</w:t>
      </w:r>
      <w:r>
        <w:rPr>
          <w:rFonts w:hAnsi="宋体"/>
          <w:szCs w:val="21"/>
        </w:rPr>
        <w:t>0</w:t>
      </w:r>
      <w:r>
        <w:rPr>
          <w:rFonts w:hint="eastAsia" w:hAnsi="宋体"/>
          <w:szCs w:val="21"/>
        </w:rPr>
        <w:t>mm，具备将300公斤被试品发射出口速度大于1000m/s的能力，使用次数2次。</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int="eastAsia"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int="eastAsia"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其他未列明行业</w:t>
      </w:r>
      <w:r>
        <w:rPr>
          <w:rFonts w:hint="eastAsia" w:hAnsi="宋体"/>
          <w:szCs w:val="24"/>
        </w:rPr>
        <w:t>。</w:t>
      </w:r>
    </w:p>
    <w:p w14:paraId="34515769">
      <w:pPr>
        <w:tabs>
          <w:tab w:val="left" w:pos="900"/>
        </w:tabs>
        <w:adjustRightInd w:val="0"/>
        <w:snapToGrid w:val="0"/>
        <w:spacing w:line="360" w:lineRule="auto"/>
        <w:ind w:firstLine="420" w:firstLineChars="200"/>
        <w:rPr>
          <w:rFonts w:hint="eastAsia"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14:paraId="3A979E91">
      <w:pPr>
        <w:tabs>
          <w:tab w:val="left" w:pos="900"/>
        </w:tabs>
        <w:adjustRightInd w:val="0"/>
        <w:snapToGrid w:val="0"/>
        <w:spacing w:line="360" w:lineRule="auto"/>
        <w:ind w:firstLine="422" w:firstLineChars="200"/>
        <w:rPr>
          <w:rFonts w:hint="eastAsia"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65AAFC29">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w:t>
      </w:r>
      <w:bookmarkStart w:id="8" w:name="_GoBack"/>
      <w:bookmarkEnd w:id="8"/>
      <w:r>
        <w:rPr>
          <w:rFonts w:hint="eastAsia"/>
          <w:szCs w:val="21"/>
        </w:rPr>
        <w:t>能、安全和环保法规及标准，如国家有关部门对投标产品或其制造商有强制性规定或要求的，投标产品或其制造商必须符合相应规定或要求，投标人须提供相关证明文件的复印件。</w:t>
      </w:r>
    </w:p>
    <w:p w14:paraId="37955985">
      <w:pPr>
        <w:tabs>
          <w:tab w:val="left" w:pos="900"/>
        </w:tabs>
        <w:spacing w:before="156" w:beforeLines="50" w:line="360" w:lineRule="auto"/>
        <w:ind w:firstLine="420" w:firstLineChars="200"/>
        <w:rPr>
          <w:szCs w:val="21"/>
        </w:rPr>
      </w:pPr>
      <w:r>
        <w:rPr>
          <w:rFonts w:hint="eastAsia"/>
          <w:szCs w:val="21"/>
        </w:rPr>
        <w:t>GJB 6477-2008 大口径PHP试验方法-水平发射法</w:t>
      </w:r>
    </w:p>
    <w:p w14:paraId="5A8FCC1C">
      <w:pPr>
        <w:tabs>
          <w:tab w:val="left" w:pos="900"/>
        </w:tabs>
        <w:adjustRightInd w:val="0"/>
        <w:snapToGrid w:val="0"/>
        <w:spacing w:line="360" w:lineRule="auto"/>
        <w:ind w:firstLine="422" w:firstLineChars="200"/>
        <w:rPr>
          <w:rFonts w:hint="eastAsia"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int="eastAsia"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某摸底PHP发射技术服务</w:t>
      </w:r>
      <w:r>
        <w:rPr>
          <w:rFonts w:ascii="宋体" w:hAnsi="宋体"/>
          <w:szCs w:val="21"/>
          <w:u w:val="single"/>
        </w:rPr>
        <w:t xml:space="preserve">                        </w:t>
      </w:r>
    </w:p>
    <w:p w14:paraId="700B5273">
      <w:pPr>
        <w:adjustRightInd w:val="0"/>
        <w:snapToGrid w:val="0"/>
        <w:spacing w:line="360" w:lineRule="auto"/>
        <w:ind w:firstLine="420" w:firstLineChars="200"/>
        <w:rPr>
          <w:rFonts w:hint="eastAsia"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hAnsi="宋体"/>
          <w:szCs w:val="21"/>
          <w:u w:val="single"/>
        </w:rPr>
        <w:t>1项</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int="eastAsia" w:hAnsi="宋体"/>
          <w:szCs w:val="21"/>
        </w:rPr>
      </w:pPr>
      <w:r>
        <w:rPr>
          <w:rFonts w:hint="eastAsia" w:hAnsi="宋体"/>
          <w:szCs w:val="21"/>
        </w:rPr>
        <w:t>（三）最高限价：人民币</w:t>
      </w:r>
      <w:r>
        <w:rPr>
          <w:rFonts w:hint="eastAsia" w:hAnsi="宋体"/>
          <w:szCs w:val="21"/>
          <w:u w:val="single"/>
        </w:rPr>
        <w:t xml:space="preserve"> 90</w:t>
      </w:r>
      <w:r>
        <w:rPr>
          <w:rFonts w:hAnsi="宋体"/>
          <w:szCs w:val="21"/>
          <w:u w:val="single"/>
        </w:rPr>
        <w:t xml:space="preserve">0000  </w:t>
      </w:r>
      <w:r>
        <w:rPr>
          <w:rFonts w:hint="eastAsia" w:hAnsi="宋体"/>
          <w:szCs w:val="21"/>
        </w:rPr>
        <w:t>元（大写：</w:t>
      </w:r>
      <w:r>
        <w:rPr>
          <w:rFonts w:hAnsi="宋体"/>
          <w:szCs w:val="21"/>
          <w:u w:val="single"/>
        </w:rPr>
        <w:t xml:space="preserve">        </w:t>
      </w:r>
      <w:r>
        <w:rPr>
          <w:rFonts w:hint="eastAsia" w:hAnsi="宋体"/>
          <w:szCs w:val="21"/>
          <w:u w:val="single"/>
        </w:rPr>
        <w:t>玖拾万元整</w:t>
      </w:r>
      <w:r>
        <w:rPr>
          <w:rFonts w:hAnsi="宋体"/>
          <w:szCs w:val="21"/>
          <w:u w:val="single"/>
        </w:rPr>
        <w:t xml:space="preserve">      </w:t>
      </w:r>
      <w:r>
        <w:rPr>
          <w:rFonts w:hint="eastAsia" w:hAnsi="宋体"/>
          <w:szCs w:val="21"/>
        </w:rPr>
        <w:t>）</w:t>
      </w:r>
    </w:p>
    <w:p w14:paraId="72B992CF">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int="eastAsia" w:hAnsi="宋体"/>
          <w:szCs w:val="21"/>
          <w:u w:val="single"/>
        </w:rPr>
        <w:t>30</w:t>
      </w:r>
      <w:r>
        <w:rPr>
          <w:rFonts w:hAnsi="宋体"/>
          <w:szCs w:val="21"/>
          <w:u w:val="single"/>
        </w:rPr>
        <w:t xml:space="preserve">   </w:t>
      </w:r>
      <w:r>
        <w:rPr>
          <w:rFonts w:hAnsi="宋体"/>
          <w:u w:val="single"/>
        </w:rPr>
        <w:t xml:space="preserve">  </w:t>
      </w:r>
      <w:r>
        <w:rPr>
          <w:rFonts w:hint="eastAsia" w:hAnsi="宋体"/>
        </w:rPr>
        <w:t>天内</w:t>
      </w:r>
    </w:p>
    <w:p w14:paraId="544209DB">
      <w:pPr>
        <w:tabs>
          <w:tab w:val="left" w:pos="420"/>
          <w:tab w:val="left" w:pos="900"/>
        </w:tabs>
        <w:adjustRightInd w:val="0"/>
        <w:snapToGrid w:val="0"/>
        <w:spacing w:line="360" w:lineRule="auto"/>
        <w:ind w:firstLine="420" w:firstLineChars="200"/>
        <w:rPr>
          <w:rFonts w:hint="eastAsia"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西安交通大学指定地点</w:t>
      </w:r>
      <w:r>
        <w:rPr>
          <w:rFonts w:hAnsi="宋体"/>
          <w:szCs w:val="21"/>
          <w:u w:val="single"/>
        </w:rPr>
        <w:t xml:space="preserve">        </w:t>
      </w:r>
    </w:p>
    <w:p w14:paraId="179C3B80">
      <w:pPr>
        <w:tabs>
          <w:tab w:val="left" w:pos="900"/>
        </w:tabs>
        <w:adjustRightInd w:val="0"/>
        <w:snapToGrid w:val="0"/>
        <w:spacing w:line="360" w:lineRule="auto"/>
        <w:ind w:firstLine="420" w:firstLineChars="200"/>
        <w:rPr>
          <w:rFonts w:hint="eastAsia" w:hAnsi="宋体"/>
          <w:szCs w:val="21"/>
        </w:rPr>
      </w:pPr>
      <w:r>
        <w:rPr>
          <w:rFonts w:hint="eastAsia" w:hAnsi="宋体"/>
          <w:szCs w:val="21"/>
        </w:rPr>
        <w:t>（六）付款进度安排：</w:t>
      </w:r>
      <w:r>
        <w:rPr>
          <w:rFonts w:hint="eastAsia" w:cs="宋体" w:asciiTheme="minorEastAsia" w:hAnsiTheme="minorEastAsia"/>
          <w:b/>
          <w:color w:val="000000"/>
          <w:kern w:val="0"/>
          <w:szCs w:val="21"/>
        </w:rPr>
        <w:t>√</w:t>
      </w:r>
      <w:r>
        <w:rPr>
          <w:rFonts w:hint="eastAsia" w:hAnsi="宋体"/>
          <w:szCs w:val="21"/>
        </w:rPr>
        <w:t>按</w:t>
      </w:r>
      <w:r>
        <w:rPr>
          <w:rFonts w:hAnsi="宋体"/>
          <w:szCs w:val="21"/>
        </w:rPr>
        <w:t>采购文件</w:t>
      </w:r>
      <w:r>
        <w:rPr>
          <w:rFonts w:hint="eastAsia" w:hAnsi="宋体"/>
          <w:szCs w:val="21"/>
        </w:rPr>
        <w:t>要求。</w:t>
      </w:r>
    </w:p>
    <w:p w14:paraId="5FA361AF">
      <w:pPr>
        <w:tabs>
          <w:tab w:val="left" w:pos="900"/>
        </w:tabs>
        <w:adjustRightInd w:val="0"/>
        <w:snapToGrid w:val="0"/>
        <w:spacing w:line="360" w:lineRule="auto"/>
        <w:ind w:firstLine="402" w:firstLineChars="200"/>
        <w:rPr>
          <w:rFonts w:hint="eastAsia"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hint="eastAsia" w:cs="宋体" w:asciiTheme="minorEastAsia" w:hAnsiTheme="minorEastAsia"/>
          <w:b/>
          <w:color w:val="000000"/>
          <w:kern w:val="0"/>
          <w:sz w:val="20"/>
          <w:szCs w:val="21"/>
        </w:rPr>
        <w:t>□</w:t>
      </w:r>
      <w:r>
        <w:rPr>
          <w:rFonts w:hAnsi="宋体"/>
          <w:szCs w:val="21"/>
        </w:rPr>
        <w:t>其他要求</w:t>
      </w:r>
      <w:r>
        <w:rPr>
          <w:rFonts w:hint="eastAsia" w:hAnsi="宋体"/>
          <w:szCs w:val="21"/>
        </w:rPr>
        <w:t>：</w:t>
      </w:r>
      <w:r>
        <w:rPr>
          <w:rFonts w:hAnsi="宋体"/>
          <w:szCs w:val="21"/>
          <w:u w:val="single"/>
        </w:rPr>
        <w:t xml:space="preserve">                                  </w:t>
      </w:r>
      <w:r>
        <w:rPr>
          <w:rFonts w:hAnsi="宋体"/>
          <w:szCs w:val="21"/>
        </w:rPr>
        <w:t xml:space="preserve"> </w:t>
      </w:r>
      <w:r>
        <w:rPr>
          <w:rFonts w:hint="eastAsia" w:hAnsi="宋体"/>
          <w:szCs w:val="21"/>
        </w:rPr>
        <w:t>。</w:t>
      </w:r>
    </w:p>
    <w:p w14:paraId="3C999C16">
      <w:pPr>
        <w:tabs>
          <w:tab w:val="left" w:pos="900"/>
        </w:tabs>
        <w:adjustRightInd w:val="0"/>
        <w:snapToGrid w:val="0"/>
        <w:spacing w:line="360" w:lineRule="auto"/>
        <w:ind w:firstLine="422" w:firstLineChars="200"/>
        <w:rPr>
          <w:rFonts w:hint="eastAsia" w:hAnsi="宋体"/>
          <w:b/>
          <w:szCs w:val="21"/>
        </w:rPr>
      </w:pPr>
      <w:r>
        <w:rPr>
          <w:rFonts w:hint="eastAsia" w:hAnsi="宋体"/>
          <w:b/>
          <w:szCs w:val="21"/>
        </w:rPr>
        <w:t>四、采购标的需满足的质量、安全、技术规格、物理特性等要求：</w:t>
      </w:r>
    </w:p>
    <w:p w14:paraId="4FC6DAA5">
      <w:pPr>
        <w:tabs>
          <w:tab w:val="left" w:pos="900"/>
        </w:tabs>
        <w:spacing w:before="156" w:beforeLines="50" w:line="360" w:lineRule="auto"/>
        <w:ind w:firstLine="420" w:firstLineChars="200"/>
        <w:rPr>
          <w:szCs w:val="21"/>
        </w:rPr>
      </w:pPr>
      <w:r>
        <w:rPr>
          <w:rFonts w:hint="eastAsia"/>
          <w:szCs w:val="21"/>
        </w:rPr>
        <w:t>某摸底PHP发射技术服务需要提供PHP试验设备及相关技术服务具体要求如下：</w:t>
      </w:r>
    </w:p>
    <w:p w14:paraId="1ABEBEE4">
      <w:pPr>
        <w:tabs>
          <w:tab w:val="left" w:pos="900"/>
        </w:tabs>
        <w:spacing w:before="156" w:beforeLines="50" w:line="360" w:lineRule="auto"/>
        <w:ind w:firstLine="420" w:firstLineChars="200"/>
        <w:rPr>
          <w:szCs w:val="21"/>
        </w:rPr>
      </w:pPr>
      <w:r>
        <w:rPr>
          <w:rFonts w:hint="eastAsia" w:ascii="宋体" w:hAnsi="宋体"/>
          <w:szCs w:val="21"/>
        </w:rPr>
        <w:t>*</w:t>
      </w:r>
      <w:r>
        <w:rPr>
          <w:szCs w:val="21"/>
        </w:rPr>
        <w:t>1</w:t>
      </w:r>
      <w:r>
        <w:rPr>
          <w:rFonts w:hint="eastAsia"/>
          <w:szCs w:val="21"/>
        </w:rPr>
        <w:t>、发射设备</w:t>
      </w:r>
    </w:p>
    <w:p w14:paraId="22ADE73A">
      <w:pPr>
        <w:tabs>
          <w:tab w:val="left" w:pos="900"/>
        </w:tabs>
        <w:spacing w:before="156" w:beforeLines="50" w:line="360" w:lineRule="auto"/>
        <w:ind w:firstLine="420" w:firstLineChars="200"/>
        <w:rPr>
          <w:szCs w:val="21"/>
        </w:rPr>
      </w:pPr>
      <w:r>
        <w:rPr>
          <w:rFonts w:hint="eastAsia"/>
          <w:szCs w:val="21"/>
        </w:rPr>
        <w:t>具备相应PHP平台设备，口径为35</w:t>
      </w:r>
      <w:r>
        <w:rPr>
          <w:szCs w:val="21"/>
        </w:rPr>
        <w:t>0</w:t>
      </w:r>
      <w:r>
        <w:rPr>
          <w:rFonts w:hint="eastAsia"/>
          <w:szCs w:val="21"/>
        </w:rPr>
        <w:t>mm及以上，运送至指定地点，调试至可使用状态，样柱顺利过膛；</w:t>
      </w:r>
    </w:p>
    <w:p w14:paraId="048C70F8">
      <w:pPr>
        <w:tabs>
          <w:tab w:val="left" w:pos="900"/>
        </w:tabs>
        <w:spacing w:before="156" w:beforeLines="50" w:line="360" w:lineRule="auto"/>
        <w:ind w:firstLine="420" w:firstLineChars="200"/>
        <w:rPr>
          <w:szCs w:val="21"/>
        </w:rPr>
      </w:pPr>
      <w:r>
        <w:rPr>
          <w:rFonts w:hint="eastAsia" w:ascii="宋体" w:hAnsi="宋体"/>
          <w:szCs w:val="21"/>
        </w:rPr>
        <w:t>*</w:t>
      </w:r>
      <w:r>
        <w:rPr>
          <w:szCs w:val="21"/>
        </w:rPr>
        <w:t>2</w:t>
      </w:r>
      <w:r>
        <w:rPr>
          <w:rFonts w:hint="eastAsia"/>
          <w:szCs w:val="21"/>
        </w:rPr>
        <w:t>、设备发射能力</w:t>
      </w:r>
    </w:p>
    <w:p w14:paraId="1AD685DB">
      <w:pPr>
        <w:tabs>
          <w:tab w:val="left" w:pos="900"/>
        </w:tabs>
        <w:spacing w:before="156" w:beforeLines="50" w:line="360" w:lineRule="auto"/>
        <w:ind w:firstLine="420" w:firstLineChars="200"/>
        <w:rPr>
          <w:szCs w:val="21"/>
        </w:rPr>
      </w:pPr>
      <w:r>
        <w:rPr>
          <w:rFonts w:hint="eastAsia"/>
          <w:szCs w:val="21"/>
        </w:rPr>
        <w:t>具备能将30</w:t>
      </w:r>
      <w:r>
        <w:rPr>
          <w:szCs w:val="21"/>
        </w:rPr>
        <w:t>0</w:t>
      </w:r>
      <w:r>
        <w:rPr>
          <w:rFonts w:hint="eastAsia"/>
          <w:szCs w:val="21"/>
        </w:rPr>
        <w:t>公斤被试品发射出口速度大于100</w:t>
      </w:r>
      <w:r>
        <w:rPr>
          <w:szCs w:val="21"/>
        </w:rPr>
        <w:t>0</w:t>
      </w:r>
      <w:r>
        <w:rPr>
          <w:rFonts w:hint="eastAsia"/>
          <w:szCs w:val="21"/>
        </w:rPr>
        <w:t>m/s的能力。</w:t>
      </w:r>
    </w:p>
    <w:p w14:paraId="32D9D908">
      <w:pPr>
        <w:tabs>
          <w:tab w:val="left" w:pos="900"/>
        </w:tabs>
        <w:spacing w:before="156" w:beforeLines="50" w:line="360" w:lineRule="auto"/>
        <w:ind w:firstLine="420" w:firstLineChars="200"/>
        <w:rPr>
          <w:szCs w:val="21"/>
        </w:rPr>
      </w:pPr>
      <w:r>
        <w:rPr>
          <w:rFonts w:hint="eastAsia" w:ascii="宋体" w:hAnsi="宋体"/>
          <w:szCs w:val="21"/>
        </w:rPr>
        <w:t>*</w:t>
      </w:r>
      <w:r>
        <w:rPr>
          <w:rFonts w:hint="eastAsia"/>
          <w:szCs w:val="21"/>
        </w:rPr>
        <w:t>3、服务内容</w:t>
      </w:r>
    </w:p>
    <w:p w14:paraId="6A67E3C4">
      <w:pPr>
        <w:tabs>
          <w:tab w:val="left" w:pos="900"/>
        </w:tabs>
        <w:spacing w:before="156" w:beforeLines="50" w:line="360" w:lineRule="auto"/>
        <w:ind w:firstLine="420" w:firstLineChars="200"/>
        <w:rPr>
          <w:szCs w:val="21"/>
        </w:rPr>
      </w:pPr>
      <w:r>
        <w:rPr>
          <w:rFonts w:hint="eastAsia"/>
          <w:szCs w:val="21"/>
        </w:rPr>
        <w:t>将被试品成功发射2次。</w:t>
      </w:r>
    </w:p>
    <w:p w14:paraId="2E99CA91">
      <w:pPr>
        <w:tabs>
          <w:tab w:val="left" w:pos="900"/>
        </w:tabs>
        <w:spacing w:before="156" w:beforeLines="50" w:line="360" w:lineRule="auto"/>
        <w:ind w:firstLine="420" w:firstLineChars="200"/>
        <w:rPr>
          <w:szCs w:val="21"/>
        </w:rPr>
      </w:pPr>
      <w:r>
        <w:rPr>
          <w:szCs w:val="21"/>
        </w:rPr>
        <w:t>4</w:t>
      </w:r>
      <w:r>
        <w:rPr>
          <w:rFonts w:hint="eastAsia"/>
          <w:szCs w:val="21"/>
        </w:rPr>
        <w:t>、其它要求</w:t>
      </w:r>
    </w:p>
    <w:p w14:paraId="2987FBD1">
      <w:pPr>
        <w:tabs>
          <w:tab w:val="left" w:pos="900"/>
        </w:tabs>
        <w:spacing w:before="156" w:beforeLines="50" w:line="360" w:lineRule="auto"/>
        <w:ind w:firstLine="420" w:firstLineChars="200"/>
        <w:rPr>
          <w:szCs w:val="21"/>
        </w:rPr>
      </w:pPr>
      <w:r>
        <w:rPr>
          <w:rFonts w:hint="eastAsia"/>
          <w:szCs w:val="21"/>
        </w:rPr>
        <w:t>提供PHP发射所必须的相关技术服务，包括但不限制于内弹道设计、膛压设计、点火方案设计、发射药装药方案设计、发射适配器的设计、PHP试验设备试验期间的操作、安全和维护、安装及发射状态可靠性设计与检查等。</w:t>
      </w:r>
    </w:p>
    <w:p w14:paraId="0E502799">
      <w:pPr>
        <w:tabs>
          <w:tab w:val="left" w:pos="900"/>
        </w:tabs>
        <w:adjustRightInd w:val="0"/>
        <w:snapToGrid w:val="0"/>
        <w:spacing w:line="360" w:lineRule="auto"/>
        <w:ind w:firstLine="422" w:firstLineChars="200"/>
        <w:rPr>
          <w:rFonts w:hint="eastAsia" w:hAnsi="宋体"/>
          <w:b/>
          <w:szCs w:val="21"/>
        </w:rPr>
      </w:pPr>
      <w:r>
        <w:rPr>
          <w:rFonts w:hint="eastAsia" w:hAnsi="宋体"/>
          <w:b/>
          <w:szCs w:val="21"/>
        </w:rPr>
        <w:t>五、采购标的需满足的服务标准、期限、效率等要求</w:t>
      </w:r>
    </w:p>
    <w:p w14:paraId="1D8DFDC5">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（一）质保期： 不少于</w:t>
      </w:r>
      <w:r>
        <w:rPr>
          <w:rFonts w:ascii="宋体" w:hAnsi="宋体"/>
          <w:szCs w:val="21"/>
          <w:u w:val="single"/>
        </w:rPr>
        <w:t xml:space="preserve">  </w:t>
      </w:r>
      <w:r>
        <w:rPr>
          <w:rFonts w:hint="eastAsia" w:ascii="宋体" w:hAnsi="宋体"/>
          <w:szCs w:val="21"/>
          <w:u w:val="single"/>
        </w:rPr>
        <w:t>1</w:t>
      </w:r>
      <w:r>
        <w:rPr>
          <w:rFonts w:ascii="宋体" w:hAnsi="宋体"/>
          <w:szCs w:val="21"/>
          <w:u w:val="single"/>
        </w:rPr>
        <w:t xml:space="preserve">    </w:t>
      </w:r>
      <w:r>
        <w:rPr>
          <w:rFonts w:hint="eastAsia" w:ascii="宋体" w:hAnsi="宋体"/>
          <w:szCs w:val="21"/>
        </w:rPr>
        <w:t>年，</w:t>
      </w:r>
      <w:r>
        <w:rPr>
          <w:rFonts w:ascii="宋体" w:hAnsi="宋体" w:cs="宋体"/>
        </w:rPr>
        <w:t>质保期内免费维保</w:t>
      </w:r>
      <w:r>
        <w:rPr>
          <w:rFonts w:hint="eastAsia" w:ascii="宋体" w:hAnsi="宋体" w:cs="宋体"/>
        </w:rPr>
        <w:t>不少于</w:t>
      </w:r>
      <w:r>
        <w:rPr>
          <w:rFonts w:ascii="宋体" w:hAnsi="宋体"/>
          <w:szCs w:val="21"/>
          <w:u w:val="single"/>
        </w:rPr>
        <w:t xml:space="preserve">  </w:t>
      </w:r>
      <w:r>
        <w:rPr>
          <w:rFonts w:hint="eastAsia" w:ascii="宋体" w:hAnsi="宋体"/>
          <w:szCs w:val="21"/>
          <w:u w:val="single"/>
        </w:rPr>
        <w:t>1</w:t>
      </w:r>
      <w:r>
        <w:rPr>
          <w:rFonts w:ascii="宋体" w:hAnsi="宋体"/>
          <w:szCs w:val="21"/>
          <w:u w:val="single"/>
        </w:rPr>
        <w:t xml:space="preserve">  </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14:paraId="446C43F0">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（二）服务响应时间：接到维修电话后4小时内给予明确答复，8小时内到达现场维修。维修人员到现场后若问题特殊无法现场修复的，中标人需在24小时内给出合理解决方案。</w:t>
      </w:r>
    </w:p>
    <w:p w14:paraId="79F6240D">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087735E4">
      <w:pPr>
        <w:tabs>
          <w:tab w:val="left" w:pos="420"/>
          <w:tab w:val="left" w:pos="900"/>
        </w:tabs>
        <w:adjustRightInd w:val="0"/>
        <w:snapToGrid w:val="0"/>
        <w:spacing w:line="360" w:lineRule="auto"/>
        <w:ind w:firstLine="422" w:firstLineChars="200"/>
        <w:rPr>
          <w:rFonts w:hint="eastAsia" w:ascii="宋体" w:hAnsi="宋体"/>
          <w:b/>
          <w:bCs/>
          <w:szCs w:val="21"/>
        </w:rPr>
      </w:pPr>
      <w:r>
        <w:rPr>
          <w:rFonts w:hint="eastAsia" w:ascii="宋体" w:hAnsi="宋体"/>
          <w:b/>
          <w:bCs/>
          <w:szCs w:val="21"/>
        </w:rPr>
        <w:t>（四）供应商提供进口设备的，须在投标（响应）文件中明确外贸合同卖方信息。</w:t>
      </w:r>
    </w:p>
    <w:p w14:paraId="250BAB25">
      <w:pPr>
        <w:tabs>
          <w:tab w:val="left" w:pos="420"/>
          <w:tab w:val="left" w:pos="900"/>
        </w:tabs>
        <w:adjustRightInd w:val="0"/>
        <w:snapToGrid w:val="0"/>
        <w:spacing w:line="360" w:lineRule="auto"/>
        <w:ind w:firstLine="422" w:firstLineChars="200"/>
        <w:rPr>
          <w:rFonts w:hint="eastAsia"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gridCol w:w="461"/>
        <w:gridCol w:w="3786"/>
        <w:gridCol w:w="73"/>
        <w:gridCol w:w="4642"/>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5"/>
            <w:vAlign w:val="center"/>
          </w:tcPr>
          <w:p w14:paraId="7541F7C7">
            <w:pPr>
              <w:widowControl/>
              <w:adjustRightInd w:val="0"/>
              <w:snapToGrid w:val="0"/>
              <w:jc w:val="left"/>
              <w:textAlignment w:val="baseline"/>
              <w:rPr>
                <w:rFonts w:hint="eastAsia"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gridSpan w:val="2"/>
            <w:vAlign w:val="center"/>
          </w:tcPr>
          <w:p w14:paraId="5E00C0EC">
            <w:pPr>
              <w:widowControl/>
              <w:adjustRightInd w:val="0"/>
              <w:snapToGrid w:val="0"/>
              <w:jc w:val="center"/>
              <w:textAlignment w:val="baseline"/>
              <w:rPr>
                <w:rFonts w:hint="eastAsia"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hint="eastAsia" w:ascii="宋体" w:hAnsi="宋体"/>
                <w:color w:val="000000"/>
                <w:kern w:val="0"/>
                <w:szCs w:val="21"/>
              </w:rPr>
            </w:pPr>
            <w:r>
              <w:rPr>
                <w:rFonts w:hint="eastAsia" w:ascii="宋体" w:hAnsi="宋体"/>
                <w:color w:val="000000"/>
                <w:kern w:val="0"/>
                <w:szCs w:val="21"/>
              </w:rPr>
              <w:t>功能或指标</w:t>
            </w:r>
          </w:p>
        </w:tc>
        <w:tc>
          <w:tcPr>
            <w:tcW w:w="4600" w:type="dxa"/>
            <w:gridSpan w:val="2"/>
            <w:vAlign w:val="center"/>
          </w:tcPr>
          <w:p w14:paraId="4288F8A8">
            <w:pPr>
              <w:widowControl/>
              <w:adjustRightInd w:val="0"/>
              <w:snapToGrid w:val="0"/>
              <w:jc w:val="center"/>
              <w:textAlignment w:val="baseline"/>
              <w:rPr>
                <w:rFonts w:hint="eastAsia"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5"/>
            <w:vAlign w:val="center"/>
          </w:tcPr>
          <w:p w14:paraId="02C15476">
            <w:pPr>
              <w:widowControl/>
              <w:adjustRightInd w:val="0"/>
              <w:snapToGrid w:val="0"/>
              <w:jc w:val="left"/>
              <w:textAlignment w:val="baseline"/>
              <w:rPr>
                <w:rFonts w:hint="eastAsia"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gridSpan w:val="2"/>
            <w:vAlign w:val="center"/>
          </w:tcPr>
          <w:p w14:paraId="097B8444">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货物外包装与外观无损伤</w:t>
            </w:r>
          </w:p>
        </w:tc>
        <w:tc>
          <w:tcPr>
            <w:tcW w:w="4600" w:type="dxa"/>
            <w:gridSpan w:val="2"/>
            <w:vAlign w:val="center"/>
          </w:tcPr>
          <w:p w14:paraId="77718575">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gridSpan w:val="2"/>
            <w:vAlign w:val="center"/>
          </w:tcPr>
          <w:p w14:paraId="4D5202A4">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0" w:type="dxa"/>
            <w:gridSpan w:val="2"/>
            <w:vAlign w:val="center"/>
          </w:tcPr>
          <w:p w14:paraId="42CFBBEB">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gridSpan w:val="2"/>
            <w:vAlign w:val="center"/>
          </w:tcPr>
          <w:p w14:paraId="72C4659C">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hint="eastAsia"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0" w:type="dxa"/>
            <w:gridSpan w:val="2"/>
            <w:vAlign w:val="center"/>
          </w:tcPr>
          <w:p w14:paraId="509DD066">
            <w:pPr>
              <w:adjustRightInd w:val="0"/>
              <w:snapToGrid w:val="0"/>
              <w:rPr>
                <w:rFonts w:hint="eastAsia"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gridSpan w:val="2"/>
            <w:vAlign w:val="center"/>
          </w:tcPr>
          <w:p w14:paraId="20814624">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培训等合同服务要求完成情况。</w:t>
            </w:r>
          </w:p>
        </w:tc>
        <w:tc>
          <w:tcPr>
            <w:tcW w:w="4600" w:type="dxa"/>
            <w:gridSpan w:val="2"/>
            <w:vAlign w:val="center"/>
          </w:tcPr>
          <w:p w14:paraId="52C2EC9E">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gridSpan w:val="2"/>
            <w:vAlign w:val="center"/>
          </w:tcPr>
          <w:p w14:paraId="59DD5624">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hint="eastAsia"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0" w:type="dxa"/>
            <w:gridSpan w:val="2"/>
            <w:vAlign w:val="center"/>
          </w:tcPr>
          <w:p w14:paraId="4B72A531">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gridSpan w:val="2"/>
            <w:vAlign w:val="center"/>
          </w:tcPr>
          <w:p w14:paraId="6DFA2F36">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6</w:t>
            </w:r>
          </w:p>
        </w:tc>
        <w:tc>
          <w:tcPr>
            <w:tcW w:w="8294" w:type="dxa"/>
            <w:gridSpan w:val="3"/>
            <w:vAlign w:val="center"/>
          </w:tcPr>
          <w:p w14:paraId="31F21E15">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5"/>
            <w:vAlign w:val="center"/>
          </w:tcPr>
          <w:p w14:paraId="51743AB1">
            <w:pPr>
              <w:widowControl/>
              <w:adjustRightInd w:val="0"/>
              <w:snapToGrid w:val="0"/>
              <w:textAlignment w:val="baseline"/>
              <w:rPr>
                <w:rFonts w:hint="eastAsia"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0" w:type="dxa"/>
            <w:gridSpan w:val="3"/>
            <w:vAlign w:val="center"/>
          </w:tcPr>
          <w:p w14:paraId="14AE30AD">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验收时是否需要供应商提供样品</w:t>
            </w:r>
          </w:p>
        </w:tc>
        <w:tc>
          <w:tcPr>
            <w:tcW w:w="4600" w:type="dxa"/>
            <w:gridSpan w:val="2"/>
            <w:vAlign w:val="center"/>
          </w:tcPr>
          <w:p w14:paraId="798E259A">
            <w:pPr>
              <w:widowControl/>
              <w:adjustRightInd w:val="0"/>
              <w:snapToGrid w:val="0"/>
              <w:textAlignment w:val="baseline"/>
              <w:rPr>
                <w:rFonts w:hint="eastAsia"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cs="宋体" w:asciiTheme="minorEastAsia" w:hAnsiTheme="minorEastAsia"/>
                <w:color w:val="000000"/>
                <w:kern w:val="0"/>
                <w:sz w:val="20"/>
                <w:szCs w:val="21"/>
              </w:rPr>
              <w:sym w:font="Wingdings 2" w:char="F052"/>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0" w:type="dxa"/>
            <w:gridSpan w:val="3"/>
            <w:vAlign w:val="center"/>
          </w:tcPr>
          <w:p w14:paraId="4B771E24">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验收时是否需供应商提供必要的其他设备</w:t>
            </w:r>
          </w:p>
        </w:tc>
        <w:tc>
          <w:tcPr>
            <w:tcW w:w="4600" w:type="dxa"/>
            <w:gridSpan w:val="2"/>
            <w:vAlign w:val="center"/>
          </w:tcPr>
          <w:p w14:paraId="33CC1E8D">
            <w:pPr>
              <w:widowControl/>
              <w:adjustRightInd w:val="0"/>
              <w:snapToGrid w:val="0"/>
              <w:textAlignment w:val="baseline"/>
              <w:rPr>
                <w:rFonts w:hint="eastAsia"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cs="宋体" w:asciiTheme="minorEastAsia" w:hAnsiTheme="minorEastAsia"/>
                <w:color w:val="000000"/>
                <w:kern w:val="0"/>
                <w:sz w:val="20"/>
                <w:szCs w:val="21"/>
              </w:rPr>
              <w:sym w:font="Wingdings 2" w:char="F052"/>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5"/>
            <w:vAlign w:val="center"/>
          </w:tcPr>
          <w:p w14:paraId="3D52DFAE">
            <w:pPr>
              <w:widowControl/>
              <w:adjustRightInd w:val="0"/>
              <w:snapToGrid w:val="0"/>
              <w:textAlignment w:val="baseline"/>
              <w:rPr>
                <w:rFonts w:hint="eastAsia"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5"/>
            <w:vAlign w:val="center"/>
          </w:tcPr>
          <w:p w14:paraId="74517D30">
            <w:pPr>
              <w:widowControl/>
              <w:adjustRightInd w:val="0"/>
              <w:snapToGrid w:val="0"/>
              <w:textAlignment w:val="baseline"/>
              <w:rPr>
                <w:rFonts w:hint="eastAsia"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14:paraId="63C0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6" w:type="dxa"/>
            <w:vAlign w:val="center"/>
          </w:tcPr>
          <w:p w14:paraId="771BEF2E">
            <w:pPr>
              <w:widowControl/>
              <w:adjustRightInd w:val="0"/>
              <w:snapToGrid w:val="0"/>
              <w:textAlignment w:val="baseline"/>
              <w:rPr>
                <w:rFonts w:hint="eastAsia" w:ascii="宋体" w:hAnsi="宋体"/>
                <w:b/>
                <w:color w:val="000000"/>
                <w:kern w:val="0"/>
                <w:szCs w:val="21"/>
              </w:rPr>
            </w:pPr>
            <w:r>
              <w:rPr>
                <w:color w:val="000000"/>
                <w:kern w:val="0"/>
                <w:sz w:val="20"/>
                <w:szCs w:val="21"/>
              </w:rPr>
              <w:t>1</w:t>
            </w:r>
          </w:p>
        </w:tc>
        <w:tc>
          <w:tcPr>
            <w:tcW w:w="4215" w:type="dxa"/>
            <w:gridSpan w:val="3"/>
            <w:vAlign w:val="center"/>
          </w:tcPr>
          <w:p w14:paraId="0E88FE7E">
            <w:pPr>
              <w:widowControl/>
              <w:adjustRightInd w:val="0"/>
              <w:snapToGrid w:val="0"/>
              <w:textAlignment w:val="baseline"/>
              <w:rPr>
                <w:rFonts w:hint="eastAsia" w:ascii="宋体" w:hAnsi="宋体"/>
                <w:b/>
                <w:color w:val="000000"/>
                <w:kern w:val="0"/>
                <w:szCs w:val="21"/>
              </w:rPr>
            </w:pPr>
            <w:r>
              <w:rPr>
                <w:rFonts w:hint="eastAsia"/>
                <w:color w:val="000000"/>
                <w:kern w:val="0"/>
                <w:sz w:val="18"/>
                <w:szCs w:val="18"/>
              </w:rPr>
              <w:t>设备状态，调试完成，样柱顺利过膛</w:t>
            </w:r>
          </w:p>
        </w:tc>
        <w:tc>
          <w:tcPr>
            <w:tcW w:w="4529" w:type="dxa"/>
            <w:vAlign w:val="center"/>
          </w:tcPr>
          <w:p w14:paraId="6F31C789">
            <w:pPr>
              <w:widowControl/>
              <w:adjustRightInd w:val="0"/>
              <w:snapToGrid w:val="0"/>
              <w:textAlignment w:val="baseline"/>
              <w:rPr>
                <w:rFonts w:hint="eastAsia" w:ascii="宋体" w:hAnsi="宋体"/>
                <w:b/>
                <w:color w:val="000000"/>
                <w:kern w:val="0"/>
                <w:szCs w:val="21"/>
              </w:rPr>
            </w:pPr>
            <w:r>
              <w:rPr>
                <w:color w:val="000000"/>
                <w:kern w:val="0"/>
                <w:sz w:val="18"/>
                <w:szCs w:val="18"/>
              </w:rPr>
              <w:t>现场核查</w:t>
            </w:r>
          </w:p>
        </w:tc>
      </w:tr>
      <w:tr w14:paraId="2B6D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6" w:type="dxa"/>
            <w:vAlign w:val="center"/>
          </w:tcPr>
          <w:p w14:paraId="65266CFA">
            <w:pPr>
              <w:widowControl/>
              <w:adjustRightInd w:val="0"/>
              <w:snapToGrid w:val="0"/>
              <w:textAlignment w:val="baseline"/>
              <w:rPr>
                <w:rFonts w:hint="eastAsia" w:ascii="宋体" w:hAnsi="宋体"/>
                <w:b/>
                <w:color w:val="000000"/>
                <w:kern w:val="0"/>
                <w:szCs w:val="21"/>
              </w:rPr>
            </w:pPr>
            <w:r>
              <w:rPr>
                <w:color w:val="000000"/>
                <w:kern w:val="0"/>
                <w:sz w:val="20"/>
                <w:szCs w:val="21"/>
              </w:rPr>
              <w:t>2</w:t>
            </w:r>
          </w:p>
        </w:tc>
        <w:tc>
          <w:tcPr>
            <w:tcW w:w="4215" w:type="dxa"/>
            <w:gridSpan w:val="3"/>
            <w:vAlign w:val="center"/>
          </w:tcPr>
          <w:p w14:paraId="20C93C91">
            <w:pPr>
              <w:widowControl/>
              <w:adjustRightInd w:val="0"/>
              <w:snapToGrid w:val="0"/>
              <w:textAlignment w:val="baseline"/>
              <w:rPr>
                <w:rFonts w:hint="eastAsia" w:ascii="宋体" w:hAnsi="宋体"/>
                <w:b/>
                <w:color w:val="000000"/>
                <w:kern w:val="0"/>
                <w:szCs w:val="21"/>
              </w:rPr>
            </w:pPr>
            <w:r>
              <w:rPr>
                <w:rFonts w:hint="eastAsia"/>
                <w:color w:val="000000"/>
                <w:kern w:val="0"/>
                <w:sz w:val="18"/>
                <w:szCs w:val="18"/>
              </w:rPr>
              <w:t>平台设备具备发射速度大于1000m/s的能力</w:t>
            </w:r>
          </w:p>
        </w:tc>
        <w:tc>
          <w:tcPr>
            <w:tcW w:w="4529" w:type="dxa"/>
            <w:vAlign w:val="center"/>
          </w:tcPr>
          <w:p w14:paraId="63255CFE">
            <w:pPr>
              <w:widowControl/>
              <w:adjustRightInd w:val="0"/>
              <w:snapToGrid w:val="0"/>
              <w:textAlignment w:val="baseline"/>
              <w:rPr>
                <w:rFonts w:hint="eastAsia" w:ascii="宋体" w:hAnsi="宋体"/>
                <w:b/>
                <w:color w:val="000000"/>
                <w:kern w:val="0"/>
                <w:szCs w:val="21"/>
              </w:rPr>
            </w:pPr>
            <w:r>
              <w:rPr>
                <w:rFonts w:hint="eastAsia"/>
                <w:color w:val="000000"/>
                <w:kern w:val="0"/>
                <w:sz w:val="18"/>
                <w:szCs w:val="18"/>
              </w:rPr>
              <w:t>网靶测速或高速摄影现场测试。</w:t>
            </w:r>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5"/>
            <w:vAlign w:val="center"/>
          </w:tcPr>
          <w:p w14:paraId="2CF4C624">
            <w:pPr>
              <w:widowControl/>
              <w:adjustRightInd w:val="0"/>
              <w:snapToGrid w:val="0"/>
              <w:textAlignment w:val="baseline"/>
              <w:rPr>
                <w:rFonts w:hint="eastAsia"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5"/>
            <w:vAlign w:val="center"/>
          </w:tcPr>
          <w:p w14:paraId="62B84129">
            <w:pPr>
              <w:widowControl/>
              <w:adjustRightInd w:val="0"/>
              <w:snapToGrid w:val="0"/>
              <w:jc w:val="left"/>
              <w:textAlignment w:val="baseline"/>
              <w:rPr>
                <w:rFonts w:hint="eastAsia"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0" w:type="dxa"/>
            <w:gridSpan w:val="3"/>
            <w:vAlign w:val="center"/>
          </w:tcPr>
          <w:p w14:paraId="50D21A46">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0" w:type="dxa"/>
            <w:gridSpan w:val="2"/>
            <w:vAlign w:val="center"/>
          </w:tcPr>
          <w:p w14:paraId="2746C4A0">
            <w:pPr>
              <w:widowControl/>
              <w:adjustRightInd w:val="0"/>
              <w:snapToGrid w:val="0"/>
              <w:textAlignment w:val="baseline"/>
              <w:rPr>
                <w:rFonts w:hint="eastAsia" w:ascii="宋体" w:hAnsi="宋体" w:cs="宋体"/>
                <w:color w:val="000000"/>
                <w:kern w:val="0"/>
                <w:szCs w:val="21"/>
              </w:rPr>
            </w:pPr>
          </w:p>
          <w:p w14:paraId="60F1F5C1">
            <w:pPr>
              <w:widowControl/>
              <w:adjustRightInd w:val="0"/>
              <w:snapToGrid w:val="0"/>
              <w:textAlignment w:val="baseline"/>
              <w:rPr>
                <w:rFonts w:hint="eastAsia"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cs="宋体" w:asciiTheme="minorEastAsia" w:hAnsiTheme="minorEastAsia"/>
                <w:color w:val="000000"/>
                <w:kern w:val="0"/>
                <w:sz w:val="20"/>
                <w:szCs w:val="21"/>
              </w:rPr>
              <w:sym w:font="Wingdings 2" w:char="F052"/>
            </w:r>
            <w:r>
              <w:rPr>
                <w:rFonts w:ascii="宋体" w:hAnsi="宋体"/>
                <w:color w:val="000000"/>
                <w:kern w:val="0"/>
                <w:szCs w:val="21"/>
              </w:rPr>
              <w:t>否</w:t>
            </w:r>
          </w:p>
          <w:p w14:paraId="3D6DDFD4">
            <w:pPr>
              <w:widowControl/>
              <w:adjustRightInd w:val="0"/>
              <w:snapToGrid w:val="0"/>
              <w:textAlignment w:val="baseline"/>
              <w:rPr>
                <w:rFonts w:hint="eastAsia" w:ascii="宋体" w:hAnsi="宋体"/>
                <w:color w:val="000000"/>
                <w:kern w:val="0"/>
                <w:szCs w:val="21"/>
              </w:rPr>
            </w:pPr>
          </w:p>
          <w:p w14:paraId="3B30A560">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hint="eastAsia"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hint="eastAsia"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5"/>
    </w:tbl>
    <w:p w14:paraId="38F80FC0">
      <w:pPr>
        <w:adjustRightInd w:val="0"/>
        <w:snapToGrid w:val="0"/>
        <w:spacing w:line="360" w:lineRule="auto"/>
        <w:ind w:firstLine="440" w:firstLineChars="200"/>
        <w:rPr>
          <w:rFonts w:hint="eastAsia" w:ascii="楷体" w:hAnsi="楷体" w:eastAsia="楷体"/>
          <w:color w:val="FF0000"/>
          <w:sz w:val="22"/>
          <w:szCs w:val="22"/>
        </w:rPr>
      </w:pPr>
    </w:p>
    <w:p w14:paraId="35F239AF">
      <w:pPr>
        <w:adjustRightInd w:val="0"/>
        <w:snapToGrid w:val="0"/>
        <w:spacing w:line="360" w:lineRule="auto"/>
        <w:ind w:firstLine="440" w:firstLineChars="200"/>
        <w:rPr>
          <w:rFonts w:hint="eastAsia" w:ascii="楷体" w:hAnsi="楷体" w:eastAsia="楷体"/>
          <w:color w:val="FF0000"/>
          <w:sz w:val="22"/>
          <w:szCs w:val="22"/>
        </w:rPr>
      </w:pPr>
    </w:p>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8427BAE-0923-4B39-8C0E-3F95781F782C}"/>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embedRegular r:id="rId2" w:fontKey="{8744CF42-F4C6-4C49-A6D1-0E7ED4C5E217}"/>
  </w:font>
  <w:font w:name="Wingdings 2">
    <w:panose1 w:val="05020102010507070707"/>
    <w:charset w:val="02"/>
    <w:family w:val="roman"/>
    <w:pitch w:val="default"/>
    <w:sig w:usb0="00000000" w:usb1="00000000" w:usb2="00000000" w:usb3="00000000" w:csb0="80000000" w:csb1="00000000"/>
    <w:embedRegular r:id="rId3" w:fontKey="{AA18406E-77B2-4D3D-941A-F34912E8CDD2}"/>
  </w:font>
  <w:font w:name="楷体">
    <w:panose1 w:val="02010609060101010101"/>
    <w:charset w:val="86"/>
    <w:family w:val="modern"/>
    <w:pitch w:val="default"/>
    <w:sig w:usb0="800002BF" w:usb1="38CF7CFA" w:usb2="00000016" w:usb3="00000000" w:csb0="00040001" w:csb1="00000000"/>
    <w:embedRegular r:id="rId4" w:fontKey="{FD60DDF3-1B64-4019-9937-F885761EF2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5"/>
      <w:jc w:val="center"/>
    </w:pPr>
    <w:r>
      <w:fldChar w:fldCharType="begin"/>
    </w:r>
    <w:r>
      <w:instrText xml:space="preserve">PAGE   \* MERGEFORMAT</w:instrText>
    </w:r>
    <w:r>
      <w:fldChar w:fldCharType="separate"/>
    </w:r>
    <w:r>
      <w:rPr>
        <w:lang w:val="zh-CN"/>
      </w:rP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181"/>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2F3E85"/>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4AD2"/>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0D5C"/>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66D1B"/>
    <w:rsid w:val="006706FD"/>
    <w:rsid w:val="006772FA"/>
    <w:rsid w:val="00681FDD"/>
    <w:rsid w:val="006873DB"/>
    <w:rsid w:val="006878E9"/>
    <w:rsid w:val="006A1B60"/>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4F81"/>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42FAC"/>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1E5C"/>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358D"/>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2A9D1F8D"/>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Plain Text"/>
    <w:basedOn w:val="1"/>
    <w:link w:val="16"/>
    <w:qFormat/>
    <w:uiPriority w:val="0"/>
    <w:rPr>
      <w:rFonts w:ascii="宋体" w:hAnsi="Courier New" w:cstheme="minorBidi"/>
      <w:szCs w:val="22"/>
    </w:rPr>
  </w:style>
  <w:style w:type="paragraph" w:styleId="4">
    <w:name w:val="Balloon Text"/>
    <w:basedOn w:val="1"/>
    <w:link w:val="24"/>
    <w:semiHidden/>
    <w:unhideWhenUsed/>
    <w:qFormat/>
    <w:uiPriority w:val="99"/>
    <w:rPr>
      <w:sz w:val="18"/>
      <w:szCs w:val="18"/>
    </w:rPr>
  </w:style>
  <w:style w:type="paragraph" w:styleId="5">
    <w:name w:val="footer"/>
    <w:basedOn w:val="1"/>
    <w:link w:val="17"/>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8"/>
    <w:qFormat/>
    <w:uiPriority w:val="0"/>
    <w:pPr>
      <w:spacing w:before="240" w:after="60"/>
      <w:jc w:val="center"/>
      <w:outlineLvl w:val="0"/>
    </w:pPr>
    <w:rPr>
      <w:rFonts w:ascii="Arial" w:hAnsi="Arial" w:cs="Arial"/>
      <w:b/>
      <w:bCs/>
      <w:sz w:val="32"/>
      <w:szCs w:val="32"/>
    </w:rPr>
  </w:style>
  <w:style w:type="paragraph" w:styleId="8">
    <w:name w:val="annotation subject"/>
    <w:basedOn w:val="2"/>
    <w:next w:val="2"/>
    <w:link w:val="2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basedOn w:val="11"/>
    <w:semiHidden/>
    <w:unhideWhenUsed/>
    <w:qFormat/>
    <w:uiPriority w:val="99"/>
    <w:rPr>
      <w:color w:val="0000FF"/>
      <w:u w:val="single"/>
    </w:rPr>
  </w:style>
  <w:style w:type="character" w:styleId="15">
    <w:name w:val="annotation reference"/>
    <w:basedOn w:val="11"/>
    <w:semiHidden/>
    <w:unhideWhenUsed/>
    <w:qFormat/>
    <w:uiPriority w:val="99"/>
    <w:rPr>
      <w:sz w:val="21"/>
      <w:szCs w:val="21"/>
    </w:rPr>
  </w:style>
  <w:style w:type="character" w:customStyle="1" w:styleId="16">
    <w:name w:val="纯文本 字符"/>
    <w:link w:val="3"/>
    <w:qFormat/>
    <w:uiPriority w:val="0"/>
    <w:rPr>
      <w:rFonts w:ascii="宋体" w:hAnsi="Courier New" w:eastAsia="宋体"/>
    </w:rPr>
  </w:style>
  <w:style w:type="character" w:customStyle="1" w:styleId="17">
    <w:name w:val="页脚 字符"/>
    <w:link w:val="5"/>
    <w:qFormat/>
    <w:uiPriority w:val="0"/>
    <w:rPr>
      <w:sz w:val="18"/>
    </w:rPr>
  </w:style>
  <w:style w:type="character" w:customStyle="1" w:styleId="18">
    <w:name w:val="标题 字符"/>
    <w:link w:val="7"/>
    <w:qFormat/>
    <w:uiPriority w:val="0"/>
    <w:rPr>
      <w:rFonts w:ascii="Arial" w:hAnsi="Arial" w:eastAsia="宋体" w:cs="Arial"/>
      <w:b/>
      <w:bCs/>
      <w:sz w:val="32"/>
      <w:szCs w:val="32"/>
    </w:rPr>
  </w:style>
  <w:style w:type="character" w:customStyle="1" w:styleId="19">
    <w:name w:val="页脚 Char"/>
    <w:basedOn w:val="11"/>
    <w:semiHidden/>
    <w:qFormat/>
    <w:uiPriority w:val="99"/>
    <w:rPr>
      <w:rFonts w:ascii="Times New Roman" w:hAnsi="Times New Roman" w:eastAsia="宋体" w:cs="Times New Roman"/>
      <w:sz w:val="18"/>
      <w:szCs w:val="18"/>
    </w:rPr>
  </w:style>
  <w:style w:type="character" w:customStyle="1" w:styleId="20">
    <w:name w:val="标题 Char"/>
    <w:basedOn w:val="11"/>
    <w:qFormat/>
    <w:uiPriority w:val="10"/>
    <w:rPr>
      <w:rFonts w:eastAsia="宋体" w:asciiTheme="majorHAnsi" w:hAnsiTheme="majorHAnsi" w:cstheme="majorBidi"/>
      <w:b/>
      <w:bCs/>
      <w:sz w:val="32"/>
      <w:szCs w:val="32"/>
    </w:rPr>
  </w:style>
  <w:style w:type="character" w:customStyle="1" w:styleId="21">
    <w:name w:val="纯文本 Char"/>
    <w:basedOn w:val="11"/>
    <w:semiHidden/>
    <w:qFormat/>
    <w:uiPriority w:val="99"/>
    <w:rPr>
      <w:rFonts w:ascii="宋体" w:hAnsi="Courier New" w:eastAsia="宋体" w:cs="Courier New"/>
      <w:szCs w:val="21"/>
    </w:rPr>
  </w:style>
  <w:style w:type="character" w:customStyle="1" w:styleId="22">
    <w:name w:val="页眉 字符"/>
    <w:basedOn w:val="11"/>
    <w:link w:val="6"/>
    <w:qFormat/>
    <w:uiPriority w:val="99"/>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1"/>
    <w:link w:val="4"/>
    <w:semiHidden/>
    <w:qFormat/>
    <w:uiPriority w:val="99"/>
    <w:rPr>
      <w:rFonts w:ascii="Times New Roman" w:hAnsi="Times New Roman" w:eastAsia="宋体" w:cs="Times New Roman"/>
      <w:sz w:val="18"/>
      <w:szCs w:val="18"/>
    </w:rPr>
  </w:style>
  <w:style w:type="paragraph" w:customStyle="1" w:styleId="25">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6">
    <w:name w:val="批注文字 字符"/>
    <w:basedOn w:val="11"/>
    <w:link w:val="2"/>
    <w:semiHidden/>
    <w:qFormat/>
    <w:uiPriority w:val="99"/>
    <w:rPr>
      <w:rFonts w:ascii="Times New Roman" w:hAnsi="Times New Roman" w:eastAsia="宋体" w:cs="Times New Roman"/>
      <w:kern w:val="2"/>
      <w:sz w:val="21"/>
    </w:rPr>
  </w:style>
  <w:style w:type="character" w:customStyle="1" w:styleId="27">
    <w:name w:val="批注主题 字符"/>
    <w:basedOn w:val="26"/>
    <w:link w:val="8"/>
    <w:semiHidden/>
    <w:qFormat/>
    <w:uiPriority w:val="99"/>
    <w:rPr>
      <w:rFonts w:ascii="Times New Roman" w:hAnsi="Times New Roman" w:eastAsia="宋体" w:cs="Times New Roman"/>
      <w:b/>
      <w:bCs/>
      <w:kern w:val="2"/>
      <w:sz w:val="21"/>
    </w:rPr>
  </w:style>
  <w:style w:type="paragraph" w:customStyle="1" w:styleId="28">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2459</Words>
  <Characters>2539</Characters>
  <Lines>20</Lines>
  <Paragraphs>5</Paragraphs>
  <TotalTime>1695</TotalTime>
  <ScaleCrop>false</ScaleCrop>
  <LinksUpToDate>false</LinksUpToDate>
  <CharactersWithSpaces>2739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MyPC</cp:lastModifiedBy>
  <dcterms:modified xsi:type="dcterms:W3CDTF">2026-06-17T01:24:35Z</dcterms:modified>
  <cp:revision>711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FD47254428C546C79753499200788EBF</vt:lpwstr>
  </property>
  <property fmtid="{D5CDD505-2E9C-101B-9397-08002B2CF9AE}" pid="4" name="KSOTemplateDocerSaveRecord">
    <vt:lpwstr>eyJoZGlkIjoiNTBiOGVkZTFiZDM4Y2UwZTdjYmJlN2Q1MTAwNmI2YmQifQ==</vt:lpwstr>
  </property>
</Properties>
</file>