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FBEFC" w14:textId="00A9C4CA" w:rsidR="00785146" w:rsidRPr="00402BD1" w:rsidRDefault="00873F09" w:rsidP="00066676">
      <w:pPr>
        <w:pStyle w:val="ab"/>
        <w:snapToGrid w:val="0"/>
        <w:spacing w:line="360" w:lineRule="auto"/>
        <w:rPr>
          <w:rFonts w:ascii="Times New Roman" w:eastAsiaTheme="majorEastAsia" w:hAnsi="Times New Roman" w:cs="Times New Roman"/>
          <w:sz w:val="36"/>
          <w:szCs w:val="36"/>
        </w:rPr>
      </w:pPr>
      <w:bookmarkStart w:id="0" w:name="_Toc38367762"/>
      <w:r w:rsidRPr="00A57CC1">
        <w:rPr>
          <w:rFonts w:ascii="Times New Roman" w:eastAsiaTheme="majorEastAsia" w:hAnsi="Times New Roman" w:cs="Times New Roman"/>
          <w:sz w:val="36"/>
          <w:szCs w:val="36"/>
        </w:rPr>
        <w:t>【</w:t>
      </w:r>
      <w:r w:rsidR="00E35499" w:rsidRPr="00A57CC1">
        <w:rPr>
          <w:rFonts w:ascii="Times New Roman" w:eastAsiaTheme="majorEastAsia" w:hAnsi="Times New Roman" w:cs="Times New Roman"/>
          <w:sz w:val="36"/>
          <w:szCs w:val="36"/>
        </w:rPr>
        <w:t>连续波扫描</w:t>
      </w:r>
      <w:r w:rsidR="00E7390E" w:rsidRPr="00A57CC1">
        <w:rPr>
          <w:rFonts w:ascii="Times New Roman" w:eastAsiaTheme="majorEastAsia" w:hAnsi="Times New Roman" w:cs="Times New Roman"/>
          <w:sz w:val="36"/>
          <w:szCs w:val="36"/>
        </w:rPr>
        <w:t>设备</w:t>
      </w:r>
      <w:r w:rsidRPr="00A57CC1">
        <w:rPr>
          <w:rFonts w:ascii="Times New Roman" w:eastAsiaTheme="majorEastAsia" w:hAnsi="Times New Roman" w:cs="Times New Roman"/>
          <w:sz w:val="36"/>
          <w:szCs w:val="36"/>
        </w:rPr>
        <w:t>】采购需求</w:t>
      </w:r>
      <w:bookmarkEnd w:id="0"/>
    </w:p>
    <w:p w14:paraId="5999C887" w14:textId="77777777" w:rsidR="00785146" w:rsidRPr="00A57CC1" w:rsidRDefault="00873F09" w:rsidP="00066676">
      <w:pPr>
        <w:tabs>
          <w:tab w:val="left" w:pos="900"/>
        </w:tabs>
        <w:snapToGrid w:val="0"/>
        <w:spacing w:beforeLines="50" w:before="156" w:line="360" w:lineRule="auto"/>
        <w:rPr>
          <w:rFonts w:eastAsiaTheme="majorEastAsia"/>
          <w:b/>
          <w:szCs w:val="21"/>
        </w:rPr>
      </w:pPr>
      <w:bookmarkStart w:id="1" w:name="_Toc172360661"/>
      <w:bookmarkStart w:id="2" w:name="_Toc158978330"/>
      <w:bookmarkStart w:id="3" w:name="_Toc219271393"/>
      <w:r w:rsidRPr="00A57CC1">
        <w:rPr>
          <w:rFonts w:eastAsiaTheme="majorEastAsia"/>
          <w:b/>
          <w:szCs w:val="21"/>
        </w:rPr>
        <w:t>一、采购标的需实现的功能或者目标，以及为落实政府采购政策需满足的要求：</w:t>
      </w:r>
    </w:p>
    <w:p w14:paraId="7BAEB862" w14:textId="5CF3E707" w:rsidR="00785146" w:rsidRPr="00A57CC1" w:rsidRDefault="00873F09" w:rsidP="00066676">
      <w:pPr>
        <w:tabs>
          <w:tab w:val="left" w:pos="900"/>
        </w:tabs>
        <w:snapToGrid w:val="0"/>
        <w:spacing w:beforeLines="50" w:before="156" w:line="360" w:lineRule="auto"/>
        <w:rPr>
          <w:rFonts w:eastAsiaTheme="majorEastAsia"/>
          <w:b/>
          <w:szCs w:val="21"/>
        </w:rPr>
      </w:pPr>
      <w:r w:rsidRPr="00A57CC1">
        <w:rPr>
          <w:rFonts w:eastAsiaTheme="majorEastAsia"/>
          <w:b/>
          <w:szCs w:val="21"/>
        </w:rPr>
        <w:t>（一）采购标的需实现的功能或者目标</w:t>
      </w:r>
    </w:p>
    <w:p w14:paraId="2994A1C6" w14:textId="58EE7B09" w:rsidR="00E7390E" w:rsidRPr="00A57CC1" w:rsidRDefault="00ED2A38" w:rsidP="00066676">
      <w:pPr>
        <w:snapToGrid w:val="0"/>
        <w:spacing w:before="156" w:line="360" w:lineRule="auto"/>
        <w:ind w:firstLine="420"/>
        <w:rPr>
          <w:rFonts w:eastAsiaTheme="majorEastAsia"/>
          <w:color w:val="000000"/>
          <w:szCs w:val="21"/>
        </w:rPr>
      </w:pPr>
      <w:r w:rsidRPr="00A57CC1">
        <w:rPr>
          <w:rFonts w:eastAsiaTheme="majorEastAsia"/>
          <w:color w:val="000000"/>
          <w:szCs w:val="21"/>
        </w:rPr>
        <w:t>本项目</w:t>
      </w:r>
      <w:r w:rsidRPr="00A57CC1">
        <w:rPr>
          <w:rFonts w:eastAsiaTheme="majorEastAsia"/>
          <w:szCs w:val="21"/>
        </w:rPr>
        <w:t>采购</w:t>
      </w:r>
      <w:r w:rsidR="00D26ADF" w:rsidRPr="00A57CC1">
        <w:rPr>
          <w:rFonts w:eastAsiaTheme="majorEastAsia"/>
          <w:color w:val="000000"/>
          <w:szCs w:val="21"/>
        </w:rPr>
        <w:t>连续波扫描设备</w:t>
      </w:r>
      <w:r w:rsidRPr="00A57CC1">
        <w:rPr>
          <w:rFonts w:eastAsiaTheme="majorEastAsia"/>
          <w:color w:val="000000"/>
          <w:szCs w:val="21"/>
        </w:rPr>
        <w:t>1</w:t>
      </w:r>
      <w:r w:rsidRPr="00A57CC1">
        <w:rPr>
          <w:rFonts w:eastAsiaTheme="majorEastAsia"/>
          <w:color w:val="000000"/>
          <w:szCs w:val="21"/>
        </w:rPr>
        <w:t>套，</w:t>
      </w:r>
      <w:r w:rsidR="00F07320" w:rsidRPr="00A57CC1">
        <w:rPr>
          <w:rFonts w:eastAsiaTheme="majorEastAsia"/>
          <w:szCs w:val="21"/>
        </w:rPr>
        <w:t>满足</w:t>
      </w:r>
      <w:r w:rsidR="00067474" w:rsidRPr="00A57CC1">
        <w:rPr>
          <w:rFonts w:eastAsiaTheme="majorEastAsia"/>
          <w:szCs w:val="21"/>
        </w:rPr>
        <w:t>连续波</w:t>
      </w:r>
      <w:r w:rsidR="0073591B" w:rsidRPr="00A57CC1">
        <w:rPr>
          <w:rFonts w:eastAsiaTheme="majorEastAsia"/>
          <w:szCs w:val="21"/>
        </w:rPr>
        <w:t>扫描</w:t>
      </w:r>
      <w:r w:rsidR="00067474" w:rsidRPr="00A57CC1">
        <w:rPr>
          <w:rFonts w:eastAsiaTheme="majorEastAsia"/>
          <w:szCs w:val="21"/>
        </w:rPr>
        <w:t>试验，整个系统要求能够覆盖连续</w:t>
      </w:r>
      <w:proofErr w:type="gramStart"/>
      <w:r w:rsidR="00067474" w:rsidRPr="00A57CC1">
        <w:rPr>
          <w:rFonts w:eastAsiaTheme="majorEastAsia"/>
          <w:szCs w:val="21"/>
        </w:rPr>
        <w:t>波试验</w:t>
      </w:r>
      <w:proofErr w:type="gramEnd"/>
      <w:r w:rsidR="00067474" w:rsidRPr="00A57CC1">
        <w:rPr>
          <w:rFonts w:eastAsiaTheme="majorEastAsia"/>
          <w:szCs w:val="21"/>
        </w:rPr>
        <w:t>的频率范围</w:t>
      </w:r>
      <w:r w:rsidR="00F07320" w:rsidRPr="00A57CC1">
        <w:rPr>
          <w:rFonts w:eastAsiaTheme="majorEastAsia"/>
          <w:szCs w:val="21"/>
        </w:rPr>
        <w:t>为</w:t>
      </w:r>
      <w:r w:rsidR="00F07320" w:rsidRPr="00A57CC1">
        <w:rPr>
          <w:rFonts w:eastAsiaTheme="majorEastAsia"/>
          <w:color w:val="000000"/>
          <w:szCs w:val="21"/>
        </w:rPr>
        <w:t>100kHz-1</w:t>
      </w:r>
      <w:r w:rsidR="00D62952" w:rsidRPr="00A57CC1">
        <w:rPr>
          <w:rFonts w:eastAsiaTheme="majorEastAsia"/>
          <w:color w:val="000000"/>
          <w:szCs w:val="21"/>
        </w:rPr>
        <w:t>G</w:t>
      </w:r>
      <w:r w:rsidR="00F07320" w:rsidRPr="00A57CC1">
        <w:rPr>
          <w:rFonts w:eastAsiaTheme="majorEastAsia"/>
          <w:color w:val="000000"/>
          <w:szCs w:val="21"/>
        </w:rPr>
        <w:t>Hz</w:t>
      </w:r>
      <w:r w:rsidR="003C664D" w:rsidRPr="00A57CC1">
        <w:rPr>
          <w:rFonts w:eastAsiaTheme="majorEastAsia"/>
          <w:szCs w:val="21"/>
        </w:rPr>
        <w:t>，</w:t>
      </w:r>
      <w:r w:rsidR="00067474" w:rsidRPr="00A57CC1">
        <w:rPr>
          <w:rFonts w:eastAsiaTheme="majorEastAsia"/>
          <w:szCs w:val="21"/>
        </w:rPr>
        <w:t>并能够产生频率范围要求的电场强度</w:t>
      </w:r>
      <w:r w:rsidR="00F07320" w:rsidRPr="00A57CC1">
        <w:rPr>
          <w:rFonts w:eastAsiaTheme="majorEastAsia"/>
          <w:szCs w:val="21"/>
        </w:rPr>
        <w:t>，</w:t>
      </w:r>
      <w:r w:rsidR="00067474" w:rsidRPr="00A57CC1">
        <w:rPr>
          <w:rFonts w:eastAsiaTheme="majorEastAsia"/>
          <w:szCs w:val="21"/>
        </w:rPr>
        <w:t>同时能够满足测试的</w:t>
      </w:r>
      <w:r w:rsidR="00F07320" w:rsidRPr="00A57CC1">
        <w:rPr>
          <w:rFonts w:eastAsiaTheme="majorEastAsia"/>
          <w:szCs w:val="21"/>
        </w:rPr>
        <w:t>多</w:t>
      </w:r>
      <w:r w:rsidR="00067474" w:rsidRPr="00A57CC1">
        <w:rPr>
          <w:rFonts w:eastAsiaTheme="majorEastAsia"/>
          <w:szCs w:val="21"/>
        </w:rPr>
        <w:t>通道数量和测量精度的要求</w:t>
      </w:r>
      <w:r w:rsidR="00F07320" w:rsidRPr="00A57CC1">
        <w:rPr>
          <w:rFonts w:eastAsiaTheme="majorEastAsia"/>
          <w:szCs w:val="21"/>
        </w:rPr>
        <w:t>，并</w:t>
      </w:r>
      <w:r w:rsidR="00CE1975" w:rsidRPr="00A57CC1">
        <w:rPr>
          <w:rFonts w:eastAsiaTheme="majorEastAsia"/>
          <w:color w:val="000000"/>
          <w:szCs w:val="21"/>
        </w:rPr>
        <w:t>配套</w:t>
      </w:r>
      <w:r w:rsidR="00860E7D" w:rsidRPr="00A57CC1">
        <w:rPr>
          <w:rFonts w:eastAsiaTheme="majorEastAsia"/>
          <w:color w:val="000000"/>
          <w:szCs w:val="21"/>
        </w:rPr>
        <w:t>相应的</w:t>
      </w:r>
      <w:r w:rsidR="00067474" w:rsidRPr="00A57CC1">
        <w:rPr>
          <w:rFonts w:eastAsiaTheme="majorEastAsia"/>
          <w:color w:val="000000"/>
          <w:szCs w:val="21"/>
        </w:rPr>
        <w:t>屏蔽方舱车</w:t>
      </w:r>
      <w:r w:rsidR="00860E7D" w:rsidRPr="00A57CC1">
        <w:rPr>
          <w:rFonts w:eastAsiaTheme="majorEastAsia"/>
          <w:color w:val="000000"/>
          <w:szCs w:val="21"/>
        </w:rPr>
        <w:t>、</w:t>
      </w:r>
      <w:r w:rsidR="00067474" w:rsidRPr="00A57CC1">
        <w:rPr>
          <w:rFonts w:eastAsiaTheme="majorEastAsia"/>
          <w:color w:val="000000"/>
          <w:szCs w:val="21"/>
        </w:rPr>
        <w:t>天线工程车</w:t>
      </w:r>
      <w:r w:rsidR="00860E7D" w:rsidRPr="00A57CC1">
        <w:rPr>
          <w:rFonts w:eastAsiaTheme="majorEastAsia"/>
          <w:color w:val="000000"/>
          <w:szCs w:val="21"/>
        </w:rPr>
        <w:t>、控制计算机、仪器设备、发射天线、测量天线、测量传感器和测量链路等。</w:t>
      </w:r>
      <w:r w:rsidR="00E7390E" w:rsidRPr="00A57CC1">
        <w:rPr>
          <w:rFonts w:eastAsiaTheme="majorEastAsia"/>
          <w:color w:val="000000"/>
          <w:szCs w:val="21"/>
        </w:rPr>
        <w:t>连续</w:t>
      </w:r>
      <w:r w:rsidR="001323D7" w:rsidRPr="00A57CC1">
        <w:rPr>
          <w:rFonts w:eastAsiaTheme="majorEastAsia"/>
          <w:color w:val="000000"/>
          <w:szCs w:val="21"/>
        </w:rPr>
        <w:t>波扫描的发射和测量仪器</w:t>
      </w:r>
      <w:r w:rsidR="00E7390E" w:rsidRPr="00A57CC1">
        <w:rPr>
          <w:rFonts w:eastAsiaTheme="majorEastAsia"/>
          <w:color w:val="000000"/>
          <w:szCs w:val="21"/>
        </w:rPr>
        <w:t>集成于屏蔽方舱车内</w:t>
      </w:r>
      <w:r w:rsidR="001323D7" w:rsidRPr="00A57CC1">
        <w:rPr>
          <w:rFonts w:eastAsiaTheme="majorEastAsia"/>
          <w:color w:val="000000"/>
          <w:szCs w:val="21"/>
        </w:rPr>
        <w:t>，</w:t>
      </w:r>
      <w:r w:rsidR="00616713" w:rsidRPr="00A57CC1">
        <w:rPr>
          <w:rFonts w:eastAsiaTheme="majorEastAsia"/>
          <w:color w:val="000000"/>
          <w:szCs w:val="21"/>
        </w:rPr>
        <w:t>可</w:t>
      </w:r>
      <w:proofErr w:type="gramStart"/>
      <w:r w:rsidR="00616713" w:rsidRPr="00A57CC1">
        <w:rPr>
          <w:rFonts w:eastAsiaTheme="majorEastAsia"/>
          <w:color w:val="000000"/>
          <w:szCs w:val="21"/>
        </w:rPr>
        <w:t>机动开展</w:t>
      </w:r>
      <w:proofErr w:type="gramEnd"/>
      <w:r w:rsidR="001323D7" w:rsidRPr="00A57CC1">
        <w:rPr>
          <w:rFonts w:eastAsiaTheme="majorEastAsia"/>
          <w:szCs w:val="21"/>
        </w:rPr>
        <w:t>连续波扫描试验和屏蔽效能试验。</w:t>
      </w:r>
    </w:p>
    <w:p w14:paraId="7418AACA" w14:textId="77777777" w:rsidR="00785146" w:rsidRPr="00A57CC1" w:rsidRDefault="00873F09" w:rsidP="00066676">
      <w:pPr>
        <w:tabs>
          <w:tab w:val="left" w:pos="900"/>
        </w:tabs>
        <w:snapToGrid w:val="0"/>
        <w:spacing w:beforeLines="50" w:before="156" w:line="360" w:lineRule="auto"/>
        <w:rPr>
          <w:rFonts w:eastAsiaTheme="majorEastAsia"/>
          <w:b/>
          <w:szCs w:val="21"/>
        </w:rPr>
      </w:pPr>
      <w:r w:rsidRPr="00A57CC1">
        <w:rPr>
          <w:rFonts w:eastAsiaTheme="majorEastAsia"/>
          <w:b/>
          <w:szCs w:val="21"/>
        </w:rPr>
        <w:t>（二）为落实政府采购政策需满足的要求</w:t>
      </w:r>
    </w:p>
    <w:p w14:paraId="715D0602" w14:textId="77777777" w:rsidR="00785146" w:rsidRPr="00A57CC1" w:rsidRDefault="00BB7A38" w:rsidP="00066676">
      <w:pPr>
        <w:snapToGrid w:val="0"/>
        <w:spacing w:before="156" w:line="360" w:lineRule="auto"/>
        <w:ind w:firstLine="420"/>
        <w:rPr>
          <w:rFonts w:eastAsiaTheme="majorEastAsia"/>
          <w:color w:val="000000"/>
          <w:szCs w:val="21"/>
        </w:rPr>
      </w:pPr>
      <w:r w:rsidRPr="00A57CC1">
        <w:rPr>
          <w:rFonts w:eastAsiaTheme="majorEastAsia"/>
          <w:szCs w:val="21"/>
        </w:rPr>
        <w:t>1.</w:t>
      </w:r>
      <w:r w:rsidR="00873F09" w:rsidRPr="00A57CC1">
        <w:rPr>
          <w:rFonts w:eastAsiaTheme="majorEastAsia"/>
          <w:szCs w:val="21"/>
        </w:rPr>
        <w:t>根据《政府采购促进中小企业发展管理办法》（财库【</w:t>
      </w:r>
      <w:r w:rsidR="00873F09" w:rsidRPr="00A57CC1">
        <w:rPr>
          <w:rFonts w:eastAsiaTheme="majorEastAsia"/>
          <w:szCs w:val="21"/>
        </w:rPr>
        <w:t>2020</w:t>
      </w:r>
      <w:r w:rsidR="00873F09" w:rsidRPr="00A57CC1">
        <w:rPr>
          <w:rFonts w:eastAsiaTheme="majorEastAsia"/>
          <w:szCs w:val="21"/>
        </w:rPr>
        <w:t>】</w:t>
      </w:r>
      <w:r w:rsidR="00873F09" w:rsidRPr="00A57CC1">
        <w:rPr>
          <w:rFonts w:eastAsiaTheme="majorEastAsia"/>
          <w:szCs w:val="21"/>
        </w:rPr>
        <w:t>46</w:t>
      </w:r>
      <w:r w:rsidR="00873F09" w:rsidRPr="00A57CC1">
        <w:rPr>
          <w:rFonts w:eastAsiaTheme="majorEastAsia"/>
          <w:szCs w:val="21"/>
        </w:rPr>
        <w:t>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00873F09" w:rsidRPr="00A57CC1">
        <w:rPr>
          <w:rFonts w:eastAsiaTheme="majorEastAsia"/>
          <w:szCs w:val="21"/>
        </w:rPr>
        <w:t>声明函不真实</w:t>
      </w:r>
      <w:proofErr w:type="gramEnd"/>
      <w:r w:rsidR="00873F09" w:rsidRPr="00A57CC1">
        <w:rPr>
          <w:rFonts w:eastAsiaTheme="majorEastAsia"/>
          <w:color w:val="000000"/>
          <w:szCs w:val="21"/>
        </w:rPr>
        <w:t>的，应承担相应的法律责任。</w:t>
      </w:r>
    </w:p>
    <w:p w14:paraId="18BC7A08" w14:textId="15F9E20C" w:rsidR="00785146" w:rsidRPr="00A57CC1" w:rsidRDefault="00873F09" w:rsidP="00066676">
      <w:pPr>
        <w:snapToGrid w:val="0"/>
        <w:spacing w:before="156" w:line="360" w:lineRule="auto"/>
        <w:ind w:firstLine="420"/>
        <w:rPr>
          <w:rFonts w:eastAsiaTheme="majorEastAsia"/>
          <w:color w:val="000000"/>
          <w:szCs w:val="21"/>
        </w:rPr>
      </w:pPr>
      <w:r w:rsidRPr="00A57CC1">
        <w:rPr>
          <w:rFonts w:eastAsiaTheme="majorEastAsia"/>
          <w:color w:val="000000"/>
          <w:szCs w:val="21"/>
        </w:rPr>
        <w:t>本项目采购标的对应的《中小企业划型标准规定》所属行业为：</w:t>
      </w:r>
      <w:r w:rsidRPr="00A57CC1">
        <w:rPr>
          <w:rFonts w:eastAsiaTheme="majorEastAsia"/>
          <w:color w:val="000000"/>
          <w:szCs w:val="21"/>
        </w:rPr>
        <w:t xml:space="preserve"> </w:t>
      </w:r>
      <w:r w:rsidR="00D44CB1" w:rsidRPr="00A57CC1">
        <w:rPr>
          <w:rFonts w:eastAsiaTheme="majorEastAsia"/>
          <w:color w:val="000000"/>
          <w:szCs w:val="21"/>
          <w:u w:val="single"/>
        </w:rPr>
        <w:t>工业</w:t>
      </w:r>
      <w:r w:rsidRPr="00A57CC1">
        <w:rPr>
          <w:rFonts w:eastAsiaTheme="majorEastAsia"/>
          <w:color w:val="000000"/>
          <w:szCs w:val="21"/>
        </w:rPr>
        <w:t xml:space="preserve"> </w:t>
      </w:r>
      <w:r w:rsidRPr="00A57CC1">
        <w:rPr>
          <w:rFonts w:eastAsiaTheme="majorEastAsia"/>
          <w:color w:val="000000"/>
          <w:szCs w:val="21"/>
        </w:rPr>
        <w:t>。</w:t>
      </w:r>
    </w:p>
    <w:p w14:paraId="52C239B5" w14:textId="7C4DD723" w:rsidR="00F10369" w:rsidRPr="00A57CC1" w:rsidRDefault="00BB7A38" w:rsidP="00066676">
      <w:pPr>
        <w:snapToGrid w:val="0"/>
        <w:spacing w:before="156" w:line="360" w:lineRule="auto"/>
        <w:ind w:firstLine="420"/>
        <w:rPr>
          <w:rFonts w:eastAsiaTheme="majorEastAsia"/>
          <w:color w:val="FF0000"/>
          <w:szCs w:val="21"/>
        </w:rPr>
      </w:pPr>
      <w:r w:rsidRPr="00A57CC1">
        <w:rPr>
          <w:rFonts w:eastAsiaTheme="majorEastAsia"/>
          <w:color w:val="000000"/>
          <w:szCs w:val="21"/>
        </w:rPr>
        <w:t xml:space="preserve">2. </w:t>
      </w:r>
      <w:r w:rsidR="00DF1842" w:rsidRPr="00A57CC1">
        <w:rPr>
          <w:rFonts w:eastAsiaTheme="majorEastAsia"/>
          <w:color w:val="000000"/>
          <w:szCs w:val="21"/>
        </w:rPr>
        <w:sym w:font="Wingdings 2" w:char="F052"/>
      </w:r>
      <w:r w:rsidR="00B47D50" w:rsidRPr="00A57CC1">
        <w:rPr>
          <w:rFonts w:eastAsiaTheme="majorEastAsia"/>
          <w:color w:val="000000"/>
          <w:szCs w:val="21"/>
        </w:rPr>
        <w:t xml:space="preserve"> </w:t>
      </w:r>
      <w:r w:rsidRPr="00A57CC1">
        <w:rPr>
          <w:rFonts w:eastAsiaTheme="majorEastAsia"/>
          <w:color w:val="000000"/>
          <w:szCs w:val="21"/>
        </w:rPr>
        <w:t>本</w:t>
      </w:r>
      <w:r w:rsidR="008F2ED3" w:rsidRPr="00A57CC1">
        <w:rPr>
          <w:rFonts w:eastAsiaTheme="majorEastAsia"/>
          <w:color w:val="000000"/>
          <w:szCs w:val="21"/>
        </w:rPr>
        <w:t>采购</w:t>
      </w:r>
      <w:r w:rsidRPr="00A57CC1">
        <w:rPr>
          <w:rFonts w:eastAsiaTheme="majorEastAsia"/>
          <w:color w:val="000000"/>
          <w:szCs w:val="21"/>
        </w:rPr>
        <w:t>项目允许进口产品参加</w:t>
      </w:r>
      <w:r w:rsidR="003027D7" w:rsidRPr="00A57CC1">
        <w:rPr>
          <w:rFonts w:eastAsiaTheme="majorEastAsia"/>
          <w:color w:val="000000"/>
          <w:szCs w:val="21"/>
        </w:rPr>
        <w:t>。</w:t>
      </w:r>
    </w:p>
    <w:p w14:paraId="002CA4C8" w14:textId="49B6F602" w:rsidR="00785146" w:rsidRPr="00A57CC1" w:rsidRDefault="00873F09" w:rsidP="00066676">
      <w:pPr>
        <w:tabs>
          <w:tab w:val="left" w:pos="900"/>
        </w:tabs>
        <w:snapToGrid w:val="0"/>
        <w:spacing w:beforeLines="50" w:before="156" w:line="360" w:lineRule="auto"/>
        <w:rPr>
          <w:rFonts w:eastAsiaTheme="majorEastAsia"/>
          <w:b/>
          <w:szCs w:val="21"/>
        </w:rPr>
      </w:pPr>
      <w:r w:rsidRPr="00A57CC1">
        <w:rPr>
          <w:rFonts w:eastAsiaTheme="majorEastAsia"/>
          <w:b/>
          <w:szCs w:val="21"/>
        </w:rPr>
        <w:t>二、采购标的需执行的国家相关标准、行业标准、地方标准或者其他标准、规范</w:t>
      </w:r>
    </w:p>
    <w:p w14:paraId="2ED6EF2C" w14:textId="4DD7E872" w:rsidR="00DF1842" w:rsidRPr="00A57CC1" w:rsidRDefault="00AF39E6" w:rsidP="00066676">
      <w:pPr>
        <w:snapToGrid w:val="0"/>
        <w:spacing w:before="156" w:line="360" w:lineRule="auto"/>
        <w:ind w:firstLine="420"/>
        <w:rPr>
          <w:rFonts w:eastAsiaTheme="majorEastAsia"/>
          <w:szCs w:val="21"/>
        </w:rPr>
      </w:pPr>
      <w:r w:rsidRPr="00A57CC1">
        <w:rPr>
          <w:rFonts w:eastAsiaTheme="major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6AE6865" w14:textId="77777777" w:rsidR="00785146" w:rsidRPr="00A57CC1" w:rsidRDefault="00873F09" w:rsidP="00066676">
      <w:pPr>
        <w:tabs>
          <w:tab w:val="left" w:pos="900"/>
        </w:tabs>
        <w:snapToGrid w:val="0"/>
        <w:spacing w:beforeLines="50" w:before="156" w:line="360" w:lineRule="auto"/>
        <w:rPr>
          <w:rFonts w:eastAsiaTheme="majorEastAsia"/>
          <w:b/>
          <w:szCs w:val="21"/>
        </w:rPr>
      </w:pPr>
      <w:r w:rsidRPr="00A57CC1">
        <w:rPr>
          <w:rFonts w:eastAsiaTheme="majorEastAsia"/>
          <w:b/>
          <w:szCs w:val="21"/>
        </w:rPr>
        <w:t>三、采购标的概况</w:t>
      </w:r>
    </w:p>
    <w:p w14:paraId="5E439053" w14:textId="08554BA2" w:rsidR="00DF1842" w:rsidRPr="00A57CC1" w:rsidRDefault="00DF1842" w:rsidP="00066676">
      <w:pPr>
        <w:snapToGrid w:val="0"/>
        <w:spacing w:beforeLines="50" w:before="156" w:line="360" w:lineRule="auto"/>
        <w:rPr>
          <w:rFonts w:eastAsiaTheme="majorEastAsia"/>
          <w:szCs w:val="21"/>
        </w:rPr>
      </w:pPr>
      <w:r w:rsidRPr="00A57CC1">
        <w:rPr>
          <w:rFonts w:eastAsiaTheme="majorEastAsia"/>
          <w:szCs w:val="21"/>
        </w:rPr>
        <w:t>（一）采购项目名称：</w:t>
      </w:r>
      <w:r w:rsidRPr="00A57CC1">
        <w:rPr>
          <w:rFonts w:eastAsiaTheme="majorEastAsia"/>
          <w:szCs w:val="21"/>
          <w:u w:val="single"/>
        </w:rPr>
        <w:t xml:space="preserve">  </w:t>
      </w:r>
      <w:r w:rsidR="00D26ADF" w:rsidRPr="00A57CC1">
        <w:rPr>
          <w:rFonts w:eastAsiaTheme="majorEastAsia"/>
          <w:szCs w:val="21"/>
          <w:u w:val="single"/>
        </w:rPr>
        <w:t>连续波扫描设备</w:t>
      </w:r>
      <w:r w:rsidRPr="00A57CC1">
        <w:rPr>
          <w:rFonts w:eastAsiaTheme="majorEastAsia"/>
          <w:szCs w:val="21"/>
          <w:u w:val="single"/>
        </w:rPr>
        <w:t xml:space="preserve"> </w:t>
      </w:r>
    </w:p>
    <w:p w14:paraId="6104B749" w14:textId="77777777" w:rsidR="00DF1842" w:rsidRPr="00A57CC1" w:rsidRDefault="00DF1842" w:rsidP="00066676">
      <w:pPr>
        <w:snapToGrid w:val="0"/>
        <w:spacing w:beforeLines="50" w:before="156" w:line="360" w:lineRule="auto"/>
        <w:rPr>
          <w:rFonts w:eastAsiaTheme="majorEastAsia"/>
          <w:szCs w:val="21"/>
          <w:u w:val="single"/>
        </w:rPr>
      </w:pPr>
      <w:r w:rsidRPr="00A57CC1">
        <w:rPr>
          <w:rFonts w:eastAsiaTheme="majorEastAsia"/>
          <w:szCs w:val="21"/>
        </w:rPr>
        <w:t>（二）采购数量及计量单位：</w:t>
      </w:r>
      <w:r w:rsidRPr="00A57CC1">
        <w:rPr>
          <w:rFonts w:eastAsiaTheme="majorEastAsia"/>
          <w:szCs w:val="21"/>
          <w:u w:val="single"/>
        </w:rPr>
        <w:t xml:space="preserve">  1</w:t>
      </w:r>
      <w:r w:rsidRPr="00A57CC1">
        <w:rPr>
          <w:rFonts w:eastAsiaTheme="majorEastAsia"/>
          <w:szCs w:val="21"/>
          <w:u w:val="single"/>
        </w:rPr>
        <w:t>套</w:t>
      </w:r>
      <w:r w:rsidRPr="00A57CC1">
        <w:rPr>
          <w:rFonts w:eastAsiaTheme="majorEastAsia"/>
          <w:szCs w:val="21"/>
          <w:u w:val="single"/>
        </w:rPr>
        <w:t xml:space="preserve">  </w:t>
      </w:r>
    </w:p>
    <w:p w14:paraId="0CF86462" w14:textId="00FD2C65" w:rsidR="00DF1842" w:rsidRPr="00A57CC1" w:rsidRDefault="00DF1842" w:rsidP="00066676">
      <w:pPr>
        <w:snapToGrid w:val="0"/>
        <w:spacing w:beforeLines="50" w:before="156" w:line="360" w:lineRule="auto"/>
        <w:rPr>
          <w:rFonts w:eastAsiaTheme="majorEastAsia"/>
          <w:szCs w:val="21"/>
        </w:rPr>
      </w:pPr>
      <w:r w:rsidRPr="00A57CC1">
        <w:rPr>
          <w:rFonts w:eastAsiaTheme="majorEastAsia"/>
          <w:szCs w:val="21"/>
        </w:rPr>
        <w:t>（三）最高限价：人民币</w:t>
      </w:r>
      <w:r w:rsidRPr="00A57CC1">
        <w:rPr>
          <w:rFonts w:eastAsiaTheme="majorEastAsia"/>
          <w:szCs w:val="21"/>
          <w:u w:val="single"/>
        </w:rPr>
        <w:t xml:space="preserve">  </w:t>
      </w:r>
      <w:r w:rsidR="00860E7D" w:rsidRPr="00A57CC1">
        <w:rPr>
          <w:rFonts w:eastAsiaTheme="majorEastAsia"/>
          <w:szCs w:val="21"/>
          <w:u w:val="single"/>
        </w:rPr>
        <w:t>93</w:t>
      </w:r>
      <w:r w:rsidR="00F272B4" w:rsidRPr="00A57CC1">
        <w:rPr>
          <w:rFonts w:eastAsiaTheme="majorEastAsia"/>
          <w:szCs w:val="21"/>
          <w:u w:val="single"/>
        </w:rPr>
        <w:t>2.</w:t>
      </w:r>
      <w:r w:rsidR="00884FCE">
        <w:rPr>
          <w:rFonts w:eastAsiaTheme="majorEastAsia"/>
          <w:szCs w:val="21"/>
          <w:u w:val="single"/>
        </w:rPr>
        <w:t>9</w:t>
      </w:r>
      <w:bookmarkStart w:id="4" w:name="_GoBack"/>
      <w:bookmarkEnd w:id="4"/>
      <w:r w:rsidRPr="00A57CC1">
        <w:rPr>
          <w:rFonts w:eastAsiaTheme="majorEastAsia"/>
          <w:szCs w:val="21"/>
          <w:u w:val="single"/>
        </w:rPr>
        <w:t>万</w:t>
      </w:r>
      <w:r w:rsidRPr="00A57CC1">
        <w:rPr>
          <w:rFonts w:eastAsiaTheme="majorEastAsia"/>
          <w:szCs w:val="21"/>
          <w:u w:val="single"/>
        </w:rPr>
        <w:t xml:space="preserve"> </w:t>
      </w:r>
      <w:r w:rsidRPr="00A57CC1">
        <w:rPr>
          <w:rFonts w:eastAsiaTheme="majorEastAsia"/>
          <w:szCs w:val="21"/>
        </w:rPr>
        <w:t>元。</w:t>
      </w:r>
    </w:p>
    <w:p w14:paraId="302FB68E" w14:textId="1A4E30D7" w:rsidR="00DF1842" w:rsidRPr="00A57CC1" w:rsidRDefault="00DF1842" w:rsidP="00066676">
      <w:pPr>
        <w:snapToGrid w:val="0"/>
        <w:spacing w:beforeLines="50" w:before="156" w:line="360" w:lineRule="auto"/>
        <w:rPr>
          <w:rFonts w:eastAsiaTheme="majorEastAsia"/>
          <w:szCs w:val="21"/>
        </w:rPr>
      </w:pPr>
      <w:r w:rsidRPr="00A57CC1">
        <w:rPr>
          <w:rFonts w:eastAsiaTheme="majorEastAsia"/>
          <w:szCs w:val="21"/>
        </w:rPr>
        <w:t>（四）交付时间：合同签订后</w:t>
      </w:r>
      <w:r w:rsidRPr="00A57CC1">
        <w:rPr>
          <w:rFonts w:eastAsiaTheme="majorEastAsia"/>
          <w:szCs w:val="21"/>
          <w:u w:val="single"/>
        </w:rPr>
        <w:t xml:space="preserve"> </w:t>
      </w:r>
      <w:r w:rsidR="00860E7D" w:rsidRPr="00A57CC1">
        <w:rPr>
          <w:rFonts w:eastAsiaTheme="majorEastAsia"/>
          <w:szCs w:val="21"/>
          <w:u w:val="single"/>
        </w:rPr>
        <w:t>18</w:t>
      </w:r>
      <w:r w:rsidRPr="00A57CC1">
        <w:rPr>
          <w:rFonts w:eastAsiaTheme="majorEastAsia"/>
          <w:szCs w:val="21"/>
          <w:u w:val="single"/>
        </w:rPr>
        <w:t>个</w:t>
      </w:r>
      <w:r w:rsidRPr="00A57CC1">
        <w:rPr>
          <w:rFonts w:eastAsiaTheme="majorEastAsia"/>
          <w:szCs w:val="21"/>
        </w:rPr>
        <w:t>月内。</w:t>
      </w:r>
    </w:p>
    <w:p w14:paraId="317B2CD8" w14:textId="7276FDE7" w:rsidR="00DF1842" w:rsidRPr="00A57CC1" w:rsidRDefault="00DF1842" w:rsidP="00066676">
      <w:pPr>
        <w:tabs>
          <w:tab w:val="left" w:pos="900"/>
        </w:tabs>
        <w:snapToGrid w:val="0"/>
        <w:spacing w:beforeLines="50" w:before="156" w:line="360" w:lineRule="auto"/>
        <w:rPr>
          <w:rFonts w:eastAsiaTheme="majorEastAsia"/>
          <w:szCs w:val="21"/>
        </w:rPr>
      </w:pPr>
      <w:r w:rsidRPr="00A57CC1">
        <w:rPr>
          <w:rFonts w:eastAsiaTheme="majorEastAsia"/>
          <w:szCs w:val="21"/>
        </w:rPr>
        <w:t>（五）交付地点：</w:t>
      </w:r>
      <w:r w:rsidR="00535361" w:rsidRPr="00A57CC1">
        <w:rPr>
          <w:rFonts w:eastAsiaTheme="majorEastAsia"/>
          <w:szCs w:val="21"/>
          <w:u w:val="single"/>
        </w:rPr>
        <w:t>创新港</w:t>
      </w:r>
      <w:r w:rsidR="00D1378A">
        <w:rPr>
          <w:rFonts w:eastAsiaTheme="majorEastAsia"/>
          <w:szCs w:val="21"/>
          <w:u w:val="single"/>
        </w:rPr>
        <w:t>-</w:t>
      </w:r>
      <w:r w:rsidR="00D1378A">
        <w:rPr>
          <w:rFonts w:eastAsiaTheme="majorEastAsia" w:hint="eastAsia"/>
          <w:szCs w:val="21"/>
          <w:u w:val="single"/>
        </w:rPr>
        <w:t>强电磁脉冲实验楼</w:t>
      </w:r>
      <w:r w:rsidRPr="00A57CC1">
        <w:rPr>
          <w:rFonts w:eastAsiaTheme="majorEastAsia"/>
          <w:szCs w:val="21"/>
          <w:u w:val="single"/>
        </w:rPr>
        <w:t xml:space="preserve"> </w:t>
      </w:r>
      <w:r w:rsidRPr="00A57CC1">
        <w:rPr>
          <w:rFonts w:eastAsiaTheme="majorEastAsia"/>
          <w:szCs w:val="21"/>
        </w:rPr>
        <w:t>。</w:t>
      </w:r>
    </w:p>
    <w:p w14:paraId="5D742A57" w14:textId="5C744664" w:rsidR="00DF1842" w:rsidRPr="00A57CC1" w:rsidRDefault="00DF1842" w:rsidP="00066676">
      <w:pPr>
        <w:tabs>
          <w:tab w:val="left" w:pos="900"/>
        </w:tabs>
        <w:snapToGrid w:val="0"/>
        <w:spacing w:beforeLines="50" w:before="156" w:line="360" w:lineRule="auto"/>
        <w:rPr>
          <w:rFonts w:eastAsiaTheme="majorEastAsia"/>
          <w:szCs w:val="21"/>
          <w:u w:val="single"/>
        </w:rPr>
      </w:pPr>
      <w:r w:rsidRPr="00A57CC1">
        <w:rPr>
          <w:rFonts w:eastAsiaTheme="majorEastAsia"/>
          <w:szCs w:val="21"/>
        </w:rPr>
        <w:t>（六）付款进度安排：</w:t>
      </w:r>
      <w:r w:rsidR="00860E7D" w:rsidRPr="00A57CC1">
        <w:rPr>
          <w:rFonts w:eastAsiaTheme="majorEastAsia"/>
          <w:szCs w:val="21"/>
          <w:u w:val="single"/>
        </w:rPr>
        <w:t>合同国内产品部分</w:t>
      </w:r>
      <w:r w:rsidR="001B0006">
        <w:rPr>
          <w:rFonts w:eastAsiaTheme="majorEastAsia" w:hint="eastAsia"/>
          <w:szCs w:val="21"/>
          <w:u w:val="single"/>
        </w:rPr>
        <w:t>：合同</w:t>
      </w:r>
      <w:r w:rsidR="00860E7D" w:rsidRPr="00A57CC1">
        <w:rPr>
          <w:rFonts w:eastAsiaTheme="majorEastAsia"/>
          <w:szCs w:val="21"/>
          <w:u w:val="single"/>
        </w:rPr>
        <w:t>签订后付</w:t>
      </w:r>
      <w:r w:rsidR="00860E7D" w:rsidRPr="00A57CC1">
        <w:rPr>
          <w:rFonts w:eastAsiaTheme="majorEastAsia"/>
          <w:szCs w:val="21"/>
          <w:u w:val="single"/>
        </w:rPr>
        <w:t>30%</w:t>
      </w:r>
      <w:r w:rsidR="00860E7D" w:rsidRPr="00A57CC1">
        <w:rPr>
          <w:rFonts w:eastAsiaTheme="majorEastAsia"/>
          <w:szCs w:val="21"/>
          <w:u w:val="single"/>
        </w:rPr>
        <w:t>，</w:t>
      </w:r>
      <w:r w:rsidR="006D4038" w:rsidRPr="00A57CC1">
        <w:rPr>
          <w:rFonts w:eastAsiaTheme="majorEastAsia"/>
          <w:szCs w:val="21"/>
          <w:u w:val="single"/>
        </w:rPr>
        <w:t>屏蔽效能</w:t>
      </w:r>
      <w:r w:rsidR="00B7241D" w:rsidRPr="00A57CC1">
        <w:rPr>
          <w:rFonts w:eastAsiaTheme="majorEastAsia"/>
          <w:szCs w:val="21"/>
          <w:u w:val="single"/>
        </w:rPr>
        <w:t>测试</w:t>
      </w:r>
      <w:r w:rsidR="006D4038" w:rsidRPr="00A57CC1">
        <w:rPr>
          <w:rFonts w:eastAsiaTheme="majorEastAsia"/>
          <w:szCs w:val="21"/>
          <w:u w:val="single"/>
        </w:rPr>
        <w:t>功能</w:t>
      </w:r>
      <w:r w:rsidR="00A404BF" w:rsidRPr="00A57CC1">
        <w:rPr>
          <w:rFonts w:eastAsiaTheme="majorEastAsia"/>
          <w:szCs w:val="21"/>
          <w:u w:val="single"/>
        </w:rPr>
        <w:t>出厂前</w:t>
      </w:r>
      <w:r w:rsidR="00860E7D" w:rsidRPr="00A57CC1">
        <w:rPr>
          <w:rFonts w:eastAsiaTheme="majorEastAsia"/>
          <w:szCs w:val="21"/>
          <w:u w:val="single"/>
        </w:rPr>
        <w:t>验收</w:t>
      </w:r>
      <w:r w:rsidR="006D4038" w:rsidRPr="00A57CC1">
        <w:rPr>
          <w:rFonts w:eastAsiaTheme="majorEastAsia"/>
          <w:szCs w:val="21"/>
          <w:u w:val="single"/>
        </w:rPr>
        <w:t>合格</w:t>
      </w:r>
      <w:r w:rsidR="00860E7D" w:rsidRPr="00A57CC1">
        <w:rPr>
          <w:rFonts w:eastAsiaTheme="majorEastAsia"/>
          <w:szCs w:val="21"/>
          <w:u w:val="single"/>
        </w:rPr>
        <w:t>后付</w:t>
      </w:r>
      <w:r w:rsidR="00860E7D" w:rsidRPr="00A57CC1">
        <w:rPr>
          <w:rFonts w:eastAsiaTheme="majorEastAsia"/>
          <w:szCs w:val="21"/>
          <w:u w:val="single"/>
        </w:rPr>
        <w:t>30%</w:t>
      </w:r>
      <w:r w:rsidR="00860E7D" w:rsidRPr="00A57CC1">
        <w:rPr>
          <w:rFonts w:eastAsiaTheme="majorEastAsia"/>
          <w:szCs w:val="21"/>
          <w:u w:val="single"/>
        </w:rPr>
        <w:t>，最终系统</w:t>
      </w:r>
      <w:r w:rsidR="00C36BA1" w:rsidRPr="00A57CC1">
        <w:rPr>
          <w:rFonts w:eastAsiaTheme="majorEastAsia"/>
          <w:szCs w:val="21"/>
          <w:u w:val="single"/>
        </w:rPr>
        <w:t>验收合格后付</w:t>
      </w:r>
      <w:r w:rsidR="00860E7D" w:rsidRPr="00A57CC1">
        <w:rPr>
          <w:rFonts w:eastAsiaTheme="majorEastAsia"/>
          <w:szCs w:val="21"/>
          <w:u w:val="single"/>
        </w:rPr>
        <w:t>3</w:t>
      </w:r>
      <w:r w:rsidR="00C36BA1" w:rsidRPr="00A57CC1">
        <w:rPr>
          <w:rFonts w:eastAsiaTheme="majorEastAsia"/>
          <w:szCs w:val="21"/>
          <w:u w:val="single"/>
        </w:rPr>
        <w:t>5%</w:t>
      </w:r>
      <w:r w:rsidR="00C36BA1" w:rsidRPr="00A57CC1">
        <w:rPr>
          <w:rFonts w:eastAsiaTheme="majorEastAsia"/>
          <w:szCs w:val="21"/>
          <w:u w:val="single"/>
        </w:rPr>
        <w:t>，一年后无质量问题付余款</w:t>
      </w:r>
      <w:r w:rsidR="00C36BA1" w:rsidRPr="00A57CC1">
        <w:rPr>
          <w:rFonts w:eastAsiaTheme="majorEastAsia"/>
          <w:szCs w:val="21"/>
          <w:u w:val="single"/>
        </w:rPr>
        <w:t>5%</w:t>
      </w:r>
      <w:r w:rsidR="00C36BA1" w:rsidRPr="00A57CC1">
        <w:rPr>
          <w:rFonts w:eastAsiaTheme="majorEastAsia"/>
          <w:szCs w:val="21"/>
          <w:u w:val="single"/>
        </w:rPr>
        <w:t>。</w:t>
      </w:r>
    </w:p>
    <w:p w14:paraId="44BDEDE3" w14:textId="0AF94DEC" w:rsidR="00860E7D" w:rsidRPr="00A57CC1" w:rsidRDefault="00F272B4" w:rsidP="00066676">
      <w:pPr>
        <w:tabs>
          <w:tab w:val="left" w:pos="900"/>
        </w:tabs>
        <w:snapToGrid w:val="0"/>
        <w:spacing w:beforeLines="50" w:before="156" w:line="360" w:lineRule="auto"/>
        <w:rPr>
          <w:rFonts w:eastAsiaTheme="majorEastAsia"/>
          <w:szCs w:val="21"/>
          <w:u w:val="single"/>
        </w:rPr>
      </w:pPr>
      <w:r w:rsidRPr="00A57CC1">
        <w:rPr>
          <w:rFonts w:eastAsiaTheme="majorEastAsia"/>
          <w:szCs w:val="21"/>
          <w:u w:val="single"/>
        </w:rPr>
        <w:lastRenderedPageBreak/>
        <w:t>外贸付款方式：</w:t>
      </w:r>
      <w:r w:rsidR="00860E7D" w:rsidRPr="00A57CC1">
        <w:rPr>
          <w:rFonts w:eastAsiaTheme="majorEastAsia"/>
          <w:szCs w:val="21"/>
          <w:u w:val="single"/>
        </w:rPr>
        <w:t>合同</w:t>
      </w:r>
      <w:r w:rsidRPr="00A57CC1">
        <w:rPr>
          <w:rFonts w:eastAsiaTheme="majorEastAsia"/>
          <w:szCs w:val="21"/>
          <w:u w:val="single"/>
        </w:rPr>
        <w:t>签订后开具</w:t>
      </w:r>
      <w:r w:rsidRPr="00A57CC1">
        <w:rPr>
          <w:rFonts w:eastAsiaTheme="majorEastAsia"/>
          <w:szCs w:val="21"/>
          <w:u w:val="single"/>
        </w:rPr>
        <w:t>100%</w:t>
      </w:r>
      <w:bookmarkStart w:id="5" w:name="OLE_LINK17"/>
      <w:r w:rsidRPr="00A57CC1">
        <w:rPr>
          <w:rFonts w:eastAsiaTheme="majorEastAsia"/>
          <w:szCs w:val="21"/>
          <w:u w:val="single"/>
        </w:rPr>
        <w:t>信用证</w:t>
      </w:r>
      <w:bookmarkEnd w:id="5"/>
      <w:r w:rsidRPr="00A57CC1">
        <w:rPr>
          <w:rFonts w:eastAsiaTheme="majorEastAsia"/>
          <w:szCs w:val="21"/>
          <w:u w:val="single"/>
        </w:rPr>
        <w:t>，见运单解付</w:t>
      </w:r>
      <w:r w:rsidRPr="00A57CC1">
        <w:rPr>
          <w:rFonts w:eastAsiaTheme="majorEastAsia"/>
          <w:szCs w:val="21"/>
          <w:u w:val="single"/>
        </w:rPr>
        <w:t>90%</w:t>
      </w:r>
      <w:r w:rsidRPr="00A57CC1">
        <w:rPr>
          <w:rFonts w:eastAsiaTheme="majorEastAsia"/>
          <w:szCs w:val="21"/>
          <w:u w:val="single"/>
        </w:rPr>
        <w:t>，余款验收合格后解付。</w:t>
      </w:r>
    </w:p>
    <w:p w14:paraId="41F6D3F1" w14:textId="0119EC19" w:rsidR="00785146" w:rsidRPr="00A57CC1" w:rsidRDefault="00873F09" w:rsidP="00066676">
      <w:pPr>
        <w:tabs>
          <w:tab w:val="left" w:pos="900"/>
        </w:tabs>
        <w:snapToGrid w:val="0"/>
        <w:spacing w:beforeLines="50" w:before="156" w:line="360" w:lineRule="auto"/>
        <w:rPr>
          <w:rFonts w:eastAsiaTheme="majorEastAsia"/>
          <w:b/>
          <w:szCs w:val="21"/>
        </w:rPr>
      </w:pPr>
      <w:r w:rsidRPr="00A57CC1">
        <w:rPr>
          <w:rFonts w:eastAsiaTheme="majorEastAsia"/>
          <w:b/>
          <w:szCs w:val="21"/>
        </w:rPr>
        <w:t>四、采购标的需满足的质量、安全、技术规格、物理特性等要求：</w:t>
      </w:r>
      <w:r w:rsidR="00175F7D" w:rsidRPr="00A57CC1">
        <w:rPr>
          <w:rFonts w:eastAsiaTheme="majorEastAsia"/>
          <w:b/>
          <w:szCs w:val="21"/>
        </w:rPr>
        <w:t>（</w:t>
      </w:r>
      <w:bookmarkStart w:id="6" w:name="OLE_LINK14"/>
      <w:r w:rsidR="00175F7D" w:rsidRPr="00A57CC1">
        <w:rPr>
          <w:rFonts w:ascii="Segoe UI Symbol" w:eastAsiaTheme="majorEastAsia" w:hAnsi="Segoe UI Symbol" w:cs="Segoe UI Symbol"/>
          <w:b/>
          <w:bCs/>
          <w:szCs w:val="21"/>
        </w:rPr>
        <w:t>★</w:t>
      </w:r>
      <w:bookmarkEnd w:id="6"/>
      <w:r w:rsidR="00F11016" w:rsidRPr="00A57CC1">
        <w:rPr>
          <w:rFonts w:eastAsiaTheme="majorEastAsia"/>
          <w:b/>
          <w:bCs/>
          <w:szCs w:val="21"/>
        </w:rPr>
        <w:t>项</w:t>
      </w:r>
      <w:r w:rsidR="00175F7D" w:rsidRPr="00A57CC1">
        <w:rPr>
          <w:rFonts w:eastAsiaTheme="majorEastAsia"/>
          <w:b/>
          <w:szCs w:val="21"/>
        </w:rPr>
        <w:t>不满足将导致投标</w:t>
      </w:r>
      <w:r w:rsidR="00BB7CF5" w:rsidRPr="00A57CC1">
        <w:rPr>
          <w:rFonts w:eastAsiaTheme="majorEastAsia"/>
          <w:b/>
          <w:szCs w:val="21"/>
        </w:rPr>
        <w:t>无效，所有</w:t>
      </w:r>
      <w:r w:rsidR="00BB7CF5" w:rsidRPr="00A57CC1">
        <w:rPr>
          <w:rFonts w:ascii="Segoe UI Symbol" w:eastAsiaTheme="majorEastAsia" w:hAnsi="Segoe UI Symbol" w:cs="Segoe UI Symbol"/>
          <w:b/>
          <w:bCs/>
          <w:szCs w:val="21"/>
        </w:rPr>
        <w:t>★</w:t>
      </w:r>
      <w:proofErr w:type="gramStart"/>
      <w:r w:rsidR="00DD7263" w:rsidRPr="00A57CC1">
        <w:rPr>
          <w:rFonts w:eastAsiaTheme="majorEastAsia"/>
          <w:b/>
          <w:bCs/>
          <w:szCs w:val="21"/>
        </w:rPr>
        <w:t>项</w:t>
      </w:r>
      <w:r w:rsidR="00BB7CF5" w:rsidRPr="00A57CC1">
        <w:rPr>
          <w:rFonts w:eastAsiaTheme="majorEastAsia"/>
          <w:b/>
          <w:szCs w:val="21"/>
        </w:rPr>
        <w:t>需提供</w:t>
      </w:r>
      <w:proofErr w:type="gramEnd"/>
      <w:r w:rsidR="00BB7CF5" w:rsidRPr="00A57CC1">
        <w:rPr>
          <w:rFonts w:eastAsiaTheme="majorEastAsia"/>
          <w:b/>
          <w:szCs w:val="21"/>
        </w:rPr>
        <w:t>相应的支撑材料</w:t>
      </w:r>
      <w:r w:rsidR="00175F7D" w:rsidRPr="00A57CC1">
        <w:rPr>
          <w:rFonts w:eastAsiaTheme="majorEastAsia"/>
          <w:b/>
          <w:szCs w:val="21"/>
        </w:rPr>
        <w:t>）</w:t>
      </w:r>
    </w:p>
    <w:p w14:paraId="5DCD0D65" w14:textId="743115CE" w:rsidR="00BF3A40" w:rsidRPr="00A57CC1" w:rsidRDefault="00BF3A40" w:rsidP="00066676">
      <w:pPr>
        <w:tabs>
          <w:tab w:val="left" w:pos="900"/>
        </w:tabs>
        <w:snapToGrid w:val="0"/>
        <w:spacing w:beforeLines="50" w:before="156" w:line="360" w:lineRule="auto"/>
        <w:outlineLvl w:val="0"/>
        <w:rPr>
          <w:rFonts w:eastAsiaTheme="majorEastAsia"/>
          <w:szCs w:val="21"/>
        </w:rPr>
      </w:pPr>
      <w:r w:rsidRPr="00A57CC1">
        <w:rPr>
          <w:rFonts w:eastAsiaTheme="majorEastAsia"/>
          <w:szCs w:val="21"/>
        </w:rPr>
        <w:t>（一）系统组成</w:t>
      </w:r>
    </w:p>
    <w:p w14:paraId="7E7F054C" w14:textId="3570B851" w:rsidR="001323D7" w:rsidRPr="00A57CC1" w:rsidRDefault="00D71FCB" w:rsidP="00711B46">
      <w:pPr>
        <w:snapToGrid w:val="0"/>
        <w:spacing w:before="156" w:line="360" w:lineRule="auto"/>
        <w:ind w:firstLine="420"/>
        <w:rPr>
          <w:rFonts w:eastAsiaTheme="majorEastAsia"/>
          <w:szCs w:val="21"/>
        </w:rPr>
      </w:pPr>
      <w:bookmarkStart w:id="7" w:name="OLE_LINK24"/>
      <w:r w:rsidRPr="00A57CC1">
        <w:rPr>
          <w:rFonts w:eastAsiaTheme="majorEastAsia"/>
          <w:szCs w:val="21"/>
        </w:rPr>
        <w:t>连续波扫描设备</w:t>
      </w:r>
      <w:bookmarkEnd w:id="7"/>
      <w:r w:rsidRPr="00A57CC1">
        <w:rPr>
          <w:rFonts w:eastAsiaTheme="majorEastAsia"/>
          <w:szCs w:val="21"/>
        </w:rPr>
        <w:t>用于连续波扫描试验，主要由方舱车及</w:t>
      </w:r>
      <w:r w:rsidR="00D62952" w:rsidRPr="00A57CC1">
        <w:rPr>
          <w:rFonts w:eastAsiaTheme="majorEastAsia"/>
          <w:szCs w:val="21"/>
        </w:rPr>
        <w:t>测控设备</w:t>
      </w:r>
      <w:r w:rsidRPr="00A57CC1">
        <w:rPr>
          <w:rFonts w:eastAsiaTheme="majorEastAsia"/>
          <w:szCs w:val="21"/>
        </w:rPr>
        <w:t>、工程车及发射天线</w:t>
      </w:r>
      <w:r w:rsidR="00616713" w:rsidRPr="00A57CC1">
        <w:rPr>
          <w:rFonts w:eastAsiaTheme="majorEastAsia"/>
          <w:szCs w:val="21"/>
        </w:rPr>
        <w:t>、</w:t>
      </w:r>
      <w:r w:rsidRPr="00A57CC1">
        <w:rPr>
          <w:rFonts w:eastAsiaTheme="majorEastAsia"/>
          <w:szCs w:val="21"/>
        </w:rPr>
        <w:t>测量</w:t>
      </w:r>
      <w:r w:rsidR="00D62952" w:rsidRPr="00A57CC1">
        <w:rPr>
          <w:rFonts w:eastAsiaTheme="majorEastAsia"/>
          <w:szCs w:val="21"/>
        </w:rPr>
        <w:t>探头</w:t>
      </w:r>
      <w:r w:rsidR="00616713" w:rsidRPr="00A57CC1">
        <w:rPr>
          <w:rFonts w:eastAsiaTheme="majorEastAsia"/>
          <w:szCs w:val="21"/>
        </w:rPr>
        <w:t>及转换设备三部分</w:t>
      </w:r>
      <w:r w:rsidRPr="00A57CC1">
        <w:rPr>
          <w:rFonts w:eastAsiaTheme="majorEastAsia"/>
          <w:szCs w:val="21"/>
        </w:rPr>
        <w:t>组成。</w:t>
      </w:r>
      <w:r w:rsidR="00D62952" w:rsidRPr="00A57CC1">
        <w:rPr>
          <w:rFonts w:eastAsiaTheme="majorEastAsia"/>
          <w:szCs w:val="21"/>
        </w:rPr>
        <w:t>连续波扫描设以方舱车为集成载体，内部集成了控制系统、射频开关箱、信号源、频谱仪、功率计、矢量网络分析仪、功放等设备</w:t>
      </w:r>
      <w:r w:rsidR="00382238" w:rsidRPr="00A57CC1">
        <w:rPr>
          <w:rFonts w:eastAsiaTheme="majorEastAsia"/>
          <w:szCs w:val="21"/>
        </w:rPr>
        <w:t>，通过设备发出射频信号给工程车上的发射天线，对被测目标进行照射，通过测量探头</w:t>
      </w:r>
      <w:r w:rsidR="00616713" w:rsidRPr="00A57CC1">
        <w:rPr>
          <w:rFonts w:eastAsiaTheme="majorEastAsia"/>
          <w:szCs w:val="21"/>
        </w:rPr>
        <w:t>/</w:t>
      </w:r>
      <w:r w:rsidR="00616713" w:rsidRPr="00A57CC1">
        <w:rPr>
          <w:rFonts w:eastAsiaTheme="majorEastAsia"/>
          <w:szCs w:val="21"/>
        </w:rPr>
        <w:t>天线及光纤链路等转换设备</w:t>
      </w:r>
      <w:r w:rsidR="00382238" w:rsidRPr="00A57CC1">
        <w:rPr>
          <w:rFonts w:eastAsiaTheme="majorEastAsia"/>
          <w:szCs w:val="21"/>
        </w:rPr>
        <w:t>把测量信号回传到方舱车的测量仪器内，通过系统软件进行计算分析。连续波扫描设备系统组成如图</w:t>
      </w:r>
      <w:r w:rsidR="00616713" w:rsidRPr="00A57CC1">
        <w:rPr>
          <w:rFonts w:eastAsiaTheme="majorEastAsia"/>
          <w:szCs w:val="21"/>
        </w:rPr>
        <w:t>1</w:t>
      </w:r>
      <w:r w:rsidR="00382238" w:rsidRPr="00A57CC1">
        <w:rPr>
          <w:rFonts w:eastAsiaTheme="majorEastAsia"/>
          <w:szCs w:val="21"/>
        </w:rPr>
        <w:t>所示：</w:t>
      </w:r>
    </w:p>
    <w:p w14:paraId="11020A1F" w14:textId="74EE2AA3" w:rsidR="00D62952" w:rsidRPr="00A57CC1" w:rsidRDefault="00974FDE" w:rsidP="00066676">
      <w:pPr>
        <w:keepNext/>
        <w:tabs>
          <w:tab w:val="left" w:pos="900"/>
        </w:tabs>
        <w:snapToGrid w:val="0"/>
        <w:spacing w:beforeLines="50" w:before="156" w:line="360" w:lineRule="auto"/>
        <w:jc w:val="center"/>
        <w:rPr>
          <w:rFonts w:eastAsiaTheme="majorEastAsia"/>
          <w:szCs w:val="21"/>
        </w:rPr>
      </w:pPr>
      <w:r w:rsidRPr="00A57CC1">
        <w:rPr>
          <w:rFonts w:eastAsiaTheme="majorEastAsia"/>
          <w:szCs w:val="21"/>
        </w:rPr>
        <w:object w:dxaOrig="11784" w:dyaOrig="6335" w14:anchorId="5E854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2pt;height:222pt" o:ole="">
            <v:imagedata r:id="rId9" o:title=""/>
          </v:shape>
          <o:OLEObject Type="Embed" ProgID="Visio.Drawing.15" ShapeID="_x0000_i1025" DrawAspect="Content" ObjectID="_1823670740" r:id="rId10"/>
        </w:object>
      </w:r>
    </w:p>
    <w:p w14:paraId="3C777E74" w14:textId="3588E1E5" w:rsidR="00D71FCB" w:rsidRPr="00A57CC1" w:rsidRDefault="00D62952" w:rsidP="00066676">
      <w:pPr>
        <w:pStyle w:val="af7"/>
        <w:snapToGrid w:val="0"/>
        <w:spacing w:line="360" w:lineRule="auto"/>
        <w:jc w:val="center"/>
        <w:rPr>
          <w:rFonts w:ascii="Times New Roman" w:eastAsiaTheme="majorEastAsia" w:hAnsi="Times New Roman" w:cs="Times New Roman"/>
          <w:sz w:val="21"/>
          <w:szCs w:val="21"/>
        </w:rPr>
      </w:pPr>
      <w:r w:rsidRPr="00A57CC1">
        <w:rPr>
          <w:rFonts w:ascii="Times New Roman" w:eastAsiaTheme="majorEastAsia" w:hAnsi="Times New Roman" w:cs="Times New Roman"/>
          <w:sz w:val="21"/>
          <w:szCs w:val="21"/>
        </w:rPr>
        <w:t>图</w:t>
      </w:r>
      <w:r w:rsidRPr="00A57CC1">
        <w:rPr>
          <w:rFonts w:ascii="Times New Roman" w:eastAsiaTheme="majorEastAsia" w:hAnsi="Times New Roman" w:cs="Times New Roman"/>
          <w:sz w:val="21"/>
          <w:szCs w:val="21"/>
        </w:rPr>
        <w:t xml:space="preserve"> </w:t>
      </w:r>
      <w:r w:rsidRPr="00A57CC1">
        <w:rPr>
          <w:rFonts w:ascii="Times New Roman" w:eastAsiaTheme="majorEastAsia" w:hAnsi="Times New Roman" w:cs="Times New Roman"/>
          <w:sz w:val="21"/>
          <w:szCs w:val="21"/>
        </w:rPr>
        <w:fldChar w:fldCharType="begin"/>
      </w:r>
      <w:r w:rsidRPr="00A57CC1">
        <w:rPr>
          <w:rFonts w:ascii="Times New Roman" w:eastAsiaTheme="majorEastAsia" w:hAnsi="Times New Roman" w:cs="Times New Roman"/>
          <w:sz w:val="21"/>
          <w:szCs w:val="21"/>
        </w:rPr>
        <w:instrText xml:space="preserve"> SEQ </w:instrText>
      </w:r>
      <w:r w:rsidRPr="00A57CC1">
        <w:rPr>
          <w:rFonts w:ascii="Times New Roman" w:eastAsiaTheme="majorEastAsia" w:hAnsi="Times New Roman" w:cs="Times New Roman"/>
          <w:sz w:val="21"/>
          <w:szCs w:val="21"/>
        </w:rPr>
        <w:instrText>图</w:instrText>
      </w:r>
      <w:r w:rsidRPr="00A57CC1">
        <w:rPr>
          <w:rFonts w:ascii="Times New Roman" w:eastAsiaTheme="majorEastAsia" w:hAnsi="Times New Roman" w:cs="Times New Roman"/>
          <w:sz w:val="21"/>
          <w:szCs w:val="21"/>
        </w:rPr>
        <w:instrText xml:space="preserve"> \* ARABIC </w:instrText>
      </w:r>
      <w:r w:rsidRPr="00A57CC1">
        <w:rPr>
          <w:rFonts w:ascii="Times New Roman" w:eastAsiaTheme="majorEastAsia" w:hAnsi="Times New Roman" w:cs="Times New Roman"/>
          <w:sz w:val="21"/>
          <w:szCs w:val="21"/>
        </w:rPr>
        <w:fldChar w:fldCharType="separate"/>
      </w:r>
      <w:r w:rsidR="00026347" w:rsidRPr="00A57CC1">
        <w:rPr>
          <w:rFonts w:ascii="Times New Roman" w:eastAsiaTheme="majorEastAsia" w:hAnsi="Times New Roman" w:cs="Times New Roman"/>
          <w:noProof/>
          <w:sz w:val="21"/>
          <w:szCs w:val="21"/>
        </w:rPr>
        <w:t>1</w:t>
      </w:r>
      <w:r w:rsidRPr="00A57CC1">
        <w:rPr>
          <w:rFonts w:ascii="Times New Roman" w:eastAsiaTheme="majorEastAsia" w:hAnsi="Times New Roman" w:cs="Times New Roman"/>
          <w:sz w:val="21"/>
          <w:szCs w:val="21"/>
        </w:rPr>
        <w:fldChar w:fldCharType="end"/>
      </w:r>
      <w:r w:rsidRPr="00A57CC1">
        <w:rPr>
          <w:rFonts w:ascii="Times New Roman" w:eastAsiaTheme="majorEastAsia" w:hAnsi="Times New Roman" w:cs="Times New Roman"/>
          <w:sz w:val="21"/>
          <w:szCs w:val="21"/>
        </w:rPr>
        <w:t xml:space="preserve"> </w:t>
      </w:r>
      <w:r w:rsidRPr="00A57CC1">
        <w:rPr>
          <w:rFonts w:ascii="Times New Roman" w:eastAsiaTheme="majorEastAsia" w:hAnsi="Times New Roman" w:cs="Times New Roman"/>
          <w:sz w:val="21"/>
          <w:szCs w:val="21"/>
        </w:rPr>
        <w:t>连续波扫描设备系统组成框图</w:t>
      </w:r>
    </w:p>
    <w:p w14:paraId="765EDBD3" w14:textId="49C9FCB2" w:rsidR="00382238" w:rsidRPr="00A57CC1" w:rsidRDefault="00382238" w:rsidP="00066676">
      <w:pPr>
        <w:tabs>
          <w:tab w:val="left" w:pos="900"/>
        </w:tabs>
        <w:snapToGrid w:val="0"/>
        <w:spacing w:beforeLines="50" w:before="156" w:line="360" w:lineRule="auto"/>
        <w:outlineLvl w:val="0"/>
        <w:rPr>
          <w:rFonts w:eastAsiaTheme="majorEastAsia"/>
          <w:szCs w:val="21"/>
        </w:rPr>
      </w:pPr>
      <w:r w:rsidRPr="00A57CC1">
        <w:rPr>
          <w:rFonts w:eastAsiaTheme="majorEastAsia"/>
          <w:szCs w:val="21"/>
        </w:rPr>
        <w:t>（二）系统功能</w:t>
      </w:r>
    </w:p>
    <w:p w14:paraId="662C161B" w14:textId="55BDA62A" w:rsidR="00382238" w:rsidRPr="00A57CC1" w:rsidRDefault="003B0CD3" w:rsidP="00066676">
      <w:pPr>
        <w:snapToGrid w:val="0"/>
        <w:spacing w:before="156" w:line="360" w:lineRule="auto"/>
        <w:ind w:firstLine="420"/>
        <w:rPr>
          <w:rFonts w:eastAsiaTheme="majorEastAsia"/>
          <w:szCs w:val="21"/>
        </w:rPr>
      </w:pPr>
      <w:r w:rsidRPr="00A57CC1">
        <w:rPr>
          <w:rFonts w:eastAsiaTheme="majorEastAsia"/>
          <w:szCs w:val="21"/>
        </w:rPr>
        <w:t>连续波扫描设备用于完成连续波扫描试验和屏蔽效能试验，</w:t>
      </w:r>
      <w:r w:rsidR="001B0006">
        <w:rPr>
          <w:rFonts w:eastAsiaTheme="majorEastAsia" w:hint="eastAsia"/>
          <w:szCs w:val="21"/>
        </w:rPr>
        <w:t>主要</w:t>
      </w:r>
      <w:r w:rsidRPr="00A57CC1">
        <w:rPr>
          <w:rFonts w:eastAsiaTheme="majorEastAsia"/>
          <w:szCs w:val="21"/>
        </w:rPr>
        <w:t>的仪器设备集成于一辆可移动的方舱车内，并配属天线工程车。系统</w:t>
      </w:r>
      <w:r w:rsidR="00616713" w:rsidRPr="00A57CC1">
        <w:rPr>
          <w:rFonts w:eastAsiaTheme="majorEastAsia"/>
          <w:szCs w:val="21"/>
        </w:rPr>
        <w:t>具备</w:t>
      </w:r>
      <w:r w:rsidRPr="00A57CC1">
        <w:rPr>
          <w:rFonts w:eastAsiaTheme="majorEastAsia"/>
          <w:szCs w:val="21"/>
        </w:rPr>
        <w:t>连续波扫描试验和屏蔽效能试验</w:t>
      </w:r>
      <w:r w:rsidR="00616713" w:rsidRPr="00A57CC1">
        <w:rPr>
          <w:rFonts w:eastAsiaTheme="majorEastAsia"/>
          <w:szCs w:val="21"/>
        </w:rPr>
        <w:t>的能力</w:t>
      </w:r>
      <w:r w:rsidRPr="00A57CC1">
        <w:rPr>
          <w:rFonts w:eastAsiaTheme="majorEastAsia"/>
          <w:szCs w:val="21"/>
        </w:rPr>
        <w:t>。</w:t>
      </w:r>
    </w:p>
    <w:p w14:paraId="123AEDE7" w14:textId="2D86E95C" w:rsidR="00382238" w:rsidRPr="00A57CC1" w:rsidRDefault="00382238" w:rsidP="00066676">
      <w:pPr>
        <w:snapToGrid w:val="0"/>
        <w:spacing w:before="156"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）连续波扫描试验</w:t>
      </w:r>
      <w:r w:rsidR="00616713" w:rsidRPr="00A57CC1">
        <w:rPr>
          <w:rFonts w:eastAsiaTheme="majorEastAsia"/>
          <w:szCs w:val="21"/>
        </w:rPr>
        <w:t>布局要求：</w:t>
      </w:r>
      <w:r w:rsidRPr="00A57CC1">
        <w:rPr>
          <w:rFonts w:eastAsiaTheme="majorEastAsia"/>
          <w:szCs w:val="21"/>
        </w:rPr>
        <w:t>控制系统和测控设备安装在方舱车的屏蔽舱内，连续波发射天线和天线转台安装在工程车上，连续波测量</w:t>
      </w:r>
      <w:r w:rsidR="00616713" w:rsidRPr="00A57CC1">
        <w:rPr>
          <w:rFonts w:eastAsiaTheme="majorEastAsia"/>
          <w:szCs w:val="21"/>
        </w:rPr>
        <w:t>探头</w:t>
      </w:r>
      <w:r w:rsidRPr="00A57CC1">
        <w:rPr>
          <w:rFonts w:eastAsiaTheme="majorEastAsia"/>
          <w:szCs w:val="21"/>
        </w:rPr>
        <w:t>布置在测试场和</w:t>
      </w:r>
      <w:r w:rsidR="00616713" w:rsidRPr="00A57CC1">
        <w:rPr>
          <w:rFonts w:eastAsiaTheme="majorEastAsia"/>
          <w:szCs w:val="21"/>
        </w:rPr>
        <w:t>被测物</w:t>
      </w:r>
      <w:r w:rsidRPr="00A57CC1">
        <w:rPr>
          <w:rFonts w:eastAsiaTheme="majorEastAsia"/>
          <w:szCs w:val="21"/>
        </w:rPr>
        <w:t>体内部。控制系统通过控制</w:t>
      </w:r>
      <w:r w:rsidR="00C733F8" w:rsidRPr="00A57CC1">
        <w:rPr>
          <w:rFonts w:eastAsiaTheme="majorEastAsia"/>
          <w:szCs w:val="21"/>
        </w:rPr>
        <w:t>信号源、功放</w:t>
      </w:r>
      <w:r w:rsidRPr="00A57CC1">
        <w:rPr>
          <w:rFonts w:eastAsiaTheme="majorEastAsia"/>
          <w:szCs w:val="21"/>
        </w:rPr>
        <w:t>和发射天线</w:t>
      </w:r>
      <w:r w:rsidR="00C733F8" w:rsidRPr="00A57CC1">
        <w:rPr>
          <w:rFonts w:eastAsiaTheme="majorEastAsia"/>
          <w:szCs w:val="21"/>
        </w:rPr>
        <w:t>等设备</w:t>
      </w:r>
      <w:r w:rsidRPr="00A57CC1">
        <w:rPr>
          <w:rFonts w:eastAsiaTheme="majorEastAsia"/>
          <w:szCs w:val="21"/>
        </w:rPr>
        <w:t>产生发射试验要求的电场，同时，通过连续波测量探头对被测体内外的电场进行测量，并对测量结果进行分析，给出被测体在</w:t>
      </w:r>
      <w:r w:rsidRPr="00A57CC1">
        <w:rPr>
          <w:rFonts w:eastAsiaTheme="majorEastAsia"/>
          <w:szCs w:val="21"/>
        </w:rPr>
        <w:t>100kHz-1GHz</w:t>
      </w:r>
      <w:r w:rsidRPr="00A57CC1">
        <w:rPr>
          <w:rFonts w:eastAsiaTheme="majorEastAsia"/>
          <w:szCs w:val="21"/>
        </w:rPr>
        <w:t>频率下的传递函数。</w:t>
      </w:r>
    </w:p>
    <w:p w14:paraId="4458ECF0" w14:textId="7F0717A6" w:rsidR="00382238" w:rsidRPr="00A57CC1" w:rsidRDefault="00974FDE" w:rsidP="00066676">
      <w:pPr>
        <w:keepNext/>
        <w:tabs>
          <w:tab w:val="left" w:pos="900"/>
        </w:tabs>
        <w:snapToGrid w:val="0"/>
        <w:spacing w:beforeLines="50" w:before="156" w:line="360" w:lineRule="auto"/>
        <w:jc w:val="center"/>
        <w:rPr>
          <w:rFonts w:eastAsiaTheme="majorEastAsia"/>
          <w:szCs w:val="21"/>
        </w:rPr>
      </w:pPr>
      <w:r w:rsidRPr="00A57CC1">
        <w:rPr>
          <w:rFonts w:eastAsiaTheme="majorEastAsia"/>
          <w:szCs w:val="21"/>
        </w:rPr>
        <w:object w:dxaOrig="16836" w:dyaOrig="10728" w14:anchorId="4D5F6CBF">
          <v:shape id="_x0000_i1026" type="#_x0000_t75" style="width:332.4pt;height:211.8pt" o:ole="">
            <v:imagedata r:id="rId11" o:title=""/>
          </v:shape>
          <o:OLEObject Type="Embed" ProgID="Visio.Drawing.15" ShapeID="_x0000_i1026" DrawAspect="Content" ObjectID="_1823670741" r:id="rId12"/>
        </w:object>
      </w:r>
    </w:p>
    <w:p w14:paraId="228698F1" w14:textId="2905601C" w:rsidR="00382238" w:rsidRPr="00A57CC1" w:rsidRDefault="00382238" w:rsidP="00066676">
      <w:pPr>
        <w:pStyle w:val="af7"/>
        <w:snapToGrid w:val="0"/>
        <w:spacing w:line="360" w:lineRule="auto"/>
        <w:jc w:val="center"/>
        <w:rPr>
          <w:rFonts w:ascii="Times New Roman" w:eastAsiaTheme="majorEastAsia" w:hAnsi="Times New Roman" w:cs="Times New Roman"/>
          <w:sz w:val="21"/>
          <w:szCs w:val="21"/>
        </w:rPr>
      </w:pPr>
      <w:r w:rsidRPr="00A57CC1">
        <w:rPr>
          <w:rFonts w:ascii="Times New Roman" w:eastAsiaTheme="majorEastAsia" w:hAnsi="Times New Roman" w:cs="Times New Roman"/>
          <w:sz w:val="21"/>
          <w:szCs w:val="21"/>
        </w:rPr>
        <w:t>图</w:t>
      </w:r>
      <w:r w:rsidRPr="00A57CC1">
        <w:rPr>
          <w:rFonts w:ascii="Times New Roman" w:eastAsiaTheme="majorEastAsia" w:hAnsi="Times New Roman" w:cs="Times New Roman"/>
          <w:sz w:val="21"/>
          <w:szCs w:val="21"/>
        </w:rPr>
        <w:t xml:space="preserve"> </w:t>
      </w:r>
      <w:r w:rsidRPr="00A57CC1">
        <w:rPr>
          <w:rFonts w:ascii="Times New Roman" w:eastAsiaTheme="majorEastAsia" w:hAnsi="Times New Roman" w:cs="Times New Roman"/>
          <w:sz w:val="21"/>
          <w:szCs w:val="21"/>
        </w:rPr>
        <w:fldChar w:fldCharType="begin"/>
      </w:r>
      <w:r w:rsidRPr="00A57CC1">
        <w:rPr>
          <w:rFonts w:ascii="Times New Roman" w:eastAsiaTheme="majorEastAsia" w:hAnsi="Times New Roman" w:cs="Times New Roman"/>
          <w:sz w:val="21"/>
          <w:szCs w:val="21"/>
        </w:rPr>
        <w:instrText xml:space="preserve"> SEQ </w:instrText>
      </w:r>
      <w:r w:rsidRPr="00A57CC1">
        <w:rPr>
          <w:rFonts w:ascii="Times New Roman" w:eastAsiaTheme="majorEastAsia" w:hAnsi="Times New Roman" w:cs="Times New Roman"/>
          <w:sz w:val="21"/>
          <w:szCs w:val="21"/>
        </w:rPr>
        <w:instrText>图</w:instrText>
      </w:r>
      <w:r w:rsidRPr="00A57CC1">
        <w:rPr>
          <w:rFonts w:ascii="Times New Roman" w:eastAsiaTheme="majorEastAsia" w:hAnsi="Times New Roman" w:cs="Times New Roman"/>
          <w:sz w:val="21"/>
          <w:szCs w:val="21"/>
        </w:rPr>
        <w:instrText xml:space="preserve"> \* ARABIC </w:instrText>
      </w:r>
      <w:r w:rsidRPr="00A57CC1">
        <w:rPr>
          <w:rFonts w:ascii="Times New Roman" w:eastAsiaTheme="majorEastAsia" w:hAnsi="Times New Roman" w:cs="Times New Roman"/>
          <w:sz w:val="21"/>
          <w:szCs w:val="21"/>
        </w:rPr>
        <w:fldChar w:fldCharType="separate"/>
      </w:r>
      <w:r w:rsidR="00026347" w:rsidRPr="00A57CC1">
        <w:rPr>
          <w:rFonts w:ascii="Times New Roman" w:eastAsiaTheme="majorEastAsia" w:hAnsi="Times New Roman" w:cs="Times New Roman"/>
          <w:noProof/>
          <w:sz w:val="21"/>
          <w:szCs w:val="21"/>
        </w:rPr>
        <w:t>2</w:t>
      </w:r>
      <w:r w:rsidRPr="00A57CC1">
        <w:rPr>
          <w:rFonts w:ascii="Times New Roman" w:eastAsiaTheme="majorEastAsia" w:hAnsi="Times New Roman" w:cs="Times New Roman"/>
          <w:sz w:val="21"/>
          <w:szCs w:val="21"/>
        </w:rPr>
        <w:fldChar w:fldCharType="end"/>
      </w:r>
      <w:r w:rsidRPr="00A57CC1">
        <w:rPr>
          <w:rFonts w:ascii="Times New Roman" w:eastAsiaTheme="majorEastAsia" w:hAnsi="Times New Roman" w:cs="Times New Roman"/>
          <w:sz w:val="21"/>
          <w:szCs w:val="21"/>
        </w:rPr>
        <w:t xml:space="preserve"> </w:t>
      </w:r>
      <w:r w:rsidRPr="00A57CC1">
        <w:rPr>
          <w:rFonts w:ascii="Times New Roman" w:eastAsiaTheme="majorEastAsia" w:hAnsi="Times New Roman" w:cs="Times New Roman"/>
          <w:sz w:val="21"/>
          <w:szCs w:val="21"/>
        </w:rPr>
        <w:t>连续波扫描试验</w:t>
      </w:r>
      <w:r w:rsidR="003B0CD3" w:rsidRPr="00A57CC1">
        <w:rPr>
          <w:rFonts w:ascii="Times New Roman" w:eastAsiaTheme="majorEastAsia" w:hAnsi="Times New Roman" w:cs="Times New Roman"/>
          <w:sz w:val="21"/>
          <w:szCs w:val="21"/>
        </w:rPr>
        <w:t>示意图</w:t>
      </w:r>
    </w:p>
    <w:p w14:paraId="208C36FD" w14:textId="39F3CCB8" w:rsidR="00382238" w:rsidRPr="00A57CC1" w:rsidRDefault="003B0CD3" w:rsidP="00066676">
      <w:pPr>
        <w:snapToGrid w:val="0"/>
        <w:spacing w:before="156"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）屏蔽效能试验</w:t>
      </w:r>
      <w:r w:rsidR="00616713" w:rsidRPr="00A57CC1">
        <w:rPr>
          <w:rFonts w:eastAsiaTheme="majorEastAsia"/>
          <w:szCs w:val="21"/>
        </w:rPr>
        <w:t>布局要求</w:t>
      </w:r>
      <w:r w:rsidR="00C733F8" w:rsidRPr="00A57CC1">
        <w:rPr>
          <w:rFonts w:eastAsiaTheme="majorEastAsia"/>
          <w:szCs w:val="21"/>
        </w:rPr>
        <w:t>：控制系统和测控设备</w:t>
      </w:r>
      <w:r w:rsidRPr="00A57CC1">
        <w:rPr>
          <w:rFonts w:eastAsiaTheme="majorEastAsia"/>
          <w:szCs w:val="21"/>
        </w:rPr>
        <w:t>安装在方舱车的屏蔽舱内，控制系统通过控制</w:t>
      </w:r>
      <w:r w:rsidR="00C733F8" w:rsidRPr="00A57CC1">
        <w:rPr>
          <w:rFonts w:eastAsiaTheme="majorEastAsia"/>
          <w:szCs w:val="21"/>
        </w:rPr>
        <w:t>信号、功放</w:t>
      </w:r>
      <w:r w:rsidRPr="00A57CC1">
        <w:rPr>
          <w:rFonts w:eastAsiaTheme="majorEastAsia"/>
          <w:szCs w:val="21"/>
        </w:rPr>
        <w:t>和发射天线</w:t>
      </w:r>
      <w:r w:rsidR="00C733F8" w:rsidRPr="00A57CC1">
        <w:rPr>
          <w:rFonts w:eastAsiaTheme="majorEastAsia"/>
          <w:szCs w:val="21"/>
        </w:rPr>
        <w:t>等设备</w:t>
      </w:r>
      <w:r w:rsidRPr="00A57CC1">
        <w:rPr>
          <w:rFonts w:eastAsiaTheme="majorEastAsia"/>
          <w:szCs w:val="21"/>
        </w:rPr>
        <w:t>产生发射试验要求的信号，同时，通过屏蔽效能测量天线对有</w:t>
      </w:r>
      <w:r w:rsidR="00C733F8" w:rsidRPr="00A57CC1">
        <w:rPr>
          <w:rFonts w:eastAsiaTheme="majorEastAsia"/>
          <w:szCs w:val="21"/>
        </w:rPr>
        <w:t>、</w:t>
      </w:r>
      <w:r w:rsidRPr="00A57CC1">
        <w:rPr>
          <w:rFonts w:eastAsiaTheme="majorEastAsia"/>
          <w:szCs w:val="21"/>
        </w:rPr>
        <w:t>无</w:t>
      </w:r>
      <w:r w:rsidR="00C733F8" w:rsidRPr="00A57CC1">
        <w:rPr>
          <w:rFonts w:eastAsiaTheme="majorEastAsia"/>
          <w:szCs w:val="21"/>
        </w:rPr>
        <w:t>被测壳体</w:t>
      </w:r>
      <w:r w:rsidRPr="00A57CC1">
        <w:rPr>
          <w:rFonts w:eastAsiaTheme="majorEastAsia"/>
          <w:szCs w:val="21"/>
        </w:rPr>
        <w:t>时进行信号测量，通过对两组测量数据进行分析，计算被测</w:t>
      </w:r>
      <w:r w:rsidR="00C733F8" w:rsidRPr="00A57CC1">
        <w:rPr>
          <w:rFonts w:eastAsiaTheme="majorEastAsia"/>
          <w:szCs w:val="21"/>
        </w:rPr>
        <w:t>壳体</w:t>
      </w:r>
      <w:r w:rsidRPr="00A57CC1">
        <w:rPr>
          <w:rFonts w:eastAsiaTheme="majorEastAsia"/>
          <w:szCs w:val="21"/>
        </w:rPr>
        <w:t>的屏蔽效能。</w:t>
      </w:r>
    </w:p>
    <w:p w14:paraId="3E2644FA" w14:textId="1BA0AC8A" w:rsidR="00382238" w:rsidRPr="00A57CC1" w:rsidRDefault="00C733F8" w:rsidP="00066676">
      <w:pPr>
        <w:keepNext/>
        <w:tabs>
          <w:tab w:val="left" w:pos="900"/>
        </w:tabs>
        <w:snapToGrid w:val="0"/>
        <w:spacing w:beforeLines="50" w:before="156" w:line="360" w:lineRule="auto"/>
        <w:jc w:val="center"/>
        <w:rPr>
          <w:rFonts w:eastAsiaTheme="majorEastAsia"/>
          <w:szCs w:val="21"/>
        </w:rPr>
      </w:pPr>
      <w:r w:rsidRPr="00A57CC1">
        <w:rPr>
          <w:rFonts w:eastAsiaTheme="majorEastAsia"/>
          <w:szCs w:val="21"/>
        </w:rPr>
        <w:object w:dxaOrig="17279" w:dyaOrig="7920" w14:anchorId="60DBAA96">
          <v:shape id="_x0000_i1027" type="#_x0000_t75" style="width:345.6pt;height:158.4pt" o:ole="">
            <v:imagedata r:id="rId13" o:title=""/>
          </v:shape>
          <o:OLEObject Type="Embed" ProgID="Visio.Drawing.15" ShapeID="_x0000_i1027" DrawAspect="Content" ObjectID="_1823670742" r:id="rId14"/>
        </w:object>
      </w:r>
    </w:p>
    <w:p w14:paraId="5D310615" w14:textId="6930E91D" w:rsidR="00382238" w:rsidRPr="00A57CC1" w:rsidRDefault="00382238" w:rsidP="00066676">
      <w:pPr>
        <w:pStyle w:val="af7"/>
        <w:snapToGrid w:val="0"/>
        <w:spacing w:line="360" w:lineRule="auto"/>
        <w:jc w:val="center"/>
        <w:rPr>
          <w:rFonts w:ascii="Times New Roman" w:eastAsiaTheme="majorEastAsia" w:hAnsi="Times New Roman" w:cs="Times New Roman"/>
          <w:sz w:val="21"/>
          <w:szCs w:val="21"/>
        </w:rPr>
      </w:pPr>
      <w:r w:rsidRPr="00A57CC1">
        <w:rPr>
          <w:rFonts w:ascii="Times New Roman" w:eastAsiaTheme="majorEastAsia" w:hAnsi="Times New Roman" w:cs="Times New Roman"/>
          <w:sz w:val="21"/>
          <w:szCs w:val="21"/>
        </w:rPr>
        <w:t>图</w:t>
      </w:r>
      <w:r w:rsidRPr="00A57CC1">
        <w:rPr>
          <w:rFonts w:ascii="Times New Roman" w:eastAsiaTheme="majorEastAsia" w:hAnsi="Times New Roman" w:cs="Times New Roman"/>
          <w:sz w:val="21"/>
          <w:szCs w:val="21"/>
        </w:rPr>
        <w:t xml:space="preserve"> </w:t>
      </w:r>
      <w:r w:rsidRPr="00A57CC1">
        <w:rPr>
          <w:rFonts w:ascii="Times New Roman" w:eastAsiaTheme="majorEastAsia" w:hAnsi="Times New Roman" w:cs="Times New Roman"/>
          <w:sz w:val="21"/>
          <w:szCs w:val="21"/>
        </w:rPr>
        <w:fldChar w:fldCharType="begin"/>
      </w:r>
      <w:r w:rsidRPr="00A57CC1">
        <w:rPr>
          <w:rFonts w:ascii="Times New Roman" w:eastAsiaTheme="majorEastAsia" w:hAnsi="Times New Roman" w:cs="Times New Roman"/>
          <w:sz w:val="21"/>
          <w:szCs w:val="21"/>
        </w:rPr>
        <w:instrText xml:space="preserve"> SEQ </w:instrText>
      </w:r>
      <w:r w:rsidRPr="00A57CC1">
        <w:rPr>
          <w:rFonts w:ascii="Times New Roman" w:eastAsiaTheme="majorEastAsia" w:hAnsi="Times New Roman" w:cs="Times New Roman"/>
          <w:sz w:val="21"/>
          <w:szCs w:val="21"/>
        </w:rPr>
        <w:instrText>图</w:instrText>
      </w:r>
      <w:r w:rsidRPr="00A57CC1">
        <w:rPr>
          <w:rFonts w:ascii="Times New Roman" w:eastAsiaTheme="majorEastAsia" w:hAnsi="Times New Roman" w:cs="Times New Roman"/>
          <w:sz w:val="21"/>
          <w:szCs w:val="21"/>
        </w:rPr>
        <w:instrText xml:space="preserve"> \* ARABIC </w:instrText>
      </w:r>
      <w:r w:rsidRPr="00A57CC1">
        <w:rPr>
          <w:rFonts w:ascii="Times New Roman" w:eastAsiaTheme="majorEastAsia" w:hAnsi="Times New Roman" w:cs="Times New Roman"/>
          <w:sz w:val="21"/>
          <w:szCs w:val="21"/>
        </w:rPr>
        <w:fldChar w:fldCharType="separate"/>
      </w:r>
      <w:r w:rsidR="00026347" w:rsidRPr="00A57CC1">
        <w:rPr>
          <w:rFonts w:ascii="Times New Roman" w:eastAsiaTheme="majorEastAsia" w:hAnsi="Times New Roman" w:cs="Times New Roman"/>
          <w:noProof/>
          <w:sz w:val="21"/>
          <w:szCs w:val="21"/>
        </w:rPr>
        <w:t>3</w:t>
      </w:r>
      <w:r w:rsidRPr="00A57CC1">
        <w:rPr>
          <w:rFonts w:ascii="Times New Roman" w:eastAsiaTheme="majorEastAsia" w:hAnsi="Times New Roman" w:cs="Times New Roman"/>
          <w:sz w:val="21"/>
          <w:szCs w:val="21"/>
        </w:rPr>
        <w:fldChar w:fldCharType="end"/>
      </w:r>
      <w:r w:rsidRPr="00A57CC1">
        <w:rPr>
          <w:rFonts w:ascii="Times New Roman" w:eastAsiaTheme="majorEastAsia" w:hAnsi="Times New Roman" w:cs="Times New Roman"/>
          <w:sz w:val="21"/>
          <w:szCs w:val="21"/>
        </w:rPr>
        <w:t xml:space="preserve"> </w:t>
      </w:r>
      <w:r w:rsidRPr="00A57CC1">
        <w:rPr>
          <w:rFonts w:ascii="Times New Roman" w:eastAsiaTheme="majorEastAsia" w:hAnsi="Times New Roman" w:cs="Times New Roman"/>
          <w:sz w:val="21"/>
          <w:szCs w:val="21"/>
        </w:rPr>
        <w:t>屏蔽效能试验</w:t>
      </w:r>
      <w:r w:rsidR="003B0CD3" w:rsidRPr="00A57CC1">
        <w:rPr>
          <w:rFonts w:ascii="Times New Roman" w:eastAsiaTheme="majorEastAsia" w:hAnsi="Times New Roman" w:cs="Times New Roman"/>
          <w:sz w:val="21"/>
          <w:szCs w:val="21"/>
        </w:rPr>
        <w:t>示意图</w:t>
      </w:r>
    </w:p>
    <w:p w14:paraId="6DE3DB87" w14:textId="5FABE692" w:rsidR="009B15CB" w:rsidRPr="00A57CC1" w:rsidRDefault="00025026" w:rsidP="00066676">
      <w:pPr>
        <w:tabs>
          <w:tab w:val="left" w:pos="900"/>
        </w:tabs>
        <w:snapToGrid w:val="0"/>
        <w:spacing w:beforeLines="50" w:before="156" w:line="360" w:lineRule="auto"/>
        <w:outlineLvl w:val="0"/>
        <w:rPr>
          <w:rFonts w:eastAsiaTheme="majorEastAsia"/>
          <w:szCs w:val="21"/>
        </w:rPr>
      </w:pPr>
      <w:bookmarkStart w:id="8" w:name="OLE_LINK25"/>
      <w:r w:rsidRPr="00A57CC1">
        <w:rPr>
          <w:rFonts w:eastAsiaTheme="majorEastAsia"/>
          <w:szCs w:val="21"/>
        </w:rPr>
        <w:t>（</w:t>
      </w:r>
      <w:r w:rsidR="003B0CD3" w:rsidRPr="00A57CC1">
        <w:rPr>
          <w:rFonts w:eastAsiaTheme="majorEastAsia"/>
          <w:szCs w:val="21"/>
        </w:rPr>
        <w:t>三</w:t>
      </w:r>
      <w:r w:rsidRPr="00A57CC1">
        <w:rPr>
          <w:rFonts w:eastAsiaTheme="majorEastAsia"/>
          <w:szCs w:val="21"/>
        </w:rPr>
        <w:t>）</w:t>
      </w:r>
      <w:r w:rsidR="009B15CB" w:rsidRPr="00A57CC1">
        <w:rPr>
          <w:rFonts w:eastAsiaTheme="majorEastAsia"/>
          <w:szCs w:val="21"/>
        </w:rPr>
        <w:t>系统</w:t>
      </w:r>
      <w:r w:rsidR="0074303B" w:rsidRPr="00A57CC1">
        <w:rPr>
          <w:rFonts w:eastAsiaTheme="majorEastAsia"/>
          <w:szCs w:val="21"/>
        </w:rPr>
        <w:t>主要技术指标</w:t>
      </w:r>
    </w:p>
    <w:p w14:paraId="3C92F529" w14:textId="6291F0E9" w:rsidR="0074303B" w:rsidRPr="00A57CC1" w:rsidRDefault="0074303B" w:rsidP="001A32DB">
      <w:pPr>
        <w:snapToGrid w:val="0"/>
        <w:spacing w:before="156" w:line="360" w:lineRule="auto"/>
        <w:ind w:firstLine="420"/>
        <w:rPr>
          <w:rFonts w:eastAsiaTheme="majorEastAsia"/>
          <w:szCs w:val="21"/>
        </w:rPr>
      </w:pPr>
      <w:bookmarkStart w:id="9" w:name="OLE_LINK1"/>
      <w:bookmarkEnd w:id="8"/>
      <w:r w:rsidRPr="00A57CC1">
        <w:rPr>
          <w:rFonts w:eastAsiaTheme="majorEastAsia"/>
          <w:szCs w:val="21"/>
        </w:rPr>
        <w:t>连续波扫描设备集成于</w:t>
      </w:r>
      <w:bookmarkStart w:id="10" w:name="OLE_LINK8"/>
      <w:r w:rsidRPr="00A57CC1">
        <w:rPr>
          <w:rFonts w:eastAsiaTheme="majorEastAsia"/>
          <w:szCs w:val="21"/>
        </w:rPr>
        <w:t>屏蔽方舱车内，并配属天线工程车</w:t>
      </w:r>
      <w:bookmarkEnd w:id="10"/>
      <w:r w:rsidRPr="00A57CC1">
        <w:rPr>
          <w:rFonts w:eastAsiaTheme="majorEastAsia"/>
          <w:szCs w:val="21"/>
        </w:rPr>
        <w:t>，</w:t>
      </w:r>
      <w:bookmarkStart w:id="11" w:name="_Hlk197616237"/>
      <w:r w:rsidRPr="00A57CC1">
        <w:rPr>
          <w:rFonts w:eastAsiaTheme="majorEastAsia"/>
          <w:szCs w:val="21"/>
        </w:rPr>
        <w:t>频域覆盖</w:t>
      </w:r>
      <w:r w:rsidRPr="00A57CC1">
        <w:rPr>
          <w:rFonts w:eastAsiaTheme="majorEastAsia"/>
          <w:szCs w:val="21"/>
        </w:rPr>
        <w:t>100kHz-1GHz</w:t>
      </w:r>
      <w:bookmarkEnd w:id="11"/>
      <w:r w:rsidRPr="00A57CC1">
        <w:rPr>
          <w:rFonts w:eastAsiaTheme="majorEastAsia"/>
          <w:szCs w:val="21"/>
        </w:rPr>
        <w:t>;</w:t>
      </w:r>
      <w:r w:rsidRPr="00A57CC1">
        <w:rPr>
          <w:rFonts w:eastAsiaTheme="majorEastAsia"/>
          <w:szCs w:val="21"/>
        </w:rPr>
        <w:t>整系统应满足以下技术指标，</w:t>
      </w:r>
      <w:r w:rsidRPr="00A57CC1">
        <w:rPr>
          <w:rFonts w:eastAsiaTheme="majorEastAsia"/>
          <w:szCs w:val="21"/>
        </w:rPr>
        <w:t>(</w:t>
      </w:r>
      <w:proofErr w:type="spellStart"/>
      <w:r w:rsidRPr="00A57CC1">
        <w:rPr>
          <w:rFonts w:eastAsiaTheme="majorEastAsia"/>
          <w:szCs w:val="21"/>
        </w:rPr>
        <w:t>Ei</w:t>
      </w:r>
      <w:proofErr w:type="spellEnd"/>
      <w:r w:rsidRPr="00A57CC1">
        <w:rPr>
          <w:rFonts w:eastAsiaTheme="majorEastAsia"/>
          <w:szCs w:val="21"/>
        </w:rPr>
        <w:t>为受试设施受辐照的最低场强</w:t>
      </w:r>
      <w:r w:rsidRPr="00A57CC1">
        <w:rPr>
          <w:rFonts w:eastAsiaTheme="majorEastAsia"/>
          <w:szCs w:val="21"/>
        </w:rPr>
        <w:t>):</w:t>
      </w:r>
    </w:p>
    <w:p w14:paraId="6CD3F3AB" w14:textId="67C3F137" w:rsidR="0074303B" w:rsidRPr="00A57CC1" w:rsidRDefault="0074303B" w:rsidP="00066676">
      <w:pPr>
        <w:snapToGrid w:val="0"/>
        <w:spacing w:line="360" w:lineRule="auto"/>
        <w:ind w:firstLine="420"/>
        <w:rPr>
          <w:rFonts w:eastAsiaTheme="majorEastAsia"/>
          <w:szCs w:val="21"/>
        </w:rPr>
      </w:pPr>
      <w:bookmarkStart w:id="12" w:name="OLE_LINK3"/>
      <w:r w:rsidRPr="00A57CC1">
        <w:rPr>
          <w:rFonts w:ascii="Segoe UI Symbol" w:eastAsiaTheme="majorEastAsia" w:hAnsi="Segoe UI Symbol" w:cs="Segoe UI Symbol"/>
          <w:szCs w:val="21"/>
        </w:rPr>
        <w:t>★</w:t>
      </w:r>
      <w:r w:rsidRPr="00A57CC1">
        <w:rPr>
          <w:rFonts w:eastAsiaTheme="majorEastAsia"/>
          <w:szCs w:val="21"/>
        </w:rPr>
        <w:t>（</w:t>
      </w:r>
      <w:r w:rsidRPr="00A57CC1">
        <w:rPr>
          <w:rFonts w:eastAsiaTheme="majorEastAsia"/>
          <w:szCs w:val="21"/>
        </w:rPr>
        <w:t>1</w:t>
      </w:r>
      <w:r w:rsidRPr="00A57CC1">
        <w:rPr>
          <w:rFonts w:eastAsiaTheme="majorEastAsia"/>
          <w:szCs w:val="21"/>
        </w:rPr>
        <w:t>）</w:t>
      </w:r>
      <w:r w:rsidRPr="00A57CC1">
        <w:rPr>
          <w:rFonts w:eastAsiaTheme="majorEastAsia"/>
          <w:szCs w:val="21"/>
        </w:rPr>
        <w:t xml:space="preserve">100 kHz-1 MHz, </w:t>
      </w:r>
      <w:proofErr w:type="spellStart"/>
      <w:r w:rsidRPr="00A57CC1">
        <w:rPr>
          <w:rFonts w:eastAsiaTheme="majorEastAsia"/>
          <w:szCs w:val="21"/>
        </w:rPr>
        <w:t>Ei</w:t>
      </w:r>
      <w:proofErr w:type="spellEnd"/>
      <w:r w:rsidRPr="00A57CC1">
        <w:rPr>
          <w:rFonts w:eastAsiaTheme="majorEastAsia"/>
          <w:szCs w:val="21"/>
        </w:rPr>
        <w:t>=0.1 V/m</w:t>
      </w:r>
      <w:r w:rsidR="00A618E4">
        <w:rPr>
          <w:rFonts w:eastAsiaTheme="majorEastAsia" w:hint="eastAsia"/>
          <w:szCs w:val="21"/>
        </w:rPr>
        <w:t>；</w:t>
      </w:r>
    </w:p>
    <w:p w14:paraId="1A37D5CB" w14:textId="096B7FC2" w:rsidR="0074303B" w:rsidRPr="00A57CC1" w:rsidRDefault="0074303B" w:rsidP="00066676">
      <w:pPr>
        <w:snapToGrid w:val="0"/>
        <w:spacing w:line="360" w:lineRule="auto"/>
        <w:ind w:firstLine="420"/>
        <w:rPr>
          <w:rFonts w:eastAsiaTheme="majorEastAsia"/>
          <w:szCs w:val="21"/>
        </w:rPr>
      </w:pPr>
      <w:r w:rsidRPr="00A57CC1">
        <w:rPr>
          <w:rFonts w:ascii="Segoe UI Symbol" w:eastAsiaTheme="majorEastAsia" w:hAnsi="Segoe UI Symbol" w:cs="Segoe UI Symbol"/>
          <w:szCs w:val="21"/>
        </w:rPr>
        <w:t>★</w:t>
      </w:r>
      <w:r w:rsidRPr="00A57CC1">
        <w:rPr>
          <w:rFonts w:eastAsiaTheme="majorEastAsia"/>
          <w:szCs w:val="21"/>
        </w:rPr>
        <w:t>（</w:t>
      </w:r>
      <w:r w:rsidRPr="00A57CC1">
        <w:rPr>
          <w:rFonts w:eastAsiaTheme="majorEastAsia"/>
          <w:szCs w:val="21"/>
        </w:rPr>
        <w:t>2</w:t>
      </w:r>
      <w:r w:rsidRPr="00A57CC1">
        <w:rPr>
          <w:rFonts w:eastAsiaTheme="majorEastAsia"/>
          <w:szCs w:val="21"/>
        </w:rPr>
        <w:t>）</w:t>
      </w:r>
      <w:r w:rsidRPr="00A57CC1">
        <w:rPr>
          <w:rFonts w:eastAsiaTheme="majorEastAsia"/>
          <w:szCs w:val="21"/>
        </w:rPr>
        <w:t>1MHz-50 MHz</w:t>
      </w:r>
      <w:r w:rsidRPr="00A57CC1">
        <w:rPr>
          <w:rFonts w:eastAsiaTheme="majorEastAsia"/>
          <w:szCs w:val="21"/>
        </w:rPr>
        <w:t>，</w:t>
      </w:r>
      <w:proofErr w:type="spellStart"/>
      <w:r w:rsidRPr="00A57CC1">
        <w:rPr>
          <w:rFonts w:eastAsiaTheme="majorEastAsia"/>
          <w:szCs w:val="21"/>
        </w:rPr>
        <w:t>Ei</w:t>
      </w:r>
      <w:proofErr w:type="spellEnd"/>
      <w:r w:rsidRPr="00A57CC1">
        <w:rPr>
          <w:rFonts w:eastAsiaTheme="majorEastAsia"/>
          <w:szCs w:val="21"/>
        </w:rPr>
        <w:t>=1 V/m</w:t>
      </w:r>
      <w:r w:rsidR="00A618E4">
        <w:rPr>
          <w:rFonts w:eastAsiaTheme="majorEastAsia" w:hint="eastAsia"/>
          <w:szCs w:val="21"/>
        </w:rPr>
        <w:t>；</w:t>
      </w:r>
    </w:p>
    <w:p w14:paraId="6B118B29" w14:textId="7DAA433B" w:rsidR="0074303B" w:rsidRPr="00562EEE" w:rsidRDefault="0074303B" w:rsidP="00066676">
      <w:pPr>
        <w:snapToGrid w:val="0"/>
        <w:spacing w:line="360" w:lineRule="auto"/>
        <w:ind w:firstLine="420"/>
        <w:rPr>
          <w:rFonts w:eastAsiaTheme="majorEastAsia"/>
          <w:szCs w:val="21"/>
        </w:rPr>
      </w:pPr>
      <w:r w:rsidRPr="00562EEE">
        <w:rPr>
          <w:rFonts w:ascii="Segoe UI Symbol" w:eastAsiaTheme="majorEastAsia" w:hAnsi="Segoe UI Symbol" w:cs="Segoe UI Symbol"/>
          <w:szCs w:val="21"/>
        </w:rPr>
        <w:t>★</w:t>
      </w:r>
      <w:r w:rsidRPr="00562EEE">
        <w:rPr>
          <w:rFonts w:eastAsiaTheme="majorEastAsia"/>
          <w:szCs w:val="21"/>
        </w:rPr>
        <w:t>（</w:t>
      </w:r>
      <w:r w:rsidRPr="00562EEE">
        <w:rPr>
          <w:rFonts w:eastAsiaTheme="majorEastAsia"/>
          <w:szCs w:val="21"/>
        </w:rPr>
        <w:t>3</w:t>
      </w:r>
      <w:r w:rsidRPr="00562EEE">
        <w:rPr>
          <w:rFonts w:eastAsiaTheme="majorEastAsia"/>
          <w:szCs w:val="21"/>
        </w:rPr>
        <w:t>）</w:t>
      </w:r>
      <w:r w:rsidRPr="00562EEE">
        <w:rPr>
          <w:rFonts w:eastAsiaTheme="majorEastAsia"/>
          <w:szCs w:val="21"/>
        </w:rPr>
        <w:t>50 MHz-100 MHz</w:t>
      </w:r>
      <w:r w:rsidRPr="00562EEE">
        <w:rPr>
          <w:rFonts w:eastAsiaTheme="majorEastAsia"/>
          <w:szCs w:val="21"/>
        </w:rPr>
        <w:t>，</w:t>
      </w:r>
      <w:proofErr w:type="spellStart"/>
      <w:r w:rsidRPr="00562EEE">
        <w:rPr>
          <w:rFonts w:eastAsiaTheme="majorEastAsia"/>
          <w:szCs w:val="21"/>
        </w:rPr>
        <w:t>Ei</w:t>
      </w:r>
      <w:proofErr w:type="spellEnd"/>
      <w:r w:rsidRPr="00562EEE">
        <w:rPr>
          <w:rFonts w:eastAsiaTheme="majorEastAsia"/>
          <w:szCs w:val="21"/>
        </w:rPr>
        <w:t>=</w:t>
      </w:r>
      <w:r w:rsidR="00927784" w:rsidRPr="00562EEE">
        <w:rPr>
          <w:rFonts w:eastAsiaTheme="majorEastAsia"/>
          <w:szCs w:val="21"/>
        </w:rPr>
        <w:t>1</w:t>
      </w:r>
      <w:r w:rsidRPr="00562EEE">
        <w:rPr>
          <w:rFonts w:eastAsiaTheme="majorEastAsia"/>
          <w:szCs w:val="21"/>
        </w:rPr>
        <w:t xml:space="preserve"> V/m</w:t>
      </w:r>
      <w:r w:rsidR="00A618E4" w:rsidRPr="00562EEE">
        <w:rPr>
          <w:rFonts w:eastAsiaTheme="majorEastAsia" w:hint="eastAsia"/>
          <w:szCs w:val="21"/>
        </w:rPr>
        <w:t>；</w:t>
      </w:r>
    </w:p>
    <w:p w14:paraId="2AF38B64" w14:textId="234D8E7E" w:rsidR="0074303B" w:rsidRPr="00A57CC1" w:rsidRDefault="0074303B" w:rsidP="00066676">
      <w:pPr>
        <w:snapToGrid w:val="0"/>
        <w:spacing w:line="360" w:lineRule="auto"/>
        <w:ind w:firstLine="420"/>
        <w:rPr>
          <w:rFonts w:eastAsiaTheme="majorEastAsia"/>
          <w:szCs w:val="21"/>
        </w:rPr>
      </w:pPr>
      <w:r w:rsidRPr="00562EEE">
        <w:rPr>
          <w:rFonts w:ascii="Segoe UI Symbol" w:eastAsiaTheme="majorEastAsia" w:hAnsi="Segoe UI Symbol" w:cs="Segoe UI Symbol"/>
          <w:szCs w:val="21"/>
        </w:rPr>
        <w:t>★</w:t>
      </w:r>
      <w:r w:rsidRPr="00562EEE">
        <w:rPr>
          <w:rFonts w:eastAsiaTheme="majorEastAsia"/>
          <w:szCs w:val="21"/>
        </w:rPr>
        <w:t>（</w:t>
      </w:r>
      <w:r w:rsidRPr="00562EEE">
        <w:rPr>
          <w:rFonts w:eastAsiaTheme="majorEastAsia"/>
          <w:szCs w:val="21"/>
        </w:rPr>
        <w:t>4</w:t>
      </w:r>
      <w:r w:rsidRPr="00562EEE">
        <w:rPr>
          <w:rFonts w:eastAsiaTheme="majorEastAsia"/>
          <w:szCs w:val="21"/>
        </w:rPr>
        <w:t>）</w:t>
      </w:r>
      <w:r w:rsidRPr="00562EEE">
        <w:rPr>
          <w:rFonts w:eastAsiaTheme="majorEastAsia"/>
          <w:szCs w:val="21"/>
        </w:rPr>
        <w:t>100 MHz-1 GHz</w:t>
      </w:r>
      <w:r w:rsidR="00132CC9" w:rsidRPr="00562EEE">
        <w:rPr>
          <w:rFonts w:eastAsiaTheme="majorEastAsia" w:hint="eastAsia"/>
          <w:szCs w:val="21"/>
        </w:rPr>
        <w:t>，</w:t>
      </w:r>
      <w:proofErr w:type="spellStart"/>
      <w:r w:rsidRPr="00562EEE">
        <w:rPr>
          <w:rFonts w:eastAsiaTheme="majorEastAsia"/>
          <w:szCs w:val="21"/>
        </w:rPr>
        <w:t>Ei</w:t>
      </w:r>
      <w:proofErr w:type="spellEnd"/>
      <w:r w:rsidRPr="00562EEE">
        <w:rPr>
          <w:rFonts w:eastAsiaTheme="majorEastAsia"/>
          <w:szCs w:val="21"/>
        </w:rPr>
        <w:t>=</w:t>
      </w:r>
      <w:r w:rsidR="00927784" w:rsidRPr="00562EEE">
        <w:rPr>
          <w:rFonts w:eastAsiaTheme="majorEastAsia"/>
          <w:szCs w:val="21"/>
        </w:rPr>
        <w:t>1</w:t>
      </w:r>
      <w:r w:rsidRPr="00562EEE">
        <w:rPr>
          <w:rFonts w:eastAsiaTheme="majorEastAsia"/>
          <w:szCs w:val="21"/>
        </w:rPr>
        <w:t xml:space="preserve"> V/m</w:t>
      </w:r>
      <w:r w:rsidRPr="00562EEE">
        <w:rPr>
          <w:rFonts w:eastAsiaTheme="majorEastAsia"/>
          <w:szCs w:val="21"/>
        </w:rPr>
        <w:t>。</w:t>
      </w:r>
      <w:bookmarkEnd w:id="9"/>
      <w:bookmarkEnd w:id="12"/>
    </w:p>
    <w:p w14:paraId="15AE28F2" w14:textId="70BC0250" w:rsidR="0074303B" w:rsidRPr="00A57CC1" w:rsidRDefault="00520790" w:rsidP="00066676">
      <w:pPr>
        <w:tabs>
          <w:tab w:val="left" w:pos="900"/>
        </w:tabs>
        <w:snapToGrid w:val="0"/>
        <w:spacing w:beforeLines="50" w:before="156" w:line="360" w:lineRule="auto"/>
        <w:outlineLvl w:val="0"/>
        <w:rPr>
          <w:rFonts w:eastAsiaTheme="majorEastAsia"/>
          <w:szCs w:val="21"/>
        </w:rPr>
      </w:pPr>
      <w:r w:rsidRPr="00A57CC1">
        <w:rPr>
          <w:rFonts w:eastAsiaTheme="majorEastAsia"/>
          <w:szCs w:val="21"/>
        </w:rPr>
        <w:lastRenderedPageBreak/>
        <w:t>（四）</w:t>
      </w:r>
      <w:r w:rsidR="0074303B" w:rsidRPr="00A57CC1">
        <w:rPr>
          <w:rFonts w:eastAsiaTheme="majorEastAsia"/>
          <w:szCs w:val="21"/>
        </w:rPr>
        <w:t>各</w:t>
      </w:r>
      <w:r w:rsidRPr="00A57CC1">
        <w:rPr>
          <w:rFonts w:eastAsiaTheme="majorEastAsia"/>
          <w:szCs w:val="21"/>
        </w:rPr>
        <w:t>分部件功能及技术要求</w:t>
      </w:r>
    </w:p>
    <w:p w14:paraId="5BCF0393" w14:textId="68965B89" w:rsidR="00DD7263" w:rsidRPr="00A57CC1" w:rsidRDefault="001E5676" w:rsidP="00066676">
      <w:pPr>
        <w:pStyle w:val="ae"/>
        <w:numPr>
          <w:ilvl w:val="0"/>
          <w:numId w:val="13"/>
        </w:numPr>
        <w:tabs>
          <w:tab w:val="left" w:pos="900"/>
        </w:tabs>
        <w:snapToGrid w:val="0"/>
        <w:spacing w:beforeLines="50" w:before="156" w:line="360" w:lineRule="auto"/>
        <w:ind w:firstLineChars="0"/>
        <w:outlineLvl w:val="1"/>
        <w:rPr>
          <w:rFonts w:eastAsiaTheme="majorEastAsia"/>
          <w:bCs/>
          <w:szCs w:val="21"/>
        </w:rPr>
      </w:pPr>
      <w:bookmarkStart w:id="13" w:name="_Toc193208660"/>
      <w:r w:rsidRPr="00A57CC1">
        <w:rPr>
          <w:rFonts w:eastAsiaTheme="majorEastAsia"/>
          <w:bCs/>
          <w:szCs w:val="21"/>
        </w:rPr>
        <w:t>方舱车</w:t>
      </w:r>
      <w:bookmarkEnd w:id="13"/>
      <w:r w:rsidR="00DD7263" w:rsidRPr="00A57CC1">
        <w:rPr>
          <w:rFonts w:eastAsiaTheme="majorEastAsia"/>
          <w:bCs/>
          <w:szCs w:val="21"/>
        </w:rPr>
        <w:t>及</w:t>
      </w:r>
      <w:r w:rsidR="003B0CD3" w:rsidRPr="00A57CC1">
        <w:rPr>
          <w:rFonts w:eastAsiaTheme="majorEastAsia"/>
          <w:bCs/>
          <w:szCs w:val="21"/>
        </w:rPr>
        <w:t>测控设备</w:t>
      </w:r>
    </w:p>
    <w:p w14:paraId="415331D0" w14:textId="2D08EEFB" w:rsidR="00EF1C81" w:rsidRPr="00A57CC1" w:rsidRDefault="00EF1C81" w:rsidP="001A32DB">
      <w:pPr>
        <w:snapToGrid w:val="0"/>
        <w:spacing w:before="156" w:line="360" w:lineRule="auto"/>
        <w:ind w:firstLine="420"/>
        <w:rPr>
          <w:rFonts w:eastAsiaTheme="majorEastAsia"/>
          <w:szCs w:val="21"/>
        </w:rPr>
      </w:pPr>
      <w:r w:rsidRPr="00A57CC1">
        <w:rPr>
          <w:rFonts w:eastAsiaTheme="majorEastAsia"/>
          <w:szCs w:val="21"/>
        </w:rPr>
        <w:t>方舱车是移动的测控平台，是主要仪器设备和测量分析设备的集成舱。方舱车内部需要集成：测控系统、信号源、功放、频谱分析仪、矢量网络分析仪、功率计等设备，是整个系统的重要组成部分。</w:t>
      </w:r>
      <w:r w:rsidR="00066676" w:rsidRPr="00A57CC1">
        <w:rPr>
          <w:rFonts w:eastAsiaTheme="majorEastAsia"/>
          <w:szCs w:val="21"/>
        </w:rPr>
        <w:t>方案中需提供方舱车内空间布局设计和仪器设备的安装布局及人员操作台的布局设计等信息。</w:t>
      </w:r>
    </w:p>
    <w:p w14:paraId="6A53721A" w14:textId="0D3E1027" w:rsidR="002D1AC8" w:rsidRPr="00A57CC1" w:rsidRDefault="002D1AC8"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方舱车</w:t>
      </w:r>
    </w:p>
    <w:p w14:paraId="1D658943" w14:textId="63EF31B9" w:rsidR="001E5676" w:rsidRPr="00A57CC1" w:rsidRDefault="00DD7263" w:rsidP="001A32DB">
      <w:pPr>
        <w:snapToGrid w:val="0"/>
        <w:spacing w:before="156" w:line="360" w:lineRule="auto"/>
        <w:ind w:firstLine="420"/>
        <w:rPr>
          <w:rFonts w:eastAsiaTheme="majorEastAsia"/>
          <w:szCs w:val="21"/>
        </w:rPr>
      </w:pPr>
      <w:r w:rsidRPr="00A57CC1">
        <w:rPr>
          <w:rFonts w:eastAsiaTheme="majorEastAsia"/>
          <w:szCs w:val="21"/>
        </w:rPr>
        <w:t>方舱车</w:t>
      </w:r>
      <w:r w:rsidR="00630063" w:rsidRPr="00A57CC1">
        <w:rPr>
          <w:rFonts w:eastAsiaTheme="majorEastAsia"/>
          <w:szCs w:val="21"/>
        </w:rPr>
        <w:t>，数量：</w:t>
      </w:r>
      <w:r w:rsidR="00630063" w:rsidRPr="00A57CC1">
        <w:rPr>
          <w:rFonts w:eastAsiaTheme="majorEastAsia"/>
          <w:szCs w:val="21"/>
        </w:rPr>
        <w:t>1</w:t>
      </w:r>
      <w:r w:rsidR="00630063" w:rsidRPr="00A57CC1">
        <w:rPr>
          <w:rFonts w:eastAsiaTheme="majorEastAsia"/>
          <w:szCs w:val="21"/>
        </w:rPr>
        <w:t>台。</w:t>
      </w:r>
    </w:p>
    <w:p w14:paraId="1E094864" w14:textId="0774E489" w:rsidR="00E85A09" w:rsidRPr="00A57CC1" w:rsidRDefault="00E85A09" w:rsidP="00066676">
      <w:pPr>
        <w:snapToGrid w:val="0"/>
        <w:spacing w:line="360" w:lineRule="auto"/>
        <w:ind w:firstLine="420"/>
        <w:rPr>
          <w:rFonts w:eastAsiaTheme="majorEastAsia"/>
          <w:szCs w:val="21"/>
        </w:rPr>
      </w:pPr>
      <w:bookmarkStart w:id="14" w:name="_Hlk199405596"/>
      <w:r w:rsidRPr="00A57CC1">
        <w:rPr>
          <w:rFonts w:eastAsiaTheme="majorEastAsia"/>
          <w:szCs w:val="21"/>
        </w:rPr>
        <w:t>方舱车由车底盘、屏蔽舱体组成</w:t>
      </w:r>
      <w:r w:rsidR="00F87A72" w:rsidRPr="00A57CC1">
        <w:rPr>
          <w:rFonts w:eastAsiaTheme="majorEastAsia"/>
          <w:szCs w:val="21"/>
        </w:rPr>
        <w:t>，屏蔽舱体内有设备机柜与操作台、功放设备室等</w:t>
      </w:r>
      <w:r w:rsidRPr="00A57CC1">
        <w:rPr>
          <w:rFonts w:eastAsiaTheme="majorEastAsia"/>
          <w:szCs w:val="21"/>
        </w:rPr>
        <w:t>。</w:t>
      </w:r>
    </w:p>
    <w:p w14:paraId="1962F8DD" w14:textId="284CC1AD" w:rsidR="00E85A09" w:rsidRPr="00A57CC1" w:rsidRDefault="00630063"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）方舱车底盘轴距</w:t>
      </w:r>
      <w:r w:rsidRPr="00A57CC1">
        <w:rPr>
          <w:rFonts w:eastAsiaTheme="majorEastAsia"/>
          <w:szCs w:val="21"/>
        </w:rPr>
        <w:t>5</w:t>
      </w:r>
      <w:r w:rsidRPr="00A57CC1">
        <w:rPr>
          <w:rFonts w:eastAsiaTheme="majorEastAsia"/>
          <w:szCs w:val="21"/>
        </w:rPr>
        <w:t>米，</w:t>
      </w:r>
      <w:r w:rsidRPr="00A57CC1">
        <w:rPr>
          <w:rFonts w:eastAsiaTheme="majorEastAsia"/>
          <w:szCs w:val="21"/>
        </w:rPr>
        <w:t xml:space="preserve"> </w:t>
      </w:r>
      <w:r w:rsidRPr="00A57CC1">
        <w:rPr>
          <w:rFonts w:eastAsiaTheme="majorEastAsia"/>
          <w:szCs w:val="21"/>
        </w:rPr>
        <w:t>方舱车底盘上搭载</w:t>
      </w:r>
      <w:r w:rsidRPr="002D7DDA">
        <w:rPr>
          <w:rFonts w:eastAsiaTheme="majorEastAsia"/>
          <w:szCs w:val="21"/>
        </w:rPr>
        <w:t>6</w:t>
      </w:r>
      <w:r w:rsidRPr="00A57CC1">
        <w:rPr>
          <w:rFonts w:eastAsiaTheme="majorEastAsia"/>
          <w:szCs w:val="21"/>
        </w:rPr>
        <w:t>米方舱</w:t>
      </w:r>
      <w:r w:rsidR="00E85A09" w:rsidRPr="00A57CC1">
        <w:rPr>
          <w:rFonts w:eastAsiaTheme="majorEastAsia"/>
          <w:szCs w:val="21"/>
        </w:rPr>
        <w:t>，二类底盘，</w:t>
      </w:r>
      <w:r w:rsidR="00F87A72" w:rsidRPr="00A57CC1">
        <w:rPr>
          <w:rFonts w:eastAsiaTheme="majorEastAsia"/>
          <w:szCs w:val="21"/>
        </w:rPr>
        <w:t>最高车速</w:t>
      </w:r>
      <w:r w:rsidR="00F87A72" w:rsidRPr="00A57CC1">
        <w:rPr>
          <w:rFonts w:ascii="Cambria Math" w:eastAsiaTheme="majorEastAsia" w:hAnsi="Cambria Math" w:cs="Cambria Math"/>
          <w:szCs w:val="21"/>
        </w:rPr>
        <w:t>≮</w:t>
      </w:r>
      <w:r w:rsidR="00F87A72" w:rsidRPr="00A57CC1">
        <w:rPr>
          <w:rFonts w:eastAsiaTheme="majorEastAsia"/>
          <w:szCs w:val="21"/>
        </w:rPr>
        <w:t>89km/h,</w:t>
      </w:r>
      <w:r w:rsidR="00E85A09" w:rsidRPr="00A57CC1">
        <w:rPr>
          <w:rFonts w:eastAsiaTheme="majorEastAsia"/>
          <w:szCs w:val="21"/>
        </w:rPr>
        <w:t>适合二级及二级以上公路行驶</w:t>
      </w:r>
      <w:r w:rsidRPr="00A57CC1">
        <w:rPr>
          <w:rFonts w:eastAsiaTheme="majorEastAsia"/>
          <w:szCs w:val="21"/>
        </w:rPr>
        <w:t>；</w:t>
      </w:r>
      <w:r w:rsidR="00E85A09" w:rsidRPr="00A57CC1">
        <w:rPr>
          <w:rFonts w:eastAsiaTheme="majorEastAsia"/>
          <w:szCs w:val="21"/>
        </w:rPr>
        <w:t>在底盘上安装六只机械千斤顶，单只最大支撑重量为</w:t>
      </w:r>
      <w:r w:rsidR="00B436EE" w:rsidRPr="00A57CC1">
        <w:rPr>
          <w:rFonts w:eastAsiaTheme="majorEastAsia"/>
          <w:szCs w:val="21"/>
        </w:rPr>
        <w:t>不小于</w:t>
      </w:r>
      <w:r w:rsidR="00E85A09" w:rsidRPr="00A57CC1">
        <w:rPr>
          <w:rFonts w:eastAsiaTheme="majorEastAsia"/>
          <w:szCs w:val="21"/>
        </w:rPr>
        <w:t>8</w:t>
      </w:r>
      <w:r w:rsidR="00E85A09" w:rsidRPr="00A57CC1">
        <w:rPr>
          <w:rFonts w:eastAsiaTheme="majorEastAsia"/>
          <w:szCs w:val="21"/>
        </w:rPr>
        <w:t>吨</w:t>
      </w:r>
      <w:r w:rsidR="00C733F8" w:rsidRPr="00A57CC1">
        <w:rPr>
          <w:rFonts w:eastAsiaTheme="majorEastAsia"/>
          <w:szCs w:val="21"/>
        </w:rPr>
        <w:t>；</w:t>
      </w:r>
      <w:r w:rsidR="0074102F" w:rsidRPr="00A57CC1">
        <w:rPr>
          <w:rFonts w:eastAsiaTheme="majorEastAsia"/>
          <w:szCs w:val="21"/>
        </w:rPr>
        <w:t>柴油发动机排放</w:t>
      </w:r>
      <w:proofErr w:type="gramStart"/>
      <w:r w:rsidR="0074102F" w:rsidRPr="00A57CC1">
        <w:rPr>
          <w:rFonts w:eastAsiaTheme="majorEastAsia"/>
          <w:szCs w:val="21"/>
        </w:rPr>
        <w:t>标准国</w:t>
      </w:r>
      <w:proofErr w:type="gramEnd"/>
      <w:r w:rsidR="0074102F" w:rsidRPr="00A57CC1">
        <w:rPr>
          <w:rFonts w:eastAsiaTheme="majorEastAsia"/>
          <w:szCs w:val="21"/>
        </w:rPr>
        <w:t>六，排量不低于</w:t>
      </w:r>
      <w:r w:rsidR="0074102F" w:rsidRPr="00A57CC1">
        <w:rPr>
          <w:rFonts w:eastAsiaTheme="majorEastAsia"/>
          <w:szCs w:val="21"/>
        </w:rPr>
        <w:t>6.0L</w:t>
      </w:r>
      <w:r w:rsidR="00C733F8" w:rsidRPr="00A57CC1">
        <w:rPr>
          <w:rFonts w:eastAsiaTheme="majorEastAsia"/>
          <w:szCs w:val="21"/>
        </w:rPr>
        <w:t>。</w:t>
      </w:r>
      <w:r w:rsidR="00465D11" w:rsidRPr="00465D11">
        <w:rPr>
          <w:rFonts w:eastAsiaTheme="majorEastAsia" w:hint="eastAsia"/>
          <w:szCs w:val="21"/>
        </w:rPr>
        <w:t>底盘参数不低于</w:t>
      </w:r>
      <w:proofErr w:type="gramStart"/>
      <w:r w:rsidR="00465D11" w:rsidRPr="00465D11">
        <w:rPr>
          <w:rFonts w:eastAsiaTheme="majorEastAsia" w:hint="eastAsia"/>
          <w:szCs w:val="21"/>
        </w:rPr>
        <w:t>东风天</w:t>
      </w:r>
      <w:proofErr w:type="gramEnd"/>
      <w:r w:rsidR="00465D11" w:rsidRPr="00465D11">
        <w:rPr>
          <w:rFonts w:eastAsiaTheme="majorEastAsia" w:hint="eastAsia"/>
          <w:szCs w:val="21"/>
        </w:rPr>
        <w:t>锦</w:t>
      </w:r>
      <w:r w:rsidR="00465D11" w:rsidRPr="00465D11">
        <w:rPr>
          <w:rFonts w:eastAsiaTheme="majorEastAsia" w:hint="eastAsia"/>
          <w:szCs w:val="21"/>
        </w:rPr>
        <w:t>DFH1140B</w:t>
      </w:r>
      <w:r w:rsidR="00465D11" w:rsidRPr="00465D11">
        <w:rPr>
          <w:rFonts w:eastAsiaTheme="majorEastAsia" w:hint="eastAsia"/>
          <w:szCs w:val="21"/>
        </w:rPr>
        <w:t>汽车底盘</w:t>
      </w:r>
      <w:r w:rsidR="00465D11">
        <w:rPr>
          <w:rFonts w:eastAsiaTheme="majorEastAsia" w:hint="eastAsia"/>
          <w:szCs w:val="21"/>
        </w:rPr>
        <w:t>，参数详</w:t>
      </w:r>
      <w:r w:rsidR="00CA3ADA" w:rsidRPr="00465D11">
        <w:rPr>
          <w:rFonts w:eastAsiaTheme="majorEastAsia" w:hint="eastAsia"/>
          <w:szCs w:val="21"/>
        </w:rPr>
        <w:t>见附录</w:t>
      </w:r>
      <w:r w:rsidR="00CA3ADA">
        <w:rPr>
          <w:rFonts w:eastAsiaTheme="majorEastAsia" w:hint="eastAsia"/>
          <w:szCs w:val="21"/>
        </w:rPr>
        <w:t>1</w:t>
      </w:r>
      <w:r w:rsidR="00465D11">
        <w:rPr>
          <w:rFonts w:eastAsiaTheme="majorEastAsia" w:hint="eastAsia"/>
          <w:szCs w:val="21"/>
        </w:rPr>
        <w:t>；</w:t>
      </w:r>
    </w:p>
    <w:p w14:paraId="3F2F9BA3" w14:textId="1CCACDDA" w:rsidR="00630063" w:rsidRPr="00A57CC1" w:rsidRDefault="00630063" w:rsidP="00066676">
      <w:pPr>
        <w:snapToGrid w:val="0"/>
        <w:spacing w:line="360" w:lineRule="auto"/>
        <w:ind w:firstLine="420"/>
        <w:rPr>
          <w:rFonts w:eastAsiaTheme="majorEastAsia"/>
          <w:szCs w:val="21"/>
        </w:rPr>
      </w:pPr>
      <w:r w:rsidRPr="00A57CC1">
        <w:rPr>
          <w:rFonts w:ascii="Segoe UI Symbol" w:eastAsiaTheme="majorEastAsia" w:hAnsi="Segoe UI Symbol" w:cs="Segoe UI Symbol"/>
          <w:szCs w:val="21"/>
        </w:rPr>
        <w:t>★</w:t>
      </w:r>
      <w:r w:rsidRPr="00A57CC1">
        <w:rPr>
          <w:rFonts w:eastAsiaTheme="majorEastAsia"/>
          <w:szCs w:val="21"/>
        </w:rPr>
        <w:t>（</w:t>
      </w:r>
      <w:r w:rsidRPr="00A57CC1">
        <w:rPr>
          <w:rFonts w:eastAsiaTheme="majorEastAsia"/>
          <w:szCs w:val="21"/>
        </w:rPr>
        <w:t>2</w:t>
      </w:r>
      <w:r w:rsidRPr="00A57CC1">
        <w:rPr>
          <w:rFonts w:eastAsiaTheme="majorEastAsia"/>
          <w:szCs w:val="21"/>
        </w:rPr>
        <w:t>）方舱</w:t>
      </w:r>
      <w:r w:rsidR="00C733F8" w:rsidRPr="00A57CC1">
        <w:rPr>
          <w:rFonts w:eastAsiaTheme="majorEastAsia"/>
          <w:szCs w:val="21"/>
        </w:rPr>
        <w:t>在</w:t>
      </w:r>
      <w:r w:rsidRPr="00A57CC1">
        <w:rPr>
          <w:rFonts w:eastAsiaTheme="majorEastAsia"/>
          <w:szCs w:val="21"/>
        </w:rPr>
        <w:t>10kHz&lt;</w:t>
      </w:r>
      <w:r w:rsidRPr="00930CBC">
        <w:rPr>
          <w:rFonts w:eastAsiaTheme="majorEastAsia"/>
          <w:i/>
          <w:szCs w:val="21"/>
        </w:rPr>
        <w:t>f</w:t>
      </w:r>
      <w:r w:rsidRPr="00A57CC1">
        <w:rPr>
          <w:rFonts w:eastAsiaTheme="majorEastAsia"/>
          <w:szCs w:val="21"/>
        </w:rPr>
        <w:t>&lt;1GHz</w:t>
      </w:r>
      <w:r w:rsidRPr="00A57CC1">
        <w:rPr>
          <w:rFonts w:eastAsiaTheme="majorEastAsia"/>
          <w:szCs w:val="21"/>
        </w:rPr>
        <w:t>频段内，屏蔽效能不低</w:t>
      </w:r>
      <w:r w:rsidRPr="00D075C1">
        <w:rPr>
          <w:rFonts w:eastAsiaTheme="majorEastAsia"/>
          <w:szCs w:val="21"/>
        </w:rPr>
        <w:t>于</w:t>
      </w:r>
      <w:r w:rsidR="00DC3033" w:rsidRPr="00D075C1">
        <w:rPr>
          <w:rFonts w:eastAsiaTheme="majorEastAsia"/>
          <w:szCs w:val="21"/>
        </w:rPr>
        <w:t>60</w:t>
      </w:r>
      <w:r w:rsidRPr="00D075C1">
        <w:rPr>
          <w:rFonts w:eastAsiaTheme="majorEastAsia"/>
          <w:szCs w:val="21"/>
        </w:rPr>
        <w:t>dB</w:t>
      </w:r>
      <w:r w:rsidR="00465D11" w:rsidRPr="00D075C1">
        <w:rPr>
          <w:rFonts w:eastAsiaTheme="majorEastAsia" w:hint="eastAsia"/>
          <w:szCs w:val="21"/>
        </w:rPr>
        <w:t>；</w:t>
      </w:r>
    </w:p>
    <w:p w14:paraId="578BC842" w14:textId="5E3253BB" w:rsidR="00520790" w:rsidRPr="00A57CC1" w:rsidRDefault="00630063"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）方舱车提供供电</w:t>
      </w:r>
      <w:r w:rsidR="00B436EE" w:rsidRPr="00A57CC1">
        <w:rPr>
          <w:rFonts w:eastAsiaTheme="majorEastAsia"/>
          <w:szCs w:val="21"/>
        </w:rPr>
        <w:t>设备，包含</w:t>
      </w:r>
      <w:r w:rsidR="00B436EE" w:rsidRPr="00A57CC1">
        <w:rPr>
          <w:rFonts w:eastAsiaTheme="majorEastAsia"/>
          <w:szCs w:val="21"/>
        </w:rPr>
        <w:t>2</w:t>
      </w:r>
      <w:r w:rsidR="00B436EE" w:rsidRPr="00A57CC1">
        <w:rPr>
          <w:rFonts w:eastAsiaTheme="majorEastAsia"/>
          <w:szCs w:val="21"/>
        </w:rPr>
        <w:t>台</w:t>
      </w:r>
      <w:r w:rsidR="00B436EE" w:rsidRPr="00A57CC1">
        <w:rPr>
          <w:rFonts w:eastAsiaTheme="majorEastAsia"/>
          <w:szCs w:val="21"/>
        </w:rPr>
        <w:t>6</w:t>
      </w:r>
      <w:r w:rsidR="00A57CC1">
        <w:rPr>
          <w:rFonts w:eastAsiaTheme="majorEastAsia"/>
          <w:szCs w:val="21"/>
        </w:rPr>
        <w:t>kW</w:t>
      </w:r>
      <w:r w:rsidR="00B436EE" w:rsidRPr="00A57CC1">
        <w:rPr>
          <w:rFonts w:eastAsiaTheme="majorEastAsia"/>
          <w:szCs w:val="21"/>
        </w:rPr>
        <w:t>柴油发电机，工作温度－</w:t>
      </w:r>
      <w:smartTag w:uri="urn:schemas-microsoft-com:office:smarttags" w:element="chmetcnv">
        <w:smartTagPr>
          <w:attr w:name="TCSC" w:val="0"/>
          <w:attr w:name="NumberType" w:val="1"/>
          <w:attr w:name="Negative" w:val="False"/>
          <w:attr w:name="HasSpace" w:val="False"/>
          <w:attr w:name="SourceValue" w:val="45"/>
          <w:attr w:name="UnitName" w:val="℃"/>
        </w:smartTagPr>
        <w:r w:rsidR="00B436EE" w:rsidRPr="00A57CC1">
          <w:rPr>
            <w:rFonts w:eastAsiaTheme="majorEastAsia"/>
            <w:szCs w:val="21"/>
          </w:rPr>
          <w:t>45℃</w:t>
        </w:r>
      </w:smartTag>
      <w:r w:rsidR="00B436EE" w:rsidRPr="00A57CC1">
        <w:rPr>
          <w:rFonts w:eastAsiaTheme="majorEastAsia"/>
          <w:szCs w:val="21"/>
        </w:rPr>
        <w:t>～</w:t>
      </w:r>
      <w:r w:rsidR="00B436EE" w:rsidRPr="00A57CC1">
        <w:rPr>
          <w:rFonts w:eastAsiaTheme="majorEastAsia"/>
          <w:szCs w:val="21"/>
        </w:rPr>
        <w:t>+</w:t>
      </w:r>
      <w:smartTag w:uri="urn:schemas-microsoft-com:office:smarttags" w:element="chmetcnv">
        <w:smartTagPr>
          <w:attr w:name="TCSC" w:val="0"/>
          <w:attr w:name="NumberType" w:val="1"/>
          <w:attr w:name="Negative" w:val="False"/>
          <w:attr w:name="HasSpace" w:val="False"/>
          <w:attr w:name="SourceValue" w:val="55"/>
          <w:attr w:name="UnitName" w:val="℃"/>
        </w:smartTagPr>
        <w:r w:rsidR="00B436EE" w:rsidRPr="00A57CC1">
          <w:rPr>
            <w:rFonts w:eastAsiaTheme="majorEastAsia"/>
            <w:szCs w:val="21"/>
          </w:rPr>
          <w:t>55℃</w:t>
        </w:r>
      </w:smartTag>
      <w:r w:rsidR="00B436EE" w:rsidRPr="00A57CC1">
        <w:rPr>
          <w:rFonts w:eastAsiaTheme="majorEastAsia"/>
          <w:szCs w:val="21"/>
        </w:rPr>
        <w:t>，</w:t>
      </w:r>
      <w:r w:rsidR="00B436EE" w:rsidRPr="00A57CC1">
        <w:rPr>
          <w:rFonts w:eastAsiaTheme="majorEastAsia"/>
          <w:szCs w:val="21"/>
        </w:rPr>
        <w:t>1</w:t>
      </w:r>
      <w:r w:rsidR="00B436EE" w:rsidRPr="00A57CC1">
        <w:rPr>
          <w:rFonts w:eastAsiaTheme="majorEastAsia"/>
          <w:szCs w:val="21"/>
        </w:rPr>
        <w:t>台</w:t>
      </w:r>
      <w:r w:rsidR="00C733F8" w:rsidRPr="00A57CC1">
        <w:rPr>
          <w:rFonts w:eastAsiaTheme="majorEastAsia"/>
          <w:szCs w:val="21"/>
        </w:rPr>
        <w:t>不低于</w:t>
      </w:r>
      <w:r w:rsidR="00B436EE" w:rsidRPr="00A57CC1">
        <w:rPr>
          <w:rFonts w:eastAsiaTheme="majorEastAsia"/>
          <w:szCs w:val="21"/>
        </w:rPr>
        <w:t>3</w:t>
      </w:r>
      <w:r w:rsidR="00A57CC1">
        <w:rPr>
          <w:rFonts w:eastAsiaTheme="majorEastAsia" w:hint="eastAsia"/>
          <w:szCs w:val="21"/>
        </w:rPr>
        <w:t>k</w:t>
      </w:r>
      <w:r w:rsidR="00A57CC1">
        <w:rPr>
          <w:rFonts w:eastAsiaTheme="majorEastAsia"/>
          <w:szCs w:val="21"/>
        </w:rPr>
        <w:t>W</w:t>
      </w:r>
      <w:r w:rsidR="00B436EE" w:rsidRPr="00A57CC1">
        <w:rPr>
          <w:rFonts w:eastAsiaTheme="majorEastAsia"/>
          <w:szCs w:val="21"/>
        </w:rPr>
        <w:t>的</w:t>
      </w:r>
      <w:r w:rsidR="00B436EE" w:rsidRPr="00A57CC1">
        <w:rPr>
          <w:rFonts w:eastAsiaTheme="majorEastAsia"/>
          <w:szCs w:val="21"/>
        </w:rPr>
        <w:t>UPS</w:t>
      </w:r>
      <w:r w:rsidR="00B436EE" w:rsidRPr="00A57CC1">
        <w:rPr>
          <w:rFonts w:eastAsiaTheme="majorEastAsia"/>
          <w:szCs w:val="21"/>
        </w:rPr>
        <w:t>；</w:t>
      </w:r>
      <w:r w:rsidR="001B0006">
        <w:rPr>
          <w:rFonts w:eastAsiaTheme="majorEastAsia" w:hint="eastAsia"/>
          <w:szCs w:val="21"/>
        </w:rPr>
        <w:t>操作舱</w:t>
      </w:r>
      <w:r w:rsidR="00B436EE" w:rsidRPr="00A57CC1">
        <w:rPr>
          <w:rFonts w:eastAsiaTheme="majorEastAsia"/>
          <w:szCs w:val="21"/>
        </w:rPr>
        <w:t>配置空调</w:t>
      </w:r>
      <w:r w:rsidR="00B436EE" w:rsidRPr="00A57CC1">
        <w:rPr>
          <w:rFonts w:eastAsiaTheme="majorEastAsia"/>
          <w:szCs w:val="21"/>
        </w:rPr>
        <w:t>1</w:t>
      </w:r>
      <w:r w:rsidR="00B436EE" w:rsidRPr="00A57CC1">
        <w:rPr>
          <w:rFonts w:eastAsiaTheme="majorEastAsia"/>
          <w:szCs w:val="21"/>
        </w:rPr>
        <w:t>台，制冷量</w:t>
      </w:r>
      <w:r w:rsidR="00B436EE" w:rsidRPr="00A57CC1">
        <w:rPr>
          <w:rFonts w:eastAsiaTheme="majorEastAsia"/>
          <w:szCs w:val="21"/>
        </w:rPr>
        <w:t>5000W</w:t>
      </w:r>
      <w:r w:rsidR="00B436EE" w:rsidRPr="00A57CC1">
        <w:rPr>
          <w:rFonts w:eastAsiaTheme="majorEastAsia"/>
          <w:szCs w:val="21"/>
        </w:rPr>
        <w:t>，制热量</w:t>
      </w:r>
      <w:r w:rsidR="00B436EE" w:rsidRPr="00A57CC1">
        <w:rPr>
          <w:rFonts w:eastAsiaTheme="majorEastAsia"/>
          <w:szCs w:val="21"/>
        </w:rPr>
        <w:t>2500W</w:t>
      </w:r>
      <w:r w:rsidR="00B436EE" w:rsidRPr="00A57CC1">
        <w:rPr>
          <w:rFonts w:eastAsiaTheme="majorEastAsia"/>
          <w:szCs w:val="21"/>
        </w:rPr>
        <w:t>，工作温度－</w:t>
      </w:r>
      <w:smartTag w:uri="urn:schemas-microsoft-com:office:smarttags" w:element="chmetcnv">
        <w:smartTagPr>
          <w:attr w:name="TCSC" w:val="0"/>
          <w:attr w:name="NumberType" w:val="1"/>
          <w:attr w:name="Negative" w:val="False"/>
          <w:attr w:name="HasSpace" w:val="False"/>
          <w:attr w:name="SourceValue" w:val="45"/>
          <w:attr w:name="UnitName" w:val="℃"/>
        </w:smartTagPr>
        <w:r w:rsidR="00B436EE" w:rsidRPr="00A57CC1">
          <w:rPr>
            <w:rFonts w:eastAsiaTheme="majorEastAsia"/>
            <w:szCs w:val="21"/>
          </w:rPr>
          <w:t>45℃</w:t>
        </w:r>
      </w:smartTag>
      <w:r w:rsidR="00B436EE" w:rsidRPr="00A57CC1">
        <w:rPr>
          <w:rFonts w:eastAsiaTheme="majorEastAsia"/>
          <w:szCs w:val="21"/>
        </w:rPr>
        <w:t>～</w:t>
      </w:r>
      <w:r w:rsidR="00B436EE" w:rsidRPr="00A57CC1">
        <w:rPr>
          <w:rFonts w:eastAsiaTheme="majorEastAsia"/>
          <w:szCs w:val="21"/>
        </w:rPr>
        <w:t>+</w:t>
      </w:r>
      <w:smartTag w:uri="urn:schemas-microsoft-com:office:smarttags" w:element="chmetcnv">
        <w:smartTagPr>
          <w:attr w:name="TCSC" w:val="0"/>
          <w:attr w:name="NumberType" w:val="1"/>
          <w:attr w:name="Negative" w:val="False"/>
          <w:attr w:name="HasSpace" w:val="False"/>
          <w:attr w:name="SourceValue" w:val="55"/>
          <w:attr w:name="UnitName" w:val="℃"/>
        </w:smartTagPr>
        <w:r w:rsidR="00B436EE" w:rsidRPr="00A57CC1">
          <w:rPr>
            <w:rFonts w:eastAsiaTheme="majorEastAsia"/>
            <w:szCs w:val="21"/>
          </w:rPr>
          <w:t>55℃</w:t>
        </w:r>
      </w:smartTag>
      <w:r w:rsidR="00465D11">
        <w:rPr>
          <w:rFonts w:eastAsiaTheme="majorEastAsia" w:hint="eastAsia"/>
          <w:szCs w:val="21"/>
        </w:rPr>
        <w:t>；</w:t>
      </w:r>
    </w:p>
    <w:p w14:paraId="1B1806C0" w14:textId="679C8DC5" w:rsidR="00BC7985" w:rsidRDefault="00520790"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4</w:t>
      </w:r>
      <w:r w:rsidRPr="00A57CC1">
        <w:rPr>
          <w:rFonts w:eastAsiaTheme="majorEastAsia"/>
          <w:szCs w:val="21"/>
        </w:rPr>
        <w:t>）</w:t>
      </w:r>
      <w:r w:rsidR="002D7DDA" w:rsidRPr="002D7DDA">
        <w:rPr>
          <w:rFonts w:eastAsiaTheme="majorEastAsia" w:hint="eastAsia"/>
          <w:szCs w:val="21"/>
        </w:rPr>
        <w:t>方舱舱体采用标准厢式车形式</w:t>
      </w:r>
      <w:r w:rsidR="002D7DDA">
        <w:rPr>
          <w:rFonts w:eastAsiaTheme="majorEastAsia" w:hint="eastAsia"/>
          <w:szCs w:val="21"/>
        </w:rPr>
        <w:t>，</w:t>
      </w:r>
      <w:r w:rsidR="002D7DDA" w:rsidRPr="002D7DDA">
        <w:rPr>
          <w:rFonts w:eastAsiaTheme="majorEastAsia" w:hint="eastAsia"/>
          <w:szCs w:val="21"/>
        </w:rPr>
        <w:t>舱</w:t>
      </w:r>
      <w:r w:rsidR="002D7DDA" w:rsidRPr="002D7DDA">
        <w:rPr>
          <w:rFonts w:eastAsiaTheme="majorEastAsia"/>
          <w:szCs w:val="21"/>
        </w:rPr>
        <w:t>体采用板片拼装结构，内外蒙板采用</w:t>
      </w:r>
      <w:r w:rsidR="001B0006">
        <w:rPr>
          <w:rFonts w:eastAsiaTheme="majorEastAsia" w:hint="eastAsia"/>
          <w:szCs w:val="21"/>
        </w:rPr>
        <w:t>不小于</w:t>
      </w:r>
      <w:r w:rsidR="002D7DDA" w:rsidRPr="002D7DDA">
        <w:rPr>
          <w:rFonts w:eastAsiaTheme="majorEastAsia" w:hint="eastAsia"/>
          <w:szCs w:val="21"/>
        </w:rPr>
        <w:t>1.5</w:t>
      </w:r>
      <w:r w:rsidR="002D7DDA" w:rsidRPr="002D7DDA">
        <w:rPr>
          <w:rFonts w:eastAsiaTheme="majorEastAsia"/>
          <w:szCs w:val="21"/>
        </w:rPr>
        <w:t>mm</w:t>
      </w:r>
      <w:r w:rsidR="002D7DDA" w:rsidRPr="002D7DDA">
        <w:rPr>
          <w:rFonts w:eastAsiaTheme="majorEastAsia"/>
          <w:szCs w:val="21"/>
        </w:rPr>
        <w:t>厚的整张</w:t>
      </w:r>
      <w:r w:rsidR="002D7DDA" w:rsidRPr="002D7DDA">
        <w:rPr>
          <w:rFonts w:eastAsiaTheme="majorEastAsia" w:hint="eastAsia"/>
          <w:szCs w:val="21"/>
        </w:rPr>
        <w:t>防锈铝板</w:t>
      </w:r>
      <w:r w:rsidR="002D7DDA" w:rsidRPr="002D7DDA">
        <w:rPr>
          <w:rFonts w:eastAsiaTheme="majorEastAsia"/>
          <w:szCs w:val="21"/>
        </w:rPr>
        <w:t>，中间填充聚氨脂发泡材料</w:t>
      </w:r>
      <w:r w:rsidR="002D7DDA" w:rsidRPr="002D7DDA">
        <w:rPr>
          <w:rFonts w:eastAsiaTheme="majorEastAsia" w:hint="eastAsia"/>
          <w:szCs w:val="21"/>
        </w:rPr>
        <w:t>。</w:t>
      </w:r>
      <w:r w:rsidR="002D7DDA" w:rsidRPr="002D7DDA">
        <w:rPr>
          <w:rFonts w:eastAsiaTheme="majorEastAsia"/>
          <w:szCs w:val="21"/>
        </w:rPr>
        <w:t>内外</w:t>
      </w:r>
      <w:r w:rsidR="002D7DDA" w:rsidRPr="002D7DDA">
        <w:rPr>
          <w:rFonts w:eastAsiaTheme="majorEastAsia" w:hint="eastAsia"/>
          <w:szCs w:val="21"/>
        </w:rPr>
        <w:t>蒙板</w:t>
      </w:r>
      <w:r w:rsidR="002D7DDA" w:rsidRPr="002D7DDA">
        <w:rPr>
          <w:rFonts w:eastAsiaTheme="majorEastAsia"/>
          <w:szCs w:val="21"/>
        </w:rPr>
        <w:t>均</w:t>
      </w:r>
      <w:r w:rsidR="002D7DDA">
        <w:rPr>
          <w:rFonts w:eastAsiaTheme="majorEastAsia" w:hint="eastAsia"/>
          <w:szCs w:val="21"/>
        </w:rPr>
        <w:t>需</w:t>
      </w:r>
      <w:r w:rsidR="002D7DDA" w:rsidRPr="002D7DDA">
        <w:rPr>
          <w:rFonts w:eastAsiaTheme="majorEastAsia"/>
          <w:szCs w:val="21"/>
        </w:rPr>
        <w:t>进行</w:t>
      </w:r>
      <w:r w:rsidR="002D7DDA" w:rsidRPr="002D7DDA">
        <w:rPr>
          <w:rFonts w:eastAsiaTheme="majorEastAsia" w:hint="eastAsia"/>
          <w:szCs w:val="21"/>
        </w:rPr>
        <w:t>防锈</w:t>
      </w:r>
      <w:r w:rsidR="002D7DDA" w:rsidRPr="002D7DDA">
        <w:rPr>
          <w:rFonts w:eastAsiaTheme="majorEastAsia"/>
          <w:szCs w:val="21"/>
        </w:rPr>
        <w:t>处理。方</w:t>
      </w:r>
      <w:r w:rsidR="002D7DDA" w:rsidRPr="002D7DDA">
        <w:rPr>
          <w:rFonts w:eastAsiaTheme="majorEastAsia" w:hint="eastAsia"/>
          <w:szCs w:val="21"/>
        </w:rPr>
        <w:t>舱后</w:t>
      </w:r>
      <w:r w:rsidR="002D7DDA" w:rsidRPr="002D7DDA">
        <w:rPr>
          <w:rFonts w:eastAsiaTheme="majorEastAsia"/>
          <w:szCs w:val="21"/>
        </w:rPr>
        <w:t>壁设有</w:t>
      </w:r>
      <w:r w:rsidR="002D7DDA" w:rsidRPr="002D7DDA">
        <w:rPr>
          <w:rFonts w:eastAsiaTheme="majorEastAsia" w:hint="eastAsia"/>
          <w:szCs w:val="21"/>
        </w:rPr>
        <w:t>1</w:t>
      </w:r>
      <w:r w:rsidR="002D7DDA" w:rsidRPr="002D7DDA">
        <w:rPr>
          <w:rFonts w:eastAsiaTheme="majorEastAsia" w:hint="eastAsia"/>
          <w:szCs w:val="21"/>
        </w:rPr>
        <w:t>扇</w:t>
      </w:r>
      <w:r w:rsidR="002D7DDA" w:rsidRPr="002D7DDA">
        <w:rPr>
          <w:rFonts w:eastAsiaTheme="majorEastAsia"/>
          <w:szCs w:val="21"/>
        </w:rPr>
        <w:t>侧开门，</w:t>
      </w:r>
      <w:r w:rsidR="002D7DDA" w:rsidRPr="002D7DDA">
        <w:rPr>
          <w:rFonts w:eastAsiaTheme="majorEastAsia" w:hint="eastAsia"/>
          <w:szCs w:val="21"/>
        </w:rPr>
        <w:t>通过尺寸为：高</w:t>
      </w:r>
      <w:r w:rsidR="002D7DDA" w:rsidRPr="002D7DDA">
        <w:rPr>
          <w:rFonts w:eastAsiaTheme="majorEastAsia" w:hint="eastAsia"/>
          <w:szCs w:val="21"/>
        </w:rPr>
        <w:t>1800</w:t>
      </w:r>
      <w:r w:rsidR="002D7DDA" w:rsidRPr="002D7DDA">
        <w:rPr>
          <w:rFonts w:eastAsiaTheme="majorEastAsia"/>
          <w:szCs w:val="21"/>
        </w:rPr>
        <w:t xml:space="preserve"> mm</w:t>
      </w:r>
      <w:r w:rsidR="002D7DDA" w:rsidRPr="002D7DDA">
        <w:rPr>
          <w:rFonts w:eastAsiaTheme="majorEastAsia" w:hint="eastAsia"/>
          <w:szCs w:val="21"/>
        </w:rPr>
        <w:t>×宽</w:t>
      </w:r>
      <w:r w:rsidR="002D7DDA" w:rsidRPr="002D7DDA">
        <w:rPr>
          <w:rFonts w:eastAsiaTheme="majorEastAsia" w:hint="eastAsia"/>
          <w:szCs w:val="21"/>
        </w:rPr>
        <w:t>750</w:t>
      </w:r>
      <w:r w:rsidR="002D7DDA" w:rsidRPr="002D7DDA">
        <w:rPr>
          <w:rFonts w:eastAsiaTheme="majorEastAsia"/>
          <w:szCs w:val="21"/>
        </w:rPr>
        <w:t>mm</w:t>
      </w:r>
      <w:r w:rsidR="002D7DDA" w:rsidRPr="002D7DDA">
        <w:rPr>
          <w:rFonts w:eastAsiaTheme="majorEastAsia" w:hint="eastAsia"/>
          <w:szCs w:val="21"/>
        </w:rPr>
        <w:t>。门采用铝型材结构，门体及门框均为铝型材制作，在型材止口上嵌装有水密橡胶条</w:t>
      </w:r>
      <w:r w:rsidR="008C10ED">
        <w:rPr>
          <w:rFonts w:eastAsiaTheme="majorEastAsia" w:hint="eastAsia"/>
          <w:szCs w:val="21"/>
        </w:rPr>
        <w:t>，</w:t>
      </w:r>
      <w:r w:rsidR="002D7DDA" w:rsidRPr="002D7DDA">
        <w:rPr>
          <w:rFonts w:eastAsiaTheme="majorEastAsia" w:hint="eastAsia"/>
          <w:szCs w:val="21"/>
        </w:rPr>
        <w:t>采用三点式锁紧机构。</w:t>
      </w:r>
    </w:p>
    <w:p w14:paraId="0F699E46" w14:textId="7F487E08" w:rsidR="00520790" w:rsidRDefault="00630063" w:rsidP="00066676">
      <w:pPr>
        <w:snapToGrid w:val="0"/>
        <w:spacing w:line="360" w:lineRule="auto"/>
        <w:ind w:firstLine="420"/>
        <w:rPr>
          <w:rFonts w:eastAsiaTheme="majorEastAsia"/>
          <w:szCs w:val="21"/>
        </w:rPr>
      </w:pPr>
      <w:r w:rsidRPr="00A57CC1">
        <w:rPr>
          <w:rFonts w:eastAsiaTheme="majorEastAsia"/>
          <w:szCs w:val="21"/>
        </w:rPr>
        <w:t>方舱内部</w:t>
      </w:r>
      <w:r w:rsidR="00B436EE" w:rsidRPr="00A57CC1">
        <w:rPr>
          <w:rFonts w:eastAsiaTheme="majorEastAsia"/>
          <w:szCs w:val="21"/>
        </w:rPr>
        <w:t>分为工作区和功放区，工作区内配置一台设备机柜</w:t>
      </w:r>
      <w:r w:rsidR="00F87A72" w:rsidRPr="00A57CC1">
        <w:rPr>
          <w:rFonts w:eastAsiaTheme="majorEastAsia"/>
          <w:szCs w:val="21"/>
        </w:rPr>
        <w:t>和一个操作台</w:t>
      </w:r>
      <w:r w:rsidR="00B436EE" w:rsidRPr="00A57CC1">
        <w:rPr>
          <w:rFonts w:eastAsiaTheme="majorEastAsia"/>
          <w:szCs w:val="21"/>
        </w:rPr>
        <w:t>，机柜内集成控制系统和测控仪器</w:t>
      </w:r>
      <w:r w:rsidR="00F87A72" w:rsidRPr="00A57CC1">
        <w:rPr>
          <w:rFonts w:eastAsiaTheme="majorEastAsia"/>
          <w:szCs w:val="21"/>
        </w:rPr>
        <w:t>，操作台上布置有显示器等设备</w:t>
      </w:r>
      <w:r w:rsidR="00B436EE" w:rsidRPr="00A57CC1">
        <w:rPr>
          <w:rFonts w:eastAsiaTheme="majorEastAsia"/>
          <w:szCs w:val="21"/>
        </w:rPr>
        <w:t>，要求</w:t>
      </w:r>
      <w:r w:rsidRPr="00A57CC1">
        <w:rPr>
          <w:rFonts w:eastAsiaTheme="majorEastAsia"/>
          <w:szCs w:val="21"/>
        </w:rPr>
        <w:t>布局设计合理，考虑周全。</w:t>
      </w:r>
    </w:p>
    <w:p w14:paraId="20729469" w14:textId="49BE4C7C" w:rsidR="00630063" w:rsidRPr="00A57CC1" w:rsidRDefault="00520790"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5</w:t>
      </w:r>
      <w:r w:rsidRPr="00A57CC1">
        <w:rPr>
          <w:rFonts w:eastAsiaTheme="majorEastAsia"/>
          <w:szCs w:val="21"/>
        </w:rPr>
        <w:t>）</w:t>
      </w:r>
      <w:r w:rsidR="00F87A72" w:rsidRPr="00A57CC1">
        <w:rPr>
          <w:rFonts w:eastAsiaTheme="majorEastAsia"/>
          <w:szCs w:val="21"/>
        </w:rPr>
        <w:t>预留方舱与外部设备连接接口，</w:t>
      </w:r>
      <w:r w:rsidR="009005C0" w:rsidRPr="00A57CC1">
        <w:rPr>
          <w:rFonts w:eastAsiaTheme="majorEastAsia"/>
          <w:szCs w:val="21"/>
        </w:rPr>
        <w:t>预留</w:t>
      </w:r>
      <w:bookmarkStart w:id="15" w:name="OLE_LINK2"/>
      <w:r w:rsidR="00C733F8" w:rsidRPr="00A57CC1">
        <w:rPr>
          <w:rFonts w:eastAsiaTheme="majorEastAsia"/>
          <w:szCs w:val="21"/>
        </w:rPr>
        <w:t>不少于</w:t>
      </w:r>
      <w:bookmarkEnd w:id="15"/>
      <w:r w:rsidR="0074102F" w:rsidRPr="00A57CC1">
        <w:rPr>
          <w:rFonts w:eastAsiaTheme="majorEastAsia"/>
          <w:szCs w:val="21"/>
        </w:rPr>
        <w:t>15</w:t>
      </w:r>
      <w:r w:rsidR="0074102F" w:rsidRPr="00A57CC1">
        <w:rPr>
          <w:rFonts w:eastAsiaTheme="majorEastAsia"/>
          <w:szCs w:val="21"/>
        </w:rPr>
        <w:t>路单模光纤</w:t>
      </w:r>
      <w:r w:rsidR="009005C0" w:rsidRPr="00A57CC1">
        <w:rPr>
          <w:rFonts w:eastAsiaTheme="majorEastAsia"/>
          <w:szCs w:val="21"/>
        </w:rPr>
        <w:t>可穿过的金属</w:t>
      </w:r>
      <w:r w:rsidR="0074102F" w:rsidRPr="00A57CC1">
        <w:rPr>
          <w:rFonts w:eastAsiaTheme="majorEastAsia"/>
          <w:szCs w:val="21"/>
        </w:rPr>
        <w:t>波导管；</w:t>
      </w:r>
      <w:r w:rsidR="00C733F8" w:rsidRPr="00A57CC1">
        <w:rPr>
          <w:rFonts w:eastAsiaTheme="majorEastAsia"/>
          <w:szCs w:val="21"/>
        </w:rPr>
        <w:t>不少于</w:t>
      </w:r>
      <w:r w:rsidR="0074102F" w:rsidRPr="00A57CC1">
        <w:rPr>
          <w:rFonts w:eastAsiaTheme="majorEastAsia"/>
          <w:szCs w:val="21"/>
        </w:rPr>
        <w:t>10</w:t>
      </w:r>
      <w:r w:rsidR="0074102F" w:rsidRPr="00A57CC1">
        <w:rPr>
          <w:rFonts w:eastAsiaTheme="majorEastAsia"/>
          <w:szCs w:val="21"/>
        </w:rPr>
        <w:t>路</w:t>
      </w:r>
      <w:r w:rsidR="0074102F" w:rsidRPr="00A57CC1">
        <w:rPr>
          <w:rFonts w:eastAsiaTheme="majorEastAsia"/>
          <w:szCs w:val="21"/>
        </w:rPr>
        <w:t>N</w:t>
      </w:r>
      <w:r w:rsidR="0074102F" w:rsidRPr="00A57CC1">
        <w:rPr>
          <w:rFonts w:eastAsiaTheme="majorEastAsia"/>
          <w:szCs w:val="21"/>
        </w:rPr>
        <w:t>型头接口；</w:t>
      </w:r>
      <w:r w:rsidR="00C733F8" w:rsidRPr="00A57CC1">
        <w:rPr>
          <w:rFonts w:eastAsiaTheme="majorEastAsia"/>
          <w:szCs w:val="21"/>
        </w:rPr>
        <w:t>不少于</w:t>
      </w:r>
      <w:r w:rsidR="0074102F" w:rsidRPr="00A57CC1">
        <w:rPr>
          <w:rFonts w:eastAsiaTheme="majorEastAsia"/>
          <w:szCs w:val="21"/>
        </w:rPr>
        <w:t>一路</w:t>
      </w:r>
      <w:r w:rsidR="0074102F" w:rsidRPr="00A57CC1">
        <w:rPr>
          <w:rFonts w:eastAsiaTheme="majorEastAsia"/>
          <w:szCs w:val="21"/>
        </w:rPr>
        <w:t>GPIB</w:t>
      </w:r>
      <w:r w:rsidR="0074102F" w:rsidRPr="00A57CC1">
        <w:rPr>
          <w:rFonts w:eastAsiaTheme="majorEastAsia"/>
          <w:szCs w:val="21"/>
        </w:rPr>
        <w:t>接口</w:t>
      </w:r>
      <w:r w:rsidR="009005C0" w:rsidRPr="00A57CC1">
        <w:rPr>
          <w:rFonts w:eastAsiaTheme="majorEastAsia"/>
          <w:szCs w:val="21"/>
        </w:rPr>
        <w:t>。一路市电输入和两路发电机输入接口。</w:t>
      </w:r>
    </w:p>
    <w:p w14:paraId="7C0883A4" w14:textId="7BF25CBA" w:rsidR="00177FD7" w:rsidRPr="00A57CC1" w:rsidRDefault="00353873"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bookmarkStart w:id="16" w:name="_Toc193208669"/>
      <w:bookmarkEnd w:id="14"/>
      <w:r w:rsidRPr="00A57CC1">
        <w:rPr>
          <w:rFonts w:eastAsiaTheme="majorEastAsia"/>
          <w:bCs/>
          <w:szCs w:val="21"/>
        </w:rPr>
        <w:t>控制系统</w:t>
      </w:r>
    </w:p>
    <w:p w14:paraId="60CFC451" w14:textId="24891920" w:rsidR="00353873" w:rsidRPr="00A57CC1" w:rsidRDefault="00177FD7" w:rsidP="001A32DB">
      <w:pPr>
        <w:snapToGrid w:val="0"/>
        <w:spacing w:before="156" w:line="360" w:lineRule="auto"/>
        <w:ind w:firstLine="420"/>
        <w:rPr>
          <w:rFonts w:eastAsiaTheme="majorEastAsia"/>
          <w:szCs w:val="21"/>
        </w:rPr>
      </w:pPr>
      <w:r w:rsidRPr="00A57CC1">
        <w:rPr>
          <w:rFonts w:eastAsiaTheme="majorEastAsia"/>
          <w:szCs w:val="21"/>
        </w:rPr>
        <w:t>控制系统包含控制计算机</w:t>
      </w:r>
      <w:r w:rsidR="00F62A0E" w:rsidRPr="00A57CC1">
        <w:rPr>
          <w:rFonts w:eastAsiaTheme="majorEastAsia"/>
          <w:szCs w:val="21"/>
        </w:rPr>
        <w:t>、以太网交换机</w:t>
      </w:r>
      <w:r w:rsidRPr="00A57CC1">
        <w:rPr>
          <w:rFonts w:eastAsiaTheme="majorEastAsia"/>
          <w:szCs w:val="21"/>
        </w:rPr>
        <w:t>和控制系统软件</w:t>
      </w:r>
      <w:r w:rsidR="00051BAB" w:rsidRPr="00A57CC1">
        <w:rPr>
          <w:rFonts w:eastAsiaTheme="majorEastAsia"/>
          <w:szCs w:val="21"/>
        </w:rPr>
        <w:t>。控制系统能够程控射频开关箱、信号源、频谱仪、矢量网络分析仪、功率计、功放等设备，能够对设备进行参数设置，功能控制和数据的采集。能够按照连续</w:t>
      </w:r>
      <w:proofErr w:type="gramStart"/>
      <w:r w:rsidR="00051BAB" w:rsidRPr="00A57CC1">
        <w:rPr>
          <w:rFonts w:eastAsiaTheme="majorEastAsia"/>
          <w:szCs w:val="21"/>
        </w:rPr>
        <w:t>波试验</w:t>
      </w:r>
      <w:proofErr w:type="gramEnd"/>
      <w:r w:rsidR="00051BAB" w:rsidRPr="00A57CC1">
        <w:rPr>
          <w:rFonts w:eastAsiaTheme="majorEastAsia"/>
          <w:szCs w:val="21"/>
        </w:rPr>
        <w:t>和屏蔽效能试验的试验流程自动化控制各个硬件设备进行工作，完成连续</w:t>
      </w:r>
      <w:proofErr w:type="gramStart"/>
      <w:r w:rsidR="00051BAB" w:rsidRPr="00A57CC1">
        <w:rPr>
          <w:rFonts w:eastAsiaTheme="majorEastAsia"/>
          <w:szCs w:val="21"/>
        </w:rPr>
        <w:t>波试</w:t>
      </w:r>
      <w:proofErr w:type="gramEnd"/>
      <w:r w:rsidR="00051BAB" w:rsidRPr="00A57CC1">
        <w:rPr>
          <w:rFonts w:eastAsiaTheme="majorEastAsia"/>
          <w:szCs w:val="21"/>
        </w:rPr>
        <w:t>验和屏蔽效能试验的测试。并对测试数据进行可视化显示和处理分析功能。</w:t>
      </w:r>
    </w:p>
    <w:p w14:paraId="67E6086B" w14:textId="4F32943B" w:rsidR="00026347" w:rsidRPr="00A57CC1" w:rsidRDefault="00B06ED2" w:rsidP="00066676">
      <w:pPr>
        <w:keepNext/>
        <w:tabs>
          <w:tab w:val="left" w:pos="900"/>
        </w:tabs>
        <w:snapToGrid w:val="0"/>
        <w:spacing w:beforeLines="50" w:before="156" w:line="360" w:lineRule="auto"/>
        <w:jc w:val="center"/>
        <w:rPr>
          <w:szCs w:val="21"/>
        </w:rPr>
      </w:pPr>
      <w:r w:rsidRPr="00A57CC1">
        <w:rPr>
          <w:szCs w:val="21"/>
        </w:rPr>
        <w:object w:dxaOrig="6204" w:dyaOrig="4524" w14:anchorId="3AE697E5">
          <v:shape id="_x0000_i1028" type="#_x0000_t75" style="width:284.4pt;height:207.6pt" o:ole="">
            <v:imagedata r:id="rId15" o:title=""/>
          </v:shape>
          <o:OLEObject Type="Embed" ProgID="Visio.Drawing.15" ShapeID="_x0000_i1028" DrawAspect="Content" ObjectID="_1823670743" r:id="rId16"/>
        </w:object>
      </w:r>
    </w:p>
    <w:p w14:paraId="0310E9D1" w14:textId="2D161C30" w:rsidR="00026347" w:rsidRPr="00A57CC1" w:rsidRDefault="00026347" w:rsidP="00066676">
      <w:pPr>
        <w:pStyle w:val="af7"/>
        <w:snapToGrid w:val="0"/>
        <w:jc w:val="center"/>
        <w:rPr>
          <w:rFonts w:ascii="Times New Roman" w:eastAsiaTheme="majorEastAsia" w:hAnsi="Times New Roman" w:cs="Times New Roman"/>
          <w:sz w:val="21"/>
          <w:szCs w:val="21"/>
        </w:rPr>
      </w:pPr>
      <w:r w:rsidRPr="008C10ED">
        <w:rPr>
          <w:rFonts w:ascii="Times New Roman" w:hAnsi="Times New Roman" w:cs="Times New Roman"/>
          <w:sz w:val="21"/>
          <w:szCs w:val="21"/>
        </w:rPr>
        <w:t>图</w:t>
      </w:r>
      <w:r w:rsidRPr="008C10ED">
        <w:rPr>
          <w:rFonts w:ascii="Times New Roman" w:hAnsi="Times New Roman" w:cs="Times New Roman"/>
          <w:sz w:val="21"/>
          <w:szCs w:val="21"/>
        </w:rPr>
        <w:t xml:space="preserve"> </w:t>
      </w:r>
      <w:r w:rsidRPr="008C10ED">
        <w:rPr>
          <w:rFonts w:ascii="Times New Roman" w:hAnsi="Times New Roman" w:cs="Times New Roman"/>
          <w:sz w:val="21"/>
          <w:szCs w:val="21"/>
        </w:rPr>
        <w:fldChar w:fldCharType="begin"/>
      </w:r>
      <w:r w:rsidRPr="008C10ED">
        <w:rPr>
          <w:rFonts w:ascii="Times New Roman" w:hAnsi="Times New Roman" w:cs="Times New Roman"/>
          <w:sz w:val="21"/>
          <w:szCs w:val="21"/>
        </w:rPr>
        <w:instrText xml:space="preserve"> SEQ </w:instrText>
      </w:r>
      <w:r w:rsidRPr="008C10ED">
        <w:rPr>
          <w:rFonts w:ascii="Times New Roman" w:hAnsi="Times New Roman" w:cs="Times New Roman"/>
          <w:sz w:val="21"/>
          <w:szCs w:val="21"/>
        </w:rPr>
        <w:instrText>图</w:instrText>
      </w:r>
      <w:r w:rsidRPr="008C10ED">
        <w:rPr>
          <w:rFonts w:ascii="Times New Roman" w:hAnsi="Times New Roman" w:cs="Times New Roman"/>
          <w:sz w:val="21"/>
          <w:szCs w:val="21"/>
        </w:rPr>
        <w:instrText xml:space="preserve"> \* ARABIC </w:instrText>
      </w:r>
      <w:r w:rsidRPr="008C10ED">
        <w:rPr>
          <w:rFonts w:ascii="Times New Roman" w:hAnsi="Times New Roman" w:cs="Times New Roman"/>
          <w:sz w:val="21"/>
          <w:szCs w:val="21"/>
        </w:rPr>
        <w:fldChar w:fldCharType="separate"/>
      </w:r>
      <w:r w:rsidRPr="008C10ED">
        <w:rPr>
          <w:rFonts w:ascii="Times New Roman" w:hAnsi="Times New Roman" w:cs="Times New Roman"/>
          <w:noProof/>
          <w:sz w:val="21"/>
          <w:szCs w:val="21"/>
        </w:rPr>
        <w:t>4</w:t>
      </w:r>
      <w:r w:rsidRPr="008C10ED">
        <w:rPr>
          <w:rFonts w:ascii="Times New Roman" w:hAnsi="Times New Roman" w:cs="Times New Roman"/>
          <w:sz w:val="21"/>
          <w:szCs w:val="21"/>
        </w:rPr>
        <w:fldChar w:fldCharType="end"/>
      </w:r>
      <w:r w:rsidRPr="008C10ED">
        <w:rPr>
          <w:rFonts w:ascii="Times New Roman" w:hAnsi="Times New Roman" w:cs="Times New Roman"/>
          <w:sz w:val="21"/>
          <w:szCs w:val="21"/>
        </w:rPr>
        <w:t xml:space="preserve"> </w:t>
      </w:r>
      <w:r w:rsidRPr="008C10ED">
        <w:rPr>
          <w:rFonts w:ascii="Times New Roman" w:hAnsi="Times New Roman" w:cs="Times New Roman"/>
          <w:sz w:val="21"/>
          <w:szCs w:val="21"/>
        </w:rPr>
        <w:t>控制系统和其他设备接口连接关系图</w:t>
      </w:r>
    </w:p>
    <w:p w14:paraId="458BB839" w14:textId="28EB914A" w:rsidR="00051BAB" w:rsidRPr="00A57CC1" w:rsidRDefault="00051BAB"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r w:rsidRPr="00A57CC1">
        <w:rPr>
          <w:rFonts w:eastAsiaTheme="majorEastAsia"/>
          <w:bCs/>
          <w:szCs w:val="21"/>
        </w:rPr>
        <w:t>控制计算机</w:t>
      </w:r>
    </w:p>
    <w:p w14:paraId="1DAB2F78" w14:textId="04E410B7" w:rsidR="00353873" w:rsidRPr="00A57CC1" w:rsidRDefault="00353873" w:rsidP="001A32DB">
      <w:pPr>
        <w:snapToGrid w:val="0"/>
        <w:spacing w:before="156" w:line="360" w:lineRule="auto"/>
        <w:ind w:firstLine="420"/>
        <w:rPr>
          <w:rFonts w:eastAsiaTheme="majorEastAsia"/>
          <w:szCs w:val="21"/>
        </w:rPr>
      </w:pPr>
      <w:r w:rsidRPr="00A57CC1">
        <w:rPr>
          <w:rFonts w:eastAsiaTheme="majorEastAsia"/>
          <w:szCs w:val="21"/>
        </w:rPr>
        <w:t>控制计算机</w:t>
      </w:r>
      <w:r w:rsidRPr="00A57CC1">
        <w:rPr>
          <w:rFonts w:eastAsiaTheme="majorEastAsia"/>
          <w:szCs w:val="21"/>
        </w:rPr>
        <w:t xml:space="preserve"> </w:t>
      </w:r>
      <w:r w:rsidRPr="00A57CC1">
        <w:rPr>
          <w:rFonts w:eastAsiaTheme="majorEastAsia"/>
          <w:szCs w:val="21"/>
        </w:rPr>
        <w:t>数量：</w:t>
      </w:r>
      <w:r w:rsidRPr="00A57CC1">
        <w:rPr>
          <w:rFonts w:eastAsiaTheme="majorEastAsia"/>
          <w:szCs w:val="21"/>
        </w:rPr>
        <w:t>3</w:t>
      </w:r>
      <w:r w:rsidRPr="00A57CC1">
        <w:rPr>
          <w:rFonts w:eastAsiaTheme="majorEastAsia"/>
          <w:szCs w:val="21"/>
        </w:rPr>
        <w:t>台</w:t>
      </w:r>
      <w:r w:rsidR="00981188" w:rsidRPr="00A57CC1">
        <w:rPr>
          <w:rFonts w:eastAsiaTheme="majorEastAsia"/>
          <w:szCs w:val="21"/>
        </w:rPr>
        <w:t>。</w:t>
      </w:r>
    </w:p>
    <w:p w14:paraId="4B48D27A" w14:textId="0336594B" w:rsidR="00353873" w:rsidRPr="00A57CC1" w:rsidRDefault="00353873"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）尺寸：</w:t>
      </w:r>
      <w:r w:rsidRPr="00A57CC1">
        <w:rPr>
          <w:rFonts w:eastAsiaTheme="majorEastAsia"/>
          <w:szCs w:val="21"/>
        </w:rPr>
        <w:t>19</w:t>
      </w:r>
      <w:r w:rsidRPr="00A57CC1">
        <w:rPr>
          <w:rFonts w:eastAsiaTheme="majorEastAsia"/>
          <w:szCs w:val="21"/>
        </w:rPr>
        <w:t>寸机架式</w:t>
      </w:r>
      <w:r w:rsidRPr="00A57CC1">
        <w:rPr>
          <w:rFonts w:eastAsiaTheme="majorEastAsia"/>
          <w:szCs w:val="21"/>
        </w:rPr>
        <w:t>4U</w:t>
      </w:r>
      <w:r w:rsidR="00A618E4">
        <w:rPr>
          <w:rFonts w:eastAsiaTheme="majorEastAsia" w:hint="eastAsia"/>
          <w:szCs w:val="21"/>
        </w:rPr>
        <w:t>；</w:t>
      </w:r>
    </w:p>
    <w:p w14:paraId="43BF81E3" w14:textId="0A57B8DB" w:rsidR="00353873" w:rsidRPr="00A57CC1" w:rsidRDefault="00353873"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w:t>
      </w:r>
      <w:r w:rsidRPr="00A57CC1">
        <w:rPr>
          <w:rFonts w:eastAsiaTheme="majorEastAsia"/>
          <w:szCs w:val="21"/>
        </w:rPr>
        <w:t>CPU</w:t>
      </w:r>
      <w:r w:rsidRPr="00A57CC1">
        <w:rPr>
          <w:rFonts w:eastAsiaTheme="majorEastAsia"/>
          <w:szCs w:val="21"/>
        </w:rPr>
        <w:t>：</w:t>
      </w:r>
      <w:r w:rsidRPr="00A57CC1">
        <w:rPr>
          <w:rFonts w:eastAsiaTheme="majorEastAsia"/>
          <w:szCs w:val="21"/>
        </w:rPr>
        <w:t>Intel® Core™ i7 6700</w:t>
      </w:r>
      <w:r w:rsidRPr="00A57CC1">
        <w:rPr>
          <w:rFonts w:eastAsiaTheme="majorEastAsia"/>
          <w:szCs w:val="21"/>
        </w:rPr>
        <w:t>处理器</w:t>
      </w:r>
      <w:r w:rsidR="00A618E4">
        <w:rPr>
          <w:rFonts w:eastAsiaTheme="majorEastAsia" w:hint="eastAsia"/>
          <w:szCs w:val="21"/>
        </w:rPr>
        <w:t>；</w:t>
      </w:r>
    </w:p>
    <w:p w14:paraId="4555B25C" w14:textId="640A6B17" w:rsidR="00353873" w:rsidRPr="00A57CC1" w:rsidRDefault="00353873"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）内存：</w:t>
      </w:r>
      <w:r w:rsidRPr="00A57CC1">
        <w:rPr>
          <w:rFonts w:eastAsiaTheme="majorEastAsia"/>
          <w:szCs w:val="21"/>
        </w:rPr>
        <w:t>8Gb</w:t>
      </w:r>
      <w:r w:rsidR="00A618E4">
        <w:rPr>
          <w:rFonts w:eastAsiaTheme="majorEastAsia" w:hint="eastAsia"/>
          <w:szCs w:val="21"/>
        </w:rPr>
        <w:t>；</w:t>
      </w:r>
    </w:p>
    <w:p w14:paraId="03A83B35" w14:textId="6EB4007A" w:rsidR="00353873" w:rsidRPr="00A57CC1" w:rsidRDefault="00353873" w:rsidP="00066676">
      <w:pPr>
        <w:snapToGrid w:val="0"/>
        <w:spacing w:line="360" w:lineRule="auto"/>
        <w:ind w:firstLine="420"/>
        <w:rPr>
          <w:rFonts w:eastAsiaTheme="majorEastAsia"/>
          <w:szCs w:val="21"/>
        </w:rPr>
      </w:pPr>
      <w:r w:rsidRPr="00A57CC1">
        <w:rPr>
          <w:rFonts w:eastAsiaTheme="majorEastAsia"/>
          <w:szCs w:val="21"/>
        </w:rPr>
        <w:t>（</w:t>
      </w:r>
      <w:r w:rsidR="00026347" w:rsidRPr="00A57CC1">
        <w:rPr>
          <w:rFonts w:eastAsiaTheme="majorEastAsia"/>
          <w:szCs w:val="21"/>
        </w:rPr>
        <w:t>4</w:t>
      </w:r>
      <w:r w:rsidRPr="00A57CC1">
        <w:rPr>
          <w:rFonts w:eastAsiaTheme="majorEastAsia"/>
          <w:szCs w:val="21"/>
        </w:rPr>
        <w:t>）硬盘：</w:t>
      </w:r>
      <w:r w:rsidRPr="00A57CC1">
        <w:rPr>
          <w:rFonts w:eastAsiaTheme="majorEastAsia"/>
          <w:szCs w:val="21"/>
        </w:rPr>
        <w:t>500G</w:t>
      </w:r>
      <w:r w:rsidRPr="00A57CC1">
        <w:rPr>
          <w:rFonts w:eastAsiaTheme="majorEastAsia"/>
          <w:szCs w:val="21"/>
        </w:rPr>
        <w:t>的固态硬盘</w:t>
      </w:r>
      <w:r w:rsidR="00A618E4">
        <w:rPr>
          <w:rFonts w:eastAsiaTheme="majorEastAsia" w:hint="eastAsia"/>
          <w:szCs w:val="21"/>
        </w:rPr>
        <w:t>；</w:t>
      </w:r>
    </w:p>
    <w:p w14:paraId="67F4142D" w14:textId="175E685E" w:rsidR="00353873" w:rsidRPr="00A57CC1" w:rsidRDefault="00353873" w:rsidP="00066676">
      <w:pPr>
        <w:snapToGrid w:val="0"/>
        <w:spacing w:line="360" w:lineRule="auto"/>
        <w:ind w:firstLine="420"/>
        <w:rPr>
          <w:rFonts w:eastAsiaTheme="majorEastAsia"/>
          <w:szCs w:val="21"/>
        </w:rPr>
      </w:pPr>
      <w:r w:rsidRPr="00A57CC1">
        <w:rPr>
          <w:rFonts w:eastAsiaTheme="majorEastAsia"/>
          <w:szCs w:val="21"/>
        </w:rPr>
        <w:t>（</w:t>
      </w:r>
      <w:r w:rsidR="00026347" w:rsidRPr="00A57CC1">
        <w:rPr>
          <w:rFonts w:eastAsiaTheme="majorEastAsia"/>
          <w:szCs w:val="21"/>
        </w:rPr>
        <w:t>5</w:t>
      </w:r>
      <w:r w:rsidRPr="00A57CC1">
        <w:rPr>
          <w:rFonts w:eastAsiaTheme="majorEastAsia"/>
          <w:szCs w:val="21"/>
        </w:rPr>
        <w:t>）计算机配置通讯接口至少包含：</w:t>
      </w:r>
      <w:r w:rsidRPr="00A57CC1">
        <w:rPr>
          <w:rFonts w:eastAsiaTheme="majorEastAsia"/>
          <w:szCs w:val="21"/>
        </w:rPr>
        <w:t>1</w:t>
      </w:r>
      <w:r w:rsidRPr="00A57CC1">
        <w:rPr>
          <w:rFonts w:eastAsiaTheme="majorEastAsia"/>
          <w:szCs w:val="21"/>
        </w:rPr>
        <w:t>个</w:t>
      </w:r>
      <w:r w:rsidRPr="00A57CC1">
        <w:rPr>
          <w:rFonts w:eastAsiaTheme="majorEastAsia"/>
          <w:szCs w:val="21"/>
        </w:rPr>
        <w:t>GPIB</w:t>
      </w:r>
      <w:r w:rsidRPr="00A57CC1">
        <w:rPr>
          <w:rFonts w:eastAsiaTheme="majorEastAsia"/>
          <w:szCs w:val="21"/>
        </w:rPr>
        <w:t>接口；</w:t>
      </w:r>
      <w:r w:rsidRPr="00A57CC1">
        <w:rPr>
          <w:rFonts w:eastAsiaTheme="majorEastAsia"/>
          <w:szCs w:val="21"/>
        </w:rPr>
        <w:t>1</w:t>
      </w:r>
      <w:r w:rsidRPr="00A57CC1">
        <w:rPr>
          <w:rFonts w:eastAsiaTheme="majorEastAsia"/>
          <w:szCs w:val="21"/>
        </w:rPr>
        <w:t>个以太网接口，</w:t>
      </w:r>
      <w:r w:rsidRPr="00A57CC1">
        <w:rPr>
          <w:rFonts w:eastAsiaTheme="majorEastAsia"/>
          <w:szCs w:val="21"/>
        </w:rPr>
        <w:t>1</w:t>
      </w:r>
      <w:r w:rsidRPr="00A57CC1">
        <w:rPr>
          <w:rFonts w:eastAsiaTheme="majorEastAsia"/>
          <w:szCs w:val="21"/>
        </w:rPr>
        <w:t>个</w:t>
      </w:r>
      <w:r w:rsidRPr="00A57CC1">
        <w:rPr>
          <w:rFonts w:eastAsiaTheme="majorEastAsia"/>
          <w:szCs w:val="21"/>
        </w:rPr>
        <w:t>RS232</w:t>
      </w:r>
      <w:r w:rsidRPr="00A57CC1">
        <w:rPr>
          <w:rFonts w:eastAsiaTheme="majorEastAsia"/>
          <w:szCs w:val="21"/>
        </w:rPr>
        <w:t>接口。</w:t>
      </w:r>
    </w:p>
    <w:p w14:paraId="4D13A287" w14:textId="054EF93A" w:rsidR="00026347" w:rsidRPr="00A57CC1" w:rsidRDefault="00026347"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bookmarkStart w:id="17" w:name="_Toc202369483"/>
      <w:r w:rsidRPr="00A57CC1">
        <w:rPr>
          <w:rFonts w:eastAsiaTheme="majorEastAsia"/>
          <w:bCs/>
          <w:szCs w:val="21"/>
        </w:rPr>
        <w:t>以太网交换机</w:t>
      </w:r>
      <w:bookmarkEnd w:id="17"/>
    </w:p>
    <w:p w14:paraId="20DD8F48" w14:textId="500903D0" w:rsidR="00F62A0E" w:rsidRPr="00A57CC1" w:rsidRDefault="00F62A0E" w:rsidP="001A32DB">
      <w:pPr>
        <w:snapToGrid w:val="0"/>
        <w:spacing w:before="156" w:line="360" w:lineRule="auto"/>
        <w:ind w:firstLine="420"/>
        <w:rPr>
          <w:rFonts w:eastAsiaTheme="majorEastAsia"/>
          <w:szCs w:val="21"/>
        </w:rPr>
      </w:pPr>
      <w:bookmarkStart w:id="18" w:name="OLE_LINK54"/>
      <w:r w:rsidRPr="00A57CC1">
        <w:rPr>
          <w:rFonts w:eastAsiaTheme="majorEastAsia"/>
          <w:szCs w:val="21"/>
        </w:rPr>
        <w:t>以太网交换机数量：</w:t>
      </w:r>
      <w:r w:rsidRPr="00A57CC1">
        <w:rPr>
          <w:rFonts w:eastAsiaTheme="majorEastAsia"/>
          <w:szCs w:val="21"/>
        </w:rPr>
        <w:t>1</w:t>
      </w:r>
      <w:r w:rsidRPr="00A57CC1">
        <w:rPr>
          <w:rFonts w:eastAsiaTheme="majorEastAsia"/>
          <w:szCs w:val="21"/>
        </w:rPr>
        <w:t>台</w:t>
      </w:r>
      <w:r w:rsidR="00981188" w:rsidRPr="00A57CC1">
        <w:rPr>
          <w:rFonts w:eastAsiaTheme="majorEastAsia"/>
          <w:szCs w:val="21"/>
        </w:rPr>
        <w:t>。</w:t>
      </w:r>
    </w:p>
    <w:p w14:paraId="5D7B502E" w14:textId="69E3CA07" w:rsidR="00F62A0E" w:rsidRPr="00A57CC1" w:rsidRDefault="00F10936"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w:t>
      </w:r>
      <w:r w:rsidR="00F62A0E" w:rsidRPr="00A57CC1">
        <w:rPr>
          <w:rFonts w:eastAsiaTheme="majorEastAsia"/>
          <w:szCs w:val="21"/>
        </w:rPr>
        <w:t>交换机为标准</w:t>
      </w:r>
      <w:r w:rsidR="00F62A0E" w:rsidRPr="00A57CC1">
        <w:rPr>
          <w:rFonts w:eastAsiaTheme="majorEastAsia"/>
          <w:szCs w:val="21"/>
        </w:rPr>
        <w:t>1U</w:t>
      </w:r>
      <w:r w:rsidR="00F62A0E" w:rsidRPr="00A57CC1">
        <w:rPr>
          <w:rFonts w:eastAsiaTheme="majorEastAsia"/>
          <w:szCs w:val="21"/>
        </w:rPr>
        <w:t>上机架式机箱</w:t>
      </w:r>
      <w:r w:rsidR="00A618E4">
        <w:rPr>
          <w:rFonts w:eastAsiaTheme="majorEastAsia" w:hint="eastAsia"/>
          <w:szCs w:val="21"/>
        </w:rPr>
        <w:t>；</w:t>
      </w:r>
    </w:p>
    <w:p w14:paraId="55B20D94" w14:textId="3C536797" w:rsidR="00026347" w:rsidRPr="00A57CC1" w:rsidRDefault="00F10936"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w:t>
      </w:r>
      <w:r w:rsidR="00F62A0E" w:rsidRPr="00A57CC1">
        <w:rPr>
          <w:rFonts w:eastAsiaTheme="majorEastAsia"/>
          <w:szCs w:val="21"/>
        </w:rPr>
        <w:t>具备</w:t>
      </w:r>
      <w:r w:rsidR="00F62A0E" w:rsidRPr="00A57CC1">
        <w:rPr>
          <w:rFonts w:eastAsiaTheme="majorEastAsia"/>
          <w:szCs w:val="21"/>
        </w:rPr>
        <w:t>16</w:t>
      </w:r>
      <w:r w:rsidR="00F62A0E" w:rsidRPr="00A57CC1">
        <w:rPr>
          <w:rFonts w:eastAsiaTheme="majorEastAsia"/>
          <w:szCs w:val="21"/>
        </w:rPr>
        <w:t>个</w:t>
      </w:r>
      <w:r w:rsidR="00F62A0E" w:rsidRPr="00A57CC1">
        <w:rPr>
          <w:rFonts w:eastAsiaTheme="majorEastAsia"/>
          <w:szCs w:val="21"/>
        </w:rPr>
        <w:t>10/100/1000Base-T RJ45</w:t>
      </w:r>
      <w:r w:rsidR="00F62A0E" w:rsidRPr="00A57CC1">
        <w:rPr>
          <w:rFonts w:eastAsiaTheme="majorEastAsia"/>
          <w:szCs w:val="21"/>
        </w:rPr>
        <w:t>端口；</w:t>
      </w:r>
      <w:r w:rsidR="00F62A0E" w:rsidRPr="00A57CC1">
        <w:rPr>
          <w:rFonts w:eastAsiaTheme="majorEastAsia"/>
          <w:szCs w:val="21"/>
        </w:rPr>
        <w:t>2</w:t>
      </w:r>
      <w:r w:rsidR="00F62A0E" w:rsidRPr="00A57CC1">
        <w:rPr>
          <w:rFonts w:eastAsiaTheme="majorEastAsia"/>
          <w:szCs w:val="21"/>
        </w:rPr>
        <w:t>个独立千兆</w:t>
      </w:r>
      <w:r w:rsidR="00F62A0E" w:rsidRPr="00A57CC1">
        <w:rPr>
          <w:rFonts w:eastAsiaTheme="majorEastAsia"/>
          <w:szCs w:val="21"/>
        </w:rPr>
        <w:t>SFP</w:t>
      </w:r>
      <w:r w:rsidR="00F62A0E" w:rsidRPr="00A57CC1">
        <w:rPr>
          <w:rFonts w:eastAsiaTheme="majorEastAsia"/>
          <w:szCs w:val="21"/>
        </w:rPr>
        <w:t>端口。</w:t>
      </w:r>
      <w:bookmarkEnd w:id="18"/>
    </w:p>
    <w:p w14:paraId="527792C5" w14:textId="5E8AE1B8" w:rsidR="00051BAB" w:rsidRPr="008C10ED" w:rsidRDefault="00051BAB"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r w:rsidRPr="008C10ED">
        <w:rPr>
          <w:rFonts w:eastAsiaTheme="majorEastAsia"/>
          <w:bCs/>
          <w:szCs w:val="21"/>
        </w:rPr>
        <w:t>控制软件</w:t>
      </w:r>
    </w:p>
    <w:p w14:paraId="5C048EDF" w14:textId="3115577A" w:rsidR="003A05ED" w:rsidRPr="00A57CC1" w:rsidRDefault="003A05ED" w:rsidP="001A32DB">
      <w:pPr>
        <w:snapToGrid w:val="0"/>
        <w:spacing w:before="156" w:line="360" w:lineRule="auto"/>
        <w:ind w:firstLine="420"/>
        <w:rPr>
          <w:rFonts w:eastAsiaTheme="majorEastAsia"/>
          <w:szCs w:val="21"/>
        </w:rPr>
      </w:pPr>
      <w:r w:rsidRPr="00A57CC1">
        <w:rPr>
          <w:rFonts w:eastAsiaTheme="majorEastAsia"/>
          <w:szCs w:val="21"/>
        </w:rPr>
        <w:t>连续波扫描设备控制软件</w:t>
      </w:r>
      <w:r w:rsidR="008C10ED">
        <w:rPr>
          <w:rFonts w:eastAsiaTheme="majorEastAsia" w:hint="eastAsia"/>
          <w:szCs w:val="21"/>
        </w:rPr>
        <w:t>支持</w:t>
      </w:r>
      <w:r w:rsidR="008C10ED">
        <w:rPr>
          <w:rFonts w:eastAsiaTheme="majorEastAsia" w:hint="eastAsia"/>
          <w:szCs w:val="21"/>
        </w:rPr>
        <w:t>windows</w:t>
      </w:r>
      <w:r w:rsidR="008C10ED">
        <w:rPr>
          <w:rFonts w:eastAsiaTheme="majorEastAsia" w:hint="eastAsia"/>
          <w:szCs w:val="21"/>
        </w:rPr>
        <w:t>系统，</w:t>
      </w:r>
      <w:r w:rsidRPr="00A57CC1">
        <w:rPr>
          <w:rFonts w:eastAsiaTheme="majorEastAsia"/>
          <w:szCs w:val="21"/>
        </w:rPr>
        <w:t>是基于连续</w:t>
      </w:r>
      <w:proofErr w:type="gramStart"/>
      <w:r w:rsidRPr="00A57CC1">
        <w:rPr>
          <w:rFonts w:eastAsiaTheme="majorEastAsia"/>
          <w:szCs w:val="21"/>
        </w:rPr>
        <w:t>波试验</w:t>
      </w:r>
      <w:proofErr w:type="gramEnd"/>
      <w:r w:rsidRPr="00A57CC1">
        <w:rPr>
          <w:rFonts w:eastAsiaTheme="majorEastAsia"/>
          <w:szCs w:val="21"/>
        </w:rPr>
        <w:t>测试流程及试验相关标准开发的专用控制系统软件</w:t>
      </w:r>
      <w:r w:rsidR="008C10ED">
        <w:rPr>
          <w:rFonts w:eastAsiaTheme="majorEastAsia" w:hint="eastAsia"/>
          <w:szCs w:val="21"/>
        </w:rPr>
        <w:t>，</w:t>
      </w:r>
      <w:r w:rsidRPr="00A57CC1">
        <w:rPr>
          <w:rFonts w:eastAsiaTheme="majorEastAsia"/>
          <w:szCs w:val="21"/>
        </w:rPr>
        <w:t>控制系统软件主要完成系统试验相关信息的管理、系统内硬件设备及仪器设备控制管理、试验数据采集存储及数据分析等功能。控制系统软件功能组成要求如下：</w:t>
      </w:r>
    </w:p>
    <w:p w14:paraId="35E9E2DE" w14:textId="3686D4CE" w:rsidR="003A05ED" w:rsidRPr="00A57CC1" w:rsidRDefault="00974FDE" w:rsidP="00974FDE">
      <w:pPr>
        <w:pStyle w:val="af9"/>
        <w:keepNext/>
        <w:snapToGrid w:val="0"/>
        <w:ind w:firstLineChars="0" w:firstLine="0"/>
        <w:jc w:val="center"/>
        <w:rPr>
          <w:rFonts w:ascii="Times New Roman" w:hAnsi="Times New Roman" w:cs="Times New Roman"/>
          <w:sz w:val="21"/>
          <w:szCs w:val="21"/>
        </w:rPr>
      </w:pPr>
      <w:r w:rsidRPr="00A57CC1">
        <w:rPr>
          <w:rFonts w:ascii="Times New Roman" w:hAnsi="Times New Roman" w:cs="Times New Roman"/>
          <w:sz w:val="21"/>
          <w:szCs w:val="21"/>
        </w:rPr>
        <w:object w:dxaOrig="9106" w:dyaOrig="4771" w14:anchorId="63C3724B">
          <v:shape id="_x0000_i1029" type="#_x0000_t75" style="width:287.4pt;height:151.2pt" o:ole="">
            <v:imagedata r:id="rId17" o:title=""/>
          </v:shape>
          <o:OLEObject Type="Embed" ProgID="Visio.Drawing.15" ShapeID="_x0000_i1029" DrawAspect="Content" ObjectID="_1823670744" r:id="rId18"/>
        </w:object>
      </w:r>
    </w:p>
    <w:p w14:paraId="68B14107" w14:textId="77777777" w:rsidR="003A05ED" w:rsidRPr="00A57CC1" w:rsidRDefault="003A05ED" w:rsidP="00066676">
      <w:pPr>
        <w:pStyle w:val="af7"/>
        <w:snapToGrid w:val="0"/>
        <w:jc w:val="center"/>
        <w:rPr>
          <w:rFonts w:ascii="Times New Roman" w:eastAsia="宋体" w:hAnsi="Times New Roman" w:cs="Times New Roman"/>
          <w:sz w:val="21"/>
          <w:szCs w:val="21"/>
        </w:rPr>
      </w:pPr>
      <w:r w:rsidRPr="00A57CC1">
        <w:rPr>
          <w:rFonts w:ascii="Times New Roman" w:eastAsia="宋体" w:hAnsi="Times New Roman" w:cs="Times New Roman"/>
          <w:sz w:val="21"/>
          <w:szCs w:val="21"/>
        </w:rPr>
        <w:t>图</w:t>
      </w:r>
      <w:r w:rsidRPr="00A57CC1">
        <w:rPr>
          <w:rFonts w:ascii="Times New Roman" w:eastAsia="宋体" w:hAnsi="Times New Roman" w:cs="Times New Roman"/>
          <w:sz w:val="21"/>
          <w:szCs w:val="21"/>
        </w:rPr>
        <w:t xml:space="preserve"> </w:t>
      </w:r>
      <w:r w:rsidRPr="00A57CC1">
        <w:rPr>
          <w:rFonts w:ascii="Times New Roman" w:eastAsia="宋体" w:hAnsi="Times New Roman" w:cs="Times New Roman"/>
          <w:sz w:val="21"/>
          <w:szCs w:val="21"/>
        </w:rPr>
        <w:fldChar w:fldCharType="begin"/>
      </w:r>
      <w:r w:rsidRPr="00A57CC1">
        <w:rPr>
          <w:rFonts w:ascii="Times New Roman" w:eastAsia="宋体" w:hAnsi="Times New Roman" w:cs="Times New Roman"/>
          <w:sz w:val="21"/>
          <w:szCs w:val="21"/>
        </w:rPr>
        <w:instrText xml:space="preserve"> SEQ </w:instrText>
      </w:r>
      <w:r w:rsidRPr="00A57CC1">
        <w:rPr>
          <w:rFonts w:ascii="Times New Roman" w:eastAsia="宋体" w:hAnsi="Times New Roman" w:cs="Times New Roman"/>
          <w:sz w:val="21"/>
          <w:szCs w:val="21"/>
        </w:rPr>
        <w:instrText>图</w:instrText>
      </w:r>
      <w:r w:rsidRPr="00A57CC1">
        <w:rPr>
          <w:rFonts w:ascii="Times New Roman" w:eastAsia="宋体" w:hAnsi="Times New Roman" w:cs="Times New Roman"/>
          <w:sz w:val="21"/>
          <w:szCs w:val="21"/>
        </w:rPr>
        <w:instrText xml:space="preserve"> \* ARABIC </w:instrText>
      </w:r>
      <w:r w:rsidRPr="00A57CC1">
        <w:rPr>
          <w:rFonts w:ascii="Times New Roman" w:eastAsia="宋体" w:hAnsi="Times New Roman" w:cs="Times New Roman"/>
          <w:sz w:val="21"/>
          <w:szCs w:val="21"/>
        </w:rPr>
        <w:fldChar w:fldCharType="separate"/>
      </w:r>
      <w:r w:rsidRPr="00A57CC1">
        <w:rPr>
          <w:rFonts w:ascii="Times New Roman" w:eastAsia="宋体" w:hAnsi="Times New Roman" w:cs="Times New Roman"/>
          <w:noProof/>
          <w:sz w:val="21"/>
          <w:szCs w:val="21"/>
        </w:rPr>
        <w:t>2</w:t>
      </w:r>
      <w:r w:rsidRPr="00A57CC1">
        <w:rPr>
          <w:rFonts w:ascii="Times New Roman" w:eastAsia="宋体" w:hAnsi="Times New Roman" w:cs="Times New Roman"/>
          <w:sz w:val="21"/>
          <w:szCs w:val="21"/>
        </w:rPr>
        <w:fldChar w:fldCharType="end"/>
      </w:r>
      <w:r w:rsidRPr="00A57CC1">
        <w:rPr>
          <w:rFonts w:ascii="Times New Roman" w:eastAsia="宋体" w:hAnsi="Times New Roman" w:cs="Times New Roman"/>
          <w:sz w:val="21"/>
          <w:szCs w:val="21"/>
        </w:rPr>
        <w:t xml:space="preserve"> </w:t>
      </w:r>
      <w:r w:rsidRPr="00A57CC1">
        <w:rPr>
          <w:rFonts w:ascii="Times New Roman" w:eastAsia="宋体" w:hAnsi="Times New Roman" w:cs="Times New Roman"/>
          <w:sz w:val="21"/>
          <w:szCs w:val="21"/>
        </w:rPr>
        <w:t>连续波扫描设备控制系统软件功能组成要求</w:t>
      </w:r>
    </w:p>
    <w:p w14:paraId="73189656" w14:textId="1737A574" w:rsidR="003A05ED" w:rsidRPr="00A57CC1" w:rsidRDefault="003A05ED" w:rsidP="001A32DB">
      <w:pPr>
        <w:snapToGrid w:val="0"/>
        <w:spacing w:before="156"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）系统登录功能：实现登录用户的身份及角色验证，根据角色权限判定其对系统的操作权限，保证系统操作使用的可靠性和安全性</w:t>
      </w:r>
      <w:r w:rsidR="001B0006">
        <w:rPr>
          <w:rFonts w:eastAsiaTheme="majorEastAsia" w:hint="eastAsia"/>
          <w:szCs w:val="21"/>
        </w:rPr>
        <w:t>；</w:t>
      </w:r>
    </w:p>
    <w:p w14:paraId="114C578F" w14:textId="014E7AFC" w:rsidR="003A05ED" w:rsidRPr="00A57CC1" w:rsidRDefault="003A05ED"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）用户管理功能：实现系统使用人员信息及登录权限管理功能</w:t>
      </w:r>
      <w:r w:rsidR="001B0006">
        <w:rPr>
          <w:rFonts w:eastAsiaTheme="majorEastAsia" w:hint="eastAsia"/>
          <w:szCs w:val="21"/>
        </w:rPr>
        <w:t>；</w:t>
      </w:r>
    </w:p>
    <w:p w14:paraId="38C7B53C" w14:textId="7735776B" w:rsidR="003A05ED" w:rsidRPr="00A57CC1" w:rsidRDefault="003A05ED"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）系统自检功能：实现对系统内相关硬件设备工作状态及通信控制状态进行检查</w:t>
      </w:r>
      <w:r w:rsidR="001B0006">
        <w:rPr>
          <w:rFonts w:eastAsiaTheme="majorEastAsia" w:hint="eastAsia"/>
          <w:szCs w:val="21"/>
        </w:rPr>
        <w:t>；</w:t>
      </w:r>
    </w:p>
    <w:p w14:paraId="60807FAF" w14:textId="1D7CCD73" w:rsidR="003A05ED" w:rsidRPr="00A57CC1" w:rsidRDefault="003A05ED" w:rsidP="00066676">
      <w:pPr>
        <w:snapToGrid w:val="0"/>
        <w:spacing w:line="360" w:lineRule="auto"/>
        <w:ind w:firstLine="420"/>
        <w:rPr>
          <w:rFonts w:eastAsiaTheme="majorEastAsia"/>
          <w:szCs w:val="21"/>
        </w:rPr>
      </w:pPr>
      <w:r w:rsidRPr="008C10ED">
        <w:rPr>
          <w:rFonts w:eastAsiaTheme="majorEastAsia"/>
          <w:szCs w:val="21"/>
        </w:rPr>
        <w:t>（</w:t>
      </w:r>
      <w:r w:rsidR="00CA290B" w:rsidRPr="008C10ED">
        <w:rPr>
          <w:rFonts w:eastAsiaTheme="majorEastAsia" w:hint="eastAsia"/>
          <w:szCs w:val="21"/>
        </w:rPr>
        <w:t>4</w:t>
      </w:r>
      <w:r w:rsidRPr="008C10ED">
        <w:rPr>
          <w:rFonts w:eastAsiaTheme="majorEastAsia"/>
          <w:szCs w:val="21"/>
        </w:rPr>
        <w:t>）仪器设备</w:t>
      </w:r>
      <w:r w:rsidRPr="00A57CC1">
        <w:rPr>
          <w:rFonts w:eastAsiaTheme="majorEastAsia"/>
          <w:szCs w:val="21"/>
        </w:rPr>
        <w:t>管理功能：实现系统内部仪器设备信息（如设备物理地址、设备名称、计量信息、设备可用</w:t>
      </w:r>
      <w:r w:rsidRPr="00A57CC1">
        <w:rPr>
          <w:rFonts w:eastAsiaTheme="majorEastAsia"/>
          <w:szCs w:val="21"/>
        </w:rPr>
        <w:t>/</w:t>
      </w:r>
      <w:r w:rsidRPr="00A57CC1">
        <w:rPr>
          <w:rFonts w:eastAsiaTheme="majorEastAsia"/>
          <w:szCs w:val="21"/>
        </w:rPr>
        <w:t>禁用状态等）统一管理，并提供仪器设备单独调试功能</w:t>
      </w:r>
      <w:r w:rsidR="001B0006">
        <w:rPr>
          <w:rFonts w:eastAsiaTheme="majorEastAsia" w:hint="eastAsia"/>
          <w:szCs w:val="21"/>
        </w:rPr>
        <w:t>；</w:t>
      </w:r>
    </w:p>
    <w:p w14:paraId="3CAF41F4" w14:textId="25BD60A8" w:rsidR="003A05ED" w:rsidRPr="00A57CC1" w:rsidRDefault="003A05ED" w:rsidP="00066676">
      <w:pPr>
        <w:snapToGrid w:val="0"/>
        <w:spacing w:line="360" w:lineRule="auto"/>
        <w:ind w:firstLine="420"/>
        <w:rPr>
          <w:rFonts w:eastAsiaTheme="majorEastAsia"/>
          <w:szCs w:val="21"/>
        </w:rPr>
      </w:pPr>
      <w:r w:rsidRPr="00A57CC1">
        <w:rPr>
          <w:rFonts w:eastAsiaTheme="majorEastAsia"/>
          <w:szCs w:val="21"/>
        </w:rPr>
        <w:t>（</w:t>
      </w:r>
      <w:r w:rsidR="00CA290B">
        <w:rPr>
          <w:rFonts w:eastAsiaTheme="majorEastAsia" w:hint="eastAsia"/>
          <w:szCs w:val="21"/>
        </w:rPr>
        <w:t>5</w:t>
      </w:r>
      <w:r w:rsidRPr="00A57CC1">
        <w:rPr>
          <w:rFonts w:eastAsiaTheme="majorEastAsia"/>
          <w:szCs w:val="21"/>
        </w:rPr>
        <w:t>）试验信息管理功能：实现试验基础信息、设备参数信息、试验测点信息的录入、保存</w:t>
      </w:r>
      <w:r w:rsidR="001B0006">
        <w:rPr>
          <w:rFonts w:eastAsiaTheme="majorEastAsia" w:hint="eastAsia"/>
          <w:szCs w:val="21"/>
        </w:rPr>
        <w:t>；</w:t>
      </w:r>
    </w:p>
    <w:p w14:paraId="58043B43" w14:textId="29C9E05B" w:rsidR="003A05ED" w:rsidRPr="00A57CC1" w:rsidRDefault="003A05ED" w:rsidP="00066676">
      <w:pPr>
        <w:snapToGrid w:val="0"/>
        <w:spacing w:line="360" w:lineRule="auto"/>
        <w:ind w:firstLine="420"/>
        <w:rPr>
          <w:rFonts w:eastAsiaTheme="majorEastAsia"/>
          <w:szCs w:val="21"/>
        </w:rPr>
      </w:pPr>
      <w:r w:rsidRPr="00A57CC1">
        <w:rPr>
          <w:rFonts w:eastAsiaTheme="majorEastAsia"/>
          <w:szCs w:val="21"/>
        </w:rPr>
        <w:t>（</w:t>
      </w:r>
      <w:r w:rsidR="00CA290B">
        <w:rPr>
          <w:rFonts w:eastAsiaTheme="majorEastAsia" w:hint="eastAsia"/>
          <w:szCs w:val="21"/>
        </w:rPr>
        <w:t>6</w:t>
      </w:r>
      <w:r w:rsidRPr="00A57CC1">
        <w:rPr>
          <w:rFonts w:eastAsiaTheme="majorEastAsia"/>
          <w:szCs w:val="21"/>
        </w:rPr>
        <w:t>）屏蔽效能试验功能：根据屏蔽效能试验的配置信息实现屏蔽效能试验的自动化测试，具备试验前系统设备自检、试验数据采集、数据存储分析和报告生成功能</w:t>
      </w:r>
      <w:r w:rsidR="001B0006">
        <w:rPr>
          <w:rFonts w:eastAsiaTheme="majorEastAsia" w:hint="eastAsia"/>
          <w:szCs w:val="21"/>
        </w:rPr>
        <w:t>；</w:t>
      </w:r>
    </w:p>
    <w:p w14:paraId="35625AE6" w14:textId="599ED1AD" w:rsidR="003A05ED" w:rsidRPr="00A57CC1" w:rsidRDefault="003A05ED" w:rsidP="00066676">
      <w:pPr>
        <w:snapToGrid w:val="0"/>
        <w:spacing w:line="360" w:lineRule="auto"/>
        <w:ind w:firstLine="420"/>
        <w:rPr>
          <w:rFonts w:eastAsiaTheme="majorEastAsia"/>
          <w:szCs w:val="21"/>
        </w:rPr>
      </w:pPr>
      <w:r w:rsidRPr="00A57CC1">
        <w:rPr>
          <w:rFonts w:eastAsiaTheme="majorEastAsia"/>
          <w:szCs w:val="21"/>
        </w:rPr>
        <w:t>（</w:t>
      </w:r>
      <w:r w:rsidR="00CA290B">
        <w:rPr>
          <w:rFonts w:eastAsiaTheme="majorEastAsia" w:hint="eastAsia"/>
          <w:szCs w:val="21"/>
        </w:rPr>
        <w:t>7</w:t>
      </w:r>
      <w:r w:rsidRPr="00A57CC1">
        <w:rPr>
          <w:rFonts w:eastAsiaTheme="majorEastAsia"/>
          <w:szCs w:val="21"/>
        </w:rPr>
        <w:t>）连续</w:t>
      </w:r>
      <w:proofErr w:type="gramStart"/>
      <w:r w:rsidRPr="00A57CC1">
        <w:rPr>
          <w:rFonts w:eastAsiaTheme="majorEastAsia"/>
          <w:szCs w:val="21"/>
        </w:rPr>
        <w:t>波试验</w:t>
      </w:r>
      <w:proofErr w:type="gramEnd"/>
      <w:r w:rsidRPr="00A57CC1">
        <w:rPr>
          <w:rFonts w:eastAsiaTheme="majorEastAsia"/>
          <w:szCs w:val="21"/>
        </w:rPr>
        <w:t>功能：根据连续</w:t>
      </w:r>
      <w:proofErr w:type="gramStart"/>
      <w:r w:rsidRPr="00A57CC1">
        <w:rPr>
          <w:rFonts w:eastAsiaTheme="majorEastAsia"/>
          <w:szCs w:val="21"/>
        </w:rPr>
        <w:t>波试验</w:t>
      </w:r>
      <w:proofErr w:type="gramEnd"/>
      <w:r w:rsidRPr="00A57CC1">
        <w:rPr>
          <w:rFonts w:eastAsiaTheme="majorEastAsia"/>
          <w:szCs w:val="21"/>
        </w:rPr>
        <w:t>的配置信息实现连续</w:t>
      </w:r>
      <w:proofErr w:type="gramStart"/>
      <w:r w:rsidRPr="00A57CC1">
        <w:rPr>
          <w:rFonts w:eastAsiaTheme="majorEastAsia"/>
          <w:szCs w:val="21"/>
        </w:rPr>
        <w:t>波试</w:t>
      </w:r>
      <w:proofErr w:type="gramEnd"/>
      <w:r w:rsidRPr="00A57CC1">
        <w:rPr>
          <w:rFonts w:eastAsiaTheme="majorEastAsia"/>
          <w:szCs w:val="21"/>
        </w:rPr>
        <w:t>验的自动化测试，具备试验前系统设备自检、试验数据采集、数据存储分析和报告生成功能</w:t>
      </w:r>
      <w:r w:rsidR="001B0006">
        <w:rPr>
          <w:rFonts w:eastAsiaTheme="majorEastAsia" w:hint="eastAsia"/>
          <w:szCs w:val="21"/>
        </w:rPr>
        <w:t>；</w:t>
      </w:r>
    </w:p>
    <w:p w14:paraId="7D59C065" w14:textId="79B7D2CB" w:rsidR="003A05ED" w:rsidRDefault="003A05ED" w:rsidP="00066676">
      <w:pPr>
        <w:snapToGrid w:val="0"/>
        <w:spacing w:line="360" w:lineRule="auto"/>
        <w:ind w:firstLine="420"/>
        <w:rPr>
          <w:rFonts w:eastAsiaTheme="majorEastAsia"/>
          <w:szCs w:val="21"/>
        </w:rPr>
      </w:pPr>
      <w:r w:rsidRPr="00A57CC1">
        <w:rPr>
          <w:rFonts w:eastAsiaTheme="majorEastAsia"/>
          <w:szCs w:val="21"/>
        </w:rPr>
        <w:t>（</w:t>
      </w:r>
      <w:r w:rsidR="00CA290B">
        <w:rPr>
          <w:rFonts w:eastAsiaTheme="majorEastAsia" w:hint="eastAsia"/>
          <w:szCs w:val="21"/>
        </w:rPr>
        <w:t>8</w:t>
      </w:r>
      <w:r w:rsidRPr="00A57CC1">
        <w:rPr>
          <w:rFonts w:eastAsiaTheme="majorEastAsia"/>
          <w:szCs w:val="21"/>
        </w:rPr>
        <w:t>）数据管理模块：实现历史试验信息查询、数据回放分析和试验报告生成的功能，可方便调取历史试验数据，提供一系列算法工具来帮助用户实现数据处理和分析，并在图形显示界面展示多次分析处理结果，试验报告生成可根据用户需求定制报告输出形式，试验报告需关联对应的试验配置信息，形成内容完备的试验报告。</w:t>
      </w:r>
    </w:p>
    <w:p w14:paraId="1EAB85D5" w14:textId="77777777" w:rsidR="00026347" w:rsidRPr="00A57CC1" w:rsidRDefault="00026347"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bookmarkStart w:id="19" w:name="_Toc193208671"/>
      <w:r w:rsidRPr="00A57CC1">
        <w:rPr>
          <w:rFonts w:eastAsiaTheme="majorEastAsia"/>
          <w:bCs/>
          <w:szCs w:val="21"/>
        </w:rPr>
        <w:t>射频开关箱</w:t>
      </w:r>
      <w:bookmarkEnd w:id="19"/>
    </w:p>
    <w:p w14:paraId="3539FBB2" w14:textId="2C121E28" w:rsidR="00026347" w:rsidRPr="00A57CC1" w:rsidRDefault="00026347" w:rsidP="001A32DB">
      <w:pPr>
        <w:snapToGrid w:val="0"/>
        <w:spacing w:before="156" w:line="360" w:lineRule="auto"/>
        <w:ind w:firstLine="420"/>
        <w:rPr>
          <w:rFonts w:eastAsiaTheme="majorEastAsia"/>
          <w:szCs w:val="21"/>
        </w:rPr>
      </w:pPr>
      <w:r w:rsidRPr="00A57CC1">
        <w:rPr>
          <w:rFonts w:eastAsiaTheme="majorEastAsia"/>
          <w:szCs w:val="21"/>
        </w:rPr>
        <w:t>射频开关箱，数量</w:t>
      </w:r>
      <w:r w:rsidRPr="00A57CC1">
        <w:rPr>
          <w:rFonts w:eastAsiaTheme="majorEastAsia"/>
          <w:szCs w:val="21"/>
        </w:rPr>
        <w:t>4</w:t>
      </w:r>
      <w:r w:rsidRPr="00A57CC1">
        <w:rPr>
          <w:rFonts w:eastAsiaTheme="majorEastAsia"/>
          <w:szCs w:val="21"/>
        </w:rPr>
        <w:t>台</w:t>
      </w:r>
      <w:r w:rsidR="004D6DA0" w:rsidRPr="00A57CC1">
        <w:rPr>
          <w:rFonts w:eastAsiaTheme="majorEastAsia"/>
          <w:szCs w:val="21"/>
        </w:rPr>
        <w:t>。</w:t>
      </w:r>
      <w:r w:rsidRPr="00A57CC1">
        <w:rPr>
          <w:rFonts w:eastAsiaTheme="majorEastAsia"/>
          <w:szCs w:val="21"/>
        </w:rPr>
        <w:t>其中</w:t>
      </w:r>
      <w:r w:rsidR="004D6DA0" w:rsidRPr="00A57CC1">
        <w:rPr>
          <w:rFonts w:eastAsiaTheme="majorEastAsia"/>
          <w:szCs w:val="21"/>
        </w:rPr>
        <w:t>，</w:t>
      </w:r>
      <w:r w:rsidRPr="00A57CC1">
        <w:rPr>
          <w:rFonts w:eastAsiaTheme="majorEastAsia"/>
          <w:szCs w:val="21"/>
        </w:rPr>
        <w:t>发射信号射频开关箱</w:t>
      </w:r>
      <w:r w:rsidRPr="00A57CC1">
        <w:rPr>
          <w:rFonts w:eastAsiaTheme="majorEastAsia"/>
          <w:szCs w:val="21"/>
        </w:rPr>
        <w:t>1</w:t>
      </w:r>
      <w:r w:rsidRPr="00A57CC1">
        <w:rPr>
          <w:rFonts w:eastAsiaTheme="majorEastAsia"/>
          <w:szCs w:val="21"/>
        </w:rPr>
        <w:t>台；接收信号射频</w:t>
      </w:r>
      <w:r w:rsidR="004D6DA0" w:rsidRPr="00A57CC1">
        <w:rPr>
          <w:rFonts w:eastAsiaTheme="majorEastAsia"/>
          <w:szCs w:val="21"/>
        </w:rPr>
        <w:t>开关箱</w:t>
      </w:r>
      <w:r w:rsidRPr="00A57CC1">
        <w:rPr>
          <w:rFonts w:eastAsiaTheme="majorEastAsia"/>
          <w:szCs w:val="21"/>
        </w:rPr>
        <w:t>16</w:t>
      </w:r>
      <w:r w:rsidRPr="00A57CC1">
        <w:rPr>
          <w:rFonts w:eastAsiaTheme="majorEastAsia"/>
          <w:szCs w:val="21"/>
        </w:rPr>
        <w:t>通道</w:t>
      </w:r>
      <w:r w:rsidRPr="00A57CC1">
        <w:rPr>
          <w:rFonts w:eastAsiaTheme="majorEastAsia"/>
          <w:szCs w:val="21"/>
        </w:rPr>
        <w:t>1</w:t>
      </w:r>
      <w:r w:rsidRPr="00A57CC1">
        <w:rPr>
          <w:rFonts w:eastAsiaTheme="majorEastAsia"/>
          <w:szCs w:val="21"/>
        </w:rPr>
        <w:t>台</w:t>
      </w:r>
      <w:r w:rsidR="004D6DA0" w:rsidRPr="00A57CC1">
        <w:rPr>
          <w:rFonts w:eastAsiaTheme="majorEastAsia"/>
          <w:szCs w:val="21"/>
        </w:rPr>
        <w:t>，</w:t>
      </w:r>
      <w:r w:rsidRPr="00A57CC1">
        <w:rPr>
          <w:rFonts w:eastAsiaTheme="majorEastAsia"/>
          <w:szCs w:val="21"/>
        </w:rPr>
        <w:t>6</w:t>
      </w:r>
      <w:r w:rsidRPr="00A57CC1">
        <w:rPr>
          <w:rFonts w:eastAsiaTheme="majorEastAsia"/>
          <w:szCs w:val="21"/>
        </w:rPr>
        <w:t>通道</w:t>
      </w:r>
      <w:r w:rsidRPr="00A57CC1">
        <w:rPr>
          <w:rFonts w:eastAsiaTheme="majorEastAsia"/>
          <w:szCs w:val="21"/>
        </w:rPr>
        <w:t>2</w:t>
      </w:r>
      <w:r w:rsidRPr="00A57CC1">
        <w:rPr>
          <w:rFonts w:eastAsiaTheme="majorEastAsia"/>
          <w:szCs w:val="21"/>
        </w:rPr>
        <w:t>台。</w:t>
      </w:r>
    </w:p>
    <w:p w14:paraId="508CCD49" w14:textId="25B6818F" w:rsidR="00685C67" w:rsidRPr="00A57CC1" w:rsidRDefault="00685C67"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r w:rsidRPr="00A57CC1">
        <w:rPr>
          <w:rFonts w:eastAsiaTheme="majorEastAsia"/>
          <w:bCs/>
          <w:szCs w:val="21"/>
        </w:rPr>
        <w:t>发射射频开关箱</w:t>
      </w:r>
    </w:p>
    <w:p w14:paraId="50673296" w14:textId="70E06B94" w:rsidR="00685C67" w:rsidRPr="00A57CC1" w:rsidRDefault="00685C67" w:rsidP="001A32DB">
      <w:pPr>
        <w:snapToGrid w:val="0"/>
        <w:spacing w:before="156" w:line="360" w:lineRule="auto"/>
        <w:ind w:firstLine="420"/>
        <w:rPr>
          <w:rFonts w:eastAsiaTheme="majorEastAsia"/>
          <w:szCs w:val="21"/>
        </w:rPr>
      </w:pPr>
      <w:r w:rsidRPr="00A57CC1">
        <w:rPr>
          <w:rFonts w:eastAsiaTheme="majorEastAsia"/>
          <w:szCs w:val="21"/>
        </w:rPr>
        <w:t>发射射频开关箱，数量：</w:t>
      </w:r>
      <w:r w:rsidRPr="00A57CC1">
        <w:rPr>
          <w:rFonts w:eastAsiaTheme="majorEastAsia"/>
          <w:szCs w:val="21"/>
        </w:rPr>
        <w:t>1</w:t>
      </w:r>
      <w:r w:rsidRPr="00A57CC1">
        <w:rPr>
          <w:rFonts w:eastAsiaTheme="majorEastAsia"/>
          <w:szCs w:val="21"/>
        </w:rPr>
        <w:t>台</w:t>
      </w:r>
      <w:r w:rsidR="00981188" w:rsidRPr="00A57CC1">
        <w:rPr>
          <w:rFonts w:eastAsiaTheme="majorEastAsia"/>
          <w:szCs w:val="21"/>
        </w:rPr>
        <w:t>。</w:t>
      </w:r>
    </w:p>
    <w:p w14:paraId="007BCBB0" w14:textId="4BAC8C21" w:rsidR="00685C67" w:rsidRPr="00A57CC1" w:rsidRDefault="00685C67" w:rsidP="00066676">
      <w:pPr>
        <w:snapToGrid w:val="0"/>
        <w:spacing w:line="360" w:lineRule="auto"/>
        <w:ind w:firstLine="420"/>
        <w:rPr>
          <w:rFonts w:eastAsiaTheme="majorEastAsia"/>
          <w:szCs w:val="21"/>
        </w:rPr>
      </w:pPr>
      <w:r w:rsidRPr="00A57CC1">
        <w:rPr>
          <w:rFonts w:eastAsiaTheme="majorEastAsia"/>
          <w:szCs w:val="21"/>
        </w:rPr>
        <w:t>（</w:t>
      </w:r>
      <w:r w:rsidR="00F10936" w:rsidRPr="00A57CC1">
        <w:rPr>
          <w:rFonts w:eastAsiaTheme="majorEastAsia"/>
          <w:szCs w:val="21"/>
        </w:rPr>
        <w:t>1</w:t>
      </w:r>
      <w:r w:rsidRPr="00A57CC1">
        <w:rPr>
          <w:rFonts w:eastAsiaTheme="majorEastAsia"/>
          <w:szCs w:val="21"/>
        </w:rPr>
        <w:t>）</w:t>
      </w:r>
      <w:r w:rsidR="00F10936" w:rsidRPr="00A57CC1">
        <w:rPr>
          <w:rFonts w:eastAsiaTheme="majorEastAsia"/>
          <w:szCs w:val="21"/>
        </w:rPr>
        <w:t>实现</w:t>
      </w:r>
      <w:r w:rsidR="00026347" w:rsidRPr="00A57CC1">
        <w:rPr>
          <w:rFonts w:eastAsiaTheme="majorEastAsia"/>
          <w:szCs w:val="21"/>
        </w:rPr>
        <w:t>发射开关箱信号源至功放，功放至发射天线的程控切换功能</w:t>
      </w:r>
      <w:bookmarkStart w:id="20" w:name="OLE_LINK13"/>
      <w:r w:rsidR="00A618E4">
        <w:rPr>
          <w:rFonts w:eastAsiaTheme="majorEastAsia" w:hint="eastAsia"/>
          <w:szCs w:val="21"/>
        </w:rPr>
        <w:t>；</w:t>
      </w:r>
    </w:p>
    <w:p w14:paraId="026B2494" w14:textId="56678404" w:rsidR="00685C67" w:rsidRPr="00A57CC1" w:rsidRDefault="00685C67" w:rsidP="00066676">
      <w:pPr>
        <w:snapToGrid w:val="0"/>
        <w:spacing w:line="360" w:lineRule="auto"/>
        <w:ind w:firstLine="420"/>
        <w:rPr>
          <w:rFonts w:eastAsiaTheme="majorEastAsia"/>
          <w:szCs w:val="21"/>
        </w:rPr>
      </w:pPr>
      <w:r w:rsidRPr="00A57CC1">
        <w:rPr>
          <w:rFonts w:eastAsiaTheme="majorEastAsia"/>
          <w:szCs w:val="21"/>
        </w:rPr>
        <w:t>（</w:t>
      </w:r>
      <w:r w:rsidR="00F10936" w:rsidRPr="00A57CC1">
        <w:rPr>
          <w:rFonts w:eastAsiaTheme="majorEastAsia"/>
          <w:szCs w:val="21"/>
        </w:rPr>
        <w:t>2</w:t>
      </w:r>
      <w:r w:rsidRPr="00A57CC1">
        <w:rPr>
          <w:rFonts w:eastAsiaTheme="majorEastAsia"/>
          <w:szCs w:val="21"/>
        </w:rPr>
        <w:t>）开关箱程控接口，</w:t>
      </w:r>
      <w:r w:rsidRPr="00A57CC1">
        <w:rPr>
          <w:rFonts w:eastAsiaTheme="majorEastAsia"/>
          <w:szCs w:val="21"/>
        </w:rPr>
        <w:t>GPIB</w:t>
      </w:r>
      <w:r w:rsidRPr="00A57CC1">
        <w:rPr>
          <w:rFonts w:eastAsiaTheme="majorEastAsia"/>
          <w:szCs w:val="21"/>
        </w:rPr>
        <w:t>接口</w:t>
      </w:r>
      <w:r w:rsidR="00A618E4">
        <w:rPr>
          <w:rFonts w:eastAsiaTheme="majorEastAsia" w:hint="eastAsia"/>
          <w:szCs w:val="21"/>
        </w:rPr>
        <w:t>；</w:t>
      </w:r>
    </w:p>
    <w:p w14:paraId="555B5B4B" w14:textId="2D547F18" w:rsidR="00685C67" w:rsidRPr="00A57CC1" w:rsidRDefault="00685C67" w:rsidP="00066676">
      <w:pPr>
        <w:snapToGrid w:val="0"/>
        <w:spacing w:line="360" w:lineRule="auto"/>
        <w:ind w:firstLine="420"/>
        <w:rPr>
          <w:rFonts w:eastAsiaTheme="majorEastAsia"/>
          <w:szCs w:val="21"/>
        </w:rPr>
      </w:pPr>
      <w:r w:rsidRPr="00A57CC1">
        <w:rPr>
          <w:rFonts w:eastAsiaTheme="majorEastAsia"/>
          <w:szCs w:val="21"/>
        </w:rPr>
        <w:t>（</w:t>
      </w:r>
      <w:r w:rsidR="00F10936" w:rsidRPr="00A57CC1">
        <w:rPr>
          <w:rFonts w:eastAsiaTheme="majorEastAsia"/>
          <w:szCs w:val="21"/>
        </w:rPr>
        <w:t>3</w:t>
      </w:r>
      <w:r w:rsidRPr="00A57CC1">
        <w:rPr>
          <w:rFonts w:eastAsiaTheme="majorEastAsia"/>
          <w:szCs w:val="21"/>
        </w:rPr>
        <w:t>）信号源切换接入功放开关，要求开关频率范围：包含</w:t>
      </w:r>
      <w:r w:rsidRPr="00A57CC1">
        <w:rPr>
          <w:rFonts w:eastAsiaTheme="majorEastAsia"/>
          <w:szCs w:val="21"/>
        </w:rPr>
        <w:t>DC-1GHz</w:t>
      </w:r>
      <w:r w:rsidRPr="00A57CC1">
        <w:rPr>
          <w:rFonts w:eastAsiaTheme="majorEastAsia"/>
          <w:szCs w:val="21"/>
        </w:rPr>
        <w:t>；插入损耗（</w:t>
      </w:r>
      <w:r w:rsidRPr="00A57CC1">
        <w:rPr>
          <w:rFonts w:eastAsiaTheme="majorEastAsia"/>
          <w:szCs w:val="21"/>
        </w:rPr>
        <w:t>dB</w:t>
      </w:r>
      <w:r w:rsidRPr="00A57CC1">
        <w:rPr>
          <w:rFonts w:eastAsiaTheme="majorEastAsia"/>
          <w:szCs w:val="21"/>
        </w:rPr>
        <w:t>）</w:t>
      </w:r>
      <w:r w:rsidRPr="00A57CC1">
        <w:rPr>
          <w:rFonts w:eastAsiaTheme="majorEastAsia"/>
          <w:szCs w:val="21"/>
        </w:rPr>
        <w:lastRenderedPageBreak/>
        <w:t>≤0.2dB</w:t>
      </w:r>
      <w:r w:rsidRPr="00A57CC1">
        <w:rPr>
          <w:rFonts w:eastAsiaTheme="majorEastAsia"/>
          <w:szCs w:val="21"/>
        </w:rPr>
        <w:t>，隔离度</w:t>
      </w:r>
      <w:r w:rsidRPr="00A57CC1">
        <w:rPr>
          <w:rFonts w:eastAsiaTheme="majorEastAsia"/>
          <w:szCs w:val="21"/>
        </w:rPr>
        <w:t>≥90dB</w:t>
      </w:r>
      <w:r w:rsidR="00A618E4">
        <w:rPr>
          <w:rFonts w:eastAsiaTheme="majorEastAsia" w:hint="eastAsia"/>
          <w:szCs w:val="21"/>
        </w:rPr>
        <w:t>；</w:t>
      </w:r>
    </w:p>
    <w:p w14:paraId="362856C8" w14:textId="19B0B0B2" w:rsidR="00685C67" w:rsidRPr="00A57CC1" w:rsidRDefault="00685C67" w:rsidP="00066676">
      <w:pPr>
        <w:snapToGrid w:val="0"/>
        <w:spacing w:line="360" w:lineRule="auto"/>
        <w:ind w:firstLine="420"/>
        <w:rPr>
          <w:rFonts w:eastAsiaTheme="majorEastAsia"/>
          <w:szCs w:val="21"/>
        </w:rPr>
      </w:pPr>
      <w:r w:rsidRPr="00A57CC1">
        <w:rPr>
          <w:rFonts w:eastAsiaTheme="majorEastAsia"/>
          <w:szCs w:val="21"/>
        </w:rPr>
        <w:t>（</w:t>
      </w:r>
      <w:r w:rsidR="00F10936" w:rsidRPr="00A57CC1">
        <w:rPr>
          <w:rFonts w:eastAsiaTheme="majorEastAsia"/>
          <w:szCs w:val="21"/>
        </w:rPr>
        <w:t>4</w:t>
      </w:r>
      <w:r w:rsidRPr="00A57CC1">
        <w:rPr>
          <w:rFonts w:eastAsiaTheme="majorEastAsia"/>
          <w:szCs w:val="21"/>
        </w:rPr>
        <w:t>）功放切入发射天线开关，要求开关频率范围：</w:t>
      </w:r>
      <w:r w:rsidR="004D6DA0" w:rsidRPr="00A57CC1">
        <w:rPr>
          <w:rFonts w:eastAsiaTheme="majorEastAsia"/>
          <w:szCs w:val="21"/>
        </w:rPr>
        <w:t>包含</w:t>
      </w:r>
      <w:r w:rsidRPr="00A57CC1">
        <w:rPr>
          <w:rFonts w:eastAsiaTheme="majorEastAsia"/>
          <w:szCs w:val="21"/>
        </w:rPr>
        <w:t>DC-1GHz</w:t>
      </w:r>
      <w:r w:rsidRPr="00A57CC1">
        <w:rPr>
          <w:rFonts w:eastAsiaTheme="majorEastAsia"/>
          <w:szCs w:val="21"/>
        </w:rPr>
        <w:t>；插损：</w:t>
      </w:r>
      <w:r w:rsidRPr="00A57CC1">
        <w:rPr>
          <w:rFonts w:eastAsiaTheme="majorEastAsia"/>
          <w:szCs w:val="21"/>
        </w:rPr>
        <w:t>≤0.5dB</w:t>
      </w:r>
      <w:r w:rsidRPr="00A57CC1">
        <w:rPr>
          <w:rFonts w:eastAsiaTheme="majorEastAsia"/>
          <w:szCs w:val="21"/>
        </w:rPr>
        <w:t>，隔离度</w:t>
      </w:r>
      <w:r w:rsidRPr="00A57CC1">
        <w:rPr>
          <w:rFonts w:eastAsiaTheme="majorEastAsia"/>
          <w:szCs w:val="21"/>
        </w:rPr>
        <w:t>≥80dB</w:t>
      </w:r>
      <w:r w:rsidRPr="00A57CC1">
        <w:rPr>
          <w:rFonts w:eastAsiaTheme="majorEastAsia"/>
          <w:szCs w:val="21"/>
        </w:rPr>
        <w:t>。切换功率：不低于</w:t>
      </w:r>
      <w:r w:rsidRPr="00A57CC1">
        <w:rPr>
          <w:rFonts w:eastAsiaTheme="majorEastAsia"/>
          <w:szCs w:val="21"/>
        </w:rPr>
        <w:t>1000W</w:t>
      </w:r>
      <w:r w:rsidRPr="00A57CC1">
        <w:rPr>
          <w:rFonts w:eastAsiaTheme="majorEastAsia"/>
          <w:szCs w:val="21"/>
        </w:rPr>
        <w:t>。</w:t>
      </w:r>
    </w:p>
    <w:bookmarkEnd w:id="20"/>
    <w:p w14:paraId="0C79A1CD" w14:textId="02950506" w:rsidR="00026347" w:rsidRPr="00A57CC1" w:rsidRDefault="00685C67"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r w:rsidRPr="00A57CC1">
        <w:rPr>
          <w:rFonts w:eastAsiaTheme="majorEastAsia"/>
          <w:bCs/>
          <w:szCs w:val="21"/>
        </w:rPr>
        <w:t>采集射频开关箱</w:t>
      </w:r>
      <w:r w:rsidR="004D6DA0" w:rsidRPr="00A57CC1">
        <w:rPr>
          <w:rFonts w:eastAsiaTheme="majorEastAsia"/>
          <w:bCs/>
          <w:szCs w:val="21"/>
        </w:rPr>
        <w:t>(16</w:t>
      </w:r>
      <w:r w:rsidR="004D6DA0" w:rsidRPr="00A57CC1">
        <w:rPr>
          <w:rFonts w:eastAsiaTheme="majorEastAsia"/>
          <w:bCs/>
          <w:szCs w:val="21"/>
        </w:rPr>
        <w:t>通道</w:t>
      </w:r>
      <w:r w:rsidR="004D6DA0" w:rsidRPr="00A57CC1">
        <w:rPr>
          <w:rFonts w:eastAsiaTheme="majorEastAsia"/>
          <w:bCs/>
          <w:szCs w:val="21"/>
        </w:rPr>
        <w:t>)</w:t>
      </w:r>
    </w:p>
    <w:p w14:paraId="5A93F453" w14:textId="520B6635" w:rsidR="00685C67" w:rsidRPr="00A57CC1" w:rsidRDefault="00685C67" w:rsidP="001A32DB">
      <w:pPr>
        <w:snapToGrid w:val="0"/>
        <w:spacing w:before="156" w:line="360" w:lineRule="auto"/>
        <w:ind w:firstLine="420"/>
        <w:rPr>
          <w:rFonts w:eastAsiaTheme="majorEastAsia"/>
          <w:szCs w:val="21"/>
        </w:rPr>
      </w:pPr>
      <w:r w:rsidRPr="00A57CC1">
        <w:rPr>
          <w:rFonts w:eastAsiaTheme="majorEastAsia"/>
          <w:szCs w:val="21"/>
        </w:rPr>
        <w:t>采集射频开关箱</w:t>
      </w:r>
      <w:r w:rsidR="004D6DA0" w:rsidRPr="00A57CC1">
        <w:rPr>
          <w:rFonts w:eastAsiaTheme="majorEastAsia"/>
          <w:szCs w:val="21"/>
        </w:rPr>
        <w:t>(16</w:t>
      </w:r>
      <w:r w:rsidR="004D6DA0" w:rsidRPr="00A57CC1">
        <w:rPr>
          <w:rFonts w:eastAsiaTheme="majorEastAsia"/>
          <w:szCs w:val="21"/>
        </w:rPr>
        <w:t>通道</w:t>
      </w:r>
      <w:r w:rsidR="004D6DA0" w:rsidRPr="00A57CC1">
        <w:rPr>
          <w:rFonts w:eastAsiaTheme="majorEastAsia"/>
          <w:szCs w:val="21"/>
        </w:rPr>
        <w:t>)</w:t>
      </w:r>
      <w:r w:rsidRPr="00A57CC1">
        <w:rPr>
          <w:rFonts w:eastAsiaTheme="majorEastAsia"/>
          <w:szCs w:val="21"/>
        </w:rPr>
        <w:t>，数量：</w:t>
      </w:r>
      <w:r w:rsidRPr="00A57CC1">
        <w:rPr>
          <w:rFonts w:eastAsiaTheme="majorEastAsia"/>
          <w:szCs w:val="21"/>
        </w:rPr>
        <w:t>1</w:t>
      </w:r>
      <w:r w:rsidRPr="00A57CC1">
        <w:rPr>
          <w:rFonts w:eastAsiaTheme="majorEastAsia"/>
          <w:szCs w:val="21"/>
        </w:rPr>
        <w:t>台</w:t>
      </w:r>
      <w:r w:rsidR="00981188" w:rsidRPr="00A57CC1">
        <w:rPr>
          <w:rFonts w:eastAsiaTheme="majorEastAsia"/>
          <w:szCs w:val="21"/>
        </w:rPr>
        <w:t>。</w:t>
      </w:r>
    </w:p>
    <w:p w14:paraId="7FE01D0A" w14:textId="17064FF5" w:rsidR="00F10936" w:rsidRPr="00A57CC1" w:rsidRDefault="00F10936"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）实现连续</w:t>
      </w:r>
      <w:proofErr w:type="gramStart"/>
      <w:r w:rsidRPr="00A57CC1">
        <w:rPr>
          <w:rFonts w:eastAsiaTheme="majorEastAsia"/>
          <w:szCs w:val="21"/>
        </w:rPr>
        <w:t>波试验</w:t>
      </w:r>
      <w:proofErr w:type="gramEnd"/>
      <w:r w:rsidRPr="00A57CC1">
        <w:rPr>
          <w:rFonts w:eastAsiaTheme="majorEastAsia"/>
          <w:szCs w:val="21"/>
        </w:rPr>
        <w:t>和屏蔽效能试验中</w:t>
      </w:r>
      <w:r w:rsidR="004D6DA0" w:rsidRPr="00A57CC1">
        <w:rPr>
          <w:rFonts w:eastAsiaTheme="majorEastAsia"/>
          <w:szCs w:val="21"/>
        </w:rPr>
        <w:t>对</w:t>
      </w:r>
      <w:r w:rsidRPr="00A57CC1">
        <w:rPr>
          <w:rFonts w:eastAsiaTheme="majorEastAsia"/>
          <w:szCs w:val="21"/>
        </w:rPr>
        <w:t>不同通道的测量传感器和测量天线</w:t>
      </w:r>
      <w:r w:rsidR="004D6DA0" w:rsidRPr="00A57CC1">
        <w:rPr>
          <w:rFonts w:eastAsiaTheme="majorEastAsia"/>
          <w:szCs w:val="21"/>
        </w:rPr>
        <w:t>的切换</w:t>
      </w:r>
      <w:r w:rsidRPr="00A57CC1">
        <w:rPr>
          <w:rFonts w:eastAsiaTheme="majorEastAsia"/>
          <w:szCs w:val="21"/>
        </w:rPr>
        <w:t>，对各个通道进行扫描采集</w:t>
      </w:r>
      <w:r w:rsidR="00A618E4">
        <w:rPr>
          <w:rFonts w:eastAsiaTheme="majorEastAsia" w:hint="eastAsia"/>
          <w:szCs w:val="21"/>
        </w:rPr>
        <w:t>；</w:t>
      </w:r>
    </w:p>
    <w:p w14:paraId="7873E361" w14:textId="00D6352F" w:rsidR="00F10936" w:rsidRPr="00A57CC1" w:rsidRDefault="00F10936"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w:t>
      </w:r>
      <w:r w:rsidR="004D6DA0" w:rsidRPr="00A57CC1">
        <w:rPr>
          <w:rFonts w:eastAsiaTheme="majorEastAsia"/>
          <w:szCs w:val="21"/>
        </w:rPr>
        <w:t>1</w:t>
      </w:r>
      <w:r w:rsidRPr="00A57CC1">
        <w:rPr>
          <w:rFonts w:eastAsiaTheme="majorEastAsia"/>
          <w:szCs w:val="21"/>
        </w:rPr>
        <w:t>6</w:t>
      </w:r>
      <w:r w:rsidRPr="00A57CC1">
        <w:rPr>
          <w:rFonts w:eastAsiaTheme="majorEastAsia"/>
          <w:szCs w:val="21"/>
        </w:rPr>
        <w:t>通道选</w:t>
      </w:r>
      <w:r w:rsidRPr="00A57CC1">
        <w:rPr>
          <w:rFonts w:eastAsiaTheme="majorEastAsia"/>
          <w:szCs w:val="21"/>
        </w:rPr>
        <w:t>1</w:t>
      </w:r>
      <w:r w:rsidRPr="00A57CC1">
        <w:rPr>
          <w:rFonts w:eastAsiaTheme="majorEastAsia"/>
          <w:szCs w:val="21"/>
        </w:rPr>
        <w:t>的程控切换功能</w:t>
      </w:r>
      <w:r w:rsidR="00A618E4">
        <w:rPr>
          <w:rFonts w:eastAsiaTheme="majorEastAsia" w:hint="eastAsia"/>
          <w:szCs w:val="21"/>
        </w:rPr>
        <w:t>；</w:t>
      </w:r>
    </w:p>
    <w:p w14:paraId="36A001AC" w14:textId="3925C6A3" w:rsidR="00F10936" w:rsidRPr="00A57CC1" w:rsidRDefault="00F10936"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）程控接口：以太网接口</w:t>
      </w:r>
      <w:r w:rsidR="00A618E4">
        <w:rPr>
          <w:rFonts w:eastAsiaTheme="majorEastAsia" w:hint="eastAsia"/>
          <w:szCs w:val="21"/>
        </w:rPr>
        <w:t>；</w:t>
      </w:r>
    </w:p>
    <w:p w14:paraId="246054BF" w14:textId="79BF9577" w:rsidR="00F10936" w:rsidRPr="00A57CC1" w:rsidRDefault="00F10936"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4</w:t>
      </w:r>
      <w:r w:rsidRPr="00A57CC1">
        <w:rPr>
          <w:rFonts w:eastAsiaTheme="majorEastAsia"/>
          <w:szCs w:val="21"/>
        </w:rPr>
        <w:t>）频率范围，优于</w:t>
      </w:r>
      <w:r w:rsidRPr="00A57CC1">
        <w:rPr>
          <w:rFonts w:eastAsiaTheme="majorEastAsia"/>
          <w:szCs w:val="21"/>
        </w:rPr>
        <w:t>-3dB</w:t>
      </w:r>
      <w:r w:rsidRPr="00A57CC1">
        <w:rPr>
          <w:rFonts w:eastAsiaTheme="majorEastAsia"/>
          <w:szCs w:val="21"/>
        </w:rPr>
        <w:t>频率覆盖</w:t>
      </w:r>
      <w:r w:rsidRPr="00A57CC1">
        <w:rPr>
          <w:rFonts w:eastAsiaTheme="majorEastAsia"/>
          <w:szCs w:val="21"/>
        </w:rPr>
        <w:t>DC-1GHz</w:t>
      </w:r>
      <w:r w:rsidR="00A618E4">
        <w:rPr>
          <w:rFonts w:eastAsiaTheme="majorEastAsia" w:hint="eastAsia"/>
          <w:szCs w:val="21"/>
        </w:rPr>
        <w:t>；</w:t>
      </w:r>
    </w:p>
    <w:p w14:paraId="4447CE60" w14:textId="0BAAAD64" w:rsidR="00F10936" w:rsidRPr="00A57CC1" w:rsidRDefault="00F10936"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5</w:t>
      </w:r>
      <w:r w:rsidRPr="00A57CC1">
        <w:rPr>
          <w:rFonts w:eastAsiaTheme="majorEastAsia"/>
          <w:szCs w:val="21"/>
        </w:rPr>
        <w:t>）锂电池供电，工作时间不小于</w:t>
      </w:r>
      <w:r w:rsidRPr="00A57CC1">
        <w:rPr>
          <w:rFonts w:eastAsiaTheme="majorEastAsia"/>
          <w:szCs w:val="21"/>
        </w:rPr>
        <w:t>8</w:t>
      </w:r>
      <w:r w:rsidRPr="00A57CC1">
        <w:rPr>
          <w:rFonts w:eastAsiaTheme="majorEastAsia"/>
          <w:szCs w:val="21"/>
        </w:rPr>
        <w:t>小时。</w:t>
      </w:r>
    </w:p>
    <w:p w14:paraId="6B8BE2A0" w14:textId="572A6BA6" w:rsidR="004D6DA0" w:rsidRPr="00A57CC1" w:rsidRDefault="004D6DA0"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r w:rsidRPr="00A57CC1">
        <w:rPr>
          <w:rFonts w:eastAsiaTheme="majorEastAsia"/>
          <w:bCs/>
          <w:szCs w:val="21"/>
        </w:rPr>
        <w:t>采集射频开关箱</w:t>
      </w:r>
      <w:r w:rsidRPr="00A57CC1">
        <w:rPr>
          <w:rFonts w:eastAsiaTheme="majorEastAsia"/>
          <w:bCs/>
          <w:szCs w:val="21"/>
        </w:rPr>
        <w:t>(</w:t>
      </w:r>
      <w:r w:rsidRPr="00A57CC1">
        <w:rPr>
          <w:rFonts w:eastAsiaTheme="majorEastAsia"/>
          <w:szCs w:val="21"/>
        </w:rPr>
        <w:t>6</w:t>
      </w:r>
      <w:r w:rsidRPr="00A57CC1">
        <w:rPr>
          <w:rFonts w:eastAsiaTheme="majorEastAsia"/>
          <w:szCs w:val="21"/>
        </w:rPr>
        <w:t>通道</w:t>
      </w:r>
      <w:r w:rsidRPr="00A57CC1">
        <w:rPr>
          <w:rFonts w:eastAsiaTheme="majorEastAsia"/>
          <w:bCs/>
          <w:szCs w:val="21"/>
        </w:rPr>
        <w:t>)</w:t>
      </w:r>
    </w:p>
    <w:p w14:paraId="7081FC93" w14:textId="118E4E43" w:rsidR="004D6DA0" w:rsidRPr="00A57CC1" w:rsidRDefault="004D6DA0" w:rsidP="001A32DB">
      <w:pPr>
        <w:snapToGrid w:val="0"/>
        <w:spacing w:before="156" w:line="360" w:lineRule="auto"/>
        <w:ind w:firstLine="420"/>
        <w:rPr>
          <w:rFonts w:eastAsiaTheme="majorEastAsia"/>
          <w:szCs w:val="21"/>
        </w:rPr>
      </w:pPr>
      <w:r w:rsidRPr="00A57CC1">
        <w:rPr>
          <w:rFonts w:eastAsiaTheme="majorEastAsia"/>
          <w:szCs w:val="21"/>
        </w:rPr>
        <w:t>采集射频开关箱（</w:t>
      </w:r>
      <w:r w:rsidRPr="00A57CC1">
        <w:rPr>
          <w:rFonts w:eastAsiaTheme="majorEastAsia"/>
          <w:szCs w:val="21"/>
        </w:rPr>
        <w:t>6</w:t>
      </w:r>
      <w:r w:rsidRPr="00A57CC1">
        <w:rPr>
          <w:rFonts w:eastAsiaTheme="majorEastAsia"/>
          <w:szCs w:val="21"/>
        </w:rPr>
        <w:t>通道），数量：</w:t>
      </w:r>
      <w:r w:rsidRPr="00A57CC1">
        <w:rPr>
          <w:rFonts w:eastAsiaTheme="majorEastAsia"/>
          <w:szCs w:val="21"/>
        </w:rPr>
        <w:t>2</w:t>
      </w:r>
      <w:r w:rsidRPr="00A57CC1">
        <w:rPr>
          <w:rFonts w:eastAsiaTheme="majorEastAsia"/>
          <w:szCs w:val="21"/>
        </w:rPr>
        <w:t>台</w:t>
      </w:r>
      <w:r w:rsidR="00981188" w:rsidRPr="00A57CC1">
        <w:rPr>
          <w:rFonts w:eastAsiaTheme="majorEastAsia"/>
          <w:szCs w:val="21"/>
        </w:rPr>
        <w:t>。</w:t>
      </w:r>
    </w:p>
    <w:p w14:paraId="45C37555" w14:textId="38F1F963" w:rsidR="004D6DA0" w:rsidRPr="00A57CC1" w:rsidRDefault="004D6DA0"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）实现连续</w:t>
      </w:r>
      <w:proofErr w:type="gramStart"/>
      <w:r w:rsidRPr="00A57CC1">
        <w:rPr>
          <w:rFonts w:eastAsiaTheme="majorEastAsia"/>
          <w:szCs w:val="21"/>
        </w:rPr>
        <w:t>波试验</w:t>
      </w:r>
      <w:proofErr w:type="gramEnd"/>
      <w:r w:rsidRPr="00A57CC1">
        <w:rPr>
          <w:rFonts w:eastAsiaTheme="majorEastAsia"/>
          <w:szCs w:val="21"/>
        </w:rPr>
        <w:t>和屏蔽效能试验中对不同通道的测量传感器和测量天线的切换，对各个通道进行扫描采集</w:t>
      </w:r>
      <w:r w:rsidR="00A618E4">
        <w:rPr>
          <w:rFonts w:eastAsiaTheme="majorEastAsia" w:hint="eastAsia"/>
          <w:szCs w:val="21"/>
        </w:rPr>
        <w:t>；</w:t>
      </w:r>
    </w:p>
    <w:p w14:paraId="7679274D" w14:textId="3105F005" w:rsidR="004D6DA0" w:rsidRPr="00A57CC1" w:rsidRDefault="004D6DA0"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w:t>
      </w:r>
      <w:r w:rsidRPr="00A57CC1">
        <w:rPr>
          <w:rFonts w:eastAsiaTheme="majorEastAsia"/>
          <w:szCs w:val="21"/>
        </w:rPr>
        <w:t>6</w:t>
      </w:r>
      <w:r w:rsidRPr="00A57CC1">
        <w:rPr>
          <w:rFonts w:eastAsiaTheme="majorEastAsia"/>
          <w:szCs w:val="21"/>
        </w:rPr>
        <w:t>通道选</w:t>
      </w:r>
      <w:r w:rsidRPr="00A57CC1">
        <w:rPr>
          <w:rFonts w:eastAsiaTheme="majorEastAsia"/>
          <w:szCs w:val="21"/>
        </w:rPr>
        <w:t>1</w:t>
      </w:r>
      <w:r w:rsidRPr="00A57CC1">
        <w:rPr>
          <w:rFonts w:eastAsiaTheme="majorEastAsia"/>
          <w:szCs w:val="21"/>
        </w:rPr>
        <w:t>的程控切换功能</w:t>
      </w:r>
      <w:r w:rsidR="00A618E4">
        <w:rPr>
          <w:rFonts w:eastAsiaTheme="majorEastAsia" w:hint="eastAsia"/>
          <w:szCs w:val="21"/>
        </w:rPr>
        <w:t>；</w:t>
      </w:r>
    </w:p>
    <w:p w14:paraId="20E5A49E" w14:textId="610E0193" w:rsidR="004D6DA0" w:rsidRPr="00A57CC1" w:rsidRDefault="004D6DA0"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）程控接口：以太网接口</w:t>
      </w:r>
      <w:r w:rsidR="00A618E4">
        <w:rPr>
          <w:rFonts w:eastAsiaTheme="majorEastAsia" w:hint="eastAsia"/>
          <w:szCs w:val="21"/>
        </w:rPr>
        <w:t>；</w:t>
      </w:r>
    </w:p>
    <w:p w14:paraId="24E90DC1" w14:textId="72810D0A" w:rsidR="004D6DA0" w:rsidRPr="00A57CC1" w:rsidRDefault="004D6DA0"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4</w:t>
      </w:r>
      <w:r w:rsidRPr="00A57CC1">
        <w:rPr>
          <w:rFonts w:eastAsiaTheme="majorEastAsia"/>
          <w:szCs w:val="21"/>
        </w:rPr>
        <w:t>）频率范围，优于</w:t>
      </w:r>
      <w:r w:rsidRPr="00A57CC1">
        <w:rPr>
          <w:rFonts w:eastAsiaTheme="majorEastAsia"/>
          <w:szCs w:val="21"/>
        </w:rPr>
        <w:t>-3dB</w:t>
      </w:r>
      <w:r w:rsidRPr="00A57CC1">
        <w:rPr>
          <w:rFonts w:eastAsiaTheme="majorEastAsia"/>
          <w:szCs w:val="21"/>
        </w:rPr>
        <w:t>频率覆盖</w:t>
      </w:r>
      <w:r w:rsidRPr="00A57CC1">
        <w:rPr>
          <w:rFonts w:eastAsiaTheme="majorEastAsia"/>
          <w:szCs w:val="21"/>
        </w:rPr>
        <w:t>DC-1GHz</w:t>
      </w:r>
      <w:r w:rsidR="00A618E4">
        <w:rPr>
          <w:rFonts w:eastAsiaTheme="majorEastAsia" w:hint="eastAsia"/>
          <w:szCs w:val="21"/>
        </w:rPr>
        <w:t>；</w:t>
      </w:r>
    </w:p>
    <w:p w14:paraId="59A00926" w14:textId="679FC5CD" w:rsidR="004D6DA0" w:rsidRPr="00A57CC1" w:rsidRDefault="004D6DA0"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5</w:t>
      </w:r>
      <w:r w:rsidRPr="00A57CC1">
        <w:rPr>
          <w:rFonts w:eastAsiaTheme="majorEastAsia"/>
          <w:szCs w:val="21"/>
        </w:rPr>
        <w:t>）锂电池供电，工作时间不小于</w:t>
      </w:r>
      <w:r w:rsidRPr="00A57CC1">
        <w:rPr>
          <w:rFonts w:eastAsiaTheme="majorEastAsia"/>
          <w:szCs w:val="21"/>
        </w:rPr>
        <w:t>8</w:t>
      </w:r>
      <w:r w:rsidRPr="00A57CC1">
        <w:rPr>
          <w:rFonts w:eastAsiaTheme="majorEastAsia"/>
          <w:szCs w:val="21"/>
        </w:rPr>
        <w:t>小时。</w:t>
      </w:r>
    </w:p>
    <w:p w14:paraId="224C82EB" w14:textId="77777777" w:rsidR="00026347" w:rsidRPr="00A57CC1" w:rsidRDefault="00026347"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bookmarkStart w:id="21" w:name="_Toc193208674"/>
      <w:r w:rsidRPr="00A57CC1">
        <w:rPr>
          <w:rFonts w:eastAsiaTheme="majorEastAsia"/>
          <w:bCs/>
          <w:szCs w:val="21"/>
        </w:rPr>
        <w:t>信号源</w:t>
      </w:r>
      <w:bookmarkEnd w:id="21"/>
    </w:p>
    <w:p w14:paraId="6C4729CA" w14:textId="77777777" w:rsidR="00026347" w:rsidRPr="00A57CC1" w:rsidRDefault="00026347" w:rsidP="001A32DB">
      <w:pPr>
        <w:snapToGrid w:val="0"/>
        <w:spacing w:before="156" w:line="360" w:lineRule="auto"/>
        <w:ind w:firstLine="420"/>
        <w:rPr>
          <w:rFonts w:eastAsiaTheme="majorEastAsia"/>
          <w:szCs w:val="21"/>
        </w:rPr>
      </w:pPr>
      <w:r w:rsidRPr="00A57CC1">
        <w:rPr>
          <w:rFonts w:eastAsiaTheme="majorEastAsia"/>
          <w:szCs w:val="21"/>
        </w:rPr>
        <w:t>信号源，</w:t>
      </w:r>
      <w:bookmarkStart w:id="22" w:name="OLE_LINK18"/>
      <w:r w:rsidRPr="00A57CC1">
        <w:rPr>
          <w:rFonts w:eastAsiaTheme="majorEastAsia"/>
          <w:szCs w:val="21"/>
        </w:rPr>
        <w:t>数量</w:t>
      </w:r>
      <w:bookmarkEnd w:id="22"/>
      <w:r w:rsidRPr="00A57CC1">
        <w:rPr>
          <w:rFonts w:eastAsiaTheme="majorEastAsia"/>
          <w:szCs w:val="21"/>
        </w:rPr>
        <w:t>1</w:t>
      </w:r>
      <w:r w:rsidRPr="00A57CC1">
        <w:rPr>
          <w:rFonts w:eastAsiaTheme="majorEastAsia"/>
          <w:szCs w:val="21"/>
        </w:rPr>
        <w:t>台。</w:t>
      </w:r>
    </w:p>
    <w:p w14:paraId="011B21F9" w14:textId="764B8617" w:rsidR="00026347" w:rsidRPr="00A57CC1" w:rsidRDefault="00026347" w:rsidP="00066676">
      <w:pPr>
        <w:snapToGrid w:val="0"/>
        <w:spacing w:line="360" w:lineRule="auto"/>
        <w:ind w:firstLine="420"/>
        <w:rPr>
          <w:rFonts w:eastAsiaTheme="majorEastAsia"/>
          <w:szCs w:val="21"/>
        </w:rPr>
      </w:pPr>
      <w:bookmarkStart w:id="23" w:name="_Hlk198021520"/>
      <w:r w:rsidRPr="00A57CC1">
        <w:rPr>
          <w:rFonts w:eastAsiaTheme="majorEastAsia"/>
          <w:szCs w:val="21"/>
        </w:rPr>
        <w:t>（</w:t>
      </w:r>
      <w:r w:rsidRPr="00A57CC1">
        <w:rPr>
          <w:rFonts w:eastAsiaTheme="majorEastAsia"/>
          <w:szCs w:val="21"/>
        </w:rPr>
        <w:t>1</w:t>
      </w:r>
      <w:r w:rsidRPr="00A57CC1">
        <w:rPr>
          <w:rFonts w:eastAsiaTheme="majorEastAsia"/>
          <w:szCs w:val="21"/>
        </w:rPr>
        <w:t>）频率范围：包含</w:t>
      </w:r>
      <w:r w:rsidRPr="00A57CC1">
        <w:rPr>
          <w:rFonts w:eastAsiaTheme="majorEastAsia"/>
          <w:szCs w:val="21"/>
        </w:rPr>
        <w:t>9kHz</w:t>
      </w:r>
      <w:r w:rsidRPr="00A57CC1">
        <w:rPr>
          <w:rFonts w:eastAsiaTheme="majorEastAsia"/>
          <w:szCs w:val="21"/>
        </w:rPr>
        <w:t>～</w:t>
      </w:r>
      <w:r w:rsidRPr="00A57CC1">
        <w:rPr>
          <w:rFonts w:eastAsiaTheme="majorEastAsia"/>
          <w:szCs w:val="21"/>
        </w:rPr>
        <w:t>3GHz</w:t>
      </w:r>
      <w:r w:rsidRPr="00A57CC1">
        <w:rPr>
          <w:rFonts w:eastAsiaTheme="majorEastAsia"/>
          <w:szCs w:val="21"/>
        </w:rPr>
        <w:t>；分辨率</w:t>
      </w:r>
      <w:r w:rsidRPr="00A57CC1">
        <w:rPr>
          <w:rFonts w:eastAsiaTheme="majorEastAsia"/>
          <w:szCs w:val="21"/>
        </w:rPr>
        <w:t>0.001Hz</w:t>
      </w:r>
      <w:r w:rsidR="00A618E4">
        <w:rPr>
          <w:rFonts w:eastAsiaTheme="majorEastAsia" w:hint="eastAsia"/>
          <w:szCs w:val="21"/>
        </w:rPr>
        <w:t>；</w:t>
      </w:r>
    </w:p>
    <w:p w14:paraId="08F2FD0A" w14:textId="7E22410A"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）输出设置范围：包含</w:t>
      </w:r>
      <w:r w:rsidRPr="00A57CC1">
        <w:rPr>
          <w:rFonts w:eastAsiaTheme="majorEastAsia"/>
          <w:szCs w:val="21"/>
        </w:rPr>
        <w:t>+30</w:t>
      </w:r>
      <w:r w:rsidRPr="00A57CC1">
        <w:rPr>
          <w:rFonts w:eastAsiaTheme="majorEastAsia"/>
          <w:szCs w:val="21"/>
        </w:rPr>
        <w:t>～</w:t>
      </w:r>
      <w:r w:rsidRPr="00A57CC1">
        <w:rPr>
          <w:rFonts w:eastAsiaTheme="majorEastAsia"/>
          <w:szCs w:val="21"/>
        </w:rPr>
        <w:t>–144 dBm</w:t>
      </w:r>
      <w:r w:rsidRPr="00A57CC1">
        <w:rPr>
          <w:rFonts w:eastAsiaTheme="majorEastAsia"/>
          <w:szCs w:val="21"/>
        </w:rPr>
        <w:t>，分辨率</w:t>
      </w:r>
      <w:r w:rsidRPr="00A57CC1">
        <w:rPr>
          <w:rFonts w:eastAsiaTheme="majorEastAsia"/>
          <w:szCs w:val="21"/>
        </w:rPr>
        <w:t>0.01dB</w:t>
      </w:r>
      <w:r w:rsidRPr="00A57CC1">
        <w:rPr>
          <w:rFonts w:eastAsiaTheme="majorEastAsia"/>
          <w:szCs w:val="21"/>
        </w:rPr>
        <w:t>；具有</w:t>
      </w:r>
      <w:r w:rsidRPr="00A57CC1">
        <w:rPr>
          <w:rFonts w:eastAsiaTheme="majorEastAsia"/>
          <w:szCs w:val="21"/>
        </w:rPr>
        <w:t>0</w:t>
      </w:r>
      <w:r w:rsidRPr="00A57CC1">
        <w:rPr>
          <w:rFonts w:eastAsiaTheme="majorEastAsia"/>
          <w:szCs w:val="21"/>
        </w:rPr>
        <w:t>～</w:t>
      </w:r>
      <w:r w:rsidRPr="00A57CC1">
        <w:rPr>
          <w:rFonts w:eastAsiaTheme="majorEastAsia"/>
          <w:szCs w:val="21"/>
        </w:rPr>
        <w:t>130dB</w:t>
      </w:r>
      <w:r w:rsidRPr="00A57CC1">
        <w:rPr>
          <w:rFonts w:eastAsiaTheme="majorEastAsia"/>
          <w:szCs w:val="21"/>
        </w:rPr>
        <w:t>，</w:t>
      </w:r>
      <w:r w:rsidRPr="00A57CC1">
        <w:rPr>
          <w:rFonts w:eastAsiaTheme="majorEastAsia"/>
          <w:szCs w:val="21"/>
        </w:rPr>
        <w:t>5dB</w:t>
      </w:r>
      <w:r w:rsidRPr="00A57CC1">
        <w:rPr>
          <w:rFonts w:eastAsiaTheme="majorEastAsia"/>
          <w:szCs w:val="21"/>
        </w:rPr>
        <w:t>步进电子式衰减器</w:t>
      </w:r>
      <w:r w:rsidR="00A618E4">
        <w:rPr>
          <w:rFonts w:eastAsiaTheme="majorEastAsia" w:hint="eastAsia"/>
          <w:szCs w:val="21"/>
        </w:rPr>
        <w:t>；</w:t>
      </w:r>
    </w:p>
    <w:p w14:paraId="6CE22938" w14:textId="6927244F"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w:t>
      </w:r>
      <w:r w:rsidRPr="00A57CC1">
        <w:rPr>
          <w:rFonts w:eastAsiaTheme="majorEastAsia"/>
          <w:szCs w:val="21"/>
        </w:rPr>
        <w:t xml:space="preserve">&gt; 10 MHz </w:t>
      </w:r>
      <w:r w:rsidRPr="00A57CC1">
        <w:rPr>
          <w:rFonts w:eastAsiaTheme="majorEastAsia"/>
          <w:szCs w:val="21"/>
        </w:rPr>
        <w:t>～</w:t>
      </w:r>
      <w:r w:rsidRPr="00A57CC1">
        <w:rPr>
          <w:rFonts w:eastAsiaTheme="majorEastAsia"/>
          <w:szCs w:val="21"/>
        </w:rPr>
        <w:t xml:space="preserve"> 3 GHz</w:t>
      </w:r>
      <w:r w:rsidRPr="00A57CC1">
        <w:rPr>
          <w:rFonts w:eastAsiaTheme="majorEastAsia"/>
          <w:szCs w:val="21"/>
        </w:rPr>
        <w:t>最大输出功率</w:t>
      </w:r>
      <w:r w:rsidR="00F10936" w:rsidRPr="00A57CC1">
        <w:rPr>
          <w:rFonts w:eastAsiaTheme="majorEastAsia"/>
          <w:szCs w:val="21"/>
        </w:rPr>
        <w:t>不小于</w:t>
      </w:r>
      <w:r w:rsidR="00F10936" w:rsidRPr="00A57CC1">
        <w:rPr>
          <w:rFonts w:eastAsiaTheme="majorEastAsia"/>
          <w:szCs w:val="21"/>
        </w:rPr>
        <w:t>19</w:t>
      </w:r>
      <w:r w:rsidRPr="00A57CC1">
        <w:rPr>
          <w:rFonts w:eastAsiaTheme="majorEastAsia"/>
          <w:szCs w:val="21"/>
        </w:rPr>
        <w:t>dBm</w:t>
      </w:r>
      <w:r w:rsidR="00A618E4">
        <w:rPr>
          <w:rFonts w:eastAsiaTheme="majorEastAsia" w:hint="eastAsia"/>
          <w:szCs w:val="21"/>
        </w:rPr>
        <w:t>；</w:t>
      </w:r>
      <w:r w:rsidRPr="00A57CC1">
        <w:rPr>
          <w:rFonts w:eastAsiaTheme="majorEastAsia"/>
          <w:szCs w:val="21"/>
        </w:rPr>
        <w:t xml:space="preserve"> </w:t>
      </w:r>
    </w:p>
    <w:p w14:paraId="2ADCE9FD" w14:textId="74512834"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00F10936" w:rsidRPr="00A57CC1">
        <w:rPr>
          <w:rFonts w:eastAsiaTheme="majorEastAsia"/>
          <w:szCs w:val="21"/>
        </w:rPr>
        <w:t>4</w:t>
      </w:r>
      <w:r w:rsidRPr="00A57CC1">
        <w:rPr>
          <w:rFonts w:eastAsiaTheme="majorEastAsia"/>
          <w:szCs w:val="21"/>
        </w:rPr>
        <w:t>）驻波比：（</w:t>
      </w:r>
      <w:r w:rsidRPr="00A57CC1">
        <w:rPr>
          <w:rFonts w:eastAsiaTheme="majorEastAsia"/>
          <w:szCs w:val="21"/>
        </w:rPr>
        <w:t>≤3Ghz</w:t>
      </w:r>
      <w:r w:rsidRPr="00A57CC1">
        <w:rPr>
          <w:rFonts w:eastAsiaTheme="majorEastAsia"/>
          <w:szCs w:val="21"/>
        </w:rPr>
        <w:t>频率，</w:t>
      </w:r>
      <w:r w:rsidRPr="00A57CC1">
        <w:rPr>
          <w:rFonts w:eastAsiaTheme="majorEastAsia"/>
          <w:szCs w:val="21"/>
        </w:rPr>
        <w:t>15dB</w:t>
      </w:r>
      <w:r w:rsidRPr="00A57CC1">
        <w:rPr>
          <w:rFonts w:eastAsiaTheme="majorEastAsia"/>
          <w:szCs w:val="21"/>
        </w:rPr>
        <w:t>衰减）</w:t>
      </w:r>
      <w:r w:rsidRPr="00A57CC1">
        <w:rPr>
          <w:rFonts w:eastAsiaTheme="majorEastAsia"/>
          <w:szCs w:val="21"/>
        </w:rPr>
        <w:t>&lt; 1.45</w:t>
      </w:r>
      <w:r w:rsidRPr="00A57CC1">
        <w:rPr>
          <w:rFonts w:eastAsiaTheme="majorEastAsia"/>
          <w:szCs w:val="21"/>
        </w:rPr>
        <w:t>：</w:t>
      </w:r>
      <w:r w:rsidRPr="00A57CC1">
        <w:rPr>
          <w:rFonts w:eastAsiaTheme="majorEastAsia"/>
          <w:szCs w:val="21"/>
        </w:rPr>
        <w:t>1</w:t>
      </w:r>
      <w:r w:rsidR="00A618E4">
        <w:rPr>
          <w:rFonts w:eastAsiaTheme="majorEastAsia" w:hint="eastAsia"/>
          <w:szCs w:val="21"/>
        </w:rPr>
        <w:t>；</w:t>
      </w:r>
    </w:p>
    <w:p w14:paraId="780949A7" w14:textId="435D6DAE"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00F10936" w:rsidRPr="00A57CC1">
        <w:rPr>
          <w:rFonts w:eastAsiaTheme="majorEastAsia"/>
          <w:szCs w:val="21"/>
        </w:rPr>
        <w:t>5</w:t>
      </w:r>
      <w:r w:rsidRPr="00A57CC1">
        <w:rPr>
          <w:rFonts w:eastAsiaTheme="majorEastAsia"/>
          <w:szCs w:val="21"/>
        </w:rPr>
        <w:t>）</w:t>
      </w:r>
      <w:r w:rsidR="00F10936" w:rsidRPr="00A57CC1">
        <w:rPr>
          <w:rFonts w:eastAsiaTheme="majorEastAsia"/>
          <w:szCs w:val="21"/>
        </w:rPr>
        <w:t>具备</w:t>
      </w:r>
      <w:r w:rsidRPr="00A57CC1">
        <w:rPr>
          <w:rFonts w:eastAsiaTheme="majorEastAsia"/>
          <w:szCs w:val="21"/>
        </w:rPr>
        <w:t>LAN</w:t>
      </w:r>
      <w:r w:rsidRPr="00A57CC1">
        <w:rPr>
          <w:rFonts w:eastAsiaTheme="majorEastAsia"/>
          <w:szCs w:val="21"/>
        </w:rPr>
        <w:t>接口，</w:t>
      </w:r>
      <w:r w:rsidRPr="00A57CC1">
        <w:rPr>
          <w:rFonts w:eastAsiaTheme="majorEastAsia"/>
          <w:szCs w:val="21"/>
        </w:rPr>
        <w:t>SCPI</w:t>
      </w:r>
      <w:r w:rsidRPr="00A57CC1">
        <w:rPr>
          <w:rFonts w:eastAsiaTheme="majorEastAsia"/>
          <w:szCs w:val="21"/>
        </w:rPr>
        <w:t>程控。</w:t>
      </w:r>
      <w:r w:rsidRPr="00A57CC1">
        <w:rPr>
          <w:rFonts w:eastAsiaTheme="majorEastAsia"/>
          <w:szCs w:val="21"/>
        </w:rPr>
        <w:t xml:space="preserve"> </w:t>
      </w:r>
    </w:p>
    <w:bookmarkEnd w:id="23"/>
    <w:p w14:paraId="175B7518" w14:textId="77777777" w:rsidR="00026347" w:rsidRPr="00A57CC1" w:rsidRDefault="00026347"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频谱仪</w:t>
      </w:r>
    </w:p>
    <w:p w14:paraId="2AA7E313" w14:textId="243E40BB" w:rsidR="00026347" w:rsidRPr="00A57CC1" w:rsidRDefault="00026347" w:rsidP="001A32DB">
      <w:pPr>
        <w:snapToGrid w:val="0"/>
        <w:spacing w:before="156" w:line="360" w:lineRule="auto"/>
        <w:ind w:firstLine="420"/>
        <w:rPr>
          <w:rFonts w:eastAsiaTheme="majorEastAsia"/>
          <w:szCs w:val="21"/>
        </w:rPr>
      </w:pPr>
      <w:r w:rsidRPr="00A57CC1">
        <w:rPr>
          <w:rFonts w:eastAsiaTheme="majorEastAsia"/>
          <w:szCs w:val="21"/>
        </w:rPr>
        <w:t>频谱仪</w:t>
      </w:r>
      <w:r w:rsidR="00981188" w:rsidRPr="00A57CC1">
        <w:rPr>
          <w:rFonts w:eastAsiaTheme="majorEastAsia"/>
          <w:szCs w:val="21"/>
        </w:rPr>
        <w:t>，数量</w:t>
      </w:r>
      <w:r w:rsidRPr="00A57CC1">
        <w:rPr>
          <w:rFonts w:eastAsiaTheme="majorEastAsia"/>
          <w:szCs w:val="21"/>
        </w:rPr>
        <w:t>1</w:t>
      </w:r>
      <w:r w:rsidRPr="00A57CC1">
        <w:rPr>
          <w:rFonts w:eastAsiaTheme="majorEastAsia"/>
          <w:szCs w:val="21"/>
        </w:rPr>
        <w:t>台</w:t>
      </w:r>
    </w:p>
    <w:p w14:paraId="05BF2314" w14:textId="1AB9373B" w:rsidR="00026347" w:rsidRPr="00A57CC1" w:rsidRDefault="00026347" w:rsidP="00066676">
      <w:pPr>
        <w:snapToGrid w:val="0"/>
        <w:spacing w:line="360" w:lineRule="auto"/>
        <w:ind w:firstLine="420"/>
        <w:rPr>
          <w:rFonts w:eastAsiaTheme="majorEastAsia"/>
          <w:szCs w:val="21"/>
        </w:rPr>
      </w:pPr>
      <w:bookmarkStart w:id="24" w:name="_Hlk198021188"/>
      <w:r w:rsidRPr="00A57CC1">
        <w:rPr>
          <w:rFonts w:eastAsiaTheme="majorEastAsia"/>
          <w:szCs w:val="21"/>
        </w:rPr>
        <w:t>（</w:t>
      </w:r>
      <w:r w:rsidRPr="00A57CC1">
        <w:rPr>
          <w:rFonts w:eastAsiaTheme="majorEastAsia"/>
          <w:szCs w:val="21"/>
        </w:rPr>
        <w:t>1</w:t>
      </w:r>
      <w:r w:rsidRPr="00A57CC1">
        <w:rPr>
          <w:rFonts w:eastAsiaTheme="majorEastAsia"/>
          <w:szCs w:val="21"/>
        </w:rPr>
        <w:t>）频谱分析仪频率范围：包含</w:t>
      </w:r>
      <w:r w:rsidRPr="00A57CC1">
        <w:rPr>
          <w:rFonts w:eastAsiaTheme="majorEastAsia"/>
          <w:szCs w:val="21"/>
        </w:rPr>
        <w:t>10 Hz</w:t>
      </w:r>
      <w:r w:rsidRPr="00A57CC1">
        <w:rPr>
          <w:rFonts w:eastAsiaTheme="majorEastAsia"/>
          <w:szCs w:val="21"/>
        </w:rPr>
        <w:t>～</w:t>
      </w:r>
      <w:r w:rsidRPr="00A57CC1">
        <w:rPr>
          <w:rFonts w:eastAsiaTheme="majorEastAsia"/>
          <w:szCs w:val="21"/>
        </w:rPr>
        <w:t>3.6GHz</w:t>
      </w:r>
      <w:r w:rsidR="00A618E4">
        <w:rPr>
          <w:rFonts w:eastAsiaTheme="majorEastAsia" w:hint="eastAsia"/>
          <w:szCs w:val="21"/>
        </w:rPr>
        <w:t>；</w:t>
      </w:r>
    </w:p>
    <w:p w14:paraId="10B15B35" w14:textId="699C89C0"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）分辨率带宽</w:t>
      </w:r>
      <w:r w:rsidRPr="00A57CC1">
        <w:rPr>
          <w:rFonts w:eastAsiaTheme="majorEastAsia"/>
          <w:szCs w:val="21"/>
        </w:rPr>
        <w:t xml:space="preserve">1 Hz </w:t>
      </w:r>
      <w:r w:rsidRPr="00A57CC1">
        <w:rPr>
          <w:rFonts w:eastAsiaTheme="majorEastAsia"/>
          <w:szCs w:val="21"/>
        </w:rPr>
        <w:t>～</w:t>
      </w:r>
      <w:r w:rsidRPr="00A57CC1">
        <w:rPr>
          <w:rFonts w:eastAsiaTheme="majorEastAsia"/>
          <w:szCs w:val="21"/>
        </w:rPr>
        <w:t xml:space="preserve"> 3 MHz (10 % </w:t>
      </w:r>
      <w:r w:rsidRPr="00A57CC1">
        <w:rPr>
          <w:rFonts w:eastAsiaTheme="majorEastAsia"/>
          <w:szCs w:val="21"/>
        </w:rPr>
        <w:t>步进</w:t>
      </w:r>
      <w:r w:rsidRPr="00A57CC1">
        <w:rPr>
          <w:rFonts w:eastAsiaTheme="majorEastAsia"/>
          <w:szCs w:val="21"/>
        </w:rPr>
        <w:t xml:space="preserve">), 4, 5, 6, </w:t>
      </w:r>
      <w:r w:rsidRPr="00A57CC1">
        <w:rPr>
          <w:rFonts w:eastAsiaTheme="majorEastAsia"/>
          <w:szCs w:val="21"/>
        </w:rPr>
        <w:t>和</w:t>
      </w:r>
      <w:r w:rsidRPr="00A57CC1">
        <w:rPr>
          <w:rFonts w:eastAsiaTheme="majorEastAsia"/>
          <w:szCs w:val="21"/>
        </w:rPr>
        <w:t xml:space="preserve"> 8 MHz</w:t>
      </w:r>
      <w:r w:rsidR="00A618E4">
        <w:rPr>
          <w:rFonts w:eastAsiaTheme="majorEastAsia" w:hint="eastAsia"/>
          <w:szCs w:val="21"/>
        </w:rPr>
        <w:t>；</w:t>
      </w:r>
    </w:p>
    <w:p w14:paraId="7F04C8C8" w14:textId="5D7B08E9"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lastRenderedPageBreak/>
        <w:t>（</w:t>
      </w:r>
      <w:r w:rsidRPr="00A57CC1">
        <w:rPr>
          <w:rFonts w:eastAsiaTheme="majorEastAsia"/>
          <w:szCs w:val="21"/>
        </w:rPr>
        <w:t>4</w:t>
      </w:r>
      <w:r w:rsidRPr="00A57CC1">
        <w:rPr>
          <w:rFonts w:eastAsiaTheme="majorEastAsia"/>
          <w:szCs w:val="21"/>
        </w:rPr>
        <w:t>）视频带宽</w:t>
      </w:r>
      <w:r w:rsidRPr="00A57CC1">
        <w:rPr>
          <w:rFonts w:eastAsiaTheme="majorEastAsia"/>
          <w:szCs w:val="21"/>
        </w:rPr>
        <w:t xml:space="preserve">1 Hz </w:t>
      </w:r>
      <w:r w:rsidRPr="00A57CC1">
        <w:rPr>
          <w:rFonts w:eastAsiaTheme="majorEastAsia"/>
          <w:szCs w:val="21"/>
        </w:rPr>
        <w:t>～</w:t>
      </w:r>
      <w:r w:rsidRPr="00A57CC1">
        <w:rPr>
          <w:rFonts w:eastAsiaTheme="majorEastAsia"/>
          <w:szCs w:val="21"/>
        </w:rPr>
        <w:t xml:space="preserve">3 MHz (10 % </w:t>
      </w:r>
      <w:r w:rsidRPr="00A57CC1">
        <w:rPr>
          <w:rFonts w:eastAsiaTheme="majorEastAsia"/>
          <w:szCs w:val="21"/>
        </w:rPr>
        <w:t>步进</w:t>
      </w:r>
      <w:r w:rsidRPr="00A57CC1">
        <w:rPr>
          <w:rFonts w:eastAsiaTheme="majorEastAsia"/>
          <w:szCs w:val="21"/>
        </w:rPr>
        <w:t>), 4, 5, 6, 8 MHz</w:t>
      </w:r>
      <w:r w:rsidRPr="00A57CC1">
        <w:rPr>
          <w:rFonts w:eastAsiaTheme="majorEastAsia"/>
          <w:szCs w:val="21"/>
        </w:rPr>
        <w:t>和</w:t>
      </w:r>
      <w:r w:rsidRPr="00A57CC1">
        <w:rPr>
          <w:rFonts w:eastAsiaTheme="majorEastAsia"/>
          <w:szCs w:val="21"/>
        </w:rPr>
        <w:t xml:space="preserve"> </w:t>
      </w:r>
      <w:r w:rsidRPr="00A57CC1">
        <w:rPr>
          <w:rFonts w:eastAsiaTheme="majorEastAsia"/>
          <w:szCs w:val="21"/>
        </w:rPr>
        <w:t>打开</w:t>
      </w:r>
      <w:r w:rsidR="00A618E4">
        <w:rPr>
          <w:rFonts w:eastAsiaTheme="majorEastAsia" w:hint="eastAsia"/>
          <w:szCs w:val="21"/>
        </w:rPr>
        <w:t>；</w:t>
      </w:r>
    </w:p>
    <w:p w14:paraId="75979A43" w14:textId="474EE8FC"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5</w:t>
      </w:r>
      <w:r w:rsidRPr="00A57CC1">
        <w:rPr>
          <w:rFonts w:eastAsiaTheme="majorEastAsia"/>
          <w:szCs w:val="21"/>
        </w:rPr>
        <w:t>）分析带宽</w:t>
      </w:r>
      <w:r w:rsidRPr="00A57CC1">
        <w:rPr>
          <w:rFonts w:eastAsiaTheme="majorEastAsia"/>
          <w:szCs w:val="21"/>
        </w:rPr>
        <w:t>25MHz</w:t>
      </w:r>
      <w:r w:rsidR="00A618E4">
        <w:rPr>
          <w:rFonts w:eastAsiaTheme="majorEastAsia" w:hint="eastAsia"/>
          <w:szCs w:val="21"/>
        </w:rPr>
        <w:t>；</w:t>
      </w:r>
    </w:p>
    <w:p w14:paraId="5405F50C" w14:textId="53CCD25F"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6</w:t>
      </w:r>
      <w:r w:rsidRPr="00A57CC1">
        <w:rPr>
          <w:rFonts w:eastAsiaTheme="majorEastAsia"/>
          <w:szCs w:val="21"/>
        </w:rPr>
        <w:t>）内部</w:t>
      </w:r>
      <w:r w:rsidRPr="00A57CC1">
        <w:rPr>
          <w:rFonts w:eastAsiaTheme="majorEastAsia"/>
          <w:szCs w:val="21"/>
        </w:rPr>
        <w:t xml:space="preserve">0 </w:t>
      </w:r>
      <w:r w:rsidRPr="00A57CC1">
        <w:rPr>
          <w:rFonts w:eastAsiaTheme="majorEastAsia"/>
          <w:szCs w:val="21"/>
        </w:rPr>
        <w:t>～</w:t>
      </w:r>
      <w:r w:rsidRPr="00A57CC1">
        <w:rPr>
          <w:rFonts w:eastAsiaTheme="majorEastAsia"/>
          <w:szCs w:val="21"/>
        </w:rPr>
        <w:t xml:space="preserve"> 60 dB</w:t>
      </w:r>
      <w:r w:rsidRPr="00A57CC1">
        <w:rPr>
          <w:rFonts w:eastAsiaTheme="majorEastAsia"/>
          <w:szCs w:val="21"/>
        </w:rPr>
        <w:t>衰减器；</w:t>
      </w:r>
      <w:r w:rsidRPr="00A57CC1">
        <w:rPr>
          <w:rFonts w:eastAsiaTheme="majorEastAsia"/>
          <w:szCs w:val="21"/>
        </w:rPr>
        <w:t xml:space="preserve">10 dB </w:t>
      </w:r>
      <w:r w:rsidRPr="00A57CC1">
        <w:rPr>
          <w:rFonts w:eastAsiaTheme="majorEastAsia"/>
          <w:szCs w:val="21"/>
        </w:rPr>
        <w:t>步进</w:t>
      </w:r>
      <w:r w:rsidR="00A618E4">
        <w:rPr>
          <w:rFonts w:eastAsiaTheme="majorEastAsia" w:hint="eastAsia"/>
          <w:szCs w:val="21"/>
        </w:rPr>
        <w:t>；</w:t>
      </w:r>
    </w:p>
    <w:p w14:paraId="0396BF2E" w14:textId="2C29B62F"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7</w:t>
      </w:r>
      <w:r w:rsidRPr="00A57CC1">
        <w:rPr>
          <w:rFonts w:eastAsiaTheme="majorEastAsia"/>
          <w:szCs w:val="21"/>
        </w:rPr>
        <w:t>）显示平均噪声电平（</w:t>
      </w:r>
      <w:r w:rsidRPr="00A57CC1">
        <w:rPr>
          <w:rFonts w:eastAsiaTheme="majorEastAsia"/>
          <w:szCs w:val="21"/>
        </w:rPr>
        <w:t>1GHz</w:t>
      </w:r>
      <w:r w:rsidRPr="00A57CC1">
        <w:rPr>
          <w:rFonts w:eastAsiaTheme="majorEastAsia"/>
          <w:szCs w:val="21"/>
        </w:rPr>
        <w:t>，技术指标）：</w:t>
      </w:r>
      <w:bookmarkStart w:id="25" w:name="OLE_LINK5"/>
      <w:bookmarkStart w:id="26" w:name="OLE_LINK6"/>
      <w:r w:rsidRPr="00A57CC1">
        <w:rPr>
          <w:rFonts w:eastAsiaTheme="majorEastAsia"/>
          <w:szCs w:val="21"/>
        </w:rPr>
        <w:t>20</w:t>
      </w:r>
      <w:r w:rsidRPr="00A57CC1">
        <w:rPr>
          <w:rFonts w:eastAsiaTheme="majorEastAsia"/>
          <w:szCs w:val="21"/>
        </w:rPr>
        <w:t>～</w:t>
      </w:r>
      <w:r w:rsidRPr="00A57CC1">
        <w:rPr>
          <w:rFonts w:eastAsiaTheme="majorEastAsia"/>
          <w:szCs w:val="21"/>
        </w:rPr>
        <w:t>30°C</w:t>
      </w:r>
      <w:bookmarkEnd w:id="25"/>
      <w:bookmarkEnd w:id="26"/>
      <w:r w:rsidRPr="00A57CC1">
        <w:rPr>
          <w:rFonts w:eastAsiaTheme="majorEastAsia"/>
          <w:szCs w:val="21"/>
        </w:rPr>
        <w:t xml:space="preserve"> </w:t>
      </w:r>
      <w:r w:rsidRPr="00A57CC1">
        <w:rPr>
          <w:rFonts w:eastAsiaTheme="majorEastAsia"/>
          <w:szCs w:val="21"/>
        </w:rPr>
        <w:t>，</w:t>
      </w:r>
      <w:r w:rsidRPr="00A57CC1">
        <w:rPr>
          <w:rFonts w:eastAsiaTheme="majorEastAsia"/>
          <w:szCs w:val="21"/>
        </w:rPr>
        <w:t>−148 dBm</w:t>
      </w:r>
      <w:r w:rsidRPr="00A57CC1">
        <w:rPr>
          <w:rFonts w:eastAsiaTheme="majorEastAsia"/>
          <w:szCs w:val="21"/>
        </w:rPr>
        <w:t>；全范围</w:t>
      </w:r>
      <w:r w:rsidRPr="00A57CC1">
        <w:rPr>
          <w:rFonts w:eastAsiaTheme="majorEastAsia"/>
          <w:szCs w:val="21"/>
        </w:rPr>
        <w:t xml:space="preserve"> −146 dBm</w:t>
      </w:r>
      <w:r w:rsidR="00A618E4">
        <w:rPr>
          <w:rFonts w:eastAsiaTheme="majorEastAsia" w:hint="eastAsia"/>
          <w:szCs w:val="21"/>
        </w:rPr>
        <w:t>；</w:t>
      </w:r>
    </w:p>
    <w:p w14:paraId="4930F7D1" w14:textId="26CFE326"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8</w:t>
      </w:r>
      <w:r w:rsidRPr="00A57CC1">
        <w:rPr>
          <w:rFonts w:eastAsiaTheme="majorEastAsia"/>
          <w:szCs w:val="21"/>
        </w:rPr>
        <w:t>）相位噪声（载波</w:t>
      </w:r>
      <w:r w:rsidRPr="00A57CC1">
        <w:rPr>
          <w:rFonts w:eastAsiaTheme="majorEastAsia"/>
          <w:szCs w:val="21"/>
        </w:rPr>
        <w:t>1GHz</w:t>
      </w:r>
      <w:r w:rsidRPr="00A57CC1">
        <w:rPr>
          <w:rFonts w:eastAsiaTheme="majorEastAsia"/>
          <w:szCs w:val="21"/>
        </w:rPr>
        <w:t>，</w:t>
      </w:r>
      <w:r w:rsidRPr="00A57CC1">
        <w:rPr>
          <w:rFonts w:eastAsiaTheme="majorEastAsia"/>
          <w:szCs w:val="21"/>
        </w:rPr>
        <w:t>10kHz</w:t>
      </w:r>
      <w:r w:rsidRPr="00A57CC1">
        <w:rPr>
          <w:rFonts w:eastAsiaTheme="majorEastAsia"/>
          <w:szCs w:val="21"/>
        </w:rPr>
        <w:t>偏移）技术指标：</w:t>
      </w:r>
      <w:r w:rsidRPr="00A57CC1">
        <w:rPr>
          <w:rFonts w:eastAsiaTheme="majorEastAsia"/>
          <w:szCs w:val="21"/>
        </w:rPr>
        <w:t>20</w:t>
      </w:r>
      <w:r w:rsidRPr="00A57CC1">
        <w:rPr>
          <w:rFonts w:eastAsiaTheme="majorEastAsia"/>
          <w:szCs w:val="21"/>
        </w:rPr>
        <w:t>～</w:t>
      </w:r>
      <w:r w:rsidRPr="00A57CC1">
        <w:rPr>
          <w:rFonts w:eastAsiaTheme="majorEastAsia"/>
          <w:szCs w:val="21"/>
        </w:rPr>
        <w:t>30°C</w:t>
      </w:r>
      <w:r w:rsidRPr="00A57CC1">
        <w:rPr>
          <w:rFonts w:eastAsiaTheme="majorEastAsia"/>
          <w:szCs w:val="21"/>
        </w:rPr>
        <w:t>，</w:t>
      </w:r>
      <w:r w:rsidRPr="00A57CC1">
        <w:rPr>
          <w:rFonts w:eastAsiaTheme="majorEastAsia"/>
          <w:szCs w:val="21"/>
        </w:rPr>
        <w:t xml:space="preserve">–107 </w:t>
      </w:r>
      <w:proofErr w:type="spellStart"/>
      <w:r w:rsidRPr="00A57CC1">
        <w:rPr>
          <w:rFonts w:eastAsiaTheme="majorEastAsia"/>
          <w:szCs w:val="21"/>
        </w:rPr>
        <w:t>dBc</w:t>
      </w:r>
      <w:proofErr w:type="spellEnd"/>
      <w:r w:rsidRPr="00A57CC1">
        <w:rPr>
          <w:rFonts w:eastAsiaTheme="majorEastAsia"/>
          <w:szCs w:val="21"/>
        </w:rPr>
        <w:t>/Hz</w:t>
      </w:r>
      <w:r w:rsidRPr="00A57CC1">
        <w:rPr>
          <w:rFonts w:eastAsiaTheme="majorEastAsia"/>
          <w:szCs w:val="21"/>
        </w:rPr>
        <w:t>；全范围</w:t>
      </w:r>
      <w:r w:rsidRPr="00A57CC1">
        <w:rPr>
          <w:rFonts w:eastAsiaTheme="majorEastAsia"/>
          <w:szCs w:val="21"/>
        </w:rPr>
        <w:t>-106dBc/Hz</w:t>
      </w:r>
      <w:r w:rsidR="00A618E4">
        <w:rPr>
          <w:rFonts w:eastAsiaTheme="majorEastAsia" w:hint="eastAsia"/>
          <w:szCs w:val="21"/>
        </w:rPr>
        <w:t>；</w:t>
      </w:r>
    </w:p>
    <w:p w14:paraId="769FD7ED" w14:textId="7EA57007"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9</w:t>
      </w:r>
      <w:r w:rsidRPr="00A57CC1">
        <w:rPr>
          <w:rFonts w:eastAsiaTheme="majorEastAsia"/>
          <w:szCs w:val="21"/>
        </w:rPr>
        <w:t>）最大安全输入电平</w:t>
      </w:r>
      <w:r w:rsidRPr="00A57CC1">
        <w:rPr>
          <w:rFonts w:eastAsiaTheme="majorEastAsia"/>
          <w:szCs w:val="21"/>
        </w:rPr>
        <w:t>+30 dBm (1 W)</w:t>
      </w:r>
      <w:r w:rsidRPr="00A57CC1">
        <w:rPr>
          <w:rFonts w:eastAsiaTheme="majorEastAsia"/>
          <w:szCs w:val="21"/>
        </w:rPr>
        <w:t>平均总功率；</w:t>
      </w:r>
      <w:r w:rsidRPr="00A57CC1">
        <w:rPr>
          <w:rFonts w:eastAsiaTheme="majorEastAsia"/>
          <w:szCs w:val="21"/>
        </w:rPr>
        <w:t>±100 Vdc</w:t>
      </w:r>
      <w:r w:rsidRPr="00A57CC1">
        <w:rPr>
          <w:rFonts w:eastAsiaTheme="majorEastAsia"/>
          <w:szCs w:val="21"/>
        </w:rPr>
        <w:t>（</w:t>
      </w:r>
      <w:r w:rsidRPr="00A57CC1">
        <w:rPr>
          <w:rFonts w:eastAsiaTheme="majorEastAsia"/>
          <w:szCs w:val="21"/>
        </w:rPr>
        <w:t>AC</w:t>
      </w:r>
      <w:r w:rsidRPr="00A57CC1">
        <w:rPr>
          <w:rFonts w:eastAsiaTheme="majorEastAsia"/>
          <w:szCs w:val="21"/>
        </w:rPr>
        <w:t>耦合）</w:t>
      </w:r>
      <w:r w:rsidR="00A618E4">
        <w:rPr>
          <w:rFonts w:eastAsiaTheme="majorEastAsia" w:hint="eastAsia"/>
          <w:szCs w:val="21"/>
        </w:rPr>
        <w:t>；</w:t>
      </w:r>
    </w:p>
    <w:p w14:paraId="6D2B987B" w14:textId="77777777"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10</w:t>
      </w:r>
      <w:r w:rsidRPr="00A57CC1">
        <w:rPr>
          <w:rFonts w:eastAsiaTheme="majorEastAsia"/>
          <w:szCs w:val="21"/>
        </w:rPr>
        <w:t>）常规接口：</w:t>
      </w:r>
      <w:r w:rsidRPr="00A57CC1">
        <w:rPr>
          <w:rFonts w:eastAsiaTheme="majorEastAsia"/>
          <w:szCs w:val="21"/>
        </w:rPr>
        <w:t>USB 3.0 -Host</w:t>
      </w:r>
      <w:r w:rsidRPr="00A57CC1">
        <w:rPr>
          <w:rFonts w:eastAsiaTheme="majorEastAsia"/>
          <w:szCs w:val="21"/>
        </w:rPr>
        <w:t>；</w:t>
      </w:r>
      <w:r w:rsidRPr="00A57CC1">
        <w:rPr>
          <w:rFonts w:eastAsiaTheme="majorEastAsia"/>
          <w:szCs w:val="21"/>
        </w:rPr>
        <w:t>USB3.0- Device</w:t>
      </w:r>
      <w:r w:rsidRPr="00A57CC1">
        <w:rPr>
          <w:rFonts w:eastAsiaTheme="majorEastAsia"/>
          <w:szCs w:val="21"/>
        </w:rPr>
        <w:t>；</w:t>
      </w:r>
      <w:r w:rsidRPr="00A57CC1">
        <w:rPr>
          <w:rFonts w:eastAsiaTheme="majorEastAsia"/>
          <w:szCs w:val="21"/>
        </w:rPr>
        <w:t>USB2.0-Host</w:t>
      </w:r>
      <w:r w:rsidRPr="00A57CC1">
        <w:rPr>
          <w:rFonts w:eastAsiaTheme="majorEastAsia"/>
          <w:szCs w:val="21"/>
        </w:rPr>
        <w:t>；</w:t>
      </w:r>
      <w:r w:rsidRPr="00A57CC1">
        <w:rPr>
          <w:rFonts w:eastAsiaTheme="majorEastAsia"/>
          <w:szCs w:val="21"/>
        </w:rPr>
        <w:t>LAN</w:t>
      </w:r>
      <w:r w:rsidRPr="00A57CC1">
        <w:rPr>
          <w:rFonts w:eastAsiaTheme="majorEastAsia"/>
          <w:szCs w:val="21"/>
        </w:rPr>
        <w:t>（</w:t>
      </w:r>
      <w:r w:rsidRPr="00A57CC1">
        <w:rPr>
          <w:rFonts w:eastAsiaTheme="majorEastAsia"/>
          <w:szCs w:val="21"/>
        </w:rPr>
        <w:t>1000BaseT</w:t>
      </w:r>
      <w:r w:rsidRPr="00A57CC1">
        <w:rPr>
          <w:rFonts w:eastAsiaTheme="majorEastAsia"/>
          <w:szCs w:val="21"/>
        </w:rPr>
        <w:t>），</w:t>
      </w:r>
      <w:r w:rsidRPr="00A57CC1">
        <w:rPr>
          <w:rFonts w:eastAsiaTheme="majorEastAsia"/>
          <w:szCs w:val="21"/>
        </w:rPr>
        <w:t>GPIB</w:t>
      </w:r>
      <w:r w:rsidRPr="00A57CC1">
        <w:rPr>
          <w:rFonts w:eastAsiaTheme="majorEastAsia"/>
          <w:szCs w:val="21"/>
        </w:rPr>
        <w:t>。</w:t>
      </w:r>
    </w:p>
    <w:bookmarkEnd w:id="24"/>
    <w:p w14:paraId="3C858A6A" w14:textId="77777777" w:rsidR="00026347" w:rsidRPr="00A57CC1" w:rsidRDefault="00026347"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矢量网络分析仪</w:t>
      </w:r>
    </w:p>
    <w:p w14:paraId="6A1BD55A" w14:textId="05EBED76" w:rsidR="00026347" w:rsidRPr="00A57CC1" w:rsidRDefault="00026347" w:rsidP="001A32DB">
      <w:pPr>
        <w:snapToGrid w:val="0"/>
        <w:spacing w:before="156" w:line="360" w:lineRule="auto"/>
        <w:ind w:firstLine="420"/>
        <w:rPr>
          <w:rFonts w:eastAsiaTheme="majorEastAsia"/>
          <w:szCs w:val="21"/>
        </w:rPr>
      </w:pPr>
      <w:r w:rsidRPr="00A57CC1">
        <w:rPr>
          <w:rFonts w:eastAsiaTheme="majorEastAsia"/>
          <w:szCs w:val="21"/>
        </w:rPr>
        <w:t>矢量网络分析仪</w:t>
      </w:r>
      <w:r w:rsidR="00981188" w:rsidRPr="00A57CC1">
        <w:rPr>
          <w:rFonts w:eastAsiaTheme="majorEastAsia"/>
          <w:szCs w:val="21"/>
        </w:rPr>
        <w:t>，数量</w:t>
      </w:r>
      <w:r w:rsidRPr="00A57CC1">
        <w:rPr>
          <w:rFonts w:eastAsiaTheme="majorEastAsia"/>
          <w:szCs w:val="21"/>
        </w:rPr>
        <w:t>1</w:t>
      </w:r>
      <w:r w:rsidRPr="00A57CC1">
        <w:rPr>
          <w:rFonts w:eastAsiaTheme="majorEastAsia"/>
          <w:szCs w:val="21"/>
        </w:rPr>
        <w:t>台</w:t>
      </w:r>
    </w:p>
    <w:p w14:paraId="48D4DD86" w14:textId="29E86E64" w:rsidR="00026347" w:rsidRPr="00A57CC1" w:rsidRDefault="00026347" w:rsidP="00066676">
      <w:pPr>
        <w:snapToGrid w:val="0"/>
        <w:spacing w:line="360" w:lineRule="auto"/>
        <w:ind w:firstLine="420"/>
        <w:rPr>
          <w:rFonts w:eastAsiaTheme="majorEastAsia"/>
          <w:szCs w:val="21"/>
        </w:rPr>
      </w:pPr>
      <w:bookmarkStart w:id="27" w:name="_Hlk198021321"/>
      <w:r w:rsidRPr="00A57CC1">
        <w:rPr>
          <w:rFonts w:eastAsiaTheme="majorEastAsia"/>
          <w:szCs w:val="21"/>
        </w:rPr>
        <w:t>（</w:t>
      </w:r>
      <w:r w:rsidRPr="00A57CC1">
        <w:rPr>
          <w:rFonts w:eastAsiaTheme="majorEastAsia"/>
          <w:szCs w:val="21"/>
        </w:rPr>
        <w:t>1</w:t>
      </w:r>
      <w:r w:rsidRPr="00A57CC1">
        <w:rPr>
          <w:rFonts w:eastAsiaTheme="majorEastAsia"/>
          <w:szCs w:val="21"/>
        </w:rPr>
        <w:t>）两端口矢量网络分析仪，频率范围</w:t>
      </w:r>
      <w:r w:rsidR="002D1AC8" w:rsidRPr="00A57CC1">
        <w:rPr>
          <w:rFonts w:eastAsiaTheme="majorEastAsia"/>
          <w:szCs w:val="21"/>
        </w:rPr>
        <w:t>包含</w:t>
      </w:r>
      <w:r w:rsidRPr="00A57CC1">
        <w:rPr>
          <w:rFonts w:eastAsiaTheme="majorEastAsia"/>
          <w:szCs w:val="21"/>
        </w:rPr>
        <w:t>5Hz-3GHz</w:t>
      </w:r>
      <w:r w:rsidR="00A618E4">
        <w:rPr>
          <w:rFonts w:eastAsiaTheme="majorEastAsia" w:hint="eastAsia"/>
          <w:szCs w:val="21"/>
        </w:rPr>
        <w:t>；</w:t>
      </w:r>
    </w:p>
    <w:p w14:paraId="294332E0" w14:textId="28384457"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）动态范围：</w:t>
      </w:r>
      <w:r w:rsidRPr="00A57CC1">
        <w:rPr>
          <w:rFonts w:eastAsiaTheme="majorEastAsia"/>
          <w:szCs w:val="21"/>
        </w:rPr>
        <w:t>5</w:t>
      </w:r>
      <w:r w:rsidRPr="00A57CC1">
        <w:rPr>
          <w:rFonts w:eastAsiaTheme="majorEastAsia"/>
          <w:szCs w:val="21"/>
        </w:rPr>
        <w:t>～</w:t>
      </w:r>
      <w:r w:rsidRPr="00A57CC1">
        <w:rPr>
          <w:rFonts w:eastAsiaTheme="majorEastAsia"/>
          <w:szCs w:val="21"/>
        </w:rPr>
        <w:t xml:space="preserve">100Hz, </w:t>
      </w:r>
      <w:r w:rsidR="002D1AC8" w:rsidRPr="00A57CC1">
        <w:rPr>
          <w:rFonts w:eastAsiaTheme="majorEastAsia"/>
          <w:szCs w:val="21"/>
        </w:rPr>
        <w:t>≥</w:t>
      </w:r>
      <w:r w:rsidRPr="00A57CC1">
        <w:rPr>
          <w:rFonts w:eastAsiaTheme="majorEastAsia"/>
          <w:szCs w:val="21"/>
        </w:rPr>
        <w:t>90dB</w:t>
      </w:r>
      <w:r w:rsidRPr="00A57CC1">
        <w:rPr>
          <w:rFonts w:eastAsiaTheme="majorEastAsia"/>
          <w:szCs w:val="21"/>
        </w:rPr>
        <w:t>；</w:t>
      </w:r>
      <w:r w:rsidRPr="00A57CC1">
        <w:rPr>
          <w:rFonts w:eastAsiaTheme="majorEastAsia"/>
          <w:szCs w:val="21"/>
        </w:rPr>
        <w:t>100Hz</w:t>
      </w:r>
      <w:r w:rsidRPr="00A57CC1">
        <w:rPr>
          <w:rFonts w:eastAsiaTheme="majorEastAsia"/>
          <w:szCs w:val="21"/>
        </w:rPr>
        <w:t>～</w:t>
      </w:r>
      <w:r w:rsidRPr="00A57CC1">
        <w:rPr>
          <w:rFonts w:eastAsiaTheme="majorEastAsia"/>
          <w:szCs w:val="21"/>
        </w:rPr>
        <w:t>9kHz,</w:t>
      </w:r>
      <w:r w:rsidR="002D1AC8" w:rsidRPr="00A57CC1">
        <w:rPr>
          <w:rFonts w:eastAsiaTheme="majorEastAsia"/>
          <w:szCs w:val="21"/>
        </w:rPr>
        <w:t xml:space="preserve"> ≥</w:t>
      </w:r>
      <w:r w:rsidRPr="00A57CC1">
        <w:rPr>
          <w:rFonts w:eastAsiaTheme="majorEastAsia"/>
          <w:szCs w:val="21"/>
        </w:rPr>
        <w:t>100dB</w:t>
      </w:r>
      <w:r w:rsidRPr="00A57CC1">
        <w:rPr>
          <w:rFonts w:eastAsiaTheme="majorEastAsia"/>
          <w:szCs w:val="21"/>
        </w:rPr>
        <w:t>；</w:t>
      </w:r>
      <w:r w:rsidRPr="00A57CC1">
        <w:rPr>
          <w:rFonts w:eastAsiaTheme="majorEastAsia"/>
          <w:szCs w:val="21"/>
        </w:rPr>
        <w:t>9</w:t>
      </w:r>
      <w:r w:rsidRPr="00A57CC1">
        <w:rPr>
          <w:rFonts w:eastAsiaTheme="majorEastAsia"/>
          <w:szCs w:val="21"/>
        </w:rPr>
        <w:t>～</w:t>
      </w:r>
      <w:r w:rsidRPr="00A57CC1">
        <w:rPr>
          <w:rFonts w:eastAsiaTheme="majorEastAsia"/>
          <w:szCs w:val="21"/>
        </w:rPr>
        <w:t>100kHz,</w:t>
      </w:r>
      <w:r w:rsidR="002D1AC8" w:rsidRPr="00A57CC1">
        <w:rPr>
          <w:rFonts w:eastAsiaTheme="majorEastAsia"/>
          <w:szCs w:val="21"/>
        </w:rPr>
        <w:t xml:space="preserve"> ≥</w:t>
      </w:r>
      <w:r w:rsidRPr="00A57CC1">
        <w:rPr>
          <w:rFonts w:eastAsiaTheme="majorEastAsia"/>
          <w:szCs w:val="21"/>
        </w:rPr>
        <w:t>110dB</w:t>
      </w:r>
      <w:r w:rsidRPr="00A57CC1">
        <w:rPr>
          <w:rFonts w:eastAsiaTheme="majorEastAsia"/>
          <w:szCs w:val="21"/>
        </w:rPr>
        <w:t>；</w:t>
      </w:r>
      <w:r w:rsidRPr="00A57CC1">
        <w:rPr>
          <w:rFonts w:eastAsiaTheme="majorEastAsia"/>
          <w:szCs w:val="21"/>
        </w:rPr>
        <w:t>1MHz</w:t>
      </w:r>
      <w:r w:rsidRPr="00A57CC1">
        <w:rPr>
          <w:rFonts w:eastAsiaTheme="majorEastAsia"/>
          <w:szCs w:val="21"/>
        </w:rPr>
        <w:t>～</w:t>
      </w:r>
      <w:r w:rsidRPr="00A57CC1">
        <w:rPr>
          <w:rFonts w:eastAsiaTheme="majorEastAsia"/>
          <w:szCs w:val="21"/>
        </w:rPr>
        <w:t>3GHz,</w:t>
      </w:r>
      <w:r w:rsidR="002D1AC8" w:rsidRPr="00A57CC1">
        <w:rPr>
          <w:rFonts w:eastAsiaTheme="majorEastAsia"/>
          <w:szCs w:val="21"/>
        </w:rPr>
        <w:t xml:space="preserve"> ≥</w:t>
      </w:r>
      <w:r w:rsidRPr="00A57CC1">
        <w:rPr>
          <w:rFonts w:eastAsiaTheme="majorEastAsia"/>
          <w:szCs w:val="21"/>
        </w:rPr>
        <w:t>120dB</w:t>
      </w:r>
      <w:r w:rsidR="00A618E4">
        <w:rPr>
          <w:rFonts w:eastAsiaTheme="majorEastAsia" w:hint="eastAsia"/>
          <w:szCs w:val="21"/>
        </w:rPr>
        <w:t>；</w:t>
      </w:r>
    </w:p>
    <w:p w14:paraId="12038302" w14:textId="20DE9889"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）支持线性扫描、分段扫描、对数扫描；功率扫描和直流偏置扫描</w:t>
      </w:r>
      <w:r w:rsidR="00A618E4">
        <w:rPr>
          <w:rFonts w:eastAsiaTheme="majorEastAsia" w:hint="eastAsia"/>
          <w:szCs w:val="21"/>
        </w:rPr>
        <w:t>；</w:t>
      </w:r>
    </w:p>
    <w:p w14:paraId="2BC5B014" w14:textId="73215B76"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4</w:t>
      </w:r>
      <w:r w:rsidRPr="00A57CC1">
        <w:rPr>
          <w:rFonts w:eastAsiaTheme="majorEastAsia"/>
          <w:szCs w:val="21"/>
        </w:rPr>
        <w:t>）电平范围</w:t>
      </w:r>
      <w:r w:rsidRPr="00A57CC1">
        <w:rPr>
          <w:rFonts w:eastAsiaTheme="majorEastAsia"/>
          <w:szCs w:val="21"/>
        </w:rPr>
        <w:t>–45 dBm</w:t>
      </w:r>
      <w:r w:rsidRPr="00A57CC1">
        <w:rPr>
          <w:rFonts w:eastAsiaTheme="majorEastAsia"/>
          <w:szCs w:val="21"/>
        </w:rPr>
        <w:t>～</w:t>
      </w:r>
      <w:r w:rsidRPr="00A57CC1">
        <w:rPr>
          <w:rFonts w:eastAsiaTheme="majorEastAsia"/>
          <w:szCs w:val="21"/>
        </w:rPr>
        <w:t>10 dBm</w:t>
      </w:r>
      <w:r w:rsidRPr="00A57CC1">
        <w:rPr>
          <w:rFonts w:eastAsiaTheme="majorEastAsia"/>
          <w:szCs w:val="21"/>
        </w:rPr>
        <w:t>；功率扫描范围</w:t>
      </w:r>
      <w:r w:rsidRPr="00A57CC1">
        <w:rPr>
          <w:rFonts w:eastAsiaTheme="majorEastAsia"/>
          <w:szCs w:val="21"/>
        </w:rPr>
        <w:t>–45 dBm</w:t>
      </w:r>
      <w:r w:rsidRPr="00A57CC1">
        <w:rPr>
          <w:rFonts w:eastAsiaTheme="majorEastAsia"/>
          <w:szCs w:val="21"/>
        </w:rPr>
        <w:t>～</w:t>
      </w:r>
      <w:r w:rsidRPr="00A57CC1">
        <w:rPr>
          <w:rFonts w:eastAsiaTheme="majorEastAsia"/>
          <w:szCs w:val="21"/>
        </w:rPr>
        <w:t>10dBm</w:t>
      </w:r>
      <w:r w:rsidR="00A618E4">
        <w:rPr>
          <w:rFonts w:eastAsiaTheme="majorEastAsia" w:hint="eastAsia"/>
          <w:szCs w:val="21"/>
        </w:rPr>
        <w:t>；</w:t>
      </w:r>
    </w:p>
    <w:p w14:paraId="5A00CCA0" w14:textId="6969DA14"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5</w:t>
      </w:r>
      <w:r w:rsidRPr="00A57CC1">
        <w:rPr>
          <w:rFonts w:eastAsiaTheme="majorEastAsia"/>
          <w:szCs w:val="21"/>
        </w:rPr>
        <w:t>）具有</w:t>
      </w:r>
      <w:r w:rsidRPr="00A57CC1">
        <w:rPr>
          <w:rFonts w:eastAsiaTheme="majorEastAsia"/>
          <w:szCs w:val="21"/>
        </w:rPr>
        <w:t>5Hz</w:t>
      </w:r>
      <w:r w:rsidRPr="00A57CC1">
        <w:rPr>
          <w:rFonts w:eastAsiaTheme="majorEastAsia"/>
          <w:szCs w:val="21"/>
        </w:rPr>
        <w:t>～</w:t>
      </w:r>
      <w:r w:rsidRPr="00A57CC1">
        <w:rPr>
          <w:rFonts w:eastAsiaTheme="majorEastAsia"/>
          <w:szCs w:val="21"/>
        </w:rPr>
        <w:t>30MHz</w:t>
      </w:r>
      <w:r w:rsidRPr="00A57CC1">
        <w:rPr>
          <w:rFonts w:eastAsiaTheme="majorEastAsia"/>
          <w:szCs w:val="21"/>
        </w:rPr>
        <w:t>增益</w:t>
      </w:r>
      <w:r w:rsidRPr="00A57CC1">
        <w:rPr>
          <w:rFonts w:eastAsiaTheme="majorEastAsia"/>
          <w:szCs w:val="21"/>
        </w:rPr>
        <w:t>-</w:t>
      </w:r>
      <w:r w:rsidRPr="00A57CC1">
        <w:rPr>
          <w:rFonts w:eastAsiaTheme="majorEastAsia"/>
          <w:szCs w:val="21"/>
        </w:rPr>
        <w:t>相位测量端口；频率特性分析功能</w:t>
      </w:r>
      <w:r w:rsidR="00A618E4">
        <w:rPr>
          <w:rFonts w:eastAsiaTheme="majorEastAsia" w:hint="eastAsia"/>
          <w:szCs w:val="21"/>
        </w:rPr>
        <w:t>；</w:t>
      </w:r>
    </w:p>
    <w:p w14:paraId="6BB6FC66" w14:textId="5FC83AE9"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6</w:t>
      </w:r>
      <w:r w:rsidRPr="00A57CC1">
        <w:rPr>
          <w:rFonts w:eastAsiaTheme="majorEastAsia"/>
          <w:szCs w:val="21"/>
        </w:rPr>
        <w:t>）增益</w:t>
      </w:r>
      <w:r w:rsidRPr="00A57CC1">
        <w:rPr>
          <w:rFonts w:eastAsiaTheme="majorEastAsia"/>
          <w:szCs w:val="21"/>
        </w:rPr>
        <w:t>-</w:t>
      </w:r>
      <w:r w:rsidRPr="00A57CC1">
        <w:rPr>
          <w:rFonts w:eastAsiaTheme="majorEastAsia"/>
          <w:szCs w:val="21"/>
        </w:rPr>
        <w:t>相位测量端口采用三个</w:t>
      </w:r>
      <w:r w:rsidRPr="00A57CC1">
        <w:rPr>
          <w:rFonts w:eastAsiaTheme="majorEastAsia"/>
          <w:szCs w:val="21"/>
        </w:rPr>
        <w:t>BNC</w:t>
      </w:r>
      <w:r w:rsidRPr="00A57CC1">
        <w:rPr>
          <w:rFonts w:eastAsiaTheme="majorEastAsia"/>
          <w:szCs w:val="21"/>
        </w:rPr>
        <w:t>接口；输入衰减器可设置；支持</w:t>
      </w:r>
      <w:r w:rsidRPr="00A57CC1">
        <w:rPr>
          <w:rFonts w:eastAsiaTheme="majorEastAsia"/>
          <w:szCs w:val="21"/>
        </w:rPr>
        <w:t>50Ω</w:t>
      </w:r>
      <w:r w:rsidRPr="00A57CC1">
        <w:rPr>
          <w:rFonts w:eastAsiaTheme="majorEastAsia"/>
          <w:szCs w:val="21"/>
        </w:rPr>
        <w:t>和</w:t>
      </w:r>
      <w:r w:rsidRPr="00A57CC1">
        <w:rPr>
          <w:rFonts w:eastAsiaTheme="majorEastAsia"/>
          <w:szCs w:val="21"/>
        </w:rPr>
        <w:t>1MΩ</w:t>
      </w:r>
      <w:r w:rsidRPr="00A57CC1">
        <w:rPr>
          <w:rFonts w:eastAsiaTheme="majorEastAsia"/>
          <w:szCs w:val="21"/>
        </w:rPr>
        <w:t>输入阻抗</w:t>
      </w:r>
      <w:r w:rsidR="00A618E4">
        <w:rPr>
          <w:rFonts w:eastAsiaTheme="majorEastAsia" w:hint="eastAsia"/>
          <w:szCs w:val="21"/>
        </w:rPr>
        <w:t>；</w:t>
      </w:r>
    </w:p>
    <w:p w14:paraId="65FDD2EF" w14:textId="629E61EE"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7</w:t>
      </w:r>
      <w:r w:rsidRPr="00A57CC1">
        <w:rPr>
          <w:rFonts w:eastAsiaTheme="majorEastAsia"/>
          <w:szCs w:val="21"/>
        </w:rPr>
        <w:t>）支持中频</w:t>
      </w:r>
      <w:r w:rsidRPr="00A57CC1">
        <w:rPr>
          <w:rFonts w:eastAsiaTheme="majorEastAsia"/>
          <w:szCs w:val="21"/>
        </w:rPr>
        <w:t>“</w:t>
      </w:r>
      <w:r w:rsidRPr="00A57CC1">
        <w:rPr>
          <w:rFonts w:eastAsiaTheme="majorEastAsia"/>
          <w:szCs w:val="21"/>
        </w:rPr>
        <w:t>自动带宽</w:t>
      </w:r>
      <w:r w:rsidRPr="00A57CC1">
        <w:rPr>
          <w:rFonts w:eastAsiaTheme="majorEastAsia"/>
          <w:szCs w:val="21"/>
        </w:rPr>
        <w:t>”</w:t>
      </w:r>
      <w:r w:rsidRPr="00A57CC1">
        <w:rPr>
          <w:rFonts w:eastAsiaTheme="majorEastAsia"/>
          <w:szCs w:val="21"/>
        </w:rPr>
        <w:t>功能</w:t>
      </w:r>
      <w:r w:rsidR="00A618E4">
        <w:rPr>
          <w:rFonts w:eastAsiaTheme="majorEastAsia" w:hint="eastAsia"/>
          <w:szCs w:val="21"/>
        </w:rPr>
        <w:t>；</w:t>
      </w:r>
    </w:p>
    <w:p w14:paraId="5591FAA8" w14:textId="489EBC79"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8</w:t>
      </w:r>
      <w:r w:rsidRPr="00A57CC1">
        <w:rPr>
          <w:rFonts w:eastAsiaTheme="majorEastAsia"/>
          <w:szCs w:val="21"/>
        </w:rPr>
        <w:t>）计算机接口：</w:t>
      </w:r>
      <w:r w:rsidR="002D1AC8" w:rsidRPr="00A57CC1">
        <w:rPr>
          <w:rFonts w:eastAsiaTheme="majorEastAsia"/>
          <w:szCs w:val="21"/>
        </w:rPr>
        <w:t xml:space="preserve"> </w:t>
      </w:r>
      <w:r w:rsidRPr="00A57CC1">
        <w:rPr>
          <w:rFonts w:eastAsiaTheme="majorEastAsia"/>
          <w:szCs w:val="21"/>
        </w:rPr>
        <w:t>LAN</w:t>
      </w:r>
      <w:r w:rsidRPr="00A57CC1">
        <w:rPr>
          <w:rFonts w:eastAsiaTheme="majorEastAsia"/>
          <w:szCs w:val="21"/>
        </w:rPr>
        <w:t>。</w:t>
      </w:r>
    </w:p>
    <w:bookmarkEnd w:id="27"/>
    <w:p w14:paraId="5C49E515" w14:textId="77777777" w:rsidR="00026347" w:rsidRPr="00A57CC1" w:rsidRDefault="00026347"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功率计</w:t>
      </w:r>
    </w:p>
    <w:p w14:paraId="2B8E208C" w14:textId="218EF1FE" w:rsidR="00981188" w:rsidRPr="00A57CC1" w:rsidRDefault="00981188" w:rsidP="001A32DB">
      <w:pPr>
        <w:snapToGrid w:val="0"/>
        <w:spacing w:before="156" w:line="360" w:lineRule="auto"/>
        <w:ind w:firstLine="420"/>
        <w:rPr>
          <w:rFonts w:eastAsiaTheme="majorEastAsia"/>
          <w:szCs w:val="21"/>
        </w:rPr>
      </w:pPr>
      <w:r w:rsidRPr="00A57CC1">
        <w:rPr>
          <w:rFonts w:eastAsiaTheme="majorEastAsia"/>
          <w:szCs w:val="21"/>
        </w:rPr>
        <w:t>功率计，数量</w:t>
      </w:r>
      <w:r w:rsidRPr="00A57CC1">
        <w:rPr>
          <w:rFonts w:eastAsiaTheme="majorEastAsia"/>
          <w:szCs w:val="21"/>
        </w:rPr>
        <w:t>1</w:t>
      </w:r>
      <w:r w:rsidRPr="00A57CC1">
        <w:rPr>
          <w:rFonts w:eastAsiaTheme="majorEastAsia"/>
          <w:szCs w:val="21"/>
        </w:rPr>
        <w:t>台。</w:t>
      </w:r>
    </w:p>
    <w:p w14:paraId="19E63F9B" w14:textId="6ACE9290"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）双通道功率计主机</w:t>
      </w:r>
      <w:r w:rsidR="00A618E4">
        <w:rPr>
          <w:rFonts w:eastAsiaTheme="majorEastAsia" w:hint="eastAsia"/>
          <w:szCs w:val="21"/>
        </w:rPr>
        <w:t>；</w:t>
      </w:r>
    </w:p>
    <w:p w14:paraId="3122E325" w14:textId="644CC394"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）具有</w:t>
      </w:r>
      <w:r w:rsidRPr="00A57CC1">
        <w:rPr>
          <w:rFonts w:eastAsiaTheme="majorEastAsia"/>
          <w:szCs w:val="21"/>
        </w:rPr>
        <w:t>0dBm</w:t>
      </w:r>
      <w:r w:rsidRPr="00A57CC1">
        <w:rPr>
          <w:rFonts w:eastAsiaTheme="majorEastAsia"/>
          <w:szCs w:val="21"/>
        </w:rPr>
        <w:t>功率校准输出端口</w:t>
      </w:r>
      <w:r w:rsidR="00A618E4">
        <w:rPr>
          <w:rFonts w:eastAsiaTheme="majorEastAsia" w:hint="eastAsia"/>
          <w:szCs w:val="21"/>
        </w:rPr>
        <w:t>；</w:t>
      </w:r>
    </w:p>
    <w:p w14:paraId="2270C102" w14:textId="156577FD"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）彩色</w:t>
      </w:r>
      <w:r w:rsidRPr="00A57CC1">
        <w:rPr>
          <w:rFonts w:eastAsiaTheme="majorEastAsia"/>
          <w:szCs w:val="21"/>
        </w:rPr>
        <w:t>LCD</w:t>
      </w:r>
      <w:r w:rsidRPr="00A57CC1">
        <w:rPr>
          <w:rFonts w:eastAsiaTheme="majorEastAsia"/>
          <w:szCs w:val="21"/>
        </w:rPr>
        <w:t>显示器，可显示双通道射频功率测量值</w:t>
      </w:r>
      <w:r w:rsidR="00A618E4">
        <w:rPr>
          <w:rFonts w:eastAsiaTheme="majorEastAsia" w:hint="eastAsia"/>
          <w:szCs w:val="21"/>
        </w:rPr>
        <w:t>；</w:t>
      </w:r>
    </w:p>
    <w:p w14:paraId="5AA936E7" w14:textId="009C8542"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4</w:t>
      </w:r>
      <w:r w:rsidRPr="00A57CC1">
        <w:rPr>
          <w:rFonts w:eastAsiaTheme="majorEastAsia"/>
          <w:szCs w:val="21"/>
        </w:rPr>
        <w:t>）具有</w:t>
      </w:r>
      <w:r w:rsidRPr="00A57CC1">
        <w:rPr>
          <w:rFonts w:eastAsiaTheme="majorEastAsia"/>
          <w:szCs w:val="21"/>
        </w:rPr>
        <w:t>USB</w:t>
      </w:r>
      <w:r w:rsidRPr="00A57CC1">
        <w:rPr>
          <w:rFonts w:eastAsiaTheme="majorEastAsia"/>
          <w:szCs w:val="21"/>
        </w:rPr>
        <w:t>、</w:t>
      </w:r>
      <w:r w:rsidRPr="00A57CC1">
        <w:rPr>
          <w:rFonts w:eastAsiaTheme="majorEastAsia"/>
          <w:szCs w:val="21"/>
        </w:rPr>
        <w:t>LAN</w:t>
      </w:r>
      <w:r w:rsidRPr="00A57CC1">
        <w:rPr>
          <w:rFonts w:eastAsiaTheme="majorEastAsia"/>
          <w:szCs w:val="21"/>
        </w:rPr>
        <w:t>、</w:t>
      </w:r>
      <w:r w:rsidRPr="00A57CC1">
        <w:rPr>
          <w:rFonts w:eastAsiaTheme="majorEastAsia"/>
          <w:szCs w:val="21"/>
        </w:rPr>
        <w:t>GPIB</w:t>
      </w:r>
      <w:r w:rsidRPr="00A57CC1">
        <w:rPr>
          <w:rFonts w:eastAsiaTheme="majorEastAsia"/>
          <w:szCs w:val="21"/>
        </w:rPr>
        <w:t>接口，用于</w:t>
      </w:r>
      <w:r w:rsidRPr="00A57CC1">
        <w:rPr>
          <w:rFonts w:eastAsiaTheme="majorEastAsia"/>
          <w:szCs w:val="21"/>
        </w:rPr>
        <w:t>SCPI</w:t>
      </w:r>
      <w:r w:rsidRPr="00A57CC1">
        <w:rPr>
          <w:rFonts w:eastAsiaTheme="majorEastAsia"/>
          <w:szCs w:val="21"/>
        </w:rPr>
        <w:t>程控</w:t>
      </w:r>
      <w:r w:rsidR="00A618E4">
        <w:rPr>
          <w:rFonts w:eastAsiaTheme="majorEastAsia" w:hint="eastAsia"/>
          <w:szCs w:val="21"/>
        </w:rPr>
        <w:t>；</w:t>
      </w:r>
    </w:p>
    <w:p w14:paraId="28AC1935" w14:textId="77777777"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5</w:t>
      </w:r>
      <w:r w:rsidRPr="00A57CC1">
        <w:rPr>
          <w:rFonts w:eastAsiaTheme="majorEastAsia"/>
          <w:szCs w:val="21"/>
        </w:rPr>
        <w:t>）双通道射频功率计对应的记录仪输出接口：模拟电压</w:t>
      </w:r>
      <w:r w:rsidRPr="00A57CC1">
        <w:rPr>
          <w:rFonts w:eastAsiaTheme="majorEastAsia"/>
          <w:szCs w:val="21"/>
        </w:rPr>
        <w:t>0</w:t>
      </w:r>
      <w:r w:rsidRPr="00A57CC1">
        <w:rPr>
          <w:rFonts w:eastAsiaTheme="majorEastAsia"/>
          <w:szCs w:val="21"/>
        </w:rPr>
        <w:t>～</w:t>
      </w:r>
      <w:r w:rsidRPr="00A57CC1">
        <w:rPr>
          <w:rFonts w:eastAsiaTheme="majorEastAsia"/>
          <w:szCs w:val="21"/>
        </w:rPr>
        <w:t>1V</w:t>
      </w:r>
      <w:r w:rsidRPr="00A57CC1">
        <w:rPr>
          <w:rFonts w:eastAsiaTheme="majorEastAsia"/>
          <w:szCs w:val="21"/>
        </w:rPr>
        <w:t>。</w:t>
      </w:r>
    </w:p>
    <w:p w14:paraId="6D4FBF32" w14:textId="77777777" w:rsidR="00026347" w:rsidRPr="00A57CC1" w:rsidRDefault="00026347"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bookmarkStart w:id="28" w:name="_Hlk198626655"/>
      <w:r w:rsidRPr="00A57CC1">
        <w:rPr>
          <w:rFonts w:eastAsiaTheme="majorEastAsia"/>
          <w:bCs/>
          <w:szCs w:val="21"/>
        </w:rPr>
        <w:t>低频率功放</w:t>
      </w:r>
      <w:bookmarkEnd w:id="28"/>
    </w:p>
    <w:p w14:paraId="2766E32B" w14:textId="76BA081C" w:rsidR="00026347" w:rsidRPr="00A57CC1" w:rsidRDefault="00026347" w:rsidP="001A32DB">
      <w:pPr>
        <w:snapToGrid w:val="0"/>
        <w:spacing w:before="156" w:line="360" w:lineRule="auto"/>
        <w:ind w:firstLine="420"/>
        <w:rPr>
          <w:rFonts w:eastAsiaTheme="majorEastAsia"/>
          <w:szCs w:val="21"/>
        </w:rPr>
      </w:pPr>
      <w:r w:rsidRPr="00A57CC1">
        <w:rPr>
          <w:rFonts w:eastAsiaTheme="majorEastAsia"/>
          <w:szCs w:val="21"/>
        </w:rPr>
        <w:t>低频率功放，数量</w:t>
      </w:r>
      <w:r w:rsidRPr="00A57CC1">
        <w:rPr>
          <w:rFonts w:eastAsiaTheme="majorEastAsia"/>
          <w:szCs w:val="21"/>
        </w:rPr>
        <w:t>1</w:t>
      </w:r>
      <w:r w:rsidRPr="00A57CC1">
        <w:rPr>
          <w:rFonts w:eastAsiaTheme="majorEastAsia"/>
          <w:szCs w:val="21"/>
        </w:rPr>
        <w:t>台</w:t>
      </w:r>
      <w:r w:rsidR="00981188" w:rsidRPr="00A57CC1">
        <w:rPr>
          <w:rFonts w:eastAsiaTheme="majorEastAsia"/>
          <w:szCs w:val="21"/>
        </w:rPr>
        <w:t>。</w:t>
      </w:r>
    </w:p>
    <w:p w14:paraId="3125A1CB" w14:textId="114576A5"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1</w:t>
      </w:r>
      <w:r w:rsidRPr="00A57CC1">
        <w:rPr>
          <w:rFonts w:eastAsiaTheme="majorEastAsia"/>
          <w:szCs w:val="21"/>
        </w:rPr>
        <w:t>）频率范围：</w:t>
      </w:r>
      <w:r w:rsidR="00EF1C81" w:rsidRPr="00A57CC1">
        <w:rPr>
          <w:rFonts w:eastAsiaTheme="majorEastAsia"/>
          <w:szCs w:val="21"/>
        </w:rPr>
        <w:t>包含</w:t>
      </w:r>
      <w:r w:rsidRPr="00A57CC1">
        <w:rPr>
          <w:rFonts w:eastAsiaTheme="majorEastAsia"/>
          <w:szCs w:val="21"/>
        </w:rPr>
        <w:t>10kHz-250MHz</w:t>
      </w:r>
      <w:r w:rsidR="00A618E4">
        <w:rPr>
          <w:rFonts w:eastAsiaTheme="majorEastAsia" w:hint="eastAsia"/>
          <w:szCs w:val="21"/>
        </w:rPr>
        <w:t>；</w:t>
      </w:r>
    </w:p>
    <w:p w14:paraId="0BBCB2EE" w14:textId="6DA454ED" w:rsidR="00026347" w:rsidRPr="00A57CC1" w:rsidRDefault="00026347" w:rsidP="00066676">
      <w:pPr>
        <w:snapToGrid w:val="0"/>
        <w:spacing w:line="360" w:lineRule="auto"/>
        <w:ind w:firstLine="420"/>
        <w:rPr>
          <w:rFonts w:eastAsiaTheme="majorEastAsia"/>
          <w:szCs w:val="21"/>
        </w:rPr>
      </w:pPr>
      <w:bookmarkStart w:id="29" w:name="OLE_LINK4"/>
      <w:r w:rsidRPr="00A57CC1">
        <w:rPr>
          <w:rFonts w:ascii="Segoe UI Symbol" w:eastAsiaTheme="majorEastAsia" w:hAnsi="Segoe UI Symbol" w:cs="Segoe UI Symbol"/>
          <w:szCs w:val="21"/>
        </w:rPr>
        <w:t>★</w:t>
      </w:r>
      <w:bookmarkEnd w:id="29"/>
      <w:r w:rsidRPr="00A57CC1">
        <w:rPr>
          <w:rFonts w:eastAsiaTheme="majorEastAsia"/>
          <w:szCs w:val="21"/>
        </w:rPr>
        <w:t>（</w:t>
      </w:r>
      <w:r w:rsidR="00981188" w:rsidRPr="00A57CC1">
        <w:rPr>
          <w:rFonts w:eastAsiaTheme="majorEastAsia"/>
          <w:szCs w:val="21"/>
        </w:rPr>
        <w:t>2</w:t>
      </w:r>
      <w:r w:rsidRPr="00A57CC1">
        <w:rPr>
          <w:rFonts w:eastAsiaTheme="majorEastAsia"/>
          <w:szCs w:val="21"/>
        </w:rPr>
        <w:t>）额定输出功率：</w:t>
      </w:r>
      <w:r w:rsidRPr="00A57CC1">
        <w:rPr>
          <w:rFonts w:eastAsiaTheme="majorEastAsia"/>
          <w:szCs w:val="21"/>
        </w:rPr>
        <w:tab/>
        <w:t>≥800W</w:t>
      </w:r>
      <w:r w:rsidRPr="00A57CC1">
        <w:rPr>
          <w:rFonts w:eastAsiaTheme="majorEastAsia"/>
          <w:szCs w:val="21"/>
        </w:rPr>
        <w:t>，</w:t>
      </w:r>
      <w:r w:rsidRPr="00A57CC1">
        <w:rPr>
          <w:rFonts w:eastAsiaTheme="majorEastAsia"/>
          <w:szCs w:val="21"/>
        </w:rPr>
        <w:t>900W</w:t>
      </w:r>
      <w:r w:rsidRPr="00A57CC1">
        <w:rPr>
          <w:rFonts w:eastAsiaTheme="majorEastAsia"/>
          <w:szCs w:val="21"/>
        </w:rPr>
        <w:t>典型</w:t>
      </w:r>
      <w:r w:rsidRPr="00A57CC1">
        <w:rPr>
          <w:rFonts w:eastAsiaTheme="majorEastAsia"/>
          <w:szCs w:val="21"/>
        </w:rPr>
        <w:t xml:space="preserve">(@10kHz-80MHz) </w:t>
      </w:r>
      <w:r w:rsidRPr="00A57CC1">
        <w:rPr>
          <w:rFonts w:eastAsiaTheme="majorEastAsia"/>
          <w:szCs w:val="21"/>
        </w:rPr>
        <w:t>；</w:t>
      </w:r>
    </w:p>
    <w:p w14:paraId="61290131" w14:textId="677E2A1F"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lastRenderedPageBreak/>
        <w:tab/>
      </w:r>
      <w:r w:rsidRPr="00A57CC1">
        <w:rPr>
          <w:rFonts w:eastAsiaTheme="majorEastAsia"/>
          <w:szCs w:val="21"/>
        </w:rPr>
        <w:tab/>
      </w:r>
      <w:r w:rsidRPr="00A57CC1">
        <w:rPr>
          <w:rFonts w:eastAsiaTheme="majorEastAsia"/>
          <w:szCs w:val="21"/>
        </w:rPr>
        <w:tab/>
      </w:r>
      <w:r w:rsidRPr="00A57CC1">
        <w:rPr>
          <w:rFonts w:eastAsiaTheme="majorEastAsia"/>
          <w:szCs w:val="21"/>
        </w:rPr>
        <w:tab/>
      </w:r>
      <w:r w:rsidRPr="00A57CC1">
        <w:rPr>
          <w:rFonts w:eastAsiaTheme="majorEastAsia"/>
          <w:szCs w:val="21"/>
        </w:rPr>
        <w:tab/>
      </w:r>
      <w:r w:rsidRPr="00A57CC1">
        <w:rPr>
          <w:rFonts w:eastAsiaTheme="majorEastAsia"/>
          <w:szCs w:val="21"/>
        </w:rPr>
        <w:tab/>
        <w:t>≥650W</w:t>
      </w:r>
      <w:r w:rsidRPr="00A57CC1">
        <w:rPr>
          <w:rFonts w:eastAsiaTheme="majorEastAsia"/>
          <w:szCs w:val="21"/>
        </w:rPr>
        <w:t>，</w:t>
      </w:r>
      <w:r w:rsidRPr="00A57CC1">
        <w:rPr>
          <w:rFonts w:eastAsiaTheme="majorEastAsia"/>
          <w:szCs w:val="21"/>
        </w:rPr>
        <w:t xml:space="preserve">750W </w:t>
      </w:r>
      <w:r w:rsidRPr="00A57CC1">
        <w:rPr>
          <w:rFonts w:eastAsiaTheme="majorEastAsia"/>
          <w:szCs w:val="21"/>
        </w:rPr>
        <w:t>典型</w:t>
      </w:r>
      <w:r w:rsidRPr="00A57CC1">
        <w:rPr>
          <w:rFonts w:eastAsiaTheme="majorEastAsia"/>
          <w:szCs w:val="21"/>
        </w:rPr>
        <w:t>(@80-250MHz)</w:t>
      </w:r>
      <w:r w:rsidR="00A618E4">
        <w:rPr>
          <w:rFonts w:eastAsiaTheme="majorEastAsia" w:hint="eastAsia"/>
          <w:szCs w:val="21"/>
        </w:rPr>
        <w:t>；</w:t>
      </w:r>
    </w:p>
    <w:p w14:paraId="7D1F9F7F" w14:textId="41633A47"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3</w:t>
      </w:r>
      <w:r w:rsidRPr="00A57CC1">
        <w:rPr>
          <w:rFonts w:eastAsiaTheme="majorEastAsia"/>
          <w:szCs w:val="21"/>
        </w:rPr>
        <w:t>）</w:t>
      </w:r>
      <w:r w:rsidRPr="00A57CC1">
        <w:rPr>
          <w:rFonts w:eastAsiaTheme="majorEastAsia"/>
          <w:szCs w:val="21"/>
        </w:rPr>
        <w:t>A</w:t>
      </w:r>
      <w:r w:rsidRPr="00A57CC1">
        <w:rPr>
          <w:rFonts w:eastAsiaTheme="majorEastAsia"/>
          <w:szCs w:val="21"/>
        </w:rPr>
        <w:t>类功放，允许</w:t>
      </w:r>
      <w:r w:rsidRPr="00A57CC1">
        <w:rPr>
          <w:rFonts w:eastAsiaTheme="majorEastAsia"/>
          <w:szCs w:val="21"/>
        </w:rPr>
        <w:t>100%</w:t>
      </w:r>
      <w:r w:rsidRPr="00A57CC1">
        <w:rPr>
          <w:rFonts w:eastAsiaTheme="majorEastAsia"/>
          <w:szCs w:val="21"/>
        </w:rPr>
        <w:t>失配。</w:t>
      </w:r>
    </w:p>
    <w:p w14:paraId="4136BE27" w14:textId="77777777" w:rsidR="00026347" w:rsidRPr="00A57CC1" w:rsidRDefault="00026347"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高频率功放</w:t>
      </w:r>
    </w:p>
    <w:p w14:paraId="6C29B11C" w14:textId="36C5914D" w:rsidR="00026347" w:rsidRPr="00A57CC1" w:rsidRDefault="00026347" w:rsidP="001A32DB">
      <w:pPr>
        <w:snapToGrid w:val="0"/>
        <w:spacing w:before="156" w:line="360" w:lineRule="auto"/>
        <w:ind w:firstLine="420"/>
        <w:rPr>
          <w:rFonts w:eastAsiaTheme="majorEastAsia"/>
          <w:szCs w:val="21"/>
        </w:rPr>
      </w:pPr>
      <w:r w:rsidRPr="00A57CC1">
        <w:rPr>
          <w:rFonts w:eastAsiaTheme="majorEastAsia"/>
          <w:szCs w:val="21"/>
        </w:rPr>
        <w:t>高频率功放，数量</w:t>
      </w:r>
      <w:r w:rsidRPr="00A57CC1">
        <w:rPr>
          <w:rFonts w:eastAsiaTheme="majorEastAsia"/>
          <w:szCs w:val="21"/>
        </w:rPr>
        <w:t>1</w:t>
      </w:r>
      <w:r w:rsidRPr="00A57CC1">
        <w:rPr>
          <w:rFonts w:eastAsiaTheme="majorEastAsia"/>
          <w:szCs w:val="21"/>
        </w:rPr>
        <w:t>台</w:t>
      </w:r>
      <w:r w:rsidR="00981188" w:rsidRPr="00A57CC1">
        <w:rPr>
          <w:rFonts w:eastAsiaTheme="majorEastAsia"/>
          <w:szCs w:val="21"/>
        </w:rPr>
        <w:t>。</w:t>
      </w:r>
    </w:p>
    <w:p w14:paraId="167C824D" w14:textId="4BECE3D1"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1</w:t>
      </w:r>
      <w:r w:rsidRPr="00A57CC1">
        <w:rPr>
          <w:rFonts w:eastAsiaTheme="majorEastAsia"/>
          <w:szCs w:val="21"/>
        </w:rPr>
        <w:t>）频率范围：</w:t>
      </w:r>
      <w:r w:rsidR="00EF1C81" w:rsidRPr="00A57CC1">
        <w:rPr>
          <w:rFonts w:eastAsiaTheme="majorEastAsia"/>
          <w:szCs w:val="21"/>
        </w:rPr>
        <w:t>包含</w:t>
      </w:r>
      <w:r w:rsidRPr="00A57CC1">
        <w:rPr>
          <w:rFonts w:eastAsiaTheme="majorEastAsia"/>
          <w:szCs w:val="21"/>
        </w:rPr>
        <w:t>80MHz-1GHz</w:t>
      </w:r>
      <w:r w:rsidR="00A618E4">
        <w:rPr>
          <w:rFonts w:eastAsiaTheme="majorEastAsia" w:hint="eastAsia"/>
          <w:szCs w:val="21"/>
        </w:rPr>
        <w:t>；</w:t>
      </w:r>
    </w:p>
    <w:p w14:paraId="419F72A7" w14:textId="641C22AB" w:rsidR="00026347" w:rsidRPr="00A57CC1" w:rsidRDefault="00BC7985" w:rsidP="00066676">
      <w:pPr>
        <w:snapToGrid w:val="0"/>
        <w:spacing w:line="360" w:lineRule="auto"/>
        <w:ind w:firstLine="420"/>
        <w:rPr>
          <w:rFonts w:eastAsiaTheme="majorEastAsia"/>
          <w:szCs w:val="21"/>
        </w:rPr>
      </w:pPr>
      <w:r w:rsidRPr="00A57CC1">
        <w:rPr>
          <w:rFonts w:ascii="Segoe UI Symbol" w:eastAsiaTheme="majorEastAsia" w:hAnsi="Segoe UI Symbol" w:cs="Segoe UI Symbol"/>
          <w:szCs w:val="21"/>
        </w:rPr>
        <w:t>★</w:t>
      </w:r>
      <w:r w:rsidR="00026347" w:rsidRPr="00A57CC1">
        <w:rPr>
          <w:rFonts w:eastAsiaTheme="majorEastAsia"/>
          <w:szCs w:val="21"/>
        </w:rPr>
        <w:t>（</w:t>
      </w:r>
      <w:r w:rsidR="00981188" w:rsidRPr="00A57CC1">
        <w:rPr>
          <w:rFonts w:eastAsiaTheme="majorEastAsia"/>
          <w:szCs w:val="21"/>
        </w:rPr>
        <w:t>2</w:t>
      </w:r>
      <w:r w:rsidR="00026347" w:rsidRPr="00A57CC1">
        <w:rPr>
          <w:rFonts w:eastAsiaTheme="majorEastAsia"/>
          <w:szCs w:val="21"/>
        </w:rPr>
        <w:t>）</w:t>
      </w:r>
      <w:r w:rsidR="00026347" w:rsidRPr="00A57CC1">
        <w:rPr>
          <w:rFonts w:eastAsiaTheme="majorEastAsia"/>
          <w:szCs w:val="21"/>
        </w:rPr>
        <w:t>3dB</w:t>
      </w:r>
      <w:r w:rsidR="00026347" w:rsidRPr="00A57CC1">
        <w:rPr>
          <w:rFonts w:eastAsiaTheme="majorEastAsia"/>
          <w:szCs w:val="21"/>
        </w:rPr>
        <w:t>增益压缩点输出功率：</w:t>
      </w:r>
      <w:r w:rsidR="00427883">
        <w:rPr>
          <w:rFonts w:eastAsiaTheme="majorEastAsia" w:hint="eastAsia"/>
          <w:szCs w:val="21"/>
        </w:rPr>
        <w:t>≥</w:t>
      </w:r>
      <w:r w:rsidR="00026347" w:rsidRPr="00A57CC1">
        <w:rPr>
          <w:rFonts w:eastAsiaTheme="majorEastAsia"/>
          <w:szCs w:val="21"/>
        </w:rPr>
        <w:t>125W</w:t>
      </w:r>
      <w:r w:rsidR="00A618E4">
        <w:rPr>
          <w:rFonts w:eastAsiaTheme="majorEastAsia" w:hint="eastAsia"/>
          <w:szCs w:val="21"/>
        </w:rPr>
        <w:t>；</w:t>
      </w:r>
    </w:p>
    <w:p w14:paraId="1CFE50BA" w14:textId="46D65F20" w:rsidR="00026347" w:rsidRPr="00A57CC1" w:rsidRDefault="00026347"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3</w:t>
      </w:r>
      <w:r w:rsidRPr="00A57CC1">
        <w:rPr>
          <w:rFonts w:eastAsiaTheme="majorEastAsia"/>
          <w:szCs w:val="21"/>
        </w:rPr>
        <w:t>）</w:t>
      </w:r>
      <w:r w:rsidRPr="00A57CC1">
        <w:rPr>
          <w:rFonts w:eastAsiaTheme="majorEastAsia"/>
          <w:szCs w:val="21"/>
        </w:rPr>
        <w:t>A</w:t>
      </w:r>
      <w:r w:rsidRPr="00A57CC1">
        <w:rPr>
          <w:rFonts w:eastAsiaTheme="majorEastAsia"/>
          <w:szCs w:val="21"/>
        </w:rPr>
        <w:t>类功放，允许</w:t>
      </w:r>
      <w:r w:rsidRPr="00A57CC1">
        <w:rPr>
          <w:rFonts w:eastAsiaTheme="majorEastAsia"/>
          <w:szCs w:val="21"/>
        </w:rPr>
        <w:t>100%</w:t>
      </w:r>
      <w:r w:rsidRPr="00A57CC1">
        <w:rPr>
          <w:rFonts w:eastAsiaTheme="majorEastAsia"/>
          <w:szCs w:val="21"/>
        </w:rPr>
        <w:t>失配。</w:t>
      </w:r>
    </w:p>
    <w:p w14:paraId="1095702D" w14:textId="6B2EC87C" w:rsidR="002D1AC8" w:rsidRPr="00A57CC1" w:rsidRDefault="002D1AC8" w:rsidP="00066676">
      <w:pPr>
        <w:pStyle w:val="ae"/>
        <w:numPr>
          <w:ilvl w:val="0"/>
          <w:numId w:val="13"/>
        </w:numPr>
        <w:tabs>
          <w:tab w:val="left" w:pos="900"/>
        </w:tabs>
        <w:snapToGrid w:val="0"/>
        <w:spacing w:beforeLines="50" w:before="156" w:line="360" w:lineRule="auto"/>
        <w:ind w:firstLineChars="0"/>
        <w:outlineLvl w:val="0"/>
        <w:rPr>
          <w:rFonts w:eastAsiaTheme="majorEastAsia"/>
          <w:b/>
          <w:szCs w:val="21"/>
        </w:rPr>
      </w:pPr>
      <w:r w:rsidRPr="00A57CC1">
        <w:rPr>
          <w:rFonts w:eastAsiaTheme="majorEastAsia"/>
          <w:b/>
          <w:szCs w:val="21"/>
        </w:rPr>
        <w:t>工程车及发射天线</w:t>
      </w:r>
    </w:p>
    <w:p w14:paraId="20A6058C" w14:textId="3E729D24" w:rsidR="00EF1C81" w:rsidRPr="00A57CC1" w:rsidRDefault="00EF1C81" w:rsidP="001A32DB">
      <w:pPr>
        <w:snapToGrid w:val="0"/>
        <w:spacing w:before="156" w:line="360" w:lineRule="auto"/>
        <w:ind w:firstLine="420"/>
        <w:rPr>
          <w:rFonts w:eastAsiaTheme="majorEastAsia"/>
          <w:szCs w:val="21"/>
        </w:rPr>
      </w:pPr>
      <w:r w:rsidRPr="00A57CC1">
        <w:rPr>
          <w:rFonts w:eastAsiaTheme="majorEastAsia"/>
          <w:szCs w:val="21"/>
        </w:rPr>
        <w:t>工程车是整个系统在进行测试时，架设发射天线的平台。在工程车上放置天线转台，转台上安装连续波发射天线。天线在测试时安装在天线工程车上，测试完成后，可手动或自动拆除天线，天线放置在天线包装箱中。</w:t>
      </w:r>
    </w:p>
    <w:p w14:paraId="0E83B869" w14:textId="776EE14F" w:rsidR="002D1AC8" w:rsidRPr="00A57CC1" w:rsidRDefault="002D1AC8"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天线工程车</w:t>
      </w:r>
    </w:p>
    <w:p w14:paraId="0771AAA9" w14:textId="02593806" w:rsidR="00CF489E" w:rsidRPr="00A57CC1" w:rsidRDefault="002D1AC8" w:rsidP="001A32DB">
      <w:pPr>
        <w:snapToGrid w:val="0"/>
        <w:spacing w:before="156" w:line="360" w:lineRule="auto"/>
        <w:ind w:firstLine="420"/>
        <w:rPr>
          <w:rFonts w:eastAsiaTheme="majorEastAsia"/>
          <w:szCs w:val="21"/>
        </w:rPr>
      </w:pPr>
      <w:r w:rsidRPr="00A57CC1">
        <w:rPr>
          <w:rFonts w:eastAsiaTheme="majorEastAsia"/>
          <w:szCs w:val="21"/>
        </w:rPr>
        <w:t>天线工程车，数量</w:t>
      </w:r>
      <w:r w:rsidRPr="00A57CC1">
        <w:rPr>
          <w:rFonts w:eastAsiaTheme="majorEastAsia"/>
          <w:szCs w:val="21"/>
        </w:rPr>
        <w:t>1</w:t>
      </w:r>
      <w:r w:rsidRPr="00A57CC1">
        <w:rPr>
          <w:rFonts w:eastAsiaTheme="majorEastAsia"/>
          <w:szCs w:val="21"/>
        </w:rPr>
        <w:t>台</w:t>
      </w:r>
      <w:r w:rsidR="00981188" w:rsidRPr="00A57CC1">
        <w:rPr>
          <w:rFonts w:eastAsiaTheme="majorEastAsia"/>
          <w:szCs w:val="21"/>
        </w:rPr>
        <w:t>。</w:t>
      </w:r>
    </w:p>
    <w:p w14:paraId="4BA69330" w14:textId="4A7A7F2A" w:rsidR="00FF7FDA" w:rsidRPr="00A57CC1" w:rsidRDefault="00FF7FDA"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w:t>
      </w:r>
      <w:r w:rsidR="008C10ED">
        <w:rPr>
          <w:rFonts w:eastAsiaTheme="majorEastAsia" w:hint="eastAsia"/>
          <w:szCs w:val="21"/>
        </w:rPr>
        <w:t>工程车配置</w:t>
      </w:r>
      <w:r w:rsidR="008C10ED" w:rsidRPr="008C10ED">
        <w:rPr>
          <w:rFonts w:eastAsiaTheme="majorEastAsia" w:hint="eastAsia"/>
          <w:szCs w:val="21"/>
        </w:rPr>
        <w:t>不低于</w:t>
      </w:r>
      <w:bookmarkStart w:id="30" w:name="OLE_LINK23"/>
      <w:r w:rsidR="008C10ED">
        <w:rPr>
          <w:rFonts w:eastAsiaTheme="majorEastAsia" w:hint="eastAsia"/>
          <w:szCs w:val="21"/>
        </w:rPr>
        <w:t>鼎力</w:t>
      </w:r>
      <w:r w:rsidR="008C10ED">
        <w:rPr>
          <w:rFonts w:eastAsiaTheme="majorEastAsia" w:hint="eastAsia"/>
          <w:szCs w:val="21"/>
        </w:rPr>
        <w:t>BA22ERT</w:t>
      </w:r>
      <w:r w:rsidR="008C10ED">
        <w:rPr>
          <w:rFonts w:eastAsiaTheme="majorEastAsia" w:hint="eastAsia"/>
          <w:szCs w:val="21"/>
        </w:rPr>
        <w:t>工程车指标</w:t>
      </w:r>
      <w:bookmarkEnd w:id="30"/>
      <w:r w:rsidR="00772037">
        <w:rPr>
          <w:rFonts w:eastAsiaTheme="majorEastAsia" w:hint="eastAsia"/>
          <w:szCs w:val="21"/>
        </w:rPr>
        <w:t>，指标参数详见附件</w:t>
      </w:r>
      <w:r w:rsidR="00772037">
        <w:rPr>
          <w:rFonts w:eastAsiaTheme="majorEastAsia" w:hint="eastAsia"/>
          <w:szCs w:val="21"/>
        </w:rPr>
        <w:t>2</w:t>
      </w:r>
      <w:r w:rsidR="008C10ED">
        <w:rPr>
          <w:rFonts w:eastAsiaTheme="majorEastAsia" w:hint="eastAsia"/>
          <w:szCs w:val="21"/>
        </w:rPr>
        <w:t>。</w:t>
      </w:r>
      <w:r w:rsidR="008C10ED" w:rsidRPr="00A57CC1">
        <w:rPr>
          <w:rFonts w:eastAsiaTheme="majorEastAsia"/>
          <w:szCs w:val="21"/>
        </w:rPr>
        <w:t>工程车轴距</w:t>
      </w:r>
      <w:r w:rsidR="008C10ED" w:rsidRPr="00A57CC1">
        <w:rPr>
          <w:rFonts w:eastAsiaTheme="majorEastAsia"/>
          <w:szCs w:val="21"/>
        </w:rPr>
        <w:t>2.4</w:t>
      </w:r>
      <w:r w:rsidR="008C10ED" w:rsidRPr="00A57CC1">
        <w:rPr>
          <w:rFonts w:eastAsiaTheme="majorEastAsia"/>
          <w:szCs w:val="21"/>
        </w:rPr>
        <w:t>米，要求四轮转向，四轮驱动，最大跨越高度</w:t>
      </w:r>
      <w:r w:rsidR="008C10ED" w:rsidRPr="00A57CC1">
        <w:rPr>
          <w:rFonts w:ascii="Cambria Math" w:eastAsiaTheme="majorEastAsia" w:hAnsi="Cambria Math" w:cs="Cambria Math"/>
          <w:szCs w:val="21"/>
        </w:rPr>
        <w:t>≮</w:t>
      </w:r>
      <w:r w:rsidR="008C10ED" w:rsidRPr="00A57CC1">
        <w:rPr>
          <w:rFonts w:eastAsiaTheme="majorEastAsia"/>
          <w:szCs w:val="21"/>
        </w:rPr>
        <w:t>8</w:t>
      </w:r>
      <w:r w:rsidR="008C10ED" w:rsidRPr="00A57CC1">
        <w:rPr>
          <w:rFonts w:eastAsiaTheme="majorEastAsia"/>
          <w:szCs w:val="21"/>
        </w:rPr>
        <w:t>米，最大下探深度</w:t>
      </w:r>
      <w:r w:rsidR="008C10ED" w:rsidRPr="00A57CC1">
        <w:rPr>
          <w:rFonts w:ascii="Cambria Math" w:eastAsiaTheme="majorEastAsia" w:hAnsi="Cambria Math" w:cs="Cambria Math"/>
          <w:szCs w:val="21"/>
        </w:rPr>
        <w:t>≮</w:t>
      </w:r>
      <w:r w:rsidR="008C10ED" w:rsidRPr="00A57CC1">
        <w:rPr>
          <w:rFonts w:eastAsiaTheme="majorEastAsia"/>
          <w:szCs w:val="21"/>
        </w:rPr>
        <w:t>1.5</w:t>
      </w:r>
      <w:r w:rsidR="008C10ED" w:rsidRPr="00A57CC1">
        <w:rPr>
          <w:rFonts w:eastAsiaTheme="majorEastAsia"/>
          <w:szCs w:val="21"/>
        </w:rPr>
        <w:t>米；最大爬坡能力</w:t>
      </w:r>
      <w:r w:rsidR="008C10ED" w:rsidRPr="00A57CC1">
        <w:rPr>
          <w:rFonts w:eastAsiaTheme="majorEastAsia"/>
          <w:szCs w:val="21"/>
        </w:rPr>
        <w:t>30%</w:t>
      </w:r>
      <w:r w:rsidR="008C10ED" w:rsidRPr="00A57CC1">
        <w:rPr>
          <w:rFonts w:eastAsiaTheme="majorEastAsia"/>
          <w:szCs w:val="21"/>
        </w:rPr>
        <w:t>；</w:t>
      </w:r>
      <w:bookmarkStart w:id="31" w:name="OLE_LINK7"/>
      <w:r w:rsidR="008C10ED" w:rsidRPr="00A57CC1">
        <w:rPr>
          <w:rFonts w:eastAsiaTheme="majorEastAsia"/>
          <w:szCs w:val="21"/>
        </w:rPr>
        <w:t>最大行驶速度</w:t>
      </w:r>
      <w:r w:rsidR="008C10ED" w:rsidRPr="00A57CC1">
        <w:rPr>
          <w:rFonts w:ascii="Cambria Math" w:eastAsiaTheme="majorEastAsia" w:hAnsi="Cambria Math" w:cs="Cambria Math"/>
          <w:szCs w:val="21"/>
        </w:rPr>
        <w:t>≮</w:t>
      </w:r>
      <w:r w:rsidR="008C10ED" w:rsidRPr="00A57CC1">
        <w:rPr>
          <w:rFonts w:eastAsiaTheme="majorEastAsia"/>
          <w:szCs w:val="21"/>
        </w:rPr>
        <w:t>6km/h</w:t>
      </w:r>
      <w:r w:rsidR="008C10ED" w:rsidRPr="00A57CC1">
        <w:rPr>
          <w:rFonts w:eastAsiaTheme="majorEastAsia"/>
          <w:szCs w:val="21"/>
        </w:rPr>
        <w:t>（收拢状态）</w:t>
      </w:r>
      <w:bookmarkEnd w:id="31"/>
      <w:r w:rsidR="008C10ED" w:rsidRPr="00A57CC1">
        <w:rPr>
          <w:rFonts w:eastAsiaTheme="majorEastAsia"/>
          <w:szCs w:val="21"/>
        </w:rPr>
        <w:t>；最大行驶速度</w:t>
      </w:r>
      <w:r w:rsidR="008C10ED" w:rsidRPr="00A57CC1">
        <w:rPr>
          <w:rFonts w:ascii="Cambria Math" w:eastAsiaTheme="majorEastAsia" w:hAnsi="Cambria Math" w:cs="Cambria Math"/>
          <w:szCs w:val="21"/>
        </w:rPr>
        <w:t>≮</w:t>
      </w:r>
      <w:r w:rsidR="008C10ED" w:rsidRPr="00A57CC1">
        <w:rPr>
          <w:rFonts w:eastAsiaTheme="majorEastAsia"/>
          <w:szCs w:val="21"/>
        </w:rPr>
        <w:t>1km/h</w:t>
      </w:r>
      <w:r w:rsidR="008C10ED" w:rsidRPr="00A57CC1">
        <w:rPr>
          <w:rFonts w:eastAsiaTheme="majorEastAsia"/>
          <w:szCs w:val="21"/>
        </w:rPr>
        <w:t>（升起状态）</w:t>
      </w:r>
      <w:r w:rsidR="00A618E4">
        <w:rPr>
          <w:rFonts w:eastAsiaTheme="majorEastAsia" w:hint="eastAsia"/>
          <w:szCs w:val="21"/>
        </w:rPr>
        <w:t>；</w:t>
      </w:r>
    </w:p>
    <w:p w14:paraId="170F4EC5" w14:textId="40AE7DBF" w:rsidR="00EF1C81" w:rsidRPr="00A57CC1" w:rsidRDefault="00FF7FDA"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）驱动电机不低于</w:t>
      </w:r>
      <w:r w:rsidRPr="00A57CC1">
        <w:rPr>
          <w:rFonts w:eastAsiaTheme="majorEastAsia"/>
          <w:szCs w:val="21"/>
        </w:rPr>
        <w:t>9</w:t>
      </w:r>
      <w:r w:rsidR="00A57CC1">
        <w:rPr>
          <w:rFonts w:eastAsiaTheme="majorEastAsia"/>
          <w:szCs w:val="21"/>
        </w:rPr>
        <w:t>kW</w:t>
      </w:r>
      <w:r w:rsidRPr="00A57CC1">
        <w:rPr>
          <w:rFonts w:eastAsiaTheme="majorEastAsia"/>
          <w:szCs w:val="21"/>
        </w:rPr>
        <w:t>，起升电机不低于</w:t>
      </w:r>
      <w:r w:rsidRPr="00A57CC1">
        <w:rPr>
          <w:rFonts w:eastAsiaTheme="majorEastAsia"/>
          <w:szCs w:val="21"/>
        </w:rPr>
        <w:t>13</w:t>
      </w:r>
      <w:r w:rsidR="00A57CC1">
        <w:rPr>
          <w:rFonts w:eastAsiaTheme="majorEastAsia"/>
          <w:szCs w:val="21"/>
        </w:rPr>
        <w:t>kW</w:t>
      </w:r>
      <w:r w:rsidRPr="00A57CC1">
        <w:rPr>
          <w:rFonts w:eastAsiaTheme="majorEastAsia"/>
          <w:szCs w:val="21"/>
        </w:rPr>
        <w:t>，</w:t>
      </w:r>
      <w:proofErr w:type="gramStart"/>
      <w:r w:rsidRPr="00A57CC1">
        <w:rPr>
          <w:rFonts w:eastAsiaTheme="majorEastAsia"/>
          <w:szCs w:val="21"/>
        </w:rPr>
        <w:t>全比例</w:t>
      </w:r>
      <w:proofErr w:type="gramEnd"/>
      <w:r w:rsidRPr="00A57CC1">
        <w:rPr>
          <w:rFonts w:eastAsiaTheme="majorEastAsia"/>
          <w:szCs w:val="21"/>
        </w:rPr>
        <w:t>手柄控制</w:t>
      </w:r>
      <w:r w:rsidR="00A618E4">
        <w:rPr>
          <w:rFonts w:eastAsiaTheme="majorEastAsia" w:hint="eastAsia"/>
          <w:szCs w:val="21"/>
        </w:rPr>
        <w:t>；</w:t>
      </w:r>
    </w:p>
    <w:p w14:paraId="6B607149" w14:textId="01962387" w:rsidR="00FF7FDA" w:rsidRPr="00A57CC1" w:rsidRDefault="00FF7FDA"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）配置</w:t>
      </w:r>
      <w:r w:rsidRPr="00A57CC1">
        <w:rPr>
          <w:rFonts w:eastAsiaTheme="majorEastAsia"/>
          <w:szCs w:val="21"/>
        </w:rPr>
        <w:t>375Ah/48V</w:t>
      </w:r>
      <w:r w:rsidRPr="00A57CC1">
        <w:rPr>
          <w:rFonts w:eastAsiaTheme="majorEastAsia"/>
          <w:szCs w:val="21"/>
        </w:rPr>
        <w:t>电池</w:t>
      </w:r>
      <w:r w:rsidR="00A618E4">
        <w:rPr>
          <w:rFonts w:eastAsiaTheme="majorEastAsia" w:hint="eastAsia"/>
          <w:szCs w:val="21"/>
        </w:rPr>
        <w:t>；</w:t>
      </w:r>
    </w:p>
    <w:p w14:paraId="122AD20B" w14:textId="0D6019C6" w:rsidR="002D1AC8" w:rsidRPr="00A57CC1" w:rsidRDefault="002D1AC8" w:rsidP="00066676">
      <w:pPr>
        <w:snapToGrid w:val="0"/>
        <w:spacing w:line="360" w:lineRule="auto"/>
        <w:ind w:firstLine="420"/>
        <w:rPr>
          <w:rFonts w:eastAsiaTheme="majorEastAsia"/>
          <w:szCs w:val="21"/>
        </w:rPr>
      </w:pPr>
      <w:r w:rsidRPr="00A57CC1">
        <w:rPr>
          <w:rFonts w:eastAsiaTheme="majorEastAsia"/>
          <w:szCs w:val="21"/>
        </w:rPr>
        <w:t>（</w:t>
      </w:r>
      <w:r w:rsidR="00FF7FDA" w:rsidRPr="00A57CC1">
        <w:rPr>
          <w:rFonts w:eastAsiaTheme="majorEastAsia"/>
          <w:szCs w:val="21"/>
        </w:rPr>
        <w:t>4</w:t>
      </w:r>
      <w:r w:rsidRPr="00A57CC1">
        <w:rPr>
          <w:rFonts w:eastAsiaTheme="majorEastAsia"/>
          <w:szCs w:val="21"/>
        </w:rPr>
        <w:t>）</w:t>
      </w:r>
      <w:r w:rsidR="00CF489E" w:rsidRPr="00A57CC1">
        <w:rPr>
          <w:rFonts w:eastAsiaTheme="majorEastAsia"/>
          <w:szCs w:val="21"/>
        </w:rPr>
        <w:t>工程车可升高安装于工作平台上的发射天线，升高</w:t>
      </w:r>
      <w:r w:rsidRPr="00A57CC1">
        <w:rPr>
          <w:rFonts w:eastAsiaTheme="majorEastAsia"/>
          <w:szCs w:val="21"/>
        </w:rPr>
        <w:t>高度</w:t>
      </w:r>
      <w:r w:rsidRPr="00A57CC1">
        <w:rPr>
          <w:rFonts w:eastAsiaTheme="majorEastAsia"/>
          <w:szCs w:val="21"/>
        </w:rPr>
        <w:t>≥20</w:t>
      </w:r>
      <w:r w:rsidRPr="00A57CC1">
        <w:rPr>
          <w:rFonts w:eastAsiaTheme="majorEastAsia"/>
          <w:szCs w:val="21"/>
        </w:rPr>
        <w:t>米</w:t>
      </w:r>
      <w:r w:rsidR="00A618E4">
        <w:rPr>
          <w:rFonts w:eastAsiaTheme="majorEastAsia" w:hint="eastAsia"/>
          <w:szCs w:val="21"/>
        </w:rPr>
        <w:t>；</w:t>
      </w:r>
    </w:p>
    <w:p w14:paraId="5875BE7C" w14:textId="417A71F0" w:rsidR="00981188" w:rsidRPr="00A57CC1" w:rsidRDefault="002D1AC8" w:rsidP="00066676">
      <w:pPr>
        <w:snapToGrid w:val="0"/>
        <w:spacing w:line="360" w:lineRule="auto"/>
        <w:ind w:firstLine="420"/>
        <w:rPr>
          <w:rFonts w:eastAsiaTheme="majorEastAsia"/>
          <w:szCs w:val="21"/>
        </w:rPr>
      </w:pPr>
      <w:r w:rsidRPr="00A57CC1">
        <w:rPr>
          <w:rFonts w:eastAsiaTheme="majorEastAsia"/>
          <w:szCs w:val="21"/>
        </w:rPr>
        <w:t>（</w:t>
      </w:r>
      <w:r w:rsidR="00FF7FDA" w:rsidRPr="00A57CC1">
        <w:rPr>
          <w:rFonts w:eastAsiaTheme="majorEastAsia"/>
          <w:szCs w:val="21"/>
        </w:rPr>
        <w:t>5</w:t>
      </w:r>
      <w:r w:rsidRPr="00A57CC1">
        <w:rPr>
          <w:rFonts w:eastAsiaTheme="majorEastAsia"/>
          <w:szCs w:val="21"/>
        </w:rPr>
        <w:t>）升降工作平台</w:t>
      </w:r>
      <w:r w:rsidR="00FF7FDA" w:rsidRPr="00A57CC1">
        <w:rPr>
          <w:rFonts w:eastAsiaTheme="majorEastAsia"/>
          <w:szCs w:val="21"/>
        </w:rPr>
        <w:t>安全工作载荷</w:t>
      </w:r>
      <w:r w:rsidR="000B4CA3" w:rsidRPr="00A57CC1">
        <w:rPr>
          <w:rFonts w:eastAsiaTheme="majorEastAsia"/>
          <w:szCs w:val="21"/>
        </w:rPr>
        <w:t>≥</w:t>
      </w:r>
      <w:r w:rsidR="000B4CA3">
        <w:rPr>
          <w:rFonts w:eastAsiaTheme="majorEastAsia"/>
          <w:szCs w:val="21"/>
        </w:rPr>
        <w:t>23</w:t>
      </w:r>
      <w:r w:rsidRPr="00A57CC1">
        <w:rPr>
          <w:rFonts w:eastAsiaTheme="majorEastAsia"/>
          <w:szCs w:val="21"/>
        </w:rPr>
        <w:t>0kg</w:t>
      </w:r>
      <w:r w:rsidR="00A618E4">
        <w:rPr>
          <w:rFonts w:eastAsiaTheme="majorEastAsia" w:hint="eastAsia"/>
          <w:szCs w:val="21"/>
        </w:rPr>
        <w:t>；</w:t>
      </w:r>
    </w:p>
    <w:p w14:paraId="0FC8B95B" w14:textId="1778772A" w:rsidR="002D1AC8" w:rsidRPr="00A57CC1" w:rsidRDefault="00981188"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6</w:t>
      </w:r>
      <w:r w:rsidRPr="00A57CC1">
        <w:rPr>
          <w:rFonts w:eastAsiaTheme="majorEastAsia"/>
          <w:szCs w:val="21"/>
        </w:rPr>
        <w:t>）转台回转角度：</w:t>
      </w:r>
      <w:r w:rsidRPr="00A57CC1">
        <w:rPr>
          <w:rFonts w:eastAsiaTheme="majorEastAsia"/>
          <w:szCs w:val="21"/>
        </w:rPr>
        <w:t>360°</w:t>
      </w:r>
      <w:r w:rsidRPr="00A57CC1">
        <w:rPr>
          <w:rFonts w:eastAsiaTheme="majorEastAsia"/>
          <w:szCs w:val="21"/>
        </w:rPr>
        <w:t>连续；平台摆动角度：</w:t>
      </w:r>
      <w:r w:rsidRPr="00A57CC1">
        <w:rPr>
          <w:rFonts w:eastAsiaTheme="majorEastAsia"/>
          <w:szCs w:val="21"/>
        </w:rPr>
        <w:t>180°</w:t>
      </w:r>
      <w:r w:rsidR="00A618E4">
        <w:rPr>
          <w:rFonts w:eastAsiaTheme="majorEastAsia" w:hint="eastAsia"/>
          <w:szCs w:val="21"/>
        </w:rPr>
        <w:t>；</w:t>
      </w:r>
    </w:p>
    <w:p w14:paraId="227B84DE" w14:textId="09E0282B" w:rsidR="002D1AC8" w:rsidRPr="00A57CC1" w:rsidRDefault="002D1AC8"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7</w:t>
      </w:r>
      <w:r w:rsidRPr="00A57CC1">
        <w:rPr>
          <w:rFonts w:eastAsiaTheme="majorEastAsia"/>
          <w:szCs w:val="21"/>
        </w:rPr>
        <w:t>）工作平台安装天线和天线转台，结构设计合理，安全、可靠。</w:t>
      </w:r>
    </w:p>
    <w:p w14:paraId="15FF8AC0" w14:textId="0936C87E" w:rsidR="00CF489E" w:rsidRPr="00A57CC1" w:rsidRDefault="00CF489E"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天线转台</w:t>
      </w:r>
    </w:p>
    <w:p w14:paraId="108F1250" w14:textId="2ED2B4C3" w:rsidR="00682AF4" w:rsidRPr="00A57CC1" w:rsidRDefault="00682AF4" w:rsidP="001A32DB">
      <w:pPr>
        <w:snapToGrid w:val="0"/>
        <w:spacing w:before="156" w:line="360" w:lineRule="auto"/>
        <w:ind w:firstLine="420"/>
        <w:rPr>
          <w:rFonts w:eastAsiaTheme="majorEastAsia"/>
          <w:szCs w:val="21"/>
        </w:rPr>
      </w:pPr>
      <w:r w:rsidRPr="00A57CC1">
        <w:rPr>
          <w:rFonts w:eastAsiaTheme="majorEastAsia"/>
          <w:szCs w:val="21"/>
        </w:rPr>
        <w:t>天线转台，</w:t>
      </w:r>
      <w:r w:rsidRPr="00A57CC1">
        <w:rPr>
          <w:rFonts w:eastAsiaTheme="majorEastAsia"/>
          <w:szCs w:val="21"/>
        </w:rPr>
        <w:t>1</w:t>
      </w:r>
      <w:r w:rsidRPr="00A57CC1">
        <w:rPr>
          <w:rFonts w:eastAsiaTheme="majorEastAsia"/>
          <w:szCs w:val="21"/>
        </w:rPr>
        <w:t>套</w:t>
      </w:r>
      <w:r w:rsidR="00981188" w:rsidRPr="00A57CC1">
        <w:rPr>
          <w:rFonts w:eastAsiaTheme="majorEastAsia"/>
          <w:szCs w:val="21"/>
        </w:rPr>
        <w:t>。</w:t>
      </w:r>
    </w:p>
    <w:p w14:paraId="4CB2E5C1" w14:textId="6B7E1895" w:rsidR="00682AF4" w:rsidRPr="00A57CC1" w:rsidRDefault="00682AF4"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）连续波发射天线安装在天线转台上，可实现偶极子天线及对数周期天线极化方向调整</w:t>
      </w:r>
      <w:r w:rsidR="00A618E4">
        <w:rPr>
          <w:rFonts w:eastAsiaTheme="majorEastAsia" w:hint="eastAsia"/>
          <w:szCs w:val="21"/>
        </w:rPr>
        <w:t>；</w:t>
      </w:r>
    </w:p>
    <w:p w14:paraId="35A79A49" w14:textId="1B8D25B7" w:rsidR="00682AF4" w:rsidRPr="00A57CC1" w:rsidRDefault="00682AF4"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）转台具备角度回馈功能，测量范围</w:t>
      </w:r>
      <w:r w:rsidRPr="00A57CC1">
        <w:rPr>
          <w:rFonts w:eastAsiaTheme="majorEastAsia"/>
          <w:szCs w:val="21"/>
        </w:rPr>
        <w:t>±180</w:t>
      </w:r>
      <w:r w:rsidRPr="00A57CC1">
        <w:rPr>
          <w:rFonts w:eastAsiaTheme="majorEastAsia"/>
          <w:szCs w:val="21"/>
        </w:rPr>
        <w:t>度、精度优于</w:t>
      </w:r>
      <w:r w:rsidRPr="00A57CC1">
        <w:rPr>
          <w:rFonts w:eastAsiaTheme="majorEastAsia"/>
          <w:szCs w:val="21"/>
        </w:rPr>
        <w:t>0.2</w:t>
      </w:r>
      <w:r w:rsidRPr="00A57CC1">
        <w:rPr>
          <w:rFonts w:eastAsiaTheme="majorEastAsia"/>
          <w:szCs w:val="21"/>
        </w:rPr>
        <w:t>度；可实现连续波天线实时角度信息的无线传输</w:t>
      </w:r>
      <w:r w:rsidR="00A618E4">
        <w:rPr>
          <w:rFonts w:eastAsiaTheme="majorEastAsia" w:hint="eastAsia"/>
          <w:szCs w:val="21"/>
        </w:rPr>
        <w:t>；</w:t>
      </w:r>
    </w:p>
    <w:p w14:paraId="09BD846B" w14:textId="451EB0A9" w:rsidR="00CF489E" w:rsidRPr="00A57CC1" w:rsidRDefault="00682AF4"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）天线转台可通过遥控器无线控制转台旋转，调整发射天线极化角度。</w:t>
      </w:r>
    </w:p>
    <w:p w14:paraId="79E0F819" w14:textId="77777777" w:rsidR="00CF489E" w:rsidRPr="00A57CC1" w:rsidRDefault="00CF489E"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bookmarkStart w:id="32" w:name="OLE_LINK19"/>
      <w:r w:rsidRPr="00A57CC1">
        <w:rPr>
          <w:rFonts w:eastAsiaTheme="majorEastAsia"/>
          <w:bCs/>
          <w:szCs w:val="21"/>
        </w:rPr>
        <w:t>连续波测试发射天线</w:t>
      </w:r>
      <w:bookmarkEnd w:id="32"/>
    </w:p>
    <w:p w14:paraId="3E728F8F" w14:textId="4C7AD5B2" w:rsidR="00CF489E" w:rsidRDefault="00981188" w:rsidP="00A7141F">
      <w:pPr>
        <w:snapToGrid w:val="0"/>
        <w:spacing w:before="156" w:line="360" w:lineRule="auto"/>
        <w:ind w:firstLine="420"/>
        <w:rPr>
          <w:rFonts w:eastAsiaTheme="majorEastAsia"/>
          <w:szCs w:val="21"/>
        </w:rPr>
      </w:pPr>
      <w:r w:rsidRPr="00A57CC1">
        <w:rPr>
          <w:rFonts w:eastAsiaTheme="majorEastAsia"/>
          <w:szCs w:val="21"/>
        </w:rPr>
        <w:lastRenderedPageBreak/>
        <w:t>连续波测试发射天线，</w:t>
      </w:r>
      <w:r w:rsidR="00CF489E" w:rsidRPr="00A57CC1">
        <w:rPr>
          <w:rFonts w:eastAsiaTheme="majorEastAsia"/>
          <w:szCs w:val="21"/>
        </w:rPr>
        <w:t>数量</w:t>
      </w:r>
      <w:r w:rsidR="00CF489E" w:rsidRPr="00A57CC1">
        <w:rPr>
          <w:rFonts w:eastAsiaTheme="majorEastAsia"/>
          <w:szCs w:val="21"/>
        </w:rPr>
        <w:t>1</w:t>
      </w:r>
      <w:r w:rsidR="00CF489E" w:rsidRPr="00A57CC1">
        <w:rPr>
          <w:rFonts w:eastAsiaTheme="majorEastAsia"/>
          <w:szCs w:val="21"/>
        </w:rPr>
        <w:t>套，包含</w:t>
      </w:r>
      <w:r w:rsidR="00CF489E" w:rsidRPr="00A57CC1">
        <w:rPr>
          <w:rFonts w:eastAsiaTheme="majorEastAsia"/>
          <w:szCs w:val="21"/>
        </w:rPr>
        <w:t>3</w:t>
      </w:r>
      <w:r w:rsidR="00CF489E" w:rsidRPr="00A57CC1">
        <w:rPr>
          <w:rFonts w:eastAsiaTheme="majorEastAsia"/>
          <w:szCs w:val="21"/>
        </w:rPr>
        <w:t>个频段的发射天线</w:t>
      </w:r>
      <w:r w:rsidR="00A7141F">
        <w:rPr>
          <w:rFonts w:eastAsiaTheme="majorEastAsia" w:hint="eastAsia"/>
          <w:szCs w:val="21"/>
        </w:rPr>
        <w:t>，</w:t>
      </w:r>
      <w:r w:rsidR="00A7141F" w:rsidRPr="00A57CC1">
        <w:rPr>
          <w:rFonts w:eastAsiaTheme="majorEastAsia"/>
          <w:szCs w:val="21"/>
        </w:rPr>
        <w:t>频率覆盖：</w:t>
      </w:r>
      <w:r w:rsidR="00A7141F" w:rsidRPr="00A57CC1">
        <w:rPr>
          <w:rFonts w:eastAsiaTheme="majorEastAsia"/>
          <w:szCs w:val="21"/>
        </w:rPr>
        <w:t>100kHz-1GHz</w:t>
      </w:r>
      <w:r w:rsidR="00A7141F">
        <w:rPr>
          <w:rFonts w:eastAsiaTheme="majorEastAsia" w:hint="eastAsia"/>
          <w:szCs w:val="21"/>
        </w:rPr>
        <w:t>。</w:t>
      </w:r>
    </w:p>
    <w:p w14:paraId="577F9999" w14:textId="31030CF7" w:rsidR="00A7141F" w:rsidRDefault="00A7141F" w:rsidP="00A7141F">
      <w:pPr>
        <w:pStyle w:val="ae"/>
        <w:numPr>
          <w:ilvl w:val="2"/>
          <w:numId w:val="13"/>
        </w:numPr>
        <w:tabs>
          <w:tab w:val="left" w:pos="900"/>
        </w:tabs>
        <w:snapToGrid w:val="0"/>
        <w:spacing w:beforeLines="50" w:before="156" w:line="360" w:lineRule="auto"/>
        <w:ind w:firstLineChars="0"/>
        <w:outlineLvl w:val="3"/>
        <w:rPr>
          <w:rFonts w:eastAsiaTheme="majorEastAsia"/>
          <w:szCs w:val="21"/>
        </w:rPr>
      </w:pPr>
      <w:r>
        <w:rPr>
          <w:rFonts w:eastAsiaTheme="majorEastAsia" w:hint="eastAsia"/>
          <w:szCs w:val="21"/>
        </w:rPr>
        <w:t>连续波发射天线</w:t>
      </w:r>
      <w:r>
        <w:rPr>
          <w:rFonts w:eastAsiaTheme="majorEastAsia" w:hint="eastAsia"/>
          <w:szCs w:val="21"/>
        </w:rPr>
        <w:t>1</w:t>
      </w:r>
    </w:p>
    <w:p w14:paraId="0F156CD5" w14:textId="24BB9432" w:rsidR="00A7141F" w:rsidRPr="00A7141F" w:rsidRDefault="00A7141F" w:rsidP="00A7141F">
      <w:pPr>
        <w:snapToGrid w:val="0"/>
        <w:spacing w:line="360" w:lineRule="auto"/>
        <w:ind w:firstLine="420"/>
        <w:rPr>
          <w:rFonts w:eastAsiaTheme="majorEastAsia"/>
          <w:szCs w:val="21"/>
        </w:rPr>
      </w:pPr>
      <w:r>
        <w:rPr>
          <w:rFonts w:eastAsiaTheme="majorEastAsia" w:hint="eastAsia"/>
          <w:szCs w:val="21"/>
        </w:rPr>
        <w:t>连续波发射天线</w:t>
      </w:r>
      <w:r>
        <w:rPr>
          <w:rFonts w:eastAsiaTheme="majorEastAsia" w:hint="eastAsia"/>
          <w:szCs w:val="21"/>
        </w:rPr>
        <w:t>1</w:t>
      </w:r>
      <w:r>
        <w:rPr>
          <w:rFonts w:eastAsiaTheme="majorEastAsia" w:hint="eastAsia"/>
          <w:szCs w:val="21"/>
        </w:rPr>
        <w:t>，数量</w:t>
      </w:r>
      <w:r>
        <w:rPr>
          <w:rFonts w:eastAsiaTheme="majorEastAsia" w:hint="eastAsia"/>
          <w:szCs w:val="21"/>
        </w:rPr>
        <w:t>1</w:t>
      </w:r>
      <w:r>
        <w:rPr>
          <w:rFonts w:eastAsiaTheme="majorEastAsia" w:hint="eastAsia"/>
          <w:szCs w:val="21"/>
        </w:rPr>
        <w:t>个；</w:t>
      </w:r>
    </w:p>
    <w:p w14:paraId="4BFA3279" w14:textId="1FD01702" w:rsidR="00CF489E" w:rsidRDefault="00A7141F" w:rsidP="00066676">
      <w:pPr>
        <w:snapToGrid w:val="0"/>
        <w:spacing w:line="360" w:lineRule="auto"/>
        <w:ind w:firstLine="420"/>
        <w:rPr>
          <w:rFonts w:eastAsiaTheme="majorEastAsia"/>
          <w:szCs w:val="21"/>
        </w:rPr>
      </w:pPr>
      <w:bookmarkStart w:id="33" w:name="OLE_LINK15"/>
      <w:r w:rsidRPr="00A57CC1">
        <w:rPr>
          <w:rFonts w:eastAsiaTheme="majorEastAsia"/>
          <w:szCs w:val="21"/>
        </w:rPr>
        <w:t>（</w:t>
      </w:r>
      <w:r>
        <w:rPr>
          <w:rFonts w:eastAsiaTheme="majorEastAsia" w:hint="eastAsia"/>
          <w:szCs w:val="21"/>
        </w:rPr>
        <w:t>1</w:t>
      </w:r>
      <w:r w:rsidRPr="00A57CC1">
        <w:rPr>
          <w:rFonts w:eastAsiaTheme="majorEastAsia"/>
          <w:szCs w:val="21"/>
        </w:rPr>
        <w:t>）</w:t>
      </w:r>
      <w:r>
        <w:rPr>
          <w:rFonts w:eastAsiaTheme="majorEastAsia" w:hint="eastAsia"/>
          <w:szCs w:val="21"/>
        </w:rPr>
        <w:t>覆盖频率：</w:t>
      </w:r>
      <w:r w:rsidR="00CF489E" w:rsidRPr="00A57CC1">
        <w:rPr>
          <w:rFonts w:eastAsiaTheme="majorEastAsia"/>
          <w:szCs w:val="21"/>
        </w:rPr>
        <w:t>100kHz-10MHz</w:t>
      </w:r>
      <w:r>
        <w:rPr>
          <w:rFonts w:eastAsiaTheme="majorEastAsia" w:hint="eastAsia"/>
          <w:szCs w:val="21"/>
        </w:rPr>
        <w:t>，</w:t>
      </w:r>
      <w:r w:rsidR="00CF489E" w:rsidRPr="00A57CC1">
        <w:rPr>
          <w:rFonts w:eastAsiaTheme="majorEastAsia"/>
          <w:szCs w:val="21"/>
        </w:rPr>
        <w:t>发射天线，满足连续波测试电场强度；</w:t>
      </w:r>
    </w:p>
    <w:p w14:paraId="4663A6BF" w14:textId="77777777" w:rsidR="00A7141F" w:rsidRPr="00A57CC1" w:rsidRDefault="00A7141F" w:rsidP="00A7141F">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）连续波发射天线能够与天线工程车配合使用</w:t>
      </w:r>
      <w:r>
        <w:rPr>
          <w:rFonts w:eastAsiaTheme="majorEastAsia" w:hint="eastAsia"/>
          <w:szCs w:val="21"/>
        </w:rPr>
        <w:t>；</w:t>
      </w:r>
    </w:p>
    <w:p w14:paraId="7800BCF5" w14:textId="77777777" w:rsidR="00A7141F" w:rsidRPr="00A57CC1" w:rsidRDefault="00A7141F" w:rsidP="00A7141F">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）连续波发射天线能够满足连续波自动化测试要求，并达到指标参数。</w:t>
      </w:r>
    </w:p>
    <w:p w14:paraId="50CE363D" w14:textId="76CD2C56" w:rsidR="00A7141F" w:rsidRDefault="00A7141F" w:rsidP="00A7141F">
      <w:pPr>
        <w:pStyle w:val="ae"/>
        <w:numPr>
          <w:ilvl w:val="2"/>
          <w:numId w:val="13"/>
        </w:numPr>
        <w:tabs>
          <w:tab w:val="left" w:pos="900"/>
        </w:tabs>
        <w:snapToGrid w:val="0"/>
        <w:spacing w:beforeLines="50" w:before="156" w:line="360" w:lineRule="auto"/>
        <w:ind w:firstLineChars="0"/>
        <w:outlineLvl w:val="3"/>
        <w:rPr>
          <w:rFonts w:eastAsiaTheme="majorEastAsia"/>
          <w:szCs w:val="21"/>
        </w:rPr>
      </w:pPr>
      <w:r>
        <w:rPr>
          <w:rFonts w:eastAsiaTheme="majorEastAsia" w:hint="eastAsia"/>
          <w:szCs w:val="21"/>
        </w:rPr>
        <w:t>连续波发射天线</w:t>
      </w:r>
      <w:r>
        <w:rPr>
          <w:rFonts w:eastAsiaTheme="majorEastAsia" w:hint="eastAsia"/>
          <w:szCs w:val="21"/>
        </w:rPr>
        <w:t>2</w:t>
      </w:r>
    </w:p>
    <w:p w14:paraId="1203A48B" w14:textId="5E5AFAB7" w:rsidR="00A7141F" w:rsidRPr="00A7141F" w:rsidRDefault="00A7141F" w:rsidP="00A7141F">
      <w:pPr>
        <w:snapToGrid w:val="0"/>
        <w:spacing w:line="360" w:lineRule="auto"/>
        <w:ind w:firstLine="420"/>
        <w:rPr>
          <w:rFonts w:eastAsiaTheme="majorEastAsia"/>
          <w:szCs w:val="21"/>
        </w:rPr>
      </w:pPr>
      <w:r>
        <w:rPr>
          <w:rFonts w:eastAsiaTheme="majorEastAsia" w:hint="eastAsia"/>
          <w:szCs w:val="21"/>
        </w:rPr>
        <w:t>连续波发射天线</w:t>
      </w:r>
      <w:r>
        <w:rPr>
          <w:rFonts w:eastAsiaTheme="majorEastAsia" w:hint="eastAsia"/>
          <w:szCs w:val="21"/>
        </w:rPr>
        <w:t>2</w:t>
      </w:r>
      <w:r>
        <w:rPr>
          <w:rFonts w:eastAsiaTheme="majorEastAsia" w:hint="eastAsia"/>
          <w:szCs w:val="21"/>
        </w:rPr>
        <w:t>，数量</w:t>
      </w:r>
      <w:r>
        <w:rPr>
          <w:rFonts w:eastAsiaTheme="majorEastAsia" w:hint="eastAsia"/>
          <w:szCs w:val="21"/>
        </w:rPr>
        <w:t>1</w:t>
      </w:r>
      <w:r>
        <w:rPr>
          <w:rFonts w:eastAsiaTheme="majorEastAsia" w:hint="eastAsia"/>
          <w:szCs w:val="21"/>
        </w:rPr>
        <w:t>个；</w:t>
      </w:r>
    </w:p>
    <w:p w14:paraId="30CC2EEE" w14:textId="455C39BD" w:rsidR="00A7141F" w:rsidRDefault="00A7141F" w:rsidP="00A7141F">
      <w:pPr>
        <w:snapToGrid w:val="0"/>
        <w:spacing w:line="360" w:lineRule="auto"/>
        <w:ind w:firstLine="420"/>
        <w:rPr>
          <w:rFonts w:eastAsiaTheme="majorEastAsia"/>
          <w:szCs w:val="21"/>
        </w:rPr>
      </w:pPr>
      <w:r w:rsidRPr="00A57CC1">
        <w:rPr>
          <w:rFonts w:eastAsiaTheme="majorEastAsia"/>
          <w:szCs w:val="21"/>
        </w:rPr>
        <w:t>（</w:t>
      </w:r>
      <w:r>
        <w:rPr>
          <w:rFonts w:eastAsiaTheme="majorEastAsia" w:hint="eastAsia"/>
          <w:szCs w:val="21"/>
        </w:rPr>
        <w:t>1</w:t>
      </w:r>
      <w:r w:rsidRPr="00A57CC1">
        <w:rPr>
          <w:rFonts w:eastAsiaTheme="majorEastAsia"/>
          <w:szCs w:val="21"/>
        </w:rPr>
        <w:t>）</w:t>
      </w:r>
      <w:r>
        <w:rPr>
          <w:rFonts w:eastAsiaTheme="majorEastAsia" w:hint="eastAsia"/>
          <w:szCs w:val="21"/>
        </w:rPr>
        <w:t>覆盖频率：</w:t>
      </w:r>
      <w:r w:rsidRPr="00A57CC1">
        <w:rPr>
          <w:rFonts w:eastAsiaTheme="majorEastAsia"/>
          <w:szCs w:val="21"/>
        </w:rPr>
        <w:t>1MHz-30MHz</w:t>
      </w:r>
      <w:r>
        <w:rPr>
          <w:rFonts w:eastAsiaTheme="majorEastAsia" w:hint="eastAsia"/>
          <w:szCs w:val="21"/>
        </w:rPr>
        <w:t>，</w:t>
      </w:r>
      <w:r w:rsidRPr="00A57CC1">
        <w:rPr>
          <w:rFonts w:eastAsiaTheme="majorEastAsia"/>
          <w:szCs w:val="21"/>
        </w:rPr>
        <w:t>发射天线，满足连续波测试电场强度；</w:t>
      </w:r>
    </w:p>
    <w:p w14:paraId="24313069" w14:textId="77777777" w:rsidR="00A7141F" w:rsidRPr="00A57CC1" w:rsidRDefault="00A7141F" w:rsidP="00A7141F">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）连续波发射天线能够与天线工程车配合使用</w:t>
      </w:r>
      <w:r>
        <w:rPr>
          <w:rFonts w:eastAsiaTheme="majorEastAsia" w:hint="eastAsia"/>
          <w:szCs w:val="21"/>
        </w:rPr>
        <w:t>；</w:t>
      </w:r>
    </w:p>
    <w:p w14:paraId="0E1AFEB8" w14:textId="77777777" w:rsidR="00A7141F" w:rsidRPr="00A57CC1" w:rsidRDefault="00A7141F" w:rsidP="00A7141F">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）连续波发射天线能够满足连续波自动化测试要求，并达到指标参数。</w:t>
      </w:r>
    </w:p>
    <w:p w14:paraId="748B6372" w14:textId="37FC7413" w:rsidR="00A7141F" w:rsidRDefault="00A7141F" w:rsidP="00A7141F">
      <w:pPr>
        <w:pStyle w:val="ae"/>
        <w:numPr>
          <w:ilvl w:val="2"/>
          <w:numId w:val="13"/>
        </w:numPr>
        <w:tabs>
          <w:tab w:val="left" w:pos="900"/>
        </w:tabs>
        <w:snapToGrid w:val="0"/>
        <w:spacing w:beforeLines="50" w:before="156" w:line="360" w:lineRule="auto"/>
        <w:ind w:firstLineChars="0"/>
        <w:outlineLvl w:val="3"/>
        <w:rPr>
          <w:rFonts w:eastAsiaTheme="majorEastAsia"/>
          <w:szCs w:val="21"/>
        </w:rPr>
      </w:pPr>
      <w:r>
        <w:rPr>
          <w:rFonts w:eastAsiaTheme="majorEastAsia" w:hint="eastAsia"/>
          <w:szCs w:val="21"/>
        </w:rPr>
        <w:t>连续波发射天线</w:t>
      </w:r>
      <w:r>
        <w:rPr>
          <w:rFonts w:eastAsiaTheme="majorEastAsia" w:hint="eastAsia"/>
          <w:szCs w:val="21"/>
        </w:rPr>
        <w:t>3</w:t>
      </w:r>
    </w:p>
    <w:p w14:paraId="227309C5" w14:textId="25525DA6" w:rsidR="00A7141F" w:rsidRPr="00A7141F" w:rsidRDefault="00A7141F" w:rsidP="00A7141F">
      <w:pPr>
        <w:snapToGrid w:val="0"/>
        <w:spacing w:line="360" w:lineRule="auto"/>
        <w:ind w:firstLine="420"/>
        <w:rPr>
          <w:rFonts w:eastAsiaTheme="majorEastAsia"/>
          <w:szCs w:val="21"/>
        </w:rPr>
      </w:pPr>
      <w:r>
        <w:rPr>
          <w:rFonts w:eastAsiaTheme="majorEastAsia" w:hint="eastAsia"/>
          <w:szCs w:val="21"/>
        </w:rPr>
        <w:t>连续波发射天线</w:t>
      </w:r>
      <w:r>
        <w:rPr>
          <w:rFonts w:eastAsiaTheme="majorEastAsia" w:hint="eastAsia"/>
          <w:szCs w:val="21"/>
        </w:rPr>
        <w:t>3</w:t>
      </w:r>
      <w:r>
        <w:rPr>
          <w:rFonts w:eastAsiaTheme="majorEastAsia" w:hint="eastAsia"/>
          <w:szCs w:val="21"/>
        </w:rPr>
        <w:t>，数量</w:t>
      </w:r>
      <w:r>
        <w:rPr>
          <w:rFonts w:eastAsiaTheme="majorEastAsia" w:hint="eastAsia"/>
          <w:szCs w:val="21"/>
        </w:rPr>
        <w:t>1</w:t>
      </w:r>
      <w:r>
        <w:rPr>
          <w:rFonts w:eastAsiaTheme="majorEastAsia" w:hint="eastAsia"/>
          <w:szCs w:val="21"/>
        </w:rPr>
        <w:t>个；</w:t>
      </w:r>
    </w:p>
    <w:p w14:paraId="324AA010" w14:textId="6FEEC809" w:rsidR="00A7141F" w:rsidRDefault="00A7141F" w:rsidP="00A7141F">
      <w:pPr>
        <w:snapToGrid w:val="0"/>
        <w:spacing w:line="360" w:lineRule="auto"/>
        <w:ind w:firstLine="420"/>
        <w:rPr>
          <w:rFonts w:eastAsiaTheme="majorEastAsia"/>
          <w:szCs w:val="21"/>
        </w:rPr>
      </w:pPr>
      <w:r w:rsidRPr="00A57CC1">
        <w:rPr>
          <w:rFonts w:eastAsiaTheme="majorEastAsia"/>
          <w:szCs w:val="21"/>
        </w:rPr>
        <w:t>（</w:t>
      </w:r>
      <w:r>
        <w:rPr>
          <w:rFonts w:eastAsiaTheme="majorEastAsia" w:hint="eastAsia"/>
          <w:szCs w:val="21"/>
        </w:rPr>
        <w:t>1</w:t>
      </w:r>
      <w:r w:rsidRPr="00A57CC1">
        <w:rPr>
          <w:rFonts w:eastAsiaTheme="majorEastAsia"/>
          <w:szCs w:val="21"/>
        </w:rPr>
        <w:t>）</w:t>
      </w:r>
      <w:r>
        <w:rPr>
          <w:rFonts w:eastAsiaTheme="majorEastAsia" w:hint="eastAsia"/>
          <w:szCs w:val="21"/>
        </w:rPr>
        <w:t>覆盖频率：</w:t>
      </w:r>
      <w:r w:rsidRPr="00A57CC1">
        <w:rPr>
          <w:rFonts w:eastAsiaTheme="majorEastAsia"/>
          <w:szCs w:val="21"/>
        </w:rPr>
        <w:t>20MHZ-1GHz</w:t>
      </w:r>
      <w:r>
        <w:rPr>
          <w:rFonts w:eastAsiaTheme="majorEastAsia" w:hint="eastAsia"/>
          <w:szCs w:val="21"/>
        </w:rPr>
        <w:t>，</w:t>
      </w:r>
      <w:r w:rsidRPr="00A57CC1">
        <w:rPr>
          <w:rFonts w:eastAsiaTheme="majorEastAsia"/>
          <w:szCs w:val="21"/>
        </w:rPr>
        <w:t>发射天线，满足连续波测试电场强度；</w:t>
      </w:r>
    </w:p>
    <w:p w14:paraId="73EB42F3" w14:textId="77777777" w:rsidR="00A7141F" w:rsidRPr="00A57CC1" w:rsidRDefault="00A7141F" w:rsidP="00A7141F">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）连续波发射天线能够与天线工程车配合使用</w:t>
      </w:r>
      <w:r>
        <w:rPr>
          <w:rFonts w:eastAsiaTheme="majorEastAsia" w:hint="eastAsia"/>
          <w:szCs w:val="21"/>
        </w:rPr>
        <w:t>；</w:t>
      </w:r>
    </w:p>
    <w:p w14:paraId="23746CE0" w14:textId="77777777" w:rsidR="00A7141F" w:rsidRPr="00A57CC1" w:rsidRDefault="00A7141F" w:rsidP="00A7141F">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）连续波发射天线能够满足连续波自动化测试要求，并达到指标参数。</w:t>
      </w:r>
    </w:p>
    <w:bookmarkEnd w:id="33"/>
    <w:p w14:paraId="1039337E" w14:textId="693C8DF6" w:rsidR="00E1291B" w:rsidRPr="00A57CC1" w:rsidRDefault="00E1291B" w:rsidP="00066676">
      <w:pPr>
        <w:pStyle w:val="ae"/>
        <w:numPr>
          <w:ilvl w:val="0"/>
          <w:numId w:val="13"/>
        </w:numPr>
        <w:tabs>
          <w:tab w:val="left" w:pos="900"/>
        </w:tabs>
        <w:snapToGrid w:val="0"/>
        <w:spacing w:beforeLines="50" w:before="156" w:line="360" w:lineRule="auto"/>
        <w:ind w:firstLineChars="0"/>
        <w:outlineLvl w:val="0"/>
        <w:rPr>
          <w:rFonts w:eastAsiaTheme="majorEastAsia"/>
          <w:szCs w:val="21"/>
        </w:rPr>
      </w:pPr>
      <w:r w:rsidRPr="00A57CC1">
        <w:rPr>
          <w:rFonts w:eastAsiaTheme="majorEastAsia"/>
          <w:szCs w:val="21"/>
        </w:rPr>
        <w:t>测量探头及转换设备</w:t>
      </w:r>
    </w:p>
    <w:p w14:paraId="3B090EA8" w14:textId="3114E63F" w:rsidR="00BA148C" w:rsidRPr="00A57CC1" w:rsidRDefault="00AF39E6" w:rsidP="001A32DB">
      <w:pPr>
        <w:snapToGrid w:val="0"/>
        <w:spacing w:before="156" w:line="360" w:lineRule="auto"/>
        <w:ind w:firstLine="420"/>
        <w:rPr>
          <w:rFonts w:eastAsiaTheme="majorEastAsia"/>
          <w:szCs w:val="21"/>
        </w:rPr>
      </w:pPr>
      <w:r w:rsidRPr="00A57CC1">
        <w:rPr>
          <w:rFonts w:eastAsiaTheme="majorEastAsia"/>
          <w:szCs w:val="21"/>
        </w:rPr>
        <w:t>测量探头及转换设备用于实验中对电场、磁场、电流等物理量进行测量，并通过光纤把信号无损回传至方舱车内的测量仪器进行采集。测量探头及转换设备包含</w:t>
      </w:r>
      <w:r w:rsidR="00FC7D70" w:rsidRPr="00A57CC1">
        <w:rPr>
          <w:rFonts w:eastAsiaTheme="majorEastAsia"/>
          <w:szCs w:val="21"/>
        </w:rPr>
        <w:t>连续</w:t>
      </w:r>
      <w:proofErr w:type="gramStart"/>
      <w:r w:rsidR="00FC7D70" w:rsidRPr="00A57CC1">
        <w:rPr>
          <w:rFonts w:eastAsiaTheme="majorEastAsia"/>
          <w:szCs w:val="21"/>
        </w:rPr>
        <w:t>波试验</w:t>
      </w:r>
      <w:proofErr w:type="gramEnd"/>
      <w:r w:rsidR="00FC7D70" w:rsidRPr="00A57CC1">
        <w:rPr>
          <w:rFonts w:eastAsiaTheme="majorEastAsia"/>
          <w:szCs w:val="21"/>
        </w:rPr>
        <w:t>测量探头、屏蔽效能测量天线、光纤链路和低噪声放大器。</w:t>
      </w:r>
    </w:p>
    <w:p w14:paraId="5CA36CF0" w14:textId="32B31901" w:rsidR="00E1291B" w:rsidRPr="00A57CC1" w:rsidRDefault="00E1291B"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连续</w:t>
      </w:r>
      <w:proofErr w:type="gramStart"/>
      <w:r w:rsidRPr="00A57CC1">
        <w:rPr>
          <w:rFonts w:eastAsiaTheme="majorEastAsia"/>
          <w:bCs/>
          <w:szCs w:val="21"/>
        </w:rPr>
        <w:t>波</w:t>
      </w:r>
      <w:r w:rsidR="00FC7D70" w:rsidRPr="00A57CC1">
        <w:rPr>
          <w:rFonts w:eastAsiaTheme="majorEastAsia"/>
          <w:bCs/>
          <w:szCs w:val="21"/>
        </w:rPr>
        <w:t>试验</w:t>
      </w:r>
      <w:proofErr w:type="gramEnd"/>
      <w:r w:rsidRPr="00A57CC1">
        <w:rPr>
          <w:rFonts w:eastAsiaTheme="majorEastAsia"/>
          <w:bCs/>
          <w:szCs w:val="21"/>
        </w:rPr>
        <w:t>测量探头</w:t>
      </w:r>
    </w:p>
    <w:p w14:paraId="5004654E" w14:textId="2631C6D6" w:rsidR="00FC7D70" w:rsidRPr="00A57CC1" w:rsidRDefault="00FC7D70" w:rsidP="001A32DB">
      <w:pPr>
        <w:snapToGrid w:val="0"/>
        <w:spacing w:before="156" w:line="360" w:lineRule="auto"/>
        <w:ind w:firstLine="420"/>
        <w:rPr>
          <w:rFonts w:eastAsiaTheme="majorEastAsia"/>
          <w:bCs/>
          <w:szCs w:val="21"/>
        </w:rPr>
      </w:pPr>
      <w:r w:rsidRPr="00A57CC1">
        <w:rPr>
          <w:rFonts w:eastAsiaTheme="majorEastAsia"/>
          <w:bCs/>
          <w:szCs w:val="21"/>
        </w:rPr>
        <w:t>连续</w:t>
      </w:r>
      <w:proofErr w:type="gramStart"/>
      <w:r w:rsidRPr="00A57CC1">
        <w:rPr>
          <w:rFonts w:eastAsiaTheme="majorEastAsia"/>
          <w:bCs/>
          <w:szCs w:val="21"/>
        </w:rPr>
        <w:t>波试验</w:t>
      </w:r>
      <w:proofErr w:type="gramEnd"/>
      <w:r w:rsidRPr="00A57CC1">
        <w:rPr>
          <w:rFonts w:eastAsiaTheme="majorEastAsia"/>
          <w:bCs/>
          <w:szCs w:val="21"/>
        </w:rPr>
        <w:t>测量探头包括：电场探头</w:t>
      </w:r>
      <w:r w:rsidRPr="00A57CC1">
        <w:rPr>
          <w:rFonts w:eastAsiaTheme="majorEastAsia"/>
          <w:bCs/>
          <w:szCs w:val="21"/>
        </w:rPr>
        <w:t>15</w:t>
      </w:r>
      <w:r w:rsidRPr="00A57CC1">
        <w:rPr>
          <w:rFonts w:eastAsiaTheme="majorEastAsia"/>
          <w:bCs/>
          <w:szCs w:val="21"/>
        </w:rPr>
        <w:t>个，磁场探头</w:t>
      </w:r>
      <w:r w:rsidRPr="00A57CC1">
        <w:rPr>
          <w:rFonts w:eastAsiaTheme="majorEastAsia"/>
          <w:bCs/>
          <w:szCs w:val="21"/>
        </w:rPr>
        <w:t>2</w:t>
      </w:r>
      <w:r w:rsidRPr="00A57CC1">
        <w:rPr>
          <w:rFonts w:eastAsiaTheme="majorEastAsia"/>
          <w:bCs/>
          <w:szCs w:val="21"/>
        </w:rPr>
        <w:t>种各</w:t>
      </w:r>
      <w:r w:rsidR="0088637B">
        <w:rPr>
          <w:rFonts w:eastAsiaTheme="majorEastAsia" w:hint="eastAsia"/>
          <w:bCs/>
          <w:szCs w:val="21"/>
        </w:rPr>
        <w:t>4</w:t>
      </w:r>
      <w:r w:rsidRPr="00A57CC1">
        <w:rPr>
          <w:rFonts w:eastAsiaTheme="majorEastAsia"/>
          <w:bCs/>
          <w:szCs w:val="21"/>
        </w:rPr>
        <w:t>个，电流测量环</w:t>
      </w:r>
      <w:r w:rsidRPr="00A57CC1">
        <w:rPr>
          <w:rFonts w:eastAsiaTheme="majorEastAsia"/>
          <w:bCs/>
          <w:szCs w:val="21"/>
        </w:rPr>
        <w:t>3</w:t>
      </w:r>
      <w:r w:rsidRPr="00A57CC1">
        <w:rPr>
          <w:rFonts w:eastAsiaTheme="majorEastAsia"/>
          <w:bCs/>
          <w:szCs w:val="21"/>
        </w:rPr>
        <w:t>种各</w:t>
      </w:r>
      <w:r w:rsidRPr="00A57CC1">
        <w:rPr>
          <w:rFonts w:eastAsiaTheme="majorEastAsia"/>
          <w:bCs/>
          <w:szCs w:val="21"/>
        </w:rPr>
        <w:t>5</w:t>
      </w:r>
      <w:r w:rsidRPr="00A57CC1">
        <w:rPr>
          <w:rFonts w:eastAsiaTheme="majorEastAsia"/>
          <w:bCs/>
          <w:szCs w:val="21"/>
        </w:rPr>
        <w:t>个。</w:t>
      </w:r>
    </w:p>
    <w:p w14:paraId="049713A0" w14:textId="44CCDC9A" w:rsidR="00E1291B" w:rsidRPr="00A57CC1" w:rsidRDefault="00E1291B"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r w:rsidRPr="00A57CC1">
        <w:rPr>
          <w:rFonts w:eastAsiaTheme="majorEastAsia"/>
          <w:bCs/>
          <w:szCs w:val="21"/>
        </w:rPr>
        <w:t>电场探头</w:t>
      </w:r>
    </w:p>
    <w:p w14:paraId="32D88BD6" w14:textId="398BBB48" w:rsidR="00E1291B" w:rsidRPr="00A57CC1" w:rsidRDefault="00E1291B" w:rsidP="001A32DB">
      <w:pPr>
        <w:snapToGrid w:val="0"/>
        <w:spacing w:before="156" w:line="360" w:lineRule="auto"/>
        <w:ind w:firstLine="420"/>
        <w:rPr>
          <w:rFonts w:eastAsiaTheme="majorEastAsia"/>
          <w:szCs w:val="21"/>
        </w:rPr>
      </w:pPr>
      <w:r w:rsidRPr="00A57CC1">
        <w:rPr>
          <w:rFonts w:eastAsiaTheme="majorEastAsia"/>
          <w:szCs w:val="21"/>
        </w:rPr>
        <w:t>电场探头</w:t>
      </w:r>
      <w:r w:rsidR="00F8482E" w:rsidRPr="00A57CC1">
        <w:rPr>
          <w:rFonts w:eastAsiaTheme="majorEastAsia"/>
          <w:szCs w:val="21"/>
        </w:rPr>
        <w:t>，</w:t>
      </w:r>
      <w:r w:rsidRPr="00A57CC1">
        <w:rPr>
          <w:rFonts w:eastAsiaTheme="majorEastAsia"/>
          <w:szCs w:val="21"/>
        </w:rPr>
        <w:t>数量</w:t>
      </w:r>
      <w:r w:rsidRPr="00A57CC1">
        <w:rPr>
          <w:rFonts w:eastAsiaTheme="majorEastAsia"/>
          <w:szCs w:val="21"/>
        </w:rPr>
        <w:t>15</w:t>
      </w:r>
      <w:r w:rsidR="007A4C83" w:rsidRPr="00A57CC1">
        <w:rPr>
          <w:rFonts w:eastAsiaTheme="majorEastAsia"/>
          <w:szCs w:val="21"/>
        </w:rPr>
        <w:t>个</w:t>
      </w:r>
      <w:r w:rsidRPr="00A57CC1">
        <w:rPr>
          <w:rFonts w:eastAsiaTheme="majorEastAsia"/>
          <w:szCs w:val="21"/>
        </w:rPr>
        <w:t>。</w:t>
      </w:r>
    </w:p>
    <w:p w14:paraId="387958C0" w14:textId="3851D69D"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F8482E" w:rsidRPr="00A57CC1">
        <w:rPr>
          <w:rFonts w:eastAsiaTheme="majorEastAsia"/>
          <w:szCs w:val="21"/>
        </w:rPr>
        <w:t>1</w:t>
      </w:r>
      <w:r w:rsidRPr="00A57CC1">
        <w:rPr>
          <w:rFonts w:eastAsiaTheme="majorEastAsia"/>
          <w:szCs w:val="21"/>
        </w:rPr>
        <w:t>）在</w:t>
      </w:r>
      <w:r w:rsidRPr="00A57CC1">
        <w:rPr>
          <w:rFonts w:eastAsiaTheme="majorEastAsia"/>
          <w:szCs w:val="21"/>
        </w:rPr>
        <w:t>100kHz-1GHz</w:t>
      </w:r>
      <w:r w:rsidRPr="00A57CC1">
        <w:rPr>
          <w:rFonts w:eastAsiaTheme="majorEastAsia"/>
          <w:szCs w:val="21"/>
        </w:rPr>
        <w:t>频率内，配合仪器设备有足够的</w:t>
      </w:r>
      <w:r w:rsidR="00BA148C" w:rsidRPr="00A57CC1">
        <w:rPr>
          <w:rFonts w:eastAsiaTheme="majorEastAsia"/>
          <w:szCs w:val="21"/>
        </w:rPr>
        <w:t>测量</w:t>
      </w:r>
      <w:r w:rsidRPr="00A57CC1">
        <w:rPr>
          <w:rFonts w:eastAsiaTheme="majorEastAsia"/>
          <w:szCs w:val="21"/>
        </w:rPr>
        <w:t>动态范围，满足连续波的测量要求</w:t>
      </w:r>
      <w:r w:rsidR="00A618E4">
        <w:rPr>
          <w:rFonts w:eastAsiaTheme="majorEastAsia" w:hint="eastAsia"/>
          <w:szCs w:val="21"/>
        </w:rPr>
        <w:t>；</w:t>
      </w:r>
    </w:p>
    <w:p w14:paraId="6B709526" w14:textId="17158055" w:rsidR="00E1291B" w:rsidRPr="00562EEE" w:rsidRDefault="00E1291B" w:rsidP="00066676">
      <w:pPr>
        <w:snapToGrid w:val="0"/>
        <w:spacing w:line="360" w:lineRule="auto"/>
        <w:ind w:firstLine="420"/>
        <w:rPr>
          <w:rFonts w:eastAsiaTheme="majorEastAsia"/>
          <w:szCs w:val="21"/>
        </w:rPr>
      </w:pPr>
      <w:r w:rsidRPr="00A57CC1">
        <w:rPr>
          <w:rFonts w:eastAsiaTheme="majorEastAsia"/>
          <w:szCs w:val="21"/>
        </w:rPr>
        <w:t>（</w:t>
      </w:r>
      <w:r w:rsidR="00F8482E" w:rsidRPr="00A57CC1">
        <w:rPr>
          <w:rFonts w:eastAsiaTheme="majorEastAsia"/>
          <w:szCs w:val="21"/>
        </w:rPr>
        <w:t>2</w:t>
      </w:r>
      <w:r w:rsidRPr="00562EEE">
        <w:rPr>
          <w:rFonts w:eastAsiaTheme="majorEastAsia"/>
          <w:szCs w:val="21"/>
        </w:rPr>
        <w:t>）在</w:t>
      </w:r>
      <w:r w:rsidRPr="00562EEE">
        <w:rPr>
          <w:rFonts w:eastAsiaTheme="majorEastAsia"/>
          <w:szCs w:val="21"/>
        </w:rPr>
        <w:t>100kHz-30</w:t>
      </w:r>
      <w:r w:rsidR="00CA06FC" w:rsidRPr="00562EEE">
        <w:rPr>
          <w:rFonts w:eastAsiaTheme="majorEastAsia"/>
          <w:szCs w:val="21"/>
        </w:rPr>
        <w:t>0</w:t>
      </w:r>
      <w:r w:rsidRPr="00562EEE">
        <w:rPr>
          <w:rFonts w:eastAsiaTheme="majorEastAsia"/>
          <w:szCs w:val="21"/>
        </w:rPr>
        <w:t>MHz</w:t>
      </w:r>
      <w:r w:rsidRPr="00562EEE">
        <w:rPr>
          <w:rFonts w:eastAsiaTheme="majorEastAsia"/>
          <w:szCs w:val="21"/>
        </w:rPr>
        <w:t>频率范围内，</w:t>
      </w:r>
      <w:r w:rsidRPr="00562EEE">
        <w:rPr>
          <w:rFonts w:eastAsiaTheme="majorEastAsia"/>
          <w:szCs w:val="21"/>
        </w:rPr>
        <w:t>AF</w:t>
      </w:r>
      <w:r w:rsidRPr="00562EEE">
        <w:rPr>
          <w:rFonts w:eastAsiaTheme="majorEastAsia"/>
          <w:szCs w:val="21"/>
        </w:rPr>
        <w:t>系数</w:t>
      </w:r>
      <w:r w:rsidR="00283557" w:rsidRPr="00562EEE">
        <w:rPr>
          <w:rFonts w:ascii="Cambria Math" w:eastAsiaTheme="majorEastAsia" w:hAnsi="Cambria Math" w:cs="Cambria Math"/>
          <w:szCs w:val="21"/>
        </w:rPr>
        <w:t>≯</w:t>
      </w:r>
      <w:r w:rsidR="00CA06FC" w:rsidRPr="00562EEE">
        <w:rPr>
          <w:rFonts w:eastAsiaTheme="majorEastAsia"/>
          <w:szCs w:val="21"/>
        </w:rPr>
        <w:t>18</w:t>
      </w:r>
      <w:r w:rsidRPr="00562EEE">
        <w:rPr>
          <w:rFonts w:eastAsiaTheme="majorEastAsia"/>
          <w:szCs w:val="21"/>
        </w:rPr>
        <w:t>dB/m,</w:t>
      </w:r>
      <w:r w:rsidRPr="00562EEE">
        <w:rPr>
          <w:rFonts w:eastAsiaTheme="majorEastAsia"/>
          <w:szCs w:val="21"/>
        </w:rPr>
        <w:t>在</w:t>
      </w:r>
      <w:r w:rsidRPr="00562EEE">
        <w:rPr>
          <w:rFonts w:eastAsiaTheme="majorEastAsia"/>
          <w:szCs w:val="21"/>
        </w:rPr>
        <w:t>30</w:t>
      </w:r>
      <w:r w:rsidR="00CA06FC" w:rsidRPr="00562EEE">
        <w:rPr>
          <w:rFonts w:eastAsiaTheme="majorEastAsia"/>
          <w:szCs w:val="21"/>
        </w:rPr>
        <w:t>0</w:t>
      </w:r>
      <w:r w:rsidRPr="00562EEE">
        <w:rPr>
          <w:rFonts w:eastAsiaTheme="majorEastAsia"/>
          <w:szCs w:val="21"/>
        </w:rPr>
        <w:t>MHz-1</w:t>
      </w:r>
      <w:r w:rsidR="00CA06FC" w:rsidRPr="00562EEE">
        <w:rPr>
          <w:rFonts w:eastAsiaTheme="majorEastAsia"/>
          <w:szCs w:val="21"/>
        </w:rPr>
        <w:t>G</w:t>
      </w:r>
      <w:r w:rsidRPr="00562EEE">
        <w:rPr>
          <w:rFonts w:eastAsiaTheme="majorEastAsia"/>
          <w:szCs w:val="21"/>
        </w:rPr>
        <w:t>Hz</w:t>
      </w:r>
      <w:r w:rsidRPr="00562EEE">
        <w:rPr>
          <w:rFonts w:eastAsiaTheme="majorEastAsia"/>
          <w:szCs w:val="21"/>
        </w:rPr>
        <w:t>频率范围内，</w:t>
      </w:r>
      <w:r w:rsidRPr="00562EEE">
        <w:rPr>
          <w:rFonts w:eastAsiaTheme="majorEastAsia"/>
          <w:szCs w:val="21"/>
        </w:rPr>
        <w:t>AF</w:t>
      </w:r>
      <w:r w:rsidRPr="00562EEE">
        <w:rPr>
          <w:rFonts w:eastAsiaTheme="majorEastAsia"/>
          <w:szCs w:val="21"/>
        </w:rPr>
        <w:t>系数</w:t>
      </w:r>
      <w:r w:rsidRPr="00562EEE">
        <w:rPr>
          <w:rFonts w:ascii="Cambria Math" w:eastAsiaTheme="majorEastAsia" w:hAnsi="Cambria Math" w:cs="Cambria Math"/>
          <w:szCs w:val="21"/>
        </w:rPr>
        <w:t>≯</w:t>
      </w:r>
      <w:r w:rsidRPr="00562EEE">
        <w:rPr>
          <w:rFonts w:eastAsiaTheme="majorEastAsia"/>
          <w:szCs w:val="21"/>
        </w:rPr>
        <w:t>3</w:t>
      </w:r>
      <w:r w:rsidR="00CA06FC" w:rsidRPr="00562EEE">
        <w:rPr>
          <w:rFonts w:eastAsiaTheme="majorEastAsia"/>
          <w:szCs w:val="21"/>
        </w:rPr>
        <w:t>0</w:t>
      </w:r>
      <w:r w:rsidRPr="00562EEE">
        <w:rPr>
          <w:rFonts w:eastAsiaTheme="majorEastAsia"/>
          <w:szCs w:val="21"/>
        </w:rPr>
        <w:t>dB/m</w:t>
      </w:r>
      <w:r w:rsidR="00A618E4" w:rsidRPr="00562EEE">
        <w:rPr>
          <w:rFonts w:eastAsiaTheme="majorEastAsia" w:hint="eastAsia"/>
          <w:szCs w:val="21"/>
        </w:rPr>
        <w:t>；</w:t>
      </w:r>
    </w:p>
    <w:p w14:paraId="389B5D02" w14:textId="3B08D155" w:rsidR="00E1291B" w:rsidRPr="00A57CC1" w:rsidRDefault="00E1291B" w:rsidP="00066676">
      <w:pPr>
        <w:snapToGrid w:val="0"/>
        <w:spacing w:line="360" w:lineRule="auto"/>
        <w:ind w:firstLine="420"/>
        <w:rPr>
          <w:rFonts w:eastAsiaTheme="majorEastAsia"/>
          <w:szCs w:val="21"/>
        </w:rPr>
      </w:pPr>
      <w:r w:rsidRPr="00562EEE">
        <w:rPr>
          <w:rFonts w:eastAsiaTheme="majorEastAsia"/>
          <w:szCs w:val="21"/>
        </w:rPr>
        <w:t>（</w:t>
      </w:r>
      <w:r w:rsidR="00F8482E" w:rsidRPr="00562EEE">
        <w:rPr>
          <w:rFonts w:eastAsiaTheme="majorEastAsia"/>
          <w:szCs w:val="21"/>
        </w:rPr>
        <w:t>3</w:t>
      </w:r>
      <w:r w:rsidRPr="00562EEE">
        <w:rPr>
          <w:rFonts w:eastAsiaTheme="majorEastAsia"/>
          <w:szCs w:val="21"/>
        </w:rPr>
        <w:t>）</w:t>
      </w:r>
      <w:r w:rsidR="007A4C83" w:rsidRPr="00562EEE">
        <w:rPr>
          <w:rFonts w:eastAsiaTheme="majorEastAsia"/>
          <w:szCs w:val="21"/>
        </w:rPr>
        <w:t>探头噪声小于被测信号至少</w:t>
      </w:r>
      <w:r w:rsidR="00CA06FC" w:rsidRPr="00562EEE">
        <w:rPr>
          <w:rFonts w:eastAsiaTheme="majorEastAsia"/>
          <w:szCs w:val="21"/>
        </w:rPr>
        <w:t>6</w:t>
      </w:r>
      <w:r w:rsidR="007A4C83" w:rsidRPr="00562EEE">
        <w:rPr>
          <w:rFonts w:eastAsiaTheme="majorEastAsia"/>
          <w:szCs w:val="21"/>
        </w:rPr>
        <w:t>dB</w:t>
      </w:r>
      <w:r w:rsidR="007A4C83" w:rsidRPr="00562EEE">
        <w:rPr>
          <w:rFonts w:eastAsiaTheme="majorEastAsia"/>
          <w:szCs w:val="21"/>
        </w:rPr>
        <w:t>。</w:t>
      </w:r>
    </w:p>
    <w:p w14:paraId="00EE0B87" w14:textId="398809AA" w:rsidR="00E1291B" w:rsidRDefault="00E1291B"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r w:rsidRPr="00A57CC1">
        <w:rPr>
          <w:rFonts w:eastAsiaTheme="majorEastAsia"/>
          <w:bCs/>
          <w:szCs w:val="21"/>
        </w:rPr>
        <w:lastRenderedPageBreak/>
        <w:t>磁场探头</w:t>
      </w:r>
    </w:p>
    <w:p w14:paraId="473CD937" w14:textId="13B9A9FE" w:rsidR="00E1291B" w:rsidRPr="00A57CC1" w:rsidRDefault="00A957D2" w:rsidP="001A32DB">
      <w:pPr>
        <w:snapToGrid w:val="0"/>
        <w:spacing w:before="156" w:line="360" w:lineRule="auto"/>
        <w:ind w:firstLine="420"/>
        <w:rPr>
          <w:rFonts w:eastAsiaTheme="majorEastAsia"/>
          <w:szCs w:val="21"/>
        </w:rPr>
      </w:pPr>
      <w:r>
        <w:rPr>
          <w:rFonts w:eastAsiaTheme="majorEastAsia" w:hint="eastAsia"/>
          <w:bCs/>
          <w:szCs w:val="21"/>
        </w:rPr>
        <w:t>磁场探头两种，</w:t>
      </w:r>
      <w:r w:rsidR="00E1291B" w:rsidRPr="00A57CC1">
        <w:rPr>
          <w:rFonts w:eastAsiaTheme="majorEastAsia"/>
          <w:szCs w:val="21"/>
        </w:rPr>
        <w:t>磁场探头</w:t>
      </w:r>
      <w:r w:rsidR="00E1291B" w:rsidRPr="00A57CC1">
        <w:rPr>
          <w:rFonts w:eastAsiaTheme="majorEastAsia"/>
          <w:szCs w:val="21"/>
        </w:rPr>
        <w:t>1</w:t>
      </w:r>
      <w:r w:rsidR="00981188" w:rsidRPr="00A57CC1">
        <w:rPr>
          <w:rFonts w:eastAsiaTheme="majorEastAsia"/>
          <w:szCs w:val="21"/>
        </w:rPr>
        <w:t>，</w:t>
      </w:r>
      <w:r w:rsidR="00E1291B" w:rsidRPr="00A57CC1">
        <w:rPr>
          <w:rFonts w:eastAsiaTheme="majorEastAsia"/>
          <w:szCs w:val="21"/>
        </w:rPr>
        <w:t>数量</w:t>
      </w:r>
      <w:r w:rsidR="00E1291B" w:rsidRPr="00A57CC1">
        <w:rPr>
          <w:rFonts w:eastAsiaTheme="majorEastAsia"/>
          <w:szCs w:val="21"/>
        </w:rPr>
        <w:t>4</w:t>
      </w:r>
      <w:r w:rsidR="00E1291B" w:rsidRPr="00A57CC1">
        <w:rPr>
          <w:rFonts w:eastAsiaTheme="majorEastAsia"/>
          <w:szCs w:val="21"/>
        </w:rPr>
        <w:t>个</w:t>
      </w:r>
      <w:r w:rsidR="00981188" w:rsidRPr="00A57CC1">
        <w:rPr>
          <w:rFonts w:eastAsiaTheme="majorEastAsia"/>
          <w:szCs w:val="21"/>
        </w:rPr>
        <w:t>。</w:t>
      </w:r>
    </w:p>
    <w:p w14:paraId="0465DC0A" w14:textId="01575214"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1</w:t>
      </w:r>
      <w:r w:rsidRPr="00A57CC1">
        <w:rPr>
          <w:rFonts w:eastAsiaTheme="majorEastAsia"/>
          <w:szCs w:val="21"/>
        </w:rPr>
        <w:t>）频率范围：</w:t>
      </w:r>
      <w:r w:rsidR="00981188" w:rsidRPr="00A57CC1">
        <w:rPr>
          <w:rFonts w:eastAsiaTheme="majorEastAsia"/>
          <w:szCs w:val="21"/>
        </w:rPr>
        <w:t>包含</w:t>
      </w:r>
      <w:r w:rsidRPr="00A57CC1">
        <w:rPr>
          <w:rFonts w:eastAsiaTheme="majorEastAsia"/>
          <w:szCs w:val="21"/>
        </w:rPr>
        <w:t>9kHz-30MHz</w:t>
      </w:r>
      <w:r w:rsidR="00A957D2">
        <w:rPr>
          <w:rFonts w:eastAsiaTheme="majorEastAsia" w:hint="eastAsia"/>
          <w:szCs w:val="21"/>
        </w:rPr>
        <w:t>；</w:t>
      </w:r>
    </w:p>
    <w:p w14:paraId="52B72E65" w14:textId="0DF48C41" w:rsidR="00E1291B" w:rsidRPr="00A957D2" w:rsidRDefault="00E1291B" w:rsidP="00066676">
      <w:pPr>
        <w:snapToGrid w:val="0"/>
        <w:spacing w:line="360" w:lineRule="auto"/>
        <w:ind w:firstLine="420"/>
        <w:rPr>
          <w:rFonts w:eastAsiaTheme="majorEastAsia"/>
          <w:szCs w:val="21"/>
        </w:rPr>
      </w:pPr>
      <w:r w:rsidRPr="00A957D2">
        <w:rPr>
          <w:rFonts w:eastAsiaTheme="majorEastAsia"/>
          <w:szCs w:val="21"/>
        </w:rPr>
        <w:t>（</w:t>
      </w:r>
      <w:r w:rsidR="00981188" w:rsidRPr="00A957D2">
        <w:rPr>
          <w:rFonts w:eastAsiaTheme="majorEastAsia"/>
          <w:szCs w:val="21"/>
        </w:rPr>
        <w:t>2</w:t>
      </w:r>
      <w:r w:rsidRPr="00A957D2">
        <w:rPr>
          <w:rFonts w:eastAsiaTheme="majorEastAsia"/>
          <w:szCs w:val="21"/>
        </w:rPr>
        <w:t>）</w:t>
      </w:r>
      <w:r w:rsidRPr="00A957D2">
        <w:rPr>
          <w:rFonts w:eastAsiaTheme="majorEastAsia"/>
          <w:szCs w:val="21"/>
        </w:rPr>
        <w:t>AFH</w:t>
      </w:r>
      <w:r w:rsidRPr="00A957D2">
        <w:rPr>
          <w:rFonts w:eastAsiaTheme="majorEastAsia"/>
          <w:szCs w:val="21"/>
        </w:rPr>
        <w:t>：</w:t>
      </w:r>
      <w:r w:rsidRPr="00A957D2">
        <w:rPr>
          <w:rFonts w:eastAsiaTheme="majorEastAsia"/>
          <w:szCs w:val="21"/>
        </w:rPr>
        <w:t>-31.5 dB/Ωm</w:t>
      </w:r>
      <w:r w:rsidR="00A957D2" w:rsidRPr="00A957D2">
        <w:rPr>
          <w:rFonts w:eastAsiaTheme="majorEastAsia" w:hint="eastAsia"/>
          <w:szCs w:val="21"/>
        </w:rPr>
        <w:t>。</w:t>
      </w:r>
    </w:p>
    <w:p w14:paraId="1B94078E" w14:textId="37924469" w:rsidR="00E1291B" w:rsidRPr="00A957D2" w:rsidRDefault="00E1291B" w:rsidP="001A32DB">
      <w:pPr>
        <w:snapToGrid w:val="0"/>
        <w:spacing w:before="156" w:line="360" w:lineRule="auto"/>
        <w:ind w:firstLine="420"/>
        <w:rPr>
          <w:rFonts w:eastAsiaTheme="majorEastAsia"/>
          <w:szCs w:val="21"/>
        </w:rPr>
      </w:pPr>
      <w:r w:rsidRPr="00A957D2">
        <w:rPr>
          <w:rFonts w:eastAsiaTheme="majorEastAsia"/>
          <w:bCs/>
          <w:szCs w:val="21"/>
        </w:rPr>
        <w:t>磁场探头</w:t>
      </w:r>
      <w:r w:rsidRPr="00A957D2">
        <w:rPr>
          <w:rFonts w:eastAsiaTheme="majorEastAsia"/>
          <w:bCs/>
          <w:szCs w:val="21"/>
        </w:rPr>
        <w:t>2</w:t>
      </w:r>
      <w:r w:rsidR="00A957D2" w:rsidRPr="00A957D2">
        <w:rPr>
          <w:rFonts w:eastAsiaTheme="majorEastAsia" w:hint="eastAsia"/>
          <w:bCs/>
          <w:szCs w:val="21"/>
        </w:rPr>
        <w:t>，</w:t>
      </w:r>
      <w:r w:rsidRPr="00A957D2">
        <w:rPr>
          <w:rFonts w:eastAsiaTheme="majorEastAsia"/>
          <w:szCs w:val="21"/>
        </w:rPr>
        <w:t>数量</w:t>
      </w:r>
      <w:r w:rsidRPr="00A957D2">
        <w:rPr>
          <w:rFonts w:eastAsiaTheme="majorEastAsia"/>
          <w:szCs w:val="21"/>
        </w:rPr>
        <w:t>4</w:t>
      </w:r>
      <w:r w:rsidRPr="00A957D2">
        <w:rPr>
          <w:rFonts w:eastAsiaTheme="majorEastAsia"/>
          <w:szCs w:val="21"/>
        </w:rPr>
        <w:t>个</w:t>
      </w:r>
      <w:r w:rsidR="00981188" w:rsidRPr="00A957D2">
        <w:rPr>
          <w:rFonts w:eastAsiaTheme="majorEastAsia"/>
          <w:szCs w:val="21"/>
        </w:rPr>
        <w:t>。</w:t>
      </w:r>
    </w:p>
    <w:p w14:paraId="18F2A084" w14:textId="349C85B3" w:rsidR="00E1291B" w:rsidRPr="00A957D2" w:rsidRDefault="00E1291B" w:rsidP="00066676">
      <w:pPr>
        <w:snapToGrid w:val="0"/>
        <w:spacing w:line="360" w:lineRule="auto"/>
        <w:ind w:firstLine="420"/>
        <w:rPr>
          <w:rFonts w:eastAsiaTheme="majorEastAsia"/>
          <w:szCs w:val="21"/>
        </w:rPr>
      </w:pPr>
      <w:r w:rsidRPr="00A957D2">
        <w:rPr>
          <w:rFonts w:eastAsiaTheme="majorEastAsia"/>
          <w:szCs w:val="21"/>
        </w:rPr>
        <w:t>（</w:t>
      </w:r>
      <w:r w:rsidR="00981188" w:rsidRPr="00A957D2">
        <w:rPr>
          <w:rFonts w:eastAsiaTheme="majorEastAsia"/>
          <w:szCs w:val="21"/>
        </w:rPr>
        <w:t>1</w:t>
      </w:r>
      <w:r w:rsidRPr="00A957D2">
        <w:rPr>
          <w:rFonts w:eastAsiaTheme="majorEastAsia"/>
          <w:szCs w:val="21"/>
        </w:rPr>
        <w:t>）频率范围：</w:t>
      </w:r>
      <w:r w:rsidR="00981188" w:rsidRPr="00A957D2">
        <w:rPr>
          <w:rFonts w:eastAsiaTheme="majorEastAsia"/>
          <w:szCs w:val="21"/>
        </w:rPr>
        <w:t>包含</w:t>
      </w:r>
      <w:r w:rsidRPr="00A957D2">
        <w:rPr>
          <w:rFonts w:eastAsiaTheme="majorEastAsia"/>
          <w:szCs w:val="21"/>
        </w:rPr>
        <w:t>9kHz-400MHz</w:t>
      </w:r>
      <w:r w:rsidR="00A618E4">
        <w:rPr>
          <w:rFonts w:eastAsiaTheme="majorEastAsia" w:hint="eastAsia"/>
          <w:szCs w:val="21"/>
        </w:rPr>
        <w:t>；</w:t>
      </w:r>
    </w:p>
    <w:p w14:paraId="2F0497D5" w14:textId="7E790AA8" w:rsidR="00E1291B" w:rsidRPr="00A57CC1" w:rsidRDefault="00E1291B" w:rsidP="00066676">
      <w:pPr>
        <w:snapToGrid w:val="0"/>
        <w:spacing w:line="360" w:lineRule="auto"/>
        <w:ind w:firstLine="420"/>
        <w:rPr>
          <w:rFonts w:eastAsiaTheme="majorEastAsia"/>
          <w:szCs w:val="21"/>
        </w:rPr>
      </w:pPr>
      <w:r w:rsidRPr="00A957D2">
        <w:rPr>
          <w:rFonts w:eastAsiaTheme="majorEastAsia"/>
          <w:szCs w:val="21"/>
        </w:rPr>
        <w:t>（</w:t>
      </w:r>
      <w:r w:rsidR="00981188" w:rsidRPr="00A957D2">
        <w:rPr>
          <w:rFonts w:eastAsiaTheme="majorEastAsia"/>
          <w:szCs w:val="21"/>
        </w:rPr>
        <w:t>2</w:t>
      </w:r>
      <w:r w:rsidRPr="00A957D2">
        <w:rPr>
          <w:rFonts w:eastAsiaTheme="majorEastAsia"/>
          <w:szCs w:val="21"/>
        </w:rPr>
        <w:t>）</w:t>
      </w:r>
      <w:r w:rsidR="00A957D2" w:rsidRPr="00A957D2">
        <w:rPr>
          <w:rFonts w:eastAsiaTheme="majorEastAsia" w:hint="eastAsia"/>
          <w:szCs w:val="21"/>
        </w:rPr>
        <w:t>AF</w:t>
      </w:r>
      <w:r w:rsidRPr="00A957D2">
        <w:rPr>
          <w:rFonts w:eastAsiaTheme="majorEastAsia"/>
          <w:szCs w:val="21"/>
        </w:rPr>
        <w:t>H</w:t>
      </w:r>
      <w:r w:rsidRPr="00A957D2">
        <w:rPr>
          <w:rFonts w:eastAsiaTheme="majorEastAsia"/>
          <w:szCs w:val="21"/>
        </w:rPr>
        <w:t>：</w:t>
      </w:r>
      <w:r w:rsidRPr="00A957D2">
        <w:rPr>
          <w:rFonts w:eastAsiaTheme="majorEastAsia"/>
          <w:szCs w:val="21"/>
        </w:rPr>
        <w:t>25 dB/Ωm</w:t>
      </w:r>
      <w:r w:rsidR="00981188" w:rsidRPr="00A957D2">
        <w:rPr>
          <w:rFonts w:eastAsiaTheme="majorEastAsia"/>
          <w:szCs w:val="21"/>
        </w:rPr>
        <w:t>。</w:t>
      </w:r>
    </w:p>
    <w:p w14:paraId="5E41A2D7" w14:textId="73FA84DE" w:rsidR="00E1291B" w:rsidRPr="00CA0C31" w:rsidRDefault="00E1291B" w:rsidP="00066676">
      <w:pPr>
        <w:pStyle w:val="ae"/>
        <w:numPr>
          <w:ilvl w:val="2"/>
          <w:numId w:val="13"/>
        </w:numPr>
        <w:tabs>
          <w:tab w:val="left" w:pos="900"/>
        </w:tabs>
        <w:snapToGrid w:val="0"/>
        <w:spacing w:beforeLines="50" w:before="156" w:line="360" w:lineRule="auto"/>
        <w:ind w:firstLineChars="0"/>
        <w:outlineLvl w:val="3"/>
        <w:rPr>
          <w:rFonts w:eastAsiaTheme="majorEastAsia"/>
          <w:szCs w:val="21"/>
        </w:rPr>
      </w:pPr>
      <w:r w:rsidRPr="00CA0C31">
        <w:rPr>
          <w:rFonts w:eastAsiaTheme="majorEastAsia"/>
          <w:szCs w:val="21"/>
        </w:rPr>
        <w:t>电流测量环</w:t>
      </w:r>
    </w:p>
    <w:p w14:paraId="0987A186" w14:textId="7FAE46C7" w:rsidR="002F15DF" w:rsidRDefault="00BC7985" w:rsidP="001A32DB">
      <w:pPr>
        <w:snapToGrid w:val="0"/>
        <w:spacing w:before="156" w:line="360" w:lineRule="auto"/>
        <w:ind w:firstLine="420"/>
        <w:rPr>
          <w:rFonts w:eastAsiaTheme="majorEastAsia"/>
          <w:szCs w:val="21"/>
        </w:rPr>
      </w:pPr>
      <w:r w:rsidRPr="00A957D2">
        <w:rPr>
          <w:rFonts w:eastAsiaTheme="majorEastAsia" w:hint="eastAsia"/>
          <w:szCs w:val="21"/>
        </w:rPr>
        <w:t>电流环</w:t>
      </w:r>
      <w:r w:rsidR="00BE36D5">
        <w:rPr>
          <w:rFonts w:eastAsiaTheme="majorEastAsia"/>
          <w:szCs w:val="21"/>
        </w:rPr>
        <w:t>2</w:t>
      </w:r>
      <w:r w:rsidRPr="00A957D2">
        <w:rPr>
          <w:rFonts w:eastAsiaTheme="majorEastAsia" w:hint="eastAsia"/>
          <w:szCs w:val="21"/>
        </w:rPr>
        <w:t>种</w:t>
      </w:r>
      <w:r w:rsidR="00A957D2" w:rsidRPr="00A957D2">
        <w:rPr>
          <w:rFonts w:eastAsiaTheme="majorEastAsia" w:hint="eastAsia"/>
          <w:szCs w:val="21"/>
        </w:rPr>
        <w:t>，</w:t>
      </w:r>
      <w:r w:rsidR="00D075C1">
        <w:rPr>
          <w:rFonts w:eastAsiaTheme="majorEastAsia" w:hint="eastAsia"/>
          <w:szCs w:val="21"/>
        </w:rPr>
        <w:t>总计</w:t>
      </w:r>
      <w:r w:rsidR="00BE36D5">
        <w:rPr>
          <w:rFonts w:eastAsiaTheme="majorEastAsia"/>
          <w:szCs w:val="21"/>
        </w:rPr>
        <w:t>16</w:t>
      </w:r>
      <w:r w:rsidR="00D075C1">
        <w:rPr>
          <w:rFonts w:eastAsiaTheme="majorEastAsia" w:hint="eastAsia"/>
          <w:szCs w:val="21"/>
        </w:rPr>
        <w:t>个。</w:t>
      </w:r>
    </w:p>
    <w:p w14:paraId="1710F17E" w14:textId="77C1E0DD" w:rsidR="00E1291B" w:rsidRPr="00BE36D5" w:rsidRDefault="00E1291B" w:rsidP="001A32DB">
      <w:pPr>
        <w:snapToGrid w:val="0"/>
        <w:spacing w:before="156" w:line="360" w:lineRule="auto"/>
        <w:ind w:firstLine="420"/>
        <w:rPr>
          <w:rFonts w:eastAsiaTheme="majorEastAsia"/>
          <w:szCs w:val="21"/>
        </w:rPr>
      </w:pPr>
      <w:r w:rsidRPr="00BE36D5">
        <w:rPr>
          <w:rFonts w:eastAsiaTheme="majorEastAsia"/>
          <w:szCs w:val="21"/>
        </w:rPr>
        <w:t>电流测量环</w:t>
      </w:r>
      <w:r w:rsidRPr="00BE36D5">
        <w:rPr>
          <w:rFonts w:eastAsiaTheme="majorEastAsia"/>
          <w:szCs w:val="21"/>
        </w:rPr>
        <w:t>1</w:t>
      </w:r>
      <w:r w:rsidR="00981188" w:rsidRPr="00BE36D5">
        <w:rPr>
          <w:rFonts w:eastAsiaTheme="majorEastAsia"/>
          <w:szCs w:val="21"/>
        </w:rPr>
        <w:t>，</w:t>
      </w:r>
      <w:r w:rsidRPr="00BE36D5">
        <w:rPr>
          <w:rFonts w:eastAsiaTheme="majorEastAsia"/>
          <w:szCs w:val="21"/>
        </w:rPr>
        <w:t>数量</w:t>
      </w:r>
      <w:r w:rsidR="00BE36D5" w:rsidRPr="00BE36D5">
        <w:rPr>
          <w:rFonts w:eastAsiaTheme="majorEastAsia"/>
          <w:szCs w:val="21"/>
        </w:rPr>
        <w:t>8</w:t>
      </w:r>
      <w:r w:rsidRPr="00BE36D5">
        <w:rPr>
          <w:rFonts w:eastAsiaTheme="majorEastAsia"/>
          <w:szCs w:val="21"/>
        </w:rPr>
        <w:t>个</w:t>
      </w:r>
      <w:r w:rsidR="00981188" w:rsidRPr="00BE36D5">
        <w:rPr>
          <w:rFonts w:eastAsiaTheme="majorEastAsia"/>
          <w:szCs w:val="21"/>
        </w:rPr>
        <w:t>。</w:t>
      </w:r>
    </w:p>
    <w:p w14:paraId="000D2B05" w14:textId="7D01A20D" w:rsidR="00E1291B" w:rsidRPr="00BE36D5" w:rsidRDefault="00E1291B" w:rsidP="00066676">
      <w:pPr>
        <w:snapToGrid w:val="0"/>
        <w:spacing w:line="360" w:lineRule="auto"/>
        <w:ind w:firstLine="420"/>
        <w:rPr>
          <w:rFonts w:eastAsiaTheme="majorEastAsia"/>
          <w:szCs w:val="21"/>
        </w:rPr>
      </w:pPr>
      <w:r w:rsidRPr="00562EEE">
        <w:rPr>
          <w:rFonts w:eastAsiaTheme="majorEastAsia"/>
          <w:szCs w:val="21"/>
        </w:rPr>
        <w:t>（</w:t>
      </w:r>
      <w:r w:rsidR="00981188" w:rsidRPr="00562EEE">
        <w:rPr>
          <w:rFonts w:eastAsiaTheme="majorEastAsia"/>
          <w:szCs w:val="21"/>
        </w:rPr>
        <w:t>1</w:t>
      </w:r>
      <w:r w:rsidRPr="00562EEE">
        <w:rPr>
          <w:rFonts w:eastAsiaTheme="majorEastAsia"/>
          <w:szCs w:val="21"/>
        </w:rPr>
        <w:t>）频率范围：</w:t>
      </w:r>
      <w:r w:rsidR="00981188" w:rsidRPr="00562EEE">
        <w:rPr>
          <w:rFonts w:eastAsiaTheme="majorEastAsia"/>
          <w:szCs w:val="21"/>
        </w:rPr>
        <w:t>包含</w:t>
      </w:r>
      <w:r w:rsidRPr="00562EEE">
        <w:rPr>
          <w:rFonts w:eastAsiaTheme="majorEastAsia"/>
          <w:szCs w:val="21"/>
        </w:rPr>
        <w:t>1</w:t>
      </w:r>
      <w:r w:rsidR="001D6FCB" w:rsidRPr="00562EEE">
        <w:rPr>
          <w:rFonts w:eastAsiaTheme="majorEastAsia"/>
          <w:szCs w:val="21"/>
        </w:rPr>
        <w:t>0</w:t>
      </w:r>
      <w:r w:rsidRPr="00562EEE">
        <w:rPr>
          <w:rFonts w:eastAsiaTheme="majorEastAsia"/>
          <w:szCs w:val="21"/>
        </w:rPr>
        <w:t>kHz-</w:t>
      </w:r>
      <w:r w:rsidR="00CA06FC" w:rsidRPr="00562EEE">
        <w:rPr>
          <w:rFonts w:eastAsiaTheme="majorEastAsia"/>
          <w:szCs w:val="21"/>
        </w:rPr>
        <w:t>5</w:t>
      </w:r>
      <w:r w:rsidRPr="00562EEE">
        <w:rPr>
          <w:rFonts w:eastAsiaTheme="majorEastAsia"/>
          <w:szCs w:val="21"/>
        </w:rPr>
        <w:t>00MHz</w:t>
      </w:r>
      <w:r w:rsidRPr="00562EEE">
        <w:rPr>
          <w:rFonts w:eastAsiaTheme="majorEastAsia"/>
          <w:szCs w:val="21"/>
        </w:rPr>
        <w:t>；</w:t>
      </w:r>
    </w:p>
    <w:p w14:paraId="143813CB" w14:textId="7D930EAF" w:rsidR="00E1291B" w:rsidRPr="00BE36D5" w:rsidRDefault="00E1291B" w:rsidP="00066676">
      <w:pPr>
        <w:snapToGrid w:val="0"/>
        <w:spacing w:line="360" w:lineRule="auto"/>
        <w:ind w:firstLine="420"/>
        <w:rPr>
          <w:rFonts w:eastAsiaTheme="majorEastAsia"/>
          <w:szCs w:val="21"/>
        </w:rPr>
      </w:pPr>
      <w:r w:rsidRPr="00BE36D5">
        <w:rPr>
          <w:rFonts w:eastAsiaTheme="majorEastAsia"/>
          <w:szCs w:val="21"/>
        </w:rPr>
        <w:t>（</w:t>
      </w:r>
      <w:r w:rsidR="00981188" w:rsidRPr="00BE36D5">
        <w:rPr>
          <w:rFonts w:eastAsiaTheme="majorEastAsia"/>
          <w:szCs w:val="21"/>
        </w:rPr>
        <w:t>2</w:t>
      </w:r>
      <w:r w:rsidRPr="00BE36D5">
        <w:rPr>
          <w:rFonts w:eastAsiaTheme="majorEastAsia"/>
          <w:szCs w:val="21"/>
        </w:rPr>
        <w:t>）电流环内径：</w:t>
      </w:r>
      <w:r w:rsidR="00F258D7" w:rsidRPr="00BE36D5">
        <w:rPr>
          <w:rFonts w:eastAsiaTheme="majorEastAsia" w:hint="eastAsia"/>
          <w:szCs w:val="21"/>
        </w:rPr>
        <w:t>≥</w:t>
      </w:r>
      <w:r w:rsidRPr="00BE36D5">
        <w:rPr>
          <w:rFonts w:eastAsiaTheme="majorEastAsia"/>
          <w:szCs w:val="21"/>
        </w:rPr>
        <w:t>40mm</w:t>
      </w:r>
      <w:r w:rsidRPr="00BE36D5">
        <w:rPr>
          <w:rFonts w:eastAsiaTheme="majorEastAsia"/>
          <w:szCs w:val="21"/>
        </w:rPr>
        <w:t>；</w:t>
      </w:r>
    </w:p>
    <w:p w14:paraId="465C1655" w14:textId="34AA37F5" w:rsidR="00E1291B" w:rsidRPr="00BE36D5" w:rsidRDefault="00E1291B" w:rsidP="00066676">
      <w:pPr>
        <w:snapToGrid w:val="0"/>
        <w:spacing w:line="360" w:lineRule="auto"/>
        <w:ind w:firstLine="420"/>
        <w:rPr>
          <w:rFonts w:eastAsiaTheme="majorEastAsia"/>
          <w:szCs w:val="21"/>
        </w:rPr>
      </w:pPr>
      <w:r w:rsidRPr="00BE36D5">
        <w:rPr>
          <w:rFonts w:eastAsiaTheme="majorEastAsia"/>
          <w:szCs w:val="21"/>
        </w:rPr>
        <w:t>（</w:t>
      </w:r>
      <w:r w:rsidR="00981188" w:rsidRPr="00BE36D5">
        <w:rPr>
          <w:rFonts w:eastAsiaTheme="majorEastAsia"/>
          <w:szCs w:val="21"/>
        </w:rPr>
        <w:t>3</w:t>
      </w:r>
      <w:r w:rsidRPr="00BE36D5">
        <w:rPr>
          <w:rFonts w:eastAsiaTheme="majorEastAsia"/>
          <w:szCs w:val="21"/>
        </w:rPr>
        <w:t>）转移阻抗：</w:t>
      </w:r>
      <w:r w:rsidRPr="00BE36D5">
        <w:rPr>
          <w:rFonts w:eastAsiaTheme="majorEastAsia"/>
          <w:szCs w:val="21"/>
        </w:rPr>
        <w:t>1Ω</w:t>
      </w:r>
      <w:r w:rsidRPr="00BE36D5">
        <w:rPr>
          <w:rFonts w:eastAsiaTheme="majorEastAsia"/>
          <w:szCs w:val="21"/>
        </w:rPr>
        <w:t>；</w:t>
      </w:r>
    </w:p>
    <w:p w14:paraId="55D19C3A" w14:textId="53BF64B0" w:rsidR="00E1291B" w:rsidRPr="00BE36D5" w:rsidRDefault="00E1291B" w:rsidP="00066676">
      <w:pPr>
        <w:snapToGrid w:val="0"/>
        <w:spacing w:line="360" w:lineRule="auto"/>
        <w:ind w:firstLine="420"/>
        <w:rPr>
          <w:rFonts w:eastAsiaTheme="majorEastAsia"/>
          <w:szCs w:val="21"/>
        </w:rPr>
      </w:pPr>
      <w:r w:rsidRPr="00BE36D5">
        <w:rPr>
          <w:rFonts w:eastAsiaTheme="majorEastAsia"/>
          <w:szCs w:val="21"/>
        </w:rPr>
        <w:t>（</w:t>
      </w:r>
      <w:r w:rsidR="00981188" w:rsidRPr="00BE36D5">
        <w:rPr>
          <w:rFonts w:eastAsiaTheme="majorEastAsia"/>
          <w:szCs w:val="21"/>
        </w:rPr>
        <w:t>4</w:t>
      </w:r>
      <w:r w:rsidRPr="00BE36D5">
        <w:rPr>
          <w:rFonts w:eastAsiaTheme="majorEastAsia"/>
          <w:szCs w:val="21"/>
        </w:rPr>
        <w:t>）</w:t>
      </w:r>
      <w:r w:rsidR="00BE36D5" w:rsidRPr="00BE36D5">
        <w:rPr>
          <w:rFonts w:eastAsiaTheme="majorEastAsia" w:hint="eastAsia"/>
          <w:szCs w:val="21"/>
        </w:rPr>
        <w:t>最大容许被测射频电流</w:t>
      </w:r>
      <w:r w:rsidRPr="00BE36D5">
        <w:rPr>
          <w:rFonts w:eastAsiaTheme="majorEastAsia"/>
          <w:szCs w:val="21"/>
        </w:rPr>
        <w:t>：</w:t>
      </w:r>
      <w:r w:rsidR="00BE36D5" w:rsidRPr="00BE36D5">
        <w:rPr>
          <w:rFonts w:eastAsiaTheme="majorEastAsia"/>
          <w:szCs w:val="21"/>
        </w:rPr>
        <w:t>2</w:t>
      </w:r>
      <w:r w:rsidRPr="00BE36D5">
        <w:rPr>
          <w:rFonts w:eastAsiaTheme="majorEastAsia"/>
          <w:szCs w:val="21"/>
        </w:rPr>
        <w:t>A</w:t>
      </w:r>
      <w:r w:rsidR="00A618E4" w:rsidRPr="00BE36D5">
        <w:rPr>
          <w:rFonts w:eastAsiaTheme="majorEastAsia" w:hint="eastAsia"/>
          <w:szCs w:val="21"/>
        </w:rPr>
        <w:t>。</w:t>
      </w:r>
    </w:p>
    <w:p w14:paraId="2E8868EA" w14:textId="78721500" w:rsidR="00E1291B" w:rsidRPr="00BE36D5" w:rsidRDefault="00E1291B" w:rsidP="001A32DB">
      <w:pPr>
        <w:snapToGrid w:val="0"/>
        <w:spacing w:before="156" w:line="360" w:lineRule="auto"/>
        <w:ind w:firstLine="420"/>
        <w:rPr>
          <w:rFonts w:eastAsiaTheme="majorEastAsia"/>
          <w:szCs w:val="21"/>
        </w:rPr>
      </w:pPr>
      <w:r w:rsidRPr="00BE36D5">
        <w:rPr>
          <w:rFonts w:eastAsiaTheme="majorEastAsia"/>
          <w:szCs w:val="21"/>
        </w:rPr>
        <w:t>电流测量环</w:t>
      </w:r>
      <w:r w:rsidRPr="00BE36D5">
        <w:rPr>
          <w:rFonts w:eastAsiaTheme="majorEastAsia"/>
          <w:szCs w:val="21"/>
        </w:rPr>
        <w:t>2</w:t>
      </w:r>
      <w:bookmarkStart w:id="34" w:name="_Hlk198037439"/>
      <w:r w:rsidR="00981188" w:rsidRPr="00BE36D5">
        <w:rPr>
          <w:rFonts w:eastAsiaTheme="majorEastAsia"/>
          <w:szCs w:val="21"/>
        </w:rPr>
        <w:t>，</w:t>
      </w:r>
      <w:r w:rsidRPr="00BE36D5">
        <w:rPr>
          <w:rFonts w:eastAsiaTheme="majorEastAsia"/>
          <w:szCs w:val="21"/>
        </w:rPr>
        <w:t>数量</w:t>
      </w:r>
      <w:r w:rsidR="00BE36D5" w:rsidRPr="00BE36D5">
        <w:rPr>
          <w:rFonts w:eastAsiaTheme="majorEastAsia"/>
          <w:szCs w:val="21"/>
        </w:rPr>
        <w:t>8</w:t>
      </w:r>
      <w:r w:rsidRPr="00BE36D5">
        <w:rPr>
          <w:rFonts w:eastAsiaTheme="majorEastAsia"/>
          <w:szCs w:val="21"/>
        </w:rPr>
        <w:t>个</w:t>
      </w:r>
      <w:r w:rsidR="00981188" w:rsidRPr="00BE36D5">
        <w:rPr>
          <w:rFonts w:eastAsiaTheme="majorEastAsia"/>
          <w:szCs w:val="21"/>
        </w:rPr>
        <w:t>。</w:t>
      </w:r>
    </w:p>
    <w:p w14:paraId="422DB10C" w14:textId="42B2C00A" w:rsidR="00E1291B" w:rsidRPr="00BE36D5" w:rsidRDefault="00E1291B" w:rsidP="00066676">
      <w:pPr>
        <w:snapToGrid w:val="0"/>
        <w:spacing w:line="360" w:lineRule="auto"/>
        <w:ind w:firstLine="420"/>
        <w:rPr>
          <w:rFonts w:eastAsiaTheme="majorEastAsia"/>
          <w:szCs w:val="21"/>
        </w:rPr>
      </w:pPr>
      <w:r w:rsidRPr="00562EEE">
        <w:rPr>
          <w:rFonts w:eastAsiaTheme="majorEastAsia"/>
          <w:szCs w:val="21"/>
        </w:rPr>
        <w:t>（</w:t>
      </w:r>
      <w:r w:rsidR="00981188" w:rsidRPr="00562EEE">
        <w:rPr>
          <w:rFonts w:eastAsiaTheme="majorEastAsia"/>
          <w:szCs w:val="21"/>
        </w:rPr>
        <w:t>1</w:t>
      </w:r>
      <w:r w:rsidRPr="00562EEE">
        <w:rPr>
          <w:rFonts w:eastAsiaTheme="majorEastAsia"/>
          <w:szCs w:val="21"/>
        </w:rPr>
        <w:t>）频率范围：</w:t>
      </w:r>
      <w:r w:rsidR="00981188" w:rsidRPr="00562EEE">
        <w:rPr>
          <w:rFonts w:eastAsiaTheme="majorEastAsia"/>
          <w:szCs w:val="21"/>
        </w:rPr>
        <w:t>包含</w:t>
      </w:r>
      <w:r w:rsidRPr="00562EEE">
        <w:rPr>
          <w:rFonts w:eastAsiaTheme="majorEastAsia"/>
          <w:szCs w:val="21"/>
        </w:rPr>
        <w:t>1</w:t>
      </w:r>
      <w:r w:rsidR="00BE36D5" w:rsidRPr="00562EEE">
        <w:rPr>
          <w:rFonts w:eastAsiaTheme="majorEastAsia"/>
          <w:szCs w:val="21"/>
        </w:rPr>
        <w:t>0</w:t>
      </w:r>
      <w:r w:rsidR="001D6FCB" w:rsidRPr="00562EEE">
        <w:rPr>
          <w:rFonts w:eastAsiaTheme="majorEastAsia"/>
          <w:szCs w:val="21"/>
        </w:rPr>
        <w:t>0</w:t>
      </w:r>
      <w:r w:rsidRPr="00562EEE">
        <w:rPr>
          <w:rFonts w:eastAsiaTheme="majorEastAsia"/>
          <w:szCs w:val="21"/>
        </w:rPr>
        <w:t>kHz-500MHz</w:t>
      </w:r>
      <w:r w:rsidR="00A618E4" w:rsidRPr="00562EEE">
        <w:rPr>
          <w:rFonts w:eastAsiaTheme="majorEastAsia" w:hint="eastAsia"/>
          <w:szCs w:val="21"/>
        </w:rPr>
        <w:t>；</w:t>
      </w:r>
    </w:p>
    <w:p w14:paraId="6DEE039B" w14:textId="0BCEEB27" w:rsidR="00E1291B" w:rsidRPr="00BE36D5" w:rsidRDefault="00E1291B" w:rsidP="00066676">
      <w:pPr>
        <w:snapToGrid w:val="0"/>
        <w:spacing w:line="360" w:lineRule="auto"/>
        <w:ind w:firstLine="420"/>
        <w:rPr>
          <w:rFonts w:eastAsiaTheme="majorEastAsia"/>
          <w:szCs w:val="21"/>
        </w:rPr>
      </w:pPr>
      <w:r w:rsidRPr="00BE36D5">
        <w:rPr>
          <w:rFonts w:eastAsiaTheme="majorEastAsia"/>
          <w:szCs w:val="21"/>
        </w:rPr>
        <w:t>（</w:t>
      </w:r>
      <w:r w:rsidR="00981188" w:rsidRPr="00BE36D5">
        <w:rPr>
          <w:rFonts w:eastAsiaTheme="majorEastAsia"/>
          <w:szCs w:val="21"/>
        </w:rPr>
        <w:t>2</w:t>
      </w:r>
      <w:r w:rsidRPr="00BE36D5">
        <w:rPr>
          <w:rFonts w:eastAsiaTheme="majorEastAsia"/>
          <w:szCs w:val="21"/>
        </w:rPr>
        <w:t>）电流环内径：</w:t>
      </w:r>
      <w:r w:rsidR="00F258D7" w:rsidRPr="00BE36D5">
        <w:rPr>
          <w:rFonts w:eastAsiaTheme="majorEastAsia" w:hint="eastAsia"/>
          <w:szCs w:val="21"/>
        </w:rPr>
        <w:t>≥</w:t>
      </w:r>
      <w:r w:rsidRPr="00BE36D5">
        <w:rPr>
          <w:rFonts w:eastAsiaTheme="majorEastAsia"/>
          <w:szCs w:val="21"/>
        </w:rPr>
        <w:t>40mm</w:t>
      </w:r>
      <w:r w:rsidR="00A618E4" w:rsidRPr="00BE36D5">
        <w:rPr>
          <w:rFonts w:eastAsiaTheme="majorEastAsia" w:hint="eastAsia"/>
          <w:szCs w:val="21"/>
        </w:rPr>
        <w:t>；</w:t>
      </w:r>
    </w:p>
    <w:p w14:paraId="5F0D40E0" w14:textId="134ED66C" w:rsidR="00E1291B" w:rsidRPr="00BE36D5" w:rsidRDefault="00E1291B" w:rsidP="00066676">
      <w:pPr>
        <w:snapToGrid w:val="0"/>
        <w:spacing w:line="360" w:lineRule="auto"/>
        <w:ind w:firstLine="420"/>
        <w:rPr>
          <w:rFonts w:eastAsiaTheme="majorEastAsia"/>
          <w:szCs w:val="21"/>
        </w:rPr>
      </w:pPr>
      <w:r w:rsidRPr="00BE36D5">
        <w:rPr>
          <w:rFonts w:eastAsiaTheme="majorEastAsia"/>
          <w:szCs w:val="21"/>
        </w:rPr>
        <w:t>（</w:t>
      </w:r>
      <w:r w:rsidR="00981188" w:rsidRPr="00BE36D5">
        <w:rPr>
          <w:rFonts w:eastAsiaTheme="majorEastAsia"/>
          <w:szCs w:val="21"/>
        </w:rPr>
        <w:t>3</w:t>
      </w:r>
      <w:r w:rsidRPr="00BE36D5">
        <w:rPr>
          <w:rFonts w:eastAsiaTheme="majorEastAsia"/>
          <w:szCs w:val="21"/>
        </w:rPr>
        <w:t>）转移阻抗：</w:t>
      </w:r>
      <w:r w:rsidR="00BE36D5" w:rsidRPr="00BE36D5">
        <w:rPr>
          <w:rFonts w:eastAsiaTheme="majorEastAsia"/>
          <w:szCs w:val="21"/>
        </w:rPr>
        <w:t>4.5</w:t>
      </w:r>
      <w:r w:rsidRPr="00BE36D5">
        <w:rPr>
          <w:rFonts w:eastAsiaTheme="majorEastAsia"/>
          <w:szCs w:val="21"/>
        </w:rPr>
        <w:t>Ω</w:t>
      </w:r>
      <w:r w:rsidR="00A618E4" w:rsidRPr="00BE36D5">
        <w:rPr>
          <w:rFonts w:eastAsiaTheme="majorEastAsia" w:hint="eastAsia"/>
          <w:szCs w:val="21"/>
        </w:rPr>
        <w:t>；</w:t>
      </w:r>
    </w:p>
    <w:p w14:paraId="1A7EBD0D" w14:textId="5FF65813" w:rsidR="00E1291B" w:rsidRPr="00A57CC1" w:rsidRDefault="00E1291B" w:rsidP="00066676">
      <w:pPr>
        <w:snapToGrid w:val="0"/>
        <w:spacing w:line="360" w:lineRule="auto"/>
        <w:ind w:firstLine="420"/>
        <w:rPr>
          <w:rFonts w:eastAsiaTheme="majorEastAsia"/>
          <w:szCs w:val="21"/>
        </w:rPr>
      </w:pPr>
      <w:r w:rsidRPr="00BE36D5">
        <w:rPr>
          <w:rFonts w:eastAsiaTheme="majorEastAsia"/>
          <w:szCs w:val="21"/>
        </w:rPr>
        <w:t>（</w:t>
      </w:r>
      <w:r w:rsidR="00981188" w:rsidRPr="00BE36D5">
        <w:rPr>
          <w:rFonts w:eastAsiaTheme="majorEastAsia"/>
          <w:szCs w:val="21"/>
        </w:rPr>
        <w:t>4</w:t>
      </w:r>
      <w:r w:rsidRPr="00BE36D5">
        <w:rPr>
          <w:rFonts w:eastAsiaTheme="majorEastAsia"/>
          <w:szCs w:val="21"/>
        </w:rPr>
        <w:t>）</w:t>
      </w:r>
      <w:r w:rsidR="00BE36D5" w:rsidRPr="00BE36D5">
        <w:rPr>
          <w:rFonts w:eastAsiaTheme="majorEastAsia" w:hint="eastAsia"/>
          <w:szCs w:val="21"/>
        </w:rPr>
        <w:t>最大容许被测射频电流</w:t>
      </w:r>
      <w:r w:rsidR="00BE36D5" w:rsidRPr="00BE36D5">
        <w:rPr>
          <w:rFonts w:eastAsiaTheme="majorEastAsia"/>
          <w:szCs w:val="21"/>
        </w:rPr>
        <w:t>：</w:t>
      </w:r>
      <w:r w:rsidR="00BE36D5" w:rsidRPr="00BE36D5">
        <w:rPr>
          <w:rFonts w:eastAsiaTheme="majorEastAsia"/>
          <w:szCs w:val="21"/>
        </w:rPr>
        <w:t>2A</w:t>
      </w:r>
      <w:r w:rsidR="00BE36D5" w:rsidRPr="00BE36D5">
        <w:rPr>
          <w:rFonts w:eastAsiaTheme="majorEastAsia" w:hint="eastAsia"/>
          <w:szCs w:val="21"/>
        </w:rPr>
        <w:t>。</w:t>
      </w:r>
    </w:p>
    <w:bookmarkEnd w:id="34"/>
    <w:p w14:paraId="1C17F0D4" w14:textId="6D555668" w:rsidR="007A4C83" w:rsidRPr="00A57CC1" w:rsidRDefault="007A4C83"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屏蔽效能</w:t>
      </w:r>
      <w:r w:rsidR="00FC7D70" w:rsidRPr="00A57CC1">
        <w:rPr>
          <w:rFonts w:eastAsiaTheme="majorEastAsia"/>
          <w:bCs/>
          <w:szCs w:val="21"/>
        </w:rPr>
        <w:t>测量</w:t>
      </w:r>
      <w:r w:rsidRPr="00A57CC1">
        <w:rPr>
          <w:rFonts w:eastAsiaTheme="majorEastAsia"/>
          <w:bCs/>
          <w:szCs w:val="21"/>
        </w:rPr>
        <w:t>天线</w:t>
      </w:r>
    </w:p>
    <w:p w14:paraId="532A9F1B" w14:textId="33C961F0" w:rsidR="00FC7D70" w:rsidRPr="00A57CC1" w:rsidRDefault="00FC7D70" w:rsidP="001A32DB">
      <w:pPr>
        <w:snapToGrid w:val="0"/>
        <w:spacing w:before="156" w:line="360" w:lineRule="auto"/>
        <w:ind w:firstLine="420"/>
        <w:rPr>
          <w:rFonts w:eastAsiaTheme="majorEastAsia"/>
          <w:bCs/>
          <w:szCs w:val="21"/>
        </w:rPr>
      </w:pPr>
      <w:r w:rsidRPr="00A57CC1">
        <w:rPr>
          <w:rFonts w:eastAsiaTheme="majorEastAsia"/>
          <w:bCs/>
          <w:szCs w:val="21"/>
        </w:rPr>
        <w:t>屏蔽效能</w:t>
      </w:r>
      <w:r w:rsidRPr="00A57CC1">
        <w:rPr>
          <w:rFonts w:eastAsiaTheme="majorEastAsia"/>
          <w:szCs w:val="21"/>
        </w:rPr>
        <w:t>测量</w:t>
      </w:r>
      <w:r w:rsidRPr="00A57CC1">
        <w:rPr>
          <w:rFonts w:eastAsiaTheme="majorEastAsia"/>
          <w:bCs/>
          <w:szCs w:val="21"/>
        </w:rPr>
        <w:t>天线包含无源环天线</w:t>
      </w:r>
      <w:r w:rsidRPr="00A57CC1">
        <w:rPr>
          <w:rFonts w:eastAsiaTheme="majorEastAsia"/>
          <w:bCs/>
          <w:szCs w:val="21"/>
        </w:rPr>
        <w:t>2</w:t>
      </w:r>
      <w:r w:rsidRPr="00A57CC1">
        <w:rPr>
          <w:rFonts w:eastAsiaTheme="majorEastAsia"/>
          <w:bCs/>
          <w:szCs w:val="21"/>
        </w:rPr>
        <w:t>个、双锥天线</w:t>
      </w:r>
      <w:r w:rsidRPr="00A57CC1">
        <w:rPr>
          <w:rFonts w:eastAsiaTheme="majorEastAsia"/>
          <w:bCs/>
          <w:szCs w:val="21"/>
        </w:rPr>
        <w:t>2</w:t>
      </w:r>
      <w:r w:rsidRPr="00A57CC1">
        <w:rPr>
          <w:rFonts w:eastAsiaTheme="majorEastAsia"/>
          <w:bCs/>
          <w:szCs w:val="21"/>
        </w:rPr>
        <w:t>个、对数周期天线</w:t>
      </w:r>
      <w:r w:rsidRPr="00A57CC1">
        <w:rPr>
          <w:rFonts w:eastAsiaTheme="majorEastAsia"/>
          <w:bCs/>
          <w:szCs w:val="21"/>
        </w:rPr>
        <w:t>2</w:t>
      </w:r>
      <w:r w:rsidRPr="00A57CC1">
        <w:rPr>
          <w:rFonts w:eastAsiaTheme="majorEastAsia"/>
          <w:bCs/>
          <w:szCs w:val="21"/>
        </w:rPr>
        <w:t>个。</w:t>
      </w:r>
    </w:p>
    <w:p w14:paraId="5D7EAFFC" w14:textId="77777777" w:rsidR="007A4C83" w:rsidRPr="00A57CC1" w:rsidRDefault="007A4C83"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r w:rsidRPr="00A57CC1">
        <w:rPr>
          <w:rFonts w:eastAsiaTheme="majorEastAsia"/>
          <w:bCs/>
          <w:szCs w:val="21"/>
        </w:rPr>
        <w:t>无源环天线</w:t>
      </w:r>
    </w:p>
    <w:p w14:paraId="60322E83" w14:textId="233A3FF8" w:rsidR="007A4C83" w:rsidRPr="00A57CC1" w:rsidRDefault="00981188" w:rsidP="001A32DB">
      <w:pPr>
        <w:snapToGrid w:val="0"/>
        <w:spacing w:before="156" w:line="360" w:lineRule="auto"/>
        <w:ind w:firstLine="420"/>
        <w:rPr>
          <w:rFonts w:eastAsiaTheme="majorEastAsia"/>
          <w:szCs w:val="21"/>
        </w:rPr>
      </w:pPr>
      <w:r w:rsidRPr="00A57CC1">
        <w:rPr>
          <w:rFonts w:eastAsiaTheme="majorEastAsia"/>
          <w:szCs w:val="21"/>
        </w:rPr>
        <w:t>无源环天线，</w:t>
      </w:r>
      <w:r w:rsidR="007A4C83" w:rsidRPr="00A57CC1">
        <w:rPr>
          <w:rFonts w:eastAsiaTheme="majorEastAsia"/>
          <w:szCs w:val="21"/>
        </w:rPr>
        <w:t>数量</w:t>
      </w:r>
      <w:r w:rsidR="007A4C83" w:rsidRPr="00A57CC1">
        <w:rPr>
          <w:rFonts w:eastAsiaTheme="majorEastAsia"/>
          <w:szCs w:val="21"/>
        </w:rPr>
        <w:t>2</w:t>
      </w:r>
      <w:r w:rsidR="007A4C83" w:rsidRPr="00A57CC1">
        <w:rPr>
          <w:rFonts w:eastAsiaTheme="majorEastAsia"/>
          <w:szCs w:val="21"/>
        </w:rPr>
        <w:t>个</w:t>
      </w:r>
      <w:r w:rsidRPr="00A57CC1">
        <w:rPr>
          <w:rFonts w:eastAsiaTheme="majorEastAsia"/>
          <w:szCs w:val="21"/>
        </w:rPr>
        <w:t>。</w:t>
      </w:r>
    </w:p>
    <w:p w14:paraId="002F3AE0" w14:textId="21D014AA"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1</w:t>
      </w:r>
      <w:r w:rsidRPr="00A57CC1">
        <w:rPr>
          <w:rFonts w:eastAsiaTheme="majorEastAsia"/>
          <w:szCs w:val="21"/>
        </w:rPr>
        <w:t>）频率范围：</w:t>
      </w:r>
      <w:r w:rsidRPr="00A57CC1">
        <w:rPr>
          <w:rFonts w:eastAsiaTheme="majorEastAsia"/>
          <w:szCs w:val="21"/>
        </w:rPr>
        <w:t>1kHz-30MHz</w:t>
      </w:r>
      <w:r w:rsidR="00A618E4">
        <w:rPr>
          <w:rFonts w:eastAsiaTheme="majorEastAsia" w:hint="eastAsia"/>
          <w:szCs w:val="21"/>
        </w:rPr>
        <w:t>；</w:t>
      </w:r>
    </w:p>
    <w:p w14:paraId="2EF24A57" w14:textId="3C9E8BAF"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2</w:t>
      </w:r>
      <w:r w:rsidRPr="00A57CC1">
        <w:rPr>
          <w:rFonts w:eastAsiaTheme="majorEastAsia"/>
          <w:szCs w:val="21"/>
        </w:rPr>
        <w:t>）最大输入功率：连续波</w:t>
      </w:r>
      <w:r w:rsidRPr="00A57CC1">
        <w:rPr>
          <w:rFonts w:eastAsiaTheme="majorEastAsia"/>
          <w:szCs w:val="21"/>
        </w:rPr>
        <w:t>500W</w:t>
      </w:r>
      <w:r w:rsidR="00A618E4">
        <w:rPr>
          <w:rFonts w:eastAsiaTheme="majorEastAsia" w:hint="eastAsia"/>
          <w:szCs w:val="21"/>
        </w:rPr>
        <w:t>；</w:t>
      </w:r>
    </w:p>
    <w:p w14:paraId="201AB078" w14:textId="390DED21"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t>（</w:t>
      </w:r>
      <w:r w:rsidR="00981188" w:rsidRPr="00A57CC1">
        <w:rPr>
          <w:rFonts w:eastAsiaTheme="majorEastAsia"/>
          <w:szCs w:val="21"/>
        </w:rPr>
        <w:t>3</w:t>
      </w:r>
      <w:r w:rsidRPr="00A57CC1">
        <w:rPr>
          <w:rFonts w:eastAsiaTheme="majorEastAsia"/>
          <w:szCs w:val="21"/>
        </w:rPr>
        <w:t>）适合屏蔽效能测试。</w:t>
      </w:r>
    </w:p>
    <w:p w14:paraId="3AF0AAAF" w14:textId="77777777" w:rsidR="007A4C83" w:rsidRPr="00A57CC1" w:rsidRDefault="007A4C83"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bookmarkStart w:id="35" w:name="OLE_LINK20"/>
      <w:r w:rsidRPr="00A57CC1">
        <w:rPr>
          <w:rFonts w:eastAsiaTheme="majorEastAsia"/>
          <w:bCs/>
          <w:szCs w:val="21"/>
        </w:rPr>
        <w:t>双锥天线</w:t>
      </w:r>
      <w:bookmarkEnd w:id="35"/>
    </w:p>
    <w:p w14:paraId="3DD0D32A" w14:textId="4FC92483" w:rsidR="007A4C83" w:rsidRPr="00A57CC1" w:rsidRDefault="00626331" w:rsidP="001A32DB">
      <w:pPr>
        <w:snapToGrid w:val="0"/>
        <w:spacing w:before="156" w:line="360" w:lineRule="auto"/>
        <w:ind w:firstLine="420"/>
        <w:rPr>
          <w:rFonts w:eastAsiaTheme="majorEastAsia"/>
          <w:szCs w:val="21"/>
        </w:rPr>
      </w:pPr>
      <w:bookmarkStart w:id="36" w:name="_Hlk198026020"/>
      <w:r w:rsidRPr="00A57CC1">
        <w:rPr>
          <w:rFonts w:eastAsiaTheme="majorEastAsia"/>
          <w:szCs w:val="21"/>
        </w:rPr>
        <w:t>双锥天线，</w:t>
      </w:r>
      <w:r w:rsidR="007A4C83" w:rsidRPr="00A57CC1">
        <w:rPr>
          <w:rFonts w:eastAsiaTheme="majorEastAsia"/>
          <w:szCs w:val="21"/>
        </w:rPr>
        <w:t>数量</w:t>
      </w:r>
      <w:r w:rsidR="007A4C83" w:rsidRPr="00A57CC1">
        <w:rPr>
          <w:rFonts w:eastAsiaTheme="majorEastAsia"/>
          <w:szCs w:val="21"/>
        </w:rPr>
        <w:t>2</w:t>
      </w:r>
      <w:r w:rsidR="007A4C83" w:rsidRPr="00A57CC1">
        <w:rPr>
          <w:rFonts w:eastAsiaTheme="majorEastAsia"/>
          <w:szCs w:val="21"/>
        </w:rPr>
        <w:t>个</w:t>
      </w:r>
      <w:r w:rsidRPr="00A57CC1">
        <w:rPr>
          <w:rFonts w:eastAsiaTheme="majorEastAsia"/>
          <w:szCs w:val="21"/>
        </w:rPr>
        <w:t>。</w:t>
      </w:r>
    </w:p>
    <w:p w14:paraId="0F41D910" w14:textId="20B34D3D"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1</w:t>
      </w:r>
      <w:r w:rsidRPr="00A57CC1">
        <w:rPr>
          <w:rFonts w:eastAsiaTheme="majorEastAsia"/>
          <w:szCs w:val="21"/>
        </w:rPr>
        <w:t>）频率范围：</w:t>
      </w:r>
      <w:r w:rsidRPr="00A57CC1">
        <w:rPr>
          <w:rFonts w:eastAsiaTheme="majorEastAsia"/>
          <w:szCs w:val="21"/>
        </w:rPr>
        <w:t>20MHz-200MHz</w:t>
      </w:r>
      <w:r w:rsidR="00A618E4">
        <w:rPr>
          <w:rFonts w:eastAsiaTheme="majorEastAsia" w:hint="eastAsia"/>
          <w:szCs w:val="21"/>
        </w:rPr>
        <w:t>；</w:t>
      </w:r>
    </w:p>
    <w:p w14:paraId="6C30F661" w14:textId="34E2F23C"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lastRenderedPageBreak/>
        <w:t>（</w:t>
      </w:r>
      <w:r w:rsidR="00626331" w:rsidRPr="00A57CC1">
        <w:rPr>
          <w:rFonts w:eastAsiaTheme="majorEastAsia"/>
          <w:szCs w:val="21"/>
        </w:rPr>
        <w:t>2</w:t>
      </w:r>
      <w:r w:rsidRPr="00A57CC1">
        <w:rPr>
          <w:rFonts w:eastAsiaTheme="majorEastAsia"/>
          <w:szCs w:val="21"/>
        </w:rPr>
        <w:t>）最大输入功率：连续波</w:t>
      </w:r>
      <w:r w:rsidRPr="00A57CC1">
        <w:rPr>
          <w:rFonts w:eastAsiaTheme="majorEastAsia"/>
          <w:szCs w:val="21"/>
        </w:rPr>
        <w:t>1000W</w:t>
      </w:r>
      <w:r w:rsidR="00A618E4">
        <w:rPr>
          <w:rFonts w:eastAsiaTheme="majorEastAsia" w:hint="eastAsia"/>
          <w:szCs w:val="21"/>
        </w:rPr>
        <w:t>；</w:t>
      </w:r>
    </w:p>
    <w:p w14:paraId="2D68D097" w14:textId="5D0E1341"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3</w:t>
      </w:r>
      <w:r w:rsidRPr="00A57CC1">
        <w:rPr>
          <w:rFonts w:eastAsiaTheme="majorEastAsia"/>
          <w:szCs w:val="21"/>
        </w:rPr>
        <w:t>）适合屏蔽效能测试。</w:t>
      </w:r>
    </w:p>
    <w:p w14:paraId="2916F352" w14:textId="77777777" w:rsidR="007A4C83" w:rsidRPr="00A57CC1" w:rsidRDefault="007A4C83" w:rsidP="00066676">
      <w:pPr>
        <w:pStyle w:val="ae"/>
        <w:numPr>
          <w:ilvl w:val="2"/>
          <w:numId w:val="13"/>
        </w:numPr>
        <w:tabs>
          <w:tab w:val="left" w:pos="900"/>
        </w:tabs>
        <w:snapToGrid w:val="0"/>
        <w:spacing w:beforeLines="50" w:before="156" w:line="360" w:lineRule="auto"/>
        <w:ind w:firstLineChars="0"/>
        <w:outlineLvl w:val="3"/>
        <w:rPr>
          <w:rFonts w:eastAsiaTheme="majorEastAsia"/>
          <w:bCs/>
          <w:szCs w:val="21"/>
        </w:rPr>
      </w:pPr>
      <w:bookmarkStart w:id="37" w:name="OLE_LINK21"/>
      <w:bookmarkEnd w:id="36"/>
      <w:r w:rsidRPr="00A57CC1">
        <w:rPr>
          <w:rFonts w:eastAsiaTheme="majorEastAsia"/>
          <w:bCs/>
          <w:szCs w:val="21"/>
        </w:rPr>
        <w:t>对数周期天线</w:t>
      </w:r>
      <w:bookmarkEnd w:id="37"/>
    </w:p>
    <w:p w14:paraId="708148AF" w14:textId="104B74DC" w:rsidR="007A4C83" w:rsidRPr="00A57CC1" w:rsidRDefault="00626331" w:rsidP="001A32DB">
      <w:pPr>
        <w:snapToGrid w:val="0"/>
        <w:spacing w:before="156" w:line="360" w:lineRule="auto"/>
        <w:ind w:firstLine="420"/>
        <w:rPr>
          <w:rFonts w:eastAsiaTheme="majorEastAsia"/>
          <w:szCs w:val="21"/>
        </w:rPr>
      </w:pPr>
      <w:r w:rsidRPr="00A57CC1">
        <w:rPr>
          <w:rFonts w:eastAsiaTheme="majorEastAsia"/>
          <w:szCs w:val="21"/>
        </w:rPr>
        <w:t>对数周期天线</w:t>
      </w:r>
      <w:r w:rsidRPr="00A57CC1">
        <w:rPr>
          <w:rFonts w:eastAsiaTheme="majorEastAsia"/>
          <w:bCs/>
          <w:szCs w:val="21"/>
        </w:rPr>
        <w:t>，</w:t>
      </w:r>
      <w:r w:rsidR="007A4C83" w:rsidRPr="00A57CC1">
        <w:rPr>
          <w:rFonts w:eastAsiaTheme="majorEastAsia"/>
          <w:szCs w:val="21"/>
        </w:rPr>
        <w:t>数量</w:t>
      </w:r>
      <w:r w:rsidR="007A4C83" w:rsidRPr="00A57CC1">
        <w:rPr>
          <w:rFonts w:eastAsiaTheme="majorEastAsia"/>
          <w:szCs w:val="21"/>
        </w:rPr>
        <w:t>2</w:t>
      </w:r>
      <w:r w:rsidR="007A4C83" w:rsidRPr="00A57CC1">
        <w:rPr>
          <w:rFonts w:eastAsiaTheme="majorEastAsia"/>
          <w:szCs w:val="21"/>
        </w:rPr>
        <w:t>个</w:t>
      </w:r>
      <w:r w:rsidRPr="00A57CC1">
        <w:rPr>
          <w:rFonts w:eastAsiaTheme="majorEastAsia"/>
          <w:szCs w:val="21"/>
        </w:rPr>
        <w:t>。</w:t>
      </w:r>
    </w:p>
    <w:p w14:paraId="2ACE4EBF" w14:textId="4E9695E1"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1</w:t>
      </w:r>
      <w:r w:rsidRPr="00A57CC1">
        <w:rPr>
          <w:rFonts w:eastAsiaTheme="majorEastAsia"/>
          <w:szCs w:val="21"/>
        </w:rPr>
        <w:t>）频率范围：</w:t>
      </w:r>
      <w:r w:rsidRPr="00A57CC1">
        <w:rPr>
          <w:rFonts w:eastAsiaTheme="majorEastAsia"/>
          <w:szCs w:val="21"/>
        </w:rPr>
        <w:t>200MHz-1GHz</w:t>
      </w:r>
      <w:r w:rsidR="00A618E4">
        <w:rPr>
          <w:rFonts w:eastAsiaTheme="majorEastAsia" w:hint="eastAsia"/>
          <w:szCs w:val="21"/>
        </w:rPr>
        <w:t>；</w:t>
      </w:r>
    </w:p>
    <w:p w14:paraId="47AFC1E3" w14:textId="73256E7D"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2</w:t>
      </w:r>
      <w:r w:rsidRPr="00A57CC1">
        <w:rPr>
          <w:rFonts w:eastAsiaTheme="majorEastAsia"/>
          <w:szCs w:val="21"/>
        </w:rPr>
        <w:t>）最大输入功率：</w:t>
      </w:r>
      <w:r w:rsidRPr="00A57CC1">
        <w:rPr>
          <w:rFonts w:eastAsiaTheme="majorEastAsia"/>
          <w:szCs w:val="21"/>
        </w:rPr>
        <w:t>1000W</w:t>
      </w:r>
      <w:r w:rsidR="00A618E4">
        <w:rPr>
          <w:rFonts w:eastAsiaTheme="majorEastAsia" w:hint="eastAsia"/>
          <w:szCs w:val="21"/>
        </w:rPr>
        <w:t>；</w:t>
      </w:r>
    </w:p>
    <w:p w14:paraId="3CAE0CC3" w14:textId="0B90B7D0" w:rsidR="007A4C83" w:rsidRPr="00A57CC1" w:rsidRDefault="007A4C83"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3</w:t>
      </w:r>
      <w:r w:rsidRPr="00A57CC1">
        <w:rPr>
          <w:rFonts w:eastAsiaTheme="majorEastAsia"/>
          <w:szCs w:val="21"/>
        </w:rPr>
        <w:t>）适合屏蔽效能测试。</w:t>
      </w:r>
    </w:p>
    <w:p w14:paraId="56D59605" w14:textId="77777777" w:rsidR="00E1291B" w:rsidRPr="00A57CC1" w:rsidRDefault="00E1291B"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光纤链路</w:t>
      </w:r>
    </w:p>
    <w:p w14:paraId="5AE92CA2" w14:textId="5681A32A" w:rsidR="00E1291B" w:rsidRPr="00A57CC1" w:rsidRDefault="00E1291B" w:rsidP="001A32DB">
      <w:pPr>
        <w:snapToGrid w:val="0"/>
        <w:spacing w:before="156" w:line="360" w:lineRule="auto"/>
        <w:ind w:firstLine="420"/>
        <w:rPr>
          <w:rFonts w:eastAsiaTheme="majorEastAsia"/>
          <w:szCs w:val="21"/>
        </w:rPr>
      </w:pPr>
      <w:r w:rsidRPr="00A57CC1">
        <w:rPr>
          <w:rFonts w:eastAsiaTheme="majorEastAsia"/>
          <w:szCs w:val="21"/>
        </w:rPr>
        <w:t>光纤链路</w:t>
      </w:r>
      <w:r w:rsidR="00626331" w:rsidRPr="00A57CC1">
        <w:rPr>
          <w:rFonts w:eastAsiaTheme="majorEastAsia"/>
          <w:szCs w:val="21"/>
        </w:rPr>
        <w:t>，</w:t>
      </w:r>
      <w:r w:rsidRPr="00A57CC1">
        <w:rPr>
          <w:rFonts w:eastAsiaTheme="majorEastAsia"/>
          <w:szCs w:val="21"/>
        </w:rPr>
        <w:t>数量</w:t>
      </w:r>
      <w:r w:rsidRPr="00A57CC1">
        <w:rPr>
          <w:rFonts w:eastAsiaTheme="majorEastAsia"/>
          <w:szCs w:val="21"/>
        </w:rPr>
        <w:t>15</w:t>
      </w:r>
      <w:r w:rsidRPr="00A57CC1">
        <w:rPr>
          <w:rFonts w:eastAsiaTheme="majorEastAsia"/>
          <w:szCs w:val="21"/>
        </w:rPr>
        <w:t>套</w:t>
      </w:r>
      <w:r w:rsidR="0032409E">
        <w:rPr>
          <w:rFonts w:eastAsiaTheme="majorEastAsia" w:hint="eastAsia"/>
          <w:szCs w:val="21"/>
        </w:rPr>
        <w:t>；</w:t>
      </w:r>
    </w:p>
    <w:p w14:paraId="3E62357E" w14:textId="6E765B40"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1</w:t>
      </w:r>
      <w:r w:rsidRPr="00A57CC1">
        <w:rPr>
          <w:rFonts w:eastAsiaTheme="majorEastAsia"/>
          <w:szCs w:val="21"/>
        </w:rPr>
        <w:t>）频率范围：</w:t>
      </w:r>
      <w:r w:rsidR="00626331" w:rsidRPr="00A57CC1">
        <w:rPr>
          <w:rFonts w:eastAsiaTheme="majorEastAsia"/>
          <w:szCs w:val="21"/>
        </w:rPr>
        <w:t>包含</w:t>
      </w:r>
      <w:r w:rsidRPr="00A57CC1">
        <w:rPr>
          <w:rFonts w:eastAsiaTheme="majorEastAsia"/>
          <w:szCs w:val="21"/>
        </w:rPr>
        <w:t>100kHz-</w:t>
      </w:r>
      <w:r w:rsidR="0032409E" w:rsidRPr="00A618E4">
        <w:rPr>
          <w:rFonts w:eastAsiaTheme="majorEastAsia"/>
          <w:szCs w:val="21"/>
        </w:rPr>
        <w:t>2</w:t>
      </w:r>
      <w:r w:rsidRPr="00A57CC1">
        <w:rPr>
          <w:rFonts w:eastAsiaTheme="majorEastAsia"/>
          <w:szCs w:val="21"/>
        </w:rPr>
        <w:t>GHz</w:t>
      </w:r>
      <w:r w:rsidR="0032409E">
        <w:rPr>
          <w:rFonts w:eastAsiaTheme="majorEastAsia" w:hint="eastAsia"/>
          <w:szCs w:val="21"/>
        </w:rPr>
        <w:t>；</w:t>
      </w:r>
    </w:p>
    <w:p w14:paraId="58AAF92A" w14:textId="62225285"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2</w:t>
      </w:r>
      <w:r w:rsidRPr="00A57CC1">
        <w:rPr>
          <w:rFonts w:eastAsiaTheme="majorEastAsia"/>
          <w:szCs w:val="21"/>
        </w:rPr>
        <w:t>）链路增益：</w:t>
      </w:r>
      <w:r w:rsidRPr="00A57CC1">
        <w:rPr>
          <w:rFonts w:eastAsiaTheme="majorEastAsia"/>
          <w:szCs w:val="21"/>
        </w:rPr>
        <w:t>0±1dB</w:t>
      </w:r>
      <w:r w:rsidR="0032409E">
        <w:rPr>
          <w:rFonts w:eastAsiaTheme="majorEastAsia" w:hint="eastAsia"/>
          <w:szCs w:val="21"/>
        </w:rPr>
        <w:t>；</w:t>
      </w:r>
    </w:p>
    <w:p w14:paraId="3225AAA8" w14:textId="6835B706"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3</w:t>
      </w:r>
      <w:r w:rsidRPr="00A57CC1">
        <w:rPr>
          <w:rFonts w:eastAsiaTheme="majorEastAsia"/>
          <w:szCs w:val="21"/>
        </w:rPr>
        <w:t>）输入输出动态范围：</w:t>
      </w:r>
      <w:r w:rsidRPr="00A57CC1">
        <w:rPr>
          <w:rFonts w:eastAsiaTheme="majorEastAsia"/>
          <w:szCs w:val="21"/>
        </w:rPr>
        <w:t>±1V</w:t>
      </w:r>
      <w:r w:rsidR="0032409E">
        <w:rPr>
          <w:rFonts w:eastAsiaTheme="majorEastAsia" w:hint="eastAsia"/>
          <w:szCs w:val="21"/>
        </w:rPr>
        <w:t>；</w:t>
      </w:r>
    </w:p>
    <w:p w14:paraId="6A10C62C" w14:textId="01408D8A"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4</w:t>
      </w:r>
      <w:r w:rsidRPr="00A57CC1">
        <w:rPr>
          <w:rFonts w:eastAsiaTheme="majorEastAsia"/>
          <w:szCs w:val="21"/>
        </w:rPr>
        <w:t>）输入输出阻抗：</w:t>
      </w:r>
      <w:r w:rsidRPr="00A57CC1">
        <w:rPr>
          <w:rFonts w:eastAsiaTheme="majorEastAsia"/>
          <w:szCs w:val="21"/>
        </w:rPr>
        <w:t>50Ω</w:t>
      </w:r>
      <w:r w:rsidR="0032409E">
        <w:rPr>
          <w:rFonts w:eastAsiaTheme="majorEastAsia" w:hint="eastAsia"/>
          <w:szCs w:val="21"/>
        </w:rPr>
        <w:t>；</w:t>
      </w:r>
    </w:p>
    <w:p w14:paraId="208F6957" w14:textId="3F83BA97"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5</w:t>
      </w:r>
      <w:r w:rsidRPr="00A57CC1">
        <w:rPr>
          <w:rFonts w:eastAsiaTheme="majorEastAsia"/>
          <w:szCs w:val="21"/>
        </w:rPr>
        <w:t>）电池续航时长：发射模块：</w:t>
      </w:r>
      <w:r w:rsidRPr="00A57CC1">
        <w:rPr>
          <w:rFonts w:eastAsiaTheme="majorEastAsia"/>
          <w:szCs w:val="21"/>
        </w:rPr>
        <w:t>24h</w:t>
      </w:r>
      <w:r w:rsidRPr="00A57CC1">
        <w:rPr>
          <w:rFonts w:eastAsiaTheme="majorEastAsia"/>
          <w:szCs w:val="21"/>
        </w:rPr>
        <w:t>；接收模块：</w:t>
      </w:r>
      <w:r w:rsidRPr="00A57CC1">
        <w:rPr>
          <w:rFonts w:eastAsiaTheme="majorEastAsia"/>
          <w:szCs w:val="21"/>
        </w:rPr>
        <w:t>6h</w:t>
      </w:r>
      <w:r w:rsidR="0032409E">
        <w:rPr>
          <w:rFonts w:eastAsiaTheme="majorEastAsia" w:hint="eastAsia"/>
          <w:szCs w:val="21"/>
        </w:rPr>
        <w:t>；</w:t>
      </w:r>
    </w:p>
    <w:p w14:paraId="38C902E7" w14:textId="1E8B79F6"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6</w:t>
      </w:r>
      <w:r w:rsidRPr="00A57CC1">
        <w:rPr>
          <w:rFonts w:eastAsiaTheme="majorEastAsia"/>
          <w:szCs w:val="21"/>
        </w:rPr>
        <w:t>）光纤接口：</w:t>
      </w:r>
      <w:r w:rsidRPr="00A57CC1">
        <w:rPr>
          <w:rFonts w:eastAsiaTheme="majorEastAsia"/>
          <w:szCs w:val="21"/>
        </w:rPr>
        <w:t>FC</w:t>
      </w:r>
      <w:r w:rsidR="0032409E">
        <w:rPr>
          <w:rFonts w:eastAsiaTheme="majorEastAsia" w:hint="eastAsia"/>
          <w:szCs w:val="21"/>
        </w:rPr>
        <w:t>；</w:t>
      </w:r>
    </w:p>
    <w:p w14:paraId="128118A9" w14:textId="1287FF97"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7</w:t>
      </w:r>
      <w:r w:rsidRPr="00A57CC1">
        <w:rPr>
          <w:rFonts w:eastAsiaTheme="majorEastAsia"/>
          <w:szCs w:val="21"/>
        </w:rPr>
        <w:t>）信号接口：</w:t>
      </w:r>
      <w:r w:rsidRPr="00A57CC1">
        <w:rPr>
          <w:rFonts w:eastAsiaTheme="majorEastAsia"/>
          <w:szCs w:val="21"/>
        </w:rPr>
        <w:t>SMA</w:t>
      </w:r>
      <w:r w:rsidR="0032409E">
        <w:rPr>
          <w:rFonts w:eastAsiaTheme="majorEastAsia" w:hint="eastAsia"/>
          <w:szCs w:val="21"/>
        </w:rPr>
        <w:t>；</w:t>
      </w:r>
    </w:p>
    <w:p w14:paraId="5A44182F" w14:textId="550F1B95" w:rsidR="00270932" w:rsidRDefault="00E1291B" w:rsidP="00066676">
      <w:pPr>
        <w:snapToGrid w:val="0"/>
        <w:spacing w:line="360" w:lineRule="auto"/>
        <w:ind w:firstLine="420"/>
        <w:rPr>
          <w:rFonts w:eastAsiaTheme="majorEastAsia"/>
          <w:szCs w:val="21"/>
        </w:rPr>
      </w:pPr>
      <w:r w:rsidRPr="00562EEE">
        <w:rPr>
          <w:rFonts w:eastAsiaTheme="majorEastAsia"/>
          <w:szCs w:val="21"/>
        </w:rPr>
        <w:t>（</w:t>
      </w:r>
      <w:r w:rsidR="00626331" w:rsidRPr="00562EEE">
        <w:rPr>
          <w:rFonts w:eastAsiaTheme="majorEastAsia"/>
          <w:szCs w:val="21"/>
        </w:rPr>
        <w:t>8</w:t>
      </w:r>
      <w:r w:rsidRPr="00562EEE">
        <w:rPr>
          <w:rFonts w:eastAsiaTheme="majorEastAsia"/>
          <w:szCs w:val="21"/>
        </w:rPr>
        <w:t>）光纤：</w:t>
      </w:r>
      <w:r w:rsidR="00CA06FC" w:rsidRPr="00562EEE">
        <w:rPr>
          <w:rFonts w:eastAsiaTheme="majorEastAsia"/>
          <w:szCs w:val="21"/>
        </w:rPr>
        <w:t>长度</w:t>
      </w:r>
      <w:r w:rsidR="00A92BAB" w:rsidRPr="00562EEE">
        <w:rPr>
          <w:rFonts w:eastAsiaTheme="majorEastAsia" w:hint="eastAsia"/>
          <w:szCs w:val="21"/>
        </w:rPr>
        <w:t>≥</w:t>
      </w:r>
      <w:r w:rsidRPr="00562EEE">
        <w:rPr>
          <w:rFonts w:eastAsiaTheme="majorEastAsia"/>
          <w:szCs w:val="21"/>
        </w:rPr>
        <w:t>100</w:t>
      </w:r>
      <w:r w:rsidRPr="00562EEE">
        <w:rPr>
          <w:rFonts w:eastAsiaTheme="majorEastAsia"/>
          <w:szCs w:val="21"/>
        </w:rPr>
        <w:t>米</w:t>
      </w:r>
      <w:r w:rsidR="00CA06FC" w:rsidRPr="00562EEE">
        <w:rPr>
          <w:rFonts w:eastAsiaTheme="majorEastAsia" w:hint="eastAsia"/>
          <w:szCs w:val="21"/>
        </w:rPr>
        <w:t>，</w:t>
      </w:r>
      <w:proofErr w:type="gramStart"/>
      <w:r w:rsidR="00953E5F" w:rsidRPr="00562EEE">
        <w:rPr>
          <w:rFonts w:eastAsiaTheme="majorEastAsia" w:hint="eastAsia"/>
          <w:szCs w:val="21"/>
        </w:rPr>
        <w:t>无</w:t>
      </w:r>
      <w:r w:rsidR="00CA06FC" w:rsidRPr="00562EEE">
        <w:rPr>
          <w:rFonts w:eastAsiaTheme="majorEastAsia" w:hint="eastAsia"/>
          <w:szCs w:val="21"/>
        </w:rPr>
        <w:t>铠</w:t>
      </w:r>
      <w:r w:rsidR="00953E5F" w:rsidRPr="00562EEE">
        <w:rPr>
          <w:rFonts w:eastAsiaTheme="majorEastAsia" w:hint="eastAsia"/>
          <w:szCs w:val="21"/>
        </w:rPr>
        <w:t>装</w:t>
      </w:r>
      <w:proofErr w:type="gramEnd"/>
      <w:r w:rsidR="00953E5F" w:rsidRPr="00562EEE">
        <w:rPr>
          <w:rFonts w:eastAsiaTheme="majorEastAsia" w:hint="eastAsia"/>
          <w:szCs w:val="21"/>
        </w:rPr>
        <w:t>，耐拉伸</w:t>
      </w:r>
      <w:r w:rsidR="00270932" w:rsidRPr="00562EEE">
        <w:rPr>
          <w:rFonts w:eastAsiaTheme="majorEastAsia" w:hint="eastAsia"/>
          <w:szCs w:val="21"/>
        </w:rPr>
        <w:t>；</w:t>
      </w:r>
    </w:p>
    <w:p w14:paraId="541A447E" w14:textId="699888BC" w:rsidR="00270932" w:rsidRPr="00AE5E27" w:rsidRDefault="00270932" w:rsidP="00066676">
      <w:pPr>
        <w:snapToGrid w:val="0"/>
        <w:spacing w:line="360" w:lineRule="auto"/>
        <w:ind w:firstLine="420"/>
        <w:rPr>
          <w:rFonts w:eastAsiaTheme="majorEastAsia"/>
          <w:szCs w:val="21"/>
        </w:rPr>
      </w:pPr>
      <w:r w:rsidRPr="00AE5E27">
        <w:rPr>
          <w:rFonts w:eastAsiaTheme="majorEastAsia" w:hint="eastAsia"/>
          <w:szCs w:val="21"/>
        </w:rPr>
        <w:t>（</w:t>
      </w:r>
      <w:r w:rsidRPr="00AE5E27">
        <w:rPr>
          <w:rFonts w:eastAsiaTheme="majorEastAsia" w:hint="eastAsia"/>
          <w:szCs w:val="21"/>
        </w:rPr>
        <w:t>9</w:t>
      </w:r>
      <w:r w:rsidRPr="00AE5E27">
        <w:rPr>
          <w:rFonts w:eastAsiaTheme="majorEastAsia" w:hint="eastAsia"/>
          <w:szCs w:val="21"/>
        </w:rPr>
        <w:t>）在</w:t>
      </w:r>
      <w:r w:rsidRPr="00AE5E27">
        <w:rPr>
          <w:rFonts w:eastAsiaTheme="majorEastAsia" w:hint="eastAsia"/>
          <w:szCs w:val="21"/>
        </w:rPr>
        <w:t>100kHZ-1GHz</w:t>
      </w:r>
      <w:r w:rsidRPr="00AE5E27">
        <w:rPr>
          <w:rFonts w:eastAsiaTheme="majorEastAsia" w:hint="eastAsia"/>
          <w:szCs w:val="21"/>
        </w:rPr>
        <w:t>频率范围内噪声优于</w:t>
      </w:r>
      <w:r w:rsidRPr="00AE5E27">
        <w:rPr>
          <w:rFonts w:eastAsiaTheme="majorEastAsia" w:hint="eastAsia"/>
          <w:szCs w:val="21"/>
        </w:rPr>
        <w:t>-1</w:t>
      </w:r>
      <w:r w:rsidR="001F7EA7">
        <w:rPr>
          <w:rFonts w:eastAsiaTheme="majorEastAsia"/>
          <w:szCs w:val="21"/>
        </w:rPr>
        <w:t>28</w:t>
      </w:r>
      <w:r w:rsidRPr="00AE5E27">
        <w:rPr>
          <w:rFonts w:eastAsiaTheme="majorEastAsia" w:hint="eastAsia"/>
          <w:szCs w:val="21"/>
        </w:rPr>
        <w:t>dBm/Hz</w:t>
      </w:r>
      <w:r w:rsidRPr="00AE5E27">
        <w:rPr>
          <w:rFonts w:eastAsiaTheme="majorEastAsia" w:hint="eastAsia"/>
          <w:szCs w:val="21"/>
        </w:rPr>
        <w:t>；</w:t>
      </w:r>
    </w:p>
    <w:p w14:paraId="7D9BBC78" w14:textId="5F81F13E" w:rsidR="00E1291B" w:rsidRPr="00A57CC1" w:rsidRDefault="00270932" w:rsidP="00066676">
      <w:pPr>
        <w:snapToGrid w:val="0"/>
        <w:spacing w:line="360" w:lineRule="auto"/>
        <w:ind w:firstLine="420"/>
        <w:rPr>
          <w:rFonts w:eastAsiaTheme="majorEastAsia"/>
          <w:szCs w:val="21"/>
        </w:rPr>
      </w:pPr>
      <w:r w:rsidRPr="00AE5E27">
        <w:rPr>
          <w:rFonts w:eastAsiaTheme="majorEastAsia" w:hint="eastAsia"/>
          <w:szCs w:val="21"/>
        </w:rPr>
        <w:t>（</w:t>
      </w:r>
      <w:r w:rsidRPr="00AE5E27">
        <w:rPr>
          <w:rFonts w:eastAsiaTheme="majorEastAsia" w:hint="eastAsia"/>
          <w:szCs w:val="21"/>
        </w:rPr>
        <w:t>1</w:t>
      </w:r>
      <w:r w:rsidRPr="00AE5E27">
        <w:rPr>
          <w:rFonts w:eastAsiaTheme="majorEastAsia"/>
          <w:szCs w:val="21"/>
        </w:rPr>
        <w:t>0</w:t>
      </w:r>
      <w:r w:rsidRPr="00AE5E27">
        <w:rPr>
          <w:rFonts w:eastAsiaTheme="majorEastAsia" w:hint="eastAsia"/>
          <w:szCs w:val="21"/>
        </w:rPr>
        <w:t>）具备增益自动补偿功能，能自动增益补偿到</w:t>
      </w:r>
      <w:r w:rsidRPr="00AE5E27">
        <w:rPr>
          <w:rFonts w:eastAsiaTheme="majorEastAsia" w:hint="eastAsia"/>
          <w:szCs w:val="21"/>
        </w:rPr>
        <w:t>1:1</w:t>
      </w:r>
      <w:r w:rsidR="00E1291B" w:rsidRPr="00AE5E27">
        <w:rPr>
          <w:rFonts w:eastAsiaTheme="majorEastAsia"/>
          <w:szCs w:val="21"/>
        </w:rPr>
        <w:t>。</w:t>
      </w:r>
    </w:p>
    <w:p w14:paraId="5A9A46D2" w14:textId="77777777" w:rsidR="00E1291B" w:rsidRPr="00A57CC1" w:rsidRDefault="00E1291B" w:rsidP="00066676">
      <w:pPr>
        <w:pStyle w:val="ae"/>
        <w:numPr>
          <w:ilvl w:val="1"/>
          <w:numId w:val="13"/>
        </w:numPr>
        <w:tabs>
          <w:tab w:val="left" w:pos="900"/>
        </w:tabs>
        <w:snapToGrid w:val="0"/>
        <w:spacing w:beforeLines="50" w:before="156" w:line="360" w:lineRule="auto"/>
        <w:ind w:firstLineChars="0"/>
        <w:outlineLvl w:val="2"/>
        <w:rPr>
          <w:rFonts w:eastAsiaTheme="majorEastAsia"/>
          <w:bCs/>
          <w:szCs w:val="21"/>
        </w:rPr>
      </w:pPr>
      <w:r w:rsidRPr="00A57CC1">
        <w:rPr>
          <w:rFonts w:eastAsiaTheme="majorEastAsia"/>
          <w:bCs/>
          <w:szCs w:val="21"/>
        </w:rPr>
        <w:t>低噪声放大器</w:t>
      </w:r>
    </w:p>
    <w:p w14:paraId="6B9BD09C" w14:textId="7082F8C0" w:rsidR="00E1291B" w:rsidRPr="00A57CC1" w:rsidRDefault="00E1291B" w:rsidP="001A32DB">
      <w:pPr>
        <w:snapToGrid w:val="0"/>
        <w:spacing w:before="156" w:line="360" w:lineRule="auto"/>
        <w:ind w:firstLine="420"/>
        <w:rPr>
          <w:rFonts w:eastAsiaTheme="majorEastAsia"/>
          <w:szCs w:val="21"/>
        </w:rPr>
      </w:pPr>
      <w:r w:rsidRPr="00A57CC1">
        <w:rPr>
          <w:rFonts w:eastAsiaTheme="majorEastAsia"/>
          <w:szCs w:val="21"/>
        </w:rPr>
        <w:t>低噪声放大器</w:t>
      </w:r>
      <w:r w:rsidR="00626331" w:rsidRPr="00A57CC1">
        <w:rPr>
          <w:rFonts w:eastAsiaTheme="majorEastAsia"/>
          <w:szCs w:val="21"/>
        </w:rPr>
        <w:t>，</w:t>
      </w:r>
      <w:r w:rsidRPr="00A57CC1">
        <w:rPr>
          <w:rFonts w:eastAsiaTheme="majorEastAsia"/>
          <w:szCs w:val="21"/>
        </w:rPr>
        <w:t>数量</w:t>
      </w:r>
      <w:r w:rsidRPr="00A57CC1">
        <w:rPr>
          <w:rFonts w:eastAsiaTheme="majorEastAsia"/>
          <w:szCs w:val="21"/>
        </w:rPr>
        <w:t>10</w:t>
      </w:r>
      <w:r w:rsidRPr="00A57CC1">
        <w:rPr>
          <w:rFonts w:eastAsiaTheme="majorEastAsia"/>
          <w:szCs w:val="21"/>
        </w:rPr>
        <w:t>只</w:t>
      </w:r>
      <w:r w:rsidR="0032409E">
        <w:rPr>
          <w:rFonts w:eastAsiaTheme="majorEastAsia" w:hint="eastAsia"/>
          <w:szCs w:val="21"/>
        </w:rPr>
        <w:t>；</w:t>
      </w:r>
    </w:p>
    <w:p w14:paraId="539EE735" w14:textId="50AE9533"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1</w:t>
      </w:r>
      <w:r w:rsidRPr="00A57CC1">
        <w:rPr>
          <w:rFonts w:eastAsiaTheme="majorEastAsia"/>
          <w:szCs w:val="21"/>
        </w:rPr>
        <w:t>）频率范围：</w:t>
      </w:r>
      <w:r w:rsidRPr="00A57CC1">
        <w:rPr>
          <w:rFonts w:eastAsiaTheme="majorEastAsia"/>
          <w:szCs w:val="21"/>
        </w:rPr>
        <w:t>100kHz-2GHz</w:t>
      </w:r>
      <w:r w:rsidR="0032409E">
        <w:rPr>
          <w:rFonts w:eastAsiaTheme="majorEastAsia" w:hint="eastAsia"/>
          <w:szCs w:val="21"/>
        </w:rPr>
        <w:t>；</w:t>
      </w:r>
    </w:p>
    <w:p w14:paraId="1218C3E2" w14:textId="3852BBCF"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2</w:t>
      </w:r>
      <w:r w:rsidRPr="00A57CC1">
        <w:rPr>
          <w:rFonts w:eastAsiaTheme="majorEastAsia"/>
          <w:szCs w:val="21"/>
        </w:rPr>
        <w:t>）增益：</w:t>
      </w:r>
      <w:r w:rsidRPr="00A57CC1">
        <w:rPr>
          <w:rFonts w:eastAsiaTheme="majorEastAsia"/>
          <w:szCs w:val="21"/>
        </w:rPr>
        <w:t>≥40dB</w:t>
      </w:r>
      <w:r w:rsidR="0032409E">
        <w:rPr>
          <w:rFonts w:eastAsiaTheme="majorEastAsia" w:hint="eastAsia"/>
          <w:szCs w:val="21"/>
        </w:rPr>
        <w:t>；</w:t>
      </w:r>
    </w:p>
    <w:p w14:paraId="5B1F7098" w14:textId="6409EE2E" w:rsidR="00E1291B" w:rsidRPr="00A57CC1" w:rsidRDefault="00E1291B" w:rsidP="00066676">
      <w:pPr>
        <w:snapToGrid w:val="0"/>
        <w:spacing w:line="360" w:lineRule="auto"/>
        <w:ind w:firstLine="420"/>
        <w:rPr>
          <w:rFonts w:eastAsiaTheme="majorEastAsia"/>
          <w:szCs w:val="21"/>
        </w:rPr>
      </w:pPr>
      <w:r w:rsidRPr="00A57CC1">
        <w:rPr>
          <w:rFonts w:eastAsiaTheme="majorEastAsia"/>
          <w:szCs w:val="21"/>
        </w:rPr>
        <w:t>（</w:t>
      </w:r>
      <w:r w:rsidR="00626331" w:rsidRPr="00A57CC1">
        <w:rPr>
          <w:rFonts w:eastAsiaTheme="majorEastAsia"/>
          <w:szCs w:val="21"/>
        </w:rPr>
        <w:t>3</w:t>
      </w:r>
      <w:r w:rsidRPr="00A57CC1">
        <w:rPr>
          <w:rFonts w:eastAsiaTheme="majorEastAsia"/>
          <w:szCs w:val="21"/>
        </w:rPr>
        <w:t>）电池供电，使用时间</w:t>
      </w:r>
      <w:r w:rsidRPr="00A57CC1">
        <w:rPr>
          <w:rFonts w:eastAsiaTheme="majorEastAsia"/>
          <w:szCs w:val="21"/>
        </w:rPr>
        <w:t>≥8h</w:t>
      </w:r>
      <w:r w:rsidR="0032409E">
        <w:rPr>
          <w:rFonts w:eastAsiaTheme="majorEastAsia" w:hint="eastAsia"/>
          <w:szCs w:val="21"/>
        </w:rPr>
        <w:t>；</w:t>
      </w:r>
    </w:p>
    <w:p w14:paraId="602F5999" w14:textId="46AE78A3" w:rsidR="00E1291B" w:rsidRPr="00A57CC1" w:rsidRDefault="00E1291B" w:rsidP="00066676">
      <w:pPr>
        <w:snapToGrid w:val="0"/>
        <w:spacing w:line="360" w:lineRule="auto"/>
        <w:ind w:firstLine="420"/>
        <w:rPr>
          <w:rFonts w:eastAsiaTheme="majorEastAsia"/>
          <w:szCs w:val="21"/>
        </w:rPr>
      </w:pPr>
      <w:r w:rsidRPr="00A618E4">
        <w:rPr>
          <w:rFonts w:eastAsiaTheme="majorEastAsia"/>
          <w:szCs w:val="21"/>
        </w:rPr>
        <w:t>（</w:t>
      </w:r>
      <w:r w:rsidR="00626331" w:rsidRPr="00A618E4">
        <w:rPr>
          <w:rFonts w:eastAsiaTheme="majorEastAsia"/>
          <w:szCs w:val="21"/>
        </w:rPr>
        <w:t>4</w:t>
      </w:r>
      <w:r w:rsidRPr="00A618E4">
        <w:rPr>
          <w:rFonts w:eastAsiaTheme="majorEastAsia"/>
          <w:szCs w:val="21"/>
        </w:rPr>
        <w:t>）</w:t>
      </w:r>
      <w:r w:rsidR="00BC7985" w:rsidRPr="00A618E4">
        <w:rPr>
          <w:rFonts w:eastAsiaTheme="majorEastAsia" w:hint="eastAsia"/>
          <w:szCs w:val="21"/>
        </w:rPr>
        <w:t>低噪声放大器功能</w:t>
      </w:r>
      <w:r w:rsidRPr="00A618E4">
        <w:rPr>
          <w:rFonts w:eastAsiaTheme="majorEastAsia"/>
          <w:szCs w:val="21"/>
        </w:rPr>
        <w:t>适配连续</w:t>
      </w:r>
      <w:proofErr w:type="gramStart"/>
      <w:r w:rsidRPr="00A618E4">
        <w:rPr>
          <w:rFonts w:eastAsiaTheme="majorEastAsia"/>
          <w:szCs w:val="21"/>
        </w:rPr>
        <w:t>波试验</w:t>
      </w:r>
      <w:proofErr w:type="gramEnd"/>
      <w:r w:rsidRPr="00A618E4">
        <w:rPr>
          <w:rFonts w:eastAsiaTheme="majorEastAsia"/>
          <w:szCs w:val="21"/>
        </w:rPr>
        <w:t>系统测试指标。</w:t>
      </w:r>
    </w:p>
    <w:bookmarkEnd w:id="16"/>
    <w:p w14:paraId="37920188" w14:textId="7576E5DC" w:rsidR="00D131DA" w:rsidRPr="00A57CC1" w:rsidRDefault="00D131DA" w:rsidP="00066676">
      <w:pPr>
        <w:tabs>
          <w:tab w:val="left" w:pos="900"/>
        </w:tabs>
        <w:snapToGrid w:val="0"/>
        <w:spacing w:beforeLines="50" w:before="156" w:line="360" w:lineRule="auto"/>
        <w:outlineLvl w:val="0"/>
        <w:rPr>
          <w:rFonts w:eastAsiaTheme="majorEastAsia"/>
          <w:szCs w:val="21"/>
        </w:rPr>
      </w:pPr>
      <w:r w:rsidRPr="00A57CC1">
        <w:rPr>
          <w:rFonts w:eastAsiaTheme="majorEastAsia"/>
          <w:szCs w:val="21"/>
        </w:rPr>
        <w:t>（</w:t>
      </w:r>
      <w:r w:rsidR="00BA148C" w:rsidRPr="00A57CC1">
        <w:rPr>
          <w:rFonts w:eastAsiaTheme="majorEastAsia"/>
          <w:szCs w:val="21"/>
        </w:rPr>
        <w:t>五</w:t>
      </w:r>
      <w:r w:rsidRPr="00A57CC1">
        <w:rPr>
          <w:rFonts w:eastAsiaTheme="majorEastAsia"/>
          <w:szCs w:val="21"/>
        </w:rPr>
        <w:t>）系统集成要求</w:t>
      </w:r>
    </w:p>
    <w:p w14:paraId="2AE57807" w14:textId="46239EBD" w:rsidR="00BA148C" w:rsidRPr="00A57CC1" w:rsidRDefault="005A2B26" w:rsidP="001A32DB">
      <w:pPr>
        <w:snapToGrid w:val="0"/>
        <w:spacing w:before="156" w:line="360" w:lineRule="auto"/>
        <w:ind w:firstLine="420"/>
        <w:rPr>
          <w:rFonts w:eastAsiaTheme="majorEastAsia"/>
          <w:szCs w:val="21"/>
        </w:rPr>
      </w:pPr>
      <w:r w:rsidRPr="00A57CC1">
        <w:rPr>
          <w:rFonts w:eastAsiaTheme="majorEastAsia"/>
          <w:szCs w:val="21"/>
        </w:rPr>
        <w:t>项目需要完成对硬件设备的系统集成工作，并开发专用的系统软件，实现连续波</w:t>
      </w:r>
      <w:r w:rsidR="00626331" w:rsidRPr="00A57CC1">
        <w:rPr>
          <w:rFonts w:eastAsiaTheme="majorEastAsia"/>
          <w:szCs w:val="21"/>
        </w:rPr>
        <w:t>测试</w:t>
      </w:r>
      <w:r w:rsidRPr="00A57CC1">
        <w:rPr>
          <w:rFonts w:eastAsiaTheme="majorEastAsia"/>
          <w:szCs w:val="21"/>
        </w:rPr>
        <w:t>和屏蔽效能测试的功能，需提供连续波测试试验方案和系统集成方案，屏蔽效能测试方案和系统集成方案，</w:t>
      </w:r>
      <w:r w:rsidR="00626331" w:rsidRPr="00A57CC1">
        <w:rPr>
          <w:rFonts w:eastAsiaTheme="majorEastAsia"/>
          <w:szCs w:val="21"/>
        </w:rPr>
        <w:t>并对低频辐射场的实现、信号测量和系统软件的设计进行详细说明。</w:t>
      </w:r>
    </w:p>
    <w:p w14:paraId="34C7AFE6" w14:textId="75A7D987" w:rsidR="00D131DA" w:rsidRPr="00A618E4" w:rsidRDefault="004F62F6" w:rsidP="00066676">
      <w:pPr>
        <w:pStyle w:val="ae"/>
        <w:numPr>
          <w:ilvl w:val="0"/>
          <w:numId w:val="33"/>
        </w:numPr>
        <w:tabs>
          <w:tab w:val="left" w:pos="900"/>
        </w:tabs>
        <w:snapToGrid w:val="0"/>
        <w:spacing w:beforeLines="50" w:before="156" w:line="360" w:lineRule="auto"/>
        <w:ind w:firstLineChars="0"/>
        <w:outlineLvl w:val="0"/>
        <w:rPr>
          <w:rFonts w:eastAsiaTheme="majorEastAsia"/>
          <w:szCs w:val="21"/>
        </w:rPr>
      </w:pPr>
      <w:r w:rsidRPr="00A618E4">
        <w:rPr>
          <w:rFonts w:eastAsiaTheme="majorEastAsia"/>
          <w:szCs w:val="21"/>
        </w:rPr>
        <w:t>连续波测试方案和系统集成要求</w:t>
      </w:r>
    </w:p>
    <w:p w14:paraId="6A33A455" w14:textId="182BF239" w:rsidR="004F62F6" w:rsidRPr="00A57CC1" w:rsidRDefault="004F62F6" w:rsidP="001A32DB">
      <w:pPr>
        <w:snapToGrid w:val="0"/>
        <w:spacing w:before="156" w:line="360" w:lineRule="auto"/>
        <w:ind w:firstLine="420"/>
        <w:rPr>
          <w:rFonts w:eastAsiaTheme="majorEastAsia"/>
          <w:szCs w:val="21"/>
        </w:rPr>
      </w:pPr>
      <w:r w:rsidRPr="00A57CC1">
        <w:rPr>
          <w:rFonts w:eastAsiaTheme="majorEastAsia"/>
          <w:szCs w:val="21"/>
        </w:rPr>
        <w:lastRenderedPageBreak/>
        <w:t>对连续波测试的可行性与指标进行充分论证，掌握系统试验流程，系统链路及组成清晰，系统计算科学，内容详细具体，</w:t>
      </w:r>
      <w:bookmarkStart w:id="38" w:name="OLE_LINK10"/>
      <w:bookmarkStart w:id="39" w:name="OLE_LINK9"/>
      <w:r w:rsidRPr="00A57CC1">
        <w:rPr>
          <w:rFonts w:eastAsiaTheme="majorEastAsia"/>
          <w:szCs w:val="21"/>
        </w:rPr>
        <w:t>集成方案可行性好</w:t>
      </w:r>
      <w:bookmarkEnd w:id="38"/>
      <w:r w:rsidRPr="00A57CC1">
        <w:rPr>
          <w:rFonts w:eastAsiaTheme="majorEastAsia"/>
          <w:szCs w:val="21"/>
        </w:rPr>
        <w:t>，实施流程清晰，调试方案合理可行。</w:t>
      </w:r>
    </w:p>
    <w:bookmarkEnd w:id="39"/>
    <w:p w14:paraId="259747D3" w14:textId="4350FA11" w:rsidR="004F62F6" w:rsidRPr="00A57CC1" w:rsidRDefault="004F62F6" w:rsidP="00066676">
      <w:pPr>
        <w:pStyle w:val="ae"/>
        <w:numPr>
          <w:ilvl w:val="0"/>
          <w:numId w:val="33"/>
        </w:numPr>
        <w:tabs>
          <w:tab w:val="left" w:pos="900"/>
        </w:tabs>
        <w:snapToGrid w:val="0"/>
        <w:spacing w:beforeLines="50" w:before="156" w:line="360" w:lineRule="auto"/>
        <w:ind w:firstLineChars="0"/>
        <w:outlineLvl w:val="0"/>
        <w:rPr>
          <w:rFonts w:eastAsiaTheme="majorEastAsia"/>
          <w:szCs w:val="21"/>
        </w:rPr>
      </w:pPr>
      <w:r w:rsidRPr="00A57CC1">
        <w:rPr>
          <w:rFonts w:eastAsiaTheme="majorEastAsia"/>
          <w:szCs w:val="21"/>
        </w:rPr>
        <w:t>屏蔽效能测试方案和系统集成要求</w:t>
      </w:r>
    </w:p>
    <w:p w14:paraId="1F96E2E1" w14:textId="01E70EB5" w:rsidR="004F62F6" w:rsidRPr="00A57CC1" w:rsidRDefault="004F62F6" w:rsidP="001A32DB">
      <w:pPr>
        <w:snapToGrid w:val="0"/>
        <w:spacing w:before="156" w:line="360" w:lineRule="auto"/>
        <w:ind w:firstLine="420"/>
        <w:rPr>
          <w:rFonts w:eastAsiaTheme="majorEastAsia"/>
          <w:szCs w:val="21"/>
        </w:rPr>
      </w:pPr>
      <w:r w:rsidRPr="00A57CC1">
        <w:rPr>
          <w:rFonts w:eastAsiaTheme="majorEastAsia"/>
          <w:szCs w:val="21"/>
        </w:rPr>
        <w:t>对屏蔽效能测试的可行性与指标进行充分论证，掌握系统试验流程，系统链路及组成清晰，系统计算科学，内容详细具体，集成方案可行性好，实施流程清晰，测试方案合理可行。</w:t>
      </w:r>
    </w:p>
    <w:p w14:paraId="5C354457" w14:textId="3913E396" w:rsidR="004F62F6" w:rsidRPr="00A57CC1" w:rsidRDefault="004F62F6" w:rsidP="00066676">
      <w:pPr>
        <w:pStyle w:val="ae"/>
        <w:numPr>
          <w:ilvl w:val="0"/>
          <w:numId w:val="33"/>
        </w:numPr>
        <w:tabs>
          <w:tab w:val="left" w:pos="900"/>
        </w:tabs>
        <w:snapToGrid w:val="0"/>
        <w:spacing w:beforeLines="50" w:before="156" w:line="360" w:lineRule="auto"/>
        <w:ind w:firstLineChars="0"/>
        <w:outlineLvl w:val="0"/>
        <w:rPr>
          <w:rFonts w:eastAsiaTheme="majorEastAsia"/>
          <w:szCs w:val="21"/>
        </w:rPr>
      </w:pPr>
      <w:r w:rsidRPr="00A57CC1">
        <w:rPr>
          <w:rFonts w:eastAsiaTheme="majorEastAsia"/>
          <w:kern w:val="0"/>
          <w:szCs w:val="21"/>
        </w:rPr>
        <w:t>低频</w:t>
      </w:r>
      <w:proofErr w:type="gramStart"/>
      <w:r w:rsidRPr="00A57CC1">
        <w:rPr>
          <w:rFonts w:eastAsiaTheme="majorEastAsia"/>
          <w:kern w:val="0"/>
          <w:szCs w:val="21"/>
        </w:rPr>
        <w:t>辐</w:t>
      </w:r>
      <w:proofErr w:type="gramEnd"/>
      <w:r w:rsidRPr="00A57CC1">
        <w:rPr>
          <w:rFonts w:eastAsiaTheme="majorEastAsia"/>
          <w:kern w:val="0"/>
          <w:szCs w:val="21"/>
        </w:rPr>
        <w:t>设场的实现</w:t>
      </w:r>
    </w:p>
    <w:p w14:paraId="3E9736AE" w14:textId="2E21BD32" w:rsidR="004F62F6" w:rsidRPr="00A57CC1" w:rsidRDefault="00591F10" w:rsidP="001A32DB">
      <w:pPr>
        <w:snapToGrid w:val="0"/>
        <w:spacing w:before="156" w:line="360" w:lineRule="auto"/>
        <w:ind w:firstLine="420"/>
        <w:rPr>
          <w:rFonts w:eastAsiaTheme="majorEastAsia"/>
          <w:szCs w:val="21"/>
        </w:rPr>
      </w:pPr>
      <w:r w:rsidRPr="00A57CC1">
        <w:rPr>
          <w:rFonts w:eastAsiaTheme="majorEastAsia"/>
          <w:szCs w:val="21"/>
        </w:rPr>
        <w:t>对</w:t>
      </w:r>
      <w:r w:rsidR="004F62F6" w:rsidRPr="00A57CC1">
        <w:rPr>
          <w:rFonts w:eastAsiaTheme="majorEastAsia"/>
          <w:szCs w:val="21"/>
        </w:rPr>
        <w:t>连续波测试中辐射场强的实现进行实现方法说明，特别是对低频辐射场的实现进行了详细论证，分析和计算完整，内容详细具体，方案合理可行。</w:t>
      </w:r>
    </w:p>
    <w:p w14:paraId="02230699" w14:textId="10481CD0" w:rsidR="004F62F6" w:rsidRPr="00A57CC1" w:rsidRDefault="004F62F6" w:rsidP="00066676">
      <w:pPr>
        <w:pStyle w:val="ae"/>
        <w:numPr>
          <w:ilvl w:val="0"/>
          <w:numId w:val="33"/>
        </w:numPr>
        <w:tabs>
          <w:tab w:val="left" w:pos="900"/>
        </w:tabs>
        <w:snapToGrid w:val="0"/>
        <w:spacing w:beforeLines="50" w:before="156" w:line="360" w:lineRule="auto"/>
        <w:ind w:firstLineChars="0"/>
        <w:outlineLvl w:val="0"/>
        <w:rPr>
          <w:rFonts w:eastAsiaTheme="majorEastAsia"/>
          <w:szCs w:val="21"/>
        </w:rPr>
      </w:pPr>
      <w:bookmarkStart w:id="40" w:name="OLE_LINK16"/>
      <w:r w:rsidRPr="00A57CC1">
        <w:rPr>
          <w:rFonts w:eastAsiaTheme="majorEastAsia"/>
          <w:kern w:val="0"/>
          <w:szCs w:val="21"/>
        </w:rPr>
        <w:t>信号测量</w:t>
      </w:r>
      <w:bookmarkEnd w:id="40"/>
      <w:r w:rsidRPr="00A57CC1">
        <w:rPr>
          <w:rFonts w:eastAsiaTheme="majorEastAsia"/>
          <w:kern w:val="0"/>
          <w:szCs w:val="21"/>
        </w:rPr>
        <w:t>的实现</w:t>
      </w:r>
    </w:p>
    <w:p w14:paraId="51A06BCA" w14:textId="4563946F" w:rsidR="004F62F6" w:rsidRPr="00A57CC1" w:rsidRDefault="00591F10" w:rsidP="001A32DB">
      <w:pPr>
        <w:snapToGrid w:val="0"/>
        <w:spacing w:before="156" w:line="360" w:lineRule="auto"/>
        <w:ind w:firstLine="420"/>
        <w:rPr>
          <w:rFonts w:eastAsiaTheme="majorEastAsia"/>
          <w:szCs w:val="21"/>
        </w:rPr>
      </w:pPr>
      <w:r w:rsidRPr="00A57CC1">
        <w:rPr>
          <w:rFonts w:eastAsiaTheme="majorEastAsia"/>
          <w:szCs w:val="21"/>
        </w:rPr>
        <w:t>对信号测量的实现进行了详细论证，分析和计算完整，内容详细具体，可行性好。</w:t>
      </w:r>
    </w:p>
    <w:p w14:paraId="5E5B8AD0" w14:textId="730082D3" w:rsidR="004F62F6" w:rsidRPr="00A57CC1" w:rsidRDefault="004F62F6" w:rsidP="00066676">
      <w:pPr>
        <w:pStyle w:val="ae"/>
        <w:numPr>
          <w:ilvl w:val="0"/>
          <w:numId w:val="33"/>
        </w:numPr>
        <w:tabs>
          <w:tab w:val="left" w:pos="900"/>
        </w:tabs>
        <w:snapToGrid w:val="0"/>
        <w:spacing w:beforeLines="50" w:before="156" w:line="360" w:lineRule="auto"/>
        <w:ind w:firstLineChars="0"/>
        <w:outlineLvl w:val="0"/>
        <w:rPr>
          <w:rFonts w:eastAsiaTheme="majorEastAsia"/>
          <w:szCs w:val="21"/>
        </w:rPr>
      </w:pPr>
      <w:r w:rsidRPr="00A57CC1">
        <w:rPr>
          <w:rFonts w:eastAsiaTheme="majorEastAsia"/>
          <w:szCs w:val="21"/>
        </w:rPr>
        <w:t>系统软件设计要求</w:t>
      </w:r>
    </w:p>
    <w:p w14:paraId="3F17F419" w14:textId="341C5088" w:rsidR="004F62F6" w:rsidRPr="00A57CC1" w:rsidRDefault="00591F10" w:rsidP="001A32DB">
      <w:pPr>
        <w:snapToGrid w:val="0"/>
        <w:spacing w:before="156" w:line="360" w:lineRule="auto"/>
        <w:ind w:firstLine="420"/>
        <w:rPr>
          <w:rFonts w:eastAsiaTheme="majorEastAsia"/>
          <w:szCs w:val="21"/>
        </w:rPr>
      </w:pPr>
      <w:r w:rsidRPr="00A57CC1">
        <w:rPr>
          <w:rFonts w:eastAsiaTheme="majorEastAsia"/>
          <w:szCs w:val="21"/>
        </w:rPr>
        <w:t>系统软件设计合理，各功能模块划分清晰，操作流程设计合理，自动化程度高，系统稳定可靠，成熟度高。</w:t>
      </w:r>
    </w:p>
    <w:p w14:paraId="725EF2EF" w14:textId="2A627731" w:rsidR="003A05ED" w:rsidRPr="00A57CC1" w:rsidRDefault="003A05ED" w:rsidP="00066676">
      <w:pPr>
        <w:pStyle w:val="ae"/>
        <w:numPr>
          <w:ilvl w:val="0"/>
          <w:numId w:val="33"/>
        </w:numPr>
        <w:tabs>
          <w:tab w:val="left" w:pos="900"/>
        </w:tabs>
        <w:snapToGrid w:val="0"/>
        <w:spacing w:beforeLines="50" w:before="156" w:line="360" w:lineRule="auto"/>
        <w:ind w:firstLineChars="0"/>
        <w:outlineLvl w:val="0"/>
        <w:rPr>
          <w:rFonts w:eastAsiaTheme="majorEastAsia"/>
          <w:szCs w:val="21"/>
        </w:rPr>
      </w:pPr>
      <w:r w:rsidRPr="00A57CC1">
        <w:rPr>
          <w:rFonts w:eastAsiaTheme="majorEastAsia"/>
          <w:szCs w:val="21"/>
        </w:rPr>
        <w:t>系统附件</w:t>
      </w:r>
    </w:p>
    <w:p w14:paraId="206A3C8A" w14:textId="7FB99158" w:rsidR="00720B37" w:rsidRDefault="003A05ED" w:rsidP="00720B37">
      <w:pPr>
        <w:snapToGrid w:val="0"/>
        <w:spacing w:line="360" w:lineRule="auto"/>
        <w:ind w:firstLine="420"/>
        <w:rPr>
          <w:rFonts w:eastAsiaTheme="majorEastAsia"/>
          <w:szCs w:val="21"/>
        </w:rPr>
      </w:pPr>
      <w:r w:rsidRPr="00A57CC1">
        <w:rPr>
          <w:rFonts w:eastAsiaTheme="majorEastAsia"/>
          <w:szCs w:val="21"/>
        </w:rPr>
        <w:t>系统附件包括但不限于：配合整个系统试验所需要的射频线缆、连接器、电缆、光纤、天线支架等，系统附件能够支撑整个实验的顺利运行。</w:t>
      </w:r>
    </w:p>
    <w:p w14:paraId="747BED99" w14:textId="5D555B31" w:rsidR="000B4CA3" w:rsidRPr="00A57CC1" w:rsidRDefault="000B4CA3" w:rsidP="000B4CA3">
      <w:pPr>
        <w:pStyle w:val="ae"/>
        <w:numPr>
          <w:ilvl w:val="0"/>
          <w:numId w:val="33"/>
        </w:numPr>
        <w:tabs>
          <w:tab w:val="left" w:pos="900"/>
        </w:tabs>
        <w:snapToGrid w:val="0"/>
        <w:spacing w:beforeLines="50" w:before="156" w:line="360" w:lineRule="auto"/>
        <w:ind w:firstLineChars="0"/>
        <w:outlineLvl w:val="0"/>
        <w:rPr>
          <w:rFonts w:eastAsiaTheme="majorEastAsia"/>
          <w:szCs w:val="21"/>
        </w:rPr>
      </w:pPr>
      <w:r>
        <w:rPr>
          <w:rFonts w:eastAsiaTheme="majorEastAsia" w:hint="eastAsia"/>
          <w:szCs w:val="21"/>
        </w:rPr>
        <w:t>天线工程车载重要求</w:t>
      </w:r>
    </w:p>
    <w:p w14:paraId="66FF2FFB" w14:textId="1E066422" w:rsidR="000B4CA3" w:rsidRDefault="00AF6E76" w:rsidP="00720B37">
      <w:pPr>
        <w:snapToGrid w:val="0"/>
        <w:spacing w:line="360" w:lineRule="auto"/>
        <w:ind w:firstLine="420"/>
        <w:rPr>
          <w:rFonts w:eastAsiaTheme="majorEastAsia"/>
          <w:szCs w:val="21"/>
        </w:rPr>
      </w:pPr>
      <w:r>
        <w:rPr>
          <w:rFonts w:eastAsiaTheme="majorEastAsia" w:hint="eastAsia"/>
          <w:szCs w:val="21"/>
        </w:rPr>
        <w:t>连续波发射天线</w:t>
      </w:r>
      <w:r>
        <w:rPr>
          <w:rFonts w:eastAsiaTheme="majorEastAsia" w:hint="eastAsia"/>
          <w:szCs w:val="21"/>
        </w:rPr>
        <w:t>2</w:t>
      </w:r>
      <w:r>
        <w:rPr>
          <w:rFonts w:eastAsiaTheme="majorEastAsia"/>
          <w:szCs w:val="21"/>
        </w:rPr>
        <w:t>+</w:t>
      </w:r>
      <w:r>
        <w:rPr>
          <w:rFonts w:eastAsiaTheme="majorEastAsia" w:hint="eastAsia"/>
          <w:szCs w:val="21"/>
        </w:rPr>
        <w:t>连续波发射天线</w:t>
      </w:r>
      <w:r>
        <w:rPr>
          <w:rFonts w:eastAsiaTheme="majorEastAsia"/>
          <w:szCs w:val="21"/>
        </w:rPr>
        <w:t>3+</w:t>
      </w:r>
      <w:r>
        <w:rPr>
          <w:rFonts w:eastAsiaTheme="majorEastAsia" w:hint="eastAsia"/>
          <w:szCs w:val="21"/>
        </w:rPr>
        <w:t>天线转台</w:t>
      </w:r>
      <w:r w:rsidR="000B4CA3" w:rsidRPr="000B4CA3">
        <w:rPr>
          <w:rFonts w:eastAsiaTheme="majorEastAsia" w:hint="eastAsia"/>
          <w:szCs w:val="21"/>
        </w:rPr>
        <w:t>的总重量不超过工程车安全载荷</w:t>
      </w:r>
      <w:r w:rsidR="000B4CA3">
        <w:rPr>
          <w:rFonts w:eastAsiaTheme="majorEastAsia" w:hint="eastAsia"/>
          <w:szCs w:val="21"/>
        </w:rPr>
        <w:t>。</w:t>
      </w:r>
    </w:p>
    <w:p w14:paraId="639307C8" w14:textId="61E5EA39" w:rsidR="00BD6479" w:rsidRPr="00A57CC1" w:rsidRDefault="00BD6479" w:rsidP="00066676">
      <w:pPr>
        <w:pStyle w:val="ae"/>
        <w:numPr>
          <w:ilvl w:val="0"/>
          <w:numId w:val="33"/>
        </w:numPr>
        <w:tabs>
          <w:tab w:val="left" w:pos="900"/>
        </w:tabs>
        <w:snapToGrid w:val="0"/>
        <w:spacing w:beforeLines="50" w:before="156" w:line="360" w:lineRule="auto"/>
        <w:ind w:firstLineChars="0"/>
        <w:outlineLvl w:val="0"/>
        <w:rPr>
          <w:rFonts w:eastAsiaTheme="majorEastAsia"/>
          <w:szCs w:val="21"/>
        </w:rPr>
      </w:pPr>
      <w:r w:rsidRPr="00A57CC1">
        <w:rPr>
          <w:rFonts w:eastAsiaTheme="majorEastAsia"/>
          <w:szCs w:val="21"/>
        </w:rPr>
        <w:t>项目节点设置</w:t>
      </w:r>
    </w:p>
    <w:p w14:paraId="18EA1D25" w14:textId="64F370E5" w:rsidR="00BD6479" w:rsidRPr="00A57CC1" w:rsidRDefault="00745B0A" w:rsidP="001A32DB">
      <w:pPr>
        <w:snapToGrid w:val="0"/>
        <w:spacing w:before="156"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w:t>
      </w:r>
      <w:r w:rsidR="00BD6479" w:rsidRPr="00A57CC1">
        <w:rPr>
          <w:rFonts w:eastAsiaTheme="majorEastAsia"/>
          <w:szCs w:val="21"/>
        </w:rPr>
        <w:t>合同签订生效后</w:t>
      </w:r>
      <w:r w:rsidR="00BD6479" w:rsidRPr="00A57CC1">
        <w:rPr>
          <w:rFonts w:eastAsiaTheme="majorEastAsia"/>
          <w:szCs w:val="21"/>
        </w:rPr>
        <w:t>1</w:t>
      </w:r>
      <w:r w:rsidR="00BD6479" w:rsidRPr="00A57CC1">
        <w:rPr>
          <w:rFonts w:eastAsiaTheme="majorEastAsia"/>
          <w:szCs w:val="21"/>
        </w:rPr>
        <w:t>个月内，</w:t>
      </w:r>
      <w:r w:rsidR="00BA148C" w:rsidRPr="00A57CC1">
        <w:rPr>
          <w:rFonts w:eastAsiaTheme="majorEastAsia"/>
          <w:szCs w:val="21"/>
        </w:rPr>
        <w:t>供货</w:t>
      </w:r>
      <w:proofErr w:type="gramStart"/>
      <w:r w:rsidR="00BA148C" w:rsidRPr="00A57CC1">
        <w:rPr>
          <w:rFonts w:eastAsiaTheme="majorEastAsia"/>
          <w:szCs w:val="21"/>
        </w:rPr>
        <w:t>商</w:t>
      </w:r>
      <w:r w:rsidR="00BD6479" w:rsidRPr="00A57CC1">
        <w:rPr>
          <w:rFonts w:eastAsiaTheme="majorEastAsia"/>
          <w:szCs w:val="21"/>
        </w:rPr>
        <w:t>邀请</w:t>
      </w:r>
      <w:proofErr w:type="gramEnd"/>
      <w:r w:rsidR="00BA148C" w:rsidRPr="00A57CC1">
        <w:rPr>
          <w:rFonts w:eastAsiaTheme="majorEastAsia"/>
          <w:szCs w:val="21"/>
        </w:rPr>
        <w:t>需求方</w:t>
      </w:r>
      <w:r w:rsidR="00BD6479" w:rsidRPr="00A57CC1">
        <w:rPr>
          <w:rFonts w:eastAsiaTheme="majorEastAsia"/>
          <w:szCs w:val="21"/>
        </w:rPr>
        <w:t>进行实施方案的评审，评审通过后，进行项目实施工作</w:t>
      </w:r>
      <w:r w:rsidR="00F8482E" w:rsidRPr="00A57CC1">
        <w:rPr>
          <w:rFonts w:eastAsiaTheme="majorEastAsia"/>
          <w:szCs w:val="21"/>
        </w:rPr>
        <w:t>。</w:t>
      </w:r>
    </w:p>
    <w:p w14:paraId="0BF9652D" w14:textId="1E5668C8" w:rsidR="00BD6479" w:rsidRPr="00A57CC1" w:rsidRDefault="00745B0A" w:rsidP="00066676">
      <w:pPr>
        <w:snapToGrid w:val="0"/>
        <w:spacing w:line="360" w:lineRule="auto"/>
        <w:ind w:firstLine="420"/>
        <w:rPr>
          <w:rFonts w:eastAsiaTheme="majorEastAsia"/>
          <w:szCs w:val="21"/>
        </w:rPr>
      </w:pPr>
      <w:r w:rsidRPr="00A618E4">
        <w:rPr>
          <w:rFonts w:eastAsiaTheme="majorEastAsia"/>
          <w:szCs w:val="21"/>
        </w:rPr>
        <w:t>（</w:t>
      </w:r>
      <w:r w:rsidRPr="00A618E4">
        <w:rPr>
          <w:rFonts w:eastAsiaTheme="majorEastAsia"/>
          <w:szCs w:val="21"/>
        </w:rPr>
        <w:t>2</w:t>
      </w:r>
      <w:r w:rsidRPr="00A618E4">
        <w:rPr>
          <w:rFonts w:eastAsiaTheme="majorEastAsia"/>
          <w:szCs w:val="21"/>
        </w:rPr>
        <w:t>）</w:t>
      </w:r>
      <w:r w:rsidR="00BD6479" w:rsidRPr="00A618E4">
        <w:rPr>
          <w:rFonts w:eastAsiaTheme="majorEastAsia"/>
          <w:szCs w:val="21"/>
        </w:rPr>
        <w:t>货架类产品到齐后，</w:t>
      </w:r>
      <w:r w:rsidR="00BA148C" w:rsidRPr="00A618E4">
        <w:rPr>
          <w:rFonts w:eastAsiaTheme="majorEastAsia"/>
          <w:szCs w:val="21"/>
        </w:rPr>
        <w:t>供货</w:t>
      </w:r>
      <w:proofErr w:type="gramStart"/>
      <w:r w:rsidR="00BA148C" w:rsidRPr="00A618E4">
        <w:rPr>
          <w:rFonts w:eastAsiaTheme="majorEastAsia"/>
          <w:szCs w:val="21"/>
        </w:rPr>
        <w:t>商</w:t>
      </w:r>
      <w:r w:rsidR="00BD6479" w:rsidRPr="00A618E4">
        <w:rPr>
          <w:rFonts w:eastAsiaTheme="majorEastAsia"/>
          <w:szCs w:val="21"/>
        </w:rPr>
        <w:t>邀请</w:t>
      </w:r>
      <w:proofErr w:type="gramEnd"/>
      <w:r w:rsidR="00BA148C" w:rsidRPr="00A618E4">
        <w:rPr>
          <w:rFonts w:eastAsiaTheme="majorEastAsia"/>
          <w:szCs w:val="21"/>
        </w:rPr>
        <w:t>需求方</w:t>
      </w:r>
      <w:r w:rsidR="0032409E" w:rsidRPr="00A618E4">
        <w:rPr>
          <w:rFonts w:eastAsiaTheme="majorEastAsia" w:hint="eastAsia"/>
          <w:szCs w:val="21"/>
        </w:rPr>
        <w:t>在供方进行点检验收，</w:t>
      </w:r>
      <w:r w:rsidR="00BD6479" w:rsidRPr="00A618E4">
        <w:rPr>
          <w:rFonts w:eastAsiaTheme="majorEastAsia"/>
          <w:szCs w:val="21"/>
        </w:rPr>
        <w:t>货</w:t>
      </w:r>
      <w:r w:rsidR="00BD6479" w:rsidRPr="00A57CC1">
        <w:rPr>
          <w:rFonts w:eastAsiaTheme="majorEastAsia"/>
          <w:szCs w:val="21"/>
        </w:rPr>
        <w:t>架类产品验收，包含配套仪器设备中的：信号源、频谱仪、矢量网络分析仪、功率计、功放和货架类天线和测量探头等。</w:t>
      </w:r>
    </w:p>
    <w:p w14:paraId="31B0CC00" w14:textId="4AA76289" w:rsidR="00BD6479" w:rsidRPr="00A57CC1" w:rsidRDefault="00745B0A"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3</w:t>
      </w:r>
      <w:r w:rsidRPr="00A57CC1">
        <w:rPr>
          <w:rFonts w:eastAsiaTheme="majorEastAsia"/>
          <w:szCs w:val="21"/>
        </w:rPr>
        <w:t>）</w:t>
      </w:r>
      <w:r w:rsidR="00BD6479" w:rsidRPr="00A57CC1">
        <w:rPr>
          <w:rFonts w:eastAsiaTheme="majorEastAsia"/>
          <w:szCs w:val="21"/>
        </w:rPr>
        <w:t>合同签订生效后</w:t>
      </w:r>
      <w:r w:rsidR="00BD6479" w:rsidRPr="00A57CC1">
        <w:rPr>
          <w:rFonts w:eastAsiaTheme="majorEastAsia"/>
          <w:szCs w:val="21"/>
        </w:rPr>
        <w:t>9</w:t>
      </w:r>
      <w:r w:rsidR="00BD6479" w:rsidRPr="00A57CC1">
        <w:rPr>
          <w:rFonts w:eastAsiaTheme="majorEastAsia"/>
          <w:szCs w:val="21"/>
        </w:rPr>
        <w:t>个月内，进行</w:t>
      </w:r>
      <w:r w:rsidR="00BA148C" w:rsidRPr="00A57CC1">
        <w:rPr>
          <w:rFonts w:eastAsiaTheme="majorEastAsia"/>
          <w:szCs w:val="21"/>
        </w:rPr>
        <w:t>屏蔽效能测试功能的出厂测试</w:t>
      </w:r>
      <w:r w:rsidR="00BD6479" w:rsidRPr="00A57CC1">
        <w:rPr>
          <w:rFonts w:eastAsiaTheme="majorEastAsia"/>
          <w:szCs w:val="21"/>
        </w:rPr>
        <w:t>，对系统的屏蔽效能测试功能进行</w:t>
      </w:r>
      <w:r w:rsidR="00BA148C" w:rsidRPr="00A57CC1">
        <w:rPr>
          <w:rFonts w:eastAsiaTheme="majorEastAsia"/>
          <w:szCs w:val="21"/>
        </w:rPr>
        <w:t>功能</w:t>
      </w:r>
      <w:r w:rsidR="00BD6479" w:rsidRPr="00A57CC1">
        <w:rPr>
          <w:rFonts w:eastAsiaTheme="majorEastAsia"/>
          <w:szCs w:val="21"/>
        </w:rPr>
        <w:t>验收。</w:t>
      </w:r>
    </w:p>
    <w:p w14:paraId="0F709516" w14:textId="01B42068" w:rsidR="00BD6479" w:rsidRPr="00A57CC1" w:rsidRDefault="00745B0A"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4</w:t>
      </w:r>
      <w:r w:rsidRPr="00A57CC1">
        <w:rPr>
          <w:rFonts w:eastAsiaTheme="majorEastAsia"/>
          <w:szCs w:val="21"/>
        </w:rPr>
        <w:t>）</w:t>
      </w:r>
      <w:r w:rsidR="00BD6479" w:rsidRPr="00A57CC1">
        <w:rPr>
          <w:rFonts w:eastAsiaTheme="majorEastAsia"/>
          <w:szCs w:val="21"/>
        </w:rPr>
        <w:t>合同签订生效后</w:t>
      </w:r>
      <w:r w:rsidR="00BD6479" w:rsidRPr="00A57CC1">
        <w:rPr>
          <w:rFonts w:eastAsiaTheme="majorEastAsia"/>
          <w:szCs w:val="21"/>
        </w:rPr>
        <w:t>18</w:t>
      </w:r>
      <w:r w:rsidR="00BD6479" w:rsidRPr="00A57CC1">
        <w:rPr>
          <w:rFonts w:eastAsiaTheme="majorEastAsia"/>
          <w:szCs w:val="21"/>
        </w:rPr>
        <w:t>个月内，对整个项目进行验收评审会，对整个项目的定制类设备和系统整体功能验收，</w:t>
      </w:r>
      <w:r w:rsidR="00BA148C" w:rsidRPr="00A57CC1">
        <w:rPr>
          <w:rFonts w:eastAsiaTheme="majorEastAsia"/>
          <w:szCs w:val="21"/>
        </w:rPr>
        <w:t>供货商</w:t>
      </w:r>
      <w:r w:rsidR="00BD6479" w:rsidRPr="00A57CC1">
        <w:rPr>
          <w:rFonts w:eastAsiaTheme="majorEastAsia"/>
          <w:szCs w:val="21"/>
        </w:rPr>
        <w:t>负责集成货架类产品和定制类产品，把所有设备集成为一个自动化的测试系统，完成系统指标的测试</w:t>
      </w:r>
      <w:r w:rsidR="00BA148C" w:rsidRPr="00A57CC1">
        <w:rPr>
          <w:rFonts w:eastAsiaTheme="majorEastAsia"/>
          <w:szCs w:val="21"/>
        </w:rPr>
        <w:t>验收</w:t>
      </w:r>
      <w:r w:rsidR="00BD6479" w:rsidRPr="00A57CC1">
        <w:rPr>
          <w:rFonts w:eastAsiaTheme="majorEastAsia"/>
          <w:szCs w:val="21"/>
        </w:rPr>
        <w:t>。</w:t>
      </w:r>
    </w:p>
    <w:p w14:paraId="54EF837B" w14:textId="111A62F1" w:rsidR="00175F7D" w:rsidRPr="00A57CC1" w:rsidRDefault="00D131DA" w:rsidP="00066676">
      <w:pPr>
        <w:tabs>
          <w:tab w:val="left" w:pos="900"/>
        </w:tabs>
        <w:snapToGrid w:val="0"/>
        <w:spacing w:beforeLines="50" w:before="156" w:line="360" w:lineRule="auto"/>
        <w:outlineLvl w:val="0"/>
        <w:rPr>
          <w:rFonts w:eastAsiaTheme="majorEastAsia"/>
          <w:szCs w:val="21"/>
        </w:rPr>
      </w:pPr>
      <w:r w:rsidRPr="00A618E4">
        <w:rPr>
          <w:rFonts w:eastAsiaTheme="majorEastAsia"/>
          <w:szCs w:val="21"/>
        </w:rPr>
        <w:lastRenderedPageBreak/>
        <w:t>（</w:t>
      </w:r>
      <w:r w:rsidR="00720B37" w:rsidRPr="00A618E4">
        <w:rPr>
          <w:rFonts w:eastAsiaTheme="majorEastAsia" w:hint="eastAsia"/>
          <w:szCs w:val="21"/>
        </w:rPr>
        <w:t>六</w:t>
      </w:r>
      <w:r w:rsidRPr="00A618E4">
        <w:rPr>
          <w:rFonts w:eastAsiaTheme="majorEastAsia"/>
          <w:szCs w:val="21"/>
        </w:rPr>
        <w:t>）</w:t>
      </w:r>
      <w:r w:rsidR="00175F7D" w:rsidRPr="00A618E4">
        <w:rPr>
          <w:rFonts w:eastAsiaTheme="majorEastAsia"/>
          <w:szCs w:val="21"/>
        </w:rPr>
        <w:t>其他要求</w:t>
      </w:r>
    </w:p>
    <w:p w14:paraId="0393E7B2" w14:textId="5B08A6C6" w:rsidR="00175F7D" w:rsidRPr="00A57CC1" w:rsidRDefault="00F708AE" w:rsidP="001A32DB">
      <w:pPr>
        <w:snapToGrid w:val="0"/>
        <w:spacing w:before="156" w:line="360" w:lineRule="auto"/>
        <w:ind w:firstLine="420"/>
        <w:rPr>
          <w:rFonts w:eastAsiaTheme="majorEastAsia"/>
          <w:szCs w:val="21"/>
        </w:rPr>
      </w:pPr>
      <w:r w:rsidRPr="00A57CC1">
        <w:rPr>
          <w:rFonts w:eastAsiaTheme="majorEastAsia"/>
          <w:szCs w:val="21"/>
        </w:rPr>
        <w:t>（</w:t>
      </w:r>
      <w:r w:rsidRPr="00A57CC1">
        <w:rPr>
          <w:rFonts w:eastAsiaTheme="majorEastAsia"/>
          <w:szCs w:val="21"/>
        </w:rPr>
        <w:t>1</w:t>
      </w:r>
      <w:r w:rsidRPr="00A57CC1">
        <w:rPr>
          <w:rFonts w:eastAsiaTheme="majorEastAsia"/>
          <w:szCs w:val="21"/>
        </w:rPr>
        <w:t>）</w:t>
      </w:r>
      <w:r w:rsidR="00175F7D" w:rsidRPr="00A57CC1">
        <w:rPr>
          <w:rFonts w:eastAsiaTheme="majorEastAsia"/>
          <w:szCs w:val="21"/>
        </w:rPr>
        <w:t>供货商负责安装调试，并完成功能演示</w:t>
      </w:r>
      <w:r w:rsidR="00066676" w:rsidRPr="00A57CC1">
        <w:rPr>
          <w:rFonts w:eastAsiaTheme="majorEastAsia"/>
          <w:szCs w:val="21"/>
        </w:rPr>
        <w:t>。</w:t>
      </w:r>
    </w:p>
    <w:p w14:paraId="3C15202B" w14:textId="0333D5E5" w:rsidR="00B144CC" w:rsidRPr="00A57CC1" w:rsidRDefault="00F708AE"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2</w:t>
      </w:r>
      <w:r w:rsidRPr="00A57CC1">
        <w:rPr>
          <w:rFonts w:eastAsiaTheme="majorEastAsia"/>
          <w:szCs w:val="21"/>
        </w:rPr>
        <w:t>）</w:t>
      </w:r>
      <w:r w:rsidR="00BA148C" w:rsidRPr="00A57CC1">
        <w:rPr>
          <w:rFonts w:eastAsiaTheme="majorEastAsia"/>
          <w:szCs w:val="21"/>
        </w:rPr>
        <w:t>供货商</w:t>
      </w:r>
      <w:r w:rsidRPr="00A57CC1">
        <w:rPr>
          <w:rFonts w:eastAsiaTheme="majorEastAsia"/>
          <w:szCs w:val="21"/>
        </w:rPr>
        <w:t>自</w:t>
      </w:r>
      <w:proofErr w:type="gramStart"/>
      <w:r w:rsidRPr="00A57CC1">
        <w:rPr>
          <w:rFonts w:eastAsiaTheme="majorEastAsia"/>
          <w:szCs w:val="21"/>
        </w:rPr>
        <w:t>研</w:t>
      </w:r>
      <w:proofErr w:type="gramEnd"/>
      <w:r w:rsidRPr="00A57CC1">
        <w:rPr>
          <w:rFonts w:eastAsiaTheme="majorEastAsia"/>
          <w:szCs w:val="21"/>
        </w:rPr>
        <w:t>天线需提供仿真数据或应用案例</w:t>
      </w:r>
      <w:r w:rsidR="00066676" w:rsidRPr="00A57CC1">
        <w:rPr>
          <w:rFonts w:eastAsiaTheme="majorEastAsia"/>
          <w:szCs w:val="21"/>
        </w:rPr>
        <w:t>。</w:t>
      </w:r>
    </w:p>
    <w:p w14:paraId="1D839FBD" w14:textId="25C3C575" w:rsidR="00F708AE" w:rsidRPr="00A57CC1" w:rsidRDefault="00F708AE" w:rsidP="00066676">
      <w:pPr>
        <w:snapToGrid w:val="0"/>
        <w:spacing w:line="360" w:lineRule="auto"/>
        <w:ind w:firstLine="420"/>
        <w:rPr>
          <w:rFonts w:eastAsiaTheme="majorEastAsia"/>
          <w:szCs w:val="21"/>
        </w:rPr>
      </w:pPr>
      <w:bookmarkStart w:id="41" w:name="_Hlk183376951"/>
      <w:r w:rsidRPr="00A57CC1">
        <w:rPr>
          <w:rFonts w:eastAsiaTheme="majorEastAsia"/>
          <w:szCs w:val="21"/>
        </w:rPr>
        <w:t>（</w:t>
      </w:r>
      <w:r w:rsidRPr="00A57CC1">
        <w:rPr>
          <w:rFonts w:eastAsiaTheme="majorEastAsia"/>
          <w:szCs w:val="21"/>
        </w:rPr>
        <w:t>3</w:t>
      </w:r>
      <w:r w:rsidRPr="00A57CC1">
        <w:rPr>
          <w:rFonts w:eastAsiaTheme="majorEastAsia"/>
          <w:szCs w:val="21"/>
        </w:rPr>
        <w:t>）设备交付后，</w:t>
      </w:r>
      <w:r w:rsidR="00BA148C" w:rsidRPr="00A57CC1">
        <w:rPr>
          <w:rFonts w:eastAsiaTheme="majorEastAsia"/>
          <w:szCs w:val="21"/>
        </w:rPr>
        <w:t>供货商</w:t>
      </w:r>
      <w:r w:rsidRPr="00A57CC1">
        <w:rPr>
          <w:rFonts w:eastAsiaTheme="majorEastAsia"/>
          <w:szCs w:val="21"/>
        </w:rPr>
        <w:t>需派出技术人员配合实验（实验周期预计不少于</w:t>
      </w:r>
      <w:r w:rsidRPr="00A57CC1">
        <w:rPr>
          <w:rFonts w:eastAsiaTheme="majorEastAsia"/>
          <w:szCs w:val="21"/>
        </w:rPr>
        <w:t>1</w:t>
      </w:r>
      <w:r w:rsidRPr="00A57CC1">
        <w:rPr>
          <w:rFonts w:eastAsiaTheme="majorEastAsia"/>
          <w:szCs w:val="21"/>
        </w:rPr>
        <w:t>个月</w:t>
      </w:r>
      <w:r w:rsidRPr="00A57CC1">
        <w:rPr>
          <w:rFonts w:eastAsiaTheme="majorEastAsia"/>
          <w:szCs w:val="21"/>
        </w:rPr>
        <w:t>×2</w:t>
      </w:r>
      <w:r w:rsidRPr="00A57CC1">
        <w:rPr>
          <w:rFonts w:eastAsiaTheme="majorEastAsia"/>
          <w:szCs w:val="21"/>
        </w:rPr>
        <w:t>人或</w:t>
      </w:r>
      <w:r w:rsidRPr="00A57CC1">
        <w:rPr>
          <w:rFonts w:eastAsiaTheme="majorEastAsia"/>
          <w:szCs w:val="21"/>
        </w:rPr>
        <w:t>2</w:t>
      </w:r>
      <w:r w:rsidRPr="00A57CC1">
        <w:rPr>
          <w:rFonts w:eastAsiaTheme="majorEastAsia"/>
          <w:szCs w:val="21"/>
        </w:rPr>
        <w:t>个月</w:t>
      </w:r>
      <w:r w:rsidRPr="00A57CC1">
        <w:rPr>
          <w:rFonts w:eastAsiaTheme="majorEastAsia"/>
          <w:szCs w:val="21"/>
        </w:rPr>
        <w:t>×1</w:t>
      </w:r>
      <w:r w:rsidRPr="00A57CC1">
        <w:rPr>
          <w:rFonts w:eastAsiaTheme="majorEastAsia"/>
          <w:szCs w:val="21"/>
        </w:rPr>
        <w:t>人）</w:t>
      </w:r>
      <w:r w:rsidR="00066676" w:rsidRPr="00A57CC1">
        <w:rPr>
          <w:rFonts w:eastAsiaTheme="majorEastAsia"/>
          <w:szCs w:val="21"/>
        </w:rPr>
        <w:t>。</w:t>
      </w:r>
    </w:p>
    <w:bookmarkEnd w:id="41"/>
    <w:p w14:paraId="592EE8B7" w14:textId="77A29955" w:rsidR="00560489" w:rsidRPr="00A57CC1" w:rsidRDefault="00F708AE" w:rsidP="00066676">
      <w:pPr>
        <w:snapToGrid w:val="0"/>
        <w:spacing w:line="360" w:lineRule="auto"/>
        <w:ind w:firstLine="420"/>
        <w:rPr>
          <w:rFonts w:eastAsiaTheme="majorEastAsia"/>
          <w:szCs w:val="21"/>
        </w:rPr>
      </w:pPr>
      <w:r w:rsidRPr="00A57CC1">
        <w:rPr>
          <w:rFonts w:eastAsiaTheme="majorEastAsia"/>
          <w:szCs w:val="21"/>
        </w:rPr>
        <w:t>（</w:t>
      </w:r>
      <w:r w:rsidRPr="00A57CC1">
        <w:rPr>
          <w:rFonts w:eastAsiaTheme="majorEastAsia"/>
          <w:szCs w:val="21"/>
        </w:rPr>
        <w:t>4</w:t>
      </w:r>
      <w:r w:rsidRPr="00A57CC1">
        <w:rPr>
          <w:rFonts w:eastAsiaTheme="majorEastAsia"/>
          <w:szCs w:val="21"/>
        </w:rPr>
        <w:t>）提供系统</w:t>
      </w:r>
      <w:r w:rsidR="00175F7D" w:rsidRPr="00A57CC1">
        <w:rPr>
          <w:rFonts w:eastAsiaTheme="majorEastAsia"/>
          <w:szCs w:val="21"/>
        </w:rPr>
        <w:t>合格证、纸质说明书</w:t>
      </w:r>
      <w:r w:rsidR="00175F7D" w:rsidRPr="00A57CC1">
        <w:rPr>
          <w:rFonts w:eastAsiaTheme="majorEastAsia"/>
          <w:szCs w:val="21"/>
        </w:rPr>
        <w:t>1</w:t>
      </w:r>
      <w:r w:rsidR="00175F7D" w:rsidRPr="00A57CC1">
        <w:rPr>
          <w:rFonts w:eastAsiaTheme="majorEastAsia"/>
          <w:szCs w:val="21"/>
        </w:rPr>
        <w:t>份及电子版说明书、供货清单、随</w:t>
      </w:r>
      <w:r w:rsidRPr="00A57CC1">
        <w:rPr>
          <w:rFonts w:eastAsiaTheme="majorEastAsia"/>
          <w:szCs w:val="21"/>
        </w:rPr>
        <w:t>系统</w:t>
      </w:r>
      <w:r w:rsidR="00175F7D" w:rsidRPr="00A57CC1">
        <w:rPr>
          <w:rFonts w:eastAsiaTheme="majorEastAsia"/>
          <w:szCs w:val="21"/>
        </w:rPr>
        <w:t>备品备件清单。</w:t>
      </w:r>
    </w:p>
    <w:p w14:paraId="5CE55A1F" w14:textId="5BCF30EE" w:rsidR="00402BD1" w:rsidRPr="00A57CC1" w:rsidRDefault="00560489" w:rsidP="00402BD1">
      <w:pPr>
        <w:snapToGrid w:val="0"/>
        <w:spacing w:line="360" w:lineRule="auto"/>
        <w:ind w:firstLine="420"/>
        <w:rPr>
          <w:rFonts w:eastAsiaTheme="majorEastAsia"/>
          <w:szCs w:val="21"/>
        </w:rPr>
      </w:pPr>
      <w:r w:rsidRPr="00A618E4">
        <w:rPr>
          <w:rFonts w:eastAsiaTheme="majorEastAsia"/>
          <w:szCs w:val="21"/>
        </w:rPr>
        <w:t>（</w:t>
      </w:r>
      <w:r w:rsidRPr="00A618E4">
        <w:rPr>
          <w:rFonts w:eastAsiaTheme="majorEastAsia"/>
          <w:szCs w:val="21"/>
        </w:rPr>
        <w:t>5</w:t>
      </w:r>
      <w:r w:rsidRPr="00A618E4">
        <w:rPr>
          <w:rFonts w:eastAsiaTheme="majorEastAsia"/>
          <w:szCs w:val="21"/>
        </w:rPr>
        <w:t>）</w:t>
      </w:r>
      <w:r w:rsidR="00465D11" w:rsidRPr="00A618E4">
        <w:rPr>
          <w:rFonts w:eastAsiaTheme="majorEastAsia" w:hint="eastAsia"/>
          <w:szCs w:val="21"/>
        </w:rPr>
        <w:t>所有货物按照国标要求提供备品备件。另外，</w:t>
      </w:r>
      <w:r w:rsidR="008534CF" w:rsidRPr="00A618E4">
        <w:rPr>
          <w:rFonts w:eastAsiaTheme="majorEastAsia"/>
          <w:szCs w:val="21"/>
        </w:rPr>
        <w:t>射频线</w:t>
      </w:r>
      <w:r w:rsidR="008534CF" w:rsidRPr="00A57CC1">
        <w:rPr>
          <w:rFonts w:eastAsiaTheme="majorEastAsia"/>
          <w:szCs w:val="21"/>
        </w:rPr>
        <w:t>缆、光纤等易损</w:t>
      </w:r>
      <w:proofErr w:type="gramStart"/>
      <w:r w:rsidR="008534CF" w:rsidRPr="00A57CC1">
        <w:rPr>
          <w:rFonts w:eastAsiaTheme="majorEastAsia"/>
          <w:szCs w:val="21"/>
        </w:rPr>
        <w:t>件提供</w:t>
      </w:r>
      <w:proofErr w:type="gramEnd"/>
      <w:r w:rsidR="008534CF" w:rsidRPr="00A57CC1">
        <w:rPr>
          <w:rFonts w:eastAsiaTheme="majorEastAsia"/>
          <w:szCs w:val="21"/>
        </w:rPr>
        <w:t>备品备件。</w:t>
      </w:r>
    </w:p>
    <w:p w14:paraId="7D83B926" w14:textId="51C571C2" w:rsidR="008534CF" w:rsidRPr="00A57CC1" w:rsidRDefault="008534CF" w:rsidP="00066676">
      <w:pPr>
        <w:snapToGrid w:val="0"/>
        <w:spacing w:line="360" w:lineRule="auto"/>
        <w:ind w:firstLine="420"/>
        <w:rPr>
          <w:rFonts w:eastAsiaTheme="majorEastAsia"/>
          <w:szCs w:val="21"/>
        </w:rPr>
      </w:pPr>
      <w:r w:rsidRPr="00A57CC1">
        <w:rPr>
          <w:rFonts w:eastAsiaTheme="majorEastAsia"/>
          <w:szCs w:val="21"/>
        </w:rPr>
        <w:t>A</w:t>
      </w:r>
      <w:r w:rsidRPr="00A57CC1">
        <w:rPr>
          <w:rFonts w:eastAsiaTheme="majorEastAsia"/>
          <w:szCs w:val="21"/>
        </w:rPr>
        <w:t>、</w:t>
      </w:r>
      <w:r w:rsidRPr="00A57CC1">
        <w:rPr>
          <w:rFonts w:eastAsiaTheme="majorEastAsia"/>
          <w:szCs w:val="21"/>
        </w:rPr>
        <w:t>1</w:t>
      </w:r>
      <w:r w:rsidR="00A57CC1">
        <w:rPr>
          <w:rFonts w:eastAsiaTheme="majorEastAsia"/>
          <w:szCs w:val="21"/>
        </w:rPr>
        <w:t>kW</w:t>
      </w:r>
      <w:r w:rsidRPr="00A57CC1">
        <w:rPr>
          <w:rFonts w:eastAsiaTheme="majorEastAsia"/>
          <w:szCs w:val="21"/>
        </w:rPr>
        <w:t>射频线缆组件，</w:t>
      </w:r>
      <w:r w:rsidRPr="00A57CC1">
        <w:rPr>
          <w:rFonts w:eastAsiaTheme="majorEastAsia"/>
          <w:szCs w:val="21"/>
        </w:rPr>
        <w:t>N</w:t>
      </w:r>
      <w:r w:rsidRPr="00A57CC1">
        <w:rPr>
          <w:rFonts w:eastAsiaTheme="majorEastAsia"/>
          <w:szCs w:val="21"/>
        </w:rPr>
        <w:t>型头，提供</w:t>
      </w:r>
      <w:r w:rsidRPr="00A57CC1">
        <w:rPr>
          <w:rFonts w:eastAsiaTheme="majorEastAsia"/>
          <w:szCs w:val="21"/>
        </w:rPr>
        <w:t>1</w:t>
      </w:r>
      <w:r w:rsidRPr="00A57CC1">
        <w:rPr>
          <w:rFonts w:eastAsiaTheme="majorEastAsia"/>
          <w:szCs w:val="21"/>
        </w:rPr>
        <w:t>根</w:t>
      </w:r>
      <w:r w:rsidRPr="00A57CC1">
        <w:rPr>
          <w:rFonts w:eastAsiaTheme="majorEastAsia"/>
          <w:szCs w:val="21"/>
        </w:rPr>
        <w:t>20</w:t>
      </w:r>
      <w:r w:rsidRPr="00A57CC1">
        <w:rPr>
          <w:rFonts w:eastAsiaTheme="majorEastAsia"/>
          <w:szCs w:val="21"/>
        </w:rPr>
        <w:t>米备品备件；</w:t>
      </w:r>
    </w:p>
    <w:p w14:paraId="63AE2528" w14:textId="177365C5" w:rsidR="008534CF" w:rsidRPr="00A57CC1" w:rsidRDefault="008534CF" w:rsidP="00066676">
      <w:pPr>
        <w:snapToGrid w:val="0"/>
        <w:spacing w:line="360" w:lineRule="auto"/>
        <w:ind w:firstLine="420"/>
        <w:rPr>
          <w:rFonts w:eastAsiaTheme="majorEastAsia"/>
          <w:szCs w:val="21"/>
        </w:rPr>
      </w:pPr>
      <w:r w:rsidRPr="00A57CC1">
        <w:rPr>
          <w:rFonts w:eastAsiaTheme="majorEastAsia"/>
          <w:szCs w:val="21"/>
        </w:rPr>
        <w:t>B</w:t>
      </w:r>
      <w:r w:rsidRPr="00A57CC1">
        <w:rPr>
          <w:rFonts w:eastAsiaTheme="majorEastAsia"/>
          <w:szCs w:val="21"/>
        </w:rPr>
        <w:t>、</w:t>
      </w:r>
      <w:r w:rsidRPr="00A57CC1">
        <w:rPr>
          <w:rFonts w:eastAsiaTheme="majorEastAsia"/>
          <w:szCs w:val="21"/>
        </w:rPr>
        <w:t>N-SMA</w:t>
      </w:r>
      <w:r w:rsidRPr="00A57CC1">
        <w:rPr>
          <w:rFonts w:eastAsiaTheme="majorEastAsia"/>
          <w:szCs w:val="21"/>
        </w:rPr>
        <w:t>射频线缆，提供</w:t>
      </w:r>
      <w:r w:rsidRPr="00A57CC1">
        <w:rPr>
          <w:rFonts w:eastAsiaTheme="majorEastAsia"/>
          <w:szCs w:val="21"/>
        </w:rPr>
        <w:t>10</w:t>
      </w:r>
      <w:r w:rsidRPr="00A57CC1">
        <w:rPr>
          <w:rFonts w:eastAsiaTheme="majorEastAsia"/>
          <w:szCs w:val="21"/>
        </w:rPr>
        <w:t>根</w:t>
      </w:r>
      <w:r w:rsidRPr="00A57CC1">
        <w:rPr>
          <w:rFonts w:eastAsiaTheme="majorEastAsia"/>
          <w:szCs w:val="21"/>
        </w:rPr>
        <w:t>1.5</w:t>
      </w:r>
      <w:r w:rsidRPr="00A57CC1">
        <w:rPr>
          <w:rFonts w:eastAsiaTheme="majorEastAsia"/>
          <w:szCs w:val="21"/>
        </w:rPr>
        <w:t>米备品备件。</w:t>
      </w:r>
    </w:p>
    <w:p w14:paraId="18B7BD86" w14:textId="77777777" w:rsidR="000027A9" w:rsidRDefault="008534CF" w:rsidP="000027A9">
      <w:pPr>
        <w:snapToGrid w:val="0"/>
        <w:spacing w:line="360" w:lineRule="auto"/>
        <w:ind w:firstLine="420"/>
        <w:rPr>
          <w:rFonts w:eastAsiaTheme="majorEastAsia"/>
          <w:szCs w:val="21"/>
        </w:rPr>
      </w:pPr>
      <w:r w:rsidRPr="00A57CC1">
        <w:rPr>
          <w:rFonts w:eastAsiaTheme="majorEastAsia"/>
          <w:szCs w:val="21"/>
        </w:rPr>
        <w:t>C</w:t>
      </w:r>
      <w:r w:rsidRPr="00A57CC1">
        <w:rPr>
          <w:rFonts w:eastAsiaTheme="majorEastAsia"/>
          <w:szCs w:val="21"/>
        </w:rPr>
        <w:t>、</w:t>
      </w:r>
      <w:r w:rsidRPr="00A57CC1">
        <w:rPr>
          <w:rFonts w:eastAsiaTheme="majorEastAsia"/>
          <w:szCs w:val="21"/>
        </w:rPr>
        <w:t>100</w:t>
      </w:r>
      <w:r w:rsidRPr="00A57CC1">
        <w:rPr>
          <w:rFonts w:eastAsiaTheme="majorEastAsia"/>
          <w:szCs w:val="21"/>
        </w:rPr>
        <w:t>米光纤，提供</w:t>
      </w:r>
      <w:r w:rsidRPr="00A57CC1">
        <w:rPr>
          <w:rFonts w:eastAsiaTheme="majorEastAsia"/>
          <w:szCs w:val="21"/>
        </w:rPr>
        <w:t>5</w:t>
      </w:r>
      <w:r w:rsidRPr="00A57CC1">
        <w:rPr>
          <w:rFonts w:eastAsiaTheme="majorEastAsia"/>
          <w:szCs w:val="21"/>
        </w:rPr>
        <w:t>根备品备件。</w:t>
      </w:r>
    </w:p>
    <w:p w14:paraId="44DF68D4" w14:textId="790CE97F" w:rsidR="00FD63B2" w:rsidRDefault="000027A9" w:rsidP="00FD63B2">
      <w:pPr>
        <w:tabs>
          <w:tab w:val="left" w:pos="900"/>
        </w:tabs>
        <w:snapToGrid w:val="0"/>
        <w:spacing w:beforeLines="50" w:before="156" w:line="360" w:lineRule="auto"/>
        <w:outlineLvl w:val="0"/>
        <w:rPr>
          <w:rFonts w:eastAsiaTheme="majorEastAsia"/>
          <w:szCs w:val="21"/>
        </w:rPr>
      </w:pPr>
      <w:r w:rsidRPr="00FD63B2">
        <w:rPr>
          <w:rFonts w:eastAsiaTheme="majorEastAsia" w:hint="eastAsia"/>
          <w:szCs w:val="21"/>
        </w:rPr>
        <w:t>（七）</w:t>
      </w:r>
      <w:r w:rsidR="00FD63B2">
        <w:rPr>
          <w:rFonts w:eastAsiaTheme="majorEastAsia" w:hint="eastAsia"/>
          <w:szCs w:val="21"/>
        </w:rPr>
        <w:t>设备清单</w:t>
      </w:r>
    </w:p>
    <w:p w14:paraId="1CC63140" w14:textId="1FD5A2A3" w:rsidR="000027A9" w:rsidRPr="00A57CC1" w:rsidRDefault="000027A9" w:rsidP="00FD63B2">
      <w:pPr>
        <w:snapToGrid w:val="0"/>
        <w:spacing w:line="360" w:lineRule="auto"/>
        <w:ind w:firstLine="420"/>
        <w:rPr>
          <w:rFonts w:eastAsiaTheme="majorEastAsia"/>
          <w:szCs w:val="21"/>
        </w:rPr>
      </w:pPr>
      <w:r w:rsidRPr="00FD63B2">
        <w:rPr>
          <w:rFonts w:eastAsiaTheme="majorEastAsia" w:hint="eastAsia"/>
          <w:szCs w:val="21"/>
        </w:rPr>
        <w:t>设备清单</w:t>
      </w:r>
      <w:r w:rsidR="00FD63B2" w:rsidRPr="00FD63B2">
        <w:rPr>
          <w:rFonts w:eastAsiaTheme="majorEastAsia" w:hint="eastAsia"/>
          <w:szCs w:val="21"/>
        </w:rPr>
        <w:t>如下</w:t>
      </w:r>
      <w:r w:rsidRPr="00FD63B2">
        <w:rPr>
          <w:rFonts w:eastAsiaTheme="majorEastAsia" w:hint="eastAsia"/>
          <w:szCs w:val="21"/>
        </w:rPr>
        <w:t>，</w:t>
      </w:r>
      <w:r w:rsidR="00FD63B2" w:rsidRPr="00FD63B2">
        <w:rPr>
          <w:rFonts w:eastAsiaTheme="majorEastAsia" w:hint="eastAsia"/>
          <w:szCs w:val="21"/>
        </w:rPr>
        <w:t>请供方按照清单</w:t>
      </w:r>
      <w:r w:rsidRPr="00FD63B2">
        <w:rPr>
          <w:rFonts w:eastAsiaTheme="majorEastAsia" w:hint="eastAsia"/>
          <w:szCs w:val="21"/>
        </w:rPr>
        <w:t>提供分项报价</w:t>
      </w:r>
      <w:r w:rsidR="00FD63B2">
        <w:rPr>
          <w:rFonts w:eastAsiaTheme="majorEastAsia" w:hint="eastAsia"/>
          <w:szCs w:val="21"/>
        </w:rPr>
        <w:t>。</w:t>
      </w:r>
    </w:p>
    <w:tbl>
      <w:tblPr>
        <w:tblW w:w="5000" w:type="pct"/>
        <w:tblLook w:val="04A0" w:firstRow="1" w:lastRow="0" w:firstColumn="1" w:lastColumn="0" w:noHBand="0" w:noVBand="1"/>
      </w:tblPr>
      <w:tblGrid>
        <w:gridCol w:w="847"/>
        <w:gridCol w:w="2524"/>
        <w:gridCol w:w="952"/>
        <w:gridCol w:w="994"/>
        <w:gridCol w:w="994"/>
        <w:gridCol w:w="994"/>
        <w:gridCol w:w="991"/>
      </w:tblGrid>
      <w:tr w:rsidR="00FD63B2" w:rsidRPr="00FD63B2" w14:paraId="51BF89CE" w14:textId="77777777" w:rsidTr="00D430D0">
        <w:trPr>
          <w:trHeight w:val="276"/>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ED826"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序号</w:t>
            </w:r>
          </w:p>
        </w:tc>
        <w:tc>
          <w:tcPr>
            <w:tcW w:w="1521" w:type="pct"/>
            <w:tcBorders>
              <w:top w:val="single" w:sz="4" w:space="0" w:color="auto"/>
              <w:left w:val="nil"/>
              <w:bottom w:val="single" w:sz="4" w:space="0" w:color="auto"/>
              <w:right w:val="single" w:sz="4" w:space="0" w:color="auto"/>
            </w:tcBorders>
            <w:shd w:val="clear" w:color="auto" w:fill="auto"/>
            <w:noWrap/>
            <w:vAlign w:val="center"/>
            <w:hideMark/>
          </w:tcPr>
          <w:p w14:paraId="28F736E5"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名称</w:t>
            </w:r>
          </w:p>
        </w:tc>
        <w:tc>
          <w:tcPr>
            <w:tcW w:w="574" w:type="pct"/>
            <w:tcBorders>
              <w:top w:val="single" w:sz="4" w:space="0" w:color="auto"/>
              <w:left w:val="nil"/>
              <w:bottom w:val="single" w:sz="4" w:space="0" w:color="auto"/>
              <w:right w:val="single" w:sz="4" w:space="0" w:color="auto"/>
            </w:tcBorders>
            <w:shd w:val="clear" w:color="auto" w:fill="auto"/>
            <w:noWrap/>
            <w:vAlign w:val="center"/>
            <w:hideMark/>
          </w:tcPr>
          <w:p w14:paraId="2F01CA3B"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数量</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72B80782"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厂家</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1904EA69"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型号</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6CA16C13"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单价</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07BBFC02"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总价</w:t>
            </w:r>
          </w:p>
        </w:tc>
      </w:tr>
      <w:tr w:rsidR="00FD63B2" w:rsidRPr="00FD63B2" w14:paraId="74451798"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3C167CB4"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p>
        </w:tc>
        <w:tc>
          <w:tcPr>
            <w:tcW w:w="1521" w:type="pct"/>
            <w:tcBorders>
              <w:top w:val="nil"/>
              <w:left w:val="nil"/>
              <w:bottom w:val="single" w:sz="4" w:space="0" w:color="auto"/>
              <w:right w:val="single" w:sz="4" w:space="0" w:color="auto"/>
            </w:tcBorders>
            <w:shd w:val="clear" w:color="auto" w:fill="auto"/>
            <w:noWrap/>
            <w:vAlign w:val="center"/>
            <w:hideMark/>
          </w:tcPr>
          <w:p w14:paraId="45BAC933"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方舱车</w:t>
            </w:r>
          </w:p>
        </w:tc>
        <w:tc>
          <w:tcPr>
            <w:tcW w:w="574" w:type="pct"/>
            <w:tcBorders>
              <w:top w:val="nil"/>
              <w:left w:val="nil"/>
              <w:bottom w:val="single" w:sz="4" w:space="0" w:color="auto"/>
              <w:right w:val="single" w:sz="4" w:space="0" w:color="auto"/>
            </w:tcBorders>
            <w:shd w:val="clear" w:color="auto" w:fill="auto"/>
            <w:noWrap/>
            <w:vAlign w:val="center"/>
            <w:hideMark/>
          </w:tcPr>
          <w:p w14:paraId="29C59221"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1B83C558" w14:textId="0DB58F5E"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9369424" w14:textId="62714BFC"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DDDF462" w14:textId="0D4642F3"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36F51C22" w14:textId="5AFF3FFA" w:rsidR="00FD63B2" w:rsidRPr="00FD63B2" w:rsidRDefault="00FD63B2" w:rsidP="00FD63B2">
            <w:pPr>
              <w:widowControl/>
              <w:jc w:val="center"/>
              <w:rPr>
                <w:rFonts w:eastAsiaTheme="majorEastAsia"/>
                <w:color w:val="000000"/>
                <w:kern w:val="0"/>
                <w:szCs w:val="21"/>
              </w:rPr>
            </w:pPr>
          </w:p>
        </w:tc>
      </w:tr>
      <w:tr w:rsidR="00FD63B2" w:rsidRPr="00FD63B2" w14:paraId="633F9B57"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19A71ADB"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2</w:t>
            </w:r>
          </w:p>
        </w:tc>
        <w:tc>
          <w:tcPr>
            <w:tcW w:w="1521" w:type="pct"/>
            <w:tcBorders>
              <w:top w:val="nil"/>
              <w:left w:val="nil"/>
              <w:bottom w:val="single" w:sz="4" w:space="0" w:color="auto"/>
              <w:right w:val="single" w:sz="4" w:space="0" w:color="auto"/>
            </w:tcBorders>
            <w:shd w:val="clear" w:color="auto" w:fill="auto"/>
            <w:noWrap/>
            <w:vAlign w:val="center"/>
            <w:hideMark/>
          </w:tcPr>
          <w:p w14:paraId="3ABE081E"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控制计算机</w:t>
            </w:r>
          </w:p>
        </w:tc>
        <w:tc>
          <w:tcPr>
            <w:tcW w:w="574" w:type="pct"/>
            <w:tcBorders>
              <w:top w:val="nil"/>
              <w:left w:val="nil"/>
              <w:bottom w:val="single" w:sz="4" w:space="0" w:color="auto"/>
              <w:right w:val="single" w:sz="4" w:space="0" w:color="auto"/>
            </w:tcBorders>
            <w:shd w:val="clear" w:color="auto" w:fill="auto"/>
            <w:noWrap/>
            <w:vAlign w:val="center"/>
            <w:hideMark/>
          </w:tcPr>
          <w:p w14:paraId="274A4875"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3</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67CA7702" w14:textId="0949CF83"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5D448501" w14:textId="2F7CE66D"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8AF6C2E" w14:textId="4E4A4343"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6CD5DB01" w14:textId="5B8311AF" w:rsidR="00FD63B2" w:rsidRPr="00FD63B2" w:rsidRDefault="00FD63B2" w:rsidP="00FD63B2">
            <w:pPr>
              <w:widowControl/>
              <w:jc w:val="center"/>
              <w:rPr>
                <w:rFonts w:eastAsiaTheme="majorEastAsia"/>
                <w:color w:val="000000"/>
                <w:kern w:val="0"/>
                <w:szCs w:val="21"/>
              </w:rPr>
            </w:pPr>
          </w:p>
        </w:tc>
      </w:tr>
      <w:tr w:rsidR="00FD63B2" w:rsidRPr="00FD63B2" w14:paraId="44C4CC4D"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1A373AB0"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3</w:t>
            </w:r>
          </w:p>
        </w:tc>
        <w:tc>
          <w:tcPr>
            <w:tcW w:w="1521" w:type="pct"/>
            <w:tcBorders>
              <w:top w:val="nil"/>
              <w:left w:val="nil"/>
              <w:bottom w:val="single" w:sz="4" w:space="0" w:color="auto"/>
              <w:right w:val="single" w:sz="4" w:space="0" w:color="auto"/>
            </w:tcBorders>
            <w:shd w:val="clear" w:color="auto" w:fill="auto"/>
            <w:noWrap/>
            <w:vAlign w:val="center"/>
            <w:hideMark/>
          </w:tcPr>
          <w:p w14:paraId="53D342DC"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以太网交换机</w:t>
            </w:r>
          </w:p>
        </w:tc>
        <w:tc>
          <w:tcPr>
            <w:tcW w:w="574" w:type="pct"/>
            <w:tcBorders>
              <w:top w:val="nil"/>
              <w:left w:val="nil"/>
              <w:bottom w:val="single" w:sz="4" w:space="0" w:color="auto"/>
              <w:right w:val="single" w:sz="4" w:space="0" w:color="auto"/>
            </w:tcBorders>
            <w:shd w:val="clear" w:color="auto" w:fill="auto"/>
            <w:noWrap/>
            <w:vAlign w:val="center"/>
            <w:hideMark/>
          </w:tcPr>
          <w:p w14:paraId="6AB8D25A"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4F6ABE21" w14:textId="6FAA7734"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4D0CE65B" w14:textId="65A0C24E"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2EE2042" w14:textId="1F3919F3"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0458265F" w14:textId="12032F45" w:rsidR="00FD63B2" w:rsidRPr="00FD63B2" w:rsidRDefault="00FD63B2" w:rsidP="00FD63B2">
            <w:pPr>
              <w:widowControl/>
              <w:jc w:val="center"/>
              <w:rPr>
                <w:rFonts w:eastAsiaTheme="majorEastAsia"/>
                <w:color w:val="000000"/>
                <w:kern w:val="0"/>
                <w:szCs w:val="21"/>
              </w:rPr>
            </w:pPr>
          </w:p>
        </w:tc>
      </w:tr>
      <w:tr w:rsidR="00FD63B2" w:rsidRPr="00FD63B2" w14:paraId="2AE71DD9"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4CDE82E0"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4</w:t>
            </w:r>
          </w:p>
        </w:tc>
        <w:tc>
          <w:tcPr>
            <w:tcW w:w="1521" w:type="pct"/>
            <w:tcBorders>
              <w:top w:val="nil"/>
              <w:left w:val="nil"/>
              <w:bottom w:val="single" w:sz="4" w:space="0" w:color="auto"/>
              <w:right w:val="single" w:sz="4" w:space="0" w:color="auto"/>
            </w:tcBorders>
            <w:shd w:val="clear" w:color="auto" w:fill="auto"/>
            <w:noWrap/>
            <w:vAlign w:val="center"/>
            <w:hideMark/>
          </w:tcPr>
          <w:p w14:paraId="0F4F9EEC"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控制软件</w:t>
            </w:r>
          </w:p>
        </w:tc>
        <w:tc>
          <w:tcPr>
            <w:tcW w:w="574" w:type="pct"/>
            <w:tcBorders>
              <w:top w:val="nil"/>
              <w:left w:val="nil"/>
              <w:bottom w:val="single" w:sz="4" w:space="0" w:color="auto"/>
              <w:right w:val="single" w:sz="4" w:space="0" w:color="auto"/>
            </w:tcBorders>
            <w:shd w:val="clear" w:color="auto" w:fill="auto"/>
            <w:noWrap/>
            <w:vAlign w:val="center"/>
            <w:hideMark/>
          </w:tcPr>
          <w:p w14:paraId="7C908B83"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5045213E" w14:textId="79AC02F1"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7191CB9" w14:textId="634B1AF4"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96F8679" w14:textId="18FD8343"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7686C2AB" w14:textId="6CA53560" w:rsidR="00FD63B2" w:rsidRPr="00FD63B2" w:rsidRDefault="00FD63B2" w:rsidP="00FD63B2">
            <w:pPr>
              <w:widowControl/>
              <w:jc w:val="center"/>
              <w:rPr>
                <w:rFonts w:eastAsiaTheme="majorEastAsia"/>
                <w:color w:val="000000"/>
                <w:kern w:val="0"/>
                <w:szCs w:val="21"/>
              </w:rPr>
            </w:pPr>
          </w:p>
        </w:tc>
      </w:tr>
      <w:tr w:rsidR="00FD63B2" w:rsidRPr="00FD63B2" w14:paraId="3B6D6AC8"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7F70CDE4"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5</w:t>
            </w:r>
          </w:p>
        </w:tc>
        <w:tc>
          <w:tcPr>
            <w:tcW w:w="1521" w:type="pct"/>
            <w:tcBorders>
              <w:top w:val="nil"/>
              <w:left w:val="nil"/>
              <w:bottom w:val="single" w:sz="4" w:space="0" w:color="auto"/>
              <w:right w:val="single" w:sz="4" w:space="0" w:color="auto"/>
            </w:tcBorders>
            <w:shd w:val="clear" w:color="auto" w:fill="auto"/>
            <w:noWrap/>
            <w:vAlign w:val="center"/>
            <w:hideMark/>
          </w:tcPr>
          <w:p w14:paraId="2597AFA5"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发射射频开关箱</w:t>
            </w:r>
          </w:p>
        </w:tc>
        <w:tc>
          <w:tcPr>
            <w:tcW w:w="574" w:type="pct"/>
            <w:tcBorders>
              <w:top w:val="nil"/>
              <w:left w:val="nil"/>
              <w:bottom w:val="single" w:sz="4" w:space="0" w:color="auto"/>
              <w:right w:val="single" w:sz="4" w:space="0" w:color="auto"/>
            </w:tcBorders>
            <w:shd w:val="clear" w:color="auto" w:fill="auto"/>
            <w:noWrap/>
            <w:vAlign w:val="center"/>
            <w:hideMark/>
          </w:tcPr>
          <w:p w14:paraId="473A24AF"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1C9E1BF4" w14:textId="56F9DDE5"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78A312F7" w14:textId="5355DCB4"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31B77D5" w14:textId="5992D856"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6FD0E1A5" w14:textId="50A15DA8" w:rsidR="00FD63B2" w:rsidRPr="00FD63B2" w:rsidRDefault="00FD63B2" w:rsidP="00FD63B2">
            <w:pPr>
              <w:widowControl/>
              <w:jc w:val="center"/>
              <w:rPr>
                <w:rFonts w:eastAsiaTheme="majorEastAsia"/>
                <w:color w:val="000000"/>
                <w:kern w:val="0"/>
                <w:szCs w:val="21"/>
              </w:rPr>
            </w:pPr>
          </w:p>
        </w:tc>
      </w:tr>
      <w:tr w:rsidR="00FD63B2" w:rsidRPr="00FD63B2" w14:paraId="0452ADB7"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6FA64D99"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6</w:t>
            </w:r>
          </w:p>
        </w:tc>
        <w:tc>
          <w:tcPr>
            <w:tcW w:w="1521" w:type="pct"/>
            <w:tcBorders>
              <w:top w:val="nil"/>
              <w:left w:val="nil"/>
              <w:bottom w:val="single" w:sz="4" w:space="0" w:color="auto"/>
              <w:right w:val="single" w:sz="4" w:space="0" w:color="auto"/>
            </w:tcBorders>
            <w:shd w:val="clear" w:color="auto" w:fill="auto"/>
            <w:noWrap/>
            <w:vAlign w:val="center"/>
            <w:hideMark/>
          </w:tcPr>
          <w:p w14:paraId="59FBE9B5"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采集射频开关箱</w:t>
            </w:r>
            <w:r w:rsidRPr="00FD63B2">
              <w:rPr>
                <w:rFonts w:eastAsiaTheme="majorEastAsia"/>
                <w:color w:val="000000"/>
                <w:kern w:val="0"/>
                <w:szCs w:val="21"/>
              </w:rPr>
              <w:t>(16</w:t>
            </w:r>
            <w:r w:rsidRPr="00FD63B2">
              <w:rPr>
                <w:rFonts w:eastAsiaTheme="majorEastAsia"/>
                <w:color w:val="000000"/>
                <w:kern w:val="0"/>
                <w:szCs w:val="21"/>
              </w:rPr>
              <w:t>通道</w:t>
            </w:r>
            <w:r w:rsidRPr="00FD63B2">
              <w:rPr>
                <w:rFonts w:eastAsiaTheme="majorEastAsia"/>
                <w:color w:val="000000"/>
                <w:kern w:val="0"/>
                <w:szCs w:val="21"/>
              </w:rPr>
              <w:t>)</w:t>
            </w:r>
          </w:p>
        </w:tc>
        <w:tc>
          <w:tcPr>
            <w:tcW w:w="574" w:type="pct"/>
            <w:tcBorders>
              <w:top w:val="nil"/>
              <w:left w:val="nil"/>
              <w:bottom w:val="single" w:sz="4" w:space="0" w:color="auto"/>
              <w:right w:val="single" w:sz="4" w:space="0" w:color="auto"/>
            </w:tcBorders>
            <w:shd w:val="clear" w:color="auto" w:fill="auto"/>
            <w:noWrap/>
            <w:vAlign w:val="center"/>
            <w:hideMark/>
          </w:tcPr>
          <w:p w14:paraId="304199CC"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5FB6072A" w14:textId="4AC28E41"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53DD137" w14:textId="2000CBF8"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F900798" w14:textId="2D07239C"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2380192E" w14:textId="71824111" w:rsidR="00FD63B2" w:rsidRPr="00FD63B2" w:rsidRDefault="00FD63B2" w:rsidP="00FD63B2">
            <w:pPr>
              <w:widowControl/>
              <w:jc w:val="center"/>
              <w:rPr>
                <w:rFonts w:eastAsiaTheme="majorEastAsia"/>
                <w:color w:val="000000"/>
                <w:kern w:val="0"/>
                <w:szCs w:val="21"/>
              </w:rPr>
            </w:pPr>
          </w:p>
        </w:tc>
      </w:tr>
      <w:tr w:rsidR="00FD63B2" w:rsidRPr="00FD63B2" w14:paraId="1F082F70"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72DEFB34"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7</w:t>
            </w:r>
          </w:p>
        </w:tc>
        <w:tc>
          <w:tcPr>
            <w:tcW w:w="1521" w:type="pct"/>
            <w:tcBorders>
              <w:top w:val="nil"/>
              <w:left w:val="nil"/>
              <w:bottom w:val="single" w:sz="4" w:space="0" w:color="auto"/>
              <w:right w:val="single" w:sz="4" w:space="0" w:color="auto"/>
            </w:tcBorders>
            <w:shd w:val="clear" w:color="auto" w:fill="auto"/>
            <w:noWrap/>
            <w:vAlign w:val="center"/>
            <w:hideMark/>
          </w:tcPr>
          <w:p w14:paraId="6F57DCCB"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采集射频开关箱</w:t>
            </w:r>
            <w:r w:rsidRPr="00FD63B2">
              <w:rPr>
                <w:rFonts w:eastAsiaTheme="majorEastAsia"/>
                <w:color w:val="000000"/>
                <w:kern w:val="0"/>
                <w:szCs w:val="21"/>
              </w:rPr>
              <w:t>(6</w:t>
            </w:r>
            <w:r w:rsidRPr="00FD63B2">
              <w:rPr>
                <w:rFonts w:eastAsiaTheme="majorEastAsia"/>
                <w:color w:val="000000"/>
                <w:kern w:val="0"/>
                <w:szCs w:val="21"/>
              </w:rPr>
              <w:t>通道</w:t>
            </w:r>
            <w:r w:rsidRPr="00FD63B2">
              <w:rPr>
                <w:rFonts w:eastAsiaTheme="majorEastAsia"/>
                <w:color w:val="000000"/>
                <w:kern w:val="0"/>
                <w:szCs w:val="21"/>
              </w:rPr>
              <w:t>)</w:t>
            </w:r>
          </w:p>
        </w:tc>
        <w:tc>
          <w:tcPr>
            <w:tcW w:w="574" w:type="pct"/>
            <w:tcBorders>
              <w:top w:val="nil"/>
              <w:left w:val="nil"/>
              <w:bottom w:val="single" w:sz="4" w:space="0" w:color="auto"/>
              <w:right w:val="single" w:sz="4" w:space="0" w:color="auto"/>
            </w:tcBorders>
            <w:shd w:val="clear" w:color="auto" w:fill="auto"/>
            <w:noWrap/>
            <w:vAlign w:val="center"/>
            <w:hideMark/>
          </w:tcPr>
          <w:p w14:paraId="18BE4EF6"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2</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57E7E68B" w14:textId="24D83B51"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76843EA8" w14:textId="599DB61E"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4A649CE8" w14:textId="13378D33"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10E43D16" w14:textId="05EDEA06" w:rsidR="00FD63B2" w:rsidRPr="00FD63B2" w:rsidRDefault="00FD63B2" w:rsidP="00FD63B2">
            <w:pPr>
              <w:widowControl/>
              <w:jc w:val="center"/>
              <w:rPr>
                <w:rFonts w:eastAsiaTheme="majorEastAsia"/>
                <w:color w:val="000000"/>
                <w:kern w:val="0"/>
                <w:szCs w:val="21"/>
              </w:rPr>
            </w:pPr>
          </w:p>
        </w:tc>
      </w:tr>
      <w:tr w:rsidR="00FD63B2" w:rsidRPr="00FD63B2" w14:paraId="47C8F317"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1810A93E"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8</w:t>
            </w:r>
          </w:p>
        </w:tc>
        <w:tc>
          <w:tcPr>
            <w:tcW w:w="1521" w:type="pct"/>
            <w:tcBorders>
              <w:top w:val="nil"/>
              <w:left w:val="nil"/>
              <w:bottom w:val="single" w:sz="4" w:space="0" w:color="auto"/>
              <w:right w:val="single" w:sz="4" w:space="0" w:color="auto"/>
            </w:tcBorders>
            <w:shd w:val="clear" w:color="auto" w:fill="auto"/>
            <w:noWrap/>
            <w:vAlign w:val="center"/>
            <w:hideMark/>
          </w:tcPr>
          <w:p w14:paraId="523962EC"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信号源</w:t>
            </w:r>
          </w:p>
        </w:tc>
        <w:tc>
          <w:tcPr>
            <w:tcW w:w="574" w:type="pct"/>
            <w:tcBorders>
              <w:top w:val="nil"/>
              <w:left w:val="nil"/>
              <w:bottom w:val="single" w:sz="4" w:space="0" w:color="auto"/>
              <w:right w:val="single" w:sz="4" w:space="0" w:color="auto"/>
            </w:tcBorders>
            <w:shd w:val="clear" w:color="auto" w:fill="auto"/>
            <w:noWrap/>
            <w:vAlign w:val="center"/>
            <w:hideMark/>
          </w:tcPr>
          <w:p w14:paraId="7E94E8CC"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31B3DDFC" w14:textId="166854E4"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5C57DA65" w14:textId="1260929D"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31624A54" w14:textId="41AAF6E2"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22CA591A" w14:textId="553086A9" w:rsidR="00FD63B2" w:rsidRPr="00FD63B2" w:rsidRDefault="00FD63B2" w:rsidP="00FD63B2">
            <w:pPr>
              <w:widowControl/>
              <w:jc w:val="center"/>
              <w:rPr>
                <w:rFonts w:eastAsiaTheme="majorEastAsia"/>
                <w:color w:val="000000"/>
                <w:kern w:val="0"/>
                <w:szCs w:val="21"/>
              </w:rPr>
            </w:pPr>
          </w:p>
        </w:tc>
      </w:tr>
      <w:tr w:rsidR="00FD63B2" w:rsidRPr="00FD63B2" w14:paraId="6B1FBC2D"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03229F7D"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9</w:t>
            </w:r>
          </w:p>
        </w:tc>
        <w:tc>
          <w:tcPr>
            <w:tcW w:w="1521" w:type="pct"/>
            <w:tcBorders>
              <w:top w:val="nil"/>
              <w:left w:val="nil"/>
              <w:bottom w:val="single" w:sz="4" w:space="0" w:color="auto"/>
              <w:right w:val="single" w:sz="4" w:space="0" w:color="auto"/>
            </w:tcBorders>
            <w:shd w:val="clear" w:color="auto" w:fill="auto"/>
            <w:noWrap/>
            <w:vAlign w:val="center"/>
            <w:hideMark/>
          </w:tcPr>
          <w:p w14:paraId="624D21A0"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频谱仪</w:t>
            </w:r>
          </w:p>
        </w:tc>
        <w:tc>
          <w:tcPr>
            <w:tcW w:w="574" w:type="pct"/>
            <w:tcBorders>
              <w:top w:val="nil"/>
              <w:left w:val="nil"/>
              <w:bottom w:val="single" w:sz="4" w:space="0" w:color="auto"/>
              <w:right w:val="single" w:sz="4" w:space="0" w:color="auto"/>
            </w:tcBorders>
            <w:shd w:val="clear" w:color="auto" w:fill="auto"/>
            <w:noWrap/>
            <w:vAlign w:val="center"/>
            <w:hideMark/>
          </w:tcPr>
          <w:p w14:paraId="440FDF34"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2FF2A3D6" w14:textId="3B8D66BA"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A840955" w14:textId="1DE5523A"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666CB63" w14:textId="3A189CA3"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30954FB6" w14:textId="56CE0EBF" w:rsidR="00FD63B2" w:rsidRPr="00FD63B2" w:rsidRDefault="00FD63B2" w:rsidP="00FD63B2">
            <w:pPr>
              <w:widowControl/>
              <w:jc w:val="center"/>
              <w:rPr>
                <w:rFonts w:eastAsiaTheme="majorEastAsia"/>
                <w:color w:val="000000"/>
                <w:kern w:val="0"/>
                <w:szCs w:val="21"/>
              </w:rPr>
            </w:pPr>
          </w:p>
        </w:tc>
      </w:tr>
      <w:tr w:rsidR="00FD63B2" w:rsidRPr="00FD63B2" w14:paraId="3112C647"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3B82F9FE"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10</w:t>
            </w:r>
          </w:p>
        </w:tc>
        <w:tc>
          <w:tcPr>
            <w:tcW w:w="1521" w:type="pct"/>
            <w:tcBorders>
              <w:top w:val="nil"/>
              <w:left w:val="nil"/>
              <w:bottom w:val="single" w:sz="4" w:space="0" w:color="auto"/>
              <w:right w:val="single" w:sz="4" w:space="0" w:color="auto"/>
            </w:tcBorders>
            <w:shd w:val="clear" w:color="auto" w:fill="auto"/>
            <w:noWrap/>
            <w:vAlign w:val="center"/>
            <w:hideMark/>
          </w:tcPr>
          <w:p w14:paraId="2ABD51A1"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矢量网络分析仪</w:t>
            </w:r>
          </w:p>
        </w:tc>
        <w:tc>
          <w:tcPr>
            <w:tcW w:w="574" w:type="pct"/>
            <w:tcBorders>
              <w:top w:val="nil"/>
              <w:left w:val="nil"/>
              <w:bottom w:val="single" w:sz="4" w:space="0" w:color="auto"/>
              <w:right w:val="single" w:sz="4" w:space="0" w:color="auto"/>
            </w:tcBorders>
            <w:shd w:val="clear" w:color="auto" w:fill="auto"/>
            <w:noWrap/>
            <w:vAlign w:val="center"/>
            <w:hideMark/>
          </w:tcPr>
          <w:p w14:paraId="3BF1447C"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31DD2F53" w14:textId="3AAAB461"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D6D5AAC" w14:textId="01902F99"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373C31F5" w14:textId="2E5CDDD8"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1B5543B2" w14:textId="5D3DFE97" w:rsidR="00FD63B2" w:rsidRPr="00FD63B2" w:rsidRDefault="00FD63B2" w:rsidP="00FD63B2">
            <w:pPr>
              <w:widowControl/>
              <w:jc w:val="center"/>
              <w:rPr>
                <w:rFonts w:eastAsiaTheme="majorEastAsia"/>
                <w:color w:val="000000"/>
                <w:kern w:val="0"/>
                <w:szCs w:val="21"/>
              </w:rPr>
            </w:pPr>
          </w:p>
        </w:tc>
      </w:tr>
      <w:tr w:rsidR="00FD63B2" w:rsidRPr="00FD63B2" w14:paraId="5627A53A"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384D57A0"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11</w:t>
            </w:r>
          </w:p>
        </w:tc>
        <w:tc>
          <w:tcPr>
            <w:tcW w:w="1521" w:type="pct"/>
            <w:tcBorders>
              <w:top w:val="nil"/>
              <w:left w:val="nil"/>
              <w:bottom w:val="single" w:sz="4" w:space="0" w:color="auto"/>
              <w:right w:val="single" w:sz="4" w:space="0" w:color="auto"/>
            </w:tcBorders>
            <w:shd w:val="clear" w:color="auto" w:fill="auto"/>
            <w:noWrap/>
            <w:vAlign w:val="center"/>
            <w:hideMark/>
          </w:tcPr>
          <w:p w14:paraId="0A277A0F"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功率计</w:t>
            </w:r>
          </w:p>
        </w:tc>
        <w:tc>
          <w:tcPr>
            <w:tcW w:w="574" w:type="pct"/>
            <w:tcBorders>
              <w:top w:val="nil"/>
              <w:left w:val="nil"/>
              <w:bottom w:val="single" w:sz="4" w:space="0" w:color="auto"/>
              <w:right w:val="single" w:sz="4" w:space="0" w:color="auto"/>
            </w:tcBorders>
            <w:shd w:val="clear" w:color="auto" w:fill="auto"/>
            <w:noWrap/>
            <w:vAlign w:val="center"/>
            <w:hideMark/>
          </w:tcPr>
          <w:p w14:paraId="27823844"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49B53FA0" w14:textId="41D6B9AA"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4956BC6F" w14:textId="137EC0B9"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1F87C9F7" w14:textId="06B82A1A"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375BC1D4" w14:textId="3BB76C07" w:rsidR="00FD63B2" w:rsidRPr="00FD63B2" w:rsidRDefault="00FD63B2" w:rsidP="00FD63B2">
            <w:pPr>
              <w:widowControl/>
              <w:jc w:val="center"/>
              <w:rPr>
                <w:rFonts w:eastAsiaTheme="majorEastAsia"/>
                <w:color w:val="000000"/>
                <w:kern w:val="0"/>
                <w:szCs w:val="21"/>
              </w:rPr>
            </w:pPr>
          </w:p>
        </w:tc>
      </w:tr>
      <w:tr w:rsidR="00FD63B2" w:rsidRPr="00FD63B2" w14:paraId="3A149A36"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49FA7949"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12</w:t>
            </w:r>
          </w:p>
        </w:tc>
        <w:tc>
          <w:tcPr>
            <w:tcW w:w="1521" w:type="pct"/>
            <w:tcBorders>
              <w:top w:val="nil"/>
              <w:left w:val="nil"/>
              <w:bottom w:val="single" w:sz="4" w:space="0" w:color="auto"/>
              <w:right w:val="single" w:sz="4" w:space="0" w:color="auto"/>
            </w:tcBorders>
            <w:shd w:val="clear" w:color="auto" w:fill="auto"/>
            <w:noWrap/>
            <w:vAlign w:val="center"/>
            <w:hideMark/>
          </w:tcPr>
          <w:p w14:paraId="290BCFD8"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低频率功放</w:t>
            </w:r>
          </w:p>
        </w:tc>
        <w:tc>
          <w:tcPr>
            <w:tcW w:w="574" w:type="pct"/>
            <w:tcBorders>
              <w:top w:val="nil"/>
              <w:left w:val="nil"/>
              <w:bottom w:val="single" w:sz="4" w:space="0" w:color="auto"/>
              <w:right w:val="single" w:sz="4" w:space="0" w:color="auto"/>
            </w:tcBorders>
            <w:shd w:val="clear" w:color="auto" w:fill="auto"/>
            <w:noWrap/>
            <w:vAlign w:val="center"/>
            <w:hideMark/>
          </w:tcPr>
          <w:p w14:paraId="453161A4"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127BB80F" w14:textId="659D9316"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F50C502" w14:textId="00B43F45"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48A2A1FC" w14:textId="7D3C808E"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222D2C98" w14:textId="6233EDF3" w:rsidR="00FD63B2" w:rsidRPr="00FD63B2" w:rsidRDefault="00FD63B2" w:rsidP="00FD63B2">
            <w:pPr>
              <w:widowControl/>
              <w:jc w:val="center"/>
              <w:rPr>
                <w:rFonts w:eastAsiaTheme="majorEastAsia"/>
                <w:color w:val="000000"/>
                <w:kern w:val="0"/>
                <w:szCs w:val="21"/>
              </w:rPr>
            </w:pPr>
          </w:p>
        </w:tc>
      </w:tr>
      <w:tr w:rsidR="00FD63B2" w:rsidRPr="00FD63B2" w14:paraId="26F3168B"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436CDF09"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13</w:t>
            </w:r>
          </w:p>
        </w:tc>
        <w:tc>
          <w:tcPr>
            <w:tcW w:w="1521" w:type="pct"/>
            <w:tcBorders>
              <w:top w:val="nil"/>
              <w:left w:val="nil"/>
              <w:bottom w:val="single" w:sz="4" w:space="0" w:color="auto"/>
              <w:right w:val="single" w:sz="4" w:space="0" w:color="auto"/>
            </w:tcBorders>
            <w:shd w:val="clear" w:color="auto" w:fill="auto"/>
            <w:noWrap/>
            <w:vAlign w:val="center"/>
            <w:hideMark/>
          </w:tcPr>
          <w:p w14:paraId="42B538CE"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高频率功放</w:t>
            </w:r>
          </w:p>
        </w:tc>
        <w:tc>
          <w:tcPr>
            <w:tcW w:w="574" w:type="pct"/>
            <w:tcBorders>
              <w:top w:val="nil"/>
              <w:left w:val="nil"/>
              <w:bottom w:val="single" w:sz="4" w:space="0" w:color="auto"/>
              <w:right w:val="single" w:sz="4" w:space="0" w:color="auto"/>
            </w:tcBorders>
            <w:shd w:val="clear" w:color="auto" w:fill="auto"/>
            <w:noWrap/>
            <w:vAlign w:val="center"/>
            <w:hideMark/>
          </w:tcPr>
          <w:p w14:paraId="3D511D30"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6BD998EB" w14:textId="69209525"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15CC7173" w14:textId="1DEBF2AD"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5F2908D7" w14:textId="0A7475CA"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4445058F" w14:textId="151CBC67" w:rsidR="00FD63B2" w:rsidRPr="00FD63B2" w:rsidRDefault="00FD63B2" w:rsidP="00FD63B2">
            <w:pPr>
              <w:widowControl/>
              <w:jc w:val="center"/>
              <w:rPr>
                <w:rFonts w:eastAsiaTheme="majorEastAsia"/>
                <w:color w:val="000000"/>
                <w:kern w:val="0"/>
                <w:szCs w:val="21"/>
              </w:rPr>
            </w:pPr>
          </w:p>
        </w:tc>
      </w:tr>
      <w:tr w:rsidR="00FD63B2" w:rsidRPr="00FD63B2" w14:paraId="432EDD87"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56B492EF"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14</w:t>
            </w:r>
          </w:p>
        </w:tc>
        <w:tc>
          <w:tcPr>
            <w:tcW w:w="1521" w:type="pct"/>
            <w:tcBorders>
              <w:top w:val="nil"/>
              <w:left w:val="nil"/>
              <w:bottom w:val="single" w:sz="4" w:space="0" w:color="auto"/>
              <w:right w:val="single" w:sz="4" w:space="0" w:color="auto"/>
            </w:tcBorders>
            <w:shd w:val="clear" w:color="auto" w:fill="auto"/>
            <w:noWrap/>
            <w:vAlign w:val="center"/>
            <w:hideMark/>
          </w:tcPr>
          <w:p w14:paraId="6875BCC1"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天线工程车</w:t>
            </w:r>
          </w:p>
        </w:tc>
        <w:tc>
          <w:tcPr>
            <w:tcW w:w="574" w:type="pct"/>
            <w:tcBorders>
              <w:top w:val="nil"/>
              <w:left w:val="nil"/>
              <w:bottom w:val="single" w:sz="4" w:space="0" w:color="auto"/>
              <w:right w:val="single" w:sz="4" w:space="0" w:color="auto"/>
            </w:tcBorders>
            <w:shd w:val="clear" w:color="auto" w:fill="auto"/>
            <w:noWrap/>
            <w:vAlign w:val="center"/>
            <w:hideMark/>
          </w:tcPr>
          <w:p w14:paraId="07D72177"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632B948A" w14:textId="2206AAB3"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19EE68D2" w14:textId="7FC9A64F"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A380F56" w14:textId="5847BD9D"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03B14849" w14:textId="30D78CF7" w:rsidR="00FD63B2" w:rsidRPr="00FD63B2" w:rsidRDefault="00FD63B2" w:rsidP="00FD63B2">
            <w:pPr>
              <w:widowControl/>
              <w:jc w:val="center"/>
              <w:rPr>
                <w:rFonts w:eastAsiaTheme="majorEastAsia"/>
                <w:color w:val="000000"/>
                <w:kern w:val="0"/>
                <w:szCs w:val="21"/>
              </w:rPr>
            </w:pPr>
          </w:p>
        </w:tc>
      </w:tr>
      <w:tr w:rsidR="00FD63B2" w:rsidRPr="00FD63B2" w14:paraId="048F8779"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77F5690B"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15</w:t>
            </w:r>
          </w:p>
        </w:tc>
        <w:tc>
          <w:tcPr>
            <w:tcW w:w="1521" w:type="pct"/>
            <w:tcBorders>
              <w:top w:val="nil"/>
              <w:left w:val="nil"/>
              <w:bottom w:val="single" w:sz="4" w:space="0" w:color="auto"/>
              <w:right w:val="single" w:sz="4" w:space="0" w:color="auto"/>
            </w:tcBorders>
            <w:shd w:val="clear" w:color="auto" w:fill="auto"/>
            <w:noWrap/>
            <w:vAlign w:val="center"/>
            <w:hideMark/>
          </w:tcPr>
          <w:p w14:paraId="1CCBC582"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天线转台</w:t>
            </w:r>
          </w:p>
        </w:tc>
        <w:tc>
          <w:tcPr>
            <w:tcW w:w="574" w:type="pct"/>
            <w:tcBorders>
              <w:top w:val="nil"/>
              <w:left w:val="nil"/>
              <w:bottom w:val="single" w:sz="4" w:space="0" w:color="auto"/>
              <w:right w:val="single" w:sz="4" w:space="0" w:color="auto"/>
            </w:tcBorders>
            <w:shd w:val="clear" w:color="auto" w:fill="auto"/>
            <w:noWrap/>
            <w:vAlign w:val="center"/>
            <w:hideMark/>
          </w:tcPr>
          <w:p w14:paraId="5064BF1A"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台</w:t>
            </w:r>
          </w:p>
        </w:tc>
        <w:tc>
          <w:tcPr>
            <w:tcW w:w="599" w:type="pct"/>
            <w:tcBorders>
              <w:top w:val="nil"/>
              <w:left w:val="nil"/>
              <w:bottom w:val="single" w:sz="4" w:space="0" w:color="auto"/>
              <w:right w:val="single" w:sz="4" w:space="0" w:color="auto"/>
            </w:tcBorders>
            <w:shd w:val="clear" w:color="auto" w:fill="auto"/>
            <w:noWrap/>
            <w:vAlign w:val="center"/>
          </w:tcPr>
          <w:p w14:paraId="44042F19" w14:textId="74CF4AF9"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F8FA613" w14:textId="75FE0F05"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74E3187E" w14:textId="2AEE609B"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472F81B3" w14:textId="534220BA" w:rsidR="00FD63B2" w:rsidRPr="00FD63B2" w:rsidRDefault="00FD63B2" w:rsidP="00FD63B2">
            <w:pPr>
              <w:widowControl/>
              <w:jc w:val="center"/>
              <w:rPr>
                <w:rFonts w:eastAsiaTheme="majorEastAsia"/>
                <w:color w:val="000000"/>
                <w:kern w:val="0"/>
                <w:szCs w:val="21"/>
              </w:rPr>
            </w:pPr>
          </w:p>
        </w:tc>
      </w:tr>
      <w:tr w:rsidR="00FD63B2" w:rsidRPr="00FD63B2" w14:paraId="2D350F83"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114CDF76"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16</w:t>
            </w:r>
          </w:p>
        </w:tc>
        <w:tc>
          <w:tcPr>
            <w:tcW w:w="1521" w:type="pct"/>
            <w:tcBorders>
              <w:top w:val="nil"/>
              <w:left w:val="nil"/>
              <w:bottom w:val="single" w:sz="4" w:space="0" w:color="auto"/>
              <w:right w:val="single" w:sz="4" w:space="0" w:color="auto"/>
            </w:tcBorders>
            <w:shd w:val="clear" w:color="auto" w:fill="auto"/>
            <w:noWrap/>
            <w:vAlign w:val="center"/>
            <w:hideMark/>
          </w:tcPr>
          <w:p w14:paraId="4D2575AD"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连续波发射天线</w:t>
            </w:r>
            <w:r w:rsidRPr="00FD63B2">
              <w:rPr>
                <w:rFonts w:eastAsiaTheme="majorEastAsia"/>
                <w:color w:val="000000"/>
                <w:kern w:val="0"/>
                <w:szCs w:val="21"/>
              </w:rPr>
              <w:t>1</w:t>
            </w:r>
          </w:p>
        </w:tc>
        <w:tc>
          <w:tcPr>
            <w:tcW w:w="574" w:type="pct"/>
            <w:tcBorders>
              <w:top w:val="nil"/>
              <w:left w:val="nil"/>
              <w:bottom w:val="single" w:sz="4" w:space="0" w:color="auto"/>
              <w:right w:val="single" w:sz="4" w:space="0" w:color="auto"/>
            </w:tcBorders>
            <w:shd w:val="clear" w:color="auto" w:fill="auto"/>
            <w:noWrap/>
            <w:vAlign w:val="center"/>
            <w:hideMark/>
          </w:tcPr>
          <w:p w14:paraId="31205673"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40A14322" w14:textId="4F7C2A44"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5994287" w14:textId="2E93296E"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399D9FB" w14:textId="1FB9FAD2"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204C6114" w14:textId="15FCD667" w:rsidR="00FD63B2" w:rsidRPr="00FD63B2" w:rsidRDefault="00FD63B2" w:rsidP="00FD63B2">
            <w:pPr>
              <w:widowControl/>
              <w:jc w:val="center"/>
              <w:rPr>
                <w:rFonts w:eastAsiaTheme="majorEastAsia"/>
                <w:color w:val="000000"/>
                <w:kern w:val="0"/>
                <w:szCs w:val="21"/>
              </w:rPr>
            </w:pPr>
          </w:p>
        </w:tc>
      </w:tr>
      <w:tr w:rsidR="00FD63B2" w:rsidRPr="00FD63B2" w14:paraId="181548FB"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67A0E6DC"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17</w:t>
            </w:r>
          </w:p>
        </w:tc>
        <w:tc>
          <w:tcPr>
            <w:tcW w:w="1521" w:type="pct"/>
            <w:tcBorders>
              <w:top w:val="nil"/>
              <w:left w:val="nil"/>
              <w:bottom w:val="single" w:sz="4" w:space="0" w:color="auto"/>
              <w:right w:val="single" w:sz="4" w:space="0" w:color="auto"/>
            </w:tcBorders>
            <w:shd w:val="clear" w:color="auto" w:fill="auto"/>
            <w:noWrap/>
            <w:vAlign w:val="center"/>
            <w:hideMark/>
          </w:tcPr>
          <w:p w14:paraId="22C570B2"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连续波发射天线</w:t>
            </w:r>
            <w:r w:rsidRPr="00FD63B2">
              <w:rPr>
                <w:rFonts w:eastAsiaTheme="majorEastAsia"/>
                <w:color w:val="000000"/>
                <w:kern w:val="0"/>
                <w:szCs w:val="21"/>
              </w:rPr>
              <w:t>2</w:t>
            </w:r>
          </w:p>
        </w:tc>
        <w:tc>
          <w:tcPr>
            <w:tcW w:w="574" w:type="pct"/>
            <w:tcBorders>
              <w:top w:val="nil"/>
              <w:left w:val="nil"/>
              <w:bottom w:val="single" w:sz="4" w:space="0" w:color="auto"/>
              <w:right w:val="single" w:sz="4" w:space="0" w:color="auto"/>
            </w:tcBorders>
            <w:shd w:val="clear" w:color="auto" w:fill="auto"/>
            <w:noWrap/>
            <w:vAlign w:val="center"/>
            <w:hideMark/>
          </w:tcPr>
          <w:p w14:paraId="0B81304A"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76262F44" w14:textId="696E5DA0"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31F0403C" w14:textId="5EA9291E"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8DD1370" w14:textId="48D54FD8"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043FA122" w14:textId="3CD8161E" w:rsidR="00FD63B2" w:rsidRPr="00FD63B2" w:rsidRDefault="00FD63B2" w:rsidP="00FD63B2">
            <w:pPr>
              <w:widowControl/>
              <w:jc w:val="center"/>
              <w:rPr>
                <w:rFonts w:eastAsiaTheme="majorEastAsia"/>
                <w:color w:val="000000"/>
                <w:kern w:val="0"/>
                <w:szCs w:val="21"/>
              </w:rPr>
            </w:pPr>
          </w:p>
        </w:tc>
      </w:tr>
      <w:tr w:rsidR="00FD63B2" w:rsidRPr="00FD63B2" w14:paraId="3A9A8D8D"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039D7E6F"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18</w:t>
            </w:r>
          </w:p>
        </w:tc>
        <w:tc>
          <w:tcPr>
            <w:tcW w:w="1521" w:type="pct"/>
            <w:tcBorders>
              <w:top w:val="nil"/>
              <w:left w:val="nil"/>
              <w:bottom w:val="single" w:sz="4" w:space="0" w:color="auto"/>
              <w:right w:val="single" w:sz="4" w:space="0" w:color="auto"/>
            </w:tcBorders>
            <w:shd w:val="clear" w:color="auto" w:fill="auto"/>
            <w:noWrap/>
            <w:vAlign w:val="center"/>
            <w:hideMark/>
          </w:tcPr>
          <w:p w14:paraId="4C08131C"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连续波发射天线</w:t>
            </w:r>
            <w:r w:rsidRPr="00FD63B2">
              <w:rPr>
                <w:rFonts w:eastAsiaTheme="majorEastAsia"/>
                <w:color w:val="000000"/>
                <w:kern w:val="0"/>
                <w:szCs w:val="21"/>
              </w:rPr>
              <w:t>3</w:t>
            </w:r>
          </w:p>
        </w:tc>
        <w:tc>
          <w:tcPr>
            <w:tcW w:w="574" w:type="pct"/>
            <w:tcBorders>
              <w:top w:val="nil"/>
              <w:left w:val="nil"/>
              <w:bottom w:val="single" w:sz="4" w:space="0" w:color="auto"/>
              <w:right w:val="single" w:sz="4" w:space="0" w:color="auto"/>
            </w:tcBorders>
            <w:shd w:val="clear" w:color="auto" w:fill="auto"/>
            <w:noWrap/>
            <w:vAlign w:val="center"/>
            <w:hideMark/>
          </w:tcPr>
          <w:p w14:paraId="6CD1E825"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4BC3BE83" w14:textId="4A0AA4AE"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F709729" w14:textId="1A9B3AAB"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D63C522" w14:textId="4D142254"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478E5688" w14:textId="3A64EE3B" w:rsidR="00FD63B2" w:rsidRPr="00FD63B2" w:rsidRDefault="00FD63B2" w:rsidP="00FD63B2">
            <w:pPr>
              <w:widowControl/>
              <w:jc w:val="center"/>
              <w:rPr>
                <w:rFonts w:eastAsiaTheme="majorEastAsia"/>
                <w:color w:val="000000"/>
                <w:kern w:val="0"/>
                <w:szCs w:val="21"/>
              </w:rPr>
            </w:pPr>
          </w:p>
        </w:tc>
      </w:tr>
      <w:tr w:rsidR="00FD63B2" w:rsidRPr="00FD63B2" w14:paraId="31BC7042"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56353483"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19</w:t>
            </w:r>
          </w:p>
        </w:tc>
        <w:tc>
          <w:tcPr>
            <w:tcW w:w="1521" w:type="pct"/>
            <w:tcBorders>
              <w:top w:val="nil"/>
              <w:left w:val="nil"/>
              <w:bottom w:val="single" w:sz="4" w:space="0" w:color="auto"/>
              <w:right w:val="single" w:sz="4" w:space="0" w:color="auto"/>
            </w:tcBorders>
            <w:shd w:val="clear" w:color="auto" w:fill="auto"/>
            <w:noWrap/>
            <w:vAlign w:val="center"/>
            <w:hideMark/>
          </w:tcPr>
          <w:p w14:paraId="522C5AB5"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电场探头</w:t>
            </w:r>
          </w:p>
        </w:tc>
        <w:tc>
          <w:tcPr>
            <w:tcW w:w="574" w:type="pct"/>
            <w:tcBorders>
              <w:top w:val="nil"/>
              <w:left w:val="nil"/>
              <w:bottom w:val="single" w:sz="4" w:space="0" w:color="auto"/>
              <w:right w:val="single" w:sz="4" w:space="0" w:color="auto"/>
            </w:tcBorders>
            <w:shd w:val="clear" w:color="auto" w:fill="auto"/>
            <w:noWrap/>
            <w:vAlign w:val="center"/>
            <w:hideMark/>
          </w:tcPr>
          <w:p w14:paraId="0AA0B8C9"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15</w:t>
            </w:r>
            <w:r w:rsidRPr="00FD63B2">
              <w:rPr>
                <w:rFonts w:eastAsiaTheme="majorEastAsia"/>
                <w:color w:val="000000"/>
                <w:kern w:val="0"/>
                <w:szCs w:val="21"/>
              </w:rPr>
              <w:t>只</w:t>
            </w:r>
          </w:p>
        </w:tc>
        <w:tc>
          <w:tcPr>
            <w:tcW w:w="599" w:type="pct"/>
            <w:tcBorders>
              <w:top w:val="nil"/>
              <w:left w:val="nil"/>
              <w:bottom w:val="single" w:sz="4" w:space="0" w:color="auto"/>
              <w:right w:val="single" w:sz="4" w:space="0" w:color="auto"/>
            </w:tcBorders>
            <w:shd w:val="clear" w:color="auto" w:fill="auto"/>
            <w:noWrap/>
            <w:vAlign w:val="center"/>
          </w:tcPr>
          <w:p w14:paraId="52DDA121" w14:textId="155C9416"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1B7B4BFA" w14:textId="502672A2"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41E7941" w14:textId="78B8C40C"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001E9EBD" w14:textId="1875C2A4" w:rsidR="00FD63B2" w:rsidRPr="00FD63B2" w:rsidRDefault="00FD63B2" w:rsidP="00FD63B2">
            <w:pPr>
              <w:widowControl/>
              <w:jc w:val="center"/>
              <w:rPr>
                <w:rFonts w:eastAsiaTheme="majorEastAsia"/>
                <w:color w:val="000000"/>
                <w:kern w:val="0"/>
                <w:szCs w:val="21"/>
              </w:rPr>
            </w:pPr>
          </w:p>
        </w:tc>
      </w:tr>
      <w:tr w:rsidR="00FD63B2" w:rsidRPr="00FD63B2" w14:paraId="18116B61"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252B6547"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20</w:t>
            </w:r>
          </w:p>
        </w:tc>
        <w:tc>
          <w:tcPr>
            <w:tcW w:w="1521" w:type="pct"/>
            <w:tcBorders>
              <w:top w:val="nil"/>
              <w:left w:val="nil"/>
              <w:bottom w:val="single" w:sz="4" w:space="0" w:color="auto"/>
              <w:right w:val="single" w:sz="4" w:space="0" w:color="auto"/>
            </w:tcBorders>
            <w:shd w:val="clear" w:color="auto" w:fill="auto"/>
            <w:noWrap/>
            <w:vAlign w:val="center"/>
            <w:hideMark/>
          </w:tcPr>
          <w:p w14:paraId="0CD919BB"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磁场探头</w:t>
            </w:r>
            <w:r w:rsidRPr="00FD63B2">
              <w:rPr>
                <w:rFonts w:eastAsiaTheme="majorEastAsia"/>
                <w:color w:val="000000"/>
                <w:kern w:val="0"/>
                <w:szCs w:val="21"/>
              </w:rPr>
              <w:t>1</w:t>
            </w:r>
          </w:p>
        </w:tc>
        <w:tc>
          <w:tcPr>
            <w:tcW w:w="574" w:type="pct"/>
            <w:tcBorders>
              <w:top w:val="nil"/>
              <w:left w:val="nil"/>
              <w:bottom w:val="single" w:sz="4" w:space="0" w:color="auto"/>
              <w:right w:val="single" w:sz="4" w:space="0" w:color="auto"/>
            </w:tcBorders>
            <w:shd w:val="clear" w:color="auto" w:fill="auto"/>
            <w:noWrap/>
            <w:vAlign w:val="center"/>
            <w:hideMark/>
          </w:tcPr>
          <w:p w14:paraId="7FBCD29A"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4</w:t>
            </w:r>
            <w:r w:rsidRPr="00FD63B2">
              <w:rPr>
                <w:rFonts w:eastAsiaTheme="majorEastAsia"/>
                <w:color w:val="000000"/>
                <w:kern w:val="0"/>
                <w:szCs w:val="21"/>
              </w:rPr>
              <w:t>只</w:t>
            </w:r>
          </w:p>
        </w:tc>
        <w:tc>
          <w:tcPr>
            <w:tcW w:w="599" w:type="pct"/>
            <w:tcBorders>
              <w:top w:val="nil"/>
              <w:left w:val="nil"/>
              <w:bottom w:val="single" w:sz="4" w:space="0" w:color="auto"/>
              <w:right w:val="single" w:sz="4" w:space="0" w:color="auto"/>
            </w:tcBorders>
            <w:shd w:val="clear" w:color="auto" w:fill="auto"/>
            <w:noWrap/>
            <w:vAlign w:val="center"/>
          </w:tcPr>
          <w:p w14:paraId="09E85C94" w14:textId="1BA9C08C"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32344C58" w14:textId="6E0899C0"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1B6196C0" w14:textId="0FDE02A5"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09E101DF" w14:textId="63460295" w:rsidR="00FD63B2" w:rsidRPr="00FD63B2" w:rsidRDefault="00FD63B2" w:rsidP="00FD63B2">
            <w:pPr>
              <w:widowControl/>
              <w:jc w:val="center"/>
              <w:rPr>
                <w:rFonts w:eastAsiaTheme="majorEastAsia"/>
                <w:color w:val="000000"/>
                <w:kern w:val="0"/>
                <w:szCs w:val="21"/>
              </w:rPr>
            </w:pPr>
          </w:p>
        </w:tc>
      </w:tr>
      <w:tr w:rsidR="00FD63B2" w:rsidRPr="00FD63B2" w14:paraId="7D776D50"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6F5137E2"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21</w:t>
            </w:r>
          </w:p>
        </w:tc>
        <w:tc>
          <w:tcPr>
            <w:tcW w:w="1521" w:type="pct"/>
            <w:tcBorders>
              <w:top w:val="nil"/>
              <w:left w:val="nil"/>
              <w:bottom w:val="single" w:sz="4" w:space="0" w:color="auto"/>
              <w:right w:val="single" w:sz="4" w:space="0" w:color="auto"/>
            </w:tcBorders>
            <w:shd w:val="clear" w:color="auto" w:fill="auto"/>
            <w:noWrap/>
            <w:vAlign w:val="center"/>
            <w:hideMark/>
          </w:tcPr>
          <w:p w14:paraId="19D9DC87"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磁场探头</w:t>
            </w:r>
            <w:r w:rsidRPr="00FD63B2">
              <w:rPr>
                <w:rFonts w:eastAsiaTheme="majorEastAsia"/>
                <w:color w:val="000000"/>
                <w:kern w:val="0"/>
                <w:szCs w:val="21"/>
              </w:rPr>
              <w:t>2</w:t>
            </w:r>
          </w:p>
        </w:tc>
        <w:tc>
          <w:tcPr>
            <w:tcW w:w="574" w:type="pct"/>
            <w:tcBorders>
              <w:top w:val="nil"/>
              <w:left w:val="nil"/>
              <w:bottom w:val="single" w:sz="4" w:space="0" w:color="auto"/>
              <w:right w:val="single" w:sz="4" w:space="0" w:color="auto"/>
            </w:tcBorders>
            <w:shd w:val="clear" w:color="auto" w:fill="auto"/>
            <w:noWrap/>
            <w:vAlign w:val="center"/>
            <w:hideMark/>
          </w:tcPr>
          <w:p w14:paraId="55EDF198"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4</w:t>
            </w:r>
            <w:r w:rsidRPr="00FD63B2">
              <w:rPr>
                <w:rFonts w:eastAsiaTheme="majorEastAsia"/>
                <w:color w:val="000000"/>
                <w:kern w:val="0"/>
                <w:szCs w:val="21"/>
              </w:rPr>
              <w:t>只</w:t>
            </w:r>
          </w:p>
        </w:tc>
        <w:tc>
          <w:tcPr>
            <w:tcW w:w="599" w:type="pct"/>
            <w:tcBorders>
              <w:top w:val="nil"/>
              <w:left w:val="nil"/>
              <w:bottom w:val="single" w:sz="4" w:space="0" w:color="auto"/>
              <w:right w:val="single" w:sz="4" w:space="0" w:color="auto"/>
            </w:tcBorders>
            <w:shd w:val="clear" w:color="auto" w:fill="auto"/>
            <w:noWrap/>
            <w:vAlign w:val="center"/>
          </w:tcPr>
          <w:p w14:paraId="245A4A28" w14:textId="65134C84"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36DBB6A0" w14:textId="4C90AB95"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5F9E6A7" w14:textId="4716B0FD"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7F1255ED" w14:textId="0E8CB55F" w:rsidR="00FD63B2" w:rsidRPr="00FD63B2" w:rsidRDefault="00FD63B2" w:rsidP="00FD63B2">
            <w:pPr>
              <w:widowControl/>
              <w:jc w:val="center"/>
              <w:rPr>
                <w:rFonts w:eastAsiaTheme="majorEastAsia"/>
                <w:color w:val="000000"/>
                <w:kern w:val="0"/>
                <w:szCs w:val="21"/>
              </w:rPr>
            </w:pPr>
          </w:p>
        </w:tc>
      </w:tr>
      <w:tr w:rsidR="00FD63B2" w:rsidRPr="00FD63B2" w14:paraId="5E6A782A"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69A99EF4"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22</w:t>
            </w:r>
          </w:p>
        </w:tc>
        <w:tc>
          <w:tcPr>
            <w:tcW w:w="1521" w:type="pct"/>
            <w:tcBorders>
              <w:top w:val="nil"/>
              <w:left w:val="nil"/>
              <w:bottom w:val="single" w:sz="4" w:space="0" w:color="auto"/>
              <w:right w:val="single" w:sz="4" w:space="0" w:color="auto"/>
            </w:tcBorders>
            <w:shd w:val="clear" w:color="auto" w:fill="auto"/>
            <w:noWrap/>
            <w:vAlign w:val="center"/>
            <w:hideMark/>
          </w:tcPr>
          <w:p w14:paraId="2B43F173"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电流测量环</w:t>
            </w:r>
            <w:r w:rsidRPr="00FD63B2">
              <w:rPr>
                <w:rFonts w:eastAsiaTheme="majorEastAsia"/>
                <w:color w:val="000000"/>
                <w:kern w:val="0"/>
                <w:szCs w:val="21"/>
              </w:rPr>
              <w:t>1</w:t>
            </w:r>
          </w:p>
        </w:tc>
        <w:tc>
          <w:tcPr>
            <w:tcW w:w="574" w:type="pct"/>
            <w:tcBorders>
              <w:top w:val="nil"/>
              <w:left w:val="nil"/>
              <w:bottom w:val="single" w:sz="4" w:space="0" w:color="auto"/>
              <w:right w:val="single" w:sz="4" w:space="0" w:color="auto"/>
            </w:tcBorders>
            <w:shd w:val="clear" w:color="auto" w:fill="auto"/>
            <w:noWrap/>
            <w:vAlign w:val="center"/>
            <w:hideMark/>
          </w:tcPr>
          <w:p w14:paraId="68929773" w14:textId="7957FC7C" w:rsidR="00FD63B2" w:rsidRPr="00FD63B2" w:rsidRDefault="00E3633C" w:rsidP="00FD63B2">
            <w:pPr>
              <w:widowControl/>
              <w:jc w:val="center"/>
              <w:rPr>
                <w:rFonts w:eastAsiaTheme="majorEastAsia"/>
                <w:color w:val="000000"/>
                <w:kern w:val="0"/>
                <w:szCs w:val="21"/>
              </w:rPr>
            </w:pPr>
            <w:r>
              <w:rPr>
                <w:rFonts w:eastAsiaTheme="majorEastAsia"/>
                <w:color w:val="000000"/>
                <w:kern w:val="0"/>
                <w:szCs w:val="21"/>
              </w:rPr>
              <w:t>8</w:t>
            </w:r>
            <w:r w:rsidR="00FD63B2" w:rsidRPr="00FD63B2">
              <w:rPr>
                <w:rFonts w:eastAsiaTheme="majorEastAsia"/>
                <w:color w:val="000000"/>
                <w:kern w:val="0"/>
                <w:szCs w:val="21"/>
              </w:rPr>
              <w:t>只</w:t>
            </w:r>
          </w:p>
        </w:tc>
        <w:tc>
          <w:tcPr>
            <w:tcW w:w="599" w:type="pct"/>
            <w:tcBorders>
              <w:top w:val="nil"/>
              <w:left w:val="nil"/>
              <w:bottom w:val="single" w:sz="4" w:space="0" w:color="auto"/>
              <w:right w:val="single" w:sz="4" w:space="0" w:color="auto"/>
            </w:tcBorders>
            <w:shd w:val="clear" w:color="auto" w:fill="auto"/>
            <w:noWrap/>
            <w:vAlign w:val="center"/>
          </w:tcPr>
          <w:p w14:paraId="5AC90C57" w14:textId="1C48E0F5"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DEB3F38" w14:textId="604D9B3A"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74E52A79" w14:textId="21309840"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169B49CA" w14:textId="306B588B" w:rsidR="00FD63B2" w:rsidRPr="00FD63B2" w:rsidRDefault="00FD63B2" w:rsidP="00FD63B2">
            <w:pPr>
              <w:widowControl/>
              <w:jc w:val="center"/>
              <w:rPr>
                <w:rFonts w:eastAsiaTheme="majorEastAsia"/>
                <w:color w:val="000000"/>
                <w:kern w:val="0"/>
                <w:szCs w:val="21"/>
              </w:rPr>
            </w:pPr>
          </w:p>
        </w:tc>
      </w:tr>
      <w:tr w:rsidR="00FD63B2" w:rsidRPr="00FD63B2" w14:paraId="5669A35A"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3590BC6C" w14:textId="77777777" w:rsidR="00FD63B2" w:rsidRPr="00FD63B2" w:rsidRDefault="00FD63B2" w:rsidP="00FD63B2">
            <w:pPr>
              <w:widowControl/>
              <w:jc w:val="center"/>
              <w:rPr>
                <w:rFonts w:eastAsiaTheme="majorEastAsia"/>
                <w:color w:val="000000"/>
                <w:kern w:val="0"/>
                <w:szCs w:val="21"/>
              </w:rPr>
            </w:pPr>
            <w:r w:rsidRPr="00FD63B2">
              <w:rPr>
                <w:rFonts w:eastAsiaTheme="majorEastAsia"/>
                <w:color w:val="000000"/>
                <w:kern w:val="0"/>
                <w:szCs w:val="21"/>
              </w:rPr>
              <w:t>23</w:t>
            </w:r>
          </w:p>
        </w:tc>
        <w:tc>
          <w:tcPr>
            <w:tcW w:w="1521" w:type="pct"/>
            <w:tcBorders>
              <w:top w:val="nil"/>
              <w:left w:val="nil"/>
              <w:bottom w:val="single" w:sz="4" w:space="0" w:color="auto"/>
              <w:right w:val="single" w:sz="4" w:space="0" w:color="auto"/>
            </w:tcBorders>
            <w:shd w:val="clear" w:color="auto" w:fill="auto"/>
            <w:noWrap/>
            <w:vAlign w:val="center"/>
            <w:hideMark/>
          </w:tcPr>
          <w:p w14:paraId="0C995AEC" w14:textId="77777777" w:rsidR="00FD63B2" w:rsidRPr="00FD63B2" w:rsidRDefault="00FD63B2" w:rsidP="00FD63B2">
            <w:pPr>
              <w:widowControl/>
              <w:jc w:val="left"/>
              <w:rPr>
                <w:rFonts w:eastAsiaTheme="majorEastAsia"/>
                <w:color w:val="000000"/>
                <w:kern w:val="0"/>
                <w:szCs w:val="21"/>
              </w:rPr>
            </w:pPr>
            <w:r w:rsidRPr="00FD63B2">
              <w:rPr>
                <w:rFonts w:eastAsiaTheme="majorEastAsia"/>
                <w:color w:val="000000"/>
                <w:kern w:val="0"/>
                <w:szCs w:val="21"/>
              </w:rPr>
              <w:t>电流测量环</w:t>
            </w:r>
            <w:r w:rsidRPr="00FD63B2">
              <w:rPr>
                <w:rFonts w:eastAsiaTheme="majorEastAsia"/>
                <w:color w:val="000000"/>
                <w:kern w:val="0"/>
                <w:szCs w:val="21"/>
              </w:rPr>
              <w:t>2</w:t>
            </w:r>
          </w:p>
        </w:tc>
        <w:tc>
          <w:tcPr>
            <w:tcW w:w="574" w:type="pct"/>
            <w:tcBorders>
              <w:top w:val="nil"/>
              <w:left w:val="nil"/>
              <w:bottom w:val="single" w:sz="4" w:space="0" w:color="auto"/>
              <w:right w:val="single" w:sz="4" w:space="0" w:color="auto"/>
            </w:tcBorders>
            <w:shd w:val="clear" w:color="auto" w:fill="auto"/>
            <w:noWrap/>
            <w:vAlign w:val="center"/>
            <w:hideMark/>
          </w:tcPr>
          <w:p w14:paraId="7241C17C" w14:textId="6604D807" w:rsidR="00FD63B2" w:rsidRPr="00FD63B2" w:rsidRDefault="00E3633C" w:rsidP="00FD63B2">
            <w:pPr>
              <w:widowControl/>
              <w:jc w:val="center"/>
              <w:rPr>
                <w:rFonts w:eastAsiaTheme="majorEastAsia"/>
                <w:color w:val="000000"/>
                <w:kern w:val="0"/>
                <w:szCs w:val="21"/>
              </w:rPr>
            </w:pPr>
            <w:r>
              <w:rPr>
                <w:rFonts w:eastAsiaTheme="majorEastAsia"/>
                <w:color w:val="000000"/>
                <w:kern w:val="0"/>
                <w:szCs w:val="21"/>
              </w:rPr>
              <w:t>8</w:t>
            </w:r>
            <w:r w:rsidR="00FD63B2" w:rsidRPr="00FD63B2">
              <w:rPr>
                <w:rFonts w:eastAsiaTheme="majorEastAsia"/>
                <w:color w:val="000000"/>
                <w:kern w:val="0"/>
                <w:szCs w:val="21"/>
              </w:rPr>
              <w:t>只</w:t>
            </w:r>
          </w:p>
        </w:tc>
        <w:tc>
          <w:tcPr>
            <w:tcW w:w="599" w:type="pct"/>
            <w:tcBorders>
              <w:top w:val="nil"/>
              <w:left w:val="nil"/>
              <w:bottom w:val="single" w:sz="4" w:space="0" w:color="auto"/>
              <w:right w:val="single" w:sz="4" w:space="0" w:color="auto"/>
            </w:tcBorders>
            <w:shd w:val="clear" w:color="auto" w:fill="auto"/>
            <w:noWrap/>
            <w:vAlign w:val="center"/>
          </w:tcPr>
          <w:p w14:paraId="5FA8A343" w14:textId="002A09C3"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38C2CDC" w14:textId="0AE7F837" w:rsidR="00FD63B2" w:rsidRPr="00FD63B2" w:rsidRDefault="00FD63B2" w:rsidP="00FD63B2">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13A1E6DD" w14:textId="739A8B89" w:rsidR="00FD63B2" w:rsidRPr="00FD63B2" w:rsidRDefault="00FD63B2" w:rsidP="00FD63B2">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45227830" w14:textId="32EAC529" w:rsidR="00FD63B2" w:rsidRPr="00FD63B2" w:rsidRDefault="00FD63B2" w:rsidP="00FD63B2">
            <w:pPr>
              <w:widowControl/>
              <w:jc w:val="center"/>
              <w:rPr>
                <w:rFonts w:eastAsiaTheme="majorEastAsia"/>
                <w:color w:val="000000"/>
                <w:kern w:val="0"/>
                <w:szCs w:val="21"/>
              </w:rPr>
            </w:pPr>
          </w:p>
        </w:tc>
      </w:tr>
      <w:tr w:rsidR="00D430D0" w:rsidRPr="00FD63B2" w14:paraId="5D4A41DF"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2DAC8C56" w14:textId="77777777"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lastRenderedPageBreak/>
              <w:t>24</w:t>
            </w:r>
          </w:p>
        </w:tc>
        <w:tc>
          <w:tcPr>
            <w:tcW w:w="1521" w:type="pct"/>
            <w:tcBorders>
              <w:top w:val="nil"/>
              <w:left w:val="nil"/>
              <w:bottom w:val="single" w:sz="4" w:space="0" w:color="auto"/>
              <w:right w:val="single" w:sz="4" w:space="0" w:color="auto"/>
            </w:tcBorders>
            <w:shd w:val="clear" w:color="auto" w:fill="auto"/>
            <w:noWrap/>
            <w:vAlign w:val="center"/>
          </w:tcPr>
          <w:p w14:paraId="4F909483" w14:textId="48203104" w:rsidR="00D430D0" w:rsidRPr="00FD63B2" w:rsidRDefault="00D430D0" w:rsidP="00D430D0">
            <w:pPr>
              <w:widowControl/>
              <w:jc w:val="left"/>
              <w:rPr>
                <w:rFonts w:eastAsiaTheme="majorEastAsia"/>
                <w:color w:val="000000"/>
                <w:kern w:val="0"/>
                <w:szCs w:val="21"/>
              </w:rPr>
            </w:pPr>
            <w:r w:rsidRPr="00FD63B2">
              <w:rPr>
                <w:rFonts w:eastAsiaTheme="majorEastAsia"/>
                <w:color w:val="000000"/>
                <w:kern w:val="0"/>
                <w:szCs w:val="21"/>
              </w:rPr>
              <w:t>无源环天线</w:t>
            </w:r>
          </w:p>
        </w:tc>
        <w:tc>
          <w:tcPr>
            <w:tcW w:w="574" w:type="pct"/>
            <w:tcBorders>
              <w:top w:val="nil"/>
              <w:left w:val="nil"/>
              <w:bottom w:val="single" w:sz="4" w:space="0" w:color="auto"/>
              <w:right w:val="single" w:sz="4" w:space="0" w:color="auto"/>
            </w:tcBorders>
            <w:shd w:val="clear" w:color="auto" w:fill="auto"/>
            <w:noWrap/>
            <w:vAlign w:val="center"/>
          </w:tcPr>
          <w:p w14:paraId="789E3430" w14:textId="160537C1"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2</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68450408" w14:textId="2A3F5EDD"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3AB884A4" w14:textId="03032216"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53C56A55" w14:textId="1036024E" w:rsidR="00D430D0" w:rsidRPr="00FD63B2" w:rsidRDefault="00D430D0" w:rsidP="00D430D0">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578D2827" w14:textId="67C51EA8" w:rsidR="00D430D0" w:rsidRPr="00FD63B2" w:rsidRDefault="00D430D0" w:rsidP="00D430D0">
            <w:pPr>
              <w:widowControl/>
              <w:jc w:val="center"/>
              <w:rPr>
                <w:rFonts w:eastAsiaTheme="majorEastAsia"/>
                <w:color w:val="000000"/>
                <w:kern w:val="0"/>
                <w:szCs w:val="21"/>
              </w:rPr>
            </w:pPr>
          </w:p>
        </w:tc>
      </w:tr>
      <w:tr w:rsidR="00D430D0" w:rsidRPr="00FD63B2" w14:paraId="281807D3"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04CE02D3" w14:textId="77777777"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25</w:t>
            </w:r>
          </w:p>
        </w:tc>
        <w:tc>
          <w:tcPr>
            <w:tcW w:w="1521" w:type="pct"/>
            <w:tcBorders>
              <w:top w:val="nil"/>
              <w:left w:val="nil"/>
              <w:bottom w:val="single" w:sz="4" w:space="0" w:color="auto"/>
              <w:right w:val="single" w:sz="4" w:space="0" w:color="auto"/>
            </w:tcBorders>
            <w:shd w:val="clear" w:color="auto" w:fill="auto"/>
            <w:noWrap/>
            <w:vAlign w:val="center"/>
          </w:tcPr>
          <w:p w14:paraId="6E4F00F6" w14:textId="61389DA9" w:rsidR="00D430D0" w:rsidRPr="00FD63B2" w:rsidRDefault="00D430D0" w:rsidP="00D430D0">
            <w:pPr>
              <w:widowControl/>
              <w:jc w:val="left"/>
              <w:rPr>
                <w:rFonts w:eastAsiaTheme="majorEastAsia"/>
                <w:color w:val="000000"/>
                <w:kern w:val="0"/>
                <w:szCs w:val="21"/>
              </w:rPr>
            </w:pPr>
            <w:r w:rsidRPr="00FD63B2">
              <w:rPr>
                <w:rFonts w:eastAsiaTheme="majorEastAsia"/>
                <w:color w:val="000000"/>
                <w:kern w:val="0"/>
                <w:szCs w:val="21"/>
              </w:rPr>
              <w:t>双锥天线</w:t>
            </w:r>
          </w:p>
        </w:tc>
        <w:tc>
          <w:tcPr>
            <w:tcW w:w="574" w:type="pct"/>
            <w:tcBorders>
              <w:top w:val="nil"/>
              <w:left w:val="nil"/>
              <w:bottom w:val="single" w:sz="4" w:space="0" w:color="auto"/>
              <w:right w:val="single" w:sz="4" w:space="0" w:color="auto"/>
            </w:tcBorders>
            <w:shd w:val="clear" w:color="auto" w:fill="auto"/>
            <w:noWrap/>
            <w:vAlign w:val="center"/>
          </w:tcPr>
          <w:p w14:paraId="67E4D2ED" w14:textId="54053F39"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2</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507CCE26" w14:textId="61B930AB"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5EFD71E7" w14:textId="7620C1D6"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3C078C8D" w14:textId="62F54339" w:rsidR="00D430D0" w:rsidRPr="00FD63B2" w:rsidRDefault="00D430D0" w:rsidP="00D430D0">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08A7CAB4" w14:textId="5C2718F4" w:rsidR="00D430D0" w:rsidRPr="00FD63B2" w:rsidRDefault="00D430D0" w:rsidP="00D430D0">
            <w:pPr>
              <w:widowControl/>
              <w:jc w:val="center"/>
              <w:rPr>
                <w:rFonts w:eastAsiaTheme="majorEastAsia"/>
                <w:color w:val="000000"/>
                <w:kern w:val="0"/>
                <w:szCs w:val="21"/>
              </w:rPr>
            </w:pPr>
          </w:p>
        </w:tc>
      </w:tr>
      <w:tr w:rsidR="00D430D0" w:rsidRPr="00FD63B2" w14:paraId="0CC90D0D"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3CF0F87A" w14:textId="77777777"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26</w:t>
            </w:r>
          </w:p>
        </w:tc>
        <w:tc>
          <w:tcPr>
            <w:tcW w:w="1521" w:type="pct"/>
            <w:tcBorders>
              <w:top w:val="nil"/>
              <w:left w:val="nil"/>
              <w:bottom w:val="single" w:sz="4" w:space="0" w:color="auto"/>
              <w:right w:val="single" w:sz="4" w:space="0" w:color="auto"/>
            </w:tcBorders>
            <w:shd w:val="clear" w:color="auto" w:fill="auto"/>
            <w:noWrap/>
            <w:vAlign w:val="center"/>
          </w:tcPr>
          <w:p w14:paraId="03793D76" w14:textId="68575DF3" w:rsidR="00D430D0" w:rsidRPr="00FD63B2" w:rsidRDefault="00D430D0" w:rsidP="00D430D0">
            <w:pPr>
              <w:widowControl/>
              <w:jc w:val="left"/>
              <w:rPr>
                <w:rFonts w:eastAsiaTheme="majorEastAsia"/>
                <w:color w:val="000000"/>
                <w:kern w:val="0"/>
                <w:szCs w:val="21"/>
              </w:rPr>
            </w:pPr>
            <w:r w:rsidRPr="00FD63B2">
              <w:rPr>
                <w:rFonts w:eastAsiaTheme="majorEastAsia"/>
                <w:color w:val="000000"/>
                <w:kern w:val="0"/>
                <w:szCs w:val="21"/>
              </w:rPr>
              <w:t>对数周期天线</w:t>
            </w:r>
          </w:p>
        </w:tc>
        <w:tc>
          <w:tcPr>
            <w:tcW w:w="574" w:type="pct"/>
            <w:tcBorders>
              <w:top w:val="nil"/>
              <w:left w:val="nil"/>
              <w:bottom w:val="single" w:sz="4" w:space="0" w:color="auto"/>
              <w:right w:val="single" w:sz="4" w:space="0" w:color="auto"/>
            </w:tcBorders>
            <w:shd w:val="clear" w:color="auto" w:fill="auto"/>
            <w:noWrap/>
            <w:vAlign w:val="center"/>
          </w:tcPr>
          <w:p w14:paraId="5D3782E0" w14:textId="7ABC10DC"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2</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35A4AF41" w14:textId="10B2FA3D"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9E42F54" w14:textId="1D563EC6"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11F84D69" w14:textId="70CA561B" w:rsidR="00D430D0" w:rsidRPr="00FD63B2" w:rsidRDefault="00D430D0" w:rsidP="00D430D0">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7DBE68D7" w14:textId="188CE8C4" w:rsidR="00D430D0" w:rsidRPr="00FD63B2" w:rsidRDefault="00D430D0" w:rsidP="00D430D0">
            <w:pPr>
              <w:widowControl/>
              <w:jc w:val="center"/>
              <w:rPr>
                <w:rFonts w:eastAsiaTheme="majorEastAsia"/>
                <w:color w:val="000000"/>
                <w:kern w:val="0"/>
                <w:szCs w:val="21"/>
              </w:rPr>
            </w:pPr>
          </w:p>
        </w:tc>
      </w:tr>
      <w:tr w:rsidR="00D430D0" w:rsidRPr="00FD63B2" w14:paraId="24344E8E"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18065277" w14:textId="77777777"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27</w:t>
            </w:r>
          </w:p>
        </w:tc>
        <w:tc>
          <w:tcPr>
            <w:tcW w:w="1521" w:type="pct"/>
            <w:tcBorders>
              <w:top w:val="nil"/>
              <w:left w:val="nil"/>
              <w:bottom w:val="single" w:sz="4" w:space="0" w:color="auto"/>
              <w:right w:val="single" w:sz="4" w:space="0" w:color="auto"/>
            </w:tcBorders>
            <w:shd w:val="clear" w:color="auto" w:fill="auto"/>
            <w:noWrap/>
            <w:vAlign w:val="center"/>
          </w:tcPr>
          <w:p w14:paraId="45964F2F" w14:textId="1BDFC31B" w:rsidR="00D430D0" w:rsidRPr="00FD63B2" w:rsidRDefault="00D430D0" w:rsidP="00D430D0">
            <w:pPr>
              <w:widowControl/>
              <w:jc w:val="left"/>
              <w:rPr>
                <w:rFonts w:eastAsiaTheme="majorEastAsia"/>
                <w:color w:val="000000"/>
                <w:kern w:val="0"/>
                <w:szCs w:val="21"/>
              </w:rPr>
            </w:pPr>
            <w:r w:rsidRPr="00FD63B2">
              <w:rPr>
                <w:rFonts w:eastAsiaTheme="majorEastAsia"/>
                <w:color w:val="000000"/>
                <w:kern w:val="0"/>
                <w:szCs w:val="21"/>
              </w:rPr>
              <w:t>光纤链路</w:t>
            </w:r>
          </w:p>
        </w:tc>
        <w:tc>
          <w:tcPr>
            <w:tcW w:w="574" w:type="pct"/>
            <w:tcBorders>
              <w:top w:val="nil"/>
              <w:left w:val="nil"/>
              <w:bottom w:val="single" w:sz="4" w:space="0" w:color="auto"/>
              <w:right w:val="single" w:sz="4" w:space="0" w:color="auto"/>
            </w:tcBorders>
            <w:shd w:val="clear" w:color="auto" w:fill="auto"/>
            <w:noWrap/>
            <w:vAlign w:val="center"/>
          </w:tcPr>
          <w:p w14:paraId="3268A181" w14:textId="724CADF5"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15</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7308AD20" w14:textId="10585157"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EE6879B" w14:textId="767C0EFF"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5CED1D33" w14:textId="76B77122" w:rsidR="00D430D0" w:rsidRPr="00FD63B2" w:rsidRDefault="00D430D0" w:rsidP="00D430D0">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0F8609D8" w14:textId="3D36B480" w:rsidR="00D430D0" w:rsidRPr="00FD63B2" w:rsidRDefault="00D430D0" w:rsidP="00D430D0">
            <w:pPr>
              <w:widowControl/>
              <w:jc w:val="center"/>
              <w:rPr>
                <w:rFonts w:eastAsiaTheme="majorEastAsia"/>
                <w:color w:val="000000"/>
                <w:kern w:val="0"/>
                <w:szCs w:val="21"/>
              </w:rPr>
            </w:pPr>
          </w:p>
        </w:tc>
      </w:tr>
      <w:tr w:rsidR="00D430D0" w:rsidRPr="00FD63B2" w14:paraId="3F1B6977"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05B66213" w14:textId="77777777"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28</w:t>
            </w:r>
          </w:p>
        </w:tc>
        <w:tc>
          <w:tcPr>
            <w:tcW w:w="1521" w:type="pct"/>
            <w:tcBorders>
              <w:top w:val="nil"/>
              <w:left w:val="nil"/>
              <w:bottom w:val="single" w:sz="4" w:space="0" w:color="auto"/>
              <w:right w:val="single" w:sz="4" w:space="0" w:color="auto"/>
            </w:tcBorders>
            <w:shd w:val="clear" w:color="auto" w:fill="auto"/>
            <w:noWrap/>
            <w:vAlign w:val="center"/>
          </w:tcPr>
          <w:p w14:paraId="40DD2721" w14:textId="02BA9754" w:rsidR="00D430D0" w:rsidRPr="00FD63B2" w:rsidRDefault="00D430D0" w:rsidP="00D430D0">
            <w:pPr>
              <w:widowControl/>
              <w:jc w:val="left"/>
              <w:rPr>
                <w:rFonts w:eastAsiaTheme="majorEastAsia"/>
                <w:color w:val="000000"/>
                <w:kern w:val="0"/>
                <w:szCs w:val="21"/>
              </w:rPr>
            </w:pPr>
            <w:r w:rsidRPr="00FD63B2">
              <w:rPr>
                <w:rFonts w:eastAsiaTheme="majorEastAsia"/>
                <w:color w:val="000000"/>
                <w:kern w:val="0"/>
                <w:szCs w:val="21"/>
              </w:rPr>
              <w:t>低噪声放大器</w:t>
            </w:r>
          </w:p>
        </w:tc>
        <w:tc>
          <w:tcPr>
            <w:tcW w:w="574" w:type="pct"/>
            <w:tcBorders>
              <w:top w:val="nil"/>
              <w:left w:val="nil"/>
              <w:bottom w:val="single" w:sz="4" w:space="0" w:color="auto"/>
              <w:right w:val="single" w:sz="4" w:space="0" w:color="auto"/>
            </w:tcBorders>
            <w:shd w:val="clear" w:color="auto" w:fill="auto"/>
            <w:noWrap/>
            <w:vAlign w:val="center"/>
          </w:tcPr>
          <w:p w14:paraId="7F32E79D" w14:textId="4B4C26CA"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10</w:t>
            </w:r>
            <w:r w:rsidRPr="00FD63B2">
              <w:rPr>
                <w:rFonts w:eastAsiaTheme="majorEastAsia"/>
                <w:color w:val="000000"/>
                <w:kern w:val="0"/>
                <w:szCs w:val="21"/>
              </w:rPr>
              <w:t>只</w:t>
            </w:r>
          </w:p>
        </w:tc>
        <w:tc>
          <w:tcPr>
            <w:tcW w:w="599" w:type="pct"/>
            <w:tcBorders>
              <w:top w:val="nil"/>
              <w:left w:val="nil"/>
              <w:bottom w:val="single" w:sz="4" w:space="0" w:color="auto"/>
              <w:right w:val="single" w:sz="4" w:space="0" w:color="auto"/>
            </w:tcBorders>
            <w:shd w:val="clear" w:color="auto" w:fill="auto"/>
            <w:noWrap/>
            <w:vAlign w:val="center"/>
          </w:tcPr>
          <w:p w14:paraId="5EEC6EF0" w14:textId="3EB45591"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2F68E599" w14:textId="414CE9DB"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663CF473" w14:textId="3BD04DFE" w:rsidR="00D430D0" w:rsidRPr="00FD63B2" w:rsidRDefault="00D430D0" w:rsidP="00D430D0">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4B7ABFC3" w14:textId="27351E18" w:rsidR="00D430D0" w:rsidRPr="00FD63B2" w:rsidRDefault="00D430D0" w:rsidP="00D430D0">
            <w:pPr>
              <w:widowControl/>
              <w:jc w:val="center"/>
              <w:rPr>
                <w:rFonts w:eastAsiaTheme="majorEastAsia"/>
                <w:color w:val="000000"/>
                <w:kern w:val="0"/>
                <w:szCs w:val="21"/>
              </w:rPr>
            </w:pPr>
          </w:p>
        </w:tc>
      </w:tr>
      <w:tr w:rsidR="00D430D0" w:rsidRPr="00FD63B2" w14:paraId="41F245CF"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19A9DAF7" w14:textId="77777777"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29</w:t>
            </w:r>
          </w:p>
        </w:tc>
        <w:tc>
          <w:tcPr>
            <w:tcW w:w="1521" w:type="pct"/>
            <w:tcBorders>
              <w:top w:val="nil"/>
              <w:left w:val="nil"/>
              <w:bottom w:val="single" w:sz="4" w:space="0" w:color="auto"/>
              <w:right w:val="single" w:sz="4" w:space="0" w:color="auto"/>
            </w:tcBorders>
            <w:shd w:val="clear" w:color="auto" w:fill="auto"/>
            <w:noWrap/>
            <w:vAlign w:val="center"/>
          </w:tcPr>
          <w:p w14:paraId="2441FC51" w14:textId="4378F2D8" w:rsidR="00D430D0" w:rsidRPr="00FD63B2" w:rsidRDefault="00D430D0" w:rsidP="00D430D0">
            <w:pPr>
              <w:widowControl/>
              <w:jc w:val="left"/>
              <w:rPr>
                <w:rFonts w:eastAsiaTheme="majorEastAsia"/>
                <w:color w:val="000000"/>
                <w:kern w:val="0"/>
                <w:szCs w:val="21"/>
              </w:rPr>
            </w:pPr>
            <w:r w:rsidRPr="00FD63B2">
              <w:rPr>
                <w:rFonts w:eastAsiaTheme="majorEastAsia"/>
                <w:color w:val="000000"/>
                <w:kern w:val="0"/>
                <w:szCs w:val="21"/>
              </w:rPr>
              <w:t>系统附件</w:t>
            </w:r>
          </w:p>
        </w:tc>
        <w:tc>
          <w:tcPr>
            <w:tcW w:w="574" w:type="pct"/>
            <w:tcBorders>
              <w:top w:val="nil"/>
              <w:left w:val="nil"/>
              <w:bottom w:val="single" w:sz="4" w:space="0" w:color="auto"/>
              <w:right w:val="single" w:sz="4" w:space="0" w:color="auto"/>
            </w:tcBorders>
            <w:shd w:val="clear" w:color="auto" w:fill="auto"/>
            <w:noWrap/>
            <w:vAlign w:val="center"/>
          </w:tcPr>
          <w:p w14:paraId="127966F3" w14:textId="120922AF"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566F429B" w14:textId="76FD086E"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055B1558" w14:textId="5E261B95"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124E8D10" w14:textId="63D7856A" w:rsidR="00D430D0" w:rsidRPr="00FD63B2" w:rsidRDefault="00D430D0" w:rsidP="00D430D0">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6A866C36" w14:textId="274381CE" w:rsidR="00D430D0" w:rsidRPr="00FD63B2" w:rsidRDefault="00D430D0" w:rsidP="00D430D0">
            <w:pPr>
              <w:widowControl/>
              <w:jc w:val="center"/>
              <w:rPr>
                <w:rFonts w:eastAsiaTheme="majorEastAsia"/>
                <w:color w:val="000000"/>
                <w:kern w:val="0"/>
                <w:szCs w:val="21"/>
              </w:rPr>
            </w:pPr>
          </w:p>
        </w:tc>
      </w:tr>
      <w:tr w:rsidR="00D430D0" w:rsidRPr="00FD63B2" w14:paraId="2450CF61" w14:textId="77777777" w:rsidTr="00D430D0">
        <w:trPr>
          <w:trHeight w:val="276"/>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066CE926" w14:textId="77777777"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30</w:t>
            </w:r>
          </w:p>
        </w:tc>
        <w:tc>
          <w:tcPr>
            <w:tcW w:w="1521" w:type="pct"/>
            <w:tcBorders>
              <w:top w:val="nil"/>
              <w:left w:val="nil"/>
              <w:bottom w:val="single" w:sz="4" w:space="0" w:color="auto"/>
              <w:right w:val="single" w:sz="4" w:space="0" w:color="auto"/>
            </w:tcBorders>
            <w:shd w:val="clear" w:color="auto" w:fill="auto"/>
            <w:noWrap/>
            <w:vAlign w:val="center"/>
          </w:tcPr>
          <w:p w14:paraId="1B390D35" w14:textId="038461BA" w:rsidR="00D430D0" w:rsidRPr="00FD63B2" w:rsidRDefault="00D430D0" w:rsidP="00D430D0">
            <w:pPr>
              <w:widowControl/>
              <w:jc w:val="left"/>
              <w:rPr>
                <w:rFonts w:eastAsiaTheme="majorEastAsia"/>
                <w:color w:val="000000"/>
                <w:kern w:val="0"/>
                <w:szCs w:val="21"/>
              </w:rPr>
            </w:pPr>
            <w:r w:rsidRPr="00FD63B2">
              <w:rPr>
                <w:rFonts w:eastAsiaTheme="majorEastAsia"/>
                <w:color w:val="000000"/>
                <w:kern w:val="0"/>
                <w:szCs w:val="21"/>
              </w:rPr>
              <w:t>备品备件</w:t>
            </w:r>
          </w:p>
        </w:tc>
        <w:tc>
          <w:tcPr>
            <w:tcW w:w="574" w:type="pct"/>
            <w:tcBorders>
              <w:top w:val="nil"/>
              <w:left w:val="nil"/>
              <w:bottom w:val="single" w:sz="4" w:space="0" w:color="auto"/>
              <w:right w:val="single" w:sz="4" w:space="0" w:color="auto"/>
            </w:tcBorders>
            <w:shd w:val="clear" w:color="auto" w:fill="auto"/>
            <w:noWrap/>
            <w:vAlign w:val="center"/>
          </w:tcPr>
          <w:p w14:paraId="76BC58C8" w14:textId="08A5E15C" w:rsidR="00D430D0" w:rsidRPr="00FD63B2" w:rsidRDefault="00D430D0" w:rsidP="00D430D0">
            <w:pPr>
              <w:widowControl/>
              <w:jc w:val="center"/>
              <w:rPr>
                <w:rFonts w:eastAsiaTheme="majorEastAsia"/>
                <w:color w:val="000000"/>
                <w:kern w:val="0"/>
                <w:szCs w:val="21"/>
              </w:rPr>
            </w:pPr>
            <w:r w:rsidRPr="00FD63B2">
              <w:rPr>
                <w:rFonts w:eastAsiaTheme="majorEastAsia"/>
                <w:color w:val="000000"/>
                <w:kern w:val="0"/>
                <w:szCs w:val="21"/>
              </w:rPr>
              <w:t>1</w:t>
            </w:r>
            <w:r w:rsidRPr="00FD63B2">
              <w:rPr>
                <w:rFonts w:eastAsiaTheme="majorEastAsia"/>
                <w:color w:val="000000"/>
                <w:kern w:val="0"/>
                <w:szCs w:val="21"/>
              </w:rPr>
              <w:t>套</w:t>
            </w:r>
          </w:p>
        </w:tc>
        <w:tc>
          <w:tcPr>
            <w:tcW w:w="599" w:type="pct"/>
            <w:tcBorders>
              <w:top w:val="nil"/>
              <w:left w:val="nil"/>
              <w:bottom w:val="single" w:sz="4" w:space="0" w:color="auto"/>
              <w:right w:val="single" w:sz="4" w:space="0" w:color="auto"/>
            </w:tcBorders>
            <w:shd w:val="clear" w:color="auto" w:fill="auto"/>
            <w:noWrap/>
            <w:vAlign w:val="center"/>
          </w:tcPr>
          <w:p w14:paraId="32A6E924" w14:textId="4E0DBE83"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484AE6EA" w14:textId="67C6BB56" w:rsidR="00D430D0" w:rsidRPr="00FD63B2" w:rsidRDefault="00D430D0" w:rsidP="00D430D0">
            <w:pPr>
              <w:widowControl/>
              <w:jc w:val="center"/>
              <w:rPr>
                <w:rFonts w:eastAsiaTheme="majorEastAsia"/>
                <w:color w:val="000000"/>
                <w:kern w:val="0"/>
                <w:szCs w:val="21"/>
              </w:rPr>
            </w:pPr>
          </w:p>
        </w:tc>
        <w:tc>
          <w:tcPr>
            <w:tcW w:w="599" w:type="pct"/>
            <w:tcBorders>
              <w:top w:val="nil"/>
              <w:left w:val="nil"/>
              <w:bottom w:val="single" w:sz="4" w:space="0" w:color="auto"/>
              <w:right w:val="single" w:sz="4" w:space="0" w:color="auto"/>
            </w:tcBorders>
            <w:shd w:val="clear" w:color="auto" w:fill="auto"/>
            <w:noWrap/>
            <w:vAlign w:val="center"/>
          </w:tcPr>
          <w:p w14:paraId="7C897ADE" w14:textId="06578CF1" w:rsidR="00D430D0" w:rsidRPr="00FD63B2" w:rsidRDefault="00D430D0" w:rsidP="00D430D0">
            <w:pPr>
              <w:widowControl/>
              <w:jc w:val="center"/>
              <w:rPr>
                <w:rFonts w:eastAsiaTheme="majorEastAsia"/>
                <w:color w:val="000000"/>
                <w:kern w:val="0"/>
                <w:szCs w:val="21"/>
              </w:rPr>
            </w:pPr>
          </w:p>
        </w:tc>
        <w:tc>
          <w:tcPr>
            <w:tcW w:w="597" w:type="pct"/>
            <w:tcBorders>
              <w:top w:val="nil"/>
              <w:left w:val="nil"/>
              <w:bottom w:val="single" w:sz="4" w:space="0" w:color="auto"/>
              <w:right w:val="single" w:sz="4" w:space="0" w:color="auto"/>
            </w:tcBorders>
            <w:shd w:val="clear" w:color="auto" w:fill="auto"/>
            <w:noWrap/>
            <w:vAlign w:val="center"/>
          </w:tcPr>
          <w:p w14:paraId="413B8B03" w14:textId="643953FA" w:rsidR="00D430D0" w:rsidRPr="00FD63B2" w:rsidRDefault="00D430D0" w:rsidP="00D430D0">
            <w:pPr>
              <w:widowControl/>
              <w:jc w:val="center"/>
              <w:rPr>
                <w:rFonts w:eastAsiaTheme="majorEastAsia"/>
                <w:color w:val="000000"/>
                <w:kern w:val="0"/>
                <w:szCs w:val="21"/>
              </w:rPr>
            </w:pPr>
          </w:p>
        </w:tc>
      </w:tr>
    </w:tbl>
    <w:p w14:paraId="02AF5E6D" w14:textId="77777777" w:rsidR="000027A9" w:rsidRPr="000027A9" w:rsidRDefault="000027A9" w:rsidP="00FD63B2">
      <w:pPr>
        <w:snapToGrid w:val="0"/>
        <w:spacing w:line="360" w:lineRule="auto"/>
        <w:rPr>
          <w:rFonts w:eastAsiaTheme="majorEastAsia"/>
          <w:szCs w:val="21"/>
        </w:rPr>
      </w:pPr>
    </w:p>
    <w:p w14:paraId="7FFB8229" w14:textId="77777777" w:rsidR="00785146" w:rsidRPr="00A57CC1" w:rsidRDefault="00873F09" w:rsidP="00066676">
      <w:pPr>
        <w:tabs>
          <w:tab w:val="left" w:pos="900"/>
        </w:tabs>
        <w:snapToGrid w:val="0"/>
        <w:spacing w:beforeLines="50" w:before="156" w:line="360" w:lineRule="auto"/>
        <w:rPr>
          <w:rFonts w:eastAsiaTheme="majorEastAsia"/>
          <w:b/>
          <w:szCs w:val="21"/>
        </w:rPr>
      </w:pPr>
      <w:r w:rsidRPr="00A57CC1">
        <w:rPr>
          <w:rFonts w:eastAsiaTheme="majorEastAsia"/>
          <w:b/>
          <w:szCs w:val="21"/>
        </w:rPr>
        <w:t>五、采购标的需满足的服务标准、期限、效率等要求</w:t>
      </w:r>
    </w:p>
    <w:p w14:paraId="6EBD4F5C" w14:textId="652CD686" w:rsidR="00785146" w:rsidRPr="00A57CC1" w:rsidRDefault="00873F09" w:rsidP="00066676">
      <w:pPr>
        <w:numPr>
          <w:ilvl w:val="0"/>
          <w:numId w:val="1"/>
        </w:numPr>
        <w:tabs>
          <w:tab w:val="left" w:pos="900"/>
        </w:tabs>
        <w:snapToGrid w:val="0"/>
        <w:spacing w:beforeLines="50" w:before="156" w:line="360" w:lineRule="auto"/>
        <w:rPr>
          <w:rFonts w:eastAsiaTheme="majorEastAsia"/>
          <w:szCs w:val="21"/>
        </w:rPr>
      </w:pPr>
      <w:r w:rsidRPr="00A57CC1">
        <w:rPr>
          <w:rFonts w:eastAsiaTheme="majorEastAsia"/>
          <w:szCs w:val="21"/>
        </w:rPr>
        <w:t>质保期：</w:t>
      </w:r>
      <w:r w:rsidR="007658D9" w:rsidRPr="00A618E4">
        <w:rPr>
          <w:rFonts w:eastAsiaTheme="majorEastAsia" w:hint="eastAsia"/>
          <w:szCs w:val="21"/>
        </w:rPr>
        <w:t>进口</w:t>
      </w:r>
      <w:r w:rsidR="00465D11" w:rsidRPr="00A618E4">
        <w:rPr>
          <w:rFonts w:eastAsiaTheme="majorEastAsia" w:hint="eastAsia"/>
          <w:szCs w:val="21"/>
        </w:rPr>
        <w:t>设备</w:t>
      </w:r>
      <w:r w:rsidR="007658D9" w:rsidRPr="00A618E4">
        <w:rPr>
          <w:rFonts w:eastAsiaTheme="majorEastAsia" w:hint="eastAsia"/>
          <w:szCs w:val="21"/>
        </w:rPr>
        <w:t>质保期</w:t>
      </w:r>
      <w:r w:rsidR="00465D11" w:rsidRPr="00A618E4">
        <w:rPr>
          <w:rFonts w:eastAsiaTheme="majorEastAsia" w:hint="eastAsia"/>
          <w:szCs w:val="21"/>
          <w:u w:val="single"/>
        </w:rPr>
        <w:t>≥</w:t>
      </w:r>
      <w:r w:rsidR="007658D9" w:rsidRPr="00A618E4">
        <w:rPr>
          <w:rFonts w:eastAsiaTheme="majorEastAsia" w:hint="eastAsia"/>
          <w:szCs w:val="21"/>
          <w:u w:val="single"/>
        </w:rPr>
        <w:t>1</w:t>
      </w:r>
      <w:r w:rsidR="007658D9" w:rsidRPr="00A618E4">
        <w:rPr>
          <w:rFonts w:eastAsiaTheme="majorEastAsia" w:hint="eastAsia"/>
          <w:szCs w:val="21"/>
        </w:rPr>
        <w:t>年，国产</w:t>
      </w:r>
      <w:r w:rsidR="00465D11" w:rsidRPr="00A618E4">
        <w:rPr>
          <w:rFonts w:eastAsiaTheme="majorEastAsia" w:hint="eastAsia"/>
          <w:szCs w:val="21"/>
        </w:rPr>
        <w:t>设备质保期</w:t>
      </w:r>
      <w:r w:rsidR="00465D11" w:rsidRPr="00A618E4">
        <w:rPr>
          <w:rFonts w:eastAsiaTheme="majorEastAsia" w:hint="eastAsia"/>
          <w:szCs w:val="21"/>
          <w:u w:val="single"/>
        </w:rPr>
        <w:t>≥</w:t>
      </w:r>
      <w:r w:rsidR="007658D9" w:rsidRPr="00A618E4">
        <w:rPr>
          <w:rFonts w:eastAsiaTheme="majorEastAsia" w:hint="eastAsia"/>
          <w:szCs w:val="21"/>
          <w:u w:val="single"/>
        </w:rPr>
        <w:t>3</w:t>
      </w:r>
      <w:r w:rsidR="007658D9" w:rsidRPr="00A618E4">
        <w:rPr>
          <w:rFonts w:eastAsiaTheme="majorEastAsia" w:hint="eastAsia"/>
          <w:szCs w:val="21"/>
        </w:rPr>
        <w:t>年，</w:t>
      </w:r>
      <w:r w:rsidR="00BB469B" w:rsidRPr="00A618E4">
        <w:rPr>
          <w:rFonts w:eastAsiaTheme="majorEastAsia"/>
          <w:szCs w:val="21"/>
        </w:rPr>
        <w:t>质保</w:t>
      </w:r>
      <w:r w:rsidR="00BB469B" w:rsidRPr="00A57CC1">
        <w:rPr>
          <w:rFonts w:eastAsiaTheme="majorEastAsia"/>
          <w:szCs w:val="21"/>
        </w:rPr>
        <w:t>期内</w:t>
      </w:r>
      <w:proofErr w:type="gramStart"/>
      <w:r w:rsidR="00BB469B" w:rsidRPr="00A57CC1">
        <w:rPr>
          <w:rFonts w:eastAsiaTheme="majorEastAsia"/>
          <w:szCs w:val="21"/>
        </w:rPr>
        <w:t>免费维保</w:t>
      </w:r>
      <w:proofErr w:type="gramEnd"/>
      <w:r w:rsidR="00BB469B" w:rsidRPr="00A57CC1">
        <w:rPr>
          <w:rFonts w:eastAsiaTheme="majorEastAsia"/>
          <w:szCs w:val="21"/>
        </w:rPr>
        <w:t>≥2</w:t>
      </w:r>
      <w:r w:rsidR="00BB469B" w:rsidRPr="00A57CC1">
        <w:rPr>
          <w:rFonts w:eastAsiaTheme="majorEastAsia"/>
          <w:szCs w:val="21"/>
        </w:rPr>
        <w:t>次</w:t>
      </w:r>
      <w:r w:rsidR="00BB469B" w:rsidRPr="00A57CC1">
        <w:rPr>
          <w:rFonts w:eastAsiaTheme="majorEastAsia"/>
          <w:szCs w:val="21"/>
        </w:rPr>
        <w:t>/</w:t>
      </w:r>
      <w:r w:rsidR="00BB469B" w:rsidRPr="00A57CC1">
        <w:rPr>
          <w:rFonts w:eastAsiaTheme="majorEastAsia"/>
          <w:szCs w:val="21"/>
        </w:rPr>
        <w:t>年，免人工服务费。</w:t>
      </w:r>
      <w:r w:rsidRPr="00A57CC1">
        <w:rPr>
          <w:rFonts w:eastAsiaTheme="majorEastAsia"/>
          <w:szCs w:val="21"/>
        </w:rPr>
        <w:t>质保期满后，仍需提供专业维修服务，投标人在投标文件中需注明维修服务单项报价。</w:t>
      </w:r>
    </w:p>
    <w:p w14:paraId="6F9A6EFC" w14:textId="4B272AEE" w:rsidR="00785146" w:rsidRPr="00A57CC1" w:rsidRDefault="00873F09" w:rsidP="00066676">
      <w:pPr>
        <w:numPr>
          <w:ilvl w:val="0"/>
          <w:numId w:val="1"/>
        </w:numPr>
        <w:tabs>
          <w:tab w:val="left" w:pos="900"/>
        </w:tabs>
        <w:snapToGrid w:val="0"/>
        <w:spacing w:beforeLines="50" w:before="156" w:line="360" w:lineRule="auto"/>
        <w:rPr>
          <w:rFonts w:eastAsiaTheme="majorEastAsia"/>
          <w:szCs w:val="21"/>
        </w:rPr>
      </w:pPr>
      <w:r w:rsidRPr="00A57CC1">
        <w:rPr>
          <w:rFonts w:eastAsiaTheme="majorEastAsia"/>
          <w:szCs w:val="21"/>
        </w:rPr>
        <w:t>服务响应时间：接到维修电话后</w:t>
      </w:r>
      <w:r w:rsidRPr="00A57CC1">
        <w:rPr>
          <w:rFonts w:eastAsiaTheme="majorEastAsia"/>
          <w:szCs w:val="21"/>
        </w:rPr>
        <w:t>4</w:t>
      </w:r>
      <w:r w:rsidRPr="00A57CC1">
        <w:rPr>
          <w:rFonts w:eastAsiaTheme="majorEastAsia"/>
          <w:szCs w:val="21"/>
        </w:rPr>
        <w:t>小时内给予明确答复，</w:t>
      </w:r>
      <w:r w:rsidR="00DC351F" w:rsidRPr="00A57CC1">
        <w:rPr>
          <w:rFonts w:eastAsiaTheme="majorEastAsia"/>
          <w:szCs w:val="21"/>
        </w:rPr>
        <w:t>24</w:t>
      </w:r>
      <w:r w:rsidRPr="00A57CC1">
        <w:rPr>
          <w:rFonts w:eastAsiaTheme="majorEastAsia"/>
          <w:szCs w:val="21"/>
        </w:rPr>
        <w:t>小时内到达现场维修。维修人员到现场后若问题特殊无法现场修复的，供货方需在</w:t>
      </w:r>
      <w:r w:rsidR="00DC351F" w:rsidRPr="00A57CC1">
        <w:rPr>
          <w:rFonts w:eastAsiaTheme="majorEastAsia"/>
          <w:szCs w:val="21"/>
        </w:rPr>
        <w:t>48</w:t>
      </w:r>
      <w:r w:rsidRPr="00A57CC1">
        <w:rPr>
          <w:rFonts w:eastAsiaTheme="majorEastAsia"/>
          <w:szCs w:val="21"/>
        </w:rPr>
        <w:t>小时内给出合理解决方案。</w:t>
      </w:r>
    </w:p>
    <w:p w14:paraId="12A0AF6A" w14:textId="3FDB995B" w:rsidR="00801053" w:rsidRPr="00A57CC1" w:rsidRDefault="00873F09" w:rsidP="00066676">
      <w:pPr>
        <w:pStyle w:val="ae"/>
        <w:numPr>
          <w:ilvl w:val="0"/>
          <w:numId w:val="1"/>
        </w:numPr>
        <w:tabs>
          <w:tab w:val="left" w:pos="709"/>
        </w:tabs>
        <w:snapToGrid w:val="0"/>
        <w:spacing w:before="156" w:line="360" w:lineRule="auto"/>
        <w:ind w:firstLineChars="0"/>
        <w:rPr>
          <w:rFonts w:eastAsiaTheme="majorEastAsia"/>
          <w:szCs w:val="21"/>
        </w:rPr>
      </w:pPr>
      <w:r w:rsidRPr="00A57CC1">
        <w:rPr>
          <w:rFonts w:eastAsiaTheme="majorEastAsia"/>
          <w:szCs w:val="21"/>
        </w:rPr>
        <w:t>培训要求：</w:t>
      </w:r>
      <w:r w:rsidR="00801053" w:rsidRPr="00A57CC1">
        <w:rPr>
          <w:rFonts w:eastAsiaTheme="majorEastAsia"/>
          <w:szCs w:val="21"/>
        </w:rPr>
        <w:t>提供培训电子资料；供方免费为用户培训至少</w:t>
      </w:r>
      <w:r w:rsidR="009C70B0" w:rsidRPr="00A57CC1">
        <w:rPr>
          <w:rFonts w:eastAsiaTheme="majorEastAsia"/>
          <w:szCs w:val="21"/>
          <w:u w:val="single"/>
        </w:rPr>
        <w:t>2</w:t>
      </w:r>
      <w:r w:rsidR="00801053" w:rsidRPr="00A57CC1">
        <w:rPr>
          <w:rFonts w:eastAsiaTheme="majorEastAsia"/>
          <w:szCs w:val="21"/>
        </w:rPr>
        <w:t>名操作人员进行为期至少</w:t>
      </w:r>
      <w:r w:rsidR="00F708AE" w:rsidRPr="00A57CC1">
        <w:rPr>
          <w:rFonts w:eastAsiaTheme="majorEastAsia"/>
          <w:szCs w:val="21"/>
          <w:u w:val="single"/>
        </w:rPr>
        <w:t>3</w:t>
      </w:r>
      <w:r w:rsidR="00801053" w:rsidRPr="00A57CC1">
        <w:rPr>
          <w:rFonts w:eastAsiaTheme="majorEastAsia"/>
          <w:szCs w:val="21"/>
        </w:rPr>
        <w:t>天的现场操作培训以及应用培训，保证用户掌握有关设备的使用、维护、管理和应用等工作要求。不定期的免费提供相关设备应用方面的技术咨询等。</w:t>
      </w:r>
      <w:r w:rsidR="00801053" w:rsidRPr="00A57CC1">
        <w:rPr>
          <w:rFonts w:eastAsiaTheme="majorEastAsia"/>
          <w:szCs w:val="21"/>
        </w:rPr>
        <w:t xml:space="preserve"> </w:t>
      </w:r>
    </w:p>
    <w:p w14:paraId="0376EF96" w14:textId="1EFB3B5B" w:rsidR="00785146" w:rsidRPr="00A57CC1" w:rsidRDefault="00873F09" w:rsidP="00066676">
      <w:pPr>
        <w:tabs>
          <w:tab w:val="left" w:pos="420"/>
          <w:tab w:val="left" w:pos="900"/>
        </w:tabs>
        <w:snapToGrid w:val="0"/>
        <w:spacing w:beforeLines="50" w:before="156" w:line="360" w:lineRule="auto"/>
        <w:rPr>
          <w:rFonts w:eastAsiaTheme="majorEastAsia"/>
          <w:b/>
          <w:szCs w:val="21"/>
        </w:rPr>
      </w:pPr>
      <w:r w:rsidRPr="00A57CC1">
        <w:rPr>
          <w:rFonts w:eastAsiaTheme="majorEastAsia"/>
          <w:b/>
          <w:szCs w:val="21"/>
        </w:rPr>
        <w:t>六、采购标的</w:t>
      </w:r>
      <w:proofErr w:type="gramStart"/>
      <w:r w:rsidRPr="00A57CC1">
        <w:rPr>
          <w:rFonts w:eastAsiaTheme="majorEastAsia"/>
          <w:b/>
          <w:szCs w:val="21"/>
        </w:rPr>
        <w:t>的</w:t>
      </w:r>
      <w:proofErr w:type="gramEnd"/>
      <w:r w:rsidRPr="00A57CC1">
        <w:rPr>
          <w:rFonts w:eastAsiaTheme="majorEastAsia"/>
          <w:b/>
          <w:szCs w:val="21"/>
        </w:rPr>
        <w:t>履约验收</w:t>
      </w:r>
      <w:r w:rsidR="008D094B" w:rsidRPr="00A57CC1">
        <w:rPr>
          <w:rFonts w:eastAsiaTheme="major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A57CC1" w14:paraId="08E06BBC" w14:textId="77777777">
        <w:trPr>
          <w:trHeight w:val="522"/>
        </w:trPr>
        <w:tc>
          <w:tcPr>
            <w:tcW w:w="8601" w:type="dxa"/>
            <w:gridSpan w:val="4"/>
            <w:vAlign w:val="center"/>
          </w:tcPr>
          <w:bookmarkEnd w:id="1"/>
          <w:bookmarkEnd w:id="2"/>
          <w:bookmarkEnd w:id="3"/>
          <w:p w14:paraId="04D20A43" w14:textId="77777777" w:rsidR="008D094B" w:rsidRPr="00A57CC1" w:rsidRDefault="008D094B"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现场的检验指标及方法</w:t>
            </w:r>
          </w:p>
        </w:tc>
      </w:tr>
      <w:tr w:rsidR="008D094B" w:rsidRPr="00A57CC1" w14:paraId="3E9562FF" w14:textId="77777777">
        <w:trPr>
          <w:trHeight w:val="483"/>
        </w:trPr>
        <w:tc>
          <w:tcPr>
            <w:tcW w:w="726" w:type="dxa"/>
            <w:vAlign w:val="center"/>
          </w:tcPr>
          <w:p w14:paraId="2491B209" w14:textId="77777777" w:rsidR="008D094B" w:rsidRPr="00A57CC1" w:rsidRDefault="008D094B"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序号</w:t>
            </w:r>
          </w:p>
        </w:tc>
        <w:tc>
          <w:tcPr>
            <w:tcW w:w="3507" w:type="dxa"/>
            <w:vAlign w:val="center"/>
          </w:tcPr>
          <w:p w14:paraId="0467D997" w14:textId="77777777" w:rsidR="008D094B" w:rsidRPr="00A57CC1" w:rsidRDefault="008D094B"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功能或指标</w:t>
            </w:r>
          </w:p>
        </w:tc>
        <w:tc>
          <w:tcPr>
            <w:tcW w:w="4368" w:type="dxa"/>
            <w:gridSpan w:val="2"/>
            <w:vAlign w:val="center"/>
          </w:tcPr>
          <w:p w14:paraId="1F1332ED" w14:textId="77777777" w:rsidR="008D094B" w:rsidRPr="00A57CC1" w:rsidRDefault="008D094B"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验收或测试方法</w:t>
            </w:r>
          </w:p>
        </w:tc>
      </w:tr>
      <w:tr w:rsidR="008D094B" w:rsidRPr="00A57CC1" w14:paraId="1D0E8C38" w14:textId="77777777">
        <w:tc>
          <w:tcPr>
            <w:tcW w:w="8601" w:type="dxa"/>
            <w:gridSpan w:val="4"/>
          </w:tcPr>
          <w:p w14:paraId="0403B39F" w14:textId="77777777" w:rsidR="008D094B" w:rsidRPr="00A57CC1" w:rsidRDefault="008D094B" w:rsidP="00066676">
            <w:pPr>
              <w:widowControl/>
              <w:snapToGrid w:val="0"/>
              <w:spacing w:line="360" w:lineRule="auto"/>
              <w:jc w:val="left"/>
              <w:textAlignment w:val="baseline"/>
              <w:rPr>
                <w:rFonts w:eastAsiaTheme="majorEastAsia"/>
                <w:b/>
                <w:color w:val="000000"/>
                <w:kern w:val="0"/>
                <w:szCs w:val="21"/>
              </w:rPr>
            </w:pPr>
            <w:r w:rsidRPr="00A57CC1">
              <w:rPr>
                <w:rFonts w:eastAsiaTheme="majorEastAsia"/>
                <w:b/>
                <w:color w:val="000000"/>
                <w:kern w:val="0"/>
                <w:szCs w:val="21"/>
              </w:rPr>
              <w:t>项目建设单位验收要求：</w:t>
            </w:r>
          </w:p>
        </w:tc>
      </w:tr>
      <w:tr w:rsidR="008D094B" w:rsidRPr="00A57CC1" w14:paraId="1F9A428A" w14:textId="77777777">
        <w:tc>
          <w:tcPr>
            <w:tcW w:w="726" w:type="dxa"/>
          </w:tcPr>
          <w:p w14:paraId="5225EF53" w14:textId="4087C34F" w:rsidR="008D094B" w:rsidRPr="00A57CC1" w:rsidRDefault="009B15CB"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1</w:t>
            </w:r>
          </w:p>
        </w:tc>
        <w:tc>
          <w:tcPr>
            <w:tcW w:w="3507" w:type="dxa"/>
            <w:vAlign w:val="center"/>
          </w:tcPr>
          <w:p w14:paraId="145B18B9" w14:textId="7859D113" w:rsidR="008D094B" w:rsidRPr="00A57CC1" w:rsidRDefault="009B15CB" w:rsidP="00066676">
            <w:pPr>
              <w:widowControl/>
              <w:snapToGrid w:val="0"/>
              <w:spacing w:line="360" w:lineRule="auto"/>
              <w:textAlignment w:val="baseline"/>
              <w:rPr>
                <w:rFonts w:eastAsiaTheme="majorEastAsia"/>
                <w:color w:val="000000"/>
                <w:kern w:val="0"/>
                <w:szCs w:val="21"/>
              </w:rPr>
            </w:pPr>
            <w:bookmarkStart w:id="42" w:name="OLE_LINK11"/>
            <w:r w:rsidRPr="00A57CC1">
              <w:rPr>
                <w:rFonts w:eastAsiaTheme="majorEastAsia"/>
                <w:color w:val="000000"/>
                <w:kern w:val="0"/>
                <w:szCs w:val="21"/>
              </w:rPr>
              <w:t>货架类产品</w:t>
            </w:r>
            <w:r w:rsidR="008534CF" w:rsidRPr="00A57CC1">
              <w:rPr>
                <w:rFonts w:eastAsiaTheme="majorEastAsia"/>
                <w:color w:val="000000"/>
                <w:kern w:val="0"/>
                <w:szCs w:val="21"/>
              </w:rPr>
              <w:t>验收，包含：信号源、频谱仪、矢量网络分析仪、功率计、功放</w:t>
            </w:r>
            <w:r w:rsidR="006D2103" w:rsidRPr="00A57CC1">
              <w:rPr>
                <w:rFonts w:eastAsiaTheme="majorEastAsia"/>
                <w:color w:val="000000"/>
                <w:kern w:val="0"/>
                <w:szCs w:val="21"/>
              </w:rPr>
              <w:t>和货架类天线和测量探头</w:t>
            </w:r>
            <w:r w:rsidR="008534CF" w:rsidRPr="00A57CC1">
              <w:rPr>
                <w:rFonts w:eastAsiaTheme="majorEastAsia"/>
                <w:color w:val="000000"/>
                <w:kern w:val="0"/>
                <w:szCs w:val="21"/>
              </w:rPr>
              <w:t>。</w:t>
            </w:r>
            <w:bookmarkEnd w:id="42"/>
          </w:p>
        </w:tc>
        <w:tc>
          <w:tcPr>
            <w:tcW w:w="4368" w:type="dxa"/>
            <w:gridSpan w:val="2"/>
            <w:vAlign w:val="center"/>
          </w:tcPr>
          <w:p w14:paraId="05D03552" w14:textId="5A33F84E" w:rsidR="008D094B" w:rsidRPr="00A57CC1" w:rsidRDefault="009B15CB" w:rsidP="00066676">
            <w:pPr>
              <w:widowControl/>
              <w:snapToGrid w:val="0"/>
              <w:spacing w:line="360" w:lineRule="auto"/>
              <w:jc w:val="left"/>
              <w:textAlignment w:val="baseline"/>
              <w:rPr>
                <w:rFonts w:eastAsiaTheme="majorEastAsia"/>
                <w:color w:val="000000"/>
                <w:kern w:val="0"/>
                <w:szCs w:val="21"/>
              </w:rPr>
            </w:pPr>
            <w:r w:rsidRPr="00A57CC1">
              <w:rPr>
                <w:rFonts w:eastAsiaTheme="majorEastAsia"/>
                <w:color w:val="000000"/>
                <w:kern w:val="0"/>
                <w:szCs w:val="21"/>
              </w:rPr>
              <w:t>依据《合同》及其附件（包括但不限于《采购需求》《供应商投标（响应）文件》《投标澄清函》《技术协议》等）约定，现场核查。</w:t>
            </w:r>
          </w:p>
        </w:tc>
      </w:tr>
      <w:tr w:rsidR="00965DB5" w:rsidRPr="00A57CC1" w14:paraId="721FF88F" w14:textId="77777777">
        <w:tc>
          <w:tcPr>
            <w:tcW w:w="726" w:type="dxa"/>
          </w:tcPr>
          <w:p w14:paraId="7CD563F3" w14:textId="4F8F8135" w:rsidR="00965DB5" w:rsidRPr="00A57CC1" w:rsidRDefault="00965DB5"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2</w:t>
            </w:r>
          </w:p>
        </w:tc>
        <w:tc>
          <w:tcPr>
            <w:tcW w:w="3507" w:type="dxa"/>
            <w:vAlign w:val="center"/>
          </w:tcPr>
          <w:p w14:paraId="2168544B" w14:textId="6E327C72" w:rsidR="00965DB5" w:rsidRPr="00A57CC1" w:rsidRDefault="00965DB5"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系统屏蔽效能功能验收，</w:t>
            </w:r>
            <w:r w:rsidR="00BA148C" w:rsidRPr="00A57CC1">
              <w:rPr>
                <w:rFonts w:eastAsiaTheme="majorEastAsia"/>
                <w:color w:val="000000"/>
                <w:kern w:val="0"/>
                <w:szCs w:val="21"/>
              </w:rPr>
              <w:t>供货商</w:t>
            </w:r>
            <w:r w:rsidRPr="00A57CC1">
              <w:rPr>
                <w:rFonts w:eastAsiaTheme="majorEastAsia"/>
                <w:color w:val="000000"/>
                <w:kern w:val="0"/>
                <w:szCs w:val="21"/>
              </w:rPr>
              <w:t>负责集成货架类产品和定制类产品，把所有设备集成为一个自动化的测试系统，能够通过控制系统完成屏蔽效能的测试；</w:t>
            </w:r>
            <w:r w:rsidR="0086325C" w:rsidRPr="00A57CC1">
              <w:rPr>
                <w:rFonts w:eastAsiaTheme="majorEastAsia"/>
                <w:color w:val="000000"/>
                <w:kern w:val="0"/>
                <w:szCs w:val="21"/>
              </w:rPr>
              <w:t>（验收付款节点）</w:t>
            </w:r>
          </w:p>
        </w:tc>
        <w:tc>
          <w:tcPr>
            <w:tcW w:w="4368" w:type="dxa"/>
            <w:gridSpan w:val="2"/>
            <w:vAlign w:val="center"/>
          </w:tcPr>
          <w:p w14:paraId="3A769431" w14:textId="7B71AC28" w:rsidR="00965DB5" w:rsidRPr="00A57CC1" w:rsidRDefault="00BA148C" w:rsidP="00066676">
            <w:pPr>
              <w:widowControl/>
              <w:snapToGrid w:val="0"/>
              <w:spacing w:line="360" w:lineRule="auto"/>
              <w:jc w:val="left"/>
              <w:textAlignment w:val="baseline"/>
              <w:rPr>
                <w:rFonts w:eastAsiaTheme="majorEastAsia"/>
                <w:color w:val="000000"/>
                <w:kern w:val="0"/>
                <w:szCs w:val="21"/>
              </w:rPr>
            </w:pPr>
            <w:r w:rsidRPr="00A57CC1">
              <w:rPr>
                <w:rFonts w:eastAsiaTheme="majorEastAsia"/>
                <w:color w:val="000000"/>
                <w:kern w:val="0"/>
                <w:szCs w:val="21"/>
              </w:rPr>
              <w:t>供货商</w:t>
            </w:r>
            <w:r w:rsidR="00965DB5" w:rsidRPr="00A57CC1">
              <w:rPr>
                <w:rFonts w:eastAsiaTheme="majorEastAsia"/>
                <w:color w:val="000000"/>
                <w:kern w:val="0"/>
                <w:szCs w:val="21"/>
              </w:rPr>
              <w:t>根据</w:t>
            </w:r>
            <w:r w:rsidRPr="00A57CC1">
              <w:rPr>
                <w:rFonts w:eastAsiaTheme="majorEastAsia"/>
                <w:color w:val="000000"/>
                <w:kern w:val="0"/>
                <w:szCs w:val="21"/>
              </w:rPr>
              <w:t>需求</w:t>
            </w:r>
            <w:proofErr w:type="gramStart"/>
            <w:r w:rsidRPr="00A57CC1">
              <w:rPr>
                <w:rFonts w:eastAsiaTheme="majorEastAsia"/>
                <w:color w:val="000000"/>
                <w:kern w:val="0"/>
                <w:szCs w:val="21"/>
              </w:rPr>
              <w:t>方</w:t>
            </w:r>
            <w:r w:rsidR="00965DB5" w:rsidRPr="00A57CC1">
              <w:rPr>
                <w:rFonts w:eastAsiaTheme="majorEastAsia"/>
                <w:color w:val="000000"/>
                <w:kern w:val="0"/>
                <w:szCs w:val="21"/>
              </w:rPr>
              <w:t>指标</w:t>
            </w:r>
            <w:proofErr w:type="gramEnd"/>
            <w:r w:rsidR="00965DB5" w:rsidRPr="00A57CC1">
              <w:rPr>
                <w:rFonts w:eastAsiaTheme="majorEastAsia"/>
                <w:color w:val="000000"/>
                <w:kern w:val="0"/>
                <w:szCs w:val="21"/>
              </w:rPr>
              <w:t>要求，提供《验收测试大纲》，验收测试大纲经过</w:t>
            </w:r>
            <w:r w:rsidRPr="00A57CC1">
              <w:rPr>
                <w:rFonts w:eastAsiaTheme="majorEastAsia"/>
                <w:color w:val="000000"/>
                <w:kern w:val="0"/>
                <w:szCs w:val="21"/>
              </w:rPr>
              <w:t>需求方</w:t>
            </w:r>
            <w:r w:rsidR="00965DB5" w:rsidRPr="00A57CC1">
              <w:rPr>
                <w:rFonts w:eastAsiaTheme="majorEastAsia"/>
                <w:color w:val="000000"/>
                <w:kern w:val="0"/>
                <w:szCs w:val="21"/>
              </w:rPr>
              <w:t>评审通过后，根据验收测试大纲的验收测试流程和方法，逐条对指标进行测试，测试指标依据《合同》及其附件（包括但不限于《采购需求》《供应商投标（响应）文件》《投标澄清函》《技术协议》等）约定，现场测试，供应商应提供《产品出厂检测报告》。</w:t>
            </w:r>
          </w:p>
        </w:tc>
      </w:tr>
      <w:tr w:rsidR="009B15CB" w:rsidRPr="00A57CC1" w14:paraId="0810F522" w14:textId="77777777">
        <w:tc>
          <w:tcPr>
            <w:tcW w:w="726" w:type="dxa"/>
          </w:tcPr>
          <w:p w14:paraId="206CB6FF" w14:textId="2F843F95" w:rsidR="009B15CB" w:rsidRPr="00A57CC1" w:rsidRDefault="00965DB5"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lastRenderedPageBreak/>
              <w:t>3</w:t>
            </w:r>
          </w:p>
        </w:tc>
        <w:tc>
          <w:tcPr>
            <w:tcW w:w="3507" w:type="dxa"/>
            <w:vAlign w:val="center"/>
          </w:tcPr>
          <w:p w14:paraId="7CE68C2C" w14:textId="52F82CE1" w:rsidR="009B15CB" w:rsidRPr="00A57CC1" w:rsidRDefault="009B15CB"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定制类设备和系统整体功能验收</w:t>
            </w:r>
            <w:r w:rsidR="008534CF" w:rsidRPr="00A57CC1">
              <w:rPr>
                <w:rFonts w:eastAsiaTheme="majorEastAsia"/>
                <w:color w:val="000000"/>
                <w:kern w:val="0"/>
                <w:szCs w:val="21"/>
              </w:rPr>
              <w:t>，</w:t>
            </w:r>
            <w:r w:rsidR="00BA148C" w:rsidRPr="00A57CC1">
              <w:rPr>
                <w:rFonts w:eastAsiaTheme="majorEastAsia"/>
                <w:color w:val="000000"/>
                <w:kern w:val="0"/>
                <w:szCs w:val="21"/>
              </w:rPr>
              <w:t>供货商</w:t>
            </w:r>
            <w:r w:rsidR="008534CF" w:rsidRPr="00A57CC1">
              <w:rPr>
                <w:rFonts w:eastAsiaTheme="majorEastAsia"/>
                <w:color w:val="000000"/>
                <w:kern w:val="0"/>
                <w:szCs w:val="21"/>
              </w:rPr>
              <w:t>负责集成货架类产品和定制类产品，把所有设备集成为一个自动化的测试系统，能够通过控制系统完成系统指标的测试</w:t>
            </w:r>
            <w:r w:rsidR="00B7241D" w:rsidRPr="00A57CC1">
              <w:rPr>
                <w:rFonts w:eastAsiaTheme="majorEastAsia"/>
                <w:color w:val="000000"/>
                <w:kern w:val="0"/>
                <w:szCs w:val="21"/>
              </w:rPr>
              <w:t>：</w:t>
            </w:r>
          </w:p>
          <w:p w14:paraId="6C346FE7"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连续波辐射试验子系统集成于屏蔽方舱车内，并配属天线工程车，频域覆盖</w:t>
            </w:r>
            <w:r w:rsidRPr="00A57CC1">
              <w:rPr>
                <w:rFonts w:eastAsiaTheme="majorEastAsia"/>
                <w:color w:val="000000"/>
                <w:kern w:val="0"/>
                <w:szCs w:val="21"/>
              </w:rPr>
              <w:t>100kHz-1GHz;</w:t>
            </w:r>
            <w:r w:rsidRPr="00A57CC1">
              <w:rPr>
                <w:rFonts w:eastAsiaTheme="majorEastAsia"/>
                <w:color w:val="000000"/>
                <w:kern w:val="0"/>
                <w:szCs w:val="21"/>
              </w:rPr>
              <w:t>整系统应满足以下技术指标，</w:t>
            </w:r>
            <w:r w:rsidRPr="00A57CC1">
              <w:rPr>
                <w:rFonts w:eastAsiaTheme="majorEastAsia"/>
                <w:color w:val="000000"/>
                <w:kern w:val="0"/>
                <w:szCs w:val="21"/>
              </w:rPr>
              <w:t>(E</w:t>
            </w:r>
            <w:r w:rsidRPr="00A57CC1">
              <w:rPr>
                <w:rFonts w:eastAsiaTheme="majorEastAsia"/>
                <w:color w:val="000000"/>
                <w:kern w:val="0"/>
                <w:szCs w:val="21"/>
              </w:rPr>
              <w:t>为受试设施受辐照的最低场强</w:t>
            </w:r>
            <w:r w:rsidRPr="00A57CC1">
              <w:rPr>
                <w:rFonts w:eastAsiaTheme="majorEastAsia"/>
                <w:color w:val="000000"/>
                <w:kern w:val="0"/>
                <w:szCs w:val="21"/>
              </w:rPr>
              <w:t>):</w:t>
            </w:r>
          </w:p>
          <w:p w14:paraId="32B5E13D"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ascii="Segoe UI Symbol" w:eastAsiaTheme="majorEastAsia" w:hAnsi="Segoe UI Symbol" w:cs="Segoe UI Symbol"/>
                <w:color w:val="000000"/>
                <w:kern w:val="0"/>
                <w:szCs w:val="21"/>
              </w:rPr>
              <w:t>★</w:t>
            </w:r>
            <w:r w:rsidRPr="00A57CC1">
              <w:rPr>
                <w:rFonts w:eastAsiaTheme="majorEastAsia"/>
                <w:color w:val="000000"/>
                <w:kern w:val="0"/>
                <w:szCs w:val="21"/>
              </w:rPr>
              <w:t>（</w:t>
            </w:r>
            <w:r w:rsidRPr="00A57CC1">
              <w:rPr>
                <w:rFonts w:eastAsiaTheme="majorEastAsia"/>
                <w:color w:val="000000"/>
                <w:kern w:val="0"/>
                <w:szCs w:val="21"/>
              </w:rPr>
              <w:t>1</w:t>
            </w:r>
            <w:r w:rsidRPr="00A57CC1">
              <w:rPr>
                <w:rFonts w:eastAsiaTheme="majorEastAsia"/>
                <w:color w:val="000000"/>
                <w:kern w:val="0"/>
                <w:szCs w:val="21"/>
              </w:rPr>
              <w:t>）</w:t>
            </w:r>
            <w:r w:rsidRPr="00A57CC1">
              <w:rPr>
                <w:rFonts w:eastAsiaTheme="majorEastAsia"/>
                <w:color w:val="000000"/>
                <w:kern w:val="0"/>
                <w:szCs w:val="21"/>
              </w:rPr>
              <w:t xml:space="preserve">100 kHz-1 MHz, </w:t>
            </w:r>
            <w:proofErr w:type="spellStart"/>
            <w:r w:rsidRPr="00A57CC1">
              <w:rPr>
                <w:rFonts w:eastAsiaTheme="majorEastAsia"/>
                <w:color w:val="000000"/>
                <w:kern w:val="0"/>
                <w:szCs w:val="21"/>
              </w:rPr>
              <w:t>Ei</w:t>
            </w:r>
            <w:proofErr w:type="spellEnd"/>
            <w:r w:rsidRPr="00A57CC1">
              <w:rPr>
                <w:rFonts w:eastAsiaTheme="majorEastAsia"/>
                <w:color w:val="000000"/>
                <w:kern w:val="0"/>
                <w:szCs w:val="21"/>
              </w:rPr>
              <w:t>=0.1 V/m;</w:t>
            </w:r>
          </w:p>
          <w:p w14:paraId="068E9F6E"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ascii="Segoe UI Symbol" w:eastAsiaTheme="majorEastAsia" w:hAnsi="Segoe UI Symbol" w:cs="Segoe UI Symbol"/>
                <w:color w:val="000000"/>
                <w:kern w:val="0"/>
                <w:szCs w:val="21"/>
              </w:rPr>
              <w:t>★</w:t>
            </w:r>
            <w:r w:rsidRPr="00A57CC1">
              <w:rPr>
                <w:rFonts w:eastAsiaTheme="majorEastAsia"/>
                <w:color w:val="000000"/>
                <w:kern w:val="0"/>
                <w:szCs w:val="21"/>
              </w:rPr>
              <w:t>（</w:t>
            </w:r>
            <w:r w:rsidRPr="00A57CC1">
              <w:rPr>
                <w:rFonts w:eastAsiaTheme="majorEastAsia"/>
                <w:color w:val="000000"/>
                <w:kern w:val="0"/>
                <w:szCs w:val="21"/>
              </w:rPr>
              <w:t>2</w:t>
            </w:r>
            <w:r w:rsidRPr="00A57CC1">
              <w:rPr>
                <w:rFonts w:eastAsiaTheme="majorEastAsia"/>
                <w:color w:val="000000"/>
                <w:kern w:val="0"/>
                <w:szCs w:val="21"/>
              </w:rPr>
              <w:t>）</w:t>
            </w:r>
            <w:r w:rsidRPr="00A57CC1">
              <w:rPr>
                <w:rFonts w:eastAsiaTheme="majorEastAsia"/>
                <w:color w:val="000000"/>
                <w:kern w:val="0"/>
                <w:szCs w:val="21"/>
              </w:rPr>
              <w:t>1MHz-50 MHz</w:t>
            </w:r>
            <w:r w:rsidRPr="00A57CC1">
              <w:rPr>
                <w:rFonts w:eastAsiaTheme="majorEastAsia"/>
                <w:color w:val="000000"/>
                <w:kern w:val="0"/>
                <w:szCs w:val="21"/>
              </w:rPr>
              <w:t>，</w:t>
            </w:r>
            <w:proofErr w:type="spellStart"/>
            <w:r w:rsidRPr="00A57CC1">
              <w:rPr>
                <w:rFonts w:eastAsiaTheme="majorEastAsia"/>
                <w:color w:val="000000"/>
                <w:kern w:val="0"/>
                <w:szCs w:val="21"/>
              </w:rPr>
              <w:t>Ei</w:t>
            </w:r>
            <w:proofErr w:type="spellEnd"/>
            <w:r w:rsidRPr="00A57CC1">
              <w:rPr>
                <w:rFonts w:eastAsiaTheme="majorEastAsia"/>
                <w:color w:val="000000"/>
                <w:kern w:val="0"/>
                <w:szCs w:val="21"/>
              </w:rPr>
              <w:t>=1 V/m;</w:t>
            </w:r>
          </w:p>
          <w:p w14:paraId="2886F044" w14:textId="33D757E6"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ascii="Segoe UI Symbol" w:eastAsiaTheme="majorEastAsia" w:hAnsi="Segoe UI Symbol" w:cs="Segoe UI Symbol"/>
                <w:color w:val="000000"/>
                <w:kern w:val="0"/>
                <w:szCs w:val="21"/>
              </w:rPr>
              <w:t>★</w:t>
            </w:r>
            <w:r w:rsidRPr="00A57CC1">
              <w:rPr>
                <w:rFonts w:eastAsiaTheme="majorEastAsia"/>
                <w:color w:val="000000"/>
                <w:kern w:val="0"/>
                <w:szCs w:val="21"/>
              </w:rPr>
              <w:t>（</w:t>
            </w:r>
            <w:r w:rsidRPr="00A57CC1">
              <w:rPr>
                <w:rFonts w:eastAsiaTheme="majorEastAsia"/>
                <w:color w:val="000000"/>
                <w:kern w:val="0"/>
                <w:szCs w:val="21"/>
              </w:rPr>
              <w:t>3</w:t>
            </w:r>
            <w:r w:rsidRPr="00A57CC1">
              <w:rPr>
                <w:rFonts w:eastAsiaTheme="majorEastAsia"/>
                <w:color w:val="000000"/>
                <w:kern w:val="0"/>
                <w:szCs w:val="21"/>
              </w:rPr>
              <w:t>）</w:t>
            </w:r>
            <w:r w:rsidRPr="00A57CC1">
              <w:rPr>
                <w:rFonts w:eastAsiaTheme="majorEastAsia"/>
                <w:color w:val="000000"/>
                <w:kern w:val="0"/>
                <w:szCs w:val="21"/>
              </w:rPr>
              <w:t>50 MHz-100 MHz</w:t>
            </w:r>
            <w:r w:rsidRPr="00A57CC1">
              <w:rPr>
                <w:rFonts w:eastAsiaTheme="majorEastAsia"/>
                <w:color w:val="000000"/>
                <w:kern w:val="0"/>
                <w:szCs w:val="21"/>
              </w:rPr>
              <w:t>，</w:t>
            </w:r>
            <w:proofErr w:type="spellStart"/>
            <w:r w:rsidRPr="00A57CC1">
              <w:rPr>
                <w:rFonts w:eastAsiaTheme="majorEastAsia"/>
                <w:color w:val="000000"/>
                <w:kern w:val="0"/>
                <w:szCs w:val="21"/>
              </w:rPr>
              <w:t>Ei</w:t>
            </w:r>
            <w:proofErr w:type="spellEnd"/>
            <w:r w:rsidRPr="00A57CC1">
              <w:rPr>
                <w:rFonts w:eastAsiaTheme="majorEastAsia"/>
                <w:color w:val="000000"/>
                <w:kern w:val="0"/>
                <w:szCs w:val="21"/>
              </w:rPr>
              <w:t>=</w:t>
            </w:r>
            <w:r w:rsidR="00C651EC">
              <w:rPr>
                <w:rFonts w:eastAsiaTheme="majorEastAsia"/>
                <w:color w:val="000000"/>
                <w:kern w:val="0"/>
                <w:szCs w:val="21"/>
              </w:rPr>
              <w:t>1</w:t>
            </w:r>
            <w:r w:rsidRPr="00A57CC1">
              <w:rPr>
                <w:rFonts w:eastAsiaTheme="majorEastAsia"/>
                <w:color w:val="000000"/>
                <w:kern w:val="0"/>
                <w:szCs w:val="21"/>
              </w:rPr>
              <w:t xml:space="preserve"> V/m;</w:t>
            </w:r>
          </w:p>
          <w:p w14:paraId="05B525F0" w14:textId="387BC30B"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ascii="Segoe UI Symbol" w:eastAsiaTheme="majorEastAsia" w:hAnsi="Segoe UI Symbol" w:cs="Segoe UI Symbol"/>
                <w:color w:val="000000"/>
                <w:kern w:val="0"/>
                <w:szCs w:val="21"/>
              </w:rPr>
              <w:t>★</w:t>
            </w:r>
            <w:r w:rsidRPr="00A57CC1">
              <w:rPr>
                <w:rFonts w:eastAsiaTheme="majorEastAsia"/>
                <w:color w:val="000000"/>
                <w:kern w:val="0"/>
                <w:szCs w:val="21"/>
              </w:rPr>
              <w:t>（</w:t>
            </w:r>
            <w:r w:rsidRPr="00A57CC1">
              <w:rPr>
                <w:rFonts w:eastAsiaTheme="majorEastAsia"/>
                <w:color w:val="000000"/>
                <w:kern w:val="0"/>
                <w:szCs w:val="21"/>
              </w:rPr>
              <w:t>4</w:t>
            </w:r>
            <w:r w:rsidRPr="00A57CC1">
              <w:rPr>
                <w:rFonts w:eastAsiaTheme="majorEastAsia"/>
                <w:color w:val="000000"/>
                <w:kern w:val="0"/>
                <w:szCs w:val="21"/>
              </w:rPr>
              <w:t>）</w:t>
            </w:r>
            <w:r w:rsidRPr="00A57CC1">
              <w:rPr>
                <w:rFonts w:eastAsiaTheme="majorEastAsia"/>
                <w:color w:val="000000"/>
                <w:kern w:val="0"/>
                <w:szCs w:val="21"/>
              </w:rPr>
              <w:t xml:space="preserve">100 MHz-1 GHz, </w:t>
            </w:r>
            <w:proofErr w:type="spellStart"/>
            <w:r w:rsidRPr="00A57CC1">
              <w:rPr>
                <w:rFonts w:eastAsiaTheme="majorEastAsia"/>
                <w:color w:val="000000"/>
                <w:kern w:val="0"/>
                <w:szCs w:val="21"/>
              </w:rPr>
              <w:t>Ei</w:t>
            </w:r>
            <w:proofErr w:type="spellEnd"/>
            <w:r w:rsidRPr="00A57CC1">
              <w:rPr>
                <w:rFonts w:eastAsiaTheme="majorEastAsia"/>
                <w:color w:val="000000"/>
                <w:kern w:val="0"/>
                <w:szCs w:val="21"/>
              </w:rPr>
              <w:t>=</w:t>
            </w:r>
            <w:r w:rsidR="00C651EC">
              <w:rPr>
                <w:rFonts w:eastAsiaTheme="majorEastAsia"/>
                <w:color w:val="000000"/>
                <w:kern w:val="0"/>
                <w:szCs w:val="21"/>
              </w:rPr>
              <w:t>1</w:t>
            </w:r>
            <w:r w:rsidRPr="00A57CC1">
              <w:rPr>
                <w:rFonts w:eastAsiaTheme="majorEastAsia"/>
                <w:color w:val="000000"/>
                <w:kern w:val="0"/>
                <w:szCs w:val="21"/>
              </w:rPr>
              <w:t xml:space="preserve"> V/m</w:t>
            </w:r>
            <w:r w:rsidRPr="00A57CC1">
              <w:rPr>
                <w:rFonts w:eastAsiaTheme="majorEastAsia"/>
                <w:color w:val="000000"/>
                <w:kern w:val="0"/>
                <w:szCs w:val="21"/>
              </w:rPr>
              <w:t>。</w:t>
            </w:r>
          </w:p>
        </w:tc>
        <w:tc>
          <w:tcPr>
            <w:tcW w:w="4368" w:type="dxa"/>
            <w:gridSpan w:val="2"/>
            <w:vAlign w:val="center"/>
          </w:tcPr>
          <w:p w14:paraId="117D1EBD" w14:textId="20BB2713" w:rsidR="006D2103" w:rsidRPr="00A57CC1" w:rsidRDefault="00BA148C" w:rsidP="00066676">
            <w:pPr>
              <w:widowControl/>
              <w:snapToGrid w:val="0"/>
              <w:spacing w:line="360" w:lineRule="auto"/>
              <w:textAlignment w:val="baseline"/>
              <w:rPr>
                <w:rFonts w:eastAsiaTheme="majorEastAsia"/>
                <w:color w:val="000000"/>
                <w:kern w:val="0"/>
                <w:szCs w:val="21"/>
              </w:rPr>
            </w:pPr>
            <w:bookmarkStart w:id="43" w:name="OLE_LINK12"/>
            <w:r w:rsidRPr="00A57CC1">
              <w:rPr>
                <w:rFonts w:eastAsiaTheme="majorEastAsia"/>
                <w:color w:val="000000"/>
                <w:kern w:val="0"/>
                <w:szCs w:val="21"/>
              </w:rPr>
              <w:t>供货商</w:t>
            </w:r>
            <w:r w:rsidR="006D2103" w:rsidRPr="00A57CC1">
              <w:rPr>
                <w:rFonts w:eastAsiaTheme="majorEastAsia"/>
                <w:color w:val="000000"/>
                <w:kern w:val="0"/>
                <w:szCs w:val="21"/>
              </w:rPr>
              <w:t>根据</w:t>
            </w:r>
            <w:r w:rsidRPr="00A57CC1">
              <w:rPr>
                <w:rFonts w:eastAsiaTheme="majorEastAsia"/>
                <w:color w:val="000000"/>
                <w:kern w:val="0"/>
                <w:szCs w:val="21"/>
              </w:rPr>
              <w:t>需求</w:t>
            </w:r>
            <w:proofErr w:type="gramStart"/>
            <w:r w:rsidRPr="00A57CC1">
              <w:rPr>
                <w:rFonts w:eastAsiaTheme="majorEastAsia"/>
                <w:color w:val="000000"/>
                <w:kern w:val="0"/>
                <w:szCs w:val="21"/>
              </w:rPr>
              <w:t>方</w:t>
            </w:r>
            <w:r w:rsidR="006D2103" w:rsidRPr="00A57CC1">
              <w:rPr>
                <w:rFonts w:eastAsiaTheme="majorEastAsia"/>
                <w:color w:val="000000"/>
                <w:kern w:val="0"/>
                <w:szCs w:val="21"/>
              </w:rPr>
              <w:t>指标</w:t>
            </w:r>
            <w:proofErr w:type="gramEnd"/>
            <w:r w:rsidR="006D2103" w:rsidRPr="00A57CC1">
              <w:rPr>
                <w:rFonts w:eastAsiaTheme="majorEastAsia"/>
                <w:color w:val="000000"/>
                <w:kern w:val="0"/>
                <w:szCs w:val="21"/>
              </w:rPr>
              <w:t>要求，提供《验收测试大纲》，验收测试大纲经过</w:t>
            </w:r>
            <w:r w:rsidRPr="00A57CC1">
              <w:rPr>
                <w:rFonts w:eastAsiaTheme="majorEastAsia"/>
                <w:color w:val="000000"/>
                <w:kern w:val="0"/>
                <w:szCs w:val="21"/>
              </w:rPr>
              <w:t>需求方</w:t>
            </w:r>
            <w:r w:rsidR="006D2103" w:rsidRPr="00A57CC1">
              <w:rPr>
                <w:rFonts w:eastAsiaTheme="majorEastAsia"/>
                <w:color w:val="000000"/>
                <w:kern w:val="0"/>
                <w:szCs w:val="21"/>
              </w:rPr>
              <w:t>评审通过后，根据验收测试大纲的验收测试流程和方法，逐条对指标进行测试，测试指标依据《合同》及其附件（包括但不限于《采购需求》《供应商投标（响应）文件》《投标澄清函》《技术协议》等）约定，现场测试，供应商应提供《产品出厂检测报告》。</w:t>
            </w:r>
            <w:bookmarkEnd w:id="43"/>
          </w:p>
        </w:tc>
      </w:tr>
      <w:tr w:rsidR="006D2103" w:rsidRPr="00A57CC1" w14:paraId="0DB42E64" w14:textId="77777777">
        <w:tc>
          <w:tcPr>
            <w:tcW w:w="726" w:type="dxa"/>
          </w:tcPr>
          <w:p w14:paraId="6CFECD20" w14:textId="21AF4F64" w:rsidR="006D2103" w:rsidRPr="00A57CC1" w:rsidRDefault="00965DB5"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4</w:t>
            </w:r>
          </w:p>
        </w:tc>
        <w:tc>
          <w:tcPr>
            <w:tcW w:w="3507" w:type="dxa"/>
            <w:vAlign w:val="center"/>
          </w:tcPr>
          <w:p w14:paraId="06104821" w14:textId="5509E6EE"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系统调试与测试</w:t>
            </w:r>
          </w:p>
        </w:tc>
        <w:tc>
          <w:tcPr>
            <w:tcW w:w="4368" w:type="dxa"/>
            <w:gridSpan w:val="2"/>
            <w:vAlign w:val="center"/>
          </w:tcPr>
          <w:p w14:paraId="39ABC513" w14:textId="77ED24CE" w:rsidR="006D2103" w:rsidRPr="00A57CC1" w:rsidRDefault="006D2103" w:rsidP="00066676">
            <w:pPr>
              <w:widowControl/>
              <w:snapToGrid w:val="0"/>
              <w:spacing w:line="360" w:lineRule="auto"/>
              <w:jc w:val="left"/>
              <w:textAlignment w:val="baseline"/>
              <w:rPr>
                <w:rFonts w:eastAsiaTheme="majorEastAsia"/>
                <w:color w:val="000000"/>
                <w:kern w:val="0"/>
                <w:szCs w:val="21"/>
              </w:rPr>
            </w:pPr>
            <w:r w:rsidRPr="00A57CC1">
              <w:rPr>
                <w:rFonts w:eastAsiaTheme="majorEastAsia"/>
                <w:color w:val="000000"/>
                <w:kern w:val="0"/>
                <w:szCs w:val="21"/>
              </w:rPr>
              <w:t>完成连续波和屏蔽效能测试演示。</w:t>
            </w:r>
          </w:p>
        </w:tc>
      </w:tr>
      <w:tr w:rsidR="006D2103" w:rsidRPr="00A57CC1" w14:paraId="2FF806E7" w14:textId="77777777">
        <w:tc>
          <w:tcPr>
            <w:tcW w:w="726" w:type="dxa"/>
          </w:tcPr>
          <w:p w14:paraId="38237793" w14:textId="780244F0" w:rsidR="006D2103" w:rsidRPr="00A57CC1" w:rsidRDefault="006D2103"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5</w:t>
            </w:r>
          </w:p>
        </w:tc>
        <w:tc>
          <w:tcPr>
            <w:tcW w:w="7875" w:type="dxa"/>
            <w:gridSpan w:val="3"/>
            <w:vAlign w:val="center"/>
          </w:tcPr>
          <w:p w14:paraId="43AF1CFE" w14:textId="31872AE2"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《供应商货物类项目完工报告》《项目建设单位货物类项目完工自验收报告》等与验收相关的材料由项目建设单位妥善保管存档。</w:t>
            </w:r>
          </w:p>
        </w:tc>
      </w:tr>
      <w:tr w:rsidR="006D2103" w:rsidRPr="00A57CC1" w14:paraId="46BE5AD7" w14:textId="77777777">
        <w:tc>
          <w:tcPr>
            <w:tcW w:w="8601" w:type="dxa"/>
            <w:gridSpan w:val="4"/>
          </w:tcPr>
          <w:p w14:paraId="592DA275" w14:textId="77777777" w:rsidR="006D2103" w:rsidRPr="00A57CC1" w:rsidRDefault="006D2103" w:rsidP="00066676">
            <w:pPr>
              <w:widowControl/>
              <w:snapToGrid w:val="0"/>
              <w:spacing w:line="360" w:lineRule="auto"/>
              <w:jc w:val="left"/>
              <w:textAlignment w:val="baseline"/>
              <w:rPr>
                <w:rFonts w:eastAsiaTheme="majorEastAsia"/>
                <w:color w:val="000000"/>
                <w:kern w:val="0"/>
                <w:szCs w:val="21"/>
              </w:rPr>
            </w:pPr>
            <w:r w:rsidRPr="00A57CC1">
              <w:rPr>
                <w:rFonts w:eastAsiaTheme="majorEastAsia"/>
                <w:b/>
                <w:color w:val="000000"/>
                <w:kern w:val="0"/>
                <w:szCs w:val="21"/>
              </w:rPr>
              <w:t>学校验收复核要求：</w:t>
            </w:r>
          </w:p>
        </w:tc>
      </w:tr>
      <w:tr w:rsidR="006D2103" w:rsidRPr="00A57CC1" w14:paraId="71E4ABD8" w14:textId="77777777">
        <w:tc>
          <w:tcPr>
            <w:tcW w:w="726" w:type="dxa"/>
          </w:tcPr>
          <w:p w14:paraId="0FAFB902" w14:textId="77777777" w:rsidR="006D2103" w:rsidRPr="00A57CC1" w:rsidRDefault="006D2103"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1</w:t>
            </w:r>
          </w:p>
        </w:tc>
        <w:tc>
          <w:tcPr>
            <w:tcW w:w="7875" w:type="dxa"/>
            <w:gridSpan w:val="3"/>
            <w:vAlign w:val="center"/>
          </w:tcPr>
          <w:p w14:paraId="63593F77"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项目建设单位填写《学校采购货物类项目验收复核申请表》</w:t>
            </w:r>
          </w:p>
        </w:tc>
      </w:tr>
      <w:tr w:rsidR="006D2103" w:rsidRPr="00A57CC1" w14:paraId="4D29AB85" w14:textId="77777777">
        <w:tc>
          <w:tcPr>
            <w:tcW w:w="726" w:type="dxa"/>
          </w:tcPr>
          <w:p w14:paraId="6CA161B8" w14:textId="77777777" w:rsidR="006D2103" w:rsidRPr="00A57CC1" w:rsidRDefault="006D2103"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2</w:t>
            </w:r>
          </w:p>
        </w:tc>
        <w:tc>
          <w:tcPr>
            <w:tcW w:w="7875" w:type="dxa"/>
            <w:gridSpan w:val="3"/>
            <w:vAlign w:val="center"/>
          </w:tcPr>
          <w:p w14:paraId="062ED18C"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提供《供应商货物类项目完工报告》</w:t>
            </w:r>
          </w:p>
        </w:tc>
      </w:tr>
      <w:tr w:rsidR="006D2103" w:rsidRPr="00A57CC1" w14:paraId="319E2014" w14:textId="77777777">
        <w:tc>
          <w:tcPr>
            <w:tcW w:w="726" w:type="dxa"/>
          </w:tcPr>
          <w:p w14:paraId="52A5E7FB" w14:textId="77777777" w:rsidR="006D2103" w:rsidRPr="00A57CC1" w:rsidRDefault="006D2103"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3</w:t>
            </w:r>
          </w:p>
        </w:tc>
        <w:tc>
          <w:tcPr>
            <w:tcW w:w="7875" w:type="dxa"/>
            <w:gridSpan w:val="3"/>
            <w:vAlign w:val="center"/>
          </w:tcPr>
          <w:p w14:paraId="41C159C8"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提供《项目建设单位货物类项目完工自验收报告》</w:t>
            </w:r>
          </w:p>
        </w:tc>
      </w:tr>
      <w:tr w:rsidR="006D2103" w:rsidRPr="00A57CC1" w14:paraId="18493502" w14:textId="77777777">
        <w:tc>
          <w:tcPr>
            <w:tcW w:w="726" w:type="dxa"/>
          </w:tcPr>
          <w:p w14:paraId="1A41719D" w14:textId="77777777" w:rsidR="006D2103" w:rsidRPr="00A57CC1" w:rsidRDefault="006D2103" w:rsidP="00066676">
            <w:pPr>
              <w:widowControl/>
              <w:snapToGrid w:val="0"/>
              <w:spacing w:line="360" w:lineRule="auto"/>
              <w:jc w:val="center"/>
              <w:textAlignment w:val="baseline"/>
              <w:rPr>
                <w:rFonts w:eastAsiaTheme="majorEastAsia"/>
                <w:color w:val="000000"/>
                <w:kern w:val="0"/>
                <w:szCs w:val="21"/>
              </w:rPr>
            </w:pPr>
            <w:r w:rsidRPr="00A57CC1">
              <w:rPr>
                <w:rFonts w:eastAsiaTheme="majorEastAsia"/>
                <w:color w:val="000000"/>
                <w:kern w:val="0"/>
                <w:szCs w:val="21"/>
              </w:rPr>
              <w:t>4</w:t>
            </w:r>
          </w:p>
        </w:tc>
        <w:tc>
          <w:tcPr>
            <w:tcW w:w="7875" w:type="dxa"/>
            <w:gridSpan w:val="3"/>
            <w:vAlign w:val="center"/>
          </w:tcPr>
          <w:p w14:paraId="5BB05F69"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学校组织验收专家组现场复核供应商与项目建设单位货物到货完工验收完成情况</w:t>
            </w:r>
          </w:p>
        </w:tc>
      </w:tr>
      <w:tr w:rsidR="006D2103" w:rsidRPr="00A57CC1" w14:paraId="4989BC70" w14:textId="77777777">
        <w:trPr>
          <w:trHeight w:val="510"/>
        </w:trPr>
        <w:tc>
          <w:tcPr>
            <w:tcW w:w="4233" w:type="dxa"/>
            <w:gridSpan w:val="2"/>
            <w:vAlign w:val="center"/>
          </w:tcPr>
          <w:p w14:paraId="4B835CDA"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验收时是否需要供应商提供样品</w:t>
            </w:r>
          </w:p>
        </w:tc>
        <w:tc>
          <w:tcPr>
            <w:tcW w:w="2254" w:type="dxa"/>
            <w:vAlign w:val="center"/>
          </w:tcPr>
          <w:p w14:paraId="098DE9D8" w14:textId="77777777" w:rsidR="006D2103" w:rsidRPr="00A57CC1" w:rsidRDefault="006D2103" w:rsidP="00066676">
            <w:pPr>
              <w:widowControl/>
              <w:snapToGrid w:val="0"/>
              <w:spacing w:line="360" w:lineRule="auto"/>
              <w:textAlignment w:val="baseline"/>
              <w:rPr>
                <w:rFonts w:eastAsiaTheme="majorEastAsia"/>
                <w:kern w:val="0"/>
                <w:szCs w:val="21"/>
              </w:rPr>
            </w:pPr>
            <w:r w:rsidRPr="00A57CC1">
              <w:rPr>
                <w:rFonts w:eastAsiaTheme="majorEastAsia"/>
                <w:kern w:val="0"/>
                <w:szCs w:val="21"/>
              </w:rPr>
              <w:t>是</w:t>
            </w:r>
            <w:r w:rsidRPr="00A57CC1">
              <w:rPr>
                <w:rFonts w:eastAsiaTheme="majorEastAsia"/>
                <w:kern w:val="0"/>
                <w:szCs w:val="21"/>
              </w:rPr>
              <w:t>□</w:t>
            </w:r>
          </w:p>
        </w:tc>
        <w:tc>
          <w:tcPr>
            <w:tcW w:w="2114" w:type="dxa"/>
            <w:vAlign w:val="center"/>
          </w:tcPr>
          <w:p w14:paraId="2450C45C" w14:textId="6CA00AF6" w:rsidR="006D2103" w:rsidRPr="00A57CC1" w:rsidRDefault="006D2103" w:rsidP="00066676">
            <w:pPr>
              <w:widowControl/>
              <w:snapToGrid w:val="0"/>
              <w:spacing w:line="360" w:lineRule="auto"/>
              <w:textAlignment w:val="baseline"/>
              <w:rPr>
                <w:rFonts w:eastAsiaTheme="majorEastAsia"/>
                <w:kern w:val="0"/>
                <w:szCs w:val="21"/>
              </w:rPr>
            </w:pPr>
            <w:r w:rsidRPr="00A57CC1">
              <w:rPr>
                <w:rFonts w:eastAsiaTheme="majorEastAsia"/>
                <w:kern w:val="0"/>
                <w:szCs w:val="21"/>
              </w:rPr>
              <w:t>否</w:t>
            </w:r>
            <w:r w:rsidRPr="00A57CC1">
              <w:rPr>
                <w:rFonts w:eastAsiaTheme="majorEastAsia"/>
                <w:kern w:val="0"/>
                <w:szCs w:val="21"/>
              </w:rPr>
              <w:t>√</w:t>
            </w:r>
          </w:p>
        </w:tc>
      </w:tr>
      <w:tr w:rsidR="006D2103" w:rsidRPr="00A57CC1" w14:paraId="2C6BD34C" w14:textId="77777777">
        <w:trPr>
          <w:trHeight w:val="510"/>
        </w:trPr>
        <w:tc>
          <w:tcPr>
            <w:tcW w:w="4233" w:type="dxa"/>
            <w:gridSpan w:val="2"/>
            <w:vAlign w:val="center"/>
          </w:tcPr>
          <w:p w14:paraId="440EE54F"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验收时是否需供应商提供必要的其他设备</w:t>
            </w:r>
          </w:p>
        </w:tc>
        <w:tc>
          <w:tcPr>
            <w:tcW w:w="2254" w:type="dxa"/>
            <w:vAlign w:val="center"/>
          </w:tcPr>
          <w:p w14:paraId="0A7FF2A0" w14:textId="77777777" w:rsidR="006D2103" w:rsidRPr="00A57CC1" w:rsidRDefault="006D2103" w:rsidP="00066676">
            <w:pPr>
              <w:widowControl/>
              <w:snapToGrid w:val="0"/>
              <w:spacing w:line="360" w:lineRule="auto"/>
              <w:textAlignment w:val="baseline"/>
              <w:rPr>
                <w:rFonts w:eastAsiaTheme="majorEastAsia"/>
                <w:kern w:val="0"/>
                <w:szCs w:val="21"/>
              </w:rPr>
            </w:pPr>
            <w:r w:rsidRPr="00A57CC1">
              <w:rPr>
                <w:rFonts w:eastAsiaTheme="majorEastAsia"/>
                <w:kern w:val="0"/>
                <w:szCs w:val="21"/>
              </w:rPr>
              <w:t>是</w:t>
            </w:r>
            <w:r w:rsidRPr="00A57CC1">
              <w:rPr>
                <w:rFonts w:eastAsiaTheme="majorEastAsia"/>
                <w:kern w:val="0"/>
                <w:szCs w:val="21"/>
              </w:rPr>
              <w:t>□</w:t>
            </w:r>
          </w:p>
        </w:tc>
        <w:tc>
          <w:tcPr>
            <w:tcW w:w="2114" w:type="dxa"/>
            <w:vAlign w:val="center"/>
          </w:tcPr>
          <w:p w14:paraId="698B9F51" w14:textId="4504903E" w:rsidR="006D2103" w:rsidRPr="00A57CC1" w:rsidRDefault="006D2103" w:rsidP="00066676">
            <w:pPr>
              <w:widowControl/>
              <w:snapToGrid w:val="0"/>
              <w:spacing w:line="360" w:lineRule="auto"/>
              <w:textAlignment w:val="baseline"/>
              <w:rPr>
                <w:rFonts w:eastAsiaTheme="majorEastAsia"/>
                <w:kern w:val="0"/>
                <w:szCs w:val="21"/>
              </w:rPr>
            </w:pPr>
            <w:r w:rsidRPr="00A57CC1">
              <w:rPr>
                <w:rFonts w:eastAsiaTheme="majorEastAsia"/>
                <w:kern w:val="0"/>
                <w:szCs w:val="21"/>
              </w:rPr>
              <w:t>否</w:t>
            </w:r>
            <w:r w:rsidRPr="00A57CC1">
              <w:rPr>
                <w:rFonts w:eastAsiaTheme="majorEastAsia"/>
                <w:kern w:val="0"/>
                <w:szCs w:val="21"/>
              </w:rPr>
              <w:t>√</w:t>
            </w:r>
          </w:p>
        </w:tc>
      </w:tr>
      <w:tr w:rsidR="006D2103" w:rsidRPr="00A57CC1" w14:paraId="73F9C67D" w14:textId="77777777">
        <w:trPr>
          <w:trHeight w:val="510"/>
        </w:trPr>
        <w:tc>
          <w:tcPr>
            <w:tcW w:w="8601" w:type="dxa"/>
            <w:gridSpan w:val="4"/>
            <w:vAlign w:val="center"/>
          </w:tcPr>
          <w:p w14:paraId="3F95E187"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除现场验收外，需提供的其他验收要求</w:t>
            </w:r>
          </w:p>
        </w:tc>
      </w:tr>
      <w:tr w:rsidR="006D2103" w:rsidRPr="00A57CC1" w14:paraId="454221DC" w14:textId="77777777">
        <w:trPr>
          <w:trHeight w:val="360"/>
        </w:trPr>
        <w:tc>
          <w:tcPr>
            <w:tcW w:w="4233" w:type="dxa"/>
            <w:gridSpan w:val="2"/>
            <w:vAlign w:val="center"/>
          </w:tcPr>
          <w:p w14:paraId="5040B06E" w14:textId="4241404F"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除现场验收外，是</w:t>
            </w:r>
            <w:r w:rsidRPr="00A57CC1">
              <w:rPr>
                <w:rFonts w:eastAsiaTheme="majorEastAsia"/>
                <w:color w:val="000000"/>
                <w:kern w:val="0"/>
                <w:szCs w:val="21"/>
              </w:rPr>
              <w:t>□</w:t>
            </w:r>
            <w:r w:rsidRPr="00A57CC1">
              <w:rPr>
                <w:rFonts w:eastAsiaTheme="majorEastAsia"/>
                <w:kern w:val="0"/>
                <w:szCs w:val="21"/>
              </w:rPr>
              <w:t>否</w:t>
            </w:r>
            <w:r w:rsidRPr="00A57CC1">
              <w:rPr>
                <w:rFonts w:eastAsiaTheme="majorEastAsia"/>
                <w:kern w:val="0"/>
                <w:szCs w:val="21"/>
              </w:rPr>
              <w:t>√</w:t>
            </w:r>
            <w:r w:rsidRPr="00A57CC1">
              <w:rPr>
                <w:rFonts w:eastAsiaTheme="majorEastAsia"/>
                <w:kern w:val="0"/>
                <w:szCs w:val="21"/>
              </w:rPr>
              <w:t>需提供第三方</w:t>
            </w:r>
            <w:r w:rsidRPr="00A57CC1">
              <w:rPr>
                <w:rFonts w:eastAsiaTheme="majorEastAsia"/>
                <w:color w:val="000000"/>
                <w:kern w:val="0"/>
                <w:szCs w:val="21"/>
              </w:rPr>
              <w:t>检测报告</w:t>
            </w:r>
          </w:p>
          <w:p w14:paraId="5CBD5216"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p>
        </w:tc>
        <w:tc>
          <w:tcPr>
            <w:tcW w:w="4368" w:type="dxa"/>
            <w:gridSpan w:val="2"/>
            <w:vAlign w:val="center"/>
          </w:tcPr>
          <w:p w14:paraId="660305EF"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对于检测机构的要求：国家正规检测机构，出具的检测报告由验收复核专家认可之后作为验收复核通过的主要依据。</w:t>
            </w:r>
          </w:p>
          <w:p w14:paraId="1D0789E7" w14:textId="77777777" w:rsidR="006D2103" w:rsidRPr="00A57CC1" w:rsidRDefault="006D2103" w:rsidP="00066676">
            <w:pPr>
              <w:widowControl/>
              <w:snapToGrid w:val="0"/>
              <w:spacing w:line="360" w:lineRule="auto"/>
              <w:textAlignment w:val="baseline"/>
              <w:rPr>
                <w:rFonts w:eastAsiaTheme="majorEastAsia"/>
                <w:color w:val="000000"/>
                <w:kern w:val="0"/>
                <w:szCs w:val="21"/>
              </w:rPr>
            </w:pPr>
            <w:r w:rsidRPr="00A57CC1">
              <w:rPr>
                <w:rFonts w:eastAsiaTheme="majorEastAsia"/>
                <w:color w:val="000000"/>
                <w:kern w:val="0"/>
                <w:szCs w:val="21"/>
              </w:rPr>
              <w:t>对于检测执行标准的要求：各项检测项目标准以检测机构按照行业相关要求最新适用并执行的标准为准。</w:t>
            </w:r>
          </w:p>
        </w:tc>
      </w:tr>
    </w:tbl>
    <w:p w14:paraId="388A23BD" w14:textId="26CFE099" w:rsidR="00834919" w:rsidRDefault="00834919" w:rsidP="00066676">
      <w:pPr>
        <w:snapToGrid w:val="0"/>
        <w:spacing w:line="360" w:lineRule="auto"/>
        <w:rPr>
          <w:rFonts w:eastAsiaTheme="majorEastAsia"/>
          <w:szCs w:val="21"/>
        </w:rPr>
      </w:pPr>
      <w:r w:rsidRPr="00A57CC1">
        <w:rPr>
          <w:rFonts w:eastAsiaTheme="majorEastAsia"/>
          <w:szCs w:val="21"/>
        </w:rPr>
        <w:t>自</w:t>
      </w:r>
      <w:proofErr w:type="gramStart"/>
      <w:r w:rsidRPr="00A57CC1">
        <w:rPr>
          <w:rFonts w:eastAsiaTheme="majorEastAsia"/>
          <w:szCs w:val="21"/>
        </w:rPr>
        <w:t>研</w:t>
      </w:r>
      <w:proofErr w:type="gramEnd"/>
      <w:r w:rsidRPr="00A57CC1">
        <w:rPr>
          <w:rFonts w:eastAsiaTheme="majorEastAsia"/>
          <w:szCs w:val="21"/>
        </w:rPr>
        <w:t>产品</w:t>
      </w:r>
      <w:r w:rsidR="009B15CB" w:rsidRPr="00A57CC1">
        <w:rPr>
          <w:rFonts w:eastAsiaTheme="majorEastAsia"/>
          <w:szCs w:val="21"/>
        </w:rPr>
        <w:t>：不做单独验收，系统集成后，对系统整体指标进行现场验收。</w:t>
      </w:r>
    </w:p>
    <w:p w14:paraId="0FE8185D" w14:textId="77777777" w:rsidR="007A3C38" w:rsidRPr="007A3C38" w:rsidRDefault="007A3C38" w:rsidP="00066676">
      <w:pPr>
        <w:snapToGrid w:val="0"/>
        <w:spacing w:line="360" w:lineRule="auto"/>
        <w:rPr>
          <w:rFonts w:eastAsiaTheme="majorEastAsia"/>
          <w:szCs w:val="21"/>
        </w:rPr>
      </w:pPr>
    </w:p>
    <w:p w14:paraId="74A21B7C" w14:textId="2F15B150" w:rsidR="009B15CB" w:rsidRDefault="002D7DDA" w:rsidP="00066676">
      <w:pPr>
        <w:snapToGrid w:val="0"/>
        <w:spacing w:line="360" w:lineRule="auto"/>
        <w:rPr>
          <w:rFonts w:ascii="宋体" w:hAnsi="宋体"/>
          <w:kern w:val="0"/>
          <w:szCs w:val="21"/>
        </w:rPr>
      </w:pPr>
      <w:r w:rsidRPr="002D7DDA">
        <w:rPr>
          <w:rFonts w:eastAsiaTheme="majorEastAsia" w:hint="eastAsia"/>
          <w:szCs w:val="21"/>
        </w:rPr>
        <w:lastRenderedPageBreak/>
        <w:t>附件</w:t>
      </w:r>
      <w:r w:rsidRPr="002D7DDA">
        <w:rPr>
          <w:rFonts w:eastAsiaTheme="majorEastAsia" w:hint="eastAsia"/>
          <w:szCs w:val="21"/>
        </w:rPr>
        <w:t>1</w:t>
      </w:r>
      <w:r w:rsidRPr="002D7DDA">
        <w:rPr>
          <w:rFonts w:eastAsiaTheme="majorEastAsia" w:hint="eastAsia"/>
          <w:szCs w:val="21"/>
        </w:rPr>
        <w:t>：</w:t>
      </w:r>
      <w:bookmarkStart w:id="44" w:name="_Hlk203983233"/>
      <w:proofErr w:type="gramStart"/>
      <w:r w:rsidRPr="002D7DDA">
        <w:rPr>
          <w:rFonts w:ascii="宋体" w:hAnsi="宋体" w:hint="eastAsia"/>
          <w:kern w:val="0"/>
          <w:szCs w:val="21"/>
        </w:rPr>
        <w:t>东风天</w:t>
      </w:r>
      <w:proofErr w:type="gramEnd"/>
      <w:r w:rsidRPr="002D7DDA">
        <w:rPr>
          <w:rFonts w:ascii="宋体" w:hAnsi="宋体" w:hint="eastAsia"/>
          <w:kern w:val="0"/>
          <w:szCs w:val="21"/>
        </w:rPr>
        <w:t>锦DFH1140B汽车底盘</w:t>
      </w:r>
      <w:bookmarkEnd w:id="44"/>
      <w:r w:rsidRPr="002D7DDA">
        <w:rPr>
          <w:rFonts w:ascii="宋体" w:hAnsi="宋体" w:hint="eastAsia"/>
          <w:kern w:val="0"/>
          <w:szCs w:val="21"/>
        </w:rPr>
        <w:t>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2935"/>
        <w:gridCol w:w="1450"/>
        <w:gridCol w:w="2743"/>
      </w:tblGrid>
      <w:tr w:rsidR="002D7DDA" w:rsidRPr="0088637B" w14:paraId="389BAA5B" w14:textId="77777777" w:rsidTr="00DC3033">
        <w:trPr>
          <w:trHeight w:hRule="exact" w:val="425"/>
          <w:jc w:val="center"/>
        </w:trPr>
        <w:tc>
          <w:tcPr>
            <w:tcW w:w="704" w:type="pct"/>
            <w:vAlign w:val="center"/>
          </w:tcPr>
          <w:p w14:paraId="04D6C694" w14:textId="77777777" w:rsidR="002D7DDA" w:rsidRPr="0088637B" w:rsidRDefault="002D7DDA" w:rsidP="00DC3033">
            <w:pPr>
              <w:jc w:val="center"/>
              <w:rPr>
                <w:rFonts w:eastAsiaTheme="majorEastAsia"/>
                <w:szCs w:val="21"/>
              </w:rPr>
            </w:pPr>
            <w:r w:rsidRPr="0088637B">
              <w:rPr>
                <w:rFonts w:eastAsiaTheme="majorEastAsia"/>
                <w:szCs w:val="21"/>
              </w:rPr>
              <w:t>车型</w:t>
            </w:r>
          </w:p>
        </w:tc>
        <w:tc>
          <w:tcPr>
            <w:tcW w:w="4296" w:type="pct"/>
            <w:gridSpan w:val="3"/>
            <w:vAlign w:val="center"/>
          </w:tcPr>
          <w:p w14:paraId="3E8CBF82" w14:textId="77777777" w:rsidR="002D7DDA" w:rsidRPr="0088637B" w:rsidRDefault="002D7DDA" w:rsidP="00DC3033">
            <w:pPr>
              <w:jc w:val="left"/>
              <w:rPr>
                <w:rFonts w:eastAsiaTheme="majorEastAsia"/>
                <w:szCs w:val="21"/>
              </w:rPr>
            </w:pPr>
            <w:r w:rsidRPr="0088637B">
              <w:rPr>
                <w:rFonts w:eastAsiaTheme="majorEastAsia"/>
                <w:szCs w:val="21"/>
              </w:rPr>
              <w:t>DFH1140B</w:t>
            </w:r>
          </w:p>
        </w:tc>
      </w:tr>
      <w:tr w:rsidR="002D7DDA" w:rsidRPr="0088637B" w14:paraId="0DC89A1E" w14:textId="77777777" w:rsidTr="00DC3033">
        <w:trPr>
          <w:trHeight w:hRule="exact" w:val="425"/>
          <w:jc w:val="center"/>
        </w:trPr>
        <w:tc>
          <w:tcPr>
            <w:tcW w:w="704" w:type="pct"/>
            <w:vMerge w:val="restart"/>
            <w:vAlign w:val="center"/>
          </w:tcPr>
          <w:p w14:paraId="46E32D84" w14:textId="77777777" w:rsidR="002D7DDA" w:rsidRPr="0088637B" w:rsidRDefault="002D7DDA" w:rsidP="00DC3033">
            <w:pPr>
              <w:jc w:val="center"/>
              <w:rPr>
                <w:rFonts w:eastAsiaTheme="majorEastAsia"/>
                <w:szCs w:val="21"/>
              </w:rPr>
            </w:pPr>
            <w:r w:rsidRPr="0088637B">
              <w:rPr>
                <w:rFonts w:eastAsiaTheme="majorEastAsia"/>
                <w:szCs w:val="21"/>
              </w:rPr>
              <w:t>质</w:t>
            </w:r>
          </w:p>
          <w:p w14:paraId="1455ED3C" w14:textId="77777777" w:rsidR="002D7DDA" w:rsidRPr="0088637B" w:rsidRDefault="002D7DDA" w:rsidP="00DC3033">
            <w:pPr>
              <w:jc w:val="center"/>
              <w:rPr>
                <w:rFonts w:eastAsiaTheme="majorEastAsia"/>
                <w:szCs w:val="21"/>
              </w:rPr>
            </w:pPr>
            <w:r w:rsidRPr="0088637B">
              <w:rPr>
                <w:rFonts w:eastAsiaTheme="majorEastAsia"/>
                <w:szCs w:val="21"/>
              </w:rPr>
              <w:t>量</w:t>
            </w:r>
          </w:p>
          <w:p w14:paraId="3F7AC6D4" w14:textId="77777777" w:rsidR="002D7DDA" w:rsidRPr="0088637B" w:rsidRDefault="002D7DDA" w:rsidP="00DC3033">
            <w:pPr>
              <w:jc w:val="center"/>
              <w:rPr>
                <w:rFonts w:eastAsiaTheme="majorEastAsia"/>
                <w:szCs w:val="21"/>
              </w:rPr>
            </w:pPr>
            <w:r w:rsidRPr="0088637B">
              <w:rPr>
                <w:rFonts w:eastAsiaTheme="majorEastAsia"/>
                <w:szCs w:val="21"/>
              </w:rPr>
              <w:t>参</w:t>
            </w:r>
          </w:p>
          <w:p w14:paraId="642A770C" w14:textId="77777777" w:rsidR="002D7DDA" w:rsidRPr="0088637B" w:rsidRDefault="002D7DDA" w:rsidP="00DC3033">
            <w:pPr>
              <w:jc w:val="center"/>
              <w:rPr>
                <w:rFonts w:eastAsiaTheme="majorEastAsia"/>
                <w:szCs w:val="21"/>
              </w:rPr>
            </w:pPr>
            <w:r w:rsidRPr="0088637B">
              <w:rPr>
                <w:rFonts w:eastAsiaTheme="majorEastAsia"/>
                <w:szCs w:val="21"/>
              </w:rPr>
              <w:t>数</w:t>
            </w:r>
          </w:p>
          <w:p w14:paraId="4C2604DD" w14:textId="77777777" w:rsidR="002D7DDA" w:rsidRPr="0088637B" w:rsidRDefault="002D7DDA" w:rsidP="00DC3033">
            <w:pPr>
              <w:jc w:val="center"/>
              <w:rPr>
                <w:rFonts w:eastAsiaTheme="majorEastAsia"/>
                <w:szCs w:val="21"/>
              </w:rPr>
            </w:pPr>
            <w:r w:rsidRPr="0088637B">
              <w:rPr>
                <w:rFonts w:eastAsiaTheme="majorEastAsia"/>
                <w:szCs w:val="21"/>
              </w:rPr>
              <w:t>（</w:t>
            </w:r>
            <w:r w:rsidRPr="0088637B">
              <w:rPr>
                <w:rFonts w:eastAsiaTheme="majorEastAsia"/>
                <w:szCs w:val="21"/>
              </w:rPr>
              <w:t>kg</w:t>
            </w:r>
            <w:r w:rsidRPr="0088637B">
              <w:rPr>
                <w:rFonts w:eastAsiaTheme="majorEastAsia"/>
                <w:szCs w:val="21"/>
              </w:rPr>
              <w:t>）</w:t>
            </w:r>
          </w:p>
        </w:tc>
        <w:tc>
          <w:tcPr>
            <w:tcW w:w="2643" w:type="pct"/>
            <w:gridSpan w:val="2"/>
            <w:vAlign w:val="center"/>
          </w:tcPr>
          <w:p w14:paraId="699575A3" w14:textId="77777777" w:rsidR="002D7DDA" w:rsidRPr="0088637B" w:rsidRDefault="002D7DDA" w:rsidP="00DC3033">
            <w:pPr>
              <w:rPr>
                <w:rFonts w:eastAsiaTheme="majorEastAsia"/>
                <w:szCs w:val="21"/>
              </w:rPr>
            </w:pPr>
            <w:r w:rsidRPr="0088637B">
              <w:rPr>
                <w:rFonts w:eastAsiaTheme="majorEastAsia"/>
                <w:szCs w:val="21"/>
              </w:rPr>
              <w:t>整备质量</w:t>
            </w:r>
          </w:p>
        </w:tc>
        <w:tc>
          <w:tcPr>
            <w:tcW w:w="1653" w:type="pct"/>
            <w:vAlign w:val="center"/>
          </w:tcPr>
          <w:p w14:paraId="25CEE8E0" w14:textId="77777777" w:rsidR="002D7DDA" w:rsidRPr="0088637B" w:rsidRDefault="002D7DDA" w:rsidP="002D7DDA">
            <w:pPr>
              <w:jc w:val="center"/>
              <w:rPr>
                <w:rFonts w:eastAsiaTheme="majorEastAsia"/>
                <w:szCs w:val="21"/>
              </w:rPr>
            </w:pPr>
            <w:r w:rsidRPr="0088637B">
              <w:rPr>
                <w:rFonts w:eastAsiaTheme="majorEastAsia"/>
                <w:szCs w:val="21"/>
              </w:rPr>
              <w:t>5400</w:t>
            </w:r>
          </w:p>
        </w:tc>
      </w:tr>
      <w:tr w:rsidR="002D7DDA" w:rsidRPr="0088637B" w14:paraId="1F2FEAFD" w14:textId="77777777" w:rsidTr="00DC3033">
        <w:trPr>
          <w:trHeight w:val="439"/>
          <w:jc w:val="center"/>
        </w:trPr>
        <w:tc>
          <w:tcPr>
            <w:tcW w:w="704" w:type="pct"/>
            <w:vMerge/>
            <w:vAlign w:val="center"/>
          </w:tcPr>
          <w:p w14:paraId="63CD21FA"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4F9D4CAF" w14:textId="77777777" w:rsidR="002D7DDA" w:rsidRPr="0088637B" w:rsidRDefault="002D7DDA" w:rsidP="00DC3033">
            <w:pPr>
              <w:rPr>
                <w:rFonts w:eastAsiaTheme="majorEastAsia"/>
                <w:szCs w:val="21"/>
              </w:rPr>
            </w:pPr>
            <w:r w:rsidRPr="0088637B">
              <w:rPr>
                <w:rFonts w:eastAsiaTheme="majorEastAsia"/>
                <w:szCs w:val="21"/>
              </w:rPr>
              <w:t>最大设计总质量</w:t>
            </w:r>
          </w:p>
        </w:tc>
        <w:tc>
          <w:tcPr>
            <w:tcW w:w="1653" w:type="pct"/>
            <w:vAlign w:val="center"/>
          </w:tcPr>
          <w:p w14:paraId="6093BFBF" w14:textId="77777777" w:rsidR="002D7DDA" w:rsidRPr="0088637B" w:rsidRDefault="002D7DDA" w:rsidP="002D7DDA">
            <w:pPr>
              <w:jc w:val="center"/>
              <w:rPr>
                <w:rFonts w:eastAsiaTheme="majorEastAsia"/>
                <w:szCs w:val="21"/>
              </w:rPr>
            </w:pPr>
            <w:r w:rsidRPr="0088637B">
              <w:rPr>
                <w:rFonts w:eastAsiaTheme="majorEastAsia"/>
                <w:szCs w:val="21"/>
              </w:rPr>
              <w:t>14490</w:t>
            </w:r>
          </w:p>
        </w:tc>
      </w:tr>
      <w:tr w:rsidR="002D7DDA" w:rsidRPr="0088637B" w14:paraId="0285CB25" w14:textId="77777777" w:rsidTr="00DC3033">
        <w:trPr>
          <w:trHeight w:hRule="exact" w:val="425"/>
          <w:jc w:val="center"/>
        </w:trPr>
        <w:tc>
          <w:tcPr>
            <w:tcW w:w="704" w:type="pct"/>
            <w:vMerge/>
            <w:vAlign w:val="center"/>
          </w:tcPr>
          <w:p w14:paraId="0C56B545" w14:textId="77777777" w:rsidR="002D7DDA" w:rsidRPr="0088637B" w:rsidRDefault="002D7DDA" w:rsidP="00DC3033">
            <w:pPr>
              <w:ind w:firstLine="480"/>
              <w:jc w:val="center"/>
              <w:rPr>
                <w:rFonts w:eastAsiaTheme="majorEastAsia"/>
                <w:szCs w:val="21"/>
              </w:rPr>
            </w:pPr>
          </w:p>
        </w:tc>
        <w:tc>
          <w:tcPr>
            <w:tcW w:w="1769" w:type="pct"/>
            <w:vMerge w:val="restart"/>
            <w:vAlign w:val="center"/>
          </w:tcPr>
          <w:p w14:paraId="7574C4DF" w14:textId="77777777" w:rsidR="002D7DDA" w:rsidRPr="0088637B" w:rsidRDefault="002D7DDA" w:rsidP="00DC3033">
            <w:pPr>
              <w:rPr>
                <w:rFonts w:eastAsiaTheme="majorEastAsia"/>
                <w:szCs w:val="21"/>
              </w:rPr>
            </w:pPr>
            <w:r w:rsidRPr="0088637B">
              <w:rPr>
                <w:rFonts w:eastAsiaTheme="majorEastAsia"/>
                <w:szCs w:val="21"/>
              </w:rPr>
              <w:t>空车（包括油、水、备胎、工具）</w:t>
            </w:r>
          </w:p>
        </w:tc>
        <w:tc>
          <w:tcPr>
            <w:tcW w:w="874" w:type="pct"/>
            <w:vAlign w:val="center"/>
          </w:tcPr>
          <w:p w14:paraId="1BB190AE" w14:textId="77777777" w:rsidR="002D7DDA" w:rsidRPr="0088637B" w:rsidRDefault="002D7DDA" w:rsidP="00DC3033">
            <w:pPr>
              <w:rPr>
                <w:rFonts w:eastAsiaTheme="majorEastAsia"/>
                <w:szCs w:val="21"/>
              </w:rPr>
            </w:pPr>
            <w:r w:rsidRPr="0088637B">
              <w:rPr>
                <w:rFonts w:eastAsiaTheme="majorEastAsia"/>
                <w:szCs w:val="21"/>
              </w:rPr>
              <w:t>前轴负荷</w:t>
            </w:r>
          </w:p>
        </w:tc>
        <w:tc>
          <w:tcPr>
            <w:tcW w:w="1653" w:type="pct"/>
            <w:vAlign w:val="center"/>
          </w:tcPr>
          <w:p w14:paraId="06082BD2" w14:textId="77777777" w:rsidR="002D7DDA" w:rsidRPr="0088637B" w:rsidRDefault="002D7DDA" w:rsidP="002D7DDA">
            <w:pPr>
              <w:jc w:val="center"/>
              <w:rPr>
                <w:rFonts w:eastAsiaTheme="majorEastAsia"/>
                <w:szCs w:val="21"/>
              </w:rPr>
            </w:pPr>
            <w:r w:rsidRPr="0088637B">
              <w:rPr>
                <w:rFonts w:eastAsiaTheme="majorEastAsia"/>
                <w:szCs w:val="21"/>
              </w:rPr>
              <w:t>4500</w:t>
            </w:r>
          </w:p>
        </w:tc>
      </w:tr>
      <w:tr w:rsidR="002D7DDA" w:rsidRPr="0088637B" w14:paraId="31C8E76D" w14:textId="77777777" w:rsidTr="00DC3033">
        <w:trPr>
          <w:trHeight w:hRule="exact" w:val="425"/>
          <w:jc w:val="center"/>
        </w:trPr>
        <w:tc>
          <w:tcPr>
            <w:tcW w:w="704" w:type="pct"/>
            <w:vMerge/>
            <w:vAlign w:val="center"/>
          </w:tcPr>
          <w:p w14:paraId="61CEF23A" w14:textId="77777777" w:rsidR="002D7DDA" w:rsidRPr="0088637B" w:rsidRDefault="002D7DDA" w:rsidP="00DC3033">
            <w:pPr>
              <w:ind w:firstLine="480"/>
              <w:jc w:val="center"/>
              <w:rPr>
                <w:rFonts w:eastAsiaTheme="majorEastAsia"/>
                <w:szCs w:val="21"/>
              </w:rPr>
            </w:pPr>
          </w:p>
        </w:tc>
        <w:tc>
          <w:tcPr>
            <w:tcW w:w="1769" w:type="pct"/>
            <w:vMerge/>
            <w:vAlign w:val="center"/>
          </w:tcPr>
          <w:p w14:paraId="5B2F8638" w14:textId="77777777" w:rsidR="002D7DDA" w:rsidRPr="0088637B" w:rsidRDefault="002D7DDA" w:rsidP="00DC3033">
            <w:pPr>
              <w:ind w:firstLine="480"/>
              <w:rPr>
                <w:rFonts w:eastAsiaTheme="majorEastAsia"/>
                <w:szCs w:val="21"/>
              </w:rPr>
            </w:pPr>
          </w:p>
        </w:tc>
        <w:tc>
          <w:tcPr>
            <w:tcW w:w="874" w:type="pct"/>
            <w:vAlign w:val="center"/>
          </w:tcPr>
          <w:p w14:paraId="493CF972" w14:textId="77777777" w:rsidR="002D7DDA" w:rsidRPr="0088637B" w:rsidRDefault="002D7DDA" w:rsidP="00DC3033">
            <w:pPr>
              <w:rPr>
                <w:rFonts w:eastAsiaTheme="majorEastAsia"/>
                <w:szCs w:val="21"/>
              </w:rPr>
            </w:pPr>
            <w:r w:rsidRPr="0088637B">
              <w:rPr>
                <w:rFonts w:eastAsiaTheme="majorEastAsia"/>
                <w:szCs w:val="21"/>
              </w:rPr>
              <w:t>后桥负荷</w:t>
            </w:r>
          </w:p>
        </w:tc>
        <w:tc>
          <w:tcPr>
            <w:tcW w:w="1653" w:type="pct"/>
            <w:vAlign w:val="center"/>
          </w:tcPr>
          <w:p w14:paraId="433A61DB" w14:textId="77777777" w:rsidR="002D7DDA" w:rsidRPr="0088637B" w:rsidRDefault="002D7DDA" w:rsidP="002D7DDA">
            <w:pPr>
              <w:jc w:val="center"/>
              <w:rPr>
                <w:rFonts w:eastAsiaTheme="majorEastAsia"/>
                <w:szCs w:val="21"/>
              </w:rPr>
            </w:pPr>
            <w:r w:rsidRPr="0088637B">
              <w:rPr>
                <w:rFonts w:eastAsiaTheme="majorEastAsia"/>
                <w:szCs w:val="21"/>
              </w:rPr>
              <w:t>100000</w:t>
            </w:r>
          </w:p>
        </w:tc>
      </w:tr>
      <w:tr w:rsidR="002D7DDA" w:rsidRPr="0088637B" w14:paraId="04E3C38F" w14:textId="77777777" w:rsidTr="00DC3033">
        <w:trPr>
          <w:trHeight w:val="388"/>
          <w:jc w:val="center"/>
        </w:trPr>
        <w:tc>
          <w:tcPr>
            <w:tcW w:w="704" w:type="pct"/>
            <w:vMerge w:val="restart"/>
            <w:vAlign w:val="center"/>
          </w:tcPr>
          <w:p w14:paraId="03630469" w14:textId="77777777" w:rsidR="002D7DDA" w:rsidRPr="0088637B" w:rsidRDefault="002D7DDA" w:rsidP="00DC3033">
            <w:pPr>
              <w:jc w:val="center"/>
              <w:rPr>
                <w:rFonts w:eastAsiaTheme="majorEastAsia"/>
                <w:szCs w:val="21"/>
              </w:rPr>
            </w:pPr>
            <w:r w:rsidRPr="0088637B">
              <w:rPr>
                <w:rFonts w:eastAsiaTheme="majorEastAsia"/>
                <w:szCs w:val="21"/>
              </w:rPr>
              <w:t>性</w:t>
            </w:r>
          </w:p>
          <w:p w14:paraId="08ACF263" w14:textId="77777777" w:rsidR="002D7DDA" w:rsidRPr="0088637B" w:rsidRDefault="002D7DDA" w:rsidP="00DC3033">
            <w:pPr>
              <w:jc w:val="center"/>
              <w:rPr>
                <w:rFonts w:eastAsiaTheme="majorEastAsia"/>
                <w:szCs w:val="21"/>
              </w:rPr>
            </w:pPr>
            <w:r w:rsidRPr="0088637B">
              <w:rPr>
                <w:rFonts w:eastAsiaTheme="majorEastAsia"/>
                <w:szCs w:val="21"/>
              </w:rPr>
              <w:t>能</w:t>
            </w:r>
          </w:p>
          <w:p w14:paraId="6DDB62F4" w14:textId="77777777" w:rsidR="002D7DDA" w:rsidRPr="0088637B" w:rsidRDefault="002D7DDA" w:rsidP="00DC3033">
            <w:pPr>
              <w:jc w:val="center"/>
              <w:rPr>
                <w:rFonts w:eastAsiaTheme="majorEastAsia"/>
                <w:szCs w:val="21"/>
              </w:rPr>
            </w:pPr>
            <w:r w:rsidRPr="0088637B">
              <w:rPr>
                <w:rFonts w:eastAsiaTheme="majorEastAsia"/>
                <w:szCs w:val="21"/>
              </w:rPr>
              <w:t>参</w:t>
            </w:r>
          </w:p>
          <w:p w14:paraId="1470242D" w14:textId="77777777" w:rsidR="002D7DDA" w:rsidRPr="0088637B" w:rsidRDefault="002D7DDA" w:rsidP="00DC3033">
            <w:pPr>
              <w:jc w:val="center"/>
              <w:rPr>
                <w:rFonts w:eastAsiaTheme="majorEastAsia"/>
                <w:szCs w:val="21"/>
              </w:rPr>
            </w:pPr>
            <w:r w:rsidRPr="0088637B">
              <w:rPr>
                <w:rFonts w:eastAsiaTheme="majorEastAsia"/>
                <w:szCs w:val="21"/>
              </w:rPr>
              <w:t>数</w:t>
            </w:r>
          </w:p>
        </w:tc>
        <w:tc>
          <w:tcPr>
            <w:tcW w:w="2643" w:type="pct"/>
            <w:gridSpan w:val="2"/>
            <w:vAlign w:val="center"/>
          </w:tcPr>
          <w:p w14:paraId="2D289DCD" w14:textId="77777777" w:rsidR="002D7DDA" w:rsidRPr="0088637B" w:rsidRDefault="002D7DDA" w:rsidP="00DC3033">
            <w:pPr>
              <w:rPr>
                <w:rFonts w:eastAsiaTheme="majorEastAsia"/>
                <w:szCs w:val="21"/>
              </w:rPr>
            </w:pPr>
            <w:r w:rsidRPr="0088637B">
              <w:rPr>
                <w:rFonts w:eastAsiaTheme="majorEastAsia"/>
                <w:szCs w:val="21"/>
              </w:rPr>
              <w:t>发动机</w:t>
            </w:r>
          </w:p>
        </w:tc>
        <w:tc>
          <w:tcPr>
            <w:tcW w:w="1653" w:type="pct"/>
            <w:vAlign w:val="center"/>
          </w:tcPr>
          <w:p w14:paraId="0A3A97F2" w14:textId="77777777" w:rsidR="002D7DDA" w:rsidRPr="0088637B" w:rsidRDefault="002D7DDA" w:rsidP="00DC3033">
            <w:pPr>
              <w:rPr>
                <w:rFonts w:eastAsiaTheme="majorEastAsia"/>
                <w:szCs w:val="21"/>
              </w:rPr>
            </w:pPr>
            <w:r w:rsidRPr="0088637B">
              <w:rPr>
                <w:rFonts w:eastAsiaTheme="majorEastAsia"/>
                <w:szCs w:val="21"/>
              </w:rPr>
              <w:t>康明斯国六</w:t>
            </w:r>
            <w:bookmarkStart w:id="45" w:name="OLE_LINK52"/>
            <w:r w:rsidRPr="0088637B">
              <w:rPr>
                <w:rFonts w:eastAsiaTheme="majorEastAsia"/>
                <w:szCs w:val="21"/>
              </w:rPr>
              <w:t>B6.2NS6B230</w:t>
            </w:r>
            <w:bookmarkEnd w:id="45"/>
          </w:p>
        </w:tc>
      </w:tr>
      <w:tr w:rsidR="002D7DDA" w:rsidRPr="0088637B" w14:paraId="0612BB48" w14:textId="77777777" w:rsidTr="00DC3033">
        <w:trPr>
          <w:trHeight w:hRule="exact" w:val="425"/>
          <w:jc w:val="center"/>
        </w:trPr>
        <w:tc>
          <w:tcPr>
            <w:tcW w:w="704" w:type="pct"/>
            <w:vMerge/>
            <w:vAlign w:val="center"/>
          </w:tcPr>
          <w:p w14:paraId="30D1F19C"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012EAB0B" w14:textId="77777777" w:rsidR="002D7DDA" w:rsidRPr="0088637B" w:rsidRDefault="002D7DDA" w:rsidP="00DC3033">
            <w:pPr>
              <w:rPr>
                <w:rFonts w:eastAsiaTheme="majorEastAsia"/>
                <w:szCs w:val="21"/>
              </w:rPr>
            </w:pPr>
            <w:r w:rsidRPr="0088637B">
              <w:rPr>
                <w:rFonts w:eastAsiaTheme="majorEastAsia"/>
                <w:szCs w:val="21"/>
              </w:rPr>
              <w:t>底盘排放标准</w:t>
            </w:r>
          </w:p>
        </w:tc>
        <w:tc>
          <w:tcPr>
            <w:tcW w:w="1653" w:type="pct"/>
            <w:vAlign w:val="center"/>
          </w:tcPr>
          <w:p w14:paraId="76646F67" w14:textId="77777777" w:rsidR="002D7DDA" w:rsidRPr="0088637B" w:rsidRDefault="002D7DDA" w:rsidP="002D7DDA">
            <w:pPr>
              <w:jc w:val="center"/>
              <w:rPr>
                <w:rFonts w:eastAsiaTheme="majorEastAsia"/>
                <w:szCs w:val="21"/>
              </w:rPr>
            </w:pPr>
            <w:r w:rsidRPr="0088637B">
              <w:rPr>
                <w:rFonts w:eastAsiaTheme="majorEastAsia"/>
                <w:szCs w:val="21"/>
              </w:rPr>
              <w:t>国六</w:t>
            </w:r>
          </w:p>
        </w:tc>
      </w:tr>
      <w:tr w:rsidR="002D7DDA" w:rsidRPr="0088637B" w14:paraId="22F548C7" w14:textId="77777777" w:rsidTr="00DC3033">
        <w:trPr>
          <w:trHeight w:hRule="exact" w:val="425"/>
          <w:jc w:val="center"/>
        </w:trPr>
        <w:tc>
          <w:tcPr>
            <w:tcW w:w="704" w:type="pct"/>
            <w:vMerge/>
            <w:vAlign w:val="center"/>
          </w:tcPr>
          <w:p w14:paraId="17A777B9"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0EA8C163" w14:textId="77777777" w:rsidR="002D7DDA" w:rsidRPr="0088637B" w:rsidRDefault="002D7DDA" w:rsidP="00DC3033">
            <w:pPr>
              <w:rPr>
                <w:rFonts w:eastAsiaTheme="majorEastAsia"/>
                <w:szCs w:val="21"/>
              </w:rPr>
            </w:pPr>
            <w:r w:rsidRPr="0088637B">
              <w:rPr>
                <w:rFonts w:eastAsiaTheme="majorEastAsia"/>
                <w:szCs w:val="21"/>
              </w:rPr>
              <w:t>燃料种类</w:t>
            </w:r>
          </w:p>
        </w:tc>
        <w:tc>
          <w:tcPr>
            <w:tcW w:w="1653" w:type="pct"/>
            <w:vAlign w:val="center"/>
          </w:tcPr>
          <w:p w14:paraId="7B0FA9E2" w14:textId="77777777" w:rsidR="002D7DDA" w:rsidRPr="0088637B" w:rsidRDefault="002D7DDA" w:rsidP="002D7DDA">
            <w:pPr>
              <w:jc w:val="center"/>
              <w:rPr>
                <w:rFonts w:eastAsiaTheme="majorEastAsia"/>
                <w:szCs w:val="21"/>
              </w:rPr>
            </w:pPr>
            <w:r w:rsidRPr="0088637B">
              <w:rPr>
                <w:rFonts w:eastAsiaTheme="majorEastAsia"/>
                <w:szCs w:val="21"/>
              </w:rPr>
              <w:t>柴油</w:t>
            </w:r>
          </w:p>
        </w:tc>
      </w:tr>
      <w:tr w:rsidR="002D7DDA" w:rsidRPr="0088637B" w14:paraId="1D420D51" w14:textId="77777777" w:rsidTr="00DC3033">
        <w:trPr>
          <w:trHeight w:hRule="exact" w:val="425"/>
          <w:jc w:val="center"/>
        </w:trPr>
        <w:tc>
          <w:tcPr>
            <w:tcW w:w="704" w:type="pct"/>
            <w:vMerge/>
            <w:vAlign w:val="center"/>
          </w:tcPr>
          <w:p w14:paraId="36F5AF91"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0A5D2D23" w14:textId="77777777" w:rsidR="002D7DDA" w:rsidRPr="0088637B" w:rsidRDefault="002D7DDA" w:rsidP="00DC3033">
            <w:pPr>
              <w:rPr>
                <w:rFonts w:eastAsiaTheme="majorEastAsia"/>
                <w:szCs w:val="21"/>
              </w:rPr>
            </w:pPr>
            <w:r w:rsidRPr="0088637B">
              <w:rPr>
                <w:rFonts w:eastAsiaTheme="majorEastAsia"/>
                <w:szCs w:val="21"/>
              </w:rPr>
              <w:t>最高车速（</w:t>
            </w:r>
            <w:r w:rsidRPr="0088637B">
              <w:rPr>
                <w:rFonts w:eastAsiaTheme="majorEastAsia"/>
                <w:szCs w:val="21"/>
              </w:rPr>
              <w:t>km/h</w:t>
            </w:r>
            <w:r w:rsidRPr="0088637B">
              <w:rPr>
                <w:rFonts w:eastAsiaTheme="majorEastAsia"/>
                <w:szCs w:val="21"/>
              </w:rPr>
              <w:t>）</w:t>
            </w:r>
          </w:p>
        </w:tc>
        <w:tc>
          <w:tcPr>
            <w:tcW w:w="1653" w:type="pct"/>
            <w:vAlign w:val="center"/>
          </w:tcPr>
          <w:p w14:paraId="33995AED" w14:textId="77777777" w:rsidR="002D7DDA" w:rsidRPr="0088637B" w:rsidRDefault="002D7DDA" w:rsidP="002D7DDA">
            <w:pPr>
              <w:jc w:val="center"/>
              <w:rPr>
                <w:rFonts w:eastAsiaTheme="majorEastAsia"/>
                <w:szCs w:val="21"/>
              </w:rPr>
            </w:pPr>
            <w:r w:rsidRPr="0088637B">
              <w:rPr>
                <w:rFonts w:ascii="Cambria Math" w:eastAsiaTheme="majorEastAsia" w:hAnsi="Cambria Math" w:cs="Cambria Math"/>
                <w:szCs w:val="21"/>
              </w:rPr>
              <w:t>≮</w:t>
            </w:r>
            <w:r w:rsidRPr="0088637B">
              <w:rPr>
                <w:rFonts w:eastAsiaTheme="majorEastAsia"/>
                <w:szCs w:val="21"/>
              </w:rPr>
              <w:t>89</w:t>
            </w:r>
          </w:p>
        </w:tc>
      </w:tr>
      <w:tr w:rsidR="002D7DDA" w:rsidRPr="0088637B" w14:paraId="25AF6FB9" w14:textId="77777777" w:rsidTr="00DC3033">
        <w:trPr>
          <w:trHeight w:hRule="exact" w:val="425"/>
          <w:jc w:val="center"/>
        </w:trPr>
        <w:tc>
          <w:tcPr>
            <w:tcW w:w="704" w:type="pct"/>
            <w:vMerge/>
            <w:vAlign w:val="center"/>
          </w:tcPr>
          <w:p w14:paraId="0A05A064"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14E6C624" w14:textId="77777777" w:rsidR="002D7DDA" w:rsidRPr="0088637B" w:rsidRDefault="002D7DDA" w:rsidP="00DC3033">
            <w:pPr>
              <w:rPr>
                <w:rFonts w:eastAsiaTheme="majorEastAsia"/>
                <w:szCs w:val="21"/>
              </w:rPr>
            </w:pPr>
            <w:r w:rsidRPr="0088637B">
              <w:rPr>
                <w:rFonts w:eastAsiaTheme="majorEastAsia"/>
                <w:szCs w:val="21"/>
              </w:rPr>
              <w:t>最大爬坡度（</w:t>
            </w:r>
            <w:r w:rsidRPr="0088637B">
              <w:rPr>
                <w:rFonts w:eastAsiaTheme="majorEastAsia"/>
                <w:szCs w:val="21"/>
              </w:rPr>
              <w:t>%</w:t>
            </w:r>
            <w:r w:rsidRPr="0088637B">
              <w:rPr>
                <w:rFonts w:eastAsiaTheme="majorEastAsia"/>
                <w:szCs w:val="21"/>
              </w:rPr>
              <w:t>）</w:t>
            </w:r>
          </w:p>
        </w:tc>
        <w:tc>
          <w:tcPr>
            <w:tcW w:w="1653" w:type="pct"/>
            <w:vAlign w:val="center"/>
          </w:tcPr>
          <w:p w14:paraId="744C1430" w14:textId="77777777" w:rsidR="002D7DDA" w:rsidRPr="0088637B" w:rsidRDefault="002D7DDA" w:rsidP="002D7DDA">
            <w:pPr>
              <w:jc w:val="center"/>
              <w:rPr>
                <w:rFonts w:eastAsiaTheme="majorEastAsia"/>
                <w:szCs w:val="21"/>
              </w:rPr>
            </w:pPr>
            <w:r w:rsidRPr="0088637B">
              <w:rPr>
                <w:rFonts w:ascii="Cambria Math" w:eastAsiaTheme="majorEastAsia" w:hAnsi="Cambria Math" w:cs="Cambria Math"/>
                <w:szCs w:val="21"/>
              </w:rPr>
              <w:t>≮</w:t>
            </w:r>
            <w:r w:rsidRPr="0088637B">
              <w:rPr>
                <w:rFonts w:eastAsiaTheme="majorEastAsia"/>
                <w:szCs w:val="21"/>
              </w:rPr>
              <w:t>45</w:t>
            </w:r>
          </w:p>
        </w:tc>
      </w:tr>
      <w:tr w:rsidR="002D7DDA" w:rsidRPr="0088637B" w14:paraId="57C5DF70" w14:textId="77777777" w:rsidTr="00DC3033">
        <w:trPr>
          <w:trHeight w:hRule="exact" w:val="425"/>
          <w:jc w:val="center"/>
        </w:trPr>
        <w:tc>
          <w:tcPr>
            <w:tcW w:w="704" w:type="pct"/>
            <w:vMerge/>
            <w:vAlign w:val="center"/>
          </w:tcPr>
          <w:p w14:paraId="565DD077"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68135146" w14:textId="77777777" w:rsidR="002D7DDA" w:rsidRPr="0088637B" w:rsidRDefault="002D7DDA" w:rsidP="00DC3033">
            <w:pPr>
              <w:rPr>
                <w:rFonts w:eastAsiaTheme="majorEastAsia"/>
                <w:szCs w:val="21"/>
              </w:rPr>
            </w:pPr>
            <w:r w:rsidRPr="0088637B">
              <w:rPr>
                <w:rFonts w:eastAsiaTheme="majorEastAsia"/>
                <w:szCs w:val="21"/>
              </w:rPr>
              <w:t>最小转弯直径（</w:t>
            </w:r>
            <w:r w:rsidRPr="0088637B">
              <w:rPr>
                <w:rFonts w:eastAsiaTheme="majorEastAsia"/>
                <w:szCs w:val="21"/>
              </w:rPr>
              <w:t>m</w:t>
            </w:r>
            <w:r w:rsidRPr="0088637B">
              <w:rPr>
                <w:rFonts w:eastAsiaTheme="majorEastAsia"/>
                <w:szCs w:val="21"/>
              </w:rPr>
              <w:t>）</w:t>
            </w:r>
          </w:p>
        </w:tc>
        <w:tc>
          <w:tcPr>
            <w:tcW w:w="1653" w:type="pct"/>
            <w:vAlign w:val="center"/>
          </w:tcPr>
          <w:p w14:paraId="4821E7C9" w14:textId="77777777" w:rsidR="002D7DDA" w:rsidRPr="0088637B" w:rsidRDefault="002D7DDA" w:rsidP="002D7DDA">
            <w:pPr>
              <w:jc w:val="center"/>
              <w:rPr>
                <w:rFonts w:eastAsiaTheme="majorEastAsia"/>
                <w:szCs w:val="21"/>
              </w:rPr>
            </w:pPr>
            <w:r w:rsidRPr="0088637B">
              <w:rPr>
                <w:rFonts w:ascii="Cambria Math" w:eastAsiaTheme="majorEastAsia" w:hAnsi="Cambria Math" w:cs="Cambria Math"/>
                <w:szCs w:val="21"/>
              </w:rPr>
              <w:t>≯</w:t>
            </w:r>
            <w:r w:rsidRPr="0088637B">
              <w:rPr>
                <w:rFonts w:eastAsiaTheme="majorEastAsia"/>
                <w:szCs w:val="21"/>
              </w:rPr>
              <w:t>24</w:t>
            </w:r>
          </w:p>
        </w:tc>
      </w:tr>
      <w:tr w:rsidR="002D7DDA" w:rsidRPr="0088637B" w14:paraId="69FF3689" w14:textId="77777777" w:rsidTr="00DC3033">
        <w:trPr>
          <w:trHeight w:hRule="exact" w:val="425"/>
          <w:jc w:val="center"/>
        </w:trPr>
        <w:tc>
          <w:tcPr>
            <w:tcW w:w="704" w:type="pct"/>
            <w:vMerge/>
            <w:vAlign w:val="center"/>
          </w:tcPr>
          <w:p w14:paraId="5D19A839"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3C57790F" w14:textId="77777777" w:rsidR="002D7DDA" w:rsidRPr="0088637B" w:rsidRDefault="002D7DDA" w:rsidP="00DC3033">
            <w:pPr>
              <w:rPr>
                <w:rFonts w:eastAsiaTheme="majorEastAsia"/>
                <w:szCs w:val="21"/>
              </w:rPr>
            </w:pPr>
            <w:r w:rsidRPr="0088637B">
              <w:rPr>
                <w:rFonts w:eastAsiaTheme="majorEastAsia"/>
                <w:szCs w:val="21"/>
              </w:rPr>
              <w:t>每百公里油耗（</w:t>
            </w:r>
            <w:r w:rsidRPr="0088637B">
              <w:rPr>
                <w:rFonts w:eastAsiaTheme="majorEastAsia"/>
                <w:szCs w:val="21"/>
              </w:rPr>
              <w:t>L</w:t>
            </w:r>
            <w:r w:rsidRPr="0088637B">
              <w:rPr>
                <w:rFonts w:eastAsiaTheme="majorEastAsia"/>
                <w:szCs w:val="21"/>
              </w:rPr>
              <w:t>）</w:t>
            </w:r>
          </w:p>
        </w:tc>
        <w:tc>
          <w:tcPr>
            <w:tcW w:w="1653" w:type="pct"/>
            <w:vAlign w:val="center"/>
          </w:tcPr>
          <w:p w14:paraId="02CC12F0" w14:textId="77777777" w:rsidR="002D7DDA" w:rsidRPr="0088637B" w:rsidRDefault="002D7DDA" w:rsidP="002D7DDA">
            <w:pPr>
              <w:jc w:val="center"/>
              <w:rPr>
                <w:rFonts w:eastAsiaTheme="majorEastAsia"/>
                <w:szCs w:val="21"/>
              </w:rPr>
            </w:pPr>
            <w:r w:rsidRPr="0088637B">
              <w:rPr>
                <w:rFonts w:eastAsiaTheme="majorEastAsia"/>
                <w:szCs w:val="21"/>
              </w:rPr>
              <w:t>19.8</w:t>
            </w:r>
          </w:p>
        </w:tc>
      </w:tr>
      <w:tr w:rsidR="002D7DDA" w:rsidRPr="0088637B" w14:paraId="3010A732" w14:textId="77777777" w:rsidTr="00DC3033">
        <w:trPr>
          <w:trHeight w:hRule="exact" w:val="425"/>
          <w:jc w:val="center"/>
        </w:trPr>
        <w:tc>
          <w:tcPr>
            <w:tcW w:w="704" w:type="pct"/>
            <w:vMerge w:val="restart"/>
            <w:vAlign w:val="center"/>
          </w:tcPr>
          <w:p w14:paraId="7EDC0C32" w14:textId="77777777" w:rsidR="002D7DDA" w:rsidRPr="0088637B" w:rsidRDefault="002D7DDA" w:rsidP="00DC3033">
            <w:pPr>
              <w:jc w:val="center"/>
              <w:rPr>
                <w:rFonts w:eastAsiaTheme="majorEastAsia"/>
                <w:szCs w:val="21"/>
              </w:rPr>
            </w:pPr>
            <w:proofErr w:type="gramStart"/>
            <w:r w:rsidRPr="0088637B">
              <w:rPr>
                <w:rFonts w:eastAsiaTheme="majorEastAsia"/>
                <w:szCs w:val="21"/>
              </w:rPr>
              <w:t>尺</w:t>
            </w:r>
            <w:proofErr w:type="gramEnd"/>
          </w:p>
          <w:p w14:paraId="5ACCD69E" w14:textId="77777777" w:rsidR="002D7DDA" w:rsidRPr="0088637B" w:rsidRDefault="002D7DDA" w:rsidP="00DC3033">
            <w:pPr>
              <w:jc w:val="center"/>
              <w:rPr>
                <w:rFonts w:eastAsiaTheme="majorEastAsia"/>
                <w:szCs w:val="21"/>
              </w:rPr>
            </w:pPr>
            <w:proofErr w:type="gramStart"/>
            <w:r w:rsidRPr="0088637B">
              <w:rPr>
                <w:rFonts w:eastAsiaTheme="majorEastAsia"/>
                <w:szCs w:val="21"/>
              </w:rPr>
              <w:t>寸</w:t>
            </w:r>
            <w:proofErr w:type="gramEnd"/>
          </w:p>
          <w:p w14:paraId="7F52605C" w14:textId="77777777" w:rsidR="002D7DDA" w:rsidRPr="0088637B" w:rsidRDefault="002D7DDA" w:rsidP="00DC3033">
            <w:pPr>
              <w:jc w:val="center"/>
              <w:rPr>
                <w:rFonts w:eastAsiaTheme="majorEastAsia"/>
                <w:szCs w:val="21"/>
              </w:rPr>
            </w:pPr>
            <w:r w:rsidRPr="0088637B">
              <w:rPr>
                <w:rFonts w:eastAsiaTheme="majorEastAsia"/>
                <w:szCs w:val="21"/>
              </w:rPr>
              <w:t>（</w:t>
            </w:r>
            <w:r w:rsidRPr="0088637B">
              <w:rPr>
                <w:rFonts w:eastAsiaTheme="majorEastAsia"/>
                <w:szCs w:val="21"/>
              </w:rPr>
              <w:t>mm</w:t>
            </w:r>
            <w:r w:rsidRPr="0088637B">
              <w:rPr>
                <w:rFonts w:eastAsiaTheme="majorEastAsia"/>
                <w:szCs w:val="21"/>
              </w:rPr>
              <w:t>）</w:t>
            </w:r>
          </w:p>
        </w:tc>
        <w:tc>
          <w:tcPr>
            <w:tcW w:w="2643" w:type="pct"/>
            <w:gridSpan w:val="2"/>
            <w:vAlign w:val="center"/>
          </w:tcPr>
          <w:p w14:paraId="16479805" w14:textId="77777777" w:rsidR="002D7DDA" w:rsidRPr="0088637B" w:rsidRDefault="002D7DDA" w:rsidP="00DC3033">
            <w:pPr>
              <w:rPr>
                <w:rFonts w:eastAsiaTheme="majorEastAsia"/>
                <w:szCs w:val="21"/>
              </w:rPr>
            </w:pPr>
            <w:r w:rsidRPr="0088637B">
              <w:rPr>
                <w:rFonts w:eastAsiaTheme="majorEastAsia"/>
                <w:szCs w:val="21"/>
              </w:rPr>
              <w:t>总长</w:t>
            </w:r>
          </w:p>
        </w:tc>
        <w:tc>
          <w:tcPr>
            <w:tcW w:w="1653" w:type="pct"/>
            <w:vAlign w:val="center"/>
          </w:tcPr>
          <w:p w14:paraId="539FAF30" w14:textId="77777777" w:rsidR="002D7DDA" w:rsidRPr="0088637B" w:rsidRDefault="002D7DDA" w:rsidP="002D7DDA">
            <w:pPr>
              <w:jc w:val="center"/>
              <w:rPr>
                <w:rFonts w:eastAsiaTheme="majorEastAsia"/>
                <w:szCs w:val="21"/>
              </w:rPr>
            </w:pPr>
            <w:r w:rsidRPr="0088637B">
              <w:rPr>
                <w:rFonts w:eastAsiaTheme="majorEastAsia"/>
                <w:szCs w:val="21"/>
              </w:rPr>
              <w:t>8995</w:t>
            </w:r>
          </w:p>
        </w:tc>
      </w:tr>
      <w:tr w:rsidR="002D7DDA" w:rsidRPr="0088637B" w14:paraId="36B83493" w14:textId="77777777" w:rsidTr="00DC3033">
        <w:trPr>
          <w:trHeight w:hRule="exact" w:val="425"/>
          <w:jc w:val="center"/>
        </w:trPr>
        <w:tc>
          <w:tcPr>
            <w:tcW w:w="704" w:type="pct"/>
            <w:vMerge/>
            <w:vAlign w:val="center"/>
          </w:tcPr>
          <w:p w14:paraId="09EAEC14"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146F769D" w14:textId="77777777" w:rsidR="002D7DDA" w:rsidRPr="0088637B" w:rsidRDefault="002D7DDA" w:rsidP="00DC3033">
            <w:pPr>
              <w:rPr>
                <w:rFonts w:eastAsiaTheme="majorEastAsia"/>
                <w:szCs w:val="21"/>
              </w:rPr>
            </w:pPr>
            <w:r w:rsidRPr="0088637B">
              <w:rPr>
                <w:rFonts w:eastAsiaTheme="majorEastAsia"/>
                <w:szCs w:val="21"/>
              </w:rPr>
              <w:t>总宽</w:t>
            </w:r>
          </w:p>
        </w:tc>
        <w:tc>
          <w:tcPr>
            <w:tcW w:w="1653" w:type="pct"/>
            <w:vAlign w:val="center"/>
          </w:tcPr>
          <w:p w14:paraId="1326131E" w14:textId="77777777" w:rsidR="002D7DDA" w:rsidRPr="0088637B" w:rsidRDefault="002D7DDA" w:rsidP="002D7DDA">
            <w:pPr>
              <w:jc w:val="center"/>
              <w:rPr>
                <w:rFonts w:eastAsiaTheme="majorEastAsia"/>
                <w:szCs w:val="21"/>
              </w:rPr>
            </w:pPr>
            <w:r w:rsidRPr="0088637B">
              <w:rPr>
                <w:rFonts w:eastAsiaTheme="majorEastAsia"/>
                <w:szCs w:val="21"/>
              </w:rPr>
              <w:t>2470</w:t>
            </w:r>
          </w:p>
        </w:tc>
      </w:tr>
      <w:tr w:rsidR="002D7DDA" w:rsidRPr="0088637B" w14:paraId="20E80905" w14:textId="77777777" w:rsidTr="00DC3033">
        <w:trPr>
          <w:trHeight w:hRule="exact" w:val="425"/>
          <w:jc w:val="center"/>
        </w:trPr>
        <w:tc>
          <w:tcPr>
            <w:tcW w:w="704" w:type="pct"/>
            <w:vMerge/>
            <w:vAlign w:val="center"/>
          </w:tcPr>
          <w:p w14:paraId="53C5BA9A"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63947F8F" w14:textId="77777777" w:rsidR="002D7DDA" w:rsidRPr="0088637B" w:rsidRDefault="002D7DDA" w:rsidP="00DC3033">
            <w:pPr>
              <w:rPr>
                <w:rFonts w:eastAsiaTheme="majorEastAsia"/>
                <w:szCs w:val="21"/>
              </w:rPr>
            </w:pPr>
            <w:r w:rsidRPr="0088637B">
              <w:rPr>
                <w:rFonts w:eastAsiaTheme="majorEastAsia"/>
                <w:szCs w:val="21"/>
              </w:rPr>
              <w:t>高度（驾驶室、空载）</w:t>
            </w:r>
          </w:p>
        </w:tc>
        <w:tc>
          <w:tcPr>
            <w:tcW w:w="1653" w:type="pct"/>
            <w:vAlign w:val="center"/>
          </w:tcPr>
          <w:p w14:paraId="52EE7414" w14:textId="77777777" w:rsidR="002D7DDA" w:rsidRPr="0088637B" w:rsidRDefault="002D7DDA" w:rsidP="002D7DDA">
            <w:pPr>
              <w:jc w:val="center"/>
              <w:rPr>
                <w:rFonts w:eastAsiaTheme="majorEastAsia"/>
                <w:szCs w:val="21"/>
              </w:rPr>
            </w:pPr>
            <w:r w:rsidRPr="0088637B">
              <w:rPr>
                <w:rFonts w:eastAsiaTheme="majorEastAsia"/>
                <w:szCs w:val="21"/>
              </w:rPr>
              <w:t>2980</w:t>
            </w:r>
          </w:p>
        </w:tc>
      </w:tr>
      <w:tr w:rsidR="002D7DDA" w:rsidRPr="0088637B" w14:paraId="2B559DE0" w14:textId="77777777" w:rsidTr="00DC3033">
        <w:trPr>
          <w:trHeight w:hRule="exact" w:val="425"/>
          <w:jc w:val="center"/>
        </w:trPr>
        <w:tc>
          <w:tcPr>
            <w:tcW w:w="704" w:type="pct"/>
            <w:vMerge/>
            <w:vAlign w:val="center"/>
          </w:tcPr>
          <w:p w14:paraId="00AED1EC"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4DB7FAB0" w14:textId="77777777" w:rsidR="002D7DDA" w:rsidRPr="0088637B" w:rsidRDefault="002D7DDA" w:rsidP="00DC3033">
            <w:pPr>
              <w:rPr>
                <w:rFonts w:eastAsiaTheme="majorEastAsia"/>
                <w:szCs w:val="21"/>
              </w:rPr>
            </w:pPr>
            <w:r w:rsidRPr="0088637B">
              <w:rPr>
                <w:rFonts w:eastAsiaTheme="majorEastAsia"/>
                <w:szCs w:val="21"/>
              </w:rPr>
              <w:t>轴距</w:t>
            </w:r>
          </w:p>
        </w:tc>
        <w:tc>
          <w:tcPr>
            <w:tcW w:w="1653" w:type="pct"/>
            <w:vAlign w:val="center"/>
          </w:tcPr>
          <w:p w14:paraId="2619155F" w14:textId="77777777" w:rsidR="002D7DDA" w:rsidRPr="0088637B" w:rsidRDefault="002D7DDA" w:rsidP="002D7DDA">
            <w:pPr>
              <w:jc w:val="center"/>
              <w:rPr>
                <w:rFonts w:eastAsiaTheme="majorEastAsia"/>
                <w:szCs w:val="21"/>
              </w:rPr>
            </w:pPr>
            <w:r w:rsidRPr="0088637B">
              <w:rPr>
                <w:rFonts w:eastAsiaTheme="majorEastAsia"/>
                <w:szCs w:val="21"/>
              </w:rPr>
              <w:t>5000</w:t>
            </w:r>
          </w:p>
        </w:tc>
      </w:tr>
      <w:tr w:rsidR="002D7DDA" w:rsidRPr="0088637B" w14:paraId="38B62BB7" w14:textId="77777777" w:rsidTr="00DC3033">
        <w:trPr>
          <w:trHeight w:hRule="exact" w:val="425"/>
          <w:jc w:val="center"/>
        </w:trPr>
        <w:tc>
          <w:tcPr>
            <w:tcW w:w="704" w:type="pct"/>
            <w:vMerge/>
            <w:vAlign w:val="center"/>
          </w:tcPr>
          <w:p w14:paraId="0E967557"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3D2051B7" w14:textId="77777777" w:rsidR="002D7DDA" w:rsidRPr="0088637B" w:rsidRDefault="002D7DDA" w:rsidP="00DC3033">
            <w:pPr>
              <w:rPr>
                <w:rFonts w:eastAsiaTheme="majorEastAsia"/>
                <w:szCs w:val="21"/>
              </w:rPr>
            </w:pPr>
            <w:r w:rsidRPr="0088637B">
              <w:rPr>
                <w:rFonts w:eastAsiaTheme="majorEastAsia"/>
                <w:szCs w:val="21"/>
              </w:rPr>
              <w:t>前悬</w:t>
            </w:r>
            <w:r w:rsidRPr="0088637B">
              <w:rPr>
                <w:rFonts w:eastAsiaTheme="majorEastAsia"/>
                <w:szCs w:val="21"/>
              </w:rPr>
              <w:t xml:space="preserve"> </w:t>
            </w:r>
          </w:p>
        </w:tc>
        <w:tc>
          <w:tcPr>
            <w:tcW w:w="1653" w:type="pct"/>
            <w:vAlign w:val="center"/>
          </w:tcPr>
          <w:p w14:paraId="1BEB9B6B" w14:textId="77777777" w:rsidR="002D7DDA" w:rsidRPr="0088637B" w:rsidRDefault="002D7DDA" w:rsidP="002D7DDA">
            <w:pPr>
              <w:jc w:val="center"/>
              <w:rPr>
                <w:rFonts w:eastAsiaTheme="majorEastAsia"/>
                <w:szCs w:val="21"/>
              </w:rPr>
            </w:pPr>
            <w:r w:rsidRPr="0088637B">
              <w:rPr>
                <w:rFonts w:eastAsiaTheme="majorEastAsia"/>
                <w:szCs w:val="21"/>
              </w:rPr>
              <w:t>1430</w:t>
            </w:r>
          </w:p>
        </w:tc>
      </w:tr>
      <w:tr w:rsidR="002D7DDA" w:rsidRPr="0088637B" w14:paraId="4A8FD0C4" w14:textId="77777777" w:rsidTr="00DC3033">
        <w:trPr>
          <w:trHeight w:hRule="exact" w:val="425"/>
          <w:jc w:val="center"/>
        </w:trPr>
        <w:tc>
          <w:tcPr>
            <w:tcW w:w="704" w:type="pct"/>
            <w:vMerge/>
            <w:vAlign w:val="center"/>
          </w:tcPr>
          <w:p w14:paraId="3FB7EF23"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0E5DDB86" w14:textId="77777777" w:rsidR="002D7DDA" w:rsidRPr="0088637B" w:rsidRDefault="002D7DDA" w:rsidP="00DC3033">
            <w:pPr>
              <w:rPr>
                <w:rFonts w:eastAsiaTheme="majorEastAsia"/>
                <w:szCs w:val="21"/>
              </w:rPr>
            </w:pPr>
            <w:r w:rsidRPr="0088637B">
              <w:rPr>
                <w:rFonts w:eastAsiaTheme="majorEastAsia"/>
                <w:szCs w:val="21"/>
              </w:rPr>
              <w:t>后悬</w:t>
            </w:r>
          </w:p>
        </w:tc>
        <w:tc>
          <w:tcPr>
            <w:tcW w:w="1653" w:type="pct"/>
            <w:vAlign w:val="center"/>
          </w:tcPr>
          <w:p w14:paraId="41BB53EF" w14:textId="77777777" w:rsidR="002D7DDA" w:rsidRPr="0088637B" w:rsidRDefault="002D7DDA" w:rsidP="002D7DDA">
            <w:pPr>
              <w:jc w:val="center"/>
              <w:rPr>
                <w:rFonts w:eastAsiaTheme="majorEastAsia"/>
                <w:szCs w:val="21"/>
              </w:rPr>
            </w:pPr>
            <w:r w:rsidRPr="0088637B">
              <w:rPr>
                <w:rFonts w:eastAsiaTheme="majorEastAsia"/>
                <w:szCs w:val="21"/>
              </w:rPr>
              <w:t>2560</w:t>
            </w:r>
          </w:p>
        </w:tc>
      </w:tr>
      <w:tr w:rsidR="002D7DDA" w:rsidRPr="0088637B" w14:paraId="493AC483" w14:textId="77777777" w:rsidTr="00DC3033">
        <w:trPr>
          <w:trHeight w:hRule="exact" w:val="425"/>
          <w:jc w:val="center"/>
        </w:trPr>
        <w:tc>
          <w:tcPr>
            <w:tcW w:w="704" w:type="pct"/>
            <w:vMerge/>
            <w:vAlign w:val="center"/>
          </w:tcPr>
          <w:p w14:paraId="0A48B9FC" w14:textId="77777777" w:rsidR="002D7DDA" w:rsidRPr="0088637B" w:rsidRDefault="002D7DDA" w:rsidP="00DC3033">
            <w:pPr>
              <w:ind w:firstLine="480"/>
              <w:jc w:val="center"/>
              <w:rPr>
                <w:rFonts w:eastAsiaTheme="majorEastAsia"/>
                <w:szCs w:val="21"/>
              </w:rPr>
            </w:pPr>
          </w:p>
        </w:tc>
        <w:tc>
          <w:tcPr>
            <w:tcW w:w="1769" w:type="pct"/>
            <w:vMerge w:val="restart"/>
            <w:vAlign w:val="center"/>
          </w:tcPr>
          <w:p w14:paraId="2313B6AA" w14:textId="77777777" w:rsidR="002D7DDA" w:rsidRPr="0088637B" w:rsidRDefault="002D7DDA" w:rsidP="00DC3033">
            <w:pPr>
              <w:rPr>
                <w:rFonts w:eastAsiaTheme="majorEastAsia"/>
                <w:szCs w:val="21"/>
              </w:rPr>
            </w:pPr>
            <w:r w:rsidRPr="0088637B">
              <w:rPr>
                <w:rFonts w:eastAsiaTheme="majorEastAsia"/>
                <w:szCs w:val="21"/>
              </w:rPr>
              <w:t>行驶角</w:t>
            </w:r>
          </w:p>
        </w:tc>
        <w:tc>
          <w:tcPr>
            <w:tcW w:w="874" w:type="pct"/>
            <w:vAlign w:val="center"/>
          </w:tcPr>
          <w:p w14:paraId="4653617D" w14:textId="77777777" w:rsidR="002D7DDA" w:rsidRPr="0088637B" w:rsidRDefault="002D7DDA" w:rsidP="002D7DDA">
            <w:pPr>
              <w:rPr>
                <w:rFonts w:eastAsiaTheme="majorEastAsia"/>
                <w:szCs w:val="21"/>
              </w:rPr>
            </w:pPr>
            <w:r w:rsidRPr="0088637B">
              <w:rPr>
                <w:rFonts w:eastAsiaTheme="majorEastAsia"/>
                <w:szCs w:val="21"/>
              </w:rPr>
              <w:t>接近角</w:t>
            </w:r>
          </w:p>
        </w:tc>
        <w:tc>
          <w:tcPr>
            <w:tcW w:w="1653" w:type="pct"/>
            <w:vAlign w:val="center"/>
          </w:tcPr>
          <w:p w14:paraId="07CFC810" w14:textId="77777777" w:rsidR="002D7DDA" w:rsidRPr="0088637B" w:rsidRDefault="002D7DDA" w:rsidP="002D7DDA">
            <w:pPr>
              <w:jc w:val="center"/>
              <w:rPr>
                <w:rFonts w:eastAsiaTheme="majorEastAsia"/>
                <w:szCs w:val="21"/>
              </w:rPr>
            </w:pPr>
            <w:r w:rsidRPr="0088637B">
              <w:rPr>
                <w:rFonts w:eastAsiaTheme="majorEastAsia"/>
                <w:szCs w:val="21"/>
              </w:rPr>
              <w:t>16°</w:t>
            </w:r>
          </w:p>
        </w:tc>
      </w:tr>
      <w:tr w:rsidR="002D7DDA" w:rsidRPr="0088637B" w14:paraId="222C7B7E" w14:textId="77777777" w:rsidTr="00DC3033">
        <w:trPr>
          <w:trHeight w:hRule="exact" w:val="425"/>
          <w:jc w:val="center"/>
        </w:trPr>
        <w:tc>
          <w:tcPr>
            <w:tcW w:w="704" w:type="pct"/>
            <w:vMerge/>
            <w:vAlign w:val="center"/>
          </w:tcPr>
          <w:p w14:paraId="6E919FFE" w14:textId="77777777" w:rsidR="002D7DDA" w:rsidRPr="0088637B" w:rsidRDefault="002D7DDA" w:rsidP="00DC3033">
            <w:pPr>
              <w:ind w:firstLine="480"/>
              <w:jc w:val="center"/>
              <w:rPr>
                <w:rFonts w:eastAsiaTheme="majorEastAsia"/>
                <w:szCs w:val="21"/>
              </w:rPr>
            </w:pPr>
          </w:p>
        </w:tc>
        <w:tc>
          <w:tcPr>
            <w:tcW w:w="1769" w:type="pct"/>
            <w:vMerge/>
            <w:vAlign w:val="center"/>
          </w:tcPr>
          <w:p w14:paraId="63B3BB46" w14:textId="77777777" w:rsidR="002D7DDA" w:rsidRPr="0088637B" w:rsidRDefault="002D7DDA" w:rsidP="00DC3033">
            <w:pPr>
              <w:ind w:firstLine="480"/>
              <w:rPr>
                <w:rFonts w:eastAsiaTheme="majorEastAsia"/>
                <w:szCs w:val="21"/>
              </w:rPr>
            </w:pPr>
          </w:p>
        </w:tc>
        <w:tc>
          <w:tcPr>
            <w:tcW w:w="874" w:type="pct"/>
            <w:vAlign w:val="center"/>
          </w:tcPr>
          <w:p w14:paraId="01244AC5" w14:textId="77777777" w:rsidR="002D7DDA" w:rsidRPr="0088637B" w:rsidRDefault="002D7DDA" w:rsidP="002D7DDA">
            <w:pPr>
              <w:rPr>
                <w:rFonts w:eastAsiaTheme="majorEastAsia"/>
                <w:szCs w:val="21"/>
              </w:rPr>
            </w:pPr>
            <w:r w:rsidRPr="0088637B">
              <w:rPr>
                <w:rFonts w:eastAsiaTheme="majorEastAsia"/>
                <w:szCs w:val="21"/>
              </w:rPr>
              <w:t>离去角</w:t>
            </w:r>
          </w:p>
        </w:tc>
        <w:tc>
          <w:tcPr>
            <w:tcW w:w="1653" w:type="pct"/>
            <w:vAlign w:val="center"/>
          </w:tcPr>
          <w:p w14:paraId="68550EFA" w14:textId="77777777" w:rsidR="002D7DDA" w:rsidRPr="0088637B" w:rsidRDefault="002D7DDA" w:rsidP="002D7DDA">
            <w:pPr>
              <w:jc w:val="center"/>
              <w:rPr>
                <w:rFonts w:eastAsiaTheme="majorEastAsia"/>
                <w:szCs w:val="21"/>
              </w:rPr>
            </w:pPr>
            <w:r w:rsidRPr="0088637B">
              <w:rPr>
                <w:rFonts w:eastAsiaTheme="majorEastAsia"/>
                <w:szCs w:val="21"/>
              </w:rPr>
              <w:t>10°</w:t>
            </w:r>
          </w:p>
        </w:tc>
      </w:tr>
      <w:tr w:rsidR="002D7DDA" w:rsidRPr="0088637B" w14:paraId="10C7ED47" w14:textId="77777777" w:rsidTr="00DC3033">
        <w:trPr>
          <w:trHeight w:hRule="exact" w:val="425"/>
          <w:jc w:val="center"/>
        </w:trPr>
        <w:tc>
          <w:tcPr>
            <w:tcW w:w="704" w:type="pct"/>
            <w:vMerge/>
            <w:vAlign w:val="center"/>
          </w:tcPr>
          <w:p w14:paraId="1F8A5A95" w14:textId="77777777" w:rsidR="002D7DDA" w:rsidRPr="0088637B" w:rsidRDefault="002D7DDA" w:rsidP="00DC3033">
            <w:pPr>
              <w:ind w:firstLine="480"/>
              <w:jc w:val="center"/>
              <w:rPr>
                <w:rFonts w:eastAsiaTheme="majorEastAsia"/>
                <w:szCs w:val="21"/>
              </w:rPr>
            </w:pPr>
          </w:p>
        </w:tc>
        <w:tc>
          <w:tcPr>
            <w:tcW w:w="2643" w:type="pct"/>
            <w:gridSpan w:val="2"/>
            <w:vAlign w:val="center"/>
          </w:tcPr>
          <w:p w14:paraId="19C1B663" w14:textId="77777777" w:rsidR="002D7DDA" w:rsidRPr="0088637B" w:rsidRDefault="002D7DDA" w:rsidP="00DC3033">
            <w:pPr>
              <w:rPr>
                <w:rFonts w:eastAsiaTheme="majorEastAsia"/>
                <w:szCs w:val="21"/>
              </w:rPr>
            </w:pPr>
            <w:r w:rsidRPr="0088637B">
              <w:rPr>
                <w:rFonts w:eastAsiaTheme="majorEastAsia"/>
                <w:szCs w:val="21"/>
              </w:rPr>
              <w:t>车架</w:t>
            </w:r>
          </w:p>
        </w:tc>
        <w:tc>
          <w:tcPr>
            <w:tcW w:w="1653" w:type="pct"/>
            <w:vAlign w:val="center"/>
          </w:tcPr>
          <w:p w14:paraId="377EA68B" w14:textId="77777777" w:rsidR="002D7DDA" w:rsidRPr="0088637B" w:rsidRDefault="002D7DDA" w:rsidP="002D7DDA">
            <w:pPr>
              <w:jc w:val="center"/>
              <w:rPr>
                <w:rFonts w:eastAsiaTheme="majorEastAsia"/>
                <w:szCs w:val="21"/>
              </w:rPr>
            </w:pPr>
            <w:r w:rsidRPr="0088637B">
              <w:rPr>
                <w:rFonts w:eastAsiaTheme="majorEastAsia"/>
                <w:szCs w:val="21"/>
              </w:rPr>
              <w:t>250×80×7+4</w:t>
            </w:r>
          </w:p>
        </w:tc>
      </w:tr>
    </w:tbl>
    <w:p w14:paraId="5A3CC3B7" w14:textId="17004D4B" w:rsidR="00772037" w:rsidRDefault="00772037" w:rsidP="00066676">
      <w:pPr>
        <w:snapToGrid w:val="0"/>
        <w:spacing w:line="360" w:lineRule="auto"/>
        <w:rPr>
          <w:rFonts w:eastAsiaTheme="majorEastAsia"/>
          <w:szCs w:val="21"/>
        </w:rPr>
      </w:pPr>
    </w:p>
    <w:p w14:paraId="01A1EAB3" w14:textId="77777777" w:rsidR="00772037" w:rsidRDefault="00772037">
      <w:pPr>
        <w:widowControl/>
        <w:jc w:val="left"/>
        <w:rPr>
          <w:rFonts w:eastAsiaTheme="majorEastAsia"/>
          <w:szCs w:val="21"/>
        </w:rPr>
      </w:pPr>
      <w:r>
        <w:rPr>
          <w:rFonts w:eastAsiaTheme="majorEastAsia"/>
          <w:szCs w:val="21"/>
        </w:rPr>
        <w:br w:type="page"/>
      </w:r>
    </w:p>
    <w:p w14:paraId="4DB795F2" w14:textId="586D4CAB" w:rsidR="002D7DDA" w:rsidRDefault="00772037" w:rsidP="00066676">
      <w:pPr>
        <w:snapToGrid w:val="0"/>
        <w:spacing w:line="360" w:lineRule="auto"/>
        <w:rPr>
          <w:rFonts w:eastAsiaTheme="majorEastAsia"/>
          <w:szCs w:val="21"/>
        </w:rPr>
      </w:pPr>
      <w:r>
        <w:rPr>
          <w:rFonts w:eastAsiaTheme="majorEastAsia" w:hint="eastAsia"/>
          <w:szCs w:val="21"/>
        </w:rPr>
        <w:lastRenderedPageBreak/>
        <w:t>附件</w:t>
      </w:r>
      <w:r>
        <w:rPr>
          <w:rFonts w:eastAsiaTheme="majorEastAsia" w:hint="eastAsia"/>
          <w:szCs w:val="21"/>
        </w:rPr>
        <w:t>2</w:t>
      </w:r>
      <w:r>
        <w:rPr>
          <w:rFonts w:eastAsiaTheme="majorEastAsia" w:hint="eastAsia"/>
          <w:szCs w:val="21"/>
        </w:rPr>
        <w:t>：鼎力</w:t>
      </w:r>
      <w:r>
        <w:rPr>
          <w:rFonts w:eastAsiaTheme="majorEastAsia" w:hint="eastAsia"/>
          <w:szCs w:val="21"/>
        </w:rPr>
        <w:t>BA22ERT</w:t>
      </w:r>
      <w:r>
        <w:rPr>
          <w:rFonts w:eastAsiaTheme="majorEastAsia" w:hint="eastAsia"/>
          <w:szCs w:val="21"/>
        </w:rPr>
        <w:t>工程车指标</w:t>
      </w:r>
    </w:p>
    <w:tbl>
      <w:tblPr>
        <w:tblW w:w="4933" w:type="pct"/>
        <w:tblLook w:val="04A0" w:firstRow="1" w:lastRow="0" w:firstColumn="1" w:lastColumn="0" w:noHBand="0" w:noVBand="1"/>
      </w:tblPr>
      <w:tblGrid>
        <w:gridCol w:w="5019"/>
        <w:gridCol w:w="3166"/>
      </w:tblGrid>
      <w:tr w:rsidR="00772037" w:rsidRPr="00772037" w14:paraId="471E41AC" w14:textId="77777777" w:rsidTr="00A0608F">
        <w:trPr>
          <w:trHeight w:val="459"/>
        </w:trPr>
        <w:tc>
          <w:tcPr>
            <w:tcW w:w="30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8AC96"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最大工作高度</w:t>
            </w:r>
          </w:p>
        </w:tc>
        <w:tc>
          <w:tcPr>
            <w:tcW w:w="1934" w:type="pct"/>
            <w:tcBorders>
              <w:top w:val="single" w:sz="4" w:space="0" w:color="auto"/>
              <w:left w:val="nil"/>
              <w:bottom w:val="single" w:sz="4" w:space="0" w:color="auto"/>
              <w:right w:val="single" w:sz="4" w:space="0" w:color="auto"/>
            </w:tcBorders>
            <w:shd w:val="clear" w:color="auto" w:fill="auto"/>
            <w:noWrap/>
            <w:vAlign w:val="center"/>
            <w:hideMark/>
          </w:tcPr>
          <w:p w14:paraId="3891A972"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22.21m</w:t>
            </w:r>
          </w:p>
        </w:tc>
      </w:tr>
      <w:tr w:rsidR="00772037" w:rsidRPr="00772037" w14:paraId="373CF6A9"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6ECA335B"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最大平台高度</w:t>
            </w:r>
          </w:p>
        </w:tc>
        <w:tc>
          <w:tcPr>
            <w:tcW w:w="1934" w:type="pct"/>
            <w:tcBorders>
              <w:top w:val="nil"/>
              <w:left w:val="nil"/>
              <w:bottom w:val="single" w:sz="4" w:space="0" w:color="auto"/>
              <w:right w:val="single" w:sz="4" w:space="0" w:color="auto"/>
            </w:tcBorders>
            <w:shd w:val="clear" w:color="auto" w:fill="auto"/>
            <w:noWrap/>
            <w:vAlign w:val="center"/>
            <w:hideMark/>
          </w:tcPr>
          <w:p w14:paraId="5E211C06"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20.21m</w:t>
            </w:r>
          </w:p>
        </w:tc>
      </w:tr>
      <w:tr w:rsidR="00772037" w:rsidRPr="00772037" w14:paraId="1B353C7E"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38CF7B20"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最大作业幅度</w:t>
            </w:r>
            <w:r w:rsidRPr="00772037">
              <w:rPr>
                <w:rFonts w:eastAsiaTheme="majorEastAsia"/>
                <w:color w:val="000000"/>
                <w:kern w:val="0"/>
                <w:szCs w:val="21"/>
              </w:rPr>
              <w:t>(+0.6m)</w:t>
            </w:r>
          </w:p>
        </w:tc>
        <w:tc>
          <w:tcPr>
            <w:tcW w:w="1934" w:type="pct"/>
            <w:tcBorders>
              <w:top w:val="nil"/>
              <w:left w:val="nil"/>
              <w:bottom w:val="single" w:sz="4" w:space="0" w:color="auto"/>
              <w:right w:val="single" w:sz="4" w:space="0" w:color="auto"/>
            </w:tcBorders>
            <w:shd w:val="clear" w:color="auto" w:fill="auto"/>
            <w:noWrap/>
            <w:vAlign w:val="center"/>
            <w:hideMark/>
          </w:tcPr>
          <w:p w14:paraId="0AB34A47"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12.72m</w:t>
            </w:r>
          </w:p>
        </w:tc>
      </w:tr>
      <w:tr w:rsidR="00772037" w:rsidRPr="00772037" w14:paraId="70A5BAAA"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645E782D"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最大平台幅度</w:t>
            </w:r>
          </w:p>
        </w:tc>
        <w:tc>
          <w:tcPr>
            <w:tcW w:w="1934" w:type="pct"/>
            <w:tcBorders>
              <w:top w:val="nil"/>
              <w:left w:val="nil"/>
              <w:bottom w:val="single" w:sz="4" w:space="0" w:color="auto"/>
              <w:right w:val="single" w:sz="4" w:space="0" w:color="auto"/>
            </w:tcBorders>
            <w:shd w:val="clear" w:color="auto" w:fill="auto"/>
            <w:noWrap/>
            <w:vAlign w:val="center"/>
            <w:hideMark/>
          </w:tcPr>
          <w:p w14:paraId="17353E5A"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12.12m</w:t>
            </w:r>
          </w:p>
        </w:tc>
      </w:tr>
      <w:tr w:rsidR="00772037" w:rsidRPr="00772037" w14:paraId="7BE8B65D"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20F6FFE6"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整机长度</w:t>
            </w:r>
            <w:r w:rsidRPr="00772037">
              <w:rPr>
                <w:rFonts w:eastAsiaTheme="majorEastAsia"/>
                <w:color w:val="000000"/>
                <w:kern w:val="0"/>
                <w:szCs w:val="21"/>
              </w:rPr>
              <w:t>(</w:t>
            </w:r>
            <w:r w:rsidRPr="00772037">
              <w:rPr>
                <w:rFonts w:eastAsiaTheme="majorEastAsia"/>
                <w:color w:val="000000"/>
                <w:kern w:val="0"/>
                <w:szCs w:val="21"/>
              </w:rPr>
              <w:t>收拢状态</w:t>
            </w:r>
            <w:r w:rsidRPr="00772037">
              <w:rPr>
                <w:rFonts w:eastAsiaTheme="majorEastAsia"/>
                <w:color w:val="000000"/>
                <w:kern w:val="0"/>
                <w:szCs w:val="21"/>
              </w:rPr>
              <w:t>)</w:t>
            </w:r>
          </w:p>
        </w:tc>
        <w:tc>
          <w:tcPr>
            <w:tcW w:w="1934" w:type="pct"/>
            <w:tcBorders>
              <w:top w:val="nil"/>
              <w:left w:val="nil"/>
              <w:bottom w:val="single" w:sz="4" w:space="0" w:color="auto"/>
              <w:right w:val="single" w:sz="4" w:space="0" w:color="auto"/>
            </w:tcBorders>
            <w:shd w:val="clear" w:color="auto" w:fill="auto"/>
            <w:noWrap/>
            <w:vAlign w:val="center"/>
            <w:hideMark/>
          </w:tcPr>
          <w:p w14:paraId="3EC3E303"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9.55m</w:t>
            </w:r>
          </w:p>
        </w:tc>
      </w:tr>
      <w:tr w:rsidR="00772037" w:rsidRPr="00772037" w14:paraId="6B032A6B"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29A90A8B"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整机宽度</w:t>
            </w:r>
            <w:r w:rsidRPr="00772037">
              <w:rPr>
                <w:rFonts w:eastAsiaTheme="majorEastAsia"/>
                <w:color w:val="000000"/>
                <w:kern w:val="0"/>
                <w:szCs w:val="21"/>
              </w:rPr>
              <w:t>(</w:t>
            </w:r>
            <w:r w:rsidRPr="00772037">
              <w:rPr>
                <w:rFonts w:eastAsiaTheme="majorEastAsia"/>
                <w:color w:val="000000"/>
                <w:kern w:val="0"/>
                <w:szCs w:val="21"/>
              </w:rPr>
              <w:t>收拢状态</w:t>
            </w:r>
            <w:r w:rsidRPr="00772037">
              <w:rPr>
                <w:rFonts w:eastAsiaTheme="majorEastAsia"/>
                <w:color w:val="000000"/>
                <w:kern w:val="0"/>
                <w:szCs w:val="21"/>
              </w:rPr>
              <w:t>)</w:t>
            </w:r>
          </w:p>
        </w:tc>
        <w:tc>
          <w:tcPr>
            <w:tcW w:w="1934" w:type="pct"/>
            <w:tcBorders>
              <w:top w:val="nil"/>
              <w:left w:val="nil"/>
              <w:bottom w:val="single" w:sz="4" w:space="0" w:color="auto"/>
              <w:right w:val="single" w:sz="4" w:space="0" w:color="auto"/>
            </w:tcBorders>
            <w:shd w:val="clear" w:color="auto" w:fill="auto"/>
            <w:noWrap/>
            <w:vAlign w:val="center"/>
            <w:hideMark/>
          </w:tcPr>
          <w:p w14:paraId="55063A9B"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2.29m</w:t>
            </w:r>
          </w:p>
        </w:tc>
      </w:tr>
      <w:tr w:rsidR="00772037" w:rsidRPr="00772037" w14:paraId="585D65D8"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737F2A1A"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整机高度</w:t>
            </w:r>
            <w:r w:rsidRPr="00772037">
              <w:rPr>
                <w:rFonts w:eastAsiaTheme="majorEastAsia"/>
                <w:color w:val="000000"/>
                <w:kern w:val="0"/>
                <w:szCs w:val="21"/>
              </w:rPr>
              <w:t>(</w:t>
            </w:r>
            <w:r w:rsidRPr="00772037">
              <w:rPr>
                <w:rFonts w:eastAsiaTheme="majorEastAsia"/>
                <w:color w:val="000000"/>
                <w:kern w:val="0"/>
                <w:szCs w:val="21"/>
              </w:rPr>
              <w:t>收拢状态</w:t>
            </w:r>
            <w:r w:rsidRPr="00772037">
              <w:rPr>
                <w:rFonts w:eastAsiaTheme="majorEastAsia"/>
                <w:color w:val="000000"/>
                <w:kern w:val="0"/>
                <w:szCs w:val="21"/>
              </w:rPr>
              <w:t>)</w:t>
            </w:r>
          </w:p>
        </w:tc>
        <w:tc>
          <w:tcPr>
            <w:tcW w:w="1934" w:type="pct"/>
            <w:tcBorders>
              <w:top w:val="nil"/>
              <w:left w:val="nil"/>
              <w:bottom w:val="single" w:sz="4" w:space="0" w:color="auto"/>
              <w:right w:val="single" w:sz="4" w:space="0" w:color="auto"/>
            </w:tcBorders>
            <w:shd w:val="clear" w:color="auto" w:fill="auto"/>
            <w:noWrap/>
            <w:vAlign w:val="center"/>
            <w:hideMark/>
          </w:tcPr>
          <w:p w14:paraId="707F228D"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2.49m</w:t>
            </w:r>
          </w:p>
        </w:tc>
      </w:tr>
      <w:tr w:rsidR="00772037" w:rsidRPr="00772037" w14:paraId="27B0FC3A"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1218FB98"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工作平台尺寸</w:t>
            </w:r>
            <w:r w:rsidRPr="00772037">
              <w:rPr>
                <w:rFonts w:eastAsiaTheme="majorEastAsia"/>
                <w:color w:val="000000"/>
                <w:kern w:val="0"/>
                <w:szCs w:val="21"/>
              </w:rPr>
              <w:t>(</w:t>
            </w:r>
            <w:r w:rsidRPr="00772037">
              <w:rPr>
                <w:rFonts w:eastAsiaTheme="majorEastAsia"/>
                <w:color w:val="000000"/>
                <w:kern w:val="0"/>
                <w:szCs w:val="21"/>
              </w:rPr>
              <w:t>长</w:t>
            </w:r>
            <w:r w:rsidRPr="00772037">
              <w:rPr>
                <w:rFonts w:eastAsiaTheme="majorEastAsia"/>
                <w:color w:val="000000"/>
                <w:kern w:val="0"/>
                <w:szCs w:val="21"/>
              </w:rPr>
              <w:t>x</w:t>
            </w:r>
            <w:r w:rsidRPr="00772037">
              <w:rPr>
                <w:rFonts w:eastAsiaTheme="majorEastAsia"/>
                <w:color w:val="000000"/>
                <w:kern w:val="0"/>
                <w:szCs w:val="21"/>
              </w:rPr>
              <w:t>宽</w:t>
            </w:r>
            <w:r w:rsidRPr="00772037">
              <w:rPr>
                <w:rFonts w:eastAsiaTheme="majorEastAsia"/>
                <w:color w:val="000000"/>
                <w:kern w:val="0"/>
                <w:szCs w:val="21"/>
              </w:rPr>
              <w:t>)</w:t>
            </w:r>
          </w:p>
        </w:tc>
        <w:tc>
          <w:tcPr>
            <w:tcW w:w="1934" w:type="pct"/>
            <w:tcBorders>
              <w:top w:val="nil"/>
              <w:left w:val="nil"/>
              <w:bottom w:val="single" w:sz="4" w:space="0" w:color="auto"/>
              <w:right w:val="single" w:sz="4" w:space="0" w:color="auto"/>
            </w:tcBorders>
            <w:shd w:val="clear" w:color="auto" w:fill="auto"/>
            <w:noWrap/>
            <w:vAlign w:val="center"/>
            <w:hideMark/>
          </w:tcPr>
          <w:p w14:paraId="6378ADD0"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1.83mx0.79m</w:t>
            </w:r>
          </w:p>
        </w:tc>
      </w:tr>
      <w:tr w:rsidR="00772037" w:rsidRPr="00772037" w14:paraId="0DEBBC51"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4BC8F39E"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转台尾摆</w:t>
            </w:r>
          </w:p>
        </w:tc>
        <w:tc>
          <w:tcPr>
            <w:tcW w:w="1934" w:type="pct"/>
            <w:tcBorders>
              <w:top w:val="nil"/>
              <w:left w:val="nil"/>
              <w:bottom w:val="single" w:sz="4" w:space="0" w:color="auto"/>
              <w:right w:val="single" w:sz="4" w:space="0" w:color="auto"/>
            </w:tcBorders>
            <w:shd w:val="clear" w:color="auto" w:fill="auto"/>
            <w:noWrap/>
            <w:vAlign w:val="center"/>
            <w:hideMark/>
          </w:tcPr>
          <w:p w14:paraId="7736D73A"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0.93m</w:t>
            </w:r>
          </w:p>
        </w:tc>
      </w:tr>
      <w:tr w:rsidR="00772037" w:rsidRPr="00772037" w14:paraId="171F0190"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27A426CD"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最小离地间隙</w:t>
            </w:r>
          </w:p>
        </w:tc>
        <w:tc>
          <w:tcPr>
            <w:tcW w:w="1934" w:type="pct"/>
            <w:tcBorders>
              <w:top w:val="nil"/>
              <w:left w:val="nil"/>
              <w:bottom w:val="single" w:sz="4" w:space="0" w:color="auto"/>
              <w:right w:val="single" w:sz="4" w:space="0" w:color="auto"/>
            </w:tcBorders>
            <w:shd w:val="clear" w:color="auto" w:fill="auto"/>
            <w:noWrap/>
            <w:vAlign w:val="center"/>
            <w:hideMark/>
          </w:tcPr>
          <w:p w14:paraId="5F7142DD"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0.28m</w:t>
            </w:r>
          </w:p>
        </w:tc>
      </w:tr>
      <w:tr w:rsidR="00772037" w:rsidRPr="00772037" w14:paraId="2EB97FFF"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1B8BACA9"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轴距</w:t>
            </w:r>
            <w:r w:rsidRPr="00772037">
              <w:rPr>
                <w:rFonts w:eastAsiaTheme="majorEastAsia"/>
                <w:color w:val="000000"/>
                <w:kern w:val="0"/>
                <w:szCs w:val="21"/>
              </w:rPr>
              <w:t xml:space="preserve"> </w:t>
            </w:r>
          </w:p>
        </w:tc>
        <w:tc>
          <w:tcPr>
            <w:tcW w:w="1934" w:type="pct"/>
            <w:tcBorders>
              <w:top w:val="nil"/>
              <w:left w:val="nil"/>
              <w:bottom w:val="single" w:sz="4" w:space="0" w:color="auto"/>
              <w:right w:val="single" w:sz="4" w:space="0" w:color="auto"/>
            </w:tcBorders>
            <w:shd w:val="clear" w:color="auto" w:fill="auto"/>
            <w:noWrap/>
            <w:vAlign w:val="center"/>
            <w:hideMark/>
          </w:tcPr>
          <w:p w14:paraId="586B7D79"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2.40m</w:t>
            </w:r>
          </w:p>
        </w:tc>
      </w:tr>
      <w:tr w:rsidR="00772037" w:rsidRPr="00772037" w14:paraId="67E54D30"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1D7028D7"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最小转弯半径</w:t>
            </w:r>
            <w:r w:rsidRPr="00772037">
              <w:rPr>
                <w:rFonts w:eastAsiaTheme="majorEastAsia"/>
                <w:color w:val="000000"/>
                <w:kern w:val="0"/>
                <w:szCs w:val="21"/>
              </w:rPr>
              <w:t>(</w:t>
            </w:r>
            <w:r w:rsidRPr="00772037">
              <w:rPr>
                <w:rFonts w:eastAsiaTheme="majorEastAsia"/>
                <w:color w:val="000000"/>
                <w:kern w:val="0"/>
                <w:szCs w:val="21"/>
              </w:rPr>
              <w:t>内轮</w:t>
            </w:r>
            <w:r w:rsidRPr="00772037">
              <w:rPr>
                <w:rFonts w:eastAsiaTheme="majorEastAsia"/>
                <w:color w:val="000000"/>
                <w:kern w:val="0"/>
                <w:szCs w:val="21"/>
              </w:rPr>
              <w:t>/</w:t>
            </w:r>
            <w:r w:rsidRPr="00772037">
              <w:rPr>
                <w:rFonts w:eastAsiaTheme="majorEastAsia"/>
                <w:color w:val="000000"/>
                <w:kern w:val="0"/>
                <w:szCs w:val="21"/>
              </w:rPr>
              <w:t>外轮</w:t>
            </w:r>
            <w:r w:rsidRPr="00772037">
              <w:rPr>
                <w:rFonts w:eastAsiaTheme="majorEastAsia"/>
                <w:color w:val="000000"/>
                <w:kern w:val="0"/>
                <w:szCs w:val="21"/>
              </w:rPr>
              <w:t>)</w:t>
            </w:r>
          </w:p>
        </w:tc>
        <w:tc>
          <w:tcPr>
            <w:tcW w:w="1934" w:type="pct"/>
            <w:tcBorders>
              <w:top w:val="nil"/>
              <w:left w:val="nil"/>
              <w:bottom w:val="single" w:sz="4" w:space="0" w:color="auto"/>
              <w:right w:val="single" w:sz="4" w:space="0" w:color="auto"/>
            </w:tcBorders>
            <w:shd w:val="clear" w:color="auto" w:fill="auto"/>
            <w:noWrap/>
            <w:vAlign w:val="center"/>
            <w:hideMark/>
          </w:tcPr>
          <w:p w14:paraId="72DB735B"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1.56m/2.57m</w:t>
            </w:r>
          </w:p>
        </w:tc>
      </w:tr>
      <w:tr w:rsidR="00772037" w:rsidRPr="00772037" w14:paraId="40828220"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62CF1043"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轮胎</w:t>
            </w:r>
          </w:p>
        </w:tc>
        <w:tc>
          <w:tcPr>
            <w:tcW w:w="1934" w:type="pct"/>
            <w:tcBorders>
              <w:top w:val="nil"/>
              <w:left w:val="nil"/>
              <w:bottom w:val="single" w:sz="4" w:space="0" w:color="auto"/>
              <w:right w:val="single" w:sz="4" w:space="0" w:color="auto"/>
            </w:tcBorders>
            <w:shd w:val="clear" w:color="auto" w:fill="auto"/>
            <w:noWrap/>
            <w:vAlign w:val="center"/>
            <w:hideMark/>
          </w:tcPr>
          <w:p w14:paraId="3CAFD4C6"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315/55 D20</w:t>
            </w:r>
          </w:p>
        </w:tc>
      </w:tr>
      <w:tr w:rsidR="00772037" w:rsidRPr="00772037" w14:paraId="0D52DFC5"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69C6E96D"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最大跨越高度</w:t>
            </w:r>
          </w:p>
        </w:tc>
        <w:tc>
          <w:tcPr>
            <w:tcW w:w="1934" w:type="pct"/>
            <w:tcBorders>
              <w:top w:val="nil"/>
              <w:left w:val="nil"/>
              <w:bottom w:val="single" w:sz="4" w:space="0" w:color="auto"/>
              <w:right w:val="single" w:sz="4" w:space="0" w:color="auto"/>
            </w:tcBorders>
            <w:shd w:val="clear" w:color="auto" w:fill="auto"/>
            <w:noWrap/>
            <w:vAlign w:val="center"/>
            <w:hideMark/>
          </w:tcPr>
          <w:p w14:paraId="0EF5F8B5"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8.13m</w:t>
            </w:r>
          </w:p>
        </w:tc>
      </w:tr>
      <w:tr w:rsidR="00772037" w:rsidRPr="00772037" w14:paraId="0D96FCBC"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3F5F3BE5"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最大下探深度</w:t>
            </w:r>
          </w:p>
        </w:tc>
        <w:tc>
          <w:tcPr>
            <w:tcW w:w="1934" w:type="pct"/>
            <w:tcBorders>
              <w:top w:val="nil"/>
              <w:left w:val="nil"/>
              <w:bottom w:val="single" w:sz="4" w:space="0" w:color="auto"/>
              <w:right w:val="single" w:sz="4" w:space="0" w:color="auto"/>
            </w:tcBorders>
            <w:shd w:val="clear" w:color="auto" w:fill="auto"/>
            <w:noWrap/>
            <w:vAlign w:val="center"/>
            <w:hideMark/>
          </w:tcPr>
          <w:p w14:paraId="438983ED"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1.77m</w:t>
            </w:r>
          </w:p>
        </w:tc>
      </w:tr>
      <w:tr w:rsidR="00772037" w:rsidRPr="00772037" w14:paraId="024C1974"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746A5F68"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安全工作载荷</w:t>
            </w:r>
          </w:p>
        </w:tc>
        <w:tc>
          <w:tcPr>
            <w:tcW w:w="1934" w:type="pct"/>
            <w:tcBorders>
              <w:top w:val="nil"/>
              <w:left w:val="nil"/>
              <w:bottom w:val="single" w:sz="4" w:space="0" w:color="auto"/>
              <w:right w:val="single" w:sz="4" w:space="0" w:color="auto"/>
            </w:tcBorders>
            <w:shd w:val="clear" w:color="auto" w:fill="auto"/>
            <w:noWrap/>
            <w:vAlign w:val="center"/>
            <w:hideMark/>
          </w:tcPr>
          <w:p w14:paraId="2FDB11F1"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230kg</w:t>
            </w:r>
          </w:p>
        </w:tc>
      </w:tr>
      <w:tr w:rsidR="00772037" w:rsidRPr="00772037" w14:paraId="2AFE6AF4"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3C7934E2"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最大工作人数</w:t>
            </w:r>
          </w:p>
        </w:tc>
        <w:tc>
          <w:tcPr>
            <w:tcW w:w="1934" w:type="pct"/>
            <w:tcBorders>
              <w:top w:val="nil"/>
              <w:left w:val="nil"/>
              <w:bottom w:val="single" w:sz="4" w:space="0" w:color="auto"/>
              <w:right w:val="single" w:sz="4" w:space="0" w:color="auto"/>
            </w:tcBorders>
            <w:shd w:val="clear" w:color="auto" w:fill="auto"/>
            <w:noWrap/>
            <w:vAlign w:val="center"/>
            <w:hideMark/>
          </w:tcPr>
          <w:p w14:paraId="10EE8F5C"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2</w:t>
            </w:r>
          </w:p>
        </w:tc>
      </w:tr>
      <w:tr w:rsidR="00772037" w:rsidRPr="00772037" w14:paraId="1D766DCA"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7D59E4C2"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最大爬坡能力</w:t>
            </w:r>
          </w:p>
        </w:tc>
        <w:tc>
          <w:tcPr>
            <w:tcW w:w="1934" w:type="pct"/>
            <w:tcBorders>
              <w:top w:val="nil"/>
              <w:left w:val="nil"/>
              <w:bottom w:val="single" w:sz="4" w:space="0" w:color="auto"/>
              <w:right w:val="single" w:sz="4" w:space="0" w:color="auto"/>
            </w:tcBorders>
            <w:shd w:val="clear" w:color="auto" w:fill="auto"/>
            <w:noWrap/>
            <w:vAlign w:val="center"/>
            <w:hideMark/>
          </w:tcPr>
          <w:p w14:paraId="7CA9E9AC"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30%</w:t>
            </w:r>
          </w:p>
        </w:tc>
      </w:tr>
      <w:tr w:rsidR="00772037" w:rsidRPr="00772037" w14:paraId="3A4E059B"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635E8D10"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最大行驶速度</w:t>
            </w:r>
            <w:r w:rsidRPr="00772037">
              <w:rPr>
                <w:rFonts w:eastAsiaTheme="majorEastAsia"/>
                <w:color w:val="000000"/>
                <w:kern w:val="0"/>
                <w:szCs w:val="21"/>
              </w:rPr>
              <w:t>(</w:t>
            </w:r>
            <w:r w:rsidRPr="00772037">
              <w:rPr>
                <w:rFonts w:eastAsiaTheme="majorEastAsia"/>
                <w:color w:val="000000"/>
                <w:kern w:val="0"/>
                <w:szCs w:val="21"/>
              </w:rPr>
              <w:t>收拢状态</w:t>
            </w:r>
            <w:r w:rsidRPr="00772037">
              <w:rPr>
                <w:rFonts w:eastAsiaTheme="majorEastAsia"/>
                <w:color w:val="000000"/>
                <w:kern w:val="0"/>
                <w:szCs w:val="21"/>
              </w:rPr>
              <w:t>)</w:t>
            </w:r>
          </w:p>
        </w:tc>
        <w:tc>
          <w:tcPr>
            <w:tcW w:w="1934" w:type="pct"/>
            <w:tcBorders>
              <w:top w:val="nil"/>
              <w:left w:val="nil"/>
              <w:bottom w:val="single" w:sz="4" w:space="0" w:color="auto"/>
              <w:right w:val="single" w:sz="4" w:space="0" w:color="auto"/>
            </w:tcBorders>
            <w:shd w:val="clear" w:color="auto" w:fill="auto"/>
            <w:noWrap/>
            <w:vAlign w:val="center"/>
            <w:hideMark/>
          </w:tcPr>
          <w:p w14:paraId="3D567EDF"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6.1km/h</w:t>
            </w:r>
          </w:p>
        </w:tc>
      </w:tr>
      <w:tr w:rsidR="00772037" w:rsidRPr="00772037" w14:paraId="34FDD3AA"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5E39E7EB"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最大行驶速度</w:t>
            </w:r>
            <w:r w:rsidRPr="00772037">
              <w:rPr>
                <w:rFonts w:eastAsiaTheme="majorEastAsia"/>
                <w:color w:val="000000"/>
                <w:kern w:val="0"/>
                <w:szCs w:val="21"/>
              </w:rPr>
              <w:t>(</w:t>
            </w:r>
            <w:r w:rsidRPr="00772037">
              <w:rPr>
                <w:rFonts w:eastAsiaTheme="majorEastAsia"/>
                <w:color w:val="000000"/>
                <w:kern w:val="0"/>
                <w:szCs w:val="21"/>
              </w:rPr>
              <w:t>起升状态</w:t>
            </w:r>
            <w:r w:rsidRPr="00772037">
              <w:rPr>
                <w:rFonts w:eastAsiaTheme="majorEastAsia"/>
                <w:color w:val="000000"/>
                <w:kern w:val="0"/>
                <w:szCs w:val="21"/>
              </w:rPr>
              <w:t>)</w:t>
            </w:r>
          </w:p>
        </w:tc>
        <w:tc>
          <w:tcPr>
            <w:tcW w:w="1934" w:type="pct"/>
            <w:tcBorders>
              <w:top w:val="nil"/>
              <w:left w:val="nil"/>
              <w:bottom w:val="single" w:sz="4" w:space="0" w:color="auto"/>
              <w:right w:val="single" w:sz="4" w:space="0" w:color="auto"/>
            </w:tcBorders>
            <w:shd w:val="clear" w:color="auto" w:fill="auto"/>
            <w:noWrap/>
            <w:vAlign w:val="center"/>
            <w:hideMark/>
          </w:tcPr>
          <w:p w14:paraId="6E830FB0"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1.1km/h</w:t>
            </w:r>
          </w:p>
        </w:tc>
      </w:tr>
      <w:tr w:rsidR="00772037" w:rsidRPr="00772037" w14:paraId="56658081"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08ADFD00"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底盘工作最大允许角度</w:t>
            </w:r>
          </w:p>
        </w:tc>
        <w:tc>
          <w:tcPr>
            <w:tcW w:w="1934" w:type="pct"/>
            <w:tcBorders>
              <w:top w:val="nil"/>
              <w:left w:val="nil"/>
              <w:bottom w:val="single" w:sz="4" w:space="0" w:color="auto"/>
              <w:right w:val="single" w:sz="4" w:space="0" w:color="auto"/>
            </w:tcBorders>
            <w:shd w:val="clear" w:color="auto" w:fill="auto"/>
            <w:noWrap/>
            <w:vAlign w:val="center"/>
            <w:hideMark/>
          </w:tcPr>
          <w:p w14:paraId="15CF8D1E"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X-5°/Y-5°</w:t>
            </w:r>
          </w:p>
        </w:tc>
      </w:tr>
      <w:tr w:rsidR="00772037" w:rsidRPr="00772037" w14:paraId="643BADA7"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0EFFAF15"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转台回转角度</w:t>
            </w:r>
          </w:p>
        </w:tc>
        <w:tc>
          <w:tcPr>
            <w:tcW w:w="1934" w:type="pct"/>
            <w:tcBorders>
              <w:top w:val="nil"/>
              <w:left w:val="nil"/>
              <w:bottom w:val="single" w:sz="4" w:space="0" w:color="auto"/>
              <w:right w:val="single" w:sz="4" w:space="0" w:color="auto"/>
            </w:tcBorders>
            <w:shd w:val="clear" w:color="auto" w:fill="auto"/>
            <w:noWrap/>
            <w:vAlign w:val="center"/>
            <w:hideMark/>
          </w:tcPr>
          <w:p w14:paraId="01EC606C"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360°Continuous</w:t>
            </w:r>
          </w:p>
        </w:tc>
      </w:tr>
      <w:tr w:rsidR="00772037" w:rsidRPr="00772037" w14:paraId="6426A879"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6081D621"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平台摆动角度</w:t>
            </w:r>
          </w:p>
        </w:tc>
        <w:tc>
          <w:tcPr>
            <w:tcW w:w="1934" w:type="pct"/>
            <w:tcBorders>
              <w:top w:val="nil"/>
              <w:left w:val="nil"/>
              <w:bottom w:val="single" w:sz="4" w:space="0" w:color="auto"/>
              <w:right w:val="single" w:sz="4" w:space="0" w:color="auto"/>
            </w:tcBorders>
            <w:shd w:val="clear" w:color="auto" w:fill="auto"/>
            <w:noWrap/>
            <w:vAlign w:val="center"/>
            <w:hideMark/>
          </w:tcPr>
          <w:p w14:paraId="7000A77F"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180°</w:t>
            </w:r>
          </w:p>
        </w:tc>
      </w:tr>
      <w:tr w:rsidR="00772037" w:rsidRPr="00772037" w14:paraId="6A131AAD"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3A1A152E"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小臂变幅角度</w:t>
            </w:r>
          </w:p>
        </w:tc>
        <w:tc>
          <w:tcPr>
            <w:tcW w:w="1934" w:type="pct"/>
            <w:tcBorders>
              <w:top w:val="nil"/>
              <w:left w:val="nil"/>
              <w:bottom w:val="single" w:sz="4" w:space="0" w:color="auto"/>
              <w:right w:val="single" w:sz="4" w:space="0" w:color="auto"/>
            </w:tcBorders>
            <w:shd w:val="clear" w:color="auto" w:fill="auto"/>
            <w:noWrap/>
            <w:vAlign w:val="center"/>
            <w:hideMark/>
          </w:tcPr>
          <w:p w14:paraId="15AB5CC8"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130°</w:t>
            </w:r>
          </w:p>
        </w:tc>
      </w:tr>
      <w:tr w:rsidR="00772037" w:rsidRPr="00772037" w14:paraId="3F8FEB3C"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79F35DA0"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整机重量</w:t>
            </w:r>
          </w:p>
        </w:tc>
        <w:tc>
          <w:tcPr>
            <w:tcW w:w="1934" w:type="pct"/>
            <w:tcBorders>
              <w:top w:val="nil"/>
              <w:left w:val="nil"/>
              <w:bottom w:val="single" w:sz="4" w:space="0" w:color="auto"/>
              <w:right w:val="single" w:sz="4" w:space="0" w:color="auto"/>
            </w:tcBorders>
            <w:shd w:val="clear" w:color="auto" w:fill="auto"/>
            <w:noWrap/>
            <w:vAlign w:val="center"/>
            <w:hideMark/>
          </w:tcPr>
          <w:p w14:paraId="085BA9DB"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10100kg</w:t>
            </w:r>
          </w:p>
        </w:tc>
      </w:tr>
      <w:tr w:rsidR="00772037" w:rsidRPr="00772037" w14:paraId="0903D906"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0F402AE0"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电池</w:t>
            </w:r>
          </w:p>
        </w:tc>
        <w:tc>
          <w:tcPr>
            <w:tcW w:w="1934" w:type="pct"/>
            <w:tcBorders>
              <w:top w:val="nil"/>
              <w:left w:val="nil"/>
              <w:bottom w:val="single" w:sz="4" w:space="0" w:color="auto"/>
              <w:right w:val="single" w:sz="4" w:space="0" w:color="auto"/>
            </w:tcBorders>
            <w:shd w:val="clear" w:color="auto" w:fill="auto"/>
            <w:noWrap/>
            <w:vAlign w:val="center"/>
            <w:hideMark/>
          </w:tcPr>
          <w:p w14:paraId="2BB99131"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24x2V/375Ah</w:t>
            </w:r>
          </w:p>
        </w:tc>
      </w:tr>
      <w:tr w:rsidR="00772037" w:rsidRPr="00772037" w14:paraId="430135BF" w14:textId="77777777" w:rsidTr="00A0608F">
        <w:trPr>
          <w:trHeight w:val="459"/>
        </w:trPr>
        <w:tc>
          <w:tcPr>
            <w:tcW w:w="3066" w:type="pct"/>
            <w:tcBorders>
              <w:top w:val="nil"/>
              <w:left w:val="single" w:sz="4" w:space="0" w:color="auto"/>
              <w:bottom w:val="single" w:sz="4" w:space="0" w:color="auto"/>
              <w:right w:val="single" w:sz="4" w:space="0" w:color="auto"/>
            </w:tcBorders>
            <w:shd w:val="clear" w:color="auto" w:fill="auto"/>
            <w:noWrap/>
            <w:vAlign w:val="center"/>
            <w:hideMark/>
          </w:tcPr>
          <w:p w14:paraId="73A974F2"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液压油箱容积</w:t>
            </w:r>
          </w:p>
        </w:tc>
        <w:tc>
          <w:tcPr>
            <w:tcW w:w="1934" w:type="pct"/>
            <w:tcBorders>
              <w:top w:val="nil"/>
              <w:left w:val="nil"/>
              <w:bottom w:val="single" w:sz="4" w:space="0" w:color="auto"/>
              <w:right w:val="single" w:sz="4" w:space="0" w:color="auto"/>
            </w:tcBorders>
            <w:shd w:val="clear" w:color="auto" w:fill="auto"/>
            <w:noWrap/>
            <w:vAlign w:val="center"/>
            <w:hideMark/>
          </w:tcPr>
          <w:p w14:paraId="46F869D7" w14:textId="77777777" w:rsidR="00772037" w:rsidRPr="00772037" w:rsidRDefault="00772037" w:rsidP="00772037">
            <w:pPr>
              <w:widowControl/>
              <w:jc w:val="left"/>
              <w:rPr>
                <w:rFonts w:eastAsiaTheme="majorEastAsia"/>
                <w:color w:val="000000"/>
                <w:kern w:val="0"/>
                <w:szCs w:val="21"/>
              </w:rPr>
            </w:pPr>
            <w:r w:rsidRPr="00772037">
              <w:rPr>
                <w:rFonts w:eastAsiaTheme="majorEastAsia"/>
                <w:color w:val="000000"/>
                <w:kern w:val="0"/>
                <w:szCs w:val="21"/>
              </w:rPr>
              <w:t>67L</w:t>
            </w:r>
          </w:p>
        </w:tc>
      </w:tr>
    </w:tbl>
    <w:p w14:paraId="31E9E055" w14:textId="77777777" w:rsidR="00772037" w:rsidRPr="002D7DDA" w:rsidRDefault="00772037" w:rsidP="00066676">
      <w:pPr>
        <w:snapToGrid w:val="0"/>
        <w:spacing w:line="360" w:lineRule="auto"/>
        <w:rPr>
          <w:rFonts w:eastAsiaTheme="majorEastAsia"/>
          <w:szCs w:val="21"/>
        </w:rPr>
      </w:pPr>
    </w:p>
    <w:sectPr w:rsidR="00772037" w:rsidRPr="002D7DDA">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834B7" w14:textId="77777777" w:rsidR="00375BA2" w:rsidRDefault="00375BA2">
      <w:r>
        <w:separator/>
      </w:r>
    </w:p>
  </w:endnote>
  <w:endnote w:type="continuationSeparator" w:id="0">
    <w:p w14:paraId="28083500" w14:textId="77777777" w:rsidR="00375BA2" w:rsidRDefault="0037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xage Itc T">
    <w:altName w:val="宋体"/>
    <w:charset w:val="86"/>
    <w:family w:val="swiss"/>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1187E" w14:textId="77777777" w:rsidR="00927784" w:rsidRDefault="00927784">
    <w:pPr>
      <w:pStyle w:val="a7"/>
      <w:jc w:val="center"/>
    </w:pPr>
    <w:r>
      <w:fldChar w:fldCharType="begin"/>
    </w:r>
    <w:r>
      <w:instrText>PAGE   \* MERGEFORMAT</w:instrText>
    </w:r>
    <w:r>
      <w:fldChar w:fldCharType="separate"/>
    </w:r>
    <w:r w:rsidRPr="001B03C0">
      <w:rPr>
        <w:noProof/>
        <w:lang w:val="zh-CN"/>
      </w:rPr>
      <w:t>4</w:t>
    </w:r>
    <w:r>
      <w:fldChar w:fldCharType="end"/>
    </w:r>
  </w:p>
  <w:p w14:paraId="74456214" w14:textId="77777777" w:rsidR="00927784" w:rsidRDefault="009277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34E16" w14:textId="77777777" w:rsidR="00375BA2" w:rsidRDefault="00375BA2">
      <w:r>
        <w:separator/>
      </w:r>
    </w:p>
  </w:footnote>
  <w:footnote w:type="continuationSeparator" w:id="0">
    <w:p w14:paraId="2F370FB1" w14:textId="77777777" w:rsidR="00375BA2" w:rsidRDefault="0037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768"/>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 w15:restartNumberingAfterBreak="0">
    <w:nsid w:val="0BC419EB"/>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 w15:restartNumberingAfterBreak="0">
    <w:nsid w:val="0BE6264C"/>
    <w:multiLevelType w:val="hybridMultilevel"/>
    <w:tmpl w:val="AC84CCDA"/>
    <w:lvl w:ilvl="0" w:tplc="2286FA2A">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10CF7F65"/>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4" w15:restartNumberingAfterBreak="0">
    <w:nsid w:val="171B1874"/>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5" w15:restartNumberingAfterBreak="0">
    <w:nsid w:val="17380653"/>
    <w:multiLevelType w:val="hybridMultilevel"/>
    <w:tmpl w:val="53A2C4E2"/>
    <w:lvl w:ilvl="0" w:tplc="C9A4384E">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A166C90"/>
    <w:multiLevelType w:val="hybridMultilevel"/>
    <w:tmpl w:val="4EAED8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3061DB"/>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8"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D021F49"/>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0" w15:restartNumberingAfterBreak="0">
    <w:nsid w:val="2DF54A1B"/>
    <w:multiLevelType w:val="hybridMultilevel"/>
    <w:tmpl w:val="CFBAD1A4"/>
    <w:lvl w:ilvl="0" w:tplc="7B3E6A76">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2E053588"/>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2" w15:restartNumberingAfterBreak="0">
    <w:nsid w:val="2F10424D"/>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3" w15:restartNumberingAfterBreak="0">
    <w:nsid w:val="300A3E90"/>
    <w:multiLevelType w:val="hybridMultilevel"/>
    <w:tmpl w:val="FE443F2E"/>
    <w:lvl w:ilvl="0" w:tplc="4698A254">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39C155E9"/>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5" w15:restartNumberingAfterBreak="0">
    <w:nsid w:val="3F9923BA"/>
    <w:multiLevelType w:val="hybridMultilevel"/>
    <w:tmpl w:val="C582B32E"/>
    <w:lvl w:ilvl="0" w:tplc="46A8E99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4034533F"/>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7" w15:restartNumberingAfterBreak="0">
    <w:nsid w:val="40705BD0"/>
    <w:multiLevelType w:val="hybridMultilevel"/>
    <w:tmpl w:val="E59E920A"/>
    <w:lvl w:ilvl="0" w:tplc="CD84E6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32458"/>
    <w:multiLevelType w:val="hybridMultilevel"/>
    <w:tmpl w:val="E1EC9650"/>
    <w:lvl w:ilvl="0" w:tplc="0409000F">
      <w:start w:val="1"/>
      <w:numFmt w:val="decimal"/>
      <w:lvlText w:val="%1."/>
      <w:lvlJc w:val="left"/>
      <w:pPr>
        <w:ind w:left="862" w:hanging="440"/>
      </w:p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9" w15:restartNumberingAfterBreak="0">
    <w:nsid w:val="52460DB8"/>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0" w15:restartNumberingAfterBreak="0">
    <w:nsid w:val="53A94604"/>
    <w:multiLevelType w:val="hybridMultilevel"/>
    <w:tmpl w:val="2B3CF522"/>
    <w:lvl w:ilvl="0" w:tplc="E1844B54">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59ED1272"/>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2" w15:restartNumberingAfterBreak="0">
    <w:nsid w:val="5AD615BF"/>
    <w:multiLevelType w:val="hybridMultilevel"/>
    <w:tmpl w:val="E4C4D4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18D38A3"/>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4"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707C14"/>
    <w:multiLevelType w:val="hybridMultilevel"/>
    <w:tmpl w:val="E5DA7478"/>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163" w:hanging="440"/>
      </w:pPr>
    </w:lvl>
    <w:lvl w:ilvl="2" w:tplc="FFFFFFFF" w:tentative="1">
      <w:start w:val="1"/>
      <w:numFmt w:val="lowerRoman"/>
      <w:lvlText w:val="%3."/>
      <w:lvlJc w:val="right"/>
      <w:pPr>
        <w:ind w:left="1603" w:hanging="440"/>
      </w:pPr>
    </w:lvl>
    <w:lvl w:ilvl="3" w:tplc="FFFFFFFF" w:tentative="1">
      <w:start w:val="1"/>
      <w:numFmt w:val="decimal"/>
      <w:lvlText w:val="%4."/>
      <w:lvlJc w:val="left"/>
      <w:pPr>
        <w:ind w:left="2043" w:hanging="440"/>
      </w:pPr>
    </w:lvl>
    <w:lvl w:ilvl="4" w:tplc="FFFFFFFF" w:tentative="1">
      <w:start w:val="1"/>
      <w:numFmt w:val="lowerLetter"/>
      <w:lvlText w:val="%5)"/>
      <w:lvlJc w:val="left"/>
      <w:pPr>
        <w:ind w:left="2483" w:hanging="440"/>
      </w:pPr>
    </w:lvl>
    <w:lvl w:ilvl="5" w:tplc="FFFFFFFF" w:tentative="1">
      <w:start w:val="1"/>
      <w:numFmt w:val="lowerRoman"/>
      <w:lvlText w:val="%6."/>
      <w:lvlJc w:val="right"/>
      <w:pPr>
        <w:ind w:left="2923" w:hanging="440"/>
      </w:pPr>
    </w:lvl>
    <w:lvl w:ilvl="6" w:tplc="FFFFFFFF" w:tentative="1">
      <w:start w:val="1"/>
      <w:numFmt w:val="decimal"/>
      <w:lvlText w:val="%7."/>
      <w:lvlJc w:val="left"/>
      <w:pPr>
        <w:ind w:left="3363" w:hanging="440"/>
      </w:pPr>
    </w:lvl>
    <w:lvl w:ilvl="7" w:tplc="FFFFFFFF" w:tentative="1">
      <w:start w:val="1"/>
      <w:numFmt w:val="lowerLetter"/>
      <w:lvlText w:val="%8)"/>
      <w:lvlJc w:val="left"/>
      <w:pPr>
        <w:ind w:left="3803" w:hanging="440"/>
      </w:pPr>
    </w:lvl>
    <w:lvl w:ilvl="8" w:tplc="FFFFFFFF" w:tentative="1">
      <w:start w:val="1"/>
      <w:numFmt w:val="lowerRoman"/>
      <w:lvlText w:val="%9."/>
      <w:lvlJc w:val="right"/>
      <w:pPr>
        <w:ind w:left="4243" w:hanging="440"/>
      </w:pPr>
    </w:lvl>
  </w:abstractNum>
  <w:abstractNum w:abstractNumId="26" w15:restartNumberingAfterBreak="0">
    <w:nsid w:val="653E4E5D"/>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7" w15:restartNumberingAfterBreak="0">
    <w:nsid w:val="673811B3"/>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8" w15:restartNumberingAfterBreak="0">
    <w:nsid w:val="683B6BC6"/>
    <w:multiLevelType w:val="hybridMultilevel"/>
    <w:tmpl w:val="B48CDA18"/>
    <w:lvl w:ilvl="0" w:tplc="0242175A">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9" w15:restartNumberingAfterBreak="0">
    <w:nsid w:val="73A9620A"/>
    <w:multiLevelType w:val="hybridMultilevel"/>
    <w:tmpl w:val="4FE0CD3A"/>
    <w:lvl w:ilvl="0" w:tplc="7CF6620C">
      <w:start w:val="1"/>
      <w:numFmt w:val="decimal"/>
      <w:lvlText w:val="%1、"/>
      <w:lvlJc w:val="left"/>
      <w:pPr>
        <w:ind w:left="782" w:hanging="36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30"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31" w15:restartNumberingAfterBreak="0">
    <w:nsid w:val="74884D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7B24B2C"/>
    <w:multiLevelType w:val="hybridMultilevel"/>
    <w:tmpl w:val="5E30D154"/>
    <w:lvl w:ilvl="0" w:tplc="0242175A">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3" w15:restartNumberingAfterBreak="0">
    <w:nsid w:val="78745C62"/>
    <w:multiLevelType w:val="multilevel"/>
    <w:tmpl w:val="74D456F4"/>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pStyle w:val="153"/>
      <w:lvlText w:val="%1.%2.%3.%4.%5."/>
      <w:lvlJc w:val="left"/>
      <w:pPr>
        <w:ind w:left="992" w:hanging="992"/>
      </w:pPr>
    </w:lvl>
    <w:lvl w:ilvl="5">
      <w:start w:val="1"/>
      <w:numFmt w:val="decimal"/>
      <w:pStyle w:val="154"/>
      <w:lvlText w:val="%1.%2.%3.%4.%5.%6."/>
      <w:lvlJc w:val="left"/>
      <w:pPr>
        <w:ind w:left="1134" w:hanging="1134"/>
      </w:pPr>
    </w:lvl>
    <w:lvl w:ilvl="6">
      <w:start w:val="1"/>
      <w:numFmt w:val="decimal"/>
      <w:pStyle w:val="py"/>
      <w:lvlText w:val="%1.%2.%3.%4.%5.%6.%7."/>
      <w:lvlJc w:val="left"/>
      <w:pPr>
        <w:ind w:left="1276" w:hanging="1276"/>
      </w:pPr>
    </w:lvl>
    <w:lvl w:ilvl="7">
      <w:start w:val="1"/>
      <w:numFmt w:val="decimal"/>
      <w:pStyle w:val="8"/>
      <w:lvlText w:val="%1.%2.%3.%4.%5.%6.%7.%8."/>
      <w:lvlJc w:val="left"/>
      <w:pPr>
        <w:ind w:left="1418" w:hanging="1418"/>
      </w:pPr>
    </w:lvl>
    <w:lvl w:ilvl="8">
      <w:start w:val="1"/>
      <w:numFmt w:val="decimal"/>
      <w:pStyle w:val="9"/>
      <w:lvlText w:val="%1.%2.%3.%4.%5.%6.%7.%8.%9."/>
      <w:lvlJc w:val="left"/>
      <w:pPr>
        <w:ind w:left="1559" w:hanging="1559"/>
      </w:pPr>
    </w:lvl>
  </w:abstractNum>
  <w:abstractNum w:abstractNumId="34" w15:restartNumberingAfterBreak="0">
    <w:nsid w:val="789256F0"/>
    <w:multiLevelType w:val="hybridMultilevel"/>
    <w:tmpl w:val="5E30D15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5" w15:restartNumberingAfterBreak="0">
    <w:nsid w:val="7942209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7BBC2633"/>
    <w:multiLevelType w:val="hybridMultilevel"/>
    <w:tmpl w:val="77C64A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4"/>
  </w:num>
  <w:num w:numId="3">
    <w:abstractNumId w:val="30"/>
  </w:num>
  <w:num w:numId="4">
    <w:abstractNumId w:val="29"/>
  </w:num>
  <w:num w:numId="5">
    <w:abstractNumId w:val="25"/>
  </w:num>
  <w:num w:numId="6">
    <w:abstractNumId w:val="15"/>
  </w:num>
  <w:num w:numId="7">
    <w:abstractNumId w:val="33"/>
  </w:num>
  <w:num w:numId="8">
    <w:abstractNumId w:val="33"/>
  </w:num>
  <w:num w:numId="9">
    <w:abstractNumId w:val="18"/>
  </w:num>
  <w:num w:numId="10">
    <w:abstractNumId w:val="22"/>
  </w:num>
  <w:num w:numId="11">
    <w:abstractNumId w:val="36"/>
  </w:num>
  <w:num w:numId="12">
    <w:abstractNumId w:val="17"/>
  </w:num>
  <w:num w:numId="13">
    <w:abstractNumId w:val="31"/>
  </w:num>
  <w:num w:numId="14">
    <w:abstractNumId w:val="32"/>
  </w:num>
  <w:num w:numId="15">
    <w:abstractNumId w:val="34"/>
  </w:num>
  <w:num w:numId="16">
    <w:abstractNumId w:val="6"/>
  </w:num>
  <w:num w:numId="17">
    <w:abstractNumId w:val="21"/>
  </w:num>
  <w:num w:numId="18">
    <w:abstractNumId w:val="3"/>
  </w:num>
  <w:num w:numId="19">
    <w:abstractNumId w:val="4"/>
  </w:num>
  <w:num w:numId="20">
    <w:abstractNumId w:val="14"/>
  </w:num>
  <w:num w:numId="21">
    <w:abstractNumId w:val="19"/>
  </w:num>
  <w:num w:numId="22">
    <w:abstractNumId w:val="7"/>
  </w:num>
  <w:num w:numId="23">
    <w:abstractNumId w:val="16"/>
  </w:num>
  <w:num w:numId="24">
    <w:abstractNumId w:val="12"/>
  </w:num>
  <w:num w:numId="25">
    <w:abstractNumId w:val="0"/>
  </w:num>
  <w:num w:numId="26">
    <w:abstractNumId w:val="9"/>
  </w:num>
  <w:num w:numId="27">
    <w:abstractNumId w:val="26"/>
  </w:num>
  <w:num w:numId="28">
    <w:abstractNumId w:val="1"/>
  </w:num>
  <w:num w:numId="29">
    <w:abstractNumId w:val="27"/>
  </w:num>
  <w:num w:numId="30">
    <w:abstractNumId w:val="11"/>
  </w:num>
  <w:num w:numId="31">
    <w:abstractNumId w:val="23"/>
  </w:num>
  <w:num w:numId="32">
    <w:abstractNumId w:val="5"/>
  </w:num>
  <w:num w:numId="33">
    <w:abstractNumId w:val="35"/>
  </w:num>
  <w:num w:numId="34">
    <w:abstractNumId w:val="13"/>
  </w:num>
  <w:num w:numId="35">
    <w:abstractNumId w:val="28"/>
  </w:num>
  <w:num w:numId="36">
    <w:abstractNumId w:val="20"/>
  </w:num>
  <w:num w:numId="37">
    <w:abstractNumId w:val="1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13AE"/>
    <w:rsid w:val="000027A9"/>
    <w:rsid w:val="00003487"/>
    <w:rsid w:val="000045B7"/>
    <w:rsid w:val="00005BB0"/>
    <w:rsid w:val="00007818"/>
    <w:rsid w:val="00010F41"/>
    <w:rsid w:val="00011DCD"/>
    <w:rsid w:val="000170BA"/>
    <w:rsid w:val="00017C9A"/>
    <w:rsid w:val="00025026"/>
    <w:rsid w:val="00026347"/>
    <w:rsid w:val="00047CA7"/>
    <w:rsid w:val="00051BAB"/>
    <w:rsid w:val="00053EFF"/>
    <w:rsid w:val="00066676"/>
    <w:rsid w:val="00067474"/>
    <w:rsid w:val="0008769A"/>
    <w:rsid w:val="00090056"/>
    <w:rsid w:val="00095E14"/>
    <w:rsid w:val="000A209A"/>
    <w:rsid w:val="000A21D8"/>
    <w:rsid w:val="000B4CA3"/>
    <w:rsid w:val="000B612A"/>
    <w:rsid w:val="000C0A50"/>
    <w:rsid w:val="000C44F3"/>
    <w:rsid w:val="000C588B"/>
    <w:rsid w:val="0010019F"/>
    <w:rsid w:val="001017B8"/>
    <w:rsid w:val="00105428"/>
    <w:rsid w:val="00111429"/>
    <w:rsid w:val="00116B45"/>
    <w:rsid w:val="001268E4"/>
    <w:rsid w:val="0012727F"/>
    <w:rsid w:val="001323D7"/>
    <w:rsid w:val="00132A79"/>
    <w:rsid w:val="00132CC9"/>
    <w:rsid w:val="001374BB"/>
    <w:rsid w:val="00137959"/>
    <w:rsid w:val="00140AF0"/>
    <w:rsid w:val="001507CE"/>
    <w:rsid w:val="00157667"/>
    <w:rsid w:val="001609FC"/>
    <w:rsid w:val="00162A76"/>
    <w:rsid w:val="00164666"/>
    <w:rsid w:val="00175C89"/>
    <w:rsid w:val="00175F7D"/>
    <w:rsid w:val="00176534"/>
    <w:rsid w:val="00177FD7"/>
    <w:rsid w:val="00181575"/>
    <w:rsid w:val="00183AC7"/>
    <w:rsid w:val="0018461B"/>
    <w:rsid w:val="00185DAD"/>
    <w:rsid w:val="00192B6A"/>
    <w:rsid w:val="001A32DB"/>
    <w:rsid w:val="001A3955"/>
    <w:rsid w:val="001B0006"/>
    <w:rsid w:val="001B03C0"/>
    <w:rsid w:val="001B329D"/>
    <w:rsid w:val="001B712C"/>
    <w:rsid w:val="001C0880"/>
    <w:rsid w:val="001C41C3"/>
    <w:rsid w:val="001C7C84"/>
    <w:rsid w:val="001D6D2D"/>
    <w:rsid w:val="001D6FCB"/>
    <w:rsid w:val="001E04B9"/>
    <w:rsid w:val="001E130A"/>
    <w:rsid w:val="001E47F2"/>
    <w:rsid w:val="001E5676"/>
    <w:rsid w:val="001F2AD8"/>
    <w:rsid w:val="001F3F37"/>
    <w:rsid w:val="001F4841"/>
    <w:rsid w:val="001F4E77"/>
    <w:rsid w:val="001F5803"/>
    <w:rsid w:val="001F7EA7"/>
    <w:rsid w:val="00204BEE"/>
    <w:rsid w:val="002167BB"/>
    <w:rsid w:val="002204EA"/>
    <w:rsid w:val="002275F6"/>
    <w:rsid w:val="00235C6F"/>
    <w:rsid w:val="00237253"/>
    <w:rsid w:val="0023792E"/>
    <w:rsid w:val="0026081F"/>
    <w:rsid w:val="00265056"/>
    <w:rsid w:val="00270932"/>
    <w:rsid w:val="0027255A"/>
    <w:rsid w:val="002747F2"/>
    <w:rsid w:val="002815C8"/>
    <w:rsid w:val="00283557"/>
    <w:rsid w:val="00297977"/>
    <w:rsid w:val="002A4902"/>
    <w:rsid w:val="002A6571"/>
    <w:rsid w:val="002A6ED4"/>
    <w:rsid w:val="002B3A1B"/>
    <w:rsid w:val="002B6551"/>
    <w:rsid w:val="002C109A"/>
    <w:rsid w:val="002C6240"/>
    <w:rsid w:val="002D1AC8"/>
    <w:rsid w:val="002D68DE"/>
    <w:rsid w:val="002D73CB"/>
    <w:rsid w:val="002D7DDA"/>
    <w:rsid w:val="002E2DFF"/>
    <w:rsid w:val="002F15DF"/>
    <w:rsid w:val="002F754F"/>
    <w:rsid w:val="003027D7"/>
    <w:rsid w:val="00310E17"/>
    <w:rsid w:val="003113D4"/>
    <w:rsid w:val="00312967"/>
    <w:rsid w:val="0032409E"/>
    <w:rsid w:val="003401BD"/>
    <w:rsid w:val="003458D7"/>
    <w:rsid w:val="00345D8D"/>
    <w:rsid w:val="00347224"/>
    <w:rsid w:val="00353873"/>
    <w:rsid w:val="00353EC3"/>
    <w:rsid w:val="0036352F"/>
    <w:rsid w:val="003649AF"/>
    <w:rsid w:val="0037104D"/>
    <w:rsid w:val="00375BA2"/>
    <w:rsid w:val="00382238"/>
    <w:rsid w:val="00393930"/>
    <w:rsid w:val="003973EC"/>
    <w:rsid w:val="003A05ED"/>
    <w:rsid w:val="003B02EE"/>
    <w:rsid w:val="003B0CD3"/>
    <w:rsid w:val="003B1B61"/>
    <w:rsid w:val="003C664D"/>
    <w:rsid w:val="003D06DB"/>
    <w:rsid w:val="003D0F8A"/>
    <w:rsid w:val="003E4113"/>
    <w:rsid w:val="003E4FDA"/>
    <w:rsid w:val="00402BD1"/>
    <w:rsid w:val="0040448F"/>
    <w:rsid w:val="004163F6"/>
    <w:rsid w:val="00424788"/>
    <w:rsid w:val="00426CB3"/>
    <w:rsid w:val="00427883"/>
    <w:rsid w:val="00433E8C"/>
    <w:rsid w:val="00436E48"/>
    <w:rsid w:val="00437716"/>
    <w:rsid w:val="004501CF"/>
    <w:rsid w:val="00453832"/>
    <w:rsid w:val="004553CE"/>
    <w:rsid w:val="00465D11"/>
    <w:rsid w:val="00471513"/>
    <w:rsid w:val="004740EF"/>
    <w:rsid w:val="0047638D"/>
    <w:rsid w:val="004951D7"/>
    <w:rsid w:val="00496124"/>
    <w:rsid w:val="00496A65"/>
    <w:rsid w:val="00496AD3"/>
    <w:rsid w:val="00497299"/>
    <w:rsid w:val="004A43F0"/>
    <w:rsid w:val="004A6339"/>
    <w:rsid w:val="004B3DFE"/>
    <w:rsid w:val="004C15DB"/>
    <w:rsid w:val="004D49CA"/>
    <w:rsid w:val="004D6DA0"/>
    <w:rsid w:val="004D7FBB"/>
    <w:rsid w:val="004E090A"/>
    <w:rsid w:val="004E36C2"/>
    <w:rsid w:val="004E4B14"/>
    <w:rsid w:val="004E7207"/>
    <w:rsid w:val="004F62F6"/>
    <w:rsid w:val="00501176"/>
    <w:rsid w:val="0051081D"/>
    <w:rsid w:val="00510891"/>
    <w:rsid w:val="00517AC4"/>
    <w:rsid w:val="005204B7"/>
    <w:rsid w:val="00520790"/>
    <w:rsid w:val="00520A80"/>
    <w:rsid w:val="0052535A"/>
    <w:rsid w:val="00525B99"/>
    <w:rsid w:val="0052669A"/>
    <w:rsid w:val="0053111A"/>
    <w:rsid w:val="00535042"/>
    <w:rsid w:val="00535361"/>
    <w:rsid w:val="00536024"/>
    <w:rsid w:val="005375E7"/>
    <w:rsid w:val="005377A3"/>
    <w:rsid w:val="0054033C"/>
    <w:rsid w:val="00552FC5"/>
    <w:rsid w:val="005602D8"/>
    <w:rsid w:val="00560489"/>
    <w:rsid w:val="00562C62"/>
    <w:rsid w:val="00562EEE"/>
    <w:rsid w:val="005633CE"/>
    <w:rsid w:val="005676CC"/>
    <w:rsid w:val="00571ADE"/>
    <w:rsid w:val="0058415C"/>
    <w:rsid w:val="0058522B"/>
    <w:rsid w:val="005853E9"/>
    <w:rsid w:val="00587D59"/>
    <w:rsid w:val="00591F10"/>
    <w:rsid w:val="0059304A"/>
    <w:rsid w:val="005951EF"/>
    <w:rsid w:val="005A2B26"/>
    <w:rsid w:val="005A64D8"/>
    <w:rsid w:val="005B5EEE"/>
    <w:rsid w:val="005B62C9"/>
    <w:rsid w:val="005C3DA0"/>
    <w:rsid w:val="005D0E73"/>
    <w:rsid w:val="005D12BB"/>
    <w:rsid w:val="005E6A0A"/>
    <w:rsid w:val="005F1571"/>
    <w:rsid w:val="005F401F"/>
    <w:rsid w:val="00611202"/>
    <w:rsid w:val="00615B90"/>
    <w:rsid w:val="00616713"/>
    <w:rsid w:val="0062138B"/>
    <w:rsid w:val="00622A66"/>
    <w:rsid w:val="006237BE"/>
    <w:rsid w:val="00626331"/>
    <w:rsid w:val="006264E7"/>
    <w:rsid w:val="00630063"/>
    <w:rsid w:val="00631099"/>
    <w:rsid w:val="00631FF8"/>
    <w:rsid w:val="00632AD8"/>
    <w:rsid w:val="0063425A"/>
    <w:rsid w:val="00636F27"/>
    <w:rsid w:val="00640733"/>
    <w:rsid w:val="00645A23"/>
    <w:rsid w:val="00656A58"/>
    <w:rsid w:val="00663F2D"/>
    <w:rsid w:val="00676453"/>
    <w:rsid w:val="00676554"/>
    <w:rsid w:val="00682AF4"/>
    <w:rsid w:val="00685C67"/>
    <w:rsid w:val="006878E9"/>
    <w:rsid w:val="006879F9"/>
    <w:rsid w:val="006C2918"/>
    <w:rsid w:val="006C782C"/>
    <w:rsid w:val="006D095D"/>
    <w:rsid w:val="006D2103"/>
    <w:rsid w:val="006D4038"/>
    <w:rsid w:val="006D4FB7"/>
    <w:rsid w:val="006E0400"/>
    <w:rsid w:val="006E1505"/>
    <w:rsid w:val="006E3A05"/>
    <w:rsid w:val="006E540A"/>
    <w:rsid w:val="006E5666"/>
    <w:rsid w:val="006F6DDF"/>
    <w:rsid w:val="00703AC6"/>
    <w:rsid w:val="00710AA5"/>
    <w:rsid w:val="00711963"/>
    <w:rsid w:val="00711B46"/>
    <w:rsid w:val="00714D2F"/>
    <w:rsid w:val="00715B3F"/>
    <w:rsid w:val="00720B37"/>
    <w:rsid w:val="00722831"/>
    <w:rsid w:val="00734854"/>
    <w:rsid w:val="0073591B"/>
    <w:rsid w:val="0074015F"/>
    <w:rsid w:val="0074102F"/>
    <w:rsid w:val="0074303B"/>
    <w:rsid w:val="007441F3"/>
    <w:rsid w:val="00745B0A"/>
    <w:rsid w:val="00747B4F"/>
    <w:rsid w:val="007554BB"/>
    <w:rsid w:val="007575FD"/>
    <w:rsid w:val="00762F27"/>
    <w:rsid w:val="0076501A"/>
    <w:rsid w:val="007658D9"/>
    <w:rsid w:val="00772037"/>
    <w:rsid w:val="00774642"/>
    <w:rsid w:val="007822C5"/>
    <w:rsid w:val="007823A3"/>
    <w:rsid w:val="007839AE"/>
    <w:rsid w:val="00785146"/>
    <w:rsid w:val="00791D33"/>
    <w:rsid w:val="00792AEA"/>
    <w:rsid w:val="00795439"/>
    <w:rsid w:val="00797D3A"/>
    <w:rsid w:val="007A374D"/>
    <w:rsid w:val="007A3C38"/>
    <w:rsid w:val="007A4C83"/>
    <w:rsid w:val="007A5DE1"/>
    <w:rsid w:val="007C4033"/>
    <w:rsid w:val="007C73A4"/>
    <w:rsid w:val="007D4766"/>
    <w:rsid w:val="007E3BFF"/>
    <w:rsid w:val="007F4BD9"/>
    <w:rsid w:val="00800E12"/>
    <w:rsid w:val="00801053"/>
    <w:rsid w:val="0080610F"/>
    <w:rsid w:val="00806192"/>
    <w:rsid w:val="00811599"/>
    <w:rsid w:val="0081458D"/>
    <w:rsid w:val="008153D5"/>
    <w:rsid w:val="00821425"/>
    <w:rsid w:val="00823CA9"/>
    <w:rsid w:val="00824D28"/>
    <w:rsid w:val="00830AD5"/>
    <w:rsid w:val="00834919"/>
    <w:rsid w:val="008403A0"/>
    <w:rsid w:val="0084652E"/>
    <w:rsid w:val="008516B9"/>
    <w:rsid w:val="008534CF"/>
    <w:rsid w:val="00860346"/>
    <w:rsid w:val="00860E7D"/>
    <w:rsid w:val="0086325C"/>
    <w:rsid w:val="00870113"/>
    <w:rsid w:val="00873F09"/>
    <w:rsid w:val="0088438E"/>
    <w:rsid w:val="00884FCE"/>
    <w:rsid w:val="0088637B"/>
    <w:rsid w:val="0089621F"/>
    <w:rsid w:val="008A5F54"/>
    <w:rsid w:val="008B542E"/>
    <w:rsid w:val="008B5C0A"/>
    <w:rsid w:val="008C0BE7"/>
    <w:rsid w:val="008C10ED"/>
    <w:rsid w:val="008C50A8"/>
    <w:rsid w:val="008D094B"/>
    <w:rsid w:val="008D6771"/>
    <w:rsid w:val="008D7304"/>
    <w:rsid w:val="008E4FCD"/>
    <w:rsid w:val="008F2ED3"/>
    <w:rsid w:val="008F56CD"/>
    <w:rsid w:val="009005C0"/>
    <w:rsid w:val="00902581"/>
    <w:rsid w:val="00910DDA"/>
    <w:rsid w:val="00912013"/>
    <w:rsid w:val="00916DB4"/>
    <w:rsid w:val="00923C01"/>
    <w:rsid w:val="00925E61"/>
    <w:rsid w:val="00927784"/>
    <w:rsid w:val="00930CBC"/>
    <w:rsid w:val="00933030"/>
    <w:rsid w:val="00940E7B"/>
    <w:rsid w:val="00944FAC"/>
    <w:rsid w:val="00946EF5"/>
    <w:rsid w:val="00953E5F"/>
    <w:rsid w:val="00955F7F"/>
    <w:rsid w:val="00957163"/>
    <w:rsid w:val="00965DB5"/>
    <w:rsid w:val="00974FDE"/>
    <w:rsid w:val="009770FE"/>
    <w:rsid w:val="00980651"/>
    <w:rsid w:val="009809DE"/>
    <w:rsid w:val="00981188"/>
    <w:rsid w:val="00984B9C"/>
    <w:rsid w:val="0099177F"/>
    <w:rsid w:val="00995789"/>
    <w:rsid w:val="009A4D4B"/>
    <w:rsid w:val="009A7C0F"/>
    <w:rsid w:val="009B15CB"/>
    <w:rsid w:val="009B2EF0"/>
    <w:rsid w:val="009B33BB"/>
    <w:rsid w:val="009C70B0"/>
    <w:rsid w:val="009D2A00"/>
    <w:rsid w:val="009D3518"/>
    <w:rsid w:val="009D451B"/>
    <w:rsid w:val="009D6A31"/>
    <w:rsid w:val="009D70C3"/>
    <w:rsid w:val="009D7314"/>
    <w:rsid w:val="009E34B2"/>
    <w:rsid w:val="009E64A1"/>
    <w:rsid w:val="009F662D"/>
    <w:rsid w:val="009F6CAB"/>
    <w:rsid w:val="009F71B1"/>
    <w:rsid w:val="009F7A2C"/>
    <w:rsid w:val="00A01DA3"/>
    <w:rsid w:val="00A047F0"/>
    <w:rsid w:val="00A0608F"/>
    <w:rsid w:val="00A15963"/>
    <w:rsid w:val="00A161FC"/>
    <w:rsid w:val="00A20CF2"/>
    <w:rsid w:val="00A301EF"/>
    <w:rsid w:val="00A31975"/>
    <w:rsid w:val="00A404BF"/>
    <w:rsid w:val="00A47176"/>
    <w:rsid w:val="00A57CC1"/>
    <w:rsid w:val="00A603FD"/>
    <w:rsid w:val="00A61746"/>
    <w:rsid w:val="00A618E4"/>
    <w:rsid w:val="00A7141F"/>
    <w:rsid w:val="00A765E9"/>
    <w:rsid w:val="00A81E7A"/>
    <w:rsid w:val="00A865ED"/>
    <w:rsid w:val="00A92BAB"/>
    <w:rsid w:val="00A9345A"/>
    <w:rsid w:val="00A93585"/>
    <w:rsid w:val="00A957D2"/>
    <w:rsid w:val="00AB31B0"/>
    <w:rsid w:val="00AB48E9"/>
    <w:rsid w:val="00AC005D"/>
    <w:rsid w:val="00AC6F95"/>
    <w:rsid w:val="00AD0C19"/>
    <w:rsid w:val="00AD1035"/>
    <w:rsid w:val="00AD18C6"/>
    <w:rsid w:val="00AD5393"/>
    <w:rsid w:val="00AE1AFA"/>
    <w:rsid w:val="00AE2190"/>
    <w:rsid w:val="00AE5E27"/>
    <w:rsid w:val="00AE67A6"/>
    <w:rsid w:val="00AE7A94"/>
    <w:rsid w:val="00AF39E6"/>
    <w:rsid w:val="00AF3FC9"/>
    <w:rsid w:val="00AF6E76"/>
    <w:rsid w:val="00AF7468"/>
    <w:rsid w:val="00AF7A54"/>
    <w:rsid w:val="00B015CE"/>
    <w:rsid w:val="00B019C6"/>
    <w:rsid w:val="00B06ED2"/>
    <w:rsid w:val="00B144CC"/>
    <w:rsid w:val="00B151BE"/>
    <w:rsid w:val="00B27F24"/>
    <w:rsid w:val="00B30C46"/>
    <w:rsid w:val="00B3403E"/>
    <w:rsid w:val="00B34834"/>
    <w:rsid w:val="00B414B1"/>
    <w:rsid w:val="00B43698"/>
    <w:rsid w:val="00B436EE"/>
    <w:rsid w:val="00B4481B"/>
    <w:rsid w:val="00B47D0F"/>
    <w:rsid w:val="00B47D50"/>
    <w:rsid w:val="00B60479"/>
    <w:rsid w:val="00B61593"/>
    <w:rsid w:val="00B70E5D"/>
    <w:rsid w:val="00B7241D"/>
    <w:rsid w:val="00B72BD6"/>
    <w:rsid w:val="00B73BD3"/>
    <w:rsid w:val="00B825FA"/>
    <w:rsid w:val="00B91989"/>
    <w:rsid w:val="00B94A57"/>
    <w:rsid w:val="00BA148C"/>
    <w:rsid w:val="00BA359E"/>
    <w:rsid w:val="00BA51C5"/>
    <w:rsid w:val="00BA612A"/>
    <w:rsid w:val="00BB2053"/>
    <w:rsid w:val="00BB469B"/>
    <w:rsid w:val="00BB7A38"/>
    <w:rsid w:val="00BB7CF5"/>
    <w:rsid w:val="00BC3D86"/>
    <w:rsid w:val="00BC71F9"/>
    <w:rsid w:val="00BC7870"/>
    <w:rsid w:val="00BC7985"/>
    <w:rsid w:val="00BD0727"/>
    <w:rsid w:val="00BD57A9"/>
    <w:rsid w:val="00BD61D0"/>
    <w:rsid w:val="00BD6479"/>
    <w:rsid w:val="00BD6567"/>
    <w:rsid w:val="00BE12E8"/>
    <w:rsid w:val="00BE334C"/>
    <w:rsid w:val="00BE36D5"/>
    <w:rsid w:val="00BE476F"/>
    <w:rsid w:val="00BE5444"/>
    <w:rsid w:val="00BF14CE"/>
    <w:rsid w:val="00BF313A"/>
    <w:rsid w:val="00BF3A40"/>
    <w:rsid w:val="00C00F4C"/>
    <w:rsid w:val="00C0675F"/>
    <w:rsid w:val="00C10219"/>
    <w:rsid w:val="00C1098B"/>
    <w:rsid w:val="00C12F4F"/>
    <w:rsid w:val="00C15054"/>
    <w:rsid w:val="00C1539D"/>
    <w:rsid w:val="00C30987"/>
    <w:rsid w:val="00C36A51"/>
    <w:rsid w:val="00C36BA1"/>
    <w:rsid w:val="00C471EE"/>
    <w:rsid w:val="00C6287C"/>
    <w:rsid w:val="00C63818"/>
    <w:rsid w:val="00C651EC"/>
    <w:rsid w:val="00C661AD"/>
    <w:rsid w:val="00C70732"/>
    <w:rsid w:val="00C733F8"/>
    <w:rsid w:val="00C82348"/>
    <w:rsid w:val="00C934D5"/>
    <w:rsid w:val="00C96704"/>
    <w:rsid w:val="00CA06FC"/>
    <w:rsid w:val="00CA0C31"/>
    <w:rsid w:val="00CA290B"/>
    <w:rsid w:val="00CA3ADA"/>
    <w:rsid w:val="00CA42A9"/>
    <w:rsid w:val="00CA5B50"/>
    <w:rsid w:val="00CD153F"/>
    <w:rsid w:val="00CD2230"/>
    <w:rsid w:val="00CD50E0"/>
    <w:rsid w:val="00CE1975"/>
    <w:rsid w:val="00CE6216"/>
    <w:rsid w:val="00CE75E8"/>
    <w:rsid w:val="00CF489E"/>
    <w:rsid w:val="00D04B4C"/>
    <w:rsid w:val="00D056CC"/>
    <w:rsid w:val="00D068AD"/>
    <w:rsid w:val="00D075C1"/>
    <w:rsid w:val="00D131DA"/>
    <w:rsid w:val="00D1378A"/>
    <w:rsid w:val="00D14B19"/>
    <w:rsid w:val="00D168EF"/>
    <w:rsid w:val="00D26ADF"/>
    <w:rsid w:val="00D324D9"/>
    <w:rsid w:val="00D41788"/>
    <w:rsid w:val="00D430D0"/>
    <w:rsid w:val="00D44CB1"/>
    <w:rsid w:val="00D45ED1"/>
    <w:rsid w:val="00D550B0"/>
    <w:rsid w:val="00D56E82"/>
    <w:rsid w:val="00D57DB0"/>
    <w:rsid w:val="00D61F13"/>
    <w:rsid w:val="00D62952"/>
    <w:rsid w:val="00D64FB7"/>
    <w:rsid w:val="00D71FCB"/>
    <w:rsid w:val="00D722FE"/>
    <w:rsid w:val="00D90E83"/>
    <w:rsid w:val="00D94396"/>
    <w:rsid w:val="00D9702F"/>
    <w:rsid w:val="00D97FEA"/>
    <w:rsid w:val="00DB6ED1"/>
    <w:rsid w:val="00DC1928"/>
    <w:rsid w:val="00DC3033"/>
    <w:rsid w:val="00DC351F"/>
    <w:rsid w:val="00DC5D1B"/>
    <w:rsid w:val="00DD40B0"/>
    <w:rsid w:val="00DD5792"/>
    <w:rsid w:val="00DD7263"/>
    <w:rsid w:val="00DF07F6"/>
    <w:rsid w:val="00DF1842"/>
    <w:rsid w:val="00DF1EA0"/>
    <w:rsid w:val="00DF5062"/>
    <w:rsid w:val="00E02FC1"/>
    <w:rsid w:val="00E0581E"/>
    <w:rsid w:val="00E10AF4"/>
    <w:rsid w:val="00E1130A"/>
    <w:rsid w:val="00E1291B"/>
    <w:rsid w:val="00E12B61"/>
    <w:rsid w:val="00E13AEF"/>
    <w:rsid w:val="00E17FA5"/>
    <w:rsid w:val="00E2018C"/>
    <w:rsid w:val="00E22081"/>
    <w:rsid w:val="00E348CF"/>
    <w:rsid w:val="00E35499"/>
    <w:rsid w:val="00E3633C"/>
    <w:rsid w:val="00E4264C"/>
    <w:rsid w:val="00E42B7B"/>
    <w:rsid w:val="00E52ACB"/>
    <w:rsid w:val="00E71331"/>
    <w:rsid w:val="00E73399"/>
    <w:rsid w:val="00E7390E"/>
    <w:rsid w:val="00E74CB1"/>
    <w:rsid w:val="00E7573D"/>
    <w:rsid w:val="00E821CF"/>
    <w:rsid w:val="00E85911"/>
    <w:rsid w:val="00E85A09"/>
    <w:rsid w:val="00E931F1"/>
    <w:rsid w:val="00E948F4"/>
    <w:rsid w:val="00E96586"/>
    <w:rsid w:val="00EA06F2"/>
    <w:rsid w:val="00EA16C3"/>
    <w:rsid w:val="00EA2AFB"/>
    <w:rsid w:val="00EA4E10"/>
    <w:rsid w:val="00ED00CE"/>
    <w:rsid w:val="00ED2337"/>
    <w:rsid w:val="00ED2A38"/>
    <w:rsid w:val="00ED43E5"/>
    <w:rsid w:val="00EF1C81"/>
    <w:rsid w:val="00F072C1"/>
    <w:rsid w:val="00F07320"/>
    <w:rsid w:val="00F07693"/>
    <w:rsid w:val="00F10369"/>
    <w:rsid w:val="00F10936"/>
    <w:rsid w:val="00F11016"/>
    <w:rsid w:val="00F116EE"/>
    <w:rsid w:val="00F132CE"/>
    <w:rsid w:val="00F17DEA"/>
    <w:rsid w:val="00F23A95"/>
    <w:rsid w:val="00F24306"/>
    <w:rsid w:val="00F24C3D"/>
    <w:rsid w:val="00F258D7"/>
    <w:rsid w:val="00F272B4"/>
    <w:rsid w:val="00F32CD8"/>
    <w:rsid w:val="00F350DC"/>
    <w:rsid w:val="00F35137"/>
    <w:rsid w:val="00F36992"/>
    <w:rsid w:val="00F41097"/>
    <w:rsid w:val="00F43286"/>
    <w:rsid w:val="00F43896"/>
    <w:rsid w:val="00F463B1"/>
    <w:rsid w:val="00F46D59"/>
    <w:rsid w:val="00F57DCD"/>
    <w:rsid w:val="00F62A0E"/>
    <w:rsid w:val="00F63BF9"/>
    <w:rsid w:val="00F65297"/>
    <w:rsid w:val="00F708AE"/>
    <w:rsid w:val="00F8482E"/>
    <w:rsid w:val="00F86620"/>
    <w:rsid w:val="00F87A72"/>
    <w:rsid w:val="00F90749"/>
    <w:rsid w:val="00F9789E"/>
    <w:rsid w:val="00FB00E1"/>
    <w:rsid w:val="00FB32BF"/>
    <w:rsid w:val="00FB4B33"/>
    <w:rsid w:val="00FC0EDC"/>
    <w:rsid w:val="00FC1111"/>
    <w:rsid w:val="00FC2184"/>
    <w:rsid w:val="00FC3BB8"/>
    <w:rsid w:val="00FC7770"/>
    <w:rsid w:val="00FC7D70"/>
    <w:rsid w:val="00FD5D3D"/>
    <w:rsid w:val="00FD63B2"/>
    <w:rsid w:val="00FE1B41"/>
    <w:rsid w:val="00FE62AA"/>
    <w:rsid w:val="00FE6405"/>
    <w:rsid w:val="00FE7E60"/>
    <w:rsid w:val="00FF21F2"/>
    <w:rsid w:val="00FF339E"/>
    <w:rsid w:val="00FF47AD"/>
    <w:rsid w:val="00FF698C"/>
    <w:rsid w:val="00FF7FDA"/>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9A700AD"/>
  <w15:docId w15:val="{31497C47-CF6B-4735-BCD6-FCDB7C82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7A9"/>
    <w:pPr>
      <w:widowControl w:val="0"/>
      <w:jc w:val="both"/>
    </w:pPr>
    <w:rPr>
      <w:rFonts w:ascii="Times New Roman" w:eastAsia="宋体" w:hAnsi="Times New Roman" w:cs="Times New Roman"/>
      <w:kern w:val="2"/>
      <w:sz w:val="21"/>
    </w:rPr>
  </w:style>
  <w:style w:type="paragraph" w:styleId="10">
    <w:name w:val="heading 1"/>
    <w:basedOn w:val="a"/>
    <w:next w:val="a"/>
    <w:link w:val="11"/>
    <w:uiPriority w:val="9"/>
    <w:qFormat/>
    <w:rsid w:val="001E5676"/>
    <w:pPr>
      <w:keepNext/>
      <w:keepLines/>
      <w:spacing w:before="340" w:after="330" w:line="578" w:lineRule="auto"/>
      <w:outlineLvl w:val="0"/>
    </w:pPr>
    <w:rPr>
      <w:b/>
      <w:bCs/>
      <w:kern w:val="44"/>
      <w:sz w:val="44"/>
      <w:szCs w:val="44"/>
    </w:rPr>
  </w:style>
  <w:style w:type="paragraph" w:styleId="8">
    <w:name w:val="heading 8"/>
    <w:aliases w:val="注意框体,H8,不用8,h8,正文八级标题,ctp,Caption text (page-wide),tt,Center Bold,ITT t8,PA Appendix Minor,Center Bold1,Center Bold2,Center Bold3,Center Bold4,Center Bold5,Center Bold6,action,action1,action2,action11,action3,action4,action5,action6,action7,resume"/>
    <w:basedOn w:val="a"/>
    <w:next w:val="a"/>
    <w:link w:val="80"/>
    <w:uiPriority w:val="9"/>
    <w:qFormat/>
    <w:rsid w:val="001E5676"/>
    <w:pPr>
      <w:keepNext/>
      <w:keepLines/>
      <w:numPr>
        <w:ilvl w:val="7"/>
        <w:numId w:val="7"/>
      </w:numPr>
      <w:tabs>
        <w:tab w:val="left" w:pos="480"/>
      </w:tabs>
      <w:spacing w:before="240" w:after="64" w:line="320" w:lineRule="atLeast"/>
      <w:ind w:left="1440" w:hanging="1440"/>
      <w:outlineLvl w:val="7"/>
    </w:pPr>
    <w:rPr>
      <w:rFonts w:ascii="Verdana" w:eastAsia="MingLiU" w:hAnsi="Verdana" w:cs="华文仿宋"/>
      <w:sz w:val="24"/>
      <w:szCs w:val="24"/>
      <w14:ligatures w14:val="standardContextual"/>
    </w:rPr>
  </w:style>
  <w:style w:type="paragraph" w:styleId="9">
    <w:name w:val="heading 9"/>
    <w:aliases w:val="PIM 9,H9,不用9,Appendix,huh,h9,正文九级标题,ctc,Caption text (column-wide),ft,ITT t9,App Heading,App Heading1,App Heading2,progress,progress1,progress2,progress11,progress3,progress4,progress5,progress6,progress7,progress12,progress21,progress111,Titre 10"/>
    <w:basedOn w:val="a"/>
    <w:next w:val="a"/>
    <w:link w:val="90"/>
    <w:uiPriority w:val="9"/>
    <w:qFormat/>
    <w:rsid w:val="001E5676"/>
    <w:pPr>
      <w:keepNext/>
      <w:keepLines/>
      <w:numPr>
        <w:ilvl w:val="8"/>
        <w:numId w:val="7"/>
      </w:numPr>
      <w:tabs>
        <w:tab w:val="left" w:pos="480"/>
      </w:tabs>
      <w:spacing w:before="240" w:after="64" w:line="320" w:lineRule="atLeast"/>
      <w:ind w:left="1584" w:hanging="1584"/>
      <w:outlineLvl w:val="8"/>
    </w:pPr>
    <w:rPr>
      <w:rFonts w:ascii="Verdana" w:eastAsia="MingLiU" w:hAnsi="Verdana" w:cs="华文仿宋"/>
      <w:sz w:val="24"/>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aliases w:val="版本历史表格"/>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uiPriority w:val="99"/>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D2A38"/>
    <w:rPr>
      <w:sz w:val="21"/>
      <w:szCs w:val="21"/>
    </w:rPr>
  </w:style>
  <w:style w:type="paragraph" w:styleId="af0">
    <w:name w:val="annotation text"/>
    <w:basedOn w:val="a"/>
    <w:link w:val="af1"/>
    <w:uiPriority w:val="99"/>
    <w:unhideWhenUsed/>
    <w:rsid w:val="00ED2A38"/>
    <w:pPr>
      <w:jc w:val="left"/>
    </w:pPr>
  </w:style>
  <w:style w:type="character" w:customStyle="1" w:styleId="af1">
    <w:name w:val="批注文字 字符"/>
    <w:basedOn w:val="a0"/>
    <w:link w:val="af0"/>
    <w:uiPriority w:val="99"/>
    <w:rsid w:val="00ED2A38"/>
    <w:rPr>
      <w:rFonts w:ascii="Times New Roman" w:eastAsia="宋体" w:hAnsi="Times New Roman" w:cs="Times New Roman"/>
      <w:kern w:val="2"/>
      <w:sz w:val="21"/>
    </w:rPr>
  </w:style>
  <w:style w:type="character" w:customStyle="1" w:styleId="03GFChar">
    <w:name w:val="03.GF报告正文 Char"/>
    <w:link w:val="03GF"/>
    <w:qFormat/>
    <w:locked/>
    <w:rsid w:val="00393930"/>
    <w:rPr>
      <w:rFonts w:ascii="Times New Roman" w:hAnsi="Times New Roman"/>
      <w:sz w:val="28"/>
      <w:szCs w:val="21"/>
    </w:rPr>
  </w:style>
  <w:style w:type="paragraph" w:customStyle="1" w:styleId="03GF">
    <w:name w:val="03.GF报告正文"/>
    <w:basedOn w:val="a"/>
    <w:link w:val="03GFChar"/>
    <w:qFormat/>
    <w:rsid w:val="00393930"/>
    <w:pPr>
      <w:widowControl/>
      <w:ind w:firstLineChars="200" w:firstLine="200"/>
    </w:pPr>
    <w:rPr>
      <w:rFonts w:eastAsiaTheme="minorEastAsia" w:cstheme="minorBidi"/>
      <w:kern w:val="0"/>
      <w:sz w:val="28"/>
      <w:szCs w:val="21"/>
    </w:rPr>
  </w:style>
  <w:style w:type="paragraph" w:customStyle="1" w:styleId="af2">
    <w:name w:val="正文文字"/>
    <w:basedOn w:val="a"/>
    <w:qFormat/>
    <w:rsid w:val="001E5676"/>
    <w:pPr>
      <w:spacing w:line="360" w:lineRule="auto"/>
      <w:ind w:firstLineChars="200" w:firstLine="480"/>
    </w:pPr>
    <w:rPr>
      <w:rFonts w:ascii="宋体" w:hAnsi="宋体" w:cs="华文仿宋"/>
      <w:sz w:val="24"/>
      <w:szCs w:val="22"/>
      <w14:ligatures w14:val="standardContextual"/>
    </w:rPr>
  </w:style>
  <w:style w:type="character" w:customStyle="1" w:styleId="80">
    <w:name w:val="标题 8 字符"/>
    <w:aliases w:val="注意框体 字符,H8 字符,不用8 字符,h8 字符,正文八级标题 字符,ctp 字符,Caption text (page-wide) 字符,tt 字符,Center Bold 字符,ITT t8 字符,PA Appendix Minor 字符,Center Bold1 字符,Center Bold2 字符,Center Bold3 字符,Center Bold4 字符,Center Bold5 字符,Center Bold6 字符,action 字符,action1 字符"/>
    <w:basedOn w:val="a0"/>
    <w:link w:val="8"/>
    <w:uiPriority w:val="9"/>
    <w:rsid w:val="001E5676"/>
    <w:rPr>
      <w:rFonts w:ascii="Verdana" w:eastAsia="MingLiU" w:hAnsi="Verdana" w:cs="华文仿宋"/>
      <w:kern w:val="2"/>
      <w:sz w:val="24"/>
      <w:szCs w:val="24"/>
      <w14:ligatures w14:val="standardContextual"/>
    </w:rPr>
  </w:style>
  <w:style w:type="character" w:customStyle="1" w:styleId="90">
    <w:name w:val="标题 9 字符"/>
    <w:aliases w:val="PIM 9 字符,H9 字符,不用9 字符,Appendix 字符,huh 字符,h9 字符,正文九级标题 字符,ctc 字符,Caption text (column-wide) 字符,ft 字符,ITT t9 字符,App Heading 字符,App Heading1 字符,App Heading2 字符,progress 字符,progress1 字符,progress2 字符,progress11 字符,progress3 字符,progress4 字符"/>
    <w:basedOn w:val="a0"/>
    <w:link w:val="9"/>
    <w:uiPriority w:val="9"/>
    <w:rsid w:val="001E5676"/>
    <w:rPr>
      <w:rFonts w:ascii="Verdana" w:eastAsia="MingLiU" w:hAnsi="Verdana" w:cs="华文仿宋"/>
      <w:kern w:val="2"/>
      <w:sz w:val="24"/>
      <w:szCs w:val="21"/>
      <w14:ligatures w14:val="standardContextual"/>
    </w:rPr>
  </w:style>
  <w:style w:type="paragraph" w:customStyle="1" w:styleId="1">
    <w:name w:val="1级"/>
    <w:basedOn w:val="10"/>
    <w:qFormat/>
    <w:rsid w:val="001E5676"/>
    <w:pPr>
      <w:numPr>
        <w:numId w:val="7"/>
      </w:numPr>
      <w:tabs>
        <w:tab w:val="left" w:pos="420"/>
      </w:tabs>
      <w:snapToGrid w:val="0"/>
      <w:spacing w:before="120" w:after="120" w:line="360" w:lineRule="auto"/>
    </w:pPr>
    <w:rPr>
      <w:rFonts w:ascii="宋体" w:hAnsi="宋体"/>
      <w:sz w:val="28"/>
      <w:szCs w:val="28"/>
      <w14:ligatures w14:val="standardContextual"/>
    </w:rPr>
  </w:style>
  <w:style w:type="paragraph" w:customStyle="1" w:styleId="2">
    <w:name w:val="2级"/>
    <w:qFormat/>
    <w:rsid w:val="001E5676"/>
    <w:pPr>
      <w:numPr>
        <w:ilvl w:val="1"/>
        <w:numId w:val="7"/>
      </w:numPr>
      <w:spacing w:before="120" w:after="120" w:line="360" w:lineRule="auto"/>
      <w:outlineLvl w:val="1"/>
    </w:pPr>
    <w:rPr>
      <w:rFonts w:ascii="宋体" w:eastAsia="宋体" w:hAnsi="宋体" w:cstheme="majorBidi"/>
      <w:bCs/>
      <w:kern w:val="2"/>
      <w:sz w:val="24"/>
      <w:szCs w:val="28"/>
      <w14:ligatures w14:val="standardContextual"/>
    </w:rPr>
  </w:style>
  <w:style w:type="paragraph" w:customStyle="1" w:styleId="3">
    <w:name w:val="3级"/>
    <w:basedOn w:val="2"/>
    <w:qFormat/>
    <w:rsid w:val="001E5676"/>
    <w:pPr>
      <w:numPr>
        <w:ilvl w:val="2"/>
      </w:numPr>
      <w:outlineLvl w:val="2"/>
    </w:pPr>
  </w:style>
  <w:style w:type="paragraph" w:customStyle="1" w:styleId="4">
    <w:name w:val="4级"/>
    <w:basedOn w:val="3"/>
    <w:qFormat/>
    <w:rsid w:val="001E5676"/>
    <w:pPr>
      <w:numPr>
        <w:ilvl w:val="3"/>
      </w:numPr>
      <w:outlineLvl w:val="3"/>
    </w:pPr>
  </w:style>
  <w:style w:type="paragraph" w:customStyle="1" w:styleId="153">
    <w:name w:val="四级条标题 (符号) 宋体 小四 行距: 1.5 倍行距3"/>
    <w:basedOn w:val="a"/>
    <w:rsid w:val="001E5676"/>
    <w:pPr>
      <w:numPr>
        <w:ilvl w:val="4"/>
        <w:numId w:val="7"/>
      </w:numPr>
      <w:tabs>
        <w:tab w:val="left" w:pos="480"/>
        <w:tab w:val="left" w:pos="1050"/>
      </w:tabs>
      <w:spacing w:line="360" w:lineRule="auto"/>
      <w:outlineLvl w:val="4"/>
    </w:pPr>
    <w:rPr>
      <w:rFonts w:ascii="Helvetica" w:eastAsia="等线 Light" w:hAnsi="Mixage Itc T" w:cs="Mixage Itc T"/>
      <w:sz w:val="24"/>
      <w14:ligatures w14:val="standardContextual"/>
    </w:rPr>
  </w:style>
  <w:style w:type="paragraph" w:customStyle="1" w:styleId="154">
    <w:name w:val="五级条标题 (符号) 宋体 小四 行距: 1.5 倍行距4"/>
    <w:basedOn w:val="a"/>
    <w:rsid w:val="001E5676"/>
    <w:pPr>
      <w:numPr>
        <w:ilvl w:val="5"/>
        <w:numId w:val="7"/>
      </w:numPr>
      <w:tabs>
        <w:tab w:val="left" w:pos="480"/>
        <w:tab w:val="left" w:pos="1250"/>
      </w:tabs>
      <w:spacing w:line="360" w:lineRule="auto"/>
      <w:outlineLvl w:val="5"/>
    </w:pPr>
    <w:rPr>
      <w:rFonts w:ascii="Helvetica" w:eastAsia="等线 Light" w:hAnsi="Mixage Itc T" w:cs="Mixage Itc T"/>
      <w:sz w:val="24"/>
      <w14:ligatures w14:val="standardContextual"/>
    </w:rPr>
  </w:style>
  <w:style w:type="paragraph" w:customStyle="1" w:styleId="py">
    <w:name w:val="py表号"/>
    <w:basedOn w:val="a"/>
    <w:next w:val="a"/>
    <w:rsid w:val="001E5676"/>
    <w:pPr>
      <w:numPr>
        <w:ilvl w:val="6"/>
        <w:numId w:val="7"/>
      </w:numPr>
      <w:tabs>
        <w:tab w:val="left" w:pos="480"/>
      </w:tabs>
      <w:spacing w:line="360" w:lineRule="auto"/>
      <w:jc w:val="center"/>
    </w:pPr>
    <w:rPr>
      <w:rFonts w:ascii="Helvetica" w:eastAsia="等线 Light" w:hAnsi="Helvetica" w:cs="华文仿宋"/>
      <w:sz w:val="28"/>
      <w14:ligatures w14:val="standardContextual"/>
    </w:rPr>
  </w:style>
  <w:style w:type="character" w:customStyle="1" w:styleId="11">
    <w:name w:val="标题 1 字符"/>
    <w:basedOn w:val="a0"/>
    <w:link w:val="10"/>
    <w:uiPriority w:val="9"/>
    <w:rsid w:val="001E5676"/>
    <w:rPr>
      <w:rFonts w:ascii="Times New Roman" w:eastAsia="宋体" w:hAnsi="Times New Roman" w:cs="Times New Roman"/>
      <w:b/>
      <w:bCs/>
      <w:kern w:val="44"/>
      <w:sz w:val="44"/>
      <w:szCs w:val="44"/>
    </w:rPr>
  </w:style>
  <w:style w:type="paragraph" w:styleId="af3">
    <w:name w:val="Body Text"/>
    <w:basedOn w:val="a"/>
    <w:link w:val="af4"/>
    <w:uiPriority w:val="99"/>
    <w:semiHidden/>
    <w:unhideWhenUsed/>
    <w:rsid w:val="00AD1035"/>
    <w:pPr>
      <w:spacing w:after="120"/>
    </w:pPr>
  </w:style>
  <w:style w:type="character" w:customStyle="1" w:styleId="af4">
    <w:name w:val="正文文本 字符"/>
    <w:basedOn w:val="a0"/>
    <w:link w:val="af3"/>
    <w:uiPriority w:val="99"/>
    <w:semiHidden/>
    <w:rsid w:val="00AD1035"/>
    <w:rPr>
      <w:rFonts w:ascii="Times New Roman" w:eastAsia="宋体" w:hAnsi="Times New Roman" w:cs="Times New Roman"/>
      <w:kern w:val="2"/>
      <w:sz w:val="21"/>
    </w:rPr>
  </w:style>
  <w:style w:type="paragraph" w:styleId="af5">
    <w:name w:val="Body Text First Indent"/>
    <w:basedOn w:val="a"/>
    <w:link w:val="af6"/>
    <w:rsid w:val="00AD1035"/>
    <w:pPr>
      <w:spacing w:line="360" w:lineRule="auto"/>
      <w:ind w:firstLineChars="200" w:firstLine="200"/>
    </w:pPr>
    <w:rPr>
      <w:rFonts w:ascii="Arial" w:hAnsi="Arial"/>
      <w:sz w:val="24"/>
      <w:szCs w:val="24"/>
    </w:rPr>
  </w:style>
  <w:style w:type="character" w:customStyle="1" w:styleId="af6">
    <w:name w:val="正文文本首行缩进 字符"/>
    <w:basedOn w:val="af4"/>
    <w:link w:val="af5"/>
    <w:rsid w:val="00AD1035"/>
    <w:rPr>
      <w:rFonts w:ascii="Arial" w:eastAsia="宋体" w:hAnsi="Arial" w:cs="Times New Roman"/>
      <w:kern w:val="2"/>
      <w:sz w:val="24"/>
      <w:szCs w:val="24"/>
    </w:rPr>
  </w:style>
  <w:style w:type="paragraph" w:styleId="af7">
    <w:name w:val="caption"/>
    <w:aliases w:val="TRTR---图号格式,CaptionDHI,图题注,题注-图,Plx Caption,图注,Char5,题注 Char Char Char,题注 Char Char,HEQ题注,题注-QBPT,Char Char1,Char Char Char Char Char Char Char Char Char Char,题注 Char1 Char,Char Char Char1 Char Char,钱_题,Caption Char,Caption Char1 Char,信息主题,题注2,题注11,题"/>
    <w:basedOn w:val="a"/>
    <w:next w:val="a"/>
    <w:link w:val="af8"/>
    <w:unhideWhenUsed/>
    <w:qFormat/>
    <w:rsid w:val="00FB4B33"/>
    <w:rPr>
      <w:rFonts w:asciiTheme="majorHAnsi" w:eastAsia="黑体" w:hAnsiTheme="majorHAnsi" w:cstheme="majorBidi"/>
      <w:sz w:val="20"/>
    </w:rPr>
  </w:style>
  <w:style w:type="character" w:customStyle="1" w:styleId="af8">
    <w:name w:val="题注 字符"/>
    <w:aliases w:val="TRTR---图号格式 字符,CaptionDHI 字符,图题注 字符,题注-图 字符,Plx Caption 字符,图注 字符,Char5 字符,题注 Char Char Char 字符,题注 Char Char 字符,HEQ题注 字符,题注-QBPT 字符,Char Char1 字符,Char Char Char Char Char Char Char Char Char Char 字符,题注 Char1 Char 字符,Char Char Char1 Char Char 字符"/>
    <w:link w:val="af7"/>
    <w:qFormat/>
    <w:locked/>
    <w:rsid w:val="00F62A0E"/>
    <w:rPr>
      <w:rFonts w:asciiTheme="majorHAnsi" w:eastAsia="黑体" w:hAnsiTheme="majorHAnsi" w:cstheme="majorBidi"/>
      <w:kern w:val="2"/>
    </w:rPr>
  </w:style>
  <w:style w:type="paragraph" w:customStyle="1" w:styleId="af9">
    <w:name w:val="文档正文内容"/>
    <w:basedOn w:val="afa"/>
    <w:qFormat/>
    <w:rsid w:val="003A05ED"/>
    <w:pPr>
      <w:tabs>
        <w:tab w:val="left" w:pos="480"/>
      </w:tabs>
      <w:adjustRightInd w:val="0"/>
      <w:spacing w:line="360" w:lineRule="auto"/>
      <w:ind w:firstLine="480"/>
      <w:textAlignment w:val="baseline"/>
    </w:pPr>
    <w:rPr>
      <w:rFonts w:ascii="宋体" w:hAnsi="宋体" w:cs="华文仿宋"/>
      <w:kern w:val="0"/>
      <w:sz w:val="24"/>
      <w:szCs w:val="24"/>
    </w:rPr>
  </w:style>
  <w:style w:type="paragraph" w:styleId="afa">
    <w:name w:val="Normal Indent"/>
    <w:basedOn w:val="a"/>
    <w:uiPriority w:val="99"/>
    <w:semiHidden/>
    <w:unhideWhenUsed/>
    <w:rsid w:val="003A05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10535">
      <w:bodyDiv w:val="1"/>
      <w:marLeft w:val="0"/>
      <w:marRight w:val="0"/>
      <w:marTop w:val="0"/>
      <w:marBottom w:val="0"/>
      <w:divBdr>
        <w:top w:val="none" w:sz="0" w:space="0" w:color="auto"/>
        <w:left w:val="none" w:sz="0" w:space="0" w:color="auto"/>
        <w:bottom w:val="none" w:sz="0" w:space="0" w:color="auto"/>
        <w:right w:val="none" w:sz="0" w:space="0" w:color="auto"/>
      </w:divBdr>
    </w:div>
    <w:div w:id="1068459639">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Visio_Drawing.vsdx"/><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10374-A5F3-4D13-81FF-8C168328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18</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cxy</cp:lastModifiedBy>
  <cp:revision>27</cp:revision>
  <dcterms:created xsi:type="dcterms:W3CDTF">2025-07-21T04:00:00Z</dcterms:created>
  <dcterms:modified xsi:type="dcterms:W3CDTF">2025-11-03T02:26:00Z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