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FBEFC" w14:textId="5BACAF4B" w:rsidR="00785146" w:rsidRDefault="00873F09">
      <w:pPr>
        <w:pStyle w:val="ab"/>
        <w:rPr>
          <w:rFonts w:ascii="宋体" w:hAnsi="宋体" w:hint="eastAsia"/>
          <w:sz w:val="36"/>
        </w:rPr>
      </w:pPr>
      <w:bookmarkStart w:id="0" w:name="_Toc38367762"/>
      <w:r>
        <w:rPr>
          <w:rFonts w:ascii="宋体" w:hAnsi="宋体" w:hint="eastAsia"/>
          <w:sz w:val="36"/>
        </w:rPr>
        <w:t>【</w:t>
      </w:r>
      <w:r w:rsidR="00ED2A38" w:rsidRPr="00003F3A">
        <w:rPr>
          <w:rFonts w:ascii="宋体" w:hAnsi="宋体" w:hint="eastAsia"/>
          <w:sz w:val="36"/>
        </w:rPr>
        <w:t>柔性脉冲高压电缆测试平台</w:t>
      </w:r>
      <w:r>
        <w:rPr>
          <w:rFonts w:ascii="宋体" w:hAnsi="宋体" w:hint="eastAsia"/>
          <w:sz w:val="36"/>
        </w:rPr>
        <w:t>】</w:t>
      </w:r>
      <w:r>
        <w:rPr>
          <w:rFonts w:ascii="宋体" w:hAnsi="宋体"/>
          <w:sz w:val="36"/>
        </w:rPr>
        <w:t>采购需求</w:t>
      </w:r>
      <w:bookmarkEnd w:id="0"/>
    </w:p>
    <w:p w14:paraId="5999C887"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7BAEB862"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74D7CF98" w14:textId="73268381" w:rsidR="00ED2A38" w:rsidRDefault="00ED2A38" w:rsidP="00ED2A38">
      <w:pPr>
        <w:spacing w:before="156" w:line="360" w:lineRule="auto"/>
        <w:ind w:firstLine="420"/>
        <w:rPr>
          <w:color w:val="000000"/>
          <w:szCs w:val="28"/>
        </w:rPr>
      </w:pPr>
      <w:r w:rsidRPr="00DD6FC9">
        <w:rPr>
          <w:rFonts w:hint="eastAsia"/>
          <w:color w:val="000000"/>
          <w:szCs w:val="28"/>
        </w:rPr>
        <w:t>本项目</w:t>
      </w:r>
      <w:r w:rsidRPr="0012727F">
        <w:rPr>
          <w:rFonts w:ascii="宋体" w:hAnsi="宋体" w:cs="等线"/>
        </w:rPr>
        <w:t>采购</w:t>
      </w:r>
      <w:r w:rsidRPr="00F12ADD">
        <w:rPr>
          <w:rFonts w:hint="eastAsia"/>
          <w:color w:val="000000"/>
          <w:szCs w:val="28"/>
        </w:rPr>
        <w:t>柔性脉冲高压电缆测试平台</w:t>
      </w:r>
      <w:r w:rsidRPr="00633B4D">
        <w:rPr>
          <w:rFonts w:hint="eastAsia"/>
          <w:color w:val="000000"/>
          <w:szCs w:val="28"/>
        </w:rPr>
        <w:t>1</w:t>
      </w:r>
      <w:r w:rsidRPr="00633B4D">
        <w:rPr>
          <w:rFonts w:hint="eastAsia"/>
          <w:color w:val="000000"/>
          <w:szCs w:val="28"/>
        </w:rPr>
        <w:t>套，</w:t>
      </w:r>
      <w:r w:rsidRPr="00633B4D">
        <w:rPr>
          <w:rFonts w:ascii="宋体" w:hAnsi="宋体" w:cs="等线"/>
        </w:rPr>
        <w:t>主要用于</w:t>
      </w:r>
      <w:r>
        <w:rPr>
          <w:rFonts w:ascii="宋体" w:hAnsi="宋体" w:cs="等线" w:hint="eastAsia"/>
        </w:rPr>
        <w:t>柔性高压脉冲电缆、静态真空二极管绝缘性能的考核和测试</w:t>
      </w:r>
      <w:r>
        <w:rPr>
          <w:rFonts w:hint="eastAsia"/>
          <w:color w:val="000000"/>
          <w:szCs w:val="28"/>
        </w:rPr>
        <w:t>，</w:t>
      </w:r>
      <w:r w:rsidRPr="00633B4D">
        <w:rPr>
          <w:rFonts w:hint="eastAsia"/>
          <w:color w:val="000000"/>
          <w:szCs w:val="28"/>
        </w:rPr>
        <w:t>要求</w:t>
      </w:r>
      <w:r w:rsidRPr="00F12ADD">
        <w:rPr>
          <w:rFonts w:hint="eastAsia"/>
          <w:color w:val="000000"/>
          <w:szCs w:val="28"/>
        </w:rPr>
        <w:t>电缆测试平台</w:t>
      </w:r>
      <w:r>
        <w:rPr>
          <w:rFonts w:hint="eastAsia"/>
          <w:color w:val="000000"/>
          <w:szCs w:val="28"/>
        </w:rPr>
        <w:t>可输出前沿、幅值满足一定参数范围要求的</w:t>
      </w:r>
      <w:proofErr w:type="gramStart"/>
      <w:r>
        <w:rPr>
          <w:rFonts w:hint="eastAsia"/>
          <w:color w:val="000000"/>
          <w:szCs w:val="28"/>
        </w:rPr>
        <w:t>纳秒级快</w:t>
      </w:r>
      <w:proofErr w:type="gramEnd"/>
      <w:r>
        <w:rPr>
          <w:rFonts w:hint="eastAsia"/>
          <w:color w:val="000000"/>
          <w:szCs w:val="28"/>
        </w:rPr>
        <w:t>脉冲波形，具备开展柔性电缆测试考核的能力</w:t>
      </w:r>
      <w:r w:rsidRPr="00633B4D">
        <w:rPr>
          <w:rFonts w:hint="eastAsia"/>
          <w:color w:val="000000"/>
          <w:szCs w:val="28"/>
        </w:rPr>
        <w:t>。</w:t>
      </w:r>
    </w:p>
    <w:p w14:paraId="1643DDCD" w14:textId="77777777" w:rsidR="00ED2A38" w:rsidRDefault="00ED2A38" w:rsidP="00ED2A38">
      <w:pPr>
        <w:spacing w:before="156" w:line="360" w:lineRule="auto"/>
        <w:ind w:firstLine="420"/>
        <w:rPr>
          <w:color w:val="000000"/>
          <w:szCs w:val="28"/>
        </w:rPr>
      </w:pPr>
      <w:r w:rsidRPr="00F12ADD">
        <w:rPr>
          <w:rFonts w:hint="eastAsia"/>
          <w:color w:val="000000"/>
          <w:szCs w:val="28"/>
        </w:rPr>
        <w:t>柔性脉冲高压电缆测试平台</w:t>
      </w:r>
      <w:r>
        <w:rPr>
          <w:rFonts w:hint="eastAsia"/>
          <w:color w:val="000000"/>
          <w:szCs w:val="28"/>
        </w:rPr>
        <w:t>以高压脉冲源为核心设备，配置高压直流充电系统和触发器设备，配套建设控制采集系统和附属系统，如图</w:t>
      </w:r>
      <w:r>
        <w:rPr>
          <w:rFonts w:hint="eastAsia"/>
          <w:color w:val="000000"/>
          <w:szCs w:val="28"/>
        </w:rPr>
        <w:t>1</w:t>
      </w:r>
      <w:r>
        <w:rPr>
          <w:rFonts w:hint="eastAsia"/>
          <w:color w:val="000000"/>
          <w:szCs w:val="28"/>
        </w:rPr>
        <w:t>所示。</w:t>
      </w:r>
    </w:p>
    <w:p w14:paraId="44A0C462" w14:textId="77777777" w:rsidR="00ED2A38" w:rsidRDefault="00ED2A38" w:rsidP="00ED2A38">
      <w:pPr>
        <w:spacing w:before="156" w:line="360" w:lineRule="auto"/>
        <w:jc w:val="center"/>
        <w:rPr>
          <w:color w:val="000000"/>
          <w:szCs w:val="28"/>
        </w:rPr>
      </w:pPr>
      <w:r w:rsidRPr="0015674D">
        <w:rPr>
          <w:rFonts w:hint="eastAsia"/>
          <w:noProof/>
        </w:rPr>
        <w:drawing>
          <wp:inline distT="0" distB="0" distL="0" distR="0" wp14:anchorId="5A903C24" wp14:editId="6A60261D">
            <wp:extent cx="3976778" cy="1835657"/>
            <wp:effectExtent l="0" t="0" r="5080" b="0"/>
            <wp:docPr id="64898850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2318" cy="1842830"/>
                    </a:xfrm>
                    <a:prstGeom prst="rect">
                      <a:avLst/>
                    </a:prstGeom>
                    <a:noFill/>
                    <a:ln>
                      <a:noFill/>
                    </a:ln>
                  </pic:spPr>
                </pic:pic>
              </a:graphicData>
            </a:graphic>
          </wp:inline>
        </w:drawing>
      </w:r>
    </w:p>
    <w:p w14:paraId="669AC54E" w14:textId="77777777" w:rsidR="00ED2A38" w:rsidRDefault="00ED2A38" w:rsidP="00ED2A38">
      <w:pPr>
        <w:spacing w:before="156" w:line="360" w:lineRule="auto"/>
        <w:jc w:val="center"/>
        <w:rPr>
          <w:color w:val="000000"/>
          <w:szCs w:val="28"/>
        </w:rPr>
      </w:pPr>
      <w:r>
        <w:rPr>
          <w:rFonts w:hint="eastAsia"/>
          <w:color w:val="000000"/>
          <w:szCs w:val="28"/>
        </w:rPr>
        <w:t>图</w:t>
      </w:r>
      <w:r>
        <w:rPr>
          <w:rFonts w:hint="eastAsia"/>
          <w:color w:val="000000"/>
          <w:szCs w:val="28"/>
        </w:rPr>
        <w:t xml:space="preserve">1 </w:t>
      </w:r>
      <w:r>
        <w:rPr>
          <w:rFonts w:hint="eastAsia"/>
          <w:color w:val="000000"/>
          <w:szCs w:val="28"/>
        </w:rPr>
        <w:t>测试平台系统组成框图</w:t>
      </w:r>
    </w:p>
    <w:p w14:paraId="7418AACA"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715D0602" w14:textId="77777777" w:rsidR="00785146" w:rsidRPr="00F32CD8" w:rsidRDefault="00BB7A38" w:rsidP="00F32CD8">
      <w:pPr>
        <w:spacing w:before="156" w:line="360" w:lineRule="auto"/>
        <w:ind w:firstLine="420"/>
        <w:rPr>
          <w:color w:val="000000"/>
          <w:szCs w:val="28"/>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w:t>
      </w:r>
      <w:proofErr w:type="gramStart"/>
      <w:r w:rsidR="00873F09">
        <w:rPr>
          <w:rFonts w:hAnsi="宋体"/>
          <w:szCs w:val="24"/>
        </w:rPr>
        <w:t>声明函不真实</w:t>
      </w:r>
      <w:proofErr w:type="gramEnd"/>
      <w:r w:rsidR="00873F09" w:rsidRPr="00F32CD8">
        <w:rPr>
          <w:color w:val="000000"/>
          <w:szCs w:val="28"/>
        </w:rPr>
        <w:t>的，应承担相应的法律责任。</w:t>
      </w:r>
    </w:p>
    <w:p w14:paraId="18BC7A08" w14:textId="15F9E20C" w:rsidR="00785146" w:rsidRPr="00F32CD8" w:rsidRDefault="00873F09" w:rsidP="00F32CD8">
      <w:pPr>
        <w:spacing w:before="156" w:line="360" w:lineRule="auto"/>
        <w:ind w:firstLine="420"/>
        <w:rPr>
          <w:color w:val="000000"/>
          <w:szCs w:val="28"/>
        </w:rPr>
      </w:pPr>
      <w:r w:rsidRPr="00F32CD8">
        <w:rPr>
          <w:rFonts w:hint="eastAsia"/>
          <w:color w:val="000000"/>
          <w:szCs w:val="28"/>
        </w:rPr>
        <w:t>本项目采购标的对应的《中小企业划型标准规定》所属行业为：</w:t>
      </w:r>
      <w:r w:rsidRPr="00F32CD8">
        <w:rPr>
          <w:rFonts w:hint="eastAsia"/>
          <w:color w:val="000000"/>
          <w:szCs w:val="28"/>
        </w:rPr>
        <w:t xml:space="preserve"> </w:t>
      </w:r>
      <w:r w:rsidR="00D44CB1" w:rsidRPr="00F32CD8">
        <w:rPr>
          <w:rFonts w:hint="eastAsia"/>
          <w:color w:val="000000"/>
          <w:szCs w:val="28"/>
        </w:rPr>
        <w:t>工业</w:t>
      </w:r>
      <w:r w:rsidRPr="00F32CD8">
        <w:rPr>
          <w:color w:val="000000"/>
          <w:szCs w:val="28"/>
        </w:rPr>
        <w:t xml:space="preserve"> </w:t>
      </w:r>
      <w:r w:rsidRPr="00F32CD8">
        <w:rPr>
          <w:rFonts w:hint="eastAsia"/>
          <w:color w:val="000000"/>
          <w:szCs w:val="28"/>
        </w:rPr>
        <w:t>。</w:t>
      </w:r>
    </w:p>
    <w:p w14:paraId="52C239B5" w14:textId="7C4DD723" w:rsidR="00F10369" w:rsidRPr="003E4FDA" w:rsidRDefault="00BB7A38" w:rsidP="00F32CD8">
      <w:pPr>
        <w:spacing w:before="156" w:line="360" w:lineRule="auto"/>
        <w:ind w:firstLine="420"/>
        <w:rPr>
          <w:rFonts w:hAnsi="宋体" w:hint="eastAsia"/>
          <w:color w:val="FF0000"/>
          <w:szCs w:val="24"/>
        </w:rPr>
      </w:pPr>
      <w:r w:rsidRPr="00F32CD8">
        <w:rPr>
          <w:rFonts w:hint="eastAsia"/>
          <w:color w:val="000000"/>
          <w:szCs w:val="28"/>
        </w:rPr>
        <w:t>2</w:t>
      </w:r>
      <w:r w:rsidRPr="00F32CD8">
        <w:rPr>
          <w:color w:val="000000"/>
          <w:szCs w:val="28"/>
        </w:rPr>
        <w:t>.</w:t>
      </w:r>
      <w:r w:rsidRPr="00F32CD8">
        <w:rPr>
          <w:rFonts w:hint="eastAsia"/>
          <w:color w:val="000000"/>
          <w:szCs w:val="28"/>
        </w:rPr>
        <w:t xml:space="preserve"> </w:t>
      </w:r>
      <w:r w:rsidR="00DF1842" w:rsidRPr="00F32CD8">
        <w:rPr>
          <w:rFonts w:hint="eastAsia"/>
          <w:color w:val="000000"/>
          <w:szCs w:val="28"/>
        </w:rPr>
        <w:sym w:font="Wingdings 2" w:char="F052"/>
      </w:r>
      <w:r w:rsidR="00B47D50" w:rsidRPr="00F32CD8">
        <w:rPr>
          <w:rFonts w:hint="eastAsia"/>
          <w:color w:val="000000"/>
          <w:szCs w:val="28"/>
        </w:rPr>
        <w:t xml:space="preserve"> </w:t>
      </w:r>
      <w:r w:rsidRPr="00F32CD8">
        <w:rPr>
          <w:rFonts w:hint="eastAsia"/>
          <w:color w:val="000000"/>
          <w:szCs w:val="28"/>
        </w:rPr>
        <w:t>本</w:t>
      </w:r>
      <w:r w:rsidR="008F2ED3" w:rsidRPr="00F32CD8">
        <w:rPr>
          <w:rFonts w:hint="eastAsia"/>
          <w:color w:val="000000"/>
          <w:szCs w:val="28"/>
        </w:rPr>
        <w:t>采购</w:t>
      </w:r>
      <w:r w:rsidRPr="00F32CD8">
        <w:rPr>
          <w:rFonts w:hint="eastAsia"/>
          <w:color w:val="000000"/>
          <w:szCs w:val="28"/>
        </w:rPr>
        <w:t>项目允许进口产品参加</w:t>
      </w:r>
      <w:r w:rsidR="003027D7" w:rsidRPr="00F32CD8">
        <w:rPr>
          <w:rFonts w:hint="eastAsia"/>
          <w:color w:val="000000"/>
          <w:szCs w:val="28"/>
        </w:rPr>
        <w:t>。</w:t>
      </w:r>
    </w:p>
    <w:p w14:paraId="002CA4C8" w14:textId="77777777" w:rsidR="00785146" w:rsidRDefault="00873F09">
      <w:pPr>
        <w:tabs>
          <w:tab w:val="left" w:pos="900"/>
        </w:tabs>
        <w:spacing w:beforeLines="50" w:before="156" w:line="360" w:lineRule="auto"/>
        <w:rPr>
          <w:rFonts w:hAnsi="宋体" w:hint="eastAsia"/>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2ED6EF2C" w14:textId="77777777" w:rsidR="00DF1842" w:rsidRPr="00F32CD8" w:rsidRDefault="00DF1842" w:rsidP="00F32CD8">
      <w:pPr>
        <w:spacing w:before="156" w:line="360" w:lineRule="auto"/>
        <w:ind w:firstLine="420"/>
        <w:rPr>
          <w:rFonts w:hAnsi="宋体" w:hint="eastAsia"/>
          <w:szCs w:val="24"/>
        </w:rPr>
      </w:pPr>
      <w:r w:rsidRPr="00F32CD8">
        <w:rPr>
          <w:rFonts w:hAnsi="宋体" w:hint="eastAsia"/>
          <w:szCs w:val="24"/>
        </w:rPr>
        <w:t>符合行业规范。</w:t>
      </w:r>
    </w:p>
    <w:p w14:paraId="16AE6865" w14:textId="77777777" w:rsidR="00785146" w:rsidRDefault="00873F09">
      <w:pPr>
        <w:tabs>
          <w:tab w:val="left" w:pos="900"/>
        </w:tabs>
        <w:spacing w:beforeLines="50" w:before="156" w:line="360" w:lineRule="auto"/>
        <w:rPr>
          <w:rFonts w:hAnsi="宋体" w:hint="eastAsia"/>
          <w:b/>
          <w:szCs w:val="21"/>
        </w:rPr>
      </w:pPr>
      <w:r>
        <w:rPr>
          <w:rFonts w:hAnsi="宋体" w:hint="eastAsia"/>
          <w:b/>
          <w:szCs w:val="21"/>
        </w:rPr>
        <w:lastRenderedPageBreak/>
        <w:t>三、采购标的概况</w:t>
      </w:r>
    </w:p>
    <w:p w14:paraId="5E439053" w14:textId="77777777" w:rsidR="00DF1842" w:rsidRPr="00DF1842" w:rsidRDefault="00DF1842" w:rsidP="00DF1842">
      <w:pPr>
        <w:spacing w:beforeLines="50" w:before="156" w:line="360" w:lineRule="auto"/>
        <w:rPr>
          <w:rFonts w:hAnsi="宋体" w:hint="eastAsia"/>
          <w:szCs w:val="21"/>
        </w:rPr>
      </w:pPr>
      <w:r w:rsidRPr="00DF1842">
        <w:rPr>
          <w:rFonts w:ascii="宋体" w:hAnsi="宋体" w:hint="eastAsia"/>
          <w:szCs w:val="21"/>
        </w:rPr>
        <w:t>（一）采购项目名称：</w:t>
      </w:r>
      <w:r w:rsidRPr="00DF1842">
        <w:rPr>
          <w:rFonts w:ascii="宋体" w:hAnsi="宋体" w:hint="eastAsia"/>
          <w:szCs w:val="21"/>
          <w:u w:val="single"/>
        </w:rPr>
        <w:t xml:space="preserve"> </w:t>
      </w:r>
      <w:r w:rsidRPr="00DF1842">
        <w:rPr>
          <w:rFonts w:ascii="宋体" w:hAnsi="宋体"/>
          <w:szCs w:val="21"/>
          <w:u w:val="single"/>
        </w:rPr>
        <w:t xml:space="preserve"> </w:t>
      </w:r>
      <w:r w:rsidRPr="00DF1842">
        <w:rPr>
          <w:rFonts w:hint="eastAsia"/>
          <w:szCs w:val="28"/>
          <w:u w:val="single"/>
        </w:rPr>
        <w:t>柔性脉冲高压电缆测试平台</w:t>
      </w:r>
      <w:r w:rsidRPr="00DF1842">
        <w:rPr>
          <w:rFonts w:ascii="宋体" w:hAnsi="宋体"/>
          <w:szCs w:val="21"/>
          <w:u w:val="single"/>
        </w:rPr>
        <w:t xml:space="preserve">  </w:t>
      </w:r>
      <w:r w:rsidRPr="00DF1842">
        <w:rPr>
          <w:rFonts w:hAnsi="宋体"/>
          <w:szCs w:val="21"/>
        </w:rPr>
        <w:t xml:space="preserve">   </w:t>
      </w:r>
    </w:p>
    <w:p w14:paraId="6104B749" w14:textId="77777777" w:rsidR="00DF1842" w:rsidRPr="00DF1842" w:rsidRDefault="00DF1842" w:rsidP="00DF1842">
      <w:pPr>
        <w:spacing w:beforeLines="50" w:before="156" w:line="360" w:lineRule="auto"/>
        <w:rPr>
          <w:rFonts w:hAnsi="宋体" w:hint="eastAsia"/>
          <w:szCs w:val="21"/>
          <w:u w:val="single"/>
        </w:rPr>
      </w:pPr>
      <w:r w:rsidRPr="00DF1842">
        <w:rPr>
          <w:rFonts w:hAnsi="宋体" w:hint="eastAsia"/>
          <w:szCs w:val="21"/>
        </w:rPr>
        <w:t>（二）采购数量及计量单位：</w:t>
      </w:r>
      <w:r w:rsidRPr="00DF1842">
        <w:rPr>
          <w:rFonts w:hAnsi="宋体"/>
          <w:szCs w:val="21"/>
          <w:u w:val="single"/>
        </w:rPr>
        <w:t xml:space="preserve">  1</w:t>
      </w:r>
      <w:r w:rsidRPr="00DF1842">
        <w:rPr>
          <w:rFonts w:hAnsi="宋体" w:hint="eastAsia"/>
          <w:szCs w:val="21"/>
          <w:u w:val="single"/>
        </w:rPr>
        <w:t>套</w:t>
      </w:r>
      <w:r w:rsidRPr="00DF1842">
        <w:rPr>
          <w:rFonts w:hAnsi="宋体"/>
          <w:szCs w:val="21"/>
          <w:u w:val="single"/>
        </w:rPr>
        <w:t xml:space="preserve">  </w:t>
      </w:r>
    </w:p>
    <w:p w14:paraId="0CF86462" w14:textId="77777777" w:rsidR="00DF1842" w:rsidRPr="00DF1842" w:rsidRDefault="00DF1842" w:rsidP="00DF1842">
      <w:pPr>
        <w:spacing w:beforeLines="50" w:before="156" w:line="360" w:lineRule="auto"/>
        <w:rPr>
          <w:rFonts w:hAnsi="宋体" w:hint="eastAsia"/>
          <w:szCs w:val="21"/>
        </w:rPr>
      </w:pPr>
      <w:r w:rsidRPr="00DF1842">
        <w:rPr>
          <w:rFonts w:hAnsi="宋体" w:hint="eastAsia"/>
          <w:szCs w:val="21"/>
        </w:rPr>
        <w:t>（三）最高限价：人民币</w:t>
      </w:r>
      <w:r w:rsidRPr="00DF1842">
        <w:rPr>
          <w:rFonts w:hAnsi="宋体" w:hint="eastAsia"/>
          <w:szCs w:val="21"/>
          <w:u w:val="single"/>
        </w:rPr>
        <w:t xml:space="preserve"> </w:t>
      </w:r>
      <w:r w:rsidRPr="00DF1842">
        <w:rPr>
          <w:rFonts w:hAnsi="宋体"/>
          <w:szCs w:val="21"/>
          <w:u w:val="single"/>
        </w:rPr>
        <w:t xml:space="preserve"> </w:t>
      </w:r>
      <w:r w:rsidRPr="00DF1842">
        <w:rPr>
          <w:rFonts w:hAnsi="宋体" w:hint="eastAsia"/>
          <w:szCs w:val="21"/>
          <w:u w:val="single"/>
        </w:rPr>
        <w:t>295</w:t>
      </w:r>
      <w:r w:rsidRPr="00DF1842">
        <w:rPr>
          <w:rFonts w:hAnsi="宋体" w:hint="eastAsia"/>
          <w:szCs w:val="21"/>
          <w:u w:val="single"/>
        </w:rPr>
        <w:t>万</w:t>
      </w:r>
      <w:r w:rsidRPr="00DF1842">
        <w:rPr>
          <w:rFonts w:hAnsi="宋体"/>
          <w:szCs w:val="21"/>
          <w:u w:val="single"/>
        </w:rPr>
        <w:t xml:space="preserve"> </w:t>
      </w:r>
      <w:r w:rsidRPr="00DF1842">
        <w:rPr>
          <w:rFonts w:hAnsi="宋体" w:hint="eastAsia"/>
          <w:szCs w:val="21"/>
        </w:rPr>
        <w:t>元。</w:t>
      </w:r>
    </w:p>
    <w:p w14:paraId="302FB68E" w14:textId="77777777" w:rsidR="00DF1842" w:rsidRPr="00DF1842" w:rsidRDefault="00DF1842" w:rsidP="00DF1842">
      <w:pPr>
        <w:spacing w:beforeLines="50" w:before="156" w:line="360" w:lineRule="auto"/>
        <w:rPr>
          <w:szCs w:val="21"/>
        </w:rPr>
      </w:pPr>
      <w:r w:rsidRPr="00DF1842">
        <w:rPr>
          <w:rFonts w:hAnsi="宋体" w:hint="eastAsia"/>
          <w:szCs w:val="21"/>
        </w:rPr>
        <w:t>（四）</w:t>
      </w:r>
      <w:r w:rsidRPr="00DF1842">
        <w:rPr>
          <w:rFonts w:hAnsi="宋体"/>
          <w:szCs w:val="21"/>
        </w:rPr>
        <w:t>交付时间：</w:t>
      </w:r>
      <w:r w:rsidRPr="00DF1842">
        <w:rPr>
          <w:rFonts w:hAnsi="宋体"/>
        </w:rPr>
        <w:t>合同签订后</w:t>
      </w:r>
      <w:r w:rsidRPr="00DF1842">
        <w:rPr>
          <w:rFonts w:hAnsi="宋体"/>
          <w:u w:val="single"/>
        </w:rPr>
        <w:t xml:space="preserve">  </w:t>
      </w:r>
      <w:r w:rsidRPr="00DF1842">
        <w:rPr>
          <w:rFonts w:hAnsi="宋体" w:hint="eastAsia"/>
          <w:u w:val="single"/>
        </w:rPr>
        <w:t>18</w:t>
      </w:r>
      <w:r w:rsidRPr="00DF1842">
        <w:rPr>
          <w:rFonts w:hAnsi="宋体" w:hint="eastAsia"/>
          <w:u w:val="single"/>
        </w:rPr>
        <w:t>个</w:t>
      </w:r>
      <w:r w:rsidRPr="00DF1842">
        <w:rPr>
          <w:rFonts w:hAnsi="宋体" w:hint="eastAsia"/>
        </w:rPr>
        <w:t>月内。</w:t>
      </w:r>
    </w:p>
    <w:p w14:paraId="317B2CD8" w14:textId="77777777" w:rsidR="00DF1842" w:rsidRPr="00DF1842" w:rsidRDefault="00DF1842" w:rsidP="00DF1842">
      <w:pPr>
        <w:tabs>
          <w:tab w:val="left" w:pos="900"/>
        </w:tabs>
        <w:spacing w:beforeLines="50" w:before="156" w:line="360" w:lineRule="auto"/>
        <w:rPr>
          <w:rFonts w:hAnsi="宋体" w:hint="eastAsia"/>
          <w:szCs w:val="21"/>
        </w:rPr>
      </w:pPr>
      <w:r w:rsidRPr="00DF1842">
        <w:rPr>
          <w:rFonts w:hAnsi="宋体" w:hint="eastAsia"/>
          <w:szCs w:val="21"/>
        </w:rPr>
        <w:t>（五）</w:t>
      </w:r>
      <w:r w:rsidRPr="00DF1842">
        <w:rPr>
          <w:rFonts w:hAnsi="宋体"/>
          <w:szCs w:val="21"/>
        </w:rPr>
        <w:t>交付地点：</w:t>
      </w:r>
      <w:r w:rsidRPr="00DF1842">
        <w:rPr>
          <w:rFonts w:hAnsi="宋体" w:hint="eastAsia"/>
          <w:szCs w:val="21"/>
          <w:u w:val="single"/>
        </w:rPr>
        <w:t xml:space="preserve"> </w:t>
      </w:r>
      <w:r w:rsidRPr="00DF1842">
        <w:rPr>
          <w:rFonts w:hAnsi="宋体" w:hint="eastAsia"/>
          <w:szCs w:val="21"/>
          <w:u w:val="single"/>
        </w:rPr>
        <w:t>西安交通大学指定地点</w:t>
      </w:r>
      <w:r w:rsidRPr="00DF1842">
        <w:rPr>
          <w:rFonts w:hAnsi="宋体"/>
          <w:szCs w:val="21"/>
          <w:u w:val="single"/>
        </w:rPr>
        <w:t xml:space="preserve"> </w:t>
      </w:r>
      <w:r w:rsidRPr="00DF1842">
        <w:rPr>
          <w:rFonts w:hAnsi="宋体" w:hint="eastAsia"/>
          <w:szCs w:val="21"/>
        </w:rPr>
        <w:t>。</w:t>
      </w:r>
    </w:p>
    <w:p w14:paraId="5D742A57" w14:textId="44687B41" w:rsidR="00DF1842" w:rsidRPr="00DF1842" w:rsidRDefault="00DF1842" w:rsidP="00DF1842">
      <w:pPr>
        <w:tabs>
          <w:tab w:val="left" w:pos="900"/>
        </w:tabs>
        <w:spacing w:beforeLines="50" w:before="156" w:line="360" w:lineRule="auto"/>
        <w:rPr>
          <w:szCs w:val="21"/>
          <w:u w:val="single"/>
        </w:rPr>
      </w:pPr>
      <w:r w:rsidRPr="00DF1842">
        <w:rPr>
          <w:rFonts w:hAnsi="宋体" w:hint="eastAsia"/>
          <w:szCs w:val="21"/>
        </w:rPr>
        <w:t>（六）付款进度安排：</w:t>
      </w:r>
      <w:r w:rsidR="00C36BA1" w:rsidRPr="00C36BA1">
        <w:rPr>
          <w:rFonts w:hAnsi="宋体" w:hint="eastAsia"/>
          <w:szCs w:val="21"/>
          <w:u w:val="single"/>
        </w:rPr>
        <w:t>产品验收合格后付</w:t>
      </w:r>
      <w:r w:rsidR="00C36BA1" w:rsidRPr="00C36BA1">
        <w:rPr>
          <w:rFonts w:hAnsi="宋体" w:hint="eastAsia"/>
          <w:szCs w:val="21"/>
          <w:u w:val="single"/>
        </w:rPr>
        <w:t>95%</w:t>
      </w:r>
      <w:r w:rsidR="00C36BA1" w:rsidRPr="00C36BA1">
        <w:rPr>
          <w:rFonts w:hAnsi="宋体" w:hint="eastAsia"/>
          <w:szCs w:val="21"/>
          <w:u w:val="single"/>
        </w:rPr>
        <w:t>，一年后无质量问题付</w:t>
      </w:r>
      <w:r w:rsidR="00C36BA1">
        <w:rPr>
          <w:rFonts w:hAnsi="宋体" w:hint="eastAsia"/>
          <w:szCs w:val="21"/>
          <w:u w:val="single"/>
        </w:rPr>
        <w:t>余款</w:t>
      </w:r>
      <w:r w:rsidR="00C36BA1" w:rsidRPr="00C36BA1">
        <w:rPr>
          <w:rFonts w:hAnsi="宋体" w:hint="eastAsia"/>
          <w:szCs w:val="21"/>
          <w:u w:val="single"/>
        </w:rPr>
        <w:t>5%</w:t>
      </w:r>
      <w:r w:rsidR="00C36BA1">
        <w:rPr>
          <w:rFonts w:hAnsi="宋体" w:hint="eastAsia"/>
          <w:szCs w:val="21"/>
          <w:u w:val="single"/>
        </w:rPr>
        <w:t>。</w:t>
      </w:r>
    </w:p>
    <w:p w14:paraId="41F6D3F1" w14:textId="55F7EAAF" w:rsidR="00785146" w:rsidRDefault="00873F09">
      <w:pPr>
        <w:tabs>
          <w:tab w:val="left" w:pos="900"/>
        </w:tabs>
        <w:spacing w:beforeLines="50" w:before="156" w:line="360" w:lineRule="auto"/>
        <w:rPr>
          <w:rFonts w:hAnsi="宋体" w:hint="eastAsia"/>
          <w:b/>
          <w:szCs w:val="21"/>
        </w:rPr>
      </w:pPr>
      <w:r>
        <w:rPr>
          <w:rFonts w:hAnsi="宋体" w:hint="eastAsia"/>
          <w:b/>
          <w:szCs w:val="21"/>
        </w:rPr>
        <w:t>四、采购标的需满足的质量、安全、技术规格、物理特性等要求：</w:t>
      </w:r>
      <w:r w:rsidR="00175F7D" w:rsidRPr="00175F7D">
        <w:rPr>
          <w:rFonts w:hAnsi="宋体" w:hint="eastAsia"/>
          <w:b/>
          <w:szCs w:val="21"/>
        </w:rPr>
        <w:t>（</w:t>
      </w:r>
      <w:r w:rsidR="00175F7D" w:rsidRPr="00175F7D">
        <w:rPr>
          <w:rFonts w:ascii="Segoe UI Symbol" w:hAnsi="Segoe UI Symbol" w:cs="Segoe UI Symbol"/>
          <w:b/>
          <w:bCs/>
          <w:szCs w:val="21"/>
        </w:rPr>
        <w:t>★</w:t>
      </w:r>
      <w:r w:rsidR="00175F7D" w:rsidRPr="00175F7D">
        <w:rPr>
          <w:rFonts w:hAnsi="宋体" w:hint="eastAsia"/>
          <w:b/>
          <w:szCs w:val="21"/>
        </w:rPr>
        <w:t>表示不满足将导致无效投标）</w:t>
      </w:r>
    </w:p>
    <w:p w14:paraId="5C548F03" w14:textId="77151CE7" w:rsidR="00175F7D" w:rsidRPr="00175F7D" w:rsidRDefault="00175F7D" w:rsidP="00175F7D">
      <w:pPr>
        <w:tabs>
          <w:tab w:val="left" w:pos="900"/>
        </w:tabs>
        <w:spacing w:beforeLines="50" w:before="156" w:line="360" w:lineRule="auto"/>
        <w:ind w:firstLineChars="200" w:firstLine="420"/>
        <w:rPr>
          <w:szCs w:val="21"/>
        </w:rPr>
      </w:pPr>
      <w:r w:rsidRPr="00175F7D">
        <w:rPr>
          <w:rFonts w:hint="eastAsia"/>
          <w:szCs w:val="21"/>
        </w:rPr>
        <w:t>采购标的“柔性脉冲高压电缆测试平台”</w:t>
      </w:r>
      <w:r w:rsidRPr="00175F7D">
        <w:rPr>
          <w:szCs w:val="21"/>
        </w:rPr>
        <w:t xml:space="preserve"> </w:t>
      </w:r>
      <w:r w:rsidRPr="00175F7D">
        <w:rPr>
          <w:rFonts w:hint="eastAsia"/>
          <w:szCs w:val="21"/>
        </w:rPr>
        <w:t>需</w:t>
      </w:r>
      <w:r w:rsidRPr="00175F7D">
        <w:rPr>
          <w:szCs w:val="21"/>
        </w:rPr>
        <w:t>满足柔性高压脉冲电缆不同工作状态的可靠性测试：电缆典型直径</w:t>
      </w:r>
      <w:r w:rsidRPr="00175F7D">
        <w:rPr>
          <w:szCs w:val="21"/>
        </w:rPr>
        <w:t>20~50mm</w:t>
      </w:r>
      <w:r w:rsidRPr="00175F7D">
        <w:rPr>
          <w:szCs w:val="21"/>
        </w:rPr>
        <w:t>；电缆典型工作状态为数十纳秒前沿的电脉冲、电压幅值可调</w:t>
      </w:r>
      <w:r w:rsidRPr="00175F7D">
        <w:rPr>
          <w:rFonts w:hint="eastAsia"/>
          <w:szCs w:val="21"/>
        </w:rPr>
        <w:t>。测试平台组成可分为高压测试平台主机、控制采集和平台配套</w:t>
      </w:r>
      <w:r w:rsidR="004D49CA">
        <w:rPr>
          <w:rFonts w:hint="eastAsia"/>
          <w:szCs w:val="21"/>
        </w:rPr>
        <w:t>两</w:t>
      </w:r>
      <w:r w:rsidRPr="00175F7D">
        <w:rPr>
          <w:rFonts w:hint="eastAsia"/>
          <w:szCs w:val="21"/>
        </w:rPr>
        <w:t>部分，具体包括：</w:t>
      </w:r>
    </w:p>
    <w:p w14:paraId="32FF5044" w14:textId="77777777" w:rsidR="00175F7D" w:rsidRPr="00175F7D" w:rsidRDefault="00175F7D" w:rsidP="00175F7D">
      <w:pPr>
        <w:pStyle w:val="ae"/>
        <w:numPr>
          <w:ilvl w:val="0"/>
          <w:numId w:val="4"/>
        </w:numPr>
        <w:tabs>
          <w:tab w:val="left" w:pos="900"/>
        </w:tabs>
        <w:spacing w:beforeLines="50" w:before="156" w:line="360" w:lineRule="auto"/>
        <w:ind w:firstLineChars="0"/>
        <w:rPr>
          <w:b/>
          <w:szCs w:val="21"/>
        </w:rPr>
      </w:pPr>
      <w:r w:rsidRPr="00175F7D">
        <w:rPr>
          <w:rFonts w:hint="eastAsia"/>
          <w:b/>
          <w:szCs w:val="21"/>
        </w:rPr>
        <w:t>电缆测试平台主机</w:t>
      </w:r>
    </w:p>
    <w:p w14:paraId="07B702F2" w14:textId="77777777" w:rsidR="00175F7D" w:rsidRPr="00175F7D" w:rsidRDefault="00175F7D" w:rsidP="00175F7D">
      <w:pPr>
        <w:tabs>
          <w:tab w:val="left" w:pos="900"/>
        </w:tabs>
        <w:spacing w:beforeLines="50" w:before="156" w:line="360" w:lineRule="auto"/>
        <w:ind w:firstLineChars="200" w:firstLine="420"/>
        <w:rPr>
          <w:szCs w:val="21"/>
        </w:rPr>
      </w:pPr>
      <w:r w:rsidRPr="00175F7D">
        <w:rPr>
          <w:rFonts w:hint="eastAsia"/>
          <w:szCs w:val="21"/>
        </w:rPr>
        <w:t>要求</w:t>
      </w:r>
      <w:r w:rsidRPr="00175F7D">
        <w:rPr>
          <w:szCs w:val="21"/>
        </w:rPr>
        <w:t>脉冲</w:t>
      </w:r>
      <w:proofErr w:type="gramStart"/>
      <w:r w:rsidRPr="00175F7D">
        <w:rPr>
          <w:szCs w:val="21"/>
        </w:rPr>
        <w:t>源采用</w:t>
      </w:r>
      <w:proofErr w:type="gramEnd"/>
      <w:r w:rsidRPr="00175F7D">
        <w:rPr>
          <w:szCs w:val="21"/>
        </w:rPr>
        <w:t>油绝缘低电感快</w:t>
      </w:r>
      <w:r w:rsidRPr="00175F7D">
        <w:rPr>
          <w:szCs w:val="21"/>
        </w:rPr>
        <w:t>Marx</w:t>
      </w:r>
      <w:r w:rsidRPr="00175F7D">
        <w:rPr>
          <w:szCs w:val="21"/>
        </w:rPr>
        <w:t>路线，脉冲源充电电阻采用高功率体电阻；脉冲源储能采用塑壳电容</w:t>
      </w:r>
      <w:r w:rsidRPr="00175F7D">
        <w:rPr>
          <w:rFonts w:hint="eastAsia"/>
          <w:szCs w:val="21"/>
        </w:rPr>
        <w:t>。</w:t>
      </w:r>
      <w:r w:rsidRPr="00175F7D">
        <w:rPr>
          <w:szCs w:val="21"/>
        </w:rPr>
        <w:t>脉冲源输出不少于两个状态</w:t>
      </w:r>
      <w:r w:rsidRPr="00175F7D">
        <w:rPr>
          <w:rFonts w:hint="eastAsia"/>
          <w:szCs w:val="21"/>
        </w:rPr>
        <w:t>，两</w:t>
      </w:r>
      <w:r w:rsidRPr="00175F7D">
        <w:rPr>
          <w:szCs w:val="21"/>
        </w:rPr>
        <w:t>种输出状态切换采用气动控制，气动控制部分高压绝缘可靠实现</w:t>
      </w:r>
      <w:r w:rsidRPr="00175F7D">
        <w:rPr>
          <w:rFonts w:hint="eastAsia"/>
          <w:szCs w:val="21"/>
        </w:rPr>
        <w:t>。</w:t>
      </w:r>
      <w:r w:rsidRPr="00175F7D">
        <w:rPr>
          <w:szCs w:val="21"/>
        </w:rPr>
        <w:t>脉冲源重复工作时间最小间隔不大于</w:t>
      </w:r>
      <w:r w:rsidRPr="00175F7D">
        <w:rPr>
          <w:szCs w:val="21"/>
        </w:rPr>
        <w:t>10s</w:t>
      </w:r>
      <w:r w:rsidRPr="00175F7D">
        <w:rPr>
          <w:szCs w:val="21"/>
        </w:rPr>
        <w:t>，脉冲放电时间间隔连续可调</w:t>
      </w:r>
      <w:r w:rsidRPr="00175F7D">
        <w:rPr>
          <w:rFonts w:hint="eastAsia"/>
          <w:szCs w:val="21"/>
        </w:rPr>
        <w:t>。</w:t>
      </w:r>
      <w:r w:rsidRPr="00175F7D">
        <w:rPr>
          <w:szCs w:val="21"/>
        </w:rPr>
        <w:t>高压产生部分高功率气体开关工作介质为压缩空气或氮气，放电峰值功率不低于</w:t>
      </w:r>
      <w:r w:rsidRPr="00175F7D">
        <w:rPr>
          <w:szCs w:val="21"/>
        </w:rPr>
        <w:t>10GW</w:t>
      </w:r>
      <w:r w:rsidRPr="00175F7D">
        <w:rPr>
          <w:szCs w:val="21"/>
        </w:rPr>
        <w:t>，自放电概率</w:t>
      </w:r>
      <w:r w:rsidRPr="00175F7D">
        <w:rPr>
          <w:rFonts w:hint="eastAsia"/>
          <w:szCs w:val="21"/>
        </w:rPr>
        <w:t>低于万分之一。</w:t>
      </w:r>
      <w:r w:rsidRPr="00175F7D">
        <w:rPr>
          <w:szCs w:val="21"/>
        </w:rPr>
        <w:t>柔性</w:t>
      </w:r>
      <w:r w:rsidRPr="00175F7D">
        <w:rPr>
          <w:rFonts w:hint="eastAsia"/>
          <w:szCs w:val="21"/>
        </w:rPr>
        <w:t>电缆</w:t>
      </w:r>
      <w:r w:rsidRPr="00175F7D">
        <w:rPr>
          <w:szCs w:val="21"/>
        </w:rPr>
        <w:t>脉冲考核状态包括匹配、欠匹配和过匹配考核，配置</w:t>
      </w:r>
      <w:r w:rsidRPr="00175F7D">
        <w:rPr>
          <w:rFonts w:hint="eastAsia"/>
          <w:szCs w:val="21"/>
        </w:rPr>
        <w:t>阻值可调的</w:t>
      </w:r>
      <w:r w:rsidRPr="00175F7D">
        <w:rPr>
          <w:szCs w:val="21"/>
        </w:rPr>
        <w:t>大容量假负载，可通过调整假负载参数改变脉冲电缆上电磁波传输过程；</w:t>
      </w:r>
      <w:r w:rsidRPr="00175F7D">
        <w:rPr>
          <w:rFonts w:hint="eastAsia"/>
          <w:szCs w:val="21"/>
        </w:rPr>
        <w:t>电缆测试平台输出</w:t>
      </w:r>
      <w:proofErr w:type="gramStart"/>
      <w:r w:rsidRPr="00175F7D">
        <w:rPr>
          <w:rFonts w:hint="eastAsia"/>
          <w:szCs w:val="21"/>
        </w:rPr>
        <w:t>端采用</w:t>
      </w:r>
      <w:proofErr w:type="gramEnd"/>
      <w:r w:rsidRPr="00175F7D">
        <w:rPr>
          <w:szCs w:val="21"/>
        </w:rPr>
        <w:t>六氟化硫气体绝缘；脉冲源压缩空气、六氟化硫气路采用分离阀，可手动控制，也可实现程序自动控制；气路组件气压工作范围</w:t>
      </w:r>
      <w:r w:rsidRPr="00175F7D">
        <w:rPr>
          <w:szCs w:val="21"/>
        </w:rPr>
        <w:t>0~1MPa</w:t>
      </w:r>
      <w:r w:rsidRPr="00175F7D">
        <w:rPr>
          <w:szCs w:val="21"/>
        </w:rPr>
        <w:t>可调</w:t>
      </w:r>
      <w:r w:rsidRPr="00175F7D">
        <w:rPr>
          <w:rFonts w:hint="eastAsia"/>
          <w:szCs w:val="21"/>
        </w:rPr>
        <w:t>。脉冲源系统还包括充电电源和触发器。</w:t>
      </w:r>
      <w:r w:rsidRPr="00175F7D">
        <w:rPr>
          <w:szCs w:val="21"/>
        </w:rPr>
        <w:t>脉冲源充电电源采用固体封装或油绝缘</w:t>
      </w:r>
      <w:r w:rsidRPr="00175F7D">
        <w:rPr>
          <w:rFonts w:hint="eastAsia"/>
          <w:szCs w:val="21"/>
        </w:rPr>
        <w:t>，</w:t>
      </w:r>
      <w:r w:rsidRPr="00175F7D">
        <w:rPr>
          <w:szCs w:val="21"/>
        </w:rPr>
        <w:t>配套触发器</w:t>
      </w:r>
      <w:r w:rsidRPr="00175F7D">
        <w:rPr>
          <w:szCs w:val="21"/>
        </w:rPr>
        <w:t>1</w:t>
      </w:r>
      <w:r w:rsidRPr="00175F7D">
        <w:rPr>
          <w:szCs w:val="21"/>
        </w:rPr>
        <w:t>套</w:t>
      </w:r>
      <w:r w:rsidRPr="00175F7D">
        <w:rPr>
          <w:rFonts w:hint="eastAsia"/>
          <w:szCs w:val="21"/>
        </w:rPr>
        <w:t>。</w:t>
      </w:r>
    </w:p>
    <w:p w14:paraId="12F8A0E9" w14:textId="181DE286" w:rsidR="00175F7D" w:rsidRPr="00175F7D" w:rsidRDefault="00175F7D" w:rsidP="00175F7D">
      <w:pPr>
        <w:tabs>
          <w:tab w:val="left" w:pos="900"/>
        </w:tabs>
        <w:spacing w:beforeLines="50" w:before="156" w:line="360" w:lineRule="auto"/>
        <w:ind w:firstLineChars="200" w:firstLine="420"/>
        <w:rPr>
          <w:b/>
          <w:szCs w:val="21"/>
        </w:rPr>
      </w:pPr>
      <w:r w:rsidRPr="00175F7D">
        <w:rPr>
          <w:rFonts w:hint="eastAsia"/>
          <w:szCs w:val="21"/>
        </w:rPr>
        <w:t>脉冲源</w:t>
      </w:r>
      <w:r w:rsidR="00D722FE">
        <w:rPr>
          <w:rFonts w:hint="eastAsia"/>
          <w:szCs w:val="21"/>
        </w:rPr>
        <w:t>、</w:t>
      </w:r>
      <w:r w:rsidR="00053EFF">
        <w:rPr>
          <w:rFonts w:hint="eastAsia"/>
          <w:szCs w:val="21"/>
        </w:rPr>
        <w:t>充电</w:t>
      </w:r>
      <w:r w:rsidR="00C0675F">
        <w:rPr>
          <w:rFonts w:hint="eastAsia"/>
          <w:szCs w:val="21"/>
        </w:rPr>
        <w:t>电源</w:t>
      </w:r>
      <w:r w:rsidR="00D722FE">
        <w:rPr>
          <w:rFonts w:hint="eastAsia"/>
          <w:szCs w:val="21"/>
        </w:rPr>
        <w:t>和</w:t>
      </w:r>
      <w:r w:rsidR="00053EFF">
        <w:rPr>
          <w:rFonts w:hint="eastAsia"/>
          <w:szCs w:val="21"/>
        </w:rPr>
        <w:t>触发设备</w:t>
      </w:r>
      <w:r w:rsidRPr="00175F7D">
        <w:rPr>
          <w:rFonts w:hint="eastAsia"/>
          <w:szCs w:val="21"/>
        </w:rPr>
        <w:t>需要达到以下技术指标：</w:t>
      </w:r>
    </w:p>
    <w:p w14:paraId="6741B773" w14:textId="77777777" w:rsidR="00175F7D" w:rsidRPr="00175F7D" w:rsidRDefault="00175F7D" w:rsidP="00175F7D">
      <w:pPr>
        <w:tabs>
          <w:tab w:val="left" w:pos="900"/>
        </w:tabs>
        <w:spacing w:beforeLines="50" w:before="156" w:line="360" w:lineRule="auto"/>
        <w:ind w:firstLineChars="200" w:firstLine="422"/>
        <w:rPr>
          <w:szCs w:val="21"/>
        </w:rPr>
      </w:pPr>
      <w:r w:rsidRPr="00175F7D">
        <w:rPr>
          <w:rFonts w:ascii="Segoe UI Symbol" w:hAnsi="Segoe UI Symbol" w:cs="Segoe UI Symbol"/>
          <w:b/>
          <w:bCs/>
          <w:szCs w:val="21"/>
        </w:rPr>
        <w:t>★</w:t>
      </w:r>
      <w:r w:rsidRPr="00175F7D">
        <w:rPr>
          <w:rFonts w:hint="eastAsia"/>
          <w:b/>
          <w:bCs/>
          <w:szCs w:val="21"/>
        </w:rPr>
        <w:t xml:space="preserve"> </w:t>
      </w:r>
      <w:r w:rsidRPr="00175F7D">
        <w:rPr>
          <w:rFonts w:hint="eastAsia"/>
          <w:szCs w:val="21"/>
        </w:rPr>
        <w:t>1.1</w:t>
      </w:r>
      <w:r w:rsidRPr="00175F7D">
        <w:rPr>
          <w:rFonts w:hint="eastAsia"/>
          <w:szCs w:val="21"/>
        </w:rPr>
        <w:t>）</w:t>
      </w:r>
      <w:r w:rsidRPr="00175F7D">
        <w:rPr>
          <w:szCs w:val="21"/>
        </w:rPr>
        <w:t>快脉冲大脉宽输出模式下，在电缆上实现前沿</w:t>
      </w:r>
      <w:r w:rsidRPr="00175F7D">
        <w:rPr>
          <w:szCs w:val="21"/>
        </w:rPr>
        <w:t>~40ns</w:t>
      </w:r>
      <w:r w:rsidRPr="00175F7D">
        <w:rPr>
          <w:szCs w:val="21"/>
        </w:rPr>
        <w:t>，脉宽</w:t>
      </w:r>
      <w:r w:rsidRPr="00175F7D">
        <w:rPr>
          <w:szCs w:val="21"/>
        </w:rPr>
        <w:t>~350ns</w:t>
      </w:r>
      <w:r w:rsidRPr="00175F7D">
        <w:rPr>
          <w:szCs w:val="21"/>
        </w:rPr>
        <w:t>，高压电脉冲幅值不低于</w:t>
      </w:r>
      <w:r w:rsidRPr="00175F7D">
        <w:rPr>
          <w:szCs w:val="21"/>
        </w:rPr>
        <w:t>650kV</w:t>
      </w:r>
      <w:r w:rsidRPr="00175F7D">
        <w:rPr>
          <w:szCs w:val="21"/>
        </w:rPr>
        <w:t>；</w:t>
      </w:r>
    </w:p>
    <w:p w14:paraId="5F27A871" w14:textId="77777777" w:rsidR="00175F7D" w:rsidRPr="00175F7D" w:rsidRDefault="00175F7D" w:rsidP="00175F7D">
      <w:pPr>
        <w:tabs>
          <w:tab w:val="left" w:pos="900"/>
        </w:tabs>
        <w:spacing w:beforeLines="50" w:before="156" w:line="360" w:lineRule="auto"/>
        <w:ind w:firstLineChars="200" w:firstLine="422"/>
        <w:rPr>
          <w:szCs w:val="21"/>
        </w:rPr>
      </w:pPr>
      <w:r w:rsidRPr="00175F7D">
        <w:rPr>
          <w:rFonts w:ascii="Segoe UI Symbol" w:hAnsi="Segoe UI Symbol" w:cs="Segoe UI Symbol"/>
          <w:b/>
          <w:bCs/>
          <w:szCs w:val="21"/>
        </w:rPr>
        <w:lastRenderedPageBreak/>
        <w:t>★</w:t>
      </w:r>
      <w:r w:rsidRPr="00175F7D">
        <w:rPr>
          <w:rFonts w:hint="eastAsia"/>
          <w:b/>
          <w:bCs/>
          <w:szCs w:val="21"/>
        </w:rPr>
        <w:t xml:space="preserve"> </w:t>
      </w:r>
      <w:r w:rsidRPr="00175F7D">
        <w:rPr>
          <w:rFonts w:hint="eastAsia"/>
          <w:szCs w:val="21"/>
        </w:rPr>
        <w:t>1.2</w:t>
      </w:r>
      <w:r w:rsidRPr="00175F7D">
        <w:rPr>
          <w:rFonts w:hint="eastAsia"/>
          <w:szCs w:val="21"/>
        </w:rPr>
        <w:t>）</w:t>
      </w:r>
      <w:r w:rsidRPr="00175F7D">
        <w:rPr>
          <w:szCs w:val="21"/>
        </w:rPr>
        <w:t>快脉冲</w:t>
      </w:r>
      <w:proofErr w:type="gramStart"/>
      <w:r w:rsidRPr="00175F7D">
        <w:rPr>
          <w:szCs w:val="21"/>
        </w:rPr>
        <w:t>窄</w:t>
      </w:r>
      <w:proofErr w:type="gramEnd"/>
      <w:r w:rsidRPr="00175F7D">
        <w:rPr>
          <w:szCs w:val="21"/>
        </w:rPr>
        <w:t>脉宽输出模式下，在电缆上实现前沿</w:t>
      </w:r>
      <w:r w:rsidRPr="00175F7D">
        <w:rPr>
          <w:szCs w:val="21"/>
        </w:rPr>
        <w:t>~20ns</w:t>
      </w:r>
      <w:r w:rsidRPr="00175F7D">
        <w:rPr>
          <w:szCs w:val="21"/>
        </w:rPr>
        <w:t>，脉宽</w:t>
      </w:r>
      <w:r w:rsidRPr="00175F7D">
        <w:rPr>
          <w:szCs w:val="21"/>
        </w:rPr>
        <w:t>~100ns</w:t>
      </w:r>
      <w:r w:rsidRPr="00175F7D">
        <w:rPr>
          <w:szCs w:val="21"/>
        </w:rPr>
        <w:t>，高压电脉冲幅值不低于</w:t>
      </w:r>
      <w:r w:rsidRPr="00175F7D">
        <w:rPr>
          <w:szCs w:val="21"/>
        </w:rPr>
        <w:t>900kV</w:t>
      </w:r>
      <w:r w:rsidRPr="00175F7D">
        <w:rPr>
          <w:rFonts w:hint="eastAsia"/>
          <w:szCs w:val="21"/>
        </w:rPr>
        <w:t>；</w:t>
      </w:r>
    </w:p>
    <w:p w14:paraId="0F75E5F3" w14:textId="1BF3CEB9" w:rsidR="00175F7D" w:rsidRPr="00175F7D" w:rsidRDefault="00175F7D" w:rsidP="00175F7D">
      <w:pPr>
        <w:tabs>
          <w:tab w:val="left" w:pos="900"/>
        </w:tabs>
        <w:spacing w:beforeLines="50" w:before="156" w:line="360" w:lineRule="auto"/>
        <w:ind w:firstLineChars="200" w:firstLine="420"/>
        <w:rPr>
          <w:szCs w:val="21"/>
        </w:rPr>
      </w:pPr>
      <w:r w:rsidRPr="00175F7D">
        <w:rPr>
          <w:rFonts w:hint="eastAsia"/>
          <w:szCs w:val="21"/>
        </w:rPr>
        <w:t>1.3</w:t>
      </w:r>
      <w:r w:rsidRPr="00175F7D">
        <w:rPr>
          <w:rFonts w:hint="eastAsia"/>
          <w:szCs w:val="21"/>
        </w:rPr>
        <w:t>）</w:t>
      </w:r>
      <w:r w:rsidRPr="00175F7D">
        <w:rPr>
          <w:szCs w:val="21"/>
        </w:rPr>
        <w:t>充电电源输出电压</w:t>
      </w:r>
      <w:r w:rsidRPr="00175F7D">
        <w:rPr>
          <w:szCs w:val="21"/>
        </w:rPr>
        <w:t>0~±100kV</w:t>
      </w:r>
      <w:r w:rsidRPr="00175F7D">
        <w:rPr>
          <w:szCs w:val="21"/>
        </w:rPr>
        <w:t>，输出电流</w:t>
      </w:r>
      <w:r w:rsidRPr="00175F7D">
        <w:rPr>
          <w:szCs w:val="21"/>
        </w:rPr>
        <w:t>0~10mA</w:t>
      </w:r>
      <w:r w:rsidRPr="00175F7D">
        <w:rPr>
          <w:szCs w:val="21"/>
        </w:rPr>
        <w:t>连续可调；</w:t>
      </w:r>
    </w:p>
    <w:p w14:paraId="39034829" w14:textId="1E8EAC29" w:rsidR="00175F7D" w:rsidRPr="00175F7D" w:rsidRDefault="00175F7D" w:rsidP="00175F7D">
      <w:pPr>
        <w:tabs>
          <w:tab w:val="left" w:pos="900"/>
        </w:tabs>
        <w:spacing w:beforeLines="50" w:before="156" w:line="360" w:lineRule="auto"/>
        <w:ind w:firstLineChars="200" w:firstLine="420"/>
        <w:rPr>
          <w:szCs w:val="21"/>
        </w:rPr>
      </w:pPr>
      <w:r w:rsidRPr="00175F7D">
        <w:rPr>
          <w:rFonts w:hint="eastAsia"/>
          <w:szCs w:val="21"/>
        </w:rPr>
        <w:t>1.4</w:t>
      </w:r>
      <w:r w:rsidRPr="00175F7D">
        <w:rPr>
          <w:rFonts w:hint="eastAsia"/>
          <w:szCs w:val="21"/>
        </w:rPr>
        <w:t>）</w:t>
      </w:r>
      <w:r w:rsidRPr="00175F7D">
        <w:rPr>
          <w:szCs w:val="21"/>
        </w:rPr>
        <w:t>触发脉冲幅值</w:t>
      </w:r>
      <w:r w:rsidRPr="00175F7D">
        <w:rPr>
          <w:szCs w:val="21"/>
        </w:rPr>
        <w:t>≥</w:t>
      </w:r>
      <w:r w:rsidRPr="00175F7D">
        <w:rPr>
          <w:rFonts w:hint="eastAsia"/>
          <w:szCs w:val="21"/>
        </w:rPr>
        <w:t>8</w:t>
      </w:r>
      <w:r w:rsidRPr="00175F7D">
        <w:rPr>
          <w:szCs w:val="21"/>
        </w:rPr>
        <w:t>0kV</w:t>
      </w:r>
      <w:r w:rsidRPr="00175F7D">
        <w:rPr>
          <w:rFonts w:hint="eastAsia"/>
          <w:szCs w:val="21"/>
        </w:rPr>
        <w:t>，</w:t>
      </w:r>
      <w:r w:rsidRPr="00175F7D">
        <w:rPr>
          <w:szCs w:val="21"/>
        </w:rPr>
        <w:t>触发器配套</w:t>
      </w:r>
      <w:r w:rsidRPr="00175F7D">
        <w:rPr>
          <w:rFonts w:hint="eastAsia"/>
          <w:szCs w:val="21"/>
        </w:rPr>
        <w:t>独立</w:t>
      </w:r>
      <w:r w:rsidRPr="00175F7D">
        <w:rPr>
          <w:szCs w:val="21"/>
        </w:rPr>
        <w:t>充电电源</w:t>
      </w:r>
      <w:r w:rsidRPr="00175F7D">
        <w:rPr>
          <w:rFonts w:hint="eastAsia"/>
          <w:szCs w:val="21"/>
        </w:rPr>
        <w:t>。</w:t>
      </w:r>
    </w:p>
    <w:p w14:paraId="4DF41F2A" w14:textId="77777777" w:rsidR="00175F7D" w:rsidRPr="00175F7D" w:rsidRDefault="00175F7D" w:rsidP="00175F7D">
      <w:pPr>
        <w:tabs>
          <w:tab w:val="left" w:pos="900"/>
        </w:tabs>
        <w:spacing w:beforeLines="50" w:before="156" w:line="360" w:lineRule="auto"/>
        <w:ind w:firstLineChars="200" w:firstLine="422"/>
        <w:rPr>
          <w:b/>
          <w:szCs w:val="21"/>
        </w:rPr>
      </w:pPr>
      <w:r w:rsidRPr="00175F7D">
        <w:rPr>
          <w:rFonts w:hint="eastAsia"/>
          <w:b/>
          <w:szCs w:val="21"/>
        </w:rPr>
        <w:t>2</w:t>
      </w:r>
      <w:r w:rsidRPr="00175F7D">
        <w:rPr>
          <w:rFonts w:hint="eastAsia"/>
          <w:b/>
          <w:szCs w:val="21"/>
        </w:rPr>
        <w:t>、控制采集和平台配套</w:t>
      </w:r>
    </w:p>
    <w:p w14:paraId="295C7908" w14:textId="18163378" w:rsidR="00175F7D" w:rsidRPr="00175F7D" w:rsidRDefault="00175F7D" w:rsidP="00175F7D">
      <w:pPr>
        <w:tabs>
          <w:tab w:val="left" w:pos="900"/>
        </w:tabs>
        <w:spacing w:beforeLines="50" w:before="156" w:line="360" w:lineRule="auto"/>
        <w:ind w:firstLineChars="200" w:firstLine="420"/>
        <w:rPr>
          <w:rFonts w:ascii="仿宋_GB2312" w:eastAsia="仿宋_GB2312" w:hAnsi="仿宋_GB2312" w:cs="仿宋_GB2312" w:hint="eastAsia"/>
          <w:szCs w:val="21"/>
        </w:rPr>
      </w:pPr>
      <w:r w:rsidRPr="00175F7D">
        <w:rPr>
          <w:rFonts w:hint="eastAsia"/>
          <w:szCs w:val="21"/>
        </w:rPr>
        <w:t>控制采集和平台配套系统</w:t>
      </w:r>
      <w:r w:rsidRPr="00175F7D">
        <w:rPr>
          <w:szCs w:val="21"/>
        </w:rPr>
        <w:t>实现脉冲</w:t>
      </w:r>
      <w:proofErr w:type="gramStart"/>
      <w:r w:rsidRPr="00175F7D">
        <w:rPr>
          <w:szCs w:val="21"/>
        </w:rPr>
        <w:t>源整体</w:t>
      </w:r>
      <w:proofErr w:type="gramEnd"/>
      <w:r w:rsidRPr="00175F7D">
        <w:rPr>
          <w:szCs w:val="21"/>
        </w:rPr>
        <w:t>充放电、充放气、气压、真空度和电脉冲参数的控制和状态参数采集；脉冲</w:t>
      </w:r>
      <w:proofErr w:type="gramStart"/>
      <w:r w:rsidRPr="00175F7D">
        <w:rPr>
          <w:szCs w:val="21"/>
        </w:rPr>
        <w:t>源配套</w:t>
      </w:r>
      <w:proofErr w:type="gramEnd"/>
      <w:r w:rsidRPr="00175F7D">
        <w:rPr>
          <w:szCs w:val="21"/>
        </w:rPr>
        <w:t>数据采集、分析处理系统，实现脉冲</w:t>
      </w:r>
      <w:proofErr w:type="gramStart"/>
      <w:r w:rsidRPr="00175F7D">
        <w:rPr>
          <w:szCs w:val="21"/>
        </w:rPr>
        <w:t>源整体电</w:t>
      </w:r>
      <w:proofErr w:type="gramEnd"/>
      <w:r w:rsidRPr="00175F7D">
        <w:rPr>
          <w:szCs w:val="21"/>
        </w:rPr>
        <w:t>脉冲参数判读，波形微分积分、峰值点、前沿等参数判读分析；脉冲源控制系统和数据采集、分析系统需集成实现软件化，并提供使用手册；控制软件可根据</w:t>
      </w:r>
      <w:r w:rsidRPr="00175F7D">
        <w:rPr>
          <w:rFonts w:hint="eastAsia"/>
          <w:szCs w:val="21"/>
        </w:rPr>
        <w:t>用户方</w:t>
      </w:r>
      <w:r w:rsidRPr="00175F7D">
        <w:rPr>
          <w:szCs w:val="21"/>
        </w:rPr>
        <w:t>不同实验目的生成包含相应内容的实验报告；控制软件具备历史数据查询、不同参数搜索、比较分析功能；控制软件采用光纤通信</w:t>
      </w:r>
      <w:r w:rsidRPr="00175F7D">
        <w:rPr>
          <w:rFonts w:hint="eastAsia"/>
          <w:szCs w:val="21"/>
        </w:rPr>
        <w:t>。</w:t>
      </w:r>
      <w:proofErr w:type="gramStart"/>
      <w:r w:rsidRPr="00175F7D">
        <w:rPr>
          <w:szCs w:val="21"/>
        </w:rPr>
        <w:t>数采及其</w:t>
      </w:r>
      <w:proofErr w:type="gramEnd"/>
      <w:r w:rsidRPr="00175F7D">
        <w:rPr>
          <w:szCs w:val="21"/>
        </w:rPr>
        <w:t>控制电脑</w:t>
      </w:r>
      <w:r w:rsidRPr="00175F7D">
        <w:rPr>
          <w:rFonts w:hint="eastAsia"/>
          <w:szCs w:val="21"/>
        </w:rPr>
        <w:t>需配置</w:t>
      </w:r>
      <w:r w:rsidRPr="00175F7D">
        <w:rPr>
          <w:szCs w:val="21"/>
        </w:rPr>
        <w:t>电磁屏蔽柜；</w:t>
      </w:r>
      <w:r w:rsidRPr="00175F7D">
        <w:rPr>
          <w:rFonts w:hint="eastAsia"/>
          <w:szCs w:val="21"/>
        </w:rPr>
        <w:t>配套满足</w:t>
      </w:r>
      <w:r w:rsidR="003973EC">
        <w:rPr>
          <w:rFonts w:hint="eastAsia"/>
          <w:szCs w:val="21"/>
        </w:rPr>
        <w:t>16</w:t>
      </w:r>
      <w:r w:rsidRPr="00175F7D">
        <w:rPr>
          <w:rFonts w:hint="eastAsia"/>
          <w:szCs w:val="21"/>
        </w:rPr>
        <w:t>路脉冲信号采集所需的积分器（</w:t>
      </w:r>
      <w:r w:rsidR="00F65297">
        <w:rPr>
          <w:rFonts w:hint="eastAsia"/>
          <w:szCs w:val="21"/>
        </w:rPr>
        <w:t>5</w:t>
      </w:r>
      <w:r w:rsidRPr="00175F7D">
        <w:rPr>
          <w:rFonts w:hint="eastAsia"/>
          <w:szCs w:val="21"/>
        </w:rPr>
        <w:t>只）、衰减器（</w:t>
      </w:r>
      <w:r w:rsidRPr="00175F7D">
        <w:rPr>
          <w:rFonts w:hint="eastAsia"/>
          <w:szCs w:val="21"/>
        </w:rPr>
        <w:t>20</w:t>
      </w:r>
      <w:r w:rsidRPr="00175F7D">
        <w:rPr>
          <w:rFonts w:hint="eastAsia"/>
          <w:szCs w:val="21"/>
        </w:rPr>
        <w:t>只）、双端</w:t>
      </w:r>
      <w:r w:rsidRPr="00175F7D">
        <w:rPr>
          <w:rFonts w:hint="eastAsia"/>
          <w:szCs w:val="21"/>
        </w:rPr>
        <w:t>BNC</w:t>
      </w:r>
      <w:r w:rsidRPr="00175F7D">
        <w:rPr>
          <w:rFonts w:hint="eastAsia"/>
          <w:szCs w:val="21"/>
        </w:rPr>
        <w:t>接口测量电缆（不同长度组合，</w:t>
      </w:r>
      <w:r w:rsidR="00A301EF">
        <w:rPr>
          <w:rFonts w:hint="eastAsia"/>
          <w:szCs w:val="21"/>
        </w:rPr>
        <w:t>15</w:t>
      </w:r>
      <w:r w:rsidRPr="00175F7D">
        <w:rPr>
          <w:rFonts w:hint="eastAsia"/>
          <w:szCs w:val="21"/>
        </w:rPr>
        <w:t>根）。</w:t>
      </w:r>
      <w:r w:rsidR="00F65297">
        <w:rPr>
          <w:rFonts w:hint="eastAsia"/>
          <w:szCs w:val="21"/>
        </w:rPr>
        <w:t>配备</w:t>
      </w:r>
      <w:r w:rsidRPr="00175F7D">
        <w:rPr>
          <w:rFonts w:hint="eastAsia"/>
          <w:szCs w:val="21"/>
        </w:rPr>
        <w:t>1</w:t>
      </w:r>
      <w:r w:rsidRPr="00175F7D">
        <w:rPr>
          <w:szCs w:val="21"/>
        </w:rPr>
        <w:t>套机械泵、分子泵组合的真空系统</w:t>
      </w:r>
      <w:r w:rsidRPr="00175F7D">
        <w:rPr>
          <w:rFonts w:hint="eastAsia"/>
          <w:szCs w:val="21"/>
        </w:rPr>
        <w:t>。</w:t>
      </w:r>
      <w:r w:rsidRPr="00175F7D">
        <w:rPr>
          <w:szCs w:val="21"/>
        </w:rPr>
        <w:t>配套高纯</w:t>
      </w:r>
      <w:r w:rsidR="006264E7">
        <w:rPr>
          <w:rFonts w:hint="eastAsia"/>
          <w:szCs w:val="21"/>
        </w:rPr>
        <w:t>去</w:t>
      </w:r>
      <w:r w:rsidRPr="00175F7D">
        <w:rPr>
          <w:szCs w:val="21"/>
        </w:rPr>
        <w:t>离子水制备系统</w:t>
      </w:r>
      <w:r w:rsidRPr="00175F7D">
        <w:rPr>
          <w:rFonts w:hint="eastAsia"/>
          <w:szCs w:val="21"/>
        </w:rPr>
        <w:t>。配套用于绝缘失效闪络放电诊断的</w:t>
      </w:r>
      <w:proofErr w:type="gramStart"/>
      <w:r w:rsidRPr="00175F7D">
        <w:rPr>
          <w:rFonts w:hint="eastAsia"/>
          <w:szCs w:val="21"/>
        </w:rPr>
        <w:t>多位置</w:t>
      </w:r>
      <w:proofErr w:type="gramEnd"/>
      <w:r w:rsidRPr="00175F7D">
        <w:rPr>
          <w:rFonts w:hint="eastAsia"/>
          <w:szCs w:val="21"/>
        </w:rPr>
        <w:t>光电管（</w:t>
      </w:r>
      <w:r w:rsidRPr="00175F7D">
        <w:rPr>
          <w:rFonts w:hint="eastAsia"/>
          <w:szCs w:val="21"/>
        </w:rPr>
        <w:t>1</w:t>
      </w:r>
      <w:r w:rsidR="00C6287C">
        <w:rPr>
          <w:rFonts w:hint="eastAsia"/>
          <w:szCs w:val="21"/>
        </w:rPr>
        <w:t>0</w:t>
      </w:r>
      <w:r w:rsidRPr="00175F7D">
        <w:rPr>
          <w:rFonts w:hint="eastAsia"/>
          <w:szCs w:val="21"/>
        </w:rPr>
        <w:t>只）、弱光</w:t>
      </w:r>
      <w:r w:rsidRPr="00175F7D">
        <w:rPr>
          <w:rFonts w:hint="eastAsia"/>
          <w:szCs w:val="21"/>
        </w:rPr>
        <w:t>CCD</w:t>
      </w:r>
      <w:r w:rsidRPr="00175F7D">
        <w:rPr>
          <w:rFonts w:hint="eastAsia"/>
          <w:szCs w:val="21"/>
        </w:rPr>
        <w:t>探测器（</w:t>
      </w:r>
      <w:r w:rsidR="00C6287C">
        <w:rPr>
          <w:rFonts w:hint="eastAsia"/>
          <w:szCs w:val="21"/>
        </w:rPr>
        <w:t>1</w:t>
      </w:r>
      <w:r w:rsidRPr="00175F7D">
        <w:rPr>
          <w:rFonts w:hint="eastAsia"/>
          <w:szCs w:val="21"/>
        </w:rPr>
        <w:t>0</w:t>
      </w:r>
      <w:r w:rsidRPr="00175F7D">
        <w:rPr>
          <w:rFonts w:hint="eastAsia"/>
          <w:szCs w:val="21"/>
        </w:rPr>
        <w:t>只）。</w:t>
      </w:r>
      <w:r w:rsidR="006264E7" w:rsidRPr="00175F7D">
        <w:rPr>
          <w:rFonts w:hint="eastAsia"/>
          <w:szCs w:val="21"/>
        </w:rPr>
        <w:t>配套用于电缆结构参数检测的直流</w:t>
      </w:r>
      <w:r w:rsidR="006264E7" w:rsidRPr="00175F7D">
        <w:rPr>
          <w:rFonts w:hint="eastAsia"/>
          <w:szCs w:val="21"/>
        </w:rPr>
        <w:t>X</w:t>
      </w:r>
      <w:r w:rsidR="006264E7" w:rsidRPr="00175F7D">
        <w:rPr>
          <w:rFonts w:hint="eastAsia"/>
          <w:szCs w:val="21"/>
        </w:rPr>
        <w:t>射线成像检测系统</w:t>
      </w:r>
      <w:r w:rsidR="006264E7">
        <w:rPr>
          <w:rFonts w:hint="eastAsia"/>
          <w:szCs w:val="21"/>
        </w:rPr>
        <w:t>1</w:t>
      </w:r>
      <w:r w:rsidR="006264E7" w:rsidRPr="00175F7D">
        <w:rPr>
          <w:rFonts w:hint="eastAsia"/>
          <w:szCs w:val="21"/>
        </w:rPr>
        <w:t>套，射线焦点</w:t>
      </w:r>
      <w:r w:rsidR="006264E7">
        <w:rPr>
          <w:rFonts w:hint="eastAsia"/>
          <w:szCs w:val="21"/>
        </w:rPr>
        <w:t>为</w:t>
      </w:r>
      <w:r w:rsidR="006264E7" w:rsidRPr="00175F7D">
        <w:rPr>
          <w:rFonts w:hint="eastAsia"/>
          <w:szCs w:val="21"/>
        </w:rPr>
        <w:t>0.5mm</w:t>
      </w:r>
      <w:r w:rsidR="006264E7" w:rsidRPr="00175F7D">
        <w:rPr>
          <w:rFonts w:hint="eastAsia"/>
          <w:szCs w:val="21"/>
        </w:rPr>
        <w:t>，图像记录系统采用</w:t>
      </w:r>
      <w:proofErr w:type="gramStart"/>
      <w:r w:rsidR="006264E7" w:rsidRPr="00175F7D">
        <w:rPr>
          <w:rFonts w:hint="eastAsia"/>
          <w:szCs w:val="21"/>
        </w:rPr>
        <w:t>百微米</w:t>
      </w:r>
      <w:proofErr w:type="gramEnd"/>
      <w:r w:rsidR="006264E7" w:rsidRPr="00175F7D">
        <w:rPr>
          <w:rFonts w:hint="eastAsia"/>
          <w:szCs w:val="21"/>
        </w:rPr>
        <w:t>级分辨</w:t>
      </w:r>
      <w:r w:rsidR="00520A80">
        <w:rPr>
          <w:rFonts w:hint="eastAsia"/>
          <w:szCs w:val="21"/>
        </w:rPr>
        <w:t>率、无线数据传输、</w:t>
      </w:r>
      <w:r w:rsidR="006264E7" w:rsidRPr="00175F7D">
        <w:rPr>
          <w:rFonts w:hint="eastAsia"/>
          <w:szCs w:val="21"/>
        </w:rPr>
        <w:t>静态</w:t>
      </w:r>
      <w:r w:rsidR="006264E7" w:rsidRPr="00175F7D">
        <w:rPr>
          <w:rFonts w:hint="eastAsia"/>
          <w:szCs w:val="21"/>
        </w:rPr>
        <w:t>DR</w:t>
      </w:r>
      <w:r w:rsidR="00520A80">
        <w:rPr>
          <w:rFonts w:hint="eastAsia"/>
          <w:szCs w:val="21"/>
        </w:rPr>
        <w:t>板</w:t>
      </w:r>
      <w:r w:rsidR="006264E7" w:rsidRPr="00175F7D">
        <w:rPr>
          <w:rFonts w:hint="eastAsia"/>
          <w:szCs w:val="21"/>
        </w:rPr>
        <w:t>（成像区域</w:t>
      </w:r>
      <w:r w:rsidR="006264E7" w:rsidRPr="00175F7D">
        <w:rPr>
          <w:rFonts w:hint="eastAsia"/>
          <w:szCs w:val="21"/>
        </w:rPr>
        <w:t>14</w:t>
      </w:r>
      <w:r w:rsidR="006264E7" w:rsidRPr="00175F7D">
        <w:rPr>
          <w:rFonts w:hint="eastAsia"/>
          <w:szCs w:val="21"/>
        </w:rPr>
        <w:t>×</w:t>
      </w:r>
      <w:r w:rsidR="006264E7" w:rsidRPr="00175F7D">
        <w:rPr>
          <w:rFonts w:hint="eastAsia"/>
          <w:szCs w:val="21"/>
        </w:rPr>
        <w:t>17</w:t>
      </w:r>
      <w:r w:rsidR="006264E7" w:rsidRPr="00175F7D">
        <w:rPr>
          <w:rFonts w:hint="eastAsia"/>
          <w:szCs w:val="21"/>
        </w:rPr>
        <w:t>寸）。</w:t>
      </w:r>
      <w:r w:rsidRPr="00175F7D">
        <w:rPr>
          <w:rFonts w:hint="eastAsia"/>
          <w:szCs w:val="21"/>
        </w:rPr>
        <w:t>配套用于数据处理的笔记本电脑。</w:t>
      </w:r>
      <w:r w:rsidRPr="00175F7D">
        <w:rPr>
          <w:szCs w:val="21"/>
        </w:rPr>
        <w:t>高功率气体开关、电容等部件，按照不少于</w:t>
      </w:r>
      <w:r w:rsidRPr="00175F7D">
        <w:rPr>
          <w:rFonts w:hint="eastAsia"/>
          <w:szCs w:val="21"/>
        </w:rPr>
        <w:t>1</w:t>
      </w:r>
      <w:r w:rsidR="00520A80">
        <w:rPr>
          <w:rFonts w:hint="eastAsia"/>
          <w:szCs w:val="21"/>
        </w:rPr>
        <w:t>0</w:t>
      </w:r>
      <w:r w:rsidRPr="00175F7D">
        <w:rPr>
          <w:szCs w:val="21"/>
        </w:rPr>
        <w:t>%</w:t>
      </w:r>
      <w:r w:rsidRPr="00175F7D">
        <w:rPr>
          <w:szCs w:val="21"/>
        </w:rPr>
        <w:t>备件，</w:t>
      </w:r>
      <w:proofErr w:type="gramStart"/>
      <w:r w:rsidRPr="00175F7D">
        <w:rPr>
          <w:szCs w:val="21"/>
        </w:rPr>
        <w:t>随设备</w:t>
      </w:r>
      <w:proofErr w:type="gramEnd"/>
      <w:r w:rsidRPr="00175F7D">
        <w:rPr>
          <w:szCs w:val="21"/>
        </w:rPr>
        <w:t>同时交付</w:t>
      </w:r>
      <w:r w:rsidRPr="00175F7D">
        <w:rPr>
          <w:rFonts w:hint="eastAsia"/>
          <w:szCs w:val="21"/>
        </w:rPr>
        <w:t>。平台维护用设备和工具随平台交付，平台配套可移动式电动龙门吊，起吊重量不少于</w:t>
      </w:r>
      <w:r w:rsidRPr="00175F7D">
        <w:rPr>
          <w:rFonts w:hint="eastAsia"/>
          <w:szCs w:val="21"/>
        </w:rPr>
        <w:t>1.5</w:t>
      </w:r>
      <w:r w:rsidRPr="00175F7D">
        <w:rPr>
          <w:rFonts w:hint="eastAsia"/>
          <w:szCs w:val="21"/>
        </w:rPr>
        <w:t>吨，现场安装调试。</w:t>
      </w:r>
    </w:p>
    <w:p w14:paraId="5B9BFB86" w14:textId="77777777" w:rsidR="00175F7D" w:rsidRPr="00175F7D" w:rsidRDefault="00175F7D" w:rsidP="00175F7D">
      <w:pPr>
        <w:tabs>
          <w:tab w:val="left" w:pos="900"/>
        </w:tabs>
        <w:spacing w:beforeLines="50" w:before="156" w:line="360" w:lineRule="auto"/>
        <w:ind w:firstLineChars="200" w:firstLine="420"/>
        <w:rPr>
          <w:szCs w:val="21"/>
        </w:rPr>
      </w:pPr>
      <w:r w:rsidRPr="00175F7D">
        <w:rPr>
          <w:rFonts w:hint="eastAsia"/>
          <w:szCs w:val="21"/>
        </w:rPr>
        <w:t>具体数量和参数指标要求如表所示：</w:t>
      </w:r>
    </w:p>
    <w:tbl>
      <w:tblPr>
        <w:tblStyle w:val="ad"/>
        <w:tblW w:w="0" w:type="auto"/>
        <w:tblLook w:val="04A0" w:firstRow="1" w:lastRow="0" w:firstColumn="1" w:lastColumn="0" w:noHBand="0" w:noVBand="1"/>
      </w:tblPr>
      <w:tblGrid>
        <w:gridCol w:w="846"/>
        <w:gridCol w:w="1701"/>
        <w:gridCol w:w="850"/>
        <w:gridCol w:w="4899"/>
      </w:tblGrid>
      <w:tr w:rsidR="00175F7D" w:rsidRPr="00175F7D" w14:paraId="73BC2597" w14:textId="77777777" w:rsidTr="0016515B">
        <w:tc>
          <w:tcPr>
            <w:tcW w:w="846" w:type="dxa"/>
            <w:vAlign w:val="center"/>
          </w:tcPr>
          <w:p w14:paraId="0A0D38CC" w14:textId="77777777" w:rsidR="00175F7D" w:rsidRPr="00175F7D" w:rsidRDefault="00175F7D" w:rsidP="0016515B">
            <w:pPr>
              <w:tabs>
                <w:tab w:val="left" w:pos="900"/>
              </w:tabs>
              <w:spacing w:beforeLines="50" w:before="156" w:line="360" w:lineRule="auto"/>
              <w:jc w:val="center"/>
              <w:rPr>
                <w:szCs w:val="21"/>
              </w:rPr>
            </w:pPr>
            <w:r w:rsidRPr="00175F7D">
              <w:rPr>
                <w:rFonts w:hint="eastAsia"/>
                <w:szCs w:val="21"/>
              </w:rPr>
              <w:t>序号</w:t>
            </w:r>
          </w:p>
        </w:tc>
        <w:tc>
          <w:tcPr>
            <w:tcW w:w="1701" w:type="dxa"/>
            <w:vAlign w:val="center"/>
          </w:tcPr>
          <w:p w14:paraId="384899EA" w14:textId="77777777" w:rsidR="00175F7D" w:rsidRPr="00175F7D" w:rsidRDefault="00175F7D" w:rsidP="0016515B">
            <w:pPr>
              <w:tabs>
                <w:tab w:val="left" w:pos="900"/>
              </w:tabs>
              <w:spacing w:beforeLines="50" w:before="156" w:line="360" w:lineRule="auto"/>
              <w:jc w:val="center"/>
              <w:rPr>
                <w:szCs w:val="21"/>
              </w:rPr>
            </w:pPr>
            <w:r w:rsidRPr="00175F7D">
              <w:rPr>
                <w:rFonts w:hint="eastAsia"/>
                <w:szCs w:val="21"/>
              </w:rPr>
              <w:t>部件名</w:t>
            </w:r>
          </w:p>
        </w:tc>
        <w:tc>
          <w:tcPr>
            <w:tcW w:w="850" w:type="dxa"/>
            <w:vAlign w:val="center"/>
          </w:tcPr>
          <w:p w14:paraId="54457B80" w14:textId="77777777" w:rsidR="00175F7D" w:rsidRPr="00175F7D" w:rsidRDefault="00175F7D" w:rsidP="0016515B">
            <w:pPr>
              <w:tabs>
                <w:tab w:val="left" w:pos="900"/>
              </w:tabs>
              <w:spacing w:beforeLines="50" w:before="156" w:line="360" w:lineRule="auto"/>
              <w:jc w:val="center"/>
              <w:rPr>
                <w:szCs w:val="21"/>
              </w:rPr>
            </w:pPr>
            <w:r w:rsidRPr="00175F7D">
              <w:rPr>
                <w:rFonts w:hint="eastAsia"/>
                <w:szCs w:val="21"/>
              </w:rPr>
              <w:t>数量</w:t>
            </w:r>
          </w:p>
        </w:tc>
        <w:tc>
          <w:tcPr>
            <w:tcW w:w="4899" w:type="dxa"/>
            <w:vAlign w:val="center"/>
          </w:tcPr>
          <w:p w14:paraId="089FC102" w14:textId="77777777" w:rsidR="00175F7D" w:rsidRPr="00175F7D" w:rsidRDefault="00175F7D" w:rsidP="0016515B">
            <w:pPr>
              <w:tabs>
                <w:tab w:val="left" w:pos="900"/>
              </w:tabs>
              <w:spacing w:beforeLines="50" w:before="156" w:line="360" w:lineRule="auto"/>
              <w:jc w:val="center"/>
              <w:rPr>
                <w:szCs w:val="21"/>
              </w:rPr>
            </w:pPr>
            <w:r w:rsidRPr="00175F7D">
              <w:rPr>
                <w:rFonts w:hint="eastAsia"/>
                <w:szCs w:val="21"/>
              </w:rPr>
              <w:t>参数要求</w:t>
            </w:r>
          </w:p>
        </w:tc>
      </w:tr>
      <w:tr w:rsidR="00175F7D" w:rsidRPr="00175F7D" w14:paraId="68A31413" w14:textId="77777777" w:rsidTr="0016515B">
        <w:tc>
          <w:tcPr>
            <w:tcW w:w="846" w:type="dxa"/>
            <w:vAlign w:val="center"/>
          </w:tcPr>
          <w:p w14:paraId="13FB1715" w14:textId="77777777" w:rsidR="00175F7D" w:rsidRPr="00175F7D" w:rsidRDefault="00175F7D" w:rsidP="0016515B">
            <w:pPr>
              <w:tabs>
                <w:tab w:val="left" w:pos="900"/>
              </w:tabs>
              <w:spacing w:beforeLines="50" w:before="156" w:line="360" w:lineRule="auto"/>
              <w:jc w:val="center"/>
              <w:rPr>
                <w:szCs w:val="21"/>
              </w:rPr>
            </w:pPr>
            <w:r w:rsidRPr="00175F7D">
              <w:rPr>
                <w:rFonts w:hint="eastAsia"/>
                <w:szCs w:val="21"/>
              </w:rPr>
              <w:t>1</w:t>
            </w:r>
          </w:p>
        </w:tc>
        <w:tc>
          <w:tcPr>
            <w:tcW w:w="1701" w:type="dxa"/>
            <w:vAlign w:val="center"/>
          </w:tcPr>
          <w:p w14:paraId="22B1329C" w14:textId="77777777" w:rsidR="00175F7D" w:rsidRPr="00175F7D" w:rsidRDefault="00175F7D" w:rsidP="0016515B">
            <w:pPr>
              <w:tabs>
                <w:tab w:val="left" w:pos="900"/>
              </w:tabs>
              <w:spacing w:beforeLines="50" w:before="156" w:line="360" w:lineRule="auto"/>
              <w:jc w:val="center"/>
              <w:rPr>
                <w:szCs w:val="21"/>
              </w:rPr>
            </w:pPr>
            <w:r w:rsidRPr="00175F7D">
              <w:rPr>
                <w:rFonts w:hint="eastAsia"/>
                <w:szCs w:val="21"/>
              </w:rPr>
              <w:t>积分器</w:t>
            </w:r>
          </w:p>
        </w:tc>
        <w:tc>
          <w:tcPr>
            <w:tcW w:w="850" w:type="dxa"/>
            <w:vAlign w:val="center"/>
          </w:tcPr>
          <w:p w14:paraId="02EF4412" w14:textId="2102EAA7" w:rsidR="00175F7D" w:rsidRPr="00175F7D" w:rsidRDefault="00FB32BF" w:rsidP="0016515B">
            <w:pPr>
              <w:tabs>
                <w:tab w:val="left" w:pos="900"/>
              </w:tabs>
              <w:spacing w:beforeLines="50" w:before="156" w:line="360" w:lineRule="auto"/>
              <w:jc w:val="center"/>
              <w:rPr>
                <w:szCs w:val="21"/>
              </w:rPr>
            </w:pPr>
            <w:r>
              <w:rPr>
                <w:rFonts w:hint="eastAsia"/>
                <w:szCs w:val="21"/>
              </w:rPr>
              <w:t>5</w:t>
            </w:r>
            <w:r w:rsidR="00175F7D" w:rsidRPr="00175F7D">
              <w:rPr>
                <w:rFonts w:hint="eastAsia"/>
                <w:szCs w:val="21"/>
              </w:rPr>
              <w:t>只</w:t>
            </w:r>
          </w:p>
        </w:tc>
        <w:tc>
          <w:tcPr>
            <w:tcW w:w="4899" w:type="dxa"/>
            <w:vAlign w:val="center"/>
          </w:tcPr>
          <w:p w14:paraId="30131F43" w14:textId="77777777" w:rsidR="00175F7D" w:rsidRPr="00175F7D" w:rsidRDefault="00175F7D" w:rsidP="0016515B">
            <w:pPr>
              <w:tabs>
                <w:tab w:val="left" w:pos="900"/>
              </w:tabs>
              <w:adjustRightInd w:val="0"/>
              <w:snapToGrid w:val="0"/>
              <w:spacing w:beforeLines="50" w:before="156"/>
              <w:jc w:val="left"/>
              <w:rPr>
                <w:szCs w:val="21"/>
              </w:rPr>
            </w:pPr>
            <w:r w:rsidRPr="00175F7D">
              <w:rPr>
                <w:szCs w:val="21"/>
              </w:rPr>
              <w:t>同轴固定型积分器，</w:t>
            </w:r>
            <w:r w:rsidRPr="00175F7D">
              <w:rPr>
                <w:szCs w:val="21"/>
              </w:rPr>
              <w:t>BNC</w:t>
            </w:r>
            <w:r w:rsidRPr="00175F7D">
              <w:rPr>
                <w:szCs w:val="21"/>
              </w:rPr>
              <w:t>接口，输入阻抗</w:t>
            </w:r>
            <w:r w:rsidRPr="00175F7D">
              <w:rPr>
                <w:szCs w:val="21"/>
              </w:rPr>
              <w:t>50Ω</w:t>
            </w:r>
            <w:r w:rsidRPr="00175F7D">
              <w:rPr>
                <w:szCs w:val="21"/>
              </w:rPr>
              <w:t>，负载阻抗不小于</w:t>
            </w:r>
            <w:r w:rsidRPr="00175F7D">
              <w:rPr>
                <w:szCs w:val="21"/>
              </w:rPr>
              <w:t>1MΩ</w:t>
            </w:r>
            <w:r w:rsidRPr="00175F7D">
              <w:rPr>
                <w:szCs w:val="21"/>
              </w:rPr>
              <w:t>，积分时间常数</w:t>
            </w:r>
            <w:r w:rsidRPr="00175F7D">
              <w:rPr>
                <w:szCs w:val="21"/>
              </w:rPr>
              <w:t>1/2/4μs</w:t>
            </w:r>
            <w:r w:rsidRPr="00175F7D">
              <w:rPr>
                <w:szCs w:val="21"/>
              </w:rPr>
              <w:t>各</w:t>
            </w:r>
            <w:r w:rsidRPr="00175F7D">
              <w:rPr>
                <w:szCs w:val="21"/>
              </w:rPr>
              <w:t>4</w:t>
            </w:r>
            <w:r w:rsidRPr="00175F7D">
              <w:rPr>
                <w:szCs w:val="21"/>
              </w:rPr>
              <w:t>只，频率上限</w:t>
            </w:r>
            <w:r w:rsidRPr="00175F7D">
              <w:rPr>
                <w:szCs w:val="21"/>
              </w:rPr>
              <w:t>1GHz</w:t>
            </w:r>
            <w:r w:rsidRPr="00175F7D">
              <w:rPr>
                <w:szCs w:val="21"/>
              </w:rPr>
              <w:t>（</w:t>
            </w:r>
            <w:r w:rsidRPr="00175F7D">
              <w:rPr>
                <w:szCs w:val="21"/>
              </w:rPr>
              <w:t>3dB</w:t>
            </w:r>
            <w:r w:rsidRPr="00175F7D">
              <w:rPr>
                <w:szCs w:val="21"/>
              </w:rPr>
              <w:t>），圆柱形铝制外壳。</w:t>
            </w:r>
          </w:p>
        </w:tc>
      </w:tr>
      <w:tr w:rsidR="00175F7D" w:rsidRPr="00175F7D" w14:paraId="3176A3BB" w14:textId="77777777" w:rsidTr="0016515B">
        <w:tc>
          <w:tcPr>
            <w:tcW w:w="846" w:type="dxa"/>
            <w:vAlign w:val="center"/>
          </w:tcPr>
          <w:p w14:paraId="5345F95D" w14:textId="77777777" w:rsidR="00175F7D" w:rsidRPr="00175F7D" w:rsidRDefault="00175F7D" w:rsidP="0016515B">
            <w:pPr>
              <w:tabs>
                <w:tab w:val="left" w:pos="900"/>
              </w:tabs>
              <w:spacing w:beforeLines="50" w:before="156" w:line="360" w:lineRule="auto"/>
              <w:jc w:val="center"/>
              <w:rPr>
                <w:szCs w:val="21"/>
              </w:rPr>
            </w:pPr>
            <w:r w:rsidRPr="00175F7D">
              <w:rPr>
                <w:rFonts w:hint="eastAsia"/>
                <w:szCs w:val="21"/>
              </w:rPr>
              <w:t>2</w:t>
            </w:r>
          </w:p>
        </w:tc>
        <w:tc>
          <w:tcPr>
            <w:tcW w:w="1701" w:type="dxa"/>
            <w:vAlign w:val="center"/>
          </w:tcPr>
          <w:p w14:paraId="3E7C442B" w14:textId="77777777" w:rsidR="00175F7D" w:rsidRPr="00175F7D" w:rsidRDefault="00175F7D" w:rsidP="0016515B">
            <w:pPr>
              <w:tabs>
                <w:tab w:val="left" w:pos="900"/>
              </w:tabs>
              <w:spacing w:beforeLines="50" w:before="156" w:line="360" w:lineRule="auto"/>
              <w:jc w:val="center"/>
              <w:rPr>
                <w:szCs w:val="21"/>
              </w:rPr>
            </w:pPr>
            <w:r w:rsidRPr="00175F7D">
              <w:rPr>
                <w:rFonts w:hint="eastAsia"/>
                <w:szCs w:val="21"/>
              </w:rPr>
              <w:t>衰减器</w:t>
            </w:r>
          </w:p>
        </w:tc>
        <w:tc>
          <w:tcPr>
            <w:tcW w:w="850" w:type="dxa"/>
            <w:vAlign w:val="center"/>
          </w:tcPr>
          <w:p w14:paraId="4050083A" w14:textId="77777777" w:rsidR="00175F7D" w:rsidRPr="00175F7D" w:rsidRDefault="00175F7D" w:rsidP="0016515B">
            <w:pPr>
              <w:tabs>
                <w:tab w:val="left" w:pos="900"/>
              </w:tabs>
              <w:spacing w:beforeLines="50" w:before="156" w:line="360" w:lineRule="auto"/>
              <w:jc w:val="center"/>
              <w:rPr>
                <w:szCs w:val="21"/>
              </w:rPr>
            </w:pPr>
            <w:r w:rsidRPr="00175F7D">
              <w:rPr>
                <w:rFonts w:hint="eastAsia"/>
                <w:szCs w:val="21"/>
              </w:rPr>
              <w:t>20</w:t>
            </w:r>
            <w:r w:rsidRPr="00175F7D">
              <w:rPr>
                <w:rFonts w:hint="eastAsia"/>
                <w:szCs w:val="21"/>
              </w:rPr>
              <w:t>只</w:t>
            </w:r>
          </w:p>
        </w:tc>
        <w:tc>
          <w:tcPr>
            <w:tcW w:w="4899" w:type="dxa"/>
            <w:vAlign w:val="center"/>
          </w:tcPr>
          <w:p w14:paraId="59587468" w14:textId="77777777" w:rsidR="00175F7D" w:rsidRPr="00175F7D" w:rsidRDefault="00175F7D" w:rsidP="0016515B">
            <w:pPr>
              <w:tabs>
                <w:tab w:val="left" w:pos="900"/>
              </w:tabs>
              <w:adjustRightInd w:val="0"/>
              <w:snapToGrid w:val="0"/>
              <w:spacing w:beforeLines="50" w:before="156"/>
              <w:jc w:val="left"/>
              <w:rPr>
                <w:szCs w:val="21"/>
              </w:rPr>
            </w:pPr>
            <w:r w:rsidRPr="00175F7D">
              <w:rPr>
                <w:szCs w:val="21"/>
              </w:rPr>
              <w:t>同轴固定型衰减器，</w:t>
            </w:r>
            <w:r w:rsidRPr="00175F7D">
              <w:rPr>
                <w:szCs w:val="21"/>
              </w:rPr>
              <w:t>BNC</w:t>
            </w:r>
            <w:r w:rsidRPr="00175F7D">
              <w:rPr>
                <w:szCs w:val="21"/>
              </w:rPr>
              <w:t>接口，衰减值</w:t>
            </w:r>
            <w:r w:rsidRPr="00175F7D">
              <w:rPr>
                <w:szCs w:val="21"/>
              </w:rPr>
              <w:t>20/30/40dB</w:t>
            </w:r>
            <w:r w:rsidRPr="00175F7D">
              <w:rPr>
                <w:szCs w:val="21"/>
              </w:rPr>
              <w:t>各</w:t>
            </w:r>
            <w:r w:rsidRPr="00175F7D">
              <w:rPr>
                <w:szCs w:val="21"/>
              </w:rPr>
              <w:t>5/5/10</w:t>
            </w:r>
            <w:r w:rsidRPr="00175F7D">
              <w:rPr>
                <w:szCs w:val="21"/>
              </w:rPr>
              <w:t>只，圆柱形散热结构，功率</w:t>
            </w:r>
            <w:r w:rsidRPr="00175F7D">
              <w:rPr>
                <w:szCs w:val="21"/>
              </w:rPr>
              <w:t>50W</w:t>
            </w:r>
            <w:r w:rsidRPr="00175F7D">
              <w:rPr>
                <w:szCs w:val="21"/>
              </w:rPr>
              <w:t>，驻波比小于</w:t>
            </w:r>
            <w:r w:rsidRPr="00175F7D">
              <w:rPr>
                <w:szCs w:val="21"/>
              </w:rPr>
              <w:t>1.35</w:t>
            </w:r>
            <w:r w:rsidRPr="00175F7D">
              <w:rPr>
                <w:szCs w:val="21"/>
              </w:rPr>
              <w:t>。</w:t>
            </w:r>
          </w:p>
        </w:tc>
      </w:tr>
      <w:tr w:rsidR="00175F7D" w:rsidRPr="00175F7D" w14:paraId="3F7F9417" w14:textId="77777777" w:rsidTr="0016515B">
        <w:tc>
          <w:tcPr>
            <w:tcW w:w="846" w:type="dxa"/>
            <w:vAlign w:val="center"/>
          </w:tcPr>
          <w:p w14:paraId="2F7410A1" w14:textId="77777777" w:rsidR="00175F7D" w:rsidRPr="00175F7D" w:rsidRDefault="00175F7D" w:rsidP="0016515B">
            <w:pPr>
              <w:tabs>
                <w:tab w:val="left" w:pos="900"/>
              </w:tabs>
              <w:spacing w:beforeLines="50" w:before="156" w:line="360" w:lineRule="auto"/>
              <w:jc w:val="center"/>
              <w:rPr>
                <w:szCs w:val="21"/>
              </w:rPr>
            </w:pPr>
            <w:r w:rsidRPr="00175F7D">
              <w:rPr>
                <w:rFonts w:hint="eastAsia"/>
                <w:szCs w:val="21"/>
              </w:rPr>
              <w:t>3</w:t>
            </w:r>
          </w:p>
        </w:tc>
        <w:tc>
          <w:tcPr>
            <w:tcW w:w="1701" w:type="dxa"/>
            <w:vAlign w:val="center"/>
          </w:tcPr>
          <w:p w14:paraId="12AEC636" w14:textId="77777777" w:rsidR="00175F7D" w:rsidRPr="00175F7D" w:rsidRDefault="00175F7D" w:rsidP="0016515B">
            <w:pPr>
              <w:tabs>
                <w:tab w:val="left" w:pos="900"/>
              </w:tabs>
              <w:spacing w:beforeLines="50" w:before="156" w:line="360" w:lineRule="auto"/>
              <w:jc w:val="center"/>
              <w:rPr>
                <w:szCs w:val="21"/>
              </w:rPr>
            </w:pPr>
            <w:r w:rsidRPr="00175F7D">
              <w:rPr>
                <w:rFonts w:hint="eastAsia"/>
                <w:szCs w:val="21"/>
              </w:rPr>
              <w:t>双端</w:t>
            </w:r>
            <w:r w:rsidRPr="00175F7D">
              <w:rPr>
                <w:rFonts w:hint="eastAsia"/>
                <w:szCs w:val="21"/>
              </w:rPr>
              <w:t>BNC</w:t>
            </w:r>
            <w:r w:rsidRPr="00175F7D">
              <w:rPr>
                <w:rFonts w:hint="eastAsia"/>
                <w:szCs w:val="21"/>
              </w:rPr>
              <w:t>接口测量电缆</w:t>
            </w:r>
          </w:p>
        </w:tc>
        <w:tc>
          <w:tcPr>
            <w:tcW w:w="850" w:type="dxa"/>
            <w:vAlign w:val="center"/>
          </w:tcPr>
          <w:p w14:paraId="55F6B14D" w14:textId="3951B99E" w:rsidR="00175F7D" w:rsidRPr="00175F7D" w:rsidRDefault="00A301EF" w:rsidP="0016515B">
            <w:pPr>
              <w:tabs>
                <w:tab w:val="left" w:pos="900"/>
              </w:tabs>
              <w:spacing w:beforeLines="50" w:before="156" w:line="360" w:lineRule="auto"/>
              <w:jc w:val="center"/>
              <w:rPr>
                <w:szCs w:val="21"/>
              </w:rPr>
            </w:pPr>
            <w:r>
              <w:rPr>
                <w:rFonts w:hint="eastAsia"/>
                <w:szCs w:val="21"/>
              </w:rPr>
              <w:t>15</w:t>
            </w:r>
            <w:r w:rsidR="00175F7D" w:rsidRPr="00175F7D">
              <w:rPr>
                <w:rFonts w:hint="eastAsia"/>
                <w:szCs w:val="21"/>
              </w:rPr>
              <w:t>根</w:t>
            </w:r>
          </w:p>
        </w:tc>
        <w:tc>
          <w:tcPr>
            <w:tcW w:w="4899" w:type="dxa"/>
            <w:vAlign w:val="center"/>
          </w:tcPr>
          <w:p w14:paraId="73FCACD6" w14:textId="15D3BC0A" w:rsidR="00175F7D" w:rsidRPr="00175F7D" w:rsidRDefault="00175F7D" w:rsidP="0016515B">
            <w:pPr>
              <w:tabs>
                <w:tab w:val="left" w:pos="900"/>
              </w:tabs>
              <w:adjustRightInd w:val="0"/>
              <w:snapToGrid w:val="0"/>
              <w:spacing w:beforeLines="50" w:before="156"/>
              <w:jc w:val="left"/>
              <w:rPr>
                <w:szCs w:val="21"/>
              </w:rPr>
            </w:pPr>
            <w:r w:rsidRPr="00175F7D">
              <w:rPr>
                <w:szCs w:val="21"/>
              </w:rPr>
              <w:t>50-5</w:t>
            </w:r>
            <w:r w:rsidRPr="00175F7D">
              <w:rPr>
                <w:szCs w:val="21"/>
              </w:rPr>
              <w:t>双屏蔽电缆，双端</w:t>
            </w:r>
            <w:r w:rsidRPr="00175F7D">
              <w:rPr>
                <w:szCs w:val="21"/>
              </w:rPr>
              <w:t>BNC</w:t>
            </w:r>
            <w:r w:rsidRPr="00175F7D">
              <w:rPr>
                <w:szCs w:val="21"/>
              </w:rPr>
              <w:t>母头，铜芯</w:t>
            </w:r>
            <w:r w:rsidR="00FD5D3D">
              <w:rPr>
                <w:rFonts w:hint="eastAsia"/>
                <w:szCs w:val="21"/>
              </w:rPr>
              <w:t>导体</w:t>
            </w:r>
            <w:r w:rsidRPr="00175F7D">
              <w:rPr>
                <w:szCs w:val="21"/>
              </w:rPr>
              <w:t>，</w:t>
            </w:r>
            <w:r w:rsidRPr="00175F7D">
              <w:rPr>
                <w:szCs w:val="21"/>
              </w:rPr>
              <w:t>PVC</w:t>
            </w:r>
            <w:r w:rsidRPr="00175F7D">
              <w:rPr>
                <w:szCs w:val="21"/>
              </w:rPr>
              <w:t>护套，绝缘</w:t>
            </w:r>
            <w:r w:rsidRPr="00175F7D">
              <w:rPr>
                <w:szCs w:val="21"/>
              </w:rPr>
              <w:t>PE</w:t>
            </w:r>
            <w:r w:rsidRPr="00175F7D">
              <w:rPr>
                <w:szCs w:val="21"/>
              </w:rPr>
              <w:t>，满足高频</w:t>
            </w:r>
            <w:proofErr w:type="gramStart"/>
            <w:r w:rsidRPr="00175F7D">
              <w:rPr>
                <w:szCs w:val="21"/>
              </w:rPr>
              <w:t>纳秒电</w:t>
            </w:r>
            <w:proofErr w:type="gramEnd"/>
            <w:r w:rsidRPr="00175F7D">
              <w:rPr>
                <w:szCs w:val="21"/>
              </w:rPr>
              <w:t>脉冲传输要求，</w:t>
            </w:r>
            <w:r w:rsidRPr="00175F7D">
              <w:rPr>
                <w:szCs w:val="21"/>
              </w:rPr>
              <w:t>50</w:t>
            </w:r>
            <w:r w:rsidRPr="00175F7D">
              <w:rPr>
                <w:szCs w:val="21"/>
              </w:rPr>
              <w:t>米内信号无明显衰减。</w:t>
            </w:r>
          </w:p>
        </w:tc>
      </w:tr>
      <w:tr w:rsidR="00175F7D" w:rsidRPr="00175F7D" w14:paraId="768E5BBD" w14:textId="77777777" w:rsidTr="0016515B">
        <w:tc>
          <w:tcPr>
            <w:tcW w:w="846" w:type="dxa"/>
            <w:vAlign w:val="center"/>
          </w:tcPr>
          <w:p w14:paraId="1C61040F" w14:textId="77777777" w:rsidR="00175F7D" w:rsidRPr="00175F7D" w:rsidRDefault="00175F7D" w:rsidP="0016515B">
            <w:pPr>
              <w:tabs>
                <w:tab w:val="left" w:pos="900"/>
              </w:tabs>
              <w:spacing w:beforeLines="50" w:before="156" w:line="360" w:lineRule="auto"/>
              <w:jc w:val="center"/>
              <w:rPr>
                <w:szCs w:val="21"/>
              </w:rPr>
            </w:pPr>
            <w:r w:rsidRPr="00175F7D">
              <w:rPr>
                <w:rFonts w:hint="eastAsia"/>
                <w:szCs w:val="21"/>
              </w:rPr>
              <w:lastRenderedPageBreak/>
              <w:t>4</w:t>
            </w:r>
          </w:p>
        </w:tc>
        <w:tc>
          <w:tcPr>
            <w:tcW w:w="1701" w:type="dxa"/>
            <w:vAlign w:val="center"/>
          </w:tcPr>
          <w:p w14:paraId="50E574C9" w14:textId="77777777" w:rsidR="00175F7D" w:rsidRPr="00175F7D" w:rsidRDefault="00175F7D" w:rsidP="0016515B">
            <w:pPr>
              <w:tabs>
                <w:tab w:val="left" w:pos="900"/>
              </w:tabs>
              <w:spacing w:beforeLines="50" w:before="156" w:line="360" w:lineRule="auto"/>
              <w:jc w:val="center"/>
              <w:rPr>
                <w:szCs w:val="21"/>
              </w:rPr>
            </w:pPr>
            <w:r w:rsidRPr="00175F7D">
              <w:rPr>
                <w:szCs w:val="21"/>
              </w:rPr>
              <w:t>真空系统</w:t>
            </w:r>
          </w:p>
        </w:tc>
        <w:tc>
          <w:tcPr>
            <w:tcW w:w="850" w:type="dxa"/>
            <w:vAlign w:val="center"/>
          </w:tcPr>
          <w:p w14:paraId="0DBE2BD9" w14:textId="5DB8C99A" w:rsidR="00175F7D" w:rsidRPr="00175F7D" w:rsidRDefault="004C15DB" w:rsidP="0016515B">
            <w:pPr>
              <w:tabs>
                <w:tab w:val="left" w:pos="900"/>
              </w:tabs>
              <w:spacing w:beforeLines="50" w:before="156" w:line="360" w:lineRule="auto"/>
              <w:jc w:val="center"/>
              <w:rPr>
                <w:szCs w:val="21"/>
              </w:rPr>
            </w:pPr>
            <w:r>
              <w:rPr>
                <w:rFonts w:hint="eastAsia"/>
                <w:szCs w:val="21"/>
              </w:rPr>
              <w:t>1</w:t>
            </w:r>
            <w:r w:rsidR="00175F7D" w:rsidRPr="00175F7D">
              <w:rPr>
                <w:rFonts w:hint="eastAsia"/>
                <w:szCs w:val="21"/>
              </w:rPr>
              <w:t>套</w:t>
            </w:r>
          </w:p>
        </w:tc>
        <w:tc>
          <w:tcPr>
            <w:tcW w:w="4899" w:type="dxa"/>
            <w:vAlign w:val="center"/>
          </w:tcPr>
          <w:p w14:paraId="53A4DBBA" w14:textId="77777777" w:rsidR="00175F7D" w:rsidRPr="00175F7D" w:rsidRDefault="00175F7D" w:rsidP="0016515B">
            <w:pPr>
              <w:tabs>
                <w:tab w:val="left" w:pos="900"/>
              </w:tabs>
              <w:adjustRightInd w:val="0"/>
              <w:snapToGrid w:val="0"/>
              <w:spacing w:beforeLines="50" w:before="156"/>
              <w:jc w:val="left"/>
              <w:rPr>
                <w:szCs w:val="21"/>
              </w:rPr>
            </w:pPr>
            <w:r w:rsidRPr="00175F7D">
              <w:rPr>
                <w:szCs w:val="21"/>
              </w:rPr>
              <w:t>机械泵和分子泵组合，分子泵采用风冷，抽速不低于</w:t>
            </w:r>
            <w:r w:rsidRPr="00175F7D">
              <w:rPr>
                <w:szCs w:val="21"/>
              </w:rPr>
              <w:t>100L/s</w:t>
            </w:r>
            <w:r w:rsidRPr="00175F7D">
              <w:rPr>
                <w:szCs w:val="21"/>
              </w:rPr>
              <w:t>，</w:t>
            </w:r>
            <w:r w:rsidRPr="00175F7D">
              <w:rPr>
                <w:szCs w:val="21"/>
              </w:rPr>
              <w:t>220V</w:t>
            </w:r>
            <w:r w:rsidRPr="00175F7D">
              <w:rPr>
                <w:szCs w:val="21"/>
              </w:rPr>
              <w:t>供电</w:t>
            </w:r>
            <w:r w:rsidRPr="00175F7D">
              <w:rPr>
                <w:rFonts w:hint="eastAsia"/>
                <w:szCs w:val="21"/>
              </w:rPr>
              <w:t>。</w:t>
            </w:r>
          </w:p>
        </w:tc>
      </w:tr>
      <w:tr w:rsidR="00175F7D" w:rsidRPr="00175F7D" w14:paraId="73AF8812" w14:textId="77777777" w:rsidTr="0016515B">
        <w:tc>
          <w:tcPr>
            <w:tcW w:w="846" w:type="dxa"/>
            <w:vAlign w:val="center"/>
          </w:tcPr>
          <w:p w14:paraId="4E625473" w14:textId="77777777" w:rsidR="00175F7D" w:rsidRPr="00175F7D" w:rsidRDefault="00175F7D" w:rsidP="0016515B">
            <w:pPr>
              <w:tabs>
                <w:tab w:val="left" w:pos="900"/>
              </w:tabs>
              <w:spacing w:beforeLines="50" w:before="156" w:line="360" w:lineRule="auto"/>
              <w:jc w:val="center"/>
              <w:rPr>
                <w:szCs w:val="21"/>
              </w:rPr>
            </w:pPr>
            <w:r w:rsidRPr="00175F7D">
              <w:rPr>
                <w:rFonts w:hint="eastAsia"/>
                <w:szCs w:val="21"/>
              </w:rPr>
              <w:t>5</w:t>
            </w:r>
          </w:p>
        </w:tc>
        <w:tc>
          <w:tcPr>
            <w:tcW w:w="1701" w:type="dxa"/>
            <w:vAlign w:val="center"/>
          </w:tcPr>
          <w:p w14:paraId="2D4EA41C" w14:textId="77777777" w:rsidR="00175F7D" w:rsidRPr="00175F7D" w:rsidRDefault="00175F7D" w:rsidP="0016515B">
            <w:pPr>
              <w:tabs>
                <w:tab w:val="left" w:pos="900"/>
              </w:tabs>
              <w:spacing w:beforeLines="50" w:before="156" w:line="360" w:lineRule="auto"/>
              <w:jc w:val="center"/>
              <w:rPr>
                <w:szCs w:val="21"/>
              </w:rPr>
            </w:pPr>
            <w:r w:rsidRPr="00175F7D">
              <w:rPr>
                <w:szCs w:val="21"/>
              </w:rPr>
              <w:t>高纯离子水制备系统</w:t>
            </w:r>
          </w:p>
        </w:tc>
        <w:tc>
          <w:tcPr>
            <w:tcW w:w="850" w:type="dxa"/>
            <w:vAlign w:val="center"/>
          </w:tcPr>
          <w:p w14:paraId="3CFA81F7" w14:textId="77777777" w:rsidR="00175F7D" w:rsidRPr="00175F7D" w:rsidRDefault="00175F7D" w:rsidP="0016515B">
            <w:pPr>
              <w:tabs>
                <w:tab w:val="left" w:pos="900"/>
              </w:tabs>
              <w:spacing w:beforeLines="50" w:before="156" w:line="360" w:lineRule="auto"/>
              <w:jc w:val="center"/>
              <w:rPr>
                <w:szCs w:val="21"/>
              </w:rPr>
            </w:pPr>
            <w:r w:rsidRPr="00175F7D">
              <w:rPr>
                <w:rFonts w:hint="eastAsia"/>
                <w:szCs w:val="21"/>
              </w:rPr>
              <w:t>1</w:t>
            </w:r>
            <w:r w:rsidRPr="00175F7D">
              <w:rPr>
                <w:rFonts w:hint="eastAsia"/>
                <w:szCs w:val="21"/>
              </w:rPr>
              <w:t>台</w:t>
            </w:r>
          </w:p>
        </w:tc>
        <w:tc>
          <w:tcPr>
            <w:tcW w:w="4899" w:type="dxa"/>
            <w:vAlign w:val="center"/>
          </w:tcPr>
          <w:p w14:paraId="7158B89E" w14:textId="77777777" w:rsidR="00175F7D" w:rsidRPr="00175F7D" w:rsidRDefault="00175F7D" w:rsidP="0016515B">
            <w:pPr>
              <w:tabs>
                <w:tab w:val="left" w:pos="900"/>
              </w:tabs>
              <w:adjustRightInd w:val="0"/>
              <w:snapToGrid w:val="0"/>
              <w:spacing w:beforeLines="50" w:before="156"/>
              <w:jc w:val="left"/>
              <w:rPr>
                <w:szCs w:val="21"/>
              </w:rPr>
            </w:pPr>
            <w:r w:rsidRPr="00175F7D">
              <w:rPr>
                <w:szCs w:val="21"/>
              </w:rPr>
              <w:t>制水速度不小于</w:t>
            </w:r>
            <w:r w:rsidRPr="00175F7D">
              <w:rPr>
                <w:szCs w:val="21"/>
              </w:rPr>
              <w:t>30L/h</w:t>
            </w:r>
            <w:r w:rsidRPr="00175F7D">
              <w:rPr>
                <w:szCs w:val="21"/>
              </w:rPr>
              <w:t>，出水电导率不小于</w:t>
            </w:r>
            <w:r w:rsidRPr="00175F7D">
              <w:rPr>
                <w:szCs w:val="21"/>
              </w:rPr>
              <w:t>10MΩ·cm</w:t>
            </w:r>
            <w:r w:rsidRPr="00175F7D">
              <w:rPr>
                <w:szCs w:val="21"/>
              </w:rPr>
              <w:t>，外置高压桶，含水质在线检测功能，功率不大于</w:t>
            </w:r>
            <w:r w:rsidRPr="00175F7D">
              <w:rPr>
                <w:szCs w:val="21"/>
              </w:rPr>
              <w:t>300W</w:t>
            </w:r>
            <w:r w:rsidRPr="00175F7D">
              <w:rPr>
                <w:rFonts w:hint="eastAsia"/>
                <w:szCs w:val="21"/>
              </w:rPr>
              <w:t>。</w:t>
            </w:r>
          </w:p>
        </w:tc>
      </w:tr>
      <w:tr w:rsidR="00175F7D" w:rsidRPr="00175F7D" w14:paraId="1E1EACC5" w14:textId="77777777" w:rsidTr="0016515B">
        <w:tc>
          <w:tcPr>
            <w:tcW w:w="846" w:type="dxa"/>
            <w:vAlign w:val="center"/>
          </w:tcPr>
          <w:p w14:paraId="3004125A" w14:textId="77777777" w:rsidR="00175F7D" w:rsidRPr="00175F7D" w:rsidRDefault="00175F7D" w:rsidP="0016515B">
            <w:pPr>
              <w:tabs>
                <w:tab w:val="left" w:pos="900"/>
              </w:tabs>
              <w:spacing w:beforeLines="50" w:before="156" w:line="360" w:lineRule="auto"/>
              <w:jc w:val="center"/>
              <w:rPr>
                <w:szCs w:val="21"/>
              </w:rPr>
            </w:pPr>
            <w:r w:rsidRPr="00175F7D">
              <w:rPr>
                <w:rFonts w:hint="eastAsia"/>
                <w:szCs w:val="21"/>
              </w:rPr>
              <w:t>6</w:t>
            </w:r>
          </w:p>
        </w:tc>
        <w:tc>
          <w:tcPr>
            <w:tcW w:w="1701" w:type="dxa"/>
            <w:vAlign w:val="center"/>
          </w:tcPr>
          <w:p w14:paraId="2740CB42" w14:textId="77777777" w:rsidR="00175F7D" w:rsidRPr="00175F7D" w:rsidRDefault="00175F7D" w:rsidP="0016515B">
            <w:pPr>
              <w:tabs>
                <w:tab w:val="left" w:pos="900"/>
              </w:tabs>
              <w:spacing w:beforeLines="50" w:before="156" w:line="360" w:lineRule="auto"/>
              <w:jc w:val="center"/>
              <w:rPr>
                <w:szCs w:val="21"/>
              </w:rPr>
            </w:pPr>
            <w:r w:rsidRPr="00175F7D">
              <w:rPr>
                <w:rFonts w:hint="eastAsia"/>
                <w:szCs w:val="21"/>
              </w:rPr>
              <w:t>光电管</w:t>
            </w:r>
          </w:p>
        </w:tc>
        <w:tc>
          <w:tcPr>
            <w:tcW w:w="850" w:type="dxa"/>
            <w:vAlign w:val="center"/>
          </w:tcPr>
          <w:p w14:paraId="7BC25E2B" w14:textId="37DC4071" w:rsidR="00175F7D" w:rsidRPr="00175F7D" w:rsidRDefault="00175F7D" w:rsidP="0016515B">
            <w:pPr>
              <w:tabs>
                <w:tab w:val="left" w:pos="900"/>
              </w:tabs>
              <w:spacing w:beforeLines="50" w:before="156" w:line="360" w:lineRule="auto"/>
              <w:jc w:val="center"/>
              <w:rPr>
                <w:szCs w:val="21"/>
              </w:rPr>
            </w:pPr>
            <w:r w:rsidRPr="00175F7D">
              <w:rPr>
                <w:rFonts w:hint="eastAsia"/>
                <w:szCs w:val="21"/>
              </w:rPr>
              <w:t>1</w:t>
            </w:r>
            <w:r w:rsidR="00FD5D3D">
              <w:rPr>
                <w:rFonts w:hint="eastAsia"/>
                <w:szCs w:val="21"/>
              </w:rPr>
              <w:t>0</w:t>
            </w:r>
            <w:r w:rsidRPr="00175F7D">
              <w:rPr>
                <w:rFonts w:hint="eastAsia"/>
                <w:szCs w:val="21"/>
              </w:rPr>
              <w:t>只</w:t>
            </w:r>
          </w:p>
        </w:tc>
        <w:tc>
          <w:tcPr>
            <w:tcW w:w="4899" w:type="dxa"/>
            <w:vAlign w:val="center"/>
          </w:tcPr>
          <w:p w14:paraId="6AA3847D" w14:textId="77777777" w:rsidR="00175F7D" w:rsidRPr="00175F7D" w:rsidRDefault="00175F7D" w:rsidP="0016515B">
            <w:pPr>
              <w:tabs>
                <w:tab w:val="left" w:pos="900"/>
              </w:tabs>
              <w:adjustRightInd w:val="0"/>
              <w:snapToGrid w:val="0"/>
              <w:spacing w:beforeLines="50" w:before="156"/>
              <w:jc w:val="left"/>
              <w:rPr>
                <w:szCs w:val="21"/>
              </w:rPr>
            </w:pPr>
            <w:r w:rsidRPr="00175F7D">
              <w:rPr>
                <w:rFonts w:hint="eastAsia"/>
                <w:szCs w:val="21"/>
              </w:rPr>
              <w:t>电池供电，</w:t>
            </w:r>
            <w:r w:rsidRPr="00175F7D">
              <w:rPr>
                <w:szCs w:val="21"/>
              </w:rPr>
              <w:t>高达</w:t>
            </w:r>
            <w:r w:rsidRPr="00175F7D">
              <w:rPr>
                <w:szCs w:val="21"/>
              </w:rPr>
              <w:t>100Mcps</w:t>
            </w:r>
            <w:r w:rsidRPr="00175F7D">
              <w:rPr>
                <w:rFonts w:hint="eastAsia"/>
                <w:szCs w:val="21"/>
              </w:rPr>
              <w:t>动态范围，</w:t>
            </w:r>
            <w:r w:rsidRPr="00175F7D">
              <w:rPr>
                <w:rFonts w:hint="eastAsia"/>
                <w:szCs w:val="21"/>
              </w:rPr>
              <w:t>SMA</w:t>
            </w:r>
            <w:r w:rsidRPr="00175F7D">
              <w:rPr>
                <w:rFonts w:hint="eastAsia"/>
                <w:szCs w:val="21"/>
              </w:rPr>
              <w:t>接口，</w:t>
            </w:r>
            <w:r w:rsidRPr="00175F7D">
              <w:rPr>
                <w:szCs w:val="21"/>
              </w:rPr>
              <w:t>死区时间校正</w:t>
            </w:r>
            <w:r w:rsidRPr="00175F7D">
              <w:rPr>
                <w:szCs w:val="21"/>
              </w:rPr>
              <w:t>100M Ω</w:t>
            </w:r>
            <w:r w:rsidRPr="00175F7D">
              <w:rPr>
                <w:rFonts w:hint="eastAsia"/>
                <w:szCs w:val="21"/>
              </w:rPr>
              <w:t>，输出阻</w:t>
            </w:r>
            <w:r w:rsidRPr="00175F7D">
              <w:rPr>
                <w:szCs w:val="21"/>
              </w:rPr>
              <w:t>抗</w:t>
            </w:r>
            <w:r w:rsidRPr="00175F7D">
              <w:rPr>
                <w:szCs w:val="21"/>
              </w:rPr>
              <w:t>50Ω</w:t>
            </w:r>
            <w:r w:rsidRPr="00175F7D">
              <w:rPr>
                <w:szCs w:val="21"/>
              </w:rPr>
              <w:t>，</w:t>
            </w:r>
            <w:r w:rsidRPr="00175F7D">
              <w:rPr>
                <w:rFonts w:hint="eastAsia"/>
                <w:szCs w:val="21"/>
              </w:rPr>
              <w:t>光谱范围可选，脉冲上升和下降时间</w:t>
            </w:r>
            <w:r w:rsidRPr="00175F7D">
              <w:rPr>
                <w:rFonts w:hint="eastAsia"/>
                <w:szCs w:val="21"/>
              </w:rPr>
              <w:t>1.2ns</w:t>
            </w:r>
            <w:r w:rsidRPr="00175F7D">
              <w:rPr>
                <w:rFonts w:hint="eastAsia"/>
                <w:szCs w:val="21"/>
              </w:rPr>
              <w:t>。</w:t>
            </w:r>
          </w:p>
        </w:tc>
      </w:tr>
      <w:tr w:rsidR="00175F7D" w:rsidRPr="00175F7D" w14:paraId="4343E6E9" w14:textId="77777777" w:rsidTr="0016515B">
        <w:tc>
          <w:tcPr>
            <w:tcW w:w="846" w:type="dxa"/>
            <w:vAlign w:val="center"/>
          </w:tcPr>
          <w:p w14:paraId="19D6B0A0" w14:textId="77777777" w:rsidR="00175F7D" w:rsidRPr="00175F7D" w:rsidRDefault="00175F7D" w:rsidP="0016515B">
            <w:pPr>
              <w:tabs>
                <w:tab w:val="left" w:pos="900"/>
              </w:tabs>
              <w:spacing w:beforeLines="50" w:before="156" w:line="360" w:lineRule="auto"/>
              <w:jc w:val="center"/>
              <w:rPr>
                <w:szCs w:val="21"/>
              </w:rPr>
            </w:pPr>
            <w:r w:rsidRPr="00175F7D">
              <w:rPr>
                <w:rFonts w:hint="eastAsia"/>
                <w:szCs w:val="21"/>
              </w:rPr>
              <w:t>7</w:t>
            </w:r>
          </w:p>
        </w:tc>
        <w:tc>
          <w:tcPr>
            <w:tcW w:w="1701" w:type="dxa"/>
            <w:vAlign w:val="center"/>
          </w:tcPr>
          <w:p w14:paraId="5C42A04C" w14:textId="77777777" w:rsidR="00175F7D" w:rsidRPr="00175F7D" w:rsidRDefault="00175F7D" w:rsidP="0016515B">
            <w:pPr>
              <w:tabs>
                <w:tab w:val="left" w:pos="900"/>
              </w:tabs>
              <w:spacing w:beforeLines="50" w:before="156" w:line="360" w:lineRule="auto"/>
              <w:jc w:val="center"/>
              <w:rPr>
                <w:szCs w:val="21"/>
              </w:rPr>
            </w:pPr>
            <w:r w:rsidRPr="00175F7D">
              <w:rPr>
                <w:rFonts w:hint="eastAsia"/>
                <w:szCs w:val="21"/>
              </w:rPr>
              <w:t>弱光</w:t>
            </w:r>
            <w:r w:rsidRPr="00175F7D">
              <w:rPr>
                <w:rFonts w:hint="eastAsia"/>
                <w:szCs w:val="21"/>
              </w:rPr>
              <w:t>CCD</w:t>
            </w:r>
            <w:r w:rsidRPr="00175F7D">
              <w:rPr>
                <w:rFonts w:hint="eastAsia"/>
                <w:szCs w:val="21"/>
              </w:rPr>
              <w:t>探测器</w:t>
            </w:r>
          </w:p>
        </w:tc>
        <w:tc>
          <w:tcPr>
            <w:tcW w:w="850" w:type="dxa"/>
            <w:vAlign w:val="center"/>
          </w:tcPr>
          <w:p w14:paraId="030C69F7" w14:textId="5067A010" w:rsidR="00175F7D" w:rsidRPr="00175F7D" w:rsidRDefault="00FD5D3D" w:rsidP="0016515B">
            <w:pPr>
              <w:tabs>
                <w:tab w:val="left" w:pos="900"/>
              </w:tabs>
              <w:spacing w:beforeLines="50" w:before="156" w:line="360" w:lineRule="auto"/>
              <w:jc w:val="center"/>
              <w:rPr>
                <w:szCs w:val="21"/>
              </w:rPr>
            </w:pPr>
            <w:r>
              <w:rPr>
                <w:rFonts w:hint="eastAsia"/>
                <w:szCs w:val="21"/>
              </w:rPr>
              <w:t>1</w:t>
            </w:r>
            <w:r w:rsidR="00175F7D" w:rsidRPr="00175F7D">
              <w:rPr>
                <w:rFonts w:hint="eastAsia"/>
                <w:szCs w:val="21"/>
              </w:rPr>
              <w:t>0</w:t>
            </w:r>
            <w:r w:rsidR="00175F7D" w:rsidRPr="00175F7D">
              <w:rPr>
                <w:rFonts w:hint="eastAsia"/>
                <w:szCs w:val="21"/>
              </w:rPr>
              <w:t>只</w:t>
            </w:r>
          </w:p>
        </w:tc>
        <w:tc>
          <w:tcPr>
            <w:tcW w:w="4899" w:type="dxa"/>
            <w:vAlign w:val="center"/>
          </w:tcPr>
          <w:p w14:paraId="0E49E0DB" w14:textId="77777777" w:rsidR="00175F7D" w:rsidRPr="00175F7D" w:rsidRDefault="00175F7D" w:rsidP="0016515B">
            <w:pPr>
              <w:tabs>
                <w:tab w:val="left" w:pos="900"/>
              </w:tabs>
              <w:adjustRightInd w:val="0"/>
              <w:snapToGrid w:val="0"/>
              <w:spacing w:beforeLines="50" w:before="156"/>
              <w:jc w:val="left"/>
              <w:rPr>
                <w:szCs w:val="21"/>
              </w:rPr>
            </w:pPr>
            <w:r w:rsidRPr="00175F7D">
              <w:rPr>
                <w:szCs w:val="21"/>
              </w:rPr>
              <w:t>低光敏感度</w:t>
            </w:r>
            <w:r w:rsidRPr="00175F7D">
              <w:rPr>
                <w:szCs w:val="21"/>
              </w:rPr>
              <w:t>/0.0000025 lx</w:t>
            </w:r>
            <w:r w:rsidRPr="00175F7D">
              <w:rPr>
                <w:szCs w:val="21"/>
              </w:rPr>
              <w:t>（</w:t>
            </w:r>
            <w:r w:rsidRPr="00175F7D">
              <w:rPr>
                <w:szCs w:val="21"/>
              </w:rPr>
              <w:t>F1.4</w:t>
            </w:r>
            <w:r w:rsidRPr="00175F7D">
              <w:rPr>
                <w:szCs w:val="21"/>
              </w:rPr>
              <w:t>，慢速快门模式：</w:t>
            </w:r>
            <w:r w:rsidRPr="00175F7D">
              <w:rPr>
                <w:szCs w:val="21"/>
              </w:rPr>
              <w:t xml:space="preserve">256 </w:t>
            </w:r>
            <w:r w:rsidRPr="00175F7D">
              <w:rPr>
                <w:szCs w:val="21"/>
              </w:rPr>
              <w:t>场）；屏幕显示由</w:t>
            </w:r>
            <w:r w:rsidRPr="00175F7D">
              <w:rPr>
                <w:szCs w:val="21"/>
              </w:rPr>
              <w:t xml:space="preserve"> Jog Dial </w:t>
            </w:r>
            <w:r w:rsidRPr="00175F7D">
              <w:rPr>
                <w:szCs w:val="21"/>
              </w:rPr>
              <w:t>开关</w:t>
            </w:r>
            <w:r w:rsidRPr="00175F7D">
              <w:rPr>
                <w:szCs w:val="21"/>
              </w:rPr>
              <w:t xml:space="preserve"> On-Camera </w:t>
            </w:r>
            <w:r w:rsidRPr="00175F7D">
              <w:rPr>
                <w:szCs w:val="21"/>
              </w:rPr>
              <w:t>控制；数字宽动态范围；坏点校正；移动侦测；有效像素：</w:t>
            </w:r>
            <w:r w:rsidRPr="00175F7D">
              <w:rPr>
                <w:szCs w:val="21"/>
              </w:rPr>
              <w:t>752</w:t>
            </w:r>
            <w:r w:rsidRPr="00175F7D">
              <w:rPr>
                <w:szCs w:val="21"/>
              </w:rPr>
              <w:t>（</w:t>
            </w:r>
            <w:r w:rsidRPr="00175F7D">
              <w:rPr>
                <w:szCs w:val="21"/>
              </w:rPr>
              <w:t>H</w:t>
            </w:r>
            <w:r w:rsidRPr="00175F7D">
              <w:rPr>
                <w:szCs w:val="21"/>
              </w:rPr>
              <w:t>）</w:t>
            </w:r>
            <w:r w:rsidRPr="00175F7D">
              <w:rPr>
                <w:szCs w:val="21"/>
              </w:rPr>
              <w:t>x582</w:t>
            </w:r>
            <w:r w:rsidRPr="00175F7D">
              <w:rPr>
                <w:szCs w:val="21"/>
              </w:rPr>
              <w:t>（</w:t>
            </w:r>
            <w:r w:rsidRPr="00175F7D">
              <w:rPr>
                <w:szCs w:val="21"/>
              </w:rPr>
              <w:t>V</w:t>
            </w:r>
            <w:r w:rsidRPr="00175F7D">
              <w:rPr>
                <w:szCs w:val="21"/>
              </w:rPr>
              <w:t>）；分辨率：</w:t>
            </w:r>
            <w:r w:rsidRPr="00175F7D">
              <w:rPr>
                <w:szCs w:val="21"/>
              </w:rPr>
              <w:t>570TVL</w:t>
            </w:r>
            <w:r w:rsidRPr="00175F7D">
              <w:rPr>
                <w:szCs w:val="21"/>
              </w:rPr>
              <w:t>；</w:t>
            </w:r>
            <w:r w:rsidRPr="00175F7D">
              <w:rPr>
                <w:szCs w:val="21"/>
              </w:rPr>
              <w:t>AGC LO</w:t>
            </w:r>
            <w:r w:rsidRPr="00175F7D">
              <w:rPr>
                <w:szCs w:val="21"/>
              </w:rPr>
              <w:t>：</w:t>
            </w:r>
            <w:r w:rsidRPr="00175F7D">
              <w:rPr>
                <w:szCs w:val="21"/>
              </w:rPr>
              <w:t xml:space="preserve">6~30dB </w:t>
            </w:r>
            <w:r w:rsidRPr="00175F7D">
              <w:rPr>
                <w:szCs w:val="21"/>
              </w:rPr>
              <w:t>中：</w:t>
            </w:r>
            <w:r w:rsidRPr="00175F7D">
              <w:rPr>
                <w:szCs w:val="21"/>
              </w:rPr>
              <w:t xml:space="preserve">6~34dB </w:t>
            </w:r>
            <w:r w:rsidRPr="00175F7D">
              <w:rPr>
                <w:szCs w:val="21"/>
              </w:rPr>
              <w:t>；高：</w:t>
            </w:r>
            <w:r w:rsidRPr="00175F7D">
              <w:rPr>
                <w:szCs w:val="21"/>
              </w:rPr>
              <w:t>6~41dB</w:t>
            </w:r>
            <w:r w:rsidRPr="00175F7D">
              <w:rPr>
                <w:szCs w:val="21"/>
              </w:rPr>
              <w:t>；信噪比：</w:t>
            </w:r>
            <w:r w:rsidRPr="00175F7D">
              <w:rPr>
                <w:szCs w:val="21"/>
              </w:rPr>
              <w:t>52dB</w:t>
            </w:r>
            <w:r w:rsidRPr="00175F7D">
              <w:rPr>
                <w:szCs w:val="21"/>
              </w:rPr>
              <w:t>；快门速度</w:t>
            </w:r>
            <w:r w:rsidRPr="00175F7D">
              <w:rPr>
                <w:szCs w:val="21"/>
              </w:rPr>
              <w:t>/EI</w:t>
            </w:r>
            <w:r w:rsidRPr="00175F7D">
              <w:rPr>
                <w:szCs w:val="21"/>
              </w:rPr>
              <w:t>（</w:t>
            </w:r>
            <w:r w:rsidRPr="00175F7D">
              <w:rPr>
                <w:szCs w:val="21"/>
              </w:rPr>
              <w:t>1/50~1/100,000</w:t>
            </w:r>
            <w:r w:rsidRPr="00175F7D">
              <w:rPr>
                <w:szCs w:val="21"/>
              </w:rPr>
              <w:t>至</w:t>
            </w:r>
            <w:r w:rsidRPr="00175F7D">
              <w:rPr>
                <w:szCs w:val="21"/>
              </w:rPr>
              <w:t>256</w:t>
            </w:r>
            <w:r w:rsidRPr="00175F7D">
              <w:rPr>
                <w:szCs w:val="21"/>
              </w:rPr>
              <w:t>个字段）</w:t>
            </w:r>
            <w:r w:rsidRPr="00175F7D">
              <w:rPr>
                <w:szCs w:val="21"/>
              </w:rPr>
              <w:t>&amp;</w:t>
            </w:r>
            <w:r w:rsidRPr="00175F7D">
              <w:rPr>
                <w:szCs w:val="21"/>
              </w:rPr>
              <w:t>固定；快门模式；手机重量</w:t>
            </w:r>
            <w:r w:rsidRPr="00175F7D">
              <w:rPr>
                <w:szCs w:val="21"/>
              </w:rPr>
              <w:t xml:space="preserve"> 85g</w:t>
            </w:r>
            <w:r w:rsidRPr="00175F7D">
              <w:rPr>
                <w:szCs w:val="21"/>
              </w:rPr>
              <w:t>。</w:t>
            </w:r>
          </w:p>
        </w:tc>
      </w:tr>
      <w:tr w:rsidR="00175F7D" w:rsidRPr="00175F7D" w14:paraId="7929181C" w14:textId="77777777" w:rsidTr="0016515B">
        <w:tc>
          <w:tcPr>
            <w:tcW w:w="846" w:type="dxa"/>
            <w:vAlign w:val="center"/>
          </w:tcPr>
          <w:p w14:paraId="68E49635" w14:textId="6A72EAC7" w:rsidR="00175F7D" w:rsidRPr="00175F7D" w:rsidRDefault="00007818" w:rsidP="0016515B">
            <w:pPr>
              <w:tabs>
                <w:tab w:val="left" w:pos="900"/>
              </w:tabs>
              <w:spacing w:beforeLines="50" w:before="156" w:line="360" w:lineRule="auto"/>
              <w:jc w:val="center"/>
              <w:rPr>
                <w:szCs w:val="21"/>
              </w:rPr>
            </w:pPr>
            <w:r>
              <w:rPr>
                <w:rFonts w:hint="eastAsia"/>
                <w:szCs w:val="21"/>
              </w:rPr>
              <w:t>8</w:t>
            </w:r>
          </w:p>
        </w:tc>
        <w:tc>
          <w:tcPr>
            <w:tcW w:w="1701" w:type="dxa"/>
            <w:vAlign w:val="center"/>
          </w:tcPr>
          <w:p w14:paraId="24635A7A" w14:textId="77777777" w:rsidR="00175F7D" w:rsidRPr="00175F7D" w:rsidRDefault="00175F7D" w:rsidP="0016515B">
            <w:pPr>
              <w:tabs>
                <w:tab w:val="left" w:pos="900"/>
              </w:tabs>
              <w:spacing w:beforeLines="50" w:before="156" w:line="360" w:lineRule="auto"/>
              <w:jc w:val="center"/>
              <w:rPr>
                <w:szCs w:val="21"/>
              </w:rPr>
            </w:pPr>
            <w:r w:rsidRPr="00175F7D">
              <w:rPr>
                <w:rFonts w:hint="eastAsia"/>
                <w:szCs w:val="21"/>
              </w:rPr>
              <w:t>笔记本电脑</w:t>
            </w:r>
          </w:p>
        </w:tc>
        <w:tc>
          <w:tcPr>
            <w:tcW w:w="850" w:type="dxa"/>
            <w:vAlign w:val="center"/>
          </w:tcPr>
          <w:p w14:paraId="1292D164" w14:textId="77777777" w:rsidR="00175F7D" w:rsidRPr="00175F7D" w:rsidRDefault="00175F7D" w:rsidP="0016515B">
            <w:pPr>
              <w:tabs>
                <w:tab w:val="left" w:pos="900"/>
              </w:tabs>
              <w:spacing w:beforeLines="50" w:before="156" w:line="360" w:lineRule="auto"/>
              <w:jc w:val="center"/>
              <w:rPr>
                <w:szCs w:val="21"/>
              </w:rPr>
            </w:pPr>
            <w:r w:rsidRPr="00175F7D">
              <w:rPr>
                <w:rFonts w:hint="eastAsia"/>
                <w:szCs w:val="21"/>
              </w:rPr>
              <w:t>1</w:t>
            </w:r>
            <w:r w:rsidRPr="00175F7D">
              <w:rPr>
                <w:rFonts w:hint="eastAsia"/>
                <w:szCs w:val="21"/>
              </w:rPr>
              <w:t>台</w:t>
            </w:r>
          </w:p>
        </w:tc>
        <w:tc>
          <w:tcPr>
            <w:tcW w:w="4899" w:type="dxa"/>
            <w:vAlign w:val="center"/>
          </w:tcPr>
          <w:p w14:paraId="25779F5A" w14:textId="428737C7" w:rsidR="00175F7D" w:rsidRPr="00175F7D" w:rsidRDefault="00175F7D" w:rsidP="0016515B">
            <w:pPr>
              <w:tabs>
                <w:tab w:val="left" w:pos="900"/>
              </w:tabs>
              <w:adjustRightInd w:val="0"/>
              <w:snapToGrid w:val="0"/>
              <w:spacing w:beforeLines="50" w:before="156"/>
              <w:jc w:val="left"/>
              <w:rPr>
                <w:szCs w:val="21"/>
              </w:rPr>
            </w:pPr>
            <w:r w:rsidRPr="00175F7D">
              <w:rPr>
                <w:szCs w:val="21"/>
              </w:rPr>
              <w:t>碳纤维机身材质，黑色机身，产品净重不大于</w:t>
            </w:r>
            <w:r w:rsidRPr="00175F7D">
              <w:rPr>
                <w:szCs w:val="21"/>
              </w:rPr>
              <w:t>1.2kg</w:t>
            </w:r>
            <w:r w:rsidRPr="00175F7D">
              <w:rPr>
                <w:szCs w:val="21"/>
              </w:rPr>
              <w:t>，</w:t>
            </w:r>
            <w:r w:rsidRPr="00175F7D">
              <w:rPr>
                <w:szCs w:val="21"/>
              </w:rPr>
              <w:t>IPS</w:t>
            </w:r>
            <w:r w:rsidRPr="00175F7D">
              <w:rPr>
                <w:szCs w:val="21"/>
              </w:rPr>
              <w:t>型</w:t>
            </w:r>
            <w:r w:rsidRPr="00175F7D">
              <w:rPr>
                <w:szCs w:val="21"/>
              </w:rPr>
              <w:t>OLED</w:t>
            </w:r>
            <w:r w:rsidRPr="00175F7D">
              <w:rPr>
                <w:szCs w:val="21"/>
              </w:rPr>
              <w:t>屏幕，屏幕尺寸</w:t>
            </w:r>
            <w:r w:rsidRPr="00175F7D">
              <w:rPr>
                <w:szCs w:val="21"/>
              </w:rPr>
              <w:t>14</w:t>
            </w:r>
            <w:r w:rsidRPr="00175F7D">
              <w:rPr>
                <w:szCs w:val="21"/>
              </w:rPr>
              <w:t>英寸，屏幕分辨率</w:t>
            </w:r>
            <w:r w:rsidRPr="00175F7D">
              <w:rPr>
                <w:szCs w:val="21"/>
              </w:rPr>
              <w:t>2880×1800</w:t>
            </w:r>
            <w:r w:rsidRPr="00175F7D">
              <w:rPr>
                <w:szCs w:val="21"/>
              </w:rPr>
              <w:t>，，酷</w:t>
            </w:r>
            <w:proofErr w:type="gramStart"/>
            <w:r w:rsidRPr="00175F7D">
              <w:rPr>
                <w:szCs w:val="21"/>
              </w:rPr>
              <w:t>睿</w:t>
            </w:r>
            <w:proofErr w:type="gramEnd"/>
            <w:r w:rsidRPr="00175F7D">
              <w:rPr>
                <w:szCs w:val="21"/>
              </w:rPr>
              <w:t>Ultra1</w:t>
            </w:r>
            <w:r w:rsidRPr="00175F7D">
              <w:rPr>
                <w:szCs w:val="21"/>
              </w:rPr>
              <w:t>代</w:t>
            </w:r>
            <w:r w:rsidRPr="00175F7D">
              <w:rPr>
                <w:szCs w:val="21"/>
              </w:rPr>
              <w:t>155H</w:t>
            </w:r>
            <w:r w:rsidRPr="00175F7D">
              <w:rPr>
                <w:szCs w:val="21"/>
              </w:rPr>
              <w:t>处理器、</w:t>
            </w:r>
            <w:r w:rsidRPr="00175F7D">
              <w:rPr>
                <w:szCs w:val="21"/>
              </w:rPr>
              <w:t>22</w:t>
            </w:r>
            <w:r w:rsidRPr="00175F7D">
              <w:rPr>
                <w:szCs w:val="21"/>
              </w:rPr>
              <w:t>线程，雷电接口，硬盘容量不小于</w:t>
            </w:r>
            <w:r w:rsidRPr="00175F7D">
              <w:rPr>
                <w:szCs w:val="21"/>
              </w:rPr>
              <w:t>1TB</w:t>
            </w:r>
            <w:r w:rsidRPr="00175F7D">
              <w:rPr>
                <w:szCs w:val="21"/>
              </w:rPr>
              <w:t>，内存容量不小于</w:t>
            </w:r>
            <w:r w:rsidRPr="00175F7D">
              <w:rPr>
                <w:szCs w:val="21"/>
              </w:rPr>
              <w:t>32GB</w:t>
            </w:r>
            <w:r w:rsidRPr="00175F7D">
              <w:rPr>
                <w:szCs w:val="21"/>
              </w:rPr>
              <w:t>，</w:t>
            </w:r>
            <w:r w:rsidRPr="00175F7D">
              <w:rPr>
                <w:szCs w:val="21"/>
              </w:rPr>
              <w:t>HDMI 2.0</w:t>
            </w:r>
            <w:r w:rsidRPr="00175F7D">
              <w:rPr>
                <w:szCs w:val="21"/>
              </w:rPr>
              <w:t>显示接口，独立指纹识别，单色背光键盘。综合性能不低于</w:t>
            </w:r>
            <w:r w:rsidRPr="00175F7D">
              <w:rPr>
                <w:szCs w:val="21"/>
              </w:rPr>
              <w:t>ThinkPad X1 Carbon AI 2024</w:t>
            </w:r>
          </w:p>
        </w:tc>
      </w:tr>
      <w:tr w:rsidR="00175F7D" w:rsidRPr="00175F7D" w14:paraId="5CED69FC" w14:textId="77777777" w:rsidTr="0016515B">
        <w:tc>
          <w:tcPr>
            <w:tcW w:w="846" w:type="dxa"/>
            <w:vAlign w:val="center"/>
          </w:tcPr>
          <w:p w14:paraId="39D96B0F" w14:textId="55770213" w:rsidR="00175F7D" w:rsidRPr="00175F7D" w:rsidRDefault="00007818" w:rsidP="0016515B">
            <w:pPr>
              <w:tabs>
                <w:tab w:val="left" w:pos="900"/>
              </w:tabs>
              <w:spacing w:beforeLines="50" w:before="156" w:line="360" w:lineRule="auto"/>
              <w:jc w:val="center"/>
              <w:rPr>
                <w:szCs w:val="21"/>
              </w:rPr>
            </w:pPr>
            <w:r>
              <w:rPr>
                <w:rFonts w:hint="eastAsia"/>
                <w:szCs w:val="21"/>
              </w:rPr>
              <w:t>9</w:t>
            </w:r>
          </w:p>
        </w:tc>
        <w:tc>
          <w:tcPr>
            <w:tcW w:w="1701" w:type="dxa"/>
            <w:vAlign w:val="center"/>
          </w:tcPr>
          <w:p w14:paraId="64ECFA16" w14:textId="77777777" w:rsidR="00175F7D" w:rsidRPr="00175F7D" w:rsidRDefault="00175F7D" w:rsidP="0016515B">
            <w:pPr>
              <w:tabs>
                <w:tab w:val="left" w:pos="900"/>
              </w:tabs>
              <w:spacing w:beforeLines="50" w:before="156" w:line="360" w:lineRule="auto"/>
              <w:jc w:val="center"/>
              <w:rPr>
                <w:szCs w:val="21"/>
              </w:rPr>
            </w:pPr>
            <w:r w:rsidRPr="00175F7D">
              <w:rPr>
                <w:rFonts w:hint="eastAsia"/>
                <w:szCs w:val="21"/>
              </w:rPr>
              <w:t>电缆结构参数检测系统</w:t>
            </w:r>
          </w:p>
        </w:tc>
        <w:tc>
          <w:tcPr>
            <w:tcW w:w="850" w:type="dxa"/>
            <w:vAlign w:val="center"/>
          </w:tcPr>
          <w:p w14:paraId="7242FD73" w14:textId="68EDC8DD" w:rsidR="00175F7D" w:rsidRPr="00175F7D" w:rsidRDefault="0074015F" w:rsidP="0016515B">
            <w:pPr>
              <w:tabs>
                <w:tab w:val="left" w:pos="900"/>
              </w:tabs>
              <w:spacing w:beforeLines="50" w:before="156" w:line="360" w:lineRule="auto"/>
              <w:jc w:val="center"/>
              <w:rPr>
                <w:szCs w:val="21"/>
              </w:rPr>
            </w:pPr>
            <w:r>
              <w:rPr>
                <w:rFonts w:hint="eastAsia"/>
                <w:szCs w:val="21"/>
              </w:rPr>
              <w:t>1</w:t>
            </w:r>
            <w:r w:rsidR="00175F7D" w:rsidRPr="00175F7D">
              <w:rPr>
                <w:rFonts w:hint="eastAsia"/>
                <w:szCs w:val="21"/>
              </w:rPr>
              <w:t>台</w:t>
            </w:r>
          </w:p>
        </w:tc>
        <w:tc>
          <w:tcPr>
            <w:tcW w:w="4899" w:type="dxa"/>
            <w:vAlign w:val="center"/>
          </w:tcPr>
          <w:p w14:paraId="7A0D8252" w14:textId="77777777" w:rsidR="0074015F" w:rsidRDefault="00175F7D" w:rsidP="0016515B">
            <w:pPr>
              <w:tabs>
                <w:tab w:val="left" w:pos="900"/>
              </w:tabs>
              <w:adjustRightInd w:val="0"/>
              <w:snapToGrid w:val="0"/>
              <w:spacing w:beforeLines="50" w:before="156"/>
              <w:jc w:val="left"/>
              <w:rPr>
                <w:szCs w:val="21"/>
              </w:rPr>
            </w:pPr>
            <w:r w:rsidRPr="00175F7D">
              <w:rPr>
                <w:szCs w:val="21"/>
              </w:rPr>
              <w:t>射线源参数：管电压选择范围</w:t>
            </w:r>
            <w:r w:rsidRPr="00175F7D">
              <w:rPr>
                <w:szCs w:val="21"/>
              </w:rPr>
              <w:t>45~75KV</w:t>
            </w:r>
            <w:r w:rsidRPr="00175F7D">
              <w:rPr>
                <w:szCs w:val="21"/>
              </w:rPr>
              <w:t>连续可调；管电压误差</w:t>
            </w:r>
            <w:r w:rsidRPr="00175F7D">
              <w:rPr>
                <w:szCs w:val="21"/>
              </w:rPr>
              <w:t>±10%</w:t>
            </w:r>
            <w:r w:rsidRPr="00175F7D">
              <w:rPr>
                <w:szCs w:val="21"/>
              </w:rPr>
              <w:t>；管电流选择</w:t>
            </w:r>
            <w:proofErr w:type="gramStart"/>
            <w:r w:rsidRPr="00175F7D">
              <w:rPr>
                <w:szCs w:val="21"/>
              </w:rPr>
              <w:t>范</w:t>
            </w:r>
            <w:proofErr w:type="gramEnd"/>
            <w:r w:rsidRPr="00175F7D">
              <w:rPr>
                <w:szCs w:val="21"/>
              </w:rPr>
              <w:t>0.25~0.5mA</w:t>
            </w:r>
            <w:r w:rsidRPr="00175F7D">
              <w:rPr>
                <w:szCs w:val="21"/>
              </w:rPr>
              <w:t>连续可调；管电流误差</w:t>
            </w:r>
            <w:r w:rsidRPr="00175F7D">
              <w:rPr>
                <w:szCs w:val="21"/>
              </w:rPr>
              <w:t>±20%</w:t>
            </w:r>
            <w:r w:rsidRPr="00175F7D">
              <w:rPr>
                <w:szCs w:val="21"/>
              </w:rPr>
              <w:t>；</w:t>
            </w:r>
            <w:r w:rsidRPr="00175F7D">
              <w:rPr>
                <w:szCs w:val="21"/>
              </w:rPr>
              <w:t>X</w:t>
            </w:r>
            <w:r w:rsidRPr="00175F7D">
              <w:rPr>
                <w:szCs w:val="21"/>
              </w:rPr>
              <w:t>射线漏率</w:t>
            </w:r>
            <w:r w:rsidRPr="00175F7D">
              <w:rPr>
                <w:szCs w:val="21"/>
              </w:rPr>
              <w:t>≤1.0mGy/h</w:t>
            </w:r>
            <w:r w:rsidR="00663F2D">
              <w:rPr>
                <w:rFonts w:hint="eastAsia"/>
                <w:szCs w:val="21"/>
              </w:rPr>
              <w:t>；</w:t>
            </w:r>
            <w:r w:rsidR="00663F2D">
              <w:rPr>
                <w:rFonts w:hint="eastAsia"/>
                <w:szCs w:val="21"/>
              </w:rPr>
              <w:t>X</w:t>
            </w:r>
            <w:r w:rsidR="00663F2D">
              <w:rPr>
                <w:rFonts w:hint="eastAsia"/>
                <w:szCs w:val="21"/>
              </w:rPr>
              <w:t>射线焦点尺寸</w:t>
            </w:r>
            <w:r w:rsidR="00663F2D">
              <w:rPr>
                <w:rFonts w:hint="eastAsia"/>
                <w:szCs w:val="21"/>
              </w:rPr>
              <w:t>0.1mm/0.5mm</w:t>
            </w:r>
            <w:r w:rsidR="00791D33">
              <w:rPr>
                <w:rFonts w:hint="eastAsia"/>
                <w:szCs w:val="21"/>
              </w:rPr>
              <w:t>各</w:t>
            </w:r>
            <w:r w:rsidR="00791D33">
              <w:rPr>
                <w:rFonts w:hint="eastAsia"/>
                <w:szCs w:val="21"/>
              </w:rPr>
              <w:t>1</w:t>
            </w:r>
            <w:r w:rsidR="00791D33">
              <w:rPr>
                <w:rFonts w:hint="eastAsia"/>
                <w:szCs w:val="21"/>
              </w:rPr>
              <w:t>台</w:t>
            </w:r>
            <w:r w:rsidRPr="00175F7D">
              <w:rPr>
                <w:szCs w:val="21"/>
              </w:rPr>
              <w:t>；</w:t>
            </w:r>
          </w:p>
          <w:p w14:paraId="0F020E5B" w14:textId="053FC24C" w:rsidR="00175F7D" w:rsidRPr="00175F7D" w:rsidRDefault="00175F7D" w:rsidP="0016515B">
            <w:pPr>
              <w:tabs>
                <w:tab w:val="left" w:pos="900"/>
              </w:tabs>
              <w:adjustRightInd w:val="0"/>
              <w:snapToGrid w:val="0"/>
              <w:spacing w:beforeLines="50" w:before="156"/>
              <w:jc w:val="left"/>
              <w:rPr>
                <w:szCs w:val="21"/>
              </w:rPr>
            </w:pPr>
            <w:r w:rsidRPr="00175F7D">
              <w:rPr>
                <w:szCs w:val="21"/>
              </w:rPr>
              <w:t>平板探测器参数：采用直接生长碘化铯，有效成像区域</w:t>
            </w:r>
            <w:r w:rsidRPr="00175F7D">
              <w:rPr>
                <w:szCs w:val="21"/>
              </w:rPr>
              <w:t>433.7×354.8mm</w:t>
            </w:r>
            <w:r w:rsidRPr="00175F7D">
              <w:rPr>
                <w:szCs w:val="21"/>
              </w:rPr>
              <w:t>，像素阵列</w:t>
            </w:r>
            <w:r w:rsidRPr="00175F7D">
              <w:rPr>
                <w:szCs w:val="21"/>
              </w:rPr>
              <w:t>2816×2304</w:t>
            </w:r>
            <w:r w:rsidRPr="00175F7D">
              <w:rPr>
                <w:szCs w:val="21"/>
              </w:rPr>
              <w:t>，像素尺寸</w:t>
            </w:r>
            <w:r w:rsidRPr="00175F7D">
              <w:rPr>
                <w:szCs w:val="21"/>
              </w:rPr>
              <w:t>154μm</w:t>
            </w:r>
            <w:r w:rsidRPr="00175F7D">
              <w:rPr>
                <w:szCs w:val="21"/>
              </w:rPr>
              <w:t>，极限分辨率</w:t>
            </w:r>
            <w:r w:rsidRPr="00175F7D">
              <w:rPr>
                <w:szCs w:val="21"/>
              </w:rPr>
              <w:t>3.25lp/mm</w:t>
            </w:r>
            <w:r w:rsidRPr="00175F7D">
              <w:rPr>
                <w:szCs w:val="21"/>
              </w:rPr>
              <w:t>，响应灵敏度</w:t>
            </w:r>
            <w:r w:rsidRPr="00175F7D">
              <w:rPr>
                <w:szCs w:val="21"/>
              </w:rPr>
              <w:t>~0.62ct/</w:t>
            </w:r>
            <w:proofErr w:type="spellStart"/>
            <w:r w:rsidRPr="00175F7D">
              <w:rPr>
                <w:szCs w:val="21"/>
              </w:rPr>
              <w:t>nGy</w:t>
            </w:r>
            <w:proofErr w:type="spellEnd"/>
            <w:r w:rsidRPr="00175F7D">
              <w:rPr>
                <w:szCs w:val="21"/>
              </w:rPr>
              <w:t>，最大线性剂量</w:t>
            </w:r>
            <w:r w:rsidRPr="00175F7D">
              <w:rPr>
                <w:szCs w:val="21"/>
              </w:rPr>
              <w:t>95μGy</w:t>
            </w:r>
            <w:r w:rsidRPr="00175F7D">
              <w:rPr>
                <w:szCs w:val="21"/>
              </w:rPr>
              <w:t>，动态范围</w:t>
            </w:r>
            <w:r w:rsidRPr="00175F7D">
              <w:rPr>
                <w:szCs w:val="21"/>
              </w:rPr>
              <w:t>~82dB</w:t>
            </w:r>
            <w:r w:rsidRPr="00175F7D">
              <w:rPr>
                <w:szCs w:val="21"/>
              </w:rPr>
              <w:t>，电池供电，数据无线传输，带数据处理</w:t>
            </w:r>
            <w:r w:rsidRPr="00175F7D">
              <w:rPr>
                <w:szCs w:val="21"/>
              </w:rPr>
              <w:t>SDK</w:t>
            </w:r>
            <w:r w:rsidRPr="00175F7D">
              <w:rPr>
                <w:szCs w:val="21"/>
              </w:rPr>
              <w:t>开发包</w:t>
            </w:r>
          </w:p>
        </w:tc>
      </w:tr>
      <w:tr w:rsidR="00175F7D" w:rsidRPr="00175F7D" w14:paraId="31672905" w14:textId="77777777" w:rsidTr="0016515B">
        <w:tc>
          <w:tcPr>
            <w:tcW w:w="846" w:type="dxa"/>
            <w:vAlign w:val="center"/>
          </w:tcPr>
          <w:p w14:paraId="1B07D9D7" w14:textId="3C444364" w:rsidR="00175F7D" w:rsidRPr="00175F7D" w:rsidRDefault="00175F7D" w:rsidP="0016515B">
            <w:pPr>
              <w:tabs>
                <w:tab w:val="left" w:pos="900"/>
              </w:tabs>
              <w:spacing w:beforeLines="50" w:before="156" w:line="360" w:lineRule="auto"/>
              <w:jc w:val="center"/>
              <w:rPr>
                <w:szCs w:val="21"/>
              </w:rPr>
            </w:pPr>
            <w:r w:rsidRPr="00175F7D">
              <w:rPr>
                <w:rFonts w:hint="eastAsia"/>
                <w:szCs w:val="21"/>
              </w:rPr>
              <w:t>1</w:t>
            </w:r>
            <w:r w:rsidR="00007818">
              <w:rPr>
                <w:rFonts w:hint="eastAsia"/>
                <w:szCs w:val="21"/>
              </w:rPr>
              <w:t>0</w:t>
            </w:r>
          </w:p>
        </w:tc>
        <w:tc>
          <w:tcPr>
            <w:tcW w:w="1701" w:type="dxa"/>
            <w:vAlign w:val="center"/>
          </w:tcPr>
          <w:p w14:paraId="173CD929" w14:textId="77777777" w:rsidR="00175F7D" w:rsidRPr="00175F7D" w:rsidRDefault="00175F7D" w:rsidP="0016515B">
            <w:pPr>
              <w:tabs>
                <w:tab w:val="left" w:pos="900"/>
              </w:tabs>
              <w:spacing w:beforeLines="50" w:before="156" w:line="360" w:lineRule="auto"/>
              <w:jc w:val="center"/>
              <w:rPr>
                <w:szCs w:val="21"/>
              </w:rPr>
            </w:pPr>
            <w:r w:rsidRPr="00175F7D">
              <w:rPr>
                <w:rFonts w:hint="eastAsia"/>
                <w:szCs w:val="21"/>
              </w:rPr>
              <w:t>可移动式龙门吊</w:t>
            </w:r>
          </w:p>
        </w:tc>
        <w:tc>
          <w:tcPr>
            <w:tcW w:w="850" w:type="dxa"/>
            <w:vAlign w:val="center"/>
          </w:tcPr>
          <w:p w14:paraId="1463BB63" w14:textId="77777777" w:rsidR="00175F7D" w:rsidRPr="00175F7D" w:rsidRDefault="00175F7D" w:rsidP="0016515B">
            <w:pPr>
              <w:tabs>
                <w:tab w:val="left" w:pos="900"/>
              </w:tabs>
              <w:spacing w:beforeLines="50" w:before="156" w:line="360" w:lineRule="auto"/>
              <w:jc w:val="center"/>
              <w:rPr>
                <w:szCs w:val="21"/>
              </w:rPr>
            </w:pPr>
            <w:r w:rsidRPr="00175F7D">
              <w:rPr>
                <w:rFonts w:hint="eastAsia"/>
                <w:szCs w:val="21"/>
              </w:rPr>
              <w:t>1</w:t>
            </w:r>
            <w:r w:rsidRPr="00175F7D">
              <w:rPr>
                <w:rFonts w:hint="eastAsia"/>
                <w:szCs w:val="21"/>
              </w:rPr>
              <w:t>台</w:t>
            </w:r>
          </w:p>
        </w:tc>
        <w:tc>
          <w:tcPr>
            <w:tcW w:w="4899" w:type="dxa"/>
            <w:vAlign w:val="center"/>
          </w:tcPr>
          <w:p w14:paraId="51186F00" w14:textId="404F8BC4" w:rsidR="00175F7D" w:rsidRPr="00175F7D" w:rsidRDefault="00175F7D" w:rsidP="0016515B">
            <w:pPr>
              <w:tabs>
                <w:tab w:val="left" w:pos="900"/>
              </w:tabs>
              <w:adjustRightInd w:val="0"/>
              <w:snapToGrid w:val="0"/>
              <w:spacing w:beforeLines="50" w:before="156"/>
              <w:jc w:val="left"/>
              <w:rPr>
                <w:szCs w:val="21"/>
              </w:rPr>
            </w:pPr>
            <w:r w:rsidRPr="00175F7D">
              <w:rPr>
                <w:rFonts w:hint="eastAsia"/>
                <w:szCs w:val="21"/>
              </w:rPr>
              <w:t>用于室内吊运，龙门架式，跨度不小于</w:t>
            </w:r>
            <w:r w:rsidRPr="00175F7D">
              <w:rPr>
                <w:rFonts w:hint="eastAsia"/>
                <w:szCs w:val="21"/>
              </w:rPr>
              <w:t>3</w:t>
            </w:r>
            <w:r w:rsidRPr="00175F7D">
              <w:rPr>
                <w:rFonts w:hint="eastAsia"/>
                <w:szCs w:val="21"/>
              </w:rPr>
              <w:t>米，载荷不小于</w:t>
            </w:r>
            <w:r w:rsidRPr="00175F7D">
              <w:rPr>
                <w:rFonts w:hint="eastAsia"/>
                <w:szCs w:val="21"/>
              </w:rPr>
              <w:t>1.5</w:t>
            </w:r>
            <w:r w:rsidRPr="00175F7D">
              <w:rPr>
                <w:rFonts w:hint="eastAsia"/>
                <w:szCs w:val="21"/>
              </w:rPr>
              <w:t>吨，操作方式遥控，电动升降</w:t>
            </w:r>
            <w:r w:rsidR="0074015F">
              <w:rPr>
                <w:rFonts w:hint="eastAsia"/>
                <w:szCs w:val="21"/>
              </w:rPr>
              <w:t>，包括</w:t>
            </w:r>
            <w:r w:rsidRPr="00175F7D">
              <w:rPr>
                <w:rFonts w:hint="eastAsia"/>
                <w:szCs w:val="21"/>
              </w:rPr>
              <w:t>快速和慢速升降功能</w:t>
            </w:r>
          </w:p>
        </w:tc>
      </w:tr>
    </w:tbl>
    <w:p w14:paraId="5D9D6C5F" w14:textId="77777777" w:rsidR="00175F7D" w:rsidRPr="00175F7D" w:rsidRDefault="00175F7D" w:rsidP="00175F7D">
      <w:pPr>
        <w:tabs>
          <w:tab w:val="left" w:pos="900"/>
        </w:tabs>
        <w:spacing w:beforeLines="50" w:before="156" w:line="360" w:lineRule="auto"/>
        <w:ind w:firstLineChars="200" w:firstLine="420"/>
        <w:rPr>
          <w:szCs w:val="21"/>
        </w:rPr>
      </w:pPr>
      <w:r w:rsidRPr="00175F7D">
        <w:rPr>
          <w:rFonts w:hint="eastAsia"/>
          <w:szCs w:val="21"/>
        </w:rPr>
        <w:t>控制采集和平台配套系统除包含上述内容外，具体需要达到以下技术指标：</w:t>
      </w:r>
    </w:p>
    <w:p w14:paraId="7B536441" w14:textId="481252AB" w:rsidR="00175F7D" w:rsidRPr="00175F7D" w:rsidRDefault="00175F7D" w:rsidP="00175F7D">
      <w:pPr>
        <w:tabs>
          <w:tab w:val="left" w:pos="900"/>
        </w:tabs>
        <w:spacing w:beforeLines="50" w:before="156" w:line="360" w:lineRule="auto"/>
        <w:ind w:firstLineChars="200" w:firstLine="420"/>
        <w:rPr>
          <w:szCs w:val="21"/>
        </w:rPr>
      </w:pPr>
      <w:r w:rsidRPr="00175F7D">
        <w:rPr>
          <w:rFonts w:hint="eastAsia"/>
          <w:szCs w:val="21"/>
        </w:rPr>
        <w:t>2.1</w:t>
      </w:r>
      <w:r w:rsidRPr="00175F7D">
        <w:rPr>
          <w:rFonts w:hint="eastAsia"/>
          <w:szCs w:val="21"/>
        </w:rPr>
        <w:t>）</w:t>
      </w:r>
      <w:r w:rsidRPr="00175F7D">
        <w:rPr>
          <w:szCs w:val="21"/>
        </w:rPr>
        <w:t>数据采集部分，采用采集卡进行数据采集，采集卡</w:t>
      </w:r>
      <w:r w:rsidR="00007818">
        <w:rPr>
          <w:rFonts w:hint="eastAsia"/>
          <w:szCs w:val="21"/>
        </w:rPr>
        <w:t>总</w:t>
      </w:r>
      <w:r w:rsidRPr="00175F7D">
        <w:rPr>
          <w:szCs w:val="21"/>
        </w:rPr>
        <w:t>通道数不少于</w:t>
      </w:r>
      <w:r w:rsidR="004C15DB">
        <w:rPr>
          <w:rFonts w:hint="eastAsia"/>
          <w:szCs w:val="21"/>
        </w:rPr>
        <w:t>16</w:t>
      </w:r>
      <w:r w:rsidRPr="00175F7D">
        <w:rPr>
          <w:szCs w:val="21"/>
        </w:rPr>
        <w:t>通道，每通道</w:t>
      </w:r>
      <w:r w:rsidRPr="00175F7D">
        <w:rPr>
          <w:rFonts w:hint="eastAsia"/>
          <w:szCs w:val="21"/>
        </w:rPr>
        <w:t>带宽</w:t>
      </w:r>
      <w:r w:rsidRPr="00175F7D">
        <w:rPr>
          <w:rFonts w:hint="eastAsia"/>
          <w:szCs w:val="21"/>
        </w:rPr>
        <w:t>400MHz</w:t>
      </w:r>
      <w:r w:rsidRPr="00175F7D">
        <w:rPr>
          <w:rFonts w:hint="eastAsia"/>
          <w:szCs w:val="21"/>
        </w:rPr>
        <w:t>，</w:t>
      </w:r>
      <w:r w:rsidRPr="00175F7D">
        <w:rPr>
          <w:szCs w:val="21"/>
        </w:rPr>
        <w:t>采样率</w:t>
      </w:r>
      <w:r w:rsidRPr="00175F7D">
        <w:rPr>
          <w:rFonts w:hint="eastAsia"/>
          <w:szCs w:val="21"/>
        </w:rPr>
        <w:t>5</w:t>
      </w:r>
      <w:r w:rsidRPr="00175F7D">
        <w:rPr>
          <w:szCs w:val="21"/>
        </w:rPr>
        <w:t>G</w:t>
      </w:r>
      <w:r w:rsidRPr="00175F7D">
        <w:rPr>
          <w:rFonts w:hint="eastAsia"/>
          <w:szCs w:val="21"/>
        </w:rPr>
        <w:t>S/s</w:t>
      </w:r>
      <w:r w:rsidRPr="00175F7D">
        <w:rPr>
          <w:rFonts w:hint="eastAsia"/>
          <w:szCs w:val="21"/>
        </w:rPr>
        <w:t>，缓存深度</w:t>
      </w:r>
      <w:r w:rsidRPr="00175F7D">
        <w:rPr>
          <w:rFonts w:hint="eastAsia"/>
          <w:szCs w:val="21"/>
        </w:rPr>
        <w:t>2GS</w:t>
      </w:r>
      <w:r w:rsidRPr="00175F7D">
        <w:rPr>
          <w:rFonts w:hint="eastAsia"/>
          <w:szCs w:val="21"/>
        </w:rPr>
        <w:t>，分辨率</w:t>
      </w:r>
      <w:r w:rsidRPr="00175F7D">
        <w:rPr>
          <w:rFonts w:hint="eastAsia"/>
          <w:szCs w:val="21"/>
        </w:rPr>
        <w:t>8</w:t>
      </w:r>
      <w:r w:rsidRPr="00175F7D">
        <w:rPr>
          <w:rFonts w:hint="eastAsia"/>
          <w:szCs w:val="21"/>
        </w:rPr>
        <w:t>位，其复杂电磁场环境下稳定工作的性能</w:t>
      </w:r>
      <w:r w:rsidR="00D056CC">
        <w:rPr>
          <w:rFonts w:hint="eastAsia"/>
          <w:szCs w:val="21"/>
        </w:rPr>
        <w:t>不低</w:t>
      </w:r>
      <w:r w:rsidRPr="00175F7D">
        <w:rPr>
          <w:rFonts w:hint="eastAsia"/>
          <w:szCs w:val="21"/>
        </w:rPr>
        <w:t>于</w:t>
      </w:r>
      <w:r w:rsidRPr="00175F7D">
        <w:rPr>
          <w:rFonts w:hint="eastAsia"/>
          <w:szCs w:val="21"/>
        </w:rPr>
        <w:t>Pico6804</w:t>
      </w:r>
      <w:r w:rsidRPr="00175F7D">
        <w:rPr>
          <w:rFonts w:hint="eastAsia"/>
          <w:szCs w:val="21"/>
        </w:rPr>
        <w:t>等同指标产品</w:t>
      </w:r>
      <w:r w:rsidRPr="00175F7D">
        <w:rPr>
          <w:szCs w:val="21"/>
        </w:rPr>
        <w:t>；</w:t>
      </w:r>
    </w:p>
    <w:p w14:paraId="493A1975" w14:textId="01FA338E" w:rsidR="00175F7D" w:rsidRPr="00175F7D" w:rsidRDefault="00175F7D" w:rsidP="00175F7D">
      <w:pPr>
        <w:tabs>
          <w:tab w:val="left" w:pos="900"/>
        </w:tabs>
        <w:spacing w:beforeLines="50" w:before="156" w:line="360" w:lineRule="auto"/>
        <w:ind w:firstLineChars="200" w:firstLine="420"/>
        <w:rPr>
          <w:szCs w:val="21"/>
        </w:rPr>
      </w:pPr>
      <w:r w:rsidRPr="00175F7D">
        <w:rPr>
          <w:rFonts w:hint="eastAsia"/>
          <w:szCs w:val="21"/>
        </w:rPr>
        <w:t>2.2</w:t>
      </w:r>
      <w:r w:rsidRPr="00175F7D">
        <w:rPr>
          <w:rFonts w:hint="eastAsia"/>
          <w:szCs w:val="21"/>
        </w:rPr>
        <w:t>）</w:t>
      </w:r>
      <w:r w:rsidRPr="00175F7D">
        <w:rPr>
          <w:szCs w:val="21"/>
        </w:rPr>
        <w:t>真空系统</w:t>
      </w:r>
      <w:r w:rsidRPr="00175F7D">
        <w:rPr>
          <w:rFonts w:hint="eastAsia"/>
          <w:szCs w:val="21"/>
        </w:rPr>
        <w:t>采用机械泵、风冷分子泵组合，要求系统</w:t>
      </w:r>
      <w:r w:rsidRPr="00175F7D">
        <w:rPr>
          <w:szCs w:val="21"/>
        </w:rPr>
        <w:t>抽速不小于</w:t>
      </w:r>
      <w:r w:rsidRPr="00175F7D">
        <w:rPr>
          <w:szCs w:val="21"/>
        </w:rPr>
        <w:t>100L/s</w:t>
      </w:r>
      <w:r w:rsidRPr="00175F7D">
        <w:rPr>
          <w:szCs w:val="21"/>
        </w:rPr>
        <w:t>，真空系统满</w:t>
      </w:r>
      <w:r w:rsidRPr="00175F7D">
        <w:rPr>
          <w:szCs w:val="21"/>
        </w:rPr>
        <w:lastRenderedPageBreak/>
        <w:t>足风冷长时间工作需求</w:t>
      </w:r>
      <w:r w:rsidRPr="00175F7D">
        <w:rPr>
          <w:rFonts w:hint="eastAsia"/>
          <w:szCs w:val="21"/>
        </w:rPr>
        <w:t>，集成为可移动小车；配套全量程真空计。</w:t>
      </w:r>
    </w:p>
    <w:p w14:paraId="54EF837B" w14:textId="77777777" w:rsidR="00175F7D" w:rsidRPr="00175F7D" w:rsidRDefault="00175F7D" w:rsidP="00175F7D">
      <w:pPr>
        <w:tabs>
          <w:tab w:val="left" w:pos="900"/>
        </w:tabs>
        <w:spacing w:beforeLines="50" w:before="156" w:line="360" w:lineRule="auto"/>
        <w:ind w:firstLineChars="200" w:firstLine="422"/>
        <w:rPr>
          <w:b/>
          <w:szCs w:val="21"/>
        </w:rPr>
      </w:pPr>
      <w:r w:rsidRPr="00175F7D">
        <w:rPr>
          <w:rFonts w:hint="eastAsia"/>
          <w:b/>
          <w:szCs w:val="21"/>
        </w:rPr>
        <w:t>3</w:t>
      </w:r>
      <w:r w:rsidRPr="00175F7D">
        <w:rPr>
          <w:rFonts w:hint="eastAsia"/>
          <w:b/>
          <w:szCs w:val="21"/>
        </w:rPr>
        <w:t>、其他要求</w:t>
      </w:r>
    </w:p>
    <w:p w14:paraId="0393E7B2" w14:textId="77777777" w:rsidR="00175F7D" w:rsidRPr="00175F7D" w:rsidRDefault="00175F7D" w:rsidP="00175F7D">
      <w:pPr>
        <w:tabs>
          <w:tab w:val="left" w:pos="900"/>
        </w:tabs>
        <w:spacing w:beforeLines="50" w:before="156" w:line="360" w:lineRule="auto"/>
        <w:ind w:firstLineChars="200" w:firstLine="420"/>
        <w:rPr>
          <w:szCs w:val="21"/>
        </w:rPr>
      </w:pPr>
      <w:r w:rsidRPr="00175F7D">
        <w:rPr>
          <w:rFonts w:hint="eastAsia"/>
          <w:szCs w:val="21"/>
        </w:rPr>
        <w:t>3.1</w:t>
      </w:r>
      <w:r w:rsidRPr="00175F7D">
        <w:rPr>
          <w:rFonts w:hint="eastAsia"/>
          <w:szCs w:val="21"/>
        </w:rPr>
        <w:t>）供货商负责安装调试，并完成功能演示；</w:t>
      </w:r>
    </w:p>
    <w:p w14:paraId="5C2C3B41" w14:textId="3538E8DE" w:rsidR="00175F7D" w:rsidRPr="00175F7D" w:rsidRDefault="00175F7D" w:rsidP="00175F7D">
      <w:pPr>
        <w:tabs>
          <w:tab w:val="left" w:pos="900"/>
        </w:tabs>
        <w:spacing w:beforeLines="50" w:before="156" w:line="360" w:lineRule="auto"/>
        <w:ind w:firstLineChars="200" w:firstLine="420"/>
        <w:rPr>
          <w:szCs w:val="21"/>
        </w:rPr>
      </w:pPr>
      <w:r w:rsidRPr="00175F7D">
        <w:rPr>
          <w:rFonts w:hint="eastAsia"/>
          <w:szCs w:val="21"/>
        </w:rPr>
        <w:t>3.2</w:t>
      </w:r>
      <w:r w:rsidRPr="00175F7D">
        <w:rPr>
          <w:rFonts w:hint="eastAsia"/>
          <w:szCs w:val="21"/>
        </w:rPr>
        <w:t>）</w:t>
      </w:r>
      <w:bookmarkStart w:id="4" w:name="_Hlk183376951"/>
      <w:r w:rsidRPr="00175F7D">
        <w:rPr>
          <w:szCs w:val="21"/>
        </w:rPr>
        <w:t>设备交付后，乙方需派出技术人员配合开展典型电缆样件测试考核实验</w:t>
      </w:r>
      <w:r w:rsidRPr="00175F7D">
        <w:rPr>
          <w:rFonts w:hint="eastAsia"/>
          <w:szCs w:val="21"/>
        </w:rPr>
        <w:t>（实验周期预计不少于</w:t>
      </w:r>
      <w:r w:rsidRPr="00175F7D">
        <w:rPr>
          <w:rFonts w:hint="eastAsia"/>
          <w:szCs w:val="21"/>
        </w:rPr>
        <w:t>6</w:t>
      </w:r>
      <w:r w:rsidRPr="00175F7D">
        <w:rPr>
          <w:rFonts w:hint="eastAsia"/>
          <w:szCs w:val="21"/>
        </w:rPr>
        <w:t>个月×</w:t>
      </w:r>
      <w:r w:rsidRPr="00175F7D">
        <w:rPr>
          <w:rFonts w:hint="eastAsia"/>
          <w:szCs w:val="21"/>
        </w:rPr>
        <w:t>2</w:t>
      </w:r>
      <w:r w:rsidRPr="00175F7D">
        <w:rPr>
          <w:rFonts w:hint="eastAsia"/>
          <w:szCs w:val="21"/>
        </w:rPr>
        <w:t>人或</w:t>
      </w:r>
      <w:r w:rsidRPr="00175F7D">
        <w:rPr>
          <w:rFonts w:hint="eastAsia"/>
          <w:szCs w:val="21"/>
        </w:rPr>
        <w:t>12</w:t>
      </w:r>
      <w:r w:rsidRPr="00175F7D">
        <w:rPr>
          <w:rFonts w:hint="eastAsia"/>
          <w:szCs w:val="21"/>
        </w:rPr>
        <w:t>个月×</w:t>
      </w:r>
      <w:r w:rsidRPr="00175F7D">
        <w:rPr>
          <w:rFonts w:hint="eastAsia"/>
          <w:szCs w:val="21"/>
        </w:rPr>
        <w:t>1</w:t>
      </w:r>
      <w:r w:rsidRPr="00175F7D">
        <w:rPr>
          <w:rFonts w:hint="eastAsia"/>
          <w:szCs w:val="21"/>
        </w:rPr>
        <w:t>人，不低于本科学历）</w:t>
      </w:r>
      <w:r w:rsidRPr="00175F7D">
        <w:rPr>
          <w:szCs w:val="21"/>
        </w:rPr>
        <w:t>，乙方需提出电缆测试考核实验方法、</w:t>
      </w:r>
      <w:r w:rsidRPr="00175F7D">
        <w:rPr>
          <w:rFonts w:hint="eastAsia"/>
          <w:szCs w:val="21"/>
        </w:rPr>
        <w:t>实验结构设计、</w:t>
      </w:r>
      <w:r w:rsidRPr="00175F7D">
        <w:rPr>
          <w:szCs w:val="21"/>
        </w:rPr>
        <w:t>电缆绝缘状态评估方案</w:t>
      </w:r>
      <w:r w:rsidRPr="00175F7D">
        <w:rPr>
          <w:rFonts w:hint="eastAsia"/>
          <w:szCs w:val="21"/>
        </w:rPr>
        <w:t>，并据此开展典型电缆测试样品的测试考核服务；</w:t>
      </w:r>
    </w:p>
    <w:bookmarkEnd w:id="4"/>
    <w:p w14:paraId="352D9447" w14:textId="27EA112B" w:rsidR="00785146" w:rsidRPr="00175F7D" w:rsidRDefault="00175F7D" w:rsidP="00175F7D">
      <w:pPr>
        <w:tabs>
          <w:tab w:val="left" w:pos="900"/>
        </w:tabs>
        <w:spacing w:beforeLines="50" w:before="156" w:line="360" w:lineRule="auto"/>
        <w:ind w:firstLineChars="200" w:firstLine="420"/>
        <w:rPr>
          <w:szCs w:val="21"/>
        </w:rPr>
      </w:pPr>
      <w:r w:rsidRPr="00175F7D">
        <w:rPr>
          <w:rFonts w:hint="eastAsia"/>
          <w:szCs w:val="21"/>
        </w:rPr>
        <w:t>3.3</w:t>
      </w:r>
      <w:r w:rsidRPr="00175F7D">
        <w:rPr>
          <w:rFonts w:hint="eastAsia"/>
          <w:szCs w:val="21"/>
        </w:rPr>
        <w:t>）合格证、纸质说明书</w:t>
      </w:r>
      <w:r w:rsidRPr="00175F7D">
        <w:rPr>
          <w:rFonts w:hint="eastAsia"/>
          <w:szCs w:val="21"/>
        </w:rPr>
        <w:t>1</w:t>
      </w:r>
      <w:r w:rsidRPr="00175F7D">
        <w:rPr>
          <w:rFonts w:hint="eastAsia"/>
          <w:szCs w:val="21"/>
        </w:rPr>
        <w:t>份及电子版说明书、</w:t>
      </w:r>
      <w:r w:rsidRPr="00175F7D">
        <w:rPr>
          <w:szCs w:val="21"/>
        </w:rPr>
        <w:t>供货清单</w:t>
      </w:r>
      <w:r w:rsidRPr="00175F7D">
        <w:rPr>
          <w:rFonts w:hint="eastAsia"/>
          <w:szCs w:val="21"/>
        </w:rPr>
        <w:t>、随机备品备件清单。</w:t>
      </w:r>
    </w:p>
    <w:p w14:paraId="7FFB8229" w14:textId="77777777" w:rsidR="00785146" w:rsidRDefault="00873F09">
      <w:pPr>
        <w:tabs>
          <w:tab w:val="left" w:pos="900"/>
        </w:tabs>
        <w:spacing w:beforeLines="50" w:before="156" w:line="360" w:lineRule="auto"/>
        <w:rPr>
          <w:rFonts w:hAnsi="宋体" w:hint="eastAsia"/>
          <w:b/>
          <w:szCs w:val="21"/>
        </w:rPr>
      </w:pPr>
      <w:r>
        <w:rPr>
          <w:rFonts w:hAnsi="宋体" w:hint="eastAsia"/>
          <w:b/>
          <w:szCs w:val="21"/>
        </w:rPr>
        <w:t>五、采购标的需满足的服务标准、期限、效率等要求</w:t>
      </w:r>
    </w:p>
    <w:p w14:paraId="6EBD4F5C" w14:textId="6ACF2F52" w:rsidR="00785146" w:rsidRPr="0012727F" w:rsidRDefault="00873F09">
      <w:pPr>
        <w:numPr>
          <w:ilvl w:val="0"/>
          <w:numId w:val="1"/>
        </w:numPr>
        <w:tabs>
          <w:tab w:val="left" w:pos="900"/>
        </w:tabs>
        <w:spacing w:beforeLines="50" w:before="156" w:line="360" w:lineRule="auto"/>
        <w:rPr>
          <w:rFonts w:ascii="宋体" w:hAnsi="宋体" w:hint="eastAsia"/>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009C70B0">
        <w:rPr>
          <w:rFonts w:ascii="宋体" w:hAnsi="宋体" w:cs="宋体" w:hint="eastAsia"/>
          <w:u w:val="single"/>
        </w:rPr>
        <w:t>3</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w:t>
      </w:r>
      <w:proofErr w:type="gramStart"/>
      <w:r w:rsidR="00BB469B" w:rsidRPr="0012727F">
        <w:rPr>
          <w:rFonts w:ascii="宋体" w:hAnsi="宋体" w:cs="宋体"/>
        </w:rPr>
        <w:t>免费维保</w:t>
      </w:r>
      <w:proofErr w:type="gramEnd"/>
      <w:r w:rsidR="00BB469B" w:rsidRPr="0012727F">
        <w:rPr>
          <w:rFonts w:ascii="宋体" w:hAnsi="宋体" w:cs="宋体"/>
        </w:rPr>
        <w:t>≥2次/年，免人工服务费。</w:t>
      </w:r>
      <w:r w:rsidRPr="0012727F">
        <w:rPr>
          <w:rFonts w:ascii="宋体" w:hAnsi="宋体" w:hint="eastAsia"/>
          <w:szCs w:val="21"/>
        </w:rPr>
        <w:t>质保期满后，仍需提供专业维修服务，投标人在投标文件中需注明维修服务单项报价。</w:t>
      </w:r>
    </w:p>
    <w:p w14:paraId="6F9A6EFC" w14:textId="77777777" w:rsidR="00785146" w:rsidRPr="0012727F" w:rsidRDefault="00873F09">
      <w:pPr>
        <w:numPr>
          <w:ilvl w:val="0"/>
          <w:numId w:val="1"/>
        </w:numPr>
        <w:tabs>
          <w:tab w:val="left" w:pos="900"/>
        </w:tabs>
        <w:spacing w:beforeLines="50" w:before="156" w:line="360" w:lineRule="auto"/>
        <w:rPr>
          <w:rFonts w:ascii="宋体" w:hAnsi="宋体" w:hint="eastAsia"/>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12A0AF6A" w14:textId="58C2346B" w:rsidR="00801053" w:rsidRPr="0012727F" w:rsidRDefault="00873F09" w:rsidP="00801053">
      <w:pPr>
        <w:pStyle w:val="ae"/>
        <w:numPr>
          <w:ilvl w:val="0"/>
          <w:numId w:val="1"/>
        </w:numPr>
        <w:tabs>
          <w:tab w:val="left" w:pos="709"/>
        </w:tabs>
        <w:spacing w:before="156" w:line="360" w:lineRule="auto"/>
        <w:ind w:firstLineChars="0"/>
        <w:rPr>
          <w:rFonts w:ascii="宋体" w:hAnsi="宋体" w:cs="宋体" w:hint="eastAsia"/>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提供培训电子资料；供方免费为用户</w:t>
      </w:r>
      <w:r w:rsidR="00801053" w:rsidRPr="00F63BF9">
        <w:rPr>
          <w:rFonts w:ascii="宋体" w:hAnsi="宋体" w:cs="宋体"/>
        </w:rPr>
        <w:t>培训至少</w:t>
      </w:r>
      <w:r w:rsidR="009C70B0" w:rsidRPr="00F63BF9">
        <w:rPr>
          <w:rFonts w:ascii="宋体" w:hAnsi="宋体" w:cs="宋体" w:hint="eastAsia"/>
          <w:u w:val="single"/>
        </w:rPr>
        <w:t>2</w:t>
      </w:r>
      <w:r w:rsidR="00801053" w:rsidRPr="00F63BF9">
        <w:rPr>
          <w:rFonts w:ascii="宋体" w:hAnsi="宋体" w:cs="宋体"/>
        </w:rPr>
        <w:t>名操作人员进行为期至少</w:t>
      </w:r>
      <w:r w:rsidR="009C70B0" w:rsidRPr="00F63BF9">
        <w:rPr>
          <w:rFonts w:ascii="宋体" w:hAnsi="宋体" w:cs="宋体" w:hint="eastAsia"/>
          <w:u w:val="single"/>
        </w:rPr>
        <w:t>1</w:t>
      </w:r>
      <w:r w:rsidR="00801053" w:rsidRPr="00F63BF9">
        <w:rPr>
          <w:rFonts w:ascii="宋体" w:hAnsi="宋体" w:cs="宋体"/>
        </w:rPr>
        <w:t>天的现场操作培训以及应用培训，保证用户掌握有关</w:t>
      </w:r>
      <w:r w:rsidR="00801053" w:rsidRPr="0012727F">
        <w:rPr>
          <w:rFonts w:ascii="宋体" w:hAnsi="宋体" w:cs="宋体"/>
        </w:rPr>
        <w:t xml:space="preserve">设备的使用、维护、管理和应用等工作要求。不定期的免费提供相关设备应用方面的技术咨询等。 </w:t>
      </w:r>
    </w:p>
    <w:p w14:paraId="0376EF96" w14:textId="1EFB3B5B" w:rsidR="00785146" w:rsidRPr="00801053" w:rsidRDefault="00873F09" w:rsidP="000170BA">
      <w:pPr>
        <w:tabs>
          <w:tab w:val="left" w:pos="420"/>
          <w:tab w:val="left" w:pos="900"/>
        </w:tabs>
        <w:spacing w:beforeLines="50" w:before="156" w:line="360" w:lineRule="auto"/>
        <w:rPr>
          <w:rFonts w:ascii="宋体" w:hAnsi="宋体" w:hint="eastAsia"/>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08E06BBC" w14:textId="77777777" w:rsidTr="004747B5">
        <w:trPr>
          <w:trHeight w:val="522"/>
        </w:trPr>
        <w:tc>
          <w:tcPr>
            <w:tcW w:w="8601" w:type="dxa"/>
            <w:gridSpan w:val="4"/>
            <w:vAlign w:val="center"/>
          </w:tcPr>
          <w:bookmarkEnd w:id="1"/>
          <w:bookmarkEnd w:id="2"/>
          <w:bookmarkEnd w:id="3"/>
          <w:p w14:paraId="04D20A43"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3E9562FF" w14:textId="77777777" w:rsidTr="004747B5">
        <w:trPr>
          <w:trHeight w:val="483"/>
        </w:trPr>
        <w:tc>
          <w:tcPr>
            <w:tcW w:w="726" w:type="dxa"/>
            <w:vAlign w:val="center"/>
          </w:tcPr>
          <w:p w14:paraId="2491B209"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0467D997"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1F1332ED"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1D0E8C38" w14:textId="77777777" w:rsidTr="004747B5">
        <w:tc>
          <w:tcPr>
            <w:tcW w:w="8601" w:type="dxa"/>
            <w:gridSpan w:val="4"/>
          </w:tcPr>
          <w:p w14:paraId="0403B39F" w14:textId="77777777" w:rsidR="008D094B" w:rsidRDefault="008D094B" w:rsidP="004747B5">
            <w:pPr>
              <w:widowControl/>
              <w:jc w:val="left"/>
              <w:textAlignment w:val="baseline"/>
              <w:rPr>
                <w:rFonts w:ascii="黑体" w:eastAsia="黑体" w:hAnsi="黑体" w:hint="eastAsia"/>
                <w:b/>
                <w:color w:val="000000"/>
                <w:kern w:val="0"/>
                <w:sz w:val="18"/>
                <w:szCs w:val="18"/>
              </w:rPr>
            </w:pPr>
            <w:r>
              <w:rPr>
                <w:rFonts w:ascii="黑体" w:eastAsia="黑体" w:hAnsi="黑体" w:hint="eastAsia"/>
                <w:b/>
                <w:color w:val="000000"/>
                <w:kern w:val="0"/>
                <w:sz w:val="18"/>
                <w:szCs w:val="18"/>
              </w:rPr>
              <w:t>项目建设单位验收要求：</w:t>
            </w:r>
          </w:p>
        </w:tc>
      </w:tr>
      <w:tr w:rsidR="008D094B" w14:paraId="1F9A428A" w14:textId="77777777" w:rsidTr="004747B5">
        <w:tc>
          <w:tcPr>
            <w:tcW w:w="726" w:type="dxa"/>
          </w:tcPr>
          <w:p w14:paraId="5225EF53"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145B18B9"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05D03552"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40A433FD" w14:textId="77777777" w:rsidTr="004747B5">
        <w:tc>
          <w:tcPr>
            <w:tcW w:w="726" w:type="dxa"/>
          </w:tcPr>
          <w:p w14:paraId="7BF76100"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5C513808"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32DF6EA3"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51B4FD7A" w14:textId="77777777" w:rsidTr="004747B5">
        <w:tc>
          <w:tcPr>
            <w:tcW w:w="726" w:type="dxa"/>
          </w:tcPr>
          <w:p w14:paraId="766B4367"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0C05C619"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548D7457" w14:textId="2EC2B064" w:rsidR="008D094B" w:rsidRDefault="008D094B" w:rsidP="004747B5">
            <w:pPr>
              <w:rPr>
                <w:rFonts w:hAnsi="宋体" w:hint="eastAsia"/>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w:t>
            </w:r>
          </w:p>
        </w:tc>
      </w:tr>
      <w:tr w:rsidR="008D094B" w14:paraId="2FF806E7" w14:textId="77777777" w:rsidTr="004747B5">
        <w:tc>
          <w:tcPr>
            <w:tcW w:w="726" w:type="dxa"/>
          </w:tcPr>
          <w:p w14:paraId="38237793" w14:textId="5858B5F3" w:rsidR="008D094B" w:rsidRDefault="009C70B0" w:rsidP="004747B5">
            <w:pPr>
              <w:widowControl/>
              <w:spacing w:line="450" w:lineRule="atLeast"/>
              <w:jc w:val="center"/>
              <w:textAlignment w:val="baseline"/>
              <w:rPr>
                <w:color w:val="000000"/>
                <w:kern w:val="0"/>
                <w:sz w:val="20"/>
                <w:szCs w:val="21"/>
              </w:rPr>
            </w:pPr>
            <w:r>
              <w:rPr>
                <w:rFonts w:hint="eastAsia"/>
                <w:color w:val="000000"/>
                <w:kern w:val="0"/>
                <w:sz w:val="20"/>
                <w:szCs w:val="21"/>
              </w:rPr>
              <w:lastRenderedPageBreak/>
              <w:t>4</w:t>
            </w:r>
          </w:p>
        </w:tc>
        <w:tc>
          <w:tcPr>
            <w:tcW w:w="7875" w:type="dxa"/>
            <w:gridSpan w:val="3"/>
            <w:vAlign w:val="center"/>
          </w:tcPr>
          <w:p w14:paraId="43AF1CFE" w14:textId="31872AE2"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《供应商货物类项目完工报告》《项目建设单位货物类项目完工自验收报告》等与验收相关的材料由项目建设单位妥善保管存档。</w:t>
            </w:r>
          </w:p>
        </w:tc>
      </w:tr>
      <w:tr w:rsidR="008D094B" w14:paraId="46BE5AD7" w14:textId="77777777" w:rsidTr="004747B5">
        <w:tc>
          <w:tcPr>
            <w:tcW w:w="8601" w:type="dxa"/>
            <w:gridSpan w:val="4"/>
          </w:tcPr>
          <w:p w14:paraId="592DA275"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71E4ABD8" w14:textId="77777777" w:rsidTr="004747B5">
        <w:tc>
          <w:tcPr>
            <w:tcW w:w="726" w:type="dxa"/>
          </w:tcPr>
          <w:p w14:paraId="0FAFB902"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63593F77"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4D29AB85" w14:textId="77777777" w:rsidTr="004747B5">
        <w:tc>
          <w:tcPr>
            <w:tcW w:w="726" w:type="dxa"/>
          </w:tcPr>
          <w:p w14:paraId="6CA161B8"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062ED18C"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319E2014" w14:textId="77777777" w:rsidTr="004747B5">
        <w:tc>
          <w:tcPr>
            <w:tcW w:w="726" w:type="dxa"/>
          </w:tcPr>
          <w:p w14:paraId="52A5E7FB"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41C159C8"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18493502" w14:textId="77777777" w:rsidTr="004747B5">
        <w:tc>
          <w:tcPr>
            <w:tcW w:w="726" w:type="dxa"/>
          </w:tcPr>
          <w:p w14:paraId="1A41719D"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5BB05F69"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E12B61" w14:paraId="4989BC70" w14:textId="77777777" w:rsidTr="004747B5">
        <w:trPr>
          <w:trHeight w:val="510"/>
        </w:trPr>
        <w:tc>
          <w:tcPr>
            <w:tcW w:w="4233" w:type="dxa"/>
            <w:gridSpan w:val="2"/>
            <w:vAlign w:val="center"/>
          </w:tcPr>
          <w:p w14:paraId="4B835CDA" w14:textId="77777777" w:rsidR="00E12B61" w:rsidRDefault="00E12B61" w:rsidP="00E12B61">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098DE9D8" w14:textId="77777777" w:rsidR="00E12B61" w:rsidRPr="00645A23" w:rsidRDefault="00E12B61" w:rsidP="00E12B61">
            <w:pPr>
              <w:widowControl/>
              <w:textAlignment w:val="baseline"/>
              <w:rPr>
                <w:kern w:val="0"/>
                <w:sz w:val="20"/>
                <w:szCs w:val="21"/>
              </w:rPr>
            </w:pPr>
            <w:r w:rsidRPr="00645A23">
              <w:rPr>
                <w:kern w:val="0"/>
                <w:sz w:val="20"/>
                <w:szCs w:val="21"/>
              </w:rPr>
              <w:t>是</w:t>
            </w:r>
            <w:r w:rsidRPr="00645A23">
              <w:rPr>
                <w:rFonts w:asciiTheme="minorEastAsia" w:hAnsiTheme="minorEastAsia" w:cs="宋体" w:hint="eastAsia"/>
                <w:kern w:val="0"/>
                <w:sz w:val="20"/>
                <w:szCs w:val="21"/>
              </w:rPr>
              <w:t>□</w:t>
            </w:r>
          </w:p>
        </w:tc>
        <w:tc>
          <w:tcPr>
            <w:tcW w:w="2114" w:type="dxa"/>
            <w:vAlign w:val="center"/>
          </w:tcPr>
          <w:p w14:paraId="2450C45C" w14:textId="6CA00AF6" w:rsidR="00E12B61" w:rsidRPr="00645A23" w:rsidRDefault="00E12B61" w:rsidP="00E12B61">
            <w:pPr>
              <w:widowControl/>
              <w:textAlignment w:val="baseline"/>
              <w:rPr>
                <w:kern w:val="0"/>
                <w:sz w:val="20"/>
                <w:szCs w:val="21"/>
              </w:rPr>
            </w:pPr>
            <w:r w:rsidRPr="00645A23">
              <w:rPr>
                <w:kern w:val="0"/>
                <w:sz w:val="20"/>
                <w:szCs w:val="21"/>
              </w:rPr>
              <w:t>否</w:t>
            </w:r>
            <w:r w:rsidRPr="00645A23">
              <w:rPr>
                <w:rFonts w:asciiTheme="minorEastAsia" w:hAnsiTheme="minorEastAsia" w:cs="宋体" w:hint="eastAsia"/>
                <w:kern w:val="0"/>
                <w:sz w:val="20"/>
                <w:szCs w:val="21"/>
              </w:rPr>
              <w:t>√</w:t>
            </w:r>
          </w:p>
        </w:tc>
      </w:tr>
      <w:tr w:rsidR="00E12B61" w14:paraId="2C6BD34C" w14:textId="77777777" w:rsidTr="004747B5">
        <w:trPr>
          <w:trHeight w:val="510"/>
        </w:trPr>
        <w:tc>
          <w:tcPr>
            <w:tcW w:w="4233" w:type="dxa"/>
            <w:gridSpan w:val="2"/>
            <w:vAlign w:val="center"/>
          </w:tcPr>
          <w:p w14:paraId="440EE54F" w14:textId="77777777" w:rsidR="00E12B61" w:rsidRDefault="00E12B61" w:rsidP="00E12B61">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0A7FF2A0" w14:textId="77777777" w:rsidR="00E12B61" w:rsidRPr="00645A23" w:rsidRDefault="00E12B61" w:rsidP="00E12B61">
            <w:pPr>
              <w:widowControl/>
              <w:textAlignment w:val="baseline"/>
              <w:rPr>
                <w:kern w:val="0"/>
                <w:sz w:val="20"/>
                <w:szCs w:val="21"/>
              </w:rPr>
            </w:pPr>
            <w:r w:rsidRPr="00645A23">
              <w:rPr>
                <w:kern w:val="0"/>
                <w:sz w:val="20"/>
                <w:szCs w:val="21"/>
              </w:rPr>
              <w:t>是</w:t>
            </w:r>
            <w:r w:rsidRPr="00645A23">
              <w:rPr>
                <w:rFonts w:asciiTheme="minorEastAsia" w:hAnsiTheme="minorEastAsia" w:cs="宋体" w:hint="eastAsia"/>
                <w:kern w:val="0"/>
                <w:sz w:val="20"/>
                <w:szCs w:val="21"/>
              </w:rPr>
              <w:t>□</w:t>
            </w:r>
          </w:p>
        </w:tc>
        <w:tc>
          <w:tcPr>
            <w:tcW w:w="2114" w:type="dxa"/>
            <w:vAlign w:val="center"/>
          </w:tcPr>
          <w:p w14:paraId="698B9F51" w14:textId="4504903E" w:rsidR="00E12B61" w:rsidRPr="00645A23" w:rsidRDefault="00E12B61" w:rsidP="00E12B61">
            <w:pPr>
              <w:widowControl/>
              <w:textAlignment w:val="baseline"/>
              <w:rPr>
                <w:kern w:val="0"/>
                <w:sz w:val="20"/>
                <w:szCs w:val="21"/>
              </w:rPr>
            </w:pPr>
            <w:r w:rsidRPr="00645A23">
              <w:rPr>
                <w:kern w:val="0"/>
                <w:sz w:val="20"/>
                <w:szCs w:val="21"/>
              </w:rPr>
              <w:t>否</w:t>
            </w:r>
            <w:r w:rsidRPr="00645A23">
              <w:rPr>
                <w:rFonts w:asciiTheme="minorEastAsia" w:hAnsiTheme="minorEastAsia" w:cs="宋体" w:hint="eastAsia"/>
                <w:kern w:val="0"/>
                <w:sz w:val="20"/>
                <w:szCs w:val="21"/>
              </w:rPr>
              <w:t>√</w:t>
            </w:r>
          </w:p>
        </w:tc>
      </w:tr>
      <w:tr w:rsidR="008D094B" w14:paraId="73F9C67D" w14:textId="77777777" w:rsidTr="004747B5">
        <w:trPr>
          <w:trHeight w:val="510"/>
        </w:trPr>
        <w:tc>
          <w:tcPr>
            <w:tcW w:w="8601" w:type="dxa"/>
            <w:gridSpan w:val="4"/>
            <w:vAlign w:val="center"/>
          </w:tcPr>
          <w:p w14:paraId="3F95E187"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454221DC" w14:textId="77777777" w:rsidTr="004747B5">
        <w:trPr>
          <w:trHeight w:val="360"/>
        </w:trPr>
        <w:tc>
          <w:tcPr>
            <w:tcW w:w="4233" w:type="dxa"/>
            <w:gridSpan w:val="2"/>
            <w:vAlign w:val="center"/>
          </w:tcPr>
          <w:p w14:paraId="5040B06E" w14:textId="4241404F"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sidRPr="00F63BF9">
              <w:rPr>
                <w:kern w:val="0"/>
                <w:sz w:val="20"/>
                <w:szCs w:val="21"/>
              </w:rPr>
              <w:t>否</w:t>
            </w:r>
            <w:r w:rsidR="00E12B61" w:rsidRPr="00F63BF9">
              <w:rPr>
                <w:rFonts w:asciiTheme="minorEastAsia" w:hAnsiTheme="minorEastAsia" w:cs="宋体" w:hint="eastAsia"/>
                <w:kern w:val="0"/>
                <w:sz w:val="20"/>
                <w:szCs w:val="21"/>
              </w:rPr>
              <w:t>√</w:t>
            </w:r>
            <w:r w:rsidRPr="00F63BF9">
              <w:rPr>
                <w:kern w:val="0"/>
                <w:sz w:val="20"/>
                <w:szCs w:val="21"/>
              </w:rPr>
              <w:t>需提供第三方</w:t>
            </w:r>
            <w:r>
              <w:rPr>
                <w:color w:val="000000"/>
                <w:kern w:val="0"/>
                <w:sz w:val="20"/>
                <w:szCs w:val="21"/>
              </w:rPr>
              <w:t>检测报告</w:t>
            </w:r>
          </w:p>
          <w:p w14:paraId="5CBD5216"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660305EF"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1D0789E7"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1519BE94" w14:textId="77777777" w:rsidR="00785146" w:rsidRPr="008D094B" w:rsidRDefault="00785146"/>
    <w:sectPr w:rsidR="00785146" w:rsidRPr="008D094B">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C3E95" w14:textId="77777777" w:rsidR="00D068AD" w:rsidRDefault="00D068AD">
      <w:r>
        <w:separator/>
      </w:r>
    </w:p>
  </w:endnote>
  <w:endnote w:type="continuationSeparator" w:id="0">
    <w:p w14:paraId="49EE7F08" w14:textId="77777777" w:rsidR="00D068AD" w:rsidRDefault="00D0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仿宋_GB2312">
    <w:altName w:val="微软雅黑"/>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1187E" w14:textId="77777777" w:rsidR="00785146" w:rsidRDefault="00873F09">
    <w:pPr>
      <w:pStyle w:val="a7"/>
      <w:jc w:val="center"/>
    </w:pPr>
    <w:r>
      <w:fldChar w:fldCharType="begin"/>
    </w:r>
    <w:r>
      <w:instrText>PAGE   \* MERGEFORMAT</w:instrText>
    </w:r>
    <w:r>
      <w:fldChar w:fldCharType="separate"/>
    </w:r>
    <w:r w:rsidR="001B03C0" w:rsidRPr="001B03C0">
      <w:rPr>
        <w:noProof/>
        <w:lang w:val="zh-CN"/>
      </w:rPr>
      <w:t>4</w:t>
    </w:r>
    <w:r>
      <w:fldChar w:fldCharType="end"/>
    </w:r>
  </w:p>
  <w:p w14:paraId="74456214"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2988B" w14:textId="77777777" w:rsidR="00D068AD" w:rsidRDefault="00D068AD">
      <w:r>
        <w:separator/>
      </w:r>
    </w:p>
  </w:footnote>
  <w:footnote w:type="continuationSeparator" w:id="0">
    <w:p w14:paraId="22537274" w14:textId="77777777" w:rsidR="00D068AD" w:rsidRDefault="00D06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A9620A"/>
    <w:multiLevelType w:val="hybridMultilevel"/>
    <w:tmpl w:val="E5DA7478"/>
    <w:lvl w:ilvl="0" w:tplc="7CF6620C">
      <w:start w:val="1"/>
      <w:numFmt w:val="decimal"/>
      <w:lvlText w:val="%1、"/>
      <w:lvlJc w:val="left"/>
      <w:pPr>
        <w:ind w:left="782" w:hanging="360"/>
      </w:pPr>
      <w:rPr>
        <w:rFonts w:hint="default"/>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3"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16cid:durableId="426002311">
    <w:abstractNumId w:val="0"/>
  </w:num>
  <w:num w:numId="2" w16cid:durableId="756288814">
    <w:abstractNumId w:val="1"/>
  </w:num>
  <w:num w:numId="3" w16cid:durableId="1602378340">
    <w:abstractNumId w:val="3"/>
  </w:num>
  <w:num w:numId="4" w16cid:durableId="1382707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07818"/>
    <w:rsid w:val="00010F41"/>
    <w:rsid w:val="000170BA"/>
    <w:rsid w:val="00017C9A"/>
    <w:rsid w:val="00053EFF"/>
    <w:rsid w:val="00090056"/>
    <w:rsid w:val="00095E14"/>
    <w:rsid w:val="000A209A"/>
    <w:rsid w:val="000C588B"/>
    <w:rsid w:val="00105428"/>
    <w:rsid w:val="0012727F"/>
    <w:rsid w:val="00140AF0"/>
    <w:rsid w:val="001507CE"/>
    <w:rsid w:val="00157667"/>
    <w:rsid w:val="001609FC"/>
    <w:rsid w:val="00162A76"/>
    <w:rsid w:val="00164666"/>
    <w:rsid w:val="00175F7D"/>
    <w:rsid w:val="00176534"/>
    <w:rsid w:val="0018461B"/>
    <w:rsid w:val="00192B6A"/>
    <w:rsid w:val="001B03C0"/>
    <w:rsid w:val="001B329D"/>
    <w:rsid w:val="001B712C"/>
    <w:rsid w:val="001C0880"/>
    <w:rsid w:val="001C41C3"/>
    <w:rsid w:val="001C7C84"/>
    <w:rsid w:val="002204EA"/>
    <w:rsid w:val="002275F6"/>
    <w:rsid w:val="00237253"/>
    <w:rsid w:val="0027255A"/>
    <w:rsid w:val="002815C8"/>
    <w:rsid w:val="002A4902"/>
    <w:rsid w:val="002A6571"/>
    <w:rsid w:val="002B3A1B"/>
    <w:rsid w:val="002D68DE"/>
    <w:rsid w:val="003027D7"/>
    <w:rsid w:val="00310E17"/>
    <w:rsid w:val="003113D4"/>
    <w:rsid w:val="00312967"/>
    <w:rsid w:val="003458D7"/>
    <w:rsid w:val="00345D8D"/>
    <w:rsid w:val="00353EC3"/>
    <w:rsid w:val="0036352F"/>
    <w:rsid w:val="003649AF"/>
    <w:rsid w:val="003973EC"/>
    <w:rsid w:val="003B1B61"/>
    <w:rsid w:val="003D06DB"/>
    <w:rsid w:val="003D0F8A"/>
    <w:rsid w:val="003E4113"/>
    <w:rsid w:val="003E4FDA"/>
    <w:rsid w:val="00426CB3"/>
    <w:rsid w:val="00433E8C"/>
    <w:rsid w:val="00437716"/>
    <w:rsid w:val="00453832"/>
    <w:rsid w:val="00471513"/>
    <w:rsid w:val="0047638D"/>
    <w:rsid w:val="004951D7"/>
    <w:rsid w:val="00497299"/>
    <w:rsid w:val="004A43F0"/>
    <w:rsid w:val="004B3DFE"/>
    <w:rsid w:val="004C15DB"/>
    <w:rsid w:val="004D49CA"/>
    <w:rsid w:val="004E36C2"/>
    <w:rsid w:val="004E4B14"/>
    <w:rsid w:val="00501176"/>
    <w:rsid w:val="0051081D"/>
    <w:rsid w:val="00510891"/>
    <w:rsid w:val="00520A80"/>
    <w:rsid w:val="0052535A"/>
    <w:rsid w:val="0053111A"/>
    <w:rsid w:val="005375E7"/>
    <w:rsid w:val="005377A3"/>
    <w:rsid w:val="00562C62"/>
    <w:rsid w:val="005633CE"/>
    <w:rsid w:val="00571ADE"/>
    <w:rsid w:val="0058522B"/>
    <w:rsid w:val="005853E9"/>
    <w:rsid w:val="0059304A"/>
    <w:rsid w:val="005951EF"/>
    <w:rsid w:val="005B62C9"/>
    <w:rsid w:val="005C3DA0"/>
    <w:rsid w:val="005D12BB"/>
    <w:rsid w:val="005E6A0A"/>
    <w:rsid w:val="005F1571"/>
    <w:rsid w:val="005F401F"/>
    <w:rsid w:val="00611202"/>
    <w:rsid w:val="006237BE"/>
    <w:rsid w:val="006264E7"/>
    <w:rsid w:val="00631099"/>
    <w:rsid w:val="0063425A"/>
    <w:rsid w:val="00636F27"/>
    <w:rsid w:val="00640733"/>
    <w:rsid w:val="00645A23"/>
    <w:rsid w:val="00663F2D"/>
    <w:rsid w:val="006878E9"/>
    <w:rsid w:val="006C2918"/>
    <w:rsid w:val="006C782C"/>
    <w:rsid w:val="006D095D"/>
    <w:rsid w:val="006D4FB7"/>
    <w:rsid w:val="00703AC6"/>
    <w:rsid w:val="00710AA5"/>
    <w:rsid w:val="00715B3F"/>
    <w:rsid w:val="0074015F"/>
    <w:rsid w:val="007554BB"/>
    <w:rsid w:val="0076501A"/>
    <w:rsid w:val="00774642"/>
    <w:rsid w:val="007839AE"/>
    <w:rsid w:val="00785146"/>
    <w:rsid w:val="00791D33"/>
    <w:rsid w:val="00797D3A"/>
    <w:rsid w:val="007A5DE1"/>
    <w:rsid w:val="007C4033"/>
    <w:rsid w:val="007F4BD9"/>
    <w:rsid w:val="00800E12"/>
    <w:rsid w:val="00801053"/>
    <w:rsid w:val="0080610F"/>
    <w:rsid w:val="008153D5"/>
    <w:rsid w:val="00823CA9"/>
    <w:rsid w:val="008403A0"/>
    <w:rsid w:val="0084652E"/>
    <w:rsid w:val="008516B9"/>
    <w:rsid w:val="00860346"/>
    <w:rsid w:val="00870113"/>
    <w:rsid w:val="00873F09"/>
    <w:rsid w:val="0089621F"/>
    <w:rsid w:val="008A5F54"/>
    <w:rsid w:val="008C0BE7"/>
    <w:rsid w:val="008D094B"/>
    <w:rsid w:val="008D6771"/>
    <w:rsid w:val="008F2ED3"/>
    <w:rsid w:val="008F56CD"/>
    <w:rsid w:val="00902581"/>
    <w:rsid w:val="00910DDA"/>
    <w:rsid w:val="00912013"/>
    <w:rsid w:val="00923C01"/>
    <w:rsid w:val="00925E61"/>
    <w:rsid w:val="00946EF5"/>
    <w:rsid w:val="00984B9C"/>
    <w:rsid w:val="0099177F"/>
    <w:rsid w:val="00995789"/>
    <w:rsid w:val="009A4D4B"/>
    <w:rsid w:val="009B2EF0"/>
    <w:rsid w:val="009C70B0"/>
    <w:rsid w:val="009D3518"/>
    <w:rsid w:val="009F6CAB"/>
    <w:rsid w:val="009F7A2C"/>
    <w:rsid w:val="00A047F0"/>
    <w:rsid w:val="00A161FC"/>
    <w:rsid w:val="00A301EF"/>
    <w:rsid w:val="00A603FD"/>
    <w:rsid w:val="00A61746"/>
    <w:rsid w:val="00A765E9"/>
    <w:rsid w:val="00A865ED"/>
    <w:rsid w:val="00A93585"/>
    <w:rsid w:val="00AB48E9"/>
    <w:rsid w:val="00AC005D"/>
    <w:rsid w:val="00AC6F95"/>
    <w:rsid w:val="00AD18C6"/>
    <w:rsid w:val="00AD5393"/>
    <w:rsid w:val="00AE1AFA"/>
    <w:rsid w:val="00AE67A6"/>
    <w:rsid w:val="00AF7468"/>
    <w:rsid w:val="00B015CE"/>
    <w:rsid w:val="00B151BE"/>
    <w:rsid w:val="00B34834"/>
    <w:rsid w:val="00B43698"/>
    <w:rsid w:val="00B4481B"/>
    <w:rsid w:val="00B47D50"/>
    <w:rsid w:val="00B70E5D"/>
    <w:rsid w:val="00B72BD6"/>
    <w:rsid w:val="00B91989"/>
    <w:rsid w:val="00B94A57"/>
    <w:rsid w:val="00BA359E"/>
    <w:rsid w:val="00BB2053"/>
    <w:rsid w:val="00BB469B"/>
    <w:rsid w:val="00BB7A38"/>
    <w:rsid w:val="00BC3D86"/>
    <w:rsid w:val="00BC7870"/>
    <w:rsid w:val="00BD0727"/>
    <w:rsid w:val="00BD6567"/>
    <w:rsid w:val="00BE12E8"/>
    <w:rsid w:val="00BE334C"/>
    <w:rsid w:val="00BE5444"/>
    <w:rsid w:val="00BF14CE"/>
    <w:rsid w:val="00C0675F"/>
    <w:rsid w:val="00C1098B"/>
    <w:rsid w:val="00C15054"/>
    <w:rsid w:val="00C36A51"/>
    <w:rsid w:val="00C36BA1"/>
    <w:rsid w:val="00C6287C"/>
    <w:rsid w:val="00C63818"/>
    <w:rsid w:val="00C70732"/>
    <w:rsid w:val="00C82348"/>
    <w:rsid w:val="00CD153F"/>
    <w:rsid w:val="00CD2230"/>
    <w:rsid w:val="00CD50E0"/>
    <w:rsid w:val="00CE6216"/>
    <w:rsid w:val="00D04B4C"/>
    <w:rsid w:val="00D056CC"/>
    <w:rsid w:val="00D068AD"/>
    <w:rsid w:val="00D14B19"/>
    <w:rsid w:val="00D324D9"/>
    <w:rsid w:val="00D41788"/>
    <w:rsid w:val="00D44CB1"/>
    <w:rsid w:val="00D45ED1"/>
    <w:rsid w:val="00D550B0"/>
    <w:rsid w:val="00D56E82"/>
    <w:rsid w:val="00D722FE"/>
    <w:rsid w:val="00D94396"/>
    <w:rsid w:val="00D97FEA"/>
    <w:rsid w:val="00DB6ED1"/>
    <w:rsid w:val="00DC1928"/>
    <w:rsid w:val="00DD40B0"/>
    <w:rsid w:val="00DF1842"/>
    <w:rsid w:val="00DF1EA0"/>
    <w:rsid w:val="00DF5062"/>
    <w:rsid w:val="00E02FC1"/>
    <w:rsid w:val="00E0581E"/>
    <w:rsid w:val="00E1130A"/>
    <w:rsid w:val="00E12B61"/>
    <w:rsid w:val="00E22081"/>
    <w:rsid w:val="00E348CF"/>
    <w:rsid w:val="00E4264C"/>
    <w:rsid w:val="00E52ACB"/>
    <w:rsid w:val="00E73399"/>
    <w:rsid w:val="00E74CB1"/>
    <w:rsid w:val="00E7573D"/>
    <w:rsid w:val="00E821CF"/>
    <w:rsid w:val="00E85911"/>
    <w:rsid w:val="00E931F1"/>
    <w:rsid w:val="00EA4E10"/>
    <w:rsid w:val="00ED2A38"/>
    <w:rsid w:val="00F072C1"/>
    <w:rsid w:val="00F07693"/>
    <w:rsid w:val="00F10369"/>
    <w:rsid w:val="00F132CE"/>
    <w:rsid w:val="00F17DEA"/>
    <w:rsid w:val="00F32CD8"/>
    <w:rsid w:val="00F35137"/>
    <w:rsid w:val="00F43286"/>
    <w:rsid w:val="00F57DCD"/>
    <w:rsid w:val="00F63BF9"/>
    <w:rsid w:val="00F65297"/>
    <w:rsid w:val="00F9789E"/>
    <w:rsid w:val="00FB00E1"/>
    <w:rsid w:val="00FB32BF"/>
    <w:rsid w:val="00FC1111"/>
    <w:rsid w:val="00FC3BB8"/>
    <w:rsid w:val="00FD5D3D"/>
    <w:rsid w:val="00FE1B41"/>
    <w:rsid w:val="00FE62AA"/>
    <w:rsid w:val="00FE7E60"/>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700AD"/>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99"/>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character" w:styleId="af">
    <w:name w:val="annotation reference"/>
    <w:basedOn w:val="a0"/>
    <w:uiPriority w:val="99"/>
    <w:semiHidden/>
    <w:unhideWhenUsed/>
    <w:rsid w:val="00ED2A38"/>
    <w:rPr>
      <w:sz w:val="21"/>
      <w:szCs w:val="21"/>
    </w:rPr>
  </w:style>
  <w:style w:type="paragraph" w:styleId="af0">
    <w:name w:val="annotation text"/>
    <w:basedOn w:val="a"/>
    <w:link w:val="af1"/>
    <w:uiPriority w:val="99"/>
    <w:unhideWhenUsed/>
    <w:rsid w:val="00ED2A38"/>
    <w:pPr>
      <w:jc w:val="left"/>
    </w:pPr>
  </w:style>
  <w:style w:type="character" w:customStyle="1" w:styleId="af1">
    <w:name w:val="批注文字 字符"/>
    <w:basedOn w:val="a0"/>
    <w:link w:val="af0"/>
    <w:uiPriority w:val="99"/>
    <w:rsid w:val="00ED2A38"/>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6</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鹏飞 张</cp:lastModifiedBy>
  <cp:revision>413</cp:revision>
  <dcterms:created xsi:type="dcterms:W3CDTF">2024-11-26T08:06:00Z</dcterms:created>
  <dcterms:modified xsi:type="dcterms:W3CDTF">2025-02-10T13:30:00Z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