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8D7" w:rsidRDefault="00C71C59">
      <w:pPr>
        <w:pStyle w:val="a7"/>
        <w:rPr>
          <w:rFonts w:ascii="宋体" w:hAnsi="宋体"/>
          <w:sz w:val="36"/>
        </w:rPr>
      </w:pPr>
      <w:bookmarkStart w:id="0" w:name="_Toc38367762"/>
      <w:r>
        <w:rPr>
          <w:rFonts w:ascii="宋体" w:hAnsi="宋体" w:hint="eastAsia"/>
          <w:sz w:val="36"/>
        </w:rPr>
        <w:t>【中秦博展地块文物发掘劳务配合项目】</w:t>
      </w:r>
      <w:r>
        <w:rPr>
          <w:rFonts w:ascii="宋体" w:hAnsi="宋体"/>
          <w:sz w:val="36"/>
        </w:rPr>
        <w:t>采购需求</w:t>
      </w:r>
      <w:bookmarkEnd w:id="0"/>
    </w:p>
    <w:p w:rsidR="007258D7" w:rsidRDefault="00C71C59" w:rsidP="00267D1B">
      <w:pPr>
        <w:tabs>
          <w:tab w:val="left" w:pos="900"/>
        </w:tabs>
        <w:spacing w:beforeLines="50" w:line="360" w:lineRule="auto"/>
        <w:rPr>
          <w:rFonts w:hAnsi="宋体"/>
          <w:b/>
          <w:sz w:val="24"/>
          <w:szCs w:val="24"/>
        </w:rPr>
      </w:pPr>
      <w:bookmarkStart w:id="1" w:name="_Toc219271393"/>
      <w:bookmarkStart w:id="2" w:name="_Toc158978330"/>
      <w:bookmarkStart w:id="3" w:name="_Toc172360661"/>
      <w:r>
        <w:rPr>
          <w:rFonts w:hAnsi="宋体" w:hint="eastAsia"/>
          <w:b/>
          <w:sz w:val="24"/>
          <w:szCs w:val="24"/>
        </w:rPr>
        <w:t>一、</w:t>
      </w:r>
      <w:r>
        <w:rPr>
          <w:rFonts w:hAnsi="宋体"/>
          <w:b/>
          <w:sz w:val="24"/>
          <w:szCs w:val="24"/>
        </w:rPr>
        <w:t>采购</w:t>
      </w:r>
      <w:r>
        <w:rPr>
          <w:rFonts w:hAnsi="宋体" w:hint="eastAsia"/>
          <w:b/>
          <w:sz w:val="24"/>
          <w:szCs w:val="24"/>
        </w:rPr>
        <w:t>标的</w:t>
      </w:r>
      <w:r>
        <w:rPr>
          <w:rFonts w:hAnsi="宋体"/>
          <w:b/>
          <w:sz w:val="24"/>
          <w:szCs w:val="24"/>
        </w:rPr>
        <w:t>需实现的功能或者目标</w:t>
      </w:r>
    </w:p>
    <w:p w:rsidR="007258D7" w:rsidRDefault="00C71C59" w:rsidP="00267D1B">
      <w:pPr>
        <w:tabs>
          <w:tab w:val="left" w:pos="900"/>
        </w:tabs>
        <w:spacing w:beforeLines="50" w:line="360" w:lineRule="auto"/>
        <w:ind w:firstLineChars="200" w:firstLine="480"/>
        <w:rPr>
          <w:sz w:val="24"/>
          <w:szCs w:val="24"/>
        </w:rPr>
      </w:pPr>
      <w:r>
        <w:rPr>
          <w:rFonts w:hint="eastAsia"/>
          <w:sz w:val="24"/>
          <w:szCs w:val="24"/>
        </w:rPr>
        <w:t>完成中秦博</w:t>
      </w:r>
      <w:r>
        <w:rPr>
          <w:rFonts w:hint="eastAsia"/>
          <w:sz w:val="24"/>
          <w:szCs w:val="24"/>
        </w:rPr>
        <w:t>展地块</w:t>
      </w:r>
      <w:r>
        <w:rPr>
          <w:sz w:val="24"/>
          <w:szCs w:val="24"/>
        </w:rPr>
        <w:t>考</w:t>
      </w:r>
      <w:r>
        <w:rPr>
          <w:sz w:val="24"/>
          <w:szCs w:val="24"/>
        </w:rPr>
        <w:t>古发掘</w:t>
      </w:r>
      <w:r>
        <w:rPr>
          <w:rFonts w:hint="eastAsia"/>
          <w:sz w:val="24"/>
          <w:szCs w:val="24"/>
        </w:rPr>
        <w:t>所需</w:t>
      </w:r>
      <w:r>
        <w:rPr>
          <w:sz w:val="24"/>
          <w:szCs w:val="24"/>
        </w:rPr>
        <w:t>的</w:t>
      </w:r>
      <w:r>
        <w:rPr>
          <w:rFonts w:hint="eastAsia"/>
          <w:sz w:val="24"/>
          <w:szCs w:val="24"/>
        </w:rPr>
        <w:t>劳务配合、</w:t>
      </w:r>
      <w:r>
        <w:rPr>
          <w:sz w:val="24"/>
          <w:szCs w:val="24"/>
        </w:rPr>
        <w:t>土方工</w:t>
      </w:r>
      <w:r>
        <w:rPr>
          <w:rFonts w:hint="eastAsia"/>
          <w:sz w:val="24"/>
          <w:szCs w:val="24"/>
        </w:rPr>
        <w:t>作（含回填）</w:t>
      </w:r>
      <w:r>
        <w:rPr>
          <w:rFonts w:hint="eastAsia"/>
          <w:sz w:val="24"/>
          <w:szCs w:val="24"/>
        </w:rPr>
        <w:t>及</w:t>
      </w:r>
      <w:r>
        <w:rPr>
          <w:rFonts w:hint="eastAsia"/>
          <w:sz w:val="24"/>
          <w:szCs w:val="24"/>
        </w:rPr>
        <w:t>安全保卫工作。</w:t>
      </w:r>
    </w:p>
    <w:p w:rsidR="007258D7" w:rsidRDefault="00C71C59" w:rsidP="00267D1B">
      <w:pPr>
        <w:tabs>
          <w:tab w:val="left" w:pos="900"/>
        </w:tabs>
        <w:spacing w:beforeLines="50" w:line="360" w:lineRule="auto"/>
        <w:rPr>
          <w:rFonts w:hAnsi="宋体"/>
          <w:b/>
          <w:sz w:val="24"/>
          <w:szCs w:val="24"/>
        </w:rPr>
      </w:pPr>
      <w:r>
        <w:rPr>
          <w:rFonts w:hAnsi="宋体" w:hint="eastAsia"/>
          <w:b/>
          <w:sz w:val="24"/>
          <w:szCs w:val="24"/>
        </w:rPr>
        <w:t>二、采购标的概况</w:t>
      </w:r>
    </w:p>
    <w:p w:rsidR="007258D7" w:rsidRDefault="00C71C59" w:rsidP="00267D1B">
      <w:pPr>
        <w:spacing w:beforeLines="50" w:line="360" w:lineRule="auto"/>
        <w:rPr>
          <w:rFonts w:hAnsi="宋体"/>
          <w:sz w:val="24"/>
          <w:szCs w:val="24"/>
        </w:rPr>
      </w:pPr>
      <w:r>
        <w:rPr>
          <w:rFonts w:ascii="宋体" w:hAnsi="宋体" w:hint="eastAsia"/>
          <w:sz w:val="24"/>
          <w:szCs w:val="24"/>
        </w:rPr>
        <w:t>（一）采购项目名称：</w:t>
      </w:r>
      <w:r>
        <w:rPr>
          <w:rFonts w:ascii="宋体" w:hAnsi="宋体" w:cs="Arial" w:hint="eastAsia"/>
          <w:sz w:val="24"/>
          <w:szCs w:val="24"/>
          <w:u w:val="single"/>
        </w:rPr>
        <w:t>中秦博展地块文物发掘劳务配合项目</w:t>
      </w:r>
    </w:p>
    <w:p w:rsidR="007258D7" w:rsidRDefault="00C71C59">
      <w:pPr>
        <w:tabs>
          <w:tab w:val="left" w:pos="900"/>
        </w:tabs>
        <w:spacing w:line="360" w:lineRule="auto"/>
        <w:ind w:firstLineChars="200" w:firstLine="480"/>
        <w:rPr>
          <w:rFonts w:hAnsi="宋体"/>
          <w:sz w:val="24"/>
          <w:szCs w:val="24"/>
        </w:rPr>
      </w:pPr>
      <w:r>
        <w:rPr>
          <w:rFonts w:hAnsi="宋体" w:hint="eastAsia"/>
          <w:sz w:val="24"/>
          <w:szCs w:val="24"/>
        </w:rPr>
        <w:t>中秦博展地块文物发掘劳务配合项目位于陕西省西安浐灞生态区米秦北路以南、酒十路以西。中秦博展地块土地面积为</w:t>
      </w:r>
      <w:r>
        <w:rPr>
          <w:rFonts w:hAnsi="宋体" w:hint="eastAsia"/>
          <w:sz w:val="24"/>
          <w:szCs w:val="24"/>
        </w:rPr>
        <w:t>22407.67m2</w:t>
      </w:r>
      <w:r>
        <w:rPr>
          <w:rFonts w:hAnsi="宋体" w:hint="eastAsia"/>
          <w:sz w:val="24"/>
          <w:szCs w:val="24"/>
        </w:rPr>
        <w:t>。本次采购需求为中秦博展地块文物发掘劳务配合、土方工作及安保服务项目，该项目主要包括</w:t>
      </w:r>
      <w:r>
        <w:rPr>
          <w:rFonts w:hAnsi="宋体"/>
          <w:sz w:val="24"/>
          <w:szCs w:val="24"/>
        </w:rPr>
        <w:t>考古发掘</w:t>
      </w:r>
      <w:r>
        <w:rPr>
          <w:rFonts w:hAnsi="宋体" w:hint="eastAsia"/>
          <w:sz w:val="24"/>
          <w:szCs w:val="24"/>
        </w:rPr>
        <w:t>所需</w:t>
      </w:r>
      <w:r>
        <w:rPr>
          <w:rFonts w:hAnsi="宋体"/>
          <w:sz w:val="24"/>
          <w:szCs w:val="24"/>
        </w:rPr>
        <w:t>的</w:t>
      </w:r>
      <w:r>
        <w:rPr>
          <w:rFonts w:hAnsi="宋体" w:hint="eastAsia"/>
          <w:sz w:val="24"/>
          <w:szCs w:val="24"/>
        </w:rPr>
        <w:t>劳务配合、</w:t>
      </w:r>
      <w:r>
        <w:rPr>
          <w:rFonts w:hAnsi="宋体"/>
          <w:sz w:val="24"/>
          <w:szCs w:val="24"/>
        </w:rPr>
        <w:t>土方工</w:t>
      </w:r>
      <w:r>
        <w:rPr>
          <w:rFonts w:hAnsi="宋体" w:hint="eastAsia"/>
          <w:sz w:val="24"/>
          <w:szCs w:val="24"/>
        </w:rPr>
        <w:t>作（含回填）及安全保卫工作。</w:t>
      </w:r>
    </w:p>
    <w:p w:rsidR="007258D7" w:rsidRDefault="00C71C59">
      <w:pPr>
        <w:tabs>
          <w:tab w:val="left" w:pos="900"/>
        </w:tabs>
        <w:spacing w:line="360" w:lineRule="auto"/>
        <w:ind w:firstLineChars="250" w:firstLine="600"/>
        <w:rPr>
          <w:rFonts w:hAnsi="宋体"/>
          <w:sz w:val="24"/>
          <w:szCs w:val="24"/>
        </w:rPr>
      </w:pPr>
      <w:r>
        <w:rPr>
          <w:rFonts w:hAnsi="宋体" w:hint="eastAsia"/>
          <w:sz w:val="24"/>
          <w:szCs w:val="24"/>
        </w:rPr>
        <w:t>投标人需具备以下资格条件：</w:t>
      </w:r>
    </w:p>
    <w:p w:rsidR="007258D7" w:rsidRDefault="00C71C59">
      <w:pPr>
        <w:tabs>
          <w:tab w:val="left" w:pos="900"/>
        </w:tabs>
        <w:spacing w:line="360" w:lineRule="auto"/>
        <w:ind w:firstLineChars="300" w:firstLine="720"/>
        <w:rPr>
          <w:rFonts w:hAnsi="宋体"/>
          <w:sz w:val="24"/>
          <w:szCs w:val="24"/>
        </w:rPr>
      </w:pPr>
      <w:r>
        <w:rPr>
          <w:rFonts w:hAnsi="宋体" w:hint="eastAsia"/>
          <w:sz w:val="24"/>
          <w:szCs w:val="24"/>
        </w:rPr>
        <w:t>1.</w:t>
      </w:r>
      <w:r>
        <w:rPr>
          <w:rFonts w:hAnsi="宋体" w:hint="eastAsia"/>
          <w:sz w:val="24"/>
          <w:szCs w:val="24"/>
        </w:rPr>
        <w:t>具备省级及以上文物管理部门颁发的“配合建设工程考古勘探资格证书”</w:t>
      </w:r>
      <w:r>
        <w:rPr>
          <w:rFonts w:hAnsi="宋体" w:hint="eastAsia"/>
          <w:sz w:val="24"/>
          <w:szCs w:val="24"/>
        </w:rPr>
        <w:t>。</w:t>
      </w:r>
    </w:p>
    <w:p w:rsidR="007258D7" w:rsidRDefault="00C71C59">
      <w:pPr>
        <w:tabs>
          <w:tab w:val="left" w:pos="900"/>
        </w:tabs>
        <w:spacing w:line="360" w:lineRule="auto"/>
        <w:ind w:firstLineChars="250" w:firstLine="600"/>
        <w:rPr>
          <w:rFonts w:hAnsi="宋体"/>
          <w:sz w:val="24"/>
          <w:szCs w:val="24"/>
        </w:rPr>
      </w:pPr>
      <w:r>
        <w:rPr>
          <w:rFonts w:hAnsi="宋体" w:hint="eastAsia"/>
          <w:sz w:val="24"/>
          <w:szCs w:val="24"/>
        </w:rPr>
        <w:t>2.</w:t>
      </w:r>
      <w:r>
        <w:rPr>
          <w:rFonts w:hAnsi="宋体" w:hint="eastAsia"/>
          <w:sz w:val="24"/>
          <w:szCs w:val="24"/>
        </w:rPr>
        <w:t>投标人经验能力要求：</w:t>
      </w:r>
      <w:r>
        <w:rPr>
          <w:rFonts w:hAnsi="宋体" w:hint="eastAsia"/>
          <w:sz w:val="24"/>
          <w:szCs w:val="24"/>
        </w:rPr>
        <w:t xml:space="preserve"> 2018</w:t>
      </w:r>
      <w:r>
        <w:rPr>
          <w:rFonts w:hAnsi="宋体" w:hint="eastAsia"/>
          <w:sz w:val="24"/>
          <w:szCs w:val="24"/>
        </w:rPr>
        <w:t>年</w:t>
      </w:r>
      <w:r>
        <w:rPr>
          <w:rFonts w:hAnsi="宋体" w:hint="eastAsia"/>
          <w:sz w:val="24"/>
          <w:szCs w:val="24"/>
        </w:rPr>
        <w:t>1</w:t>
      </w:r>
      <w:r>
        <w:rPr>
          <w:rFonts w:hAnsi="宋体" w:hint="eastAsia"/>
          <w:sz w:val="24"/>
          <w:szCs w:val="24"/>
        </w:rPr>
        <w:t>月</w:t>
      </w:r>
      <w:r>
        <w:rPr>
          <w:rFonts w:hAnsi="宋体" w:hint="eastAsia"/>
          <w:sz w:val="24"/>
          <w:szCs w:val="24"/>
        </w:rPr>
        <w:t>1</w:t>
      </w:r>
      <w:r>
        <w:rPr>
          <w:rFonts w:hAnsi="宋体" w:hint="eastAsia"/>
          <w:sz w:val="24"/>
          <w:szCs w:val="24"/>
        </w:rPr>
        <w:t>日至今考古文物发掘劳务配合合同</w:t>
      </w:r>
      <w:r>
        <w:rPr>
          <w:rFonts w:hAnsi="宋体" w:hint="eastAsia"/>
          <w:sz w:val="24"/>
          <w:szCs w:val="24"/>
        </w:rPr>
        <w:t>1</w:t>
      </w:r>
      <w:r>
        <w:rPr>
          <w:rFonts w:hAnsi="宋体" w:hint="eastAsia"/>
          <w:sz w:val="24"/>
          <w:szCs w:val="24"/>
        </w:rPr>
        <w:t>项及以上，时间以合</w:t>
      </w:r>
      <w:r>
        <w:rPr>
          <w:rFonts w:hAnsi="宋体" w:hint="eastAsia"/>
          <w:sz w:val="24"/>
          <w:szCs w:val="24"/>
        </w:rPr>
        <w:t>同签订时间为准。</w:t>
      </w:r>
    </w:p>
    <w:p w:rsidR="007258D7" w:rsidRDefault="00C71C59" w:rsidP="00267D1B">
      <w:pPr>
        <w:spacing w:beforeLines="50" w:line="360" w:lineRule="auto"/>
        <w:rPr>
          <w:rFonts w:hAnsi="宋体"/>
          <w:sz w:val="24"/>
          <w:szCs w:val="24"/>
        </w:rPr>
      </w:pPr>
      <w:r>
        <w:rPr>
          <w:rFonts w:hAnsi="宋体" w:hint="eastAsia"/>
          <w:sz w:val="24"/>
          <w:szCs w:val="24"/>
        </w:rPr>
        <w:t>（二）采购数量及计量单位：</w:t>
      </w:r>
    </w:p>
    <w:tbl>
      <w:tblPr>
        <w:tblW w:w="8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1"/>
        <w:gridCol w:w="4160"/>
        <w:gridCol w:w="665"/>
        <w:gridCol w:w="1236"/>
        <w:gridCol w:w="2105"/>
      </w:tblGrid>
      <w:tr w:rsidR="007258D7">
        <w:trPr>
          <w:trHeight w:val="678"/>
          <w:jc w:val="center"/>
        </w:trPr>
        <w:tc>
          <w:tcPr>
            <w:tcW w:w="781" w:type="dxa"/>
            <w:vAlign w:val="center"/>
          </w:tcPr>
          <w:p w:rsidR="007258D7" w:rsidRDefault="00C71C59">
            <w:pPr>
              <w:jc w:val="center"/>
              <w:rPr>
                <w:rFonts w:ascii="宋体" w:hAnsi="宋体"/>
                <w:sz w:val="24"/>
                <w:szCs w:val="24"/>
              </w:rPr>
            </w:pPr>
            <w:r>
              <w:rPr>
                <w:rFonts w:ascii="宋体" w:hAnsi="宋体" w:hint="eastAsia"/>
                <w:sz w:val="24"/>
                <w:szCs w:val="24"/>
              </w:rPr>
              <w:t>序号</w:t>
            </w:r>
          </w:p>
        </w:tc>
        <w:tc>
          <w:tcPr>
            <w:tcW w:w="4160" w:type="dxa"/>
            <w:vAlign w:val="center"/>
          </w:tcPr>
          <w:p w:rsidR="007258D7" w:rsidRDefault="00C71C59">
            <w:pPr>
              <w:jc w:val="center"/>
              <w:rPr>
                <w:rFonts w:ascii="宋体" w:hAnsi="宋体"/>
                <w:sz w:val="24"/>
                <w:szCs w:val="24"/>
              </w:rPr>
            </w:pPr>
            <w:r>
              <w:rPr>
                <w:rFonts w:ascii="宋体" w:hAnsi="宋体" w:hint="eastAsia"/>
                <w:sz w:val="24"/>
                <w:szCs w:val="24"/>
              </w:rPr>
              <w:t>工程内容</w:t>
            </w:r>
          </w:p>
        </w:tc>
        <w:tc>
          <w:tcPr>
            <w:tcW w:w="665" w:type="dxa"/>
            <w:vAlign w:val="center"/>
          </w:tcPr>
          <w:p w:rsidR="007258D7" w:rsidRDefault="00C71C59">
            <w:pPr>
              <w:jc w:val="center"/>
              <w:rPr>
                <w:rFonts w:ascii="宋体" w:hAnsi="宋体"/>
                <w:sz w:val="24"/>
                <w:szCs w:val="24"/>
              </w:rPr>
            </w:pPr>
            <w:r>
              <w:rPr>
                <w:rFonts w:ascii="宋体" w:hAnsi="宋体" w:hint="eastAsia"/>
                <w:sz w:val="24"/>
                <w:szCs w:val="24"/>
              </w:rPr>
              <w:t>单位</w:t>
            </w:r>
          </w:p>
        </w:tc>
        <w:tc>
          <w:tcPr>
            <w:tcW w:w="1236" w:type="dxa"/>
            <w:vAlign w:val="center"/>
          </w:tcPr>
          <w:p w:rsidR="007258D7" w:rsidRDefault="00C71C59">
            <w:pPr>
              <w:jc w:val="center"/>
              <w:rPr>
                <w:rFonts w:ascii="宋体" w:hAnsi="宋体"/>
                <w:sz w:val="24"/>
                <w:szCs w:val="24"/>
              </w:rPr>
            </w:pPr>
            <w:r>
              <w:rPr>
                <w:rFonts w:ascii="宋体" w:hAnsi="宋体" w:hint="eastAsia"/>
                <w:sz w:val="24"/>
                <w:szCs w:val="24"/>
              </w:rPr>
              <w:t>数量</w:t>
            </w:r>
          </w:p>
        </w:tc>
        <w:tc>
          <w:tcPr>
            <w:tcW w:w="2105" w:type="dxa"/>
            <w:vAlign w:val="center"/>
          </w:tcPr>
          <w:p w:rsidR="007258D7" w:rsidRDefault="00C71C59">
            <w:pPr>
              <w:jc w:val="center"/>
              <w:rPr>
                <w:rFonts w:ascii="宋体" w:hAnsi="宋体"/>
                <w:sz w:val="24"/>
                <w:szCs w:val="24"/>
              </w:rPr>
            </w:pPr>
            <w:r>
              <w:rPr>
                <w:rFonts w:ascii="宋体" w:hAnsi="宋体" w:hint="eastAsia"/>
                <w:sz w:val="24"/>
                <w:szCs w:val="24"/>
              </w:rPr>
              <w:t>备注</w:t>
            </w:r>
          </w:p>
        </w:tc>
      </w:tr>
      <w:tr w:rsidR="007258D7">
        <w:trPr>
          <w:trHeight w:val="434"/>
          <w:jc w:val="center"/>
        </w:trPr>
        <w:tc>
          <w:tcPr>
            <w:tcW w:w="781" w:type="dxa"/>
            <w:vAlign w:val="center"/>
          </w:tcPr>
          <w:p w:rsidR="007258D7" w:rsidRDefault="00C71C59">
            <w:pPr>
              <w:jc w:val="center"/>
              <w:rPr>
                <w:rFonts w:ascii="宋体" w:hAnsi="宋体"/>
                <w:sz w:val="24"/>
                <w:szCs w:val="24"/>
              </w:rPr>
            </w:pPr>
            <w:r>
              <w:rPr>
                <w:rFonts w:ascii="宋体" w:hAnsi="宋体" w:hint="eastAsia"/>
                <w:sz w:val="24"/>
                <w:szCs w:val="24"/>
              </w:rPr>
              <w:t>1</w:t>
            </w:r>
          </w:p>
        </w:tc>
        <w:tc>
          <w:tcPr>
            <w:tcW w:w="4160" w:type="dxa"/>
            <w:vAlign w:val="center"/>
          </w:tcPr>
          <w:p w:rsidR="007258D7" w:rsidRDefault="00C71C59">
            <w:pPr>
              <w:widowControl/>
              <w:textAlignment w:val="center"/>
              <w:rPr>
                <w:rFonts w:ascii="宋体" w:hAnsi="宋体" w:cs="宋体"/>
                <w:color w:val="000000"/>
                <w:kern w:val="0"/>
                <w:szCs w:val="21"/>
                <w:lang/>
              </w:rPr>
            </w:pPr>
            <w:r>
              <w:rPr>
                <w:rFonts w:ascii="宋体" w:hAnsi="宋体" w:cs="宋体" w:hint="eastAsia"/>
                <w:color w:val="000000"/>
                <w:kern w:val="0"/>
                <w:szCs w:val="21"/>
                <w:lang/>
              </w:rPr>
              <w:t>文物发掘古墓文化层深</w:t>
            </w:r>
            <w:r>
              <w:rPr>
                <w:rFonts w:ascii="宋体" w:hAnsi="宋体" w:cs="宋体" w:hint="eastAsia"/>
                <w:color w:val="000000"/>
                <w:kern w:val="0"/>
                <w:szCs w:val="21"/>
                <w:lang/>
              </w:rPr>
              <w:t>2</w:t>
            </w:r>
            <w:r>
              <w:rPr>
                <w:rFonts w:ascii="宋体" w:hAnsi="宋体" w:cs="宋体" w:hint="eastAsia"/>
                <w:color w:val="000000"/>
                <w:kern w:val="0"/>
                <w:szCs w:val="21"/>
                <w:lang/>
              </w:rPr>
              <w:t>米及</w:t>
            </w:r>
            <w:r>
              <w:rPr>
                <w:rFonts w:ascii="宋体" w:hAnsi="宋体" w:cs="宋体" w:hint="eastAsia"/>
                <w:color w:val="000000"/>
                <w:kern w:val="0"/>
                <w:szCs w:val="21"/>
                <w:lang/>
              </w:rPr>
              <w:t>2</w:t>
            </w:r>
            <w:r>
              <w:rPr>
                <w:rFonts w:ascii="宋体" w:hAnsi="宋体" w:cs="宋体" w:hint="eastAsia"/>
                <w:color w:val="000000"/>
                <w:kern w:val="0"/>
                <w:szCs w:val="21"/>
                <w:lang/>
              </w:rPr>
              <w:t>米以内的每平方米发掘费</w:t>
            </w:r>
          </w:p>
        </w:tc>
        <w:tc>
          <w:tcPr>
            <w:tcW w:w="665" w:type="dxa"/>
            <w:vAlign w:val="center"/>
          </w:tcPr>
          <w:p w:rsidR="007258D7" w:rsidRDefault="00C71C59">
            <w:pPr>
              <w:widowControl/>
              <w:jc w:val="center"/>
              <w:textAlignment w:val="center"/>
              <w:rPr>
                <w:rFonts w:ascii="Calibri" w:hAnsi="Calibri" w:cs="Calibri"/>
                <w:color w:val="000000"/>
                <w:sz w:val="24"/>
                <w:szCs w:val="24"/>
              </w:rPr>
            </w:pPr>
            <w:r>
              <w:rPr>
                <w:rStyle w:val="font11"/>
                <w:lang/>
              </w:rPr>
              <w:t>m</w:t>
            </w:r>
            <w:r>
              <w:rPr>
                <w:rStyle w:val="font21"/>
                <w:lang/>
              </w:rPr>
              <w:t>2</w:t>
            </w:r>
          </w:p>
        </w:tc>
        <w:tc>
          <w:tcPr>
            <w:tcW w:w="1236" w:type="dxa"/>
            <w:vAlign w:val="center"/>
          </w:tcPr>
          <w:p w:rsidR="007258D7" w:rsidRDefault="00C71C59">
            <w:pPr>
              <w:widowControl/>
              <w:jc w:val="right"/>
              <w:textAlignment w:val="center"/>
              <w:rPr>
                <w:rFonts w:ascii="Calibri" w:hAnsi="Calibri" w:cs="Calibri"/>
                <w:color w:val="000000"/>
                <w:szCs w:val="21"/>
              </w:rPr>
            </w:pPr>
            <w:r>
              <w:rPr>
                <w:rFonts w:ascii="Calibri" w:hAnsi="Calibri" w:cs="Calibri" w:hint="eastAsia"/>
                <w:color w:val="000000"/>
                <w:kern w:val="0"/>
                <w:szCs w:val="21"/>
                <w:lang/>
              </w:rPr>
              <w:t>245.52</w:t>
            </w:r>
          </w:p>
        </w:tc>
        <w:tc>
          <w:tcPr>
            <w:tcW w:w="2105" w:type="dxa"/>
          </w:tcPr>
          <w:p w:rsidR="007258D7" w:rsidRDefault="007258D7">
            <w:pPr>
              <w:jc w:val="center"/>
              <w:rPr>
                <w:rFonts w:ascii="宋体" w:hAnsi="宋体"/>
                <w:sz w:val="24"/>
                <w:szCs w:val="24"/>
              </w:rPr>
            </w:pPr>
          </w:p>
        </w:tc>
      </w:tr>
      <w:tr w:rsidR="007258D7">
        <w:trPr>
          <w:trHeight w:val="474"/>
          <w:jc w:val="center"/>
        </w:trPr>
        <w:tc>
          <w:tcPr>
            <w:tcW w:w="781" w:type="dxa"/>
            <w:vAlign w:val="center"/>
          </w:tcPr>
          <w:p w:rsidR="007258D7" w:rsidRDefault="00C71C59">
            <w:pPr>
              <w:jc w:val="center"/>
              <w:rPr>
                <w:rFonts w:ascii="宋体" w:hAnsi="宋体"/>
                <w:sz w:val="24"/>
                <w:szCs w:val="24"/>
              </w:rPr>
            </w:pPr>
            <w:r>
              <w:rPr>
                <w:rFonts w:ascii="宋体" w:hAnsi="宋体" w:hint="eastAsia"/>
                <w:sz w:val="24"/>
                <w:szCs w:val="24"/>
              </w:rPr>
              <w:t>2</w:t>
            </w:r>
          </w:p>
        </w:tc>
        <w:tc>
          <w:tcPr>
            <w:tcW w:w="4160" w:type="dxa"/>
            <w:vAlign w:val="center"/>
          </w:tcPr>
          <w:p w:rsidR="007258D7" w:rsidRDefault="00C71C59">
            <w:pPr>
              <w:widowControl/>
              <w:textAlignment w:val="center"/>
              <w:rPr>
                <w:rFonts w:ascii="宋体" w:hAnsi="宋体" w:cs="宋体"/>
                <w:color w:val="000000"/>
                <w:kern w:val="0"/>
                <w:szCs w:val="21"/>
                <w:lang/>
              </w:rPr>
            </w:pPr>
            <w:r>
              <w:rPr>
                <w:rFonts w:ascii="宋体" w:hAnsi="宋体" w:cs="宋体" w:hint="eastAsia"/>
                <w:color w:val="000000"/>
                <w:kern w:val="0"/>
                <w:szCs w:val="21"/>
                <w:lang/>
              </w:rPr>
              <w:t>文物发掘古墓文化层深</w:t>
            </w:r>
            <w:r>
              <w:rPr>
                <w:rFonts w:ascii="宋体" w:hAnsi="宋体" w:cs="宋体" w:hint="eastAsia"/>
                <w:color w:val="000000"/>
                <w:kern w:val="0"/>
                <w:szCs w:val="21"/>
                <w:lang/>
              </w:rPr>
              <w:t>2</w:t>
            </w:r>
            <w:r>
              <w:rPr>
                <w:rFonts w:ascii="宋体" w:hAnsi="宋体" w:cs="宋体" w:hint="eastAsia"/>
                <w:color w:val="000000"/>
                <w:kern w:val="0"/>
                <w:szCs w:val="21"/>
                <w:lang/>
              </w:rPr>
              <w:t>米至</w:t>
            </w:r>
            <w:r>
              <w:rPr>
                <w:rFonts w:ascii="宋体" w:hAnsi="宋体" w:cs="宋体" w:hint="eastAsia"/>
                <w:color w:val="000000"/>
                <w:kern w:val="0"/>
                <w:szCs w:val="21"/>
                <w:lang/>
              </w:rPr>
              <w:t>3</w:t>
            </w:r>
            <w:r>
              <w:rPr>
                <w:rFonts w:ascii="宋体" w:hAnsi="宋体" w:cs="宋体" w:hint="eastAsia"/>
                <w:color w:val="000000"/>
                <w:kern w:val="0"/>
                <w:szCs w:val="21"/>
                <w:lang/>
              </w:rPr>
              <w:t>米（含</w:t>
            </w:r>
            <w:r>
              <w:rPr>
                <w:rFonts w:ascii="宋体" w:hAnsi="宋体" w:cs="宋体" w:hint="eastAsia"/>
                <w:color w:val="000000"/>
                <w:kern w:val="0"/>
                <w:szCs w:val="21"/>
                <w:lang/>
              </w:rPr>
              <w:t>3</w:t>
            </w:r>
            <w:r>
              <w:rPr>
                <w:rFonts w:ascii="宋体" w:hAnsi="宋体" w:cs="宋体" w:hint="eastAsia"/>
                <w:color w:val="000000"/>
                <w:kern w:val="0"/>
                <w:szCs w:val="21"/>
                <w:lang/>
              </w:rPr>
              <w:t>米）的每平方米发掘费</w:t>
            </w:r>
          </w:p>
        </w:tc>
        <w:tc>
          <w:tcPr>
            <w:tcW w:w="665" w:type="dxa"/>
            <w:vAlign w:val="center"/>
          </w:tcPr>
          <w:p w:rsidR="007258D7" w:rsidRDefault="00C71C59">
            <w:pPr>
              <w:widowControl/>
              <w:jc w:val="center"/>
              <w:textAlignment w:val="center"/>
              <w:rPr>
                <w:rFonts w:ascii="Calibri" w:hAnsi="Calibri" w:cs="Calibri"/>
                <w:color w:val="000000"/>
                <w:sz w:val="24"/>
                <w:szCs w:val="24"/>
              </w:rPr>
            </w:pPr>
            <w:r>
              <w:rPr>
                <w:rStyle w:val="font11"/>
                <w:lang/>
              </w:rPr>
              <w:t>m</w:t>
            </w:r>
            <w:r>
              <w:rPr>
                <w:rStyle w:val="font21"/>
                <w:lang/>
              </w:rPr>
              <w:t>2</w:t>
            </w:r>
          </w:p>
        </w:tc>
        <w:tc>
          <w:tcPr>
            <w:tcW w:w="1236" w:type="dxa"/>
            <w:vAlign w:val="center"/>
          </w:tcPr>
          <w:p w:rsidR="007258D7" w:rsidRDefault="00C71C59">
            <w:pPr>
              <w:widowControl/>
              <w:jc w:val="right"/>
              <w:textAlignment w:val="center"/>
              <w:rPr>
                <w:rFonts w:ascii="Calibri" w:hAnsi="Calibri" w:cs="Calibri"/>
                <w:color w:val="000000"/>
                <w:szCs w:val="21"/>
              </w:rPr>
            </w:pPr>
            <w:r>
              <w:rPr>
                <w:rFonts w:ascii="Calibri" w:hAnsi="Calibri" w:cs="Calibri" w:hint="eastAsia"/>
                <w:color w:val="000000"/>
                <w:kern w:val="0"/>
                <w:szCs w:val="21"/>
                <w:lang/>
              </w:rPr>
              <w:t>36.76</w:t>
            </w:r>
          </w:p>
        </w:tc>
        <w:tc>
          <w:tcPr>
            <w:tcW w:w="2105" w:type="dxa"/>
          </w:tcPr>
          <w:p w:rsidR="007258D7" w:rsidRDefault="007258D7">
            <w:pPr>
              <w:jc w:val="center"/>
              <w:rPr>
                <w:rFonts w:ascii="宋体" w:hAnsi="宋体"/>
                <w:sz w:val="24"/>
                <w:szCs w:val="24"/>
              </w:rPr>
            </w:pPr>
          </w:p>
        </w:tc>
      </w:tr>
      <w:tr w:rsidR="007258D7">
        <w:trPr>
          <w:trHeight w:val="502"/>
          <w:jc w:val="center"/>
        </w:trPr>
        <w:tc>
          <w:tcPr>
            <w:tcW w:w="781" w:type="dxa"/>
            <w:vAlign w:val="center"/>
          </w:tcPr>
          <w:p w:rsidR="007258D7" w:rsidRDefault="00C71C59">
            <w:pPr>
              <w:jc w:val="center"/>
              <w:rPr>
                <w:rFonts w:ascii="宋体" w:hAnsi="宋体"/>
                <w:sz w:val="24"/>
                <w:szCs w:val="24"/>
              </w:rPr>
            </w:pPr>
            <w:r>
              <w:rPr>
                <w:rFonts w:ascii="宋体" w:hAnsi="宋体" w:hint="eastAsia"/>
                <w:sz w:val="24"/>
                <w:szCs w:val="24"/>
              </w:rPr>
              <w:t>3</w:t>
            </w:r>
          </w:p>
        </w:tc>
        <w:tc>
          <w:tcPr>
            <w:tcW w:w="4160" w:type="dxa"/>
            <w:vAlign w:val="center"/>
          </w:tcPr>
          <w:p w:rsidR="007258D7" w:rsidRDefault="00C71C59">
            <w:pPr>
              <w:widowControl/>
              <w:textAlignment w:val="center"/>
              <w:rPr>
                <w:rFonts w:ascii="宋体" w:hAnsi="宋体" w:cs="宋体"/>
                <w:color w:val="000000"/>
                <w:szCs w:val="21"/>
              </w:rPr>
            </w:pPr>
            <w:r>
              <w:rPr>
                <w:rFonts w:ascii="宋体" w:hAnsi="宋体" w:cs="宋体" w:hint="eastAsia"/>
                <w:color w:val="000000"/>
                <w:kern w:val="0"/>
                <w:szCs w:val="21"/>
                <w:lang/>
              </w:rPr>
              <w:t>文物发掘古墓文化层深</w:t>
            </w:r>
            <w:r>
              <w:rPr>
                <w:rFonts w:ascii="Calibri" w:hAnsi="Calibri" w:cs="Calibri"/>
                <w:color w:val="000000"/>
                <w:kern w:val="0"/>
                <w:szCs w:val="21"/>
                <w:lang/>
              </w:rPr>
              <w:t>3</w:t>
            </w:r>
            <w:r>
              <w:rPr>
                <w:rFonts w:ascii="宋体" w:hAnsi="宋体" w:cs="宋体" w:hint="eastAsia"/>
                <w:color w:val="000000"/>
                <w:kern w:val="0"/>
                <w:szCs w:val="21"/>
                <w:lang/>
              </w:rPr>
              <w:t>米至</w:t>
            </w:r>
            <w:r>
              <w:rPr>
                <w:rFonts w:ascii="Calibri" w:hAnsi="Calibri" w:cs="Calibri"/>
                <w:color w:val="000000"/>
                <w:kern w:val="0"/>
                <w:szCs w:val="21"/>
                <w:lang/>
              </w:rPr>
              <w:t>4</w:t>
            </w:r>
            <w:r>
              <w:rPr>
                <w:rFonts w:ascii="宋体" w:hAnsi="宋体" w:cs="宋体" w:hint="eastAsia"/>
                <w:color w:val="000000"/>
                <w:kern w:val="0"/>
                <w:szCs w:val="21"/>
                <w:lang/>
              </w:rPr>
              <w:t>米（含</w:t>
            </w:r>
            <w:r>
              <w:rPr>
                <w:rFonts w:ascii="Calibri" w:hAnsi="Calibri" w:cs="Calibri"/>
                <w:color w:val="000000"/>
                <w:kern w:val="0"/>
                <w:szCs w:val="21"/>
                <w:lang/>
              </w:rPr>
              <w:t>4</w:t>
            </w:r>
            <w:r>
              <w:rPr>
                <w:rFonts w:ascii="宋体" w:hAnsi="宋体" w:cs="宋体" w:hint="eastAsia"/>
                <w:color w:val="000000"/>
                <w:kern w:val="0"/>
                <w:szCs w:val="21"/>
                <w:lang/>
              </w:rPr>
              <w:t>米）的每平方米发掘费</w:t>
            </w:r>
          </w:p>
        </w:tc>
        <w:tc>
          <w:tcPr>
            <w:tcW w:w="665" w:type="dxa"/>
            <w:vAlign w:val="center"/>
          </w:tcPr>
          <w:p w:rsidR="007258D7" w:rsidRDefault="00C71C59">
            <w:pPr>
              <w:widowControl/>
              <w:jc w:val="center"/>
              <w:textAlignment w:val="center"/>
              <w:rPr>
                <w:rFonts w:ascii="Calibri" w:hAnsi="Calibri" w:cs="Calibri"/>
                <w:color w:val="000000"/>
                <w:sz w:val="24"/>
                <w:szCs w:val="24"/>
              </w:rPr>
            </w:pPr>
            <w:r>
              <w:rPr>
                <w:rStyle w:val="font11"/>
                <w:lang/>
              </w:rPr>
              <w:t>m</w:t>
            </w:r>
            <w:r>
              <w:rPr>
                <w:rStyle w:val="font21"/>
                <w:lang/>
              </w:rPr>
              <w:t>2</w:t>
            </w:r>
          </w:p>
        </w:tc>
        <w:tc>
          <w:tcPr>
            <w:tcW w:w="1236" w:type="dxa"/>
            <w:vAlign w:val="center"/>
          </w:tcPr>
          <w:p w:rsidR="007258D7" w:rsidRDefault="00C71C59">
            <w:pPr>
              <w:widowControl/>
              <w:jc w:val="right"/>
              <w:textAlignment w:val="center"/>
              <w:rPr>
                <w:rFonts w:ascii="Calibri" w:hAnsi="Calibri" w:cs="Calibri"/>
                <w:color w:val="000000"/>
                <w:szCs w:val="21"/>
              </w:rPr>
            </w:pPr>
            <w:r>
              <w:rPr>
                <w:rFonts w:ascii="Calibri" w:hAnsi="Calibri" w:cs="Calibri" w:hint="eastAsia"/>
                <w:color w:val="000000"/>
                <w:kern w:val="0"/>
                <w:szCs w:val="21"/>
                <w:lang/>
              </w:rPr>
              <w:t>28.46</w:t>
            </w:r>
          </w:p>
        </w:tc>
        <w:tc>
          <w:tcPr>
            <w:tcW w:w="2105" w:type="dxa"/>
            <w:vAlign w:val="center"/>
          </w:tcPr>
          <w:p w:rsidR="007258D7" w:rsidRDefault="007258D7">
            <w:pPr>
              <w:rPr>
                <w:rFonts w:ascii="宋体" w:hAnsi="宋体"/>
                <w:sz w:val="24"/>
                <w:szCs w:val="24"/>
              </w:rPr>
            </w:pPr>
          </w:p>
        </w:tc>
      </w:tr>
      <w:tr w:rsidR="007258D7">
        <w:trPr>
          <w:trHeight w:val="607"/>
          <w:jc w:val="center"/>
        </w:trPr>
        <w:tc>
          <w:tcPr>
            <w:tcW w:w="781" w:type="dxa"/>
            <w:vAlign w:val="center"/>
          </w:tcPr>
          <w:p w:rsidR="007258D7" w:rsidRDefault="00C71C59">
            <w:pPr>
              <w:jc w:val="center"/>
              <w:rPr>
                <w:rFonts w:ascii="宋体" w:hAnsi="宋体"/>
                <w:sz w:val="24"/>
                <w:szCs w:val="24"/>
              </w:rPr>
            </w:pPr>
            <w:r>
              <w:rPr>
                <w:rFonts w:ascii="宋体" w:hAnsi="宋体" w:hint="eastAsia"/>
                <w:sz w:val="24"/>
                <w:szCs w:val="24"/>
              </w:rPr>
              <w:t>4</w:t>
            </w:r>
          </w:p>
        </w:tc>
        <w:tc>
          <w:tcPr>
            <w:tcW w:w="4160" w:type="dxa"/>
            <w:vAlign w:val="center"/>
          </w:tcPr>
          <w:p w:rsidR="007258D7" w:rsidRDefault="00C71C59">
            <w:pPr>
              <w:widowControl/>
              <w:textAlignment w:val="center"/>
              <w:rPr>
                <w:rFonts w:ascii="宋体" w:hAnsi="宋体" w:cs="宋体"/>
                <w:color w:val="000000"/>
                <w:szCs w:val="21"/>
              </w:rPr>
            </w:pPr>
            <w:r>
              <w:rPr>
                <w:rFonts w:ascii="宋体" w:hAnsi="宋体" w:cs="宋体" w:hint="eastAsia"/>
                <w:color w:val="000000"/>
                <w:kern w:val="0"/>
                <w:szCs w:val="21"/>
                <w:lang/>
              </w:rPr>
              <w:t>文物发掘古墓文化层深</w:t>
            </w:r>
            <w:r>
              <w:rPr>
                <w:rFonts w:ascii="Calibri" w:hAnsi="Calibri" w:cs="Calibri"/>
                <w:color w:val="000000"/>
                <w:kern w:val="0"/>
                <w:szCs w:val="21"/>
                <w:lang/>
              </w:rPr>
              <w:t>4</w:t>
            </w:r>
            <w:r>
              <w:rPr>
                <w:rFonts w:ascii="宋体" w:hAnsi="宋体" w:cs="宋体" w:hint="eastAsia"/>
                <w:color w:val="000000"/>
                <w:kern w:val="0"/>
                <w:szCs w:val="21"/>
                <w:lang/>
              </w:rPr>
              <w:t>米至</w:t>
            </w:r>
            <w:r>
              <w:rPr>
                <w:rFonts w:ascii="Calibri" w:hAnsi="Calibri" w:cs="Calibri"/>
                <w:color w:val="000000"/>
                <w:kern w:val="0"/>
                <w:szCs w:val="21"/>
                <w:lang/>
              </w:rPr>
              <w:t>5</w:t>
            </w:r>
            <w:r>
              <w:rPr>
                <w:rFonts w:ascii="宋体" w:hAnsi="宋体" w:cs="宋体" w:hint="eastAsia"/>
                <w:color w:val="000000"/>
                <w:kern w:val="0"/>
                <w:szCs w:val="21"/>
                <w:lang/>
              </w:rPr>
              <w:t>米（含</w:t>
            </w:r>
            <w:r>
              <w:rPr>
                <w:rFonts w:ascii="Calibri" w:hAnsi="Calibri" w:cs="Calibri"/>
                <w:color w:val="000000"/>
                <w:kern w:val="0"/>
                <w:szCs w:val="21"/>
                <w:lang/>
              </w:rPr>
              <w:t>5</w:t>
            </w:r>
            <w:r>
              <w:rPr>
                <w:rFonts w:ascii="宋体" w:hAnsi="宋体" w:cs="宋体" w:hint="eastAsia"/>
                <w:color w:val="000000"/>
                <w:kern w:val="0"/>
                <w:szCs w:val="21"/>
                <w:lang/>
              </w:rPr>
              <w:t>米）的每平方米发掘费</w:t>
            </w:r>
          </w:p>
        </w:tc>
        <w:tc>
          <w:tcPr>
            <w:tcW w:w="665" w:type="dxa"/>
            <w:vAlign w:val="center"/>
          </w:tcPr>
          <w:p w:rsidR="007258D7" w:rsidRDefault="00C71C59">
            <w:pPr>
              <w:jc w:val="center"/>
              <w:rPr>
                <w:color w:val="000000"/>
                <w:sz w:val="24"/>
                <w:szCs w:val="24"/>
              </w:rPr>
            </w:pPr>
            <w:r>
              <w:rPr>
                <w:rStyle w:val="font11"/>
                <w:lang/>
              </w:rPr>
              <w:t>m</w:t>
            </w:r>
            <w:r>
              <w:rPr>
                <w:rStyle w:val="font21"/>
                <w:lang/>
              </w:rPr>
              <w:t>2</w:t>
            </w:r>
          </w:p>
        </w:tc>
        <w:tc>
          <w:tcPr>
            <w:tcW w:w="1236" w:type="dxa"/>
            <w:vAlign w:val="center"/>
          </w:tcPr>
          <w:p w:rsidR="007258D7" w:rsidRDefault="00C71C59">
            <w:pPr>
              <w:jc w:val="right"/>
              <w:rPr>
                <w:color w:val="000000"/>
                <w:sz w:val="24"/>
                <w:szCs w:val="24"/>
              </w:rPr>
            </w:pPr>
            <w:r>
              <w:rPr>
                <w:rFonts w:hint="eastAsia"/>
                <w:color w:val="000000"/>
                <w:sz w:val="24"/>
                <w:szCs w:val="24"/>
              </w:rPr>
              <w:t>7.5</w:t>
            </w:r>
          </w:p>
        </w:tc>
        <w:tc>
          <w:tcPr>
            <w:tcW w:w="2105" w:type="dxa"/>
            <w:vAlign w:val="center"/>
          </w:tcPr>
          <w:p w:rsidR="007258D7" w:rsidRDefault="007258D7">
            <w:pPr>
              <w:rPr>
                <w:sz w:val="24"/>
                <w:szCs w:val="24"/>
              </w:rPr>
            </w:pPr>
          </w:p>
        </w:tc>
      </w:tr>
      <w:tr w:rsidR="007258D7">
        <w:trPr>
          <w:trHeight w:val="527"/>
          <w:jc w:val="center"/>
        </w:trPr>
        <w:tc>
          <w:tcPr>
            <w:tcW w:w="781" w:type="dxa"/>
            <w:vAlign w:val="center"/>
          </w:tcPr>
          <w:p w:rsidR="007258D7" w:rsidRDefault="00C71C59">
            <w:pPr>
              <w:jc w:val="center"/>
              <w:rPr>
                <w:rFonts w:ascii="宋体" w:hAnsi="宋体"/>
                <w:sz w:val="24"/>
                <w:szCs w:val="24"/>
              </w:rPr>
            </w:pPr>
            <w:r>
              <w:rPr>
                <w:rFonts w:ascii="宋体" w:hAnsi="宋体" w:hint="eastAsia"/>
                <w:sz w:val="24"/>
                <w:szCs w:val="24"/>
              </w:rPr>
              <w:t>5</w:t>
            </w:r>
          </w:p>
        </w:tc>
        <w:tc>
          <w:tcPr>
            <w:tcW w:w="4160" w:type="dxa"/>
            <w:vAlign w:val="center"/>
          </w:tcPr>
          <w:p w:rsidR="007258D7" w:rsidRDefault="00C71C59">
            <w:pPr>
              <w:widowControl/>
              <w:textAlignment w:val="center"/>
              <w:rPr>
                <w:rFonts w:ascii="宋体" w:hAnsi="宋体" w:cs="宋体"/>
                <w:color w:val="000000"/>
                <w:kern w:val="0"/>
                <w:szCs w:val="21"/>
                <w:lang/>
              </w:rPr>
            </w:pPr>
            <w:r>
              <w:rPr>
                <w:rFonts w:ascii="宋体" w:hAnsi="宋体" w:cs="宋体" w:hint="eastAsia"/>
                <w:color w:val="000000"/>
                <w:kern w:val="0"/>
                <w:szCs w:val="21"/>
                <w:lang/>
              </w:rPr>
              <w:t>文物发掘灰坑文化层深</w:t>
            </w:r>
            <w:r>
              <w:rPr>
                <w:rFonts w:ascii="宋体" w:hAnsi="宋体" w:cs="宋体" w:hint="eastAsia"/>
                <w:color w:val="000000"/>
                <w:kern w:val="0"/>
                <w:szCs w:val="21"/>
                <w:lang/>
              </w:rPr>
              <w:t>2</w:t>
            </w:r>
            <w:r>
              <w:rPr>
                <w:rFonts w:ascii="宋体" w:hAnsi="宋体" w:cs="宋体" w:hint="eastAsia"/>
                <w:color w:val="000000"/>
                <w:kern w:val="0"/>
                <w:szCs w:val="21"/>
                <w:lang/>
              </w:rPr>
              <w:t>米以内（含</w:t>
            </w:r>
            <w:r>
              <w:rPr>
                <w:rFonts w:ascii="宋体" w:hAnsi="宋体" w:cs="宋体" w:hint="eastAsia"/>
                <w:color w:val="000000"/>
                <w:kern w:val="0"/>
                <w:szCs w:val="21"/>
                <w:lang/>
              </w:rPr>
              <w:t>2</w:t>
            </w:r>
            <w:r>
              <w:rPr>
                <w:rFonts w:ascii="宋体" w:hAnsi="宋体" w:cs="宋体" w:hint="eastAsia"/>
                <w:color w:val="000000"/>
                <w:kern w:val="0"/>
                <w:szCs w:val="21"/>
                <w:lang/>
              </w:rPr>
              <w:t>米）的每平方米发掘费</w:t>
            </w:r>
          </w:p>
        </w:tc>
        <w:tc>
          <w:tcPr>
            <w:tcW w:w="665" w:type="dxa"/>
            <w:vAlign w:val="center"/>
          </w:tcPr>
          <w:p w:rsidR="007258D7" w:rsidRDefault="00C71C59">
            <w:pPr>
              <w:jc w:val="center"/>
              <w:rPr>
                <w:color w:val="000000"/>
                <w:sz w:val="24"/>
                <w:szCs w:val="24"/>
              </w:rPr>
            </w:pPr>
            <w:r>
              <w:rPr>
                <w:rStyle w:val="font11"/>
                <w:lang/>
              </w:rPr>
              <w:t>m</w:t>
            </w:r>
            <w:r>
              <w:rPr>
                <w:rStyle w:val="font21"/>
                <w:lang/>
              </w:rPr>
              <w:t>2</w:t>
            </w:r>
          </w:p>
        </w:tc>
        <w:tc>
          <w:tcPr>
            <w:tcW w:w="1236" w:type="dxa"/>
            <w:vAlign w:val="center"/>
          </w:tcPr>
          <w:p w:rsidR="007258D7" w:rsidRDefault="00C71C59">
            <w:pPr>
              <w:jc w:val="right"/>
              <w:rPr>
                <w:color w:val="000000"/>
                <w:sz w:val="24"/>
                <w:szCs w:val="24"/>
              </w:rPr>
            </w:pPr>
            <w:r>
              <w:rPr>
                <w:rFonts w:hint="eastAsia"/>
                <w:color w:val="000000"/>
                <w:sz w:val="24"/>
                <w:szCs w:val="24"/>
              </w:rPr>
              <w:t>203.75</w:t>
            </w:r>
          </w:p>
        </w:tc>
        <w:tc>
          <w:tcPr>
            <w:tcW w:w="2105" w:type="dxa"/>
            <w:vAlign w:val="center"/>
          </w:tcPr>
          <w:p w:rsidR="007258D7" w:rsidRDefault="007258D7">
            <w:pPr>
              <w:rPr>
                <w:sz w:val="24"/>
                <w:szCs w:val="24"/>
              </w:rPr>
            </w:pPr>
          </w:p>
        </w:tc>
      </w:tr>
      <w:tr w:rsidR="007258D7">
        <w:trPr>
          <w:trHeight w:val="657"/>
          <w:jc w:val="center"/>
        </w:trPr>
        <w:tc>
          <w:tcPr>
            <w:tcW w:w="781" w:type="dxa"/>
            <w:vAlign w:val="center"/>
          </w:tcPr>
          <w:p w:rsidR="007258D7" w:rsidRDefault="00C71C59">
            <w:pPr>
              <w:jc w:val="center"/>
              <w:rPr>
                <w:rFonts w:ascii="宋体" w:hAnsi="宋体"/>
                <w:sz w:val="24"/>
                <w:szCs w:val="24"/>
              </w:rPr>
            </w:pPr>
            <w:r>
              <w:rPr>
                <w:rFonts w:ascii="宋体" w:hAnsi="宋体" w:hint="eastAsia"/>
                <w:sz w:val="24"/>
                <w:szCs w:val="24"/>
              </w:rPr>
              <w:t>6</w:t>
            </w:r>
          </w:p>
        </w:tc>
        <w:tc>
          <w:tcPr>
            <w:tcW w:w="4160" w:type="dxa"/>
            <w:vAlign w:val="center"/>
          </w:tcPr>
          <w:p w:rsidR="007258D7" w:rsidRDefault="00C71C59">
            <w:pPr>
              <w:widowControl/>
              <w:textAlignment w:val="center"/>
              <w:rPr>
                <w:rFonts w:ascii="宋体" w:hAnsi="宋体" w:cs="宋体"/>
                <w:color w:val="000000"/>
                <w:kern w:val="0"/>
                <w:szCs w:val="21"/>
                <w:lang/>
              </w:rPr>
            </w:pPr>
            <w:r>
              <w:rPr>
                <w:rFonts w:ascii="宋体" w:hAnsi="宋体" w:cs="宋体" w:hint="eastAsia"/>
                <w:color w:val="000000"/>
                <w:kern w:val="0"/>
                <w:szCs w:val="21"/>
                <w:lang/>
              </w:rPr>
              <w:t>文物发掘井文化层深</w:t>
            </w:r>
            <w:r>
              <w:rPr>
                <w:rFonts w:ascii="宋体" w:hAnsi="宋体" w:cs="宋体" w:hint="eastAsia"/>
                <w:color w:val="000000"/>
                <w:kern w:val="0"/>
                <w:szCs w:val="21"/>
                <w:lang/>
              </w:rPr>
              <w:t>2</w:t>
            </w:r>
            <w:r>
              <w:rPr>
                <w:rFonts w:ascii="宋体" w:hAnsi="宋体" w:cs="宋体" w:hint="eastAsia"/>
                <w:color w:val="000000"/>
                <w:kern w:val="0"/>
                <w:szCs w:val="21"/>
                <w:lang/>
              </w:rPr>
              <w:t>米以内（含</w:t>
            </w:r>
            <w:r>
              <w:rPr>
                <w:rFonts w:ascii="宋体" w:hAnsi="宋体" w:cs="宋体" w:hint="eastAsia"/>
                <w:color w:val="000000"/>
                <w:kern w:val="0"/>
                <w:szCs w:val="21"/>
                <w:lang/>
              </w:rPr>
              <w:t>2</w:t>
            </w:r>
            <w:r>
              <w:rPr>
                <w:rFonts w:ascii="宋体" w:hAnsi="宋体" w:cs="宋体" w:hint="eastAsia"/>
                <w:color w:val="000000"/>
                <w:kern w:val="0"/>
                <w:szCs w:val="21"/>
                <w:lang/>
              </w:rPr>
              <w:t>米）的每平方米发掘费</w:t>
            </w:r>
          </w:p>
        </w:tc>
        <w:tc>
          <w:tcPr>
            <w:tcW w:w="665" w:type="dxa"/>
            <w:vAlign w:val="center"/>
          </w:tcPr>
          <w:p w:rsidR="007258D7" w:rsidRDefault="00C71C59">
            <w:pPr>
              <w:jc w:val="center"/>
              <w:rPr>
                <w:color w:val="000000"/>
                <w:sz w:val="24"/>
                <w:szCs w:val="24"/>
              </w:rPr>
            </w:pPr>
            <w:r>
              <w:rPr>
                <w:rStyle w:val="font11"/>
                <w:lang/>
              </w:rPr>
              <w:t>m</w:t>
            </w:r>
            <w:r>
              <w:rPr>
                <w:rStyle w:val="font21"/>
                <w:lang/>
              </w:rPr>
              <w:t>2</w:t>
            </w:r>
          </w:p>
        </w:tc>
        <w:tc>
          <w:tcPr>
            <w:tcW w:w="1236" w:type="dxa"/>
            <w:vAlign w:val="center"/>
          </w:tcPr>
          <w:p w:rsidR="007258D7" w:rsidRDefault="00C71C59">
            <w:pPr>
              <w:jc w:val="right"/>
              <w:rPr>
                <w:color w:val="000000"/>
                <w:sz w:val="24"/>
                <w:szCs w:val="24"/>
              </w:rPr>
            </w:pPr>
            <w:r>
              <w:rPr>
                <w:rFonts w:hint="eastAsia"/>
                <w:color w:val="000000"/>
                <w:sz w:val="24"/>
                <w:szCs w:val="24"/>
              </w:rPr>
              <w:t>16.25</w:t>
            </w:r>
          </w:p>
        </w:tc>
        <w:tc>
          <w:tcPr>
            <w:tcW w:w="2105" w:type="dxa"/>
            <w:vAlign w:val="center"/>
          </w:tcPr>
          <w:p w:rsidR="007258D7" w:rsidRDefault="007258D7">
            <w:pPr>
              <w:rPr>
                <w:sz w:val="24"/>
                <w:szCs w:val="24"/>
              </w:rPr>
            </w:pPr>
          </w:p>
        </w:tc>
      </w:tr>
      <w:tr w:rsidR="007258D7">
        <w:trPr>
          <w:trHeight w:val="585"/>
          <w:jc w:val="center"/>
        </w:trPr>
        <w:tc>
          <w:tcPr>
            <w:tcW w:w="781" w:type="dxa"/>
            <w:vAlign w:val="center"/>
          </w:tcPr>
          <w:p w:rsidR="007258D7" w:rsidRDefault="00C71C59">
            <w:pPr>
              <w:jc w:val="center"/>
              <w:rPr>
                <w:rFonts w:ascii="宋体" w:hAnsi="宋体"/>
                <w:sz w:val="24"/>
                <w:szCs w:val="24"/>
              </w:rPr>
            </w:pPr>
            <w:r>
              <w:rPr>
                <w:rFonts w:ascii="宋体" w:hAnsi="宋体" w:hint="eastAsia"/>
                <w:sz w:val="24"/>
                <w:szCs w:val="24"/>
              </w:rPr>
              <w:t>7</w:t>
            </w:r>
          </w:p>
        </w:tc>
        <w:tc>
          <w:tcPr>
            <w:tcW w:w="4160" w:type="dxa"/>
            <w:vAlign w:val="center"/>
          </w:tcPr>
          <w:p w:rsidR="007258D7" w:rsidRDefault="00C71C59">
            <w:pPr>
              <w:widowControl/>
              <w:textAlignment w:val="center"/>
              <w:rPr>
                <w:rFonts w:ascii="宋体" w:hAnsi="宋体" w:cs="宋体"/>
                <w:color w:val="000000"/>
                <w:kern w:val="0"/>
                <w:szCs w:val="21"/>
                <w:lang/>
              </w:rPr>
            </w:pPr>
            <w:r>
              <w:rPr>
                <w:rFonts w:ascii="宋体" w:hAnsi="宋体" w:cs="宋体" w:hint="eastAsia"/>
                <w:color w:val="000000"/>
                <w:kern w:val="0"/>
                <w:szCs w:val="21"/>
                <w:lang/>
              </w:rPr>
              <w:t>文物发掘井文化层深</w:t>
            </w:r>
            <w:r>
              <w:rPr>
                <w:rFonts w:ascii="宋体" w:hAnsi="宋体" w:cs="宋体" w:hint="eastAsia"/>
                <w:color w:val="000000"/>
                <w:kern w:val="0"/>
                <w:szCs w:val="21"/>
                <w:lang/>
              </w:rPr>
              <w:t>2</w:t>
            </w:r>
            <w:r>
              <w:rPr>
                <w:rFonts w:ascii="宋体" w:hAnsi="宋体" w:cs="宋体" w:hint="eastAsia"/>
                <w:color w:val="000000"/>
                <w:kern w:val="0"/>
                <w:szCs w:val="21"/>
                <w:lang/>
              </w:rPr>
              <w:t>米至</w:t>
            </w:r>
            <w:r>
              <w:rPr>
                <w:rFonts w:ascii="宋体" w:hAnsi="宋体" w:cs="宋体" w:hint="eastAsia"/>
                <w:color w:val="000000"/>
                <w:kern w:val="0"/>
                <w:szCs w:val="21"/>
                <w:lang/>
              </w:rPr>
              <w:t>3</w:t>
            </w:r>
            <w:r>
              <w:rPr>
                <w:rFonts w:ascii="宋体" w:hAnsi="宋体" w:cs="宋体" w:hint="eastAsia"/>
                <w:color w:val="000000"/>
                <w:kern w:val="0"/>
                <w:szCs w:val="21"/>
                <w:lang/>
              </w:rPr>
              <w:t>米（含</w:t>
            </w:r>
            <w:r>
              <w:rPr>
                <w:rFonts w:ascii="宋体" w:hAnsi="宋体" w:cs="宋体" w:hint="eastAsia"/>
                <w:color w:val="000000"/>
                <w:kern w:val="0"/>
                <w:szCs w:val="21"/>
                <w:lang/>
              </w:rPr>
              <w:t>3</w:t>
            </w:r>
            <w:r>
              <w:rPr>
                <w:rFonts w:ascii="宋体" w:hAnsi="宋体" w:cs="宋体" w:hint="eastAsia"/>
                <w:color w:val="000000"/>
                <w:kern w:val="0"/>
                <w:szCs w:val="21"/>
                <w:lang/>
              </w:rPr>
              <w:t>米）的每平方米发掘费</w:t>
            </w:r>
          </w:p>
        </w:tc>
        <w:tc>
          <w:tcPr>
            <w:tcW w:w="665" w:type="dxa"/>
            <w:vAlign w:val="center"/>
          </w:tcPr>
          <w:p w:rsidR="007258D7" w:rsidRDefault="00C71C59">
            <w:pPr>
              <w:jc w:val="center"/>
              <w:rPr>
                <w:color w:val="000000"/>
                <w:sz w:val="24"/>
                <w:szCs w:val="24"/>
              </w:rPr>
            </w:pPr>
            <w:r>
              <w:rPr>
                <w:rStyle w:val="font11"/>
                <w:lang/>
              </w:rPr>
              <w:t>m</w:t>
            </w:r>
            <w:r>
              <w:rPr>
                <w:rStyle w:val="font21"/>
                <w:lang/>
              </w:rPr>
              <w:t>2</w:t>
            </w:r>
          </w:p>
        </w:tc>
        <w:tc>
          <w:tcPr>
            <w:tcW w:w="1236" w:type="dxa"/>
            <w:vAlign w:val="center"/>
          </w:tcPr>
          <w:p w:rsidR="007258D7" w:rsidRDefault="00C71C59">
            <w:pPr>
              <w:jc w:val="right"/>
              <w:rPr>
                <w:color w:val="000000"/>
                <w:sz w:val="24"/>
                <w:szCs w:val="24"/>
              </w:rPr>
            </w:pPr>
            <w:r>
              <w:rPr>
                <w:rFonts w:hint="eastAsia"/>
                <w:color w:val="000000"/>
                <w:sz w:val="24"/>
                <w:szCs w:val="24"/>
              </w:rPr>
              <w:t>5</w:t>
            </w:r>
          </w:p>
        </w:tc>
        <w:tc>
          <w:tcPr>
            <w:tcW w:w="2105" w:type="dxa"/>
            <w:vAlign w:val="center"/>
          </w:tcPr>
          <w:p w:rsidR="007258D7" w:rsidRDefault="007258D7">
            <w:pPr>
              <w:rPr>
                <w:sz w:val="24"/>
                <w:szCs w:val="24"/>
              </w:rPr>
            </w:pPr>
          </w:p>
        </w:tc>
      </w:tr>
      <w:tr w:rsidR="007258D7">
        <w:trPr>
          <w:trHeight w:val="535"/>
          <w:jc w:val="center"/>
        </w:trPr>
        <w:tc>
          <w:tcPr>
            <w:tcW w:w="781" w:type="dxa"/>
            <w:vAlign w:val="center"/>
          </w:tcPr>
          <w:p w:rsidR="007258D7" w:rsidRDefault="00C71C59">
            <w:pPr>
              <w:jc w:val="center"/>
              <w:rPr>
                <w:rFonts w:ascii="宋体" w:hAnsi="宋体"/>
                <w:sz w:val="24"/>
                <w:szCs w:val="24"/>
              </w:rPr>
            </w:pPr>
            <w:r>
              <w:rPr>
                <w:rFonts w:ascii="宋体" w:hAnsi="宋体" w:hint="eastAsia"/>
                <w:sz w:val="24"/>
                <w:szCs w:val="24"/>
              </w:rPr>
              <w:lastRenderedPageBreak/>
              <w:t>8</w:t>
            </w:r>
          </w:p>
        </w:tc>
        <w:tc>
          <w:tcPr>
            <w:tcW w:w="4160" w:type="dxa"/>
            <w:vAlign w:val="center"/>
          </w:tcPr>
          <w:p w:rsidR="007258D7" w:rsidRDefault="00C71C59">
            <w:pPr>
              <w:widowControl/>
              <w:textAlignment w:val="center"/>
              <w:rPr>
                <w:rFonts w:ascii="宋体" w:hAnsi="宋体" w:cs="宋体"/>
                <w:color w:val="000000"/>
                <w:kern w:val="0"/>
                <w:szCs w:val="21"/>
                <w:lang/>
              </w:rPr>
            </w:pPr>
            <w:r>
              <w:rPr>
                <w:rFonts w:ascii="宋体" w:hAnsi="宋体" w:cs="宋体" w:hint="eastAsia"/>
                <w:color w:val="000000"/>
                <w:kern w:val="0"/>
                <w:szCs w:val="21"/>
                <w:lang/>
              </w:rPr>
              <w:t>文物发掘井文化层深</w:t>
            </w:r>
            <w:r>
              <w:rPr>
                <w:rFonts w:ascii="宋体" w:hAnsi="宋体" w:cs="宋体" w:hint="eastAsia"/>
                <w:color w:val="000000"/>
                <w:kern w:val="0"/>
                <w:szCs w:val="21"/>
                <w:lang/>
              </w:rPr>
              <w:t>3</w:t>
            </w:r>
            <w:r>
              <w:rPr>
                <w:rFonts w:ascii="宋体" w:hAnsi="宋体" w:cs="宋体" w:hint="eastAsia"/>
                <w:color w:val="000000"/>
                <w:kern w:val="0"/>
                <w:szCs w:val="21"/>
                <w:lang/>
              </w:rPr>
              <w:t>米至</w:t>
            </w:r>
            <w:r>
              <w:rPr>
                <w:rFonts w:ascii="宋体" w:hAnsi="宋体" w:cs="宋体" w:hint="eastAsia"/>
                <w:color w:val="000000"/>
                <w:kern w:val="0"/>
                <w:szCs w:val="21"/>
                <w:lang/>
              </w:rPr>
              <w:t>4</w:t>
            </w:r>
            <w:r>
              <w:rPr>
                <w:rFonts w:ascii="宋体" w:hAnsi="宋体" w:cs="宋体" w:hint="eastAsia"/>
                <w:color w:val="000000"/>
                <w:kern w:val="0"/>
                <w:szCs w:val="21"/>
                <w:lang/>
              </w:rPr>
              <w:t>米（含</w:t>
            </w:r>
            <w:r>
              <w:rPr>
                <w:rFonts w:ascii="宋体" w:hAnsi="宋体" w:cs="宋体" w:hint="eastAsia"/>
                <w:color w:val="000000"/>
                <w:kern w:val="0"/>
                <w:szCs w:val="21"/>
                <w:lang/>
              </w:rPr>
              <w:t>4</w:t>
            </w:r>
            <w:r>
              <w:rPr>
                <w:rFonts w:ascii="宋体" w:hAnsi="宋体" w:cs="宋体" w:hint="eastAsia"/>
                <w:color w:val="000000"/>
                <w:kern w:val="0"/>
                <w:szCs w:val="21"/>
                <w:lang/>
              </w:rPr>
              <w:t>米）的每平方米发掘费</w:t>
            </w:r>
          </w:p>
        </w:tc>
        <w:tc>
          <w:tcPr>
            <w:tcW w:w="665" w:type="dxa"/>
            <w:vAlign w:val="center"/>
          </w:tcPr>
          <w:p w:rsidR="007258D7" w:rsidRDefault="00C71C59">
            <w:pPr>
              <w:jc w:val="center"/>
              <w:rPr>
                <w:color w:val="000000"/>
                <w:sz w:val="24"/>
                <w:szCs w:val="24"/>
              </w:rPr>
            </w:pPr>
            <w:r>
              <w:rPr>
                <w:rStyle w:val="font11"/>
                <w:lang/>
              </w:rPr>
              <w:t>m</w:t>
            </w:r>
            <w:r>
              <w:rPr>
                <w:rStyle w:val="font21"/>
                <w:lang/>
              </w:rPr>
              <w:t>2</w:t>
            </w:r>
          </w:p>
        </w:tc>
        <w:tc>
          <w:tcPr>
            <w:tcW w:w="1236" w:type="dxa"/>
            <w:vAlign w:val="center"/>
          </w:tcPr>
          <w:p w:rsidR="007258D7" w:rsidRDefault="00C71C59">
            <w:pPr>
              <w:jc w:val="right"/>
              <w:rPr>
                <w:color w:val="000000"/>
                <w:sz w:val="24"/>
                <w:szCs w:val="24"/>
              </w:rPr>
            </w:pPr>
            <w:r>
              <w:rPr>
                <w:rFonts w:hint="eastAsia"/>
                <w:color w:val="000000"/>
                <w:sz w:val="24"/>
                <w:szCs w:val="24"/>
              </w:rPr>
              <w:t>5</w:t>
            </w:r>
          </w:p>
        </w:tc>
        <w:tc>
          <w:tcPr>
            <w:tcW w:w="2105" w:type="dxa"/>
            <w:vAlign w:val="center"/>
          </w:tcPr>
          <w:p w:rsidR="007258D7" w:rsidRDefault="007258D7">
            <w:pPr>
              <w:rPr>
                <w:sz w:val="24"/>
                <w:szCs w:val="24"/>
              </w:rPr>
            </w:pPr>
          </w:p>
        </w:tc>
      </w:tr>
      <w:tr w:rsidR="007258D7">
        <w:trPr>
          <w:trHeight w:val="535"/>
          <w:jc w:val="center"/>
        </w:trPr>
        <w:tc>
          <w:tcPr>
            <w:tcW w:w="781" w:type="dxa"/>
            <w:vAlign w:val="center"/>
          </w:tcPr>
          <w:p w:rsidR="007258D7" w:rsidRDefault="00C71C59">
            <w:pPr>
              <w:jc w:val="center"/>
              <w:rPr>
                <w:rFonts w:ascii="宋体" w:hAnsi="宋体"/>
                <w:sz w:val="24"/>
                <w:szCs w:val="24"/>
              </w:rPr>
            </w:pPr>
            <w:r>
              <w:rPr>
                <w:rFonts w:ascii="宋体" w:hAnsi="宋体" w:hint="eastAsia"/>
                <w:sz w:val="24"/>
                <w:szCs w:val="24"/>
              </w:rPr>
              <w:t>9</w:t>
            </w:r>
          </w:p>
        </w:tc>
        <w:tc>
          <w:tcPr>
            <w:tcW w:w="4160" w:type="dxa"/>
            <w:vAlign w:val="center"/>
          </w:tcPr>
          <w:p w:rsidR="007258D7" w:rsidRDefault="00C71C59">
            <w:pPr>
              <w:widowControl/>
              <w:textAlignment w:val="center"/>
              <w:rPr>
                <w:rFonts w:ascii="宋体" w:hAnsi="宋体" w:cs="宋体"/>
                <w:color w:val="000000"/>
                <w:kern w:val="0"/>
                <w:szCs w:val="21"/>
                <w:lang/>
              </w:rPr>
            </w:pPr>
            <w:r>
              <w:rPr>
                <w:rFonts w:ascii="宋体" w:hAnsi="宋体" w:cs="宋体" w:hint="eastAsia"/>
                <w:color w:val="000000"/>
                <w:kern w:val="0"/>
                <w:szCs w:val="21"/>
                <w:lang/>
              </w:rPr>
              <w:t>彩钢板封闭场区大门</w:t>
            </w:r>
          </w:p>
        </w:tc>
        <w:tc>
          <w:tcPr>
            <w:tcW w:w="665" w:type="dxa"/>
            <w:vAlign w:val="center"/>
          </w:tcPr>
          <w:p w:rsidR="007258D7" w:rsidRDefault="00C71C59">
            <w:pPr>
              <w:jc w:val="center"/>
              <w:rPr>
                <w:color w:val="000000"/>
                <w:sz w:val="24"/>
                <w:szCs w:val="24"/>
              </w:rPr>
            </w:pPr>
            <w:r>
              <w:rPr>
                <w:rFonts w:hint="eastAsia"/>
                <w:color w:val="000000"/>
                <w:sz w:val="24"/>
                <w:szCs w:val="24"/>
              </w:rPr>
              <w:t>项</w:t>
            </w:r>
          </w:p>
        </w:tc>
        <w:tc>
          <w:tcPr>
            <w:tcW w:w="1236" w:type="dxa"/>
            <w:vAlign w:val="center"/>
          </w:tcPr>
          <w:p w:rsidR="007258D7" w:rsidRDefault="00C71C59">
            <w:pPr>
              <w:jc w:val="right"/>
              <w:rPr>
                <w:color w:val="000000"/>
                <w:sz w:val="24"/>
                <w:szCs w:val="24"/>
              </w:rPr>
            </w:pPr>
            <w:r>
              <w:rPr>
                <w:rFonts w:hint="eastAsia"/>
                <w:color w:val="000000"/>
                <w:sz w:val="24"/>
                <w:szCs w:val="24"/>
              </w:rPr>
              <w:t>1</w:t>
            </w:r>
          </w:p>
        </w:tc>
        <w:tc>
          <w:tcPr>
            <w:tcW w:w="2105" w:type="dxa"/>
            <w:vAlign w:val="center"/>
          </w:tcPr>
          <w:p w:rsidR="007258D7" w:rsidRDefault="007258D7">
            <w:pPr>
              <w:rPr>
                <w:sz w:val="24"/>
                <w:szCs w:val="24"/>
              </w:rPr>
            </w:pPr>
          </w:p>
        </w:tc>
      </w:tr>
      <w:tr w:rsidR="007258D7">
        <w:trPr>
          <w:trHeight w:val="279"/>
          <w:jc w:val="center"/>
        </w:trPr>
        <w:tc>
          <w:tcPr>
            <w:tcW w:w="781" w:type="dxa"/>
            <w:vAlign w:val="center"/>
          </w:tcPr>
          <w:p w:rsidR="007258D7" w:rsidRDefault="00C71C59">
            <w:pPr>
              <w:jc w:val="center"/>
              <w:rPr>
                <w:rFonts w:ascii="宋体" w:hAnsi="宋体"/>
                <w:sz w:val="24"/>
                <w:szCs w:val="24"/>
              </w:rPr>
            </w:pPr>
            <w:r>
              <w:rPr>
                <w:rFonts w:ascii="宋体" w:hAnsi="宋体" w:hint="eastAsia"/>
                <w:sz w:val="24"/>
                <w:szCs w:val="24"/>
              </w:rPr>
              <w:t>10</w:t>
            </w:r>
          </w:p>
        </w:tc>
        <w:tc>
          <w:tcPr>
            <w:tcW w:w="4160" w:type="dxa"/>
            <w:vAlign w:val="center"/>
          </w:tcPr>
          <w:p w:rsidR="007258D7" w:rsidRDefault="00C71C59">
            <w:pPr>
              <w:widowControl/>
              <w:textAlignment w:val="center"/>
              <w:rPr>
                <w:rFonts w:ascii="宋体" w:hAnsi="宋体" w:cs="宋体"/>
                <w:color w:val="000000"/>
                <w:kern w:val="0"/>
                <w:szCs w:val="21"/>
                <w:lang/>
              </w:rPr>
            </w:pPr>
            <w:r>
              <w:rPr>
                <w:rFonts w:ascii="宋体" w:hAnsi="宋体" w:cs="宋体" w:hint="eastAsia"/>
                <w:color w:val="000000"/>
                <w:kern w:val="0"/>
                <w:szCs w:val="21"/>
                <w:lang/>
              </w:rPr>
              <w:t>暂列金</w:t>
            </w:r>
          </w:p>
        </w:tc>
        <w:tc>
          <w:tcPr>
            <w:tcW w:w="665" w:type="dxa"/>
            <w:vAlign w:val="center"/>
          </w:tcPr>
          <w:p w:rsidR="007258D7" w:rsidRDefault="00C71C59">
            <w:pPr>
              <w:jc w:val="center"/>
              <w:rPr>
                <w:color w:val="000000"/>
                <w:sz w:val="24"/>
                <w:szCs w:val="24"/>
              </w:rPr>
            </w:pPr>
            <w:r>
              <w:rPr>
                <w:rFonts w:hint="eastAsia"/>
                <w:color w:val="000000"/>
                <w:sz w:val="24"/>
                <w:szCs w:val="24"/>
              </w:rPr>
              <w:t>项</w:t>
            </w:r>
          </w:p>
        </w:tc>
        <w:tc>
          <w:tcPr>
            <w:tcW w:w="1236" w:type="dxa"/>
            <w:vAlign w:val="center"/>
          </w:tcPr>
          <w:p w:rsidR="007258D7" w:rsidRDefault="00C71C59">
            <w:pPr>
              <w:jc w:val="right"/>
              <w:rPr>
                <w:color w:val="000000"/>
                <w:sz w:val="24"/>
                <w:szCs w:val="24"/>
              </w:rPr>
            </w:pPr>
            <w:r>
              <w:rPr>
                <w:rFonts w:hint="eastAsia"/>
                <w:color w:val="000000"/>
                <w:sz w:val="24"/>
                <w:szCs w:val="24"/>
              </w:rPr>
              <w:t>1</w:t>
            </w:r>
          </w:p>
        </w:tc>
        <w:tc>
          <w:tcPr>
            <w:tcW w:w="2105" w:type="dxa"/>
            <w:vAlign w:val="center"/>
          </w:tcPr>
          <w:p w:rsidR="007258D7" w:rsidRDefault="00C71C59">
            <w:pPr>
              <w:rPr>
                <w:sz w:val="24"/>
                <w:szCs w:val="24"/>
              </w:rPr>
            </w:pPr>
            <w:r>
              <w:rPr>
                <w:rFonts w:hint="eastAsia"/>
                <w:szCs w:val="21"/>
              </w:rPr>
              <w:t>按照</w:t>
            </w:r>
            <w:r>
              <w:rPr>
                <w:rFonts w:hint="eastAsia"/>
                <w:szCs w:val="21"/>
              </w:rPr>
              <w:t>6</w:t>
            </w:r>
            <w:r>
              <w:rPr>
                <w:rFonts w:hint="eastAsia"/>
                <w:szCs w:val="21"/>
              </w:rPr>
              <w:t>万元填报并计入总报价，此费用属于采购人所有。</w:t>
            </w:r>
          </w:p>
        </w:tc>
      </w:tr>
    </w:tbl>
    <w:p w:rsidR="007258D7" w:rsidRDefault="00C71C59" w:rsidP="00267D1B">
      <w:pPr>
        <w:spacing w:beforeLines="50" w:line="360" w:lineRule="auto"/>
        <w:rPr>
          <w:rFonts w:hAnsi="宋体"/>
          <w:sz w:val="24"/>
          <w:szCs w:val="24"/>
        </w:rPr>
      </w:pPr>
      <w:r>
        <w:rPr>
          <w:rFonts w:hAnsi="宋体" w:hint="eastAsia"/>
          <w:sz w:val="24"/>
          <w:szCs w:val="24"/>
        </w:rPr>
        <w:t>（三）最高限价：人民币</w:t>
      </w:r>
      <w:r>
        <w:rPr>
          <w:rFonts w:hAnsi="宋体" w:hint="eastAsia"/>
          <w:sz w:val="24"/>
          <w:szCs w:val="24"/>
          <w:u w:val="single"/>
        </w:rPr>
        <w:t>70</w:t>
      </w:r>
      <w:r>
        <w:rPr>
          <w:rFonts w:hAnsi="宋体" w:hint="eastAsia"/>
          <w:sz w:val="24"/>
          <w:szCs w:val="24"/>
          <w:u w:val="single"/>
        </w:rPr>
        <w:t>0000</w:t>
      </w:r>
      <w:r>
        <w:rPr>
          <w:rFonts w:hAnsi="宋体" w:hint="eastAsia"/>
          <w:sz w:val="24"/>
          <w:szCs w:val="24"/>
        </w:rPr>
        <w:t>元。</w:t>
      </w:r>
    </w:p>
    <w:p w:rsidR="007258D7" w:rsidRDefault="00C71C59" w:rsidP="00267D1B">
      <w:pPr>
        <w:spacing w:beforeLines="50" w:line="360" w:lineRule="auto"/>
        <w:rPr>
          <w:sz w:val="24"/>
          <w:szCs w:val="24"/>
        </w:rPr>
      </w:pPr>
      <w:r>
        <w:rPr>
          <w:rFonts w:hAnsi="宋体" w:hint="eastAsia"/>
          <w:sz w:val="24"/>
          <w:szCs w:val="24"/>
        </w:rPr>
        <w:t>（四）</w:t>
      </w:r>
      <w:r>
        <w:rPr>
          <w:rFonts w:hAnsi="宋体"/>
          <w:sz w:val="24"/>
          <w:szCs w:val="24"/>
        </w:rPr>
        <w:t>交付时间：</w:t>
      </w:r>
      <w:r>
        <w:rPr>
          <w:rFonts w:hAnsi="宋体" w:hint="eastAsia"/>
          <w:sz w:val="24"/>
          <w:szCs w:val="24"/>
          <w:u w:val="single"/>
        </w:rPr>
        <w:t>以考古发掘工期为准</w:t>
      </w:r>
      <w:r>
        <w:rPr>
          <w:rFonts w:hAnsi="宋体" w:hint="eastAsia"/>
          <w:sz w:val="24"/>
          <w:szCs w:val="24"/>
        </w:rPr>
        <w:t>。</w:t>
      </w:r>
    </w:p>
    <w:p w:rsidR="007258D7" w:rsidRDefault="00C71C59" w:rsidP="00267D1B">
      <w:pPr>
        <w:tabs>
          <w:tab w:val="left" w:pos="900"/>
        </w:tabs>
        <w:spacing w:beforeLines="50" w:line="360" w:lineRule="auto"/>
        <w:rPr>
          <w:rFonts w:hAnsi="宋体"/>
          <w:sz w:val="24"/>
          <w:szCs w:val="24"/>
          <w:u w:val="single"/>
        </w:rPr>
      </w:pPr>
      <w:r>
        <w:rPr>
          <w:rFonts w:hAnsi="宋体" w:hint="eastAsia"/>
          <w:sz w:val="24"/>
          <w:szCs w:val="24"/>
        </w:rPr>
        <w:t>（五）</w:t>
      </w:r>
      <w:r>
        <w:rPr>
          <w:rFonts w:hAnsi="宋体"/>
          <w:sz w:val="24"/>
          <w:szCs w:val="24"/>
        </w:rPr>
        <w:t>交付地点：</w:t>
      </w:r>
      <w:r>
        <w:rPr>
          <w:rFonts w:hAnsi="宋体" w:hint="eastAsia"/>
          <w:sz w:val="24"/>
          <w:szCs w:val="24"/>
          <w:u w:val="single"/>
        </w:rPr>
        <w:t>陕西省西安浐灞生态区米秦北路以南、酒十路以西。</w:t>
      </w:r>
    </w:p>
    <w:p w:rsidR="007258D7" w:rsidRDefault="00C71C59" w:rsidP="00267D1B">
      <w:pPr>
        <w:tabs>
          <w:tab w:val="left" w:pos="900"/>
        </w:tabs>
        <w:spacing w:beforeLines="50" w:line="360" w:lineRule="auto"/>
        <w:rPr>
          <w:rFonts w:hAnsi="宋体"/>
          <w:sz w:val="24"/>
          <w:szCs w:val="24"/>
          <w:u w:val="single"/>
        </w:rPr>
      </w:pPr>
      <w:r>
        <w:rPr>
          <w:rFonts w:hAnsi="宋体" w:hint="eastAsia"/>
          <w:sz w:val="24"/>
          <w:szCs w:val="24"/>
        </w:rPr>
        <w:t>（六）付款方式：</w:t>
      </w:r>
      <w:r>
        <w:rPr>
          <w:rFonts w:hAnsi="宋体" w:hint="eastAsia"/>
          <w:sz w:val="24"/>
          <w:szCs w:val="24"/>
          <w:u w:val="single"/>
        </w:rPr>
        <w:t>无预付款，中标人按照每月完成实际工作量申报，经采购人核算后</w:t>
      </w:r>
      <w:r>
        <w:rPr>
          <w:rFonts w:hAnsi="宋体" w:hint="eastAsia"/>
          <w:sz w:val="24"/>
          <w:szCs w:val="24"/>
          <w:u w:val="single"/>
        </w:rPr>
        <w:t>10</w:t>
      </w:r>
      <w:r>
        <w:rPr>
          <w:rFonts w:hAnsi="宋体" w:hint="eastAsia"/>
          <w:sz w:val="24"/>
          <w:szCs w:val="24"/>
          <w:u w:val="single"/>
        </w:rPr>
        <w:t>个工作日内按照核算后当月产值的</w:t>
      </w:r>
      <w:r>
        <w:rPr>
          <w:rFonts w:hAnsi="宋体" w:hint="eastAsia"/>
          <w:sz w:val="24"/>
          <w:szCs w:val="24"/>
          <w:u w:val="single"/>
        </w:rPr>
        <w:t>70%</w:t>
      </w:r>
      <w:r>
        <w:rPr>
          <w:rFonts w:hAnsi="宋体" w:hint="eastAsia"/>
          <w:sz w:val="24"/>
          <w:szCs w:val="24"/>
          <w:u w:val="single"/>
        </w:rPr>
        <w:t>支付进度款，采购人付款前中标人提供等额正式发票，否则延期付款。</w:t>
      </w:r>
    </w:p>
    <w:p w:rsidR="007258D7" w:rsidRDefault="00C71C59" w:rsidP="00267D1B">
      <w:pPr>
        <w:tabs>
          <w:tab w:val="left" w:pos="900"/>
        </w:tabs>
        <w:spacing w:beforeLines="50" w:line="360" w:lineRule="auto"/>
        <w:ind w:firstLineChars="250" w:firstLine="600"/>
        <w:rPr>
          <w:rFonts w:hAnsi="宋体"/>
          <w:sz w:val="24"/>
          <w:szCs w:val="24"/>
          <w:u w:val="single"/>
        </w:rPr>
      </w:pPr>
      <w:r>
        <w:rPr>
          <w:rFonts w:hAnsi="宋体" w:hint="eastAsia"/>
          <w:sz w:val="24"/>
          <w:szCs w:val="24"/>
          <w:u w:val="single"/>
        </w:rPr>
        <w:t>待合同约定的工作内容全部完成，提交结算书，经采购人核定完成，</w:t>
      </w:r>
      <w:r>
        <w:rPr>
          <w:rFonts w:hAnsi="宋体" w:hint="eastAsia"/>
          <w:sz w:val="24"/>
          <w:szCs w:val="24"/>
          <w:u w:val="single"/>
        </w:rPr>
        <w:t>10</w:t>
      </w:r>
      <w:r>
        <w:rPr>
          <w:rFonts w:hAnsi="宋体" w:hint="eastAsia"/>
          <w:sz w:val="24"/>
          <w:szCs w:val="24"/>
          <w:u w:val="single"/>
        </w:rPr>
        <w:t>个工作日内支付尾款，中标人提供等额正式发票后，否则延期付款。</w:t>
      </w:r>
    </w:p>
    <w:p w:rsidR="007258D7" w:rsidRDefault="00C71C59" w:rsidP="00267D1B">
      <w:pPr>
        <w:tabs>
          <w:tab w:val="left" w:pos="900"/>
        </w:tabs>
        <w:spacing w:beforeLines="50" w:line="360" w:lineRule="auto"/>
        <w:rPr>
          <w:rFonts w:hAnsi="宋体"/>
          <w:sz w:val="24"/>
          <w:szCs w:val="24"/>
          <w:u w:val="single"/>
        </w:rPr>
      </w:pPr>
      <w:r>
        <w:rPr>
          <w:rFonts w:hAnsi="宋体" w:hint="eastAsia"/>
          <w:sz w:val="24"/>
          <w:szCs w:val="24"/>
          <w:u w:val="single"/>
        </w:rPr>
        <w:t>结算方式：</w:t>
      </w:r>
      <w:r>
        <w:rPr>
          <w:rFonts w:hAnsi="宋体" w:hint="eastAsia"/>
          <w:sz w:val="24"/>
          <w:szCs w:val="24"/>
          <w:u w:val="single"/>
        </w:rPr>
        <w:t>1</w:t>
      </w:r>
      <w:r>
        <w:rPr>
          <w:rFonts w:hAnsi="宋体" w:hint="eastAsia"/>
          <w:sz w:val="24"/>
          <w:szCs w:val="24"/>
          <w:u w:val="single"/>
        </w:rPr>
        <w:t>、据实结算，即工作量（劳务配合及安保服务工作量依据《考古发掘工作报告》）乘以全费用含综合单价进行结算。</w:t>
      </w:r>
    </w:p>
    <w:p w:rsidR="007258D7" w:rsidRDefault="00C71C59" w:rsidP="00267D1B">
      <w:pPr>
        <w:tabs>
          <w:tab w:val="left" w:pos="900"/>
        </w:tabs>
        <w:spacing w:beforeLines="50" w:line="360" w:lineRule="auto"/>
        <w:rPr>
          <w:rFonts w:hAnsi="宋体" w:hint="eastAsia"/>
          <w:b/>
          <w:sz w:val="24"/>
          <w:szCs w:val="24"/>
        </w:rPr>
      </w:pPr>
      <w:r>
        <w:rPr>
          <w:rFonts w:hAnsi="宋体" w:hint="eastAsia"/>
          <w:b/>
          <w:sz w:val="24"/>
          <w:szCs w:val="24"/>
        </w:rPr>
        <w:t>四、采购标的需满足的质量、安全、技术规格、物理特性等要求：</w:t>
      </w:r>
    </w:p>
    <w:p w:rsidR="00267D1B" w:rsidRPr="00267D1B" w:rsidRDefault="00267D1B" w:rsidP="00267D1B">
      <w:pPr>
        <w:tabs>
          <w:tab w:val="left" w:pos="900"/>
        </w:tabs>
        <w:spacing w:beforeLines="50" w:line="360" w:lineRule="auto"/>
        <w:rPr>
          <w:rFonts w:ascii="华文楷体" w:eastAsia="华文楷体" w:hAnsi="华文楷体"/>
          <w:b/>
          <w:sz w:val="24"/>
          <w:szCs w:val="24"/>
        </w:rPr>
      </w:pPr>
      <w:r>
        <w:rPr>
          <w:rFonts w:hAnsi="宋体" w:hint="eastAsia"/>
          <w:b/>
          <w:sz w:val="24"/>
          <w:szCs w:val="24"/>
        </w:rPr>
        <w:t xml:space="preserve">    </w:t>
      </w:r>
      <w:r w:rsidRPr="00267D1B">
        <w:rPr>
          <w:rFonts w:ascii="华文楷体" w:eastAsia="华文楷体" w:hAnsi="华文楷体" w:hint="eastAsia"/>
          <w:b/>
          <w:sz w:val="24"/>
          <w:szCs w:val="24"/>
        </w:rPr>
        <w:t xml:space="preserve"> 说明：带“*”的</w:t>
      </w:r>
      <w:r>
        <w:rPr>
          <w:rFonts w:ascii="华文楷体" w:eastAsia="华文楷体" w:hAnsi="华文楷体" w:hint="eastAsia"/>
          <w:b/>
          <w:sz w:val="24"/>
          <w:szCs w:val="24"/>
        </w:rPr>
        <w:t>要求，</w:t>
      </w:r>
      <w:r w:rsidRPr="00267D1B">
        <w:rPr>
          <w:rFonts w:ascii="华文楷体" w:eastAsia="华文楷体" w:hAnsi="华文楷体" w:hint="eastAsia"/>
          <w:b/>
          <w:sz w:val="24"/>
          <w:szCs w:val="24"/>
        </w:rPr>
        <w:t>投标人不响应或负偏</w:t>
      </w:r>
      <w:r>
        <w:rPr>
          <w:rFonts w:ascii="华文楷体" w:eastAsia="华文楷体" w:hAnsi="华文楷体" w:hint="eastAsia"/>
          <w:b/>
          <w:sz w:val="24"/>
          <w:szCs w:val="24"/>
        </w:rPr>
        <w:t>，则</w:t>
      </w:r>
      <w:r w:rsidRPr="00267D1B">
        <w:rPr>
          <w:rFonts w:ascii="华文楷体" w:eastAsia="华文楷体" w:hAnsi="华文楷体" w:hint="eastAsia"/>
          <w:b/>
          <w:sz w:val="24"/>
          <w:szCs w:val="24"/>
        </w:rPr>
        <w:t>为无效投标。</w:t>
      </w:r>
    </w:p>
    <w:p w:rsidR="007258D7" w:rsidRDefault="00C71C59">
      <w:pPr>
        <w:tabs>
          <w:tab w:val="left" w:pos="900"/>
        </w:tabs>
        <w:spacing w:line="360" w:lineRule="auto"/>
        <w:ind w:firstLineChars="250" w:firstLine="600"/>
        <w:rPr>
          <w:rFonts w:hAnsi="宋体"/>
          <w:sz w:val="24"/>
          <w:szCs w:val="24"/>
        </w:rPr>
      </w:pPr>
      <w:r>
        <w:rPr>
          <w:rFonts w:hAnsi="宋体" w:hint="eastAsia"/>
          <w:sz w:val="24"/>
          <w:szCs w:val="24"/>
        </w:rPr>
        <w:t>完成满足文物发掘技术服务单位的劳动力组织安排，完成满足文物发掘相应的土方工作量，完成发掘现场的安全保卫工作，按照安全文明施工要求实施，并承担相应的质量、安全责任。中标人</w:t>
      </w:r>
      <w:r>
        <w:rPr>
          <w:rFonts w:hAnsi="宋体"/>
          <w:sz w:val="24"/>
          <w:szCs w:val="24"/>
        </w:rPr>
        <w:t>根据</w:t>
      </w:r>
      <w:r>
        <w:rPr>
          <w:rFonts w:hAnsi="宋体" w:hint="eastAsia"/>
          <w:sz w:val="24"/>
          <w:szCs w:val="24"/>
        </w:rPr>
        <w:t>文物发掘单位</w:t>
      </w:r>
      <w:r>
        <w:rPr>
          <w:rFonts w:hAnsi="宋体"/>
          <w:sz w:val="24"/>
          <w:szCs w:val="24"/>
        </w:rPr>
        <w:t>需要配备</w:t>
      </w:r>
      <w:r>
        <w:rPr>
          <w:rFonts w:hAnsi="宋体" w:hint="eastAsia"/>
          <w:sz w:val="24"/>
          <w:szCs w:val="24"/>
        </w:rPr>
        <w:t>劳动力</w:t>
      </w:r>
      <w:r>
        <w:rPr>
          <w:rFonts w:hAnsi="宋体"/>
          <w:sz w:val="24"/>
          <w:szCs w:val="24"/>
        </w:rPr>
        <w:t>，并派出专人进行管理，</w:t>
      </w:r>
      <w:r>
        <w:rPr>
          <w:rFonts w:hAnsi="宋体" w:hint="eastAsia"/>
          <w:sz w:val="24"/>
          <w:szCs w:val="24"/>
        </w:rPr>
        <w:t>应做好满足文物发掘工作的安全防护措施（含</w:t>
      </w:r>
      <w:r>
        <w:rPr>
          <w:rFonts w:hAnsi="宋体"/>
          <w:sz w:val="24"/>
          <w:szCs w:val="24"/>
        </w:rPr>
        <w:t>对发掘中可能存在安全隐患的部位进行支护、加固</w:t>
      </w:r>
      <w:r>
        <w:rPr>
          <w:rFonts w:hAnsi="宋体" w:hint="eastAsia"/>
          <w:sz w:val="24"/>
          <w:szCs w:val="24"/>
        </w:rPr>
        <w:t>等）、冬雨季防护措施</w:t>
      </w:r>
      <w:r>
        <w:rPr>
          <w:rFonts w:hAnsi="宋体"/>
          <w:sz w:val="24"/>
          <w:szCs w:val="24"/>
        </w:rPr>
        <w:t>，确保</w:t>
      </w:r>
      <w:r>
        <w:rPr>
          <w:rFonts w:hAnsi="宋体" w:hint="eastAsia"/>
          <w:sz w:val="24"/>
          <w:szCs w:val="24"/>
        </w:rPr>
        <w:t>发掘</w:t>
      </w:r>
      <w:r>
        <w:rPr>
          <w:rFonts w:hAnsi="宋体"/>
          <w:sz w:val="24"/>
          <w:szCs w:val="24"/>
        </w:rPr>
        <w:t>过程中的人身安全</w:t>
      </w:r>
      <w:r>
        <w:rPr>
          <w:rFonts w:hAnsi="宋体" w:hint="eastAsia"/>
          <w:sz w:val="24"/>
          <w:szCs w:val="24"/>
        </w:rPr>
        <w:t>，并承担相应的安全责任</w:t>
      </w:r>
      <w:r>
        <w:rPr>
          <w:rFonts w:hAnsi="宋体"/>
          <w:sz w:val="24"/>
          <w:szCs w:val="24"/>
        </w:rPr>
        <w:t>。考古发掘结束</w:t>
      </w:r>
      <w:r>
        <w:rPr>
          <w:rFonts w:hAnsi="宋体" w:hint="eastAsia"/>
          <w:sz w:val="24"/>
          <w:szCs w:val="24"/>
        </w:rPr>
        <w:t>并结算完成</w:t>
      </w:r>
      <w:r>
        <w:rPr>
          <w:rFonts w:hAnsi="宋体"/>
          <w:sz w:val="24"/>
          <w:szCs w:val="24"/>
        </w:rPr>
        <w:t>后需</w:t>
      </w:r>
      <w:r>
        <w:rPr>
          <w:rFonts w:hAnsi="宋体" w:hint="eastAsia"/>
          <w:sz w:val="24"/>
          <w:szCs w:val="24"/>
        </w:rPr>
        <w:t>回填发掘坑</w:t>
      </w:r>
      <w:r>
        <w:rPr>
          <w:rFonts w:hAnsi="宋体"/>
          <w:sz w:val="24"/>
          <w:szCs w:val="24"/>
        </w:rPr>
        <w:t>，土方回填工作由</w:t>
      </w:r>
      <w:r>
        <w:rPr>
          <w:rFonts w:hAnsi="宋体" w:hint="eastAsia"/>
          <w:sz w:val="24"/>
          <w:szCs w:val="24"/>
        </w:rPr>
        <w:t>中标人完成，费用在报价中一并考虑</w:t>
      </w:r>
      <w:r>
        <w:rPr>
          <w:rFonts w:hAnsi="宋体"/>
          <w:sz w:val="24"/>
          <w:szCs w:val="24"/>
        </w:rPr>
        <w:t>。</w:t>
      </w:r>
    </w:p>
    <w:p w:rsidR="007258D7" w:rsidRDefault="00C71C59">
      <w:pPr>
        <w:tabs>
          <w:tab w:val="left" w:pos="900"/>
        </w:tabs>
        <w:spacing w:line="360" w:lineRule="auto"/>
        <w:ind w:firstLineChars="200" w:firstLine="480"/>
        <w:rPr>
          <w:rFonts w:hAnsi="宋体"/>
          <w:sz w:val="24"/>
          <w:szCs w:val="24"/>
        </w:rPr>
      </w:pPr>
      <w:r>
        <w:rPr>
          <w:rFonts w:hAnsi="宋体"/>
          <w:sz w:val="24"/>
          <w:szCs w:val="24"/>
        </w:rPr>
        <w:t>发掘过程中，</w:t>
      </w:r>
      <w:r>
        <w:rPr>
          <w:rFonts w:hAnsi="宋体" w:hint="eastAsia"/>
          <w:sz w:val="24"/>
          <w:szCs w:val="24"/>
        </w:rPr>
        <w:t>中标人应接受并配合采购人、发掘技术服务单位的工作安排</w:t>
      </w:r>
      <w:r>
        <w:rPr>
          <w:rFonts w:hAnsi="宋体"/>
          <w:sz w:val="24"/>
          <w:szCs w:val="24"/>
        </w:rPr>
        <w:t>，尽量缩短工期、降低成本，把对</w:t>
      </w:r>
      <w:r>
        <w:rPr>
          <w:rFonts w:hAnsi="宋体" w:hint="eastAsia"/>
          <w:sz w:val="24"/>
          <w:szCs w:val="24"/>
        </w:rPr>
        <w:t>采购人</w:t>
      </w:r>
      <w:r>
        <w:rPr>
          <w:rFonts w:hAnsi="宋体"/>
          <w:sz w:val="24"/>
          <w:szCs w:val="24"/>
        </w:rPr>
        <w:t>基建工程的影响降低到最低限度。</w:t>
      </w:r>
    </w:p>
    <w:p w:rsidR="007258D7" w:rsidRDefault="00C71C59">
      <w:pPr>
        <w:tabs>
          <w:tab w:val="left" w:pos="900"/>
        </w:tabs>
        <w:spacing w:line="360" w:lineRule="auto"/>
        <w:ind w:firstLineChars="200" w:firstLine="480"/>
        <w:rPr>
          <w:rFonts w:hAnsi="宋体"/>
          <w:sz w:val="24"/>
          <w:szCs w:val="24"/>
        </w:rPr>
      </w:pPr>
      <w:r>
        <w:rPr>
          <w:rFonts w:hAnsi="宋体"/>
          <w:sz w:val="24"/>
          <w:szCs w:val="24"/>
        </w:rPr>
        <w:t>发掘现场的安全保卫工作，由</w:t>
      </w:r>
      <w:r>
        <w:rPr>
          <w:rFonts w:hAnsi="宋体" w:hint="eastAsia"/>
          <w:sz w:val="24"/>
          <w:szCs w:val="24"/>
        </w:rPr>
        <w:t>中标人</w:t>
      </w:r>
      <w:r>
        <w:rPr>
          <w:rFonts w:hAnsi="宋体"/>
          <w:sz w:val="24"/>
          <w:szCs w:val="24"/>
        </w:rPr>
        <w:t>负责</w:t>
      </w:r>
      <w:r>
        <w:rPr>
          <w:rFonts w:hAnsi="宋体" w:hint="eastAsia"/>
          <w:sz w:val="24"/>
          <w:szCs w:val="24"/>
        </w:rPr>
        <w:t>，中标人承担安全保护责任，安全</w:t>
      </w:r>
      <w:r>
        <w:rPr>
          <w:rFonts w:hAnsi="宋体" w:hint="eastAsia"/>
          <w:sz w:val="24"/>
          <w:szCs w:val="24"/>
        </w:rPr>
        <w:lastRenderedPageBreak/>
        <w:t>保卫人员应具备岗位证书。要求考古现场须设置安全保卫值守文物放置房、监控室、宿舍、办公室等临建房（或活动房搭建费中标人承担）</w:t>
      </w:r>
      <w:r>
        <w:rPr>
          <w:rFonts w:hAnsi="宋体"/>
          <w:sz w:val="24"/>
          <w:szCs w:val="24"/>
        </w:rPr>
        <w:t>，</w:t>
      </w:r>
      <w:r>
        <w:rPr>
          <w:rFonts w:hAnsi="宋体" w:hint="eastAsia"/>
          <w:sz w:val="24"/>
          <w:szCs w:val="24"/>
        </w:rPr>
        <w:t>并</w:t>
      </w:r>
      <w:r>
        <w:rPr>
          <w:rFonts w:hAnsi="宋体"/>
          <w:sz w:val="24"/>
          <w:szCs w:val="24"/>
        </w:rPr>
        <w:t>安排专职的</w:t>
      </w:r>
      <w:r>
        <w:rPr>
          <w:rFonts w:hAnsi="宋体" w:hint="eastAsia"/>
          <w:sz w:val="24"/>
          <w:szCs w:val="24"/>
        </w:rPr>
        <w:t>保安</w:t>
      </w:r>
      <w:r>
        <w:rPr>
          <w:rFonts w:hAnsi="宋体"/>
          <w:sz w:val="24"/>
          <w:szCs w:val="24"/>
        </w:rPr>
        <w:t>人员，</w:t>
      </w:r>
      <w:r>
        <w:rPr>
          <w:rFonts w:hAnsi="宋体" w:hint="eastAsia"/>
          <w:sz w:val="24"/>
          <w:szCs w:val="24"/>
        </w:rPr>
        <w:t>确保</w:t>
      </w:r>
      <w:r>
        <w:rPr>
          <w:rFonts w:hAnsi="宋体"/>
          <w:sz w:val="24"/>
          <w:szCs w:val="24"/>
        </w:rPr>
        <w:t>每天昼夜</w:t>
      </w:r>
      <w:r>
        <w:rPr>
          <w:rFonts w:hAnsi="宋体" w:hint="eastAsia"/>
          <w:sz w:val="24"/>
          <w:szCs w:val="24"/>
        </w:rPr>
        <w:t>24</w:t>
      </w:r>
      <w:r>
        <w:rPr>
          <w:rFonts w:hAnsi="宋体"/>
          <w:sz w:val="24"/>
          <w:szCs w:val="24"/>
        </w:rPr>
        <w:t>小时</w:t>
      </w:r>
      <w:r>
        <w:rPr>
          <w:rFonts w:hAnsi="宋体" w:hint="eastAsia"/>
          <w:sz w:val="24"/>
          <w:szCs w:val="24"/>
        </w:rPr>
        <w:t>轮流值守</w:t>
      </w:r>
      <w:r>
        <w:rPr>
          <w:rFonts w:hAnsi="宋体"/>
          <w:sz w:val="24"/>
          <w:szCs w:val="24"/>
        </w:rPr>
        <w:t>巡逻。</w:t>
      </w:r>
      <w:r>
        <w:rPr>
          <w:rFonts w:hAnsi="宋体" w:hint="eastAsia"/>
          <w:sz w:val="24"/>
          <w:szCs w:val="24"/>
        </w:rPr>
        <w:t>考古工地还需</w:t>
      </w:r>
      <w:r>
        <w:rPr>
          <w:rFonts w:hAnsi="宋体"/>
          <w:sz w:val="24"/>
          <w:szCs w:val="24"/>
        </w:rPr>
        <w:t>设置</w:t>
      </w:r>
      <w:r>
        <w:rPr>
          <w:rFonts w:hAnsi="宋体" w:hint="eastAsia"/>
          <w:sz w:val="24"/>
          <w:szCs w:val="24"/>
        </w:rPr>
        <w:t>必要的</w:t>
      </w:r>
      <w:r>
        <w:rPr>
          <w:rFonts w:hAnsi="宋体"/>
          <w:sz w:val="24"/>
          <w:szCs w:val="24"/>
        </w:rPr>
        <w:t>安全警示标志，安装监控预警设备</w:t>
      </w:r>
      <w:r>
        <w:rPr>
          <w:rFonts w:hAnsi="宋体" w:hint="eastAsia"/>
          <w:sz w:val="24"/>
          <w:szCs w:val="24"/>
        </w:rPr>
        <w:t>等。</w:t>
      </w:r>
    </w:p>
    <w:p w:rsidR="007258D7" w:rsidRDefault="00C71C59">
      <w:pPr>
        <w:tabs>
          <w:tab w:val="left" w:pos="900"/>
        </w:tabs>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项目负责人经验能力要求：</w:t>
      </w:r>
      <w:r>
        <w:rPr>
          <w:rFonts w:hAnsi="宋体" w:hint="eastAsia"/>
          <w:sz w:val="24"/>
          <w:szCs w:val="24"/>
        </w:rPr>
        <w:t>2018</w:t>
      </w:r>
      <w:r>
        <w:rPr>
          <w:rFonts w:hAnsi="宋体" w:hint="eastAsia"/>
          <w:sz w:val="24"/>
          <w:szCs w:val="24"/>
        </w:rPr>
        <w:t>年</w:t>
      </w:r>
      <w:r>
        <w:rPr>
          <w:rFonts w:hAnsi="宋体" w:hint="eastAsia"/>
          <w:sz w:val="24"/>
          <w:szCs w:val="24"/>
        </w:rPr>
        <w:t>1</w:t>
      </w:r>
      <w:r>
        <w:rPr>
          <w:rFonts w:hAnsi="宋体" w:hint="eastAsia"/>
          <w:sz w:val="24"/>
          <w:szCs w:val="24"/>
        </w:rPr>
        <w:t>月</w:t>
      </w:r>
      <w:r>
        <w:rPr>
          <w:rFonts w:hAnsi="宋体" w:hint="eastAsia"/>
          <w:sz w:val="24"/>
          <w:szCs w:val="24"/>
        </w:rPr>
        <w:t>1</w:t>
      </w:r>
      <w:r>
        <w:rPr>
          <w:rFonts w:hAnsi="宋体" w:hint="eastAsia"/>
          <w:sz w:val="24"/>
          <w:szCs w:val="24"/>
        </w:rPr>
        <w:t>日至今考古文物发掘劳务配合合同</w:t>
      </w:r>
      <w:r>
        <w:rPr>
          <w:rFonts w:hAnsi="宋体" w:hint="eastAsia"/>
          <w:sz w:val="24"/>
          <w:szCs w:val="24"/>
        </w:rPr>
        <w:t>1</w:t>
      </w:r>
      <w:r>
        <w:rPr>
          <w:rFonts w:hAnsi="宋体" w:hint="eastAsia"/>
          <w:sz w:val="24"/>
          <w:szCs w:val="24"/>
        </w:rPr>
        <w:t>项及以上，时间以合同签订时间为准。</w:t>
      </w:r>
      <w:bookmarkStart w:id="4" w:name="_GoBack"/>
      <w:bookmarkEnd w:id="4"/>
    </w:p>
    <w:p w:rsidR="007258D7" w:rsidRDefault="00C71C59">
      <w:pPr>
        <w:tabs>
          <w:tab w:val="left" w:pos="900"/>
        </w:tabs>
        <w:spacing w:line="360" w:lineRule="auto"/>
        <w:ind w:firstLineChars="200" w:firstLine="480"/>
        <w:rPr>
          <w:rFonts w:hAnsi="宋体"/>
          <w:sz w:val="24"/>
          <w:szCs w:val="24"/>
        </w:rPr>
      </w:pPr>
      <w:r>
        <w:rPr>
          <w:rFonts w:hAnsi="宋体" w:hint="eastAsia"/>
          <w:sz w:val="24"/>
          <w:szCs w:val="24"/>
        </w:rPr>
        <w:t>报价要求（按照采购人暂定的工作量计算投标报价，为全费用含税单价及含税总价，按照附表格式填报）</w:t>
      </w: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
        <w:gridCol w:w="3483"/>
        <w:gridCol w:w="580"/>
        <w:gridCol w:w="867"/>
        <w:gridCol w:w="1314"/>
        <w:gridCol w:w="1021"/>
        <w:gridCol w:w="1450"/>
      </w:tblGrid>
      <w:tr w:rsidR="007258D7">
        <w:trPr>
          <w:trHeight w:val="948"/>
          <w:jc w:val="center"/>
        </w:trPr>
        <w:tc>
          <w:tcPr>
            <w:tcW w:w="581" w:type="dxa"/>
            <w:vAlign w:val="center"/>
          </w:tcPr>
          <w:p w:rsidR="007258D7" w:rsidRDefault="00C71C59">
            <w:pPr>
              <w:jc w:val="center"/>
              <w:rPr>
                <w:rFonts w:ascii="宋体" w:hAnsi="宋体"/>
                <w:sz w:val="24"/>
                <w:szCs w:val="24"/>
              </w:rPr>
            </w:pPr>
            <w:r>
              <w:rPr>
                <w:rFonts w:ascii="宋体" w:hAnsi="宋体" w:hint="eastAsia"/>
                <w:sz w:val="24"/>
                <w:szCs w:val="24"/>
              </w:rPr>
              <w:t>序号</w:t>
            </w:r>
          </w:p>
        </w:tc>
        <w:tc>
          <w:tcPr>
            <w:tcW w:w="3483" w:type="dxa"/>
            <w:vAlign w:val="center"/>
          </w:tcPr>
          <w:p w:rsidR="007258D7" w:rsidRDefault="00C71C59">
            <w:pPr>
              <w:jc w:val="center"/>
              <w:rPr>
                <w:rFonts w:ascii="宋体" w:hAnsi="宋体"/>
                <w:sz w:val="24"/>
                <w:szCs w:val="24"/>
              </w:rPr>
            </w:pPr>
            <w:r>
              <w:rPr>
                <w:rFonts w:ascii="宋体" w:hAnsi="宋体" w:hint="eastAsia"/>
                <w:sz w:val="24"/>
                <w:szCs w:val="24"/>
              </w:rPr>
              <w:t>工程内容</w:t>
            </w:r>
          </w:p>
        </w:tc>
        <w:tc>
          <w:tcPr>
            <w:tcW w:w="580" w:type="dxa"/>
            <w:vAlign w:val="center"/>
          </w:tcPr>
          <w:p w:rsidR="007258D7" w:rsidRDefault="00C71C59">
            <w:pPr>
              <w:jc w:val="center"/>
              <w:rPr>
                <w:rFonts w:ascii="宋体" w:hAnsi="宋体"/>
                <w:sz w:val="24"/>
                <w:szCs w:val="24"/>
              </w:rPr>
            </w:pPr>
            <w:r>
              <w:rPr>
                <w:rFonts w:ascii="宋体" w:hAnsi="宋体" w:hint="eastAsia"/>
                <w:sz w:val="24"/>
                <w:szCs w:val="24"/>
              </w:rPr>
              <w:t>单位</w:t>
            </w:r>
          </w:p>
        </w:tc>
        <w:tc>
          <w:tcPr>
            <w:tcW w:w="867" w:type="dxa"/>
            <w:vAlign w:val="center"/>
          </w:tcPr>
          <w:p w:rsidR="007258D7" w:rsidRDefault="00C71C59">
            <w:pPr>
              <w:jc w:val="center"/>
              <w:rPr>
                <w:rFonts w:ascii="宋体" w:hAnsi="宋体"/>
                <w:sz w:val="24"/>
                <w:szCs w:val="24"/>
              </w:rPr>
            </w:pPr>
            <w:r>
              <w:rPr>
                <w:rFonts w:ascii="宋体" w:hAnsi="宋体" w:hint="eastAsia"/>
                <w:sz w:val="24"/>
                <w:szCs w:val="24"/>
              </w:rPr>
              <w:t>数量</w:t>
            </w:r>
          </w:p>
        </w:tc>
        <w:tc>
          <w:tcPr>
            <w:tcW w:w="1314" w:type="dxa"/>
            <w:vAlign w:val="center"/>
          </w:tcPr>
          <w:p w:rsidR="007258D7" w:rsidRDefault="00C71C59">
            <w:pPr>
              <w:jc w:val="center"/>
              <w:rPr>
                <w:rFonts w:ascii="宋体" w:hAnsi="宋体"/>
                <w:sz w:val="24"/>
                <w:szCs w:val="24"/>
              </w:rPr>
            </w:pPr>
            <w:r>
              <w:rPr>
                <w:rFonts w:ascii="宋体" w:hAnsi="宋体" w:hint="eastAsia"/>
                <w:sz w:val="24"/>
                <w:szCs w:val="24"/>
              </w:rPr>
              <w:t>全费用含税综合单价（元）</w:t>
            </w:r>
          </w:p>
        </w:tc>
        <w:tc>
          <w:tcPr>
            <w:tcW w:w="1021" w:type="dxa"/>
            <w:vAlign w:val="center"/>
          </w:tcPr>
          <w:p w:rsidR="007258D7" w:rsidRDefault="00C71C59">
            <w:pPr>
              <w:jc w:val="center"/>
              <w:rPr>
                <w:rFonts w:ascii="宋体" w:hAnsi="宋体"/>
                <w:sz w:val="24"/>
                <w:szCs w:val="24"/>
              </w:rPr>
            </w:pPr>
            <w:r>
              <w:rPr>
                <w:rFonts w:ascii="宋体" w:hAnsi="宋体" w:hint="eastAsia"/>
                <w:sz w:val="24"/>
                <w:szCs w:val="24"/>
              </w:rPr>
              <w:t>合价</w:t>
            </w:r>
          </w:p>
          <w:p w:rsidR="007258D7" w:rsidRDefault="00C71C59">
            <w:pPr>
              <w:jc w:val="center"/>
              <w:rPr>
                <w:rFonts w:ascii="宋体" w:hAnsi="宋体"/>
                <w:sz w:val="24"/>
                <w:szCs w:val="24"/>
              </w:rPr>
            </w:pPr>
            <w:r>
              <w:rPr>
                <w:rFonts w:ascii="宋体" w:hAnsi="宋体" w:hint="eastAsia"/>
                <w:sz w:val="24"/>
                <w:szCs w:val="24"/>
              </w:rPr>
              <w:t>（元）</w:t>
            </w:r>
          </w:p>
        </w:tc>
        <w:tc>
          <w:tcPr>
            <w:tcW w:w="1450" w:type="dxa"/>
            <w:vAlign w:val="center"/>
          </w:tcPr>
          <w:p w:rsidR="007258D7" w:rsidRDefault="00C71C59">
            <w:pPr>
              <w:jc w:val="center"/>
              <w:rPr>
                <w:rFonts w:ascii="宋体" w:hAnsi="宋体"/>
                <w:sz w:val="24"/>
                <w:szCs w:val="24"/>
              </w:rPr>
            </w:pPr>
            <w:r>
              <w:rPr>
                <w:rFonts w:ascii="宋体" w:hAnsi="宋体" w:hint="eastAsia"/>
                <w:sz w:val="24"/>
                <w:szCs w:val="24"/>
              </w:rPr>
              <w:t>备注</w:t>
            </w:r>
          </w:p>
        </w:tc>
      </w:tr>
      <w:tr w:rsidR="007258D7">
        <w:trPr>
          <w:trHeight w:val="635"/>
          <w:jc w:val="center"/>
        </w:trPr>
        <w:tc>
          <w:tcPr>
            <w:tcW w:w="581" w:type="dxa"/>
            <w:vAlign w:val="center"/>
          </w:tcPr>
          <w:p w:rsidR="007258D7" w:rsidRDefault="00C71C59">
            <w:pPr>
              <w:jc w:val="center"/>
              <w:rPr>
                <w:rFonts w:ascii="宋体" w:hAnsi="宋体"/>
                <w:sz w:val="24"/>
                <w:szCs w:val="24"/>
              </w:rPr>
            </w:pPr>
            <w:r>
              <w:rPr>
                <w:rFonts w:ascii="宋体" w:hAnsi="宋体" w:hint="eastAsia"/>
                <w:sz w:val="24"/>
                <w:szCs w:val="24"/>
              </w:rPr>
              <w:t>1</w:t>
            </w:r>
          </w:p>
        </w:tc>
        <w:tc>
          <w:tcPr>
            <w:tcW w:w="3483" w:type="dxa"/>
            <w:vAlign w:val="center"/>
          </w:tcPr>
          <w:p w:rsidR="007258D7" w:rsidRDefault="00C71C59">
            <w:pPr>
              <w:widowControl/>
              <w:textAlignment w:val="center"/>
              <w:rPr>
                <w:rFonts w:ascii="宋体" w:hAnsi="宋体" w:cs="宋体"/>
                <w:color w:val="000000"/>
                <w:kern w:val="0"/>
                <w:szCs w:val="21"/>
                <w:lang/>
              </w:rPr>
            </w:pPr>
            <w:r>
              <w:rPr>
                <w:rFonts w:ascii="宋体" w:hAnsi="宋体" w:cs="宋体" w:hint="eastAsia"/>
                <w:color w:val="000000"/>
                <w:kern w:val="0"/>
                <w:szCs w:val="21"/>
                <w:lang/>
              </w:rPr>
              <w:t>文物发掘古墓文化层深</w:t>
            </w:r>
            <w:r>
              <w:rPr>
                <w:rFonts w:ascii="宋体" w:hAnsi="宋体" w:cs="宋体" w:hint="eastAsia"/>
                <w:color w:val="000000"/>
                <w:kern w:val="0"/>
                <w:szCs w:val="21"/>
                <w:lang/>
              </w:rPr>
              <w:t>2</w:t>
            </w:r>
            <w:r>
              <w:rPr>
                <w:rFonts w:ascii="宋体" w:hAnsi="宋体" w:cs="宋体" w:hint="eastAsia"/>
                <w:color w:val="000000"/>
                <w:kern w:val="0"/>
                <w:szCs w:val="21"/>
                <w:lang/>
              </w:rPr>
              <w:t>米及</w:t>
            </w:r>
            <w:r>
              <w:rPr>
                <w:rFonts w:ascii="宋体" w:hAnsi="宋体" w:cs="宋体" w:hint="eastAsia"/>
                <w:color w:val="000000"/>
                <w:kern w:val="0"/>
                <w:szCs w:val="21"/>
                <w:lang/>
              </w:rPr>
              <w:t>2</w:t>
            </w:r>
            <w:r>
              <w:rPr>
                <w:rFonts w:ascii="宋体" w:hAnsi="宋体" w:cs="宋体" w:hint="eastAsia"/>
                <w:color w:val="000000"/>
                <w:kern w:val="0"/>
                <w:szCs w:val="21"/>
                <w:lang/>
              </w:rPr>
              <w:t>米以内的每平方米发掘费</w:t>
            </w:r>
          </w:p>
        </w:tc>
        <w:tc>
          <w:tcPr>
            <w:tcW w:w="580" w:type="dxa"/>
            <w:vAlign w:val="center"/>
          </w:tcPr>
          <w:p w:rsidR="007258D7" w:rsidRDefault="00C71C59">
            <w:pPr>
              <w:widowControl/>
              <w:jc w:val="center"/>
              <w:textAlignment w:val="center"/>
              <w:rPr>
                <w:rFonts w:ascii="Calibri" w:hAnsi="Calibri" w:cs="Calibri"/>
                <w:color w:val="000000"/>
                <w:sz w:val="24"/>
                <w:szCs w:val="24"/>
              </w:rPr>
            </w:pPr>
            <w:r>
              <w:rPr>
                <w:rStyle w:val="font11"/>
                <w:lang/>
              </w:rPr>
              <w:t>m</w:t>
            </w:r>
            <w:r>
              <w:rPr>
                <w:rStyle w:val="font21"/>
                <w:lang/>
              </w:rPr>
              <w:t>2</w:t>
            </w:r>
          </w:p>
        </w:tc>
        <w:tc>
          <w:tcPr>
            <w:tcW w:w="867" w:type="dxa"/>
            <w:vAlign w:val="center"/>
          </w:tcPr>
          <w:p w:rsidR="007258D7" w:rsidRDefault="00C71C59">
            <w:pPr>
              <w:widowControl/>
              <w:jc w:val="right"/>
              <w:textAlignment w:val="center"/>
              <w:rPr>
                <w:rFonts w:ascii="Calibri" w:hAnsi="Calibri" w:cs="Calibri"/>
                <w:color w:val="000000"/>
                <w:szCs w:val="21"/>
              </w:rPr>
            </w:pPr>
            <w:r>
              <w:rPr>
                <w:rFonts w:ascii="Calibri" w:hAnsi="Calibri" w:cs="Calibri" w:hint="eastAsia"/>
                <w:color w:val="000000"/>
                <w:kern w:val="0"/>
                <w:szCs w:val="21"/>
                <w:lang/>
              </w:rPr>
              <w:t>245.52</w:t>
            </w:r>
          </w:p>
        </w:tc>
        <w:tc>
          <w:tcPr>
            <w:tcW w:w="1314" w:type="dxa"/>
          </w:tcPr>
          <w:p w:rsidR="007258D7" w:rsidRDefault="007258D7">
            <w:pPr>
              <w:jc w:val="center"/>
              <w:rPr>
                <w:rFonts w:ascii="宋体" w:hAnsi="宋体"/>
                <w:sz w:val="24"/>
                <w:szCs w:val="24"/>
              </w:rPr>
            </w:pPr>
          </w:p>
        </w:tc>
        <w:tc>
          <w:tcPr>
            <w:tcW w:w="1021" w:type="dxa"/>
            <w:vAlign w:val="center"/>
          </w:tcPr>
          <w:p w:rsidR="007258D7" w:rsidRDefault="007258D7">
            <w:pPr>
              <w:jc w:val="right"/>
              <w:rPr>
                <w:rFonts w:ascii="宋体" w:hAnsi="宋体"/>
                <w:sz w:val="24"/>
                <w:szCs w:val="24"/>
              </w:rPr>
            </w:pPr>
          </w:p>
        </w:tc>
        <w:tc>
          <w:tcPr>
            <w:tcW w:w="1450" w:type="dxa"/>
          </w:tcPr>
          <w:p w:rsidR="007258D7" w:rsidRDefault="007258D7">
            <w:pPr>
              <w:jc w:val="center"/>
              <w:rPr>
                <w:rFonts w:ascii="宋体" w:hAnsi="宋体"/>
                <w:sz w:val="24"/>
                <w:szCs w:val="24"/>
              </w:rPr>
            </w:pPr>
          </w:p>
        </w:tc>
      </w:tr>
      <w:tr w:rsidR="007258D7">
        <w:trPr>
          <w:trHeight w:val="635"/>
          <w:jc w:val="center"/>
        </w:trPr>
        <w:tc>
          <w:tcPr>
            <w:tcW w:w="581" w:type="dxa"/>
            <w:vAlign w:val="center"/>
          </w:tcPr>
          <w:p w:rsidR="007258D7" w:rsidRDefault="00C71C59">
            <w:pPr>
              <w:jc w:val="center"/>
              <w:rPr>
                <w:rFonts w:ascii="宋体" w:hAnsi="宋体"/>
                <w:sz w:val="24"/>
                <w:szCs w:val="24"/>
              </w:rPr>
            </w:pPr>
            <w:r>
              <w:rPr>
                <w:rFonts w:ascii="宋体" w:hAnsi="宋体" w:hint="eastAsia"/>
                <w:sz w:val="24"/>
                <w:szCs w:val="24"/>
              </w:rPr>
              <w:t>2</w:t>
            </w:r>
          </w:p>
        </w:tc>
        <w:tc>
          <w:tcPr>
            <w:tcW w:w="3483" w:type="dxa"/>
            <w:vAlign w:val="center"/>
          </w:tcPr>
          <w:p w:rsidR="007258D7" w:rsidRDefault="00C71C59">
            <w:pPr>
              <w:widowControl/>
              <w:textAlignment w:val="center"/>
              <w:rPr>
                <w:rFonts w:ascii="宋体" w:hAnsi="宋体" w:cs="宋体"/>
                <w:color w:val="000000"/>
                <w:kern w:val="0"/>
                <w:szCs w:val="21"/>
                <w:lang/>
              </w:rPr>
            </w:pPr>
            <w:r>
              <w:rPr>
                <w:rFonts w:ascii="宋体" w:hAnsi="宋体" w:cs="宋体" w:hint="eastAsia"/>
                <w:color w:val="000000"/>
                <w:kern w:val="0"/>
                <w:szCs w:val="21"/>
                <w:lang/>
              </w:rPr>
              <w:t>文物发掘古墓文化层深</w:t>
            </w:r>
            <w:r>
              <w:rPr>
                <w:rFonts w:ascii="宋体" w:hAnsi="宋体" w:cs="宋体" w:hint="eastAsia"/>
                <w:color w:val="000000"/>
                <w:kern w:val="0"/>
                <w:szCs w:val="21"/>
                <w:lang/>
              </w:rPr>
              <w:t>2</w:t>
            </w:r>
            <w:r>
              <w:rPr>
                <w:rFonts w:ascii="宋体" w:hAnsi="宋体" w:cs="宋体" w:hint="eastAsia"/>
                <w:color w:val="000000"/>
                <w:kern w:val="0"/>
                <w:szCs w:val="21"/>
                <w:lang/>
              </w:rPr>
              <w:t>米至</w:t>
            </w:r>
            <w:r>
              <w:rPr>
                <w:rFonts w:ascii="宋体" w:hAnsi="宋体" w:cs="宋体" w:hint="eastAsia"/>
                <w:color w:val="000000"/>
                <w:kern w:val="0"/>
                <w:szCs w:val="21"/>
                <w:lang/>
              </w:rPr>
              <w:t>3</w:t>
            </w:r>
            <w:r>
              <w:rPr>
                <w:rFonts w:ascii="宋体" w:hAnsi="宋体" w:cs="宋体" w:hint="eastAsia"/>
                <w:color w:val="000000"/>
                <w:kern w:val="0"/>
                <w:szCs w:val="21"/>
                <w:lang/>
              </w:rPr>
              <w:t>米（含</w:t>
            </w:r>
            <w:r>
              <w:rPr>
                <w:rFonts w:ascii="宋体" w:hAnsi="宋体" w:cs="宋体" w:hint="eastAsia"/>
                <w:color w:val="000000"/>
                <w:kern w:val="0"/>
                <w:szCs w:val="21"/>
                <w:lang/>
              </w:rPr>
              <w:t>3</w:t>
            </w:r>
            <w:r>
              <w:rPr>
                <w:rFonts w:ascii="宋体" w:hAnsi="宋体" w:cs="宋体" w:hint="eastAsia"/>
                <w:color w:val="000000"/>
                <w:kern w:val="0"/>
                <w:szCs w:val="21"/>
                <w:lang/>
              </w:rPr>
              <w:t>米）的每平方米发掘费</w:t>
            </w:r>
          </w:p>
        </w:tc>
        <w:tc>
          <w:tcPr>
            <w:tcW w:w="580" w:type="dxa"/>
            <w:vAlign w:val="center"/>
          </w:tcPr>
          <w:p w:rsidR="007258D7" w:rsidRDefault="00C71C59">
            <w:pPr>
              <w:widowControl/>
              <w:jc w:val="center"/>
              <w:textAlignment w:val="center"/>
              <w:rPr>
                <w:rFonts w:ascii="Calibri" w:hAnsi="Calibri" w:cs="Calibri"/>
                <w:color w:val="000000"/>
                <w:sz w:val="24"/>
                <w:szCs w:val="24"/>
              </w:rPr>
            </w:pPr>
            <w:r>
              <w:rPr>
                <w:rStyle w:val="font11"/>
                <w:lang/>
              </w:rPr>
              <w:t>m</w:t>
            </w:r>
            <w:r>
              <w:rPr>
                <w:rStyle w:val="font21"/>
                <w:lang/>
              </w:rPr>
              <w:t>2</w:t>
            </w:r>
          </w:p>
        </w:tc>
        <w:tc>
          <w:tcPr>
            <w:tcW w:w="867" w:type="dxa"/>
            <w:vAlign w:val="center"/>
          </w:tcPr>
          <w:p w:rsidR="007258D7" w:rsidRDefault="00C71C59">
            <w:pPr>
              <w:widowControl/>
              <w:jc w:val="right"/>
              <w:textAlignment w:val="center"/>
              <w:rPr>
                <w:rFonts w:ascii="Calibri" w:hAnsi="Calibri" w:cs="Calibri"/>
                <w:color w:val="000000"/>
                <w:szCs w:val="21"/>
              </w:rPr>
            </w:pPr>
            <w:r>
              <w:rPr>
                <w:rFonts w:ascii="Calibri" w:hAnsi="Calibri" w:cs="Calibri" w:hint="eastAsia"/>
                <w:color w:val="000000"/>
                <w:kern w:val="0"/>
                <w:szCs w:val="21"/>
                <w:lang/>
              </w:rPr>
              <w:t>36.76</w:t>
            </w:r>
          </w:p>
        </w:tc>
        <w:tc>
          <w:tcPr>
            <w:tcW w:w="1314" w:type="dxa"/>
          </w:tcPr>
          <w:p w:rsidR="007258D7" w:rsidRDefault="007258D7">
            <w:pPr>
              <w:jc w:val="center"/>
              <w:rPr>
                <w:rFonts w:ascii="宋体" w:hAnsi="宋体"/>
                <w:sz w:val="24"/>
                <w:szCs w:val="24"/>
              </w:rPr>
            </w:pPr>
          </w:p>
        </w:tc>
        <w:tc>
          <w:tcPr>
            <w:tcW w:w="1021" w:type="dxa"/>
            <w:vAlign w:val="center"/>
          </w:tcPr>
          <w:p w:rsidR="007258D7" w:rsidRDefault="007258D7">
            <w:pPr>
              <w:jc w:val="right"/>
              <w:rPr>
                <w:rFonts w:ascii="宋体" w:hAnsi="宋体"/>
                <w:sz w:val="24"/>
                <w:szCs w:val="24"/>
              </w:rPr>
            </w:pPr>
          </w:p>
        </w:tc>
        <w:tc>
          <w:tcPr>
            <w:tcW w:w="1450" w:type="dxa"/>
          </w:tcPr>
          <w:p w:rsidR="007258D7" w:rsidRDefault="007258D7">
            <w:pPr>
              <w:jc w:val="center"/>
              <w:rPr>
                <w:rFonts w:ascii="宋体" w:hAnsi="宋体"/>
                <w:sz w:val="24"/>
                <w:szCs w:val="24"/>
              </w:rPr>
            </w:pPr>
          </w:p>
        </w:tc>
      </w:tr>
      <w:tr w:rsidR="007258D7">
        <w:trPr>
          <w:trHeight w:val="635"/>
          <w:jc w:val="center"/>
        </w:trPr>
        <w:tc>
          <w:tcPr>
            <w:tcW w:w="581" w:type="dxa"/>
            <w:vAlign w:val="center"/>
          </w:tcPr>
          <w:p w:rsidR="007258D7" w:rsidRDefault="00C71C59">
            <w:pPr>
              <w:jc w:val="center"/>
              <w:rPr>
                <w:rFonts w:ascii="宋体" w:hAnsi="宋体"/>
                <w:sz w:val="24"/>
                <w:szCs w:val="24"/>
              </w:rPr>
            </w:pPr>
            <w:r>
              <w:rPr>
                <w:rFonts w:ascii="宋体" w:hAnsi="宋体" w:hint="eastAsia"/>
                <w:sz w:val="24"/>
                <w:szCs w:val="24"/>
              </w:rPr>
              <w:t>3</w:t>
            </w:r>
          </w:p>
        </w:tc>
        <w:tc>
          <w:tcPr>
            <w:tcW w:w="3483" w:type="dxa"/>
            <w:vAlign w:val="center"/>
          </w:tcPr>
          <w:p w:rsidR="007258D7" w:rsidRDefault="00C71C59">
            <w:pPr>
              <w:widowControl/>
              <w:textAlignment w:val="center"/>
              <w:rPr>
                <w:rFonts w:ascii="宋体" w:hAnsi="宋体" w:cs="宋体"/>
                <w:color w:val="000000"/>
                <w:szCs w:val="21"/>
              </w:rPr>
            </w:pPr>
            <w:r>
              <w:rPr>
                <w:rFonts w:ascii="宋体" w:hAnsi="宋体" w:cs="宋体" w:hint="eastAsia"/>
                <w:color w:val="000000"/>
                <w:kern w:val="0"/>
                <w:szCs w:val="21"/>
                <w:lang/>
              </w:rPr>
              <w:t>文物发掘古墓文化层深</w:t>
            </w:r>
            <w:r>
              <w:rPr>
                <w:rFonts w:ascii="Calibri" w:hAnsi="Calibri" w:cs="Calibri"/>
                <w:color w:val="000000"/>
                <w:kern w:val="0"/>
                <w:szCs w:val="21"/>
                <w:lang/>
              </w:rPr>
              <w:t>3</w:t>
            </w:r>
            <w:r>
              <w:rPr>
                <w:rFonts w:ascii="宋体" w:hAnsi="宋体" w:cs="宋体" w:hint="eastAsia"/>
                <w:color w:val="000000"/>
                <w:kern w:val="0"/>
                <w:szCs w:val="21"/>
                <w:lang/>
              </w:rPr>
              <w:t>米至</w:t>
            </w:r>
            <w:r>
              <w:rPr>
                <w:rFonts w:ascii="Calibri" w:hAnsi="Calibri" w:cs="Calibri"/>
                <w:color w:val="000000"/>
                <w:kern w:val="0"/>
                <w:szCs w:val="21"/>
                <w:lang/>
              </w:rPr>
              <w:t>4</w:t>
            </w:r>
            <w:r>
              <w:rPr>
                <w:rFonts w:ascii="宋体" w:hAnsi="宋体" w:cs="宋体" w:hint="eastAsia"/>
                <w:color w:val="000000"/>
                <w:kern w:val="0"/>
                <w:szCs w:val="21"/>
                <w:lang/>
              </w:rPr>
              <w:t>米（含</w:t>
            </w:r>
            <w:r>
              <w:rPr>
                <w:rFonts w:ascii="Calibri" w:hAnsi="Calibri" w:cs="Calibri"/>
                <w:color w:val="000000"/>
                <w:kern w:val="0"/>
                <w:szCs w:val="21"/>
                <w:lang/>
              </w:rPr>
              <w:t>4</w:t>
            </w:r>
            <w:r>
              <w:rPr>
                <w:rFonts w:ascii="宋体" w:hAnsi="宋体" w:cs="宋体" w:hint="eastAsia"/>
                <w:color w:val="000000"/>
                <w:kern w:val="0"/>
                <w:szCs w:val="21"/>
                <w:lang/>
              </w:rPr>
              <w:t>米）的每平方米发掘费</w:t>
            </w:r>
          </w:p>
        </w:tc>
        <w:tc>
          <w:tcPr>
            <w:tcW w:w="580" w:type="dxa"/>
            <w:vAlign w:val="center"/>
          </w:tcPr>
          <w:p w:rsidR="007258D7" w:rsidRDefault="00C71C59">
            <w:pPr>
              <w:widowControl/>
              <w:jc w:val="center"/>
              <w:textAlignment w:val="center"/>
              <w:rPr>
                <w:rFonts w:ascii="Calibri" w:hAnsi="Calibri" w:cs="Calibri"/>
                <w:color w:val="000000"/>
                <w:sz w:val="24"/>
                <w:szCs w:val="24"/>
              </w:rPr>
            </w:pPr>
            <w:r>
              <w:rPr>
                <w:rStyle w:val="font11"/>
                <w:lang/>
              </w:rPr>
              <w:t>m</w:t>
            </w:r>
            <w:r>
              <w:rPr>
                <w:rStyle w:val="font21"/>
                <w:lang/>
              </w:rPr>
              <w:t>2</w:t>
            </w:r>
          </w:p>
        </w:tc>
        <w:tc>
          <w:tcPr>
            <w:tcW w:w="867" w:type="dxa"/>
            <w:vAlign w:val="center"/>
          </w:tcPr>
          <w:p w:rsidR="007258D7" w:rsidRDefault="00C71C59">
            <w:pPr>
              <w:widowControl/>
              <w:jc w:val="right"/>
              <w:textAlignment w:val="center"/>
              <w:rPr>
                <w:rFonts w:ascii="Calibri" w:hAnsi="Calibri" w:cs="Calibri"/>
                <w:color w:val="000000"/>
                <w:szCs w:val="21"/>
              </w:rPr>
            </w:pPr>
            <w:r>
              <w:rPr>
                <w:rFonts w:ascii="Calibri" w:hAnsi="Calibri" w:cs="Calibri" w:hint="eastAsia"/>
                <w:color w:val="000000"/>
                <w:kern w:val="0"/>
                <w:szCs w:val="21"/>
                <w:lang/>
              </w:rPr>
              <w:t>28.46</w:t>
            </w:r>
          </w:p>
        </w:tc>
        <w:tc>
          <w:tcPr>
            <w:tcW w:w="1314" w:type="dxa"/>
            <w:vAlign w:val="center"/>
          </w:tcPr>
          <w:p w:rsidR="007258D7" w:rsidRDefault="007258D7">
            <w:pPr>
              <w:rPr>
                <w:rFonts w:ascii="宋体" w:hAnsi="宋体"/>
                <w:sz w:val="24"/>
                <w:szCs w:val="24"/>
              </w:rPr>
            </w:pPr>
          </w:p>
        </w:tc>
        <w:tc>
          <w:tcPr>
            <w:tcW w:w="1021" w:type="dxa"/>
            <w:vAlign w:val="center"/>
          </w:tcPr>
          <w:p w:rsidR="007258D7" w:rsidRDefault="007258D7">
            <w:pPr>
              <w:jc w:val="right"/>
              <w:rPr>
                <w:rFonts w:ascii="宋体" w:hAnsi="宋体"/>
                <w:sz w:val="24"/>
                <w:szCs w:val="24"/>
              </w:rPr>
            </w:pPr>
          </w:p>
        </w:tc>
        <w:tc>
          <w:tcPr>
            <w:tcW w:w="1450" w:type="dxa"/>
            <w:vAlign w:val="center"/>
          </w:tcPr>
          <w:p w:rsidR="007258D7" w:rsidRDefault="007258D7">
            <w:pPr>
              <w:rPr>
                <w:rFonts w:ascii="宋体" w:hAnsi="宋体"/>
                <w:sz w:val="24"/>
                <w:szCs w:val="24"/>
              </w:rPr>
            </w:pPr>
          </w:p>
        </w:tc>
      </w:tr>
      <w:tr w:rsidR="007258D7">
        <w:trPr>
          <w:trHeight w:val="717"/>
          <w:jc w:val="center"/>
        </w:trPr>
        <w:tc>
          <w:tcPr>
            <w:tcW w:w="581" w:type="dxa"/>
            <w:vAlign w:val="center"/>
          </w:tcPr>
          <w:p w:rsidR="007258D7" w:rsidRDefault="00C71C59">
            <w:pPr>
              <w:jc w:val="center"/>
              <w:rPr>
                <w:rFonts w:ascii="宋体" w:hAnsi="宋体"/>
                <w:sz w:val="24"/>
                <w:szCs w:val="24"/>
              </w:rPr>
            </w:pPr>
            <w:r>
              <w:rPr>
                <w:rFonts w:ascii="宋体" w:hAnsi="宋体" w:hint="eastAsia"/>
                <w:sz w:val="24"/>
                <w:szCs w:val="24"/>
              </w:rPr>
              <w:t>4</w:t>
            </w:r>
          </w:p>
        </w:tc>
        <w:tc>
          <w:tcPr>
            <w:tcW w:w="3483" w:type="dxa"/>
            <w:vAlign w:val="center"/>
          </w:tcPr>
          <w:p w:rsidR="007258D7" w:rsidRDefault="00C71C59">
            <w:pPr>
              <w:widowControl/>
              <w:textAlignment w:val="center"/>
              <w:rPr>
                <w:rFonts w:ascii="宋体" w:hAnsi="宋体" w:cs="宋体"/>
                <w:color w:val="000000"/>
                <w:szCs w:val="21"/>
              </w:rPr>
            </w:pPr>
            <w:r>
              <w:rPr>
                <w:rFonts w:ascii="宋体" w:hAnsi="宋体" w:cs="宋体" w:hint="eastAsia"/>
                <w:color w:val="000000"/>
                <w:kern w:val="0"/>
                <w:szCs w:val="21"/>
                <w:lang/>
              </w:rPr>
              <w:t>文物发掘古墓文化层深</w:t>
            </w:r>
            <w:r>
              <w:rPr>
                <w:rFonts w:ascii="Calibri" w:hAnsi="Calibri" w:cs="Calibri"/>
                <w:color w:val="000000"/>
                <w:kern w:val="0"/>
                <w:szCs w:val="21"/>
                <w:lang/>
              </w:rPr>
              <w:t>4</w:t>
            </w:r>
            <w:r>
              <w:rPr>
                <w:rFonts w:ascii="宋体" w:hAnsi="宋体" w:cs="宋体" w:hint="eastAsia"/>
                <w:color w:val="000000"/>
                <w:kern w:val="0"/>
                <w:szCs w:val="21"/>
                <w:lang/>
              </w:rPr>
              <w:t>米至</w:t>
            </w:r>
            <w:r>
              <w:rPr>
                <w:rFonts w:ascii="Calibri" w:hAnsi="Calibri" w:cs="Calibri"/>
                <w:color w:val="000000"/>
                <w:kern w:val="0"/>
                <w:szCs w:val="21"/>
                <w:lang/>
              </w:rPr>
              <w:t>5</w:t>
            </w:r>
            <w:r>
              <w:rPr>
                <w:rFonts w:ascii="宋体" w:hAnsi="宋体" w:cs="宋体" w:hint="eastAsia"/>
                <w:color w:val="000000"/>
                <w:kern w:val="0"/>
                <w:szCs w:val="21"/>
                <w:lang/>
              </w:rPr>
              <w:t>米（含</w:t>
            </w:r>
            <w:r>
              <w:rPr>
                <w:rFonts w:ascii="Calibri" w:hAnsi="Calibri" w:cs="Calibri"/>
                <w:color w:val="000000"/>
                <w:kern w:val="0"/>
                <w:szCs w:val="21"/>
                <w:lang/>
              </w:rPr>
              <w:t>5</w:t>
            </w:r>
            <w:r>
              <w:rPr>
                <w:rFonts w:ascii="宋体" w:hAnsi="宋体" w:cs="宋体" w:hint="eastAsia"/>
                <w:color w:val="000000"/>
                <w:kern w:val="0"/>
                <w:szCs w:val="21"/>
                <w:lang/>
              </w:rPr>
              <w:t>米）的每平方米发掘费</w:t>
            </w:r>
          </w:p>
        </w:tc>
        <w:tc>
          <w:tcPr>
            <w:tcW w:w="580" w:type="dxa"/>
            <w:vAlign w:val="center"/>
          </w:tcPr>
          <w:p w:rsidR="007258D7" w:rsidRDefault="00C71C59">
            <w:pPr>
              <w:jc w:val="center"/>
              <w:rPr>
                <w:color w:val="000000"/>
                <w:sz w:val="24"/>
                <w:szCs w:val="24"/>
              </w:rPr>
            </w:pPr>
            <w:r>
              <w:rPr>
                <w:rStyle w:val="font11"/>
                <w:lang/>
              </w:rPr>
              <w:t>m</w:t>
            </w:r>
            <w:r>
              <w:rPr>
                <w:rStyle w:val="font21"/>
                <w:lang/>
              </w:rPr>
              <w:t>2</w:t>
            </w:r>
          </w:p>
        </w:tc>
        <w:tc>
          <w:tcPr>
            <w:tcW w:w="867" w:type="dxa"/>
            <w:vAlign w:val="center"/>
          </w:tcPr>
          <w:p w:rsidR="007258D7" w:rsidRDefault="00C71C59">
            <w:pPr>
              <w:jc w:val="right"/>
              <w:rPr>
                <w:color w:val="000000"/>
                <w:sz w:val="24"/>
                <w:szCs w:val="24"/>
              </w:rPr>
            </w:pPr>
            <w:r>
              <w:rPr>
                <w:rFonts w:hint="eastAsia"/>
                <w:color w:val="000000"/>
                <w:sz w:val="24"/>
                <w:szCs w:val="24"/>
              </w:rPr>
              <w:t>7.5</w:t>
            </w:r>
          </w:p>
        </w:tc>
        <w:tc>
          <w:tcPr>
            <w:tcW w:w="1314" w:type="dxa"/>
            <w:vAlign w:val="center"/>
          </w:tcPr>
          <w:p w:rsidR="007258D7" w:rsidRDefault="007258D7">
            <w:pPr>
              <w:rPr>
                <w:sz w:val="24"/>
                <w:szCs w:val="24"/>
              </w:rPr>
            </w:pPr>
          </w:p>
        </w:tc>
        <w:tc>
          <w:tcPr>
            <w:tcW w:w="1021" w:type="dxa"/>
            <w:vAlign w:val="center"/>
          </w:tcPr>
          <w:p w:rsidR="007258D7" w:rsidRDefault="007258D7">
            <w:pPr>
              <w:jc w:val="right"/>
              <w:rPr>
                <w:color w:val="000000"/>
                <w:sz w:val="24"/>
                <w:szCs w:val="24"/>
              </w:rPr>
            </w:pPr>
          </w:p>
        </w:tc>
        <w:tc>
          <w:tcPr>
            <w:tcW w:w="1450" w:type="dxa"/>
            <w:vAlign w:val="center"/>
          </w:tcPr>
          <w:p w:rsidR="007258D7" w:rsidRDefault="007258D7">
            <w:pPr>
              <w:rPr>
                <w:sz w:val="24"/>
                <w:szCs w:val="24"/>
              </w:rPr>
            </w:pPr>
          </w:p>
        </w:tc>
      </w:tr>
      <w:tr w:rsidR="007258D7">
        <w:trPr>
          <w:trHeight w:val="635"/>
          <w:jc w:val="center"/>
        </w:trPr>
        <w:tc>
          <w:tcPr>
            <w:tcW w:w="581" w:type="dxa"/>
            <w:vAlign w:val="center"/>
          </w:tcPr>
          <w:p w:rsidR="007258D7" w:rsidRDefault="00C71C59">
            <w:pPr>
              <w:jc w:val="center"/>
              <w:rPr>
                <w:rFonts w:ascii="宋体" w:hAnsi="宋体"/>
                <w:sz w:val="24"/>
                <w:szCs w:val="24"/>
              </w:rPr>
            </w:pPr>
            <w:r>
              <w:rPr>
                <w:rFonts w:ascii="宋体" w:hAnsi="宋体" w:hint="eastAsia"/>
                <w:sz w:val="24"/>
                <w:szCs w:val="24"/>
              </w:rPr>
              <w:t>5</w:t>
            </w:r>
          </w:p>
        </w:tc>
        <w:tc>
          <w:tcPr>
            <w:tcW w:w="3483" w:type="dxa"/>
            <w:vAlign w:val="center"/>
          </w:tcPr>
          <w:p w:rsidR="007258D7" w:rsidRDefault="00C71C59">
            <w:pPr>
              <w:widowControl/>
              <w:textAlignment w:val="center"/>
              <w:rPr>
                <w:rFonts w:ascii="宋体" w:hAnsi="宋体" w:cs="宋体"/>
                <w:color w:val="000000"/>
                <w:kern w:val="0"/>
                <w:szCs w:val="21"/>
                <w:lang/>
              </w:rPr>
            </w:pPr>
            <w:r>
              <w:rPr>
                <w:rFonts w:ascii="宋体" w:hAnsi="宋体" w:cs="宋体" w:hint="eastAsia"/>
                <w:color w:val="000000"/>
                <w:kern w:val="0"/>
                <w:szCs w:val="21"/>
                <w:lang/>
              </w:rPr>
              <w:t>文物发掘灰坑文化层深</w:t>
            </w:r>
            <w:r>
              <w:rPr>
                <w:rFonts w:ascii="宋体" w:hAnsi="宋体" w:cs="宋体" w:hint="eastAsia"/>
                <w:color w:val="000000"/>
                <w:kern w:val="0"/>
                <w:szCs w:val="21"/>
                <w:lang/>
              </w:rPr>
              <w:t>2</w:t>
            </w:r>
            <w:r>
              <w:rPr>
                <w:rFonts w:ascii="宋体" w:hAnsi="宋体" w:cs="宋体" w:hint="eastAsia"/>
                <w:color w:val="000000"/>
                <w:kern w:val="0"/>
                <w:szCs w:val="21"/>
                <w:lang/>
              </w:rPr>
              <w:t>米以内（含</w:t>
            </w:r>
            <w:r>
              <w:rPr>
                <w:rFonts w:ascii="宋体" w:hAnsi="宋体" w:cs="宋体" w:hint="eastAsia"/>
                <w:color w:val="000000"/>
                <w:kern w:val="0"/>
                <w:szCs w:val="21"/>
                <w:lang/>
              </w:rPr>
              <w:t>2</w:t>
            </w:r>
            <w:r>
              <w:rPr>
                <w:rFonts w:ascii="宋体" w:hAnsi="宋体" w:cs="宋体" w:hint="eastAsia"/>
                <w:color w:val="000000"/>
                <w:kern w:val="0"/>
                <w:szCs w:val="21"/>
                <w:lang/>
              </w:rPr>
              <w:t>米）的每平方米发掘费</w:t>
            </w:r>
          </w:p>
        </w:tc>
        <w:tc>
          <w:tcPr>
            <w:tcW w:w="580" w:type="dxa"/>
            <w:vAlign w:val="center"/>
          </w:tcPr>
          <w:p w:rsidR="007258D7" w:rsidRDefault="00C71C59">
            <w:pPr>
              <w:jc w:val="center"/>
              <w:rPr>
                <w:color w:val="000000"/>
                <w:sz w:val="24"/>
                <w:szCs w:val="24"/>
              </w:rPr>
            </w:pPr>
            <w:r>
              <w:rPr>
                <w:rStyle w:val="font11"/>
                <w:lang/>
              </w:rPr>
              <w:t>m</w:t>
            </w:r>
            <w:r>
              <w:rPr>
                <w:rStyle w:val="font21"/>
                <w:lang/>
              </w:rPr>
              <w:t>2</w:t>
            </w:r>
          </w:p>
        </w:tc>
        <w:tc>
          <w:tcPr>
            <w:tcW w:w="867" w:type="dxa"/>
            <w:vAlign w:val="center"/>
          </w:tcPr>
          <w:p w:rsidR="007258D7" w:rsidRDefault="00C71C59">
            <w:pPr>
              <w:jc w:val="right"/>
              <w:rPr>
                <w:color w:val="000000"/>
                <w:sz w:val="24"/>
                <w:szCs w:val="24"/>
              </w:rPr>
            </w:pPr>
            <w:r>
              <w:rPr>
                <w:rFonts w:hint="eastAsia"/>
                <w:color w:val="000000"/>
                <w:sz w:val="24"/>
                <w:szCs w:val="24"/>
              </w:rPr>
              <w:t>203.75</w:t>
            </w:r>
          </w:p>
        </w:tc>
        <w:tc>
          <w:tcPr>
            <w:tcW w:w="1314" w:type="dxa"/>
            <w:vAlign w:val="center"/>
          </w:tcPr>
          <w:p w:rsidR="007258D7" w:rsidRDefault="007258D7">
            <w:pPr>
              <w:rPr>
                <w:sz w:val="24"/>
                <w:szCs w:val="24"/>
              </w:rPr>
            </w:pPr>
          </w:p>
        </w:tc>
        <w:tc>
          <w:tcPr>
            <w:tcW w:w="1021" w:type="dxa"/>
            <w:vAlign w:val="center"/>
          </w:tcPr>
          <w:p w:rsidR="007258D7" w:rsidRDefault="007258D7">
            <w:pPr>
              <w:jc w:val="right"/>
              <w:rPr>
                <w:color w:val="000000"/>
                <w:sz w:val="24"/>
                <w:szCs w:val="24"/>
              </w:rPr>
            </w:pPr>
          </w:p>
        </w:tc>
        <w:tc>
          <w:tcPr>
            <w:tcW w:w="1450" w:type="dxa"/>
            <w:vAlign w:val="center"/>
          </w:tcPr>
          <w:p w:rsidR="007258D7" w:rsidRDefault="007258D7">
            <w:pPr>
              <w:rPr>
                <w:sz w:val="24"/>
                <w:szCs w:val="24"/>
              </w:rPr>
            </w:pPr>
          </w:p>
        </w:tc>
      </w:tr>
      <w:tr w:rsidR="007258D7">
        <w:trPr>
          <w:trHeight w:val="635"/>
          <w:jc w:val="center"/>
        </w:trPr>
        <w:tc>
          <w:tcPr>
            <w:tcW w:w="581" w:type="dxa"/>
            <w:vAlign w:val="center"/>
          </w:tcPr>
          <w:p w:rsidR="007258D7" w:rsidRDefault="00C71C59">
            <w:pPr>
              <w:jc w:val="center"/>
              <w:rPr>
                <w:rFonts w:ascii="宋体" w:hAnsi="宋体"/>
                <w:sz w:val="24"/>
                <w:szCs w:val="24"/>
              </w:rPr>
            </w:pPr>
            <w:r>
              <w:rPr>
                <w:rFonts w:ascii="宋体" w:hAnsi="宋体" w:hint="eastAsia"/>
                <w:sz w:val="24"/>
                <w:szCs w:val="24"/>
              </w:rPr>
              <w:t>6</w:t>
            </w:r>
          </w:p>
        </w:tc>
        <w:tc>
          <w:tcPr>
            <w:tcW w:w="3483" w:type="dxa"/>
            <w:vAlign w:val="center"/>
          </w:tcPr>
          <w:p w:rsidR="007258D7" w:rsidRDefault="00C71C59">
            <w:pPr>
              <w:widowControl/>
              <w:textAlignment w:val="center"/>
              <w:rPr>
                <w:rFonts w:ascii="宋体" w:hAnsi="宋体" w:cs="宋体"/>
                <w:color w:val="000000"/>
                <w:kern w:val="0"/>
                <w:szCs w:val="21"/>
                <w:lang/>
              </w:rPr>
            </w:pPr>
            <w:r>
              <w:rPr>
                <w:rFonts w:ascii="宋体" w:hAnsi="宋体" w:cs="宋体" w:hint="eastAsia"/>
                <w:color w:val="000000"/>
                <w:kern w:val="0"/>
                <w:szCs w:val="21"/>
                <w:lang/>
              </w:rPr>
              <w:t>文物发掘井文化层深</w:t>
            </w:r>
            <w:r>
              <w:rPr>
                <w:rFonts w:ascii="宋体" w:hAnsi="宋体" w:cs="宋体" w:hint="eastAsia"/>
                <w:color w:val="000000"/>
                <w:kern w:val="0"/>
                <w:szCs w:val="21"/>
                <w:lang/>
              </w:rPr>
              <w:t>2</w:t>
            </w:r>
            <w:r>
              <w:rPr>
                <w:rFonts w:ascii="宋体" w:hAnsi="宋体" w:cs="宋体" w:hint="eastAsia"/>
                <w:color w:val="000000"/>
                <w:kern w:val="0"/>
                <w:szCs w:val="21"/>
                <w:lang/>
              </w:rPr>
              <w:t>米以内（含</w:t>
            </w:r>
            <w:r>
              <w:rPr>
                <w:rFonts w:ascii="宋体" w:hAnsi="宋体" w:cs="宋体" w:hint="eastAsia"/>
                <w:color w:val="000000"/>
                <w:kern w:val="0"/>
                <w:szCs w:val="21"/>
                <w:lang/>
              </w:rPr>
              <w:t>2</w:t>
            </w:r>
            <w:r>
              <w:rPr>
                <w:rFonts w:ascii="宋体" w:hAnsi="宋体" w:cs="宋体" w:hint="eastAsia"/>
                <w:color w:val="000000"/>
                <w:kern w:val="0"/>
                <w:szCs w:val="21"/>
                <w:lang/>
              </w:rPr>
              <w:t>米）的每平方米发掘费</w:t>
            </w:r>
          </w:p>
        </w:tc>
        <w:tc>
          <w:tcPr>
            <w:tcW w:w="580" w:type="dxa"/>
            <w:vAlign w:val="center"/>
          </w:tcPr>
          <w:p w:rsidR="007258D7" w:rsidRDefault="00C71C59">
            <w:pPr>
              <w:jc w:val="center"/>
              <w:rPr>
                <w:color w:val="000000"/>
                <w:sz w:val="24"/>
                <w:szCs w:val="24"/>
              </w:rPr>
            </w:pPr>
            <w:r>
              <w:rPr>
                <w:rStyle w:val="font11"/>
                <w:lang/>
              </w:rPr>
              <w:t>m</w:t>
            </w:r>
            <w:r>
              <w:rPr>
                <w:rStyle w:val="font21"/>
                <w:lang/>
              </w:rPr>
              <w:t>2</w:t>
            </w:r>
          </w:p>
        </w:tc>
        <w:tc>
          <w:tcPr>
            <w:tcW w:w="867" w:type="dxa"/>
            <w:vAlign w:val="center"/>
          </w:tcPr>
          <w:p w:rsidR="007258D7" w:rsidRDefault="00C71C59">
            <w:pPr>
              <w:jc w:val="right"/>
              <w:rPr>
                <w:color w:val="000000"/>
                <w:sz w:val="24"/>
                <w:szCs w:val="24"/>
              </w:rPr>
            </w:pPr>
            <w:r>
              <w:rPr>
                <w:rFonts w:hint="eastAsia"/>
                <w:color w:val="000000"/>
                <w:sz w:val="24"/>
                <w:szCs w:val="24"/>
              </w:rPr>
              <w:t>16.25</w:t>
            </w:r>
          </w:p>
        </w:tc>
        <w:tc>
          <w:tcPr>
            <w:tcW w:w="1314" w:type="dxa"/>
            <w:vAlign w:val="center"/>
          </w:tcPr>
          <w:p w:rsidR="007258D7" w:rsidRDefault="007258D7">
            <w:pPr>
              <w:rPr>
                <w:sz w:val="24"/>
                <w:szCs w:val="24"/>
              </w:rPr>
            </w:pPr>
          </w:p>
        </w:tc>
        <w:tc>
          <w:tcPr>
            <w:tcW w:w="1021" w:type="dxa"/>
            <w:vAlign w:val="center"/>
          </w:tcPr>
          <w:p w:rsidR="007258D7" w:rsidRDefault="007258D7">
            <w:pPr>
              <w:jc w:val="right"/>
              <w:rPr>
                <w:color w:val="000000"/>
                <w:sz w:val="24"/>
                <w:szCs w:val="24"/>
              </w:rPr>
            </w:pPr>
          </w:p>
        </w:tc>
        <w:tc>
          <w:tcPr>
            <w:tcW w:w="1450" w:type="dxa"/>
            <w:vAlign w:val="center"/>
          </w:tcPr>
          <w:p w:rsidR="007258D7" w:rsidRDefault="007258D7">
            <w:pPr>
              <w:rPr>
                <w:sz w:val="24"/>
                <w:szCs w:val="24"/>
              </w:rPr>
            </w:pPr>
          </w:p>
        </w:tc>
      </w:tr>
      <w:tr w:rsidR="007258D7">
        <w:trPr>
          <w:trHeight w:val="635"/>
          <w:jc w:val="center"/>
        </w:trPr>
        <w:tc>
          <w:tcPr>
            <w:tcW w:w="581" w:type="dxa"/>
            <w:vAlign w:val="center"/>
          </w:tcPr>
          <w:p w:rsidR="007258D7" w:rsidRDefault="00C71C59">
            <w:pPr>
              <w:jc w:val="center"/>
              <w:rPr>
                <w:rFonts w:ascii="宋体" w:hAnsi="宋体"/>
                <w:sz w:val="24"/>
                <w:szCs w:val="24"/>
              </w:rPr>
            </w:pPr>
            <w:r>
              <w:rPr>
                <w:rFonts w:ascii="宋体" w:hAnsi="宋体" w:hint="eastAsia"/>
                <w:sz w:val="24"/>
                <w:szCs w:val="24"/>
              </w:rPr>
              <w:t>7</w:t>
            </w:r>
          </w:p>
        </w:tc>
        <w:tc>
          <w:tcPr>
            <w:tcW w:w="3483" w:type="dxa"/>
            <w:vAlign w:val="center"/>
          </w:tcPr>
          <w:p w:rsidR="007258D7" w:rsidRDefault="00C71C59">
            <w:pPr>
              <w:widowControl/>
              <w:textAlignment w:val="center"/>
              <w:rPr>
                <w:rFonts w:ascii="宋体" w:hAnsi="宋体" w:cs="宋体"/>
                <w:color w:val="000000"/>
                <w:kern w:val="0"/>
                <w:szCs w:val="21"/>
                <w:lang/>
              </w:rPr>
            </w:pPr>
            <w:r>
              <w:rPr>
                <w:rFonts w:ascii="宋体" w:hAnsi="宋体" w:cs="宋体" w:hint="eastAsia"/>
                <w:color w:val="000000"/>
                <w:kern w:val="0"/>
                <w:szCs w:val="21"/>
                <w:lang/>
              </w:rPr>
              <w:t>文物发掘井文化层深</w:t>
            </w:r>
            <w:r>
              <w:rPr>
                <w:rFonts w:ascii="宋体" w:hAnsi="宋体" w:cs="宋体" w:hint="eastAsia"/>
                <w:color w:val="000000"/>
                <w:kern w:val="0"/>
                <w:szCs w:val="21"/>
                <w:lang/>
              </w:rPr>
              <w:t>2</w:t>
            </w:r>
            <w:r>
              <w:rPr>
                <w:rFonts w:ascii="宋体" w:hAnsi="宋体" w:cs="宋体" w:hint="eastAsia"/>
                <w:color w:val="000000"/>
                <w:kern w:val="0"/>
                <w:szCs w:val="21"/>
                <w:lang/>
              </w:rPr>
              <w:t>米至</w:t>
            </w:r>
            <w:r>
              <w:rPr>
                <w:rFonts w:ascii="宋体" w:hAnsi="宋体" w:cs="宋体" w:hint="eastAsia"/>
                <w:color w:val="000000"/>
                <w:kern w:val="0"/>
                <w:szCs w:val="21"/>
                <w:lang/>
              </w:rPr>
              <w:t>3</w:t>
            </w:r>
            <w:r>
              <w:rPr>
                <w:rFonts w:ascii="宋体" w:hAnsi="宋体" w:cs="宋体" w:hint="eastAsia"/>
                <w:color w:val="000000"/>
                <w:kern w:val="0"/>
                <w:szCs w:val="21"/>
                <w:lang/>
              </w:rPr>
              <w:t>米（含</w:t>
            </w:r>
            <w:r>
              <w:rPr>
                <w:rFonts w:ascii="宋体" w:hAnsi="宋体" w:cs="宋体" w:hint="eastAsia"/>
                <w:color w:val="000000"/>
                <w:kern w:val="0"/>
                <w:szCs w:val="21"/>
                <w:lang/>
              </w:rPr>
              <w:t>3</w:t>
            </w:r>
            <w:r>
              <w:rPr>
                <w:rFonts w:ascii="宋体" w:hAnsi="宋体" w:cs="宋体" w:hint="eastAsia"/>
                <w:color w:val="000000"/>
                <w:kern w:val="0"/>
                <w:szCs w:val="21"/>
                <w:lang/>
              </w:rPr>
              <w:t>米）的每平方米发掘费</w:t>
            </w:r>
          </w:p>
        </w:tc>
        <w:tc>
          <w:tcPr>
            <w:tcW w:w="580" w:type="dxa"/>
            <w:vAlign w:val="center"/>
          </w:tcPr>
          <w:p w:rsidR="007258D7" w:rsidRDefault="00C71C59">
            <w:pPr>
              <w:jc w:val="center"/>
              <w:rPr>
                <w:color w:val="000000"/>
                <w:sz w:val="24"/>
                <w:szCs w:val="24"/>
              </w:rPr>
            </w:pPr>
            <w:r>
              <w:rPr>
                <w:rStyle w:val="font11"/>
                <w:lang/>
              </w:rPr>
              <w:t>m</w:t>
            </w:r>
            <w:r>
              <w:rPr>
                <w:rStyle w:val="font21"/>
                <w:lang/>
              </w:rPr>
              <w:t>2</w:t>
            </w:r>
          </w:p>
        </w:tc>
        <w:tc>
          <w:tcPr>
            <w:tcW w:w="867" w:type="dxa"/>
            <w:vAlign w:val="center"/>
          </w:tcPr>
          <w:p w:rsidR="007258D7" w:rsidRDefault="00C71C59">
            <w:pPr>
              <w:jc w:val="right"/>
              <w:rPr>
                <w:color w:val="000000"/>
                <w:sz w:val="24"/>
                <w:szCs w:val="24"/>
              </w:rPr>
            </w:pPr>
            <w:r>
              <w:rPr>
                <w:rFonts w:hint="eastAsia"/>
                <w:color w:val="000000"/>
                <w:sz w:val="24"/>
                <w:szCs w:val="24"/>
              </w:rPr>
              <w:t>5</w:t>
            </w:r>
          </w:p>
        </w:tc>
        <w:tc>
          <w:tcPr>
            <w:tcW w:w="1314" w:type="dxa"/>
            <w:vAlign w:val="center"/>
          </w:tcPr>
          <w:p w:rsidR="007258D7" w:rsidRDefault="007258D7">
            <w:pPr>
              <w:rPr>
                <w:sz w:val="24"/>
                <w:szCs w:val="24"/>
              </w:rPr>
            </w:pPr>
          </w:p>
        </w:tc>
        <w:tc>
          <w:tcPr>
            <w:tcW w:w="1021" w:type="dxa"/>
            <w:vAlign w:val="center"/>
          </w:tcPr>
          <w:p w:rsidR="007258D7" w:rsidRDefault="007258D7">
            <w:pPr>
              <w:jc w:val="right"/>
              <w:rPr>
                <w:color w:val="000000"/>
                <w:sz w:val="24"/>
                <w:szCs w:val="24"/>
              </w:rPr>
            </w:pPr>
          </w:p>
        </w:tc>
        <w:tc>
          <w:tcPr>
            <w:tcW w:w="1450" w:type="dxa"/>
            <w:vAlign w:val="center"/>
          </w:tcPr>
          <w:p w:rsidR="007258D7" w:rsidRDefault="007258D7">
            <w:pPr>
              <w:rPr>
                <w:sz w:val="24"/>
                <w:szCs w:val="24"/>
              </w:rPr>
            </w:pPr>
          </w:p>
        </w:tc>
      </w:tr>
      <w:tr w:rsidR="007258D7">
        <w:trPr>
          <w:trHeight w:val="662"/>
          <w:jc w:val="center"/>
        </w:trPr>
        <w:tc>
          <w:tcPr>
            <w:tcW w:w="581" w:type="dxa"/>
            <w:vAlign w:val="center"/>
          </w:tcPr>
          <w:p w:rsidR="007258D7" w:rsidRDefault="00C71C59">
            <w:pPr>
              <w:jc w:val="center"/>
              <w:rPr>
                <w:rFonts w:ascii="宋体" w:hAnsi="宋体"/>
                <w:sz w:val="24"/>
                <w:szCs w:val="24"/>
              </w:rPr>
            </w:pPr>
            <w:r>
              <w:rPr>
                <w:rFonts w:ascii="宋体" w:hAnsi="宋体" w:hint="eastAsia"/>
                <w:sz w:val="24"/>
                <w:szCs w:val="24"/>
              </w:rPr>
              <w:t>8</w:t>
            </w:r>
          </w:p>
        </w:tc>
        <w:tc>
          <w:tcPr>
            <w:tcW w:w="3483" w:type="dxa"/>
            <w:vAlign w:val="center"/>
          </w:tcPr>
          <w:p w:rsidR="007258D7" w:rsidRDefault="00C71C59">
            <w:pPr>
              <w:widowControl/>
              <w:textAlignment w:val="center"/>
              <w:rPr>
                <w:rFonts w:ascii="宋体" w:hAnsi="宋体" w:cs="宋体"/>
                <w:color w:val="000000"/>
                <w:kern w:val="0"/>
                <w:szCs w:val="21"/>
                <w:lang/>
              </w:rPr>
            </w:pPr>
            <w:r>
              <w:rPr>
                <w:rFonts w:ascii="宋体" w:hAnsi="宋体" w:cs="宋体" w:hint="eastAsia"/>
                <w:color w:val="000000"/>
                <w:kern w:val="0"/>
                <w:szCs w:val="21"/>
                <w:lang/>
              </w:rPr>
              <w:t>文物发掘井文化层深</w:t>
            </w:r>
            <w:r>
              <w:rPr>
                <w:rFonts w:ascii="宋体" w:hAnsi="宋体" w:cs="宋体" w:hint="eastAsia"/>
                <w:color w:val="000000"/>
                <w:kern w:val="0"/>
                <w:szCs w:val="21"/>
                <w:lang/>
              </w:rPr>
              <w:t>3</w:t>
            </w:r>
            <w:r>
              <w:rPr>
                <w:rFonts w:ascii="宋体" w:hAnsi="宋体" w:cs="宋体" w:hint="eastAsia"/>
                <w:color w:val="000000"/>
                <w:kern w:val="0"/>
                <w:szCs w:val="21"/>
                <w:lang/>
              </w:rPr>
              <w:t>米至</w:t>
            </w:r>
            <w:r>
              <w:rPr>
                <w:rFonts w:ascii="宋体" w:hAnsi="宋体" w:cs="宋体" w:hint="eastAsia"/>
                <w:color w:val="000000"/>
                <w:kern w:val="0"/>
                <w:szCs w:val="21"/>
                <w:lang/>
              </w:rPr>
              <w:t>4</w:t>
            </w:r>
            <w:r>
              <w:rPr>
                <w:rFonts w:ascii="宋体" w:hAnsi="宋体" w:cs="宋体" w:hint="eastAsia"/>
                <w:color w:val="000000"/>
                <w:kern w:val="0"/>
                <w:szCs w:val="21"/>
                <w:lang/>
              </w:rPr>
              <w:t>米（含</w:t>
            </w:r>
            <w:r>
              <w:rPr>
                <w:rFonts w:ascii="宋体" w:hAnsi="宋体" w:cs="宋体" w:hint="eastAsia"/>
                <w:color w:val="000000"/>
                <w:kern w:val="0"/>
                <w:szCs w:val="21"/>
                <w:lang/>
              </w:rPr>
              <w:t>4</w:t>
            </w:r>
            <w:r>
              <w:rPr>
                <w:rFonts w:ascii="宋体" w:hAnsi="宋体" w:cs="宋体" w:hint="eastAsia"/>
                <w:color w:val="000000"/>
                <w:kern w:val="0"/>
                <w:szCs w:val="21"/>
                <w:lang/>
              </w:rPr>
              <w:t>米）的每平方米发掘费</w:t>
            </w:r>
          </w:p>
        </w:tc>
        <w:tc>
          <w:tcPr>
            <w:tcW w:w="580" w:type="dxa"/>
            <w:vAlign w:val="center"/>
          </w:tcPr>
          <w:p w:rsidR="007258D7" w:rsidRDefault="00C71C59">
            <w:pPr>
              <w:jc w:val="center"/>
              <w:rPr>
                <w:color w:val="000000"/>
                <w:sz w:val="24"/>
                <w:szCs w:val="24"/>
              </w:rPr>
            </w:pPr>
            <w:r>
              <w:rPr>
                <w:rStyle w:val="font11"/>
                <w:lang/>
              </w:rPr>
              <w:t>m</w:t>
            </w:r>
            <w:r>
              <w:rPr>
                <w:rStyle w:val="font21"/>
                <w:lang/>
              </w:rPr>
              <w:t>2</w:t>
            </w:r>
          </w:p>
        </w:tc>
        <w:tc>
          <w:tcPr>
            <w:tcW w:w="867" w:type="dxa"/>
            <w:vAlign w:val="center"/>
          </w:tcPr>
          <w:p w:rsidR="007258D7" w:rsidRDefault="00C71C59">
            <w:pPr>
              <w:jc w:val="right"/>
              <w:rPr>
                <w:color w:val="000000"/>
                <w:sz w:val="24"/>
                <w:szCs w:val="24"/>
              </w:rPr>
            </w:pPr>
            <w:r>
              <w:rPr>
                <w:rFonts w:hint="eastAsia"/>
                <w:color w:val="000000"/>
                <w:sz w:val="24"/>
                <w:szCs w:val="24"/>
              </w:rPr>
              <w:t>5</w:t>
            </w:r>
          </w:p>
        </w:tc>
        <w:tc>
          <w:tcPr>
            <w:tcW w:w="1314" w:type="dxa"/>
            <w:vAlign w:val="center"/>
          </w:tcPr>
          <w:p w:rsidR="007258D7" w:rsidRDefault="007258D7">
            <w:pPr>
              <w:rPr>
                <w:sz w:val="24"/>
                <w:szCs w:val="24"/>
              </w:rPr>
            </w:pPr>
          </w:p>
        </w:tc>
        <w:tc>
          <w:tcPr>
            <w:tcW w:w="1021" w:type="dxa"/>
            <w:vAlign w:val="center"/>
          </w:tcPr>
          <w:p w:rsidR="007258D7" w:rsidRDefault="007258D7">
            <w:pPr>
              <w:jc w:val="right"/>
              <w:rPr>
                <w:color w:val="000000"/>
                <w:sz w:val="24"/>
                <w:szCs w:val="24"/>
              </w:rPr>
            </w:pPr>
          </w:p>
        </w:tc>
        <w:tc>
          <w:tcPr>
            <w:tcW w:w="1450" w:type="dxa"/>
            <w:vAlign w:val="center"/>
          </w:tcPr>
          <w:p w:rsidR="007258D7" w:rsidRDefault="007258D7">
            <w:pPr>
              <w:rPr>
                <w:sz w:val="24"/>
                <w:szCs w:val="24"/>
              </w:rPr>
            </w:pPr>
          </w:p>
        </w:tc>
      </w:tr>
      <w:tr w:rsidR="007258D7">
        <w:trPr>
          <w:trHeight w:val="662"/>
          <w:jc w:val="center"/>
        </w:trPr>
        <w:tc>
          <w:tcPr>
            <w:tcW w:w="581" w:type="dxa"/>
            <w:vAlign w:val="center"/>
          </w:tcPr>
          <w:p w:rsidR="007258D7" w:rsidRDefault="00C71C59">
            <w:pPr>
              <w:jc w:val="center"/>
              <w:rPr>
                <w:rFonts w:ascii="宋体" w:hAnsi="宋体"/>
                <w:sz w:val="24"/>
                <w:szCs w:val="24"/>
              </w:rPr>
            </w:pPr>
            <w:r>
              <w:rPr>
                <w:rFonts w:ascii="宋体" w:hAnsi="宋体" w:hint="eastAsia"/>
                <w:sz w:val="24"/>
                <w:szCs w:val="24"/>
              </w:rPr>
              <w:t>9</w:t>
            </w:r>
          </w:p>
        </w:tc>
        <w:tc>
          <w:tcPr>
            <w:tcW w:w="3483" w:type="dxa"/>
            <w:vAlign w:val="center"/>
          </w:tcPr>
          <w:p w:rsidR="007258D7" w:rsidRDefault="00C71C59">
            <w:pPr>
              <w:widowControl/>
              <w:textAlignment w:val="center"/>
              <w:rPr>
                <w:rFonts w:ascii="宋体" w:hAnsi="宋体" w:cs="宋体"/>
                <w:color w:val="000000"/>
                <w:kern w:val="0"/>
                <w:szCs w:val="21"/>
                <w:lang/>
              </w:rPr>
            </w:pPr>
            <w:r>
              <w:rPr>
                <w:rFonts w:ascii="宋体" w:hAnsi="宋体" w:cs="宋体" w:hint="eastAsia"/>
                <w:color w:val="000000"/>
                <w:kern w:val="0"/>
                <w:szCs w:val="21"/>
                <w:lang/>
              </w:rPr>
              <w:t>彩钢板封闭场区大门</w:t>
            </w:r>
          </w:p>
        </w:tc>
        <w:tc>
          <w:tcPr>
            <w:tcW w:w="580" w:type="dxa"/>
            <w:vAlign w:val="center"/>
          </w:tcPr>
          <w:p w:rsidR="007258D7" w:rsidRDefault="00C71C59">
            <w:pPr>
              <w:jc w:val="center"/>
              <w:rPr>
                <w:color w:val="000000"/>
                <w:sz w:val="24"/>
                <w:szCs w:val="24"/>
              </w:rPr>
            </w:pPr>
            <w:r>
              <w:rPr>
                <w:rFonts w:hint="eastAsia"/>
                <w:color w:val="000000"/>
                <w:sz w:val="24"/>
                <w:szCs w:val="24"/>
              </w:rPr>
              <w:t>项</w:t>
            </w:r>
          </w:p>
        </w:tc>
        <w:tc>
          <w:tcPr>
            <w:tcW w:w="867" w:type="dxa"/>
            <w:vAlign w:val="center"/>
          </w:tcPr>
          <w:p w:rsidR="007258D7" w:rsidRDefault="00C71C59">
            <w:pPr>
              <w:jc w:val="right"/>
              <w:rPr>
                <w:color w:val="000000"/>
                <w:sz w:val="24"/>
                <w:szCs w:val="24"/>
              </w:rPr>
            </w:pPr>
            <w:r>
              <w:rPr>
                <w:rFonts w:hint="eastAsia"/>
                <w:color w:val="000000"/>
                <w:sz w:val="24"/>
                <w:szCs w:val="24"/>
              </w:rPr>
              <w:t>1</w:t>
            </w:r>
          </w:p>
        </w:tc>
        <w:tc>
          <w:tcPr>
            <w:tcW w:w="1314" w:type="dxa"/>
            <w:vAlign w:val="center"/>
          </w:tcPr>
          <w:p w:rsidR="007258D7" w:rsidRDefault="007258D7">
            <w:pPr>
              <w:rPr>
                <w:sz w:val="24"/>
                <w:szCs w:val="24"/>
              </w:rPr>
            </w:pPr>
          </w:p>
        </w:tc>
        <w:tc>
          <w:tcPr>
            <w:tcW w:w="1021" w:type="dxa"/>
            <w:vAlign w:val="center"/>
          </w:tcPr>
          <w:p w:rsidR="007258D7" w:rsidRDefault="007258D7">
            <w:pPr>
              <w:jc w:val="right"/>
              <w:rPr>
                <w:color w:val="000000"/>
                <w:sz w:val="24"/>
                <w:szCs w:val="24"/>
              </w:rPr>
            </w:pPr>
          </w:p>
        </w:tc>
        <w:tc>
          <w:tcPr>
            <w:tcW w:w="1450" w:type="dxa"/>
            <w:vAlign w:val="center"/>
          </w:tcPr>
          <w:p w:rsidR="007258D7" w:rsidRDefault="007258D7">
            <w:pPr>
              <w:rPr>
                <w:sz w:val="24"/>
                <w:szCs w:val="24"/>
              </w:rPr>
            </w:pPr>
          </w:p>
        </w:tc>
      </w:tr>
      <w:tr w:rsidR="007258D7">
        <w:trPr>
          <w:trHeight w:val="1583"/>
          <w:jc w:val="center"/>
        </w:trPr>
        <w:tc>
          <w:tcPr>
            <w:tcW w:w="581" w:type="dxa"/>
            <w:vAlign w:val="center"/>
          </w:tcPr>
          <w:p w:rsidR="007258D7" w:rsidRDefault="00C71C59">
            <w:pPr>
              <w:jc w:val="center"/>
              <w:rPr>
                <w:rFonts w:ascii="宋体" w:hAnsi="宋体"/>
                <w:sz w:val="24"/>
                <w:szCs w:val="24"/>
              </w:rPr>
            </w:pPr>
            <w:r>
              <w:rPr>
                <w:rFonts w:ascii="宋体" w:hAnsi="宋体" w:hint="eastAsia"/>
                <w:sz w:val="24"/>
                <w:szCs w:val="24"/>
              </w:rPr>
              <w:t>10</w:t>
            </w:r>
          </w:p>
        </w:tc>
        <w:tc>
          <w:tcPr>
            <w:tcW w:w="3483" w:type="dxa"/>
            <w:vAlign w:val="center"/>
          </w:tcPr>
          <w:p w:rsidR="007258D7" w:rsidRDefault="00C71C59">
            <w:pPr>
              <w:widowControl/>
              <w:textAlignment w:val="center"/>
              <w:rPr>
                <w:rFonts w:ascii="宋体" w:hAnsi="宋体" w:cs="宋体"/>
                <w:color w:val="000000"/>
                <w:kern w:val="0"/>
                <w:szCs w:val="21"/>
                <w:lang/>
              </w:rPr>
            </w:pPr>
            <w:r>
              <w:rPr>
                <w:rFonts w:ascii="宋体" w:hAnsi="宋体" w:cs="宋体" w:hint="eastAsia"/>
                <w:color w:val="000000"/>
                <w:kern w:val="0"/>
                <w:szCs w:val="21"/>
                <w:lang/>
              </w:rPr>
              <w:t>暂列金</w:t>
            </w:r>
          </w:p>
        </w:tc>
        <w:tc>
          <w:tcPr>
            <w:tcW w:w="580" w:type="dxa"/>
            <w:vAlign w:val="center"/>
          </w:tcPr>
          <w:p w:rsidR="007258D7" w:rsidRDefault="00C71C59">
            <w:pPr>
              <w:jc w:val="center"/>
              <w:rPr>
                <w:color w:val="000000"/>
                <w:sz w:val="24"/>
                <w:szCs w:val="24"/>
              </w:rPr>
            </w:pPr>
            <w:r>
              <w:rPr>
                <w:rFonts w:hint="eastAsia"/>
                <w:color w:val="000000"/>
                <w:sz w:val="24"/>
                <w:szCs w:val="24"/>
              </w:rPr>
              <w:t>项</w:t>
            </w:r>
          </w:p>
        </w:tc>
        <w:tc>
          <w:tcPr>
            <w:tcW w:w="867" w:type="dxa"/>
            <w:vAlign w:val="center"/>
          </w:tcPr>
          <w:p w:rsidR="007258D7" w:rsidRDefault="00C71C59">
            <w:pPr>
              <w:jc w:val="right"/>
              <w:rPr>
                <w:color w:val="000000"/>
                <w:sz w:val="24"/>
                <w:szCs w:val="24"/>
              </w:rPr>
            </w:pPr>
            <w:r>
              <w:rPr>
                <w:rFonts w:hint="eastAsia"/>
                <w:color w:val="000000"/>
                <w:sz w:val="24"/>
                <w:szCs w:val="24"/>
              </w:rPr>
              <w:t>1</w:t>
            </w:r>
          </w:p>
        </w:tc>
        <w:tc>
          <w:tcPr>
            <w:tcW w:w="1314" w:type="dxa"/>
            <w:vAlign w:val="center"/>
          </w:tcPr>
          <w:p w:rsidR="007258D7" w:rsidRDefault="007258D7">
            <w:pPr>
              <w:rPr>
                <w:sz w:val="24"/>
                <w:szCs w:val="24"/>
              </w:rPr>
            </w:pPr>
          </w:p>
        </w:tc>
        <w:tc>
          <w:tcPr>
            <w:tcW w:w="1021" w:type="dxa"/>
            <w:vAlign w:val="center"/>
          </w:tcPr>
          <w:p w:rsidR="007258D7" w:rsidRDefault="007258D7">
            <w:pPr>
              <w:jc w:val="right"/>
              <w:rPr>
                <w:color w:val="000000"/>
                <w:sz w:val="24"/>
                <w:szCs w:val="24"/>
              </w:rPr>
            </w:pPr>
          </w:p>
        </w:tc>
        <w:tc>
          <w:tcPr>
            <w:tcW w:w="1450" w:type="dxa"/>
            <w:vAlign w:val="center"/>
          </w:tcPr>
          <w:p w:rsidR="007258D7" w:rsidRDefault="00C71C59">
            <w:pPr>
              <w:rPr>
                <w:sz w:val="24"/>
                <w:szCs w:val="24"/>
              </w:rPr>
            </w:pPr>
            <w:r>
              <w:rPr>
                <w:rFonts w:hint="eastAsia"/>
                <w:szCs w:val="21"/>
              </w:rPr>
              <w:t>按照</w:t>
            </w:r>
            <w:r>
              <w:rPr>
                <w:rFonts w:hint="eastAsia"/>
                <w:szCs w:val="21"/>
              </w:rPr>
              <w:t>6</w:t>
            </w:r>
            <w:r>
              <w:rPr>
                <w:rFonts w:hint="eastAsia"/>
                <w:szCs w:val="21"/>
              </w:rPr>
              <w:t>万元填报并计入总报价，此费用属于采购人所有。</w:t>
            </w:r>
          </w:p>
        </w:tc>
      </w:tr>
    </w:tbl>
    <w:p w:rsidR="007258D7" w:rsidRDefault="00C71C59">
      <w:pPr>
        <w:tabs>
          <w:tab w:val="left" w:pos="900"/>
        </w:tabs>
        <w:spacing w:line="360" w:lineRule="auto"/>
        <w:ind w:firstLineChars="200" w:firstLine="480"/>
        <w:rPr>
          <w:rFonts w:hAnsi="宋体"/>
          <w:sz w:val="24"/>
          <w:szCs w:val="24"/>
        </w:rPr>
      </w:pPr>
      <w:r>
        <w:rPr>
          <w:rFonts w:hAnsi="宋体" w:hint="eastAsia"/>
          <w:sz w:val="24"/>
          <w:szCs w:val="24"/>
        </w:rPr>
        <w:t>在合同实施期间综合单价不因市场和政策性调价等因素的变化而变动。该固定结算综合单价包括（但不限于）人工费、土方工作费、安全保卫费、材料费、设备工器具费、管理费、措施费（支护、加固、临时设施、人员住宿设施、安全</w:t>
      </w:r>
      <w:r>
        <w:rPr>
          <w:rFonts w:hAnsi="宋体" w:hint="eastAsia"/>
          <w:sz w:val="24"/>
          <w:szCs w:val="24"/>
        </w:rPr>
        <w:lastRenderedPageBreak/>
        <w:t>防护、冬雨季防护、安全看护棚及安全警示标志以及相应的材料费等）、风险费、利润、规费、税金，环保、市容、城管、公安等部门规定缴纳的有关费用及协调费用，按照规定采取维护市容、防止污染、防疫措施等费用，为全费用综合单价。</w:t>
      </w:r>
    </w:p>
    <w:p w:rsidR="007258D7" w:rsidRDefault="00C71C59">
      <w:pPr>
        <w:tabs>
          <w:tab w:val="left" w:pos="900"/>
        </w:tabs>
        <w:spacing w:line="360" w:lineRule="auto"/>
        <w:ind w:firstLineChars="200" w:firstLine="480"/>
        <w:rPr>
          <w:rFonts w:hAnsi="宋体"/>
          <w:sz w:val="24"/>
          <w:szCs w:val="24"/>
        </w:rPr>
      </w:pPr>
      <w:r>
        <w:rPr>
          <w:rFonts w:hAnsi="宋体" w:hint="eastAsia"/>
          <w:sz w:val="24"/>
          <w:szCs w:val="24"/>
        </w:rPr>
        <w:t>投标人自行踏勘现场，综合考虑场地内工作位置、结构、环境等条件，综合考虑满足文物发掘要求的劳</w:t>
      </w:r>
      <w:r>
        <w:rPr>
          <w:rFonts w:hAnsi="宋体" w:hint="eastAsia"/>
          <w:sz w:val="24"/>
          <w:szCs w:val="24"/>
        </w:rPr>
        <w:t>务配合、</w:t>
      </w:r>
      <w:r>
        <w:rPr>
          <w:rFonts w:hAnsi="宋体"/>
          <w:sz w:val="24"/>
          <w:szCs w:val="24"/>
        </w:rPr>
        <w:t>土方工</w:t>
      </w:r>
      <w:r>
        <w:rPr>
          <w:rFonts w:hAnsi="宋体" w:hint="eastAsia"/>
          <w:sz w:val="24"/>
          <w:szCs w:val="24"/>
        </w:rPr>
        <w:t>作（含回填）</w:t>
      </w:r>
      <w:r>
        <w:rPr>
          <w:rFonts w:hAnsi="宋体" w:hint="eastAsia"/>
          <w:sz w:val="24"/>
          <w:szCs w:val="24"/>
        </w:rPr>
        <w:t>安保配合，</w:t>
      </w:r>
      <w:r>
        <w:rPr>
          <w:rFonts w:hAnsi="宋体" w:hint="eastAsia"/>
          <w:sz w:val="24"/>
          <w:szCs w:val="24"/>
        </w:rPr>
        <w:t>综合考虑以上因素进行报价。</w:t>
      </w:r>
    </w:p>
    <w:p w:rsidR="007258D7" w:rsidRDefault="00C71C59">
      <w:pPr>
        <w:tabs>
          <w:tab w:val="left" w:pos="900"/>
        </w:tabs>
        <w:spacing w:line="360" w:lineRule="auto"/>
        <w:ind w:firstLineChars="200" w:firstLine="480"/>
        <w:rPr>
          <w:rFonts w:hAnsi="宋体"/>
          <w:sz w:val="24"/>
          <w:szCs w:val="24"/>
        </w:rPr>
      </w:pPr>
      <w:r>
        <w:rPr>
          <w:rFonts w:hAnsi="宋体" w:hint="eastAsia"/>
          <w:sz w:val="24"/>
          <w:szCs w:val="24"/>
        </w:rPr>
        <w:t>最高限价为</w:t>
      </w:r>
      <w:r>
        <w:rPr>
          <w:rFonts w:hAnsi="宋体" w:hint="eastAsia"/>
          <w:sz w:val="24"/>
          <w:szCs w:val="24"/>
        </w:rPr>
        <w:t>70</w:t>
      </w:r>
      <w:r>
        <w:rPr>
          <w:rFonts w:hAnsi="宋体" w:hint="eastAsia"/>
          <w:sz w:val="24"/>
          <w:szCs w:val="24"/>
        </w:rPr>
        <w:t>万元，暂列金</w:t>
      </w:r>
      <w:r>
        <w:rPr>
          <w:rFonts w:hAnsi="宋体" w:hint="eastAsia"/>
          <w:sz w:val="24"/>
          <w:szCs w:val="24"/>
        </w:rPr>
        <w:t>6</w:t>
      </w:r>
      <w:r>
        <w:rPr>
          <w:rFonts w:hAnsi="宋体" w:hint="eastAsia"/>
          <w:sz w:val="24"/>
          <w:szCs w:val="24"/>
        </w:rPr>
        <w:t>万元（暂列金按</w:t>
      </w:r>
      <w:r>
        <w:rPr>
          <w:rFonts w:hAnsi="宋体" w:hint="eastAsia"/>
          <w:sz w:val="24"/>
          <w:szCs w:val="24"/>
        </w:rPr>
        <w:t>6</w:t>
      </w:r>
      <w:r>
        <w:rPr>
          <w:rFonts w:hAnsi="宋体" w:hint="eastAsia"/>
          <w:sz w:val="24"/>
          <w:szCs w:val="24"/>
        </w:rPr>
        <w:t>万元计入总报价），投标报价超过最高限价视为无效报价。</w:t>
      </w:r>
    </w:p>
    <w:p w:rsidR="007258D7" w:rsidRDefault="00C71C59">
      <w:pPr>
        <w:tabs>
          <w:tab w:val="left" w:pos="900"/>
        </w:tabs>
        <w:spacing w:line="360" w:lineRule="auto"/>
        <w:ind w:firstLineChars="200" w:firstLine="480"/>
        <w:rPr>
          <w:rFonts w:hAnsi="宋体"/>
          <w:sz w:val="24"/>
          <w:szCs w:val="24"/>
        </w:rPr>
      </w:pPr>
      <w:r>
        <w:rPr>
          <w:rFonts w:hAnsi="宋体" w:hint="eastAsia"/>
          <w:sz w:val="24"/>
          <w:szCs w:val="24"/>
        </w:rPr>
        <w:t>最高限价中含采购人预留的</w:t>
      </w:r>
      <w:r>
        <w:rPr>
          <w:rFonts w:hAnsi="宋体" w:hint="eastAsia"/>
          <w:sz w:val="24"/>
          <w:szCs w:val="24"/>
        </w:rPr>
        <w:t>6</w:t>
      </w:r>
      <w:r>
        <w:rPr>
          <w:rFonts w:hAnsi="宋体" w:hint="eastAsia"/>
          <w:sz w:val="24"/>
          <w:szCs w:val="24"/>
        </w:rPr>
        <w:t>万元暂列金。</w:t>
      </w:r>
      <w:r>
        <w:rPr>
          <w:rFonts w:hAnsi="宋体" w:hint="eastAsia"/>
          <w:sz w:val="24"/>
          <w:szCs w:val="24"/>
        </w:rPr>
        <w:t xml:space="preserve"> </w:t>
      </w:r>
      <w:r>
        <w:rPr>
          <w:rFonts w:hAnsi="宋体" w:hint="eastAsia"/>
          <w:sz w:val="24"/>
          <w:szCs w:val="24"/>
        </w:rPr>
        <w:t>6</w:t>
      </w:r>
      <w:r>
        <w:rPr>
          <w:rFonts w:hAnsi="宋体" w:hint="eastAsia"/>
          <w:sz w:val="24"/>
          <w:szCs w:val="24"/>
        </w:rPr>
        <w:t>万元暂列金为采购人所有。</w:t>
      </w:r>
    </w:p>
    <w:p w:rsidR="007258D7" w:rsidRDefault="00C71C59" w:rsidP="00267D1B">
      <w:pPr>
        <w:tabs>
          <w:tab w:val="left" w:pos="900"/>
        </w:tabs>
        <w:spacing w:beforeLines="50" w:line="360" w:lineRule="auto"/>
        <w:rPr>
          <w:rFonts w:ascii="宋体" w:hAnsi="宋体"/>
          <w:b/>
          <w:sz w:val="24"/>
          <w:szCs w:val="24"/>
        </w:rPr>
      </w:pPr>
      <w:r>
        <w:rPr>
          <w:rFonts w:ascii="宋体" w:hAnsi="宋体" w:hint="eastAsia"/>
          <w:b/>
          <w:sz w:val="24"/>
          <w:szCs w:val="24"/>
        </w:rPr>
        <w:t>六、</w:t>
      </w:r>
      <w:r>
        <w:rPr>
          <w:rFonts w:ascii="宋体" w:hAnsi="宋体"/>
          <w:b/>
          <w:sz w:val="24"/>
          <w:szCs w:val="24"/>
        </w:rPr>
        <w:t>采购标的的验收标准</w:t>
      </w:r>
    </w:p>
    <w:p w:rsidR="007258D7" w:rsidRDefault="00C71C59">
      <w:pPr>
        <w:tabs>
          <w:tab w:val="left" w:pos="900"/>
        </w:tabs>
        <w:spacing w:line="360" w:lineRule="auto"/>
        <w:ind w:firstLineChars="200" w:firstLine="480"/>
        <w:rPr>
          <w:rFonts w:hAnsi="宋体"/>
          <w:sz w:val="24"/>
          <w:szCs w:val="24"/>
        </w:rPr>
      </w:pPr>
      <w:r>
        <w:rPr>
          <w:rFonts w:hAnsi="宋体" w:hint="eastAsia"/>
          <w:sz w:val="24"/>
          <w:szCs w:val="24"/>
        </w:rPr>
        <w:t>按照文物发掘单位要求验收中秦博展地</w:t>
      </w:r>
      <w:r>
        <w:rPr>
          <w:rFonts w:hAnsi="宋体" w:hint="eastAsia"/>
          <w:sz w:val="24"/>
          <w:szCs w:val="24"/>
        </w:rPr>
        <w:t>块</w:t>
      </w:r>
      <w:r>
        <w:rPr>
          <w:rFonts w:hAnsi="宋体"/>
          <w:sz w:val="24"/>
          <w:szCs w:val="24"/>
        </w:rPr>
        <w:t>考古发掘</w:t>
      </w:r>
      <w:r>
        <w:rPr>
          <w:rFonts w:hAnsi="宋体" w:hint="eastAsia"/>
          <w:sz w:val="24"/>
          <w:szCs w:val="24"/>
        </w:rPr>
        <w:t>要求</w:t>
      </w:r>
      <w:r>
        <w:rPr>
          <w:rFonts w:hAnsi="宋体"/>
          <w:sz w:val="24"/>
          <w:szCs w:val="24"/>
        </w:rPr>
        <w:t>的</w:t>
      </w:r>
      <w:r>
        <w:rPr>
          <w:rFonts w:hAnsi="宋体" w:hint="eastAsia"/>
          <w:sz w:val="24"/>
          <w:szCs w:val="24"/>
        </w:rPr>
        <w:t>劳务配合、</w:t>
      </w:r>
      <w:r>
        <w:rPr>
          <w:rFonts w:hAnsi="宋体"/>
          <w:sz w:val="24"/>
          <w:szCs w:val="24"/>
        </w:rPr>
        <w:t>土方工程</w:t>
      </w:r>
      <w:r>
        <w:rPr>
          <w:rFonts w:hAnsi="宋体" w:hint="eastAsia"/>
          <w:sz w:val="24"/>
          <w:szCs w:val="24"/>
        </w:rPr>
        <w:t>（含回填）及安全保卫等工作，及发掘工作要求的其他内容。</w:t>
      </w:r>
      <w:bookmarkEnd w:id="1"/>
      <w:bookmarkEnd w:id="2"/>
      <w:bookmarkEnd w:id="3"/>
    </w:p>
    <w:sectPr w:rsidR="007258D7" w:rsidSect="007258D7">
      <w:footerReference w:type="default" r:id="rId6"/>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1C59" w:rsidRDefault="00C71C59" w:rsidP="007258D7">
      <w:r>
        <w:separator/>
      </w:r>
    </w:p>
  </w:endnote>
  <w:endnote w:type="continuationSeparator" w:id="1">
    <w:p w:rsidR="00C71C59" w:rsidRDefault="00C71C59" w:rsidP="007258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8D7" w:rsidRDefault="007258D7">
    <w:pPr>
      <w:pStyle w:val="a5"/>
      <w:jc w:val="center"/>
    </w:pPr>
    <w:r>
      <w:fldChar w:fldCharType="begin"/>
    </w:r>
    <w:r w:rsidR="00C71C59">
      <w:instrText>PAGE   \* MERGEFORMAT</w:instrText>
    </w:r>
    <w:r>
      <w:fldChar w:fldCharType="separate"/>
    </w:r>
    <w:r w:rsidR="00267D1B" w:rsidRPr="00267D1B">
      <w:rPr>
        <w:noProof/>
        <w:lang w:val="zh-CN"/>
      </w:rPr>
      <w:t>2</w:t>
    </w:r>
    <w:r>
      <w:fldChar w:fldCharType="end"/>
    </w:r>
  </w:p>
  <w:p w:rsidR="007258D7" w:rsidRDefault="007258D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1C59" w:rsidRDefault="00C71C59" w:rsidP="007258D7">
      <w:r>
        <w:separator/>
      </w:r>
    </w:p>
  </w:footnote>
  <w:footnote w:type="continuationSeparator" w:id="1">
    <w:p w:rsidR="00C71C59" w:rsidRDefault="00C71C59" w:rsidP="007258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jkyYWExMGVhZDE4NDE5NzUxN2RiNjJiNDhiYWRjN2IifQ=="/>
  </w:docVars>
  <w:rsids>
    <w:rsidRoot w:val="00A161FC"/>
    <w:rsid w:val="00086706"/>
    <w:rsid w:val="00105428"/>
    <w:rsid w:val="00140AF0"/>
    <w:rsid w:val="001507CE"/>
    <w:rsid w:val="00157667"/>
    <w:rsid w:val="001609FC"/>
    <w:rsid w:val="00161090"/>
    <w:rsid w:val="0018461B"/>
    <w:rsid w:val="001A6063"/>
    <w:rsid w:val="001B712C"/>
    <w:rsid w:val="001C41C3"/>
    <w:rsid w:val="00212C98"/>
    <w:rsid w:val="00237253"/>
    <w:rsid w:val="00267D1B"/>
    <w:rsid w:val="002B3A1B"/>
    <w:rsid w:val="002F3716"/>
    <w:rsid w:val="003113D4"/>
    <w:rsid w:val="00324938"/>
    <w:rsid w:val="00345D8D"/>
    <w:rsid w:val="0036352F"/>
    <w:rsid w:val="003649AF"/>
    <w:rsid w:val="003D6EE7"/>
    <w:rsid w:val="003F5AC5"/>
    <w:rsid w:val="00412D01"/>
    <w:rsid w:val="00425198"/>
    <w:rsid w:val="00453832"/>
    <w:rsid w:val="004951D7"/>
    <w:rsid w:val="004A43F0"/>
    <w:rsid w:val="004E4B14"/>
    <w:rsid w:val="00501176"/>
    <w:rsid w:val="00510891"/>
    <w:rsid w:val="00523E4F"/>
    <w:rsid w:val="0053111A"/>
    <w:rsid w:val="0054561A"/>
    <w:rsid w:val="00562C62"/>
    <w:rsid w:val="005633CE"/>
    <w:rsid w:val="00563D30"/>
    <w:rsid w:val="00571ADE"/>
    <w:rsid w:val="005951EF"/>
    <w:rsid w:val="005C1D80"/>
    <w:rsid w:val="005F1571"/>
    <w:rsid w:val="005F401F"/>
    <w:rsid w:val="00611202"/>
    <w:rsid w:val="00621188"/>
    <w:rsid w:val="006C2918"/>
    <w:rsid w:val="006C5AB6"/>
    <w:rsid w:val="006C782C"/>
    <w:rsid w:val="00702973"/>
    <w:rsid w:val="007258D7"/>
    <w:rsid w:val="007554BB"/>
    <w:rsid w:val="007839AE"/>
    <w:rsid w:val="007F454D"/>
    <w:rsid w:val="007F4BD9"/>
    <w:rsid w:val="00800E12"/>
    <w:rsid w:val="008153D5"/>
    <w:rsid w:val="00823CA9"/>
    <w:rsid w:val="008403A0"/>
    <w:rsid w:val="0084652E"/>
    <w:rsid w:val="0089273D"/>
    <w:rsid w:val="0089621F"/>
    <w:rsid w:val="008A5152"/>
    <w:rsid w:val="008C0D48"/>
    <w:rsid w:val="00916633"/>
    <w:rsid w:val="00925E61"/>
    <w:rsid w:val="0099177F"/>
    <w:rsid w:val="00995789"/>
    <w:rsid w:val="009F6CAB"/>
    <w:rsid w:val="009F7A2C"/>
    <w:rsid w:val="00A047F0"/>
    <w:rsid w:val="00A161FC"/>
    <w:rsid w:val="00A765E9"/>
    <w:rsid w:val="00AB2174"/>
    <w:rsid w:val="00AC005D"/>
    <w:rsid w:val="00AC4DE9"/>
    <w:rsid w:val="00AF7468"/>
    <w:rsid w:val="00B10B62"/>
    <w:rsid w:val="00B4481B"/>
    <w:rsid w:val="00B72BD6"/>
    <w:rsid w:val="00B91989"/>
    <w:rsid w:val="00B951AC"/>
    <w:rsid w:val="00BC3D86"/>
    <w:rsid w:val="00BD2740"/>
    <w:rsid w:val="00BE5444"/>
    <w:rsid w:val="00C15054"/>
    <w:rsid w:val="00C23CB5"/>
    <w:rsid w:val="00C63818"/>
    <w:rsid w:val="00C71C59"/>
    <w:rsid w:val="00C82348"/>
    <w:rsid w:val="00CD153F"/>
    <w:rsid w:val="00CD2230"/>
    <w:rsid w:val="00D1212F"/>
    <w:rsid w:val="00DC1928"/>
    <w:rsid w:val="00DF5062"/>
    <w:rsid w:val="00E0581E"/>
    <w:rsid w:val="00E1130A"/>
    <w:rsid w:val="00E4264C"/>
    <w:rsid w:val="00E721CE"/>
    <w:rsid w:val="00E73399"/>
    <w:rsid w:val="00E7573D"/>
    <w:rsid w:val="00E821CF"/>
    <w:rsid w:val="00E931F1"/>
    <w:rsid w:val="00ED4DC2"/>
    <w:rsid w:val="00F7431A"/>
    <w:rsid w:val="00F9789E"/>
    <w:rsid w:val="00FB00E1"/>
    <w:rsid w:val="00FC1111"/>
    <w:rsid w:val="00FC3BB8"/>
    <w:rsid w:val="00FE1B41"/>
    <w:rsid w:val="00FF21F2"/>
    <w:rsid w:val="00FF47AD"/>
    <w:rsid w:val="022F28D1"/>
    <w:rsid w:val="03074706"/>
    <w:rsid w:val="04BF3ADE"/>
    <w:rsid w:val="0528368F"/>
    <w:rsid w:val="0EEF3A5E"/>
    <w:rsid w:val="0EFC3981"/>
    <w:rsid w:val="0F452E31"/>
    <w:rsid w:val="10774A6F"/>
    <w:rsid w:val="12655CC4"/>
    <w:rsid w:val="12A70F1E"/>
    <w:rsid w:val="14643175"/>
    <w:rsid w:val="16E904C2"/>
    <w:rsid w:val="1E251DFE"/>
    <w:rsid w:val="23DA55DA"/>
    <w:rsid w:val="25CD79B1"/>
    <w:rsid w:val="26C324A4"/>
    <w:rsid w:val="26EC20B9"/>
    <w:rsid w:val="2890250A"/>
    <w:rsid w:val="305C7B56"/>
    <w:rsid w:val="3062163D"/>
    <w:rsid w:val="3295384E"/>
    <w:rsid w:val="3B597A42"/>
    <w:rsid w:val="3C1E28BD"/>
    <w:rsid w:val="45EB1702"/>
    <w:rsid w:val="4A080708"/>
    <w:rsid w:val="4C231829"/>
    <w:rsid w:val="4DCF5FFB"/>
    <w:rsid w:val="539403CE"/>
    <w:rsid w:val="57270A88"/>
    <w:rsid w:val="588C4ECA"/>
    <w:rsid w:val="592E629D"/>
    <w:rsid w:val="5A5874BC"/>
    <w:rsid w:val="5C467452"/>
    <w:rsid w:val="5CBF27BF"/>
    <w:rsid w:val="5DBB3FB7"/>
    <w:rsid w:val="5EF446BC"/>
    <w:rsid w:val="660D1601"/>
    <w:rsid w:val="69A0282A"/>
    <w:rsid w:val="6A7A0D56"/>
    <w:rsid w:val="6BC4672D"/>
    <w:rsid w:val="7429129E"/>
    <w:rsid w:val="751E0D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0" w:unhideWhenUsed="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8D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qFormat/>
    <w:rsid w:val="007258D7"/>
    <w:rPr>
      <w:rFonts w:ascii="宋体" w:hAnsi="Courier New" w:cstheme="minorBidi"/>
      <w:szCs w:val="22"/>
    </w:rPr>
  </w:style>
  <w:style w:type="paragraph" w:styleId="a4">
    <w:name w:val="Balloon Text"/>
    <w:basedOn w:val="a"/>
    <w:link w:val="Char"/>
    <w:uiPriority w:val="99"/>
    <w:semiHidden/>
    <w:unhideWhenUsed/>
    <w:rsid w:val="007258D7"/>
    <w:rPr>
      <w:sz w:val="18"/>
      <w:szCs w:val="18"/>
    </w:rPr>
  </w:style>
  <w:style w:type="paragraph" w:styleId="a5">
    <w:name w:val="footer"/>
    <w:basedOn w:val="a"/>
    <w:link w:val="Char10"/>
    <w:qFormat/>
    <w:rsid w:val="007258D7"/>
    <w:pPr>
      <w:tabs>
        <w:tab w:val="center" w:pos="4153"/>
        <w:tab w:val="right" w:pos="8306"/>
      </w:tabs>
      <w:snapToGrid w:val="0"/>
      <w:jc w:val="left"/>
    </w:pPr>
    <w:rPr>
      <w:rFonts w:asciiTheme="minorHAnsi" w:eastAsiaTheme="minorEastAsia" w:hAnsiTheme="minorHAnsi" w:cstheme="minorBidi"/>
      <w:sz w:val="18"/>
      <w:szCs w:val="22"/>
    </w:rPr>
  </w:style>
  <w:style w:type="paragraph" w:styleId="a6">
    <w:name w:val="header"/>
    <w:basedOn w:val="a"/>
    <w:link w:val="Char0"/>
    <w:uiPriority w:val="99"/>
    <w:unhideWhenUsed/>
    <w:rsid w:val="007258D7"/>
    <w:pPr>
      <w:pBdr>
        <w:bottom w:val="single" w:sz="6" w:space="1" w:color="auto"/>
      </w:pBdr>
      <w:tabs>
        <w:tab w:val="center" w:pos="4153"/>
        <w:tab w:val="right" w:pos="8306"/>
      </w:tabs>
      <w:snapToGrid w:val="0"/>
      <w:jc w:val="center"/>
    </w:pPr>
    <w:rPr>
      <w:sz w:val="18"/>
      <w:szCs w:val="18"/>
    </w:rPr>
  </w:style>
  <w:style w:type="paragraph" w:styleId="a7">
    <w:name w:val="Title"/>
    <w:basedOn w:val="a"/>
    <w:link w:val="Char11"/>
    <w:qFormat/>
    <w:rsid w:val="007258D7"/>
    <w:pPr>
      <w:spacing w:before="240" w:after="60"/>
      <w:jc w:val="center"/>
      <w:outlineLvl w:val="0"/>
    </w:pPr>
    <w:rPr>
      <w:rFonts w:ascii="Arial" w:hAnsi="Arial" w:cs="Arial"/>
      <w:b/>
      <w:bCs/>
      <w:sz w:val="32"/>
      <w:szCs w:val="32"/>
    </w:rPr>
  </w:style>
  <w:style w:type="table" w:styleId="a8">
    <w:name w:val="Table Grid"/>
    <w:basedOn w:val="a1"/>
    <w:uiPriority w:val="39"/>
    <w:qFormat/>
    <w:rsid w:val="007258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纯文本 Char1"/>
    <w:link w:val="a3"/>
    <w:rsid w:val="007258D7"/>
    <w:rPr>
      <w:rFonts w:ascii="宋体" w:eastAsia="宋体" w:hAnsi="Courier New"/>
    </w:rPr>
  </w:style>
  <w:style w:type="character" w:customStyle="1" w:styleId="Char10">
    <w:name w:val="页脚 Char1"/>
    <w:link w:val="a5"/>
    <w:qFormat/>
    <w:rsid w:val="007258D7"/>
    <w:rPr>
      <w:sz w:val="18"/>
    </w:rPr>
  </w:style>
  <w:style w:type="character" w:customStyle="1" w:styleId="Char11">
    <w:name w:val="标题 Char1"/>
    <w:link w:val="a7"/>
    <w:rsid w:val="007258D7"/>
    <w:rPr>
      <w:rFonts w:ascii="Arial" w:eastAsia="宋体" w:hAnsi="Arial" w:cs="Arial"/>
      <w:b/>
      <w:bCs/>
      <w:sz w:val="32"/>
      <w:szCs w:val="32"/>
    </w:rPr>
  </w:style>
  <w:style w:type="character" w:customStyle="1" w:styleId="Char2">
    <w:name w:val="页脚 Char"/>
    <w:basedOn w:val="a0"/>
    <w:uiPriority w:val="99"/>
    <w:semiHidden/>
    <w:rsid w:val="007258D7"/>
    <w:rPr>
      <w:rFonts w:ascii="Times New Roman" w:eastAsia="宋体" w:hAnsi="Times New Roman" w:cs="Times New Roman"/>
      <w:sz w:val="18"/>
      <w:szCs w:val="18"/>
    </w:rPr>
  </w:style>
  <w:style w:type="character" w:customStyle="1" w:styleId="Char3">
    <w:name w:val="标题 Char"/>
    <w:basedOn w:val="a0"/>
    <w:uiPriority w:val="10"/>
    <w:qFormat/>
    <w:rsid w:val="007258D7"/>
    <w:rPr>
      <w:rFonts w:asciiTheme="majorHAnsi" w:eastAsia="宋体" w:hAnsiTheme="majorHAnsi" w:cstheme="majorBidi"/>
      <w:b/>
      <w:bCs/>
      <w:sz w:val="32"/>
      <w:szCs w:val="32"/>
    </w:rPr>
  </w:style>
  <w:style w:type="character" w:customStyle="1" w:styleId="Char4">
    <w:name w:val="纯文本 Char"/>
    <w:basedOn w:val="a0"/>
    <w:uiPriority w:val="99"/>
    <w:semiHidden/>
    <w:qFormat/>
    <w:rsid w:val="007258D7"/>
    <w:rPr>
      <w:rFonts w:ascii="宋体" w:eastAsia="宋体" w:hAnsi="Courier New" w:cs="Courier New"/>
      <w:szCs w:val="21"/>
    </w:rPr>
  </w:style>
  <w:style w:type="character" w:customStyle="1" w:styleId="Char0">
    <w:name w:val="页眉 Char"/>
    <w:basedOn w:val="a0"/>
    <w:link w:val="a6"/>
    <w:uiPriority w:val="99"/>
    <w:qFormat/>
    <w:rsid w:val="007258D7"/>
    <w:rPr>
      <w:rFonts w:ascii="Times New Roman" w:eastAsia="宋体" w:hAnsi="Times New Roman" w:cs="Times New Roman"/>
      <w:sz w:val="18"/>
      <w:szCs w:val="18"/>
    </w:rPr>
  </w:style>
  <w:style w:type="paragraph" w:styleId="a9">
    <w:name w:val="List Paragraph"/>
    <w:basedOn w:val="a"/>
    <w:uiPriority w:val="34"/>
    <w:qFormat/>
    <w:rsid w:val="007258D7"/>
    <w:pPr>
      <w:ind w:firstLineChars="200" w:firstLine="420"/>
    </w:pPr>
  </w:style>
  <w:style w:type="character" w:customStyle="1" w:styleId="Char">
    <w:name w:val="批注框文本 Char"/>
    <w:basedOn w:val="a0"/>
    <w:link w:val="a4"/>
    <w:uiPriority w:val="99"/>
    <w:semiHidden/>
    <w:qFormat/>
    <w:rsid w:val="007258D7"/>
    <w:rPr>
      <w:rFonts w:ascii="Times New Roman" w:eastAsia="宋体" w:hAnsi="Times New Roman" w:cs="Times New Roman"/>
      <w:sz w:val="18"/>
      <w:szCs w:val="18"/>
    </w:rPr>
  </w:style>
  <w:style w:type="character" w:customStyle="1" w:styleId="font11">
    <w:name w:val="font11"/>
    <w:basedOn w:val="a0"/>
    <w:qFormat/>
    <w:rsid w:val="007258D7"/>
    <w:rPr>
      <w:rFonts w:ascii="Calibri" w:hAnsi="Calibri" w:cs="Calibri" w:hint="default"/>
      <w:color w:val="000000"/>
      <w:sz w:val="24"/>
      <w:szCs w:val="24"/>
      <w:u w:val="none"/>
    </w:rPr>
  </w:style>
  <w:style w:type="character" w:customStyle="1" w:styleId="font21">
    <w:name w:val="font21"/>
    <w:basedOn w:val="a0"/>
    <w:qFormat/>
    <w:rsid w:val="007258D7"/>
    <w:rPr>
      <w:rFonts w:ascii="Calibri" w:hAnsi="Calibri" w:cs="Calibri" w:hint="default"/>
      <w:color w:val="000000"/>
      <w:sz w:val="24"/>
      <w:szCs w:val="24"/>
      <w:u w:val="none"/>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378</Words>
  <Characters>2158</Characters>
  <Application>Microsoft Office Word</Application>
  <DocSecurity>0</DocSecurity>
  <Lines>17</Lines>
  <Paragraphs>5</Paragraphs>
  <ScaleCrop>false</ScaleCrop>
  <Company>微软中国</Company>
  <LinksUpToDate>false</LinksUpToDate>
  <CharactersWithSpaces>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微软用户</cp:lastModifiedBy>
  <cp:revision>16</cp:revision>
  <cp:lastPrinted>2022-06-08T07:23:00Z</cp:lastPrinted>
  <dcterms:created xsi:type="dcterms:W3CDTF">2021-04-23T07:28:00Z</dcterms:created>
  <dcterms:modified xsi:type="dcterms:W3CDTF">2022-06-09T11:12:00Z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A6D145B4C7404EE6AE636EFFD74BB9B5</vt:lpwstr>
  </property>
</Properties>
</file>