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FEA4" w14:textId="23858DD8" w:rsidR="00785146" w:rsidRDefault="00873F09">
      <w:pPr>
        <w:pStyle w:val="ab"/>
        <w:rPr>
          <w:rFonts w:ascii="宋体" w:hAnsi="宋体" w:hint="eastAsia"/>
          <w:sz w:val="36"/>
        </w:rPr>
      </w:pPr>
      <w:bookmarkStart w:id="0" w:name="_Toc38367762"/>
      <w:r>
        <w:rPr>
          <w:rFonts w:ascii="宋体" w:hAnsi="宋体" w:hint="eastAsia"/>
          <w:sz w:val="36"/>
        </w:rPr>
        <w:t>【</w:t>
      </w:r>
      <w:r w:rsidR="002A3CCD">
        <w:rPr>
          <w:rFonts w:ascii="宋体" w:hAnsi="宋体" w:hint="eastAsia"/>
          <w:sz w:val="36"/>
        </w:rPr>
        <w:t>先进</w:t>
      </w:r>
      <w:r w:rsidR="00F749CA" w:rsidRPr="00F749CA">
        <w:rPr>
          <w:rFonts w:ascii="宋体" w:hAnsi="宋体" w:hint="eastAsia"/>
          <w:sz w:val="36"/>
        </w:rPr>
        <w:t>一体化小堆</w:t>
      </w:r>
      <w:r w:rsidR="002A3CCD">
        <w:rPr>
          <w:rFonts w:ascii="宋体" w:hAnsi="宋体" w:hint="eastAsia"/>
          <w:sz w:val="36"/>
        </w:rPr>
        <w:t>系统</w:t>
      </w:r>
      <w:r w:rsidR="00DC4914">
        <w:rPr>
          <w:rFonts w:ascii="宋体" w:hAnsi="宋体" w:hint="eastAsia"/>
          <w:sz w:val="36"/>
        </w:rPr>
        <w:t>分析软件</w:t>
      </w:r>
      <w:r w:rsidR="00F749CA">
        <w:rPr>
          <w:rFonts w:ascii="宋体" w:hAnsi="宋体" w:hint="eastAsia"/>
          <w:sz w:val="36"/>
        </w:rPr>
        <w:t>开发</w:t>
      </w:r>
      <w:r w:rsidR="002A3CCD">
        <w:rPr>
          <w:rFonts w:ascii="宋体" w:hAnsi="宋体" w:hint="eastAsia"/>
          <w:sz w:val="36"/>
        </w:rPr>
        <w:t>服务</w:t>
      </w:r>
      <w:r>
        <w:rPr>
          <w:rFonts w:ascii="宋体" w:hAnsi="宋体" w:hint="eastAsia"/>
          <w:sz w:val="36"/>
        </w:rPr>
        <w:t>】</w:t>
      </w:r>
      <w:r>
        <w:rPr>
          <w:rFonts w:ascii="宋体" w:hAnsi="宋体"/>
          <w:sz w:val="36"/>
        </w:rPr>
        <w:t>采购需求</w:t>
      </w:r>
      <w:bookmarkEnd w:id="0"/>
    </w:p>
    <w:p w14:paraId="7C6F9964"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605C8384"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7D07AEA7" w14:textId="602048B7" w:rsidR="0056572A" w:rsidRPr="0058709B" w:rsidRDefault="00F749CA" w:rsidP="00B353FB">
      <w:pPr>
        <w:autoSpaceDE w:val="0"/>
        <w:autoSpaceDN w:val="0"/>
        <w:adjustRightInd w:val="0"/>
        <w:spacing w:before="50" w:line="360" w:lineRule="auto"/>
        <w:ind w:firstLineChars="200" w:firstLine="420"/>
        <w:rPr>
          <w:rFonts w:ascii="宋体" w:hAnsi="宋体" w:hint="eastAsia"/>
          <w:szCs w:val="21"/>
        </w:rPr>
      </w:pPr>
      <w:r w:rsidRPr="0058709B">
        <w:rPr>
          <w:rFonts w:ascii="宋体" w:hAnsi="宋体" w:hint="eastAsia"/>
          <w:szCs w:val="21"/>
        </w:rPr>
        <w:t>本项目采购</w:t>
      </w:r>
      <w:r w:rsidR="008243F8" w:rsidRPr="008243F8">
        <w:rPr>
          <w:rFonts w:ascii="宋体" w:hAnsi="宋体" w:hint="eastAsia"/>
          <w:szCs w:val="21"/>
        </w:rPr>
        <w:t>先进一体化小堆系统分析软件开发</w:t>
      </w:r>
      <w:r w:rsidRPr="0058709B">
        <w:rPr>
          <w:rFonts w:ascii="宋体" w:hAnsi="宋体" w:hint="eastAsia"/>
          <w:szCs w:val="21"/>
        </w:rPr>
        <w:t>服务1套，</w:t>
      </w:r>
      <w:r w:rsidR="0056572A">
        <w:rPr>
          <w:rFonts w:ascii="宋体" w:hAnsi="宋体" w:hint="eastAsia"/>
          <w:szCs w:val="21"/>
        </w:rPr>
        <w:t>该服务内容主要包括：</w:t>
      </w:r>
      <w:r w:rsidR="008243F8">
        <w:rPr>
          <w:rFonts w:ascii="宋体" w:hAnsi="宋体" w:hint="eastAsia"/>
          <w:szCs w:val="21"/>
        </w:rPr>
        <w:t>需要按照委托</w:t>
      </w:r>
      <w:proofErr w:type="gramStart"/>
      <w:r w:rsidR="008243F8">
        <w:rPr>
          <w:rFonts w:ascii="宋体" w:hAnsi="宋体" w:hint="eastAsia"/>
          <w:szCs w:val="21"/>
        </w:rPr>
        <w:t>方需求</w:t>
      </w:r>
      <w:proofErr w:type="gramEnd"/>
      <w:r w:rsidR="00FB4C92">
        <w:rPr>
          <w:rFonts w:ascii="宋体" w:hAnsi="宋体" w:hint="eastAsia"/>
          <w:szCs w:val="21"/>
        </w:rPr>
        <w:t>的模型</w:t>
      </w:r>
      <w:r w:rsidR="003B7E14">
        <w:rPr>
          <w:rFonts w:ascii="宋体" w:hAnsi="宋体" w:hint="eastAsia"/>
          <w:szCs w:val="21"/>
        </w:rPr>
        <w:t>和功能</w:t>
      </w:r>
      <w:r w:rsidR="00FB4C92">
        <w:rPr>
          <w:rFonts w:ascii="宋体" w:hAnsi="宋体" w:hint="eastAsia"/>
          <w:szCs w:val="21"/>
        </w:rPr>
        <w:t>，</w:t>
      </w:r>
      <w:r w:rsidR="008243F8">
        <w:rPr>
          <w:rFonts w:ascii="宋体" w:hAnsi="宋体" w:hint="eastAsia"/>
          <w:szCs w:val="21"/>
        </w:rPr>
        <w:t>实现</w:t>
      </w:r>
      <w:r w:rsidR="0056572A" w:rsidRPr="0056572A">
        <w:rPr>
          <w:rFonts w:ascii="宋体" w:hAnsi="宋体" w:hint="eastAsia"/>
          <w:szCs w:val="21"/>
        </w:rPr>
        <w:t>仿真程序代码开发</w:t>
      </w:r>
      <w:r w:rsidR="008243F8">
        <w:rPr>
          <w:rFonts w:ascii="宋体" w:hAnsi="宋体" w:hint="eastAsia"/>
          <w:szCs w:val="21"/>
        </w:rPr>
        <w:t>；代码分析和优化，</w:t>
      </w:r>
      <w:r w:rsidR="0056572A" w:rsidRPr="0056572A">
        <w:rPr>
          <w:rFonts w:ascii="宋体" w:hAnsi="宋体" w:hint="eastAsia"/>
          <w:szCs w:val="21"/>
        </w:rPr>
        <w:t>需要编写代码分析工具</w:t>
      </w:r>
      <w:r w:rsidR="008243F8">
        <w:rPr>
          <w:rFonts w:ascii="宋体" w:hAnsi="宋体" w:hint="eastAsia"/>
          <w:szCs w:val="21"/>
        </w:rPr>
        <w:t>，</w:t>
      </w:r>
      <w:r w:rsidR="0056572A" w:rsidRPr="0056572A">
        <w:rPr>
          <w:rFonts w:ascii="宋体" w:hAnsi="宋体" w:hint="eastAsia"/>
          <w:szCs w:val="21"/>
        </w:rPr>
        <w:t>分析现有代码</w:t>
      </w:r>
      <w:r w:rsidR="00E11E72">
        <w:rPr>
          <w:rFonts w:ascii="宋体" w:hAnsi="宋体" w:hint="eastAsia"/>
          <w:szCs w:val="21"/>
        </w:rPr>
        <w:t>，</w:t>
      </w:r>
      <w:r w:rsidR="00E11E72" w:rsidRPr="0056572A">
        <w:rPr>
          <w:rFonts w:ascii="宋体" w:hAnsi="宋体" w:hint="eastAsia"/>
          <w:szCs w:val="21"/>
        </w:rPr>
        <w:t>对</w:t>
      </w:r>
      <w:r w:rsidR="00E11E72">
        <w:rPr>
          <w:rFonts w:ascii="宋体" w:hAnsi="宋体" w:hint="eastAsia"/>
          <w:szCs w:val="21"/>
        </w:rPr>
        <w:t>代码</w:t>
      </w:r>
      <w:r w:rsidR="00E11E72" w:rsidRPr="0056572A">
        <w:rPr>
          <w:rFonts w:ascii="宋体" w:hAnsi="宋体" w:hint="eastAsia"/>
          <w:szCs w:val="21"/>
        </w:rPr>
        <w:t>进行重构</w:t>
      </w:r>
      <w:r w:rsidR="0056572A" w:rsidRPr="0056572A">
        <w:rPr>
          <w:rFonts w:ascii="宋体" w:hAnsi="宋体" w:hint="eastAsia"/>
          <w:szCs w:val="21"/>
        </w:rPr>
        <w:t>，</w:t>
      </w:r>
      <w:r w:rsidR="00E11E72">
        <w:rPr>
          <w:rFonts w:ascii="宋体" w:hAnsi="宋体" w:hint="eastAsia"/>
          <w:szCs w:val="21"/>
        </w:rPr>
        <w:t>并</w:t>
      </w:r>
      <w:r w:rsidR="008243F8">
        <w:rPr>
          <w:rFonts w:ascii="宋体" w:hAnsi="宋体" w:hint="eastAsia"/>
          <w:szCs w:val="21"/>
        </w:rPr>
        <w:t>定位计算瓶颈和稳定性问题来源</w:t>
      </w:r>
      <w:r w:rsidR="00E11E72" w:rsidRPr="0056572A">
        <w:rPr>
          <w:rFonts w:ascii="宋体" w:hAnsi="宋体" w:hint="eastAsia"/>
          <w:szCs w:val="21"/>
        </w:rPr>
        <w:t>，补充</w:t>
      </w:r>
      <w:r w:rsidR="00E11E72">
        <w:rPr>
          <w:rFonts w:ascii="宋体" w:hAnsi="宋体" w:hint="eastAsia"/>
          <w:szCs w:val="21"/>
        </w:rPr>
        <w:t>优化</w:t>
      </w:r>
      <w:r w:rsidR="00E11E72" w:rsidRPr="0056572A">
        <w:rPr>
          <w:rFonts w:ascii="宋体" w:hAnsi="宋体" w:hint="eastAsia"/>
          <w:szCs w:val="21"/>
        </w:rPr>
        <w:t>代码</w:t>
      </w:r>
      <w:r w:rsidR="008243F8">
        <w:rPr>
          <w:rFonts w:ascii="宋体" w:hAnsi="宋体" w:hint="eastAsia"/>
          <w:szCs w:val="21"/>
        </w:rPr>
        <w:t>；</w:t>
      </w:r>
      <w:r w:rsidR="00FB4C92">
        <w:rPr>
          <w:rFonts w:ascii="宋体" w:hAnsi="宋体" w:hint="eastAsia"/>
          <w:szCs w:val="21"/>
        </w:rPr>
        <w:t>开展测试，</w:t>
      </w:r>
      <w:r w:rsidR="008243F8">
        <w:rPr>
          <w:rFonts w:ascii="宋体" w:hAnsi="宋体" w:hint="eastAsia"/>
          <w:szCs w:val="21"/>
        </w:rPr>
        <w:t>对开发的软件提供文档和技术支持服务。所开发软件需要</w:t>
      </w:r>
      <w:r w:rsidR="0056572A" w:rsidRPr="0056572A">
        <w:rPr>
          <w:rFonts w:ascii="宋体" w:hAnsi="宋体" w:hint="eastAsia"/>
          <w:szCs w:val="21"/>
        </w:rPr>
        <w:t>符合现代软件工程思想，</w:t>
      </w:r>
      <w:r w:rsidR="008243F8">
        <w:rPr>
          <w:rFonts w:ascii="宋体" w:hAnsi="宋体" w:hint="eastAsia"/>
          <w:szCs w:val="21"/>
        </w:rPr>
        <w:t>具有</w:t>
      </w:r>
      <w:r w:rsidR="0056572A" w:rsidRPr="0056572A">
        <w:rPr>
          <w:rFonts w:ascii="宋体" w:hAnsi="宋体" w:hint="eastAsia"/>
          <w:szCs w:val="21"/>
        </w:rPr>
        <w:t>模块化架构</w:t>
      </w:r>
      <w:r w:rsidR="008243F8">
        <w:rPr>
          <w:rFonts w:ascii="宋体" w:hAnsi="宋体" w:hint="eastAsia"/>
          <w:szCs w:val="21"/>
        </w:rPr>
        <w:t>和丰富文档支持。</w:t>
      </w:r>
    </w:p>
    <w:p w14:paraId="67F784BA"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1DABB069" w14:textId="77777777" w:rsidR="00785146" w:rsidRDefault="00BB7A38">
      <w:pPr>
        <w:tabs>
          <w:tab w:val="left" w:pos="900"/>
        </w:tabs>
        <w:spacing w:line="360" w:lineRule="auto"/>
        <w:ind w:left="420"/>
        <w:rPr>
          <w:rFonts w:hAnsi="宋体" w:hint="eastAsia"/>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14:paraId="5E9B61A4" w14:textId="60F6D37A" w:rsidR="00785146" w:rsidRDefault="00873F09">
      <w:pPr>
        <w:tabs>
          <w:tab w:val="left" w:pos="900"/>
        </w:tabs>
        <w:spacing w:line="360" w:lineRule="auto"/>
        <w:ind w:left="420"/>
        <w:rPr>
          <w:rFonts w:hAnsi="宋体" w:hint="eastAsia"/>
          <w:color w:val="FF0000"/>
          <w:szCs w:val="24"/>
        </w:rPr>
      </w:pPr>
      <w:r>
        <w:rPr>
          <w:rFonts w:hAnsi="宋体" w:hint="eastAsia"/>
          <w:szCs w:val="24"/>
        </w:rPr>
        <w:t>本项目采购标的对应的《</w:t>
      </w:r>
      <w:bookmarkStart w:id="4" w:name="OLE_LINK4"/>
      <w:r>
        <w:rPr>
          <w:rFonts w:hAnsi="宋体" w:hint="eastAsia"/>
          <w:szCs w:val="24"/>
        </w:rPr>
        <w:t>中小企业划型标准规定》所属行业为</w:t>
      </w:r>
      <w:bookmarkEnd w:id="4"/>
      <w:r>
        <w:rPr>
          <w:rFonts w:hAnsi="宋体" w:hint="eastAsia"/>
          <w:szCs w:val="24"/>
        </w:rPr>
        <w:t>：</w:t>
      </w:r>
      <w:r>
        <w:rPr>
          <w:rFonts w:hAnsi="宋体" w:hint="eastAsia"/>
          <w:szCs w:val="24"/>
          <w:u w:val="single"/>
        </w:rPr>
        <w:t xml:space="preserve"> </w:t>
      </w:r>
      <w:r>
        <w:rPr>
          <w:rFonts w:hAnsi="宋体"/>
          <w:szCs w:val="24"/>
          <w:u w:val="single"/>
        </w:rPr>
        <w:t xml:space="preserve"> </w:t>
      </w:r>
      <w:r w:rsidR="0058709B">
        <w:rPr>
          <w:rFonts w:hAnsi="宋体"/>
          <w:szCs w:val="24"/>
          <w:u w:val="single"/>
        </w:rPr>
        <w:t xml:space="preserve"> </w:t>
      </w:r>
      <w:bookmarkStart w:id="5" w:name="OLE_LINK3"/>
      <w:r w:rsidR="0058709B" w:rsidRPr="0058709B">
        <w:rPr>
          <w:rFonts w:hAnsi="宋体" w:hint="eastAsia"/>
          <w:szCs w:val="24"/>
          <w:u w:val="single"/>
        </w:rPr>
        <w:t>软件和信息技术服务业</w:t>
      </w:r>
      <w:bookmarkEnd w:id="5"/>
      <w:r>
        <w:rPr>
          <w:rFonts w:hAnsi="宋体"/>
          <w:szCs w:val="24"/>
          <w:u w:val="single"/>
        </w:rPr>
        <w:t xml:space="preserve">   </w:t>
      </w:r>
      <w:r>
        <w:rPr>
          <w:rFonts w:hAnsi="宋体" w:hint="eastAsia"/>
          <w:szCs w:val="24"/>
        </w:rPr>
        <w:t>。</w:t>
      </w:r>
    </w:p>
    <w:p w14:paraId="09FDC4F2" w14:textId="77777777" w:rsidR="00BB7A38" w:rsidRPr="00D97FEA" w:rsidRDefault="00BB7A38">
      <w:pPr>
        <w:tabs>
          <w:tab w:val="left" w:pos="900"/>
        </w:tabs>
        <w:spacing w:line="360" w:lineRule="auto"/>
        <w:ind w:left="420"/>
        <w:rPr>
          <w:rFonts w:asciiTheme="minorEastAsia" w:hAnsiTheme="minorEastAsia" w:cs="宋体" w:hint="eastAsia"/>
          <w:b/>
          <w:color w:val="000000"/>
          <w:kern w:val="0"/>
          <w:sz w:val="20"/>
          <w:szCs w:val="21"/>
        </w:rPr>
      </w:pPr>
      <w:r w:rsidRPr="0058709B">
        <w:rPr>
          <w:rFonts w:hAnsi="宋体" w:hint="eastAsia"/>
          <w:szCs w:val="24"/>
        </w:rPr>
        <w:t>2</w:t>
      </w:r>
      <w:r w:rsidRPr="0058709B">
        <w:rPr>
          <w:rFonts w:hAnsi="宋体"/>
          <w:szCs w:val="24"/>
        </w:rPr>
        <w:t>.</w:t>
      </w:r>
      <w:r w:rsidRPr="0058709B">
        <w:rPr>
          <w:rFonts w:asciiTheme="minorEastAsia" w:hAnsiTheme="minorEastAsia" w:cs="宋体" w:hint="eastAsia"/>
          <w:kern w:val="0"/>
          <w:sz w:val="20"/>
          <w:szCs w:val="21"/>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67792EC2"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hint="eastAsia"/>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进行勾选的</w:t>
      </w:r>
      <w:proofErr w:type="gramEnd"/>
      <w:r w:rsidR="00F43286" w:rsidRPr="00D04B4C">
        <w:rPr>
          <w:rFonts w:asciiTheme="minorEastAsia" w:hAnsiTheme="minorEastAsia" w:cs="宋体" w:hint="eastAsia"/>
          <w:b/>
          <w:color w:val="000000"/>
          <w:kern w:val="0"/>
          <w:sz w:val="20"/>
          <w:szCs w:val="21"/>
        </w:rPr>
        <w:t>，视为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3EFD0F78"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036A670E" w14:textId="4D76485B" w:rsidR="00891516" w:rsidRPr="003F071B" w:rsidRDefault="00873F09">
      <w:pPr>
        <w:tabs>
          <w:tab w:val="left" w:pos="900"/>
        </w:tabs>
        <w:spacing w:beforeLines="50" w:before="156" w:line="360" w:lineRule="auto"/>
        <w:ind w:firstLineChars="200" w:firstLine="420"/>
        <w:rPr>
          <w:rFonts w:ascii="宋体" w:hAnsi="宋体" w:hint="eastAsia"/>
          <w:szCs w:val="21"/>
        </w:rPr>
      </w:pPr>
      <w:r w:rsidRPr="003F071B">
        <w:rPr>
          <w:rFonts w:ascii="宋体" w:hAnsi="宋体"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D474DAE" w14:textId="54A75384" w:rsidR="00785146" w:rsidRPr="003F071B" w:rsidRDefault="00425002">
      <w:pPr>
        <w:tabs>
          <w:tab w:val="left" w:pos="900"/>
        </w:tabs>
        <w:spacing w:beforeLines="50" w:before="156" w:line="360" w:lineRule="auto"/>
        <w:ind w:firstLineChars="200" w:firstLine="420"/>
        <w:rPr>
          <w:rFonts w:ascii="宋体" w:hAnsi="宋体" w:hint="eastAsia"/>
          <w:szCs w:val="21"/>
        </w:rPr>
      </w:pPr>
      <w:r>
        <w:rPr>
          <w:rFonts w:ascii="宋体" w:hAnsi="宋体" w:hint="eastAsia"/>
          <w:szCs w:val="21"/>
        </w:rPr>
        <w:t>投标</w:t>
      </w:r>
      <w:r w:rsidR="00891516" w:rsidRPr="003F071B">
        <w:rPr>
          <w:rFonts w:ascii="宋体" w:hAnsi="宋体" w:hint="eastAsia"/>
          <w:szCs w:val="21"/>
        </w:rPr>
        <w:t>方应建立并持续改进满足GB/T19000.3《GB/T19001在计算机软件开发、供应、安装和维护中的使用指南》或CMMI3的质量管理体系。</w:t>
      </w:r>
    </w:p>
    <w:p w14:paraId="4058535F"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三、采购标的概况</w:t>
      </w:r>
    </w:p>
    <w:p w14:paraId="17834BF7" w14:textId="0DF43B8E" w:rsidR="00785146" w:rsidRDefault="00873F09">
      <w:pPr>
        <w:spacing w:beforeLines="50" w:before="156" w:line="360" w:lineRule="auto"/>
        <w:rPr>
          <w:rFonts w:hAnsi="宋体" w:hint="eastAsia"/>
          <w:szCs w:val="21"/>
        </w:rPr>
      </w:pPr>
      <w:r>
        <w:rPr>
          <w:rFonts w:ascii="宋体" w:hAnsi="宋体" w:hint="eastAsia"/>
          <w:szCs w:val="21"/>
        </w:rPr>
        <w:lastRenderedPageBreak/>
        <w:t>（一）采购项目名称：</w:t>
      </w:r>
      <w:r>
        <w:rPr>
          <w:rFonts w:ascii="宋体" w:hAnsi="宋体" w:hint="eastAsia"/>
          <w:szCs w:val="21"/>
          <w:u w:val="single"/>
        </w:rPr>
        <w:t xml:space="preserve"> </w:t>
      </w:r>
      <w:r w:rsidR="0058709B">
        <w:rPr>
          <w:rFonts w:ascii="宋体" w:hAnsi="宋体"/>
          <w:szCs w:val="21"/>
          <w:u w:val="single"/>
        </w:rPr>
        <w:t xml:space="preserve">  </w:t>
      </w:r>
      <w:r w:rsidR="00B45687">
        <w:rPr>
          <w:rFonts w:ascii="宋体" w:hAnsi="宋体" w:hint="eastAsia"/>
          <w:szCs w:val="21"/>
          <w:u w:val="single"/>
        </w:rPr>
        <w:t>先进一体化小堆系统分析软件开发</w:t>
      </w:r>
      <w:r w:rsidR="0058709B">
        <w:rPr>
          <w:rFonts w:ascii="宋体" w:hAnsi="宋体" w:hint="eastAsia"/>
          <w:szCs w:val="21"/>
          <w:u w:val="single"/>
        </w:rPr>
        <w:t xml:space="preserve"> </w:t>
      </w:r>
      <w:r>
        <w:rPr>
          <w:rFonts w:ascii="宋体" w:hAnsi="宋体"/>
          <w:szCs w:val="21"/>
          <w:u w:val="single"/>
        </w:rPr>
        <w:t xml:space="preserve">  </w:t>
      </w:r>
      <w:r w:rsidR="009C4F2A">
        <w:rPr>
          <w:rFonts w:hAnsi="宋体" w:hint="eastAsia"/>
          <w:szCs w:val="21"/>
        </w:rPr>
        <w:t>。</w:t>
      </w:r>
    </w:p>
    <w:p w14:paraId="2305FE27" w14:textId="6D9D78E5" w:rsidR="00785146" w:rsidRDefault="00873F09">
      <w:pPr>
        <w:spacing w:beforeLines="50" w:before="156" w:line="360" w:lineRule="auto"/>
        <w:rPr>
          <w:rFonts w:hAnsi="宋体" w:hint="eastAsia"/>
          <w:szCs w:val="21"/>
          <w:u w:val="single"/>
        </w:rPr>
      </w:pPr>
      <w:r>
        <w:rPr>
          <w:rFonts w:hAnsi="宋体" w:hint="eastAsia"/>
          <w:szCs w:val="21"/>
        </w:rPr>
        <w:t>（二）采购数量及计量单位：</w:t>
      </w:r>
      <w:r>
        <w:rPr>
          <w:rFonts w:hAnsi="宋体"/>
          <w:szCs w:val="21"/>
          <w:u w:val="single"/>
        </w:rPr>
        <w:t xml:space="preserve">   </w:t>
      </w:r>
      <w:r w:rsidR="0058709B">
        <w:rPr>
          <w:rFonts w:hAnsi="宋体" w:hint="eastAsia"/>
          <w:szCs w:val="21"/>
          <w:u w:val="single"/>
        </w:rPr>
        <w:t>1</w:t>
      </w:r>
      <w:r w:rsidR="0058709B">
        <w:rPr>
          <w:rFonts w:hAnsi="宋体"/>
          <w:szCs w:val="21"/>
          <w:u w:val="single"/>
        </w:rPr>
        <w:t xml:space="preserve"> </w:t>
      </w:r>
      <w:r w:rsidR="0058709B">
        <w:rPr>
          <w:rFonts w:hAnsi="宋体" w:hint="eastAsia"/>
          <w:szCs w:val="21"/>
          <w:u w:val="single"/>
        </w:rPr>
        <w:t>套</w:t>
      </w:r>
      <w:r w:rsidR="0058709B">
        <w:rPr>
          <w:rFonts w:hAnsi="宋体" w:hint="eastAsia"/>
          <w:szCs w:val="21"/>
          <w:u w:val="single"/>
        </w:rPr>
        <w:t xml:space="preserve"> </w:t>
      </w:r>
      <w:r>
        <w:rPr>
          <w:rFonts w:hAnsi="宋体"/>
          <w:szCs w:val="21"/>
          <w:u w:val="single"/>
        </w:rPr>
        <w:t xml:space="preserve">  </w:t>
      </w:r>
      <w:r w:rsidR="009C4F2A">
        <w:rPr>
          <w:rFonts w:hAnsi="宋体" w:hint="eastAsia"/>
          <w:szCs w:val="21"/>
        </w:rPr>
        <w:t>。</w:t>
      </w:r>
    </w:p>
    <w:p w14:paraId="37F3D338" w14:textId="77293668" w:rsidR="00785146" w:rsidRDefault="00873F09">
      <w:pPr>
        <w:spacing w:beforeLines="50" w:before="156" w:line="360" w:lineRule="auto"/>
        <w:rPr>
          <w:rFonts w:hAnsi="宋体" w:hint="eastAsia"/>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58709B">
        <w:rPr>
          <w:rFonts w:hAnsi="宋体" w:hint="eastAsia"/>
          <w:szCs w:val="21"/>
          <w:u w:val="single"/>
        </w:rPr>
        <w:t>19</w:t>
      </w:r>
      <w:r w:rsidR="005B357E">
        <w:rPr>
          <w:rFonts w:hAnsi="宋体"/>
          <w:szCs w:val="21"/>
          <w:u w:val="single"/>
        </w:rPr>
        <w:t>5</w:t>
      </w:r>
      <w:r w:rsidR="0058709B">
        <w:rPr>
          <w:rFonts w:hAnsi="宋体" w:hint="eastAsia"/>
          <w:szCs w:val="21"/>
          <w:u w:val="single"/>
        </w:rPr>
        <w:t>0000</w:t>
      </w:r>
      <w:r>
        <w:rPr>
          <w:rFonts w:hAnsi="宋体"/>
          <w:szCs w:val="21"/>
          <w:u w:val="single"/>
        </w:rPr>
        <w:t xml:space="preserve">    </w:t>
      </w:r>
      <w:r>
        <w:rPr>
          <w:rFonts w:hAnsi="宋体" w:hint="eastAsia"/>
          <w:szCs w:val="21"/>
        </w:rPr>
        <w:t>元。</w:t>
      </w:r>
    </w:p>
    <w:p w14:paraId="1FFAD5E6" w14:textId="69DC3232"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FB4C92">
        <w:rPr>
          <w:rFonts w:hAnsi="宋体"/>
          <w:u w:val="single"/>
        </w:rPr>
        <w:t>5</w:t>
      </w:r>
      <w:r w:rsidR="001C00A2">
        <w:rPr>
          <w:rFonts w:hAnsi="宋体"/>
          <w:u w:val="single"/>
        </w:rPr>
        <w:t>60</w:t>
      </w:r>
      <w:r w:rsidR="00FB4C92">
        <w:rPr>
          <w:rFonts w:hAnsi="宋体"/>
          <w:u w:val="single"/>
        </w:rPr>
        <w:t xml:space="preserve">   </w:t>
      </w:r>
      <w:r>
        <w:rPr>
          <w:rFonts w:hAnsi="宋体" w:hint="eastAsia"/>
        </w:rPr>
        <w:t>天内。</w:t>
      </w:r>
    </w:p>
    <w:p w14:paraId="74ECA820" w14:textId="1AEAF104" w:rsidR="00785146" w:rsidRDefault="00873F09">
      <w:pPr>
        <w:tabs>
          <w:tab w:val="left" w:pos="900"/>
        </w:tabs>
        <w:spacing w:beforeLines="50" w:before="156" w:line="360" w:lineRule="auto"/>
        <w:rPr>
          <w:rFonts w:hAnsi="宋体" w:hint="eastAsia"/>
          <w:szCs w:val="21"/>
        </w:rPr>
      </w:pPr>
      <w:r>
        <w:rPr>
          <w:rFonts w:hAnsi="宋体" w:hint="eastAsia"/>
          <w:szCs w:val="21"/>
        </w:rPr>
        <w:t>（五）</w:t>
      </w:r>
      <w:r>
        <w:rPr>
          <w:rFonts w:hAnsi="宋体"/>
          <w:szCs w:val="21"/>
        </w:rPr>
        <w:t>交付地点：</w:t>
      </w:r>
      <w:r>
        <w:rPr>
          <w:rFonts w:hAnsi="宋体" w:hint="eastAsia"/>
          <w:szCs w:val="21"/>
          <w:u w:val="single"/>
        </w:rPr>
        <w:t xml:space="preserve"> </w:t>
      </w:r>
      <w:r w:rsidR="00DD3527">
        <w:rPr>
          <w:rFonts w:hAnsi="宋体" w:hint="eastAsia"/>
          <w:szCs w:val="21"/>
          <w:u w:val="single"/>
        </w:rPr>
        <w:t xml:space="preserve"> </w:t>
      </w:r>
      <w:r>
        <w:rPr>
          <w:rFonts w:hAnsi="宋体" w:hint="eastAsia"/>
          <w:szCs w:val="21"/>
          <w:u w:val="single"/>
        </w:rPr>
        <w:t xml:space="preserve"> </w:t>
      </w:r>
      <w:r w:rsidR="00DD3527">
        <w:rPr>
          <w:rFonts w:hAnsi="宋体" w:hint="eastAsia"/>
          <w:szCs w:val="21"/>
          <w:u w:val="single"/>
        </w:rPr>
        <w:t xml:space="preserve"> </w:t>
      </w:r>
      <w:r w:rsidR="0058709B">
        <w:rPr>
          <w:rFonts w:hAnsi="宋体" w:hint="eastAsia"/>
          <w:szCs w:val="21"/>
          <w:u w:val="single"/>
        </w:rPr>
        <w:t>西安交通大学</w:t>
      </w:r>
      <w:r w:rsidR="00DD3527" w:rsidRPr="00DD3527">
        <w:rPr>
          <w:rFonts w:hAnsi="宋体" w:hint="eastAsia"/>
          <w:szCs w:val="21"/>
          <w:u w:val="single"/>
        </w:rPr>
        <w:t>兴庆校区北二楼</w:t>
      </w:r>
      <w:r w:rsidR="00DD3527" w:rsidRPr="00DD3527">
        <w:rPr>
          <w:rFonts w:hAnsi="宋体" w:hint="eastAsia"/>
          <w:szCs w:val="21"/>
          <w:u w:val="single"/>
        </w:rPr>
        <w:t>1411</w:t>
      </w:r>
      <w:r w:rsidR="00DD3527">
        <w:rPr>
          <w:rFonts w:hAnsi="宋体" w:hint="eastAsia"/>
          <w:szCs w:val="21"/>
          <w:u w:val="single"/>
        </w:rPr>
        <w:t xml:space="preserve"> </w:t>
      </w:r>
      <w:r>
        <w:rPr>
          <w:rFonts w:hAnsi="宋体"/>
          <w:szCs w:val="21"/>
          <w:u w:val="single"/>
        </w:rPr>
        <w:t xml:space="preserve">  </w:t>
      </w:r>
      <w:r>
        <w:rPr>
          <w:rFonts w:hAnsi="宋体" w:hint="eastAsia"/>
          <w:szCs w:val="21"/>
        </w:rPr>
        <w:t>。</w:t>
      </w:r>
    </w:p>
    <w:p w14:paraId="35FAD015" w14:textId="6408079E" w:rsidR="00785146" w:rsidRDefault="00873F09">
      <w:pPr>
        <w:tabs>
          <w:tab w:val="left" w:pos="900"/>
        </w:tabs>
        <w:spacing w:beforeLines="50" w:before="156" w:line="360" w:lineRule="auto"/>
        <w:rPr>
          <w:rFonts w:hAnsi="宋体" w:hint="eastAsia"/>
          <w:szCs w:val="21"/>
        </w:rPr>
      </w:pPr>
      <w:r>
        <w:rPr>
          <w:rFonts w:hAnsi="宋体" w:hint="eastAsia"/>
          <w:szCs w:val="21"/>
        </w:rPr>
        <w:t>（六）付款进度安排：</w:t>
      </w:r>
      <w:r>
        <w:rPr>
          <w:rFonts w:hAnsi="宋体" w:hint="eastAsia"/>
          <w:szCs w:val="21"/>
          <w:u w:val="single"/>
        </w:rPr>
        <w:t xml:space="preserve">  </w:t>
      </w:r>
      <w:r w:rsidR="00B353FB">
        <w:rPr>
          <w:rFonts w:hAnsi="宋体" w:hint="eastAsia"/>
          <w:szCs w:val="21"/>
          <w:u w:val="single"/>
        </w:rPr>
        <w:t>验收合格后支付</w:t>
      </w:r>
      <w:r w:rsidR="00B353FB">
        <w:rPr>
          <w:rFonts w:hAnsi="宋体" w:hint="eastAsia"/>
          <w:szCs w:val="21"/>
          <w:u w:val="single"/>
        </w:rPr>
        <w:t>9</w:t>
      </w:r>
      <w:r w:rsidR="00B353FB">
        <w:rPr>
          <w:rFonts w:hAnsi="宋体"/>
          <w:szCs w:val="21"/>
          <w:u w:val="single"/>
        </w:rPr>
        <w:t>5%</w:t>
      </w:r>
      <w:r w:rsidR="00A95244">
        <w:rPr>
          <w:rFonts w:hAnsi="宋体" w:hint="eastAsia"/>
          <w:szCs w:val="21"/>
          <w:u w:val="single"/>
        </w:rPr>
        <w:t>；质保期结束后支付</w:t>
      </w:r>
      <w:r w:rsidR="00A95244">
        <w:rPr>
          <w:rFonts w:hAnsi="宋体" w:hint="eastAsia"/>
          <w:szCs w:val="21"/>
          <w:u w:val="single"/>
        </w:rPr>
        <w:t>5%</w:t>
      </w:r>
      <w:r>
        <w:rPr>
          <w:rFonts w:hAnsi="宋体"/>
          <w:szCs w:val="21"/>
          <w:u w:val="single"/>
        </w:rPr>
        <w:t xml:space="preserve">  </w:t>
      </w:r>
      <w:r w:rsidR="00A95244">
        <w:rPr>
          <w:rFonts w:hAnsi="宋体"/>
          <w:szCs w:val="21"/>
          <w:u w:val="single"/>
        </w:rPr>
        <w:t xml:space="preserve"> </w:t>
      </w:r>
      <w:r>
        <w:rPr>
          <w:rFonts w:hAnsi="宋体"/>
          <w:szCs w:val="21"/>
          <w:u w:val="single"/>
        </w:rPr>
        <w:t xml:space="preserve"> </w:t>
      </w:r>
      <w:r>
        <w:rPr>
          <w:rFonts w:hAnsi="宋体" w:hint="eastAsia"/>
          <w:szCs w:val="21"/>
        </w:rPr>
        <w:t>。</w:t>
      </w:r>
    </w:p>
    <w:p w14:paraId="720D843A" w14:textId="77777777" w:rsidR="00785146" w:rsidRDefault="00785146">
      <w:pPr>
        <w:tabs>
          <w:tab w:val="left" w:pos="900"/>
        </w:tabs>
        <w:spacing w:beforeLines="50" w:before="156" w:line="360" w:lineRule="auto"/>
        <w:rPr>
          <w:rFonts w:hAnsi="宋体" w:hint="eastAsia"/>
          <w:szCs w:val="21"/>
        </w:rPr>
      </w:pPr>
    </w:p>
    <w:p w14:paraId="0B9693AB"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四、采购标的需满足的质量、安全、技术规格、物理特性等要求：</w:t>
      </w:r>
    </w:p>
    <w:p w14:paraId="01C4DFD4" w14:textId="41D5DF39" w:rsidR="00A26D3B" w:rsidRDefault="00F07837" w:rsidP="0003651F">
      <w:pPr>
        <w:tabs>
          <w:tab w:val="left" w:pos="900"/>
        </w:tabs>
        <w:spacing w:beforeLines="50" w:before="156" w:line="360" w:lineRule="auto"/>
        <w:ind w:firstLine="420"/>
        <w:rPr>
          <w:rFonts w:ascii="宋体" w:hAnsi="宋体" w:hint="eastAsia"/>
          <w:szCs w:val="21"/>
        </w:rPr>
      </w:pPr>
      <w:r>
        <w:rPr>
          <w:rFonts w:ascii="宋体" w:hAnsi="宋体" w:hint="eastAsia"/>
          <w:szCs w:val="21"/>
        </w:rPr>
        <w:t>对</w:t>
      </w:r>
      <w:r w:rsidR="00BC6984">
        <w:rPr>
          <w:rFonts w:ascii="宋体" w:hAnsi="宋体" w:hint="eastAsia"/>
          <w:szCs w:val="21"/>
        </w:rPr>
        <w:t>先进一体化</w:t>
      </w:r>
      <w:proofErr w:type="gramStart"/>
      <w:r w:rsidR="00BC6984">
        <w:rPr>
          <w:rFonts w:ascii="宋体" w:hAnsi="宋体" w:hint="eastAsia"/>
          <w:szCs w:val="21"/>
        </w:rPr>
        <w:t>小堆</w:t>
      </w:r>
      <w:r w:rsidR="00A26D3B" w:rsidRPr="00A26D3B">
        <w:rPr>
          <w:rFonts w:ascii="宋体" w:hAnsi="宋体" w:hint="eastAsia"/>
          <w:szCs w:val="21"/>
        </w:rPr>
        <w:t>热工</w:t>
      </w:r>
      <w:proofErr w:type="gramEnd"/>
      <w:r w:rsidR="00A26D3B" w:rsidRPr="00A26D3B">
        <w:rPr>
          <w:rFonts w:ascii="宋体" w:hAnsi="宋体" w:hint="eastAsia"/>
          <w:szCs w:val="21"/>
        </w:rPr>
        <w:t>水力程序</w:t>
      </w:r>
      <w:r w:rsidR="00A26D3B">
        <w:rPr>
          <w:rFonts w:ascii="宋体" w:hAnsi="宋体" w:hint="eastAsia"/>
          <w:szCs w:val="21"/>
        </w:rPr>
        <w:t>需满足的质量要求如下：</w:t>
      </w:r>
    </w:p>
    <w:p w14:paraId="0D5A16B0" w14:textId="25A0D568" w:rsidR="00A26D3B" w:rsidRDefault="00A26D3B" w:rsidP="0003651F">
      <w:pPr>
        <w:tabs>
          <w:tab w:val="left" w:pos="900"/>
        </w:tabs>
        <w:spacing w:beforeLines="50" w:before="156" w:line="360" w:lineRule="auto"/>
        <w:ind w:firstLine="420"/>
        <w:rPr>
          <w:rFonts w:ascii="宋体" w:hAnsi="宋体" w:hint="eastAsia"/>
          <w:szCs w:val="21"/>
        </w:rPr>
      </w:pPr>
      <w:r>
        <w:rPr>
          <w:rFonts w:ascii="宋体" w:hAnsi="宋体" w:hint="eastAsia"/>
          <w:szCs w:val="21"/>
        </w:rPr>
        <w:t>需要</w:t>
      </w:r>
      <w:r w:rsidR="00BD0BFA" w:rsidRPr="003F071B">
        <w:rPr>
          <w:rFonts w:ascii="宋体" w:hAnsi="宋体" w:hint="eastAsia"/>
          <w:szCs w:val="21"/>
        </w:rPr>
        <w:t>采用面向对象的编程思想进行代码实现，开发调度功能和仿真接口，</w:t>
      </w:r>
      <w:r w:rsidR="00B45687">
        <w:rPr>
          <w:rFonts w:ascii="宋体" w:hAnsi="宋体" w:hint="eastAsia"/>
          <w:szCs w:val="21"/>
        </w:rPr>
        <w:t>需要进行充分测试和验证，最终</w:t>
      </w:r>
      <w:r w:rsidR="00BD0BFA" w:rsidRPr="003F071B">
        <w:rPr>
          <w:rFonts w:ascii="宋体" w:hAnsi="宋体" w:hint="eastAsia"/>
          <w:szCs w:val="21"/>
        </w:rPr>
        <w:t>形成稳定可靠的</w:t>
      </w:r>
      <w:r w:rsidR="00B45687">
        <w:rPr>
          <w:rFonts w:ascii="宋体" w:hAnsi="宋体" w:hint="eastAsia"/>
          <w:szCs w:val="21"/>
        </w:rPr>
        <w:t>系统</w:t>
      </w:r>
      <w:r w:rsidR="00BD0BFA" w:rsidRPr="003F071B">
        <w:rPr>
          <w:rFonts w:ascii="宋体" w:hAnsi="宋体" w:hint="eastAsia"/>
          <w:szCs w:val="21"/>
        </w:rPr>
        <w:t>分析程序</w:t>
      </w:r>
      <w:r>
        <w:rPr>
          <w:rFonts w:ascii="宋体" w:hAnsi="宋体" w:hint="eastAsia"/>
          <w:szCs w:val="21"/>
        </w:rPr>
        <w:t>。</w:t>
      </w:r>
    </w:p>
    <w:p w14:paraId="6AD1E8D3" w14:textId="377C4B5F" w:rsidR="00A26D3B" w:rsidRDefault="000621E0" w:rsidP="0003651F">
      <w:pPr>
        <w:tabs>
          <w:tab w:val="left" w:pos="900"/>
        </w:tabs>
        <w:spacing w:beforeLines="50" w:before="156" w:line="360" w:lineRule="auto"/>
        <w:ind w:firstLine="420"/>
        <w:rPr>
          <w:rFonts w:ascii="宋体" w:hAnsi="宋体" w:hint="eastAsia"/>
          <w:szCs w:val="21"/>
        </w:rPr>
      </w:pPr>
      <w:r>
        <w:rPr>
          <w:rFonts w:ascii="宋体" w:hAnsi="宋体" w:hint="eastAsia"/>
          <w:szCs w:val="21"/>
        </w:rPr>
        <w:t>软件</w:t>
      </w:r>
      <w:r w:rsidR="00F07837">
        <w:rPr>
          <w:rFonts w:ascii="宋体" w:hAnsi="宋体" w:hint="eastAsia"/>
          <w:szCs w:val="21"/>
        </w:rPr>
        <w:t>开发服务的</w:t>
      </w:r>
      <w:r w:rsidR="00A26D3B">
        <w:rPr>
          <w:rFonts w:ascii="宋体" w:hAnsi="宋体" w:hint="eastAsia"/>
          <w:szCs w:val="21"/>
        </w:rPr>
        <w:t>技术规格如下：</w:t>
      </w:r>
    </w:p>
    <w:p w14:paraId="1A259160" w14:textId="77777777" w:rsidR="00A26D3B" w:rsidRPr="00A26D3B" w:rsidRDefault="00A26D3B" w:rsidP="00A26D3B">
      <w:pPr>
        <w:tabs>
          <w:tab w:val="left" w:pos="900"/>
        </w:tabs>
        <w:spacing w:beforeLines="50" w:before="156" w:line="360" w:lineRule="auto"/>
        <w:ind w:firstLine="420"/>
        <w:rPr>
          <w:rFonts w:ascii="宋体" w:hAnsi="宋体" w:hint="eastAsia"/>
          <w:szCs w:val="21"/>
        </w:rPr>
      </w:pPr>
      <w:r w:rsidRPr="00A26D3B">
        <w:rPr>
          <w:rFonts w:ascii="宋体" w:hAnsi="宋体" w:hint="eastAsia"/>
          <w:szCs w:val="21"/>
        </w:rPr>
        <w:t>1. 代码分析工具</w:t>
      </w:r>
    </w:p>
    <w:p w14:paraId="2E46CFF1" w14:textId="2EAB6924" w:rsidR="00A26D3B" w:rsidRPr="00A26D3B" w:rsidRDefault="00F07837" w:rsidP="00A26D3B">
      <w:pPr>
        <w:tabs>
          <w:tab w:val="left" w:pos="900"/>
        </w:tabs>
        <w:spacing w:beforeLines="50" w:before="156" w:line="360" w:lineRule="auto"/>
        <w:ind w:firstLine="420"/>
        <w:rPr>
          <w:rFonts w:ascii="宋体" w:hAnsi="宋体" w:hint="eastAsia"/>
          <w:szCs w:val="21"/>
        </w:rPr>
      </w:pPr>
      <w:r>
        <w:rPr>
          <w:rFonts w:ascii="宋体" w:hAnsi="宋体" w:hint="eastAsia"/>
          <w:szCs w:val="21"/>
        </w:rPr>
        <w:t>被委托方提供的</w:t>
      </w:r>
      <w:r w:rsidRPr="00A26D3B">
        <w:rPr>
          <w:rFonts w:ascii="宋体" w:hAnsi="宋体" w:hint="eastAsia"/>
          <w:szCs w:val="21"/>
        </w:rPr>
        <w:t>代码分析工具</w:t>
      </w:r>
      <w:r w:rsidR="00A26D3B" w:rsidRPr="00A26D3B">
        <w:rPr>
          <w:rFonts w:ascii="宋体" w:hAnsi="宋体" w:hint="eastAsia"/>
          <w:szCs w:val="21"/>
        </w:rPr>
        <w:t>必须精确到函数级，需要</w:t>
      </w:r>
      <w:r>
        <w:rPr>
          <w:rFonts w:ascii="宋体" w:hAnsi="宋体" w:hint="eastAsia"/>
          <w:szCs w:val="21"/>
        </w:rPr>
        <w:t>支持</w:t>
      </w:r>
      <w:r w:rsidR="00A26D3B" w:rsidRPr="00A26D3B">
        <w:rPr>
          <w:rFonts w:ascii="宋体" w:hAnsi="宋体" w:hint="eastAsia"/>
          <w:szCs w:val="21"/>
        </w:rPr>
        <w:t>windows及国产操作系统（麒麟），支持X86-64，ARM64，及loogarch64平台。10</w:t>
      </w:r>
      <w:r>
        <w:rPr>
          <w:rFonts w:ascii="宋体" w:hAnsi="宋体" w:hint="eastAsia"/>
          <w:szCs w:val="21"/>
        </w:rPr>
        <w:t>万行量</w:t>
      </w:r>
      <w:r w:rsidR="00A26D3B" w:rsidRPr="00A26D3B">
        <w:rPr>
          <w:rFonts w:ascii="宋体" w:hAnsi="宋体" w:hint="eastAsia"/>
          <w:szCs w:val="21"/>
        </w:rPr>
        <w:t>级代码应该</w:t>
      </w:r>
      <w:r>
        <w:rPr>
          <w:rFonts w:ascii="宋体" w:hAnsi="宋体" w:hint="eastAsia"/>
          <w:szCs w:val="21"/>
        </w:rPr>
        <w:t>在</w:t>
      </w:r>
      <w:r w:rsidR="00A26D3B" w:rsidRPr="00A26D3B">
        <w:rPr>
          <w:rFonts w:ascii="宋体" w:hAnsi="宋体" w:hint="eastAsia"/>
          <w:szCs w:val="21"/>
        </w:rPr>
        <w:t>一分钟以内输出报告。</w:t>
      </w:r>
    </w:p>
    <w:p w14:paraId="6DA40FA3" w14:textId="111142E3" w:rsidR="00A26D3B" w:rsidRPr="00A26D3B" w:rsidRDefault="00A26D3B" w:rsidP="00A26D3B">
      <w:pPr>
        <w:tabs>
          <w:tab w:val="left" w:pos="900"/>
        </w:tabs>
        <w:spacing w:beforeLines="50" w:before="156" w:line="360" w:lineRule="auto"/>
        <w:ind w:firstLine="420"/>
        <w:rPr>
          <w:rFonts w:ascii="宋体" w:hAnsi="宋体" w:hint="eastAsia"/>
          <w:szCs w:val="21"/>
        </w:rPr>
      </w:pPr>
      <w:r w:rsidRPr="00A26D3B">
        <w:rPr>
          <w:rFonts w:ascii="宋体" w:hAnsi="宋体" w:hint="eastAsia"/>
          <w:szCs w:val="21"/>
        </w:rPr>
        <w:t>2. 自动化代码生成工具</w:t>
      </w:r>
    </w:p>
    <w:p w14:paraId="49F8DE2B" w14:textId="7B2FA765" w:rsidR="00A26D3B" w:rsidRPr="00A26D3B" w:rsidRDefault="00F07837" w:rsidP="00A26D3B">
      <w:pPr>
        <w:tabs>
          <w:tab w:val="left" w:pos="900"/>
        </w:tabs>
        <w:spacing w:beforeLines="50" w:before="156" w:line="360" w:lineRule="auto"/>
        <w:ind w:firstLine="420"/>
        <w:rPr>
          <w:rFonts w:ascii="宋体" w:hAnsi="宋体" w:hint="eastAsia"/>
          <w:szCs w:val="21"/>
        </w:rPr>
      </w:pPr>
      <w:r>
        <w:rPr>
          <w:rFonts w:ascii="宋体" w:hAnsi="宋体" w:hint="eastAsia"/>
          <w:szCs w:val="21"/>
        </w:rPr>
        <w:t>被委托方提供的</w:t>
      </w:r>
      <w:r w:rsidRPr="00A26D3B">
        <w:rPr>
          <w:rFonts w:ascii="宋体" w:hAnsi="宋体" w:hint="eastAsia"/>
          <w:szCs w:val="21"/>
        </w:rPr>
        <w:t>自动化代码生成工具</w:t>
      </w:r>
      <w:r w:rsidR="00A26D3B" w:rsidRPr="00A26D3B">
        <w:rPr>
          <w:rFonts w:ascii="宋体" w:hAnsi="宋体" w:hint="eastAsia"/>
          <w:szCs w:val="21"/>
        </w:rPr>
        <w:t>需要</w:t>
      </w:r>
      <w:r>
        <w:rPr>
          <w:rFonts w:ascii="宋体" w:hAnsi="宋体" w:hint="eastAsia"/>
          <w:szCs w:val="21"/>
        </w:rPr>
        <w:t>支持</w:t>
      </w:r>
      <w:r w:rsidR="00A26D3B" w:rsidRPr="00A26D3B">
        <w:rPr>
          <w:rFonts w:ascii="宋体" w:hAnsi="宋体" w:hint="eastAsia"/>
          <w:szCs w:val="21"/>
        </w:rPr>
        <w:t>windows及国产操作系统（麒麟），支持X86-64，ARM64，及loogarch64平台。生成的代码同样需要</w:t>
      </w:r>
      <w:r>
        <w:rPr>
          <w:rFonts w:ascii="宋体" w:hAnsi="宋体" w:hint="eastAsia"/>
          <w:szCs w:val="21"/>
        </w:rPr>
        <w:t>支持</w:t>
      </w:r>
      <w:r w:rsidR="00A26D3B" w:rsidRPr="00A26D3B">
        <w:rPr>
          <w:rFonts w:ascii="宋体" w:hAnsi="宋体" w:hint="eastAsia"/>
          <w:szCs w:val="21"/>
        </w:rPr>
        <w:t>windows及国产操作系统（麒麟），支持X86-64，ARM64，及loogarch64平台。</w:t>
      </w:r>
      <w:r w:rsidRPr="00F07837">
        <w:rPr>
          <w:rFonts w:ascii="宋体" w:hAnsi="宋体" w:hint="eastAsia"/>
          <w:szCs w:val="21"/>
        </w:rPr>
        <w:t>生成代码</w:t>
      </w:r>
      <w:r>
        <w:rPr>
          <w:rFonts w:ascii="宋体" w:hAnsi="宋体" w:hint="eastAsia"/>
          <w:szCs w:val="21"/>
        </w:rPr>
        <w:t>正确率较高，</w:t>
      </w:r>
      <w:r w:rsidRPr="00F07837">
        <w:rPr>
          <w:rFonts w:ascii="宋体" w:hAnsi="宋体" w:hint="eastAsia"/>
          <w:szCs w:val="21"/>
        </w:rPr>
        <w:t>编译</w:t>
      </w:r>
      <w:r>
        <w:rPr>
          <w:rFonts w:ascii="宋体" w:hAnsi="宋体" w:hint="eastAsia"/>
          <w:szCs w:val="21"/>
        </w:rPr>
        <w:t>正确</w:t>
      </w:r>
      <w:r w:rsidRPr="00F07837">
        <w:rPr>
          <w:rFonts w:ascii="宋体" w:hAnsi="宋体" w:hint="eastAsia"/>
          <w:szCs w:val="21"/>
        </w:rPr>
        <w:t>率控制在</w:t>
      </w:r>
      <w:r>
        <w:rPr>
          <w:rFonts w:ascii="宋体" w:hAnsi="宋体"/>
          <w:szCs w:val="21"/>
        </w:rPr>
        <w:t>1</w:t>
      </w:r>
      <w:r w:rsidRPr="00F07837">
        <w:rPr>
          <w:rFonts w:ascii="宋体" w:hAnsi="宋体" w:hint="eastAsia"/>
          <w:szCs w:val="21"/>
        </w:rPr>
        <w:t>0</w:t>
      </w:r>
      <w:r>
        <w:rPr>
          <w:rFonts w:ascii="宋体" w:hAnsi="宋体" w:hint="eastAsia"/>
          <w:szCs w:val="21"/>
        </w:rPr>
        <w:t>%以上</w:t>
      </w:r>
      <w:r w:rsidRPr="00F07837">
        <w:rPr>
          <w:rFonts w:ascii="宋体" w:hAnsi="宋体" w:hint="eastAsia"/>
          <w:szCs w:val="21"/>
        </w:rPr>
        <w:t>，语义</w:t>
      </w:r>
      <w:r>
        <w:rPr>
          <w:rFonts w:ascii="宋体" w:hAnsi="宋体" w:hint="eastAsia"/>
          <w:szCs w:val="21"/>
        </w:rPr>
        <w:t>正确率</w:t>
      </w:r>
      <w:r w:rsidRPr="00F07837">
        <w:rPr>
          <w:rFonts w:ascii="宋体" w:hAnsi="宋体" w:hint="eastAsia"/>
          <w:szCs w:val="21"/>
        </w:rPr>
        <w:t>80%</w:t>
      </w:r>
      <w:r>
        <w:rPr>
          <w:rFonts w:ascii="宋体" w:hAnsi="宋体" w:hint="eastAsia"/>
          <w:szCs w:val="21"/>
        </w:rPr>
        <w:t>以上</w:t>
      </w:r>
      <w:r w:rsidRPr="00F07837">
        <w:rPr>
          <w:rFonts w:ascii="宋体" w:hAnsi="宋体" w:hint="eastAsia"/>
          <w:szCs w:val="21"/>
        </w:rPr>
        <w:t>。</w:t>
      </w:r>
    </w:p>
    <w:p w14:paraId="6B6FFE7F" w14:textId="5BDD694F" w:rsidR="00A26D3B" w:rsidRPr="00A26D3B" w:rsidRDefault="00A26D3B" w:rsidP="00A26D3B">
      <w:pPr>
        <w:tabs>
          <w:tab w:val="left" w:pos="900"/>
        </w:tabs>
        <w:spacing w:beforeLines="50" w:before="156" w:line="360" w:lineRule="auto"/>
        <w:ind w:firstLine="420"/>
        <w:rPr>
          <w:rFonts w:ascii="宋体" w:hAnsi="宋体" w:hint="eastAsia"/>
          <w:szCs w:val="21"/>
        </w:rPr>
      </w:pPr>
      <w:r w:rsidRPr="00A26D3B">
        <w:rPr>
          <w:rFonts w:ascii="宋体" w:hAnsi="宋体" w:hint="eastAsia"/>
          <w:szCs w:val="21"/>
        </w:rPr>
        <w:t>3. 源码分析报告</w:t>
      </w:r>
    </w:p>
    <w:p w14:paraId="421C89C0" w14:textId="0C5943FC" w:rsidR="00F07837" w:rsidRDefault="00F07837" w:rsidP="00A26D3B">
      <w:pPr>
        <w:tabs>
          <w:tab w:val="left" w:pos="900"/>
        </w:tabs>
        <w:spacing w:beforeLines="50" w:before="156" w:line="360" w:lineRule="auto"/>
        <w:ind w:firstLine="420"/>
        <w:rPr>
          <w:rFonts w:ascii="宋体" w:hAnsi="宋体" w:hint="eastAsia"/>
          <w:szCs w:val="21"/>
        </w:rPr>
      </w:pPr>
      <w:r>
        <w:rPr>
          <w:rFonts w:ascii="宋体" w:hAnsi="宋体" w:hint="eastAsia"/>
          <w:szCs w:val="21"/>
        </w:rPr>
        <w:t>被委托方提供的源码分析报告需要</w:t>
      </w:r>
      <w:r w:rsidR="00A26D3B" w:rsidRPr="00A26D3B">
        <w:rPr>
          <w:rFonts w:ascii="宋体" w:hAnsi="宋体" w:hint="eastAsia"/>
          <w:szCs w:val="21"/>
        </w:rPr>
        <w:t>包含架构，线程，核心变量说明，输</w:t>
      </w:r>
      <w:r w:rsidR="00B86971">
        <w:rPr>
          <w:rFonts w:ascii="宋体" w:hAnsi="宋体" w:hint="eastAsia"/>
          <w:szCs w:val="21"/>
        </w:rPr>
        <w:t>入</w:t>
      </w:r>
      <w:r w:rsidR="00A26D3B" w:rsidRPr="00A26D3B">
        <w:rPr>
          <w:rFonts w:ascii="宋体" w:hAnsi="宋体" w:hint="eastAsia"/>
          <w:szCs w:val="21"/>
        </w:rPr>
        <w:t>输出说明，</w:t>
      </w:r>
      <w:proofErr w:type="gramStart"/>
      <w:r w:rsidR="00A26D3B" w:rsidRPr="00A26D3B">
        <w:rPr>
          <w:rFonts w:ascii="宋体" w:hAnsi="宋体" w:hint="eastAsia"/>
          <w:szCs w:val="21"/>
        </w:rPr>
        <w:t>函数级功能</w:t>
      </w:r>
      <w:proofErr w:type="gramEnd"/>
      <w:r w:rsidR="00A26D3B" w:rsidRPr="00A26D3B">
        <w:rPr>
          <w:rFonts w:ascii="宋体" w:hAnsi="宋体" w:hint="eastAsia"/>
          <w:szCs w:val="21"/>
        </w:rPr>
        <w:t>说明，以及核心算法的单独解读。</w:t>
      </w:r>
    </w:p>
    <w:p w14:paraId="0CE9118C" w14:textId="150C4605" w:rsidR="00F07837" w:rsidRDefault="00F07837" w:rsidP="00A26D3B">
      <w:pPr>
        <w:tabs>
          <w:tab w:val="left" w:pos="900"/>
        </w:tabs>
        <w:spacing w:beforeLines="50" w:before="156" w:line="360" w:lineRule="auto"/>
        <w:ind w:firstLine="420"/>
        <w:rPr>
          <w:rFonts w:ascii="宋体" w:hAnsi="宋体" w:hint="eastAsia"/>
          <w:szCs w:val="21"/>
        </w:rPr>
      </w:pPr>
      <w:r>
        <w:rPr>
          <w:rFonts w:ascii="宋体" w:hAnsi="宋体" w:hint="eastAsia"/>
          <w:szCs w:val="21"/>
        </w:rPr>
        <w:lastRenderedPageBreak/>
        <w:t>4</w:t>
      </w:r>
      <w:r>
        <w:rPr>
          <w:rFonts w:ascii="宋体" w:hAnsi="宋体"/>
          <w:szCs w:val="21"/>
        </w:rPr>
        <w:t xml:space="preserve">. </w:t>
      </w:r>
      <w:r w:rsidR="00BC6984">
        <w:rPr>
          <w:rFonts w:ascii="宋体" w:hAnsi="宋体" w:hint="eastAsia"/>
          <w:szCs w:val="21"/>
        </w:rPr>
        <w:t>先进一体化</w:t>
      </w:r>
      <w:proofErr w:type="gramStart"/>
      <w:r w:rsidR="00BC6984">
        <w:rPr>
          <w:rFonts w:ascii="宋体" w:hAnsi="宋体" w:hint="eastAsia"/>
          <w:szCs w:val="21"/>
        </w:rPr>
        <w:t>小堆</w:t>
      </w:r>
      <w:r w:rsidRPr="00F07837">
        <w:rPr>
          <w:rFonts w:ascii="宋体" w:hAnsi="宋体" w:hint="eastAsia"/>
          <w:szCs w:val="21"/>
        </w:rPr>
        <w:t>热工</w:t>
      </w:r>
      <w:proofErr w:type="gramEnd"/>
      <w:r w:rsidRPr="00F07837">
        <w:rPr>
          <w:rFonts w:ascii="宋体" w:hAnsi="宋体" w:hint="eastAsia"/>
          <w:szCs w:val="21"/>
        </w:rPr>
        <w:t>水力程序</w:t>
      </w:r>
    </w:p>
    <w:p w14:paraId="0C39B3CD" w14:textId="3E7A8AA0" w:rsidR="00891516" w:rsidRPr="003F071B" w:rsidRDefault="00F07837" w:rsidP="00F07837">
      <w:pPr>
        <w:tabs>
          <w:tab w:val="left" w:pos="900"/>
        </w:tabs>
        <w:spacing w:beforeLines="50" w:before="156" w:line="360" w:lineRule="auto"/>
        <w:ind w:firstLine="420"/>
        <w:rPr>
          <w:rFonts w:ascii="宋体" w:hAnsi="宋体" w:hint="eastAsia"/>
          <w:szCs w:val="21"/>
        </w:rPr>
      </w:pPr>
      <w:r>
        <w:rPr>
          <w:rFonts w:ascii="宋体" w:hAnsi="宋体" w:hint="eastAsia"/>
          <w:szCs w:val="21"/>
        </w:rPr>
        <w:t>被委托</w:t>
      </w:r>
      <w:proofErr w:type="gramStart"/>
      <w:r>
        <w:rPr>
          <w:rFonts w:ascii="宋体" w:hAnsi="宋体" w:hint="eastAsia"/>
          <w:szCs w:val="21"/>
        </w:rPr>
        <w:t>方最终</w:t>
      </w:r>
      <w:proofErr w:type="gramEnd"/>
      <w:r>
        <w:rPr>
          <w:rFonts w:ascii="宋体" w:hAnsi="宋体" w:hint="eastAsia"/>
          <w:szCs w:val="21"/>
        </w:rPr>
        <w:t>交付的</w:t>
      </w:r>
      <w:r w:rsidR="00BC6984">
        <w:rPr>
          <w:rFonts w:ascii="宋体" w:hAnsi="宋体" w:hint="eastAsia"/>
          <w:szCs w:val="21"/>
        </w:rPr>
        <w:t>先进一体化</w:t>
      </w:r>
      <w:proofErr w:type="gramStart"/>
      <w:r w:rsidR="00BC6984">
        <w:rPr>
          <w:rFonts w:ascii="宋体" w:hAnsi="宋体" w:hint="eastAsia"/>
          <w:szCs w:val="21"/>
        </w:rPr>
        <w:t>小堆</w:t>
      </w:r>
      <w:r w:rsidRPr="00F07837">
        <w:rPr>
          <w:rFonts w:ascii="宋体" w:hAnsi="宋体" w:hint="eastAsia"/>
          <w:szCs w:val="21"/>
        </w:rPr>
        <w:t>热工</w:t>
      </w:r>
      <w:proofErr w:type="gramEnd"/>
      <w:r w:rsidRPr="00F07837">
        <w:rPr>
          <w:rFonts w:ascii="宋体" w:hAnsi="宋体" w:hint="eastAsia"/>
          <w:szCs w:val="21"/>
        </w:rPr>
        <w:t>水力程序</w:t>
      </w:r>
      <w:r w:rsidR="00CE6083" w:rsidRPr="003F071B">
        <w:rPr>
          <w:rFonts w:ascii="宋体" w:hAnsi="宋体" w:hint="eastAsia"/>
          <w:szCs w:val="21"/>
        </w:rPr>
        <w:t>需包含针对一体化自然循环堆型特性所建立的物理工程模型，先进的数值计算方法，使用合适编程方式稳定、正确且高效地实现算法</w:t>
      </w:r>
      <w:r w:rsidR="00BD0BFA" w:rsidRPr="003F071B">
        <w:rPr>
          <w:rFonts w:ascii="宋体" w:hAnsi="宋体" w:hint="eastAsia"/>
          <w:szCs w:val="21"/>
        </w:rPr>
        <w:t>。程序应当包含堆芯、稳压器、蒸汽发生器、稳压器等水堆组件的直接建模功能，且应支持对典型的非能动核电厂系统和设备建模和开展瞬态分析。被委托方应当</w:t>
      </w:r>
      <w:r w:rsidR="000621E0">
        <w:rPr>
          <w:rFonts w:ascii="宋体" w:hAnsi="宋体" w:hint="eastAsia"/>
          <w:szCs w:val="21"/>
        </w:rPr>
        <w:t>按照委托方要求</w:t>
      </w:r>
      <w:r w:rsidR="00BD0BFA" w:rsidRPr="003F071B">
        <w:rPr>
          <w:rFonts w:ascii="宋体" w:hAnsi="宋体" w:hint="eastAsia"/>
          <w:szCs w:val="21"/>
        </w:rPr>
        <w:t>对该程序各功能进行测试。</w:t>
      </w:r>
    </w:p>
    <w:p w14:paraId="064F127C" w14:textId="4C5A297A" w:rsidR="00BD0BFA" w:rsidRPr="003F071B" w:rsidRDefault="00BD0BFA" w:rsidP="00BD0BFA">
      <w:pPr>
        <w:tabs>
          <w:tab w:val="left" w:pos="900"/>
        </w:tabs>
        <w:spacing w:beforeLines="50" w:before="156" w:line="360" w:lineRule="auto"/>
        <w:ind w:firstLine="420"/>
        <w:rPr>
          <w:rFonts w:ascii="宋体" w:hAnsi="宋体" w:hint="eastAsia"/>
          <w:szCs w:val="21"/>
        </w:rPr>
      </w:pPr>
      <w:r w:rsidRPr="003F071B">
        <w:rPr>
          <w:rFonts w:ascii="宋体" w:hAnsi="宋体" w:hint="eastAsia"/>
          <w:szCs w:val="21"/>
        </w:rPr>
        <w:t>测试内容包括使用程序对</w:t>
      </w:r>
      <w:r w:rsidR="000621E0">
        <w:rPr>
          <w:rFonts w:ascii="宋体" w:hAnsi="宋体" w:hint="eastAsia"/>
          <w:szCs w:val="21"/>
        </w:rPr>
        <w:t>委托方</w:t>
      </w:r>
      <w:r w:rsidRPr="003F071B">
        <w:rPr>
          <w:rFonts w:ascii="宋体" w:hAnsi="宋体" w:hint="eastAsia"/>
          <w:szCs w:val="21"/>
        </w:rPr>
        <w:t>指定</w:t>
      </w:r>
      <w:r w:rsidR="000621E0">
        <w:rPr>
          <w:rFonts w:ascii="宋体" w:hAnsi="宋体" w:hint="eastAsia"/>
          <w:szCs w:val="21"/>
        </w:rPr>
        <w:t>的</w:t>
      </w:r>
      <w:r w:rsidRPr="003F071B">
        <w:rPr>
          <w:rFonts w:ascii="宋体" w:hAnsi="宋体" w:hint="eastAsia"/>
          <w:szCs w:val="21"/>
        </w:rPr>
        <w:t>问题开展计算，完成整体性效应验证以及分离性效应测试，包括但不限于：</w:t>
      </w:r>
    </w:p>
    <w:p w14:paraId="50ECFD3C" w14:textId="77777777" w:rsidR="00BD0BFA" w:rsidRPr="003F071B" w:rsidRDefault="00BD0BFA" w:rsidP="00BD0BFA">
      <w:pPr>
        <w:pStyle w:val="-xjtu"/>
        <w:numPr>
          <w:ilvl w:val="0"/>
          <w:numId w:val="4"/>
        </w:numPr>
        <w:ind w:firstLineChars="0"/>
        <w:rPr>
          <w:rFonts w:ascii="宋体" w:hAnsi="宋体" w:hint="eastAsia"/>
          <w:kern w:val="2"/>
          <w:sz w:val="21"/>
          <w:szCs w:val="21"/>
        </w:rPr>
      </w:pPr>
      <w:r w:rsidRPr="003F071B">
        <w:rPr>
          <w:rFonts w:ascii="宋体" w:hAnsi="宋体" w:hint="eastAsia"/>
          <w:kern w:val="2"/>
          <w:sz w:val="21"/>
          <w:szCs w:val="21"/>
        </w:rPr>
        <w:t>工业供汽线性负荷变化</w:t>
      </w:r>
    </w:p>
    <w:p w14:paraId="2EBBD744" w14:textId="77777777" w:rsidR="00BD0BFA" w:rsidRPr="003F071B" w:rsidRDefault="00BD0BFA" w:rsidP="00BD0BFA">
      <w:pPr>
        <w:pStyle w:val="-xjtu"/>
        <w:numPr>
          <w:ilvl w:val="0"/>
          <w:numId w:val="4"/>
        </w:numPr>
        <w:ind w:firstLineChars="0"/>
        <w:rPr>
          <w:rFonts w:ascii="宋体" w:hAnsi="宋体" w:hint="eastAsia"/>
          <w:kern w:val="2"/>
          <w:sz w:val="21"/>
          <w:szCs w:val="21"/>
        </w:rPr>
      </w:pPr>
      <w:r w:rsidRPr="003F071B">
        <w:rPr>
          <w:rFonts w:ascii="宋体" w:hAnsi="宋体" w:hint="eastAsia"/>
          <w:kern w:val="2"/>
          <w:sz w:val="21"/>
          <w:szCs w:val="21"/>
        </w:rPr>
        <w:t>反应堆功率线性变化</w:t>
      </w:r>
    </w:p>
    <w:p w14:paraId="773E17D4" w14:textId="77777777" w:rsidR="00BD0BFA" w:rsidRPr="003F071B" w:rsidRDefault="00BD0BFA" w:rsidP="00BD0BFA">
      <w:pPr>
        <w:pStyle w:val="-xjtu"/>
        <w:numPr>
          <w:ilvl w:val="0"/>
          <w:numId w:val="4"/>
        </w:numPr>
        <w:ind w:firstLineChars="0"/>
        <w:rPr>
          <w:rFonts w:ascii="宋体" w:hAnsi="宋体" w:hint="eastAsia"/>
          <w:kern w:val="2"/>
          <w:sz w:val="21"/>
          <w:szCs w:val="21"/>
        </w:rPr>
      </w:pPr>
      <w:proofErr w:type="gramStart"/>
      <w:r w:rsidRPr="003F071B">
        <w:rPr>
          <w:rFonts w:ascii="宋体" w:hAnsi="宋体" w:hint="eastAsia"/>
          <w:kern w:val="2"/>
          <w:sz w:val="21"/>
          <w:szCs w:val="21"/>
        </w:rPr>
        <w:t>全甩负荷</w:t>
      </w:r>
      <w:proofErr w:type="gramEnd"/>
    </w:p>
    <w:p w14:paraId="24250ED6" w14:textId="77777777" w:rsidR="00BD0BFA" w:rsidRPr="003F071B" w:rsidRDefault="00BD0BFA" w:rsidP="00BD0BFA">
      <w:pPr>
        <w:pStyle w:val="-xjtu"/>
        <w:numPr>
          <w:ilvl w:val="0"/>
          <w:numId w:val="4"/>
        </w:numPr>
        <w:ind w:firstLineChars="0"/>
        <w:rPr>
          <w:rFonts w:ascii="宋体" w:hAnsi="宋体" w:hint="eastAsia"/>
          <w:kern w:val="2"/>
          <w:sz w:val="21"/>
          <w:szCs w:val="21"/>
        </w:rPr>
      </w:pPr>
      <w:r w:rsidRPr="003F071B">
        <w:rPr>
          <w:rFonts w:ascii="宋体" w:hAnsi="宋体" w:hint="eastAsia"/>
          <w:kern w:val="2"/>
          <w:sz w:val="21"/>
          <w:szCs w:val="21"/>
        </w:rPr>
        <w:t>一台给水泵停运</w:t>
      </w:r>
    </w:p>
    <w:p w14:paraId="3CB6F418" w14:textId="77777777" w:rsidR="00BD0BFA" w:rsidRPr="003F071B" w:rsidRDefault="00BD0BFA" w:rsidP="00BD0BFA">
      <w:pPr>
        <w:pStyle w:val="-xjtu"/>
        <w:numPr>
          <w:ilvl w:val="0"/>
          <w:numId w:val="4"/>
        </w:numPr>
        <w:ind w:firstLineChars="0"/>
        <w:rPr>
          <w:rFonts w:ascii="宋体" w:hAnsi="宋体" w:hint="eastAsia"/>
          <w:kern w:val="2"/>
          <w:sz w:val="21"/>
          <w:szCs w:val="21"/>
        </w:rPr>
      </w:pPr>
      <w:r w:rsidRPr="003F071B">
        <w:rPr>
          <w:rFonts w:ascii="宋体" w:hAnsi="宋体" w:hint="eastAsia"/>
          <w:kern w:val="2"/>
          <w:sz w:val="21"/>
          <w:szCs w:val="21"/>
        </w:rPr>
        <w:t>一台二回路换热器截止阀误关闭</w:t>
      </w:r>
    </w:p>
    <w:p w14:paraId="51BF1A14" w14:textId="77777777" w:rsidR="00BD0BFA" w:rsidRPr="003F071B" w:rsidRDefault="00BD0BFA" w:rsidP="00BD0BFA">
      <w:pPr>
        <w:pStyle w:val="-xjtu"/>
        <w:numPr>
          <w:ilvl w:val="0"/>
          <w:numId w:val="4"/>
        </w:numPr>
        <w:ind w:firstLineChars="0"/>
        <w:rPr>
          <w:rFonts w:ascii="宋体" w:hAnsi="宋体" w:hint="eastAsia"/>
          <w:kern w:val="2"/>
          <w:sz w:val="21"/>
          <w:szCs w:val="21"/>
        </w:rPr>
      </w:pPr>
      <w:r w:rsidRPr="003F071B">
        <w:rPr>
          <w:rFonts w:ascii="宋体" w:hAnsi="宋体" w:hint="eastAsia"/>
          <w:kern w:val="2"/>
          <w:sz w:val="21"/>
          <w:szCs w:val="21"/>
        </w:rPr>
        <w:t>一台给水</w:t>
      </w:r>
      <w:proofErr w:type="gramStart"/>
      <w:r w:rsidRPr="003F071B">
        <w:rPr>
          <w:rFonts w:ascii="宋体" w:hAnsi="宋体" w:hint="eastAsia"/>
          <w:kern w:val="2"/>
          <w:sz w:val="21"/>
          <w:szCs w:val="21"/>
        </w:rPr>
        <w:t>调阀误</w:t>
      </w:r>
      <w:proofErr w:type="gramEnd"/>
      <w:r w:rsidRPr="003F071B">
        <w:rPr>
          <w:rFonts w:ascii="宋体" w:hAnsi="宋体" w:hint="eastAsia"/>
          <w:kern w:val="2"/>
          <w:sz w:val="21"/>
          <w:szCs w:val="21"/>
        </w:rPr>
        <w:t>关闭</w:t>
      </w:r>
    </w:p>
    <w:p w14:paraId="2B58578B" w14:textId="77777777" w:rsidR="00BD0BFA" w:rsidRPr="003F071B" w:rsidRDefault="00BD0BFA" w:rsidP="00BD0BFA">
      <w:pPr>
        <w:pStyle w:val="-xjtu"/>
        <w:numPr>
          <w:ilvl w:val="0"/>
          <w:numId w:val="4"/>
        </w:numPr>
        <w:ind w:firstLineChars="0"/>
        <w:rPr>
          <w:rFonts w:ascii="宋体" w:hAnsi="宋体" w:hint="eastAsia"/>
          <w:kern w:val="2"/>
          <w:sz w:val="21"/>
          <w:szCs w:val="21"/>
        </w:rPr>
      </w:pPr>
      <w:r w:rsidRPr="003F071B">
        <w:rPr>
          <w:rFonts w:ascii="宋体" w:hAnsi="宋体" w:hint="eastAsia"/>
          <w:kern w:val="2"/>
          <w:sz w:val="21"/>
          <w:szCs w:val="21"/>
        </w:rPr>
        <w:t>反应堆停堆</w:t>
      </w:r>
    </w:p>
    <w:p w14:paraId="77234702" w14:textId="77777777" w:rsidR="00BD0BFA" w:rsidRPr="003F071B" w:rsidRDefault="00BD0BFA" w:rsidP="00BD0BFA">
      <w:pPr>
        <w:pStyle w:val="-xjtu"/>
        <w:numPr>
          <w:ilvl w:val="0"/>
          <w:numId w:val="4"/>
        </w:numPr>
        <w:ind w:firstLineChars="0"/>
        <w:rPr>
          <w:rFonts w:ascii="宋体" w:hAnsi="宋体" w:hint="eastAsia"/>
          <w:kern w:val="2"/>
          <w:sz w:val="21"/>
          <w:szCs w:val="21"/>
        </w:rPr>
      </w:pPr>
      <w:r w:rsidRPr="003F071B">
        <w:rPr>
          <w:rFonts w:ascii="宋体" w:hAnsi="宋体" w:hint="eastAsia"/>
          <w:kern w:val="2"/>
          <w:sz w:val="21"/>
          <w:szCs w:val="21"/>
        </w:rPr>
        <w:t>三回路异常引起的中间隔离回路温度降低</w:t>
      </w:r>
    </w:p>
    <w:p w14:paraId="1F681DED" w14:textId="77777777" w:rsidR="00BD0BFA" w:rsidRPr="003F071B" w:rsidRDefault="00BD0BFA" w:rsidP="00BD0BFA">
      <w:pPr>
        <w:pStyle w:val="-xjtu"/>
        <w:numPr>
          <w:ilvl w:val="0"/>
          <w:numId w:val="4"/>
        </w:numPr>
        <w:ind w:firstLineChars="0"/>
        <w:rPr>
          <w:rFonts w:ascii="宋体" w:hAnsi="宋体" w:hint="eastAsia"/>
          <w:kern w:val="2"/>
          <w:sz w:val="21"/>
          <w:szCs w:val="21"/>
        </w:rPr>
      </w:pPr>
      <w:r w:rsidRPr="003F071B">
        <w:rPr>
          <w:rFonts w:ascii="宋体" w:hAnsi="宋体" w:hint="eastAsia"/>
          <w:kern w:val="2"/>
          <w:sz w:val="21"/>
          <w:szCs w:val="21"/>
        </w:rPr>
        <w:t>三回路异常引起的中间隔离回路温度升高</w:t>
      </w:r>
    </w:p>
    <w:p w14:paraId="7850CCDC" w14:textId="77777777" w:rsidR="00BD0BFA" w:rsidRPr="003F071B" w:rsidRDefault="00BD0BFA" w:rsidP="00BD0BFA">
      <w:pPr>
        <w:pStyle w:val="-xjtu"/>
        <w:numPr>
          <w:ilvl w:val="0"/>
          <w:numId w:val="4"/>
        </w:numPr>
        <w:ind w:firstLineChars="0"/>
        <w:rPr>
          <w:rFonts w:ascii="宋体" w:hAnsi="宋体" w:hint="eastAsia"/>
          <w:kern w:val="2"/>
          <w:sz w:val="21"/>
          <w:szCs w:val="21"/>
        </w:rPr>
      </w:pPr>
      <w:r w:rsidRPr="003F071B">
        <w:rPr>
          <w:rFonts w:ascii="宋体" w:hAnsi="宋体" w:hint="eastAsia"/>
          <w:kern w:val="2"/>
          <w:sz w:val="21"/>
          <w:szCs w:val="21"/>
        </w:rPr>
        <w:t>中间隔离回路波动箱释放阀、安全阀误开</w:t>
      </w:r>
    </w:p>
    <w:p w14:paraId="4ED003DD" w14:textId="77777777" w:rsidR="00BD0BFA" w:rsidRPr="003F071B" w:rsidRDefault="00BD0BFA" w:rsidP="00BD0BFA">
      <w:pPr>
        <w:pStyle w:val="-xjtu"/>
        <w:numPr>
          <w:ilvl w:val="0"/>
          <w:numId w:val="4"/>
        </w:numPr>
        <w:ind w:firstLineChars="0"/>
        <w:rPr>
          <w:rFonts w:ascii="宋体" w:hAnsi="宋体" w:hint="eastAsia"/>
          <w:kern w:val="2"/>
          <w:sz w:val="21"/>
          <w:szCs w:val="21"/>
        </w:rPr>
      </w:pPr>
      <w:r w:rsidRPr="003F071B">
        <w:rPr>
          <w:rFonts w:ascii="宋体" w:hAnsi="宋体" w:hint="eastAsia"/>
          <w:kern w:val="2"/>
          <w:sz w:val="21"/>
          <w:szCs w:val="21"/>
        </w:rPr>
        <w:t>二次侧余热排出系统热交换器误动作</w:t>
      </w:r>
    </w:p>
    <w:p w14:paraId="1D311D83" w14:textId="77777777" w:rsidR="00BD0BFA" w:rsidRPr="003F071B" w:rsidRDefault="00BD0BFA" w:rsidP="00BD0BFA">
      <w:pPr>
        <w:pStyle w:val="-xjtu"/>
        <w:numPr>
          <w:ilvl w:val="0"/>
          <w:numId w:val="4"/>
        </w:numPr>
        <w:ind w:firstLineChars="0"/>
        <w:rPr>
          <w:rFonts w:ascii="宋体" w:hAnsi="宋体" w:hint="eastAsia"/>
          <w:kern w:val="2"/>
          <w:sz w:val="21"/>
          <w:szCs w:val="21"/>
        </w:rPr>
      </w:pPr>
      <w:r w:rsidRPr="003F071B">
        <w:rPr>
          <w:rFonts w:ascii="宋体" w:hAnsi="宋体" w:hint="eastAsia"/>
          <w:kern w:val="2"/>
          <w:sz w:val="21"/>
          <w:szCs w:val="21"/>
        </w:rPr>
        <w:t>中间隔离回路系统隔离阀误关闭</w:t>
      </w:r>
    </w:p>
    <w:p w14:paraId="0045F778" w14:textId="77777777" w:rsidR="00BD0BFA" w:rsidRPr="003F071B" w:rsidRDefault="00BD0BFA" w:rsidP="00BD0BFA">
      <w:pPr>
        <w:pStyle w:val="-xjtu"/>
        <w:numPr>
          <w:ilvl w:val="0"/>
          <w:numId w:val="4"/>
        </w:numPr>
        <w:ind w:firstLineChars="0"/>
        <w:rPr>
          <w:rFonts w:ascii="宋体" w:hAnsi="宋体" w:hint="eastAsia"/>
          <w:kern w:val="2"/>
          <w:sz w:val="21"/>
          <w:szCs w:val="21"/>
        </w:rPr>
      </w:pPr>
      <w:r w:rsidRPr="003F071B">
        <w:rPr>
          <w:rFonts w:ascii="宋体" w:hAnsi="宋体" w:hint="eastAsia"/>
          <w:kern w:val="2"/>
          <w:sz w:val="21"/>
          <w:szCs w:val="21"/>
        </w:rPr>
        <w:t>辅助设备交流电源丧失</w:t>
      </w:r>
    </w:p>
    <w:p w14:paraId="17337802" w14:textId="77777777" w:rsidR="00BD0BFA" w:rsidRPr="003F071B" w:rsidRDefault="00BD0BFA" w:rsidP="00BD0BFA">
      <w:pPr>
        <w:pStyle w:val="-xjtu"/>
        <w:numPr>
          <w:ilvl w:val="0"/>
          <w:numId w:val="4"/>
        </w:numPr>
        <w:ind w:firstLineChars="0"/>
        <w:rPr>
          <w:rFonts w:ascii="宋体" w:hAnsi="宋体" w:hint="eastAsia"/>
          <w:kern w:val="2"/>
          <w:sz w:val="21"/>
          <w:szCs w:val="21"/>
        </w:rPr>
      </w:pPr>
      <w:r w:rsidRPr="003F071B">
        <w:rPr>
          <w:rFonts w:ascii="宋体" w:hAnsi="宋体" w:hint="eastAsia"/>
          <w:kern w:val="2"/>
          <w:sz w:val="21"/>
          <w:szCs w:val="21"/>
        </w:rPr>
        <w:t>中间隔离回路流量意外降低</w:t>
      </w:r>
    </w:p>
    <w:p w14:paraId="2C8FAE29" w14:textId="77777777" w:rsidR="00BD0BFA" w:rsidRPr="003F071B" w:rsidRDefault="00BD0BFA" w:rsidP="00BD0BFA">
      <w:pPr>
        <w:pStyle w:val="-xjtu"/>
        <w:numPr>
          <w:ilvl w:val="0"/>
          <w:numId w:val="4"/>
        </w:numPr>
        <w:ind w:firstLineChars="0"/>
        <w:rPr>
          <w:rFonts w:ascii="宋体" w:hAnsi="宋体" w:hint="eastAsia"/>
          <w:kern w:val="2"/>
          <w:sz w:val="21"/>
          <w:szCs w:val="21"/>
        </w:rPr>
      </w:pPr>
      <w:r w:rsidRPr="003F071B">
        <w:rPr>
          <w:rFonts w:ascii="宋体" w:hAnsi="宋体" w:hint="eastAsia"/>
          <w:kern w:val="2"/>
          <w:sz w:val="21"/>
          <w:szCs w:val="21"/>
        </w:rPr>
        <w:t>中间隔离回路流量意外增加</w:t>
      </w:r>
    </w:p>
    <w:p w14:paraId="1F191D0A"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t>功率运行时控制棒组失控提升</w:t>
      </w:r>
    </w:p>
    <w:p w14:paraId="217BD2E4"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t>控制棒组件误操作（一束控制棒掉落）</w:t>
      </w:r>
    </w:p>
    <w:p w14:paraId="26562888"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t>引起反应堆冷却剂系统装量增加的化学和容积控制系统误动作</w:t>
      </w:r>
    </w:p>
    <w:p w14:paraId="525DA99E"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t>正常余热排出系统误动作</w:t>
      </w:r>
    </w:p>
    <w:p w14:paraId="6E4105C9"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t>稳压器安全阀误开启</w:t>
      </w:r>
    </w:p>
    <w:p w14:paraId="4F87E5BB"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t>安全壳丧失真空</w:t>
      </w:r>
      <w:r w:rsidRPr="00BD0BFA">
        <w:rPr>
          <w:sz w:val="21"/>
          <w:szCs w:val="21"/>
        </w:rPr>
        <w:t>/</w:t>
      </w:r>
      <w:r w:rsidRPr="00BD0BFA">
        <w:rPr>
          <w:rFonts w:hint="eastAsia"/>
          <w:sz w:val="21"/>
          <w:szCs w:val="21"/>
        </w:rPr>
        <w:t>水淹</w:t>
      </w:r>
    </w:p>
    <w:p w14:paraId="2B851E90"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t>启动加热系统误动作</w:t>
      </w:r>
    </w:p>
    <w:p w14:paraId="2CF235CF"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t>中间隔离回路系统冷管段（安全壳内和安全壳外）破裂（小破口）</w:t>
      </w:r>
    </w:p>
    <w:p w14:paraId="63070237"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t>中间隔离回路系统热管段（安全壳内和安全壳外）破裂（小破口）</w:t>
      </w:r>
    </w:p>
    <w:p w14:paraId="1EECE4C7"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lastRenderedPageBreak/>
        <w:t>功率下单束控制棒组件误提升</w:t>
      </w:r>
    </w:p>
    <w:p w14:paraId="0111763F"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t>安全壳外含有反应堆冷却剂的小管道破损</w:t>
      </w:r>
    </w:p>
    <w:p w14:paraId="15F1FB19"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t>自动卸压阀误动作</w:t>
      </w:r>
    </w:p>
    <w:p w14:paraId="7F3AA800"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t>再循环阀门误动作</w:t>
      </w:r>
    </w:p>
    <w:p w14:paraId="084BFD01"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t>中间隔离回路系统冷管段（安全壳内和安全壳外）破裂（大破口）</w:t>
      </w:r>
    </w:p>
    <w:p w14:paraId="6635C7EF"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t>中间隔离回路系统热管段（安全壳内和安全壳外）破裂（大破口）</w:t>
      </w:r>
    </w:p>
    <w:p w14:paraId="3843FAFC" w14:textId="77777777" w:rsidR="00BD0BFA" w:rsidRPr="00BD0BFA" w:rsidRDefault="00BD0BFA" w:rsidP="00BD0BFA">
      <w:pPr>
        <w:pStyle w:val="-xjtu"/>
        <w:numPr>
          <w:ilvl w:val="0"/>
          <w:numId w:val="4"/>
        </w:numPr>
        <w:ind w:firstLineChars="0"/>
        <w:rPr>
          <w:sz w:val="21"/>
          <w:szCs w:val="21"/>
        </w:rPr>
      </w:pPr>
      <w:proofErr w:type="gramStart"/>
      <w:r w:rsidRPr="00BD0BFA">
        <w:rPr>
          <w:rFonts w:hint="eastAsia"/>
          <w:sz w:val="21"/>
          <w:szCs w:val="21"/>
        </w:rPr>
        <w:t>一</w:t>
      </w:r>
      <w:proofErr w:type="gramEnd"/>
      <w:r w:rsidRPr="00BD0BFA">
        <w:rPr>
          <w:rFonts w:hint="eastAsia"/>
          <w:sz w:val="21"/>
          <w:szCs w:val="21"/>
        </w:rPr>
        <w:t>二回路换热组件传热管破裂</w:t>
      </w:r>
    </w:p>
    <w:p w14:paraId="23006340" w14:textId="77777777" w:rsidR="00BD0BFA" w:rsidRPr="00BD0BFA" w:rsidRDefault="00BD0BFA" w:rsidP="00BD0BFA">
      <w:pPr>
        <w:pStyle w:val="-xjtu"/>
        <w:numPr>
          <w:ilvl w:val="0"/>
          <w:numId w:val="4"/>
        </w:numPr>
        <w:ind w:firstLineChars="0"/>
        <w:rPr>
          <w:sz w:val="21"/>
          <w:szCs w:val="21"/>
        </w:rPr>
      </w:pPr>
      <w:r w:rsidRPr="00BD0BFA">
        <w:rPr>
          <w:rFonts w:hint="eastAsia"/>
          <w:sz w:val="21"/>
          <w:szCs w:val="21"/>
        </w:rPr>
        <w:t>反应堆冷却剂压力边界内的破口事故</w:t>
      </w:r>
    </w:p>
    <w:p w14:paraId="647E4DFB" w14:textId="77777777" w:rsidR="00614C6D" w:rsidRDefault="00614C6D" w:rsidP="00614C6D">
      <w:pPr>
        <w:tabs>
          <w:tab w:val="left" w:pos="900"/>
        </w:tabs>
        <w:spacing w:beforeLines="50" w:before="156" w:line="360" w:lineRule="auto"/>
        <w:ind w:firstLine="420"/>
        <w:rPr>
          <w:rFonts w:ascii="宋体" w:hAnsi="宋体" w:hint="eastAsia"/>
          <w:szCs w:val="21"/>
        </w:rPr>
      </w:pPr>
      <w:r>
        <w:rPr>
          <w:rFonts w:ascii="宋体" w:hAnsi="宋体" w:hint="eastAsia"/>
          <w:szCs w:val="21"/>
        </w:rPr>
        <w:t>5</w:t>
      </w:r>
      <w:r>
        <w:rPr>
          <w:rFonts w:ascii="宋体" w:hAnsi="宋体"/>
          <w:szCs w:val="21"/>
        </w:rPr>
        <w:t xml:space="preserve">. </w:t>
      </w:r>
      <w:r w:rsidRPr="00614C6D">
        <w:rPr>
          <w:rFonts w:ascii="宋体" w:hAnsi="宋体" w:hint="eastAsia"/>
          <w:szCs w:val="21"/>
        </w:rPr>
        <w:t>软件支持服务</w:t>
      </w:r>
    </w:p>
    <w:p w14:paraId="008048DE" w14:textId="082C89DD" w:rsidR="00BD0BFA" w:rsidRPr="00BD0BFA" w:rsidRDefault="00BD0BFA" w:rsidP="00614C6D">
      <w:pPr>
        <w:tabs>
          <w:tab w:val="left" w:pos="900"/>
        </w:tabs>
        <w:spacing w:beforeLines="50" w:before="156" w:line="360" w:lineRule="auto"/>
        <w:ind w:firstLine="420"/>
        <w:rPr>
          <w:szCs w:val="21"/>
        </w:rPr>
      </w:pPr>
      <w:r w:rsidRPr="00BD0BFA">
        <w:rPr>
          <w:rFonts w:hint="eastAsia"/>
          <w:szCs w:val="21"/>
        </w:rPr>
        <w:t>被委托方应为委托方提供全面的软件支持服务</w:t>
      </w:r>
      <w:r w:rsidR="00E2307B">
        <w:rPr>
          <w:rFonts w:hint="eastAsia"/>
          <w:szCs w:val="21"/>
        </w:rPr>
        <w:t>以</w:t>
      </w:r>
      <w:r w:rsidR="00E2307B" w:rsidRPr="00E2307B">
        <w:rPr>
          <w:rFonts w:hint="eastAsia"/>
          <w:szCs w:val="21"/>
        </w:rPr>
        <w:t>确保委托方在所有阶段均获得必要的支持和资源，以有效地开发的软件实现其业务目标。</w:t>
      </w:r>
      <w:r w:rsidRPr="00BD0BFA">
        <w:rPr>
          <w:rFonts w:hint="eastAsia"/>
          <w:szCs w:val="21"/>
        </w:rPr>
        <w:t>具体包括以下几个</w:t>
      </w:r>
      <w:r w:rsidR="00E2307B" w:rsidRPr="00BD0BFA">
        <w:rPr>
          <w:rFonts w:hint="eastAsia"/>
          <w:szCs w:val="21"/>
        </w:rPr>
        <w:t>措施</w:t>
      </w:r>
      <w:r w:rsidRPr="00BD0BFA">
        <w:rPr>
          <w:rFonts w:hint="eastAsia"/>
          <w:szCs w:val="21"/>
        </w:rPr>
        <w:t>：</w:t>
      </w:r>
    </w:p>
    <w:p w14:paraId="54782645" w14:textId="77777777" w:rsidR="00BD0BFA" w:rsidRPr="00BD0BFA" w:rsidRDefault="00BD0BFA" w:rsidP="00BD0BFA">
      <w:pPr>
        <w:pStyle w:val="-xjtu"/>
        <w:numPr>
          <w:ilvl w:val="0"/>
          <w:numId w:val="5"/>
        </w:numPr>
        <w:ind w:firstLineChars="0"/>
        <w:rPr>
          <w:sz w:val="21"/>
          <w:szCs w:val="21"/>
        </w:rPr>
      </w:pPr>
      <w:r w:rsidRPr="00BD0BFA">
        <w:rPr>
          <w:rFonts w:hint="eastAsia"/>
          <w:sz w:val="21"/>
          <w:szCs w:val="21"/>
        </w:rPr>
        <w:t>提供全面的使用培训和持续的技术支持，确保委托方能有效利用软件完成业务操作。</w:t>
      </w:r>
    </w:p>
    <w:p w14:paraId="2060FE32" w14:textId="77777777" w:rsidR="00BD0BFA" w:rsidRPr="00BD0BFA" w:rsidRDefault="00BD0BFA" w:rsidP="00BD0BFA">
      <w:pPr>
        <w:pStyle w:val="-xjtu"/>
        <w:numPr>
          <w:ilvl w:val="0"/>
          <w:numId w:val="5"/>
        </w:numPr>
        <w:ind w:firstLineChars="0"/>
        <w:rPr>
          <w:sz w:val="21"/>
          <w:szCs w:val="21"/>
        </w:rPr>
      </w:pPr>
      <w:r w:rsidRPr="00BD0BFA">
        <w:rPr>
          <w:rFonts w:hint="eastAsia"/>
          <w:sz w:val="21"/>
          <w:szCs w:val="21"/>
        </w:rPr>
        <w:t>提供完整的文档支持，包括软件模型手册、程序员手册和用户手册，以及对指定问题的模型文件。</w:t>
      </w:r>
    </w:p>
    <w:p w14:paraId="44047637" w14:textId="77777777" w:rsidR="00BD0BFA" w:rsidRPr="00BD0BFA" w:rsidRDefault="00BD0BFA" w:rsidP="00BD0BFA">
      <w:pPr>
        <w:pStyle w:val="-xjtu"/>
        <w:numPr>
          <w:ilvl w:val="0"/>
          <w:numId w:val="5"/>
        </w:numPr>
        <w:ind w:firstLineChars="0"/>
        <w:rPr>
          <w:sz w:val="21"/>
          <w:szCs w:val="21"/>
        </w:rPr>
      </w:pPr>
      <w:r w:rsidRPr="00BD0BFA">
        <w:rPr>
          <w:rFonts w:hint="eastAsia"/>
          <w:sz w:val="21"/>
          <w:szCs w:val="21"/>
        </w:rPr>
        <w:t>确保所有文档与软件的最终交付版本保持同步，以提供准确的参考和支持。</w:t>
      </w:r>
    </w:p>
    <w:p w14:paraId="7A3802B4" w14:textId="77777777" w:rsidR="00BD0BFA" w:rsidRPr="00BD0BFA" w:rsidRDefault="00BD0BFA" w:rsidP="00BD0BFA">
      <w:pPr>
        <w:pStyle w:val="-xjtu"/>
        <w:numPr>
          <w:ilvl w:val="0"/>
          <w:numId w:val="5"/>
        </w:numPr>
        <w:ind w:firstLineChars="0"/>
        <w:rPr>
          <w:sz w:val="21"/>
          <w:szCs w:val="21"/>
        </w:rPr>
      </w:pPr>
      <w:r w:rsidRPr="00BD0BFA">
        <w:rPr>
          <w:rFonts w:hint="eastAsia"/>
          <w:sz w:val="21"/>
          <w:szCs w:val="21"/>
        </w:rPr>
        <w:t>提供测试用例，确保软件达到设计和功能要求。</w:t>
      </w:r>
    </w:p>
    <w:p w14:paraId="51CCB4B7" w14:textId="77777777" w:rsidR="00BD0BFA" w:rsidRPr="00BD0BFA" w:rsidRDefault="00BD0BFA" w:rsidP="00BD0BFA">
      <w:pPr>
        <w:pStyle w:val="-xjtu"/>
        <w:numPr>
          <w:ilvl w:val="0"/>
          <w:numId w:val="5"/>
        </w:numPr>
        <w:ind w:firstLineChars="0"/>
        <w:rPr>
          <w:sz w:val="21"/>
          <w:szCs w:val="21"/>
        </w:rPr>
      </w:pPr>
      <w:r w:rsidRPr="00BD0BFA">
        <w:rPr>
          <w:rFonts w:hint="eastAsia"/>
          <w:sz w:val="21"/>
          <w:szCs w:val="21"/>
        </w:rPr>
        <w:t>对委托方指定的问题进行详尽的建模和分析，以验证软件的实用性和准确性。</w:t>
      </w:r>
    </w:p>
    <w:p w14:paraId="353DBE1A" w14:textId="1AD5A000" w:rsidR="00BD0BFA" w:rsidRPr="00BD0BFA" w:rsidRDefault="00BD0BFA" w:rsidP="00BD0BFA">
      <w:pPr>
        <w:pStyle w:val="-xjtu"/>
        <w:numPr>
          <w:ilvl w:val="0"/>
          <w:numId w:val="5"/>
        </w:numPr>
        <w:ind w:firstLineChars="0"/>
        <w:rPr>
          <w:sz w:val="21"/>
          <w:szCs w:val="21"/>
        </w:rPr>
      </w:pPr>
      <w:r w:rsidRPr="00BD0BFA">
        <w:rPr>
          <w:rFonts w:hint="eastAsia"/>
          <w:sz w:val="21"/>
          <w:szCs w:val="21"/>
        </w:rPr>
        <w:t>确保所交付软件在处理效率上达到当前高性能计算标准，与同类市场上的软件处于</w:t>
      </w:r>
      <w:r w:rsidR="00891516">
        <w:rPr>
          <w:rFonts w:hint="eastAsia"/>
          <w:sz w:val="21"/>
          <w:szCs w:val="21"/>
        </w:rPr>
        <w:t>更高或</w:t>
      </w:r>
      <w:r w:rsidRPr="00BD0BFA">
        <w:rPr>
          <w:rFonts w:hint="eastAsia"/>
          <w:sz w:val="21"/>
          <w:szCs w:val="21"/>
        </w:rPr>
        <w:t>相同的性能水平。</w:t>
      </w:r>
    </w:p>
    <w:p w14:paraId="3BEB7917" w14:textId="77777777" w:rsidR="00785146" w:rsidRDefault="00873F09">
      <w:pPr>
        <w:tabs>
          <w:tab w:val="left" w:pos="900"/>
        </w:tabs>
        <w:spacing w:beforeLines="50" w:before="156" w:line="360" w:lineRule="auto"/>
        <w:rPr>
          <w:rFonts w:hAnsi="宋体" w:hint="eastAsia"/>
          <w:b/>
          <w:szCs w:val="21"/>
        </w:rPr>
      </w:pPr>
      <w:r>
        <w:rPr>
          <w:rFonts w:hAnsi="宋体" w:hint="eastAsia"/>
          <w:b/>
          <w:szCs w:val="21"/>
        </w:rPr>
        <w:t>五、采购标的需满足的服务标准、期限、效率等要求</w:t>
      </w:r>
    </w:p>
    <w:p w14:paraId="53913CD9" w14:textId="23192D70" w:rsidR="00785146" w:rsidRPr="0012727F" w:rsidRDefault="00873F09">
      <w:pPr>
        <w:numPr>
          <w:ilvl w:val="0"/>
          <w:numId w:val="1"/>
        </w:numPr>
        <w:tabs>
          <w:tab w:val="left" w:pos="900"/>
        </w:tabs>
        <w:spacing w:beforeLines="50" w:before="156" w:line="360" w:lineRule="auto"/>
        <w:rPr>
          <w:rFonts w:ascii="宋体" w:hAnsi="宋体" w:hint="eastAsia"/>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00B353FB">
        <w:rPr>
          <w:rFonts w:ascii="宋体" w:hAnsi="宋体" w:cs="宋体"/>
          <w:u w:val="single"/>
        </w:rPr>
        <w:t>1</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≥2次/年，免人工服务费。</w:t>
      </w:r>
      <w:r w:rsidRPr="0012727F">
        <w:rPr>
          <w:rFonts w:ascii="宋体" w:hAnsi="宋体" w:hint="eastAsia"/>
          <w:szCs w:val="21"/>
        </w:rPr>
        <w:t>质保期满后，仍需提供专业维修服务，投标人在投标文件中需注明维修服务单项报价。</w:t>
      </w:r>
    </w:p>
    <w:p w14:paraId="05D83457" w14:textId="77777777" w:rsidR="00785146" w:rsidRPr="0012727F" w:rsidRDefault="00873F09">
      <w:pPr>
        <w:numPr>
          <w:ilvl w:val="0"/>
          <w:numId w:val="1"/>
        </w:numPr>
        <w:tabs>
          <w:tab w:val="left" w:pos="900"/>
        </w:tabs>
        <w:spacing w:beforeLines="50" w:before="156" w:line="360" w:lineRule="auto"/>
        <w:rPr>
          <w:rFonts w:ascii="宋体" w:hAnsi="宋体" w:hint="eastAsia"/>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47DE65D1" w14:textId="256D5829" w:rsidR="000170BA" w:rsidRPr="004626C4" w:rsidRDefault="00873F09" w:rsidP="00B73E20">
      <w:pPr>
        <w:pStyle w:val="ae"/>
        <w:numPr>
          <w:ilvl w:val="0"/>
          <w:numId w:val="1"/>
        </w:numPr>
        <w:tabs>
          <w:tab w:val="left" w:pos="709"/>
          <w:tab w:val="left" w:pos="900"/>
        </w:tabs>
        <w:spacing w:beforeLines="50" w:before="156" w:line="360" w:lineRule="auto"/>
        <w:ind w:firstLineChars="0"/>
        <w:rPr>
          <w:rFonts w:ascii="宋体" w:hAnsi="宋体" w:hint="eastAsia"/>
          <w:b/>
          <w:szCs w:val="21"/>
        </w:rPr>
      </w:pPr>
      <w:r w:rsidRPr="00E2307B">
        <w:rPr>
          <w:rFonts w:ascii="宋体" w:hAnsi="宋体"/>
          <w:szCs w:val="21"/>
        </w:rPr>
        <w:t>培训</w:t>
      </w:r>
      <w:r w:rsidRPr="00E2307B">
        <w:rPr>
          <w:rFonts w:ascii="宋体" w:hAnsi="宋体" w:hint="eastAsia"/>
          <w:szCs w:val="21"/>
        </w:rPr>
        <w:t>要求：</w:t>
      </w:r>
      <w:r w:rsidR="00801053" w:rsidRPr="00E2307B">
        <w:rPr>
          <w:rFonts w:ascii="宋体" w:hAnsi="宋体" w:cs="宋体"/>
        </w:rPr>
        <w:t>提供培训电子资料及视频；供方免费为用户培训至少</w:t>
      </w:r>
      <w:r w:rsidR="00636F27" w:rsidRPr="00E2307B">
        <w:rPr>
          <w:rFonts w:ascii="宋体" w:hAnsi="宋体" w:cs="宋体"/>
          <w:u w:val="single"/>
        </w:rPr>
        <w:t xml:space="preserve"> </w:t>
      </w:r>
      <w:r w:rsidR="00A95244" w:rsidRPr="00E2307B">
        <w:rPr>
          <w:rFonts w:ascii="宋体" w:hAnsi="宋体" w:cs="宋体" w:hint="eastAsia"/>
          <w:u w:val="single"/>
        </w:rPr>
        <w:t>3</w:t>
      </w:r>
      <w:r w:rsidR="00636F27" w:rsidRPr="00E2307B">
        <w:rPr>
          <w:rFonts w:ascii="宋体" w:hAnsi="宋体" w:cs="宋体"/>
          <w:u w:val="single"/>
        </w:rPr>
        <w:t xml:space="preserve"> </w:t>
      </w:r>
      <w:proofErr w:type="gramStart"/>
      <w:r w:rsidR="00801053" w:rsidRPr="00E2307B">
        <w:rPr>
          <w:rFonts w:ascii="宋体" w:hAnsi="宋体" w:cs="宋体"/>
        </w:rPr>
        <w:t>名操作</w:t>
      </w:r>
      <w:proofErr w:type="gramEnd"/>
      <w:r w:rsidR="00801053" w:rsidRPr="00E2307B">
        <w:rPr>
          <w:rFonts w:ascii="宋体" w:hAnsi="宋体" w:cs="宋体"/>
        </w:rPr>
        <w:t>人员进行为期至少</w:t>
      </w:r>
      <w:r w:rsidR="00636F27" w:rsidRPr="00E2307B">
        <w:rPr>
          <w:rFonts w:ascii="宋体" w:hAnsi="宋体" w:cs="宋体"/>
          <w:u w:val="single"/>
        </w:rPr>
        <w:t xml:space="preserve"> </w:t>
      </w:r>
      <w:r w:rsidR="00A95244" w:rsidRPr="00E2307B">
        <w:rPr>
          <w:rFonts w:ascii="宋体" w:hAnsi="宋体" w:cs="宋体" w:hint="eastAsia"/>
          <w:u w:val="single"/>
        </w:rPr>
        <w:t>5</w:t>
      </w:r>
      <w:r w:rsidR="00636F27" w:rsidRPr="00E2307B">
        <w:rPr>
          <w:rFonts w:ascii="宋体" w:hAnsi="宋体" w:cs="宋体"/>
          <w:u w:val="single"/>
        </w:rPr>
        <w:t xml:space="preserve"> </w:t>
      </w:r>
      <w:r w:rsidR="00801053" w:rsidRPr="00E2307B">
        <w:rPr>
          <w:rFonts w:ascii="宋体" w:hAnsi="宋体" w:cs="宋体"/>
        </w:rPr>
        <w:t>天的现场操作培训以及应用培训，保证用户掌握有关设备的使用、维护、管理和应用等工作要求。不定期的免费提供相关设备应用方面的技术咨询等。</w:t>
      </w:r>
    </w:p>
    <w:p w14:paraId="6EDBF083" w14:textId="32A12CF5" w:rsidR="004626C4" w:rsidRPr="00E2307B" w:rsidRDefault="004626C4" w:rsidP="00B73E20">
      <w:pPr>
        <w:pStyle w:val="ae"/>
        <w:numPr>
          <w:ilvl w:val="0"/>
          <w:numId w:val="1"/>
        </w:numPr>
        <w:tabs>
          <w:tab w:val="left" w:pos="709"/>
          <w:tab w:val="left" w:pos="900"/>
        </w:tabs>
        <w:spacing w:beforeLines="50" w:before="156" w:line="360" w:lineRule="auto"/>
        <w:ind w:firstLineChars="0"/>
        <w:rPr>
          <w:rFonts w:ascii="宋体" w:hAnsi="宋体" w:hint="eastAsia"/>
          <w:b/>
          <w:szCs w:val="21"/>
        </w:rPr>
      </w:pPr>
      <w:r>
        <w:rPr>
          <w:rFonts w:ascii="宋体" w:hAnsi="宋体" w:cs="宋体" w:hint="eastAsia"/>
        </w:rPr>
        <w:t>工作环境需求：开发工作</w:t>
      </w:r>
      <w:r w:rsidRPr="004626C4">
        <w:rPr>
          <w:rFonts w:ascii="宋体" w:hAnsi="宋体" w:cs="宋体" w:hint="eastAsia"/>
        </w:rPr>
        <w:t>必须</w:t>
      </w:r>
      <w:r>
        <w:rPr>
          <w:rFonts w:ascii="宋体" w:hAnsi="宋体" w:cs="宋体" w:hint="eastAsia"/>
        </w:rPr>
        <w:t>在委托方</w:t>
      </w:r>
      <w:r w:rsidRPr="004626C4">
        <w:rPr>
          <w:rFonts w:ascii="宋体" w:hAnsi="宋体" w:cs="宋体" w:hint="eastAsia"/>
        </w:rPr>
        <w:t>指定的</w:t>
      </w:r>
      <w:r>
        <w:rPr>
          <w:rFonts w:ascii="宋体" w:hAnsi="宋体" w:cs="宋体" w:hint="eastAsia"/>
        </w:rPr>
        <w:t>地理位置</w:t>
      </w:r>
      <w:r w:rsidRPr="004626C4">
        <w:rPr>
          <w:rFonts w:ascii="宋体" w:hAnsi="宋体" w:cs="宋体" w:hint="eastAsia"/>
        </w:rPr>
        <w:t>及</w:t>
      </w:r>
      <w:r>
        <w:rPr>
          <w:rFonts w:ascii="宋体" w:hAnsi="宋体" w:cs="宋体" w:hint="eastAsia"/>
        </w:rPr>
        <w:t>网络</w:t>
      </w:r>
      <w:r w:rsidRPr="004626C4">
        <w:rPr>
          <w:rFonts w:ascii="宋体" w:hAnsi="宋体" w:cs="宋体" w:hint="eastAsia"/>
        </w:rPr>
        <w:t>环境</w:t>
      </w:r>
      <w:r>
        <w:rPr>
          <w:rFonts w:ascii="宋体" w:hAnsi="宋体" w:cs="宋体" w:hint="eastAsia"/>
        </w:rPr>
        <w:t>开展。</w:t>
      </w:r>
    </w:p>
    <w:p w14:paraId="39F4DB1E" w14:textId="77777777" w:rsidR="00785146" w:rsidRPr="00801053" w:rsidRDefault="00873F09" w:rsidP="000170BA">
      <w:pPr>
        <w:tabs>
          <w:tab w:val="left" w:pos="420"/>
          <w:tab w:val="left" w:pos="900"/>
        </w:tabs>
        <w:spacing w:beforeLines="50" w:before="156" w:line="360" w:lineRule="auto"/>
        <w:rPr>
          <w:rFonts w:ascii="宋体" w:hAnsi="宋体" w:hint="eastAsia"/>
          <w:b/>
          <w:szCs w:val="21"/>
        </w:rPr>
      </w:pPr>
      <w:r w:rsidRPr="00801053">
        <w:rPr>
          <w:rFonts w:ascii="宋体" w:hAnsi="宋体" w:hint="eastAsia"/>
          <w:b/>
          <w:szCs w:val="21"/>
        </w:rPr>
        <w:lastRenderedPageBreak/>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5223"/>
        <w:gridCol w:w="1276"/>
        <w:gridCol w:w="1376"/>
      </w:tblGrid>
      <w:tr w:rsidR="008D094B" w14:paraId="2E417D2C" w14:textId="77777777" w:rsidTr="004747B5">
        <w:trPr>
          <w:trHeight w:val="522"/>
        </w:trPr>
        <w:tc>
          <w:tcPr>
            <w:tcW w:w="8601" w:type="dxa"/>
            <w:gridSpan w:val="4"/>
            <w:vAlign w:val="center"/>
          </w:tcPr>
          <w:bookmarkEnd w:id="1"/>
          <w:bookmarkEnd w:id="2"/>
          <w:bookmarkEnd w:id="3"/>
          <w:p w14:paraId="0186DFB9"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355FD22B" w14:textId="77777777" w:rsidTr="00DC1837">
        <w:trPr>
          <w:trHeight w:val="483"/>
        </w:trPr>
        <w:tc>
          <w:tcPr>
            <w:tcW w:w="726" w:type="dxa"/>
            <w:vAlign w:val="center"/>
          </w:tcPr>
          <w:p w14:paraId="216BC6F9"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5223" w:type="dxa"/>
            <w:vAlign w:val="center"/>
          </w:tcPr>
          <w:p w14:paraId="3EBCF019"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2652" w:type="dxa"/>
            <w:gridSpan w:val="2"/>
            <w:vAlign w:val="center"/>
          </w:tcPr>
          <w:p w14:paraId="7153C2A9"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21C52A56" w14:textId="77777777" w:rsidTr="004747B5">
        <w:tc>
          <w:tcPr>
            <w:tcW w:w="8601" w:type="dxa"/>
            <w:gridSpan w:val="4"/>
          </w:tcPr>
          <w:p w14:paraId="380E905E" w14:textId="77777777" w:rsidR="008D094B" w:rsidRDefault="008D094B" w:rsidP="004747B5">
            <w:pPr>
              <w:widowControl/>
              <w:jc w:val="left"/>
              <w:textAlignment w:val="baseline"/>
              <w:rPr>
                <w:rFonts w:ascii="黑体" w:eastAsia="黑体" w:hAnsi="黑体" w:hint="eastAsia"/>
                <w:b/>
                <w:color w:val="000000"/>
                <w:kern w:val="0"/>
                <w:sz w:val="18"/>
                <w:szCs w:val="18"/>
              </w:rPr>
            </w:pPr>
            <w:r>
              <w:rPr>
                <w:rFonts w:ascii="黑体" w:eastAsia="黑体" w:hAnsi="黑体" w:hint="eastAsia"/>
                <w:b/>
                <w:color w:val="000000"/>
                <w:kern w:val="0"/>
                <w:sz w:val="18"/>
                <w:szCs w:val="18"/>
              </w:rPr>
              <w:t>项目建设单位验收要求：</w:t>
            </w:r>
          </w:p>
        </w:tc>
      </w:tr>
      <w:tr w:rsidR="00DC1837" w:rsidRPr="00DC1837" w14:paraId="00C96F1E" w14:textId="77777777" w:rsidTr="00DC1837">
        <w:tc>
          <w:tcPr>
            <w:tcW w:w="726" w:type="dxa"/>
          </w:tcPr>
          <w:p w14:paraId="7B7A766A" w14:textId="03F851C2" w:rsidR="00DC1837" w:rsidRDefault="00DC1837"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5223" w:type="dxa"/>
            <w:vAlign w:val="center"/>
          </w:tcPr>
          <w:p w14:paraId="03431C38" w14:textId="2FA2FD21" w:rsidR="00DC1837" w:rsidRDefault="000621E0" w:rsidP="004747B5">
            <w:pPr>
              <w:widowControl/>
              <w:textAlignment w:val="baseline"/>
              <w:rPr>
                <w:color w:val="000000"/>
                <w:kern w:val="0"/>
                <w:sz w:val="18"/>
                <w:szCs w:val="18"/>
              </w:rPr>
            </w:pPr>
            <w:r w:rsidRPr="000621E0">
              <w:rPr>
                <w:rFonts w:hint="eastAsia"/>
                <w:color w:val="000000"/>
                <w:kern w:val="0"/>
                <w:sz w:val="18"/>
                <w:szCs w:val="18"/>
              </w:rPr>
              <w:t>先进一体化小堆系统分析软件</w:t>
            </w:r>
            <w:r>
              <w:rPr>
                <w:rFonts w:hint="eastAsia"/>
                <w:color w:val="000000"/>
                <w:kern w:val="0"/>
                <w:sz w:val="18"/>
                <w:szCs w:val="18"/>
              </w:rPr>
              <w:t>（电子材料形式提交，包括源码、项目文件、单元测试用例、说明文档等）</w:t>
            </w:r>
          </w:p>
        </w:tc>
        <w:tc>
          <w:tcPr>
            <w:tcW w:w="2652" w:type="dxa"/>
            <w:gridSpan w:val="2"/>
            <w:vAlign w:val="center"/>
          </w:tcPr>
          <w:p w14:paraId="21381D51" w14:textId="71F16EC9" w:rsidR="00DC1837" w:rsidRDefault="00DC1837" w:rsidP="00DC1837">
            <w:pPr>
              <w:widowControl/>
              <w:jc w:val="center"/>
              <w:textAlignment w:val="baseline"/>
              <w:rPr>
                <w:color w:val="000000"/>
                <w:kern w:val="0"/>
                <w:sz w:val="18"/>
                <w:szCs w:val="18"/>
              </w:rPr>
            </w:pPr>
            <w:r>
              <w:rPr>
                <w:rFonts w:hint="eastAsia"/>
                <w:color w:val="000000"/>
                <w:kern w:val="0"/>
                <w:sz w:val="18"/>
                <w:szCs w:val="18"/>
              </w:rPr>
              <w:t>现场演示功能并提供完整电子材料</w:t>
            </w:r>
          </w:p>
        </w:tc>
      </w:tr>
      <w:tr w:rsidR="00DC1837" w14:paraId="25F41F69" w14:textId="77777777" w:rsidTr="00DC1837">
        <w:tc>
          <w:tcPr>
            <w:tcW w:w="726" w:type="dxa"/>
          </w:tcPr>
          <w:p w14:paraId="4AB87856" w14:textId="08E894A7" w:rsidR="00DC1837" w:rsidRDefault="00DC1837"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5223" w:type="dxa"/>
            <w:vAlign w:val="center"/>
          </w:tcPr>
          <w:p w14:paraId="68813D66" w14:textId="45875D44" w:rsidR="00DC1837" w:rsidRDefault="00DC1837" w:rsidP="004747B5">
            <w:pPr>
              <w:widowControl/>
              <w:textAlignment w:val="baseline"/>
              <w:rPr>
                <w:color w:val="000000" w:themeColor="text1"/>
                <w:kern w:val="0"/>
                <w:sz w:val="18"/>
                <w:szCs w:val="18"/>
              </w:rPr>
            </w:pPr>
            <w:r>
              <w:rPr>
                <w:color w:val="000000"/>
                <w:kern w:val="0"/>
                <w:sz w:val="18"/>
                <w:szCs w:val="18"/>
              </w:rPr>
              <w:t>所有</w:t>
            </w:r>
            <w:r>
              <w:rPr>
                <w:rFonts w:hint="eastAsia"/>
                <w:color w:val="000000"/>
                <w:kern w:val="0"/>
                <w:sz w:val="18"/>
                <w:szCs w:val="18"/>
              </w:rPr>
              <w:t>合同要求相关成果报告：</w:t>
            </w:r>
          </w:p>
          <w:p w14:paraId="4D342F28" w14:textId="16E12CC7" w:rsidR="00DC1837" w:rsidRDefault="00DC1837" w:rsidP="004747B5">
            <w:pPr>
              <w:rPr>
                <w:color w:val="000000"/>
                <w:kern w:val="0"/>
                <w:sz w:val="18"/>
                <w:szCs w:val="18"/>
              </w:rPr>
            </w:pPr>
            <w:r>
              <w:rPr>
                <w:rFonts w:hint="eastAsia"/>
                <w:color w:val="000000"/>
                <w:kern w:val="0"/>
                <w:sz w:val="18"/>
                <w:szCs w:val="18"/>
              </w:rPr>
              <w:t>《</w:t>
            </w:r>
            <w:r w:rsidR="00B45687">
              <w:rPr>
                <w:rFonts w:hint="eastAsia"/>
                <w:color w:val="000000"/>
                <w:kern w:val="0"/>
                <w:sz w:val="18"/>
                <w:szCs w:val="18"/>
              </w:rPr>
              <w:t>先进一体化小堆系统分析软件开发</w:t>
            </w:r>
            <w:r w:rsidRPr="00DC1837">
              <w:rPr>
                <w:rFonts w:hint="eastAsia"/>
                <w:color w:val="000000"/>
                <w:kern w:val="0"/>
                <w:sz w:val="18"/>
                <w:szCs w:val="18"/>
              </w:rPr>
              <w:t>项目策划书</w:t>
            </w:r>
            <w:r>
              <w:rPr>
                <w:rFonts w:hint="eastAsia"/>
                <w:color w:val="000000"/>
                <w:kern w:val="0"/>
                <w:sz w:val="18"/>
                <w:szCs w:val="18"/>
              </w:rPr>
              <w:t>》</w:t>
            </w:r>
          </w:p>
          <w:p w14:paraId="40796B61" w14:textId="529F28DB" w:rsidR="00DC1837" w:rsidRDefault="00DC1837" w:rsidP="004747B5">
            <w:pPr>
              <w:rPr>
                <w:color w:val="000000"/>
                <w:kern w:val="0"/>
                <w:sz w:val="18"/>
                <w:szCs w:val="18"/>
              </w:rPr>
            </w:pPr>
            <w:r>
              <w:rPr>
                <w:rFonts w:hint="eastAsia"/>
                <w:color w:val="000000"/>
                <w:kern w:val="0"/>
                <w:sz w:val="18"/>
                <w:szCs w:val="18"/>
              </w:rPr>
              <w:t>《</w:t>
            </w:r>
            <w:r w:rsidR="00B45687">
              <w:rPr>
                <w:rFonts w:hint="eastAsia"/>
                <w:color w:val="000000"/>
                <w:kern w:val="0"/>
                <w:sz w:val="18"/>
                <w:szCs w:val="18"/>
              </w:rPr>
              <w:t>先进一体化小堆系统分析软件开发</w:t>
            </w:r>
            <w:r w:rsidRPr="00DC1837">
              <w:rPr>
                <w:rFonts w:hint="eastAsia"/>
                <w:color w:val="000000"/>
                <w:kern w:val="0"/>
                <w:sz w:val="18"/>
                <w:szCs w:val="18"/>
              </w:rPr>
              <w:t>项目需求</w:t>
            </w:r>
            <w:r>
              <w:rPr>
                <w:rFonts w:hint="eastAsia"/>
                <w:color w:val="000000"/>
                <w:kern w:val="0"/>
                <w:sz w:val="18"/>
                <w:szCs w:val="18"/>
              </w:rPr>
              <w:t>分析报告》</w:t>
            </w:r>
          </w:p>
          <w:p w14:paraId="4D721CA0" w14:textId="7CA73E4A" w:rsidR="00DC1837" w:rsidRDefault="00DC1837" w:rsidP="004747B5">
            <w:pPr>
              <w:rPr>
                <w:color w:val="000000"/>
                <w:kern w:val="0"/>
                <w:sz w:val="18"/>
                <w:szCs w:val="18"/>
              </w:rPr>
            </w:pPr>
            <w:r>
              <w:rPr>
                <w:rFonts w:hint="eastAsia"/>
                <w:color w:val="000000"/>
                <w:kern w:val="0"/>
                <w:sz w:val="18"/>
                <w:szCs w:val="18"/>
              </w:rPr>
              <w:t>《</w:t>
            </w:r>
            <w:r w:rsidR="00B45687">
              <w:rPr>
                <w:rFonts w:hint="eastAsia"/>
                <w:color w:val="000000"/>
                <w:kern w:val="0"/>
                <w:sz w:val="18"/>
                <w:szCs w:val="18"/>
              </w:rPr>
              <w:t>先进一体化小堆系统分析软件开发</w:t>
            </w:r>
            <w:r w:rsidRPr="00DC1837">
              <w:rPr>
                <w:rFonts w:hint="eastAsia"/>
                <w:color w:val="000000"/>
                <w:kern w:val="0"/>
                <w:sz w:val="18"/>
                <w:szCs w:val="18"/>
              </w:rPr>
              <w:t>项目需求规格说明书</w:t>
            </w:r>
            <w:r>
              <w:rPr>
                <w:rFonts w:hint="eastAsia"/>
                <w:color w:val="000000"/>
                <w:kern w:val="0"/>
                <w:sz w:val="18"/>
                <w:szCs w:val="18"/>
              </w:rPr>
              <w:t>》</w:t>
            </w:r>
          </w:p>
          <w:p w14:paraId="7126662D" w14:textId="1DC0C43A" w:rsidR="00DC1837" w:rsidRDefault="00DC1837" w:rsidP="004747B5">
            <w:pPr>
              <w:rPr>
                <w:color w:val="000000"/>
                <w:kern w:val="0"/>
                <w:sz w:val="18"/>
                <w:szCs w:val="18"/>
              </w:rPr>
            </w:pPr>
            <w:r>
              <w:rPr>
                <w:rFonts w:hint="eastAsia"/>
                <w:color w:val="000000"/>
                <w:kern w:val="0"/>
                <w:sz w:val="18"/>
                <w:szCs w:val="18"/>
              </w:rPr>
              <w:t>《</w:t>
            </w:r>
            <w:r w:rsidR="00B45687">
              <w:rPr>
                <w:rFonts w:hint="eastAsia"/>
                <w:color w:val="000000"/>
                <w:kern w:val="0"/>
                <w:sz w:val="18"/>
                <w:szCs w:val="18"/>
              </w:rPr>
              <w:t>先进一体化小堆系统分析软件开发</w:t>
            </w:r>
            <w:r w:rsidRPr="00DC1837">
              <w:rPr>
                <w:rFonts w:hint="eastAsia"/>
                <w:color w:val="000000"/>
                <w:kern w:val="0"/>
                <w:sz w:val="18"/>
                <w:szCs w:val="18"/>
              </w:rPr>
              <w:t>项目概要设计说明书</w:t>
            </w:r>
            <w:r>
              <w:rPr>
                <w:rFonts w:hint="eastAsia"/>
                <w:color w:val="000000"/>
                <w:kern w:val="0"/>
                <w:sz w:val="18"/>
                <w:szCs w:val="18"/>
              </w:rPr>
              <w:t>》</w:t>
            </w:r>
          </w:p>
          <w:p w14:paraId="05A2ED81" w14:textId="0B9B78B1" w:rsidR="00DC1837" w:rsidRDefault="00DC1837" w:rsidP="004747B5">
            <w:pPr>
              <w:rPr>
                <w:color w:val="000000"/>
                <w:kern w:val="0"/>
                <w:sz w:val="18"/>
                <w:szCs w:val="18"/>
              </w:rPr>
            </w:pPr>
            <w:r>
              <w:rPr>
                <w:rFonts w:hint="eastAsia"/>
                <w:color w:val="000000"/>
                <w:kern w:val="0"/>
                <w:sz w:val="18"/>
                <w:szCs w:val="18"/>
              </w:rPr>
              <w:t>《</w:t>
            </w:r>
            <w:r w:rsidR="00B45687">
              <w:rPr>
                <w:rFonts w:hint="eastAsia"/>
                <w:color w:val="000000"/>
                <w:kern w:val="0"/>
                <w:sz w:val="18"/>
                <w:szCs w:val="18"/>
              </w:rPr>
              <w:t>先进一体化小堆系统分析软件开发</w:t>
            </w:r>
            <w:r w:rsidRPr="00DC1837">
              <w:rPr>
                <w:rFonts w:hint="eastAsia"/>
                <w:color w:val="000000"/>
                <w:kern w:val="0"/>
                <w:sz w:val="18"/>
                <w:szCs w:val="18"/>
              </w:rPr>
              <w:t>项目详细设计说明书</w:t>
            </w:r>
            <w:r>
              <w:rPr>
                <w:rFonts w:hint="eastAsia"/>
                <w:color w:val="000000"/>
                <w:kern w:val="0"/>
                <w:sz w:val="18"/>
                <w:szCs w:val="18"/>
              </w:rPr>
              <w:t>》</w:t>
            </w:r>
          </w:p>
          <w:p w14:paraId="3DF97B39" w14:textId="441C2F32" w:rsidR="00DC1837" w:rsidRPr="00DC1837" w:rsidRDefault="00DC1837" w:rsidP="00DC1837">
            <w:pPr>
              <w:rPr>
                <w:color w:val="000000"/>
                <w:kern w:val="0"/>
                <w:sz w:val="18"/>
                <w:szCs w:val="18"/>
              </w:rPr>
            </w:pPr>
            <w:r>
              <w:rPr>
                <w:rFonts w:hint="eastAsia"/>
                <w:color w:val="000000"/>
                <w:kern w:val="0"/>
                <w:sz w:val="18"/>
                <w:szCs w:val="18"/>
              </w:rPr>
              <w:t>《</w:t>
            </w:r>
            <w:r w:rsidR="00BC6984">
              <w:rPr>
                <w:rFonts w:hint="eastAsia"/>
                <w:color w:val="000000"/>
                <w:kern w:val="0"/>
                <w:sz w:val="18"/>
                <w:szCs w:val="18"/>
              </w:rPr>
              <w:t>先进一体化小堆</w:t>
            </w:r>
            <w:r>
              <w:rPr>
                <w:rFonts w:hint="eastAsia"/>
                <w:color w:val="000000"/>
                <w:kern w:val="0"/>
                <w:sz w:val="18"/>
                <w:szCs w:val="18"/>
              </w:rPr>
              <w:t>热工水力程序</w:t>
            </w:r>
            <w:r w:rsidRPr="00DC1837">
              <w:rPr>
                <w:rFonts w:hint="eastAsia"/>
                <w:color w:val="000000"/>
                <w:kern w:val="0"/>
                <w:sz w:val="18"/>
                <w:szCs w:val="18"/>
              </w:rPr>
              <w:t>用户</w:t>
            </w:r>
            <w:r>
              <w:rPr>
                <w:rFonts w:hint="eastAsia"/>
                <w:color w:val="000000"/>
                <w:kern w:val="0"/>
                <w:sz w:val="18"/>
                <w:szCs w:val="18"/>
              </w:rPr>
              <w:t>代码</w:t>
            </w:r>
            <w:r w:rsidRPr="00DC1837">
              <w:rPr>
                <w:rFonts w:hint="eastAsia"/>
                <w:color w:val="000000"/>
                <w:kern w:val="0"/>
                <w:sz w:val="18"/>
                <w:szCs w:val="18"/>
              </w:rPr>
              <w:t>手册</w:t>
            </w:r>
            <w:r>
              <w:rPr>
                <w:rFonts w:hint="eastAsia"/>
                <w:color w:val="000000"/>
                <w:kern w:val="0"/>
                <w:sz w:val="18"/>
                <w:szCs w:val="18"/>
              </w:rPr>
              <w:t>》</w:t>
            </w:r>
          </w:p>
          <w:p w14:paraId="395C16F8" w14:textId="4F7A60DD" w:rsidR="00DC1837" w:rsidRDefault="00DC1837" w:rsidP="000621E0">
            <w:pPr>
              <w:rPr>
                <w:color w:val="000000"/>
                <w:kern w:val="0"/>
                <w:sz w:val="18"/>
                <w:szCs w:val="18"/>
              </w:rPr>
            </w:pPr>
            <w:r>
              <w:rPr>
                <w:rFonts w:hint="eastAsia"/>
                <w:color w:val="000000"/>
                <w:kern w:val="0"/>
                <w:sz w:val="18"/>
                <w:szCs w:val="18"/>
              </w:rPr>
              <w:t>《</w:t>
            </w:r>
            <w:r w:rsidR="00BC6984">
              <w:rPr>
                <w:rFonts w:hint="eastAsia"/>
                <w:color w:val="000000"/>
                <w:kern w:val="0"/>
                <w:sz w:val="18"/>
                <w:szCs w:val="18"/>
              </w:rPr>
              <w:t>先进一体化小堆</w:t>
            </w:r>
            <w:r>
              <w:rPr>
                <w:rFonts w:hint="eastAsia"/>
                <w:color w:val="000000"/>
                <w:kern w:val="0"/>
                <w:sz w:val="18"/>
                <w:szCs w:val="18"/>
              </w:rPr>
              <w:t>热工水力程序</w:t>
            </w:r>
            <w:r w:rsidRPr="00DC1837">
              <w:rPr>
                <w:rFonts w:hint="eastAsia"/>
                <w:color w:val="000000"/>
                <w:kern w:val="0"/>
                <w:sz w:val="18"/>
                <w:szCs w:val="18"/>
              </w:rPr>
              <w:t>安装维护手册</w:t>
            </w:r>
            <w:r>
              <w:rPr>
                <w:rFonts w:hint="eastAsia"/>
                <w:color w:val="000000"/>
                <w:kern w:val="0"/>
                <w:sz w:val="18"/>
                <w:szCs w:val="18"/>
              </w:rPr>
              <w:t>》</w:t>
            </w:r>
          </w:p>
          <w:p w14:paraId="1CE9EBC2" w14:textId="2E6A4B36" w:rsidR="00DC1837" w:rsidRPr="00DC1837" w:rsidRDefault="00DC1837" w:rsidP="00DC1837">
            <w:pPr>
              <w:rPr>
                <w:color w:val="000000"/>
                <w:kern w:val="0"/>
                <w:sz w:val="18"/>
                <w:szCs w:val="18"/>
              </w:rPr>
            </w:pPr>
            <w:r>
              <w:rPr>
                <w:rFonts w:hint="eastAsia"/>
                <w:color w:val="000000"/>
                <w:kern w:val="0"/>
                <w:sz w:val="18"/>
                <w:szCs w:val="18"/>
              </w:rPr>
              <w:t>《</w:t>
            </w:r>
            <w:r w:rsidR="00BC6984">
              <w:rPr>
                <w:rFonts w:hint="eastAsia"/>
                <w:color w:val="000000"/>
                <w:kern w:val="0"/>
                <w:sz w:val="18"/>
                <w:szCs w:val="18"/>
              </w:rPr>
              <w:t>先进一体化小堆</w:t>
            </w:r>
            <w:r>
              <w:rPr>
                <w:rFonts w:hint="eastAsia"/>
                <w:color w:val="000000"/>
                <w:kern w:val="0"/>
                <w:sz w:val="18"/>
                <w:szCs w:val="18"/>
              </w:rPr>
              <w:t>热工水力程序</w:t>
            </w:r>
            <w:r w:rsidRPr="00DC1837">
              <w:rPr>
                <w:rFonts w:hint="eastAsia"/>
                <w:color w:val="000000"/>
                <w:kern w:val="0"/>
                <w:sz w:val="18"/>
                <w:szCs w:val="18"/>
              </w:rPr>
              <w:t>测试报告</w:t>
            </w:r>
            <w:r>
              <w:rPr>
                <w:rFonts w:hint="eastAsia"/>
                <w:color w:val="000000"/>
                <w:kern w:val="0"/>
                <w:sz w:val="18"/>
                <w:szCs w:val="18"/>
              </w:rPr>
              <w:t>》</w:t>
            </w:r>
          </w:p>
          <w:p w14:paraId="550625C7" w14:textId="3AD3CB13" w:rsidR="00DC1837" w:rsidRPr="00DC1837" w:rsidRDefault="00DC1837" w:rsidP="00DC1837">
            <w:pPr>
              <w:rPr>
                <w:color w:val="000000"/>
                <w:kern w:val="0"/>
                <w:sz w:val="18"/>
                <w:szCs w:val="18"/>
              </w:rPr>
            </w:pPr>
            <w:r>
              <w:rPr>
                <w:rFonts w:hint="eastAsia"/>
                <w:color w:val="000000"/>
                <w:kern w:val="0"/>
                <w:sz w:val="18"/>
                <w:szCs w:val="18"/>
              </w:rPr>
              <w:t>《</w:t>
            </w:r>
            <w:r w:rsidR="00B45687">
              <w:rPr>
                <w:rFonts w:hint="eastAsia"/>
                <w:color w:val="000000"/>
                <w:kern w:val="0"/>
                <w:sz w:val="18"/>
                <w:szCs w:val="18"/>
              </w:rPr>
              <w:t>先进一体化小堆系统分析软件开发</w:t>
            </w:r>
            <w:r w:rsidRPr="00DC1837">
              <w:rPr>
                <w:rFonts w:hint="eastAsia"/>
                <w:color w:val="000000"/>
                <w:kern w:val="0"/>
                <w:sz w:val="18"/>
                <w:szCs w:val="18"/>
              </w:rPr>
              <w:t>项目结项总结报告</w:t>
            </w:r>
            <w:r>
              <w:rPr>
                <w:rFonts w:hint="eastAsia"/>
                <w:color w:val="000000"/>
                <w:kern w:val="0"/>
                <w:sz w:val="18"/>
                <w:szCs w:val="18"/>
              </w:rPr>
              <w:t>》</w:t>
            </w:r>
          </w:p>
          <w:p w14:paraId="4C7BC739" w14:textId="43A697E6" w:rsidR="00DC1837" w:rsidRDefault="00DC1837" w:rsidP="00DC1837">
            <w:pPr>
              <w:rPr>
                <w:color w:val="000000"/>
                <w:kern w:val="0"/>
                <w:sz w:val="18"/>
                <w:szCs w:val="18"/>
              </w:rPr>
            </w:pPr>
            <w:r>
              <w:rPr>
                <w:rFonts w:hint="eastAsia"/>
                <w:color w:val="000000"/>
                <w:kern w:val="0"/>
                <w:sz w:val="18"/>
                <w:szCs w:val="18"/>
              </w:rPr>
              <w:t>《</w:t>
            </w:r>
            <w:r w:rsidR="00B45687">
              <w:rPr>
                <w:rFonts w:hint="eastAsia"/>
                <w:color w:val="000000"/>
                <w:kern w:val="0"/>
                <w:sz w:val="18"/>
                <w:szCs w:val="18"/>
              </w:rPr>
              <w:t>先进一体化小堆系统分析软件开发</w:t>
            </w:r>
            <w:r w:rsidRPr="00DC1837">
              <w:rPr>
                <w:rFonts w:hint="eastAsia"/>
                <w:color w:val="000000"/>
                <w:kern w:val="0"/>
                <w:sz w:val="18"/>
                <w:szCs w:val="18"/>
              </w:rPr>
              <w:t>项目质量报告</w:t>
            </w:r>
            <w:r>
              <w:rPr>
                <w:rFonts w:hint="eastAsia"/>
                <w:color w:val="000000"/>
                <w:kern w:val="0"/>
                <w:sz w:val="18"/>
                <w:szCs w:val="18"/>
              </w:rPr>
              <w:t>》。</w:t>
            </w:r>
          </w:p>
        </w:tc>
        <w:tc>
          <w:tcPr>
            <w:tcW w:w="2652" w:type="dxa"/>
            <w:gridSpan w:val="2"/>
            <w:vAlign w:val="center"/>
          </w:tcPr>
          <w:p w14:paraId="29F137BD" w14:textId="43788944" w:rsidR="00DC1837" w:rsidRPr="00DC1837" w:rsidRDefault="00DC1837" w:rsidP="00DC1837">
            <w:pPr>
              <w:jc w:val="center"/>
              <w:rPr>
                <w:color w:val="000000"/>
                <w:kern w:val="0"/>
                <w:sz w:val="18"/>
                <w:szCs w:val="18"/>
              </w:rPr>
            </w:pPr>
            <w:r>
              <w:rPr>
                <w:rFonts w:hint="eastAsia"/>
                <w:color w:val="000000"/>
                <w:kern w:val="0"/>
                <w:sz w:val="18"/>
                <w:szCs w:val="18"/>
              </w:rPr>
              <w:t>文件验收</w:t>
            </w:r>
          </w:p>
        </w:tc>
      </w:tr>
      <w:tr w:rsidR="00DC1837" w14:paraId="3CB23259" w14:textId="77777777" w:rsidTr="00DC1837">
        <w:tc>
          <w:tcPr>
            <w:tcW w:w="726" w:type="dxa"/>
          </w:tcPr>
          <w:p w14:paraId="2165B924" w14:textId="3467FEE7" w:rsidR="00DC1837" w:rsidRDefault="00DC1837"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5223" w:type="dxa"/>
            <w:vAlign w:val="center"/>
          </w:tcPr>
          <w:p w14:paraId="53FE11B3" w14:textId="77777777" w:rsidR="00DC1837" w:rsidRDefault="00DC1837"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培训服务或影像资料。</w:t>
            </w:r>
          </w:p>
        </w:tc>
        <w:tc>
          <w:tcPr>
            <w:tcW w:w="2652" w:type="dxa"/>
            <w:gridSpan w:val="2"/>
            <w:vAlign w:val="center"/>
          </w:tcPr>
          <w:p w14:paraId="7D1C2B33" w14:textId="4FACE078" w:rsidR="00DC1837" w:rsidRDefault="00DC1837" w:rsidP="00DC1837">
            <w:pPr>
              <w:widowControl/>
              <w:jc w:val="center"/>
              <w:textAlignment w:val="baseline"/>
              <w:rPr>
                <w:color w:val="000000"/>
                <w:kern w:val="0"/>
                <w:sz w:val="18"/>
                <w:szCs w:val="18"/>
              </w:rPr>
            </w:pPr>
            <w:r>
              <w:rPr>
                <w:rFonts w:hint="eastAsia"/>
                <w:color w:val="000000"/>
                <w:kern w:val="0"/>
                <w:sz w:val="18"/>
                <w:szCs w:val="18"/>
              </w:rPr>
              <w:t>现场或者文件验收</w:t>
            </w:r>
          </w:p>
        </w:tc>
      </w:tr>
      <w:tr w:rsidR="008D094B" w14:paraId="1D17B7AD" w14:textId="77777777" w:rsidTr="00DC1837">
        <w:trPr>
          <w:trHeight w:val="510"/>
        </w:trPr>
        <w:tc>
          <w:tcPr>
            <w:tcW w:w="5949" w:type="dxa"/>
            <w:gridSpan w:val="2"/>
            <w:vAlign w:val="center"/>
          </w:tcPr>
          <w:p w14:paraId="5A51CC9C"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1276" w:type="dxa"/>
            <w:vAlign w:val="center"/>
          </w:tcPr>
          <w:p w14:paraId="0F236234" w14:textId="1B51AA1B" w:rsidR="008D094B" w:rsidRDefault="008D094B" w:rsidP="004747B5">
            <w:pPr>
              <w:widowControl/>
              <w:textAlignment w:val="baseline"/>
              <w:rPr>
                <w:color w:val="000000"/>
                <w:kern w:val="0"/>
                <w:sz w:val="20"/>
                <w:szCs w:val="21"/>
              </w:rPr>
            </w:pPr>
            <w:r>
              <w:rPr>
                <w:color w:val="000000"/>
                <w:kern w:val="0"/>
                <w:sz w:val="20"/>
                <w:szCs w:val="21"/>
              </w:rPr>
              <w:t>是</w:t>
            </w:r>
            <w:r w:rsidR="00DC1837">
              <w:rPr>
                <w:rFonts w:asciiTheme="minorEastAsia" w:hAnsiTheme="minorEastAsia" w:cs="宋体" w:hint="eastAsia"/>
                <w:color w:val="000000"/>
                <w:kern w:val="0"/>
                <w:sz w:val="20"/>
                <w:szCs w:val="21"/>
              </w:rPr>
              <w:t>□</w:t>
            </w:r>
          </w:p>
        </w:tc>
        <w:tc>
          <w:tcPr>
            <w:tcW w:w="1376" w:type="dxa"/>
            <w:vAlign w:val="center"/>
          </w:tcPr>
          <w:p w14:paraId="5B7B1D16" w14:textId="140004E4" w:rsidR="008D094B" w:rsidRDefault="008D094B" w:rsidP="004747B5">
            <w:pPr>
              <w:widowControl/>
              <w:textAlignment w:val="baseline"/>
              <w:rPr>
                <w:color w:val="000000"/>
                <w:kern w:val="0"/>
                <w:sz w:val="20"/>
                <w:szCs w:val="21"/>
              </w:rPr>
            </w:pPr>
            <w:r>
              <w:rPr>
                <w:color w:val="000000"/>
                <w:kern w:val="0"/>
                <w:sz w:val="20"/>
                <w:szCs w:val="21"/>
              </w:rPr>
              <w:t>否</w:t>
            </w:r>
            <w:r w:rsidR="00DC1837">
              <w:rPr>
                <w:rFonts w:asciiTheme="minorEastAsia" w:hAnsiTheme="minorEastAsia" w:cs="宋体" w:hint="eastAsia"/>
                <w:color w:val="000000"/>
                <w:kern w:val="0"/>
                <w:sz w:val="20"/>
                <w:szCs w:val="21"/>
              </w:rPr>
              <w:sym w:font="Wingdings 2" w:char="F052"/>
            </w:r>
          </w:p>
        </w:tc>
      </w:tr>
      <w:tr w:rsidR="008D094B" w14:paraId="33450323" w14:textId="77777777" w:rsidTr="00DC1837">
        <w:trPr>
          <w:trHeight w:val="510"/>
        </w:trPr>
        <w:tc>
          <w:tcPr>
            <w:tcW w:w="5949" w:type="dxa"/>
            <w:gridSpan w:val="2"/>
            <w:vAlign w:val="center"/>
          </w:tcPr>
          <w:p w14:paraId="31EE23CB"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1276" w:type="dxa"/>
            <w:vAlign w:val="center"/>
          </w:tcPr>
          <w:p w14:paraId="17DFE237" w14:textId="5ACEC9C9" w:rsidR="008D094B" w:rsidRDefault="008D094B" w:rsidP="004747B5">
            <w:pPr>
              <w:widowControl/>
              <w:textAlignment w:val="baseline"/>
              <w:rPr>
                <w:color w:val="000000"/>
                <w:kern w:val="0"/>
                <w:sz w:val="20"/>
                <w:szCs w:val="21"/>
              </w:rPr>
            </w:pPr>
            <w:r>
              <w:rPr>
                <w:color w:val="000000"/>
                <w:kern w:val="0"/>
                <w:sz w:val="20"/>
                <w:szCs w:val="21"/>
              </w:rPr>
              <w:t>是</w:t>
            </w:r>
            <w:r w:rsidR="00DC1837">
              <w:rPr>
                <w:rFonts w:asciiTheme="minorEastAsia" w:hAnsiTheme="minorEastAsia" w:cs="宋体" w:hint="eastAsia"/>
                <w:color w:val="000000"/>
                <w:kern w:val="0"/>
                <w:sz w:val="20"/>
                <w:szCs w:val="21"/>
              </w:rPr>
              <w:t>□</w:t>
            </w:r>
          </w:p>
        </w:tc>
        <w:tc>
          <w:tcPr>
            <w:tcW w:w="1376" w:type="dxa"/>
            <w:vAlign w:val="center"/>
          </w:tcPr>
          <w:p w14:paraId="02F605B1" w14:textId="205B97F9" w:rsidR="008D094B" w:rsidRDefault="008D094B" w:rsidP="004747B5">
            <w:pPr>
              <w:widowControl/>
              <w:textAlignment w:val="baseline"/>
              <w:rPr>
                <w:color w:val="000000"/>
                <w:kern w:val="0"/>
                <w:sz w:val="20"/>
                <w:szCs w:val="21"/>
              </w:rPr>
            </w:pPr>
            <w:r>
              <w:rPr>
                <w:color w:val="000000"/>
                <w:kern w:val="0"/>
                <w:sz w:val="20"/>
                <w:szCs w:val="21"/>
              </w:rPr>
              <w:t>否</w:t>
            </w:r>
            <w:r w:rsidR="00DC1837">
              <w:rPr>
                <w:rFonts w:asciiTheme="minorEastAsia" w:hAnsiTheme="minorEastAsia" w:cs="宋体" w:hint="eastAsia"/>
                <w:color w:val="000000"/>
                <w:kern w:val="0"/>
                <w:sz w:val="20"/>
                <w:szCs w:val="21"/>
              </w:rPr>
              <w:sym w:font="Wingdings 2" w:char="F052"/>
            </w:r>
          </w:p>
        </w:tc>
      </w:tr>
      <w:tr w:rsidR="008D094B" w14:paraId="0D69D447" w14:textId="77777777" w:rsidTr="004747B5">
        <w:trPr>
          <w:trHeight w:val="510"/>
        </w:trPr>
        <w:tc>
          <w:tcPr>
            <w:tcW w:w="8601" w:type="dxa"/>
            <w:gridSpan w:val="4"/>
            <w:vAlign w:val="center"/>
          </w:tcPr>
          <w:p w14:paraId="79961328"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17127D97" w14:textId="77777777" w:rsidTr="00DC1837">
        <w:trPr>
          <w:trHeight w:val="360"/>
        </w:trPr>
        <w:tc>
          <w:tcPr>
            <w:tcW w:w="5949" w:type="dxa"/>
            <w:gridSpan w:val="2"/>
            <w:vAlign w:val="center"/>
          </w:tcPr>
          <w:p w14:paraId="30016D41" w14:textId="19F70E16"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DC1837">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41C918B3" w14:textId="77777777" w:rsidR="008D094B" w:rsidRDefault="008D094B" w:rsidP="004747B5">
            <w:pPr>
              <w:widowControl/>
              <w:spacing w:line="450" w:lineRule="atLeast"/>
              <w:textAlignment w:val="baseline"/>
              <w:rPr>
                <w:color w:val="000000"/>
                <w:kern w:val="0"/>
                <w:sz w:val="20"/>
                <w:szCs w:val="21"/>
              </w:rPr>
            </w:pPr>
          </w:p>
        </w:tc>
        <w:tc>
          <w:tcPr>
            <w:tcW w:w="2652" w:type="dxa"/>
            <w:gridSpan w:val="2"/>
            <w:vAlign w:val="center"/>
          </w:tcPr>
          <w:p w14:paraId="5AC56CCF"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62EC1C9C"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3B68D96E" w14:textId="77777777" w:rsidR="00785146" w:rsidRPr="008D094B" w:rsidRDefault="00785146"/>
    <w:sectPr w:rsidR="00785146" w:rsidRPr="008D094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395C6" w14:textId="77777777" w:rsidR="00CF29B4" w:rsidRDefault="00CF29B4">
      <w:r>
        <w:separator/>
      </w:r>
    </w:p>
  </w:endnote>
  <w:endnote w:type="continuationSeparator" w:id="0">
    <w:p w14:paraId="176C7ECB" w14:textId="77777777" w:rsidR="00CF29B4" w:rsidRDefault="00CF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6D0B"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5ED21DA1"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EEE69" w14:textId="77777777" w:rsidR="00CF29B4" w:rsidRDefault="00CF29B4">
      <w:r>
        <w:separator/>
      </w:r>
    </w:p>
  </w:footnote>
  <w:footnote w:type="continuationSeparator" w:id="0">
    <w:p w14:paraId="2944FCC6" w14:textId="77777777" w:rsidR="00CF29B4" w:rsidRDefault="00CF2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E897A6C"/>
    <w:multiLevelType w:val="hybridMultilevel"/>
    <w:tmpl w:val="CD5A72B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2AC2E85"/>
    <w:multiLevelType w:val="hybridMultilevel"/>
    <w:tmpl w:val="C7F48AB2"/>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 w15:restartNumberingAfterBreak="0">
    <w:nsid w:val="5494094E"/>
    <w:multiLevelType w:val="hybridMultilevel"/>
    <w:tmpl w:val="5400E422"/>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16cid:durableId="1668510101">
    <w:abstractNumId w:val="0"/>
  </w:num>
  <w:num w:numId="2" w16cid:durableId="1681542200">
    <w:abstractNumId w:val="4"/>
  </w:num>
  <w:num w:numId="3" w16cid:durableId="1428497856">
    <w:abstractNumId w:val="5"/>
  </w:num>
  <w:num w:numId="4" w16cid:durableId="431896007">
    <w:abstractNumId w:val="2"/>
  </w:num>
  <w:num w:numId="5" w16cid:durableId="106318380">
    <w:abstractNumId w:val="3"/>
  </w:num>
  <w:num w:numId="6" w16cid:durableId="1643198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3651F"/>
    <w:rsid w:val="00050A08"/>
    <w:rsid w:val="000621E0"/>
    <w:rsid w:val="00090056"/>
    <w:rsid w:val="000A209A"/>
    <w:rsid w:val="000A29E7"/>
    <w:rsid w:val="000C588B"/>
    <w:rsid w:val="000E332B"/>
    <w:rsid w:val="00105428"/>
    <w:rsid w:val="0012727F"/>
    <w:rsid w:val="00140AF0"/>
    <w:rsid w:val="001475EB"/>
    <w:rsid w:val="001507CE"/>
    <w:rsid w:val="00157667"/>
    <w:rsid w:val="001609FC"/>
    <w:rsid w:val="00162A76"/>
    <w:rsid w:val="00176534"/>
    <w:rsid w:val="0018461B"/>
    <w:rsid w:val="00192B6A"/>
    <w:rsid w:val="001B03C0"/>
    <w:rsid w:val="001B712C"/>
    <w:rsid w:val="001C00A2"/>
    <w:rsid w:val="001C0880"/>
    <w:rsid w:val="001C41C3"/>
    <w:rsid w:val="001C7C84"/>
    <w:rsid w:val="002204EA"/>
    <w:rsid w:val="00237253"/>
    <w:rsid w:val="00237352"/>
    <w:rsid w:val="00247C3A"/>
    <w:rsid w:val="002815C8"/>
    <w:rsid w:val="002A3CCD"/>
    <w:rsid w:val="002A4902"/>
    <w:rsid w:val="002A6571"/>
    <w:rsid w:val="002A662B"/>
    <w:rsid w:val="002B3A1B"/>
    <w:rsid w:val="002D68DE"/>
    <w:rsid w:val="003027D7"/>
    <w:rsid w:val="00310E17"/>
    <w:rsid w:val="003113D4"/>
    <w:rsid w:val="0032763E"/>
    <w:rsid w:val="003458D7"/>
    <w:rsid w:val="00345D8D"/>
    <w:rsid w:val="00353EC3"/>
    <w:rsid w:val="0036352F"/>
    <w:rsid w:val="003649AF"/>
    <w:rsid w:val="00382481"/>
    <w:rsid w:val="003B1B61"/>
    <w:rsid w:val="003B7E14"/>
    <w:rsid w:val="003D06DB"/>
    <w:rsid w:val="003E4113"/>
    <w:rsid w:val="003E4FDA"/>
    <w:rsid w:val="003F071B"/>
    <w:rsid w:val="00425002"/>
    <w:rsid w:val="00426CB3"/>
    <w:rsid w:val="00453832"/>
    <w:rsid w:val="004626C4"/>
    <w:rsid w:val="0046664F"/>
    <w:rsid w:val="00476BF9"/>
    <w:rsid w:val="0048336B"/>
    <w:rsid w:val="004951D7"/>
    <w:rsid w:val="004A43F0"/>
    <w:rsid w:val="004B0936"/>
    <w:rsid w:val="004B3DFE"/>
    <w:rsid w:val="004E1284"/>
    <w:rsid w:val="004E36C2"/>
    <w:rsid w:val="004E4B14"/>
    <w:rsid w:val="00501176"/>
    <w:rsid w:val="0051081D"/>
    <w:rsid w:val="00510891"/>
    <w:rsid w:val="0052535A"/>
    <w:rsid w:val="0053111A"/>
    <w:rsid w:val="00562C62"/>
    <w:rsid w:val="005633CE"/>
    <w:rsid w:val="0056572A"/>
    <w:rsid w:val="00571ADE"/>
    <w:rsid w:val="005853E9"/>
    <w:rsid w:val="0058709B"/>
    <w:rsid w:val="0059304A"/>
    <w:rsid w:val="005951EF"/>
    <w:rsid w:val="005B357E"/>
    <w:rsid w:val="005B62C9"/>
    <w:rsid w:val="005C3DA0"/>
    <w:rsid w:val="005E6A0A"/>
    <w:rsid w:val="005F1571"/>
    <w:rsid w:val="005F401F"/>
    <w:rsid w:val="00611202"/>
    <w:rsid w:val="00614C6D"/>
    <w:rsid w:val="006237BE"/>
    <w:rsid w:val="00635934"/>
    <w:rsid w:val="00636F27"/>
    <w:rsid w:val="00640733"/>
    <w:rsid w:val="006878E9"/>
    <w:rsid w:val="006C11D0"/>
    <w:rsid w:val="006C2918"/>
    <w:rsid w:val="006C782C"/>
    <w:rsid w:val="006D095D"/>
    <w:rsid w:val="00703AC6"/>
    <w:rsid w:val="00710AA5"/>
    <w:rsid w:val="00715B3F"/>
    <w:rsid w:val="007554BB"/>
    <w:rsid w:val="0076501A"/>
    <w:rsid w:val="007839AE"/>
    <w:rsid w:val="00785146"/>
    <w:rsid w:val="007A5DE1"/>
    <w:rsid w:val="007F28ED"/>
    <w:rsid w:val="007F4BD9"/>
    <w:rsid w:val="00800E12"/>
    <w:rsid w:val="00801053"/>
    <w:rsid w:val="0080610F"/>
    <w:rsid w:val="008153D5"/>
    <w:rsid w:val="00823CA9"/>
    <w:rsid w:val="008243F8"/>
    <w:rsid w:val="00825958"/>
    <w:rsid w:val="008403A0"/>
    <w:rsid w:val="0084652E"/>
    <w:rsid w:val="00860346"/>
    <w:rsid w:val="00870113"/>
    <w:rsid w:val="00873F09"/>
    <w:rsid w:val="00891516"/>
    <w:rsid w:val="0089621F"/>
    <w:rsid w:val="008C0BE7"/>
    <w:rsid w:val="008D094B"/>
    <w:rsid w:val="008F2ED3"/>
    <w:rsid w:val="00902581"/>
    <w:rsid w:val="00912013"/>
    <w:rsid w:val="00925E61"/>
    <w:rsid w:val="00946EF5"/>
    <w:rsid w:val="00955461"/>
    <w:rsid w:val="0099177F"/>
    <w:rsid w:val="00995789"/>
    <w:rsid w:val="009B2EF0"/>
    <w:rsid w:val="009C4F2A"/>
    <w:rsid w:val="009D3518"/>
    <w:rsid w:val="009F6CAB"/>
    <w:rsid w:val="009F7A2C"/>
    <w:rsid w:val="00A047F0"/>
    <w:rsid w:val="00A161FC"/>
    <w:rsid w:val="00A26D3B"/>
    <w:rsid w:val="00A61746"/>
    <w:rsid w:val="00A765E9"/>
    <w:rsid w:val="00A865ED"/>
    <w:rsid w:val="00A93700"/>
    <w:rsid w:val="00A95244"/>
    <w:rsid w:val="00AA2DEF"/>
    <w:rsid w:val="00AB48E9"/>
    <w:rsid w:val="00AC005D"/>
    <w:rsid w:val="00AC6F95"/>
    <w:rsid w:val="00AE1AFA"/>
    <w:rsid w:val="00AE67A6"/>
    <w:rsid w:val="00AF7468"/>
    <w:rsid w:val="00B015CE"/>
    <w:rsid w:val="00B06876"/>
    <w:rsid w:val="00B151BE"/>
    <w:rsid w:val="00B353FB"/>
    <w:rsid w:val="00B43698"/>
    <w:rsid w:val="00B4481B"/>
    <w:rsid w:val="00B45687"/>
    <w:rsid w:val="00B47D50"/>
    <w:rsid w:val="00B72BD6"/>
    <w:rsid w:val="00B86971"/>
    <w:rsid w:val="00B87D68"/>
    <w:rsid w:val="00B91989"/>
    <w:rsid w:val="00B94A57"/>
    <w:rsid w:val="00BA359E"/>
    <w:rsid w:val="00BB0B0B"/>
    <w:rsid w:val="00BB2053"/>
    <w:rsid w:val="00BB469B"/>
    <w:rsid w:val="00BB7A38"/>
    <w:rsid w:val="00BC3D86"/>
    <w:rsid w:val="00BC6984"/>
    <w:rsid w:val="00BC7870"/>
    <w:rsid w:val="00BD0727"/>
    <w:rsid w:val="00BD0BFA"/>
    <w:rsid w:val="00BD60BE"/>
    <w:rsid w:val="00BE12E8"/>
    <w:rsid w:val="00BE5444"/>
    <w:rsid w:val="00C1098B"/>
    <w:rsid w:val="00C15054"/>
    <w:rsid w:val="00C301A8"/>
    <w:rsid w:val="00C36A51"/>
    <w:rsid w:val="00C63818"/>
    <w:rsid w:val="00C82348"/>
    <w:rsid w:val="00CD153F"/>
    <w:rsid w:val="00CD2230"/>
    <w:rsid w:val="00CD50E0"/>
    <w:rsid w:val="00CE6083"/>
    <w:rsid w:val="00CF29B4"/>
    <w:rsid w:val="00D04B4C"/>
    <w:rsid w:val="00D06B7F"/>
    <w:rsid w:val="00D324D9"/>
    <w:rsid w:val="00D41788"/>
    <w:rsid w:val="00D45ED1"/>
    <w:rsid w:val="00D56E82"/>
    <w:rsid w:val="00D702EB"/>
    <w:rsid w:val="00D94396"/>
    <w:rsid w:val="00D97FEA"/>
    <w:rsid w:val="00DB6ED1"/>
    <w:rsid w:val="00DC1837"/>
    <w:rsid w:val="00DC1928"/>
    <w:rsid w:val="00DC4914"/>
    <w:rsid w:val="00DC76AB"/>
    <w:rsid w:val="00DD3527"/>
    <w:rsid w:val="00DF1EA0"/>
    <w:rsid w:val="00DF5062"/>
    <w:rsid w:val="00E02FC1"/>
    <w:rsid w:val="00E0581E"/>
    <w:rsid w:val="00E1130A"/>
    <w:rsid w:val="00E11E72"/>
    <w:rsid w:val="00E22081"/>
    <w:rsid w:val="00E2307B"/>
    <w:rsid w:val="00E4264C"/>
    <w:rsid w:val="00E43EE2"/>
    <w:rsid w:val="00E50E96"/>
    <w:rsid w:val="00E67EEE"/>
    <w:rsid w:val="00E73399"/>
    <w:rsid w:val="00E74CB1"/>
    <w:rsid w:val="00E7573D"/>
    <w:rsid w:val="00E821CF"/>
    <w:rsid w:val="00E85911"/>
    <w:rsid w:val="00E931F1"/>
    <w:rsid w:val="00EE222C"/>
    <w:rsid w:val="00EE4672"/>
    <w:rsid w:val="00EF52E7"/>
    <w:rsid w:val="00F072C1"/>
    <w:rsid w:val="00F07693"/>
    <w:rsid w:val="00F07837"/>
    <w:rsid w:val="00F10369"/>
    <w:rsid w:val="00F17DEA"/>
    <w:rsid w:val="00F35137"/>
    <w:rsid w:val="00F43286"/>
    <w:rsid w:val="00F57DCD"/>
    <w:rsid w:val="00F7380E"/>
    <w:rsid w:val="00F749CA"/>
    <w:rsid w:val="00F9789E"/>
    <w:rsid w:val="00FB00E1"/>
    <w:rsid w:val="00FB4C92"/>
    <w:rsid w:val="00FC1111"/>
    <w:rsid w:val="00FC3BB8"/>
    <w:rsid w:val="00FE1B41"/>
    <w:rsid w:val="00FF21F2"/>
    <w:rsid w:val="00FF339E"/>
    <w:rsid w:val="00FF47AD"/>
    <w:rsid w:val="00FF6535"/>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E8706"/>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C6D"/>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paragraph" w:customStyle="1" w:styleId="-xjtu">
    <w:name w:val="_正文-xjtu"/>
    <w:basedOn w:val="a"/>
    <w:link w:val="-xjtu0"/>
    <w:qFormat/>
    <w:rsid w:val="00BD0BFA"/>
    <w:pPr>
      <w:adjustRightInd w:val="0"/>
      <w:snapToGrid w:val="0"/>
      <w:spacing w:line="360" w:lineRule="auto"/>
      <w:ind w:firstLineChars="200" w:firstLine="200"/>
      <w:jc w:val="left"/>
    </w:pPr>
    <w:rPr>
      <w:kern w:val="0"/>
      <w:sz w:val="22"/>
      <w:szCs w:val="22"/>
    </w:rPr>
  </w:style>
  <w:style w:type="character" w:customStyle="1" w:styleId="-xjtu0">
    <w:name w:val="_正文-xjtu 字符"/>
    <w:basedOn w:val="a0"/>
    <w:link w:val="-xjtu"/>
    <w:rsid w:val="00BD0BFA"/>
    <w:rPr>
      <w:rFonts w:ascii="Times New Roman" w:eastAsia="宋体" w:hAnsi="Times New Roman" w:cs="Times New Roman"/>
      <w:sz w:val="22"/>
      <w:szCs w:val="22"/>
    </w:rPr>
  </w:style>
  <w:style w:type="character" w:styleId="af">
    <w:name w:val="annotation reference"/>
    <w:basedOn w:val="a0"/>
    <w:uiPriority w:val="99"/>
    <w:semiHidden/>
    <w:unhideWhenUsed/>
    <w:rsid w:val="00D06B7F"/>
    <w:rPr>
      <w:sz w:val="21"/>
      <w:szCs w:val="21"/>
    </w:rPr>
  </w:style>
  <w:style w:type="paragraph" w:styleId="af0">
    <w:name w:val="annotation text"/>
    <w:basedOn w:val="a"/>
    <w:link w:val="af1"/>
    <w:uiPriority w:val="99"/>
    <w:semiHidden/>
    <w:unhideWhenUsed/>
    <w:rsid w:val="00D06B7F"/>
    <w:pPr>
      <w:jc w:val="left"/>
    </w:pPr>
  </w:style>
  <w:style w:type="character" w:customStyle="1" w:styleId="af1">
    <w:name w:val="批注文字 字符"/>
    <w:basedOn w:val="a0"/>
    <w:link w:val="af0"/>
    <w:uiPriority w:val="99"/>
    <w:semiHidden/>
    <w:rsid w:val="00D06B7F"/>
    <w:rPr>
      <w:rFonts w:ascii="Times New Roman" w:eastAsia="宋体" w:hAnsi="Times New Roman" w:cs="Times New Roman"/>
      <w:kern w:val="2"/>
      <w:sz w:val="21"/>
    </w:rPr>
  </w:style>
  <w:style w:type="paragraph" w:styleId="af2">
    <w:name w:val="annotation subject"/>
    <w:basedOn w:val="af0"/>
    <w:next w:val="af0"/>
    <w:link w:val="af3"/>
    <w:uiPriority w:val="99"/>
    <w:semiHidden/>
    <w:unhideWhenUsed/>
    <w:rsid w:val="00D06B7F"/>
    <w:rPr>
      <w:b/>
      <w:bCs/>
    </w:rPr>
  </w:style>
  <w:style w:type="character" w:customStyle="1" w:styleId="af3">
    <w:name w:val="批注主题 字符"/>
    <w:basedOn w:val="af1"/>
    <w:link w:val="af2"/>
    <w:uiPriority w:val="99"/>
    <w:semiHidden/>
    <w:rsid w:val="00D06B7F"/>
    <w:rPr>
      <w:rFonts w:ascii="Times New Roman" w:eastAsia="宋体" w:hAnsi="Times New Roman" w:cs="Times New Roman"/>
      <w:b/>
      <w:bCs/>
      <w:kern w:val="2"/>
      <w:sz w:val="21"/>
    </w:rPr>
  </w:style>
  <w:style w:type="paragraph" w:styleId="af4">
    <w:name w:val="Revision"/>
    <w:hidden/>
    <w:uiPriority w:val="99"/>
    <w:semiHidden/>
    <w:rsid w:val="00425002"/>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FED69-6B74-4A4A-917E-5246FDE7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5</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钟昱堡</dc:creator>
  <cp:lastModifiedBy>CRH</cp:lastModifiedBy>
  <cp:revision>4</cp:revision>
  <dcterms:created xsi:type="dcterms:W3CDTF">2025-06-03T03:25:00Z</dcterms:created>
  <dcterms:modified xsi:type="dcterms:W3CDTF">2025-06-04T08:18:00Z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