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5469" w14:textId="40E53734" w:rsidR="00F57FD6" w:rsidRPr="00F577E1" w:rsidRDefault="005B5593" w:rsidP="000C0A87">
      <w:pPr>
        <w:pStyle w:val="ab"/>
        <w:spacing w:line="360" w:lineRule="auto"/>
        <w:rPr>
          <w:rFonts w:ascii="Times New Roman" w:hAnsi="Times New Roman" w:cs="Times New Roman"/>
          <w:sz w:val="36"/>
        </w:rPr>
      </w:pPr>
      <w:bookmarkStart w:id="0" w:name="_Toc38367762"/>
      <w:r>
        <w:rPr>
          <w:rFonts w:ascii="Times New Roman" w:hAnsi="Times New Roman" w:cs="Times New Roman" w:hint="eastAsia"/>
          <w:sz w:val="36"/>
        </w:rPr>
        <w:t>【</w:t>
      </w:r>
      <w:r w:rsidR="00C128FC" w:rsidRPr="00F577E1">
        <w:rPr>
          <w:rFonts w:ascii="Times New Roman" w:hAnsi="Times New Roman" w:cs="Times New Roman"/>
          <w:sz w:val="36"/>
        </w:rPr>
        <w:t>核磁共振波谱仪</w:t>
      </w:r>
      <w:r>
        <w:rPr>
          <w:rFonts w:ascii="Times New Roman" w:hAnsi="Times New Roman" w:cs="Times New Roman" w:hint="eastAsia"/>
          <w:sz w:val="36"/>
        </w:rPr>
        <w:t>】</w:t>
      </w:r>
      <w:r w:rsidR="00C128FC" w:rsidRPr="00F577E1">
        <w:rPr>
          <w:rFonts w:ascii="Times New Roman" w:hAnsi="Times New Roman" w:cs="Times New Roman"/>
          <w:sz w:val="36"/>
        </w:rPr>
        <w:t>采购需求</w:t>
      </w:r>
      <w:bookmarkEnd w:id="0"/>
    </w:p>
    <w:p w14:paraId="65F74BF4" w14:textId="77777777" w:rsidR="00F57FD6" w:rsidRPr="00F577E1" w:rsidRDefault="00611315" w:rsidP="000C0A87">
      <w:pPr>
        <w:tabs>
          <w:tab w:val="left" w:pos="900"/>
        </w:tabs>
        <w:spacing w:beforeLines="50" w:before="156" w:line="360" w:lineRule="auto"/>
        <w:rPr>
          <w:b/>
          <w:szCs w:val="21"/>
        </w:rPr>
      </w:pPr>
      <w:bookmarkStart w:id="1" w:name="_Toc172360661"/>
      <w:bookmarkStart w:id="2" w:name="_Toc158978330"/>
      <w:bookmarkStart w:id="3" w:name="_Toc219271393"/>
      <w:r w:rsidRPr="00F577E1">
        <w:rPr>
          <w:b/>
          <w:szCs w:val="21"/>
        </w:rPr>
        <w:t>一、采购标的需实现的功能或者目标，以及为落实政府采购政策需满足的要求：</w:t>
      </w:r>
    </w:p>
    <w:p w14:paraId="5B29CA26" w14:textId="77777777" w:rsidR="00F57FD6" w:rsidRPr="00F577E1" w:rsidRDefault="00611315" w:rsidP="000C0A87">
      <w:pPr>
        <w:tabs>
          <w:tab w:val="left" w:pos="900"/>
        </w:tabs>
        <w:spacing w:beforeLines="50" w:before="156" w:line="360" w:lineRule="auto"/>
        <w:rPr>
          <w:b/>
          <w:szCs w:val="21"/>
        </w:rPr>
      </w:pPr>
      <w:r w:rsidRPr="00F577E1">
        <w:rPr>
          <w:b/>
          <w:szCs w:val="21"/>
        </w:rPr>
        <w:t>（一）采购标的需实现的功能或者目标</w:t>
      </w:r>
    </w:p>
    <w:p w14:paraId="3B7CE10D" w14:textId="1F817CB9" w:rsidR="000D3169" w:rsidRPr="00F577E1" w:rsidRDefault="001274FB" w:rsidP="000C0A87">
      <w:pPr>
        <w:adjustRightInd w:val="0"/>
        <w:snapToGrid w:val="0"/>
        <w:spacing w:line="360" w:lineRule="auto"/>
        <w:ind w:firstLineChars="200" w:firstLine="420"/>
        <w:rPr>
          <w:szCs w:val="21"/>
        </w:rPr>
      </w:pPr>
      <w:r>
        <w:rPr>
          <w:rFonts w:hint="eastAsia"/>
          <w:szCs w:val="21"/>
        </w:rPr>
        <w:t>本项目拟采购</w:t>
      </w:r>
      <w:r w:rsidR="000D3169" w:rsidRPr="00F577E1">
        <w:rPr>
          <w:szCs w:val="21"/>
        </w:rPr>
        <w:t>核磁共振波谱仪</w:t>
      </w:r>
      <w:r>
        <w:rPr>
          <w:rFonts w:hint="eastAsia"/>
          <w:szCs w:val="21"/>
        </w:rPr>
        <w:t>一套，</w:t>
      </w:r>
      <w:r w:rsidR="000D3169" w:rsidRPr="00F577E1">
        <w:rPr>
          <w:szCs w:val="21"/>
        </w:rPr>
        <w:t>具有最新的核磁共振实验功能，含有</w:t>
      </w:r>
      <w:r w:rsidR="000D3169" w:rsidRPr="00F577E1">
        <w:rPr>
          <w:szCs w:val="21"/>
        </w:rPr>
        <w:t>2</w:t>
      </w:r>
      <w:r w:rsidR="000D3169" w:rsidRPr="00F577E1">
        <w:rPr>
          <w:szCs w:val="21"/>
        </w:rPr>
        <w:t>个射频发射通道，能以正向和反向方式进行检测的接收通道，氘核锁场，氘梯度自动匀场，探头全自动调谐和匹配，</w:t>
      </w:r>
      <w:r w:rsidR="000D3169" w:rsidRPr="00F577E1">
        <w:rPr>
          <w:szCs w:val="21"/>
        </w:rPr>
        <w:t>Z</w:t>
      </w:r>
      <w:r w:rsidR="000D3169" w:rsidRPr="00F577E1">
        <w:rPr>
          <w:szCs w:val="21"/>
        </w:rPr>
        <w:t>轴脉冲梯度场，具有变温实验功能，具有获得最佳一维和二维谱图的数据处理速度和存储能力。</w:t>
      </w:r>
    </w:p>
    <w:p w14:paraId="555BC5C7" w14:textId="77777777" w:rsidR="00F57FD6" w:rsidRPr="00F577E1" w:rsidRDefault="00611315" w:rsidP="000C0A87">
      <w:pPr>
        <w:tabs>
          <w:tab w:val="left" w:pos="900"/>
        </w:tabs>
        <w:spacing w:beforeLines="50" w:before="156" w:line="360" w:lineRule="auto"/>
        <w:rPr>
          <w:b/>
          <w:szCs w:val="21"/>
        </w:rPr>
      </w:pPr>
      <w:r w:rsidRPr="00F577E1">
        <w:rPr>
          <w:b/>
          <w:szCs w:val="21"/>
        </w:rPr>
        <w:t>（二）为落实政府采购政策需满足的要求</w:t>
      </w:r>
    </w:p>
    <w:p w14:paraId="3CBF3B7C" w14:textId="77777777" w:rsidR="00F57FD6" w:rsidRPr="00F577E1" w:rsidRDefault="00611315" w:rsidP="000C0A87">
      <w:pPr>
        <w:tabs>
          <w:tab w:val="left" w:pos="900"/>
        </w:tabs>
        <w:spacing w:line="360" w:lineRule="auto"/>
        <w:ind w:left="420"/>
        <w:rPr>
          <w:szCs w:val="21"/>
        </w:rPr>
      </w:pPr>
      <w:r w:rsidRPr="00F577E1">
        <w:rPr>
          <w:szCs w:val="24"/>
        </w:rPr>
        <w:t>根据</w:t>
      </w:r>
      <w:r w:rsidRPr="00F577E1">
        <w:t>《政府采购促进中小企业发展管理办法》（财库【</w:t>
      </w:r>
      <w:r w:rsidRPr="00F577E1">
        <w:t>2020</w:t>
      </w:r>
      <w:r w:rsidRPr="00F577E1">
        <w:t>】</w:t>
      </w:r>
      <w:r w:rsidRPr="00F577E1">
        <w:t>46</w:t>
      </w:r>
      <w:r w:rsidRPr="00F577E1">
        <w:t>号）规定，本项目采购标的为中小型企业制造、承建或承接</w:t>
      </w:r>
      <w:r w:rsidRPr="00F577E1">
        <w:rPr>
          <w:szCs w:val="24"/>
        </w:rPr>
        <w:t>的，</w:t>
      </w:r>
      <w:r w:rsidRPr="00F577E1">
        <w:t>投标人应提供办法规定的</w:t>
      </w:r>
      <w:r w:rsidRPr="00F577E1">
        <w:rPr>
          <w:szCs w:val="21"/>
        </w:rPr>
        <w:t>《中小企业声明函》，否则不得享受相关中小企业扶持政策</w:t>
      </w:r>
      <w:r w:rsidRPr="00F577E1">
        <w:rPr>
          <w:szCs w:val="24"/>
        </w:rPr>
        <w:t>。投标人应对提交的中小企业声明函的真实性负责，提交的中小企业声明函不真实的，应承担相应的法律责任</w:t>
      </w:r>
      <w:r w:rsidRPr="00F577E1">
        <w:rPr>
          <w:szCs w:val="21"/>
        </w:rPr>
        <w:t>。</w:t>
      </w:r>
    </w:p>
    <w:p w14:paraId="0F59D5DF" w14:textId="5A41B3A5" w:rsidR="00F57FD6" w:rsidRPr="00F577E1" w:rsidRDefault="00611315" w:rsidP="000C0A87">
      <w:pPr>
        <w:tabs>
          <w:tab w:val="left" w:pos="900"/>
        </w:tabs>
        <w:spacing w:line="360" w:lineRule="auto"/>
        <w:ind w:left="420"/>
        <w:rPr>
          <w:szCs w:val="24"/>
        </w:rPr>
      </w:pPr>
      <w:r w:rsidRPr="00F577E1">
        <w:rPr>
          <w:szCs w:val="24"/>
        </w:rPr>
        <w:t>本项目采购标的对应的《中小企业划型标准规定》所属行业为：</w:t>
      </w:r>
      <w:r w:rsidRPr="00F577E1">
        <w:rPr>
          <w:szCs w:val="24"/>
          <w:u w:val="single"/>
        </w:rPr>
        <w:t xml:space="preserve">  </w:t>
      </w:r>
      <w:r w:rsidR="000D3169" w:rsidRPr="00F577E1">
        <w:rPr>
          <w:szCs w:val="24"/>
          <w:u w:val="single"/>
        </w:rPr>
        <w:t>工业</w:t>
      </w:r>
      <w:r w:rsidRPr="00F577E1">
        <w:rPr>
          <w:szCs w:val="24"/>
          <w:u w:val="single"/>
        </w:rPr>
        <w:t xml:space="preserve">   </w:t>
      </w:r>
      <w:r w:rsidRPr="00F577E1">
        <w:rPr>
          <w:szCs w:val="24"/>
        </w:rPr>
        <w:t>。</w:t>
      </w:r>
    </w:p>
    <w:p w14:paraId="046E8CFA" w14:textId="77777777" w:rsidR="00F57FD6" w:rsidRPr="00F577E1" w:rsidRDefault="00611315" w:rsidP="000C0A87">
      <w:pPr>
        <w:tabs>
          <w:tab w:val="left" w:pos="900"/>
        </w:tabs>
        <w:spacing w:beforeLines="50" w:before="156" w:line="360" w:lineRule="auto"/>
        <w:rPr>
          <w:b/>
          <w:szCs w:val="21"/>
        </w:rPr>
      </w:pPr>
      <w:r w:rsidRPr="00F577E1">
        <w:rPr>
          <w:b/>
          <w:szCs w:val="21"/>
        </w:rPr>
        <w:t>二、采购标的需执行的国家相关标准、行业标准、地方标准或者其他标准、规范：</w:t>
      </w:r>
    </w:p>
    <w:p w14:paraId="202318CE" w14:textId="77777777" w:rsidR="00F57FD6" w:rsidRPr="00F577E1" w:rsidRDefault="00611315" w:rsidP="000C0A87">
      <w:pPr>
        <w:tabs>
          <w:tab w:val="left" w:pos="900"/>
        </w:tabs>
        <w:spacing w:beforeLines="50" w:before="156" w:line="360" w:lineRule="auto"/>
        <w:ind w:firstLineChars="200" w:firstLine="420"/>
        <w:rPr>
          <w:szCs w:val="21"/>
        </w:rPr>
      </w:pPr>
      <w:r w:rsidRPr="00F577E1">
        <w:rPr>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019EC58B" w14:textId="77777777" w:rsidR="00F57FD6" w:rsidRPr="00F577E1" w:rsidRDefault="00611315" w:rsidP="000C0A87">
      <w:pPr>
        <w:tabs>
          <w:tab w:val="left" w:pos="900"/>
        </w:tabs>
        <w:spacing w:beforeLines="50" w:before="156" w:line="360" w:lineRule="auto"/>
        <w:rPr>
          <w:b/>
          <w:szCs w:val="21"/>
        </w:rPr>
      </w:pPr>
      <w:r w:rsidRPr="00F577E1">
        <w:rPr>
          <w:b/>
          <w:szCs w:val="21"/>
        </w:rPr>
        <w:t>三、采购标的概况</w:t>
      </w:r>
    </w:p>
    <w:p w14:paraId="430D1D2B" w14:textId="4DCD6415" w:rsidR="00F57FD6" w:rsidRPr="00F577E1" w:rsidRDefault="00611315" w:rsidP="000C0A87">
      <w:pPr>
        <w:adjustRightInd w:val="0"/>
        <w:snapToGrid w:val="0"/>
        <w:spacing w:line="360" w:lineRule="auto"/>
        <w:rPr>
          <w:szCs w:val="21"/>
        </w:rPr>
      </w:pPr>
      <w:r w:rsidRPr="00F577E1">
        <w:rPr>
          <w:szCs w:val="21"/>
        </w:rPr>
        <w:t>（一）采购项目名称：</w:t>
      </w:r>
      <w:r w:rsidR="000D3169" w:rsidRPr="000C0A87">
        <w:rPr>
          <w:bCs/>
          <w:szCs w:val="21"/>
          <w:u w:val="single"/>
          <w:lang w:eastAsia="zh-TW"/>
        </w:rPr>
        <w:t>核磁共振波谱仪</w:t>
      </w:r>
      <w:r w:rsidRPr="000C0A87">
        <w:rPr>
          <w:bCs/>
          <w:szCs w:val="21"/>
        </w:rPr>
        <w:t xml:space="preserve"> </w:t>
      </w:r>
      <w:r w:rsidRPr="00F577E1">
        <w:rPr>
          <w:szCs w:val="21"/>
        </w:rPr>
        <w:t xml:space="preserve">  </w:t>
      </w:r>
    </w:p>
    <w:p w14:paraId="6924D2E3" w14:textId="5B856680" w:rsidR="00F57FD6" w:rsidRPr="00F577E1" w:rsidRDefault="00611315" w:rsidP="000C0A87">
      <w:pPr>
        <w:spacing w:beforeLines="50" w:before="156" w:line="360" w:lineRule="auto"/>
        <w:rPr>
          <w:szCs w:val="21"/>
          <w:u w:val="single"/>
        </w:rPr>
      </w:pPr>
      <w:r w:rsidRPr="00F577E1">
        <w:rPr>
          <w:szCs w:val="21"/>
        </w:rPr>
        <w:t>（二）采购数量及计量单位：</w:t>
      </w:r>
      <w:r w:rsidRPr="00F577E1">
        <w:rPr>
          <w:szCs w:val="21"/>
          <w:u w:val="single"/>
        </w:rPr>
        <w:t xml:space="preserve"> </w:t>
      </w:r>
      <w:r w:rsidR="000D3169" w:rsidRPr="00F577E1">
        <w:rPr>
          <w:szCs w:val="21"/>
          <w:u w:val="single"/>
        </w:rPr>
        <w:t>1</w:t>
      </w:r>
      <w:r w:rsidR="000D3169" w:rsidRPr="00F577E1">
        <w:rPr>
          <w:szCs w:val="21"/>
          <w:u w:val="single"/>
        </w:rPr>
        <w:t>套</w:t>
      </w:r>
      <w:r w:rsidRPr="00F577E1">
        <w:rPr>
          <w:szCs w:val="21"/>
          <w:u w:val="single"/>
        </w:rPr>
        <w:t xml:space="preserve"> </w:t>
      </w:r>
    </w:p>
    <w:p w14:paraId="44BB32B8" w14:textId="26F033C7" w:rsidR="00F57FD6" w:rsidRPr="00F577E1" w:rsidRDefault="00611315" w:rsidP="000C0A87">
      <w:pPr>
        <w:spacing w:beforeLines="50" w:before="156" w:line="360" w:lineRule="auto"/>
        <w:rPr>
          <w:rFonts w:hint="eastAsia"/>
          <w:szCs w:val="21"/>
        </w:rPr>
      </w:pPr>
      <w:r w:rsidRPr="00F577E1">
        <w:rPr>
          <w:szCs w:val="21"/>
        </w:rPr>
        <w:t>（三）最高限价：人民币</w:t>
      </w:r>
      <w:r w:rsidRPr="00F577E1">
        <w:rPr>
          <w:szCs w:val="21"/>
          <w:u w:val="single"/>
        </w:rPr>
        <w:t xml:space="preserve">  </w:t>
      </w:r>
      <w:r w:rsidR="00C128FC" w:rsidRPr="00F577E1">
        <w:rPr>
          <w:szCs w:val="21"/>
          <w:u w:val="single"/>
        </w:rPr>
        <w:t>250</w:t>
      </w:r>
      <w:r w:rsidR="00C128FC" w:rsidRPr="00F577E1">
        <w:rPr>
          <w:szCs w:val="21"/>
          <w:u w:val="single"/>
        </w:rPr>
        <w:t>万</w:t>
      </w:r>
      <w:r w:rsidRPr="00F577E1">
        <w:rPr>
          <w:szCs w:val="21"/>
          <w:u w:val="single"/>
        </w:rPr>
        <w:t xml:space="preserve">  </w:t>
      </w:r>
      <w:r w:rsidRPr="00F577E1">
        <w:rPr>
          <w:szCs w:val="21"/>
        </w:rPr>
        <w:t>元</w:t>
      </w:r>
    </w:p>
    <w:p w14:paraId="5C959808" w14:textId="56F2428E" w:rsidR="00F57FD6" w:rsidRPr="00F577E1" w:rsidRDefault="00611315" w:rsidP="000C0A87">
      <w:pPr>
        <w:spacing w:beforeLines="50" w:before="156" w:line="360" w:lineRule="auto"/>
        <w:rPr>
          <w:rFonts w:hint="eastAsia"/>
          <w:szCs w:val="21"/>
        </w:rPr>
      </w:pPr>
      <w:r w:rsidRPr="00F577E1">
        <w:rPr>
          <w:szCs w:val="21"/>
        </w:rPr>
        <w:t>（四）交付时间：</w:t>
      </w:r>
      <w:r w:rsidRPr="00F577E1">
        <w:t>合同签订后</w:t>
      </w:r>
      <w:r w:rsidRPr="00F577E1">
        <w:rPr>
          <w:u w:val="single"/>
        </w:rPr>
        <w:t xml:space="preserve"> </w:t>
      </w:r>
      <w:r w:rsidR="000D3169" w:rsidRPr="00F577E1">
        <w:rPr>
          <w:u w:val="single"/>
        </w:rPr>
        <w:t>300</w:t>
      </w:r>
      <w:r w:rsidR="000C0A87">
        <w:rPr>
          <w:u w:val="single"/>
        </w:rPr>
        <w:t xml:space="preserve"> </w:t>
      </w:r>
      <w:r w:rsidRPr="00F577E1">
        <w:t>天内</w:t>
      </w:r>
    </w:p>
    <w:p w14:paraId="71F646EA" w14:textId="58E4A747" w:rsidR="00F57FD6" w:rsidRPr="000C0A87" w:rsidRDefault="00611315" w:rsidP="000C0A87">
      <w:pPr>
        <w:tabs>
          <w:tab w:val="left" w:pos="900"/>
        </w:tabs>
        <w:spacing w:beforeLines="50" w:before="156" w:line="360" w:lineRule="auto"/>
        <w:rPr>
          <w:rFonts w:hint="eastAsia"/>
          <w:szCs w:val="21"/>
        </w:rPr>
      </w:pPr>
      <w:r w:rsidRPr="00F577E1">
        <w:rPr>
          <w:szCs w:val="21"/>
        </w:rPr>
        <w:t>（五）交付地点：</w:t>
      </w:r>
      <w:r w:rsidRPr="00F577E1">
        <w:rPr>
          <w:szCs w:val="21"/>
          <w:u w:val="single"/>
        </w:rPr>
        <w:t xml:space="preserve"> </w:t>
      </w:r>
      <w:r w:rsidR="001274FB">
        <w:rPr>
          <w:szCs w:val="21"/>
          <w:u w:val="single"/>
        </w:rPr>
        <w:t xml:space="preserve"> </w:t>
      </w:r>
      <w:r w:rsidR="001274FB">
        <w:rPr>
          <w:rFonts w:hint="eastAsia"/>
          <w:szCs w:val="21"/>
          <w:u w:val="single"/>
        </w:rPr>
        <w:t>西安交通大学创新港</w:t>
      </w:r>
      <w:r w:rsidR="001274FB">
        <w:rPr>
          <w:rFonts w:hint="eastAsia"/>
          <w:szCs w:val="21"/>
          <w:u w:val="single"/>
        </w:rPr>
        <w:t>2</w:t>
      </w:r>
      <w:r w:rsidR="001274FB">
        <w:rPr>
          <w:rFonts w:hint="eastAsia"/>
          <w:szCs w:val="21"/>
          <w:u w:val="single"/>
        </w:rPr>
        <w:t>号巨构</w:t>
      </w:r>
      <w:r w:rsidRPr="00F577E1">
        <w:rPr>
          <w:szCs w:val="21"/>
          <w:u w:val="single"/>
        </w:rPr>
        <w:t xml:space="preserve">   </w:t>
      </w:r>
    </w:p>
    <w:p w14:paraId="100B8150" w14:textId="799602D9" w:rsidR="00F57FD6" w:rsidRPr="00F577E1" w:rsidRDefault="00611315" w:rsidP="000C0A87">
      <w:pPr>
        <w:tabs>
          <w:tab w:val="left" w:pos="900"/>
        </w:tabs>
        <w:spacing w:beforeLines="50" w:before="156" w:line="360" w:lineRule="auto"/>
        <w:rPr>
          <w:szCs w:val="21"/>
        </w:rPr>
      </w:pPr>
      <w:r w:rsidRPr="00F577E1">
        <w:rPr>
          <w:szCs w:val="21"/>
        </w:rPr>
        <w:t>（六）付款进度安排：</w:t>
      </w:r>
      <w:r w:rsidR="00A140BC" w:rsidRPr="002C0E4D">
        <w:rPr>
          <w:rFonts w:hint="eastAsia"/>
          <w:color w:val="000000" w:themeColor="text1"/>
          <w:szCs w:val="21"/>
          <w:u w:val="single"/>
        </w:rPr>
        <w:t>开具</w:t>
      </w:r>
      <w:r w:rsidR="00A140BC" w:rsidRPr="002C0E4D">
        <w:rPr>
          <w:rFonts w:hint="eastAsia"/>
          <w:color w:val="000000" w:themeColor="text1"/>
          <w:szCs w:val="21"/>
          <w:u w:val="single"/>
        </w:rPr>
        <w:t>1</w:t>
      </w:r>
      <w:r w:rsidR="00A140BC" w:rsidRPr="002C0E4D">
        <w:rPr>
          <w:color w:val="000000" w:themeColor="text1"/>
          <w:szCs w:val="21"/>
          <w:u w:val="single"/>
        </w:rPr>
        <w:t>00</w:t>
      </w:r>
      <w:r w:rsidR="00A140BC" w:rsidRPr="002C0E4D">
        <w:rPr>
          <w:rFonts w:hint="eastAsia"/>
          <w:color w:val="000000" w:themeColor="text1"/>
          <w:szCs w:val="21"/>
          <w:u w:val="single"/>
        </w:rPr>
        <w:t>%</w:t>
      </w:r>
      <w:r w:rsidR="00A140BC" w:rsidRPr="002C0E4D">
        <w:rPr>
          <w:rFonts w:hint="eastAsia"/>
          <w:color w:val="000000" w:themeColor="text1"/>
          <w:szCs w:val="21"/>
          <w:u w:val="single"/>
        </w:rPr>
        <w:t>不可撤销信用证，</w:t>
      </w:r>
      <w:r w:rsidR="00A140BC" w:rsidRPr="002C0E4D">
        <w:rPr>
          <w:rFonts w:hint="eastAsia"/>
          <w:color w:val="000000" w:themeColor="text1"/>
          <w:szCs w:val="21"/>
          <w:u w:val="single"/>
        </w:rPr>
        <w:t>9</w:t>
      </w:r>
      <w:r w:rsidR="00A140BC" w:rsidRPr="002C0E4D">
        <w:rPr>
          <w:color w:val="000000" w:themeColor="text1"/>
          <w:szCs w:val="21"/>
          <w:u w:val="single"/>
        </w:rPr>
        <w:t>0</w:t>
      </w:r>
      <w:r w:rsidR="00A140BC" w:rsidRPr="002C0E4D">
        <w:rPr>
          <w:rFonts w:hint="eastAsia"/>
          <w:color w:val="000000" w:themeColor="text1"/>
          <w:szCs w:val="21"/>
          <w:u w:val="single"/>
        </w:rPr>
        <w:t>%</w:t>
      </w:r>
      <w:r w:rsidR="00A140BC" w:rsidRPr="002C0E4D">
        <w:rPr>
          <w:rFonts w:hint="eastAsia"/>
          <w:color w:val="000000" w:themeColor="text1"/>
          <w:szCs w:val="21"/>
          <w:u w:val="single"/>
        </w:rPr>
        <w:t>见发货单据即付，</w:t>
      </w:r>
      <w:r w:rsidR="00A140BC" w:rsidRPr="002C0E4D">
        <w:rPr>
          <w:rFonts w:hint="eastAsia"/>
          <w:color w:val="000000" w:themeColor="text1"/>
          <w:szCs w:val="21"/>
          <w:u w:val="single"/>
        </w:rPr>
        <w:t>1</w:t>
      </w:r>
      <w:r w:rsidR="00A140BC" w:rsidRPr="002C0E4D">
        <w:rPr>
          <w:color w:val="000000" w:themeColor="text1"/>
          <w:szCs w:val="21"/>
          <w:u w:val="single"/>
        </w:rPr>
        <w:t>0</w:t>
      </w:r>
      <w:r w:rsidR="00A140BC" w:rsidRPr="002C0E4D">
        <w:rPr>
          <w:rFonts w:hint="eastAsia"/>
          <w:color w:val="000000" w:themeColor="text1"/>
          <w:szCs w:val="21"/>
          <w:u w:val="single"/>
        </w:rPr>
        <w:t>%</w:t>
      </w:r>
      <w:r w:rsidR="00A140BC" w:rsidRPr="002C0E4D">
        <w:rPr>
          <w:rFonts w:hint="eastAsia"/>
          <w:color w:val="000000" w:themeColor="text1"/>
          <w:szCs w:val="21"/>
          <w:u w:val="single"/>
        </w:rPr>
        <w:t>凭西安交通大学出具的验收报告支付</w:t>
      </w:r>
      <w:r w:rsidRPr="00F577E1">
        <w:rPr>
          <w:szCs w:val="21"/>
        </w:rPr>
        <w:t>。</w:t>
      </w:r>
    </w:p>
    <w:p w14:paraId="72C6C114" w14:textId="77777777" w:rsidR="00F57FD6" w:rsidRPr="00F577E1" w:rsidRDefault="00611315" w:rsidP="000C0A87">
      <w:pPr>
        <w:tabs>
          <w:tab w:val="left" w:pos="900"/>
        </w:tabs>
        <w:spacing w:beforeLines="50" w:before="156" w:line="360" w:lineRule="auto"/>
        <w:rPr>
          <w:b/>
          <w:szCs w:val="21"/>
        </w:rPr>
      </w:pPr>
      <w:r w:rsidRPr="00F577E1">
        <w:rPr>
          <w:b/>
          <w:szCs w:val="21"/>
        </w:rPr>
        <w:lastRenderedPageBreak/>
        <w:t>四、采购标的需满足的质量、安全、技术规格、物理特性等要求：</w:t>
      </w:r>
    </w:p>
    <w:p w14:paraId="10DB78A2" w14:textId="3936E9B4" w:rsidR="00A40728" w:rsidRPr="00F577E1" w:rsidRDefault="00A40728" w:rsidP="000C0A87">
      <w:pPr>
        <w:spacing w:line="360" w:lineRule="auto"/>
        <w:ind w:firstLine="480"/>
      </w:pPr>
      <w:r w:rsidRPr="00F577E1">
        <w:t>1</w:t>
      </w:r>
      <w:r w:rsidRPr="00F577E1">
        <w:tab/>
      </w:r>
      <w:r w:rsidRPr="00F577E1">
        <w:t>工作条件：</w:t>
      </w:r>
    </w:p>
    <w:p w14:paraId="4EAF9194" w14:textId="77777777" w:rsidR="00A40728" w:rsidRPr="00F577E1" w:rsidRDefault="00A40728" w:rsidP="000C0A87">
      <w:pPr>
        <w:spacing w:line="360" w:lineRule="auto"/>
        <w:ind w:firstLine="480"/>
      </w:pPr>
      <w:r w:rsidRPr="00F577E1">
        <w:t>1.1</w:t>
      </w:r>
      <w:r w:rsidRPr="00F577E1">
        <w:tab/>
      </w:r>
      <w:r w:rsidRPr="00F577E1">
        <w:t>电源电压</w:t>
      </w:r>
      <w:r w:rsidRPr="00F577E1">
        <w:tab/>
        <w:t>AC 220V</w:t>
      </w:r>
      <w:r w:rsidRPr="00F577E1">
        <w:t>，</w:t>
      </w:r>
      <w:r w:rsidRPr="00F577E1">
        <w:t>±10</w:t>
      </w:r>
      <w:r w:rsidRPr="00F577E1">
        <w:t>％，</w:t>
      </w:r>
      <w:r w:rsidRPr="00F577E1">
        <w:t>50Hz</w:t>
      </w:r>
      <w:r w:rsidRPr="00F577E1">
        <w:t>，单相</w:t>
      </w:r>
    </w:p>
    <w:p w14:paraId="4070B37B" w14:textId="77777777" w:rsidR="00A40728" w:rsidRPr="00F577E1" w:rsidRDefault="00A40728" w:rsidP="000C0A87">
      <w:pPr>
        <w:spacing w:line="360" w:lineRule="auto"/>
        <w:ind w:firstLine="480"/>
      </w:pPr>
      <w:r w:rsidRPr="00F577E1">
        <w:t>1.2</w:t>
      </w:r>
      <w:r w:rsidRPr="00F577E1">
        <w:tab/>
      </w:r>
      <w:r w:rsidRPr="00F577E1">
        <w:t>环境温度</w:t>
      </w:r>
      <w:r w:rsidRPr="00F577E1">
        <w:tab/>
        <w:t>17</w:t>
      </w:r>
      <w:r w:rsidRPr="00F577E1">
        <w:rPr>
          <w:rFonts w:eastAsia="微软雅黑"/>
        </w:rPr>
        <w:t>−</w:t>
      </w:r>
      <w:r w:rsidRPr="00F577E1">
        <w:t>25℃</w:t>
      </w:r>
    </w:p>
    <w:p w14:paraId="3EA251EC" w14:textId="549453D5" w:rsidR="00A40728" w:rsidRPr="00F577E1" w:rsidRDefault="00A40728" w:rsidP="000C0A87">
      <w:pPr>
        <w:spacing w:line="360" w:lineRule="auto"/>
        <w:ind w:firstLine="480"/>
      </w:pPr>
      <w:r w:rsidRPr="00F577E1">
        <w:t>1.3</w:t>
      </w:r>
      <w:r w:rsidRPr="00F577E1">
        <w:tab/>
      </w:r>
      <w:r w:rsidRPr="00F577E1">
        <w:t>相对湿度</w:t>
      </w:r>
      <w:r w:rsidRPr="00F577E1">
        <w:tab/>
      </w:r>
      <w:r w:rsidR="00A140BC" w:rsidRPr="00A62BC4">
        <w:rPr>
          <w:rFonts w:hint="eastAsia"/>
        </w:rPr>
        <w:t>≤</w:t>
      </w:r>
      <w:r w:rsidR="00A140BC" w:rsidRPr="00A62BC4">
        <w:t>6</w:t>
      </w:r>
      <w:r w:rsidRPr="00A62BC4">
        <w:t>0</w:t>
      </w:r>
      <w:r w:rsidRPr="00A62BC4">
        <w:t>％</w:t>
      </w:r>
    </w:p>
    <w:p w14:paraId="32D82C2F" w14:textId="67FF2C3D" w:rsidR="002C0E4D" w:rsidRPr="00F577E1" w:rsidRDefault="00A40728" w:rsidP="000C0A87">
      <w:pPr>
        <w:spacing w:line="360" w:lineRule="auto"/>
        <w:ind w:firstLine="480"/>
        <w:rPr>
          <w:rFonts w:hint="eastAsia"/>
        </w:rPr>
      </w:pPr>
      <w:r w:rsidRPr="00F577E1">
        <w:t>1.4</w:t>
      </w:r>
      <w:r w:rsidRPr="00F577E1">
        <w:tab/>
      </w:r>
      <w:r w:rsidRPr="00F577E1">
        <w:t>长时间连续工作</w:t>
      </w:r>
    </w:p>
    <w:p w14:paraId="13C22797" w14:textId="77777777" w:rsidR="00A40728" w:rsidRPr="00F577E1" w:rsidRDefault="00A40728" w:rsidP="000C0A87">
      <w:pPr>
        <w:spacing w:line="360" w:lineRule="auto"/>
        <w:ind w:firstLine="480"/>
      </w:pPr>
      <w:r w:rsidRPr="00F577E1">
        <w:t>2</w:t>
      </w:r>
      <w:r w:rsidRPr="00F577E1">
        <w:tab/>
      </w:r>
      <w:r w:rsidRPr="00F577E1">
        <w:t>主要技术规格与要求：</w:t>
      </w:r>
    </w:p>
    <w:p w14:paraId="1A757FC9" w14:textId="2A23D8AC" w:rsidR="00A40728" w:rsidRPr="00F577E1" w:rsidRDefault="00A40728" w:rsidP="000C0A87">
      <w:pPr>
        <w:spacing w:line="360" w:lineRule="auto"/>
        <w:ind w:firstLine="480"/>
      </w:pPr>
      <w:r w:rsidRPr="00F577E1">
        <w:t>谱仪应含</w:t>
      </w:r>
      <w:r w:rsidRPr="00F577E1">
        <w:t>2</w:t>
      </w:r>
      <w:r w:rsidRPr="00F577E1">
        <w:t>个射频发射通道、能以正常和反向方式进行检测的全频段接收通道、该设备要含有氘核锁场及氘核梯度自动匀场附件、</w:t>
      </w:r>
      <w:r w:rsidRPr="00F577E1">
        <w:t>Z</w:t>
      </w:r>
      <w:r w:rsidRPr="00F577E1">
        <w:t>脉冲梯度场，具有高精度变温实验功能，具有获得最佳一维、二维及多维谱图的数据处理速度与存贮能力。</w:t>
      </w:r>
    </w:p>
    <w:p w14:paraId="28B3F0C7" w14:textId="77777777" w:rsidR="00A40728" w:rsidRPr="00F577E1" w:rsidRDefault="00A40728" w:rsidP="000C0A87">
      <w:pPr>
        <w:spacing w:line="360" w:lineRule="auto"/>
        <w:ind w:firstLine="480"/>
      </w:pPr>
      <w:r w:rsidRPr="00F577E1">
        <w:t>2.1</w:t>
      </w:r>
      <w:r w:rsidRPr="00F577E1">
        <w:tab/>
      </w:r>
      <w:r w:rsidRPr="00F577E1">
        <w:t>超导磁体</w:t>
      </w:r>
    </w:p>
    <w:p w14:paraId="1A28C2F5" w14:textId="77777777" w:rsidR="00A40728" w:rsidRPr="00F577E1" w:rsidRDefault="00A40728" w:rsidP="000C0A87">
      <w:pPr>
        <w:spacing w:line="360" w:lineRule="auto"/>
        <w:ind w:firstLine="480"/>
      </w:pPr>
      <w:r w:rsidRPr="00F577E1">
        <w:t>2.1.1</w:t>
      </w:r>
      <w:r w:rsidRPr="00F577E1">
        <w:tab/>
        <w:t>9.4T 54mm</w:t>
      </w:r>
      <w:r w:rsidRPr="00F577E1">
        <w:t>超导自屏蔽磁体</w:t>
      </w:r>
    </w:p>
    <w:p w14:paraId="28CC017B" w14:textId="7CD36120" w:rsidR="00A40728" w:rsidRPr="00F577E1" w:rsidRDefault="00B824DD" w:rsidP="000C0A87">
      <w:pPr>
        <w:spacing w:line="360" w:lineRule="auto"/>
        <w:ind w:firstLine="480"/>
      </w:pPr>
      <w:r>
        <w:t>*</w:t>
      </w:r>
      <w:r w:rsidR="00A40728" w:rsidRPr="00F577E1">
        <w:t>2.1.2</w:t>
      </w:r>
      <w:r w:rsidR="00A40728" w:rsidRPr="00F577E1">
        <w:tab/>
      </w:r>
      <w:r w:rsidR="00A40728" w:rsidRPr="00F577E1">
        <w:t>磁场漂移：</w:t>
      </w:r>
      <w:r w:rsidR="00A40728" w:rsidRPr="00F577E1">
        <w:t>≤ 4 Hz</w:t>
      </w:r>
      <w:r w:rsidR="00A40728" w:rsidRPr="00F577E1">
        <w:t>／小时</w:t>
      </w:r>
    </w:p>
    <w:p w14:paraId="3561824F" w14:textId="5960E7F2" w:rsidR="00A40728" w:rsidRPr="00F577E1" w:rsidRDefault="00A40728" w:rsidP="000C0A87">
      <w:pPr>
        <w:spacing w:line="360" w:lineRule="auto"/>
        <w:ind w:firstLine="480"/>
      </w:pPr>
      <w:r w:rsidRPr="00F577E1">
        <w:t>2.1.3</w:t>
      </w:r>
      <w:r w:rsidRPr="00F577E1">
        <w:tab/>
      </w:r>
      <w:r w:rsidRPr="00F577E1">
        <w:t>液氦维持时间：</w:t>
      </w:r>
      <w:r w:rsidRPr="00F577E1">
        <w:t>≥ 360</w:t>
      </w:r>
      <w:r w:rsidRPr="00F577E1">
        <w:t>天</w:t>
      </w:r>
    </w:p>
    <w:p w14:paraId="78D0D422" w14:textId="78B25581" w:rsidR="00A40728" w:rsidRPr="00F577E1" w:rsidRDefault="00A40728" w:rsidP="000C0A87">
      <w:pPr>
        <w:spacing w:line="360" w:lineRule="auto"/>
        <w:ind w:firstLine="480"/>
      </w:pPr>
      <w:r w:rsidRPr="00F577E1">
        <w:t>2.1.4</w:t>
      </w:r>
      <w:r w:rsidRPr="00F577E1">
        <w:tab/>
      </w:r>
      <w:r w:rsidRPr="00F577E1">
        <w:t>液氦消耗速率：</w:t>
      </w:r>
      <w:r w:rsidRPr="00F577E1">
        <w:t>≤14 mL</w:t>
      </w:r>
      <w:r w:rsidR="000C0A87">
        <w:rPr>
          <w:rFonts w:hint="eastAsia"/>
        </w:rPr>
        <w:t>/</w:t>
      </w:r>
      <w:r w:rsidRPr="00F577E1">
        <w:t>小时</w:t>
      </w:r>
    </w:p>
    <w:p w14:paraId="51BCE7FE" w14:textId="6BC39ADD" w:rsidR="00A40728" w:rsidRPr="00F577E1" w:rsidRDefault="00A40728" w:rsidP="000C0A87">
      <w:pPr>
        <w:spacing w:line="360" w:lineRule="auto"/>
        <w:ind w:firstLine="480"/>
      </w:pPr>
      <w:r w:rsidRPr="00F577E1">
        <w:t>2.1.</w:t>
      </w:r>
      <w:r w:rsidR="007A11F5">
        <w:t>5</w:t>
      </w:r>
      <w:r w:rsidRPr="00F577E1">
        <w:tab/>
      </w:r>
      <w:r w:rsidRPr="00F577E1">
        <w:t>带有液氦液面自动监测装置</w:t>
      </w:r>
    </w:p>
    <w:p w14:paraId="07EF0DCC" w14:textId="3CFAE9FD" w:rsidR="00A40728" w:rsidRPr="00B824DD" w:rsidRDefault="00A40728" w:rsidP="000C0A87">
      <w:pPr>
        <w:spacing w:line="360" w:lineRule="auto"/>
        <w:ind w:firstLine="480"/>
        <w:rPr>
          <w:szCs w:val="21"/>
        </w:rPr>
      </w:pPr>
      <w:r w:rsidRPr="00F577E1">
        <w:t>2.1.</w:t>
      </w:r>
      <w:r w:rsidR="007A11F5">
        <w:t>6</w:t>
      </w:r>
      <w:r w:rsidR="00AD4BD6">
        <w:t xml:space="preserve"> </w:t>
      </w:r>
      <w:r w:rsidR="00B824DD">
        <w:t xml:space="preserve">   </w:t>
      </w:r>
      <w:r w:rsidRPr="00F577E1">
        <w:t>液氮挥发量</w:t>
      </w:r>
      <w:r w:rsidRPr="00F577E1">
        <w:t>≤ 190 ml/hr</w:t>
      </w:r>
    </w:p>
    <w:p w14:paraId="78F103D4" w14:textId="77777777" w:rsidR="00A40728" w:rsidRPr="00F577E1" w:rsidRDefault="00A40728" w:rsidP="000C0A87">
      <w:pPr>
        <w:spacing w:line="360" w:lineRule="auto"/>
        <w:ind w:firstLine="480"/>
      </w:pPr>
      <w:r w:rsidRPr="00F577E1">
        <w:t>2.2</w:t>
      </w:r>
      <w:r w:rsidRPr="00F577E1">
        <w:tab/>
      </w:r>
      <w:r w:rsidRPr="00F577E1">
        <w:t>射频发射系统</w:t>
      </w:r>
    </w:p>
    <w:p w14:paraId="512CC91C" w14:textId="77777777" w:rsidR="00A40728" w:rsidRPr="00F577E1" w:rsidRDefault="00A40728" w:rsidP="000C0A87">
      <w:pPr>
        <w:spacing w:line="360" w:lineRule="auto"/>
        <w:ind w:firstLine="480"/>
      </w:pPr>
      <w:r w:rsidRPr="00F577E1">
        <w:t>2.2.1</w:t>
      </w:r>
      <w:r w:rsidRPr="00F577E1">
        <w:tab/>
      </w:r>
      <w:r w:rsidRPr="00F577E1">
        <w:t>射频通道数：</w:t>
      </w:r>
      <w:r w:rsidRPr="00F577E1">
        <w:t>2</w:t>
      </w:r>
      <w:r w:rsidRPr="00F577E1">
        <w:t>个</w:t>
      </w:r>
    </w:p>
    <w:p w14:paraId="3E2C22FE" w14:textId="33A4A398" w:rsidR="00A40728" w:rsidRPr="00F577E1" w:rsidRDefault="00A40728" w:rsidP="000C0A87">
      <w:pPr>
        <w:spacing w:line="360" w:lineRule="auto"/>
        <w:ind w:firstLine="480"/>
      </w:pPr>
      <w:r w:rsidRPr="00F577E1">
        <w:t>2.2.2</w:t>
      </w:r>
      <w:r w:rsidRPr="00F577E1">
        <w:tab/>
      </w:r>
      <w:r w:rsidR="00420DF5" w:rsidRPr="00F577E1">
        <w:t>各通道配有频率发生器、传输通道和放大器，具有观测及去耦功能</w:t>
      </w:r>
    </w:p>
    <w:p w14:paraId="3E4752B9" w14:textId="2C0A7816" w:rsidR="00A40728" w:rsidRPr="00F577E1" w:rsidRDefault="00A40728" w:rsidP="000C0A87">
      <w:pPr>
        <w:spacing w:line="360" w:lineRule="auto"/>
        <w:ind w:firstLine="480"/>
      </w:pPr>
      <w:r w:rsidRPr="00F577E1">
        <w:t>2.2.3</w:t>
      </w:r>
      <w:r w:rsidRPr="00F577E1">
        <w:tab/>
      </w:r>
      <w:r w:rsidRPr="00F577E1">
        <w:t>频率分辨率：</w:t>
      </w:r>
      <w:r w:rsidRPr="00F577E1">
        <w:t>≤0.00</w:t>
      </w:r>
      <w:r w:rsidR="00A60959" w:rsidRPr="00F577E1">
        <w:t>3</w:t>
      </w:r>
      <w:r w:rsidR="000C0A87">
        <w:t xml:space="preserve"> </w:t>
      </w:r>
      <w:r w:rsidRPr="00F577E1">
        <w:t>Hz</w:t>
      </w:r>
    </w:p>
    <w:p w14:paraId="513D64FD" w14:textId="45BF3B56" w:rsidR="00A40728" w:rsidRPr="00F577E1" w:rsidRDefault="00A40728" w:rsidP="000C0A87">
      <w:pPr>
        <w:spacing w:line="360" w:lineRule="auto"/>
        <w:ind w:firstLine="480"/>
      </w:pPr>
      <w:r w:rsidRPr="00F577E1">
        <w:t>2.2.4</w:t>
      </w:r>
      <w:r w:rsidRPr="00F577E1">
        <w:tab/>
      </w:r>
      <w:r w:rsidRPr="00F577E1">
        <w:t>相位分辨率：</w:t>
      </w:r>
      <w:r w:rsidRPr="00F577E1">
        <w:t>≤0.006</w:t>
      </w:r>
      <w:r w:rsidRPr="00F577E1">
        <w:t>度</w:t>
      </w:r>
    </w:p>
    <w:p w14:paraId="3B581953" w14:textId="77777777" w:rsidR="00A40728" w:rsidRPr="00F577E1" w:rsidRDefault="00A40728" w:rsidP="000C0A87">
      <w:pPr>
        <w:spacing w:line="360" w:lineRule="auto"/>
        <w:ind w:firstLine="480"/>
      </w:pPr>
      <w:r w:rsidRPr="00F577E1">
        <w:t>2.2.5</w:t>
      </w:r>
      <w:r w:rsidRPr="00F577E1">
        <w:tab/>
      </w:r>
      <w:r w:rsidRPr="00F577E1">
        <w:t>双功放系统</w:t>
      </w:r>
    </w:p>
    <w:p w14:paraId="3DD04FB5" w14:textId="1A7F9882" w:rsidR="00A40728" w:rsidRPr="00F577E1" w:rsidRDefault="00A40728" w:rsidP="000C0A87">
      <w:pPr>
        <w:spacing w:line="360" w:lineRule="auto"/>
        <w:ind w:firstLine="480"/>
      </w:pPr>
      <w:r w:rsidRPr="00F577E1">
        <w:t>2.2.6</w:t>
      </w:r>
      <w:r w:rsidRPr="00F577E1">
        <w:tab/>
      </w:r>
      <w:r w:rsidRPr="00F577E1">
        <w:t>质子最大输出功率：</w:t>
      </w:r>
      <w:r w:rsidRPr="00F577E1">
        <w:t>≥50</w:t>
      </w:r>
      <w:r w:rsidR="000C0A87">
        <w:t xml:space="preserve"> </w:t>
      </w:r>
      <w:r w:rsidRPr="00F577E1">
        <w:t>W</w:t>
      </w:r>
    </w:p>
    <w:p w14:paraId="7B8EA253" w14:textId="6C873816" w:rsidR="00A40728" w:rsidRPr="00F577E1" w:rsidRDefault="00A40728" w:rsidP="000C0A87">
      <w:pPr>
        <w:spacing w:line="360" w:lineRule="auto"/>
        <w:ind w:firstLine="480"/>
      </w:pPr>
      <w:r w:rsidRPr="00F577E1">
        <w:t>2.2.7</w:t>
      </w:r>
      <w:r w:rsidRPr="00F577E1">
        <w:tab/>
      </w:r>
      <w:r w:rsidRPr="00F577E1">
        <w:t>多核最大输出功率：</w:t>
      </w:r>
      <w:r w:rsidRPr="00F577E1">
        <w:t>≥140</w:t>
      </w:r>
      <w:r w:rsidR="000C0A87">
        <w:t xml:space="preserve"> </w:t>
      </w:r>
      <w:r w:rsidRPr="00F577E1">
        <w:t>W</w:t>
      </w:r>
    </w:p>
    <w:p w14:paraId="29F6469C" w14:textId="64B8105E" w:rsidR="00A40728" w:rsidRPr="00F577E1" w:rsidRDefault="00A40728" w:rsidP="000C0A87">
      <w:pPr>
        <w:spacing w:line="360" w:lineRule="auto"/>
        <w:ind w:firstLine="480"/>
      </w:pPr>
      <w:r w:rsidRPr="00F577E1">
        <w:t>2.2.8</w:t>
      </w:r>
      <w:r w:rsidRPr="00F577E1">
        <w:tab/>
      </w:r>
      <w:r w:rsidRPr="00F577E1">
        <w:t>频率</w:t>
      </w:r>
      <w:r w:rsidRPr="00F577E1">
        <w:t>,</w:t>
      </w:r>
      <w:r w:rsidRPr="00F577E1">
        <w:t>相位</w:t>
      </w:r>
      <w:r w:rsidRPr="00F577E1">
        <w:t>,</w:t>
      </w:r>
      <w:r w:rsidRPr="00F577E1">
        <w:t>幅度的设置时间：</w:t>
      </w:r>
      <w:r w:rsidRPr="00F577E1">
        <w:t>≤ 1</w:t>
      </w:r>
      <w:r w:rsidR="00A60959" w:rsidRPr="00F577E1">
        <w:t>0</w:t>
      </w:r>
      <w:r w:rsidRPr="00F577E1">
        <w:t>纳秒</w:t>
      </w:r>
    </w:p>
    <w:p w14:paraId="67FF9D45" w14:textId="28ADBB10" w:rsidR="00A40728" w:rsidRPr="00F577E1" w:rsidRDefault="00A40728" w:rsidP="000C0A87">
      <w:pPr>
        <w:spacing w:line="360" w:lineRule="auto"/>
        <w:ind w:firstLine="480"/>
      </w:pPr>
      <w:r w:rsidRPr="00F577E1">
        <w:t>2.2.9</w:t>
      </w:r>
      <w:r w:rsidRPr="00F577E1">
        <w:tab/>
      </w:r>
      <w:r w:rsidRPr="00F577E1">
        <w:t>幅度控制</w:t>
      </w:r>
      <w:r w:rsidRPr="00F577E1">
        <w:t>≥150</w:t>
      </w:r>
      <w:r w:rsidR="000C0A87">
        <w:t xml:space="preserve"> </w:t>
      </w:r>
      <w:r w:rsidRPr="00F577E1">
        <w:t>dB</w:t>
      </w:r>
    </w:p>
    <w:p w14:paraId="54414EA9" w14:textId="77777777" w:rsidR="00A40728" w:rsidRPr="00F577E1" w:rsidRDefault="00A40728" w:rsidP="000C0A87">
      <w:pPr>
        <w:spacing w:line="360" w:lineRule="auto"/>
        <w:ind w:firstLine="480"/>
      </w:pPr>
      <w:r w:rsidRPr="00F577E1">
        <w:t>2.3</w:t>
      </w:r>
      <w:r w:rsidRPr="00F577E1">
        <w:tab/>
      </w:r>
      <w:r w:rsidRPr="00F577E1">
        <w:t>接收及采样</w:t>
      </w:r>
    </w:p>
    <w:p w14:paraId="68738721" w14:textId="5454317A" w:rsidR="00A40728" w:rsidRPr="00F577E1" w:rsidRDefault="00A40728" w:rsidP="000C0A87">
      <w:pPr>
        <w:spacing w:line="360" w:lineRule="auto"/>
        <w:ind w:firstLine="480"/>
      </w:pPr>
      <w:r w:rsidRPr="00F577E1">
        <w:t>2.3.1</w:t>
      </w:r>
      <w:r w:rsidRPr="00F577E1">
        <w:tab/>
      </w:r>
      <w:r w:rsidRPr="00F577E1">
        <w:t>最大谱宽：</w:t>
      </w:r>
      <w:r w:rsidRPr="00F577E1">
        <w:t>≥9 MHz</w:t>
      </w:r>
    </w:p>
    <w:p w14:paraId="3313DFBF" w14:textId="77777777" w:rsidR="00A40728" w:rsidRPr="00F577E1" w:rsidRDefault="00A40728" w:rsidP="000C0A87">
      <w:pPr>
        <w:spacing w:line="360" w:lineRule="auto"/>
        <w:ind w:firstLine="480"/>
      </w:pPr>
      <w:r w:rsidRPr="00F577E1">
        <w:t>2.3.2</w:t>
      </w:r>
      <w:r w:rsidRPr="00F577E1">
        <w:tab/>
      </w:r>
      <w:r w:rsidRPr="00F577E1">
        <w:rPr>
          <w:szCs w:val="21"/>
        </w:rPr>
        <w:t>可以独立控制实验进程，随时贮存采集的数据，即使工作站和谱仪断开连接，</w:t>
      </w:r>
      <w:r w:rsidRPr="00F577E1">
        <w:rPr>
          <w:szCs w:val="21"/>
        </w:rPr>
        <w:lastRenderedPageBreak/>
        <w:t>采集的数据不会丢失</w:t>
      </w:r>
    </w:p>
    <w:p w14:paraId="1C7B654D" w14:textId="77777777" w:rsidR="00A40728" w:rsidRPr="00F577E1" w:rsidRDefault="00A40728" w:rsidP="000C0A87">
      <w:pPr>
        <w:spacing w:line="360" w:lineRule="auto"/>
        <w:ind w:firstLine="480"/>
      </w:pPr>
      <w:r w:rsidRPr="00F577E1">
        <w:t>2.4</w:t>
      </w:r>
      <w:r w:rsidRPr="00F577E1">
        <w:tab/>
      </w:r>
      <w:r w:rsidRPr="00F577E1">
        <w:t>氘数字锁场及梯度匀场系统</w:t>
      </w:r>
    </w:p>
    <w:p w14:paraId="44E9F651" w14:textId="77777777" w:rsidR="00A40728" w:rsidRPr="00F577E1" w:rsidRDefault="00A40728" w:rsidP="000C0A87">
      <w:pPr>
        <w:spacing w:line="360" w:lineRule="auto"/>
        <w:ind w:firstLine="480"/>
      </w:pPr>
      <w:r w:rsidRPr="00F577E1">
        <w:t>2.4.1</w:t>
      </w:r>
      <w:r w:rsidRPr="00F577E1">
        <w:tab/>
      </w:r>
      <w:r w:rsidRPr="00F577E1">
        <w:t>自动／手动匀场系统</w:t>
      </w:r>
    </w:p>
    <w:p w14:paraId="5E9B55DE" w14:textId="77777777" w:rsidR="00A40728" w:rsidRPr="00F577E1" w:rsidRDefault="00A40728" w:rsidP="000C0A87">
      <w:pPr>
        <w:spacing w:line="360" w:lineRule="auto"/>
        <w:ind w:firstLine="480"/>
      </w:pPr>
      <w:r w:rsidRPr="00F577E1">
        <w:t>2.4.2</w:t>
      </w:r>
      <w:r w:rsidRPr="00F577E1">
        <w:tab/>
      </w:r>
      <w:r w:rsidRPr="00F577E1">
        <w:t>精确的氘梯度自动匀场</w:t>
      </w:r>
    </w:p>
    <w:p w14:paraId="083A1AB1" w14:textId="77777777" w:rsidR="00A40728" w:rsidRPr="00F577E1" w:rsidRDefault="00A40728" w:rsidP="000C0A87">
      <w:pPr>
        <w:spacing w:line="360" w:lineRule="auto"/>
        <w:ind w:firstLine="480"/>
      </w:pPr>
      <w:r w:rsidRPr="00F577E1">
        <w:t>2.4.3</w:t>
      </w:r>
      <w:r w:rsidRPr="00F577E1">
        <w:tab/>
      </w:r>
      <w:r w:rsidRPr="00F577E1">
        <w:t>支持多溶剂峰（如吡啶）自动锁场</w:t>
      </w:r>
    </w:p>
    <w:p w14:paraId="381EA123" w14:textId="0E723C82" w:rsidR="00A40728" w:rsidRPr="00F577E1" w:rsidRDefault="00A40728" w:rsidP="000C0A87">
      <w:pPr>
        <w:spacing w:line="360" w:lineRule="auto"/>
        <w:ind w:firstLine="480"/>
      </w:pPr>
      <w:r w:rsidRPr="00F577E1">
        <w:t>2.5</w:t>
      </w:r>
      <w:r w:rsidRPr="00F577E1">
        <w:tab/>
      </w:r>
      <w:r w:rsidR="00624FBC">
        <w:t xml:space="preserve">    </w:t>
      </w:r>
      <w:r w:rsidRPr="00F577E1">
        <w:t>Z</w:t>
      </w:r>
      <w:r w:rsidRPr="00F577E1">
        <w:t>方向射频脉冲梯度场</w:t>
      </w:r>
    </w:p>
    <w:p w14:paraId="0A189555" w14:textId="62B64937" w:rsidR="00A40728" w:rsidRPr="00F577E1" w:rsidRDefault="00A40728" w:rsidP="000C0A87">
      <w:pPr>
        <w:spacing w:line="360" w:lineRule="auto"/>
        <w:ind w:firstLine="480"/>
      </w:pPr>
      <w:r w:rsidRPr="00F577E1">
        <w:t>2.5.1</w:t>
      </w:r>
      <w:r w:rsidRPr="00F577E1">
        <w:tab/>
      </w:r>
      <w:r w:rsidRPr="007A11F5">
        <w:t>梯度场最大</w:t>
      </w:r>
      <w:r w:rsidRPr="007A11F5">
        <w:rPr>
          <w:szCs w:val="21"/>
        </w:rPr>
        <w:t>强度</w:t>
      </w:r>
      <w:r w:rsidRPr="007A11F5">
        <w:rPr>
          <w:szCs w:val="21"/>
        </w:rPr>
        <w:t xml:space="preserve"> ≥ 30G/cm</w:t>
      </w:r>
      <w:r w:rsidR="00AD4BD6" w:rsidRPr="007A11F5">
        <w:rPr>
          <w:szCs w:val="21"/>
        </w:rPr>
        <w:t xml:space="preserve"> </w:t>
      </w:r>
    </w:p>
    <w:p w14:paraId="6C259AA5" w14:textId="62F5A17D" w:rsidR="00A40728" w:rsidRPr="00F577E1" w:rsidRDefault="00A40728" w:rsidP="000C0A87">
      <w:pPr>
        <w:spacing w:line="360" w:lineRule="auto"/>
        <w:ind w:firstLine="480"/>
      </w:pPr>
      <w:r w:rsidRPr="00F577E1">
        <w:t>2.6</w:t>
      </w:r>
      <w:r w:rsidRPr="00F577E1">
        <w:tab/>
      </w:r>
      <w:r w:rsidR="00AD4BD6">
        <w:t xml:space="preserve">    </w:t>
      </w:r>
      <w:r w:rsidRPr="00F577E1">
        <w:t>高精度变温控制单元</w:t>
      </w:r>
    </w:p>
    <w:p w14:paraId="79AA91B1" w14:textId="66228C28" w:rsidR="00A40728" w:rsidRPr="00F577E1" w:rsidRDefault="00A40728" w:rsidP="000C0A87">
      <w:pPr>
        <w:spacing w:line="360" w:lineRule="auto"/>
        <w:ind w:firstLine="480"/>
      </w:pPr>
      <w:r w:rsidRPr="00F577E1">
        <w:t>2.6.1</w:t>
      </w:r>
      <w:r w:rsidRPr="00F577E1">
        <w:tab/>
      </w:r>
      <w:r w:rsidRPr="00F577E1">
        <w:t>控温范围：</w:t>
      </w:r>
      <w:r w:rsidRPr="00624FBC">
        <w:t>-150℃</w:t>
      </w:r>
      <w:r w:rsidR="000C0A87">
        <w:t xml:space="preserve"> </w:t>
      </w:r>
      <w:r w:rsidR="00AD4BD6" w:rsidRPr="00624FBC">
        <w:t>-</w:t>
      </w:r>
      <w:r w:rsidR="000C0A87">
        <w:t xml:space="preserve"> </w:t>
      </w:r>
      <w:r w:rsidRPr="00624FBC">
        <w:t>+200℃</w:t>
      </w:r>
    </w:p>
    <w:p w14:paraId="1FA426EB" w14:textId="5667C142" w:rsidR="00A40728" w:rsidRPr="00F577E1" w:rsidRDefault="00A40728" w:rsidP="000C0A87">
      <w:pPr>
        <w:spacing w:line="360" w:lineRule="auto"/>
        <w:ind w:firstLine="480"/>
      </w:pPr>
      <w:r w:rsidRPr="00F577E1">
        <w:t>2.6.2</w:t>
      </w:r>
      <w:r w:rsidRPr="00F577E1">
        <w:tab/>
      </w:r>
      <w:r w:rsidRPr="00F577E1">
        <w:t>精度</w:t>
      </w:r>
      <w:r w:rsidRPr="00F577E1">
        <w:t xml:space="preserve">  ±0.1</w:t>
      </w:r>
      <w:r w:rsidR="000C0A87">
        <w:t xml:space="preserve"> </w:t>
      </w:r>
      <w:r w:rsidRPr="00F577E1">
        <w:t>℃</w:t>
      </w:r>
    </w:p>
    <w:p w14:paraId="7775C355" w14:textId="402B1C17" w:rsidR="00A40728" w:rsidRPr="00F577E1" w:rsidRDefault="003D082C" w:rsidP="000C0A87">
      <w:pPr>
        <w:spacing w:line="360" w:lineRule="auto"/>
        <w:ind w:firstLine="480"/>
      </w:pPr>
      <w:r>
        <w:t>*</w:t>
      </w:r>
      <w:r w:rsidR="00A40728" w:rsidRPr="00F577E1">
        <w:t>2.7</w:t>
      </w:r>
      <w:r w:rsidR="00A40728" w:rsidRPr="00F577E1">
        <w:tab/>
      </w:r>
      <w:r w:rsidR="00A40728" w:rsidRPr="00B824DD">
        <w:rPr>
          <w:vertAlign w:val="superscript"/>
        </w:rPr>
        <w:t>1</w:t>
      </w:r>
      <w:r w:rsidR="00A40728" w:rsidRPr="00F577E1">
        <w:t>H/</w:t>
      </w:r>
      <w:r w:rsidR="00A40728" w:rsidRPr="00B824DD">
        <w:rPr>
          <w:vertAlign w:val="superscript"/>
        </w:rPr>
        <w:t>19</w:t>
      </w:r>
      <w:r w:rsidR="00A40728" w:rsidRPr="00F577E1">
        <w:t>F-</w:t>
      </w:r>
      <w:r w:rsidR="00B824DD">
        <w:rPr>
          <w:rFonts w:hint="eastAsia"/>
        </w:rPr>
        <w:t>（</w:t>
      </w:r>
      <w:r w:rsidR="00A40728" w:rsidRPr="00B824DD">
        <w:rPr>
          <w:vertAlign w:val="superscript"/>
        </w:rPr>
        <w:t>15</w:t>
      </w:r>
      <w:r w:rsidR="00A40728" w:rsidRPr="00F577E1">
        <w:t>N-</w:t>
      </w:r>
      <w:r w:rsidR="00A40728" w:rsidRPr="00B824DD">
        <w:rPr>
          <w:vertAlign w:val="superscript"/>
        </w:rPr>
        <w:t>31</w:t>
      </w:r>
      <w:r w:rsidR="00A40728" w:rsidRPr="00F577E1">
        <w:t>P</w:t>
      </w:r>
      <w:r w:rsidR="00A40728" w:rsidRPr="00F577E1">
        <w:t>）</w:t>
      </w:r>
      <w:r w:rsidR="00A40728" w:rsidRPr="00F577E1">
        <w:t>5mm Z</w:t>
      </w:r>
      <w:r w:rsidR="00A40728" w:rsidRPr="00F577E1">
        <w:t>梯度场多核三合一探头：</w:t>
      </w:r>
    </w:p>
    <w:p w14:paraId="7BD39C65" w14:textId="77777777" w:rsidR="00A40728" w:rsidRPr="00F577E1" w:rsidRDefault="00A40728" w:rsidP="000C0A87">
      <w:pPr>
        <w:spacing w:line="360" w:lineRule="auto"/>
        <w:ind w:firstLine="480"/>
      </w:pPr>
      <w:r w:rsidRPr="00F577E1">
        <w:t>2.7.1</w:t>
      </w:r>
      <w:r w:rsidRPr="00F577E1">
        <w:tab/>
      </w:r>
      <w:r w:rsidRPr="00F577E1">
        <w:t>检测核：</w:t>
      </w:r>
      <w:r w:rsidRPr="00135A56">
        <w:rPr>
          <w:vertAlign w:val="superscript"/>
        </w:rPr>
        <w:t>1</w:t>
      </w:r>
      <w:r w:rsidRPr="00F577E1">
        <w:t>H</w:t>
      </w:r>
      <w:r w:rsidRPr="00F577E1">
        <w:t>和</w:t>
      </w:r>
      <w:r w:rsidRPr="00135A56">
        <w:rPr>
          <w:vertAlign w:val="superscript"/>
        </w:rPr>
        <w:t>19</w:t>
      </w:r>
      <w:r w:rsidRPr="00F577E1">
        <w:t>F</w:t>
      </w:r>
      <w:r w:rsidRPr="00F577E1">
        <w:t>、共振频率在</w:t>
      </w:r>
      <w:r w:rsidRPr="00135A56">
        <w:rPr>
          <w:vertAlign w:val="superscript"/>
        </w:rPr>
        <w:t>15</w:t>
      </w:r>
      <w:r w:rsidRPr="00F577E1">
        <w:t>N</w:t>
      </w:r>
      <w:r w:rsidRPr="00F577E1">
        <w:t>到</w:t>
      </w:r>
      <w:r w:rsidRPr="00135A56">
        <w:rPr>
          <w:vertAlign w:val="superscript"/>
        </w:rPr>
        <w:t>31</w:t>
      </w:r>
      <w:r w:rsidRPr="00F577E1">
        <w:t>P</w:t>
      </w:r>
      <w:r w:rsidRPr="00F577E1">
        <w:t>间的所有核</w:t>
      </w:r>
    </w:p>
    <w:p w14:paraId="0023CD1A" w14:textId="22C63622" w:rsidR="00A40728" w:rsidRPr="00F577E1" w:rsidRDefault="003D082C" w:rsidP="000C0A87">
      <w:pPr>
        <w:spacing w:line="360" w:lineRule="auto"/>
        <w:ind w:firstLineChars="200" w:firstLine="420"/>
      </w:pPr>
      <w:r>
        <w:t>*</w:t>
      </w:r>
      <w:r w:rsidR="00A40728" w:rsidRPr="00F577E1">
        <w:t xml:space="preserve">2.7.2   </w:t>
      </w:r>
      <w:r w:rsidR="00A40728" w:rsidRPr="00F577E1">
        <w:t>分辨率和线形：</w:t>
      </w:r>
      <w:r w:rsidR="00A40728" w:rsidRPr="00135A56">
        <w:rPr>
          <w:vertAlign w:val="superscript"/>
        </w:rPr>
        <w:t>1</w:t>
      </w:r>
      <w:r w:rsidR="00A40728" w:rsidRPr="00F577E1">
        <w:t>H spinning ≤0.5/6/12Hz (50%/0.55%/0.11%, CHCl</w:t>
      </w:r>
      <w:r w:rsidR="00A40728" w:rsidRPr="00135A56">
        <w:rPr>
          <w:vertAlign w:val="subscript"/>
        </w:rPr>
        <w:t>3</w:t>
      </w:r>
      <w:r w:rsidR="00A40728" w:rsidRPr="00F577E1">
        <w:t>)</w:t>
      </w:r>
    </w:p>
    <w:p w14:paraId="787FFC0A" w14:textId="2FEE8ECB" w:rsidR="00A40728" w:rsidRPr="00F577E1" w:rsidRDefault="00715CAC" w:rsidP="000C0A87">
      <w:pPr>
        <w:snapToGrid w:val="0"/>
        <w:spacing w:line="360" w:lineRule="auto"/>
        <w:ind w:firstLineChars="200" w:firstLine="420"/>
        <w:rPr>
          <w:szCs w:val="21"/>
        </w:rPr>
      </w:pPr>
      <w:r>
        <w:rPr>
          <w:szCs w:val="21"/>
        </w:rPr>
        <w:t>*</w:t>
      </w:r>
      <w:r w:rsidR="00A40728" w:rsidRPr="00F577E1">
        <w:rPr>
          <w:szCs w:val="21"/>
        </w:rPr>
        <w:t>2.7.3</w:t>
      </w:r>
      <w:r w:rsidR="000C0A87">
        <w:rPr>
          <w:szCs w:val="21"/>
        </w:rPr>
        <w:t xml:space="preserve">   </w:t>
      </w:r>
      <w:r w:rsidR="00A40728" w:rsidRPr="00F577E1">
        <w:rPr>
          <w:szCs w:val="21"/>
        </w:rPr>
        <w:t>可以测氢对氟去耦，测氟对氢去耦，测碳对氢氟同时去耦</w:t>
      </w:r>
    </w:p>
    <w:p w14:paraId="60F5022B" w14:textId="2E6B16F8" w:rsidR="00A40728" w:rsidRPr="00F577E1" w:rsidRDefault="00135A56" w:rsidP="000C0A87">
      <w:pPr>
        <w:spacing w:line="360" w:lineRule="auto"/>
        <w:ind w:firstLineChars="200" w:firstLine="420"/>
      </w:pPr>
      <w:r>
        <w:t>*</w:t>
      </w:r>
      <w:r w:rsidR="00A40728" w:rsidRPr="007A11F5">
        <w:t>2.7.4</w:t>
      </w:r>
      <w:r w:rsidR="00A40728" w:rsidRPr="007A11F5">
        <w:tab/>
      </w:r>
      <w:r w:rsidR="00A40728" w:rsidRPr="007A11F5">
        <w:t>灵敏度</w:t>
      </w:r>
    </w:p>
    <w:p w14:paraId="3261217C" w14:textId="462938B7" w:rsidR="00A40728" w:rsidRPr="00F577E1" w:rsidRDefault="00A40728" w:rsidP="000C0A87">
      <w:pPr>
        <w:spacing w:line="360" w:lineRule="auto"/>
        <w:ind w:firstLine="480"/>
      </w:pPr>
      <w:r w:rsidRPr="00135A56">
        <w:rPr>
          <w:vertAlign w:val="superscript"/>
        </w:rPr>
        <w:t>1</w:t>
      </w:r>
      <w:r w:rsidRPr="00F577E1">
        <w:t>H</w:t>
      </w:r>
      <w:r w:rsidRPr="00F577E1">
        <w:t>灵敏度</w:t>
      </w:r>
      <w:r w:rsidRPr="00F577E1">
        <w:t>≥ 600:1</w:t>
      </w:r>
      <w:r w:rsidR="000C0A87">
        <w:t xml:space="preserve"> </w:t>
      </w:r>
      <w:r w:rsidRPr="00F577E1">
        <w:t>(0.1</w:t>
      </w:r>
      <w:r w:rsidRPr="00F577E1">
        <w:t>％</w:t>
      </w:r>
      <w:r w:rsidRPr="00F577E1">
        <w:t xml:space="preserve"> EB)</w:t>
      </w:r>
    </w:p>
    <w:p w14:paraId="534E612C" w14:textId="79CCF03C" w:rsidR="00A40728" w:rsidRPr="00135A56" w:rsidRDefault="00A40728" w:rsidP="000C0A87">
      <w:pPr>
        <w:spacing w:line="360" w:lineRule="auto"/>
        <w:ind w:firstLine="480"/>
        <w:rPr>
          <w:color w:val="000000" w:themeColor="text1"/>
        </w:rPr>
      </w:pPr>
      <w:r w:rsidRPr="00135A56">
        <w:rPr>
          <w:vertAlign w:val="superscript"/>
        </w:rPr>
        <w:t>13</w:t>
      </w:r>
      <w:r w:rsidRPr="00F577E1">
        <w:t xml:space="preserve">C </w:t>
      </w:r>
      <w:r w:rsidRPr="00F577E1">
        <w:t>灵敏度</w:t>
      </w:r>
      <w:r w:rsidRPr="00F577E1">
        <w:t xml:space="preserve">≥ </w:t>
      </w:r>
      <w:r w:rsidRPr="00135A56">
        <w:rPr>
          <w:color w:val="000000" w:themeColor="text1"/>
        </w:rPr>
        <w:t>2</w:t>
      </w:r>
      <w:r w:rsidR="007A11F5" w:rsidRPr="00135A56">
        <w:rPr>
          <w:color w:val="000000" w:themeColor="text1"/>
        </w:rPr>
        <w:t>7</w:t>
      </w:r>
      <w:r w:rsidRPr="00135A56">
        <w:rPr>
          <w:color w:val="000000" w:themeColor="text1"/>
        </w:rPr>
        <w:t>0:1</w:t>
      </w:r>
      <w:r w:rsidR="000C0A87">
        <w:rPr>
          <w:color w:val="000000" w:themeColor="text1"/>
        </w:rPr>
        <w:t xml:space="preserve"> </w:t>
      </w:r>
      <w:r w:rsidRPr="00135A56">
        <w:rPr>
          <w:color w:val="000000" w:themeColor="text1"/>
        </w:rPr>
        <w:t>(</w:t>
      </w:r>
      <w:r w:rsidR="007A11F5" w:rsidRPr="00135A56">
        <w:rPr>
          <w:color w:val="000000" w:themeColor="text1"/>
          <w:szCs w:val="21"/>
        </w:rPr>
        <w:t>10%EB</w:t>
      </w:r>
      <w:r w:rsidRPr="00135A56">
        <w:rPr>
          <w:color w:val="000000" w:themeColor="text1"/>
        </w:rPr>
        <w:t>)</w:t>
      </w:r>
    </w:p>
    <w:p w14:paraId="00F2A7A2" w14:textId="36719554" w:rsidR="00A40728" w:rsidRPr="00F577E1" w:rsidRDefault="00A40728" w:rsidP="000C0A87">
      <w:pPr>
        <w:spacing w:line="360" w:lineRule="auto"/>
        <w:ind w:firstLine="480"/>
      </w:pPr>
      <w:r w:rsidRPr="00135A56">
        <w:rPr>
          <w:vertAlign w:val="superscript"/>
        </w:rPr>
        <w:t>31</w:t>
      </w:r>
      <w:r w:rsidRPr="00F577E1">
        <w:t>P</w:t>
      </w:r>
      <w:r w:rsidRPr="00F577E1">
        <w:t>灵敏度</w:t>
      </w:r>
      <w:r w:rsidRPr="00F577E1">
        <w:t>≥ 110:1</w:t>
      </w:r>
      <w:r w:rsidR="000C0A87">
        <w:t xml:space="preserve"> </w:t>
      </w:r>
      <w:r w:rsidRPr="00F577E1">
        <w:t>(TPP)</w:t>
      </w:r>
    </w:p>
    <w:p w14:paraId="7815B2BD" w14:textId="77777777" w:rsidR="00A40728" w:rsidRPr="00F577E1" w:rsidRDefault="00A40728" w:rsidP="000C0A87">
      <w:pPr>
        <w:spacing w:line="360" w:lineRule="auto"/>
        <w:ind w:firstLine="480"/>
      </w:pPr>
      <w:r w:rsidRPr="00135A56">
        <w:rPr>
          <w:vertAlign w:val="superscript"/>
        </w:rPr>
        <w:t>15</w:t>
      </w:r>
      <w:r w:rsidRPr="00F577E1">
        <w:t>N</w:t>
      </w:r>
      <w:r w:rsidRPr="00F577E1">
        <w:t>灵敏度</w:t>
      </w:r>
      <w:r w:rsidRPr="00F577E1">
        <w:t>≥ 25:1 (90% formamide)</w:t>
      </w:r>
    </w:p>
    <w:p w14:paraId="7376E209" w14:textId="0ADA7633" w:rsidR="00A40728" w:rsidRPr="00F577E1" w:rsidRDefault="00A40728" w:rsidP="000C0A87">
      <w:pPr>
        <w:spacing w:line="360" w:lineRule="auto"/>
        <w:ind w:firstLine="480"/>
      </w:pPr>
      <w:r w:rsidRPr="00135A56">
        <w:rPr>
          <w:vertAlign w:val="superscript"/>
        </w:rPr>
        <w:t>19</w:t>
      </w:r>
      <w:r w:rsidRPr="00F577E1">
        <w:t>F</w:t>
      </w:r>
      <w:r w:rsidRPr="00F577E1">
        <w:t>灵敏度</w:t>
      </w:r>
      <w:r w:rsidRPr="00F577E1">
        <w:t>≥ 5</w:t>
      </w:r>
      <w:r w:rsidR="00A60959" w:rsidRPr="00F577E1">
        <w:t>5</w:t>
      </w:r>
      <w:r w:rsidRPr="00F577E1">
        <w:t>0:1 (90% TFT)</w:t>
      </w:r>
    </w:p>
    <w:p w14:paraId="1C18B691" w14:textId="6283885F" w:rsidR="00A40728" w:rsidRPr="00F577E1" w:rsidRDefault="0090227B" w:rsidP="000C0A87">
      <w:pPr>
        <w:spacing w:line="360" w:lineRule="auto"/>
        <w:ind w:firstLineChars="150" w:firstLine="315"/>
      </w:pPr>
      <w:r>
        <w:t>*</w:t>
      </w:r>
      <w:r w:rsidR="00A40728" w:rsidRPr="00F577E1">
        <w:t>2.7.</w:t>
      </w:r>
      <w:r w:rsidR="007A11F5">
        <w:t>5</w:t>
      </w:r>
      <w:r>
        <w:t xml:space="preserve"> </w:t>
      </w:r>
      <w:r w:rsidR="00A40728" w:rsidRPr="00F577E1">
        <w:t>探头变温范围</w:t>
      </w:r>
      <w:r w:rsidR="00A40728" w:rsidRPr="00F577E1">
        <w:t>: -100℃— +150℃ (</w:t>
      </w:r>
      <w:r w:rsidR="00A40728" w:rsidRPr="00F577E1">
        <w:t>低温实验需另配低温附件</w:t>
      </w:r>
      <w:r w:rsidR="00A40728" w:rsidRPr="00F577E1">
        <w:t>)</w:t>
      </w:r>
    </w:p>
    <w:p w14:paraId="7B20A83F" w14:textId="4080E73E" w:rsidR="00A40728" w:rsidRPr="00F577E1" w:rsidRDefault="00A40728" w:rsidP="000C0A87">
      <w:pPr>
        <w:spacing w:line="360" w:lineRule="auto"/>
        <w:ind w:leftChars="202" w:left="424" w:firstLine="2"/>
      </w:pPr>
      <w:r w:rsidRPr="00F577E1">
        <w:t>2.7.</w:t>
      </w:r>
      <w:r w:rsidR="007A11F5">
        <w:t>6</w:t>
      </w:r>
      <w:r w:rsidR="0090227B">
        <w:t xml:space="preserve"> </w:t>
      </w:r>
      <w:r w:rsidRPr="00F577E1">
        <w:t>探头全自动调谐和匹配附件：必须配备能调所有观测核的全自动调谐和匹配附件</w:t>
      </w:r>
    </w:p>
    <w:p w14:paraId="67197F91" w14:textId="681E035E" w:rsidR="00A40728" w:rsidRPr="00DA7219" w:rsidRDefault="00A40728" w:rsidP="000C0A87">
      <w:pPr>
        <w:adjustRightInd w:val="0"/>
        <w:snapToGrid w:val="0"/>
        <w:spacing w:line="360" w:lineRule="auto"/>
        <w:ind w:left="426"/>
        <w:rPr>
          <w:szCs w:val="21"/>
        </w:rPr>
      </w:pPr>
      <w:r w:rsidRPr="00F577E1">
        <w:rPr>
          <w:szCs w:val="21"/>
        </w:rPr>
        <w:t>2.7.8</w:t>
      </w:r>
      <w:r w:rsidRPr="00F577E1">
        <w:rPr>
          <w:szCs w:val="21"/>
        </w:rPr>
        <w:t>探头采用合理的气路设计，高温实验无需使用特殊的陶瓷转子，加热气无需用氮气替换空气。</w:t>
      </w:r>
    </w:p>
    <w:p w14:paraId="583FCC45" w14:textId="77777777" w:rsidR="00A40728" w:rsidRPr="00F577E1" w:rsidRDefault="00A40728" w:rsidP="000C0A87">
      <w:pPr>
        <w:spacing w:line="360" w:lineRule="auto"/>
        <w:ind w:firstLine="480"/>
      </w:pPr>
      <w:r w:rsidRPr="00F577E1">
        <w:t>2.8</w:t>
      </w:r>
      <w:r w:rsidRPr="00F577E1">
        <w:tab/>
      </w:r>
      <w:r w:rsidRPr="00F577E1">
        <w:t>工作站及打印机</w:t>
      </w:r>
    </w:p>
    <w:p w14:paraId="228C50CE" w14:textId="06EE14A5" w:rsidR="00A40728" w:rsidRPr="00A62BC4" w:rsidRDefault="00A40728" w:rsidP="000C0A87">
      <w:pPr>
        <w:spacing w:line="360" w:lineRule="auto"/>
        <w:ind w:firstLine="480"/>
      </w:pPr>
      <w:r w:rsidRPr="00F577E1">
        <w:t>2.8.1</w:t>
      </w:r>
      <w:r w:rsidRPr="00F577E1">
        <w:tab/>
      </w:r>
      <w:r w:rsidRPr="00A62BC4">
        <w:t>PC</w:t>
      </w:r>
      <w:r w:rsidR="00A62BC4">
        <w:rPr>
          <w:rFonts w:hint="eastAsia"/>
        </w:rPr>
        <w:t>机或</w:t>
      </w:r>
      <w:r w:rsidRPr="00A62BC4">
        <w:t>工作站（计算机</w:t>
      </w:r>
      <w:r w:rsidR="00A62BC4">
        <w:rPr>
          <w:rFonts w:hint="eastAsia"/>
        </w:rPr>
        <w:t>及</w:t>
      </w:r>
      <w:r w:rsidRPr="00A62BC4">
        <w:t>工作站配置应以主流配置为准）</w:t>
      </w:r>
    </w:p>
    <w:p w14:paraId="327588D0" w14:textId="6DE8D3A4" w:rsidR="00A40728" w:rsidRPr="00A62BC4" w:rsidRDefault="00A40728" w:rsidP="000C0A87">
      <w:pPr>
        <w:spacing w:line="360" w:lineRule="auto"/>
        <w:ind w:leftChars="405" w:left="850"/>
      </w:pPr>
      <w:r w:rsidRPr="00A62BC4">
        <w:t>CPU</w:t>
      </w:r>
      <w:r w:rsidRPr="00A62BC4">
        <w:t>：</w:t>
      </w:r>
      <w:r w:rsidRPr="00A62BC4">
        <w:t>intel</w:t>
      </w:r>
      <w:r w:rsidR="00A62BC4">
        <w:t xml:space="preserve"> </w:t>
      </w:r>
      <w:r w:rsidR="00A62BC4">
        <w:rPr>
          <w:rFonts w:hint="eastAsia"/>
        </w:rPr>
        <w:t>i</w:t>
      </w:r>
      <w:r w:rsidR="00A62BC4" w:rsidRPr="000C0A87">
        <w:t>7</w:t>
      </w:r>
      <w:r w:rsidRPr="00A62BC4">
        <w:t>高端处理器</w:t>
      </w:r>
      <w:r w:rsidR="007A11F5" w:rsidRPr="00A62BC4">
        <w:rPr>
          <w:rFonts w:hint="eastAsia"/>
        </w:rPr>
        <w:t>或者工作站</w:t>
      </w:r>
      <w:r w:rsidR="00A62BC4">
        <w:rPr>
          <w:rFonts w:hint="eastAsia"/>
        </w:rPr>
        <w:t>专用</w:t>
      </w:r>
      <w:r w:rsidR="007A11F5" w:rsidRPr="00A62BC4">
        <w:rPr>
          <w:rFonts w:hint="eastAsia"/>
        </w:rPr>
        <w:t>处理器；</w:t>
      </w:r>
      <w:r w:rsidRPr="00A62BC4">
        <w:t>内存：</w:t>
      </w:r>
      <w:r w:rsidRPr="00A62BC4">
        <w:t>16</w:t>
      </w:r>
      <w:r w:rsidR="000C0A87">
        <w:t xml:space="preserve"> </w:t>
      </w:r>
      <w:r w:rsidRPr="00A62BC4">
        <w:t>GB</w:t>
      </w:r>
      <w:r w:rsidR="007A11F5" w:rsidRPr="00A62BC4">
        <w:rPr>
          <w:rFonts w:hint="eastAsia"/>
        </w:rPr>
        <w:t>；</w:t>
      </w:r>
      <w:r w:rsidRPr="00A62BC4">
        <w:t>硬盘：</w:t>
      </w:r>
      <w:r w:rsidRPr="00A62BC4">
        <w:t>≥ 1 TB</w:t>
      </w:r>
      <w:r w:rsidR="007A11F5" w:rsidRPr="00A62BC4">
        <w:rPr>
          <w:rFonts w:hint="eastAsia"/>
        </w:rPr>
        <w:t>；</w:t>
      </w:r>
      <w:r w:rsidRPr="00A62BC4">
        <w:t>显示器：</w:t>
      </w:r>
      <w:r w:rsidRPr="00A62BC4">
        <w:t>≥24</w:t>
      </w:r>
      <w:r w:rsidRPr="00A62BC4">
        <w:t>英寸宽屏液晶彩色显示器</w:t>
      </w:r>
      <w:r w:rsidR="0029284A" w:rsidRPr="00A62BC4">
        <w:rPr>
          <w:rFonts w:hint="eastAsia"/>
        </w:rPr>
        <w:t>；</w:t>
      </w:r>
      <w:r w:rsidRPr="00A62BC4">
        <w:t>网卡、</w:t>
      </w:r>
      <w:r w:rsidRPr="00A62BC4">
        <w:t>DVD</w:t>
      </w:r>
      <w:r w:rsidRPr="00A62BC4">
        <w:t>刻录机</w:t>
      </w:r>
    </w:p>
    <w:p w14:paraId="620E6336" w14:textId="0DB79C29" w:rsidR="00A40728" w:rsidRPr="00A62BC4" w:rsidRDefault="00A40728" w:rsidP="000C0A87">
      <w:pPr>
        <w:spacing w:line="360" w:lineRule="auto"/>
        <w:ind w:firstLine="480"/>
      </w:pPr>
      <w:r w:rsidRPr="00A62BC4">
        <w:t>2.8.2</w:t>
      </w:r>
      <w:r w:rsidRPr="00A62BC4">
        <w:tab/>
      </w:r>
      <w:r w:rsidRPr="00A62BC4">
        <w:t>运行平台：</w:t>
      </w:r>
      <w:r w:rsidRPr="00A62BC4">
        <w:t>Windows 1</w:t>
      </w:r>
      <w:r w:rsidR="00AD4BD6" w:rsidRPr="00A62BC4">
        <w:t>0</w:t>
      </w:r>
      <w:r w:rsidR="00AD4BD6" w:rsidRPr="00A62BC4">
        <w:rPr>
          <w:rFonts w:hint="eastAsia"/>
        </w:rPr>
        <w:t>及以上</w:t>
      </w:r>
    </w:p>
    <w:p w14:paraId="5D00EBAD" w14:textId="2DE29294" w:rsidR="00A40728" w:rsidRPr="00F577E1" w:rsidRDefault="00A40728" w:rsidP="000C0A87">
      <w:pPr>
        <w:spacing w:line="360" w:lineRule="auto"/>
        <w:ind w:firstLine="480"/>
      </w:pPr>
      <w:r w:rsidRPr="00A62BC4">
        <w:t>2.8.3</w:t>
      </w:r>
      <w:r w:rsidRPr="00A62BC4">
        <w:tab/>
      </w:r>
      <w:r w:rsidRPr="00A62BC4">
        <w:t>打印机：激光打印机</w:t>
      </w:r>
      <w:r w:rsidR="0029284A" w:rsidRPr="00A62BC4">
        <w:rPr>
          <w:rFonts w:hint="eastAsia"/>
        </w:rPr>
        <w:t>（主流品牌，</w:t>
      </w:r>
      <w:r w:rsidR="0029284A" w:rsidRPr="00A62BC4">
        <w:t>600</w:t>
      </w:r>
      <w:r w:rsidR="00DA7219">
        <w:t xml:space="preserve"> </w:t>
      </w:r>
      <w:r w:rsidR="0029284A" w:rsidRPr="00A62BC4">
        <w:rPr>
          <w:rFonts w:hint="eastAsia"/>
        </w:rPr>
        <w:t>dpi</w:t>
      </w:r>
      <w:r w:rsidR="0029284A" w:rsidRPr="00A62BC4">
        <w:rPr>
          <w:rFonts w:hint="eastAsia"/>
        </w:rPr>
        <w:t>，彩页激光，双面打印。）</w:t>
      </w:r>
    </w:p>
    <w:p w14:paraId="075E3C9E" w14:textId="77777777" w:rsidR="00A40728" w:rsidRPr="00F577E1" w:rsidRDefault="00A40728" w:rsidP="000C0A87">
      <w:pPr>
        <w:spacing w:line="360" w:lineRule="auto"/>
        <w:ind w:firstLine="480"/>
      </w:pPr>
      <w:r w:rsidRPr="00F577E1">
        <w:lastRenderedPageBreak/>
        <w:t>2.9</w:t>
      </w:r>
      <w:r w:rsidRPr="00F577E1">
        <w:tab/>
        <w:t>NMR</w:t>
      </w:r>
      <w:r w:rsidRPr="00F577E1">
        <w:t>软件</w:t>
      </w:r>
    </w:p>
    <w:p w14:paraId="45483B09" w14:textId="57763321" w:rsidR="00A40728" w:rsidRPr="00F577E1" w:rsidRDefault="00A40728" w:rsidP="000C0A87">
      <w:pPr>
        <w:spacing w:line="360" w:lineRule="auto"/>
        <w:ind w:firstLine="480"/>
      </w:pPr>
      <w:r w:rsidRPr="00F577E1">
        <w:t>2.9.1</w:t>
      </w:r>
      <w:r w:rsidRPr="00F577E1">
        <w:tab/>
      </w:r>
      <w:r w:rsidRPr="00F577E1">
        <w:t>用户友好型界面</w:t>
      </w:r>
      <w:r w:rsidRPr="00F577E1">
        <w:t>,</w:t>
      </w:r>
      <w:r w:rsidRPr="00F577E1">
        <w:t>易于上手，简单的导航系统；包含常用的核磁实验方法。例如，</w:t>
      </w:r>
      <w:r w:rsidRPr="00DA7219">
        <w:rPr>
          <w:vertAlign w:val="superscript"/>
        </w:rPr>
        <w:t>1</w:t>
      </w:r>
      <w:r w:rsidRPr="00F577E1">
        <w:t xml:space="preserve">H, </w:t>
      </w:r>
      <w:r w:rsidRPr="00DA7219">
        <w:rPr>
          <w:vertAlign w:val="superscript"/>
        </w:rPr>
        <w:t>13</w:t>
      </w:r>
      <w:r w:rsidRPr="00F577E1">
        <w:t>C, DEPT, COSY, NOESY, TOCSY,</w:t>
      </w:r>
      <w:r w:rsidR="00DA7219">
        <w:t xml:space="preserve"> </w:t>
      </w:r>
      <w:r w:rsidRPr="00F577E1">
        <w:t>COSY,</w:t>
      </w:r>
      <w:r w:rsidR="00DA7219">
        <w:t xml:space="preserve"> </w:t>
      </w:r>
      <w:r w:rsidRPr="00F577E1">
        <w:t>HMBC,</w:t>
      </w:r>
      <w:r w:rsidR="00DA7219">
        <w:t xml:space="preserve"> </w:t>
      </w:r>
      <w:r w:rsidRPr="00F577E1">
        <w:t>HSQC</w:t>
      </w:r>
      <w:r w:rsidRPr="00F577E1">
        <w:t>等各种核磁方法，具有完整的网络功能；</w:t>
      </w:r>
      <w:r w:rsidR="00A60959" w:rsidRPr="00F577E1">
        <w:rPr>
          <w:szCs w:val="21"/>
        </w:rPr>
        <w:t>包括</w:t>
      </w:r>
      <w:r w:rsidR="00A60959" w:rsidRPr="00F577E1">
        <w:rPr>
          <w:szCs w:val="21"/>
        </w:rPr>
        <w:t>No-D NMR</w:t>
      </w:r>
      <w:r w:rsidR="00A60959" w:rsidRPr="00F577E1">
        <w:rPr>
          <w:szCs w:val="21"/>
        </w:rPr>
        <w:t>标准实验方法和脉冲序列，用户可简单地实现自动无氘代溶剂的样品检测。</w:t>
      </w:r>
    </w:p>
    <w:p w14:paraId="7F0DA69A" w14:textId="50E17652" w:rsidR="00A40728" w:rsidRPr="00F577E1" w:rsidRDefault="00A40728" w:rsidP="000C0A87">
      <w:pPr>
        <w:spacing w:line="360" w:lineRule="auto"/>
        <w:ind w:firstLine="480"/>
      </w:pPr>
      <w:r w:rsidRPr="00F577E1">
        <w:t>2.9.2</w:t>
      </w:r>
      <w:r w:rsidRPr="00F577E1">
        <w:tab/>
      </w:r>
      <w:r w:rsidRPr="00F577E1">
        <w:t>在线服务软件：包括在线使用帮助、</w:t>
      </w:r>
      <w:r w:rsidRPr="00F577E1">
        <w:t>NMR</w:t>
      </w:r>
      <w:r w:rsidRPr="00F577E1">
        <w:t>技术指导、实验手册等</w:t>
      </w:r>
    </w:p>
    <w:p w14:paraId="49BD5615" w14:textId="77777777" w:rsidR="00A40728" w:rsidRPr="00F577E1" w:rsidRDefault="00A40728" w:rsidP="000C0A87">
      <w:pPr>
        <w:spacing w:line="360" w:lineRule="auto"/>
        <w:ind w:firstLine="480"/>
      </w:pPr>
      <w:r w:rsidRPr="00F577E1">
        <w:t>2.9.3</w:t>
      </w:r>
      <w:r w:rsidRPr="00F577E1">
        <w:tab/>
      </w:r>
      <w:r w:rsidRPr="00F577E1">
        <w:t>定量核磁软件</w:t>
      </w:r>
    </w:p>
    <w:p w14:paraId="7F9C5272" w14:textId="77777777" w:rsidR="00A40728" w:rsidRPr="00F577E1" w:rsidRDefault="00A40728" w:rsidP="000C0A87">
      <w:pPr>
        <w:spacing w:line="360" w:lineRule="auto"/>
        <w:ind w:firstLine="480"/>
      </w:pPr>
      <w:r w:rsidRPr="00F577E1">
        <w:t>2.10</w:t>
      </w:r>
      <w:r w:rsidRPr="00F577E1">
        <w:tab/>
      </w:r>
      <w:r w:rsidRPr="00F577E1">
        <w:t>附件、零配件及消耗品</w:t>
      </w:r>
      <w:r w:rsidRPr="00F577E1">
        <w:t>(</w:t>
      </w:r>
      <w:r w:rsidRPr="00F577E1">
        <w:t>包括专用工具</w:t>
      </w:r>
      <w:r w:rsidRPr="00F577E1">
        <w:t>)</w:t>
      </w:r>
    </w:p>
    <w:p w14:paraId="2B13D20E" w14:textId="2F067EDE" w:rsidR="00A40728" w:rsidRPr="00F577E1" w:rsidRDefault="00A40728" w:rsidP="000C0A87">
      <w:pPr>
        <w:spacing w:line="360" w:lineRule="auto"/>
        <w:ind w:firstLine="480"/>
      </w:pPr>
      <w:r w:rsidRPr="00F577E1">
        <w:t>2.10.1</w:t>
      </w:r>
      <w:r w:rsidRPr="00F577E1">
        <w:tab/>
        <w:t>24</w:t>
      </w:r>
      <w:r w:rsidRPr="00F577E1">
        <w:t>位自动进样器，可实现自动及手动进样，自动进样器配有</w:t>
      </w:r>
      <w:r w:rsidRPr="00F577E1">
        <w:t>24</w:t>
      </w:r>
      <w:r w:rsidRPr="00F577E1">
        <w:t>个</w:t>
      </w:r>
      <w:r w:rsidRPr="00F577E1">
        <w:t>5mm</w:t>
      </w:r>
      <w:r w:rsidRPr="00F577E1">
        <w:t>转子</w:t>
      </w:r>
    </w:p>
    <w:p w14:paraId="326E39A1" w14:textId="77777777" w:rsidR="00A40728" w:rsidRPr="00F577E1" w:rsidRDefault="00A40728" w:rsidP="000C0A87">
      <w:pPr>
        <w:spacing w:line="360" w:lineRule="auto"/>
        <w:ind w:firstLine="480"/>
      </w:pPr>
      <w:r w:rsidRPr="00F577E1">
        <w:t>2.10.2</w:t>
      </w:r>
      <w:r w:rsidRPr="00F577E1">
        <w:tab/>
      </w:r>
      <w:r w:rsidRPr="00F577E1">
        <w:t>谱仪专用工具</w:t>
      </w:r>
      <w:r w:rsidRPr="00F577E1">
        <w:t>1</w:t>
      </w:r>
      <w:r w:rsidRPr="00F577E1">
        <w:t>套</w:t>
      </w:r>
    </w:p>
    <w:p w14:paraId="49A5A776" w14:textId="77777777" w:rsidR="00A40728" w:rsidRPr="00F577E1" w:rsidRDefault="00A40728" w:rsidP="000C0A87">
      <w:pPr>
        <w:spacing w:line="360" w:lineRule="auto"/>
        <w:ind w:firstLine="480"/>
      </w:pPr>
      <w:r w:rsidRPr="00F577E1">
        <w:t>2.10.3</w:t>
      </w:r>
      <w:r w:rsidRPr="00F577E1">
        <w:tab/>
      </w:r>
      <w:r w:rsidRPr="00F577E1">
        <w:t>标准样品</w:t>
      </w:r>
      <w:r w:rsidRPr="00F577E1">
        <w:t xml:space="preserve"> 1</w:t>
      </w:r>
      <w:r w:rsidRPr="00F577E1">
        <w:t>套</w:t>
      </w:r>
    </w:p>
    <w:p w14:paraId="731628C4" w14:textId="77777777" w:rsidR="00A40728" w:rsidRPr="00F577E1" w:rsidRDefault="00A40728" w:rsidP="000C0A87">
      <w:pPr>
        <w:spacing w:line="360" w:lineRule="auto"/>
        <w:ind w:firstLine="480"/>
      </w:pPr>
      <w:r w:rsidRPr="00F577E1">
        <w:t>2.10.4</w:t>
      </w:r>
      <w:r w:rsidRPr="00F577E1">
        <w:tab/>
      </w:r>
      <w:r w:rsidRPr="00F577E1">
        <w:t>超导磁体用液氦真空输液管</w:t>
      </w:r>
      <w:r w:rsidRPr="00F577E1">
        <w:t>1</w:t>
      </w:r>
      <w:r w:rsidRPr="00F577E1">
        <w:t>个</w:t>
      </w:r>
    </w:p>
    <w:p w14:paraId="3426CB4F" w14:textId="273DCF82" w:rsidR="00A40728" w:rsidRPr="00F577E1" w:rsidRDefault="00A40728" w:rsidP="000C0A87">
      <w:pPr>
        <w:spacing w:line="360" w:lineRule="auto"/>
        <w:ind w:firstLine="480"/>
      </w:pPr>
      <w:r w:rsidRPr="00F577E1">
        <w:t>2.11</w:t>
      </w:r>
      <w:r w:rsidRPr="00F577E1">
        <w:tab/>
      </w:r>
      <w:r w:rsidRPr="00F577E1">
        <w:t>配套附件</w:t>
      </w:r>
    </w:p>
    <w:p w14:paraId="4F5262F3" w14:textId="77777777" w:rsidR="00A40728" w:rsidRPr="00F577E1" w:rsidRDefault="00A40728" w:rsidP="000C0A87">
      <w:pPr>
        <w:spacing w:line="360" w:lineRule="auto"/>
        <w:ind w:firstLine="480"/>
      </w:pPr>
      <w:r w:rsidRPr="00F577E1">
        <w:t>2.11.1</w:t>
      </w:r>
      <w:r w:rsidRPr="00F577E1">
        <w:tab/>
        <w:t xml:space="preserve"> </w:t>
      </w:r>
      <w:r w:rsidRPr="00F577E1">
        <w:t>仪器安装时，提供所需正常状态下的液氦、液氮。</w:t>
      </w:r>
    </w:p>
    <w:p w14:paraId="26AAE889" w14:textId="24FA06BB" w:rsidR="00A40728" w:rsidRPr="00F577E1" w:rsidRDefault="00A40728" w:rsidP="000C0A87">
      <w:pPr>
        <w:spacing w:line="360" w:lineRule="auto"/>
        <w:ind w:firstLine="480"/>
      </w:pPr>
      <w:r w:rsidRPr="00F577E1">
        <w:t>2.11.2</w:t>
      </w:r>
      <w:r w:rsidRPr="00F577E1">
        <w:tab/>
        <w:t xml:space="preserve"> UPS</w:t>
      </w:r>
      <w:r w:rsidRPr="00F577E1">
        <w:t>电源，</w:t>
      </w:r>
      <w:r w:rsidRPr="00F577E1">
        <w:t>6</w:t>
      </w:r>
      <w:r w:rsidR="005D5981">
        <w:t xml:space="preserve"> </w:t>
      </w:r>
      <w:r w:rsidR="005D5981">
        <w:rPr>
          <w:rFonts w:hint="eastAsia"/>
        </w:rPr>
        <w:t>k</w:t>
      </w:r>
      <w:r w:rsidRPr="00F577E1">
        <w:t>VA</w:t>
      </w:r>
      <w:r w:rsidR="005D5981">
        <w:rPr>
          <w:rFonts w:hint="eastAsia"/>
        </w:rPr>
        <w:t>，</w:t>
      </w:r>
      <w:r w:rsidRPr="00F577E1">
        <w:t>1</w:t>
      </w:r>
      <w:r w:rsidRPr="00F577E1">
        <w:t>小时</w:t>
      </w:r>
    </w:p>
    <w:p w14:paraId="05A78499" w14:textId="468C392E" w:rsidR="00A40728" w:rsidRPr="00F577E1" w:rsidRDefault="00A40728" w:rsidP="000C0A87">
      <w:pPr>
        <w:spacing w:line="360" w:lineRule="auto"/>
        <w:ind w:firstLine="480"/>
      </w:pPr>
      <w:r w:rsidRPr="00F577E1">
        <w:t>2.11.3</w:t>
      </w:r>
      <w:r w:rsidRPr="00F577E1">
        <w:tab/>
        <w:t xml:space="preserve"> </w:t>
      </w:r>
      <w:r w:rsidRPr="00F577E1">
        <w:t>空压机</w:t>
      </w:r>
      <w:r w:rsidR="0029284A">
        <w:rPr>
          <w:rFonts w:hint="eastAsia"/>
        </w:rPr>
        <w:t>（主流品牌，满足核磁工作需求）</w:t>
      </w:r>
      <w:r w:rsidRPr="00F577E1">
        <w:t>，带过滤器和储气罐和干燥器</w:t>
      </w:r>
      <w:r w:rsidRPr="00F577E1">
        <w:t>1</w:t>
      </w:r>
      <w:r w:rsidRPr="00F577E1">
        <w:t>套技术文件</w:t>
      </w:r>
      <w:r w:rsidR="005D5981">
        <w:rPr>
          <w:rFonts w:hint="eastAsia"/>
        </w:rPr>
        <w:t xml:space="preserve"> </w:t>
      </w:r>
      <w:r w:rsidR="005D5981">
        <w:t xml:space="preserve"> </w:t>
      </w:r>
    </w:p>
    <w:p w14:paraId="0696973C" w14:textId="77777777" w:rsidR="00A40728" w:rsidRPr="00F577E1" w:rsidRDefault="00A40728" w:rsidP="000C0A87">
      <w:pPr>
        <w:spacing w:line="360" w:lineRule="auto"/>
        <w:ind w:firstLine="480"/>
      </w:pPr>
      <w:r w:rsidRPr="00F577E1">
        <w:t>2.12</w:t>
      </w:r>
      <w:r w:rsidRPr="00F577E1">
        <w:tab/>
      </w:r>
      <w:r w:rsidRPr="00F577E1">
        <w:t>主机、各功能部件的基本结构和使用说明书</w:t>
      </w:r>
      <w:r w:rsidRPr="00F577E1">
        <w:t>1</w:t>
      </w:r>
      <w:r w:rsidRPr="00F577E1">
        <w:t>套</w:t>
      </w:r>
    </w:p>
    <w:p w14:paraId="245C6AA2" w14:textId="0873A145" w:rsidR="003D082C" w:rsidRPr="00F577E1" w:rsidRDefault="00A40728" w:rsidP="000C0A87">
      <w:pPr>
        <w:spacing w:line="360" w:lineRule="auto"/>
        <w:ind w:firstLine="480"/>
      </w:pPr>
      <w:r w:rsidRPr="00F577E1">
        <w:t>2.13</w:t>
      </w:r>
      <w:r w:rsidRPr="00F577E1">
        <w:tab/>
      </w:r>
      <w:r w:rsidRPr="00F577E1">
        <w:t>软件的操作手册和使用说明书</w:t>
      </w:r>
      <w:r w:rsidRPr="00F577E1">
        <w:t>1</w:t>
      </w:r>
      <w:r w:rsidRPr="00F577E1">
        <w:t>套</w:t>
      </w:r>
    </w:p>
    <w:p w14:paraId="2D46A77B" w14:textId="77777777" w:rsidR="00A40728" w:rsidRPr="00F577E1" w:rsidRDefault="00A40728" w:rsidP="000C0A87">
      <w:pPr>
        <w:spacing w:line="360" w:lineRule="auto"/>
        <w:ind w:firstLine="480"/>
      </w:pPr>
      <w:r w:rsidRPr="00F577E1">
        <w:t>3</w:t>
      </w:r>
      <w:r w:rsidRPr="00F577E1">
        <w:tab/>
      </w:r>
      <w:r w:rsidRPr="00F577E1">
        <w:t>技术服务</w:t>
      </w:r>
    </w:p>
    <w:p w14:paraId="0A93F2C7" w14:textId="77777777" w:rsidR="00A40728" w:rsidRPr="00F577E1" w:rsidRDefault="00A40728" w:rsidP="000C0A87">
      <w:pPr>
        <w:spacing w:line="360" w:lineRule="auto"/>
        <w:ind w:firstLine="480"/>
      </w:pPr>
      <w:r w:rsidRPr="00F577E1">
        <w:t>3.1</w:t>
      </w:r>
      <w:r w:rsidRPr="00F577E1">
        <w:tab/>
      </w:r>
      <w:r w:rsidRPr="00F577E1">
        <w:t>设备安装、调试</w:t>
      </w:r>
    </w:p>
    <w:p w14:paraId="68D56EA5" w14:textId="627E1E7F" w:rsidR="00A40728" w:rsidRPr="00F577E1" w:rsidRDefault="00A40728" w:rsidP="000C0A87">
      <w:pPr>
        <w:spacing w:line="360" w:lineRule="auto"/>
        <w:ind w:firstLine="480"/>
      </w:pPr>
      <w:r w:rsidRPr="00F577E1">
        <w:t>3.1.1</w:t>
      </w:r>
      <w:r w:rsidRPr="00F577E1">
        <w:tab/>
      </w:r>
      <w:r w:rsidRPr="00F577E1">
        <w:t>安装调试及所需材料工具：投标人到设备现场进行安装、调试、技术指导。安装调试所需工具由投标人自备。安装设备所需液氦、液氮及其它费用由投标人承担。</w:t>
      </w:r>
    </w:p>
    <w:p w14:paraId="5F028C2D" w14:textId="77777777" w:rsidR="00A40728" w:rsidRPr="00F577E1" w:rsidRDefault="00A40728" w:rsidP="000C0A87">
      <w:pPr>
        <w:spacing w:line="360" w:lineRule="auto"/>
        <w:ind w:firstLine="480"/>
      </w:pPr>
      <w:r w:rsidRPr="00F577E1">
        <w:t>3.2</w:t>
      </w:r>
      <w:r w:rsidRPr="00F577E1">
        <w:tab/>
      </w:r>
      <w:r w:rsidRPr="00F577E1">
        <w:t>技术培训</w:t>
      </w:r>
    </w:p>
    <w:p w14:paraId="7FC88B30" w14:textId="77777777" w:rsidR="00A40728" w:rsidRPr="00F577E1" w:rsidRDefault="00A40728" w:rsidP="000C0A87">
      <w:pPr>
        <w:spacing w:line="360" w:lineRule="auto"/>
        <w:ind w:firstLine="480"/>
      </w:pPr>
      <w:r w:rsidRPr="00F577E1">
        <w:t>3.2.1</w:t>
      </w:r>
      <w:r w:rsidRPr="00F577E1">
        <w:tab/>
      </w:r>
      <w:r w:rsidRPr="00F577E1">
        <w:t>投标人安装调试时负责操作人员的现场基本操作培训，时间为</w:t>
      </w:r>
      <w:r w:rsidRPr="00F577E1">
        <w:t>2</w:t>
      </w:r>
      <w:r w:rsidRPr="00F577E1">
        <w:t>天。</w:t>
      </w:r>
    </w:p>
    <w:p w14:paraId="4B909F68" w14:textId="77777777" w:rsidR="00A40728" w:rsidRPr="00F577E1" w:rsidRDefault="00A40728" w:rsidP="000C0A87">
      <w:pPr>
        <w:spacing w:line="360" w:lineRule="auto"/>
        <w:ind w:firstLine="480"/>
      </w:pPr>
      <w:r w:rsidRPr="00F577E1">
        <w:t>3.2.2</w:t>
      </w:r>
      <w:r w:rsidRPr="00F577E1">
        <w:tab/>
      </w:r>
      <w:r w:rsidRPr="00F577E1">
        <w:t>含</w:t>
      </w:r>
      <w:r w:rsidRPr="00F577E1">
        <w:t>2</w:t>
      </w:r>
      <w:r w:rsidRPr="00F577E1">
        <w:t>人次参加国内培训（</w:t>
      </w:r>
      <w:r w:rsidRPr="00F577E1">
        <w:t>4</w:t>
      </w:r>
      <w:r w:rsidRPr="00F577E1">
        <w:t>天，不含差旅费用）；</w:t>
      </w:r>
      <w:r w:rsidRPr="00F577E1">
        <w:t xml:space="preserve"> </w:t>
      </w:r>
    </w:p>
    <w:p w14:paraId="06403313" w14:textId="77777777" w:rsidR="00A40728" w:rsidRPr="00F577E1" w:rsidRDefault="00A40728" w:rsidP="000C0A87">
      <w:pPr>
        <w:spacing w:line="360" w:lineRule="auto"/>
        <w:ind w:firstLine="480"/>
      </w:pPr>
      <w:r w:rsidRPr="00F577E1">
        <w:t>3.3</w:t>
      </w:r>
      <w:r w:rsidRPr="00F577E1">
        <w:tab/>
      </w:r>
      <w:r w:rsidRPr="00F577E1">
        <w:t>保修期及维修</w:t>
      </w:r>
    </w:p>
    <w:p w14:paraId="67F40EA8" w14:textId="24ADD2A5" w:rsidR="00A40728" w:rsidRDefault="00A40728" w:rsidP="000C0A87">
      <w:pPr>
        <w:spacing w:line="360" w:lineRule="auto"/>
        <w:ind w:firstLine="480"/>
      </w:pPr>
      <w:r w:rsidRPr="00F577E1">
        <w:t>3.3.1</w:t>
      </w:r>
      <w:r w:rsidRPr="00F577E1">
        <w:tab/>
      </w:r>
      <w:r w:rsidRPr="00F577E1">
        <w:t>主机和部件（包括磁体、所有探头系统和计算机系统等）保修</w:t>
      </w:r>
      <w:r w:rsidRPr="00F577E1">
        <w:t>3</w:t>
      </w:r>
      <w:r w:rsidRPr="00F577E1">
        <w:t>年，自设备验收合格之日起计算。在保修期内，投标人在接到用户设备故障通知后</w:t>
      </w:r>
      <w:r w:rsidRPr="00F577E1">
        <w:t>24</w:t>
      </w:r>
      <w:r w:rsidRPr="00F577E1">
        <w:t>小时做出应答，</w:t>
      </w:r>
      <w:r w:rsidRPr="00F577E1">
        <w:t>5</w:t>
      </w:r>
      <w:r w:rsidRPr="00F577E1">
        <w:t>个工作日内到现场设备进行检修。</w:t>
      </w:r>
    </w:p>
    <w:p w14:paraId="3B76D4CA" w14:textId="77777777" w:rsidR="00A12218" w:rsidRDefault="00A12218" w:rsidP="000C0A87">
      <w:pPr>
        <w:spacing w:line="360" w:lineRule="auto"/>
        <w:ind w:firstLine="480"/>
      </w:pPr>
    </w:p>
    <w:p w14:paraId="3A928ED3" w14:textId="1708B4EE" w:rsidR="00AD4BD6" w:rsidRDefault="0029284A" w:rsidP="000C0A87">
      <w:pPr>
        <w:spacing w:line="360" w:lineRule="auto"/>
        <w:ind w:firstLine="480"/>
      </w:pPr>
      <w:r>
        <w:rPr>
          <w:rFonts w:hint="eastAsia"/>
        </w:rPr>
        <w:t>3</w:t>
      </w:r>
      <w:r>
        <w:t xml:space="preserve">.4 </w:t>
      </w:r>
      <w:r w:rsidR="00A12218">
        <w:rPr>
          <w:rFonts w:hint="eastAsia"/>
        </w:rPr>
        <w:t>设备配置清单</w:t>
      </w:r>
      <w:r>
        <w:rPr>
          <w:rFonts w:hint="eastAsia"/>
        </w:rPr>
        <w:t>：</w:t>
      </w:r>
    </w:p>
    <w:p w14:paraId="3F287BE3" w14:textId="61BA944C" w:rsidR="0029284A" w:rsidRDefault="0029284A" w:rsidP="000C0A87">
      <w:pPr>
        <w:spacing w:line="360" w:lineRule="auto"/>
        <w:ind w:firstLine="480"/>
      </w:pPr>
      <w:r>
        <w:rPr>
          <w:rFonts w:hint="eastAsia"/>
        </w:rPr>
        <w:t>3</w:t>
      </w:r>
      <w:r>
        <w:t xml:space="preserve">.4.1 </w:t>
      </w:r>
      <w:r w:rsidR="00A12218">
        <w:t xml:space="preserve"> </w:t>
      </w:r>
      <w:r>
        <w:rPr>
          <w:rFonts w:hint="eastAsia"/>
        </w:rPr>
        <w:t>超导磁体</w:t>
      </w:r>
      <w:r>
        <w:t>9.4</w:t>
      </w:r>
      <w:r>
        <w:rPr>
          <w:rFonts w:hint="eastAsia"/>
        </w:rPr>
        <w:t xml:space="preserve">T </w:t>
      </w:r>
      <w:r>
        <w:t xml:space="preserve">             </w:t>
      </w:r>
      <w:r w:rsidR="00593708">
        <w:t xml:space="preserve">           </w:t>
      </w:r>
      <w:r>
        <w:rPr>
          <w:rFonts w:hint="eastAsia"/>
        </w:rPr>
        <w:t>一套</w:t>
      </w:r>
    </w:p>
    <w:p w14:paraId="58740274" w14:textId="12FC2C42" w:rsidR="0029284A" w:rsidRDefault="0029284A" w:rsidP="000C0A87">
      <w:pPr>
        <w:spacing w:line="360" w:lineRule="auto"/>
        <w:ind w:firstLine="480"/>
      </w:pPr>
      <w:r>
        <w:t xml:space="preserve">3.4.2 </w:t>
      </w:r>
      <w:r w:rsidR="00A12218">
        <w:t xml:space="preserve"> </w:t>
      </w:r>
      <w:r>
        <w:t>400</w:t>
      </w:r>
      <w:r>
        <w:rPr>
          <w:rFonts w:hint="eastAsia"/>
        </w:rPr>
        <w:t>MHZ</w:t>
      </w:r>
      <w:r>
        <w:t xml:space="preserve"> </w:t>
      </w:r>
      <w:r>
        <w:rPr>
          <w:rFonts w:hint="eastAsia"/>
        </w:rPr>
        <w:t>谱仪</w:t>
      </w:r>
      <w:r>
        <w:rPr>
          <w:rFonts w:hint="eastAsia"/>
        </w:rPr>
        <w:t xml:space="preserve"> </w:t>
      </w:r>
      <w:r>
        <w:t xml:space="preserve">          </w:t>
      </w:r>
      <w:r w:rsidR="00593708">
        <w:t xml:space="preserve">          </w:t>
      </w:r>
      <w:r>
        <w:t xml:space="preserve">  </w:t>
      </w:r>
      <w:r w:rsidR="00593708">
        <w:t xml:space="preserve"> </w:t>
      </w:r>
      <w:r>
        <w:rPr>
          <w:rFonts w:hint="eastAsia"/>
        </w:rPr>
        <w:t>一套</w:t>
      </w:r>
    </w:p>
    <w:p w14:paraId="0951BAEE" w14:textId="3C85527F" w:rsidR="0029284A" w:rsidRDefault="0029284A" w:rsidP="000C0A87">
      <w:pPr>
        <w:spacing w:line="360" w:lineRule="auto"/>
        <w:ind w:firstLine="480"/>
      </w:pPr>
      <w:r>
        <w:rPr>
          <w:rFonts w:hint="eastAsia"/>
        </w:rPr>
        <w:t>3</w:t>
      </w:r>
      <w:r>
        <w:t xml:space="preserve">.4.3 </w:t>
      </w:r>
      <w:r w:rsidR="00A12218">
        <w:t xml:space="preserve"> </w:t>
      </w:r>
      <w:r>
        <w:rPr>
          <w:rFonts w:hint="eastAsia"/>
        </w:rPr>
        <w:t>射频发射系统</w:t>
      </w:r>
      <w:r>
        <w:rPr>
          <w:rFonts w:hint="eastAsia"/>
        </w:rPr>
        <w:t xml:space="preserve">  </w:t>
      </w:r>
      <w:r>
        <w:t xml:space="preserve">           </w:t>
      </w:r>
      <w:r w:rsidR="00593708">
        <w:t xml:space="preserve">          </w:t>
      </w:r>
      <w:r>
        <w:t xml:space="preserve">  </w:t>
      </w:r>
      <w:r>
        <w:rPr>
          <w:rFonts w:hint="eastAsia"/>
        </w:rPr>
        <w:t>一套</w:t>
      </w:r>
    </w:p>
    <w:p w14:paraId="453A11AD" w14:textId="1D32AF8C" w:rsidR="0029284A" w:rsidRDefault="0029284A" w:rsidP="000C0A87">
      <w:pPr>
        <w:spacing w:line="360" w:lineRule="auto"/>
        <w:ind w:firstLine="480"/>
      </w:pPr>
      <w:r>
        <w:rPr>
          <w:rFonts w:hint="eastAsia"/>
        </w:rPr>
        <w:t>3</w:t>
      </w:r>
      <w:r>
        <w:t xml:space="preserve">.4.5 </w:t>
      </w:r>
      <w:r w:rsidR="00A12218">
        <w:t xml:space="preserve"> </w:t>
      </w:r>
      <w:r>
        <w:rPr>
          <w:rFonts w:hint="eastAsia"/>
        </w:rPr>
        <w:t>接收和采样系统</w:t>
      </w:r>
      <w:r>
        <w:rPr>
          <w:rFonts w:hint="eastAsia"/>
        </w:rPr>
        <w:t xml:space="preserve"> </w:t>
      </w:r>
      <w:r>
        <w:t xml:space="preserve">            </w:t>
      </w:r>
      <w:r w:rsidR="00593708">
        <w:t xml:space="preserve">          </w:t>
      </w:r>
      <w:r>
        <w:rPr>
          <w:rFonts w:hint="eastAsia"/>
        </w:rPr>
        <w:t>一套</w:t>
      </w:r>
    </w:p>
    <w:p w14:paraId="562B4506" w14:textId="544604CB" w:rsidR="00593708" w:rsidRDefault="00593708" w:rsidP="000C0A87">
      <w:pPr>
        <w:spacing w:line="360" w:lineRule="auto"/>
        <w:ind w:firstLine="480"/>
      </w:pPr>
      <w:r>
        <w:rPr>
          <w:rFonts w:hint="eastAsia"/>
        </w:rPr>
        <w:t>3</w:t>
      </w:r>
      <w:r>
        <w:t xml:space="preserve">.4.6 </w:t>
      </w:r>
      <w:r w:rsidR="00A12218">
        <w:t xml:space="preserve"> </w:t>
      </w:r>
      <w:r>
        <w:rPr>
          <w:rFonts w:hint="eastAsia"/>
        </w:rPr>
        <w:t>锁场和梯度匀场系统</w:t>
      </w:r>
      <w:r>
        <w:rPr>
          <w:rFonts w:hint="eastAsia"/>
        </w:rPr>
        <w:t xml:space="preserve"> </w:t>
      </w:r>
      <w:r>
        <w:t xml:space="preserve">                  </w:t>
      </w:r>
      <w:r>
        <w:rPr>
          <w:rFonts w:hint="eastAsia"/>
        </w:rPr>
        <w:t>一套</w:t>
      </w:r>
    </w:p>
    <w:p w14:paraId="7154BEB3" w14:textId="0B26382E" w:rsidR="00593708" w:rsidRDefault="00593708" w:rsidP="000C0A87">
      <w:pPr>
        <w:spacing w:line="360" w:lineRule="auto"/>
        <w:ind w:firstLine="480"/>
      </w:pPr>
      <w:r>
        <w:rPr>
          <w:rFonts w:hint="eastAsia"/>
        </w:rPr>
        <w:t>3</w:t>
      </w:r>
      <w:r>
        <w:t xml:space="preserve">.4.7 </w:t>
      </w:r>
      <w:r w:rsidR="00A12218">
        <w:t xml:space="preserve"> </w:t>
      </w:r>
      <w:r w:rsidRPr="00F577E1">
        <w:t>5mm Z</w:t>
      </w:r>
      <w:r w:rsidRPr="00F577E1">
        <w:t>梯度场多核三合一探头</w:t>
      </w:r>
      <w:r>
        <w:rPr>
          <w:rFonts w:hint="eastAsia"/>
        </w:rPr>
        <w:t xml:space="preserve"> </w:t>
      </w:r>
      <w:r>
        <w:t xml:space="preserve">          </w:t>
      </w:r>
      <w:r>
        <w:rPr>
          <w:rFonts w:hint="eastAsia"/>
        </w:rPr>
        <w:t>一套</w:t>
      </w:r>
    </w:p>
    <w:p w14:paraId="1E422784" w14:textId="3936ECC6" w:rsidR="00593708" w:rsidRDefault="00593708" w:rsidP="000C0A87">
      <w:pPr>
        <w:spacing w:line="360" w:lineRule="auto"/>
        <w:ind w:firstLine="480"/>
      </w:pPr>
      <w:r>
        <w:rPr>
          <w:rFonts w:hint="eastAsia"/>
        </w:rPr>
        <w:t>3</w:t>
      </w:r>
      <w:r>
        <w:t xml:space="preserve">.4.8 </w:t>
      </w:r>
      <w:r w:rsidR="00A12218">
        <w:t xml:space="preserve"> </w:t>
      </w:r>
      <w:r>
        <w:rPr>
          <w:rFonts w:hint="eastAsia"/>
        </w:rPr>
        <w:t>控制计算机、显示器及打印机</w:t>
      </w:r>
      <w:r>
        <w:t xml:space="preserve">           </w:t>
      </w:r>
      <w:r>
        <w:rPr>
          <w:rFonts w:hint="eastAsia"/>
        </w:rPr>
        <w:t>一套</w:t>
      </w:r>
    </w:p>
    <w:p w14:paraId="6601D2E0" w14:textId="6F3AAE20" w:rsidR="00593708" w:rsidRDefault="00593708" w:rsidP="000C0A87">
      <w:pPr>
        <w:spacing w:line="360" w:lineRule="auto"/>
        <w:ind w:firstLine="480"/>
      </w:pPr>
      <w:r>
        <w:rPr>
          <w:rFonts w:hint="eastAsia"/>
        </w:rPr>
        <w:t>3</w:t>
      </w:r>
      <w:r>
        <w:t xml:space="preserve">.4.9 </w:t>
      </w:r>
      <w:r w:rsidR="00A12218">
        <w:t xml:space="preserve"> </w:t>
      </w:r>
      <w:r>
        <w:rPr>
          <w:rFonts w:hint="eastAsia"/>
        </w:rPr>
        <w:t>2</w:t>
      </w:r>
      <w:r>
        <w:t>4</w:t>
      </w:r>
      <w:r>
        <w:rPr>
          <w:rFonts w:hint="eastAsia"/>
        </w:rPr>
        <w:t>位自动进样器</w:t>
      </w:r>
      <w:r>
        <w:t xml:space="preserve">                       </w:t>
      </w:r>
      <w:r>
        <w:rPr>
          <w:rFonts w:hint="eastAsia"/>
        </w:rPr>
        <w:t>一套</w:t>
      </w:r>
    </w:p>
    <w:p w14:paraId="5A363C10" w14:textId="74F870B6" w:rsidR="00593708" w:rsidRDefault="00593708" w:rsidP="000C0A87">
      <w:pPr>
        <w:spacing w:line="360" w:lineRule="auto"/>
        <w:ind w:firstLine="480"/>
      </w:pPr>
      <w:r>
        <w:rPr>
          <w:rFonts w:hint="eastAsia"/>
        </w:rPr>
        <w:t>3</w:t>
      </w:r>
      <w:r>
        <w:t xml:space="preserve">.4.10 </w:t>
      </w:r>
      <w:r>
        <w:rPr>
          <w:rFonts w:hint="eastAsia"/>
        </w:rPr>
        <w:t>设备运行的外围设备例如空压机、</w:t>
      </w:r>
      <w:r>
        <w:rPr>
          <w:rFonts w:hint="eastAsia"/>
        </w:rPr>
        <w:t>UPS</w:t>
      </w:r>
      <w:r>
        <w:t xml:space="preserve">  </w:t>
      </w:r>
      <w:r w:rsidR="00A12218">
        <w:t xml:space="preserve">  </w:t>
      </w:r>
      <w:r>
        <w:rPr>
          <w:rFonts w:hint="eastAsia"/>
        </w:rPr>
        <w:t>一套</w:t>
      </w:r>
    </w:p>
    <w:p w14:paraId="2710BBB3" w14:textId="42A27332" w:rsidR="00593708" w:rsidRDefault="00593708" w:rsidP="000C0A87">
      <w:pPr>
        <w:spacing w:line="360" w:lineRule="auto"/>
        <w:ind w:firstLine="480"/>
      </w:pPr>
      <w:r>
        <w:rPr>
          <w:rFonts w:hint="eastAsia"/>
        </w:rPr>
        <w:t>3</w:t>
      </w:r>
      <w:r>
        <w:t xml:space="preserve">.4.10 </w:t>
      </w:r>
      <w:r>
        <w:rPr>
          <w:rFonts w:hint="eastAsia"/>
        </w:rPr>
        <w:t>安装维修工具和备件</w:t>
      </w:r>
      <w:r>
        <w:rPr>
          <w:rFonts w:hint="eastAsia"/>
        </w:rPr>
        <w:t xml:space="preserve"> </w:t>
      </w:r>
      <w:r>
        <w:t xml:space="preserve">                 </w:t>
      </w:r>
      <w:r w:rsidR="00A12218">
        <w:t xml:space="preserve">  </w:t>
      </w:r>
      <w:r>
        <w:rPr>
          <w:rFonts w:hint="eastAsia"/>
        </w:rPr>
        <w:t>一套</w:t>
      </w:r>
    </w:p>
    <w:p w14:paraId="08AB41B5" w14:textId="180C28E0" w:rsidR="005D5981" w:rsidRPr="00F577E1" w:rsidRDefault="00593708" w:rsidP="000C0A87">
      <w:pPr>
        <w:spacing w:line="360" w:lineRule="auto"/>
        <w:ind w:firstLine="480"/>
        <w:rPr>
          <w:rFonts w:hint="eastAsia"/>
        </w:rPr>
      </w:pPr>
      <w:r>
        <w:rPr>
          <w:rFonts w:hint="eastAsia"/>
        </w:rPr>
        <w:t>3</w:t>
      </w:r>
      <w:r>
        <w:t xml:space="preserve">.4.11 </w:t>
      </w:r>
      <w:r>
        <w:rPr>
          <w:rFonts w:hint="eastAsia"/>
        </w:rPr>
        <w:t>安装所需的液氮和液氦</w:t>
      </w:r>
      <w:r>
        <w:rPr>
          <w:rFonts w:hint="eastAsia"/>
        </w:rPr>
        <w:t xml:space="preserve"> </w:t>
      </w:r>
      <w:r>
        <w:t xml:space="preserve">               </w:t>
      </w:r>
      <w:r w:rsidR="00A12218">
        <w:t xml:space="preserve">  </w:t>
      </w:r>
      <w:r>
        <w:rPr>
          <w:rFonts w:hint="eastAsia"/>
        </w:rPr>
        <w:t>一套</w:t>
      </w:r>
    </w:p>
    <w:p w14:paraId="05ACC2F9" w14:textId="77777777" w:rsidR="00F57FD6" w:rsidRPr="00F577E1" w:rsidRDefault="00611315" w:rsidP="000C0A87">
      <w:pPr>
        <w:tabs>
          <w:tab w:val="left" w:pos="900"/>
        </w:tabs>
        <w:spacing w:beforeLines="50" w:before="156" w:line="360" w:lineRule="auto"/>
        <w:rPr>
          <w:b/>
          <w:szCs w:val="21"/>
        </w:rPr>
      </w:pPr>
      <w:r w:rsidRPr="00F577E1">
        <w:rPr>
          <w:b/>
          <w:szCs w:val="21"/>
        </w:rPr>
        <w:t>五、采购标的需满足的服务标准、期限、效率等要求</w:t>
      </w:r>
    </w:p>
    <w:p w14:paraId="4FC077CA" w14:textId="3BCF0110" w:rsidR="00F57FD6" w:rsidRPr="00F577E1" w:rsidRDefault="00611315" w:rsidP="000C0A87">
      <w:pPr>
        <w:numPr>
          <w:ilvl w:val="0"/>
          <w:numId w:val="1"/>
        </w:numPr>
        <w:tabs>
          <w:tab w:val="left" w:pos="900"/>
        </w:tabs>
        <w:spacing w:beforeLines="50" w:before="156" w:line="360" w:lineRule="auto"/>
        <w:rPr>
          <w:szCs w:val="21"/>
        </w:rPr>
      </w:pPr>
      <w:r w:rsidRPr="00F577E1">
        <w:rPr>
          <w:szCs w:val="21"/>
        </w:rPr>
        <w:t>质保期：</w:t>
      </w:r>
      <w:r w:rsidRPr="00F577E1">
        <w:rPr>
          <w:szCs w:val="21"/>
        </w:rPr>
        <w:t xml:space="preserve"> </w:t>
      </w:r>
      <w:r w:rsidRPr="00F577E1">
        <w:rPr>
          <w:szCs w:val="21"/>
          <w:u w:val="single"/>
        </w:rPr>
        <w:t xml:space="preserve">  </w:t>
      </w:r>
      <w:r w:rsidR="00A40728" w:rsidRPr="00F577E1">
        <w:rPr>
          <w:szCs w:val="21"/>
          <w:u w:val="single"/>
        </w:rPr>
        <w:t>≥3</w:t>
      </w:r>
      <w:r w:rsidRPr="00F577E1">
        <w:rPr>
          <w:szCs w:val="21"/>
          <w:u w:val="single"/>
        </w:rPr>
        <w:t xml:space="preserve">   </w:t>
      </w:r>
      <w:r w:rsidRPr="00F577E1">
        <w:rPr>
          <w:szCs w:val="21"/>
        </w:rPr>
        <w:t>年。质保期满后，仍需提供专业维修服务，投标人在投标文件中需注明维修服务单项报价。</w:t>
      </w:r>
    </w:p>
    <w:p w14:paraId="25C0561A" w14:textId="473F6541" w:rsidR="00F57FD6" w:rsidRPr="00F577E1" w:rsidRDefault="00611315" w:rsidP="000C0A87">
      <w:pPr>
        <w:numPr>
          <w:ilvl w:val="0"/>
          <w:numId w:val="1"/>
        </w:numPr>
        <w:tabs>
          <w:tab w:val="left" w:pos="900"/>
        </w:tabs>
        <w:spacing w:beforeLines="50" w:before="156" w:line="360" w:lineRule="auto"/>
        <w:rPr>
          <w:szCs w:val="21"/>
        </w:rPr>
      </w:pPr>
      <w:r w:rsidRPr="00F577E1">
        <w:rPr>
          <w:szCs w:val="21"/>
        </w:rPr>
        <w:t>服务响应时间：接到维修电话后</w:t>
      </w:r>
      <w:r w:rsidRPr="00F577E1">
        <w:rPr>
          <w:szCs w:val="21"/>
        </w:rPr>
        <w:t>4</w:t>
      </w:r>
      <w:r w:rsidRPr="00F577E1">
        <w:rPr>
          <w:szCs w:val="21"/>
        </w:rPr>
        <w:t>小时内给予明确答复，</w:t>
      </w:r>
      <w:r w:rsidR="00A12218">
        <w:rPr>
          <w:rFonts w:hint="eastAsia"/>
          <w:szCs w:val="21"/>
        </w:rPr>
        <w:t>4</w:t>
      </w:r>
      <w:r w:rsidRPr="00F577E1">
        <w:rPr>
          <w:szCs w:val="21"/>
        </w:rPr>
        <w:t>8</w:t>
      </w:r>
      <w:r w:rsidRPr="00F577E1">
        <w:rPr>
          <w:szCs w:val="21"/>
        </w:rPr>
        <w:t>小时内到达现场维修。维修人员到现场后若问题特殊无法现场修复的，供货方需在</w:t>
      </w:r>
      <w:r w:rsidRPr="00F577E1">
        <w:rPr>
          <w:szCs w:val="21"/>
        </w:rPr>
        <w:t>24</w:t>
      </w:r>
      <w:r w:rsidRPr="00F577E1">
        <w:rPr>
          <w:szCs w:val="21"/>
        </w:rPr>
        <w:t>小时内给出合理解决方案。</w:t>
      </w:r>
    </w:p>
    <w:p w14:paraId="6C970A93" w14:textId="0E4F800A" w:rsidR="005D5981" w:rsidRPr="00A62BC4" w:rsidRDefault="00611315" w:rsidP="000C0A87">
      <w:pPr>
        <w:numPr>
          <w:ilvl w:val="0"/>
          <w:numId w:val="1"/>
        </w:numPr>
        <w:tabs>
          <w:tab w:val="left" w:pos="900"/>
        </w:tabs>
        <w:spacing w:beforeLines="50" w:before="156" w:line="360" w:lineRule="auto"/>
        <w:rPr>
          <w:b/>
          <w:szCs w:val="21"/>
        </w:rPr>
      </w:pPr>
      <w:r w:rsidRPr="00A62BC4">
        <w:rPr>
          <w:szCs w:val="21"/>
        </w:rPr>
        <w:t>培训要求：</w:t>
      </w:r>
      <w:r w:rsidRPr="00A62BC4">
        <w:rPr>
          <w:szCs w:val="21"/>
          <w:u w:val="single"/>
        </w:rPr>
        <w:t xml:space="preserve"> </w:t>
      </w:r>
      <w:r w:rsidR="00A40728" w:rsidRPr="00A62BC4">
        <w:rPr>
          <w:szCs w:val="21"/>
          <w:u w:val="single"/>
        </w:rPr>
        <w:t>培训至少</w:t>
      </w:r>
      <w:r w:rsidR="00A40728" w:rsidRPr="00A62BC4">
        <w:rPr>
          <w:szCs w:val="21"/>
          <w:u w:val="single"/>
        </w:rPr>
        <w:t>1</w:t>
      </w:r>
      <w:r w:rsidR="00A40728" w:rsidRPr="00A62BC4">
        <w:rPr>
          <w:szCs w:val="21"/>
          <w:u w:val="single"/>
        </w:rPr>
        <w:t>名老师</w:t>
      </w:r>
      <w:r w:rsidR="00A40728" w:rsidRPr="00A62BC4">
        <w:rPr>
          <w:szCs w:val="21"/>
          <w:u w:val="single"/>
        </w:rPr>
        <w:t>3</w:t>
      </w:r>
      <w:r w:rsidR="00A40728" w:rsidRPr="00A62BC4">
        <w:rPr>
          <w:szCs w:val="21"/>
          <w:u w:val="single"/>
        </w:rPr>
        <w:t>名学生会完全使用，提供培训视频和电子资料</w:t>
      </w:r>
      <w:r w:rsidR="005D5981" w:rsidRPr="00A62BC4">
        <w:rPr>
          <w:rFonts w:hint="eastAsia"/>
          <w:szCs w:val="21"/>
          <w:u w:val="single"/>
        </w:rPr>
        <w:t>，合格证，说明书，备品备件清单，易损件清单</w:t>
      </w:r>
      <w:r w:rsidR="00A40728" w:rsidRPr="00A62BC4">
        <w:rPr>
          <w:szCs w:val="21"/>
          <w:u w:val="single"/>
        </w:rPr>
        <w:t>。免费</w:t>
      </w:r>
      <w:r w:rsidR="00A40728" w:rsidRPr="00A62BC4">
        <w:rPr>
          <w:szCs w:val="21"/>
          <w:u w:val="single"/>
        </w:rPr>
        <w:t>2</w:t>
      </w:r>
      <w:r w:rsidR="00A40728" w:rsidRPr="00A62BC4">
        <w:rPr>
          <w:szCs w:val="21"/>
          <w:u w:val="single"/>
        </w:rPr>
        <w:t>人次的应用培训会</w:t>
      </w:r>
      <w:r w:rsidR="00A40728" w:rsidRPr="00A62BC4">
        <w:rPr>
          <w:szCs w:val="21"/>
          <w:u w:val="single"/>
        </w:rPr>
        <w:t>1</w:t>
      </w:r>
      <w:r w:rsidR="00A40728" w:rsidRPr="00A62BC4">
        <w:rPr>
          <w:szCs w:val="21"/>
          <w:u w:val="single"/>
        </w:rPr>
        <w:t>次，免费</w:t>
      </w:r>
      <w:r w:rsidR="00A40728" w:rsidRPr="00A62BC4">
        <w:rPr>
          <w:szCs w:val="21"/>
          <w:u w:val="single"/>
        </w:rPr>
        <w:t>2</w:t>
      </w:r>
      <w:r w:rsidR="00A40728" w:rsidRPr="00A62BC4">
        <w:rPr>
          <w:szCs w:val="21"/>
          <w:u w:val="single"/>
        </w:rPr>
        <w:t>人次用户交流会</w:t>
      </w:r>
      <w:r w:rsidR="00A40728" w:rsidRPr="00A62BC4">
        <w:rPr>
          <w:szCs w:val="21"/>
          <w:u w:val="single"/>
        </w:rPr>
        <w:t>1</w:t>
      </w:r>
      <w:r w:rsidR="00A40728" w:rsidRPr="00A62BC4">
        <w:rPr>
          <w:szCs w:val="21"/>
          <w:u w:val="single"/>
        </w:rPr>
        <w:t>次。</w:t>
      </w:r>
      <w:r w:rsidRPr="00A62BC4">
        <w:rPr>
          <w:b/>
          <w:szCs w:val="21"/>
        </w:rPr>
        <w:t xml:space="preserve"> </w:t>
      </w:r>
    </w:p>
    <w:p w14:paraId="38DDB8A4" w14:textId="751DDCE7" w:rsidR="00F57FD6" w:rsidRPr="00F577E1" w:rsidRDefault="00611315" w:rsidP="000C0A87">
      <w:pPr>
        <w:tabs>
          <w:tab w:val="left" w:pos="900"/>
        </w:tabs>
        <w:spacing w:beforeLines="50" w:before="156" w:line="360" w:lineRule="auto"/>
        <w:rPr>
          <w:b/>
          <w:szCs w:val="21"/>
        </w:rPr>
      </w:pPr>
      <w:r w:rsidRPr="00F577E1">
        <w:rPr>
          <w:b/>
          <w:szCs w:val="21"/>
        </w:rPr>
        <w:t>六、采购标的的履约验收方案</w:t>
      </w:r>
    </w:p>
    <w:tbl>
      <w:tblPr>
        <w:tblStyle w:val="ad"/>
        <w:tblW w:w="8601" w:type="dxa"/>
        <w:tblLook w:val="04A0" w:firstRow="1" w:lastRow="0" w:firstColumn="1" w:lastColumn="0" w:noHBand="0" w:noVBand="1"/>
      </w:tblPr>
      <w:tblGrid>
        <w:gridCol w:w="1059"/>
        <w:gridCol w:w="2242"/>
        <w:gridCol w:w="2795"/>
        <w:gridCol w:w="2505"/>
      </w:tblGrid>
      <w:tr w:rsidR="00F577E1" w:rsidRPr="00F577E1" w14:paraId="5076F7EB" w14:textId="77777777">
        <w:tc>
          <w:tcPr>
            <w:tcW w:w="1059" w:type="dxa"/>
          </w:tcPr>
          <w:p w14:paraId="2D014B90" w14:textId="77777777" w:rsidR="00F57FD6" w:rsidRPr="00F577E1" w:rsidRDefault="00611315" w:rsidP="000C0A87">
            <w:pPr>
              <w:widowControl/>
              <w:spacing w:line="360" w:lineRule="auto"/>
              <w:jc w:val="center"/>
              <w:textAlignment w:val="baseline"/>
              <w:rPr>
                <w:kern w:val="0"/>
                <w:szCs w:val="21"/>
              </w:rPr>
            </w:pPr>
            <w:r w:rsidRPr="00F577E1">
              <w:rPr>
                <w:kern w:val="0"/>
                <w:szCs w:val="21"/>
              </w:rPr>
              <w:t>验收主体</w:t>
            </w:r>
          </w:p>
        </w:tc>
        <w:tc>
          <w:tcPr>
            <w:tcW w:w="7542" w:type="dxa"/>
            <w:gridSpan w:val="3"/>
          </w:tcPr>
          <w:p w14:paraId="25BCA0F1" w14:textId="0A000AB0" w:rsidR="00F57FD6" w:rsidRPr="00F577E1" w:rsidRDefault="005D5981" w:rsidP="000C0A87">
            <w:pPr>
              <w:widowControl/>
              <w:spacing w:line="360" w:lineRule="auto"/>
              <w:jc w:val="center"/>
              <w:textAlignment w:val="baseline"/>
              <w:rPr>
                <w:kern w:val="0"/>
                <w:szCs w:val="21"/>
              </w:rPr>
            </w:pPr>
            <w:r>
              <w:rPr>
                <w:rFonts w:hint="eastAsia"/>
                <w:kern w:val="0"/>
                <w:szCs w:val="21"/>
              </w:rPr>
              <w:t>核磁共振波谱仪</w:t>
            </w:r>
          </w:p>
        </w:tc>
      </w:tr>
      <w:tr w:rsidR="00F577E1" w:rsidRPr="00F577E1" w14:paraId="6BB1044F" w14:textId="77777777">
        <w:tc>
          <w:tcPr>
            <w:tcW w:w="8601" w:type="dxa"/>
            <w:gridSpan w:val="4"/>
          </w:tcPr>
          <w:p w14:paraId="7F11DF50" w14:textId="77777777" w:rsidR="00F57FD6" w:rsidRPr="00F577E1" w:rsidRDefault="00611315" w:rsidP="000C0A87">
            <w:pPr>
              <w:widowControl/>
              <w:spacing w:line="360" w:lineRule="auto"/>
              <w:jc w:val="center"/>
              <w:textAlignment w:val="baseline"/>
              <w:rPr>
                <w:kern w:val="0"/>
                <w:szCs w:val="21"/>
              </w:rPr>
            </w:pPr>
            <w:r w:rsidRPr="00F577E1">
              <w:rPr>
                <w:kern w:val="0"/>
                <w:szCs w:val="21"/>
              </w:rPr>
              <w:t>现场验收的内容及方法</w:t>
            </w:r>
          </w:p>
        </w:tc>
      </w:tr>
      <w:tr w:rsidR="00F577E1" w:rsidRPr="00F577E1" w14:paraId="4FDA34B1" w14:textId="77777777">
        <w:tc>
          <w:tcPr>
            <w:tcW w:w="1059" w:type="dxa"/>
          </w:tcPr>
          <w:p w14:paraId="00FF3B78" w14:textId="77777777" w:rsidR="00F57FD6" w:rsidRPr="00F577E1" w:rsidRDefault="00611315" w:rsidP="000C0A87">
            <w:pPr>
              <w:widowControl/>
              <w:spacing w:line="360" w:lineRule="auto"/>
              <w:jc w:val="left"/>
              <w:textAlignment w:val="baseline"/>
              <w:rPr>
                <w:kern w:val="0"/>
                <w:szCs w:val="21"/>
              </w:rPr>
            </w:pPr>
            <w:r w:rsidRPr="00F577E1">
              <w:rPr>
                <w:kern w:val="0"/>
                <w:szCs w:val="21"/>
              </w:rPr>
              <w:t>序号</w:t>
            </w:r>
          </w:p>
        </w:tc>
        <w:tc>
          <w:tcPr>
            <w:tcW w:w="2242" w:type="dxa"/>
          </w:tcPr>
          <w:p w14:paraId="5A992C4E" w14:textId="35C3669C" w:rsidR="00F57FD6" w:rsidRPr="00F577E1" w:rsidRDefault="00611315" w:rsidP="000C0A87">
            <w:pPr>
              <w:widowControl/>
              <w:spacing w:line="360" w:lineRule="auto"/>
              <w:jc w:val="left"/>
              <w:textAlignment w:val="baseline"/>
              <w:rPr>
                <w:kern w:val="0"/>
                <w:szCs w:val="21"/>
              </w:rPr>
            </w:pPr>
            <w:r w:rsidRPr="00A62BC4">
              <w:rPr>
                <w:kern w:val="0"/>
                <w:szCs w:val="21"/>
              </w:rPr>
              <w:t>功能或指标</w:t>
            </w:r>
            <w:r w:rsidR="005D5981" w:rsidRPr="00A62BC4">
              <w:rPr>
                <w:rFonts w:hint="eastAsia"/>
                <w:kern w:val="0"/>
                <w:szCs w:val="21"/>
              </w:rPr>
              <w:t xml:space="preserve"> </w:t>
            </w:r>
            <w:r w:rsidR="005D5981" w:rsidRPr="00A62BC4">
              <w:rPr>
                <w:kern w:val="0"/>
                <w:szCs w:val="21"/>
              </w:rPr>
              <w:t xml:space="preserve"> </w:t>
            </w:r>
          </w:p>
        </w:tc>
        <w:tc>
          <w:tcPr>
            <w:tcW w:w="2795" w:type="dxa"/>
          </w:tcPr>
          <w:p w14:paraId="414591A4" w14:textId="77777777" w:rsidR="00F57FD6" w:rsidRPr="00F577E1" w:rsidRDefault="00611315" w:rsidP="000C0A87">
            <w:pPr>
              <w:widowControl/>
              <w:spacing w:line="360" w:lineRule="auto"/>
              <w:jc w:val="left"/>
              <w:textAlignment w:val="baseline"/>
              <w:rPr>
                <w:kern w:val="0"/>
                <w:szCs w:val="21"/>
              </w:rPr>
            </w:pPr>
            <w:r w:rsidRPr="00F577E1">
              <w:rPr>
                <w:kern w:val="0"/>
                <w:szCs w:val="21"/>
              </w:rPr>
              <w:t>验收方式或测试方法</w:t>
            </w:r>
          </w:p>
        </w:tc>
        <w:tc>
          <w:tcPr>
            <w:tcW w:w="2505" w:type="dxa"/>
          </w:tcPr>
          <w:p w14:paraId="24F115B3" w14:textId="77777777" w:rsidR="00F57FD6" w:rsidRPr="00F577E1" w:rsidRDefault="00611315" w:rsidP="000C0A87">
            <w:pPr>
              <w:widowControl/>
              <w:spacing w:line="360" w:lineRule="auto"/>
              <w:ind w:firstLine="487"/>
              <w:jc w:val="left"/>
              <w:textAlignment w:val="baseline"/>
              <w:rPr>
                <w:kern w:val="0"/>
                <w:szCs w:val="21"/>
              </w:rPr>
            </w:pPr>
            <w:r w:rsidRPr="00F577E1">
              <w:rPr>
                <w:kern w:val="0"/>
                <w:szCs w:val="21"/>
              </w:rPr>
              <w:t>履约情况</w:t>
            </w:r>
          </w:p>
        </w:tc>
      </w:tr>
      <w:tr w:rsidR="00F577E1" w:rsidRPr="00F577E1" w14:paraId="62090F2D" w14:textId="77777777">
        <w:tc>
          <w:tcPr>
            <w:tcW w:w="1059" w:type="dxa"/>
          </w:tcPr>
          <w:p w14:paraId="01243AC7" w14:textId="77777777" w:rsidR="00A40728" w:rsidRPr="00F577E1" w:rsidRDefault="00A40728" w:rsidP="000C0A87">
            <w:pPr>
              <w:widowControl/>
              <w:spacing w:line="360" w:lineRule="auto"/>
              <w:jc w:val="left"/>
              <w:textAlignment w:val="baseline"/>
              <w:rPr>
                <w:kern w:val="0"/>
                <w:szCs w:val="21"/>
              </w:rPr>
            </w:pPr>
            <w:r w:rsidRPr="00F577E1">
              <w:rPr>
                <w:kern w:val="0"/>
                <w:szCs w:val="21"/>
              </w:rPr>
              <w:t>1</w:t>
            </w:r>
          </w:p>
        </w:tc>
        <w:tc>
          <w:tcPr>
            <w:tcW w:w="2242" w:type="dxa"/>
          </w:tcPr>
          <w:p w14:paraId="65EF9AEA" w14:textId="1676154F" w:rsidR="00A40728" w:rsidRPr="00F577E1" w:rsidRDefault="00A40728" w:rsidP="000C0A87">
            <w:pPr>
              <w:widowControl/>
              <w:spacing w:line="360" w:lineRule="auto"/>
              <w:jc w:val="left"/>
              <w:textAlignment w:val="baseline"/>
              <w:rPr>
                <w:kern w:val="0"/>
                <w:szCs w:val="21"/>
              </w:rPr>
            </w:pPr>
            <w:r w:rsidRPr="00F577E1">
              <w:rPr>
                <w:kern w:val="0"/>
                <w:szCs w:val="21"/>
              </w:rPr>
              <w:t>磁场场漂小于</w:t>
            </w:r>
            <w:r w:rsidRPr="00F577E1">
              <w:rPr>
                <w:kern w:val="0"/>
                <w:szCs w:val="21"/>
              </w:rPr>
              <w:t>4</w:t>
            </w:r>
            <w:r w:rsidR="00715CAC">
              <w:rPr>
                <w:kern w:val="0"/>
                <w:szCs w:val="21"/>
              </w:rPr>
              <w:t xml:space="preserve"> </w:t>
            </w:r>
            <w:r w:rsidRPr="00F577E1">
              <w:rPr>
                <w:kern w:val="0"/>
                <w:szCs w:val="21"/>
              </w:rPr>
              <w:t>Hz/hr</w:t>
            </w:r>
          </w:p>
        </w:tc>
        <w:tc>
          <w:tcPr>
            <w:tcW w:w="2795" w:type="dxa"/>
          </w:tcPr>
          <w:p w14:paraId="3416ECCF" w14:textId="50C72AA6" w:rsidR="00A40728" w:rsidRPr="00F577E1" w:rsidRDefault="00A40728" w:rsidP="000C0A87">
            <w:pPr>
              <w:widowControl/>
              <w:spacing w:line="360" w:lineRule="auto"/>
              <w:jc w:val="left"/>
              <w:textAlignment w:val="baseline"/>
              <w:rPr>
                <w:kern w:val="0"/>
                <w:szCs w:val="21"/>
              </w:rPr>
            </w:pPr>
            <w:r w:rsidRPr="00F577E1">
              <w:rPr>
                <w:kern w:val="0"/>
                <w:szCs w:val="21"/>
              </w:rPr>
              <w:t>使用</w:t>
            </w:r>
            <w:r w:rsidRPr="00F577E1">
              <w:rPr>
                <w:kern w:val="0"/>
                <w:szCs w:val="21"/>
              </w:rPr>
              <w:t>drift.jxp</w:t>
            </w:r>
            <w:r w:rsidRPr="00F577E1">
              <w:rPr>
                <w:kern w:val="0"/>
                <w:szCs w:val="21"/>
              </w:rPr>
              <w:t>场漂专用脉冲测试</w:t>
            </w:r>
          </w:p>
        </w:tc>
        <w:tc>
          <w:tcPr>
            <w:tcW w:w="2505" w:type="dxa"/>
          </w:tcPr>
          <w:p w14:paraId="6E87926B" w14:textId="77777777" w:rsidR="00A40728" w:rsidRPr="00F577E1" w:rsidRDefault="00A40728" w:rsidP="000C0A87">
            <w:pPr>
              <w:widowControl/>
              <w:spacing w:line="360" w:lineRule="auto"/>
              <w:jc w:val="left"/>
              <w:textAlignment w:val="baseline"/>
              <w:rPr>
                <w:kern w:val="0"/>
                <w:szCs w:val="21"/>
              </w:rPr>
            </w:pPr>
          </w:p>
        </w:tc>
      </w:tr>
      <w:tr w:rsidR="00F577E1" w:rsidRPr="00F577E1" w14:paraId="6589D1D4" w14:textId="77777777">
        <w:tc>
          <w:tcPr>
            <w:tcW w:w="1059" w:type="dxa"/>
          </w:tcPr>
          <w:p w14:paraId="10981861" w14:textId="77777777" w:rsidR="00A40728" w:rsidRPr="00F577E1" w:rsidRDefault="00A40728" w:rsidP="000C0A87">
            <w:pPr>
              <w:widowControl/>
              <w:spacing w:line="360" w:lineRule="auto"/>
              <w:jc w:val="left"/>
              <w:textAlignment w:val="baseline"/>
              <w:rPr>
                <w:kern w:val="0"/>
                <w:szCs w:val="21"/>
              </w:rPr>
            </w:pPr>
            <w:r w:rsidRPr="00F577E1">
              <w:rPr>
                <w:kern w:val="0"/>
                <w:szCs w:val="21"/>
              </w:rPr>
              <w:lastRenderedPageBreak/>
              <w:t>2</w:t>
            </w:r>
          </w:p>
        </w:tc>
        <w:tc>
          <w:tcPr>
            <w:tcW w:w="2242" w:type="dxa"/>
          </w:tcPr>
          <w:p w14:paraId="35EBEB59" w14:textId="0C8A2964" w:rsidR="00A40728" w:rsidRPr="00F577E1" w:rsidRDefault="00A40728" w:rsidP="000C0A87">
            <w:pPr>
              <w:widowControl/>
              <w:spacing w:line="360" w:lineRule="auto"/>
              <w:jc w:val="left"/>
              <w:textAlignment w:val="baseline"/>
              <w:rPr>
                <w:kern w:val="0"/>
                <w:szCs w:val="21"/>
              </w:rPr>
            </w:pPr>
            <w:r w:rsidRPr="00715CAC">
              <w:rPr>
                <w:kern w:val="0"/>
                <w:szCs w:val="21"/>
                <w:vertAlign w:val="superscript"/>
              </w:rPr>
              <w:t>1</w:t>
            </w:r>
            <w:r w:rsidRPr="00F577E1">
              <w:rPr>
                <w:kern w:val="0"/>
                <w:szCs w:val="21"/>
              </w:rPr>
              <w:t>H</w:t>
            </w:r>
            <w:r w:rsidRPr="00F577E1">
              <w:rPr>
                <w:kern w:val="0"/>
                <w:szCs w:val="21"/>
              </w:rPr>
              <w:t>信噪比</w:t>
            </w:r>
            <w:r w:rsidRPr="00F577E1">
              <w:rPr>
                <w:kern w:val="0"/>
                <w:szCs w:val="21"/>
              </w:rPr>
              <w:t>≥600</w:t>
            </w:r>
          </w:p>
        </w:tc>
        <w:tc>
          <w:tcPr>
            <w:tcW w:w="2795" w:type="dxa"/>
          </w:tcPr>
          <w:p w14:paraId="36B09252" w14:textId="03BC048A" w:rsidR="00A40728" w:rsidRPr="00F577E1" w:rsidRDefault="00A40728" w:rsidP="000C0A87">
            <w:pPr>
              <w:widowControl/>
              <w:spacing w:line="360" w:lineRule="auto"/>
              <w:jc w:val="left"/>
              <w:textAlignment w:val="baseline"/>
              <w:rPr>
                <w:kern w:val="0"/>
                <w:szCs w:val="21"/>
              </w:rPr>
            </w:pPr>
            <w:r w:rsidRPr="00F577E1">
              <w:rPr>
                <w:szCs w:val="21"/>
              </w:rPr>
              <w:t>0.1%EB</w:t>
            </w:r>
            <w:r w:rsidRPr="00F577E1">
              <w:rPr>
                <w:szCs w:val="21"/>
              </w:rPr>
              <w:t>标样</w:t>
            </w:r>
            <w:r w:rsidRPr="00F577E1">
              <w:rPr>
                <w:szCs w:val="21"/>
              </w:rPr>
              <w:t xml:space="preserve">, </w:t>
            </w:r>
            <w:r w:rsidRPr="00F577E1">
              <w:rPr>
                <w:szCs w:val="21"/>
              </w:rPr>
              <w:t>一次扫描，使用</w:t>
            </w:r>
            <w:r w:rsidRPr="00715CAC">
              <w:rPr>
                <w:szCs w:val="21"/>
                <w:vertAlign w:val="superscript"/>
              </w:rPr>
              <w:t>1</w:t>
            </w:r>
            <w:r w:rsidRPr="00F577E1">
              <w:rPr>
                <w:szCs w:val="21"/>
              </w:rPr>
              <w:t>H SN</w:t>
            </w:r>
            <w:r w:rsidRPr="00F577E1">
              <w:rPr>
                <w:szCs w:val="21"/>
              </w:rPr>
              <w:t>脉冲测试</w:t>
            </w:r>
          </w:p>
        </w:tc>
        <w:tc>
          <w:tcPr>
            <w:tcW w:w="2505" w:type="dxa"/>
          </w:tcPr>
          <w:p w14:paraId="2EEA173A" w14:textId="77777777" w:rsidR="00A40728" w:rsidRPr="00F577E1" w:rsidRDefault="00A40728" w:rsidP="000C0A87">
            <w:pPr>
              <w:widowControl/>
              <w:spacing w:line="360" w:lineRule="auto"/>
              <w:jc w:val="left"/>
              <w:textAlignment w:val="baseline"/>
              <w:rPr>
                <w:kern w:val="0"/>
                <w:szCs w:val="21"/>
              </w:rPr>
            </w:pPr>
          </w:p>
        </w:tc>
      </w:tr>
      <w:tr w:rsidR="00F577E1" w:rsidRPr="00F577E1" w14:paraId="33735FAC" w14:textId="77777777">
        <w:tc>
          <w:tcPr>
            <w:tcW w:w="1059" w:type="dxa"/>
          </w:tcPr>
          <w:p w14:paraId="73438FF9" w14:textId="77777777" w:rsidR="00A40728" w:rsidRPr="00F577E1" w:rsidRDefault="00A40728" w:rsidP="000C0A87">
            <w:pPr>
              <w:widowControl/>
              <w:spacing w:line="360" w:lineRule="auto"/>
              <w:jc w:val="left"/>
              <w:textAlignment w:val="baseline"/>
              <w:rPr>
                <w:kern w:val="0"/>
                <w:szCs w:val="21"/>
              </w:rPr>
            </w:pPr>
            <w:r w:rsidRPr="00F577E1">
              <w:rPr>
                <w:kern w:val="0"/>
                <w:szCs w:val="21"/>
              </w:rPr>
              <w:t>3</w:t>
            </w:r>
          </w:p>
        </w:tc>
        <w:tc>
          <w:tcPr>
            <w:tcW w:w="2242" w:type="dxa"/>
          </w:tcPr>
          <w:p w14:paraId="01F73B1F" w14:textId="2B6288AB" w:rsidR="00A40728" w:rsidRPr="00F577E1" w:rsidRDefault="00A40728" w:rsidP="000C0A87">
            <w:pPr>
              <w:widowControl/>
              <w:spacing w:line="360" w:lineRule="auto"/>
              <w:jc w:val="left"/>
              <w:textAlignment w:val="baseline"/>
              <w:rPr>
                <w:kern w:val="0"/>
                <w:szCs w:val="21"/>
              </w:rPr>
            </w:pPr>
            <w:r w:rsidRPr="00715CAC">
              <w:rPr>
                <w:kern w:val="0"/>
                <w:szCs w:val="21"/>
                <w:vertAlign w:val="superscript"/>
              </w:rPr>
              <w:t>19</w:t>
            </w:r>
            <w:r w:rsidRPr="00F577E1">
              <w:rPr>
                <w:kern w:val="0"/>
                <w:szCs w:val="21"/>
              </w:rPr>
              <w:t>F</w:t>
            </w:r>
            <w:r w:rsidRPr="00F577E1">
              <w:rPr>
                <w:kern w:val="0"/>
                <w:szCs w:val="21"/>
              </w:rPr>
              <w:t>信噪比</w:t>
            </w:r>
            <w:r w:rsidRPr="00F577E1">
              <w:rPr>
                <w:kern w:val="0"/>
                <w:szCs w:val="21"/>
              </w:rPr>
              <w:t>≥600</w:t>
            </w:r>
          </w:p>
        </w:tc>
        <w:tc>
          <w:tcPr>
            <w:tcW w:w="2795" w:type="dxa"/>
          </w:tcPr>
          <w:p w14:paraId="04A3CAE3" w14:textId="5F06DAA1" w:rsidR="00A40728" w:rsidRPr="00F577E1" w:rsidRDefault="00A40728" w:rsidP="000C0A87">
            <w:pPr>
              <w:widowControl/>
              <w:spacing w:line="360" w:lineRule="auto"/>
              <w:jc w:val="left"/>
              <w:textAlignment w:val="baseline"/>
              <w:rPr>
                <w:kern w:val="0"/>
                <w:szCs w:val="21"/>
              </w:rPr>
            </w:pPr>
            <w:r w:rsidRPr="00F577E1">
              <w:rPr>
                <w:szCs w:val="21"/>
              </w:rPr>
              <w:t>0.05%TFT</w:t>
            </w:r>
            <w:r w:rsidRPr="00F577E1">
              <w:rPr>
                <w:szCs w:val="21"/>
              </w:rPr>
              <w:t>标样</w:t>
            </w:r>
            <w:r w:rsidRPr="00F577E1">
              <w:rPr>
                <w:szCs w:val="21"/>
              </w:rPr>
              <w:t xml:space="preserve">, </w:t>
            </w:r>
            <w:r w:rsidRPr="00F577E1">
              <w:rPr>
                <w:szCs w:val="21"/>
              </w:rPr>
              <w:t>一次扫描，使用</w:t>
            </w:r>
            <w:r w:rsidRPr="00715CAC">
              <w:rPr>
                <w:szCs w:val="21"/>
                <w:vertAlign w:val="superscript"/>
              </w:rPr>
              <w:t>19</w:t>
            </w:r>
            <w:r w:rsidRPr="00F577E1">
              <w:rPr>
                <w:szCs w:val="21"/>
              </w:rPr>
              <w:t>F SN</w:t>
            </w:r>
            <w:r w:rsidRPr="00F577E1">
              <w:rPr>
                <w:szCs w:val="21"/>
              </w:rPr>
              <w:t>脉冲测试</w:t>
            </w:r>
          </w:p>
        </w:tc>
        <w:tc>
          <w:tcPr>
            <w:tcW w:w="2505" w:type="dxa"/>
          </w:tcPr>
          <w:p w14:paraId="1AAB29E8" w14:textId="77777777" w:rsidR="00A40728" w:rsidRPr="00F577E1" w:rsidRDefault="00A40728" w:rsidP="000C0A87">
            <w:pPr>
              <w:widowControl/>
              <w:spacing w:line="360" w:lineRule="auto"/>
              <w:jc w:val="left"/>
              <w:textAlignment w:val="baseline"/>
              <w:rPr>
                <w:kern w:val="0"/>
                <w:szCs w:val="21"/>
              </w:rPr>
            </w:pPr>
          </w:p>
        </w:tc>
      </w:tr>
      <w:tr w:rsidR="00F577E1" w:rsidRPr="00F577E1" w14:paraId="69E86F59" w14:textId="77777777">
        <w:tc>
          <w:tcPr>
            <w:tcW w:w="1059" w:type="dxa"/>
          </w:tcPr>
          <w:p w14:paraId="6C2A0F21" w14:textId="77777777" w:rsidR="00A40728" w:rsidRPr="00F577E1" w:rsidRDefault="00A40728" w:rsidP="000C0A87">
            <w:pPr>
              <w:widowControl/>
              <w:spacing w:line="360" w:lineRule="auto"/>
              <w:jc w:val="left"/>
              <w:textAlignment w:val="baseline"/>
              <w:rPr>
                <w:kern w:val="0"/>
                <w:szCs w:val="21"/>
              </w:rPr>
            </w:pPr>
            <w:r w:rsidRPr="00F577E1">
              <w:rPr>
                <w:kern w:val="0"/>
                <w:szCs w:val="21"/>
              </w:rPr>
              <w:t>4</w:t>
            </w:r>
          </w:p>
        </w:tc>
        <w:tc>
          <w:tcPr>
            <w:tcW w:w="2242" w:type="dxa"/>
          </w:tcPr>
          <w:p w14:paraId="24934BAE" w14:textId="7E21C975" w:rsidR="00A40728" w:rsidRPr="00F577E1" w:rsidRDefault="00A40728" w:rsidP="000C0A87">
            <w:pPr>
              <w:widowControl/>
              <w:spacing w:line="360" w:lineRule="auto"/>
              <w:jc w:val="left"/>
              <w:textAlignment w:val="baseline"/>
              <w:rPr>
                <w:kern w:val="0"/>
                <w:szCs w:val="21"/>
              </w:rPr>
            </w:pPr>
            <w:r w:rsidRPr="00715CAC">
              <w:rPr>
                <w:kern w:val="0"/>
                <w:szCs w:val="21"/>
                <w:vertAlign w:val="superscript"/>
              </w:rPr>
              <w:t>13</w:t>
            </w:r>
            <w:r w:rsidRPr="00F577E1">
              <w:rPr>
                <w:kern w:val="0"/>
                <w:szCs w:val="21"/>
              </w:rPr>
              <w:t>C</w:t>
            </w:r>
            <w:r w:rsidRPr="00F577E1">
              <w:rPr>
                <w:kern w:val="0"/>
                <w:szCs w:val="21"/>
              </w:rPr>
              <w:t>信噪比</w:t>
            </w:r>
            <w:r w:rsidRPr="00F577E1">
              <w:rPr>
                <w:kern w:val="0"/>
                <w:szCs w:val="21"/>
              </w:rPr>
              <w:t>≥270</w:t>
            </w:r>
          </w:p>
        </w:tc>
        <w:tc>
          <w:tcPr>
            <w:tcW w:w="2795" w:type="dxa"/>
          </w:tcPr>
          <w:p w14:paraId="41CB169F" w14:textId="31E937C8" w:rsidR="00A40728" w:rsidRPr="00F577E1" w:rsidRDefault="00A40728" w:rsidP="000C0A87">
            <w:pPr>
              <w:widowControl/>
              <w:spacing w:line="360" w:lineRule="auto"/>
              <w:jc w:val="left"/>
              <w:textAlignment w:val="baseline"/>
              <w:rPr>
                <w:kern w:val="0"/>
                <w:szCs w:val="21"/>
              </w:rPr>
            </w:pPr>
            <w:r w:rsidRPr="00F577E1">
              <w:rPr>
                <w:szCs w:val="21"/>
              </w:rPr>
              <w:t>10%EB</w:t>
            </w:r>
            <w:r w:rsidRPr="00F577E1">
              <w:rPr>
                <w:szCs w:val="21"/>
              </w:rPr>
              <w:t>标样</w:t>
            </w:r>
            <w:r w:rsidRPr="00F577E1">
              <w:rPr>
                <w:szCs w:val="21"/>
              </w:rPr>
              <w:t xml:space="preserve">, </w:t>
            </w:r>
            <w:r w:rsidRPr="00F577E1">
              <w:rPr>
                <w:szCs w:val="21"/>
              </w:rPr>
              <w:t>一次扫描，使用</w:t>
            </w:r>
            <w:r w:rsidR="00715CAC" w:rsidRPr="00715CAC">
              <w:rPr>
                <w:kern w:val="0"/>
                <w:szCs w:val="21"/>
                <w:vertAlign w:val="superscript"/>
              </w:rPr>
              <w:t>13</w:t>
            </w:r>
            <w:r w:rsidR="00715CAC" w:rsidRPr="00F577E1">
              <w:rPr>
                <w:kern w:val="0"/>
                <w:szCs w:val="21"/>
              </w:rPr>
              <w:t>C</w:t>
            </w:r>
            <w:r w:rsidRPr="00F577E1">
              <w:rPr>
                <w:szCs w:val="21"/>
              </w:rPr>
              <w:t xml:space="preserve"> SN</w:t>
            </w:r>
            <w:r w:rsidRPr="00F577E1">
              <w:rPr>
                <w:szCs w:val="21"/>
              </w:rPr>
              <w:t>脉冲测试</w:t>
            </w:r>
          </w:p>
        </w:tc>
        <w:tc>
          <w:tcPr>
            <w:tcW w:w="2505" w:type="dxa"/>
          </w:tcPr>
          <w:p w14:paraId="272FA562" w14:textId="77777777" w:rsidR="00A40728" w:rsidRPr="00F577E1" w:rsidRDefault="00A40728" w:rsidP="000C0A87">
            <w:pPr>
              <w:widowControl/>
              <w:spacing w:line="360" w:lineRule="auto"/>
              <w:jc w:val="left"/>
              <w:textAlignment w:val="baseline"/>
              <w:rPr>
                <w:kern w:val="0"/>
                <w:szCs w:val="21"/>
              </w:rPr>
            </w:pPr>
          </w:p>
        </w:tc>
      </w:tr>
      <w:tr w:rsidR="00F577E1" w:rsidRPr="00F577E1" w14:paraId="322F9D77" w14:textId="77777777">
        <w:tc>
          <w:tcPr>
            <w:tcW w:w="1059" w:type="dxa"/>
          </w:tcPr>
          <w:p w14:paraId="1504A5DE" w14:textId="099CC702" w:rsidR="00A40728" w:rsidRPr="00F577E1" w:rsidRDefault="00A40728" w:rsidP="000C0A87">
            <w:pPr>
              <w:widowControl/>
              <w:spacing w:line="360" w:lineRule="auto"/>
              <w:jc w:val="left"/>
              <w:textAlignment w:val="baseline"/>
              <w:rPr>
                <w:kern w:val="0"/>
                <w:szCs w:val="21"/>
              </w:rPr>
            </w:pPr>
            <w:r w:rsidRPr="00F577E1">
              <w:rPr>
                <w:kern w:val="0"/>
                <w:szCs w:val="21"/>
              </w:rPr>
              <w:t>5</w:t>
            </w:r>
          </w:p>
        </w:tc>
        <w:tc>
          <w:tcPr>
            <w:tcW w:w="2242" w:type="dxa"/>
          </w:tcPr>
          <w:p w14:paraId="6E5BE4C7" w14:textId="713A7653" w:rsidR="00A40728" w:rsidRPr="00F577E1" w:rsidRDefault="00A40728" w:rsidP="000C0A87">
            <w:pPr>
              <w:widowControl/>
              <w:spacing w:line="360" w:lineRule="auto"/>
              <w:jc w:val="left"/>
              <w:textAlignment w:val="baseline"/>
              <w:rPr>
                <w:kern w:val="0"/>
                <w:szCs w:val="21"/>
              </w:rPr>
            </w:pPr>
            <w:r w:rsidRPr="00715CAC">
              <w:rPr>
                <w:kern w:val="0"/>
                <w:szCs w:val="21"/>
                <w:vertAlign w:val="superscript"/>
              </w:rPr>
              <w:t>31</w:t>
            </w:r>
            <w:r w:rsidRPr="00F577E1">
              <w:rPr>
                <w:kern w:val="0"/>
                <w:szCs w:val="21"/>
              </w:rPr>
              <w:t>P</w:t>
            </w:r>
            <w:r w:rsidRPr="00F577E1">
              <w:rPr>
                <w:kern w:val="0"/>
                <w:szCs w:val="21"/>
              </w:rPr>
              <w:t>信噪比</w:t>
            </w:r>
            <w:r w:rsidRPr="00F577E1">
              <w:rPr>
                <w:kern w:val="0"/>
                <w:szCs w:val="21"/>
              </w:rPr>
              <w:t>≥110</w:t>
            </w:r>
          </w:p>
        </w:tc>
        <w:tc>
          <w:tcPr>
            <w:tcW w:w="2795" w:type="dxa"/>
          </w:tcPr>
          <w:p w14:paraId="566489CC" w14:textId="232E472A" w:rsidR="00A40728" w:rsidRPr="00F577E1" w:rsidRDefault="00A40728" w:rsidP="000C0A87">
            <w:pPr>
              <w:widowControl/>
              <w:spacing w:line="360" w:lineRule="auto"/>
              <w:jc w:val="left"/>
              <w:textAlignment w:val="baseline"/>
              <w:rPr>
                <w:kern w:val="0"/>
                <w:szCs w:val="21"/>
              </w:rPr>
            </w:pPr>
            <w:r w:rsidRPr="00F577E1">
              <w:rPr>
                <w:szCs w:val="21"/>
              </w:rPr>
              <w:t>0.0485M TPP</w:t>
            </w:r>
            <w:r w:rsidRPr="00F577E1">
              <w:rPr>
                <w:szCs w:val="21"/>
              </w:rPr>
              <w:t>标样</w:t>
            </w:r>
            <w:r w:rsidRPr="00F577E1">
              <w:rPr>
                <w:szCs w:val="21"/>
              </w:rPr>
              <w:t xml:space="preserve">, </w:t>
            </w:r>
            <w:r w:rsidRPr="00F577E1">
              <w:rPr>
                <w:szCs w:val="21"/>
              </w:rPr>
              <w:t>一次扫描，使用</w:t>
            </w:r>
            <w:r w:rsidR="00715CAC" w:rsidRPr="00715CAC">
              <w:rPr>
                <w:kern w:val="0"/>
                <w:szCs w:val="21"/>
                <w:vertAlign w:val="superscript"/>
              </w:rPr>
              <w:t>31</w:t>
            </w:r>
            <w:r w:rsidR="00715CAC" w:rsidRPr="00F577E1">
              <w:rPr>
                <w:kern w:val="0"/>
                <w:szCs w:val="21"/>
              </w:rPr>
              <w:t>P</w:t>
            </w:r>
            <w:r w:rsidRPr="00F577E1">
              <w:rPr>
                <w:szCs w:val="21"/>
              </w:rPr>
              <w:t xml:space="preserve"> SN</w:t>
            </w:r>
            <w:r w:rsidRPr="00F577E1">
              <w:rPr>
                <w:szCs w:val="21"/>
              </w:rPr>
              <w:t>脉冲测试</w:t>
            </w:r>
          </w:p>
        </w:tc>
        <w:tc>
          <w:tcPr>
            <w:tcW w:w="2505" w:type="dxa"/>
          </w:tcPr>
          <w:p w14:paraId="6A073957" w14:textId="77777777" w:rsidR="00A40728" w:rsidRPr="00F577E1" w:rsidRDefault="00A40728" w:rsidP="000C0A87">
            <w:pPr>
              <w:widowControl/>
              <w:spacing w:line="360" w:lineRule="auto"/>
              <w:jc w:val="left"/>
              <w:textAlignment w:val="baseline"/>
              <w:rPr>
                <w:kern w:val="0"/>
                <w:szCs w:val="21"/>
              </w:rPr>
            </w:pPr>
          </w:p>
        </w:tc>
      </w:tr>
      <w:tr w:rsidR="00F577E1" w:rsidRPr="00F577E1" w14:paraId="30BE3BDD" w14:textId="77777777">
        <w:tc>
          <w:tcPr>
            <w:tcW w:w="1059" w:type="dxa"/>
          </w:tcPr>
          <w:p w14:paraId="3FB17276" w14:textId="5E8B47E7" w:rsidR="00A40728" w:rsidRPr="00F577E1" w:rsidRDefault="00A40728" w:rsidP="000C0A87">
            <w:pPr>
              <w:widowControl/>
              <w:spacing w:line="360" w:lineRule="auto"/>
              <w:jc w:val="left"/>
              <w:textAlignment w:val="baseline"/>
              <w:rPr>
                <w:kern w:val="0"/>
                <w:szCs w:val="21"/>
              </w:rPr>
            </w:pPr>
            <w:r w:rsidRPr="00F577E1">
              <w:rPr>
                <w:kern w:val="0"/>
                <w:szCs w:val="21"/>
              </w:rPr>
              <w:t>6</w:t>
            </w:r>
          </w:p>
        </w:tc>
        <w:tc>
          <w:tcPr>
            <w:tcW w:w="2242" w:type="dxa"/>
          </w:tcPr>
          <w:p w14:paraId="1580F0C3" w14:textId="6ADA52D9" w:rsidR="00A40728" w:rsidRPr="00F577E1" w:rsidRDefault="00A40728" w:rsidP="000C0A87">
            <w:pPr>
              <w:widowControl/>
              <w:spacing w:line="360" w:lineRule="auto"/>
              <w:jc w:val="left"/>
              <w:textAlignment w:val="baseline"/>
              <w:rPr>
                <w:kern w:val="0"/>
                <w:szCs w:val="21"/>
              </w:rPr>
            </w:pPr>
            <w:r w:rsidRPr="00715CAC">
              <w:rPr>
                <w:kern w:val="0"/>
                <w:szCs w:val="21"/>
                <w:vertAlign w:val="superscript"/>
              </w:rPr>
              <w:t>15</w:t>
            </w:r>
            <w:r w:rsidRPr="00F577E1">
              <w:rPr>
                <w:kern w:val="0"/>
                <w:szCs w:val="21"/>
              </w:rPr>
              <w:t>N</w:t>
            </w:r>
            <w:r w:rsidRPr="00F577E1">
              <w:rPr>
                <w:kern w:val="0"/>
                <w:szCs w:val="21"/>
              </w:rPr>
              <w:t>信噪比</w:t>
            </w:r>
            <w:r w:rsidRPr="00F577E1">
              <w:rPr>
                <w:kern w:val="0"/>
                <w:szCs w:val="21"/>
              </w:rPr>
              <w:t>≥35</w:t>
            </w:r>
          </w:p>
        </w:tc>
        <w:tc>
          <w:tcPr>
            <w:tcW w:w="2795" w:type="dxa"/>
          </w:tcPr>
          <w:p w14:paraId="0EA11ECB" w14:textId="77C9F086" w:rsidR="00A40728" w:rsidRPr="00F577E1" w:rsidRDefault="00A40728" w:rsidP="000C0A87">
            <w:pPr>
              <w:widowControl/>
              <w:spacing w:line="360" w:lineRule="auto"/>
              <w:jc w:val="left"/>
              <w:textAlignment w:val="baseline"/>
              <w:rPr>
                <w:kern w:val="0"/>
                <w:szCs w:val="21"/>
              </w:rPr>
            </w:pPr>
            <w:r w:rsidRPr="00F577E1">
              <w:rPr>
                <w:szCs w:val="21"/>
              </w:rPr>
              <w:t>90%Formamide</w:t>
            </w:r>
            <w:r w:rsidRPr="00F577E1">
              <w:rPr>
                <w:szCs w:val="21"/>
              </w:rPr>
              <w:t>标样</w:t>
            </w:r>
            <w:r w:rsidRPr="00F577E1">
              <w:rPr>
                <w:szCs w:val="21"/>
              </w:rPr>
              <w:t xml:space="preserve">, </w:t>
            </w:r>
            <w:r w:rsidRPr="00F577E1">
              <w:rPr>
                <w:szCs w:val="21"/>
              </w:rPr>
              <w:t>一次扫描，使用</w:t>
            </w:r>
            <w:r w:rsidR="00715CAC" w:rsidRPr="00715CAC">
              <w:rPr>
                <w:kern w:val="0"/>
                <w:szCs w:val="21"/>
                <w:vertAlign w:val="superscript"/>
              </w:rPr>
              <w:t>15</w:t>
            </w:r>
            <w:r w:rsidR="00715CAC" w:rsidRPr="00F577E1">
              <w:rPr>
                <w:kern w:val="0"/>
                <w:szCs w:val="21"/>
              </w:rPr>
              <w:t>N</w:t>
            </w:r>
            <w:r w:rsidRPr="00F577E1">
              <w:rPr>
                <w:szCs w:val="21"/>
              </w:rPr>
              <w:t xml:space="preserve"> SN</w:t>
            </w:r>
            <w:r w:rsidRPr="00F577E1">
              <w:rPr>
                <w:szCs w:val="21"/>
              </w:rPr>
              <w:t>脉冲测试</w:t>
            </w:r>
          </w:p>
        </w:tc>
        <w:tc>
          <w:tcPr>
            <w:tcW w:w="2505" w:type="dxa"/>
          </w:tcPr>
          <w:p w14:paraId="5626FCD4" w14:textId="77777777" w:rsidR="00A40728" w:rsidRPr="00F577E1" w:rsidRDefault="00A40728" w:rsidP="000C0A87">
            <w:pPr>
              <w:widowControl/>
              <w:spacing w:line="360" w:lineRule="auto"/>
              <w:jc w:val="left"/>
              <w:textAlignment w:val="baseline"/>
              <w:rPr>
                <w:kern w:val="0"/>
                <w:szCs w:val="21"/>
              </w:rPr>
            </w:pPr>
          </w:p>
        </w:tc>
      </w:tr>
      <w:tr w:rsidR="00F577E1" w:rsidRPr="00F577E1" w14:paraId="022BA8AA" w14:textId="77777777">
        <w:tc>
          <w:tcPr>
            <w:tcW w:w="1059" w:type="dxa"/>
          </w:tcPr>
          <w:p w14:paraId="59FD4D66" w14:textId="20526141" w:rsidR="00A40728" w:rsidRPr="00F577E1" w:rsidRDefault="00A40728" w:rsidP="000C0A87">
            <w:pPr>
              <w:widowControl/>
              <w:spacing w:line="360" w:lineRule="auto"/>
              <w:jc w:val="left"/>
              <w:textAlignment w:val="baseline"/>
              <w:rPr>
                <w:kern w:val="0"/>
                <w:szCs w:val="21"/>
              </w:rPr>
            </w:pPr>
            <w:r w:rsidRPr="00F577E1">
              <w:rPr>
                <w:kern w:val="0"/>
                <w:szCs w:val="21"/>
              </w:rPr>
              <w:t>7</w:t>
            </w:r>
          </w:p>
        </w:tc>
        <w:tc>
          <w:tcPr>
            <w:tcW w:w="2242" w:type="dxa"/>
          </w:tcPr>
          <w:p w14:paraId="658F312C" w14:textId="54A9430B" w:rsidR="00A40728" w:rsidRPr="00F577E1" w:rsidRDefault="00A40728" w:rsidP="000C0A87">
            <w:pPr>
              <w:widowControl/>
              <w:spacing w:line="360" w:lineRule="auto"/>
              <w:jc w:val="left"/>
              <w:textAlignment w:val="baseline"/>
              <w:rPr>
                <w:kern w:val="0"/>
                <w:szCs w:val="21"/>
              </w:rPr>
            </w:pPr>
            <w:r w:rsidRPr="00715CAC">
              <w:rPr>
                <w:kern w:val="0"/>
                <w:szCs w:val="21"/>
                <w:vertAlign w:val="superscript"/>
              </w:rPr>
              <w:t>1</w:t>
            </w:r>
            <w:r w:rsidRPr="00F577E1">
              <w:rPr>
                <w:kern w:val="0"/>
                <w:szCs w:val="21"/>
              </w:rPr>
              <w:t>H lineshape</w:t>
            </w:r>
            <w:r w:rsidRPr="00F577E1">
              <w:rPr>
                <w:szCs w:val="21"/>
              </w:rPr>
              <w:t xml:space="preserve"> spinning ≤0.5/6/12Hz</w:t>
            </w:r>
          </w:p>
        </w:tc>
        <w:tc>
          <w:tcPr>
            <w:tcW w:w="2795" w:type="dxa"/>
          </w:tcPr>
          <w:p w14:paraId="415E4D23" w14:textId="29A5533C" w:rsidR="00A40728" w:rsidRPr="00F577E1" w:rsidRDefault="00A40728" w:rsidP="000C0A87">
            <w:pPr>
              <w:widowControl/>
              <w:spacing w:line="360" w:lineRule="auto"/>
              <w:jc w:val="left"/>
              <w:textAlignment w:val="baseline"/>
              <w:rPr>
                <w:kern w:val="0"/>
                <w:szCs w:val="21"/>
              </w:rPr>
            </w:pPr>
            <w:r w:rsidRPr="00F577E1">
              <w:rPr>
                <w:szCs w:val="21"/>
              </w:rPr>
              <w:t>1% CHCl</w:t>
            </w:r>
            <w:r w:rsidRPr="00715CAC">
              <w:rPr>
                <w:szCs w:val="21"/>
                <w:vertAlign w:val="subscript"/>
              </w:rPr>
              <w:t>3</w:t>
            </w:r>
            <w:r w:rsidRPr="00F577E1">
              <w:rPr>
                <w:szCs w:val="21"/>
              </w:rPr>
              <w:t xml:space="preserve"> in acetone-d</w:t>
            </w:r>
            <w:r w:rsidRPr="00715CAC">
              <w:rPr>
                <w:szCs w:val="21"/>
                <w:vertAlign w:val="subscript"/>
              </w:rPr>
              <w:t>6</w:t>
            </w:r>
            <w:r w:rsidRPr="00F577E1">
              <w:rPr>
                <w:szCs w:val="21"/>
              </w:rPr>
              <w:t>标样，使用</w:t>
            </w:r>
            <w:r w:rsidRPr="00F577E1">
              <w:rPr>
                <w:szCs w:val="21"/>
              </w:rPr>
              <w:t>lineshape</w:t>
            </w:r>
            <w:r w:rsidRPr="00F577E1">
              <w:rPr>
                <w:szCs w:val="21"/>
              </w:rPr>
              <w:t>脉冲测试</w:t>
            </w:r>
            <w:r w:rsidRPr="00715CAC">
              <w:rPr>
                <w:szCs w:val="21"/>
                <w:vertAlign w:val="superscript"/>
              </w:rPr>
              <w:t>1</w:t>
            </w:r>
            <w:r w:rsidRPr="00F577E1">
              <w:rPr>
                <w:szCs w:val="21"/>
              </w:rPr>
              <w:t>H</w:t>
            </w:r>
            <w:r w:rsidRPr="00F577E1">
              <w:rPr>
                <w:szCs w:val="21"/>
              </w:rPr>
              <w:t>线性，要求</w:t>
            </w:r>
            <w:r w:rsidRPr="00F577E1">
              <w:rPr>
                <w:szCs w:val="21"/>
              </w:rPr>
              <w:t xml:space="preserve"> </w:t>
            </w:r>
            <w:r w:rsidRPr="00F577E1">
              <w:rPr>
                <w:szCs w:val="21"/>
              </w:rPr>
              <w:t>氯仿峰的</w:t>
            </w:r>
            <w:r w:rsidRPr="00F577E1">
              <w:rPr>
                <w:szCs w:val="21"/>
              </w:rPr>
              <w:t>50%/0.55%/0.11%</w:t>
            </w:r>
            <w:r w:rsidRPr="00F577E1">
              <w:rPr>
                <w:szCs w:val="21"/>
              </w:rPr>
              <w:t>位置</w:t>
            </w:r>
            <w:r w:rsidRPr="00F577E1">
              <w:rPr>
                <w:szCs w:val="21"/>
              </w:rPr>
              <w:t xml:space="preserve"> </w:t>
            </w:r>
            <w:r w:rsidRPr="00F577E1">
              <w:rPr>
                <w:szCs w:val="21"/>
              </w:rPr>
              <w:t>线宽</w:t>
            </w:r>
            <w:r w:rsidRPr="00F577E1">
              <w:rPr>
                <w:szCs w:val="21"/>
              </w:rPr>
              <w:t>≤0.5/6/12Hz</w:t>
            </w:r>
          </w:p>
        </w:tc>
        <w:tc>
          <w:tcPr>
            <w:tcW w:w="2505" w:type="dxa"/>
          </w:tcPr>
          <w:p w14:paraId="59C1FD9F" w14:textId="77777777" w:rsidR="00A40728" w:rsidRPr="00F577E1" w:rsidRDefault="00A40728" w:rsidP="000C0A87">
            <w:pPr>
              <w:widowControl/>
              <w:spacing w:line="360" w:lineRule="auto"/>
              <w:jc w:val="left"/>
              <w:textAlignment w:val="baseline"/>
              <w:rPr>
                <w:kern w:val="0"/>
                <w:szCs w:val="21"/>
              </w:rPr>
            </w:pPr>
          </w:p>
        </w:tc>
      </w:tr>
      <w:tr w:rsidR="00F577E1" w:rsidRPr="00F577E1" w14:paraId="3F5448AD" w14:textId="77777777">
        <w:tc>
          <w:tcPr>
            <w:tcW w:w="1059" w:type="dxa"/>
          </w:tcPr>
          <w:p w14:paraId="2CB04A61" w14:textId="1369C984" w:rsidR="00A40728" w:rsidRPr="00F577E1" w:rsidRDefault="00A40728" w:rsidP="000C0A87">
            <w:pPr>
              <w:widowControl/>
              <w:spacing w:line="360" w:lineRule="auto"/>
              <w:jc w:val="left"/>
              <w:textAlignment w:val="baseline"/>
              <w:rPr>
                <w:kern w:val="0"/>
                <w:szCs w:val="21"/>
              </w:rPr>
            </w:pPr>
            <w:r w:rsidRPr="00F577E1">
              <w:rPr>
                <w:kern w:val="0"/>
                <w:szCs w:val="21"/>
              </w:rPr>
              <w:t>8</w:t>
            </w:r>
          </w:p>
        </w:tc>
        <w:tc>
          <w:tcPr>
            <w:tcW w:w="2242" w:type="dxa"/>
          </w:tcPr>
          <w:p w14:paraId="02222C35" w14:textId="7C7DF2B4" w:rsidR="00A40728" w:rsidRPr="00F577E1" w:rsidRDefault="00A40728" w:rsidP="000C0A87">
            <w:pPr>
              <w:widowControl/>
              <w:spacing w:line="360" w:lineRule="auto"/>
              <w:jc w:val="left"/>
              <w:textAlignment w:val="baseline"/>
              <w:rPr>
                <w:kern w:val="0"/>
                <w:szCs w:val="21"/>
              </w:rPr>
            </w:pPr>
            <w:r w:rsidRPr="00715CAC">
              <w:rPr>
                <w:kern w:val="0"/>
                <w:szCs w:val="21"/>
                <w:vertAlign w:val="superscript"/>
              </w:rPr>
              <w:t>13</w:t>
            </w:r>
            <w:r w:rsidRPr="00F577E1">
              <w:rPr>
                <w:kern w:val="0"/>
                <w:szCs w:val="21"/>
              </w:rPr>
              <w:t>C{</w:t>
            </w:r>
            <w:r w:rsidRPr="00715CAC">
              <w:rPr>
                <w:kern w:val="0"/>
                <w:szCs w:val="21"/>
                <w:vertAlign w:val="superscript"/>
              </w:rPr>
              <w:t>1</w:t>
            </w:r>
            <w:r w:rsidRPr="00F577E1">
              <w:rPr>
                <w:kern w:val="0"/>
                <w:szCs w:val="21"/>
              </w:rPr>
              <w:t>H}</w:t>
            </w:r>
            <w:r w:rsidRPr="00F577E1">
              <w:rPr>
                <w:kern w:val="0"/>
                <w:szCs w:val="21"/>
              </w:rPr>
              <w:t>，</w:t>
            </w:r>
            <w:r w:rsidRPr="00715CAC">
              <w:rPr>
                <w:kern w:val="0"/>
                <w:szCs w:val="21"/>
                <w:vertAlign w:val="superscript"/>
              </w:rPr>
              <w:t>13</w:t>
            </w:r>
            <w:r w:rsidRPr="00F577E1">
              <w:rPr>
                <w:kern w:val="0"/>
                <w:szCs w:val="21"/>
              </w:rPr>
              <w:t>C{</w:t>
            </w:r>
            <w:r w:rsidRPr="00715CAC">
              <w:rPr>
                <w:kern w:val="0"/>
                <w:szCs w:val="21"/>
                <w:vertAlign w:val="superscript"/>
              </w:rPr>
              <w:t>19</w:t>
            </w:r>
            <w:r w:rsidRPr="00F577E1">
              <w:rPr>
                <w:kern w:val="0"/>
                <w:szCs w:val="21"/>
              </w:rPr>
              <w:t>F}</w:t>
            </w:r>
            <w:r w:rsidRPr="00F577E1">
              <w:rPr>
                <w:kern w:val="0"/>
                <w:szCs w:val="21"/>
              </w:rPr>
              <w:t>，</w:t>
            </w:r>
            <w:r w:rsidRPr="00715CAC">
              <w:rPr>
                <w:kern w:val="0"/>
                <w:szCs w:val="21"/>
                <w:vertAlign w:val="superscript"/>
              </w:rPr>
              <w:t>13</w:t>
            </w:r>
            <w:r w:rsidRPr="00F577E1">
              <w:rPr>
                <w:kern w:val="0"/>
                <w:szCs w:val="21"/>
              </w:rPr>
              <w:t>C{</w:t>
            </w:r>
            <w:r w:rsidRPr="00715CAC">
              <w:rPr>
                <w:kern w:val="0"/>
                <w:szCs w:val="21"/>
                <w:vertAlign w:val="superscript"/>
              </w:rPr>
              <w:t>1</w:t>
            </w:r>
            <w:r w:rsidRPr="00F577E1">
              <w:rPr>
                <w:kern w:val="0"/>
                <w:szCs w:val="21"/>
              </w:rPr>
              <w:t>H</w:t>
            </w:r>
            <w:r w:rsidRPr="00F577E1">
              <w:rPr>
                <w:kern w:val="0"/>
                <w:szCs w:val="21"/>
              </w:rPr>
              <w:t>，</w:t>
            </w:r>
            <w:r w:rsidRPr="00715CAC">
              <w:rPr>
                <w:kern w:val="0"/>
                <w:szCs w:val="21"/>
                <w:vertAlign w:val="superscript"/>
              </w:rPr>
              <w:t>19</w:t>
            </w:r>
            <w:r w:rsidRPr="00F577E1">
              <w:rPr>
                <w:kern w:val="0"/>
                <w:szCs w:val="21"/>
              </w:rPr>
              <w:t>F}</w:t>
            </w:r>
          </w:p>
        </w:tc>
        <w:tc>
          <w:tcPr>
            <w:tcW w:w="2795" w:type="dxa"/>
          </w:tcPr>
          <w:p w14:paraId="74068CDF" w14:textId="4676F678" w:rsidR="00A40728" w:rsidRPr="00F577E1" w:rsidRDefault="00A40728" w:rsidP="000C0A87">
            <w:pPr>
              <w:widowControl/>
              <w:spacing w:line="360" w:lineRule="auto"/>
              <w:jc w:val="left"/>
              <w:textAlignment w:val="baseline"/>
              <w:rPr>
                <w:kern w:val="0"/>
                <w:szCs w:val="21"/>
              </w:rPr>
            </w:pPr>
            <w:r w:rsidRPr="00F577E1">
              <w:rPr>
                <w:kern w:val="0"/>
                <w:szCs w:val="21"/>
              </w:rPr>
              <w:t>含氢氟碳的样品，使用碳谱脉冲，得到</w:t>
            </w:r>
            <w:r w:rsidRPr="00715CAC">
              <w:rPr>
                <w:kern w:val="0"/>
                <w:szCs w:val="21"/>
                <w:vertAlign w:val="superscript"/>
              </w:rPr>
              <w:t>13</w:t>
            </w:r>
            <w:r w:rsidRPr="00F577E1">
              <w:rPr>
                <w:kern w:val="0"/>
                <w:szCs w:val="21"/>
              </w:rPr>
              <w:t>C{</w:t>
            </w:r>
            <w:r w:rsidRPr="00715CAC">
              <w:rPr>
                <w:kern w:val="0"/>
                <w:szCs w:val="21"/>
                <w:vertAlign w:val="superscript"/>
              </w:rPr>
              <w:t>1</w:t>
            </w:r>
            <w:r w:rsidRPr="00F577E1">
              <w:rPr>
                <w:kern w:val="0"/>
                <w:szCs w:val="21"/>
              </w:rPr>
              <w:t>H}</w:t>
            </w:r>
            <w:r w:rsidRPr="00F577E1">
              <w:rPr>
                <w:kern w:val="0"/>
                <w:szCs w:val="21"/>
              </w:rPr>
              <w:t>，</w:t>
            </w:r>
            <w:r w:rsidRPr="00715CAC">
              <w:rPr>
                <w:kern w:val="0"/>
                <w:szCs w:val="21"/>
                <w:vertAlign w:val="superscript"/>
              </w:rPr>
              <w:t>13</w:t>
            </w:r>
            <w:r w:rsidRPr="00F577E1">
              <w:rPr>
                <w:kern w:val="0"/>
                <w:szCs w:val="21"/>
              </w:rPr>
              <w:t>C{</w:t>
            </w:r>
            <w:r w:rsidRPr="00715CAC">
              <w:rPr>
                <w:kern w:val="0"/>
                <w:szCs w:val="21"/>
                <w:vertAlign w:val="superscript"/>
              </w:rPr>
              <w:t>19</w:t>
            </w:r>
            <w:r w:rsidRPr="00F577E1">
              <w:rPr>
                <w:kern w:val="0"/>
                <w:szCs w:val="21"/>
              </w:rPr>
              <w:t>F}</w:t>
            </w:r>
            <w:r w:rsidRPr="00F577E1">
              <w:rPr>
                <w:kern w:val="0"/>
                <w:szCs w:val="21"/>
              </w:rPr>
              <w:t>和</w:t>
            </w:r>
            <w:r w:rsidRPr="00715CAC">
              <w:rPr>
                <w:kern w:val="0"/>
                <w:szCs w:val="21"/>
                <w:vertAlign w:val="superscript"/>
              </w:rPr>
              <w:t>13</w:t>
            </w:r>
            <w:r w:rsidRPr="00F577E1">
              <w:rPr>
                <w:kern w:val="0"/>
                <w:szCs w:val="21"/>
              </w:rPr>
              <w:t>C{</w:t>
            </w:r>
            <w:r w:rsidRPr="00715CAC">
              <w:rPr>
                <w:kern w:val="0"/>
                <w:szCs w:val="21"/>
                <w:vertAlign w:val="superscript"/>
              </w:rPr>
              <w:t>1</w:t>
            </w:r>
            <w:r w:rsidRPr="00F577E1">
              <w:rPr>
                <w:kern w:val="0"/>
                <w:szCs w:val="21"/>
              </w:rPr>
              <w:t>H</w:t>
            </w:r>
            <w:r w:rsidRPr="00F577E1">
              <w:rPr>
                <w:kern w:val="0"/>
                <w:szCs w:val="21"/>
              </w:rPr>
              <w:t>，</w:t>
            </w:r>
            <w:r w:rsidRPr="00715CAC">
              <w:rPr>
                <w:kern w:val="0"/>
                <w:szCs w:val="21"/>
                <w:vertAlign w:val="superscript"/>
              </w:rPr>
              <w:t>19</w:t>
            </w:r>
            <w:r w:rsidRPr="00F577E1">
              <w:rPr>
                <w:kern w:val="0"/>
                <w:szCs w:val="21"/>
              </w:rPr>
              <w:t>F}</w:t>
            </w:r>
            <w:r w:rsidRPr="00F577E1">
              <w:rPr>
                <w:kern w:val="0"/>
                <w:szCs w:val="21"/>
              </w:rPr>
              <w:t>的数据各一个</w:t>
            </w:r>
          </w:p>
        </w:tc>
        <w:tc>
          <w:tcPr>
            <w:tcW w:w="2505" w:type="dxa"/>
          </w:tcPr>
          <w:p w14:paraId="3A5739E1" w14:textId="77777777" w:rsidR="00A40728" w:rsidRPr="00F577E1" w:rsidRDefault="00A40728" w:rsidP="000C0A87">
            <w:pPr>
              <w:widowControl/>
              <w:spacing w:line="360" w:lineRule="auto"/>
              <w:jc w:val="left"/>
              <w:textAlignment w:val="baseline"/>
              <w:rPr>
                <w:kern w:val="0"/>
                <w:szCs w:val="21"/>
              </w:rPr>
            </w:pPr>
          </w:p>
        </w:tc>
      </w:tr>
      <w:tr w:rsidR="00F577E1" w:rsidRPr="00F577E1" w14:paraId="7965A520" w14:textId="77777777">
        <w:tc>
          <w:tcPr>
            <w:tcW w:w="1059" w:type="dxa"/>
          </w:tcPr>
          <w:p w14:paraId="6C6970E9" w14:textId="5C648AB1" w:rsidR="00A40728" w:rsidRPr="00F577E1" w:rsidRDefault="00A40728" w:rsidP="000C0A87">
            <w:pPr>
              <w:widowControl/>
              <w:spacing w:line="360" w:lineRule="auto"/>
              <w:jc w:val="left"/>
              <w:textAlignment w:val="baseline"/>
              <w:rPr>
                <w:kern w:val="0"/>
                <w:szCs w:val="21"/>
              </w:rPr>
            </w:pPr>
            <w:r w:rsidRPr="00F577E1">
              <w:rPr>
                <w:kern w:val="0"/>
                <w:szCs w:val="21"/>
              </w:rPr>
              <w:t>9</w:t>
            </w:r>
          </w:p>
        </w:tc>
        <w:tc>
          <w:tcPr>
            <w:tcW w:w="2242" w:type="dxa"/>
          </w:tcPr>
          <w:p w14:paraId="241D9574" w14:textId="06D4F14F" w:rsidR="00A40728" w:rsidRPr="00F577E1" w:rsidRDefault="00A40728" w:rsidP="000C0A87">
            <w:pPr>
              <w:widowControl/>
              <w:spacing w:line="360" w:lineRule="auto"/>
              <w:jc w:val="left"/>
              <w:textAlignment w:val="baseline"/>
              <w:rPr>
                <w:kern w:val="0"/>
                <w:szCs w:val="21"/>
              </w:rPr>
            </w:pPr>
            <w:r w:rsidRPr="00F577E1">
              <w:rPr>
                <w:kern w:val="0"/>
                <w:szCs w:val="21"/>
              </w:rPr>
              <w:t>变温实验</w:t>
            </w:r>
          </w:p>
        </w:tc>
        <w:tc>
          <w:tcPr>
            <w:tcW w:w="2795" w:type="dxa"/>
          </w:tcPr>
          <w:p w14:paraId="1DFB51E5" w14:textId="4719A6C3" w:rsidR="00A40728" w:rsidRPr="00F577E1" w:rsidRDefault="00A40728" w:rsidP="000C0A87">
            <w:pPr>
              <w:widowControl/>
              <w:spacing w:line="360" w:lineRule="auto"/>
              <w:jc w:val="left"/>
              <w:textAlignment w:val="baseline"/>
              <w:rPr>
                <w:kern w:val="0"/>
                <w:szCs w:val="21"/>
              </w:rPr>
            </w:pPr>
            <w:r w:rsidRPr="00F577E1">
              <w:rPr>
                <w:kern w:val="0"/>
                <w:szCs w:val="21"/>
              </w:rPr>
              <w:t>-100</w:t>
            </w:r>
            <w:r w:rsidRPr="00F577E1">
              <w:rPr>
                <w:kern w:val="0"/>
                <w:szCs w:val="21"/>
              </w:rPr>
              <w:t>度，</w:t>
            </w:r>
            <w:r w:rsidRPr="00F577E1">
              <w:rPr>
                <w:kern w:val="0"/>
                <w:szCs w:val="21"/>
              </w:rPr>
              <w:t>+150</w:t>
            </w:r>
            <w:r w:rsidRPr="00F577E1">
              <w:rPr>
                <w:kern w:val="0"/>
                <w:szCs w:val="21"/>
              </w:rPr>
              <w:t>度氢谱数据各一个</w:t>
            </w:r>
          </w:p>
        </w:tc>
        <w:tc>
          <w:tcPr>
            <w:tcW w:w="2505" w:type="dxa"/>
          </w:tcPr>
          <w:p w14:paraId="4D816DFF" w14:textId="77777777" w:rsidR="00A40728" w:rsidRPr="00F577E1" w:rsidRDefault="00A40728" w:rsidP="000C0A87">
            <w:pPr>
              <w:widowControl/>
              <w:spacing w:line="360" w:lineRule="auto"/>
              <w:jc w:val="left"/>
              <w:textAlignment w:val="baseline"/>
              <w:rPr>
                <w:kern w:val="0"/>
                <w:szCs w:val="21"/>
              </w:rPr>
            </w:pPr>
          </w:p>
        </w:tc>
      </w:tr>
      <w:tr w:rsidR="00F577E1" w:rsidRPr="00F577E1" w14:paraId="35F7EA0B" w14:textId="77777777">
        <w:tc>
          <w:tcPr>
            <w:tcW w:w="1059" w:type="dxa"/>
          </w:tcPr>
          <w:p w14:paraId="07157EC9" w14:textId="0F4F4444" w:rsidR="00A40728" w:rsidRPr="00F577E1" w:rsidRDefault="00A40728" w:rsidP="000C0A87">
            <w:pPr>
              <w:widowControl/>
              <w:spacing w:line="360" w:lineRule="auto"/>
              <w:jc w:val="left"/>
              <w:textAlignment w:val="baseline"/>
              <w:rPr>
                <w:kern w:val="0"/>
                <w:szCs w:val="21"/>
              </w:rPr>
            </w:pPr>
            <w:r w:rsidRPr="00F577E1">
              <w:rPr>
                <w:kern w:val="0"/>
                <w:szCs w:val="21"/>
              </w:rPr>
              <w:t>10</w:t>
            </w:r>
          </w:p>
        </w:tc>
        <w:tc>
          <w:tcPr>
            <w:tcW w:w="2242" w:type="dxa"/>
          </w:tcPr>
          <w:p w14:paraId="5EAD9CEA" w14:textId="323A1860" w:rsidR="00A40728" w:rsidRPr="00F577E1" w:rsidRDefault="00A40728" w:rsidP="000C0A87">
            <w:pPr>
              <w:widowControl/>
              <w:spacing w:line="360" w:lineRule="auto"/>
              <w:jc w:val="left"/>
              <w:textAlignment w:val="baseline"/>
              <w:rPr>
                <w:kern w:val="0"/>
                <w:szCs w:val="21"/>
              </w:rPr>
            </w:pPr>
            <w:r w:rsidRPr="00F577E1">
              <w:rPr>
                <w:kern w:val="0"/>
                <w:szCs w:val="21"/>
              </w:rPr>
              <w:t>No-D</w:t>
            </w:r>
            <w:r w:rsidRPr="00F577E1">
              <w:rPr>
                <w:kern w:val="0"/>
                <w:szCs w:val="21"/>
              </w:rPr>
              <w:t>实验</w:t>
            </w:r>
          </w:p>
        </w:tc>
        <w:tc>
          <w:tcPr>
            <w:tcW w:w="2795" w:type="dxa"/>
          </w:tcPr>
          <w:p w14:paraId="4569AA2E" w14:textId="3E1F55BD" w:rsidR="00A40728" w:rsidRPr="00F577E1" w:rsidRDefault="00A40728" w:rsidP="000C0A87">
            <w:pPr>
              <w:widowControl/>
              <w:spacing w:line="360" w:lineRule="auto"/>
              <w:jc w:val="left"/>
              <w:textAlignment w:val="baseline"/>
              <w:rPr>
                <w:kern w:val="0"/>
                <w:szCs w:val="21"/>
              </w:rPr>
            </w:pPr>
            <w:r w:rsidRPr="00F577E1">
              <w:rPr>
                <w:kern w:val="0"/>
                <w:szCs w:val="21"/>
              </w:rPr>
              <w:t>NO-D</w:t>
            </w:r>
            <w:r w:rsidRPr="00F577E1">
              <w:rPr>
                <w:kern w:val="0"/>
                <w:szCs w:val="21"/>
              </w:rPr>
              <w:t>数据一个</w:t>
            </w:r>
          </w:p>
        </w:tc>
        <w:tc>
          <w:tcPr>
            <w:tcW w:w="2505" w:type="dxa"/>
          </w:tcPr>
          <w:p w14:paraId="01B27324" w14:textId="77777777" w:rsidR="00A40728" w:rsidRPr="00F577E1" w:rsidRDefault="00A40728" w:rsidP="000C0A87">
            <w:pPr>
              <w:widowControl/>
              <w:spacing w:line="360" w:lineRule="auto"/>
              <w:jc w:val="left"/>
              <w:textAlignment w:val="baseline"/>
              <w:rPr>
                <w:kern w:val="0"/>
                <w:szCs w:val="21"/>
              </w:rPr>
            </w:pPr>
          </w:p>
        </w:tc>
      </w:tr>
      <w:tr w:rsidR="00F577E1" w:rsidRPr="00F577E1" w14:paraId="72DDFF7D" w14:textId="77777777">
        <w:tc>
          <w:tcPr>
            <w:tcW w:w="3301" w:type="dxa"/>
            <w:gridSpan w:val="2"/>
          </w:tcPr>
          <w:p w14:paraId="67B8B66B" w14:textId="77777777" w:rsidR="00F57FD6" w:rsidRPr="00F577E1" w:rsidRDefault="00611315" w:rsidP="000C0A87">
            <w:pPr>
              <w:widowControl/>
              <w:spacing w:line="360" w:lineRule="auto"/>
              <w:jc w:val="left"/>
              <w:textAlignment w:val="baseline"/>
              <w:rPr>
                <w:kern w:val="0"/>
                <w:szCs w:val="21"/>
              </w:rPr>
            </w:pPr>
            <w:r w:rsidRPr="00F577E1">
              <w:rPr>
                <w:kern w:val="0"/>
                <w:szCs w:val="21"/>
              </w:rPr>
              <w:t>验收时是否需要供应商提供样品</w:t>
            </w:r>
          </w:p>
        </w:tc>
        <w:tc>
          <w:tcPr>
            <w:tcW w:w="2795" w:type="dxa"/>
          </w:tcPr>
          <w:p w14:paraId="343B1F0F" w14:textId="72BDB6FE" w:rsidR="00F57FD6" w:rsidRPr="00F577E1" w:rsidRDefault="00611315" w:rsidP="000C0A87">
            <w:pPr>
              <w:widowControl/>
              <w:spacing w:line="360" w:lineRule="auto"/>
              <w:jc w:val="left"/>
              <w:textAlignment w:val="baseline"/>
              <w:rPr>
                <w:kern w:val="0"/>
                <w:szCs w:val="21"/>
              </w:rPr>
            </w:pPr>
            <w:r w:rsidRPr="00F577E1">
              <w:rPr>
                <w:kern w:val="0"/>
                <w:szCs w:val="21"/>
              </w:rPr>
              <w:t>是</w:t>
            </w:r>
            <w:r w:rsidR="005D5981" w:rsidRPr="00F577E1">
              <w:rPr>
                <w:kern w:val="0"/>
                <w:szCs w:val="21"/>
              </w:rPr>
              <w:sym w:font="Wingdings" w:char="F0FE"/>
            </w:r>
          </w:p>
        </w:tc>
        <w:tc>
          <w:tcPr>
            <w:tcW w:w="2505" w:type="dxa"/>
          </w:tcPr>
          <w:p w14:paraId="5B234369" w14:textId="7E3BD412" w:rsidR="00F57FD6" w:rsidRPr="00F577E1" w:rsidRDefault="00611315" w:rsidP="000C0A87">
            <w:pPr>
              <w:widowControl/>
              <w:spacing w:line="360" w:lineRule="auto"/>
              <w:jc w:val="left"/>
              <w:textAlignment w:val="baseline"/>
              <w:rPr>
                <w:kern w:val="0"/>
                <w:szCs w:val="21"/>
              </w:rPr>
            </w:pPr>
            <w:r w:rsidRPr="00F577E1">
              <w:rPr>
                <w:kern w:val="0"/>
                <w:szCs w:val="21"/>
              </w:rPr>
              <w:t>否</w:t>
            </w:r>
            <w:r w:rsidR="005D5981" w:rsidRPr="00F577E1">
              <w:rPr>
                <w:kern w:val="0"/>
                <w:szCs w:val="21"/>
              </w:rPr>
              <w:t>□</w:t>
            </w:r>
          </w:p>
        </w:tc>
      </w:tr>
      <w:tr w:rsidR="00F577E1" w:rsidRPr="00F577E1" w14:paraId="42D26277" w14:textId="77777777">
        <w:tc>
          <w:tcPr>
            <w:tcW w:w="3301" w:type="dxa"/>
            <w:gridSpan w:val="2"/>
          </w:tcPr>
          <w:p w14:paraId="499F5146" w14:textId="77777777" w:rsidR="00F57FD6" w:rsidRPr="00F577E1" w:rsidRDefault="00611315" w:rsidP="000C0A87">
            <w:pPr>
              <w:widowControl/>
              <w:spacing w:line="360" w:lineRule="auto"/>
              <w:jc w:val="left"/>
              <w:textAlignment w:val="baseline"/>
              <w:rPr>
                <w:kern w:val="0"/>
                <w:szCs w:val="21"/>
              </w:rPr>
            </w:pPr>
            <w:r w:rsidRPr="00F577E1">
              <w:rPr>
                <w:kern w:val="0"/>
                <w:szCs w:val="21"/>
              </w:rPr>
              <w:t>验收时是否需供应商提供必要的其他设备</w:t>
            </w:r>
          </w:p>
        </w:tc>
        <w:tc>
          <w:tcPr>
            <w:tcW w:w="2795" w:type="dxa"/>
          </w:tcPr>
          <w:p w14:paraId="7FFDD5CC" w14:textId="77777777" w:rsidR="00F57FD6" w:rsidRPr="00F577E1" w:rsidRDefault="00611315" w:rsidP="000C0A87">
            <w:pPr>
              <w:widowControl/>
              <w:spacing w:line="360" w:lineRule="auto"/>
              <w:jc w:val="left"/>
              <w:textAlignment w:val="baseline"/>
              <w:rPr>
                <w:kern w:val="0"/>
                <w:szCs w:val="21"/>
              </w:rPr>
            </w:pPr>
            <w:r w:rsidRPr="00F577E1">
              <w:rPr>
                <w:kern w:val="0"/>
                <w:szCs w:val="21"/>
              </w:rPr>
              <w:t>是</w:t>
            </w:r>
            <w:r w:rsidRPr="00F577E1">
              <w:rPr>
                <w:kern w:val="0"/>
                <w:szCs w:val="21"/>
              </w:rPr>
              <w:t>□</w:t>
            </w:r>
          </w:p>
        </w:tc>
        <w:tc>
          <w:tcPr>
            <w:tcW w:w="2505" w:type="dxa"/>
          </w:tcPr>
          <w:p w14:paraId="47FFFE7A" w14:textId="73CA9BF1" w:rsidR="00F57FD6" w:rsidRPr="00F577E1" w:rsidRDefault="00611315" w:rsidP="000C0A87">
            <w:pPr>
              <w:widowControl/>
              <w:spacing w:line="360" w:lineRule="auto"/>
              <w:jc w:val="left"/>
              <w:textAlignment w:val="baseline"/>
              <w:rPr>
                <w:kern w:val="0"/>
                <w:szCs w:val="21"/>
              </w:rPr>
            </w:pPr>
            <w:r w:rsidRPr="00F577E1">
              <w:rPr>
                <w:kern w:val="0"/>
                <w:szCs w:val="21"/>
              </w:rPr>
              <w:t>否</w:t>
            </w:r>
            <w:r w:rsidR="00C128FC" w:rsidRPr="00F577E1">
              <w:rPr>
                <w:kern w:val="0"/>
                <w:szCs w:val="21"/>
              </w:rPr>
              <w:sym w:font="Wingdings" w:char="F0FE"/>
            </w:r>
          </w:p>
        </w:tc>
      </w:tr>
      <w:tr w:rsidR="00F577E1" w:rsidRPr="00F577E1" w14:paraId="6A9E2A5F" w14:textId="77777777">
        <w:tc>
          <w:tcPr>
            <w:tcW w:w="8601" w:type="dxa"/>
            <w:gridSpan w:val="4"/>
          </w:tcPr>
          <w:p w14:paraId="1C184866" w14:textId="77777777" w:rsidR="00F57FD6" w:rsidRPr="00F577E1" w:rsidRDefault="00611315" w:rsidP="000C0A87">
            <w:pPr>
              <w:widowControl/>
              <w:spacing w:line="360" w:lineRule="auto"/>
              <w:jc w:val="center"/>
              <w:textAlignment w:val="baseline"/>
              <w:rPr>
                <w:kern w:val="0"/>
                <w:szCs w:val="21"/>
              </w:rPr>
            </w:pPr>
            <w:r w:rsidRPr="00F577E1">
              <w:rPr>
                <w:kern w:val="0"/>
                <w:szCs w:val="21"/>
              </w:rPr>
              <w:t>除现场验收外，需提供的其他验收要求</w:t>
            </w:r>
          </w:p>
        </w:tc>
      </w:tr>
      <w:tr w:rsidR="00F57FD6" w:rsidRPr="00F577E1" w14:paraId="203009B1" w14:textId="77777777">
        <w:trPr>
          <w:trHeight w:val="360"/>
        </w:trPr>
        <w:tc>
          <w:tcPr>
            <w:tcW w:w="3301" w:type="dxa"/>
            <w:gridSpan w:val="2"/>
          </w:tcPr>
          <w:p w14:paraId="50CC7CFD" w14:textId="68AFA6FF" w:rsidR="00F57FD6" w:rsidRPr="00F577E1" w:rsidRDefault="00611315" w:rsidP="000C0A87">
            <w:pPr>
              <w:widowControl/>
              <w:spacing w:line="360" w:lineRule="auto"/>
              <w:jc w:val="left"/>
              <w:textAlignment w:val="baseline"/>
              <w:rPr>
                <w:kern w:val="0"/>
                <w:szCs w:val="21"/>
              </w:rPr>
            </w:pPr>
            <w:r w:rsidRPr="00F577E1">
              <w:rPr>
                <w:kern w:val="0"/>
                <w:szCs w:val="21"/>
              </w:rPr>
              <w:lastRenderedPageBreak/>
              <w:t>除现场验收外，是</w:t>
            </w:r>
            <w:r w:rsidRPr="00F577E1">
              <w:rPr>
                <w:kern w:val="0"/>
                <w:szCs w:val="21"/>
              </w:rPr>
              <w:t>□</w:t>
            </w:r>
            <w:r w:rsidRPr="00F577E1">
              <w:rPr>
                <w:kern w:val="0"/>
                <w:szCs w:val="21"/>
              </w:rPr>
              <w:t>否</w:t>
            </w:r>
            <w:r w:rsidR="00C128FC" w:rsidRPr="00F577E1">
              <w:rPr>
                <w:kern w:val="0"/>
                <w:szCs w:val="21"/>
              </w:rPr>
              <w:sym w:font="Wingdings" w:char="F0FE"/>
            </w:r>
            <w:r w:rsidRPr="00F577E1">
              <w:rPr>
                <w:kern w:val="0"/>
                <w:szCs w:val="21"/>
              </w:rPr>
              <w:t>需提供第三方检测报告</w:t>
            </w:r>
          </w:p>
          <w:p w14:paraId="4FE3E720" w14:textId="77777777" w:rsidR="00F57FD6" w:rsidRPr="00F577E1" w:rsidRDefault="00F57FD6" w:rsidP="000C0A87">
            <w:pPr>
              <w:widowControl/>
              <w:spacing w:line="360" w:lineRule="auto"/>
              <w:jc w:val="left"/>
              <w:textAlignment w:val="baseline"/>
              <w:rPr>
                <w:kern w:val="0"/>
                <w:szCs w:val="21"/>
              </w:rPr>
            </w:pPr>
          </w:p>
        </w:tc>
        <w:tc>
          <w:tcPr>
            <w:tcW w:w="5300" w:type="dxa"/>
            <w:gridSpan w:val="2"/>
          </w:tcPr>
          <w:p w14:paraId="7526A212" w14:textId="77777777" w:rsidR="00F57FD6" w:rsidRPr="00F577E1" w:rsidRDefault="00611315" w:rsidP="000C0A87">
            <w:pPr>
              <w:widowControl/>
              <w:spacing w:line="360" w:lineRule="auto"/>
              <w:jc w:val="left"/>
              <w:textAlignment w:val="baseline"/>
              <w:rPr>
                <w:kern w:val="0"/>
                <w:szCs w:val="21"/>
              </w:rPr>
            </w:pPr>
            <w:r w:rsidRPr="00F577E1">
              <w:rPr>
                <w:kern w:val="0"/>
                <w:szCs w:val="21"/>
              </w:rPr>
              <w:t>对于检测机构的要求：国家正规检测机构，出具的检测报告由验收复核专家认可之后作为验收复核通过的主要依据。</w:t>
            </w:r>
          </w:p>
          <w:p w14:paraId="66247882" w14:textId="77777777" w:rsidR="00F57FD6" w:rsidRPr="00F577E1" w:rsidRDefault="00611315" w:rsidP="000C0A87">
            <w:pPr>
              <w:widowControl/>
              <w:spacing w:line="360" w:lineRule="auto"/>
              <w:jc w:val="left"/>
              <w:textAlignment w:val="baseline"/>
              <w:rPr>
                <w:kern w:val="0"/>
                <w:szCs w:val="21"/>
              </w:rPr>
            </w:pPr>
            <w:r w:rsidRPr="00F577E1">
              <w:rPr>
                <w:kern w:val="0"/>
                <w:szCs w:val="21"/>
              </w:rPr>
              <w:t>对于检测执行标准的要求：各项检测项目标准以检测机构按照行业相关要求最新适用并执行的标准为准。</w:t>
            </w:r>
          </w:p>
        </w:tc>
      </w:tr>
      <w:bookmarkEnd w:id="1"/>
      <w:bookmarkEnd w:id="2"/>
      <w:bookmarkEnd w:id="3"/>
    </w:tbl>
    <w:p w14:paraId="0534D278" w14:textId="77777777" w:rsidR="00F57FD6" w:rsidRPr="00F577E1" w:rsidRDefault="00F57FD6" w:rsidP="000C0A87">
      <w:pPr>
        <w:spacing w:line="360" w:lineRule="auto"/>
      </w:pPr>
    </w:p>
    <w:sectPr w:rsidR="00F57FD6" w:rsidRPr="00F577E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EA71" w14:textId="77777777" w:rsidR="00743667" w:rsidRDefault="00743667">
      <w:r>
        <w:separator/>
      </w:r>
    </w:p>
  </w:endnote>
  <w:endnote w:type="continuationSeparator" w:id="0">
    <w:p w14:paraId="7AC888EA" w14:textId="77777777" w:rsidR="00743667" w:rsidRDefault="0074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CCD4" w14:textId="77777777" w:rsidR="00F57FD6" w:rsidRDefault="00611315">
    <w:pPr>
      <w:pStyle w:val="a7"/>
      <w:jc w:val="center"/>
    </w:pPr>
    <w:r>
      <w:fldChar w:fldCharType="begin"/>
    </w:r>
    <w:r>
      <w:instrText>PAGE   \* MERGEFORMAT</w:instrText>
    </w:r>
    <w:r>
      <w:fldChar w:fldCharType="separate"/>
    </w:r>
    <w:r>
      <w:rPr>
        <w:lang w:val="zh-CN"/>
      </w:rPr>
      <w:t>2</w:t>
    </w:r>
    <w:r>
      <w:fldChar w:fldCharType="end"/>
    </w:r>
  </w:p>
  <w:p w14:paraId="5D909949" w14:textId="77777777" w:rsidR="00F57FD6" w:rsidRDefault="00F57F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F2BA" w14:textId="77777777" w:rsidR="00743667" w:rsidRDefault="00743667">
      <w:r>
        <w:separator/>
      </w:r>
    </w:p>
  </w:footnote>
  <w:footnote w:type="continuationSeparator" w:id="0">
    <w:p w14:paraId="376A4CA2" w14:textId="77777777" w:rsidR="00743667" w:rsidRDefault="00743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57D33"/>
    <w:rsid w:val="000C0A87"/>
    <w:rsid w:val="000D3169"/>
    <w:rsid w:val="00105428"/>
    <w:rsid w:val="001274FB"/>
    <w:rsid w:val="00135A56"/>
    <w:rsid w:val="00140AF0"/>
    <w:rsid w:val="001507CE"/>
    <w:rsid w:val="001537D2"/>
    <w:rsid w:val="00157667"/>
    <w:rsid w:val="001609FC"/>
    <w:rsid w:val="0018461B"/>
    <w:rsid w:val="001B712C"/>
    <w:rsid w:val="001C41C3"/>
    <w:rsid w:val="00237253"/>
    <w:rsid w:val="0029284A"/>
    <w:rsid w:val="002B3A1B"/>
    <w:rsid w:val="002C0E4D"/>
    <w:rsid w:val="002F3C10"/>
    <w:rsid w:val="003113D4"/>
    <w:rsid w:val="00345D8D"/>
    <w:rsid w:val="0036352F"/>
    <w:rsid w:val="003649AF"/>
    <w:rsid w:val="003713C5"/>
    <w:rsid w:val="003D082C"/>
    <w:rsid w:val="00420DF5"/>
    <w:rsid w:val="00453832"/>
    <w:rsid w:val="004951D7"/>
    <w:rsid w:val="004A43F0"/>
    <w:rsid w:val="004E4B14"/>
    <w:rsid w:val="00501176"/>
    <w:rsid w:val="00510891"/>
    <w:rsid w:val="0053111A"/>
    <w:rsid w:val="00562C62"/>
    <w:rsid w:val="005633CE"/>
    <w:rsid w:val="00571ADE"/>
    <w:rsid w:val="00593708"/>
    <w:rsid w:val="005951EF"/>
    <w:rsid w:val="005B5593"/>
    <w:rsid w:val="005C25F5"/>
    <w:rsid w:val="005D5981"/>
    <w:rsid w:val="005F1571"/>
    <w:rsid w:val="005F401F"/>
    <w:rsid w:val="00611202"/>
    <w:rsid w:val="00611315"/>
    <w:rsid w:val="00624FBC"/>
    <w:rsid w:val="006C2918"/>
    <w:rsid w:val="006C782C"/>
    <w:rsid w:val="00715CAC"/>
    <w:rsid w:val="00743667"/>
    <w:rsid w:val="0075529D"/>
    <w:rsid w:val="007554BB"/>
    <w:rsid w:val="0075618A"/>
    <w:rsid w:val="007839AE"/>
    <w:rsid w:val="007A11F5"/>
    <w:rsid w:val="007F4BD9"/>
    <w:rsid w:val="00800E12"/>
    <w:rsid w:val="008153D5"/>
    <w:rsid w:val="00823CA9"/>
    <w:rsid w:val="00835283"/>
    <w:rsid w:val="008403A0"/>
    <w:rsid w:val="0084652E"/>
    <w:rsid w:val="0089621F"/>
    <w:rsid w:val="0090227B"/>
    <w:rsid w:val="00925E61"/>
    <w:rsid w:val="0099177F"/>
    <w:rsid w:val="00995789"/>
    <w:rsid w:val="009F6CAB"/>
    <w:rsid w:val="009F7A2C"/>
    <w:rsid w:val="00A047F0"/>
    <w:rsid w:val="00A12218"/>
    <w:rsid w:val="00A140BC"/>
    <w:rsid w:val="00A161FC"/>
    <w:rsid w:val="00A40728"/>
    <w:rsid w:val="00A60959"/>
    <w:rsid w:val="00A62BC4"/>
    <w:rsid w:val="00A765E9"/>
    <w:rsid w:val="00AC005D"/>
    <w:rsid w:val="00AC084F"/>
    <w:rsid w:val="00AD4BD6"/>
    <w:rsid w:val="00AF7468"/>
    <w:rsid w:val="00B4481B"/>
    <w:rsid w:val="00B72BD6"/>
    <w:rsid w:val="00B824DD"/>
    <w:rsid w:val="00B91989"/>
    <w:rsid w:val="00BC3D86"/>
    <w:rsid w:val="00BE5444"/>
    <w:rsid w:val="00C128FC"/>
    <w:rsid w:val="00C15054"/>
    <w:rsid w:val="00C63818"/>
    <w:rsid w:val="00C70DF1"/>
    <w:rsid w:val="00C82348"/>
    <w:rsid w:val="00CD153F"/>
    <w:rsid w:val="00CD2230"/>
    <w:rsid w:val="00DA7219"/>
    <w:rsid w:val="00DC1928"/>
    <w:rsid w:val="00DF5062"/>
    <w:rsid w:val="00E0581E"/>
    <w:rsid w:val="00E1130A"/>
    <w:rsid w:val="00E4264C"/>
    <w:rsid w:val="00E73399"/>
    <w:rsid w:val="00E7573D"/>
    <w:rsid w:val="00E821CF"/>
    <w:rsid w:val="00E931F1"/>
    <w:rsid w:val="00E96015"/>
    <w:rsid w:val="00F577E1"/>
    <w:rsid w:val="00F57FD6"/>
    <w:rsid w:val="00F9789E"/>
    <w:rsid w:val="00FB00E1"/>
    <w:rsid w:val="00FC1111"/>
    <w:rsid w:val="00FC3BB8"/>
    <w:rsid w:val="00FE1B41"/>
    <w:rsid w:val="00FF21F2"/>
    <w:rsid w:val="00FF47AD"/>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2132E"/>
  <w15:docId w15:val="{7774AA17-5CB4-42DB-8285-45611D94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 帅</cp:lastModifiedBy>
  <cp:revision>3</cp:revision>
  <dcterms:created xsi:type="dcterms:W3CDTF">2023-11-09T05:41:00Z</dcterms:created>
  <dcterms:modified xsi:type="dcterms:W3CDTF">2023-11-14T05:30:00Z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