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92240" w14:textId="77777777" w:rsidR="00634F29" w:rsidRDefault="003F0FBB">
      <w:pPr>
        <w:pStyle w:val="ac"/>
        <w:rPr>
          <w:rFonts w:ascii="宋体" w:hAnsi="宋体" w:hint="eastAsia"/>
          <w:sz w:val="36"/>
        </w:rPr>
      </w:pPr>
      <w:bookmarkStart w:id="0" w:name="_Toc38367762"/>
      <w:r>
        <w:rPr>
          <w:rFonts w:ascii="宋体" w:hAnsi="宋体" w:hint="eastAsia"/>
          <w:sz w:val="36"/>
        </w:rPr>
        <w:t>【半导体参数分析仪】</w:t>
      </w:r>
      <w:r>
        <w:rPr>
          <w:rFonts w:ascii="宋体" w:hAnsi="宋体"/>
          <w:sz w:val="36"/>
        </w:rPr>
        <w:t>采购需求</w:t>
      </w:r>
      <w:bookmarkEnd w:id="0"/>
    </w:p>
    <w:p w14:paraId="753B6EF6" w14:textId="77777777" w:rsidR="00634F29" w:rsidRDefault="003F0FBB">
      <w:pPr>
        <w:tabs>
          <w:tab w:val="left" w:pos="900"/>
        </w:tabs>
        <w:spacing w:beforeLines="50" w:before="156" w:line="360" w:lineRule="auto"/>
        <w:rPr>
          <w:b/>
          <w:szCs w:val="21"/>
        </w:rPr>
      </w:pPr>
      <w:bookmarkStart w:id="1" w:name="_Toc172360661"/>
      <w:bookmarkStart w:id="2" w:name="_Toc219271393"/>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067CD25" w14:textId="77777777" w:rsidR="00634F29" w:rsidRDefault="003F0FBB">
      <w:pPr>
        <w:tabs>
          <w:tab w:val="left" w:pos="900"/>
        </w:tabs>
        <w:spacing w:beforeLines="50" w:before="156" w:line="360" w:lineRule="auto"/>
        <w:rPr>
          <w:rFonts w:hAnsi="宋体" w:hint="eastAsia"/>
          <w:b/>
          <w:szCs w:val="21"/>
        </w:rPr>
      </w:pPr>
      <w:r>
        <w:rPr>
          <w:rFonts w:hAnsi="宋体"/>
          <w:b/>
          <w:szCs w:val="21"/>
        </w:rPr>
        <w:t>（一）采购</w:t>
      </w:r>
      <w:r>
        <w:rPr>
          <w:rFonts w:hAnsi="宋体" w:hint="eastAsia"/>
          <w:b/>
          <w:szCs w:val="21"/>
        </w:rPr>
        <w:t>标的</w:t>
      </w:r>
      <w:r>
        <w:rPr>
          <w:rFonts w:hAnsi="宋体"/>
          <w:b/>
          <w:szCs w:val="21"/>
        </w:rPr>
        <w:t>需实现的功能或者目标</w:t>
      </w:r>
    </w:p>
    <w:p w14:paraId="4D4E5722" w14:textId="77777777" w:rsidR="00634F29" w:rsidRDefault="003F0FBB">
      <w:pPr>
        <w:autoSpaceDE w:val="0"/>
        <w:autoSpaceDN w:val="0"/>
        <w:adjustRightInd w:val="0"/>
        <w:spacing w:before="50" w:line="360" w:lineRule="auto"/>
        <w:ind w:firstLineChars="200" w:firstLine="420"/>
        <w:rPr>
          <w:rFonts w:ascii="宋体" w:hAnsi="宋体" w:cs="等线" w:hint="eastAsia"/>
        </w:rPr>
      </w:pPr>
      <w:r>
        <w:rPr>
          <w:rFonts w:ascii="宋体" w:hAnsi="宋体" w:cs="等线" w:hint="eastAsia"/>
        </w:rPr>
        <w:t>由于现有设备不能达到测试指标的目标要求，</w:t>
      </w:r>
      <w:r>
        <w:rPr>
          <w:rFonts w:ascii="宋体" w:hAnsi="宋体" w:cs="等线"/>
        </w:rPr>
        <w:t>本项目采购</w:t>
      </w:r>
      <w:r>
        <w:rPr>
          <w:rFonts w:ascii="宋体" w:hAnsi="宋体" w:cs="等线" w:hint="eastAsia"/>
        </w:rPr>
        <w:t>半导体参数分析仪</w:t>
      </w:r>
      <w:r>
        <w:rPr>
          <w:rFonts w:ascii="宋体" w:hAnsi="宋体" w:cs="等线"/>
        </w:rPr>
        <w:t>1</w:t>
      </w:r>
      <w:r>
        <w:rPr>
          <w:rFonts w:ascii="宋体" w:hAnsi="宋体" w:cs="等线" w:hint="eastAsia"/>
        </w:rPr>
        <w:t>台</w:t>
      </w:r>
      <w:r>
        <w:rPr>
          <w:rFonts w:ascii="宋体" w:hAnsi="宋体" w:cs="等线"/>
        </w:rPr>
        <w:t>，</w:t>
      </w:r>
      <w:r>
        <w:rPr>
          <w:rFonts w:ascii="宋体" w:hAnsi="宋体" w:hint="eastAsia"/>
          <w:szCs w:val="21"/>
          <w:shd w:val="clear" w:color="auto" w:fill="FFFFFF"/>
        </w:rPr>
        <w:t>主要用于智能制造系统中的智能控制系统设计和集成示</w:t>
      </w:r>
      <w:r>
        <w:rPr>
          <w:rFonts w:ascii="宋体" w:hAnsi="宋体" w:cs="等线" w:hint="eastAsia"/>
        </w:rPr>
        <w:t>范，要求满足基本的检测要求、具有较高的检测精度。</w:t>
      </w:r>
    </w:p>
    <w:p w14:paraId="51719D13" w14:textId="77777777" w:rsidR="00634F29" w:rsidRDefault="003F0FBB">
      <w:pPr>
        <w:tabs>
          <w:tab w:val="left" w:pos="900"/>
        </w:tabs>
        <w:spacing w:beforeLines="50" w:before="156" w:line="360" w:lineRule="auto"/>
        <w:rPr>
          <w:b/>
          <w:szCs w:val="21"/>
        </w:rPr>
      </w:pPr>
      <w:r>
        <w:rPr>
          <w:rFonts w:hAnsi="宋体"/>
          <w:b/>
          <w:szCs w:val="21"/>
        </w:rPr>
        <w:t>（二）为落实政府采购政策需满足的要求</w:t>
      </w:r>
    </w:p>
    <w:p w14:paraId="0EA3C70F" w14:textId="77777777" w:rsidR="00634F29" w:rsidRDefault="003F0FBB">
      <w:pPr>
        <w:tabs>
          <w:tab w:val="left" w:pos="900"/>
        </w:tabs>
        <w:spacing w:line="360" w:lineRule="auto"/>
        <w:ind w:left="420"/>
        <w:rPr>
          <w:rFonts w:hAnsi="宋体" w:hint="eastAsia"/>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3C18462B" w14:textId="77777777" w:rsidR="00634F29" w:rsidRDefault="003F0FBB">
      <w:pPr>
        <w:tabs>
          <w:tab w:val="left" w:pos="900"/>
        </w:tabs>
        <w:spacing w:line="360" w:lineRule="auto"/>
        <w:ind w:left="420"/>
        <w:rPr>
          <w:rFonts w:hAnsi="宋体" w:hint="eastAsia"/>
          <w:szCs w:val="24"/>
        </w:rPr>
      </w:pPr>
      <w:r>
        <w:rPr>
          <w:rFonts w:hAnsi="宋体" w:hint="eastAsia"/>
          <w:szCs w:val="24"/>
        </w:rPr>
        <w:t>本项目采购标的对应的《中小企业划型标准规定》所属行业为：</w:t>
      </w:r>
      <w:r>
        <w:rPr>
          <w:rFonts w:hAnsi="宋体" w:hint="eastAsia"/>
          <w:szCs w:val="24"/>
          <w:u w:val="single"/>
        </w:rPr>
        <w:t>工业</w:t>
      </w:r>
      <w:r>
        <w:rPr>
          <w:rFonts w:hAnsi="宋体" w:hint="eastAsia"/>
          <w:szCs w:val="24"/>
        </w:rPr>
        <w:t>。</w:t>
      </w:r>
    </w:p>
    <w:p w14:paraId="47E05876" w14:textId="6E79776D" w:rsidR="00634F29" w:rsidRDefault="003F0FBB">
      <w:pPr>
        <w:tabs>
          <w:tab w:val="left" w:pos="900"/>
        </w:tabs>
        <w:spacing w:line="360" w:lineRule="auto"/>
        <w:ind w:left="420"/>
        <w:rPr>
          <w:rFonts w:hAnsi="宋体" w:hint="eastAsia"/>
        </w:rPr>
      </w:pPr>
      <w:r>
        <w:rPr>
          <w:rFonts w:hAnsi="宋体" w:hint="eastAsia"/>
        </w:rPr>
        <w:t>2</w:t>
      </w:r>
      <w:r>
        <w:rPr>
          <w:rFonts w:hAnsi="宋体"/>
        </w:rPr>
        <w:t>.</w:t>
      </w:r>
      <w:r>
        <w:rPr>
          <w:rFonts w:hAnsi="宋体" w:hint="eastAsia"/>
        </w:rPr>
        <w:t xml:space="preserve"> </w:t>
      </w:r>
      <w:r w:rsidR="00FD41AD" w:rsidRPr="00FD41AD">
        <w:rPr>
          <w:rFonts w:hAnsi="宋体" w:hint="eastAsia"/>
        </w:rPr>
        <w:t>□</w:t>
      </w:r>
      <w:r>
        <w:rPr>
          <w:rFonts w:hAnsi="宋体" w:hint="eastAsia"/>
        </w:rPr>
        <w:t xml:space="preserve"> </w:t>
      </w:r>
      <w:r>
        <w:rPr>
          <w:rFonts w:hAnsi="宋体" w:hint="eastAsia"/>
        </w:rPr>
        <w:t>本采购项目允许进口产品参加。</w:t>
      </w:r>
    </w:p>
    <w:p w14:paraId="214DBB00" w14:textId="77777777" w:rsidR="00634F29" w:rsidRDefault="003F0FBB">
      <w:pPr>
        <w:tabs>
          <w:tab w:val="left" w:pos="900"/>
        </w:tabs>
        <w:spacing w:line="360" w:lineRule="auto"/>
        <w:ind w:left="420"/>
        <w:rPr>
          <w:rFonts w:hAnsi="宋体" w:hint="eastAsia"/>
        </w:rPr>
      </w:pPr>
      <w:r>
        <w:rPr>
          <w:rFonts w:hAnsi="宋体" w:hint="eastAsia"/>
        </w:rPr>
        <w:t>（说明：请项目单位根据采购实际情况在“□”中打勾（</w:t>
      </w:r>
      <w:r>
        <w:rPr>
          <w:rFonts w:hAnsi="宋体" w:hint="eastAsia"/>
        </w:rPr>
        <w:sym w:font="Wingdings 2" w:char="F052"/>
      </w:r>
      <w:r>
        <w:rPr>
          <w:rFonts w:hAnsi="宋体" w:hint="eastAsia"/>
        </w:rPr>
        <w:t>）。未进行勾选的，视为只接受本国产品参加）</w:t>
      </w:r>
    </w:p>
    <w:p w14:paraId="0A48B08C" w14:textId="77777777" w:rsidR="00634F29" w:rsidRDefault="003F0FBB">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2852238" w14:textId="77777777" w:rsidR="00634F29" w:rsidRDefault="003F0FBB">
      <w:pPr>
        <w:autoSpaceDE w:val="0"/>
        <w:autoSpaceDN w:val="0"/>
        <w:adjustRightInd w:val="0"/>
        <w:spacing w:before="50" w:line="360" w:lineRule="auto"/>
        <w:ind w:firstLineChars="200" w:firstLine="420"/>
        <w:rPr>
          <w:szCs w:val="21"/>
          <w:shd w:val="clear" w:color="auto" w:fill="FFFFFF"/>
        </w:rPr>
      </w:pPr>
      <w:r>
        <w:rPr>
          <w:rFonts w:hint="eastAsia"/>
          <w:szCs w:val="21"/>
          <w:shd w:val="clear" w:color="auto" w:fill="FFFFFF"/>
        </w:rPr>
        <w:t>无</w:t>
      </w:r>
    </w:p>
    <w:p w14:paraId="3645C2C7" w14:textId="77777777" w:rsidR="00634F29" w:rsidRDefault="003F0FBB">
      <w:pPr>
        <w:tabs>
          <w:tab w:val="left" w:pos="900"/>
        </w:tabs>
        <w:spacing w:beforeLines="50" w:before="156" w:line="360" w:lineRule="auto"/>
        <w:rPr>
          <w:rFonts w:hAnsi="宋体" w:hint="eastAsia"/>
          <w:b/>
          <w:szCs w:val="21"/>
        </w:rPr>
      </w:pPr>
      <w:r>
        <w:rPr>
          <w:rFonts w:hAnsi="宋体" w:hint="eastAsia"/>
          <w:b/>
          <w:szCs w:val="21"/>
        </w:rPr>
        <w:t>三、采购标的概况</w:t>
      </w:r>
    </w:p>
    <w:p w14:paraId="2D4E1520" w14:textId="77777777" w:rsidR="00634F29" w:rsidRDefault="003F0FBB">
      <w:pPr>
        <w:spacing w:beforeLines="50" w:before="156" w:line="360" w:lineRule="auto"/>
        <w:rPr>
          <w:szCs w:val="21"/>
        </w:rPr>
      </w:pPr>
      <w:r>
        <w:rPr>
          <w:szCs w:val="21"/>
        </w:rPr>
        <w:t>（一）采购项目名称：</w:t>
      </w:r>
      <w:r>
        <w:rPr>
          <w:szCs w:val="21"/>
          <w:u w:val="single"/>
        </w:rPr>
        <w:t>半导体参数分析仪</w:t>
      </w:r>
      <w:r>
        <w:rPr>
          <w:szCs w:val="21"/>
        </w:rPr>
        <w:t xml:space="preserve">   </w:t>
      </w:r>
    </w:p>
    <w:p w14:paraId="278D3562" w14:textId="77777777" w:rsidR="00634F29" w:rsidRDefault="003F0FBB">
      <w:pPr>
        <w:spacing w:beforeLines="50" w:before="156" w:line="360" w:lineRule="auto"/>
        <w:rPr>
          <w:szCs w:val="21"/>
          <w:u w:val="single"/>
        </w:rPr>
      </w:pPr>
      <w:r>
        <w:rPr>
          <w:szCs w:val="21"/>
        </w:rPr>
        <w:t>（二）采购数量及计量单位：</w:t>
      </w:r>
      <w:r>
        <w:rPr>
          <w:szCs w:val="21"/>
          <w:u w:val="single"/>
        </w:rPr>
        <w:t xml:space="preserve">   1</w:t>
      </w:r>
      <w:r>
        <w:rPr>
          <w:szCs w:val="21"/>
          <w:u w:val="single"/>
        </w:rPr>
        <w:t>台</w:t>
      </w:r>
      <w:r>
        <w:rPr>
          <w:szCs w:val="21"/>
          <w:u w:val="single"/>
        </w:rPr>
        <w:t xml:space="preserve">    </w:t>
      </w:r>
    </w:p>
    <w:p w14:paraId="6F45B263" w14:textId="07D44B73" w:rsidR="00634F29" w:rsidRDefault="003F0FBB">
      <w:pPr>
        <w:spacing w:beforeLines="50" w:before="156" w:line="360" w:lineRule="auto"/>
        <w:rPr>
          <w:szCs w:val="21"/>
        </w:rPr>
      </w:pPr>
      <w:r>
        <w:rPr>
          <w:szCs w:val="21"/>
        </w:rPr>
        <w:t>（三）最高限价：人民币</w:t>
      </w:r>
      <w:r>
        <w:rPr>
          <w:szCs w:val="21"/>
          <w:u w:val="single"/>
        </w:rPr>
        <w:t xml:space="preserve">   </w:t>
      </w:r>
      <w:r w:rsidR="006F3254">
        <w:rPr>
          <w:rFonts w:hint="eastAsia"/>
          <w:szCs w:val="21"/>
          <w:u w:val="single"/>
        </w:rPr>
        <w:t>72</w:t>
      </w:r>
      <w:r>
        <w:rPr>
          <w:szCs w:val="21"/>
          <w:u w:val="single"/>
        </w:rPr>
        <w:t>万</w:t>
      </w:r>
      <w:r>
        <w:rPr>
          <w:szCs w:val="21"/>
          <w:u w:val="single"/>
        </w:rPr>
        <w:t xml:space="preserve">   </w:t>
      </w:r>
      <w:r>
        <w:rPr>
          <w:szCs w:val="21"/>
        </w:rPr>
        <w:t xml:space="preserve"> </w:t>
      </w:r>
      <w:r>
        <w:rPr>
          <w:szCs w:val="21"/>
        </w:rPr>
        <w:t>元。</w:t>
      </w:r>
    </w:p>
    <w:p w14:paraId="5FD96C3C" w14:textId="77777777" w:rsidR="00634F29" w:rsidRDefault="003F0FBB">
      <w:pPr>
        <w:spacing w:beforeLines="50" w:before="156" w:line="360" w:lineRule="auto"/>
        <w:rPr>
          <w:szCs w:val="21"/>
        </w:rPr>
      </w:pPr>
      <w:r>
        <w:rPr>
          <w:szCs w:val="21"/>
        </w:rPr>
        <w:t>（四）交付时间：</w:t>
      </w:r>
      <w:r>
        <w:t>合同签订后</w:t>
      </w:r>
      <w:r>
        <w:rPr>
          <w:u w:val="single"/>
        </w:rPr>
        <w:t xml:space="preserve">  </w:t>
      </w:r>
      <w:r>
        <w:rPr>
          <w:rFonts w:hint="eastAsia"/>
          <w:u w:val="single"/>
        </w:rPr>
        <w:t>90</w:t>
      </w:r>
      <w:r>
        <w:rPr>
          <w:u w:val="single"/>
        </w:rPr>
        <w:t xml:space="preserve">  </w:t>
      </w:r>
      <w:r>
        <w:t>天内。</w:t>
      </w:r>
    </w:p>
    <w:p w14:paraId="331A25C5" w14:textId="77777777" w:rsidR="00634F29" w:rsidRDefault="003F0FBB">
      <w:pPr>
        <w:tabs>
          <w:tab w:val="left" w:pos="900"/>
        </w:tabs>
        <w:spacing w:beforeLines="50" w:before="156"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西安交通大学指定地点</w:t>
      </w:r>
      <w:r>
        <w:rPr>
          <w:rFonts w:hAnsi="宋体" w:hint="eastAsia"/>
          <w:szCs w:val="21"/>
        </w:rPr>
        <w:t>。</w:t>
      </w:r>
    </w:p>
    <w:p w14:paraId="49FA6865" w14:textId="77777777" w:rsidR="00634F29" w:rsidRDefault="003F0FBB">
      <w:pPr>
        <w:tabs>
          <w:tab w:val="left" w:pos="900"/>
        </w:tabs>
        <w:spacing w:beforeLines="50" w:before="156" w:line="360" w:lineRule="auto"/>
        <w:rPr>
          <w:rFonts w:hAnsi="宋体" w:hint="eastAsia"/>
          <w:szCs w:val="21"/>
        </w:rPr>
      </w:pPr>
      <w:r>
        <w:rPr>
          <w:rFonts w:hAnsi="宋体" w:hint="eastAsia"/>
          <w:szCs w:val="21"/>
        </w:rPr>
        <w:t>（六）付款进度安排：</w:t>
      </w:r>
      <w:r>
        <w:rPr>
          <w:rFonts w:hAnsi="宋体" w:hint="eastAsia"/>
          <w:szCs w:val="21"/>
          <w:u w:val="single"/>
        </w:rPr>
        <w:t xml:space="preserve"> </w:t>
      </w:r>
      <w:r>
        <w:rPr>
          <w:rFonts w:hAnsi="宋体" w:hint="eastAsia"/>
          <w:szCs w:val="21"/>
          <w:u w:val="single"/>
        </w:rPr>
        <w:t>签订合同后付</w:t>
      </w:r>
      <w:r>
        <w:rPr>
          <w:rFonts w:hAnsi="宋体" w:hint="eastAsia"/>
          <w:szCs w:val="21"/>
          <w:u w:val="single"/>
        </w:rPr>
        <w:t>3</w:t>
      </w:r>
      <w:r>
        <w:rPr>
          <w:rFonts w:hAnsi="宋体"/>
          <w:szCs w:val="21"/>
          <w:u w:val="single"/>
        </w:rPr>
        <w:t>0%</w:t>
      </w:r>
      <w:r>
        <w:rPr>
          <w:rFonts w:hAnsi="宋体" w:hint="eastAsia"/>
          <w:szCs w:val="21"/>
          <w:u w:val="single"/>
        </w:rPr>
        <w:t>，货到学校付</w:t>
      </w:r>
      <w:r>
        <w:rPr>
          <w:rFonts w:hAnsi="宋体" w:hint="eastAsia"/>
          <w:szCs w:val="21"/>
          <w:u w:val="single"/>
        </w:rPr>
        <w:t>3</w:t>
      </w:r>
      <w:r>
        <w:rPr>
          <w:rFonts w:hAnsi="宋体"/>
          <w:szCs w:val="21"/>
          <w:u w:val="single"/>
        </w:rPr>
        <w:t>0%</w:t>
      </w:r>
      <w:r>
        <w:rPr>
          <w:rFonts w:hAnsi="宋体" w:hint="eastAsia"/>
          <w:szCs w:val="21"/>
          <w:u w:val="single"/>
        </w:rPr>
        <w:t>，验收合格付</w:t>
      </w:r>
      <w:r>
        <w:rPr>
          <w:rFonts w:hAnsi="宋体" w:hint="eastAsia"/>
          <w:szCs w:val="21"/>
          <w:u w:val="single"/>
        </w:rPr>
        <w:t>4</w:t>
      </w:r>
      <w:r>
        <w:rPr>
          <w:rFonts w:hAnsi="宋体"/>
          <w:szCs w:val="21"/>
          <w:u w:val="single"/>
        </w:rPr>
        <w:t xml:space="preserve">0%       </w:t>
      </w:r>
      <w:r>
        <w:rPr>
          <w:rFonts w:hAnsi="宋体" w:hint="eastAsia"/>
          <w:szCs w:val="21"/>
        </w:rPr>
        <w:t>。</w:t>
      </w:r>
    </w:p>
    <w:p w14:paraId="2683C6DB" w14:textId="77777777" w:rsidR="00634F29" w:rsidRDefault="003F0FBB">
      <w:pPr>
        <w:tabs>
          <w:tab w:val="left" w:pos="900"/>
        </w:tabs>
        <w:spacing w:beforeLines="50" w:before="156" w:line="360" w:lineRule="auto"/>
        <w:rPr>
          <w:rFonts w:hAnsi="宋体" w:hint="eastAsia"/>
          <w:b/>
          <w:szCs w:val="21"/>
        </w:rPr>
      </w:pPr>
      <w:r>
        <w:rPr>
          <w:rFonts w:hAnsi="宋体" w:hint="eastAsia"/>
          <w:b/>
          <w:szCs w:val="21"/>
        </w:rPr>
        <w:lastRenderedPageBreak/>
        <w:t>四、采购标的需满足的质量、安全、技术规格、物理特性等要求：</w:t>
      </w:r>
    </w:p>
    <w:p w14:paraId="6C341507" w14:textId="77777777" w:rsidR="00634F29" w:rsidRDefault="003F0FBB">
      <w:pPr>
        <w:pStyle w:val="af0"/>
        <w:numPr>
          <w:ilvl w:val="0"/>
          <w:numId w:val="1"/>
        </w:numPr>
        <w:autoSpaceDE w:val="0"/>
        <w:autoSpaceDN w:val="0"/>
        <w:adjustRightInd w:val="0"/>
        <w:spacing w:before="50" w:line="360" w:lineRule="auto"/>
        <w:ind w:firstLineChars="0"/>
      </w:pPr>
      <w:r>
        <w:rPr>
          <w:b/>
          <w:bCs/>
        </w:rPr>
        <w:t>I-V</w:t>
      </w:r>
      <w:r>
        <w:rPr>
          <w:b/>
          <w:bCs/>
        </w:rPr>
        <w:t>测试</w:t>
      </w:r>
      <w:r>
        <w:t>：通过施加不同电压，测量器件的电流响应，从而评估半导体器件的基本电学特性。例如，分析开关特性、阈值电压以及导通电阻等关键参数。这对于判断器件的工作状态和可靠性极为重要，同时也为进一步分析提供了基础数据。</w:t>
      </w:r>
      <w:r>
        <w:rPr>
          <w:rFonts w:hint="eastAsia"/>
        </w:rPr>
        <w:t>以下是一些具体参数。</w:t>
      </w:r>
    </w:p>
    <w:tbl>
      <w:tblPr>
        <w:tblStyle w:val="ae"/>
        <w:tblW w:w="0" w:type="auto"/>
        <w:jc w:val="center"/>
        <w:tblLook w:val="04A0" w:firstRow="1" w:lastRow="0" w:firstColumn="1" w:lastColumn="0" w:noHBand="0" w:noVBand="1"/>
      </w:tblPr>
      <w:tblGrid>
        <w:gridCol w:w="531"/>
        <w:gridCol w:w="3150"/>
      </w:tblGrid>
      <w:tr w:rsidR="00634F29" w14:paraId="42446294" w14:textId="77777777">
        <w:trPr>
          <w:jc w:val="center"/>
        </w:trPr>
        <w:tc>
          <w:tcPr>
            <w:tcW w:w="531" w:type="dxa"/>
          </w:tcPr>
          <w:p w14:paraId="7717D649" w14:textId="77777777" w:rsidR="00634F29" w:rsidRDefault="003F0FBB">
            <w:pPr>
              <w:pStyle w:val="af0"/>
              <w:autoSpaceDE w:val="0"/>
              <w:autoSpaceDN w:val="0"/>
              <w:adjustRightInd w:val="0"/>
              <w:spacing w:before="50" w:line="360" w:lineRule="auto"/>
              <w:ind w:firstLineChars="0" w:firstLine="0"/>
            </w:pPr>
            <w:r>
              <w:rPr>
                <w:rFonts w:hint="eastAsia"/>
              </w:rPr>
              <w:t>1</w:t>
            </w:r>
            <w:r>
              <w:rPr>
                <w:rFonts w:hint="eastAsia"/>
              </w:rPr>
              <w:t>、</w:t>
            </w:r>
          </w:p>
        </w:tc>
        <w:tc>
          <w:tcPr>
            <w:tcW w:w="3150" w:type="dxa"/>
          </w:tcPr>
          <w:p w14:paraId="68849B3D" w14:textId="77777777" w:rsidR="00634F29" w:rsidRDefault="003F0FBB">
            <w:pPr>
              <w:pStyle w:val="af0"/>
              <w:autoSpaceDE w:val="0"/>
              <w:autoSpaceDN w:val="0"/>
              <w:adjustRightInd w:val="0"/>
              <w:spacing w:before="50" w:line="360" w:lineRule="auto"/>
              <w:ind w:firstLineChars="0" w:firstLine="0"/>
            </w:pPr>
            <w:r>
              <w:rPr>
                <w:rFonts w:hint="eastAsia"/>
                <w:szCs w:val="21"/>
                <w:shd w:val="clear" w:color="auto" w:fill="FFFFFF"/>
              </w:rPr>
              <w:t>最大输出电压：</w:t>
            </w:r>
            <w:r>
              <w:rPr>
                <w:rFonts w:ascii="Arial" w:hAnsi="Arial" w:cs="Arial"/>
                <w:color w:val="333333"/>
                <w:sz w:val="19"/>
                <w:szCs w:val="19"/>
                <w:shd w:val="clear" w:color="auto" w:fill="FFFFFF"/>
              </w:rPr>
              <w:t>≥</w:t>
            </w:r>
            <w:r>
              <w:rPr>
                <w:rFonts w:hint="eastAsia"/>
                <w:szCs w:val="21"/>
                <w:shd w:val="clear" w:color="auto" w:fill="FFFFFF"/>
              </w:rPr>
              <w:t>6</w:t>
            </w:r>
            <w:r>
              <w:rPr>
                <w:szCs w:val="21"/>
                <w:shd w:val="clear" w:color="auto" w:fill="FFFFFF"/>
              </w:rPr>
              <w:t>0V</w:t>
            </w:r>
          </w:p>
        </w:tc>
      </w:tr>
      <w:tr w:rsidR="00634F29" w14:paraId="1CE5400B" w14:textId="77777777">
        <w:trPr>
          <w:jc w:val="center"/>
        </w:trPr>
        <w:tc>
          <w:tcPr>
            <w:tcW w:w="531" w:type="dxa"/>
          </w:tcPr>
          <w:p w14:paraId="10E17C73" w14:textId="77777777" w:rsidR="00634F29" w:rsidRDefault="003F0FBB">
            <w:pPr>
              <w:pStyle w:val="af0"/>
              <w:autoSpaceDE w:val="0"/>
              <w:autoSpaceDN w:val="0"/>
              <w:adjustRightInd w:val="0"/>
              <w:spacing w:before="50" w:line="360" w:lineRule="auto"/>
              <w:ind w:firstLineChars="0" w:firstLine="0"/>
            </w:pPr>
            <w:r>
              <w:rPr>
                <w:rFonts w:hint="eastAsia"/>
              </w:rPr>
              <w:t>2</w:t>
            </w:r>
          </w:p>
        </w:tc>
        <w:tc>
          <w:tcPr>
            <w:tcW w:w="3150" w:type="dxa"/>
          </w:tcPr>
          <w:p w14:paraId="4477B378" w14:textId="77777777" w:rsidR="00634F29" w:rsidRDefault="003F0FBB">
            <w:pPr>
              <w:pStyle w:val="af0"/>
              <w:autoSpaceDE w:val="0"/>
              <w:autoSpaceDN w:val="0"/>
              <w:adjustRightInd w:val="0"/>
              <w:spacing w:before="50" w:line="360" w:lineRule="auto"/>
              <w:ind w:firstLineChars="0" w:firstLine="0"/>
              <w:rPr>
                <w:szCs w:val="21"/>
                <w:shd w:val="clear" w:color="auto" w:fill="FFFFFF"/>
              </w:rPr>
            </w:pPr>
            <w:r>
              <w:rPr>
                <w:rFonts w:hint="eastAsia"/>
                <w:szCs w:val="21"/>
                <w:shd w:val="clear" w:color="auto" w:fill="FFFFFF"/>
              </w:rPr>
              <w:t>最大直流输出电流：</w:t>
            </w:r>
            <w:r>
              <w:rPr>
                <w:rFonts w:ascii="Arial" w:hAnsi="Arial" w:cs="Arial"/>
                <w:color w:val="333333"/>
                <w:sz w:val="19"/>
                <w:szCs w:val="19"/>
                <w:shd w:val="clear" w:color="auto" w:fill="FFFFFF"/>
              </w:rPr>
              <w:t>≥</w:t>
            </w:r>
            <w:r>
              <w:rPr>
                <w:rFonts w:ascii="Arial" w:hAnsi="Arial" w:cs="Arial" w:hint="eastAsia"/>
                <w:color w:val="333333"/>
                <w:sz w:val="19"/>
                <w:szCs w:val="19"/>
                <w:shd w:val="clear" w:color="auto" w:fill="FFFFFF"/>
              </w:rPr>
              <w:t>3A</w:t>
            </w:r>
          </w:p>
        </w:tc>
      </w:tr>
      <w:tr w:rsidR="00634F29" w14:paraId="32F0F3E4" w14:textId="77777777">
        <w:trPr>
          <w:jc w:val="center"/>
        </w:trPr>
        <w:tc>
          <w:tcPr>
            <w:tcW w:w="531" w:type="dxa"/>
          </w:tcPr>
          <w:p w14:paraId="64F6C82A" w14:textId="77777777" w:rsidR="00634F29" w:rsidRDefault="003F0FBB">
            <w:pPr>
              <w:pStyle w:val="af0"/>
              <w:autoSpaceDE w:val="0"/>
              <w:autoSpaceDN w:val="0"/>
              <w:adjustRightInd w:val="0"/>
              <w:spacing w:before="50" w:line="360" w:lineRule="auto"/>
              <w:ind w:firstLineChars="0" w:firstLine="0"/>
            </w:pPr>
            <w:r>
              <w:rPr>
                <w:rFonts w:hint="eastAsia"/>
              </w:rPr>
              <w:t>4</w:t>
            </w:r>
          </w:p>
        </w:tc>
        <w:tc>
          <w:tcPr>
            <w:tcW w:w="3150" w:type="dxa"/>
          </w:tcPr>
          <w:p w14:paraId="7D94AD48" w14:textId="77777777" w:rsidR="00634F29" w:rsidRDefault="003F0FBB">
            <w:pPr>
              <w:pStyle w:val="af0"/>
              <w:autoSpaceDE w:val="0"/>
              <w:autoSpaceDN w:val="0"/>
              <w:adjustRightInd w:val="0"/>
              <w:spacing w:before="50" w:line="360" w:lineRule="auto"/>
              <w:ind w:firstLineChars="0" w:firstLine="0"/>
              <w:rPr>
                <w:szCs w:val="21"/>
                <w:shd w:val="clear" w:color="auto" w:fill="FFFFFF"/>
              </w:rPr>
            </w:pPr>
            <w:r>
              <w:rPr>
                <w:rFonts w:hint="eastAsia"/>
                <w:szCs w:val="21"/>
                <w:shd w:val="clear" w:color="auto" w:fill="FFFFFF"/>
              </w:rPr>
              <w:t>电流测量分辨率：</w:t>
            </w:r>
            <w:r>
              <w:rPr>
                <w:rFonts w:ascii="Arial" w:hAnsi="Arial" w:cs="Arial"/>
                <w:color w:val="333333"/>
                <w:sz w:val="19"/>
                <w:szCs w:val="19"/>
                <w:shd w:val="clear" w:color="auto" w:fill="FFFFFF"/>
              </w:rPr>
              <w:t>≤</w:t>
            </w:r>
            <w:r>
              <w:rPr>
                <w:rFonts w:hint="eastAsia"/>
                <w:szCs w:val="21"/>
                <w:shd w:val="clear" w:color="auto" w:fill="FFFFFF"/>
              </w:rPr>
              <w:t>1fA</w:t>
            </w:r>
          </w:p>
        </w:tc>
      </w:tr>
      <w:tr w:rsidR="00634F29" w14:paraId="510E6381" w14:textId="77777777">
        <w:trPr>
          <w:jc w:val="center"/>
        </w:trPr>
        <w:tc>
          <w:tcPr>
            <w:tcW w:w="531" w:type="dxa"/>
          </w:tcPr>
          <w:p w14:paraId="546E3749" w14:textId="77777777" w:rsidR="00634F29" w:rsidRDefault="003F0FBB">
            <w:pPr>
              <w:pStyle w:val="af0"/>
              <w:autoSpaceDE w:val="0"/>
              <w:autoSpaceDN w:val="0"/>
              <w:adjustRightInd w:val="0"/>
              <w:spacing w:before="50" w:line="360" w:lineRule="auto"/>
              <w:ind w:firstLineChars="0" w:firstLine="0"/>
            </w:pPr>
            <w:r>
              <w:rPr>
                <w:rFonts w:hint="eastAsia"/>
              </w:rPr>
              <w:t>5</w:t>
            </w:r>
          </w:p>
        </w:tc>
        <w:tc>
          <w:tcPr>
            <w:tcW w:w="3150" w:type="dxa"/>
          </w:tcPr>
          <w:p w14:paraId="602609E8" w14:textId="77777777" w:rsidR="00634F29" w:rsidRDefault="003F0FBB">
            <w:pPr>
              <w:pStyle w:val="af0"/>
              <w:autoSpaceDE w:val="0"/>
              <w:autoSpaceDN w:val="0"/>
              <w:adjustRightInd w:val="0"/>
              <w:spacing w:before="50" w:line="360" w:lineRule="auto"/>
              <w:ind w:firstLineChars="0" w:firstLine="0"/>
              <w:rPr>
                <w:szCs w:val="21"/>
                <w:shd w:val="clear" w:color="auto" w:fill="FFFFFF"/>
              </w:rPr>
            </w:pPr>
            <w:r>
              <w:rPr>
                <w:rFonts w:hint="eastAsia"/>
                <w:szCs w:val="21"/>
                <w:shd w:val="clear" w:color="auto" w:fill="FFFFFF"/>
              </w:rPr>
              <w:t>电流测量精度：</w:t>
            </w:r>
            <w:r>
              <w:rPr>
                <w:rFonts w:ascii="Arial" w:hAnsi="Arial" w:cs="Arial"/>
                <w:color w:val="333333"/>
                <w:sz w:val="19"/>
                <w:szCs w:val="19"/>
                <w:shd w:val="clear" w:color="auto" w:fill="FFFFFF"/>
              </w:rPr>
              <w:t>≤</w:t>
            </w:r>
            <w:r>
              <w:rPr>
                <w:rFonts w:ascii="Arial" w:hAnsi="Arial" w:cs="Arial" w:hint="eastAsia"/>
                <w:color w:val="333333"/>
                <w:sz w:val="19"/>
                <w:szCs w:val="19"/>
                <w:shd w:val="clear" w:color="auto" w:fill="FFFFFF"/>
              </w:rPr>
              <w:t>310fA</w:t>
            </w:r>
          </w:p>
        </w:tc>
      </w:tr>
      <w:tr w:rsidR="00634F29" w14:paraId="2A84F700" w14:textId="77777777">
        <w:trPr>
          <w:jc w:val="center"/>
        </w:trPr>
        <w:tc>
          <w:tcPr>
            <w:tcW w:w="531" w:type="dxa"/>
          </w:tcPr>
          <w:p w14:paraId="5486A56D" w14:textId="77777777" w:rsidR="00634F29" w:rsidRDefault="003F0FBB">
            <w:pPr>
              <w:pStyle w:val="af0"/>
              <w:autoSpaceDE w:val="0"/>
              <w:autoSpaceDN w:val="0"/>
              <w:adjustRightInd w:val="0"/>
              <w:spacing w:before="50" w:line="360" w:lineRule="auto"/>
              <w:ind w:firstLineChars="0" w:firstLine="0"/>
            </w:pPr>
            <w:r>
              <w:rPr>
                <w:rFonts w:hint="eastAsia"/>
              </w:rPr>
              <w:t>2</w:t>
            </w:r>
            <w:r>
              <w:rPr>
                <w:rFonts w:hint="eastAsia"/>
              </w:rPr>
              <w:t>、</w:t>
            </w:r>
          </w:p>
        </w:tc>
        <w:tc>
          <w:tcPr>
            <w:tcW w:w="3150" w:type="dxa"/>
          </w:tcPr>
          <w:p w14:paraId="4C852262" w14:textId="77777777" w:rsidR="00634F29" w:rsidRDefault="003F0FBB">
            <w:pPr>
              <w:pStyle w:val="af0"/>
              <w:autoSpaceDE w:val="0"/>
              <w:autoSpaceDN w:val="0"/>
              <w:adjustRightInd w:val="0"/>
              <w:spacing w:before="50" w:line="360" w:lineRule="auto"/>
              <w:ind w:firstLineChars="0" w:firstLine="0"/>
            </w:pPr>
            <w:r>
              <w:rPr>
                <w:rFonts w:hint="eastAsia"/>
                <w:szCs w:val="21"/>
                <w:shd w:val="clear" w:color="auto" w:fill="FFFFFF"/>
              </w:rPr>
              <w:t>最大直流功率：</w:t>
            </w:r>
            <w:r>
              <w:rPr>
                <w:rFonts w:ascii="Arial" w:hAnsi="Arial" w:cs="Arial"/>
                <w:color w:val="333333"/>
                <w:sz w:val="19"/>
                <w:szCs w:val="19"/>
                <w:shd w:val="clear" w:color="auto" w:fill="FFFFFF"/>
              </w:rPr>
              <w:t>≥</w:t>
            </w:r>
            <w:r>
              <w:rPr>
                <w:szCs w:val="21"/>
                <w:shd w:val="clear" w:color="auto" w:fill="FFFFFF"/>
              </w:rPr>
              <w:t>20W</w:t>
            </w:r>
          </w:p>
        </w:tc>
      </w:tr>
      <w:tr w:rsidR="00634F29" w14:paraId="7D75F697" w14:textId="77777777">
        <w:trPr>
          <w:jc w:val="center"/>
        </w:trPr>
        <w:tc>
          <w:tcPr>
            <w:tcW w:w="531" w:type="dxa"/>
          </w:tcPr>
          <w:p w14:paraId="4EF00842" w14:textId="77777777" w:rsidR="00634F29" w:rsidRDefault="003F0FBB">
            <w:pPr>
              <w:pStyle w:val="af0"/>
              <w:autoSpaceDE w:val="0"/>
              <w:autoSpaceDN w:val="0"/>
              <w:adjustRightInd w:val="0"/>
              <w:spacing w:before="50" w:line="360" w:lineRule="auto"/>
              <w:ind w:firstLineChars="0" w:firstLine="0"/>
            </w:pPr>
            <w:r>
              <w:rPr>
                <w:rFonts w:hint="eastAsia"/>
              </w:rPr>
              <w:t>4</w:t>
            </w:r>
            <w:r>
              <w:rPr>
                <w:rFonts w:hint="eastAsia"/>
              </w:rPr>
              <w:t>、</w:t>
            </w:r>
          </w:p>
        </w:tc>
        <w:tc>
          <w:tcPr>
            <w:tcW w:w="3150" w:type="dxa"/>
          </w:tcPr>
          <w:p w14:paraId="6979B732" w14:textId="77777777" w:rsidR="00634F29" w:rsidRDefault="003F0FBB">
            <w:pPr>
              <w:pStyle w:val="af0"/>
              <w:autoSpaceDE w:val="0"/>
              <w:autoSpaceDN w:val="0"/>
              <w:adjustRightInd w:val="0"/>
              <w:spacing w:before="50" w:line="360" w:lineRule="auto"/>
              <w:ind w:firstLineChars="0" w:firstLine="0"/>
            </w:pPr>
            <w:r>
              <w:rPr>
                <w:rFonts w:hint="eastAsia"/>
                <w:szCs w:val="21"/>
                <w:shd w:val="clear" w:color="auto" w:fill="FFFFFF"/>
              </w:rPr>
              <w:t>电压测量精度：</w:t>
            </w:r>
            <w:r>
              <w:rPr>
                <w:rFonts w:ascii="Arial" w:hAnsi="Arial" w:cs="Arial"/>
                <w:color w:val="333333"/>
                <w:sz w:val="19"/>
                <w:szCs w:val="19"/>
                <w:shd w:val="clear" w:color="auto" w:fill="FFFFFF"/>
              </w:rPr>
              <w:t>≤</w:t>
            </w:r>
            <w:r>
              <w:rPr>
                <w:rFonts w:hint="eastAsia"/>
                <w:szCs w:val="21"/>
                <w:shd w:val="clear" w:color="auto" w:fill="FFFFFF"/>
              </w:rPr>
              <w:t>35u</w:t>
            </w:r>
            <w:r>
              <w:rPr>
                <w:szCs w:val="21"/>
                <w:shd w:val="clear" w:color="auto" w:fill="FFFFFF"/>
              </w:rPr>
              <w:t>V</w:t>
            </w:r>
          </w:p>
        </w:tc>
      </w:tr>
      <w:tr w:rsidR="00634F29" w14:paraId="6AC1D2CD" w14:textId="77777777">
        <w:trPr>
          <w:jc w:val="center"/>
        </w:trPr>
        <w:tc>
          <w:tcPr>
            <w:tcW w:w="531" w:type="dxa"/>
          </w:tcPr>
          <w:p w14:paraId="3182019B" w14:textId="77777777" w:rsidR="00634F29" w:rsidRDefault="003F0FBB">
            <w:pPr>
              <w:pStyle w:val="af0"/>
              <w:autoSpaceDE w:val="0"/>
              <w:autoSpaceDN w:val="0"/>
              <w:adjustRightInd w:val="0"/>
              <w:spacing w:before="50" w:line="360" w:lineRule="auto"/>
              <w:ind w:firstLineChars="0" w:firstLine="0"/>
            </w:pPr>
            <w:r>
              <w:rPr>
                <w:rFonts w:hint="eastAsia"/>
              </w:rPr>
              <w:t>5</w:t>
            </w:r>
            <w:r>
              <w:rPr>
                <w:rFonts w:hint="eastAsia"/>
              </w:rPr>
              <w:t>、</w:t>
            </w:r>
          </w:p>
        </w:tc>
        <w:tc>
          <w:tcPr>
            <w:tcW w:w="3150" w:type="dxa"/>
          </w:tcPr>
          <w:p w14:paraId="63846FCC" w14:textId="77777777" w:rsidR="00634F29" w:rsidRDefault="003F0FBB">
            <w:pPr>
              <w:pStyle w:val="af0"/>
              <w:autoSpaceDE w:val="0"/>
              <w:autoSpaceDN w:val="0"/>
              <w:adjustRightInd w:val="0"/>
              <w:spacing w:before="50" w:line="360" w:lineRule="auto"/>
              <w:ind w:firstLineChars="0" w:firstLine="0"/>
            </w:pPr>
            <w:r>
              <w:rPr>
                <w:rFonts w:hint="eastAsia"/>
                <w:szCs w:val="21"/>
                <w:shd w:val="clear" w:color="auto" w:fill="FFFFFF"/>
              </w:rPr>
              <w:t>支持四象限操作</w:t>
            </w:r>
          </w:p>
        </w:tc>
      </w:tr>
    </w:tbl>
    <w:p w14:paraId="251793F9" w14:textId="77777777" w:rsidR="00634F29" w:rsidRDefault="003F0FBB">
      <w:pPr>
        <w:pStyle w:val="af0"/>
        <w:numPr>
          <w:ilvl w:val="0"/>
          <w:numId w:val="1"/>
        </w:numPr>
        <w:autoSpaceDE w:val="0"/>
        <w:autoSpaceDN w:val="0"/>
        <w:adjustRightInd w:val="0"/>
        <w:spacing w:before="50" w:line="360" w:lineRule="auto"/>
        <w:ind w:firstLineChars="0"/>
        <w:rPr>
          <w:rFonts w:ascii="宋体" w:hAnsi="宋体" w:cs="等线" w:hint="eastAsia"/>
        </w:rPr>
      </w:pPr>
      <w:r>
        <w:rPr>
          <w:b/>
          <w:bCs/>
        </w:rPr>
        <w:t>C-V</w:t>
      </w:r>
      <w:r>
        <w:rPr>
          <w:b/>
          <w:bCs/>
        </w:rPr>
        <w:t>测试</w:t>
      </w:r>
      <w:r>
        <w:rPr>
          <w:rFonts w:ascii="宋体" w:hAnsi="宋体" w:cs="等线"/>
        </w:rPr>
        <w:t>：测量半导体器件的电容与电压之间的关系，广泛应用于评估阈值电压、掺杂浓度分布以及电荷分布特性。通过C-V测试可以获取器件内部掺杂浓度梯度、界面电荷分布等信息，为精确分析器件的工艺质量和性能特征提供依据，有助于优化制造工艺和提升产品性能。</w:t>
      </w:r>
      <w:r>
        <w:rPr>
          <w:rFonts w:ascii="宋体" w:hAnsi="宋体" w:cs="等线" w:hint="eastAsia"/>
        </w:rPr>
        <w:t>以下是一些具体参数。</w:t>
      </w:r>
    </w:p>
    <w:tbl>
      <w:tblPr>
        <w:tblStyle w:val="ae"/>
        <w:tblW w:w="0" w:type="auto"/>
        <w:jc w:val="center"/>
        <w:tblLook w:val="04A0" w:firstRow="1" w:lastRow="0" w:firstColumn="1" w:lastColumn="0" w:noHBand="0" w:noVBand="1"/>
      </w:tblPr>
      <w:tblGrid>
        <w:gridCol w:w="531"/>
        <w:gridCol w:w="3150"/>
      </w:tblGrid>
      <w:tr w:rsidR="00634F29" w14:paraId="7E1F57F1" w14:textId="77777777">
        <w:trPr>
          <w:jc w:val="center"/>
        </w:trPr>
        <w:tc>
          <w:tcPr>
            <w:tcW w:w="531" w:type="dxa"/>
          </w:tcPr>
          <w:p w14:paraId="7BE24DC1" w14:textId="77777777" w:rsidR="00634F29" w:rsidRDefault="003F0FBB">
            <w:pPr>
              <w:pStyle w:val="af0"/>
              <w:autoSpaceDE w:val="0"/>
              <w:autoSpaceDN w:val="0"/>
              <w:adjustRightInd w:val="0"/>
              <w:spacing w:before="50" w:line="360" w:lineRule="auto"/>
              <w:ind w:firstLineChars="0" w:firstLine="0"/>
            </w:pPr>
            <w:r>
              <w:rPr>
                <w:rFonts w:hint="eastAsia"/>
              </w:rPr>
              <w:t>1</w:t>
            </w:r>
            <w:r>
              <w:rPr>
                <w:rFonts w:hint="eastAsia"/>
              </w:rPr>
              <w:t>、</w:t>
            </w:r>
          </w:p>
        </w:tc>
        <w:tc>
          <w:tcPr>
            <w:tcW w:w="3150" w:type="dxa"/>
          </w:tcPr>
          <w:p w14:paraId="33CDED8F" w14:textId="77777777" w:rsidR="00634F29" w:rsidRDefault="003F0FBB">
            <w:pPr>
              <w:pStyle w:val="af0"/>
              <w:autoSpaceDE w:val="0"/>
              <w:autoSpaceDN w:val="0"/>
              <w:adjustRightInd w:val="0"/>
              <w:spacing w:before="50" w:line="360" w:lineRule="auto"/>
              <w:ind w:firstLineChars="0" w:firstLine="0"/>
            </w:pPr>
            <w:r>
              <w:rPr>
                <w:rFonts w:hint="eastAsia"/>
              </w:rPr>
              <w:t>偏置电压：</w:t>
            </w:r>
            <w:r>
              <w:rPr>
                <w:rFonts w:hint="eastAsia"/>
                <w:lang w:eastAsia="zh-Hans"/>
              </w:rPr>
              <w:t>+/-40V</w:t>
            </w:r>
          </w:p>
        </w:tc>
      </w:tr>
      <w:tr w:rsidR="00634F29" w14:paraId="09B8F79F" w14:textId="77777777">
        <w:trPr>
          <w:jc w:val="center"/>
        </w:trPr>
        <w:tc>
          <w:tcPr>
            <w:tcW w:w="531" w:type="dxa"/>
          </w:tcPr>
          <w:p w14:paraId="137DC651" w14:textId="77777777" w:rsidR="00634F29" w:rsidRDefault="003F0FBB">
            <w:pPr>
              <w:pStyle w:val="af0"/>
              <w:autoSpaceDE w:val="0"/>
              <w:autoSpaceDN w:val="0"/>
              <w:adjustRightInd w:val="0"/>
              <w:spacing w:before="50" w:line="360" w:lineRule="auto"/>
              <w:ind w:firstLineChars="0" w:firstLine="0"/>
            </w:pPr>
            <w:r>
              <w:rPr>
                <w:rFonts w:hint="eastAsia"/>
              </w:rPr>
              <w:t>2</w:t>
            </w:r>
            <w:r>
              <w:rPr>
                <w:rFonts w:hint="eastAsia"/>
              </w:rPr>
              <w:t>、</w:t>
            </w:r>
          </w:p>
        </w:tc>
        <w:tc>
          <w:tcPr>
            <w:tcW w:w="3150" w:type="dxa"/>
          </w:tcPr>
          <w:p w14:paraId="5B2DDE60" w14:textId="77777777" w:rsidR="00634F29" w:rsidRDefault="003F0FBB">
            <w:pPr>
              <w:pStyle w:val="af0"/>
              <w:autoSpaceDE w:val="0"/>
              <w:autoSpaceDN w:val="0"/>
              <w:adjustRightInd w:val="0"/>
              <w:spacing w:before="50" w:line="360" w:lineRule="auto"/>
              <w:ind w:firstLineChars="0" w:firstLine="0"/>
            </w:pPr>
            <w:r>
              <w:rPr>
                <w:rFonts w:hint="eastAsia"/>
                <w:lang w:eastAsia="zh-Hans"/>
              </w:rPr>
              <w:t>带宽</w:t>
            </w:r>
            <w:r>
              <w:rPr>
                <w:rFonts w:hint="eastAsia"/>
              </w:rPr>
              <w:t>：</w:t>
            </w:r>
            <w:r>
              <w:rPr>
                <w:rFonts w:hint="eastAsia"/>
                <w:lang w:eastAsia="zh-Hans"/>
              </w:rPr>
              <w:t>20Hz-2MHz</w:t>
            </w:r>
          </w:p>
        </w:tc>
      </w:tr>
      <w:tr w:rsidR="00634F29" w14:paraId="00E909C0" w14:textId="77777777">
        <w:trPr>
          <w:jc w:val="center"/>
        </w:trPr>
        <w:tc>
          <w:tcPr>
            <w:tcW w:w="531" w:type="dxa"/>
          </w:tcPr>
          <w:p w14:paraId="18005413" w14:textId="77777777" w:rsidR="00634F29" w:rsidRDefault="003F0FBB">
            <w:pPr>
              <w:pStyle w:val="af0"/>
              <w:autoSpaceDE w:val="0"/>
              <w:autoSpaceDN w:val="0"/>
              <w:adjustRightInd w:val="0"/>
              <w:spacing w:before="50" w:line="360" w:lineRule="auto"/>
              <w:ind w:firstLineChars="0" w:firstLine="0"/>
            </w:pPr>
            <w:r>
              <w:rPr>
                <w:rFonts w:hint="eastAsia"/>
              </w:rPr>
              <w:t>3</w:t>
            </w:r>
            <w:r>
              <w:rPr>
                <w:rFonts w:hint="eastAsia"/>
              </w:rPr>
              <w:t>、</w:t>
            </w:r>
          </w:p>
        </w:tc>
        <w:tc>
          <w:tcPr>
            <w:tcW w:w="3150" w:type="dxa"/>
          </w:tcPr>
          <w:p w14:paraId="5FA6110D" w14:textId="77777777" w:rsidR="00634F29" w:rsidRDefault="003F0FBB">
            <w:pPr>
              <w:pStyle w:val="af0"/>
              <w:autoSpaceDE w:val="0"/>
              <w:autoSpaceDN w:val="0"/>
              <w:adjustRightInd w:val="0"/>
              <w:spacing w:before="50" w:line="360" w:lineRule="auto"/>
              <w:ind w:firstLineChars="0" w:firstLine="0"/>
            </w:pPr>
            <w:r>
              <w:rPr>
                <w:rFonts w:hint="eastAsia"/>
              </w:rPr>
              <w:t>电容</w:t>
            </w:r>
            <w:r>
              <w:rPr>
                <w:rFonts w:hint="eastAsia"/>
                <w:lang w:eastAsia="zh-Hans"/>
              </w:rPr>
              <w:t>测量范围为</w:t>
            </w:r>
            <w:r>
              <w:rPr>
                <w:rFonts w:hint="eastAsia"/>
                <w:lang w:eastAsia="zh-Hans"/>
              </w:rPr>
              <w:t>10fF~10mF</w:t>
            </w:r>
          </w:p>
        </w:tc>
      </w:tr>
    </w:tbl>
    <w:p w14:paraId="149476A0" w14:textId="77777777" w:rsidR="00634F29" w:rsidRDefault="003F0FBB">
      <w:pPr>
        <w:pStyle w:val="af0"/>
        <w:numPr>
          <w:ilvl w:val="0"/>
          <w:numId w:val="1"/>
        </w:numPr>
        <w:autoSpaceDE w:val="0"/>
        <w:autoSpaceDN w:val="0"/>
        <w:adjustRightInd w:val="0"/>
        <w:spacing w:before="50" w:line="360" w:lineRule="auto"/>
        <w:ind w:firstLineChars="0"/>
        <w:rPr>
          <w:rFonts w:ascii="宋体" w:hAnsi="宋体" w:cs="等线" w:hint="eastAsia"/>
        </w:rPr>
      </w:pPr>
      <w:r>
        <w:rPr>
          <w:rFonts w:ascii="宋体" w:hAnsi="宋体" w:cs="等线"/>
          <w:b/>
          <w:bCs/>
        </w:rPr>
        <w:t>脉冲特性测试</w:t>
      </w:r>
      <w:r>
        <w:rPr>
          <w:rFonts w:ascii="宋体" w:hAnsi="宋体" w:cs="等线"/>
        </w:rPr>
        <w:t>：通过施加短脉冲电压或电流激励，分析半导体器件在短时间内的响应行为。这对于评估器件的瞬时性能、速度特性以及在高速工作环境下的表现尤为关键，适用于高速开关器件、逻辑器件等的动态特性分析。</w:t>
      </w:r>
      <w:r>
        <w:rPr>
          <w:rFonts w:ascii="宋体" w:hAnsi="宋体" w:cs="等线" w:hint="eastAsia"/>
        </w:rPr>
        <w:t>以下是一些具体参数。</w:t>
      </w:r>
    </w:p>
    <w:tbl>
      <w:tblPr>
        <w:tblStyle w:val="ae"/>
        <w:tblW w:w="0" w:type="auto"/>
        <w:jc w:val="center"/>
        <w:tblLook w:val="04A0" w:firstRow="1" w:lastRow="0" w:firstColumn="1" w:lastColumn="0" w:noHBand="0" w:noVBand="1"/>
      </w:tblPr>
      <w:tblGrid>
        <w:gridCol w:w="531"/>
        <w:gridCol w:w="3150"/>
      </w:tblGrid>
      <w:tr w:rsidR="00634F29" w14:paraId="5B4D4CB8" w14:textId="77777777">
        <w:trPr>
          <w:jc w:val="center"/>
        </w:trPr>
        <w:tc>
          <w:tcPr>
            <w:tcW w:w="531" w:type="dxa"/>
          </w:tcPr>
          <w:p w14:paraId="1532B060" w14:textId="77777777" w:rsidR="00634F29" w:rsidRDefault="003F0FBB">
            <w:pPr>
              <w:pStyle w:val="af0"/>
              <w:autoSpaceDE w:val="0"/>
              <w:autoSpaceDN w:val="0"/>
              <w:adjustRightInd w:val="0"/>
              <w:spacing w:before="50" w:line="360" w:lineRule="auto"/>
              <w:ind w:firstLineChars="0" w:firstLine="0"/>
            </w:pPr>
            <w:r>
              <w:t>1</w:t>
            </w:r>
            <w:r>
              <w:t>、</w:t>
            </w:r>
          </w:p>
        </w:tc>
        <w:tc>
          <w:tcPr>
            <w:tcW w:w="3150" w:type="dxa"/>
          </w:tcPr>
          <w:p w14:paraId="54A50F6B" w14:textId="77777777" w:rsidR="00634F29" w:rsidRDefault="003F0FBB">
            <w:pPr>
              <w:pStyle w:val="af0"/>
              <w:autoSpaceDE w:val="0"/>
              <w:autoSpaceDN w:val="0"/>
              <w:adjustRightInd w:val="0"/>
              <w:spacing w:before="50" w:line="360" w:lineRule="auto"/>
              <w:ind w:firstLineChars="0" w:firstLine="0"/>
              <w:rPr>
                <w:rFonts w:ascii="宋体" w:hAnsi="宋体" w:cs="等线" w:hint="eastAsia"/>
              </w:rPr>
            </w:pPr>
            <w:r>
              <w:rPr>
                <w:rFonts w:hint="eastAsia"/>
              </w:rPr>
              <w:t>最大输出电压：</w:t>
            </w:r>
            <w:r>
              <w:rPr>
                <w:rFonts w:ascii="Arial" w:hAnsi="Arial" w:cs="Arial"/>
                <w:color w:val="333333"/>
                <w:sz w:val="19"/>
                <w:szCs w:val="19"/>
                <w:shd w:val="clear" w:color="auto" w:fill="FFFFFF"/>
              </w:rPr>
              <w:t>≥</w:t>
            </w:r>
            <w:r>
              <w:rPr>
                <w:rFonts w:hint="eastAsia"/>
              </w:rPr>
              <w:t>6</w:t>
            </w:r>
            <w:r>
              <w:t>0V</w:t>
            </w:r>
          </w:p>
        </w:tc>
      </w:tr>
      <w:tr w:rsidR="00634F29" w14:paraId="2AE27FD3" w14:textId="77777777">
        <w:trPr>
          <w:jc w:val="center"/>
        </w:trPr>
        <w:tc>
          <w:tcPr>
            <w:tcW w:w="531" w:type="dxa"/>
          </w:tcPr>
          <w:p w14:paraId="3F85084F" w14:textId="77777777" w:rsidR="00634F29" w:rsidRDefault="003F0FBB">
            <w:pPr>
              <w:pStyle w:val="af0"/>
              <w:autoSpaceDE w:val="0"/>
              <w:autoSpaceDN w:val="0"/>
              <w:adjustRightInd w:val="0"/>
              <w:spacing w:before="50" w:line="360" w:lineRule="auto"/>
              <w:ind w:firstLineChars="0" w:firstLine="0"/>
            </w:pPr>
            <w:r>
              <w:t>2</w:t>
            </w:r>
            <w:r>
              <w:t>、</w:t>
            </w:r>
          </w:p>
        </w:tc>
        <w:tc>
          <w:tcPr>
            <w:tcW w:w="3150" w:type="dxa"/>
          </w:tcPr>
          <w:p w14:paraId="6D9C93E4" w14:textId="77777777" w:rsidR="00634F29" w:rsidRDefault="003F0FBB">
            <w:pPr>
              <w:pStyle w:val="af0"/>
              <w:autoSpaceDE w:val="0"/>
              <w:autoSpaceDN w:val="0"/>
              <w:adjustRightInd w:val="0"/>
              <w:spacing w:before="50" w:line="360" w:lineRule="auto"/>
              <w:ind w:firstLineChars="0" w:firstLine="0"/>
              <w:rPr>
                <w:rFonts w:ascii="宋体" w:hAnsi="宋体" w:cs="等线" w:hint="eastAsia"/>
              </w:rPr>
            </w:pPr>
            <w:r>
              <w:rPr>
                <w:rFonts w:hint="eastAsia"/>
                <w:szCs w:val="21"/>
                <w:shd w:val="clear" w:color="auto" w:fill="FFFFFF"/>
              </w:rPr>
              <w:t>最大脉冲功率：</w:t>
            </w:r>
            <w:r>
              <w:rPr>
                <w:rFonts w:ascii="Arial" w:hAnsi="Arial" w:cs="Arial"/>
                <w:color w:val="333333"/>
                <w:sz w:val="19"/>
                <w:szCs w:val="19"/>
                <w:shd w:val="clear" w:color="auto" w:fill="FFFFFF"/>
              </w:rPr>
              <w:t>≥</w:t>
            </w:r>
            <w:r>
              <w:rPr>
                <w:rFonts w:hint="eastAsia"/>
                <w:szCs w:val="21"/>
                <w:shd w:val="clear" w:color="auto" w:fill="FFFFFF"/>
              </w:rPr>
              <w:t>4</w:t>
            </w:r>
            <w:r>
              <w:rPr>
                <w:szCs w:val="21"/>
                <w:shd w:val="clear" w:color="auto" w:fill="FFFFFF"/>
              </w:rPr>
              <w:t>00W</w:t>
            </w:r>
          </w:p>
        </w:tc>
      </w:tr>
      <w:tr w:rsidR="00634F29" w14:paraId="49D8347C" w14:textId="77777777">
        <w:trPr>
          <w:jc w:val="center"/>
        </w:trPr>
        <w:tc>
          <w:tcPr>
            <w:tcW w:w="531" w:type="dxa"/>
          </w:tcPr>
          <w:p w14:paraId="4E4E8E01" w14:textId="77777777" w:rsidR="00634F29" w:rsidRDefault="003F0FBB">
            <w:pPr>
              <w:pStyle w:val="af0"/>
              <w:autoSpaceDE w:val="0"/>
              <w:autoSpaceDN w:val="0"/>
              <w:adjustRightInd w:val="0"/>
              <w:spacing w:before="50" w:line="360" w:lineRule="auto"/>
              <w:ind w:firstLineChars="0" w:firstLine="0"/>
            </w:pPr>
            <w:r>
              <w:t>3</w:t>
            </w:r>
            <w:r>
              <w:t>、</w:t>
            </w:r>
          </w:p>
        </w:tc>
        <w:tc>
          <w:tcPr>
            <w:tcW w:w="3150" w:type="dxa"/>
          </w:tcPr>
          <w:p w14:paraId="36AA99BA" w14:textId="77777777" w:rsidR="00634F29" w:rsidRDefault="003F0FBB">
            <w:pPr>
              <w:pStyle w:val="af0"/>
              <w:autoSpaceDE w:val="0"/>
              <w:autoSpaceDN w:val="0"/>
              <w:adjustRightInd w:val="0"/>
              <w:spacing w:before="50" w:line="360" w:lineRule="auto"/>
              <w:ind w:firstLineChars="0" w:firstLine="0"/>
              <w:rPr>
                <w:rFonts w:ascii="宋体" w:hAnsi="宋体" w:cs="等线" w:hint="eastAsia"/>
              </w:rPr>
            </w:pPr>
            <w:r>
              <w:rPr>
                <w:rFonts w:hint="eastAsia"/>
                <w:szCs w:val="21"/>
                <w:shd w:val="clear" w:color="auto" w:fill="FFFFFF"/>
              </w:rPr>
              <w:t>最小电流测量精度：</w:t>
            </w:r>
            <w:r>
              <w:rPr>
                <w:rFonts w:ascii="Arial" w:hAnsi="Arial" w:cs="Arial"/>
                <w:color w:val="333333"/>
                <w:sz w:val="19"/>
                <w:szCs w:val="19"/>
                <w:shd w:val="clear" w:color="auto" w:fill="FFFFFF"/>
              </w:rPr>
              <w:t>≤</w:t>
            </w:r>
            <w:r>
              <w:rPr>
                <w:rFonts w:hint="eastAsia"/>
                <w:szCs w:val="21"/>
                <w:shd w:val="clear" w:color="auto" w:fill="FFFFFF"/>
              </w:rPr>
              <w:t>45p</w:t>
            </w:r>
            <w:r>
              <w:rPr>
                <w:szCs w:val="21"/>
                <w:shd w:val="clear" w:color="auto" w:fill="FFFFFF"/>
              </w:rPr>
              <w:t>A</w:t>
            </w:r>
          </w:p>
        </w:tc>
      </w:tr>
      <w:tr w:rsidR="00634F29" w14:paraId="71EF7A83" w14:textId="77777777">
        <w:trPr>
          <w:jc w:val="center"/>
        </w:trPr>
        <w:tc>
          <w:tcPr>
            <w:tcW w:w="531" w:type="dxa"/>
          </w:tcPr>
          <w:p w14:paraId="11BBE4AC" w14:textId="77777777" w:rsidR="00634F29" w:rsidRDefault="003F0FBB">
            <w:pPr>
              <w:pStyle w:val="af0"/>
              <w:autoSpaceDE w:val="0"/>
              <w:autoSpaceDN w:val="0"/>
              <w:adjustRightInd w:val="0"/>
              <w:spacing w:before="50" w:line="360" w:lineRule="auto"/>
              <w:ind w:firstLineChars="0" w:firstLine="0"/>
            </w:pPr>
            <w:r>
              <w:rPr>
                <w:rFonts w:hint="eastAsia"/>
              </w:rPr>
              <w:t>4</w:t>
            </w:r>
            <w:r>
              <w:rPr>
                <w:rFonts w:hint="eastAsia"/>
              </w:rPr>
              <w:t>、</w:t>
            </w:r>
          </w:p>
        </w:tc>
        <w:tc>
          <w:tcPr>
            <w:tcW w:w="3150" w:type="dxa"/>
          </w:tcPr>
          <w:p w14:paraId="70406855" w14:textId="77777777" w:rsidR="00634F29" w:rsidRDefault="003F0FBB">
            <w:pPr>
              <w:pStyle w:val="af0"/>
              <w:autoSpaceDE w:val="0"/>
              <w:autoSpaceDN w:val="0"/>
              <w:adjustRightInd w:val="0"/>
              <w:spacing w:before="50" w:line="360" w:lineRule="auto"/>
              <w:ind w:firstLineChars="0" w:firstLine="0"/>
              <w:rPr>
                <w:szCs w:val="21"/>
                <w:shd w:val="clear" w:color="auto" w:fill="FFFFFF"/>
              </w:rPr>
            </w:pPr>
            <w:r>
              <w:rPr>
                <w:rFonts w:hint="eastAsia"/>
                <w:szCs w:val="21"/>
                <w:shd w:val="clear" w:color="auto" w:fill="FFFFFF"/>
              </w:rPr>
              <w:t>电压测量精度：</w:t>
            </w:r>
            <w:r>
              <w:rPr>
                <w:rFonts w:hint="eastAsia"/>
                <w:szCs w:val="21"/>
                <w:shd w:val="clear" w:color="auto" w:fill="FFFFFF"/>
              </w:rPr>
              <w:t xml:space="preserve"> </w:t>
            </w:r>
            <w:r>
              <w:rPr>
                <w:rFonts w:ascii="Arial" w:hAnsi="Arial" w:cs="Arial"/>
                <w:color w:val="333333"/>
                <w:sz w:val="19"/>
                <w:szCs w:val="19"/>
                <w:shd w:val="clear" w:color="auto" w:fill="FFFFFF"/>
              </w:rPr>
              <w:t>≤</w:t>
            </w:r>
            <w:r>
              <w:rPr>
                <w:rFonts w:hint="eastAsia"/>
                <w:szCs w:val="21"/>
                <w:shd w:val="clear" w:color="auto" w:fill="FFFFFF"/>
              </w:rPr>
              <w:t>35u</w:t>
            </w:r>
            <w:r>
              <w:rPr>
                <w:szCs w:val="21"/>
                <w:shd w:val="clear" w:color="auto" w:fill="FFFFFF"/>
              </w:rPr>
              <w:t>V</w:t>
            </w:r>
          </w:p>
        </w:tc>
      </w:tr>
      <w:tr w:rsidR="00634F29" w14:paraId="3756BA94" w14:textId="77777777">
        <w:trPr>
          <w:jc w:val="center"/>
        </w:trPr>
        <w:tc>
          <w:tcPr>
            <w:tcW w:w="531" w:type="dxa"/>
          </w:tcPr>
          <w:p w14:paraId="67A9C412" w14:textId="77777777" w:rsidR="00634F29" w:rsidRDefault="003F0FBB">
            <w:pPr>
              <w:pStyle w:val="af0"/>
              <w:autoSpaceDE w:val="0"/>
              <w:autoSpaceDN w:val="0"/>
              <w:adjustRightInd w:val="0"/>
              <w:spacing w:before="50" w:line="360" w:lineRule="auto"/>
              <w:ind w:firstLineChars="0" w:firstLine="0"/>
            </w:pPr>
            <w:r>
              <w:rPr>
                <w:rFonts w:hint="eastAsia"/>
              </w:rPr>
              <w:t>5</w:t>
            </w:r>
            <w:r>
              <w:rPr>
                <w:rFonts w:hint="eastAsia"/>
              </w:rPr>
              <w:t>、</w:t>
            </w:r>
          </w:p>
        </w:tc>
        <w:tc>
          <w:tcPr>
            <w:tcW w:w="3150" w:type="dxa"/>
          </w:tcPr>
          <w:p w14:paraId="76D3D31B" w14:textId="77777777" w:rsidR="00634F29" w:rsidRDefault="003F0FBB">
            <w:pPr>
              <w:pStyle w:val="af0"/>
              <w:autoSpaceDE w:val="0"/>
              <w:autoSpaceDN w:val="0"/>
              <w:adjustRightInd w:val="0"/>
              <w:spacing w:before="50" w:line="360" w:lineRule="auto"/>
              <w:ind w:firstLineChars="0" w:firstLine="0"/>
              <w:rPr>
                <w:szCs w:val="21"/>
                <w:shd w:val="clear" w:color="auto" w:fill="FFFFFF"/>
              </w:rPr>
            </w:pPr>
            <w:r>
              <w:rPr>
                <w:rFonts w:hint="eastAsia"/>
                <w:szCs w:val="21"/>
                <w:shd w:val="clear" w:color="auto" w:fill="FFFFFF"/>
              </w:rPr>
              <w:t>最小脉冲宽度：</w:t>
            </w:r>
            <w:r>
              <w:rPr>
                <w:rFonts w:ascii="Arial" w:hAnsi="Arial" w:cs="Arial"/>
                <w:color w:val="333333"/>
                <w:sz w:val="19"/>
                <w:szCs w:val="19"/>
                <w:shd w:val="clear" w:color="auto" w:fill="FFFFFF"/>
              </w:rPr>
              <w:t>≤</w:t>
            </w:r>
            <w:r>
              <w:rPr>
                <w:rFonts w:hint="eastAsia"/>
                <w:szCs w:val="21"/>
                <w:shd w:val="clear" w:color="auto" w:fill="FFFFFF"/>
              </w:rPr>
              <w:t>52us</w:t>
            </w:r>
          </w:p>
        </w:tc>
      </w:tr>
    </w:tbl>
    <w:p w14:paraId="37887C78" w14:textId="77777777" w:rsidR="00634F29" w:rsidRDefault="003F0FBB">
      <w:pPr>
        <w:pStyle w:val="af0"/>
        <w:numPr>
          <w:ilvl w:val="0"/>
          <w:numId w:val="1"/>
        </w:numPr>
        <w:autoSpaceDE w:val="0"/>
        <w:autoSpaceDN w:val="0"/>
        <w:adjustRightInd w:val="0"/>
        <w:spacing w:before="50" w:line="360" w:lineRule="auto"/>
        <w:ind w:firstLineChars="0"/>
        <w:rPr>
          <w:rFonts w:ascii="宋体" w:hAnsi="宋体" w:cs="等线" w:hint="eastAsia"/>
        </w:rPr>
      </w:pPr>
      <w:r>
        <w:rPr>
          <w:rFonts w:ascii="宋体" w:hAnsi="宋体" w:cs="等线"/>
          <w:b/>
          <w:bCs/>
        </w:rPr>
        <w:t>瞬态特性分析</w:t>
      </w:r>
      <w:r>
        <w:rPr>
          <w:rFonts w:ascii="宋体" w:hAnsi="宋体" w:cs="等线"/>
        </w:rPr>
        <w:t>：用于研究半导体器件在电信号发生快速变化时的响应特性，如瞬态电压</w:t>
      </w:r>
      <w:r>
        <w:rPr>
          <w:rFonts w:ascii="宋体" w:hAnsi="宋体" w:cs="等线"/>
        </w:rPr>
        <w:lastRenderedPageBreak/>
        <w:t>和瞬态电流变化情况。这对于分析器件在高频开关或冲击负载条件下的性能尤为重要，可帮助判断其在动态条件下的稳定性和响应速度。</w:t>
      </w:r>
    </w:p>
    <w:tbl>
      <w:tblPr>
        <w:tblStyle w:val="ae"/>
        <w:tblW w:w="0" w:type="auto"/>
        <w:jc w:val="center"/>
        <w:tblLook w:val="04A0" w:firstRow="1" w:lastRow="0" w:firstColumn="1" w:lastColumn="0" w:noHBand="0" w:noVBand="1"/>
      </w:tblPr>
      <w:tblGrid>
        <w:gridCol w:w="562"/>
        <w:gridCol w:w="2977"/>
      </w:tblGrid>
      <w:tr w:rsidR="00634F29" w14:paraId="61848BEC" w14:textId="77777777">
        <w:trPr>
          <w:jc w:val="center"/>
        </w:trPr>
        <w:tc>
          <w:tcPr>
            <w:tcW w:w="562" w:type="dxa"/>
          </w:tcPr>
          <w:p w14:paraId="2F1360FC" w14:textId="77777777" w:rsidR="00634F29" w:rsidRDefault="003F0FBB">
            <w:pPr>
              <w:pStyle w:val="af0"/>
              <w:autoSpaceDE w:val="0"/>
              <w:autoSpaceDN w:val="0"/>
              <w:adjustRightInd w:val="0"/>
              <w:spacing w:before="50" w:line="360" w:lineRule="auto"/>
              <w:ind w:firstLineChars="0" w:firstLine="0"/>
            </w:pPr>
            <w:r>
              <w:t>1</w:t>
            </w:r>
            <w:r>
              <w:t>、</w:t>
            </w:r>
          </w:p>
        </w:tc>
        <w:tc>
          <w:tcPr>
            <w:tcW w:w="2977" w:type="dxa"/>
          </w:tcPr>
          <w:p w14:paraId="157C6D94" w14:textId="77777777" w:rsidR="00634F29" w:rsidRDefault="003F0FBB">
            <w:pPr>
              <w:pStyle w:val="af0"/>
              <w:autoSpaceDE w:val="0"/>
              <w:autoSpaceDN w:val="0"/>
              <w:adjustRightInd w:val="0"/>
              <w:spacing w:before="50" w:line="360" w:lineRule="auto"/>
              <w:ind w:firstLineChars="0" w:firstLine="0"/>
            </w:pPr>
            <w:r>
              <w:rPr>
                <w:rFonts w:hint="eastAsia"/>
              </w:rPr>
              <w:t>支持任意波形输出</w:t>
            </w:r>
          </w:p>
        </w:tc>
      </w:tr>
      <w:tr w:rsidR="00634F29" w14:paraId="70B7FEA9" w14:textId="77777777">
        <w:trPr>
          <w:jc w:val="center"/>
        </w:trPr>
        <w:tc>
          <w:tcPr>
            <w:tcW w:w="562" w:type="dxa"/>
          </w:tcPr>
          <w:p w14:paraId="34F8CFAD" w14:textId="77777777" w:rsidR="00634F29" w:rsidRDefault="003F0FBB">
            <w:pPr>
              <w:pStyle w:val="af0"/>
              <w:autoSpaceDE w:val="0"/>
              <w:autoSpaceDN w:val="0"/>
              <w:adjustRightInd w:val="0"/>
              <w:spacing w:before="50" w:line="360" w:lineRule="auto"/>
              <w:ind w:firstLineChars="0" w:firstLine="0"/>
            </w:pPr>
            <w:r>
              <w:t>2</w:t>
            </w:r>
            <w:r>
              <w:t>、</w:t>
            </w:r>
          </w:p>
        </w:tc>
        <w:tc>
          <w:tcPr>
            <w:tcW w:w="2977" w:type="dxa"/>
          </w:tcPr>
          <w:p w14:paraId="4843EBC0" w14:textId="77777777" w:rsidR="00634F29" w:rsidRDefault="003F0FBB">
            <w:pPr>
              <w:pStyle w:val="af0"/>
              <w:autoSpaceDE w:val="0"/>
              <w:autoSpaceDN w:val="0"/>
              <w:adjustRightInd w:val="0"/>
              <w:spacing w:before="50" w:line="360" w:lineRule="auto"/>
              <w:ind w:firstLineChars="0" w:firstLine="0"/>
            </w:pPr>
            <w:r>
              <w:t>最</w:t>
            </w:r>
            <w:r>
              <w:rPr>
                <w:rFonts w:hint="eastAsia"/>
              </w:rPr>
              <w:t>高采样率：</w:t>
            </w:r>
            <w:r>
              <w:rPr>
                <w:rFonts w:ascii="Arial" w:hAnsi="Arial" w:cs="Arial"/>
                <w:color w:val="333333"/>
                <w:sz w:val="19"/>
                <w:szCs w:val="19"/>
                <w:shd w:val="clear" w:color="auto" w:fill="FFFFFF"/>
              </w:rPr>
              <w:t>≥</w:t>
            </w:r>
            <w:r>
              <w:rPr>
                <w:rFonts w:hint="eastAsia"/>
              </w:rPr>
              <w:t>1</w:t>
            </w:r>
            <w:r>
              <w:t>.8MS/</w:t>
            </w:r>
            <w:r>
              <w:rPr>
                <w:rFonts w:hint="eastAsia"/>
              </w:rPr>
              <w:t>s</w:t>
            </w:r>
          </w:p>
        </w:tc>
      </w:tr>
      <w:tr w:rsidR="00634F29" w14:paraId="06FE4F73" w14:textId="77777777">
        <w:trPr>
          <w:jc w:val="center"/>
        </w:trPr>
        <w:tc>
          <w:tcPr>
            <w:tcW w:w="562" w:type="dxa"/>
          </w:tcPr>
          <w:p w14:paraId="5024F256" w14:textId="77777777" w:rsidR="00634F29" w:rsidRDefault="003F0FBB">
            <w:pPr>
              <w:pStyle w:val="af0"/>
              <w:autoSpaceDE w:val="0"/>
              <w:autoSpaceDN w:val="0"/>
              <w:adjustRightInd w:val="0"/>
              <w:spacing w:before="50" w:line="360" w:lineRule="auto"/>
              <w:ind w:firstLineChars="0" w:firstLine="0"/>
            </w:pPr>
            <w:r>
              <w:rPr>
                <w:rFonts w:hint="eastAsia"/>
              </w:rPr>
              <w:t>3</w:t>
            </w:r>
            <w:r>
              <w:rPr>
                <w:rFonts w:hint="eastAsia"/>
              </w:rPr>
              <w:t>、</w:t>
            </w:r>
          </w:p>
        </w:tc>
        <w:tc>
          <w:tcPr>
            <w:tcW w:w="2977" w:type="dxa"/>
          </w:tcPr>
          <w:p w14:paraId="3471A61C" w14:textId="77777777" w:rsidR="00634F29" w:rsidRDefault="003F0FBB">
            <w:pPr>
              <w:pStyle w:val="af0"/>
              <w:autoSpaceDE w:val="0"/>
              <w:autoSpaceDN w:val="0"/>
              <w:adjustRightInd w:val="0"/>
              <w:spacing w:before="50" w:line="360" w:lineRule="auto"/>
              <w:ind w:firstLineChars="0" w:firstLine="0"/>
            </w:pPr>
            <w:r>
              <w:rPr>
                <w:rFonts w:hint="eastAsia"/>
              </w:rPr>
              <w:t>时间步进：</w:t>
            </w:r>
            <w:r>
              <w:rPr>
                <w:rFonts w:ascii="Arial" w:hAnsi="Arial" w:cs="Arial"/>
                <w:color w:val="333333"/>
                <w:sz w:val="19"/>
                <w:szCs w:val="19"/>
                <w:shd w:val="clear" w:color="auto" w:fill="FFFFFF"/>
              </w:rPr>
              <w:t>≤</w:t>
            </w:r>
            <w:r>
              <w:rPr>
                <w:rFonts w:hint="eastAsia"/>
              </w:rPr>
              <w:t>12us</w:t>
            </w:r>
          </w:p>
        </w:tc>
      </w:tr>
    </w:tbl>
    <w:p w14:paraId="0F3CCA9E" w14:textId="77777777" w:rsidR="00634F29" w:rsidRDefault="003F0FBB">
      <w:pPr>
        <w:tabs>
          <w:tab w:val="left" w:pos="900"/>
        </w:tabs>
        <w:spacing w:beforeLines="50" w:before="156" w:line="360" w:lineRule="auto"/>
        <w:ind w:firstLineChars="200" w:firstLine="420"/>
        <w:rPr>
          <w:rFonts w:hAnsi="宋体" w:hint="eastAsia"/>
          <w:b/>
          <w:szCs w:val="21"/>
        </w:rPr>
      </w:pPr>
      <w:r>
        <w:rPr>
          <w:rFonts w:ascii="宋体" w:hAnsi="宋体" w:cs="等线"/>
        </w:rPr>
        <w:t>此外，所采购的半导体参数分析仪需要具备较高的集成度，能够支持几乎所有类型的低频率半导体器件的测试需求。其设计需兼具轻便性和高扩展性，以便适应未来可能的功能升级需求。同时，设备的软件平台应采用面向未来的人工智能驱动界面，提供智能化和用户友好的操作体验。</w:t>
      </w:r>
      <w:r>
        <w:rPr>
          <w:rFonts w:ascii="宋体" w:hAnsi="宋体" w:cs="等线" w:hint="eastAsia"/>
        </w:rPr>
        <w:t>另外对于操作软件以及数据接口有如下要求。</w:t>
      </w:r>
    </w:p>
    <w:tbl>
      <w:tblPr>
        <w:tblStyle w:val="ae"/>
        <w:tblW w:w="0" w:type="auto"/>
        <w:jc w:val="center"/>
        <w:tblLook w:val="04A0" w:firstRow="1" w:lastRow="0" w:firstColumn="1" w:lastColumn="0" w:noHBand="0" w:noVBand="1"/>
      </w:tblPr>
      <w:tblGrid>
        <w:gridCol w:w="636"/>
        <w:gridCol w:w="7581"/>
      </w:tblGrid>
      <w:tr w:rsidR="00634F29" w14:paraId="7AD89B98" w14:textId="77777777">
        <w:trPr>
          <w:jc w:val="center"/>
        </w:trPr>
        <w:tc>
          <w:tcPr>
            <w:tcW w:w="636" w:type="dxa"/>
          </w:tcPr>
          <w:p w14:paraId="7972E146"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1</w:t>
            </w:r>
            <w:r>
              <w:rPr>
                <w:rFonts w:hint="eastAsia"/>
                <w:szCs w:val="21"/>
                <w:shd w:val="clear" w:color="auto" w:fill="FFFFFF"/>
              </w:rPr>
              <w:t>、</w:t>
            </w:r>
          </w:p>
        </w:tc>
        <w:tc>
          <w:tcPr>
            <w:tcW w:w="7581" w:type="dxa"/>
          </w:tcPr>
          <w:p w14:paraId="47394353" w14:textId="77777777" w:rsidR="00634F29" w:rsidRDefault="003F0FBB">
            <w:pPr>
              <w:autoSpaceDE w:val="0"/>
              <w:autoSpaceDN w:val="0"/>
              <w:adjustRightInd w:val="0"/>
              <w:spacing w:before="50" w:line="360" w:lineRule="auto"/>
              <w:rPr>
                <w:szCs w:val="21"/>
                <w:shd w:val="clear" w:color="auto" w:fill="FFFFFF"/>
              </w:rPr>
            </w:pPr>
            <w:r>
              <w:rPr>
                <w:szCs w:val="21"/>
                <w:shd w:val="clear" w:color="auto" w:fill="FFFFFF"/>
              </w:rPr>
              <w:t>完整支持直流</w:t>
            </w:r>
            <w:r>
              <w:rPr>
                <w:szCs w:val="21"/>
                <w:shd w:val="clear" w:color="auto" w:fill="FFFFFF"/>
              </w:rPr>
              <w:t xml:space="preserve"> I</w:t>
            </w:r>
            <w:r>
              <w:rPr>
                <w:szCs w:val="21"/>
                <w:shd w:val="clear" w:color="auto" w:fill="FFFFFF"/>
              </w:rPr>
              <w:t>、脉冲</w:t>
            </w:r>
            <w:r>
              <w:rPr>
                <w:szCs w:val="21"/>
                <w:shd w:val="clear" w:color="auto" w:fill="FFFFFF"/>
              </w:rPr>
              <w:t xml:space="preserve"> Ⅳ</w:t>
            </w:r>
            <w:r>
              <w:rPr>
                <w:szCs w:val="21"/>
                <w:shd w:val="clear" w:color="auto" w:fill="FFFFFF"/>
              </w:rPr>
              <w:t>、瞬态时域、高速波形发生量测，电容和噪声测试功能</w:t>
            </w:r>
          </w:p>
        </w:tc>
      </w:tr>
      <w:tr w:rsidR="00634F29" w14:paraId="261801B5" w14:textId="77777777">
        <w:trPr>
          <w:jc w:val="center"/>
        </w:trPr>
        <w:tc>
          <w:tcPr>
            <w:tcW w:w="636" w:type="dxa"/>
          </w:tcPr>
          <w:p w14:paraId="62D60B41"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2</w:t>
            </w:r>
            <w:r>
              <w:rPr>
                <w:rFonts w:hint="eastAsia"/>
                <w:szCs w:val="21"/>
                <w:shd w:val="clear" w:color="auto" w:fill="FFFFFF"/>
              </w:rPr>
              <w:t>、</w:t>
            </w:r>
          </w:p>
        </w:tc>
        <w:tc>
          <w:tcPr>
            <w:tcW w:w="7581" w:type="dxa"/>
          </w:tcPr>
          <w:p w14:paraId="487AB253" w14:textId="77777777" w:rsidR="00634F29" w:rsidRDefault="003F0FBB">
            <w:pPr>
              <w:autoSpaceDE w:val="0"/>
              <w:autoSpaceDN w:val="0"/>
              <w:adjustRightInd w:val="0"/>
              <w:spacing w:before="50" w:line="360" w:lineRule="auto"/>
              <w:rPr>
                <w:szCs w:val="21"/>
                <w:shd w:val="clear" w:color="auto" w:fill="FFFFFF"/>
              </w:rPr>
            </w:pPr>
            <w:r>
              <w:rPr>
                <w:szCs w:val="21"/>
                <w:shd w:val="clear" w:color="auto" w:fill="FFFFFF"/>
              </w:rPr>
              <w:t>内建基本器件类型，包含</w:t>
            </w:r>
            <w:r>
              <w:rPr>
                <w:szCs w:val="21"/>
                <w:shd w:val="clear" w:color="auto" w:fill="FFFFFF"/>
              </w:rPr>
              <w:t xml:space="preserve"> MOSFET</w:t>
            </w:r>
            <w:r>
              <w:rPr>
                <w:szCs w:val="21"/>
                <w:shd w:val="clear" w:color="auto" w:fill="FFFFFF"/>
              </w:rPr>
              <w:t>、</w:t>
            </w:r>
            <w:r>
              <w:rPr>
                <w:szCs w:val="21"/>
                <w:shd w:val="clear" w:color="auto" w:fill="FFFFFF"/>
              </w:rPr>
              <w:t>BJT</w:t>
            </w:r>
            <w:r>
              <w:rPr>
                <w:szCs w:val="21"/>
                <w:shd w:val="clear" w:color="auto" w:fill="FFFFFF"/>
              </w:rPr>
              <w:t>、二极管、电阻、电容，同时预置丰富的测试内容库，可以轻松完成转移特性、输出特性、</w:t>
            </w:r>
            <w:r>
              <w:rPr>
                <w:szCs w:val="21"/>
                <w:shd w:val="clear" w:color="auto" w:fill="FFFFFF"/>
              </w:rPr>
              <w:t xml:space="preserve">Beta </w:t>
            </w:r>
            <w:r>
              <w:rPr>
                <w:szCs w:val="21"/>
                <w:shd w:val="clear" w:color="auto" w:fill="FFFFFF"/>
              </w:rPr>
              <w:t>曲线等测试</w:t>
            </w:r>
          </w:p>
        </w:tc>
      </w:tr>
      <w:tr w:rsidR="00634F29" w14:paraId="292AC4AC" w14:textId="77777777">
        <w:trPr>
          <w:jc w:val="center"/>
        </w:trPr>
        <w:tc>
          <w:tcPr>
            <w:tcW w:w="636" w:type="dxa"/>
          </w:tcPr>
          <w:p w14:paraId="02063148"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3</w:t>
            </w:r>
            <w:r>
              <w:rPr>
                <w:rFonts w:hint="eastAsia"/>
                <w:szCs w:val="21"/>
                <w:shd w:val="clear" w:color="auto" w:fill="FFFFFF"/>
              </w:rPr>
              <w:t>、</w:t>
            </w:r>
          </w:p>
        </w:tc>
        <w:tc>
          <w:tcPr>
            <w:tcW w:w="7581" w:type="dxa"/>
          </w:tcPr>
          <w:p w14:paraId="429D574C" w14:textId="77777777" w:rsidR="00634F29" w:rsidRDefault="003F0FBB">
            <w:pPr>
              <w:autoSpaceDE w:val="0"/>
              <w:autoSpaceDN w:val="0"/>
              <w:adjustRightInd w:val="0"/>
              <w:spacing w:before="50" w:line="360" w:lineRule="auto"/>
              <w:rPr>
                <w:szCs w:val="21"/>
                <w:shd w:val="clear" w:color="auto" w:fill="FFFFFF"/>
              </w:rPr>
            </w:pPr>
            <w:r>
              <w:rPr>
                <w:szCs w:val="21"/>
                <w:shd w:val="clear" w:color="auto" w:fill="FFFFFF"/>
              </w:rPr>
              <w:t>可通过图形化界面设定多种扫描类型，包括线性扫描、对数扫描、散点扫描、多段扫描</w:t>
            </w:r>
            <w:r>
              <w:rPr>
                <w:szCs w:val="21"/>
                <w:shd w:val="clear" w:color="auto" w:fill="FFFFFF"/>
              </w:rPr>
              <w:t>(</w:t>
            </w:r>
            <w:r>
              <w:rPr>
                <w:szCs w:val="21"/>
                <w:shd w:val="clear" w:color="auto" w:fill="FFFFFF"/>
              </w:rPr>
              <w:t>包括双向扫描</w:t>
            </w:r>
            <w:r>
              <w:rPr>
                <w:szCs w:val="21"/>
                <w:shd w:val="clear" w:color="auto" w:fill="FFFFFF"/>
              </w:rPr>
              <w:t>)</w:t>
            </w:r>
            <w:r>
              <w:rPr>
                <w:szCs w:val="21"/>
                <w:shd w:val="clear" w:color="auto" w:fill="FFFFFF"/>
              </w:rPr>
              <w:t>、带参数扫描</w:t>
            </w:r>
          </w:p>
        </w:tc>
      </w:tr>
      <w:tr w:rsidR="00634F29" w14:paraId="3FA494C0" w14:textId="77777777">
        <w:trPr>
          <w:jc w:val="center"/>
        </w:trPr>
        <w:tc>
          <w:tcPr>
            <w:tcW w:w="636" w:type="dxa"/>
          </w:tcPr>
          <w:p w14:paraId="68C7BE98"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4</w:t>
            </w:r>
            <w:r>
              <w:rPr>
                <w:rFonts w:hint="eastAsia"/>
                <w:szCs w:val="21"/>
                <w:shd w:val="clear" w:color="auto" w:fill="FFFFFF"/>
              </w:rPr>
              <w:t>、</w:t>
            </w:r>
          </w:p>
        </w:tc>
        <w:tc>
          <w:tcPr>
            <w:tcW w:w="7581" w:type="dxa"/>
          </w:tcPr>
          <w:p w14:paraId="51E7AB54" w14:textId="77777777" w:rsidR="00634F29" w:rsidRDefault="003F0FBB">
            <w:pPr>
              <w:tabs>
                <w:tab w:val="left" w:pos="903"/>
              </w:tabs>
              <w:autoSpaceDE w:val="0"/>
              <w:autoSpaceDN w:val="0"/>
              <w:adjustRightInd w:val="0"/>
              <w:spacing w:before="50" w:line="360" w:lineRule="auto"/>
              <w:rPr>
                <w:szCs w:val="21"/>
                <w:shd w:val="clear" w:color="auto" w:fill="FFFFFF"/>
              </w:rPr>
            </w:pPr>
            <w:r>
              <w:rPr>
                <w:szCs w:val="21"/>
                <w:shd w:val="clear" w:color="auto" w:fill="FFFFFF"/>
              </w:rPr>
              <w:t>基于常用代数公式的曲线变换与图像变换，可进行平方、开方、微分、对数等操作，支持线性拟合，简单快速的曲线叠加与拆分</w:t>
            </w:r>
          </w:p>
        </w:tc>
      </w:tr>
      <w:tr w:rsidR="00634F29" w14:paraId="71707F3F" w14:textId="77777777">
        <w:trPr>
          <w:jc w:val="center"/>
        </w:trPr>
        <w:tc>
          <w:tcPr>
            <w:tcW w:w="636" w:type="dxa"/>
          </w:tcPr>
          <w:p w14:paraId="5CF459C0" w14:textId="77777777" w:rsidR="00634F29" w:rsidRDefault="003F0FBB">
            <w:pPr>
              <w:autoSpaceDE w:val="0"/>
              <w:autoSpaceDN w:val="0"/>
              <w:adjustRightInd w:val="0"/>
              <w:spacing w:before="50" w:line="360" w:lineRule="auto"/>
              <w:rPr>
                <w:szCs w:val="21"/>
                <w:shd w:val="clear" w:color="auto" w:fill="FFFFFF"/>
              </w:rPr>
            </w:pPr>
            <w:r>
              <w:rPr>
                <w:szCs w:val="21"/>
                <w:shd w:val="clear" w:color="auto" w:fill="FFFFFF"/>
              </w:rPr>
              <w:t>5</w:t>
            </w:r>
            <w:r>
              <w:rPr>
                <w:rFonts w:hint="eastAsia"/>
                <w:szCs w:val="21"/>
                <w:shd w:val="clear" w:color="auto" w:fill="FFFFFF"/>
              </w:rPr>
              <w:t>、</w:t>
            </w:r>
          </w:p>
        </w:tc>
        <w:tc>
          <w:tcPr>
            <w:tcW w:w="7581" w:type="dxa"/>
          </w:tcPr>
          <w:p w14:paraId="25240214" w14:textId="77777777" w:rsidR="00634F29" w:rsidRDefault="003F0FBB">
            <w:pPr>
              <w:autoSpaceDE w:val="0"/>
              <w:autoSpaceDN w:val="0"/>
              <w:adjustRightInd w:val="0"/>
              <w:spacing w:before="50" w:line="360" w:lineRule="auto"/>
              <w:rPr>
                <w:szCs w:val="21"/>
                <w:shd w:val="clear" w:color="auto" w:fill="FFFFFF"/>
              </w:rPr>
            </w:pPr>
            <w:r>
              <w:rPr>
                <w:szCs w:val="21"/>
                <w:shd w:val="clear" w:color="auto" w:fill="FFFFFF"/>
              </w:rPr>
              <w:t>开放编程控制命令，可通过</w:t>
            </w:r>
            <w:r>
              <w:rPr>
                <w:szCs w:val="21"/>
                <w:shd w:val="clear" w:color="auto" w:fill="FFFFFF"/>
              </w:rPr>
              <w:t xml:space="preserve"> LAN </w:t>
            </w:r>
            <w:r>
              <w:rPr>
                <w:szCs w:val="21"/>
                <w:shd w:val="clear" w:color="auto" w:fill="FFFFFF"/>
              </w:rPr>
              <w:t>接口使用基于</w:t>
            </w:r>
            <w:r>
              <w:rPr>
                <w:szCs w:val="21"/>
                <w:shd w:val="clear" w:color="auto" w:fill="FFFFFF"/>
              </w:rPr>
              <w:t xml:space="preserve"> JSON </w:t>
            </w:r>
            <w:r>
              <w:rPr>
                <w:szCs w:val="21"/>
                <w:shd w:val="clear" w:color="auto" w:fill="FFFFFF"/>
              </w:rPr>
              <w:t>的通用命令格式或者通过</w:t>
            </w:r>
            <w:r>
              <w:rPr>
                <w:szCs w:val="21"/>
                <w:shd w:val="clear" w:color="auto" w:fill="FFFFFF"/>
              </w:rPr>
              <w:t xml:space="preserve"> GPIB </w:t>
            </w:r>
            <w:r>
              <w:rPr>
                <w:szCs w:val="21"/>
                <w:shd w:val="clear" w:color="auto" w:fill="FFFFFF"/>
              </w:rPr>
              <w:t>接口使用</w:t>
            </w:r>
            <w:r>
              <w:rPr>
                <w:szCs w:val="21"/>
                <w:shd w:val="clear" w:color="auto" w:fill="FFFFFF"/>
              </w:rPr>
              <w:t xml:space="preserve">GPIB </w:t>
            </w:r>
            <w:r>
              <w:rPr>
                <w:szCs w:val="21"/>
                <w:shd w:val="clear" w:color="auto" w:fill="FFFFFF"/>
              </w:rPr>
              <w:t>形式的命令，可以适用于各种测试环境的源表应用</w:t>
            </w:r>
          </w:p>
        </w:tc>
      </w:tr>
      <w:tr w:rsidR="00634F29" w14:paraId="19920D45" w14:textId="77777777">
        <w:trPr>
          <w:jc w:val="center"/>
        </w:trPr>
        <w:tc>
          <w:tcPr>
            <w:tcW w:w="636" w:type="dxa"/>
          </w:tcPr>
          <w:p w14:paraId="03CE86C1" w14:textId="77777777" w:rsidR="00634F29" w:rsidRDefault="003F0FBB">
            <w:pPr>
              <w:autoSpaceDE w:val="0"/>
              <w:autoSpaceDN w:val="0"/>
              <w:adjustRightInd w:val="0"/>
              <w:spacing w:before="50" w:line="360" w:lineRule="auto"/>
              <w:rPr>
                <w:szCs w:val="21"/>
                <w:shd w:val="clear" w:color="auto" w:fill="FFFFFF"/>
              </w:rPr>
            </w:pPr>
            <w:r>
              <w:rPr>
                <w:szCs w:val="21"/>
                <w:shd w:val="clear" w:color="auto" w:fill="FFFFFF"/>
              </w:rPr>
              <w:t>6</w:t>
            </w:r>
            <w:r>
              <w:rPr>
                <w:rFonts w:hint="eastAsia"/>
                <w:szCs w:val="21"/>
                <w:shd w:val="clear" w:color="auto" w:fill="FFFFFF"/>
              </w:rPr>
              <w:t>、</w:t>
            </w:r>
          </w:p>
        </w:tc>
        <w:tc>
          <w:tcPr>
            <w:tcW w:w="7581" w:type="dxa"/>
          </w:tcPr>
          <w:p w14:paraId="25145F20" w14:textId="77777777" w:rsidR="00634F29" w:rsidRDefault="003F0FBB">
            <w:pPr>
              <w:autoSpaceDE w:val="0"/>
              <w:autoSpaceDN w:val="0"/>
              <w:adjustRightInd w:val="0"/>
              <w:spacing w:before="50" w:line="360" w:lineRule="auto"/>
              <w:rPr>
                <w:szCs w:val="21"/>
                <w:shd w:val="clear" w:color="auto" w:fill="FFFFFF"/>
              </w:rPr>
            </w:pPr>
            <w:r>
              <w:rPr>
                <w:szCs w:val="21"/>
                <w:shd w:val="clear" w:color="auto" w:fill="FFFFFF"/>
              </w:rPr>
              <w:t>多种数据保存格式，同时满足科研用户和工业用户，支持与</w:t>
            </w:r>
            <w:r>
              <w:rPr>
                <w:szCs w:val="21"/>
                <w:shd w:val="clear" w:color="auto" w:fill="FFFFFF"/>
              </w:rPr>
              <w:t xml:space="preserve"> MeQLab </w:t>
            </w:r>
            <w:r>
              <w:rPr>
                <w:szCs w:val="21"/>
                <w:shd w:val="clear" w:color="auto" w:fill="FFFFFF"/>
              </w:rPr>
              <w:t>和</w:t>
            </w:r>
            <w:r>
              <w:rPr>
                <w:szCs w:val="21"/>
                <w:shd w:val="clear" w:color="auto" w:fill="FFFFFF"/>
              </w:rPr>
              <w:t xml:space="preserve"> BSIMProPlus </w:t>
            </w:r>
            <w:r>
              <w:rPr>
                <w:szCs w:val="21"/>
                <w:shd w:val="clear" w:color="auto" w:fill="FFFFFF"/>
              </w:rPr>
              <w:t>兼容的文件格式</w:t>
            </w:r>
          </w:p>
        </w:tc>
      </w:tr>
    </w:tbl>
    <w:p w14:paraId="680DC051" w14:textId="77777777" w:rsidR="00634F29" w:rsidRDefault="003F0FBB">
      <w:pPr>
        <w:tabs>
          <w:tab w:val="left" w:pos="900"/>
        </w:tabs>
        <w:spacing w:beforeLines="50" w:before="156" w:line="360" w:lineRule="auto"/>
        <w:ind w:firstLineChars="200" w:firstLine="422"/>
        <w:rPr>
          <w:rFonts w:hAnsi="宋体" w:hint="eastAsia"/>
          <w:b/>
          <w:szCs w:val="21"/>
        </w:rPr>
      </w:pPr>
      <w:r>
        <w:rPr>
          <w:rFonts w:hAnsi="宋体" w:hint="eastAsia"/>
          <w:b/>
          <w:szCs w:val="21"/>
        </w:rPr>
        <w:t>所采购的半导体参数分析仪还需提供常温探针台，探针台需要包含探针台、体式显微镜、工业相机、探针座、三轴夹具、探针、真空泵等配件，并且提供上门安装服务。探针技术参数需满足下列参数：</w:t>
      </w:r>
    </w:p>
    <w:tbl>
      <w:tblPr>
        <w:tblStyle w:val="ae"/>
        <w:tblW w:w="0" w:type="auto"/>
        <w:jc w:val="center"/>
        <w:tblLook w:val="04A0" w:firstRow="1" w:lastRow="0" w:firstColumn="1" w:lastColumn="0" w:noHBand="0" w:noVBand="1"/>
      </w:tblPr>
      <w:tblGrid>
        <w:gridCol w:w="636"/>
        <w:gridCol w:w="7581"/>
      </w:tblGrid>
      <w:tr w:rsidR="00634F29" w14:paraId="7B6098F4" w14:textId="77777777">
        <w:trPr>
          <w:jc w:val="center"/>
        </w:trPr>
        <w:tc>
          <w:tcPr>
            <w:tcW w:w="636" w:type="dxa"/>
          </w:tcPr>
          <w:p w14:paraId="2C54E30E"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1</w:t>
            </w:r>
            <w:r>
              <w:rPr>
                <w:rFonts w:hint="eastAsia"/>
                <w:szCs w:val="21"/>
                <w:shd w:val="clear" w:color="auto" w:fill="FFFFFF"/>
              </w:rPr>
              <w:t>、</w:t>
            </w:r>
          </w:p>
        </w:tc>
        <w:tc>
          <w:tcPr>
            <w:tcW w:w="7581" w:type="dxa"/>
          </w:tcPr>
          <w:p w14:paraId="4F975339"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卡盘≥</w:t>
            </w:r>
            <w:r>
              <w:rPr>
                <w:rFonts w:hint="eastAsia"/>
                <w:szCs w:val="21"/>
                <w:shd w:val="clear" w:color="auto" w:fill="FFFFFF"/>
              </w:rPr>
              <w:t>4</w:t>
            </w:r>
            <w:r>
              <w:rPr>
                <w:rFonts w:hint="eastAsia"/>
                <w:szCs w:val="21"/>
                <w:shd w:val="clear" w:color="auto" w:fill="FFFFFF"/>
              </w:rPr>
              <w:t>英寸，卡盘台</w:t>
            </w:r>
            <w:r>
              <w:rPr>
                <w:rFonts w:hint="eastAsia"/>
                <w:szCs w:val="21"/>
                <w:shd w:val="clear" w:color="auto" w:fill="FFFFFF"/>
              </w:rPr>
              <w:t xml:space="preserve"> X/Y </w:t>
            </w:r>
            <w:r>
              <w:rPr>
                <w:rFonts w:hint="eastAsia"/>
                <w:szCs w:val="21"/>
                <w:shd w:val="clear" w:color="auto" w:fill="FFFFFF"/>
              </w:rPr>
              <w:t>方向的行程至少为</w:t>
            </w:r>
            <w:r>
              <w:rPr>
                <w:rFonts w:hint="eastAsia"/>
                <w:szCs w:val="21"/>
                <w:shd w:val="clear" w:color="auto" w:fill="FFFFFF"/>
              </w:rPr>
              <w:t>4</w:t>
            </w:r>
            <w:r>
              <w:rPr>
                <w:rFonts w:hint="eastAsia"/>
                <w:szCs w:val="21"/>
                <w:shd w:val="clear" w:color="auto" w:fill="FFFFFF"/>
              </w:rPr>
              <w:t>英寸</w:t>
            </w:r>
            <w:r>
              <w:rPr>
                <w:rFonts w:hint="eastAsia"/>
                <w:szCs w:val="21"/>
                <w:shd w:val="clear" w:color="auto" w:fill="FFFFFF"/>
              </w:rPr>
              <w:t>*4</w:t>
            </w:r>
            <w:r>
              <w:rPr>
                <w:rFonts w:hint="eastAsia"/>
                <w:szCs w:val="21"/>
                <w:shd w:val="clear" w:color="auto" w:fill="FFFFFF"/>
              </w:rPr>
              <w:t>英寸，移动精度≤</w:t>
            </w:r>
            <w:r>
              <w:rPr>
                <w:rFonts w:hint="eastAsia"/>
                <w:szCs w:val="21"/>
                <w:shd w:val="clear" w:color="auto" w:fill="FFFFFF"/>
              </w:rPr>
              <w:t xml:space="preserve">1um </w:t>
            </w:r>
            <w:r>
              <w:rPr>
                <w:rFonts w:hint="eastAsia"/>
                <w:szCs w:val="21"/>
                <w:shd w:val="clear" w:color="auto" w:fill="FFFFFF"/>
              </w:rPr>
              <w:t>；中心吸附孔和多圈吸附环固定样品</w:t>
            </w:r>
            <w:r>
              <w:rPr>
                <w:rFonts w:hint="eastAsia"/>
                <w:szCs w:val="21"/>
                <w:shd w:val="clear" w:color="auto" w:fill="FFFFFF"/>
              </w:rPr>
              <w:t>,</w:t>
            </w:r>
            <w:r>
              <w:rPr>
                <w:rFonts w:hint="eastAsia"/>
                <w:szCs w:val="21"/>
                <w:shd w:val="clear" w:color="auto" w:fill="FFFFFF"/>
              </w:rPr>
              <w:t>均独立控制</w:t>
            </w:r>
          </w:p>
        </w:tc>
      </w:tr>
      <w:tr w:rsidR="00634F29" w14:paraId="0ED84981" w14:textId="77777777">
        <w:trPr>
          <w:jc w:val="center"/>
        </w:trPr>
        <w:tc>
          <w:tcPr>
            <w:tcW w:w="636" w:type="dxa"/>
          </w:tcPr>
          <w:p w14:paraId="43D8D462"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2</w:t>
            </w:r>
            <w:r>
              <w:rPr>
                <w:rFonts w:hint="eastAsia"/>
                <w:szCs w:val="21"/>
                <w:shd w:val="clear" w:color="auto" w:fill="FFFFFF"/>
              </w:rPr>
              <w:t>、</w:t>
            </w:r>
          </w:p>
        </w:tc>
        <w:tc>
          <w:tcPr>
            <w:tcW w:w="7581" w:type="dxa"/>
          </w:tcPr>
          <w:p w14:paraId="7058844C"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样品台</w:t>
            </w:r>
            <w:r>
              <w:rPr>
                <w:rFonts w:hint="eastAsia"/>
                <w:szCs w:val="21"/>
                <w:shd w:val="clear" w:color="auto" w:fill="FFFFFF"/>
              </w:rPr>
              <w:t>Z</w:t>
            </w:r>
            <w:r>
              <w:rPr>
                <w:rFonts w:hint="eastAsia"/>
                <w:szCs w:val="21"/>
                <w:shd w:val="clear" w:color="auto" w:fill="FFFFFF"/>
              </w:rPr>
              <w:t>轴升降≥</w:t>
            </w:r>
            <w:r>
              <w:rPr>
                <w:rFonts w:hint="eastAsia"/>
                <w:szCs w:val="21"/>
                <w:shd w:val="clear" w:color="auto" w:fill="FFFFFF"/>
              </w:rPr>
              <w:t>8mm</w:t>
            </w:r>
            <w:r>
              <w:rPr>
                <w:rFonts w:hint="eastAsia"/>
                <w:szCs w:val="21"/>
                <w:shd w:val="clear" w:color="auto" w:fill="FFFFFF"/>
              </w:rPr>
              <w:t>，台面最多可以同时容纳</w:t>
            </w:r>
            <w:r>
              <w:rPr>
                <w:rFonts w:hint="eastAsia"/>
                <w:szCs w:val="21"/>
                <w:shd w:val="clear" w:color="auto" w:fill="FFFFFF"/>
              </w:rPr>
              <w:t>6</w:t>
            </w:r>
            <w:r>
              <w:rPr>
                <w:rFonts w:hint="eastAsia"/>
                <w:szCs w:val="21"/>
                <w:shd w:val="clear" w:color="auto" w:fill="FFFFFF"/>
              </w:rPr>
              <w:t>个探针座</w:t>
            </w:r>
          </w:p>
        </w:tc>
      </w:tr>
      <w:tr w:rsidR="00634F29" w14:paraId="4F819BEF" w14:textId="77777777">
        <w:trPr>
          <w:jc w:val="center"/>
        </w:trPr>
        <w:tc>
          <w:tcPr>
            <w:tcW w:w="636" w:type="dxa"/>
          </w:tcPr>
          <w:p w14:paraId="1A8890F0"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3</w:t>
            </w:r>
            <w:r>
              <w:rPr>
                <w:rFonts w:hint="eastAsia"/>
                <w:szCs w:val="21"/>
                <w:shd w:val="clear" w:color="auto" w:fill="FFFFFF"/>
              </w:rPr>
              <w:t>、</w:t>
            </w:r>
          </w:p>
        </w:tc>
        <w:tc>
          <w:tcPr>
            <w:tcW w:w="7581" w:type="dxa"/>
          </w:tcPr>
          <w:p w14:paraId="042D0E13"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至少提供</w:t>
            </w:r>
            <w:r>
              <w:rPr>
                <w:rFonts w:hint="eastAsia"/>
                <w:szCs w:val="21"/>
                <w:shd w:val="clear" w:color="auto" w:fill="FFFFFF"/>
              </w:rPr>
              <w:t>200</w:t>
            </w:r>
            <w:r>
              <w:rPr>
                <w:rFonts w:hint="eastAsia"/>
                <w:szCs w:val="21"/>
                <w:shd w:val="clear" w:color="auto" w:fill="FFFFFF"/>
              </w:rPr>
              <w:t>万像素</w:t>
            </w:r>
            <w:r>
              <w:rPr>
                <w:rFonts w:hint="eastAsia"/>
                <w:szCs w:val="21"/>
                <w:shd w:val="clear" w:color="auto" w:fill="FFFFFF"/>
              </w:rPr>
              <w:t>CCD</w:t>
            </w:r>
            <w:r>
              <w:rPr>
                <w:rFonts w:hint="eastAsia"/>
                <w:szCs w:val="21"/>
                <w:shd w:val="clear" w:color="auto" w:fill="FFFFFF"/>
              </w:rPr>
              <w:t>，带</w:t>
            </w:r>
            <w:r>
              <w:rPr>
                <w:rFonts w:hint="eastAsia"/>
                <w:szCs w:val="21"/>
                <w:shd w:val="clear" w:color="auto" w:fill="FFFFFF"/>
              </w:rPr>
              <w:t>HDMI</w:t>
            </w:r>
            <w:r>
              <w:rPr>
                <w:rFonts w:hint="eastAsia"/>
                <w:szCs w:val="21"/>
                <w:shd w:val="clear" w:color="auto" w:fill="FFFFFF"/>
              </w:rPr>
              <w:t>高清接口，可拍照，可录像，显微镜变焦：</w:t>
            </w:r>
            <w:r>
              <w:rPr>
                <w:rFonts w:hint="eastAsia"/>
                <w:szCs w:val="21"/>
                <w:shd w:val="clear" w:color="auto" w:fill="FFFFFF"/>
              </w:rPr>
              <w:t>0.8</w:t>
            </w:r>
            <w:r>
              <w:rPr>
                <w:rFonts w:hint="eastAsia"/>
                <w:szCs w:val="21"/>
                <w:shd w:val="clear" w:color="auto" w:fill="FFFFFF"/>
              </w:rPr>
              <w:lastRenderedPageBreak/>
              <w:t>倍</w:t>
            </w:r>
            <w:r>
              <w:rPr>
                <w:rFonts w:hint="eastAsia"/>
                <w:szCs w:val="21"/>
                <w:shd w:val="clear" w:color="auto" w:fill="FFFFFF"/>
              </w:rPr>
              <w:t>-5</w:t>
            </w:r>
            <w:r>
              <w:rPr>
                <w:rFonts w:hint="eastAsia"/>
                <w:szCs w:val="21"/>
                <w:shd w:val="clear" w:color="auto" w:fill="FFFFFF"/>
              </w:rPr>
              <w:t>倍，总放大倍率：</w:t>
            </w:r>
            <w:r>
              <w:rPr>
                <w:rFonts w:hint="eastAsia"/>
                <w:szCs w:val="21"/>
                <w:shd w:val="clear" w:color="auto" w:fill="FFFFFF"/>
              </w:rPr>
              <w:t>16</w:t>
            </w:r>
            <w:r>
              <w:rPr>
                <w:rFonts w:hint="eastAsia"/>
                <w:szCs w:val="21"/>
                <w:shd w:val="clear" w:color="auto" w:fill="FFFFFF"/>
              </w:rPr>
              <w:t>倍</w:t>
            </w:r>
            <w:r>
              <w:rPr>
                <w:rFonts w:hint="eastAsia"/>
                <w:szCs w:val="21"/>
                <w:shd w:val="clear" w:color="auto" w:fill="FFFFFF"/>
              </w:rPr>
              <w:t>-100</w:t>
            </w:r>
            <w:r>
              <w:rPr>
                <w:rFonts w:hint="eastAsia"/>
                <w:szCs w:val="21"/>
                <w:shd w:val="clear" w:color="auto" w:fill="FFFFFF"/>
              </w:rPr>
              <w:t>倍，</w:t>
            </w:r>
            <w:r>
              <w:rPr>
                <w:rFonts w:hint="eastAsia"/>
                <w:szCs w:val="21"/>
                <w:shd w:val="clear" w:color="auto" w:fill="FFFFFF"/>
              </w:rPr>
              <w:t>LED</w:t>
            </w:r>
            <w:r>
              <w:rPr>
                <w:rFonts w:hint="eastAsia"/>
                <w:szCs w:val="21"/>
                <w:shd w:val="clear" w:color="auto" w:fill="FFFFFF"/>
              </w:rPr>
              <w:t>环形光源，亮度可调。</w:t>
            </w:r>
          </w:p>
        </w:tc>
      </w:tr>
      <w:tr w:rsidR="00634F29" w14:paraId="70E13E0E" w14:textId="77777777">
        <w:trPr>
          <w:jc w:val="center"/>
        </w:trPr>
        <w:tc>
          <w:tcPr>
            <w:tcW w:w="636" w:type="dxa"/>
          </w:tcPr>
          <w:p w14:paraId="3A480008"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lastRenderedPageBreak/>
              <w:t>4</w:t>
            </w:r>
            <w:r>
              <w:rPr>
                <w:rFonts w:hint="eastAsia"/>
                <w:szCs w:val="21"/>
                <w:shd w:val="clear" w:color="auto" w:fill="FFFFFF"/>
              </w:rPr>
              <w:t>、</w:t>
            </w:r>
          </w:p>
        </w:tc>
        <w:tc>
          <w:tcPr>
            <w:tcW w:w="7581" w:type="dxa"/>
          </w:tcPr>
          <w:p w14:paraId="7736156F" w14:textId="77777777" w:rsidR="00634F29" w:rsidRDefault="003F0FBB">
            <w:pPr>
              <w:tabs>
                <w:tab w:val="left" w:pos="903"/>
              </w:tabs>
              <w:autoSpaceDE w:val="0"/>
              <w:autoSpaceDN w:val="0"/>
              <w:adjustRightInd w:val="0"/>
              <w:spacing w:before="50" w:line="360" w:lineRule="auto"/>
              <w:rPr>
                <w:szCs w:val="21"/>
                <w:shd w:val="clear" w:color="auto" w:fill="FFFFFF"/>
              </w:rPr>
            </w:pPr>
            <w:r>
              <w:rPr>
                <w:rFonts w:hint="eastAsia"/>
                <w:szCs w:val="21"/>
                <w:shd w:val="clear" w:color="auto" w:fill="FFFFFF"/>
              </w:rPr>
              <w:t>不低于</w:t>
            </w:r>
            <w:r>
              <w:rPr>
                <w:rFonts w:hint="eastAsia"/>
                <w:szCs w:val="21"/>
                <w:shd w:val="clear" w:color="auto" w:fill="FFFFFF"/>
              </w:rPr>
              <w:t>3</w:t>
            </w:r>
            <w:r>
              <w:rPr>
                <w:rFonts w:hint="eastAsia"/>
                <w:szCs w:val="21"/>
                <w:shd w:val="clear" w:color="auto" w:fill="FFFFFF"/>
              </w:rPr>
              <w:t>套直流针座，线性移动定位探针</w:t>
            </w:r>
            <w:r>
              <w:rPr>
                <w:rFonts w:hint="eastAsia"/>
                <w:szCs w:val="21"/>
                <w:shd w:val="clear" w:color="auto" w:fill="FFFFFF"/>
              </w:rPr>
              <w:t>X-Y-Z</w:t>
            </w:r>
            <w:r>
              <w:rPr>
                <w:rFonts w:hint="eastAsia"/>
                <w:szCs w:val="21"/>
                <w:shd w:val="clear" w:color="auto" w:fill="FFFFFF"/>
              </w:rPr>
              <w:t>方向移动行程≥</w:t>
            </w:r>
            <w:r>
              <w:rPr>
                <w:rFonts w:hint="eastAsia"/>
                <w:szCs w:val="21"/>
                <w:shd w:val="clear" w:color="auto" w:fill="FFFFFF"/>
              </w:rPr>
              <w:t>12mm</w:t>
            </w:r>
            <w:r>
              <w:rPr>
                <w:rFonts w:hint="eastAsia"/>
                <w:szCs w:val="21"/>
                <w:shd w:val="clear" w:color="auto" w:fill="FFFFFF"/>
              </w:rPr>
              <w:t>，精度≥</w:t>
            </w:r>
            <w:r>
              <w:rPr>
                <w:rFonts w:hint="eastAsia"/>
                <w:szCs w:val="21"/>
                <w:shd w:val="clear" w:color="auto" w:fill="FFFFFF"/>
              </w:rPr>
              <w:t>2um</w:t>
            </w:r>
            <w:r>
              <w:rPr>
                <w:rFonts w:hint="eastAsia"/>
                <w:szCs w:val="21"/>
                <w:shd w:val="clear" w:color="auto" w:fill="FFFFFF"/>
              </w:rPr>
              <w:t>；，针尖直径</w:t>
            </w:r>
            <w:r>
              <w:rPr>
                <w:rFonts w:hint="eastAsia"/>
                <w:szCs w:val="21"/>
                <w:shd w:val="clear" w:color="auto" w:fill="FFFFFF"/>
              </w:rPr>
              <w:t>10um</w:t>
            </w:r>
            <w:r>
              <w:rPr>
                <w:rFonts w:hint="eastAsia"/>
                <w:szCs w:val="21"/>
                <w:shd w:val="clear" w:color="auto" w:fill="FFFFFF"/>
              </w:rPr>
              <w:t>，不低于</w:t>
            </w:r>
            <w:r>
              <w:rPr>
                <w:rFonts w:hint="eastAsia"/>
                <w:szCs w:val="21"/>
                <w:shd w:val="clear" w:color="auto" w:fill="FFFFFF"/>
              </w:rPr>
              <w:t>5</w:t>
            </w:r>
            <w:r>
              <w:rPr>
                <w:rFonts w:hint="eastAsia"/>
                <w:szCs w:val="21"/>
                <w:shd w:val="clear" w:color="auto" w:fill="FFFFFF"/>
              </w:rPr>
              <w:t>根。</w:t>
            </w:r>
          </w:p>
        </w:tc>
      </w:tr>
      <w:tr w:rsidR="00634F29" w14:paraId="6F66DA16" w14:textId="77777777">
        <w:trPr>
          <w:jc w:val="center"/>
        </w:trPr>
        <w:tc>
          <w:tcPr>
            <w:tcW w:w="636" w:type="dxa"/>
          </w:tcPr>
          <w:p w14:paraId="0C168D4F" w14:textId="77777777" w:rsidR="00634F29" w:rsidRDefault="003F0FBB">
            <w:pPr>
              <w:autoSpaceDE w:val="0"/>
              <w:autoSpaceDN w:val="0"/>
              <w:adjustRightInd w:val="0"/>
              <w:spacing w:before="50" w:line="360" w:lineRule="auto"/>
              <w:rPr>
                <w:szCs w:val="21"/>
                <w:shd w:val="clear" w:color="auto" w:fill="FFFFFF"/>
              </w:rPr>
            </w:pPr>
            <w:r>
              <w:rPr>
                <w:szCs w:val="21"/>
                <w:shd w:val="clear" w:color="auto" w:fill="FFFFFF"/>
              </w:rPr>
              <w:t>5</w:t>
            </w:r>
            <w:r>
              <w:rPr>
                <w:rFonts w:hint="eastAsia"/>
                <w:szCs w:val="21"/>
                <w:shd w:val="clear" w:color="auto" w:fill="FFFFFF"/>
              </w:rPr>
              <w:t>、</w:t>
            </w:r>
          </w:p>
        </w:tc>
        <w:tc>
          <w:tcPr>
            <w:tcW w:w="7581" w:type="dxa"/>
          </w:tcPr>
          <w:p w14:paraId="5837CAAB"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探针夹具，漏电优于</w:t>
            </w:r>
            <w:r>
              <w:rPr>
                <w:rFonts w:hint="eastAsia"/>
                <w:szCs w:val="21"/>
                <w:shd w:val="clear" w:color="auto" w:fill="FFFFFF"/>
              </w:rPr>
              <w:t>100fA</w:t>
            </w:r>
          </w:p>
        </w:tc>
      </w:tr>
      <w:tr w:rsidR="00634F29" w14:paraId="6058C234" w14:textId="77777777">
        <w:trPr>
          <w:jc w:val="center"/>
        </w:trPr>
        <w:tc>
          <w:tcPr>
            <w:tcW w:w="636" w:type="dxa"/>
          </w:tcPr>
          <w:p w14:paraId="57C96145" w14:textId="77777777" w:rsidR="00634F29" w:rsidRDefault="003F0FBB">
            <w:pPr>
              <w:autoSpaceDE w:val="0"/>
              <w:autoSpaceDN w:val="0"/>
              <w:adjustRightInd w:val="0"/>
              <w:spacing w:before="50" w:line="360" w:lineRule="auto"/>
              <w:rPr>
                <w:szCs w:val="21"/>
                <w:shd w:val="clear" w:color="auto" w:fill="FFFFFF"/>
              </w:rPr>
            </w:pPr>
            <w:r>
              <w:rPr>
                <w:szCs w:val="21"/>
                <w:shd w:val="clear" w:color="auto" w:fill="FFFFFF"/>
              </w:rPr>
              <w:t>6</w:t>
            </w:r>
            <w:r>
              <w:rPr>
                <w:rFonts w:hint="eastAsia"/>
                <w:szCs w:val="21"/>
                <w:shd w:val="clear" w:color="auto" w:fill="FFFFFF"/>
              </w:rPr>
              <w:t>、</w:t>
            </w:r>
          </w:p>
        </w:tc>
        <w:tc>
          <w:tcPr>
            <w:tcW w:w="7581" w:type="dxa"/>
          </w:tcPr>
          <w:p w14:paraId="63A587D4" w14:textId="77777777" w:rsidR="00634F29" w:rsidRDefault="003F0FBB">
            <w:pPr>
              <w:autoSpaceDE w:val="0"/>
              <w:autoSpaceDN w:val="0"/>
              <w:adjustRightInd w:val="0"/>
              <w:spacing w:before="50" w:line="360" w:lineRule="auto"/>
              <w:rPr>
                <w:szCs w:val="21"/>
                <w:shd w:val="clear" w:color="auto" w:fill="FFFFFF"/>
              </w:rPr>
            </w:pPr>
            <w:r>
              <w:rPr>
                <w:rFonts w:hint="eastAsia"/>
                <w:szCs w:val="21"/>
                <w:shd w:val="clear" w:color="auto" w:fill="FFFFFF"/>
              </w:rPr>
              <w:t>载物台吸附力真空度至少为</w:t>
            </w:r>
            <w:r>
              <w:rPr>
                <w:rFonts w:hint="eastAsia"/>
                <w:szCs w:val="21"/>
                <w:shd w:val="clear" w:color="auto" w:fill="FFFFFF"/>
              </w:rPr>
              <w:t>-250mm/Hg</w:t>
            </w:r>
            <w:r>
              <w:rPr>
                <w:rFonts w:hint="eastAsia"/>
                <w:szCs w:val="21"/>
                <w:shd w:val="clear" w:color="auto" w:fill="FFFFFF"/>
              </w:rPr>
              <w:t>，空气流量至少为</w:t>
            </w:r>
            <w:r>
              <w:rPr>
                <w:rFonts w:hint="eastAsia"/>
                <w:szCs w:val="21"/>
                <w:shd w:val="clear" w:color="auto" w:fill="FFFFFF"/>
              </w:rPr>
              <w:t>7L/min</w:t>
            </w:r>
            <w:r>
              <w:rPr>
                <w:rFonts w:hint="eastAsia"/>
                <w:szCs w:val="21"/>
                <w:shd w:val="clear" w:color="auto" w:fill="FFFFFF"/>
              </w:rPr>
              <w:t>，静音无油</w:t>
            </w:r>
          </w:p>
        </w:tc>
      </w:tr>
    </w:tbl>
    <w:p w14:paraId="529D451F" w14:textId="77777777" w:rsidR="00634F29" w:rsidRDefault="003F0FBB">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14:paraId="76719CD6" w14:textId="285FF863" w:rsidR="00634F29" w:rsidRDefault="003F0FBB">
      <w:pPr>
        <w:numPr>
          <w:ilvl w:val="0"/>
          <w:numId w:val="2"/>
        </w:numPr>
        <w:tabs>
          <w:tab w:val="left" w:pos="900"/>
        </w:tabs>
        <w:spacing w:beforeLines="50" w:before="156" w:line="360" w:lineRule="auto"/>
        <w:rPr>
          <w:rFonts w:ascii="宋体" w:hAnsi="宋体" w:hint="eastAsia"/>
          <w:szCs w:val="21"/>
        </w:rPr>
      </w:pPr>
      <w:r>
        <w:rPr>
          <w:rFonts w:ascii="宋体" w:hAnsi="宋体" w:hint="eastAsia"/>
          <w:szCs w:val="21"/>
        </w:rPr>
        <w:t xml:space="preserve">质保期： </w:t>
      </w:r>
      <w:r>
        <w:rPr>
          <w:rFonts w:ascii="宋体" w:hAnsi="宋体"/>
          <w:szCs w:val="21"/>
          <w:u w:val="single"/>
        </w:rPr>
        <w:t xml:space="preserve">  </w:t>
      </w:r>
      <w:r w:rsidR="00070574">
        <w:rPr>
          <w:rFonts w:ascii="宋体" w:hAnsi="宋体" w:cs="宋体"/>
          <w:u w:val="single"/>
        </w:rPr>
        <w:t>2</w:t>
      </w:r>
      <w:r>
        <w:rPr>
          <w:rFonts w:ascii="宋体" w:hAnsi="宋体"/>
          <w:szCs w:val="21"/>
          <w:u w:val="single"/>
        </w:rPr>
        <w:t xml:space="preserve">   </w:t>
      </w:r>
      <w:r>
        <w:rPr>
          <w:rFonts w:ascii="宋体" w:hAnsi="宋体" w:hint="eastAsia"/>
          <w:szCs w:val="21"/>
        </w:rPr>
        <w:t>年，</w:t>
      </w:r>
      <w:r>
        <w:rPr>
          <w:rFonts w:ascii="宋体" w:hAnsi="宋体" w:cs="宋体"/>
        </w:rPr>
        <w:t>质保期内免费维保≥2次/年，免人工服务费。</w:t>
      </w:r>
      <w:r>
        <w:rPr>
          <w:rFonts w:ascii="宋体" w:hAnsi="宋体" w:hint="eastAsia"/>
          <w:szCs w:val="21"/>
        </w:rPr>
        <w:t>质保期满后，仍需提供专业维修服务，投标人在投标文件中需注明维修服务单项报价。</w:t>
      </w:r>
    </w:p>
    <w:p w14:paraId="7F9AB121" w14:textId="77777777" w:rsidR="00634F29" w:rsidRDefault="003F0FBB">
      <w:pPr>
        <w:numPr>
          <w:ilvl w:val="0"/>
          <w:numId w:val="2"/>
        </w:numPr>
        <w:tabs>
          <w:tab w:val="left" w:pos="900"/>
        </w:tabs>
        <w:spacing w:beforeLines="50" w:before="156" w:line="360" w:lineRule="auto"/>
        <w:rPr>
          <w:rFonts w:ascii="宋体" w:hAnsi="宋体" w:hint="eastAsia"/>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6C8A34B3" w14:textId="77777777" w:rsidR="00634F29" w:rsidRDefault="003F0FBB">
      <w:pPr>
        <w:pStyle w:val="af0"/>
        <w:numPr>
          <w:ilvl w:val="0"/>
          <w:numId w:val="2"/>
        </w:numPr>
        <w:tabs>
          <w:tab w:val="left" w:pos="709"/>
        </w:tabs>
        <w:spacing w:before="156" w:line="360" w:lineRule="auto"/>
        <w:ind w:firstLineChars="0"/>
        <w:rPr>
          <w:rFonts w:ascii="宋体" w:hAnsi="宋体" w:cs="宋体" w:hint="eastAsia"/>
        </w:rPr>
      </w:pPr>
      <w:r>
        <w:rPr>
          <w:rFonts w:ascii="宋体" w:hAnsi="宋体"/>
          <w:szCs w:val="21"/>
        </w:rPr>
        <w:t>培训</w:t>
      </w:r>
      <w:r>
        <w:rPr>
          <w:rFonts w:ascii="宋体" w:hAnsi="宋体" w:hint="eastAsia"/>
          <w:szCs w:val="21"/>
        </w:rPr>
        <w:t>要求：</w:t>
      </w:r>
      <w:r>
        <w:rPr>
          <w:rFonts w:ascii="宋体" w:hAnsi="宋体" w:cs="宋体"/>
        </w:rPr>
        <w:t>提供培训电子资料及视频；供方免费为用户培训至少</w:t>
      </w:r>
      <w:r>
        <w:rPr>
          <w:rFonts w:ascii="宋体" w:hAnsi="宋体" w:cs="宋体"/>
          <w:u w:val="single"/>
        </w:rPr>
        <w:t>2</w:t>
      </w:r>
      <w:r>
        <w:rPr>
          <w:rFonts w:ascii="宋体" w:hAnsi="宋体" w:cs="宋体"/>
        </w:rPr>
        <w:t>名操作人员进行为期至少</w:t>
      </w:r>
      <w:r>
        <w:rPr>
          <w:rFonts w:ascii="宋体" w:hAnsi="宋体" w:cs="宋体"/>
          <w:u w:val="single"/>
        </w:rPr>
        <w:t>2</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14E98FE1" w14:textId="77777777" w:rsidR="00634F29" w:rsidRDefault="00634F29">
      <w:pPr>
        <w:tabs>
          <w:tab w:val="left" w:pos="420"/>
          <w:tab w:val="left" w:pos="900"/>
        </w:tabs>
        <w:spacing w:beforeLines="50" w:before="156" w:line="360" w:lineRule="auto"/>
        <w:rPr>
          <w:rFonts w:ascii="宋体" w:hAnsi="宋体" w:hint="eastAsia"/>
          <w:b/>
          <w:szCs w:val="21"/>
        </w:rPr>
      </w:pPr>
    </w:p>
    <w:p w14:paraId="6B174E99" w14:textId="77777777" w:rsidR="00634F29" w:rsidRDefault="003F0FBB">
      <w:pPr>
        <w:tabs>
          <w:tab w:val="left" w:pos="420"/>
          <w:tab w:val="left" w:pos="900"/>
        </w:tabs>
        <w:spacing w:beforeLines="50" w:before="156" w:line="360" w:lineRule="auto"/>
        <w:rPr>
          <w:rFonts w:ascii="宋体" w:hAnsi="宋体" w:hint="eastAsia"/>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履约验收标准</w:t>
      </w:r>
    </w:p>
    <w:tbl>
      <w:tblPr>
        <w:tblStyle w:val="ae"/>
        <w:tblW w:w="8601" w:type="dxa"/>
        <w:tblLook w:val="04A0" w:firstRow="1" w:lastRow="0" w:firstColumn="1" w:lastColumn="0" w:noHBand="0" w:noVBand="1"/>
      </w:tblPr>
      <w:tblGrid>
        <w:gridCol w:w="726"/>
        <w:gridCol w:w="3507"/>
        <w:gridCol w:w="2254"/>
        <w:gridCol w:w="2114"/>
      </w:tblGrid>
      <w:tr w:rsidR="00634F29" w14:paraId="44DB8F49" w14:textId="77777777">
        <w:trPr>
          <w:trHeight w:val="522"/>
        </w:trPr>
        <w:tc>
          <w:tcPr>
            <w:tcW w:w="8601" w:type="dxa"/>
            <w:gridSpan w:val="4"/>
            <w:vAlign w:val="center"/>
          </w:tcPr>
          <w:bookmarkEnd w:id="1"/>
          <w:bookmarkEnd w:id="2"/>
          <w:bookmarkEnd w:id="3"/>
          <w:p w14:paraId="782F2CEE" w14:textId="77777777" w:rsidR="00634F29" w:rsidRDefault="003F0FBB">
            <w:pPr>
              <w:widowControl/>
              <w:jc w:val="center"/>
              <w:textAlignment w:val="baseline"/>
              <w:rPr>
                <w:color w:val="000000"/>
                <w:kern w:val="0"/>
                <w:sz w:val="20"/>
                <w:szCs w:val="21"/>
              </w:rPr>
            </w:pPr>
            <w:r>
              <w:rPr>
                <w:color w:val="000000"/>
                <w:kern w:val="0"/>
                <w:sz w:val="20"/>
                <w:szCs w:val="21"/>
              </w:rPr>
              <w:t>现场的检验指标及方法</w:t>
            </w:r>
          </w:p>
        </w:tc>
      </w:tr>
      <w:tr w:rsidR="00634F29" w14:paraId="413B9A90" w14:textId="77777777">
        <w:trPr>
          <w:trHeight w:val="483"/>
        </w:trPr>
        <w:tc>
          <w:tcPr>
            <w:tcW w:w="726" w:type="dxa"/>
            <w:vAlign w:val="center"/>
          </w:tcPr>
          <w:p w14:paraId="3614C1DB" w14:textId="77777777" w:rsidR="00634F29" w:rsidRDefault="003F0FBB">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55DBC55" w14:textId="77777777" w:rsidR="00634F29" w:rsidRDefault="003F0FBB">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080EF78D" w14:textId="77777777" w:rsidR="00634F29" w:rsidRDefault="003F0FBB">
            <w:pPr>
              <w:widowControl/>
              <w:jc w:val="center"/>
              <w:textAlignment w:val="baseline"/>
              <w:rPr>
                <w:color w:val="000000"/>
                <w:kern w:val="0"/>
                <w:sz w:val="20"/>
                <w:szCs w:val="21"/>
              </w:rPr>
            </w:pPr>
            <w:r>
              <w:rPr>
                <w:color w:val="000000"/>
                <w:kern w:val="0"/>
                <w:sz w:val="20"/>
                <w:szCs w:val="21"/>
              </w:rPr>
              <w:t>验收或测试方法</w:t>
            </w:r>
          </w:p>
        </w:tc>
      </w:tr>
      <w:tr w:rsidR="00634F29" w14:paraId="321E8190" w14:textId="77777777">
        <w:tc>
          <w:tcPr>
            <w:tcW w:w="8601" w:type="dxa"/>
            <w:gridSpan w:val="4"/>
          </w:tcPr>
          <w:p w14:paraId="26A564F3" w14:textId="77777777" w:rsidR="00634F29" w:rsidRDefault="003F0FBB">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634F29" w14:paraId="7225571F" w14:textId="77777777">
        <w:tc>
          <w:tcPr>
            <w:tcW w:w="726" w:type="dxa"/>
          </w:tcPr>
          <w:p w14:paraId="575D4F7F" w14:textId="77777777" w:rsidR="00634F29" w:rsidRDefault="003F0FBB">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1BFA157" w14:textId="77777777" w:rsidR="00634F29" w:rsidRDefault="003F0FBB">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1F9D5728" w14:textId="77777777" w:rsidR="00634F29" w:rsidRDefault="003F0FBB">
            <w:pPr>
              <w:widowControl/>
              <w:jc w:val="left"/>
              <w:textAlignment w:val="baseline"/>
              <w:rPr>
                <w:color w:val="000000"/>
                <w:kern w:val="0"/>
                <w:sz w:val="18"/>
                <w:szCs w:val="18"/>
              </w:rPr>
            </w:pPr>
            <w:r>
              <w:rPr>
                <w:color w:val="000000"/>
                <w:kern w:val="0"/>
                <w:sz w:val="18"/>
                <w:szCs w:val="18"/>
              </w:rPr>
              <w:t>现场核查</w:t>
            </w:r>
          </w:p>
        </w:tc>
      </w:tr>
      <w:tr w:rsidR="00634F29" w14:paraId="111BF80A" w14:textId="77777777">
        <w:tc>
          <w:tcPr>
            <w:tcW w:w="726" w:type="dxa"/>
          </w:tcPr>
          <w:p w14:paraId="1D8C25F1" w14:textId="77777777" w:rsidR="00634F29" w:rsidRDefault="003F0FBB">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249854C3" w14:textId="77777777" w:rsidR="00634F29" w:rsidRDefault="003F0FBB">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02F877E3" w14:textId="77777777" w:rsidR="00634F29" w:rsidRDefault="003F0FBB">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634F29" w14:paraId="46AECDFA" w14:textId="77777777">
        <w:tc>
          <w:tcPr>
            <w:tcW w:w="726" w:type="dxa"/>
          </w:tcPr>
          <w:p w14:paraId="7907506D" w14:textId="77777777" w:rsidR="00634F29" w:rsidRDefault="003F0FBB">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28A570AB" w14:textId="77777777" w:rsidR="00634F29" w:rsidRDefault="003F0FBB">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6DE00864" w14:textId="77777777" w:rsidR="00634F29" w:rsidRDefault="003F0FBB">
            <w:pPr>
              <w:rPr>
                <w:rFonts w:hAnsi="宋体" w:hint="eastAsia"/>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w:t>
            </w:r>
          </w:p>
        </w:tc>
      </w:tr>
      <w:tr w:rsidR="00634F29" w14:paraId="038B0025" w14:textId="77777777">
        <w:tc>
          <w:tcPr>
            <w:tcW w:w="726" w:type="dxa"/>
          </w:tcPr>
          <w:p w14:paraId="3B20CE28" w14:textId="77777777" w:rsidR="00634F29" w:rsidRDefault="003F0FBB">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7491A24E" w14:textId="77777777" w:rsidR="00634F29" w:rsidRDefault="003F0FBB">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20C7902" w14:textId="77777777" w:rsidR="00634F29" w:rsidRDefault="003F0FBB">
            <w:pPr>
              <w:widowControl/>
              <w:textAlignment w:val="baseline"/>
              <w:rPr>
                <w:color w:val="000000"/>
                <w:kern w:val="0"/>
                <w:sz w:val="18"/>
                <w:szCs w:val="18"/>
              </w:rPr>
            </w:pPr>
            <w:r>
              <w:rPr>
                <w:color w:val="000000"/>
                <w:kern w:val="0"/>
                <w:sz w:val="18"/>
                <w:szCs w:val="18"/>
              </w:rPr>
              <w:t>现场核查</w:t>
            </w:r>
          </w:p>
        </w:tc>
      </w:tr>
      <w:tr w:rsidR="00634F29" w14:paraId="55A93E06" w14:textId="77777777">
        <w:tc>
          <w:tcPr>
            <w:tcW w:w="726" w:type="dxa"/>
          </w:tcPr>
          <w:p w14:paraId="06914AAF" w14:textId="77777777" w:rsidR="00634F29" w:rsidRDefault="003F0FBB">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EEADABE" w14:textId="77777777" w:rsidR="00634F29" w:rsidRDefault="003F0FBB">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2D66338" w14:textId="77777777" w:rsidR="00634F29" w:rsidRDefault="003F0FBB">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634F29" w14:paraId="42F1F572" w14:textId="77777777">
        <w:tc>
          <w:tcPr>
            <w:tcW w:w="726" w:type="dxa"/>
          </w:tcPr>
          <w:p w14:paraId="58BD4E7C" w14:textId="77777777" w:rsidR="00634F29" w:rsidRDefault="003F0FBB">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7178D0DF" w14:textId="77777777" w:rsidR="00634F29" w:rsidRDefault="003F0FBB">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634F29" w14:paraId="622B4C37" w14:textId="77777777">
        <w:tc>
          <w:tcPr>
            <w:tcW w:w="8601" w:type="dxa"/>
            <w:gridSpan w:val="4"/>
          </w:tcPr>
          <w:p w14:paraId="5761E8C2" w14:textId="77777777" w:rsidR="00634F29" w:rsidRDefault="003F0FBB">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634F29" w14:paraId="08BF79DE" w14:textId="77777777">
        <w:tc>
          <w:tcPr>
            <w:tcW w:w="726" w:type="dxa"/>
          </w:tcPr>
          <w:p w14:paraId="3217CFD8" w14:textId="77777777" w:rsidR="00634F29" w:rsidRDefault="003F0FBB">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1</w:t>
            </w:r>
          </w:p>
        </w:tc>
        <w:tc>
          <w:tcPr>
            <w:tcW w:w="7875" w:type="dxa"/>
            <w:gridSpan w:val="3"/>
            <w:vAlign w:val="center"/>
          </w:tcPr>
          <w:p w14:paraId="568D6098" w14:textId="77777777" w:rsidR="00634F29" w:rsidRDefault="003F0FBB">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634F29" w14:paraId="757D656D" w14:textId="77777777">
        <w:tc>
          <w:tcPr>
            <w:tcW w:w="726" w:type="dxa"/>
          </w:tcPr>
          <w:p w14:paraId="34B2FA8A" w14:textId="77777777" w:rsidR="00634F29" w:rsidRDefault="003F0FBB">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1423F26" w14:textId="77777777" w:rsidR="00634F29" w:rsidRDefault="003F0FBB">
            <w:pPr>
              <w:widowControl/>
              <w:textAlignment w:val="baseline"/>
              <w:rPr>
                <w:color w:val="000000"/>
                <w:kern w:val="0"/>
                <w:sz w:val="18"/>
                <w:szCs w:val="18"/>
              </w:rPr>
            </w:pPr>
            <w:r>
              <w:rPr>
                <w:rFonts w:hint="eastAsia"/>
                <w:color w:val="000000"/>
                <w:kern w:val="0"/>
                <w:sz w:val="18"/>
                <w:szCs w:val="18"/>
              </w:rPr>
              <w:t>提供《供应商货物类项目完工报告》</w:t>
            </w:r>
          </w:p>
        </w:tc>
      </w:tr>
      <w:tr w:rsidR="00634F29" w14:paraId="7868A3C0" w14:textId="77777777">
        <w:tc>
          <w:tcPr>
            <w:tcW w:w="726" w:type="dxa"/>
          </w:tcPr>
          <w:p w14:paraId="66A8F185" w14:textId="77777777" w:rsidR="00634F29" w:rsidRDefault="003F0FBB">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7A465CF2" w14:textId="77777777" w:rsidR="00634F29" w:rsidRDefault="003F0FBB">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634F29" w14:paraId="46EA1E62" w14:textId="77777777">
        <w:tc>
          <w:tcPr>
            <w:tcW w:w="726" w:type="dxa"/>
          </w:tcPr>
          <w:p w14:paraId="615EF60F" w14:textId="77777777" w:rsidR="00634F29" w:rsidRDefault="003F0FBB">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3127A4A" w14:textId="77777777" w:rsidR="00634F29" w:rsidRDefault="003F0FBB">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634F29" w14:paraId="435530D8" w14:textId="77777777">
        <w:trPr>
          <w:trHeight w:val="510"/>
        </w:trPr>
        <w:tc>
          <w:tcPr>
            <w:tcW w:w="4233" w:type="dxa"/>
            <w:gridSpan w:val="2"/>
            <w:vAlign w:val="center"/>
          </w:tcPr>
          <w:p w14:paraId="1E9C639B" w14:textId="77777777" w:rsidR="00634F29" w:rsidRDefault="003F0FBB">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70A5E827" w14:textId="77777777" w:rsidR="00634F29" w:rsidRDefault="003F0FBB">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7C81EE0" w14:textId="77777777" w:rsidR="00634F29" w:rsidRDefault="003F0FBB">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sym w:font="Wingdings 2" w:char="F052"/>
            </w:r>
          </w:p>
        </w:tc>
      </w:tr>
      <w:tr w:rsidR="00634F29" w14:paraId="279D4E32" w14:textId="77777777">
        <w:trPr>
          <w:trHeight w:val="510"/>
        </w:trPr>
        <w:tc>
          <w:tcPr>
            <w:tcW w:w="4233" w:type="dxa"/>
            <w:gridSpan w:val="2"/>
            <w:vAlign w:val="center"/>
          </w:tcPr>
          <w:p w14:paraId="363FB486" w14:textId="77777777" w:rsidR="00634F29" w:rsidRDefault="003F0FBB">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44FD3B4A" w14:textId="77777777" w:rsidR="00634F29" w:rsidRDefault="003F0FBB">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sym w:font="Wingdings 2" w:char="F052"/>
            </w:r>
          </w:p>
        </w:tc>
        <w:tc>
          <w:tcPr>
            <w:tcW w:w="2114" w:type="dxa"/>
            <w:vAlign w:val="center"/>
          </w:tcPr>
          <w:p w14:paraId="41D87214" w14:textId="77777777" w:rsidR="00634F29" w:rsidRDefault="003F0FBB">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634F29" w14:paraId="63B363E4" w14:textId="77777777">
        <w:trPr>
          <w:trHeight w:val="510"/>
        </w:trPr>
        <w:tc>
          <w:tcPr>
            <w:tcW w:w="8601" w:type="dxa"/>
            <w:gridSpan w:val="4"/>
            <w:vAlign w:val="center"/>
          </w:tcPr>
          <w:p w14:paraId="58CDA157" w14:textId="77777777" w:rsidR="00634F29" w:rsidRDefault="003F0FBB">
            <w:pPr>
              <w:widowControl/>
              <w:textAlignment w:val="baseline"/>
              <w:rPr>
                <w:color w:val="000000"/>
                <w:kern w:val="0"/>
                <w:sz w:val="20"/>
                <w:szCs w:val="21"/>
              </w:rPr>
            </w:pPr>
            <w:r>
              <w:rPr>
                <w:color w:val="000000"/>
                <w:kern w:val="0"/>
                <w:sz w:val="20"/>
                <w:szCs w:val="21"/>
              </w:rPr>
              <w:t>除现场验收外，需提供的其他验收要求</w:t>
            </w:r>
          </w:p>
        </w:tc>
      </w:tr>
      <w:tr w:rsidR="00634F29" w14:paraId="55626621" w14:textId="77777777">
        <w:trPr>
          <w:trHeight w:val="360"/>
        </w:trPr>
        <w:tc>
          <w:tcPr>
            <w:tcW w:w="4233" w:type="dxa"/>
            <w:gridSpan w:val="2"/>
            <w:vAlign w:val="center"/>
          </w:tcPr>
          <w:p w14:paraId="740C0122" w14:textId="77777777" w:rsidR="00634F29" w:rsidRDefault="003F0FBB">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0B94775B" w14:textId="77777777" w:rsidR="00634F29" w:rsidRDefault="00634F29">
            <w:pPr>
              <w:widowControl/>
              <w:spacing w:line="450" w:lineRule="atLeast"/>
              <w:textAlignment w:val="baseline"/>
              <w:rPr>
                <w:color w:val="000000"/>
                <w:kern w:val="0"/>
                <w:sz w:val="20"/>
                <w:szCs w:val="21"/>
              </w:rPr>
            </w:pPr>
          </w:p>
        </w:tc>
        <w:tc>
          <w:tcPr>
            <w:tcW w:w="4368" w:type="dxa"/>
            <w:gridSpan w:val="2"/>
            <w:vAlign w:val="center"/>
          </w:tcPr>
          <w:p w14:paraId="59B3973A" w14:textId="77777777" w:rsidR="00634F29" w:rsidRDefault="003F0FBB">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9BD7C9D" w14:textId="77777777" w:rsidR="00634F29" w:rsidRDefault="003F0FBB">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7A60A77" w14:textId="77777777" w:rsidR="00634F29" w:rsidRDefault="00634F29"/>
    <w:sectPr w:rsidR="00634F29">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2B0B7" w14:textId="77777777" w:rsidR="007E7874" w:rsidRDefault="007E7874">
      <w:r>
        <w:separator/>
      </w:r>
    </w:p>
  </w:endnote>
  <w:endnote w:type="continuationSeparator" w:id="0">
    <w:p w14:paraId="0ED32D91" w14:textId="77777777" w:rsidR="007E7874" w:rsidRDefault="007E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38B11" w14:textId="77777777" w:rsidR="00634F29" w:rsidRDefault="003F0FBB">
    <w:pPr>
      <w:pStyle w:val="a7"/>
      <w:jc w:val="center"/>
    </w:pPr>
    <w:r>
      <w:fldChar w:fldCharType="begin"/>
    </w:r>
    <w:r>
      <w:instrText>PAGE   \* MERGEFORMAT</w:instrText>
    </w:r>
    <w:r>
      <w:fldChar w:fldCharType="separate"/>
    </w:r>
    <w:r>
      <w:rPr>
        <w:lang w:val="zh-CN"/>
      </w:rPr>
      <w:t>2</w:t>
    </w:r>
    <w:r>
      <w:fldChar w:fldCharType="end"/>
    </w:r>
  </w:p>
  <w:p w14:paraId="46EAD953" w14:textId="77777777" w:rsidR="00634F29" w:rsidRDefault="00634F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C5231" w14:textId="77777777" w:rsidR="007E7874" w:rsidRDefault="007E7874">
      <w:r>
        <w:separator/>
      </w:r>
    </w:p>
  </w:footnote>
  <w:footnote w:type="continuationSeparator" w:id="0">
    <w:p w14:paraId="105CA1B4" w14:textId="77777777" w:rsidR="007E7874" w:rsidRDefault="007E7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704"/>
    <w:multiLevelType w:val="multilevel"/>
    <w:tmpl w:val="06EA770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47314075">
    <w:abstractNumId w:val="0"/>
  </w:num>
  <w:num w:numId="2" w16cid:durableId="1543253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2476"/>
    <w:rsid w:val="000170BA"/>
    <w:rsid w:val="00017C9A"/>
    <w:rsid w:val="00070574"/>
    <w:rsid w:val="000831B7"/>
    <w:rsid w:val="00090056"/>
    <w:rsid w:val="00094861"/>
    <w:rsid w:val="000A209A"/>
    <w:rsid w:val="000E642B"/>
    <w:rsid w:val="00105428"/>
    <w:rsid w:val="00112766"/>
    <w:rsid w:val="00116B58"/>
    <w:rsid w:val="0012727F"/>
    <w:rsid w:val="001343F1"/>
    <w:rsid w:val="00140AF0"/>
    <w:rsid w:val="001507CE"/>
    <w:rsid w:val="00157667"/>
    <w:rsid w:val="001609FC"/>
    <w:rsid w:val="0018461B"/>
    <w:rsid w:val="001B712C"/>
    <w:rsid w:val="001C0880"/>
    <w:rsid w:val="001C18CA"/>
    <w:rsid w:val="001C41C3"/>
    <w:rsid w:val="001C7C84"/>
    <w:rsid w:val="00237253"/>
    <w:rsid w:val="002815C8"/>
    <w:rsid w:val="002B190C"/>
    <w:rsid w:val="002B3A1B"/>
    <w:rsid w:val="002E3538"/>
    <w:rsid w:val="003113D4"/>
    <w:rsid w:val="00325732"/>
    <w:rsid w:val="003318A1"/>
    <w:rsid w:val="00345D8D"/>
    <w:rsid w:val="00353EC3"/>
    <w:rsid w:val="0036352F"/>
    <w:rsid w:val="003649AF"/>
    <w:rsid w:val="003750A6"/>
    <w:rsid w:val="00395854"/>
    <w:rsid w:val="003F0FBB"/>
    <w:rsid w:val="00415F37"/>
    <w:rsid w:val="00450196"/>
    <w:rsid w:val="00453832"/>
    <w:rsid w:val="00463EC1"/>
    <w:rsid w:val="004951D7"/>
    <w:rsid w:val="004A43F0"/>
    <w:rsid w:val="004C7083"/>
    <w:rsid w:val="004E4B14"/>
    <w:rsid w:val="004E6F68"/>
    <w:rsid w:val="004F51B2"/>
    <w:rsid w:val="00501176"/>
    <w:rsid w:val="00510891"/>
    <w:rsid w:val="00522682"/>
    <w:rsid w:val="0053111A"/>
    <w:rsid w:val="00550B88"/>
    <w:rsid w:val="00562C62"/>
    <w:rsid w:val="005633CE"/>
    <w:rsid w:val="00571ADE"/>
    <w:rsid w:val="005853E9"/>
    <w:rsid w:val="0059304A"/>
    <w:rsid w:val="005951EF"/>
    <w:rsid w:val="005C3DA0"/>
    <w:rsid w:val="005E5C51"/>
    <w:rsid w:val="005F1571"/>
    <w:rsid w:val="005F401F"/>
    <w:rsid w:val="00611202"/>
    <w:rsid w:val="006237BE"/>
    <w:rsid w:val="00634F29"/>
    <w:rsid w:val="00636F27"/>
    <w:rsid w:val="00640733"/>
    <w:rsid w:val="006878E9"/>
    <w:rsid w:val="006C2918"/>
    <w:rsid w:val="006C782C"/>
    <w:rsid w:val="006F3254"/>
    <w:rsid w:val="00710AA5"/>
    <w:rsid w:val="00711723"/>
    <w:rsid w:val="00715B3F"/>
    <w:rsid w:val="00723290"/>
    <w:rsid w:val="00734ABD"/>
    <w:rsid w:val="007554BB"/>
    <w:rsid w:val="007839AE"/>
    <w:rsid w:val="00785146"/>
    <w:rsid w:val="007A5DE1"/>
    <w:rsid w:val="007E7874"/>
    <w:rsid w:val="007F4BD9"/>
    <w:rsid w:val="00800E12"/>
    <w:rsid w:val="00801053"/>
    <w:rsid w:val="008153D5"/>
    <w:rsid w:val="00823CA9"/>
    <w:rsid w:val="008354E6"/>
    <w:rsid w:val="008403A0"/>
    <w:rsid w:val="0084652E"/>
    <w:rsid w:val="00860346"/>
    <w:rsid w:val="00870113"/>
    <w:rsid w:val="00873F09"/>
    <w:rsid w:val="00875A8B"/>
    <w:rsid w:val="0089621F"/>
    <w:rsid w:val="008C0BE7"/>
    <w:rsid w:val="008D094B"/>
    <w:rsid w:val="008D2300"/>
    <w:rsid w:val="00902581"/>
    <w:rsid w:val="00912013"/>
    <w:rsid w:val="00925E61"/>
    <w:rsid w:val="0096089F"/>
    <w:rsid w:val="0099177F"/>
    <w:rsid w:val="00995789"/>
    <w:rsid w:val="009D3518"/>
    <w:rsid w:val="009F6CAB"/>
    <w:rsid w:val="009F6CD0"/>
    <w:rsid w:val="009F7A2C"/>
    <w:rsid w:val="00A047F0"/>
    <w:rsid w:val="00A161FC"/>
    <w:rsid w:val="00A61746"/>
    <w:rsid w:val="00A765E9"/>
    <w:rsid w:val="00A865ED"/>
    <w:rsid w:val="00AB48E9"/>
    <w:rsid w:val="00AC005D"/>
    <w:rsid w:val="00AC6F95"/>
    <w:rsid w:val="00AE1AFA"/>
    <w:rsid w:val="00AF7468"/>
    <w:rsid w:val="00B151BE"/>
    <w:rsid w:val="00B43698"/>
    <w:rsid w:val="00B4481B"/>
    <w:rsid w:val="00B72BD6"/>
    <w:rsid w:val="00B91989"/>
    <w:rsid w:val="00B94A57"/>
    <w:rsid w:val="00BB469B"/>
    <w:rsid w:val="00BC3D86"/>
    <w:rsid w:val="00BC7870"/>
    <w:rsid w:val="00BE12E8"/>
    <w:rsid w:val="00BE5444"/>
    <w:rsid w:val="00BE75A0"/>
    <w:rsid w:val="00C1098B"/>
    <w:rsid w:val="00C11198"/>
    <w:rsid w:val="00C15054"/>
    <w:rsid w:val="00C36A51"/>
    <w:rsid w:val="00C62B88"/>
    <w:rsid w:val="00C63818"/>
    <w:rsid w:val="00C82348"/>
    <w:rsid w:val="00CC1897"/>
    <w:rsid w:val="00CC63A0"/>
    <w:rsid w:val="00CD153F"/>
    <w:rsid w:val="00CD2230"/>
    <w:rsid w:val="00D324D9"/>
    <w:rsid w:val="00D41788"/>
    <w:rsid w:val="00D56E82"/>
    <w:rsid w:val="00D676B4"/>
    <w:rsid w:val="00D94396"/>
    <w:rsid w:val="00DA3ADA"/>
    <w:rsid w:val="00DB6ED1"/>
    <w:rsid w:val="00DC0C64"/>
    <w:rsid w:val="00DC1928"/>
    <w:rsid w:val="00DF1EA0"/>
    <w:rsid w:val="00DF5062"/>
    <w:rsid w:val="00E0581E"/>
    <w:rsid w:val="00E1130A"/>
    <w:rsid w:val="00E22081"/>
    <w:rsid w:val="00E4264C"/>
    <w:rsid w:val="00E73399"/>
    <w:rsid w:val="00E7573D"/>
    <w:rsid w:val="00E821CF"/>
    <w:rsid w:val="00E85911"/>
    <w:rsid w:val="00E931F1"/>
    <w:rsid w:val="00ED57E3"/>
    <w:rsid w:val="00F072C1"/>
    <w:rsid w:val="00F35137"/>
    <w:rsid w:val="00F57DCD"/>
    <w:rsid w:val="00F60217"/>
    <w:rsid w:val="00F9789E"/>
    <w:rsid w:val="00FB00E1"/>
    <w:rsid w:val="00FB307E"/>
    <w:rsid w:val="00FC1111"/>
    <w:rsid w:val="00FC3BB8"/>
    <w:rsid w:val="00FD4054"/>
    <w:rsid w:val="00FD41AD"/>
    <w:rsid w:val="00FE044E"/>
    <w:rsid w:val="00FE1B41"/>
    <w:rsid w:val="00FE472F"/>
    <w:rsid w:val="00FF21F2"/>
    <w:rsid w:val="00FF339E"/>
    <w:rsid w:val="00FF47AD"/>
    <w:rsid w:val="00FF698C"/>
    <w:rsid w:val="048C058F"/>
    <w:rsid w:val="0B2A54DC"/>
    <w:rsid w:val="11BE030A"/>
    <w:rsid w:val="14C03241"/>
    <w:rsid w:val="1BC72B84"/>
    <w:rsid w:val="354219F4"/>
    <w:rsid w:val="3E7C7D6E"/>
    <w:rsid w:val="421D4D68"/>
    <w:rsid w:val="4FAF6015"/>
    <w:rsid w:val="65E63319"/>
    <w:rsid w:val="683D381B"/>
    <w:rsid w:val="6E924D62"/>
    <w:rsid w:val="732310DD"/>
    <w:rsid w:val="74C94F41"/>
    <w:rsid w:val="7A8D23E0"/>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B534B"/>
  <w15:docId w15:val="{AE7920E0-6BDF-4856-ADDF-28689C0C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Title"/>
    <w:basedOn w:val="a"/>
    <w:link w:val="ad"/>
    <w:qFormat/>
    <w:pPr>
      <w:spacing w:before="240" w:after="60"/>
      <w:jc w:val="center"/>
      <w:outlineLvl w:val="0"/>
    </w:pPr>
    <w:rPr>
      <w:rFonts w:ascii="Arial" w:hAnsi="Arial" w:cs="Arial"/>
      <w:b/>
      <w:bCs/>
      <w:sz w:val="32"/>
      <w:szCs w:val="32"/>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d">
    <w:name w:val="标题 字符"/>
    <w:link w:val="ac"/>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paragraph" w:customStyle="1" w:styleId="0">
    <w:name w:val="正文_0"/>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1580</Words>
  <Characters>1786</Characters>
  <Application>Microsoft Office Word</Application>
  <DocSecurity>0</DocSecurity>
  <Lines>127</Lines>
  <Paragraphs>108</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Jun Peng</cp:lastModifiedBy>
  <cp:revision>19</cp:revision>
  <dcterms:created xsi:type="dcterms:W3CDTF">2024-10-09T02:31:00Z</dcterms:created>
  <dcterms:modified xsi:type="dcterms:W3CDTF">2024-12-03T02:08:00Z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FD47254428C546C79753499200788EBF</vt:lpwstr>
  </property>
</Properties>
</file>