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BE94" w14:textId="77777777" w:rsidR="00785146" w:rsidRPr="00593DE1" w:rsidRDefault="00046B55">
      <w:pPr>
        <w:pStyle w:val="ab"/>
        <w:rPr>
          <w:rFonts w:ascii="宋体" w:hAnsi="宋体" w:hint="eastAsia"/>
          <w:sz w:val="36"/>
        </w:rPr>
      </w:pPr>
      <w:bookmarkStart w:id="0" w:name="_Toc38367762"/>
      <w:r w:rsidRPr="00593DE1">
        <w:rPr>
          <w:rFonts w:ascii="宋体" w:hAnsi="宋体" w:hint="eastAsia"/>
          <w:sz w:val="36"/>
        </w:rPr>
        <w:t>融合网络通信系统平台</w:t>
      </w:r>
      <w:r w:rsidR="00873F09" w:rsidRPr="00593DE1">
        <w:rPr>
          <w:rFonts w:ascii="宋体" w:hAnsi="宋体"/>
          <w:sz w:val="36"/>
        </w:rPr>
        <w:t>采购需求</w:t>
      </w:r>
      <w:bookmarkEnd w:id="0"/>
    </w:p>
    <w:p w14:paraId="10BA0883" w14:textId="77777777" w:rsidR="00785146" w:rsidRPr="00593DE1" w:rsidRDefault="00873F09">
      <w:pPr>
        <w:tabs>
          <w:tab w:val="left" w:pos="900"/>
        </w:tabs>
        <w:spacing w:beforeLines="50" w:before="156" w:line="360" w:lineRule="auto"/>
        <w:rPr>
          <w:b/>
          <w:szCs w:val="21"/>
        </w:rPr>
      </w:pPr>
      <w:bookmarkStart w:id="1" w:name="_Toc172360661"/>
      <w:bookmarkStart w:id="2" w:name="_Toc158978330"/>
      <w:bookmarkStart w:id="3" w:name="_Toc219271393"/>
      <w:r w:rsidRPr="00593DE1">
        <w:rPr>
          <w:rFonts w:hAnsi="宋体" w:hint="eastAsia"/>
          <w:b/>
          <w:szCs w:val="21"/>
        </w:rPr>
        <w:t>一、</w:t>
      </w:r>
      <w:r w:rsidRPr="00593DE1">
        <w:rPr>
          <w:rFonts w:hAnsi="宋体"/>
          <w:b/>
          <w:szCs w:val="21"/>
        </w:rPr>
        <w:t>采购</w:t>
      </w:r>
      <w:r w:rsidRPr="00593DE1">
        <w:rPr>
          <w:rFonts w:hAnsi="宋体" w:hint="eastAsia"/>
          <w:b/>
          <w:szCs w:val="21"/>
        </w:rPr>
        <w:t>标的</w:t>
      </w:r>
      <w:r w:rsidRPr="00593DE1">
        <w:rPr>
          <w:rFonts w:hAnsi="宋体"/>
          <w:b/>
          <w:szCs w:val="21"/>
        </w:rPr>
        <w:t>需实现的功能或者目标，以及为落实政府采购政策需满足的要求：</w:t>
      </w:r>
    </w:p>
    <w:p w14:paraId="4BE54DC6" w14:textId="77777777" w:rsidR="00785146" w:rsidRPr="00593DE1" w:rsidRDefault="00873F09">
      <w:pPr>
        <w:tabs>
          <w:tab w:val="left" w:pos="900"/>
        </w:tabs>
        <w:spacing w:beforeLines="50" w:before="156" w:line="360" w:lineRule="auto"/>
        <w:rPr>
          <w:b/>
          <w:szCs w:val="21"/>
        </w:rPr>
      </w:pPr>
      <w:bookmarkStart w:id="4" w:name="OLE_LINK1"/>
      <w:bookmarkStart w:id="5" w:name="OLE_LINK2"/>
      <w:r w:rsidRPr="00593DE1">
        <w:rPr>
          <w:rFonts w:hAnsi="宋体"/>
          <w:b/>
          <w:szCs w:val="21"/>
        </w:rPr>
        <w:t>（一）采购</w:t>
      </w:r>
      <w:r w:rsidRPr="00593DE1">
        <w:rPr>
          <w:rFonts w:hAnsi="宋体" w:hint="eastAsia"/>
          <w:b/>
          <w:szCs w:val="21"/>
        </w:rPr>
        <w:t>标的</w:t>
      </w:r>
      <w:r w:rsidRPr="00593DE1">
        <w:rPr>
          <w:rFonts w:hAnsi="宋体"/>
          <w:b/>
          <w:szCs w:val="21"/>
        </w:rPr>
        <w:t>需实现的功能或者目标</w:t>
      </w:r>
    </w:p>
    <w:bookmarkEnd w:id="4"/>
    <w:bookmarkEnd w:id="5"/>
    <w:p w14:paraId="36E58A02" w14:textId="77777777" w:rsidR="00A11857" w:rsidRPr="00593DE1" w:rsidRDefault="00A11857">
      <w:pPr>
        <w:autoSpaceDE w:val="0"/>
        <w:autoSpaceDN w:val="0"/>
        <w:adjustRightInd w:val="0"/>
        <w:spacing w:before="50" w:line="360" w:lineRule="auto"/>
        <w:ind w:firstLineChars="200" w:firstLine="420"/>
        <w:rPr>
          <w:rFonts w:ascii="宋体" w:hAnsi="宋体" w:hint="eastAsia"/>
          <w:szCs w:val="21"/>
        </w:rPr>
      </w:pPr>
      <w:r w:rsidRPr="00593DE1">
        <w:rPr>
          <w:rFonts w:ascii="宋体" w:hAnsi="宋体" w:hint="eastAsia"/>
          <w:szCs w:val="21"/>
        </w:rPr>
        <w:t>本项目采购</w:t>
      </w:r>
      <w:r w:rsidR="00046B55" w:rsidRPr="00593DE1">
        <w:rPr>
          <w:rFonts w:ascii="宋体" w:hAnsi="宋体" w:hint="eastAsia"/>
          <w:szCs w:val="21"/>
        </w:rPr>
        <w:t>融合网络通信系统平台</w:t>
      </w:r>
      <w:r w:rsidRPr="00593DE1">
        <w:rPr>
          <w:rFonts w:ascii="宋体" w:hAnsi="宋体"/>
          <w:szCs w:val="21"/>
        </w:rPr>
        <w:t>1</w:t>
      </w:r>
      <w:r w:rsidRPr="00593DE1">
        <w:rPr>
          <w:rFonts w:ascii="宋体" w:hAnsi="宋体" w:hint="eastAsia"/>
          <w:szCs w:val="21"/>
        </w:rPr>
        <w:t>套，主要用于</w:t>
      </w:r>
      <w:r w:rsidR="00046B55" w:rsidRPr="00593DE1">
        <w:rPr>
          <w:rFonts w:ascii="宋体" w:hAnsi="宋体" w:hint="eastAsia"/>
          <w:szCs w:val="21"/>
        </w:rPr>
        <w:t>面向多模态网络的数字化应用、基于云计算数据中心的数字城市、面向空天地一体化网络的业务应用</w:t>
      </w:r>
      <w:r w:rsidRPr="00593DE1">
        <w:rPr>
          <w:rFonts w:ascii="宋体" w:hAnsi="宋体" w:hint="eastAsia"/>
          <w:szCs w:val="21"/>
        </w:rPr>
        <w:t>研究</w:t>
      </w:r>
      <w:r w:rsidR="00046B55" w:rsidRPr="00593DE1">
        <w:rPr>
          <w:rFonts w:ascii="宋体" w:hAnsi="宋体" w:hint="eastAsia"/>
          <w:szCs w:val="21"/>
        </w:rPr>
        <w:t>与实验</w:t>
      </w:r>
      <w:r w:rsidRPr="00593DE1">
        <w:rPr>
          <w:rFonts w:ascii="宋体" w:hAnsi="宋体" w:hint="eastAsia"/>
          <w:szCs w:val="21"/>
        </w:rPr>
        <w:t>，要求具有</w:t>
      </w:r>
      <w:r w:rsidR="00D342BE" w:rsidRPr="00593DE1">
        <w:rPr>
          <w:rFonts w:ascii="宋体" w:hAnsi="宋体" w:hint="eastAsia"/>
          <w:szCs w:val="21"/>
        </w:rPr>
        <w:t>较高</w:t>
      </w:r>
      <w:r w:rsidR="00046B55" w:rsidRPr="00593DE1">
        <w:rPr>
          <w:rFonts w:ascii="宋体" w:hAnsi="宋体" w:hint="eastAsia"/>
          <w:szCs w:val="21"/>
        </w:rPr>
        <w:t>数据交换能力</w:t>
      </w:r>
      <w:r w:rsidRPr="00593DE1">
        <w:rPr>
          <w:rFonts w:ascii="宋体" w:hAnsi="宋体" w:hint="eastAsia"/>
          <w:szCs w:val="21"/>
        </w:rPr>
        <w:t>。</w:t>
      </w:r>
    </w:p>
    <w:p w14:paraId="1EEC49D7" w14:textId="77777777" w:rsidR="00785146" w:rsidRPr="00593DE1" w:rsidRDefault="00873F09">
      <w:pPr>
        <w:tabs>
          <w:tab w:val="left" w:pos="900"/>
        </w:tabs>
        <w:spacing w:beforeLines="50" w:before="156" w:line="360" w:lineRule="auto"/>
        <w:rPr>
          <w:b/>
          <w:szCs w:val="21"/>
        </w:rPr>
      </w:pPr>
      <w:r w:rsidRPr="00593DE1">
        <w:rPr>
          <w:rFonts w:hAnsi="宋体"/>
          <w:b/>
          <w:szCs w:val="21"/>
        </w:rPr>
        <w:t>（二）为落实政府采购政策需满足的要求</w:t>
      </w:r>
    </w:p>
    <w:p w14:paraId="69D99226" w14:textId="77777777" w:rsidR="00785146" w:rsidRPr="00593DE1" w:rsidRDefault="00BB7A38">
      <w:pPr>
        <w:tabs>
          <w:tab w:val="left" w:pos="900"/>
        </w:tabs>
        <w:spacing w:line="360" w:lineRule="auto"/>
        <w:ind w:left="420"/>
        <w:rPr>
          <w:rFonts w:hAnsi="宋体" w:hint="eastAsia"/>
          <w:szCs w:val="21"/>
        </w:rPr>
      </w:pPr>
      <w:r w:rsidRPr="00593DE1">
        <w:rPr>
          <w:rFonts w:hAnsi="宋体" w:hint="eastAsia"/>
          <w:szCs w:val="24"/>
        </w:rPr>
        <w:t>1</w:t>
      </w:r>
      <w:r w:rsidRPr="00593DE1">
        <w:rPr>
          <w:rFonts w:hAnsi="宋体"/>
          <w:szCs w:val="24"/>
        </w:rPr>
        <w:t>.</w:t>
      </w:r>
      <w:r w:rsidR="00873F09" w:rsidRPr="00593DE1">
        <w:rPr>
          <w:rFonts w:hAnsi="宋体"/>
          <w:szCs w:val="24"/>
        </w:rPr>
        <w:t>根据</w:t>
      </w:r>
      <w:r w:rsidR="00873F09" w:rsidRPr="00593DE1">
        <w:rPr>
          <w:rFonts w:hAnsi="宋体"/>
        </w:rPr>
        <w:t>《政府采购促进中小企业发展管理办法》</w:t>
      </w:r>
      <w:r w:rsidR="00873F09" w:rsidRPr="00593DE1">
        <w:rPr>
          <w:rFonts w:hAnsi="宋体" w:hint="eastAsia"/>
        </w:rPr>
        <w:t>（财库【</w:t>
      </w:r>
      <w:r w:rsidR="00873F09" w:rsidRPr="00593DE1">
        <w:rPr>
          <w:rFonts w:hAnsi="宋体" w:hint="eastAsia"/>
        </w:rPr>
        <w:t>2</w:t>
      </w:r>
      <w:r w:rsidR="00873F09" w:rsidRPr="00593DE1">
        <w:rPr>
          <w:rFonts w:hAnsi="宋体"/>
        </w:rPr>
        <w:t>020</w:t>
      </w:r>
      <w:r w:rsidR="00873F09" w:rsidRPr="00593DE1">
        <w:rPr>
          <w:rFonts w:hAnsi="宋体" w:hint="eastAsia"/>
        </w:rPr>
        <w:t>】</w:t>
      </w:r>
      <w:r w:rsidR="00873F09" w:rsidRPr="00593DE1">
        <w:rPr>
          <w:rFonts w:hAnsi="宋体" w:hint="eastAsia"/>
        </w:rPr>
        <w:t>4</w:t>
      </w:r>
      <w:r w:rsidR="00873F09" w:rsidRPr="00593DE1">
        <w:rPr>
          <w:rFonts w:hAnsi="宋体"/>
        </w:rPr>
        <w:t>6</w:t>
      </w:r>
      <w:r w:rsidR="00873F09" w:rsidRPr="00593DE1">
        <w:rPr>
          <w:rFonts w:hAnsi="宋体" w:hint="eastAsia"/>
        </w:rPr>
        <w:t>号）</w:t>
      </w:r>
      <w:r w:rsidR="00873F09" w:rsidRPr="00593DE1">
        <w:rPr>
          <w:rFonts w:hAnsi="宋体"/>
        </w:rPr>
        <w:t>规定，本项目</w:t>
      </w:r>
      <w:r w:rsidR="00873F09" w:rsidRPr="00593DE1">
        <w:rPr>
          <w:rFonts w:hAnsi="宋体" w:hint="eastAsia"/>
        </w:rPr>
        <w:t>采购标的</w:t>
      </w:r>
      <w:r w:rsidR="00873F09" w:rsidRPr="00593DE1">
        <w:rPr>
          <w:rFonts w:hAnsi="宋体"/>
        </w:rPr>
        <w:t>为</w:t>
      </w:r>
      <w:r w:rsidR="00873F09" w:rsidRPr="00593DE1">
        <w:rPr>
          <w:rFonts w:hAnsi="宋体" w:hint="eastAsia"/>
        </w:rPr>
        <w:t>中小</w:t>
      </w:r>
      <w:r w:rsidR="00873F09" w:rsidRPr="00593DE1">
        <w:rPr>
          <w:rFonts w:hAnsi="宋体"/>
        </w:rPr>
        <w:t>型企业</w:t>
      </w:r>
      <w:r w:rsidR="00873F09" w:rsidRPr="00593DE1">
        <w:rPr>
          <w:rFonts w:hAnsi="宋体" w:hint="eastAsia"/>
        </w:rPr>
        <w:t>制造、承建或承接</w:t>
      </w:r>
      <w:r w:rsidR="00873F09" w:rsidRPr="00593DE1">
        <w:rPr>
          <w:rFonts w:hAnsi="宋体"/>
          <w:szCs w:val="24"/>
        </w:rPr>
        <w:t>的，</w:t>
      </w:r>
      <w:r w:rsidR="00873F09" w:rsidRPr="00593DE1">
        <w:rPr>
          <w:rFonts w:hAnsi="宋体"/>
        </w:rPr>
        <w:t>投标人应</w:t>
      </w:r>
      <w:r w:rsidR="00873F09" w:rsidRPr="00593DE1">
        <w:rPr>
          <w:rFonts w:hAnsi="宋体" w:hint="eastAsia"/>
        </w:rPr>
        <w:t>提供办法规定的</w:t>
      </w:r>
      <w:r w:rsidR="00873F09" w:rsidRPr="00593DE1">
        <w:rPr>
          <w:rFonts w:hAnsi="宋体"/>
          <w:szCs w:val="21"/>
        </w:rPr>
        <w:t>《中小企业声明函》</w:t>
      </w:r>
      <w:r w:rsidR="00873F09" w:rsidRPr="00593DE1">
        <w:rPr>
          <w:rFonts w:hAnsi="宋体" w:hint="eastAsia"/>
          <w:szCs w:val="21"/>
        </w:rPr>
        <w:t>，否则不得享受相关中小企业扶持政策</w:t>
      </w:r>
      <w:r w:rsidR="00873F09" w:rsidRPr="00593DE1">
        <w:rPr>
          <w:rFonts w:hAnsi="宋体"/>
          <w:szCs w:val="24"/>
        </w:rPr>
        <w:t>。投标人应对提交的中小企业声明函的真实性负责，提交的中小企业声明函不真实的，应承担相应的法律责任</w:t>
      </w:r>
      <w:r w:rsidR="00873F09" w:rsidRPr="00593DE1">
        <w:rPr>
          <w:rFonts w:hAnsi="宋体"/>
          <w:szCs w:val="21"/>
        </w:rPr>
        <w:t>。</w:t>
      </w:r>
    </w:p>
    <w:p w14:paraId="5AC89BDD" w14:textId="77777777" w:rsidR="00785146" w:rsidRPr="00593DE1" w:rsidRDefault="00873F09">
      <w:pPr>
        <w:tabs>
          <w:tab w:val="left" w:pos="900"/>
        </w:tabs>
        <w:spacing w:line="360" w:lineRule="auto"/>
        <w:ind w:left="420"/>
        <w:rPr>
          <w:rFonts w:hAnsi="宋体" w:hint="eastAsia"/>
          <w:szCs w:val="24"/>
        </w:rPr>
      </w:pPr>
      <w:r w:rsidRPr="00593DE1">
        <w:rPr>
          <w:rFonts w:hAnsi="宋体" w:hint="eastAsia"/>
          <w:szCs w:val="24"/>
        </w:rPr>
        <w:t>本项目采购标的对应的《中小企业划型标准规定》所属行业为：</w:t>
      </w:r>
      <w:r w:rsidRPr="00593DE1">
        <w:rPr>
          <w:rFonts w:hAnsi="宋体" w:hint="eastAsia"/>
          <w:szCs w:val="24"/>
          <w:u w:val="single"/>
        </w:rPr>
        <w:t xml:space="preserve"> </w:t>
      </w:r>
      <w:r w:rsidRPr="00593DE1">
        <w:rPr>
          <w:rFonts w:hAnsi="宋体"/>
          <w:szCs w:val="24"/>
          <w:u w:val="single"/>
        </w:rPr>
        <w:t xml:space="preserve"> </w:t>
      </w:r>
      <w:r w:rsidR="00236425" w:rsidRPr="00593DE1">
        <w:rPr>
          <w:rFonts w:hAnsi="宋体" w:hint="eastAsia"/>
          <w:szCs w:val="24"/>
          <w:u w:val="single"/>
        </w:rPr>
        <w:t>工业</w:t>
      </w:r>
      <w:r w:rsidRPr="00593DE1">
        <w:rPr>
          <w:rFonts w:hAnsi="宋体"/>
          <w:szCs w:val="24"/>
          <w:u w:val="single"/>
        </w:rPr>
        <w:t xml:space="preserve">  </w:t>
      </w:r>
      <w:r w:rsidRPr="00593DE1">
        <w:rPr>
          <w:rFonts w:hAnsi="宋体" w:hint="eastAsia"/>
          <w:szCs w:val="24"/>
        </w:rPr>
        <w:t>。</w:t>
      </w:r>
    </w:p>
    <w:p w14:paraId="5D1041E1" w14:textId="1DA56250" w:rsidR="00BB7A38" w:rsidRPr="00593DE1" w:rsidRDefault="00BB7A38">
      <w:pPr>
        <w:tabs>
          <w:tab w:val="left" w:pos="900"/>
        </w:tabs>
        <w:spacing w:line="360" w:lineRule="auto"/>
        <w:ind w:left="420"/>
        <w:rPr>
          <w:rFonts w:asciiTheme="minorEastAsia" w:hAnsiTheme="minorEastAsia" w:cs="宋体" w:hint="eastAsia"/>
          <w:b/>
          <w:kern w:val="0"/>
          <w:sz w:val="20"/>
          <w:szCs w:val="21"/>
        </w:rPr>
      </w:pPr>
      <w:r w:rsidRPr="00593DE1">
        <w:rPr>
          <w:rFonts w:hAnsi="宋体" w:hint="eastAsia"/>
          <w:szCs w:val="24"/>
        </w:rPr>
        <w:t>2</w:t>
      </w:r>
      <w:r w:rsidRPr="00593DE1">
        <w:rPr>
          <w:rFonts w:hAnsi="宋体"/>
          <w:szCs w:val="24"/>
        </w:rPr>
        <w:t>.</w:t>
      </w:r>
      <w:r w:rsidRPr="00593DE1">
        <w:rPr>
          <w:rFonts w:asciiTheme="minorEastAsia" w:hAnsiTheme="minorEastAsia" w:cs="宋体" w:hint="eastAsia"/>
          <w:kern w:val="0"/>
          <w:sz w:val="20"/>
          <w:szCs w:val="21"/>
        </w:rPr>
        <w:t xml:space="preserve"> </w:t>
      </w:r>
      <w:r w:rsidR="00054409">
        <w:rPr>
          <w:rFonts w:asciiTheme="minorEastAsia" w:hAnsiTheme="minorEastAsia" w:cs="宋体" w:hint="eastAsia"/>
          <w:b/>
          <w:kern w:val="0"/>
          <w:sz w:val="24"/>
          <w:szCs w:val="24"/>
        </w:rPr>
        <w:sym w:font="Wingdings 2" w:char="F02A"/>
      </w:r>
      <w:r w:rsidR="00B47D50" w:rsidRPr="00593DE1">
        <w:rPr>
          <w:rFonts w:asciiTheme="minorEastAsia" w:hAnsiTheme="minorEastAsia" w:cs="宋体" w:hint="eastAsia"/>
          <w:b/>
          <w:kern w:val="0"/>
          <w:sz w:val="20"/>
          <w:szCs w:val="21"/>
        </w:rPr>
        <w:t xml:space="preserve"> </w:t>
      </w:r>
      <w:r w:rsidRPr="00593DE1">
        <w:rPr>
          <w:rFonts w:asciiTheme="minorEastAsia" w:hAnsiTheme="minorEastAsia" w:cs="宋体" w:hint="eastAsia"/>
          <w:b/>
          <w:kern w:val="0"/>
          <w:sz w:val="20"/>
          <w:szCs w:val="21"/>
        </w:rPr>
        <w:t>本</w:t>
      </w:r>
      <w:r w:rsidR="008F2ED3" w:rsidRPr="00593DE1">
        <w:rPr>
          <w:rFonts w:asciiTheme="minorEastAsia" w:hAnsiTheme="minorEastAsia" w:cs="宋体" w:hint="eastAsia"/>
          <w:b/>
          <w:kern w:val="0"/>
          <w:sz w:val="20"/>
          <w:szCs w:val="21"/>
        </w:rPr>
        <w:t>采购</w:t>
      </w:r>
      <w:r w:rsidRPr="00593DE1">
        <w:rPr>
          <w:rFonts w:asciiTheme="minorEastAsia" w:hAnsiTheme="minorEastAsia" w:cs="宋体" w:hint="eastAsia"/>
          <w:b/>
          <w:kern w:val="0"/>
          <w:sz w:val="20"/>
          <w:szCs w:val="21"/>
        </w:rPr>
        <w:t>项目允许进口产品参加</w:t>
      </w:r>
      <w:r w:rsidR="003027D7" w:rsidRPr="00593DE1">
        <w:rPr>
          <w:rFonts w:asciiTheme="minorEastAsia" w:hAnsiTheme="minorEastAsia" w:cs="宋体" w:hint="eastAsia"/>
          <w:b/>
          <w:kern w:val="0"/>
          <w:sz w:val="20"/>
          <w:szCs w:val="21"/>
        </w:rPr>
        <w:t>。</w:t>
      </w:r>
    </w:p>
    <w:p w14:paraId="53BC3159" w14:textId="77777777" w:rsidR="00BB7A38" w:rsidRPr="00593DE1" w:rsidRDefault="00D04B4C" w:rsidP="002204EA">
      <w:pPr>
        <w:tabs>
          <w:tab w:val="left" w:pos="900"/>
        </w:tabs>
        <w:spacing w:line="360" w:lineRule="auto"/>
        <w:ind w:left="420" w:firstLineChars="100" w:firstLine="201"/>
        <w:rPr>
          <w:rFonts w:asciiTheme="minorEastAsia" w:hAnsiTheme="minorEastAsia" w:cs="宋体" w:hint="eastAsia"/>
          <w:b/>
          <w:kern w:val="0"/>
          <w:sz w:val="20"/>
          <w:szCs w:val="21"/>
        </w:rPr>
      </w:pPr>
      <w:r w:rsidRPr="00593DE1">
        <w:rPr>
          <w:rFonts w:asciiTheme="minorEastAsia" w:hAnsiTheme="minorEastAsia" w:cs="宋体" w:hint="eastAsia"/>
          <w:b/>
          <w:kern w:val="0"/>
          <w:sz w:val="20"/>
          <w:szCs w:val="21"/>
        </w:rPr>
        <w:t>（</w:t>
      </w:r>
      <w:r w:rsidR="00F07693" w:rsidRPr="00593DE1">
        <w:rPr>
          <w:rFonts w:asciiTheme="minorEastAsia" w:hAnsiTheme="minorEastAsia" w:cs="宋体" w:hint="eastAsia"/>
          <w:b/>
          <w:kern w:val="0"/>
          <w:sz w:val="20"/>
          <w:szCs w:val="21"/>
        </w:rPr>
        <w:t>说明</w:t>
      </w:r>
      <w:r w:rsidR="0076501A" w:rsidRPr="00593DE1">
        <w:rPr>
          <w:rFonts w:asciiTheme="minorEastAsia" w:hAnsiTheme="minorEastAsia" w:cs="宋体" w:hint="eastAsia"/>
          <w:b/>
          <w:kern w:val="0"/>
          <w:sz w:val="20"/>
          <w:szCs w:val="21"/>
        </w:rPr>
        <w:t>：</w:t>
      </w:r>
      <w:r w:rsidR="001B03C0" w:rsidRPr="00593DE1">
        <w:rPr>
          <w:rFonts w:asciiTheme="minorEastAsia" w:hAnsiTheme="minorEastAsia" w:cs="宋体" w:hint="eastAsia"/>
          <w:b/>
          <w:kern w:val="0"/>
          <w:sz w:val="20"/>
          <w:szCs w:val="21"/>
        </w:rPr>
        <w:t>请项目单位根据采购实际情况</w:t>
      </w:r>
      <w:r w:rsidR="00AE67A6" w:rsidRPr="00593DE1">
        <w:rPr>
          <w:rFonts w:asciiTheme="minorEastAsia" w:hAnsiTheme="minorEastAsia" w:cs="宋体" w:hint="eastAsia"/>
          <w:b/>
          <w:kern w:val="0"/>
          <w:sz w:val="20"/>
          <w:szCs w:val="21"/>
        </w:rPr>
        <w:t>在“□”中打</w:t>
      </w:r>
      <w:r w:rsidR="00F43286" w:rsidRPr="00593DE1">
        <w:rPr>
          <w:rFonts w:asciiTheme="minorEastAsia" w:hAnsiTheme="minorEastAsia" w:cs="宋体" w:hint="eastAsia"/>
          <w:b/>
          <w:kern w:val="0"/>
          <w:sz w:val="20"/>
          <w:szCs w:val="21"/>
        </w:rPr>
        <w:t>勾</w:t>
      </w:r>
      <w:r w:rsidR="00F07693" w:rsidRPr="00593DE1">
        <w:rPr>
          <w:rFonts w:asciiTheme="minorEastAsia" w:hAnsiTheme="minorEastAsia" w:cs="宋体" w:hint="eastAsia"/>
          <w:b/>
          <w:kern w:val="0"/>
          <w:sz w:val="20"/>
          <w:szCs w:val="21"/>
        </w:rPr>
        <w:t>（</w:t>
      </w:r>
      <w:r w:rsidR="00B015CE" w:rsidRPr="00593DE1">
        <w:rPr>
          <w:rFonts w:asciiTheme="minorEastAsia" w:hAnsiTheme="minorEastAsia" w:cs="宋体" w:hint="eastAsia"/>
          <w:b/>
          <w:kern w:val="0"/>
          <w:sz w:val="24"/>
          <w:szCs w:val="24"/>
        </w:rPr>
        <w:sym w:font="Wingdings 2" w:char="F052"/>
      </w:r>
      <w:r w:rsidR="00F07693" w:rsidRPr="00593DE1">
        <w:rPr>
          <w:rFonts w:asciiTheme="minorEastAsia" w:hAnsiTheme="minorEastAsia" w:cs="宋体" w:hint="eastAsia"/>
          <w:b/>
          <w:kern w:val="0"/>
          <w:sz w:val="24"/>
          <w:szCs w:val="24"/>
        </w:rPr>
        <w:t>）</w:t>
      </w:r>
      <w:r w:rsidR="00F43286" w:rsidRPr="00593DE1">
        <w:rPr>
          <w:rFonts w:asciiTheme="minorEastAsia" w:hAnsiTheme="minorEastAsia" w:cs="宋体" w:hint="eastAsia"/>
          <w:b/>
          <w:kern w:val="0"/>
          <w:sz w:val="20"/>
          <w:szCs w:val="21"/>
        </w:rPr>
        <w:t>。未进行勾选的，视为</w:t>
      </w:r>
      <w:r w:rsidR="000045B7" w:rsidRPr="00593DE1">
        <w:rPr>
          <w:rFonts w:asciiTheme="minorEastAsia" w:hAnsiTheme="minorEastAsia" w:cs="宋体" w:hint="eastAsia"/>
          <w:b/>
          <w:kern w:val="0"/>
          <w:sz w:val="20"/>
          <w:szCs w:val="21"/>
        </w:rPr>
        <w:t>只接受</w:t>
      </w:r>
      <w:r w:rsidR="00F10369" w:rsidRPr="00593DE1">
        <w:rPr>
          <w:rFonts w:asciiTheme="minorEastAsia" w:hAnsiTheme="minorEastAsia" w:cs="宋体" w:hint="eastAsia"/>
          <w:b/>
          <w:kern w:val="0"/>
          <w:sz w:val="20"/>
          <w:szCs w:val="21"/>
        </w:rPr>
        <w:t>本国产品</w:t>
      </w:r>
      <w:r w:rsidR="002A4902" w:rsidRPr="00593DE1">
        <w:rPr>
          <w:rFonts w:asciiTheme="minorEastAsia" w:hAnsiTheme="minorEastAsia" w:cs="宋体" w:hint="eastAsia"/>
          <w:b/>
          <w:kern w:val="0"/>
          <w:sz w:val="20"/>
          <w:szCs w:val="21"/>
        </w:rPr>
        <w:t>参加</w:t>
      </w:r>
      <w:r w:rsidRPr="00593DE1">
        <w:rPr>
          <w:rFonts w:asciiTheme="minorEastAsia" w:hAnsiTheme="minorEastAsia" w:cs="宋体" w:hint="eastAsia"/>
          <w:b/>
          <w:kern w:val="0"/>
          <w:sz w:val="20"/>
          <w:szCs w:val="21"/>
        </w:rPr>
        <w:t>）</w:t>
      </w:r>
    </w:p>
    <w:p w14:paraId="75BE10A6" w14:textId="77777777" w:rsidR="00785146" w:rsidRPr="00593DE1" w:rsidRDefault="00873F09">
      <w:pPr>
        <w:tabs>
          <w:tab w:val="left" w:pos="900"/>
        </w:tabs>
        <w:spacing w:beforeLines="50" w:before="156" w:line="360" w:lineRule="auto"/>
        <w:rPr>
          <w:rFonts w:hAnsi="宋体" w:hint="eastAsia"/>
          <w:b/>
          <w:szCs w:val="21"/>
        </w:rPr>
      </w:pPr>
      <w:r w:rsidRPr="00593DE1">
        <w:rPr>
          <w:rFonts w:hAnsi="宋体" w:hint="eastAsia"/>
          <w:b/>
          <w:szCs w:val="21"/>
        </w:rPr>
        <w:t>二、</w:t>
      </w:r>
      <w:r w:rsidRPr="00593DE1">
        <w:rPr>
          <w:rFonts w:hAnsi="宋体"/>
          <w:b/>
          <w:szCs w:val="21"/>
        </w:rPr>
        <w:t>采购</w:t>
      </w:r>
      <w:r w:rsidRPr="00593DE1">
        <w:rPr>
          <w:rFonts w:hAnsi="宋体" w:hint="eastAsia"/>
          <w:b/>
          <w:szCs w:val="21"/>
        </w:rPr>
        <w:t>标的</w:t>
      </w:r>
      <w:r w:rsidRPr="00593DE1">
        <w:rPr>
          <w:rFonts w:hAnsi="宋体"/>
          <w:b/>
          <w:szCs w:val="21"/>
        </w:rPr>
        <w:t>需执行的国家相关标准、行业标准、地方标准或者其他标准、规范：</w:t>
      </w:r>
    </w:p>
    <w:p w14:paraId="1791B109" w14:textId="77777777" w:rsidR="00785146" w:rsidRPr="00593DE1" w:rsidRDefault="00873F09">
      <w:pPr>
        <w:tabs>
          <w:tab w:val="left" w:pos="900"/>
        </w:tabs>
        <w:spacing w:beforeLines="50" w:before="156" w:line="360" w:lineRule="auto"/>
        <w:ind w:firstLineChars="200" w:firstLine="420"/>
        <w:rPr>
          <w:szCs w:val="21"/>
        </w:rPr>
      </w:pPr>
      <w:r w:rsidRPr="00593DE1">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B415C25" w14:textId="77777777" w:rsidR="00785146" w:rsidRPr="00593DE1" w:rsidRDefault="00873F09">
      <w:pPr>
        <w:tabs>
          <w:tab w:val="left" w:pos="900"/>
        </w:tabs>
        <w:spacing w:beforeLines="50" w:before="156" w:line="360" w:lineRule="auto"/>
        <w:rPr>
          <w:rFonts w:hAnsi="宋体" w:hint="eastAsia"/>
          <w:b/>
          <w:szCs w:val="21"/>
        </w:rPr>
      </w:pPr>
      <w:r w:rsidRPr="00593DE1">
        <w:rPr>
          <w:rFonts w:hAnsi="宋体" w:hint="eastAsia"/>
          <w:b/>
          <w:szCs w:val="21"/>
        </w:rPr>
        <w:t>三、采购标的概况</w:t>
      </w:r>
    </w:p>
    <w:p w14:paraId="2578C1EC" w14:textId="77777777" w:rsidR="00785146" w:rsidRPr="00593DE1" w:rsidRDefault="00873F09">
      <w:pPr>
        <w:spacing w:beforeLines="50" w:before="156" w:line="360" w:lineRule="auto"/>
        <w:rPr>
          <w:rFonts w:hAnsi="宋体" w:hint="eastAsia"/>
          <w:szCs w:val="21"/>
        </w:rPr>
      </w:pPr>
      <w:r w:rsidRPr="00593DE1">
        <w:rPr>
          <w:rFonts w:ascii="宋体" w:hAnsi="宋体" w:hint="eastAsia"/>
          <w:szCs w:val="21"/>
        </w:rPr>
        <w:t>（一）采购项目名称：</w:t>
      </w:r>
      <w:r w:rsidRPr="00593DE1">
        <w:rPr>
          <w:rFonts w:ascii="宋体" w:hAnsi="宋体" w:hint="eastAsia"/>
          <w:szCs w:val="21"/>
          <w:u w:val="single"/>
        </w:rPr>
        <w:t xml:space="preserve"> </w:t>
      </w:r>
      <w:r w:rsidR="00512430" w:rsidRPr="00593DE1">
        <w:rPr>
          <w:rFonts w:ascii="宋体" w:hAnsi="宋体" w:hint="eastAsia"/>
          <w:szCs w:val="21"/>
          <w:u w:val="single"/>
        </w:rPr>
        <w:t>融合网络通信系统平台</w:t>
      </w:r>
      <w:r w:rsidRPr="00593DE1">
        <w:rPr>
          <w:rFonts w:ascii="宋体" w:hAnsi="宋体"/>
          <w:szCs w:val="21"/>
          <w:u w:val="single"/>
        </w:rPr>
        <w:t xml:space="preserve">  </w:t>
      </w:r>
      <w:r w:rsidRPr="00593DE1">
        <w:rPr>
          <w:rFonts w:hAnsi="宋体"/>
          <w:szCs w:val="21"/>
        </w:rPr>
        <w:t xml:space="preserve">   </w:t>
      </w:r>
    </w:p>
    <w:p w14:paraId="24B44358" w14:textId="77777777" w:rsidR="00785146" w:rsidRPr="00593DE1" w:rsidRDefault="00873F09">
      <w:pPr>
        <w:spacing w:beforeLines="50" w:before="156" w:line="360" w:lineRule="auto"/>
        <w:rPr>
          <w:rFonts w:hAnsi="宋体" w:hint="eastAsia"/>
          <w:szCs w:val="21"/>
          <w:u w:val="single"/>
        </w:rPr>
      </w:pPr>
      <w:r w:rsidRPr="00593DE1">
        <w:rPr>
          <w:rFonts w:hAnsi="宋体" w:hint="eastAsia"/>
          <w:szCs w:val="21"/>
        </w:rPr>
        <w:t>（二）采购数量及计量单位：</w:t>
      </w:r>
      <w:r w:rsidRPr="00593DE1">
        <w:rPr>
          <w:rFonts w:hAnsi="宋体"/>
          <w:szCs w:val="21"/>
          <w:u w:val="single"/>
        </w:rPr>
        <w:t xml:space="preserve">    </w:t>
      </w:r>
      <w:r w:rsidR="00236425" w:rsidRPr="00593DE1">
        <w:rPr>
          <w:rFonts w:hAnsi="宋体"/>
          <w:szCs w:val="21"/>
          <w:u w:val="single"/>
        </w:rPr>
        <w:t>1</w:t>
      </w:r>
      <w:r w:rsidR="00236425" w:rsidRPr="00593DE1">
        <w:rPr>
          <w:rFonts w:hAnsi="宋体" w:hint="eastAsia"/>
          <w:szCs w:val="21"/>
          <w:u w:val="single"/>
        </w:rPr>
        <w:t>套</w:t>
      </w:r>
      <w:r w:rsidRPr="00593DE1">
        <w:rPr>
          <w:rFonts w:hAnsi="宋体"/>
          <w:szCs w:val="21"/>
          <w:u w:val="single"/>
        </w:rPr>
        <w:t xml:space="preserve">    </w:t>
      </w:r>
    </w:p>
    <w:p w14:paraId="32883AD2" w14:textId="77777777" w:rsidR="00785146" w:rsidRPr="00593DE1" w:rsidRDefault="00873F09">
      <w:pPr>
        <w:spacing w:beforeLines="50" w:before="156" w:line="360" w:lineRule="auto"/>
        <w:rPr>
          <w:rFonts w:hAnsi="宋体" w:hint="eastAsia"/>
          <w:szCs w:val="21"/>
        </w:rPr>
      </w:pPr>
      <w:r w:rsidRPr="00593DE1">
        <w:rPr>
          <w:rFonts w:hAnsi="宋体" w:hint="eastAsia"/>
          <w:szCs w:val="21"/>
        </w:rPr>
        <w:t>（三）最高限价：人民币</w:t>
      </w:r>
      <w:r w:rsidRPr="00593DE1">
        <w:rPr>
          <w:rFonts w:hAnsi="宋体" w:hint="eastAsia"/>
          <w:szCs w:val="21"/>
          <w:u w:val="single"/>
        </w:rPr>
        <w:t xml:space="preserve"> </w:t>
      </w:r>
      <w:r w:rsidRPr="00593DE1">
        <w:rPr>
          <w:rFonts w:hAnsi="宋体"/>
          <w:szCs w:val="21"/>
          <w:u w:val="single"/>
        </w:rPr>
        <w:t xml:space="preserve">  </w:t>
      </w:r>
      <w:r w:rsidR="00512430" w:rsidRPr="00593DE1">
        <w:rPr>
          <w:rFonts w:hAnsi="宋体"/>
          <w:szCs w:val="21"/>
          <w:u w:val="single"/>
        </w:rPr>
        <w:t>85.68</w:t>
      </w:r>
      <w:r w:rsidR="00236425" w:rsidRPr="00593DE1">
        <w:rPr>
          <w:rFonts w:hAnsi="宋体" w:hint="eastAsia"/>
          <w:szCs w:val="21"/>
          <w:u w:val="single"/>
        </w:rPr>
        <w:t>万</w:t>
      </w:r>
      <w:r w:rsidRPr="00593DE1">
        <w:rPr>
          <w:rFonts w:hAnsi="宋体"/>
          <w:szCs w:val="21"/>
          <w:u w:val="single"/>
        </w:rPr>
        <w:t xml:space="preserve">  </w:t>
      </w:r>
      <w:r w:rsidRPr="00593DE1">
        <w:rPr>
          <w:rFonts w:hAnsi="宋体"/>
          <w:szCs w:val="21"/>
        </w:rPr>
        <w:t xml:space="preserve"> </w:t>
      </w:r>
      <w:r w:rsidRPr="00593DE1">
        <w:rPr>
          <w:rFonts w:hAnsi="宋体" w:hint="eastAsia"/>
          <w:szCs w:val="21"/>
        </w:rPr>
        <w:t>元。</w:t>
      </w:r>
    </w:p>
    <w:p w14:paraId="2F455871" w14:textId="3B387152" w:rsidR="00785146" w:rsidRPr="00593DE1" w:rsidRDefault="00873F09">
      <w:pPr>
        <w:spacing w:beforeLines="50" w:before="156" w:line="360" w:lineRule="auto"/>
        <w:rPr>
          <w:szCs w:val="21"/>
        </w:rPr>
      </w:pPr>
      <w:r w:rsidRPr="00593DE1">
        <w:rPr>
          <w:rFonts w:hAnsi="宋体" w:hint="eastAsia"/>
          <w:szCs w:val="21"/>
        </w:rPr>
        <w:t>（四）</w:t>
      </w:r>
      <w:r w:rsidRPr="00593DE1">
        <w:rPr>
          <w:rFonts w:hAnsi="宋体"/>
          <w:szCs w:val="21"/>
        </w:rPr>
        <w:t>交付时间：</w:t>
      </w:r>
      <w:r w:rsidRPr="00593DE1">
        <w:rPr>
          <w:rFonts w:hAnsi="宋体"/>
        </w:rPr>
        <w:t>合同签订后</w:t>
      </w:r>
      <w:r w:rsidRPr="00593DE1">
        <w:rPr>
          <w:rFonts w:hAnsi="宋体"/>
          <w:u w:val="single"/>
        </w:rPr>
        <w:t xml:space="preserve">  </w:t>
      </w:r>
      <w:r w:rsidR="00763DD4">
        <w:rPr>
          <w:rFonts w:hAnsi="宋体"/>
          <w:u w:val="single"/>
        </w:rPr>
        <w:t>7</w:t>
      </w:r>
      <w:r w:rsidRPr="00593DE1">
        <w:rPr>
          <w:rFonts w:hAnsi="宋体"/>
          <w:u w:val="single"/>
        </w:rPr>
        <w:t xml:space="preserve"> </w:t>
      </w:r>
      <w:r w:rsidRPr="00593DE1">
        <w:rPr>
          <w:rFonts w:hAnsi="宋体" w:hint="eastAsia"/>
        </w:rPr>
        <w:t>天内。</w:t>
      </w:r>
    </w:p>
    <w:p w14:paraId="125EABD7" w14:textId="77777777" w:rsidR="00785146" w:rsidRPr="00593DE1" w:rsidRDefault="00873F09">
      <w:pPr>
        <w:tabs>
          <w:tab w:val="left" w:pos="900"/>
        </w:tabs>
        <w:spacing w:beforeLines="50" w:before="156" w:line="360" w:lineRule="auto"/>
        <w:rPr>
          <w:rFonts w:hAnsi="宋体" w:hint="eastAsia"/>
          <w:szCs w:val="21"/>
        </w:rPr>
      </w:pPr>
      <w:r w:rsidRPr="00593DE1">
        <w:rPr>
          <w:rFonts w:hAnsi="宋体" w:hint="eastAsia"/>
          <w:szCs w:val="21"/>
        </w:rPr>
        <w:t>（五）</w:t>
      </w:r>
      <w:r w:rsidRPr="00593DE1">
        <w:rPr>
          <w:rFonts w:hAnsi="宋体"/>
          <w:szCs w:val="21"/>
        </w:rPr>
        <w:t>交付地点：</w:t>
      </w:r>
      <w:r w:rsidRPr="00593DE1">
        <w:rPr>
          <w:rFonts w:hAnsi="宋体" w:hint="eastAsia"/>
          <w:szCs w:val="21"/>
          <w:u w:val="single"/>
        </w:rPr>
        <w:t xml:space="preserve">  </w:t>
      </w:r>
      <w:r w:rsidRPr="00593DE1">
        <w:rPr>
          <w:rFonts w:hAnsi="宋体"/>
          <w:szCs w:val="21"/>
          <w:u w:val="single"/>
        </w:rPr>
        <w:t xml:space="preserve"> </w:t>
      </w:r>
      <w:bookmarkStart w:id="6" w:name="_Hlk196825801"/>
      <w:r w:rsidR="000C7C5E" w:rsidRPr="00593DE1">
        <w:rPr>
          <w:rFonts w:hAnsi="宋体" w:hint="eastAsia"/>
          <w:szCs w:val="21"/>
          <w:u w:val="single"/>
        </w:rPr>
        <w:t>曲江校区西四楼</w:t>
      </w:r>
      <w:r w:rsidR="000C7C5E" w:rsidRPr="00593DE1">
        <w:rPr>
          <w:rFonts w:hAnsi="宋体" w:hint="eastAsia"/>
          <w:szCs w:val="21"/>
          <w:u w:val="single"/>
        </w:rPr>
        <w:t>4</w:t>
      </w:r>
      <w:r w:rsidR="000C7C5E" w:rsidRPr="00593DE1">
        <w:rPr>
          <w:rFonts w:hAnsi="宋体"/>
          <w:szCs w:val="21"/>
          <w:u w:val="single"/>
        </w:rPr>
        <w:t>01</w:t>
      </w:r>
      <w:bookmarkEnd w:id="6"/>
      <w:r w:rsidRPr="00593DE1">
        <w:rPr>
          <w:rFonts w:hAnsi="宋体"/>
          <w:szCs w:val="21"/>
          <w:u w:val="single"/>
        </w:rPr>
        <w:t xml:space="preserve">   </w:t>
      </w:r>
      <w:r w:rsidRPr="00593DE1">
        <w:rPr>
          <w:rFonts w:hAnsi="宋体" w:hint="eastAsia"/>
          <w:szCs w:val="21"/>
        </w:rPr>
        <w:t>。</w:t>
      </w:r>
    </w:p>
    <w:p w14:paraId="54F300D7" w14:textId="77777777" w:rsidR="00785146" w:rsidRPr="00593DE1" w:rsidRDefault="00873F09">
      <w:pPr>
        <w:tabs>
          <w:tab w:val="left" w:pos="900"/>
        </w:tabs>
        <w:spacing w:beforeLines="50" w:before="156" w:line="360" w:lineRule="auto"/>
        <w:rPr>
          <w:rFonts w:hAnsi="宋体" w:hint="eastAsia"/>
          <w:szCs w:val="21"/>
        </w:rPr>
      </w:pPr>
      <w:r w:rsidRPr="00593DE1">
        <w:rPr>
          <w:rFonts w:hAnsi="宋体" w:hint="eastAsia"/>
          <w:szCs w:val="21"/>
        </w:rPr>
        <w:lastRenderedPageBreak/>
        <w:t>（六）付款进度安排：</w:t>
      </w:r>
      <w:r w:rsidRPr="00593DE1">
        <w:rPr>
          <w:rFonts w:hAnsi="宋体" w:hint="eastAsia"/>
          <w:szCs w:val="21"/>
          <w:u w:val="single"/>
        </w:rPr>
        <w:t xml:space="preserve">  </w:t>
      </w:r>
      <w:r w:rsidRPr="00593DE1">
        <w:rPr>
          <w:rFonts w:hAnsi="宋体"/>
          <w:szCs w:val="21"/>
          <w:u w:val="single"/>
        </w:rPr>
        <w:t xml:space="preserve"> </w:t>
      </w:r>
      <w:r w:rsidR="00BD46DB" w:rsidRPr="00593DE1">
        <w:rPr>
          <w:rFonts w:hAnsi="宋体" w:hint="eastAsia"/>
          <w:szCs w:val="21"/>
          <w:u w:val="single"/>
        </w:rPr>
        <w:t>货到验收合格后付款</w:t>
      </w:r>
      <w:r w:rsidRPr="00593DE1">
        <w:rPr>
          <w:rFonts w:hAnsi="宋体"/>
          <w:szCs w:val="21"/>
          <w:u w:val="single"/>
        </w:rPr>
        <w:t xml:space="preserve">   </w:t>
      </w:r>
      <w:r w:rsidRPr="00593DE1">
        <w:rPr>
          <w:rFonts w:hAnsi="宋体" w:hint="eastAsia"/>
          <w:szCs w:val="21"/>
        </w:rPr>
        <w:t>。</w:t>
      </w:r>
    </w:p>
    <w:p w14:paraId="45E11713" w14:textId="77777777" w:rsidR="00785146" w:rsidRPr="00593DE1" w:rsidRDefault="00873F09">
      <w:pPr>
        <w:tabs>
          <w:tab w:val="left" w:pos="900"/>
        </w:tabs>
        <w:spacing w:beforeLines="50" w:before="156" w:line="360" w:lineRule="auto"/>
        <w:rPr>
          <w:rFonts w:hAnsi="宋体" w:hint="eastAsia"/>
          <w:b/>
          <w:szCs w:val="21"/>
        </w:rPr>
      </w:pPr>
      <w:r w:rsidRPr="00593DE1">
        <w:rPr>
          <w:rFonts w:hAnsi="宋体" w:hint="eastAsia"/>
          <w:b/>
          <w:szCs w:val="21"/>
        </w:rPr>
        <w:t>四、采购标的需满足的质量、安全、技术规格、物理特性等要求：</w:t>
      </w:r>
    </w:p>
    <w:p w14:paraId="673F1E26" w14:textId="77777777" w:rsidR="0086181B" w:rsidRPr="00593DE1" w:rsidRDefault="0086181B">
      <w:pPr>
        <w:tabs>
          <w:tab w:val="left" w:pos="900"/>
        </w:tabs>
        <w:spacing w:beforeLines="50" w:before="156" w:line="360" w:lineRule="auto"/>
        <w:ind w:firstLineChars="200" w:firstLine="420"/>
        <w:rPr>
          <w:szCs w:val="21"/>
        </w:rPr>
      </w:pPr>
      <w:r w:rsidRPr="00593DE1">
        <w:rPr>
          <w:rFonts w:hint="eastAsia"/>
          <w:szCs w:val="21"/>
        </w:rPr>
        <w:t>融合网络通信系统平台包含以下设备：</w:t>
      </w:r>
    </w:p>
    <w:tbl>
      <w:tblPr>
        <w:tblStyle w:val="ad"/>
        <w:tblW w:w="0" w:type="auto"/>
        <w:jc w:val="center"/>
        <w:tblLook w:val="04A0" w:firstRow="1" w:lastRow="0" w:firstColumn="1" w:lastColumn="0" w:noHBand="0" w:noVBand="1"/>
      </w:tblPr>
      <w:tblGrid>
        <w:gridCol w:w="704"/>
        <w:gridCol w:w="992"/>
        <w:gridCol w:w="5670"/>
        <w:gridCol w:w="930"/>
      </w:tblGrid>
      <w:tr w:rsidR="00D07E36" w:rsidRPr="004D0348" w14:paraId="3428738E" w14:textId="77777777" w:rsidTr="0042413A">
        <w:trPr>
          <w:jc w:val="center"/>
        </w:trPr>
        <w:tc>
          <w:tcPr>
            <w:tcW w:w="704" w:type="dxa"/>
            <w:vAlign w:val="center"/>
          </w:tcPr>
          <w:p w14:paraId="01E01A62" w14:textId="66FCDC03" w:rsidR="00D07E36" w:rsidRPr="004D0348" w:rsidRDefault="00D07E36" w:rsidP="0042413A">
            <w:pPr>
              <w:tabs>
                <w:tab w:val="left" w:pos="900"/>
              </w:tabs>
              <w:spacing w:beforeLines="50" w:before="156" w:line="360" w:lineRule="auto"/>
              <w:jc w:val="center"/>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序号</w:t>
            </w:r>
          </w:p>
        </w:tc>
        <w:tc>
          <w:tcPr>
            <w:tcW w:w="992" w:type="dxa"/>
            <w:vAlign w:val="center"/>
          </w:tcPr>
          <w:p w14:paraId="0D60D17C" w14:textId="0D91557B" w:rsidR="00D07E36" w:rsidRPr="004D0348" w:rsidRDefault="00D07E36" w:rsidP="0042413A">
            <w:pPr>
              <w:tabs>
                <w:tab w:val="left" w:pos="900"/>
              </w:tabs>
              <w:spacing w:beforeLines="50" w:before="156" w:line="360" w:lineRule="auto"/>
              <w:jc w:val="center"/>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名称</w:t>
            </w:r>
          </w:p>
        </w:tc>
        <w:tc>
          <w:tcPr>
            <w:tcW w:w="5670" w:type="dxa"/>
            <w:vAlign w:val="center"/>
          </w:tcPr>
          <w:p w14:paraId="56513825" w14:textId="1B8902DD" w:rsidR="00D07E36" w:rsidRPr="004D0348" w:rsidRDefault="00D07E36" w:rsidP="0042413A">
            <w:pPr>
              <w:tabs>
                <w:tab w:val="left" w:pos="900"/>
              </w:tabs>
              <w:spacing w:beforeLines="50" w:before="156" w:line="360" w:lineRule="auto"/>
              <w:jc w:val="center"/>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需求</w:t>
            </w:r>
          </w:p>
        </w:tc>
        <w:tc>
          <w:tcPr>
            <w:tcW w:w="930" w:type="dxa"/>
            <w:vAlign w:val="center"/>
          </w:tcPr>
          <w:p w14:paraId="04E3D9D5" w14:textId="723F8E15" w:rsidR="00D07E36" w:rsidRPr="004D0348" w:rsidRDefault="00D07E36" w:rsidP="0042413A">
            <w:pPr>
              <w:tabs>
                <w:tab w:val="left" w:pos="900"/>
              </w:tabs>
              <w:spacing w:beforeLines="50" w:before="156" w:line="360" w:lineRule="auto"/>
              <w:jc w:val="center"/>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数量</w:t>
            </w:r>
          </w:p>
        </w:tc>
      </w:tr>
      <w:tr w:rsidR="00D07E36" w:rsidRPr="004D0348" w14:paraId="1424FF21" w14:textId="77777777" w:rsidTr="0042413A">
        <w:trPr>
          <w:jc w:val="center"/>
        </w:trPr>
        <w:tc>
          <w:tcPr>
            <w:tcW w:w="704" w:type="dxa"/>
            <w:vMerge w:val="restart"/>
            <w:vAlign w:val="center"/>
          </w:tcPr>
          <w:p w14:paraId="0EE5EAC0" w14:textId="4B1C5DFF"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1</w:t>
            </w:r>
          </w:p>
        </w:tc>
        <w:tc>
          <w:tcPr>
            <w:tcW w:w="992" w:type="dxa"/>
            <w:vAlign w:val="center"/>
          </w:tcPr>
          <w:p w14:paraId="256B8B43" w14:textId="3CFD4B36"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通用服务器</w:t>
            </w:r>
          </w:p>
        </w:tc>
        <w:tc>
          <w:tcPr>
            <w:tcW w:w="5670" w:type="dxa"/>
            <w:vAlign w:val="center"/>
          </w:tcPr>
          <w:p w14:paraId="3B12DE81" w14:textId="77777777" w:rsidR="00D07E36" w:rsidRPr="001856B9"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1856B9">
              <w:rPr>
                <w:rFonts w:asciiTheme="minorEastAsia" w:eastAsiaTheme="minorEastAsia" w:hAnsiTheme="minorEastAsia" w:hint="eastAsia"/>
                <w:szCs w:val="21"/>
              </w:rPr>
              <w:t>规格：</w:t>
            </w:r>
            <w:r w:rsidRPr="001856B9">
              <w:rPr>
                <w:rFonts w:asciiTheme="minorEastAsia" w:eastAsiaTheme="minorEastAsia" w:hAnsiTheme="minorEastAsia"/>
                <w:szCs w:val="21"/>
              </w:rPr>
              <w:t>2</w:t>
            </w:r>
            <w:r w:rsidRPr="001856B9">
              <w:rPr>
                <w:rFonts w:asciiTheme="minorEastAsia" w:eastAsiaTheme="minorEastAsia" w:hAnsiTheme="minorEastAsia" w:hint="eastAsia"/>
                <w:szCs w:val="21"/>
              </w:rPr>
              <w:t>U机架式服务器</w:t>
            </w:r>
          </w:p>
          <w:p w14:paraId="5DEECBBF" w14:textId="0C250790" w:rsidR="00D07E36" w:rsidRPr="001856B9"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1856B9">
              <w:rPr>
                <w:rFonts w:asciiTheme="minorEastAsia" w:eastAsiaTheme="minorEastAsia" w:hAnsiTheme="minorEastAsia" w:hint="eastAsia"/>
                <w:szCs w:val="21"/>
              </w:rPr>
              <w:t>处理器：配置≥4 颗Intel至强可扩展处理器，处理器核心数≥16核，基础主频≥2.50 GHz,三级缓存：≥24.75 MB；功耗≥225W；</w:t>
            </w:r>
          </w:p>
          <w:p w14:paraId="2D0B4E7B" w14:textId="77777777"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内存：配置总容量≥</w:t>
            </w:r>
            <w:r w:rsidRPr="004D0348">
              <w:rPr>
                <w:rFonts w:asciiTheme="minorEastAsia" w:eastAsiaTheme="minorEastAsia" w:hAnsiTheme="minorEastAsia"/>
                <w:szCs w:val="21"/>
              </w:rPr>
              <w:t>256</w:t>
            </w:r>
            <w:r w:rsidRPr="004D0348">
              <w:rPr>
                <w:rFonts w:asciiTheme="minorEastAsia" w:eastAsiaTheme="minorEastAsia" w:hAnsiTheme="minorEastAsia" w:hint="eastAsia"/>
                <w:szCs w:val="21"/>
              </w:rPr>
              <w:t>GB，最大可扩展到48条内存插槽</w:t>
            </w:r>
          </w:p>
          <w:p w14:paraId="25CE9456" w14:textId="77777777"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硬盘：最大支持24块2.5”热插拔硬盘硬盘</w:t>
            </w:r>
          </w:p>
          <w:p w14:paraId="011D5DF2" w14:textId="77777777"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系统盘：配置2块 960GB SATA SSD 硬盘</w:t>
            </w:r>
          </w:p>
          <w:p w14:paraId="5EA9B0F4" w14:textId="77777777"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数据盘：配置</w:t>
            </w:r>
            <w:r w:rsidRPr="004D0348">
              <w:rPr>
                <w:rFonts w:asciiTheme="minorEastAsia" w:eastAsiaTheme="minorEastAsia" w:hAnsiTheme="minorEastAsia"/>
                <w:szCs w:val="21"/>
              </w:rPr>
              <w:t>1</w:t>
            </w:r>
            <w:r w:rsidRPr="004D0348">
              <w:rPr>
                <w:rFonts w:asciiTheme="minorEastAsia" w:eastAsiaTheme="minorEastAsia" w:hAnsiTheme="minorEastAsia" w:hint="eastAsia"/>
                <w:szCs w:val="21"/>
              </w:rPr>
              <w:t xml:space="preserve">块 </w:t>
            </w:r>
            <w:r w:rsidRPr="004D0348">
              <w:rPr>
                <w:rFonts w:asciiTheme="minorEastAsia" w:eastAsiaTheme="minorEastAsia" w:hAnsiTheme="minorEastAsia"/>
                <w:szCs w:val="21"/>
              </w:rPr>
              <w:t>2.4TB SAS</w:t>
            </w:r>
            <w:r w:rsidRPr="004D0348">
              <w:rPr>
                <w:rFonts w:asciiTheme="minorEastAsia" w:eastAsiaTheme="minorEastAsia" w:hAnsiTheme="minorEastAsia" w:hint="eastAsia"/>
                <w:szCs w:val="21"/>
              </w:rPr>
              <w:t xml:space="preserve">硬盘                                               </w:t>
            </w:r>
          </w:p>
          <w:p w14:paraId="2EF668A5" w14:textId="77777777"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阵列卡：配置1块1G缓存阵列卡；支持RAID 0、1、5、6、10、50 和 60级别</w:t>
            </w:r>
          </w:p>
          <w:p w14:paraId="3E194561" w14:textId="77777777"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扩展性：最大支持12个标准PCIe插槽，可支持1个OCP 3.0接口</w:t>
            </w:r>
          </w:p>
          <w:p w14:paraId="6A875FFF" w14:textId="77777777"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电源：配置≥2块1600W CRPS标准电源（铂金）,支持1+1冗余模式。</w:t>
            </w:r>
          </w:p>
          <w:p w14:paraId="667A9798" w14:textId="77777777"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外部接口：后置：2个USB3.0接口，前置：1个USB 3.0接口 + 1个USB 2.0接口；2个VGA接口（前后各1个）；</w:t>
            </w:r>
            <w:bookmarkStart w:id="7" w:name="OLE_LINK3"/>
            <w:bookmarkStart w:id="8" w:name="OLE_LINK4"/>
            <w:r w:rsidRPr="004D0348">
              <w:rPr>
                <w:rFonts w:asciiTheme="minorEastAsia" w:eastAsiaTheme="minorEastAsia" w:hAnsiTheme="minorEastAsia" w:hint="eastAsia"/>
                <w:szCs w:val="21"/>
              </w:rPr>
              <w:t>配置</w:t>
            </w:r>
            <w:r w:rsidRPr="004D0348">
              <w:rPr>
                <w:rFonts w:asciiTheme="minorEastAsia" w:eastAsiaTheme="minorEastAsia" w:hAnsiTheme="minorEastAsia"/>
                <w:szCs w:val="21"/>
              </w:rPr>
              <w:t>≥</w:t>
            </w:r>
            <w:r w:rsidRPr="004D0348">
              <w:rPr>
                <w:rFonts w:asciiTheme="minorEastAsia" w:eastAsiaTheme="minorEastAsia" w:hAnsiTheme="minorEastAsia" w:hint="eastAsia"/>
                <w:szCs w:val="21"/>
              </w:rPr>
              <w:t>4个千兆网口。</w:t>
            </w:r>
            <w:bookmarkEnd w:id="7"/>
            <w:bookmarkEnd w:id="8"/>
          </w:p>
          <w:p w14:paraId="081699E2" w14:textId="77777777"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管理配置：板载BMC管理模块，可实现与操作系统无关的远程对服务器的完全控制，包括远程的开机、关机、重启、更新Firmware、虚拟光驱、虚拟文件夹等操作，提供服务器健康日记、可支持IPMI、SOL、KVM Over IP、虚拟媒体等管理特性。</w:t>
            </w:r>
          </w:p>
          <w:p w14:paraId="661A29A6" w14:textId="77777777"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为保证技术服务专业性，设备生产厂商需为算力单元芯</w:t>
            </w:r>
            <w:r w:rsidRPr="004D0348">
              <w:rPr>
                <w:rFonts w:asciiTheme="minorEastAsia" w:eastAsiaTheme="minorEastAsia" w:hAnsiTheme="minorEastAsia" w:hint="eastAsia"/>
                <w:szCs w:val="21"/>
              </w:rPr>
              <w:lastRenderedPageBreak/>
              <w:t>片厂商精英级合作伙伴，提供算力单元芯片厂商官网截图证明</w:t>
            </w:r>
          </w:p>
          <w:p w14:paraId="14BCA823" w14:textId="77777777"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设备生产厂商具备ISO9001，ISO14001，专精特新“小巨人”企业，提供证书复印件；</w:t>
            </w:r>
          </w:p>
          <w:p w14:paraId="29CA5611" w14:textId="084640C8" w:rsidR="00D07E36" w:rsidRPr="004D0348" w:rsidRDefault="00D07E36" w:rsidP="001856B9">
            <w:pPr>
              <w:pStyle w:val="ae"/>
              <w:numPr>
                <w:ilvl w:val="0"/>
                <w:numId w:val="12"/>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服务器要求全新，产品为全配置装箱，通过生产厂商的400服务热线可查询到配置详细信息，必须和采购要求匹配一致。</w:t>
            </w:r>
          </w:p>
        </w:tc>
        <w:tc>
          <w:tcPr>
            <w:tcW w:w="930" w:type="dxa"/>
            <w:vAlign w:val="center"/>
          </w:tcPr>
          <w:p w14:paraId="5254A404" w14:textId="7C129298" w:rsidR="00D07E36" w:rsidRPr="004D0348" w:rsidRDefault="00D07E36" w:rsidP="000A2B4B">
            <w:pPr>
              <w:tabs>
                <w:tab w:val="left" w:pos="900"/>
              </w:tabs>
              <w:spacing w:beforeLines="50" w:before="156" w:line="360" w:lineRule="auto"/>
              <w:jc w:val="center"/>
              <w:rPr>
                <w:rFonts w:asciiTheme="minorEastAsia" w:eastAsiaTheme="minorEastAsia" w:hAnsiTheme="minorEastAsia" w:hint="eastAsia"/>
                <w:b/>
                <w:szCs w:val="21"/>
              </w:rPr>
            </w:pPr>
            <w:r w:rsidRPr="004D0348">
              <w:rPr>
                <w:rFonts w:asciiTheme="minorEastAsia" w:eastAsiaTheme="minorEastAsia" w:hAnsiTheme="minorEastAsia" w:hint="eastAsia"/>
                <w:b/>
                <w:szCs w:val="21"/>
              </w:rPr>
              <w:lastRenderedPageBreak/>
              <w:t>8台</w:t>
            </w:r>
          </w:p>
        </w:tc>
      </w:tr>
      <w:tr w:rsidR="00D07E36" w:rsidRPr="004D0348" w14:paraId="61712C81" w14:textId="77777777" w:rsidTr="0042413A">
        <w:trPr>
          <w:jc w:val="center"/>
        </w:trPr>
        <w:tc>
          <w:tcPr>
            <w:tcW w:w="704" w:type="dxa"/>
            <w:vMerge/>
            <w:vAlign w:val="center"/>
          </w:tcPr>
          <w:p w14:paraId="6A5C4803" w14:textId="77777777"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p>
        </w:tc>
        <w:tc>
          <w:tcPr>
            <w:tcW w:w="992" w:type="dxa"/>
            <w:vAlign w:val="center"/>
          </w:tcPr>
          <w:p w14:paraId="71438FAD" w14:textId="7B9F0E04"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集群管理平台</w:t>
            </w:r>
          </w:p>
        </w:tc>
        <w:tc>
          <w:tcPr>
            <w:tcW w:w="5670" w:type="dxa"/>
            <w:vAlign w:val="center"/>
          </w:tcPr>
          <w:p w14:paraId="38966DC9" w14:textId="0365AADF" w:rsidR="00D07E36" w:rsidRPr="0042413A" w:rsidRDefault="00D07E36" w:rsidP="003D6293">
            <w:pPr>
              <w:pStyle w:val="ae"/>
              <w:numPr>
                <w:ilvl w:val="0"/>
                <w:numId w:val="13"/>
              </w:numPr>
              <w:spacing w:line="360" w:lineRule="auto"/>
              <w:ind w:firstLineChars="0"/>
              <w:rPr>
                <w:rFonts w:asciiTheme="minorEastAsia" w:eastAsiaTheme="minorEastAsia" w:hAnsiTheme="minorEastAsia" w:hint="eastAsia"/>
                <w:szCs w:val="21"/>
              </w:rPr>
            </w:pPr>
            <w:r w:rsidRPr="0042413A">
              <w:rPr>
                <w:rFonts w:asciiTheme="minorEastAsia" w:eastAsiaTheme="minorEastAsia" w:hAnsiTheme="minorEastAsia" w:hint="eastAsia"/>
                <w:szCs w:val="21"/>
              </w:rPr>
              <w:t>提供容器管理，提供GPU+CPU集群的管理和调度，支持安全隔离；提供区域管理，用户可以选择使用某一区域数据中心的资源；</w:t>
            </w:r>
          </w:p>
          <w:p w14:paraId="7DFE7CCD" w14:textId="77777777" w:rsidR="00D07E36" w:rsidRPr="004D0348" w:rsidRDefault="00D07E36" w:rsidP="001856B9">
            <w:pPr>
              <w:pStyle w:val="ae"/>
              <w:numPr>
                <w:ilvl w:val="0"/>
                <w:numId w:val="13"/>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具备租户-用户的两级用户管理体系，区分平台管理员、租户管理员、普通用户三个层次的用户角色；</w:t>
            </w:r>
          </w:p>
          <w:p w14:paraId="2706BAF0" w14:textId="77777777" w:rsidR="00D07E36" w:rsidRPr="004D0348" w:rsidRDefault="00D07E36" w:rsidP="001856B9">
            <w:pPr>
              <w:pStyle w:val="ae"/>
              <w:numPr>
                <w:ilvl w:val="0"/>
                <w:numId w:val="13"/>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平台集成多种深度学习各种框架（如TensorFlow，</w:t>
            </w:r>
            <w:proofErr w:type="spellStart"/>
            <w:r w:rsidRPr="004D0348">
              <w:rPr>
                <w:rFonts w:asciiTheme="minorEastAsia" w:eastAsiaTheme="minorEastAsia" w:hAnsiTheme="minorEastAsia" w:hint="eastAsia"/>
                <w:szCs w:val="21"/>
              </w:rPr>
              <w:t>pytorch</w:t>
            </w:r>
            <w:proofErr w:type="spellEnd"/>
            <w:r w:rsidRPr="004D0348">
              <w:rPr>
                <w:rFonts w:asciiTheme="minorEastAsia" w:eastAsiaTheme="minorEastAsia" w:hAnsiTheme="minorEastAsia" w:hint="eastAsia"/>
                <w:szCs w:val="21"/>
              </w:rPr>
              <w:t>，caffe，</w:t>
            </w:r>
            <w:proofErr w:type="spellStart"/>
            <w:r w:rsidRPr="004D0348">
              <w:rPr>
                <w:rFonts w:asciiTheme="minorEastAsia" w:eastAsiaTheme="minorEastAsia" w:hAnsiTheme="minorEastAsia" w:hint="eastAsia"/>
                <w:szCs w:val="21"/>
              </w:rPr>
              <w:t>keras</w:t>
            </w:r>
            <w:proofErr w:type="spellEnd"/>
            <w:r w:rsidRPr="004D0348">
              <w:rPr>
                <w:rFonts w:asciiTheme="minorEastAsia" w:eastAsiaTheme="minorEastAsia" w:hAnsiTheme="minorEastAsia" w:hint="eastAsia"/>
                <w:szCs w:val="21"/>
              </w:rPr>
              <w:t>等）用户模型开发、模型训练等；</w:t>
            </w:r>
          </w:p>
          <w:p w14:paraId="17ACCBCB" w14:textId="1D263C38" w:rsidR="00D07E36" w:rsidRPr="00C049D8" w:rsidRDefault="00D07E36" w:rsidP="00B62AEC">
            <w:pPr>
              <w:pStyle w:val="ae"/>
              <w:numPr>
                <w:ilvl w:val="0"/>
                <w:numId w:val="13"/>
              </w:numPr>
              <w:spacing w:line="360" w:lineRule="auto"/>
              <w:ind w:firstLineChars="0"/>
              <w:rPr>
                <w:rFonts w:asciiTheme="minorEastAsia" w:eastAsiaTheme="minorEastAsia" w:hAnsiTheme="minorEastAsia" w:hint="eastAsia"/>
                <w:szCs w:val="21"/>
              </w:rPr>
            </w:pPr>
            <w:r w:rsidRPr="00C049D8">
              <w:rPr>
                <w:rFonts w:asciiTheme="minorEastAsia" w:eastAsiaTheme="minorEastAsia" w:hAnsiTheme="minorEastAsia" w:hint="eastAsia"/>
                <w:szCs w:val="21"/>
              </w:rPr>
              <w:t>提供完整的计量计费功能，管理可通过计费模块对GPU、CPU、内存等资源进行费用设定，根据用户使用时长进行计费；支持用户通过支付宝等线上支付渠道进行充值；支持虚拟充值，在后台管理系统上由运营人员进行充值；</w:t>
            </w:r>
          </w:p>
          <w:p w14:paraId="5B12EA82" w14:textId="77777777" w:rsidR="00D07E36" w:rsidRPr="004D0348" w:rsidRDefault="00D07E36" w:rsidP="001856B9">
            <w:pPr>
              <w:pStyle w:val="ae"/>
              <w:numPr>
                <w:ilvl w:val="0"/>
                <w:numId w:val="13"/>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支持GPU按照型号进行分组，当用户需要某一种类型的GPU卡时，就会从资源池中调度这一类型型号的卡给用户；</w:t>
            </w:r>
          </w:p>
          <w:p w14:paraId="4D067C0B" w14:textId="1830556A" w:rsidR="00D07E36" w:rsidRPr="0042413A" w:rsidRDefault="00D07E36" w:rsidP="00376B71">
            <w:pPr>
              <w:pStyle w:val="ae"/>
              <w:numPr>
                <w:ilvl w:val="0"/>
                <w:numId w:val="13"/>
              </w:numPr>
              <w:spacing w:line="360" w:lineRule="auto"/>
              <w:ind w:firstLineChars="0"/>
              <w:rPr>
                <w:rFonts w:asciiTheme="minorEastAsia" w:eastAsiaTheme="minorEastAsia" w:hAnsiTheme="minorEastAsia" w:hint="eastAsia"/>
                <w:szCs w:val="21"/>
              </w:rPr>
            </w:pPr>
            <w:r w:rsidRPr="0042413A">
              <w:rPr>
                <w:rFonts w:asciiTheme="minorEastAsia" w:eastAsiaTheme="minorEastAsia" w:hAnsiTheme="minorEastAsia" w:hint="eastAsia"/>
                <w:szCs w:val="21"/>
              </w:rPr>
              <w:t>支持用户私有存储空间，可上传下载用户个人数据，用于模型的开发和训练；可在管理端界面创建训练环境镜像和推理环境镜像；支持快速创建深度学习环境，以容器的方式运行任务；</w:t>
            </w:r>
          </w:p>
          <w:p w14:paraId="0CD1829F" w14:textId="77777777" w:rsidR="00D07E36" w:rsidRPr="004D0348" w:rsidRDefault="00D07E36" w:rsidP="001856B9">
            <w:pPr>
              <w:pStyle w:val="ae"/>
              <w:numPr>
                <w:ilvl w:val="0"/>
                <w:numId w:val="13"/>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用户按需申请深度学习运行环境，包括深度学习运行框架、网络模型、GPU及CPU资源；训练完成销毁运行环</w:t>
            </w:r>
            <w:r w:rsidRPr="004D0348">
              <w:rPr>
                <w:rFonts w:asciiTheme="minorEastAsia" w:eastAsiaTheme="minorEastAsia" w:hAnsiTheme="minorEastAsia" w:hint="eastAsia"/>
                <w:szCs w:val="21"/>
              </w:rPr>
              <w:lastRenderedPageBreak/>
              <w:t>境，释放计算资源；</w:t>
            </w:r>
          </w:p>
          <w:p w14:paraId="2D231806" w14:textId="737D68A7" w:rsidR="00D07E36" w:rsidRPr="0042413A" w:rsidRDefault="00D07E36" w:rsidP="00AA6806">
            <w:pPr>
              <w:pStyle w:val="ae"/>
              <w:numPr>
                <w:ilvl w:val="0"/>
                <w:numId w:val="13"/>
              </w:numPr>
              <w:spacing w:line="360" w:lineRule="auto"/>
              <w:ind w:firstLineChars="0"/>
              <w:rPr>
                <w:rFonts w:asciiTheme="minorEastAsia" w:eastAsiaTheme="minorEastAsia" w:hAnsiTheme="minorEastAsia" w:hint="eastAsia"/>
                <w:szCs w:val="21"/>
              </w:rPr>
            </w:pPr>
            <w:r w:rsidRPr="0042413A">
              <w:rPr>
                <w:rFonts w:asciiTheme="minorEastAsia" w:eastAsiaTheme="minorEastAsia" w:hAnsiTheme="minorEastAsia" w:hint="eastAsia"/>
                <w:szCs w:val="21"/>
              </w:rPr>
              <w:t>基于常用的AI算法框架及准备好的算法可以进行多版本任务参数调优，优化并增强机器学习全生命周期管理流程；支持将训练好的AI模型部署成在线服务（Web Service），为用户提供可调的用API接口。支持设置模型服务自动停止时间，避免不必要的资源浪费；</w:t>
            </w:r>
          </w:p>
          <w:p w14:paraId="1E93DCE1" w14:textId="49E15FF3" w:rsidR="00D07E36" w:rsidRPr="0042413A" w:rsidRDefault="00D07E36" w:rsidP="003C0B8B">
            <w:pPr>
              <w:pStyle w:val="ae"/>
              <w:numPr>
                <w:ilvl w:val="0"/>
                <w:numId w:val="13"/>
              </w:numPr>
              <w:spacing w:line="360" w:lineRule="auto"/>
              <w:ind w:firstLineChars="0"/>
              <w:rPr>
                <w:rFonts w:asciiTheme="minorEastAsia" w:eastAsiaTheme="minorEastAsia" w:hAnsiTheme="minorEastAsia" w:hint="eastAsia"/>
                <w:szCs w:val="21"/>
              </w:rPr>
            </w:pPr>
            <w:r w:rsidRPr="0042413A">
              <w:rPr>
                <w:rFonts w:asciiTheme="minorEastAsia" w:eastAsiaTheme="minorEastAsia" w:hAnsiTheme="minorEastAsia" w:hint="eastAsia"/>
                <w:szCs w:val="21"/>
              </w:rPr>
              <w:t>支持多级多卡分布式并行训练功能；能够在界面查看训练日志数据，能够通过Web SSH访问训练容器实例；可以动态申请分布式训练所需要的GPU数量和节点数量；支持虚拟GPU卡的创建和使用，提高GPU</w:t>
            </w:r>
            <w:r w:rsidR="001876B8">
              <w:rPr>
                <w:rFonts w:asciiTheme="minorEastAsia" w:eastAsiaTheme="minorEastAsia" w:hAnsiTheme="minorEastAsia" w:hint="eastAsia"/>
                <w:szCs w:val="21"/>
              </w:rPr>
              <w:t>卡的利用率</w:t>
            </w:r>
            <w:r w:rsidR="0075048C">
              <w:rPr>
                <w:rFonts w:asciiTheme="minorEastAsia" w:eastAsiaTheme="minorEastAsia" w:hAnsiTheme="minorEastAsia" w:hint="eastAsia"/>
                <w:szCs w:val="21"/>
              </w:rPr>
              <w:t>；</w:t>
            </w:r>
          </w:p>
          <w:p w14:paraId="298D6DB2" w14:textId="056FFF30" w:rsidR="00D07E36" w:rsidRPr="004D0348" w:rsidRDefault="00D07E36" w:rsidP="001856B9">
            <w:pPr>
              <w:pStyle w:val="ae"/>
              <w:numPr>
                <w:ilvl w:val="0"/>
                <w:numId w:val="13"/>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采用非混淆或加壳技术手段，实现用户侧浏览器正常访问目标网站</w:t>
            </w:r>
            <w:r w:rsidR="0075048C">
              <w:rPr>
                <w:rFonts w:asciiTheme="minorEastAsia" w:eastAsiaTheme="minorEastAsia" w:hAnsiTheme="minorEastAsia" w:hint="eastAsia"/>
                <w:szCs w:val="21"/>
              </w:rPr>
              <w:t>，但隐蔽被防护站点的指纹信息，并且无法获取原始网站的网页源代码；</w:t>
            </w:r>
            <w:r w:rsidRPr="004D0348">
              <w:rPr>
                <w:rFonts w:asciiTheme="minorEastAsia" w:eastAsiaTheme="minorEastAsia" w:hAnsiTheme="minorEastAsia" w:hint="eastAsia"/>
                <w:szCs w:val="21"/>
              </w:rPr>
              <w:t>（需提供截图证明）</w:t>
            </w:r>
          </w:p>
          <w:p w14:paraId="31B603DB" w14:textId="4D565DE8" w:rsidR="00D07E36" w:rsidRPr="004D0348" w:rsidRDefault="00D07E36" w:rsidP="001856B9">
            <w:pPr>
              <w:pStyle w:val="ae"/>
              <w:numPr>
                <w:ilvl w:val="0"/>
                <w:numId w:val="13"/>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 xml:space="preserve">隔离用户端侧和 web 应用直接交互，支持对 web 交互过程数据进行编码转译，不依赖网络侧TLS加密的HTTP </w:t>
            </w:r>
            <w:r w:rsidR="0075048C">
              <w:rPr>
                <w:rFonts w:asciiTheme="minorEastAsia" w:eastAsiaTheme="minorEastAsia" w:hAnsiTheme="minorEastAsia" w:hint="eastAsia"/>
                <w:szCs w:val="21"/>
              </w:rPr>
              <w:t>协议下，用户侧无法截取网站交互过程的明文信息；</w:t>
            </w:r>
            <w:r w:rsidRPr="004D0348">
              <w:rPr>
                <w:rFonts w:asciiTheme="minorEastAsia" w:eastAsiaTheme="minorEastAsia" w:hAnsiTheme="minorEastAsia" w:hint="eastAsia"/>
                <w:szCs w:val="21"/>
              </w:rPr>
              <w:t>（需提供截图证明）</w:t>
            </w:r>
          </w:p>
          <w:p w14:paraId="2EBEB942" w14:textId="44E5177C" w:rsidR="00D07E36" w:rsidRPr="004D0348" w:rsidRDefault="00D07E36" w:rsidP="001856B9">
            <w:pPr>
              <w:pStyle w:val="ae"/>
              <w:numPr>
                <w:ilvl w:val="0"/>
                <w:numId w:val="13"/>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 xml:space="preserve">支持站点透传及页面关键词监测、输入文字监测、图像监测等信安监测能力，支持页面 OCR </w:t>
            </w:r>
            <w:r w:rsidR="0075048C">
              <w:rPr>
                <w:rFonts w:asciiTheme="minorEastAsia" w:eastAsiaTheme="minorEastAsia" w:hAnsiTheme="minorEastAsia" w:hint="eastAsia"/>
                <w:szCs w:val="21"/>
              </w:rPr>
              <w:t>图片检测，支持对涉黄，涉毒图形内容检测；</w:t>
            </w:r>
            <w:r w:rsidRPr="004D0348">
              <w:rPr>
                <w:rFonts w:asciiTheme="minorEastAsia" w:eastAsiaTheme="minorEastAsia" w:hAnsiTheme="minorEastAsia" w:hint="eastAsia"/>
                <w:szCs w:val="21"/>
              </w:rPr>
              <w:t>（需提供截图证明）</w:t>
            </w:r>
          </w:p>
          <w:p w14:paraId="47EBD1F7" w14:textId="77144DDF" w:rsidR="00D07E36" w:rsidRPr="004D0348" w:rsidRDefault="00D07E36" w:rsidP="001856B9">
            <w:pPr>
              <w:pStyle w:val="ae"/>
              <w:numPr>
                <w:ilvl w:val="0"/>
                <w:numId w:val="13"/>
              </w:numPr>
              <w:spacing w:line="360" w:lineRule="auto"/>
              <w:ind w:firstLineChars="0"/>
              <w:rPr>
                <w:rFonts w:asciiTheme="minorEastAsia" w:eastAsiaTheme="minorEastAsia" w:hAnsiTheme="minorEastAsia" w:hint="eastAsia"/>
                <w:szCs w:val="21"/>
              </w:rPr>
            </w:pPr>
            <w:r w:rsidRPr="004D0348">
              <w:rPr>
                <w:rFonts w:asciiTheme="minorEastAsia" w:eastAsiaTheme="minorEastAsia" w:hAnsiTheme="minorEastAsia" w:hint="eastAsia"/>
                <w:szCs w:val="21"/>
              </w:rPr>
              <w:t>安全防护功能支持管理多个隔离防护引擎，提供高度灵活的自定义防护目标向导，适用于高级用户。（提供界面截图）</w:t>
            </w:r>
          </w:p>
        </w:tc>
        <w:tc>
          <w:tcPr>
            <w:tcW w:w="930" w:type="dxa"/>
            <w:vAlign w:val="center"/>
          </w:tcPr>
          <w:p w14:paraId="3CE2BCC8" w14:textId="516197E2" w:rsidR="00D07E36" w:rsidRPr="004D0348" w:rsidRDefault="00D07E36" w:rsidP="000A2B4B">
            <w:pPr>
              <w:tabs>
                <w:tab w:val="left" w:pos="900"/>
              </w:tabs>
              <w:spacing w:beforeLines="50" w:before="156" w:line="360" w:lineRule="auto"/>
              <w:jc w:val="center"/>
              <w:rPr>
                <w:rFonts w:asciiTheme="minorEastAsia" w:eastAsiaTheme="minorEastAsia" w:hAnsiTheme="minorEastAsia" w:hint="eastAsia"/>
                <w:b/>
                <w:szCs w:val="21"/>
              </w:rPr>
            </w:pPr>
            <w:r w:rsidRPr="004D0348">
              <w:rPr>
                <w:rFonts w:asciiTheme="minorEastAsia" w:eastAsiaTheme="minorEastAsia" w:hAnsiTheme="minorEastAsia" w:hint="eastAsia"/>
                <w:b/>
                <w:szCs w:val="21"/>
              </w:rPr>
              <w:lastRenderedPageBreak/>
              <w:t>1套</w:t>
            </w:r>
          </w:p>
        </w:tc>
      </w:tr>
      <w:tr w:rsidR="00D07E36" w:rsidRPr="004D0348" w14:paraId="017F5416" w14:textId="77777777" w:rsidTr="0042413A">
        <w:trPr>
          <w:jc w:val="center"/>
        </w:trPr>
        <w:tc>
          <w:tcPr>
            <w:tcW w:w="704" w:type="dxa"/>
            <w:vAlign w:val="center"/>
          </w:tcPr>
          <w:p w14:paraId="4DC547A0" w14:textId="1A4ECCE4"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2</w:t>
            </w:r>
          </w:p>
        </w:tc>
        <w:tc>
          <w:tcPr>
            <w:tcW w:w="992" w:type="dxa"/>
            <w:vAlign w:val="center"/>
          </w:tcPr>
          <w:p w14:paraId="24599B25" w14:textId="054B7AC7"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网关路由器</w:t>
            </w:r>
          </w:p>
        </w:tc>
        <w:tc>
          <w:tcPr>
            <w:tcW w:w="5670" w:type="dxa"/>
            <w:vAlign w:val="center"/>
          </w:tcPr>
          <w:p w14:paraId="1CA1A200" w14:textId="00CD2407"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szCs w:val="21"/>
              </w:rPr>
              <w:t>转发性能≥</w:t>
            </w:r>
            <w:r w:rsidRPr="004D0348">
              <w:rPr>
                <w:rFonts w:asciiTheme="minorEastAsia" w:eastAsiaTheme="minorEastAsia" w:hAnsiTheme="minorEastAsia" w:hint="eastAsia"/>
                <w:color w:val="333333"/>
                <w:szCs w:val="21"/>
                <w:shd w:val="clear" w:color="auto" w:fill="FFFFFF"/>
              </w:rPr>
              <w:t>246Mpps</w:t>
            </w:r>
            <w:r w:rsidRPr="004D0348">
              <w:rPr>
                <w:rFonts w:asciiTheme="minorEastAsia" w:eastAsiaTheme="minorEastAsia" w:hAnsiTheme="minorEastAsia" w:hint="eastAsia"/>
                <w:szCs w:val="21"/>
              </w:rPr>
              <w:t>，整机交换容量≥</w:t>
            </w:r>
            <w:r w:rsidRPr="004D0348">
              <w:rPr>
                <w:rFonts w:asciiTheme="minorEastAsia" w:eastAsiaTheme="minorEastAsia" w:hAnsiTheme="minorEastAsia" w:hint="eastAsia"/>
                <w:color w:val="333333"/>
                <w:szCs w:val="21"/>
                <w:shd w:val="clear" w:color="auto" w:fill="FFFFFF"/>
              </w:rPr>
              <w:t>212Gbps，固定接口</w:t>
            </w:r>
            <w:r w:rsidRPr="004D0348">
              <w:rPr>
                <w:rFonts w:asciiTheme="minorEastAsia" w:eastAsiaTheme="minorEastAsia" w:hAnsiTheme="minorEastAsia" w:hint="eastAsia"/>
                <w:szCs w:val="21"/>
              </w:rPr>
              <w:t>≥</w:t>
            </w:r>
            <w:r w:rsidRPr="004D0348">
              <w:rPr>
                <w:rFonts w:asciiTheme="minorEastAsia" w:eastAsiaTheme="minorEastAsia" w:hAnsiTheme="minorEastAsia"/>
                <w:color w:val="333333"/>
                <w:szCs w:val="21"/>
                <w:shd w:val="clear" w:color="auto" w:fill="FFFFFF"/>
              </w:rPr>
              <w:t>2*10GE(SFP+)+2*GE Combo+4*GE</w:t>
            </w:r>
            <w:r w:rsidRPr="004D0348">
              <w:rPr>
                <w:rFonts w:asciiTheme="minorEastAsia" w:eastAsiaTheme="minorEastAsia" w:hAnsiTheme="minorEastAsia" w:hint="eastAsia"/>
                <w:color w:val="333333"/>
                <w:szCs w:val="21"/>
                <w:shd w:val="clear" w:color="auto" w:fill="FFFFFF"/>
              </w:rPr>
              <w:t>。</w:t>
            </w:r>
          </w:p>
        </w:tc>
        <w:tc>
          <w:tcPr>
            <w:tcW w:w="930" w:type="dxa"/>
            <w:vAlign w:val="center"/>
          </w:tcPr>
          <w:p w14:paraId="7FD09F61" w14:textId="6AAD2FED" w:rsidR="00D07E36" w:rsidRPr="004D0348" w:rsidRDefault="00D07E36" w:rsidP="000A2B4B">
            <w:pPr>
              <w:tabs>
                <w:tab w:val="left" w:pos="900"/>
              </w:tabs>
              <w:spacing w:beforeLines="50" w:before="156" w:line="360" w:lineRule="auto"/>
              <w:jc w:val="center"/>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4台</w:t>
            </w:r>
          </w:p>
        </w:tc>
      </w:tr>
      <w:tr w:rsidR="00D07E36" w:rsidRPr="004D0348" w14:paraId="60BEB39F" w14:textId="77777777" w:rsidTr="0042413A">
        <w:trPr>
          <w:jc w:val="center"/>
        </w:trPr>
        <w:tc>
          <w:tcPr>
            <w:tcW w:w="704" w:type="dxa"/>
            <w:vAlign w:val="center"/>
          </w:tcPr>
          <w:p w14:paraId="0CC98F9C" w14:textId="5C1704B8"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3</w:t>
            </w:r>
          </w:p>
        </w:tc>
        <w:tc>
          <w:tcPr>
            <w:tcW w:w="992" w:type="dxa"/>
            <w:vAlign w:val="center"/>
          </w:tcPr>
          <w:p w14:paraId="2B970F51" w14:textId="1B63DFEC"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系统交换机</w:t>
            </w:r>
          </w:p>
        </w:tc>
        <w:tc>
          <w:tcPr>
            <w:tcW w:w="5670" w:type="dxa"/>
            <w:vAlign w:val="center"/>
          </w:tcPr>
          <w:p w14:paraId="5D336BE1" w14:textId="1BF62533"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szCs w:val="21"/>
              </w:rPr>
              <w:t>交换容量≥</w:t>
            </w:r>
            <w:r w:rsidRPr="004D0348">
              <w:rPr>
                <w:rFonts w:asciiTheme="minorEastAsia" w:eastAsiaTheme="minorEastAsia" w:hAnsiTheme="minorEastAsia"/>
                <w:szCs w:val="21"/>
              </w:rPr>
              <w:t>688Gbps</w:t>
            </w:r>
            <w:r w:rsidRPr="004D0348">
              <w:rPr>
                <w:rFonts w:asciiTheme="minorEastAsia" w:eastAsiaTheme="minorEastAsia" w:hAnsiTheme="minorEastAsia" w:hint="eastAsia"/>
                <w:szCs w:val="21"/>
              </w:rPr>
              <w:t>，包转发率≥171Mpps，业务端口≥24个10/100/1000Base-T自适应以太网端口，4个1/10GE SFP+口。</w:t>
            </w:r>
          </w:p>
        </w:tc>
        <w:tc>
          <w:tcPr>
            <w:tcW w:w="930" w:type="dxa"/>
            <w:vAlign w:val="center"/>
          </w:tcPr>
          <w:p w14:paraId="18BE89F1" w14:textId="6D14BDA1" w:rsidR="00D07E36" w:rsidRPr="004D0348" w:rsidRDefault="00D07E36" w:rsidP="000A2B4B">
            <w:pPr>
              <w:tabs>
                <w:tab w:val="left" w:pos="900"/>
              </w:tabs>
              <w:spacing w:beforeLines="50" w:before="156" w:line="360" w:lineRule="auto"/>
              <w:jc w:val="center"/>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2台</w:t>
            </w:r>
          </w:p>
        </w:tc>
      </w:tr>
      <w:tr w:rsidR="00D07E36" w:rsidRPr="004D0348" w14:paraId="59853987" w14:textId="77777777" w:rsidTr="0042413A">
        <w:trPr>
          <w:jc w:val="center"/>
        </w:trPr>
        <w:tc>
          <w:tcPr>
            <w:tcW w:w="704" w:type="dxa"/>
            <w:vAlign w:val="center"/>
          </w:tcPr>
          <w:p w14:paraId="0EFDC922" w14:textId="7A1CE207"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b/>
                <w:szCs w:val="21"/>
              </w:rPr>
              <w:lastRenderedPageBreak/>
              <w:t>4</w:t>
            </w:r>
          </w:p>
        </w:tc>
        <w:tc>
          <w:tcPr>
            <w:tcW w:w="992" w:type="dxa"/>
            <w:vAlign w:val="center"/>
          </w:tcPr>
          <w:p w14:paraId="3919E62F" w14:textId="44947013"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无线接入</w:t>
            </w:r>
          </w:p>
        </w:tc>
        <w:tc>
          <w:tcPr>
            <w:tcW w:w="5670" w:type="dxa"/>
            <w:vAlign w:val="center"/>
          </w:tcPr>
          <w:p w14:paraId="31A061D5" w14:textId="18EF8F88"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szCs w:val="21"/>
              </w:rPr>
              <w:t>以太网接口≥1，支持 802.3af供电，工作频段：802.11ax/ac/n/a：5.725GHz-5.850GHz（中国）; 5.47GHz～5.725GHz; 5.15GHz~5.35GHz（中国）802.11ax/b/g/n：2.4GHz-2.483GHz（中国）。</w:t>
            </w:r>
          </w:p>
        </w:tc>
        <w:tc>
          <w:tcPr>
            <w:tcW w:w="930" w:type="dxa"/>
            <w:vAlign w:val="center"/>
          </w:tcPr>
          <w:p w14:paraId="70D5EA2A" w14:textId="4FBBAC9E" w:rsidR="00D07E36" w:rsidRPr="004D0348" w:rsidRDefault="00D07E36" w:rsidP="000A2B4B">
            <w:pPr>
              <w:tabs>
                <w:tab w:val="left" w:pos="900"/>
              </w:tabs>
              <w:spacing w:beforeLines="50" w:before="156" w:line="360" w:lineRule="auto"/>
              <w:jc w:val="center"/>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2台</w:t>
            </w:r>
          </w:p>
        </w:tc>
      </w:tr>
      <w:tr w:rsidR="00D07E36" w:rsidRPr="004D0348" w14:paraId="2A5065C0" w14:textId="77777777" w:rsidTr="0042413A">
        <w:trPr>
          <w:jc w:val="center"/>
        </w:trPr>
        <w:tc>
          <w:tcPr>
            <w:tcW w:w="704" w:type="dxa"/>
            <w:vAlign w:val="center"/>
          </w:tcPr>
          <w:p w14:paraId="45D1ED52" w14:textId="695C475F"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5</w:t>
            </w:r>
          </w:p>
        </w:tc>
        <w:tc>
          <w:tcPr>
            <w:tcW w:w="992" w:type="dxa"/>
            <w:vAlign w:val="center"/>
          </w:tcPr>
          <w:p w14:paraId="218A31EA" w14:textId="7A639595" w:rsidR="00D07E36" w:rsidRPr="004D0348" w:rsidRDefault="00D07E36" w:rsidP="00B62685">
            <w:pPr>
              <w:tabs>
                <w:tab w:val="left" w:pos="900"/>
              </w:tabs>
              <w:spacing w:beforeLines="50" w:before="156" w:line="360" w:lineRule="auto"/>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移动终端</w:t>
            </w:r>
          </w:p>
        </w:tc>
        <w:tc>
          <w:tcPr>
            <w:tcW w:w="5670" w:type="dxa"/>
            <w:vAlign w:val="center"/>
          </w:tcPr>
          <w:p w14:paraId="4DA9B0A7" w14:textId="61DB15C1" w:rsidR="00D07E36" w:rsidRPr="004D0348" w:rsidRDefault="00D07E36" w:rsidP="00D07E36">
            <w:pPr>
              <w:tabs>
                <w:tab w:val="left" w:pos="420"/>
                <w:tab w:val="left" w:pos="900"/>
              </w:tabs>
              <w:spacing w:beforeLines="50" w:before="156" w:line="360" w:lineRule="auto"/>
              <w:rPr>
                <w:rFonts w:asciiTheme="minorEastAsia" w:eastAsiaTheme="minorEastAsia" w:hAnsiTheme="minorEastAsia" w:hint="eastAsia"/>
                <w:szCs w:val="21"/>
              </w:rPr>
            </w:pPr>
            <w:r w:rsidRPr="004D0348">
              <w:rPr>
                <w:rFonts w:asciiTheme="minorEastAsia" w:eastAsiaTheme="minorEastAsia" w:hAnsiTheme="minorEastAsia" w:hint="eastAsia"/>
                <w:szCs w:val="21"/>
              </w:rPr>
              <w:t>屏幕尺寸≥6.8英寸，屏幕分辨率≥FHD+ 1280x2800像素，</w:t>
            </w:r>
            <w:r w:rsidRPr="004D0348">
              <w:rPr>
                <w:rFonts w:asciiTheme="minorEastAsia" w:eastAsiaTheme="minorEastAsia" w:hAnsiTheme="minorEastAsia"/>
                <w:szCs w:val="21"/>
              </w:rPr>
              <w:t>CPU</w:t>
            </w:r>
            <w:r w:rsidRPr="004D0348">
              <w:rPr>
                <w:rFonts w:asciiTheme="minorEastAsia" w:eastAsiaTheme="minorEastAsia" w:hAnsiTheme="minorEastAsia" w:hint="eastAsia"/>
                <w:szCs w:val="21"/>
              </w:rPr>
              <w:t>核数≥八核 CPU主频≥</w:t>
            </w:r>
            <w:r w:rsidRPr="004D0348">
              <w:rPr>
                <w:rFonts w:asciiTheme="minorEastAsia" w:eastAsiaTheme="minorEastAsia" w:hAnsiTheme="minorEastAsia"/>
                <w:szCs w:val="21"/>
              </w:rPr>
              <w:t>2×Prime 4.32GHz+6×Performance 3.53GHz</w:t>
            </w:r>
            <w:r w:rsidRPr="004D0348">
              <w:rPr>
                <w:rFonts w:asciiTheme="minorEastAsia" w:eastAsiaTheme="minorEastAsia" w:hAnsiTheme="minorEastAsia" w:hint="eastAsia"/>
                <w:szCs w:val="21"/>
              </w:rPr>
              <w:t>，存储≥</w:t>
            </w:r>
            <w:r w:rsidRPr="004D0348">
              <w:rPr>
                <w:rFonts w:asciiTheme="minorEastAsia" w:eastAsiaTheme="minorEastAsia" w:hAnsiTheme="minorEastAsia"/>
                <w:szCs w:val="21"/>
              </w:rPr>
              <w:t>12GB+512GB</w:t>
            </w:r>
            <w:r w:rsidRPr="004D0348">
              <w:rPr>
                <w:rFonts w:asciiTheme="minorEastAsia" w:eastAsiaTheme="minorEastAsia" w:hAnsiTheme="minorEastAsia" w:hint="eastAsia"/>
                <w:szCs w:val="21"/>
              </w:rPr>
              <w:t>，支持WiFi6、4G与5G。</w:t>
            </w:r>
          </w:p>
        </w:tc>
        <w:tc>
          <w:tcPr>
            <w:tcW w:w="930" w:type="dxa"/>
            <w:vAlign w:val="center"/>
          </w:tcPr>
          <w:p w14:paraId="01EADDEC" w14:textId="6C820067" w:rsidR="00D07E36" w:rsidRPr="004D0348" w:rsidRDefault="00D07E36" w:rsidP="000A2B4B">
            <w:pPr>
              <w:tabs>
                <w:tab w:val="left" w:pos="900"/>
              </w:tabs>
              <w:spacing w:beforeLines="50" w:before="156" w:line="360" w:lineRule="auto"/>
              <w:jc w:val="center"/>
              <w:rPr>
                <w:rFonts w:asciiTheme="minorEastAsia" w:eastAsiaTheme="minorEastAsia" w:hAnsiTheme="minorEastAsia" w:hint="eastAsia"/>
                <w:b/>
                <w:szCs w:val="21"/>
              </w:rPr>
            </w:pPr>
            <w:r w:rsidRPr="004D0348">
              <w:rPr>
                <w:rFonts w:asciiTheme="minorEastAsia" w:eastAsiaTheme="minorEastAsia" w:hAnsiTheme="minorEastAsia" w:hint="eastAsia"/>
                <w:b/>
                <w:szCs w:val="21"/>
              </w:rPr>
              <w:t>12台</w:t>
            </w:r>
          </w:p>
        </w:tc>
      </w:tr>
    </w:tbl>
    <w:p w14:paraId="51297CA4" w14:textId="77777777" w:rsidR="00D07E36" w:rsidRDefault="00D07E36" w:rsidP="00B62685">
      <w:pPr>
        <w:tabs>
          <w:tab w:val="left" w:pos="900"/>
        </w:tabs>
        <w:spacing w:beforeLines="50" w:before="156" w:line="360" w:lineRule="auto"/>
        <w:rPr>
          <w:rFonts w:hAnsi="宋体" w:hint="eastAsia"/>
          <w:b/>
          <w:szCs w:val="21"/>
        </w:rPr>
      </w:pPr>
    </w:p>
    <w:p w14:paraId="4AC2DE27" w14:textId="77777777" w:rsidR="00785146" w:rsidRPr="00593DE1" w:rsidRDefault="00873F09">
      <w:pPr>
        <w:tabs>
          <w:tab w:val="left" w:pos="900"/>
        </w:tabs>
        <w:spacing w:beforeLines="50" w:before="156" w:line="360" w:lineRule="auto"/>
        <w:rPr>
          <w:rFonts w:hAnsi="宋体" w:hint="eastAsia"/>
          <w:b/>
          <w:szCs w:val="21"/>
        </w:rPr>
      </w:pPr>
      <w:r w:rsidRPr="00593DE1">
        <w:rPr>
          <w:rFonts w:hAnsi="宋体" w:hint="eastAsia"/>
          <w:b/>
          <w:szCs w:val="21"/>
        </w:rPr>
        <w:t>五、采购标的需满足的服务标准、期限、效率等要求</w:t>
      </w:r>
    </w:p>
    <w:p w14:paraId="30D14EA4" w14:textId="77777777" w:rsidR="00785146" w:rsidRPr="00593DE1" w:rsidRDefault="00873F09">
      <w:pPr>
        <w:numPr>
          <w:ilvl w:val="0"/>
          <w:numId w:val="1"/>
        </w:numPr>
        <w:tabs>
          <w:tab w:val="left" w:pos="900"/>
        </w:tabs>
        <w:spacing w:beforeLines="50" w:before="156" w:line="360" w:lineRule="auto"/>
        <w:rPr>
          <w:rFonts w:ascii="宋体" w:hAnsi="宋体" w:hint="eastAsia"/>
          <w:szCs w:val="21"/>
        </w:rPr>
      </w:pPr>
      <w:r w:rsidRPr="00593DE1">
        <w:rPr>
          <w:rFonts w:ascii="宋体" w:hAnsi="宋体" w:hint="eastAsia"/>
          <w:szCs w:val="21"/>
        </w:rPr>
        <w:t xml:space="preserve">质保期： </w:t>
      </w:r>
      <w:r w:rsidRPr="00593DE1">
        <w:rPr>
          <w:rFonts w:ascii="宋体" w:hAnsi="宋体"/>
          <w:szCs w:val="21"/>
          <w:u w:val="single"/>
        </w:rPr>
        <w:t xml:space="preserve">  </w:t>
      </w:r>
      <w:r w:rsidR="00860346" w:rsidRPr="00593DE1">
        <w:rPr>
          <w:rFonts w:ascii="宋体" w:hAnsi="宋体" w:cs="宋体"/>
          <w:u w:val="single"/>
        </w:rPr>
        <w:t>≥</w:t>
      </w:r>
      <w:r w:rsidR="00121C96" w:rsidRPr="00593DE1">
        <w:rPr>
          <w:rFonts w:ascii="宋体" w:hAnsi="宋体"/>
          <w:szCs w:val="21"/>
          <w:u w:val="single"/>
        </w:rPr>
        <w:t>3</w:t>
      </w:r>
      <w:r w:rsidRPr="00593DE1">
        <w:rPr>
          <w:rFonts w:ascii="宋体" w:hAnsi="宋体"/>
          <w:szCs w:val="21"/>
          <w:u w:val="single"/>
        </w:rPr>
        <w:t xml:space="preserve">    </w:t>
      </w:r>
      <w:r w:rsidRPr="00593DE1">
        <w:rPr>
          <w:rFonts w:ascii="宋体" w:hAnsi="宋体" w:hint="eastAsia"/>
          <w:szCs w:val="21"/>
        </w:rPr>
        <w:t>年</w:t>
      </w:r>
      <w:r w:rsidR="00BB469B" w:rsidRPr="00593DE1">
        <w:rPr>
          <w:rFonts w:ascii="宋体" w:hAnsi="宋体" w:hint="eastAsia"/>
          <w:szCs w:val="21"/>
        </w:rPr>
        <w:t>，</w:t>
      </w:r>
      <w:r w:rsidR="00BB469B" w:rsidRPr="00593DE1">
        <w:rPr>
          <w:rFonts w:ascii="宋体" w:hAnsi="宋体" w:cs="宋体"/>
        </w:rPr>
        <w:t>质保期内免费维保≥2次/年，免人工服务费。</w:t>
      </w:r>
      <w:r w:rsidRPr="00593DE1">
        <w:rPr>
          <w:rFonts w:ascii="宋体" w:hAnsi="宋体" w:hint="eastAsia"/>
          <w:szCs w:val="21"/>
        </w:rPr>
        <w:t>质保期满后，仍需提供专业维修服务，投标人在投标文件中需注明维修服务单项报价。</w:t>
      </w:r>
    </w:p>
    <w:p w14:paraId="68C2C690" w14:textId="77777777" w:rsidR="00785146" w:rsidRPr="00593DE1" w:rsidRDefault="00873F09">
      <w:pPr>
        <w:numPr>
          <w:ilvl w:val="0"/>
          <w:numId w:val="1"/>
        </w:numPr>
        <w:tabs>
          <w:tab w:val="left" w:pos="900"/>
        </w:tabs>
        <w:spacing w:beforeLines="50" w:before="156" w:line="360" w:lineRule="auto"/>
        <w:rPr>
          <w:rFonts w:ascii="宋体" w:hAnsi="宋体" w:hint="eastAsia"/>
          <w:szCs w:val="21"/>
        </w:rPr>
      </w:pPr>
      <w:r w:rsidRPr="00593DE1">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13486C1D" w14:textId="00B83AE5" w:rsidR="00801053" w:rsidRPr="00593DE1" w:rsidRDefault="00873F09" w:rsidP="00801053">
      <w:pPr>
        <w:pStyle w:val="ae"/>
        <w:numPr>
          <w:ilvl w:val="0"/>
          <w:numId w:val="1"/>
        </w:numPr>
        <w:tabs>
          <w:tab w:val="left" w:pos="709"/>
        </w:tabs>
        <w:spacing w:before="156" w:line="360" w:lineRule="auto"/>
        <w:ind w:firstLineChars="0"/>
        <w:rPr>
          <w:rFonts w:ascii="宋体" w:hAnsi="宋体" w:cs="宋体" w:hint="eastAsia"/>
        </w:rPr>
      </w:pPr>
      <w:r w:rsidRPr="00593DE1">
        <w:rPr>
          <w:rFonts w:ascii="宋体" w:hAnsi="宋体"/>
          <w:szCs w:val="21"/>
        </w:rPr>
        <w:t>培训</w:t>
      </w:r>
      <w:r w:rsidRPr="00593DE1">
        <w:rPr>
          <w:rFonts w:ascii="宋体" w:hAnsi="宋体" w:hint="eastAsia"/>
          <w:szCs w:val="21"/>
        </w:rPr>
        <w:t>要求：</w:t>
      </w:r>
      <w:r w:rsidR="00801053" w:rsidRPr="00593DE1">
        <w:rPr>
          <w:rFonts w:ascii="宋体" w:hAnsi="宋体" w:cs="宋体"/>
        </w:rPr>
        <w:t>提供培训电子资料及视频；供方免费为用户培训至少</w:t>
      </w:r>
      <w:r w:rsidR="00636F27" w:rsidRPr="00593DE1">
        <w:rPr>
          <w:rFonts w:ascii="宋体" w:hAnsi="宋体" w:cs="宋体"/>
          <w:u w:val="single"/>
        </w:rPr>
        <w:t xml:space="preserve"> </w:t>
      </w:r>
      <w:r w:rsidR="00121C96" w:rsidRPr="00593DE1">
        <w:rPr>
          <w:rFonts w:ascii="宋体" w:hAnsi="宋体" w:cs="宋体"/>
          <w:u w:val="single"/>
        </w:rPr>
        <w:t>1</w:t>
      </w:r>
      <w:r w:rsidR="00636F27" w:rsidRPr="00593DE1">
        <w:rPr>
          <w:rFonts w:ascii="宋体" w:hAnsi="宋体" w:cs="宋体"/>
          <w:u w:val="single"/>
        </w:rPr>
        <w:t xml:space="preserve"> </w:t>
      </w:r>
      <w:r w:rsidR="00801053" w:rsidRPr="00593DE1">
        <w:rPr>
          <w:rFonts w:ascii="宋体" w:hAnsi="宋体" w:cs="宋体"/>
        </w:rPr>
        <w:t>名操作人员进行为期至少</w:t>
      </w:r>
      <w:r w:rsidR="00636F27" w:rsidRPr="00593DE1">
        <w:rPr>
          <w:rFonts w:ascii="宋体" w:hAnsi="宋体" w:cs="宋体"/>
          <w:u w:val="single"/>
        </w:rPr>
        <w:t xml:space="preserve"> </w:t>
      </w:r>
      <w:r w:rsidR="00C01198">
        <w:rPr>
          <w:rFonts w:ascii="宋体" w:hAnsi="宋体" w:cs="宋体"/>
          <w:u w:val="single"/>
        </w:rPr>
        <w:t>2</w:t>
      </w:r>
      <w:r w:rsidR="00636F27" w:rsidRPr="00593DE1">
        <w:rPr>
          <w:rFonts w:ascii="宋体" w:hAnsi="宋体" w:cs="宋体"/>
          <w:u w:val="single"/>
        </w:rPr>
        <w:t xml:space="preserve"> </w:t>
      </w:r>
      <w:r w:rsidR="00801053" w:rsidRPr="00593DE1">
        <w:rPr>
          <w:rFonts w:ascii="宋体" w:hAnsi="宋体" w:cs="宋体"/>
        </w:rPr>
        <w:t xml:space="preserve">天的现场操作培训以及应用培训，保证用户掌握有关设备的使用、维护、管理和应用等工作要求。不定期的免费提供相关设备应用方面的技术咨询等。 </w:t>
      </w:r>
    </w:p>
    <w:p w14:paraId="2A5CCD35" w14:textId="77777777" w:rsidR="00785146" w:rsidRPr="00593DE1" w:rsidRDefault="00873F09" w:rsidP="000170BA">
      <w:pPr>
        <w:tabs>
          <w:tab w:val="left" w:pos="420"/>
          <w:tab w:val="left" w:pos="900"/>
        </w:tabs>
        <w:spacing w:beforeLines="50" w:before="156" w:line="360" w:lineRule="auto"/>
        <w:rPr>
          <w:rFonts w:ascii="宋体" w:hAnsi="宋体" w:hint="eastAsia"/>
          <w:b/>
          <w:szCs w:val="21"/>
        </w:rPr>
      </w:pPr>
      <w:r w:rsidRPr="00593DE1">
        <w:rPr>
          <w:rFonts w:ascii="宋体" w:hAnsi="宋体" w:hint="eastAsia"/>
          <w:b/>
          <w:szCs w:val="21"/>
        </w:rPr>
        <w:t>六、</w:t>
      </w:r>
      <w:r w:rsidRPr="00593DE1">
        <w:rPr>
          <w:rFonts w:ascii="宋体" w:hAnsi="宋体"/>
          <w:b/>
          <w:szCs w:val="21"/>
        </w:rPr>
        <w:t>采购标的的</w:t>
      </w:r>
      <w:r w:rsidRPr="00593DE1">
        <w:rPr>
          <w:rFonts w:ascii="宋体" w:hAnsi="宋体" w:hint="eastAsia"/>
          <w:b/>
          <w:szCs w:val="21"/>
        </w:rPr>
        <w:t>履约验收</w:t>
      </w:r>
      <w:r w:rsidR="008D094B" w:rsidRPr="00593DE1">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593DE1" w:rsidRPr="00593DE1" w14:paraId="3FAE6D22" w14:textId="77777777" w:rsidTr="004747B5">
        <w:trPr>
          <w:trHeight w:val="522"/>
        </w:trPr>
        <w:tc>
          <w:tcPr>
            <w:tcW w:w="8601" w:type="dxa"/>
            <w:gridSpan w:val="4"/>
            <w:vAlign w:val="center"/>
          </w:tcPr>
          <w:bookmarkEnd w:id="1"/>
          <w:bookmarkEnd w:id="2"/>
          <w:bookmarkEnd w:id="3"/>
          <w:p w14:paraId="45393B8D" w14:textId="77777777" w:rsidR="008D094B" w:rsidRPr="00593DE1" w:rsidRDefault="008D094B" w:rsidP="004747B5">
            <w:pPr>
              <w:widowControl/>
              <w:jc w:val="center"/>
              <w:textAlignment w:val="baseline"/>
              <w:rPr>
                <w:kern w:val="0"/>
                <w:sz w:val="20"/>
                <w:szCs w:val="21"/>
              </w:rPr>
            </w:pPr>
            <w:r w:rsidRPr="00593DE1">
              <w:rPr>
                <w:kern w:val="0"/>
                <w:sz w:val="20"/>
                <w:szCs w:val="21"/>
              </w:rPr>
              <w:t>现场的检验指标及方法</w:t>
            </w:r>
          </w:p>
        </w:tc>
      </w:tr>
      <w:tr w:rsidR="00593DE1" w:rsidRPr="00593DE1" w14:paraId="2427D3E4" w14:textId="77777777" w:rsidTr="004747B5">
        <w:trPr>
          <w:trHeight w:val="483"/>
        </w:trPr>
        <w:tc>
          <w:tcPr>
            <w:tcW w:w="726" w:type="dxa"/>
            <w:vAlign w:val="center"/>
          </w:tcPr>
          <w:p w14:paraId="219D942F" w14:textId="77777777" w:rsidR="008D094B" w:rsidRPr="00593DE1" w:rsidRDefault="008D094B" w:rsidP="004747B5">
            <w:pPr>
              <w:widowControl/>
              <w:jc w:val="center"/>
              <w:textAlignment w:val="baseline"/>
              <w:rPr>
                <w:kern w:val="0"/>
                <w:sz w:val="20"/>
                <w:szCs w:val="21"/>
              </w:rPr>
            </w:pPr>
            <w:r w:rsidRPr="00593DE1">
              <w:rPr>
                <w:kern w:val="0"/>
                <w:sz w:val="20"/>
                <w:szCs w:val="21"/>
              </w:rPr>
              <w:t>序号</w:t>
            </w:r>
          </w:p>
        </w:tc>
        <w:tc>
          <w:tcPr>
            <w:tcW w:w="3507" w:type="dxa"/>
            <w:vAlign w:val="center"/>
          </w:tcPr>
          <w:p w14:paraId="354A98F4" w14:textId="77777777" w:rsidR="008D094B" w:rsidRPr="00593DE1" w:rsidRDefault="008D094B" w:rsidP="004747B5">
            <w:pPr>
              <w:widowControl/>
              <w:jc w:val="center"/>
              <w:textAlignment w:val="baseline"/>
              <w:rPr>
                <w:kern w:val="0"/>
                <w:sz w:val="20"/>
                <w:szCs w:val="21"/>
              </w:rPr>
            </w:pPr>
            <w:r w:rsidRPr="00593DE1">
              <w:rPr>
                <w:kern w:val="0"/>
                <w:sz w:val="20"/>
                <w:szCs w:val="21"/>
              </w:rPr>
              <w:t>功能或指标</w:t>
            </w:r>
          </w:p>
        </w:tc>
        <w:tc>
          <w:tcPr>
            <w:tcW w:w="4368" w:type="dxa"/>
            <w:gridSpan w:val="2"/>
            <w:vAlign w:val="center"/>
          </w:tcPr>
          <w:p w14:paraId="09DAA63B" w14:textId="77777777" w:rsidR="008D094B" w:rsidRPr="00593DE1" w:rsidRDefault="008D094B" w:rsidP="004747B5">
            <w:pPr>
              <w:widowControl/>
              <w:jc w:val="center"/>
              <w:textAlignment w:val="baseline"/>
              <w:rPr>
                <w:kern w:val="0"/>
                <w:sz w:val="20"/>
                <w:szCs w:val="21"/>
              </w:rPr>
            </w:pPr>
            <w:r w:rsidRPr="00593DE1">
              <w:rPr>
                <w:kern w:val="0"/>
                <w:sz w:val="20"/>
                <w:szCs w:val="21"/>
              </w:rPr>
              <w:t>验收或测试方法</w:t>
            </w:r>
          </w:p>
        </w:tc>
      </w:tr>
      <w:tr w:rsidR="00593DE1" w:rsidRPr="00593DE1" w14:paraId="2AAB2A24" w14:textId="77777777" w:rsidTr="004747B5">
        <w:tc>
          <w:tcPr>
            <w:tcW w:w="8601" w:type="dxa"/>
            <w:gridSpan w:val="4"/>
          </w:tcPr>
          <w:p w14:paraId="26F89CFC" w14:textId="77777777" w:rsidR="008D094B" w:rsidRPr="00593DE1" w:rsidRDefault="008D094B" w:rsidP="004747B5">
            <w:pPr>
              <w:widowControl/>
              <w:jc w:val="left"/>
              <w:textAlignment w:val="baseline"/>
              <w:rPr>
                <w:rFonts w:ascii="黑体" w:eastAsia="黑体" w:hAnsi="黑体" w:hint="eastAsia"/>
                <w:b/>
                <w:kern w:val="0"/>
                <w:sz w:val="18"/>
                <w:szCs w:val="18"/>
              </w:rPr>
            </w:pPr>
            <w:r w:rsidRPr="00593DE1">
              <w:rPr>
                <w:rFonts w:ascii="黑体" w:eastAsia="黑体" w:hAnsi="黑体" w:hint="eastAsia"/>
                <w:b/>
                <w:kern w:val="0"/>
                <w:sz w:val="18"/>
                <w:szCs w:val="18"/>
              </w:rPr>
              <w:t>项目建设单位验收要求：</w:t>
            </w:r>
          </w:p>
        </w:tc>
      </w:tr>
      <w:tr w:rsidR="00593DE1" w:rsidRPr="00593DE1" w14:paraId="3A933CA7" w14:textId="77777777" w:rsidTr="004747B5">
        <w:tc>
          <w:tcPr>
            <w:tcW w:w="726" w:type="dxa"/>
          </w:tcPr>
          <w:p w14:paraId="037C8292" w14:textId="77777777" w:rsidR="008D094B" w:rsidRPr="00593DE1" w:rsidRDefault="008D094B" w:rsidP="004747B5">
            <w:pPr>
              <w:widowControl/>
              <w:spacing w:line="450" w:lineRule="atLeast"/>
              <w:jc w:val="center"/>
              <w:textAlignment w:val="baseline"/>
              <w:rPr>
                <w:kern w:val="0"/>
                <w:sz w:val="20"/>
                <w:szCs w:val="21"/>
              </w:rPr>
            </w:pPr>
            <w:r w:rsidRPr="00593DE1">
              <w:rPr>
                <w:kern w:val="0"/>
                <w:sz w:val="20"/>
                <w:szCs w:val="21"/>
              </w:rPr>
              <w:t>1</w:t>
            </w:r>
          </w:p>
        </w:tc>
        <w:tc>
          <w:tcPr>
            <w:tcW w:w="3507" w:type="dxa"/>
            <w:vAlign w:val="center"/>
          </w:tcPr>
          <w:p w14:paraId="5AA9C632" w14:textId="77777777" w:rsidR="008D094B" w:rsidRPr="00593DE1" w:rsidRDefault="008D094B" w:rsidP="004747B5">
            <w:pPr>
              <w:widowControl/>
              <w:textAlignment w:val="baseline"/>
              <w:rPr>
                <w:kern w:val="0"/>
                <w:sz w:val="18"/>
                <w:szCs w:val="18"/>
              </w:rPr>
            </w:pPr>
            <w:r w:rsidRPr="00593DE1">
              <w:rPr>
                <w:rFonts w:hint="eastAsia"/>
                <w:kern w:val="0"/>
                <w:sz w:val="18"/>
                <w:szCs w:val="18"/>
              </w:rPr>
              <w:t>货物外包装与外观无损伤</w:t>
            </w:r>
          </w:p>
        </w:tc>
        <w:tc>
          <w:tcPr>
            <w:tcW w:w="4368" w:type="dxa"/>
            <w:gridSpan w:val="2"/>
            <w:vAlign w:val="center"/>
          </w:tcPr>
          <w:p w14:paraId="3E255DFB" w14:textId="77777777" w:rsidR="008D094B" w:rsidRPr="00593DE1" w:rsidRDefault="008D094B" w:rsidP="004747B5">
            <w:pPr>
              <w:widowControl/>
              <w:jc w:val="left"/>
              <w:textAlignment w:val="baseline"/>
              <w:rPr>
                <w:kern w:val="0"/>
                <w:sz w:val="18"/>
                <w:szCs w:val="18"/>
              </w:rPr>
            </w:pPr>
            <w:r w:rsidRPr="00593DE1">
              <w:rPr>
                <w:kern w:val="0"/>
                <w:sz w:val="18"/>
                <w:szCs w:val="18"/>
              </w:rPr>
              <w:t>现场核查</w:t>
            </w:r>
          </w:p>
        </w:tc>
      </w:tr>
      <w:tr w:rsidR="00593DE1" w:rsidRPr="00593DE1" w14:paraId="1AC821FE" w14:textId="77777777" w:rsidTr="004747B5">
        <w:tc>
          <w:tcPr>
            <w:tcW w:w="726" w:type="dxa"/>
          </w:tcPr>
          <w:p w14:paraId="3D8A9DAC" w14:textId="77777777" w:rsidR="008D094B" w:rsidRPr="00593DE1" w:rsidRDefault="008D094B" w:rsidP="004747B5">
            <w:pPr>
              <w:widowControl/>
              <w:spacing w:line="450" w:lineRule="atLeast"/>
              <w:jc w:val="center"/>
              <w:textAlignment w:val="baseline"/>
              <w:rPr>
                <w:kern w:val="0"/>
                <w:sz w:val="20"/>
                <w:szCs w:val="21"/>
              </w:rPr>
            </w:pPr>
            <w:r w:rsidRPr="00593DE1">
              <w:rPr>
                <w:kern w:val="0"/>
                <w:sz w:val="20"/>
                <w:szCs w:val="21"/>
              </w:rPr>
              <w:t>2</w:t>
            </w:r>
          </w:p>
        </w:tc>
        <w:tc>
          <w:tcPr>
            <w:tcW w:w="3507" w:type="dxa"/>
            <w:vAlign w:val="center"/>
          </w:tcPr>
          <w:p w14:paraId="09CFA282" w14:textId="77777777" w:rsidR="008D094B" w:rsidRPr="00593DE1" w:rsidRDefault="008D094B" w:rsidP="004747B5">
            <w:pPr>
              <w:widowControl/>
              <w:textAlignment w:val="baseline"/>
              <w:rPr>
                <w:kern w:val="0"/>
                <w:sz w:val="18"/>
                <w:szCs w:val="18"/>
              </w:rPr>
            </w:pPr>
            <w:r w:rsidRPr="00593DE1">
              <w:rPr>
                <w:rFonts w:hint="eastAsia"/>
                <w:kern w:val="0"/>
                <w:sz w:val="18"/>
                <w:szCs w:val="18"/>
              </w:rPr>
              <w:t>货物</w:t>
            </w:r>
            <w:r w:rsidRPr="00593DE1">
              <w:rPr>
                <w:kern w:val="0"/>
                <w:sz w:val="18"/>
                <w:szCs w:val="18"/>
              </w:rPr>
              <w:t>配置、包括备品备件、耗</w:t>
            </w:r>
            <w:r w:rsidRPr="00593DE1">
              <w:rPr>
                <w:rFonts w:hint="eastAsia"/>
                <w:kern w:val="0"/>
                <w:sz w:val="18"/>
                <w:szCs w:val="18"/>
              </w:rPr>
              <w:t>品耗</w:t>
            </w:r>
            <w:r w:rsidRPr="00593DE1">
              <w:rPr>
                <w:kern w:val="0"/>
                <w:sz w:val="18"/>
                <w:szCs w:val="18"/>
              </w:rPr>
              <w:t>材等提供齐全，</w:t>
            </w:r>
            <w:r w:rsidRPr="00593DE1">
              <w:rPr>
                <w:rFonts w:hint="eastAsia"/>
                <w:kern w:val="0"/>
                <w:sz w:val="18"/>
                <w:szCs w:val="18"/>
              </w:rPr>
              <w:t>货物实物品牌、规格、型号、配置数量与采购结果、合同约定相符。</w:t>
            </w:r>
          </w:p>
        </w:tc>
        <w:tc>
          <w:tcPr>
            <w:tcW w:w="4368" w:type="dxa"/>
            <w:gridSpan w:val="2"/>
            <w:vAlign w:val="center"/>
          </w:tcPr>
          <w:p w14:paraId="7D9A1297" w14:textId="77777777" w:rsidR="008D094B" w:rsidRPr="00593DE1" w:rsidRDefault="008D094B" w:rsidP="004747B5">
            <w:pPr>
              <w:widowControl/>
              <w:textAlignment w:val="baseline"/>
              <w:rPr>
                <w:kern w:val="0"/>
                <w:sz w:val="18"/>
                <w:szCs w:val="18"/>
              </w:rPr>
            </w:pPr>
            <w:r w:rsidRPr="00593DE1">
              <w:rPr>
                <w:rFonts w:hint="eastAsia"/>
                <w:kern w:val="0"/>
                <w:sz w:val="18"/>
                <w:szCs w:val="18"/>
              </w:rPr>
              <w:t>依据《合同》及其附件（包括但不限于《采购需求》《供应商投标（响应）文件》《投标澄清函》《技术协议》等）约定，</w:t>
            </w:r>
            <w:r w:rsidRPr="00593DE1">
              <w:rPr>
                <w:kern w:val="0"/>
                <w:sz w:val="18"/>
                <w:szCs w:val="18"/>
              </w:rPr>
              <w:t>现场核查</w:t>
            </w:r>
            <w:r w:rsidRPr="00593DE1">
              <w:rPr>
                <w:rFonts w:hint="eastAsia"/>
                <w:kern w:val="0"/>
                <w:sz w:val="18"/>
                <w:szCs w:val="18"/>
              </w:rPr>
              <w:t>。</w:t>
            </w:r>
          </w:p>
        </w:tc>
      </w:tr>
      <w:tr w:rsidR="00593DE1" w:rsidRPr="00593DE1" w14:paraId="3D0553C7" w14:textId="77777777" w:rsidTr="004747B5">
        <w:tc>
          <w:tcPr>
            <w:tcW w:w="726" w:type="dxa"/>
          </w:tcPr>
          <w:p w14:paraId="0ACCDFEC" w14:textId="77777777" w:rsidR="008D094B" w:rsidRPr="00593DE1" w:rsidRDefault="008D094B" w:rsidP="004747B5">
            <w:pPr>
              <w:widowControl/>
              <w:spacing w:line="450" w:lineRule="atLeast"/>
              <w:jc w:val="center"/>
              <w:textAlignment w:val="baseline"/>
              <w:rPr>
                <w:kern w:val="0"/>
                <w:sz w:val="20"/>
                <w:szCs w:val="21"/>
              </w:rPr>
            </w:pPr>
            <w:r w:rsidRPr="00593DE1">
              <w:rPr>
                <w:kern w:val="0"/>
                <w:sz w:val="20"/>
                <w:szCs w:val="21"/>
              </w:rPr>
              <w:t>3</w:t>
            </w:r>
          </w:p>
        </w:tc>
        <w:tc>
          <w:tcPr>
            <w:tcW w:w="3507" w:type="dxa"/>
            <w:vAlign w:val="center"/>
          </w:tcPr>
          <w:p w14:paraId="70B7219F" w14:textId="77777777" w:rsidR="008D094B" w:rsidRPr="00593DE1" w:rsidRDefault="008D094B" w:rsidP="004747B5">
            <w:pPr>
              <w:widowControl/>
              <w:textAlignment w:val="baseline"/>
              <w:rPr>
                <w:kern w:val="0"/>
                <w:sz w:val="18"/>
                <w:szCs w:val="18"/>
              </w:rPr>
            </w:pPr>
            <w:r w:rsidRPr="00593DE1">
              <w:rPr>
                <w:kern w:val="0"/>
                <w:sz w:val="18"/>
                <w:szCs w:val="18"/>
              </w:rPr>
              <w:t>所有功能和指标参数</w:t>
            </w:r>
            <w:r w:rsidRPr="00593DE1">
              <w:rPr>
                <w:rFonts w:hint="eastAsia"/>
                <w:kern w:val="0"/>
                <w:sz w:val="18"/>
                <w:szCs w:val="18"/>
              </w:rPr>
              <w:t>（</w:t>
            </w:r>
            <w:r w:rsidRPr="00593DE1">
              <w:rPr>
                <w:kern w:val="0"/>
                <w:sz w:val="18"/>
                <w:szCs w:val="18"/>
              </w:rPr>
              <w:t>包括边界极限值</w:t>
            </w:r>
            <w:r w:rsidRPr="00593DE1">
              <w:rPr>
                <w:rFonts w:hint="eastAsia"/>
                <w:kern w:val="0"/>
                <w:sz w:val="18"/>
                <w:szCs w:val="18"/>
              </w:rPr>
              <w:t>）</w:t>
            </w:r>
            <w:r w:rsidRPr="00593DE1">
              <w:rPr>
                <w:kern w:val="0"/>
                <w:sz w:val="18"/>
                <w:szCs w:val="18"/>
              </w:rPr>
              <w:t>达到采购</w:t>
            </w:r>
            <w:r w:rsidRPr="00593DE1">
              <w:rPr>
                <w:rFonts w:hint="eastAsia"/>
                <w:kern w:val="0"/>
                <w:sz w:val="18"/>
                <w:szCs w:val="18"/>
              </w:rPr>
              <w:t>结果合同约定</w:t>
            </w:r>
            <w:r w:rsidRPr="00593DE1">
              <w:rPr>
                <w:kern w:val="0"/>
                <w:sz w:val="18"/>
                <w:szCs w:val="18"/>
              </w:rPr>
              <w:t>要求</w:t>
            </w:r>
            <w:r w:rsidRPr="00593DE1">
              <w:rPr>
                <w:rFonts w:hint="eastAsia"/>
                <w:kern w:val="0"/>
                <w:sz w:val="18"/>
                <w:szCs w:val="18"/>
              </w:rPr>
              <w:t>。</w:t>
            </w:r>
          </w:p>
        </w:tc>
        <w:tc>
          <w:tcPr>
            <w:tcW w:w="4368" w:type="dxa"/>
            <w:gridSpan w:val="2"/>
            <w:vAlign w:val="center"/>
          </w:tcPr>
          <w:p w14:paraId="3C91B624" w14:textId="77777777" w:rsidR="008D094B" w:rsidRPr="00593DE1" w:rsidRDefault="008D094B" w:rsidP="004747B5">
            <w:pPr>
              <w:rPr>
                <w:rFonts w:hAnsi="宋体" w:hint="eastAsia"/>
                <w:kern w:val="0"/>
                <w:sz w:val="20"/>
                <w:szCs w:val="21"/>
              </w:rPr>
            </w:pPr>
            <w:r w:rsidRPr="00593DE1">
              <w:rPr>
                <w:rFonts w:hint="eastAsia"/>
                <w:kern w:val="0"/>
                <w:sz w:val="18"/>
                <w:szCs w:val="18"/>
              </w:rPr>
              <w:t>依据《合同》及其附件（包括但不限于《采购需求》《供应商投标（响应）文件》《投标澄清函》《技术协议》等）约定，</w:t>
            </w:r>
            <w:r w:rsidRPr="00593DE1">
              <w:rPr>
                <w:kern w:val="0"/>
                <w:sz w:val="18"/>
                <w:szCs w:val="18"/>
              </w:rPr>
              <w:t>现场测试</w:t>
            </w:r>
            <w:r w:rsidRPr="00593DE1">
              <w:rPr>
                <w:rFonts w:hint="eastAsia"/>
                <w:kern w:val="0"/>
                <w:sz w:val="18"/>
                <w:szCs w:val="18"/>
              </w:rPr>
              <w:t>，供应商应</w:t>
            </w:r>
            <w:r w:rsidRPr="00593DE1">
              <w:rPr>
                <w:kern w:val="0"/>
                <w:sz w:val="18"/>
                <w:szCs w:val="18"/>
              </w:rPr>
              <w:t>提供</w:t>
            </w:r>
            <w:r w:rsidRPr="00593DE1">
              <w:rPr>
                <w:rFonts w:hint="eastAsia"/>
                <w:kern w:val="0"/>
                <w:sz w:val="18"/>
                <w:szCs w:val="18"/>
              </w:rPr>
              <w:t>《产品出厂检测报告》《产品合格证书》和根据合同约定提供</w:t>
            </w:r>
            <w:r w:rsidRPr="00593DE1">
              <w:rPr>
                <w:rFonts w:hint="eastAsia"/>
                <w:kern w:val="0"/>
                <w:sz w:val="18"/>
                <w:szCs w:val="18"/>
              </w:rPr>
              <w:lastRenderedPageBreak/>
              <w:t>《第三方检测报告》。</w:t>
            </w:r>
          </w:p>
        </w:tc>
      </w:tr>
      <w:tr w:rsidR="00593DE1" w:rsidRPr="00593DE1" w14:paraId="0C51148A" w14:textId="77777777" w:rsidTr="004747B5">
        <w:tc>
          <w:tcPr>
            <w:tcW w:w="726" w:type="dxa"/>
          </w:tcPr>
          <w:p w14:paraId="106BC4D3" w14:textId="77777777" w:rsidR="008D094B" w:rsidRPr="00593DE1" w:rsidRDefault="008D094B" w:rsidP="004747B5">
            <w:pPr>
              <w:widowControl/>
              <w:spacing w:line="450" w:lineRule="atLeast"/>
              <w:jc w:val="center"/>
              <w:textAlignment w:val="baseline"/>
              <w:rPr>
                <w:kern w:val="0"/>
                <w:sz w:val="20"/>
                <w:szCs w:val="21"/>
              </w:rPr>
            </w:pPr>
            <w:r w:rsidRPr="00593DE1">
              <w:rPr>
                <w:kern w:val="0"/>
                <w:sz w:val="20"/>
                <w:szCs w:val="21"/>
              </w:rPr>
              <w:lastRenderedPageBreak/>
              <w:t>4</w:t>
            </w:r>
          </w:p>
        </w:tc>
        <w:tc>
          <w:tcPr>
            <w:tcW w:w="3507" w:type="dxa"/>
            <w:vAlign w:val="center"/>
          </w:tcPr>
          <w:p w14:paraId="116A89BA" w14:textId="77777777" w:rsidR="008D094B" w:rsidRPr="00593DE1" w:rsidRDefault="008D094B" w:rsidP="004747B5">
            <w:pPr>
              <w:widowControl/>
              <w:textAlignment w:val="baseline"/>
              <w:rPr>
                <w:kern w:val="0"/>
                <w:sz w:val="18"/>
                <w:szCs w:val="18"/>
              </w:rPr>
            </w:pPr>
            <w:r w:rsidRPr="00593DE1">
              <w:rPr>
                <w:kern w:val="0"/>
                <w:sz w:val="18"/>
                <w:szCs w:val="18"/>
              </w:rPr>
              <w:t>提供</w:t>
            </w:r>
            <w:r w:rsidRPr="00593DE1">
              <w:rPr>
                <w:rFonts w:hint="eastAsia"/>
                <w:kern w:val="0"/>
                <w:sz w:val="18"/>
                <w:szCs w:val="18"/>
              </w:rPr>
              <w:t>《培训视频》影像资料</w:t>
            </w:r>
          </w:p>
        </w:tc>
        <w:tc>
          <w:tcPr>
            <w:tcW w:w="4368" w:type="dxa"/>
            <w:gridSpan w:val="2"/>
            <w:vAlign w:val="center"/>
          </w:tcPr>
          <w:p w14:paraId="3F326B74" w14:textId="77777777" w:rsidR="008D094B" w:rsidRPr="00593DE1" w:rsidRDefault="008D094B" w:rsidP="004747B5">
            <w:pPr>
              <w:widowControl/>
              <w:textAlignment w:val="baseline"/>
              <w:rPr>
                <w:kern w:val="0"/>
                <w:sz w:val="18"/>
                <w:szCs w:val="18"/>
              </w:rPr>
            </w:pPr>
            <w:r w:rsidRPr="00593DE1">
              <w:rPr>
                <w:kern w:val="0"/>
                <w:sz w:val="18"/>
                <w:szCs w:val="18"/>
              </w:rPr>
              <w:t>现场核查</w:t>
            </w:r>
          </w:p>
        </w:tc>
      </w:tr>
      <w:tr w:rsidR="00593DE1" w:rsidRPr="00593DE1" w14:paraId="7B3DF8E1" w14:textId="77777777" w:rsidTr="004747B5">
        <w:tc>
          <w:tcPr>
            <w:tcW w:w="726" w:type="dxa"/>
          </w:tcPr>
          <w:p w14:paraId="1D8DABFB" w14:textId="77777777" w:rsidR="008D094B" w:rsidRPr="00593DE1" w:rsidRDefault="008D094B" w:rsidP="004747B5">
            <w:pPr>
              <w:widowControl/>
              <w:spacing w:line="450" w:lineRule="atLeast"/>
              <w:jc w:val="center"/>
              <w:textAlignment w:val="baseline"/>
              <w:rPr>
                <w:kern w:val="0"/>
                <w:sz w:val="20"/>
                <w:szCs w:val="21"/>
              </w:rPr>
            </w:pPr>
            <w:r w:rsidRPr="00593DE1">
              <w:rPr>
                <w:rFonts w:hint="eastAsia"/>
                <w:kern w:val="0"/>
                <w:sz w:val="20"/>
                <w:szCs w:val="21"/>
              </w:rPr>
              <w:t>5</w:t>
            </w:r>
          </w:p>
        </w:tc>
        <w:tc>
          <w:tcPr>
            <w:tcW w:w="3507" w:type="dxa"/>
            <w:vAlign w:val="center"/>
          </w:tcPr>
          <w:p w14:paraId="5F0B7859" w14:textId="77777777" w:rsidR="008D094B" w:rsidRPr="00593DE1" w:rsidRDefault="008D094B" w:rsidP="004747B5">
            <w:pPr>
              <w:widowControl/>
              <w:textAlignment w:val="baseline"/>
              <w:rPr>
                <w:kern w:val="0"/>
                <w:sz w:val="18"/>
                <w:szCs w:val="18"/>
              </w:rPr>
            </w:pPr>
            <w:r w:rsidRPr="00593DE1">
              <w:rPr>
                <w:kern w:val="0"/>
                <w:sz w:val="18"/>
                <w:szCs w:val="18"/>
              </w:rPr>
              <w:t>验证</w:t>
            </w:r>
            <w:r w:rsidRPr="00593DE1">
              <w:rPr>
                <w:rFonts w:hint="eastAsia"/>
                <w:kern w:val="0"/>
                <w:sz w:val="18"/>
                <w:szCs w:val="18"/>
              </w:rPr>
              <w:t>测试设备的运行稳定性</w:t>
            </w:r>
          </w:p>
        </w:tc>
        <w:tc>
          <w:tcPr>
            <w:tcW w:w="4368" w:type="dxa"/>
            <w:gridSpan w:val="2"/>
            <w:vAlign w:val="center"/>
          </w:tcPr>
          <w:p w14:paraId="5614E910" w14:textId="77777777" w:rsidR="008D094B" w:rsidRPr="00593DE1" w:rsidRDefault="008D094B" w:rsidP="004747B5">
            <w:pPr>
              <w:widowControl/>
              <w:textAlignment w:val="baseline"/>
              <w:rPr>
                <w:kern w:val="0"/>
                <w:sz w:val="18"/>
                <w:szCs w:val="18"/>
              </w:rPr>
            </w:pPr>
            <w:r w:rsidRPr="00593DE1">
              <w:rPr>
                <w:rFonts w:hint="eastAsia"/>
                <w:kern w:val="0"/>
                <w:sz w:val="18"/>
                <w:szCs w:val="18"/>
              </w:rPr>
              <w:t>试运行</w:t>
            </w:r>
            <w:r w:rsidRPr="00593DE1">
              <w:rPr>
                <w:kern w:val="0"/>
                <w:sz w:val="18"/>
                <w:szCs w:val="18"/>
              </w:rPr>
              <w:t>验证</w:t>
            </w:r>
            <w:r w:rsidRPr="00593DE1">
              <w:rPr>
                <w:rFonts w:hint="eastAsia"/>
                <w:kern w:val="0"/>
                <w:sz w:val="18"/>
                <w:szCs w:val="18"/>
              </w:rPr>
              <w:t>测试设备运行稳定达标</w:t>
            </w:r>
          </w:p>
        </w:tc>
      </w:tr>
      <w:tr w:rsidR="00593DE1" w:rsidRPr="00593DE1" w14:paraId="5D26C19B" w14:textId="77777777" w:rsidTr="004747B5">
        <w:tc>
          <w:tcPr>
            <w:tcW w:w="726" w:type="dxa"/>
          </w:tcPr>
          <w:p w14:paraId="1381C96D" w14:textId="77777777" w:rsidR="008D094B" w:rsidRPr="00593DE1" w:rsidRDefault="008D094B" w:rsidP="004747B5">
            <w:pPr>
              <w:widowControl/>
              <w:spacing w:line="450" w:lineRule="atLeast"/>
              <w:jc w:val="center"/>
              <w:textAlignment w:val="baseline"/>
              <w:rPr>
                <w:kern w:val="0"/>
                <w:sz w:val="20"/>
                <w:szCs w:val="21"/>
              </w:rPr>
            </w:pPr>
            <w:r w:rsidRPr="00593DE1">
              <w:rPr>
                <w:rFonts w:hint="eastAsia"/>
                <w:kern w:val="0"/>
                <w:sz w:val="20"/>
                <w:szCs w:val="21"/>
              </w:rPr>
              <w:t>6</w:t>
            </w:r>
          </w:p>
        </w:tc>
        <w:tc>
          <w:tcPr>
            <w:tcW w:w="7875" w:type="dxa"/>
            <w:gridSpan w:val="3"/>
            <w:vAlign w:val="center"/>
          </w:tcPr>
          <w:p w14:paraId="75190D79" w14:textId="77777777" w:rsidR="008D094B" w:rsidRPr="00593DE1" w:rsidRDefault="008D094B" w:rsidP="004747B5">
            <w:pPr>
              <w:widowControl/>
              <w:textAlignment w:val="baseline"/>
              <w:rPr>
                <w:kern w:val="0"/>
                <w:sz w:val="18"/>
                <w:szCs w:val="18"/>
              </w:rPr>
            </w:pPr>
            <w:r w:rsidRPr="00593DE1">
              <w:rPr>
                <w:rFonts w:hint="eastAsia"/>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593DE1" w:rsidRPr="00593DE1" w14:paraId="15F59818" w14:textId="77777777" w:rsidTr="004747B5">
        <w:tc>
          <w:tcPr>
            <w:tcW w:w="8601" w:type="dxa"/>
            <w:gridSpan w:val="4"/>
          </w:tcPr>
          <w:p w14:paraId="32DE51D1" w14:textId="77777777" w:rsidR="008D094B" w:rsidRPr="00593DE1" w:rsidRDefault="008D094B" w:rsidP="004747B5">
            <w:pPr>
              <w:widowControl/>
              <w:jc w:val="left"/>
              <w:textAlignment w:val="baseline"/>
              <w:rPr>
                <w:kern w:val="0"/>
                <w:sz w:val="18"/>
                <w:szCs w:val="18"/>
              </w:rPr>
            </w:pPr>
            <w:r w:rsidRPr="00593DE1">
              <w:rPr>
                <w:rFonts w:ascii="黑体" w:eastAsia="黑体" w:hAnsi="黑体" w:hint="eastAsia"/>
                <w:b/>
                <w:kern w:val="0"/>
                <w:sz w:val="18"/>
                <w:szCs w:val="18"/>
              </w:rPr>
              <w:t>学校验收复核要求：</w:t>
            </w:r>
          </w:p>
        </w:tc>
      </w:tr>
      <w:tr w:rsidR="00593DE1" w:rsidRPr="00593DE1" w14:paraId="1F2F859B" w14:textId="77777777" w:rsidTr="004747B5">
        <w:tc>
          <w:tcPr>
            <w:tcW w:w="726" w:type="dxa"/>
          </w:tcPr>
          <w:p w14:paraId="09D88A0B" w14:textId="77777777" w:rsidR="008D094B" w:rsidRPr="00593DE1" w:rsidRDefault="008D094B" w:rsidP="004747B5">
            <w:pPr>
              <w:widowControl/>
              <w:spacing w:line="450" w:lineRule="atLeast"/>
              <w:jc w:val="center"/>
              <w:textAlignment w:val="baseline"/>
              <w:rPr>
                <w:kern w:val="0"/>
                <w:sz w:val="20"/>
                <w:szCs w:val="21"/>
              </w:rPr>
            </w:pPr>
            <w:r w:rsidRPr="00593DE1">
              <w:rPr>
                <w:rFonts w:hint="eastAsia"/>
                <w:kern w:val="0"/>
                <w:sz w:val="20"/>
                <w:szCs w:val="21"/>
              </w:rPr>
              <w:t>1</w:t>
            </w:r>
          </w:p>
        </w:tc>
        <w:tc>
          <w:tcPr>
            <w:tcW w:w="7875" w:type="dxa"/>
            <w:gridSpan w:val="3"/>
            <w:vAlign w:val="center"/>
          </w:tcPr>
          <w:p w14:paraId="533479BF" w14:textId="77777777" w:rsidR="008D094B" w:rsidRPr="00593DE1" w:rsidRDefault="008D094B" w:rsidP="004747B5">
            <w:pPr>
              <w:widowControl/>
              <w:textAlignment w:val="baseline"/>
              <w:rPr>
                <w:kern w:val="0"/>
                <w:sz w:val="18"/>
                <w:szCs w:val="18"/>
              </w:rPr>
            </w:pPr>
            <w:r w:rsidRPr="00593DE1">
              <w:rPr>
                <w:rFonts w:hint="eastAsia"/>
                <w:kern w:val="0"/>
                <w:sz w:val="18"/>
                <w:szCs w:val="18"/>
              </w:rPr>
              <w:t>项目建设单位填写《学校采购货物类项目验收复核申请表》</w:t>
            </w:r>
          </w:p>
        </w:tc>
      </w:tr>
      <w:tr w:rsidR="00593DE1" w:rsidRPr="00593DE1" w14:paraId="17077213" w14:textId="77777777" w:rsidTr="004747B5">
        <w:tc>
          <w:tcPr>
            <w:tcW w:w="726" w:type="dxa"/>
          </w:tcPr>
          <w:p w14:paraId="7D255064" w14:textId="77777777" w:rsidR="008D094B" w:rsidRPr="00593DE1" w:rsidRDefault="008D094B" w:rsidP="004747B5">
            <w:pPr>
              <w:widowControl/>
              <w:spacing w:line="450" w:lineRule="atLeast"/>
              <w:jc w:val="center"/>
              <w:textAlignment w:val="baseline"/>
              <w:rPr>
                <w:kern w:val="0"/>
                <w:sz w:val="20"/>
                <w:szCs w:val="21"/>
              </w:rPr>
            </w:pPr>
            <w:r w:rsidRPr="00593DE1">
              <w:rPr>
                <w:rFonts w:hint="eastAsia"/>
                <w:kern w:val="0"/>
                <w:sz w:val="20"/>
                <w:szCs w:val="21"/>
              </w:rPr>
              <w:t>2</w:t>
            </w:r>
          </w:p>
        </w:tc>
        <w:tc>
          <w:tcPr>
            <w:tcW w:w="7875" w:type="dxa"/>
            <w:gridSpan w:val="3"/>
            <w:vAlign w:val="center"/>
          </w:tcPr>
          <w:p w14:paraId="1B89F84D" w14:textId="77777777" w:rsidR="008D094B" w:rsidRPr="00593DE1" w:rsidRDefault="008D094B" w:rsidP="004747B5">
            <w:pPr>
              <w:widowControl/>
              <w:textAlignment w:val="baseline"/>
              <w:rPr>
                <w:kern w:val="0"/>
                <w:sz w:val="18"/>
                <w:szCs w:val="18"/>
              </w:rPr>
            </w:pPr>
            <w:r w:rsidRPr="00593DE1">
              <w:rPr>
                <w:rFonts w:hint="eastAsia"/>
                <w:kern w:val="0"/>
                <w:sz w:val="18"/>
                <w:szCs w:val="18"/>
              </w:rPr>
              <w:t>提供《供应商货物类项目完工报告》</w:t>
            </w:r>
          </w:p>
        </w:tc>
      </w:tr>
      <w:tr w:rsidR="00593DE1" w:rsidRPr="00593DE1" w14:paraId="41BC6C4E" w14:textId="77777777" w:rsidTr="004747B5">
        <w:tc>
          <w:tcPr>
            <w:tcW w:w="726" w:type="dxa"/>
          </w:tcPr>
          <w:p w14:paraId="13AFFD0D" w14:textId="77777777" w:rsidR="008D094B" w:rsidRPr="00593DE1" w:rsidRDefault="008D094B" w:rsidP="004747B5">
            <w:pPr>
              <w:widowControl/>
              <w:spacing w:line="450" w:lineRule="atLeast"/>
              <w:jc w:val="center"/>
              <w:textAlignment w:val="baseline"/>
              <w:rPr>
                <w:kern w:val="0"/>
                <w:sz w:val="20"/>
                <w:szCs w:val="21"/>
              </w:rPr>
            </w:pPr>
            <w:r w:rsidRPr="00593DE1">
              <w:rPr>
                <w:rFonts w:hint="eastAsia"/>
                <w:kern w:val="0"/>
                <w:sz w:val="20"/>
                <w:szCs w:val="21"/>
              </w:rPr>
              <w:t>3</w:t>
            </w:r>
          </w:p>
        </w:tc>
        <w:tc>
          <w:tcPr>
            <w:tcW w:w="7875" w:type="dxa"/>
            <w:gridSpan w:val="3"/>
            <w:vAlign w:val="center"/>
          </w:tcPr>
          <w:p w14:paraId="618B8D66" w14:textId="77777777" w:rsidR="008D094B" w:rsidRPr="00593DE1" w:rsidRDefault="008D094B" w:rsidP="004747B5">
            <w:pPr>
              <w:widowControl/>
              <w:textAlignment w:val="baseline"/>
              <w:rPr>
                <w:kern w:val="0"/>
                <w:sz w:val="18"/>
                <w:szCs w:val="18"/>
              </w:rPr>
            </w:pPr>
            <w:r w:rsidRPr="00593DE1">
              <w:rPr>
                <w:rFonts w:hint="eastAsia"/>
                <w:kern w:val="0"/>
                <w:sz w:val="18"/>
                <w:szCs w:val="18"/>
              </w:rPr>
              <w:t>提供《项目建设单位货物类项目完工自验收报告》</w:t>
            </w:r>
          </w:p>
        </w:tc>
      </w:tr>
      <w:tr w:rsidR="00593DE1" w:rsidRPr="00593DE1" w14:paraId="12AD8B7B" w14:textId="77777777" w:rsidTr="004747B5">
        <w:tc>
          <w:tcPr>
            <w:tcW w:w="726" w:type="dxa"/>
          </w:tcPr>
          <w:p w14:paraId="7493B58A" w14:textId="77777777" w:rsidR="008D094B" w:rsidRPr="00593DE1" w:rsidRDefault="008D094B" w:rsidP="004747B5">
            <w:pPr>
              <w:widowControl/>
              <w:spacing w:line="450" w:lineRule="atLeast"/>
              <w:jc w:val="center"/>
              <w:textAlignment w:val="baseline"/>
              <w:rPr>
                <w:kern w:val="0"/>
                <w:sz w:val="20"/>
                <w:szCs w:val="21"/>
              </w:rPr>
            </w:pPr>
            <w:r w:rsidRPr="00593DE1">
              <w:rPr>
                <w:rFonts w:hint="eastAsia"/>
                <w:kern w:val="0"/>
                <w:sz w:val="20"/>
                <w:szCs w:val="21"/>
              </w:rPr>
              <w:t>4</w:t>
            </w:r>
          </w:p>
        </w:tc>
        <w:tc>
          <w:tcPr>
            <w:tcW w:w="7875" w:type="dxa"/>
            <w:gridSpan w:val="3"/>
            <w:vAlign w:val="center"/>
          </w:tcPr>
          <w:p w14:paraId="61A85ABA" w14:textId="77777777" w:rsidR="008D094B" w:rsidRPr="00593DE1" w:rsidRDefault="008D094B" w:rsidP="004747B5">
            <w:pPr>
              <w:widowControl/>
              <w:textAlignment w:val="baseline"/>
              <w:rPr>
                <w:kern w:val="0"/>
                <w:sz w:val="18"/>
                <w:szCs w:val="18"/>
              </w:rPr>
            </w:pPr>
            <w:r w:rsidRPr="00593DE1">
              <w:rPr>
                <w:rFonts w:hint="eastAsia"/>
                <w:kern w:val="0"/>
                <w:sz w:val="18"/>
                <w:szCs w:val="18"/>
              </w:rPr>
              <w:t>学校组织验收专家组现场复核供应商与项目建设单位货物到货完工验收完成情况</w:t>
            </w:r>
          </w:p>
        </w:tc>
      </w:tr>
      <w:tr w:rsidR="00593DE1" w:rsidRPr="00593DE1" w14:paraId="34A8505A" w14:textId="77777777" w:rsidTr="004747B5">
        <w:trPr>
          <w:trHeight w:val="510"/>
        </w:trPr>
        <w:tc>
          <w:tcPr>
            <w:tcW w:w="4233" w:type="dxa"/>
            <w:gridSpan w:val="2"/>
            <w:vAlign w:val="center"/>
          </w:tcPr>
          <w:p w14:paraId="26CCB577" w14:textId="77777777" w:rsidR="008D094B" w:rsidRPr="00593DE1" w:rsidRDefault="008D094B" w:rsidP="004747B5">
            <w:pPr>
              <w:widowControl/>
              <w:textAlignment w:val="baseline"/>
              <w:rPr>
                <w:kern w:val="0"/>
                <w:sz w:val="20"/>
                <w:szCs w:val="21"/>
              </w:rPr>
            </w:pPr>
            <w:r w:rsidRPr="00593DE1">
              <w:rPr>
                <w:kern w:val="0"/>
                <w:sz w:val="20"/>
                <w:szCs w:val="21"/>
              </w:rPr>
              <w:t>验收时是否需要供应商提供样品</w:t>
            </w:r>
          </w:p>
        </w:tc>
        <w:tc>
          <w:tcPr>
            <w:tcW w:w="2254" w:type="dxa"/>
            <w:vAlign w:val="center"/>
          </w:tcPr>
          <w:p w14:paraId="165A7086" w14:textId="77777777" w:rsidR="008D094B" w:rsidRPr="00593DE1" w:rsidRDefault="008D094B" w:rsidP="004747B5">
            <w:pPr>
              <w:widowControl/>
              <w:textAlignment w:val="baseline"/>
              <w:rPr>
                <w:kern w:val="0"/>
                <w:sz w:val="20"/>
                <w:szCs w:val="21"/>
              </w:rPr>
            </w:pPr>
            <w:r w:rsidRPr="00593DE1">
              <w:rPr>
                <w:kern w:val="0"/>
                <w:sz w:val="20"/>
                <w:szCs w:val="21"/>
              </w:rPr>
              <w:t>是</w:t>
            </w:r>
            <w:r w:rsidRPr="00593DE1">
              <w:rPr>
                <w:rFonts w:asciiTheme="minorEastAsia" w:hAnsiTheme="minorEastAsia" w:cs="宋体" w:hint="eastAsia"/>
                <w:kern w:val="0"/>
                <w:sz w:val="20"/>
                <w:szCs w:val="21"/>
              </w:rPr>
              <w:t>□</w:t>
            </w:r>
          </w:p>
        </w:tc>
        <w:tc>
          <w:tcPr>
            <w:tcW w:w="2114" w:type="dxa"/>
            <w:vAlign w:val="center"/>
          </w:tcPr>
          <w:p w14:paraId="269B7370" w14:textId="77777777" w:rsidR="008D094B" w:rsidRPr="00593DE1" w:rsidRDefault="008D094B" w:rsidP="004747B5">
            <w:pPr>
              <w:widowControl/>
              <w:textAlignment w:val="baseline"/>
              <w:rPr>
                <w:kern w:val="0"/>
                <w:sz w:val="20"/>
                <w:szCs w:val="21"/>
              </w:rPr>
            </w:pPr>
            <w:r w:rsidRPr="00593DE1">
              <w:rPr>
                <w:kern w:val="0"/>
                <w:sz w:val="20"/>
                <w:szCs w:val="21"/>
              </w:rPr>
              <w:t>否</w:t>
            </w:r>
            <w:r w:rsidR="005D7378" w:rsidRPr="00593DE1">
              <w:rPr>
                <w:rFonts w:asciiTheme="minorEastAsia" w:hAnsiTheme="minorEastAsia" w:cs="宋体" w:hint="eastAsia"/>
                <w:kern w:val="0"/>
                <w:sz w:val="20"/>
                <w:szCs w:val="21"/>
              </w:rPr>
              <w:sym w:font="Wingdings 2" w:char="F052"/>
            </w:r>
          </w:p>
        </w:tc>
      </w:tr>
      <w:tr w:rsidR="00593DE1" w:rsidRPr="00593DE1" w14:paraId="498D1AEE" w14:textId="77777777" w:rsidTr="004747B5">
        <w:trPr>
          <w:trHeight w:val="510"/>
        </w:trPr>
        <w:tc>
          <w:tcPr>
            <w:tcW w:w="4233" w:type="dxa"/>
            <w:gridSpan w:val="2"/>
            <w:vAlign w:val="center"/>
          </w:tcPr>
          <w:p w14:paraId="381F5D2B" w14:textId="77777777" w:rsidR="008D094B" w:rsidRPr="00593DE1" w:rsidRDefault="008D094B" w:rsidP="004747B5">
            <w:pPr>
              <w:widowControl/>
              <w:textAlignment w:val="baseline"/>
              <w:rPr>
                <w:kern w:val="0"/>
                <w:sz w:val="20"/>
                <w:szCs w:val="21"/>
              </w:rPr>
            </w:pPr>
            <w:r w:rsidRPr="00593DE1">
              <w:rPr>
                <w:kern w:val="0"/>
                <w:sz w:val="20"/>
                <w:szCs w:val="21"/>
              </w:rPr>
              <w:t>验收时是否需供应商提供必要的其他设备</w:t>
            </w:r>
          </w:p>
        </w:tc>
        <w:tc>
          <w:tcPr>
            <w:tcW w:w="2254" w:type="dxa"/>
            <w:vAlign w:val="center"/>
          </w:tcPr>
          <w:p w14:paraId="2646179C" w14:textId="77777777" w:rsidR="008D094B" w:rsidRPr="00593DE1" w:rsidRDefault="008D094B" w:rsidP="004747B5">
            <w:pPr>
              <w:widowControl/>
              <w:textAlignment w:val="baseline"/>
              <w:rPr>
                <w:kern w:val="0"/>
                <w:sz w:val="20"/>
                <w:szCs w:val="21"/>
              </w:rPr>
            </w:pPr>
            <w:r w:rsidRPr="00593DE1">
              <w:rPr>
                <w:kern w:val="0"/>
                <w:sz w:val="20"/>
                <w:szCs w:val="21"/>
              </w:rPr>
              <w:t>是</w:t>
            </w:r>
            <w:r w:rsidR="005D7378" w:rsidRPr="00593DE1">
              <w:rPr>
                <w:rFonts w:asciiTheme="minorEastAsia" w:hAnsiTheme="minorEastAsia" w:cs="宋体" w:hint="eastAsia"/>
                <w:kern w:val="0"/>
                <w:sz w:val="20"/>
                <w:szCs w:val="21"/>
              </w:rPr>
              <w:sym w:font="Wingdings 2" w:char="F052"/>
            </w:r>
          </w:p>
        </w:tc>
        <w:tc>
          <w:tcPr>
            <w:tcW w:w="2114" w:type="dxa"/>
            <w:vAlign w:val="center"/>
          </w:tcPr>
          <w:p w14:paraId="6A047F1B" w14:textId="77777777" w:rsidR="008D094B" w:rsidRPr="00593DE1" w:rsidRDefault="008D094B" w:rsidP="004747B5">
            <w:pPr>
              <w:widowControl/>
              <w:textAlignment w:val="baseline"/>
              <w:rPr>
                <w:kern w:val="0"/>
                <w:sz w:val="20"/>
                <w:szCs w:val="21"/>
              </w:rPr>
            </w:pPr>
            <w:r w:rsidRPr="00593DE1">
              <w:rPr>
                <w:kern w:val="0"/>
                <w:sz w:val="20"/>
                <w:szCs w:val="21"/>
              </w:rPr>
              <w:t>否</w:t>
            </w:r>
            <w:r w:rsidRPr="00593DE1">
              <w:rPr>
                <w:rFonts w:asciiTheme="minorEastAsia" w:hAnsiTheme="minorEastAsia" w:cs="宋体" w:hint="eastAsia"/>
                <w:kern w:val="0"/>
                <w:sz w:val="20"/>
                <w:szCs w:val="21"/>
              </w:rPr>
              <w:t>□</w:t>
            </w:r>
          </w:p>
        </w:tc>
      </w:tr>
      <w:tr w:rsidR="00593DE1" w:rsidRPr="00593DE1" w14:paraId="01E9D289" w14:textId="77777777" w:rsidTr="004747B5">
        <w:trPr>
          <w:trHeight w:val="510"/>
        </w:trPr>
        <w:tc>
          <w:tcPr>
            <w:tcW w:w="8601" w:type="dxa"/>
            <w:gridSpan w:val="4"/>
            <w:vAlign w:val="center"/>
          </w:tcPr>
          <w:p w14:paraId="454EFA6C" w14:textId="77777777" w:rsidR="008D094B" w:rsidRPr="00593DE1" w:rsidRDefault="008D094B" w:rsidP="004747B5">
            <w:pPr>
              <w:widowControl/>
              <w:textAlignment w:val="baseline"/>
              <w:rPr>
                <w:kern w:val="0"/>
                <w:sz w:val="20"/>
                <w:szCs w:val="21"/>
              </w:rPr>
            </w:pPr>
            <w:r w:rsidRPr="00593DE1">
              <w:rPr>
                <w:kern w:val="0"/>
                <w:sz w:val="20"/>
                <w:szCs w:val="21"/>
              </w:rPr>
              <w:t>除现场验收外，需提供的其他验收要求</w:t>
            </w:r>
          </w:p>
        </w:tc>
      </w:tr>
      <w:tr w:rsidR="008D094B" w:rsidRPr="00593DE1" w14:paraId="13A9FA1A" w14:textId="77777777" w:rsidTr="004747B5">
        <w:trPr>
          <w:trHeight w:val="360"/>
        </w:trPr>
        <w:tc>
          <w:tcPr>
            <w:tcW w:w="4233" w:type="dxa"/>
            <w:gridSpan w:val="2"/>
            <w:vAlign w:val="center"/>
          </w:tcPr>
          <w:p w14:paraId="023E8852" w14:textId="77777777" w:rsidR="008D094B" w:rsidRPr="00593DE1" w:rsidRDefault="008D094B" w:rsidP="004747B5">
            <w:pPr>
              <w:widowControl/>
              <w:spacing w:line="450" w:lineRule="atLeast"/>
              <w:textAlignment w:val="baseline"/>
              <w:rPr>
                <w:kern w:val="0"/>
                <w:sz w:val="20"/>
                <w:szCs w:val="21"/>
              </w:rPr>
            </w:pPr>
            <w:r w:rsidRPr="00593DE1">
              <w:rPr>
                <w:kern w:val="0"/>
                <w:sz w:val="20"/>
                <w:szCs w:val="21"/>
              </w:rPr>
              <w:t>除现场验收外，是</w:t>
            </w:r>
            <w:r w:rsidRPr="00593DE1">
              <w:rPr>
                <w:rFonts w:asciiTheme="minorEastAsia" w:hAnsiTheme="minorEastAsia" w:cs="宋体" w:hint="eastAsia"/>
                <w:kern w:val="0"/>
                <w:sz w:val="20"/>
                <w:szCs w:val="21"/>
              </w:rPr>
              <w:t>□</w:t>
            </w:r>
            <w:r w:rsidRPr="00593DE1">
              <w:rPr>
                <w:kern w:val="0"/>
                <w:sz w:val="20"/>
                <w:szCs w:val="21"/>
              </w:rPr>
              <w:t>否</w:t>
            </w:r>
            <w:r w:rsidR="005D7378" w:rsidRPr="00593DE1">
              <w:rPr>
                <w:rFonts w:asciiTheme="minorEastAsia" w:hAnsiTheme="minorEastAsia" w:cs="宋体" w:hint="eastAsia"/>
                <w:kern w:val="0"/>
                <w:sz w:val="20"/>
                <w:szCs w:val="21"/>
              </w:rPr>
              <w:sym w:font="Wingdings 2" w:char="F052"/>
            </w:r>
            <w:r w:rsidRPr="00593DE1">
              <w:rPr>
                <w:kern w:val="0"/>
                <w:sz w:val="20"/>
                <w:szCs w:val="21"/>
              </w:rPr>
              <w:t>需提供第三方检测报告</w:t>
            </w:r>
          </w:p>
          <w:p w14:paraId="34006E42" w14:textId="77777777" w:rsidR="008D094B" w:rsidRPr="00593DE1" w:rsidRDefault="008D094B" w:rsidP="004747B5">
            <w:pPr>
              <w:widowControl/>
              <w:spacing w:line="450" w:lineRule="atLeast"/>
              <w:textAlignment w:val="baseline"/>
              <w:rPr>
                <w:kern w:val="0"/>
                <w:sz w:val="20"/>
                <w:szCs w:val="21"/>
              </w:rPr>
            </w:pPr>
          </w:p>
        </w:tc>
        <w:tc>
          <w:tcPr>
            <w:tcW w:w="4368" w:type="dxa"/>
            <w:gridSpan w:val="2"/>
            <w:vAlign w:val="center"/>
          </w:tcPr>
          <w:p w14:paraId="0F92BADC" w14:textId="77777777" w:rsidR="008D094B" w:rsidRPr="00593DE1" w:rsidRDefault="008D094B" w:rsidP="004747B5">
            <w:pPr>
              <w:widowControl/>
              <w:spacing w:line="450" w:lineRule="atLeast"/>
              <w:textAlignment w:val="baseline"/>
              <w:rPr>
                <w:kern w:val="0"/>
                <w:sz w:val="20"/>
                <w:szCs w:val="21"/>
              </w:rPr>
            </w:pPr>
            <w:r w:rsidRPr="00593DE1">
              <w:rPr>
                <w:kern w:val="0"/>
                <w:sz w:val="20"/>
                <w:szCs w:val="21"/>
              </w:rPr>
              <w:t>对于检测机构的要求：国家正规检测机构，出具的检测报告由验收复核专家认可之后作为验收复核通过的主要依据。</w:t>
            </w:r>
          </w:p>
          <w:p w14:paraId="0B173070" w14:textId="77777777" w:rsidR="008D094B" w:rsidRPr="00593DE1" w:rsidRDefault="008D094B" w:rsidP="004747B5">
            <w:pPr>
              <w:widowControl/>
              <w:spacing w:line="450" w:lineRule="atLeast"/>
              <w:textAlignment w:val="baseline"/>
              <w:rPr>
                <w:kern w:val="0"/>
                <w:sz w:val="20"/>
                <w:szCs w:val="21"/>
              </w:rPr>
            </w:pPr>
            <w:r w:rsidRPr="00593DE1">
              <w:rPr>
                <w:kern w:val="0"/>
                <w:sz w:val="20"/>
                <w:szCs w:val="21"/>
              </w:rPr>
              <w:t>对于检测执行标准的要求：各项检测项目标准以检测机构按照行业相关要求最新适用并执行的标准为准。</w:t>
            </w:r>
          </w:p>
        </w:tc>
      </w:tr>
    </w:tbl>
    <w:p w14:paraId="7AEC80DF" w14:textId="77777777" w:rsidR="00785146" w:rsidRPr="00593DE1" w:rsidRDefault="00785146"/>
    <w:sectPr w:rsidR="00785146" w:rsidRPr="00593DE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6A57" w14:textId="77777777" w:rsidR="00D76D70" w:rsidRDefault="00D76D70">
      <w:r>
        <w:separator/>
      </w:r>
    </w:p>
  </w:endnote>
  <w:endnote w:type="continuationSeparator" w:id="0">
    <w:p w14:paraId="7526AD53" w14:textId="77777777" w:rsidR="00D76D70" w:rsidRDefault="00D7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E3F1" w14:textId="5E6FBFB9" w:rsidR="00785146" w:rsidRDefault="00873F09">
    <w:pPr>
      <w:pStyle w:val="a7"/>
      <w:jc w:val="center"/>
    </w:pPr>
    <w:r>
      <w:fldChar w:fldCharType="begin"/>
    </w:r>
    <w:r>
      <w:instrText>PAGE   \* MERGEFORMAT</w:instrText>
    </w:r>
    <w:r>
      <w:fldChar w:fldCharType="separate"/>
    </w:r>
    <w:r w:rsidR="0075048C" w:rsidRPr="0075048C">
      <w:rPr>
        <w:noProof/>
        <w:lang w:val="zh-CN"/>
      </w:rPr>
      <w:t>4</w:t>
    </w:r>
    <w:r>
      <w:fldChar w:fldCharType="end"/>
    </w:r>
  </w:p>
  <w:p w14:paraId="4D846E8A"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439D6" w14:textId="77777777" w:rsidR="00D76D70" w:rsidRDefault="00D76D70">
      <w:r>
        <w:separator/>
      </w:r>
    </w:p>
  </w:footnote>
  <w:footnote w:type="continuationSeparator" w:id="0">
    <w:p w14:paraId="06053649" w14:textId="77777777" w:rsidR="00D76D70" w:rsidRDefault="00D7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5B4"/>
    <w:multiLevelType w:val="multilevel"/>
    <w:tmpl w:val="1AD475B4"/>
    <w:lvl w:ilvl="0">
      <w:start w:val="1"/>
      <w:numFmt w:val="decimal"/>
      <w:lvlText w:val="%1."/>
      <w:lvlJc w:val="left"/>
      <w:pPr>
        <w:tabs>
          <w:tab w:val="left" w:pos="-288"/>
        </w:tabs>
        <w:ind w:left="-288" w:hanging="420"/>
      </w:pPr>
    </w:lvl>
    <w:lvl w:ilvl="1">
      <w:start w:val="1"/>
      <w:numFmt w:val="lowerLetter"/>
      <w:lvlText w:val="%2)"/>
      <w:lvlJc w:val="left"/>
      <w:pPr>
        <w:tabs>
          <w:tab w:val="left" w:pos="132"/>
        </w:tabs>
        <w:ind w:left="132" w:hanging="420"/>
      </w:pPr>
    </w:lvl>
    <w:lvl w:ilvl="2">
      <w:start w:val="1"/>
      <w:numFmt w:val="lowerRoman"/>
      <w:lvlText w:val="%3."/>
      <w:lvlJc w:val="right"/>
      <w:pPr>
        <w:tabs>
          <w:tab w:val="left" w:pos="552"/>
        </w:tabs>
        <w:ind w:left="552" w:hanging="420"/>
      </w:pPr>
    </w:lvl>
    <w:lvl w:ilvl="3">
      <w:start w:val="1"/>
      <w:numFmt w:val="decimal"/>
      <w:lvlText w:val="%4."/>
      <w:lvlJc w:val="left"/>
      <w:pPr>
        <w:tabs>
          <w:tab w:val="left" w:pos="972"/>
        </w:tabs>
        <w:ind w:left="972" w:hanging="420"/>
      </w:pPr>
    </w:lvl>
    <w:lvl w:ilvl="4">
      <w:start w:val="1"/>
      <w:numFmt w:val="lowerLetter"/>
      <w:lvlText w:val="%5)"/>
      <w:lvlJc w:val="left"/>
      <w:pPr>
        <w:tabs>
          <w:tab w:val="left" w:pos="1392"/>
        </w:tabs>
        <w:ind w:left="1392" w:hanging="420"/>
      </w:pPr>
    </w:lvl>
    <w:lvl w:ilvl="5">
      <w:start w:val="1"/>
      <w:numFmt w:val="lowerRoman"/>
      <w:lvlText w:val="%6."/>
      <w:lvlJc w:val="right"/>
      <w:pPr>
        <w:tabs>
          <w:tab w:val="left" w:pos="1812"/>
        </w:tabs>
        <w:ind w:left="1812" w:hanging="420"/>
      </w:pPr>
    </w:lvl>
    <w:lvl w:ilvl="6">
      <w:start w:val="1"/>
      <w:numFmt w:val="decimal"/>
      <w:lvlText w:val="%7."/>
      <w:lvlJc w:val="left"/>
      <w:pPr>
        <w:tabs>
          <w:tab w:val="left" w:pos="2232"/>
        </w:tabs>
        <w:ind w:left="2232" w:hanging="420"/>
      </w:pPr>
    </w:lvl>
    <w:lvl w:ilvl="7">
      <w:start w:val="1"/>
      <w:numFmt w:val="lowerLetter"/>
      <w:lvlText w:val="%8)"/>
      <w:lvlJc w:val="left"/>
      <w:pPr>
        <w:tabs>
          <w:tab w:val="left" w:pos="2652"/>
        </w:tabs>
        <w:ind w:left="2652" w:hanging="420"/>
      </w:pPr>
    </w:lvl>
    <w:lvl w:ilvl="8">
      <w:start w:val="1"/>
      <w:numFmt w:val="lowerRoman"/>
      <w:lvlText w:val="%9."/>
      <w:lvlJc w:val="right"/>
      <w:pPr>
        <w:tabs>
          <w:tab w:val="left" w:pos="3072"/>
        </w:tabs>
        <w:ind w:left="3072" w:hanging="420"/>
      </w:pPr>
    </w:lvl>
  </w:abstractNum>
  <w:abstractNum w:abstractNumId="1" w15:restartNumberingAfterBreak="0">
    <w:nsid w:val="2B1F7570"/>
    <w:multiLevelType w:val="hybridMultilevel"/>
    <w:tmpl w:val="CD9099D2"/>
    <w:lvl w:ilvl="0" w:tplc="7F962500">
      <w:start w:val="1"/>
      <w:numFmt w:val="decimal"/>
      <w:lvlText w:val="%1)"/>
      <w:lvlJc w:val="left"/>
      <w:pPr>
        <w:ind w:left="869" w:hanging="444"/>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30850D4E"/>
    <w:multiLevelType w:val="hybridMultilevel"/>
    <w:tmpl w:val="4CA4BA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C330D4"/>
    <w:multiLevelType w:val="hybridMultilevel"/>
    <w:tmpl w:val="EDD247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2FD2EB5"/>
    <w:multiLevelType w:val="hybridMultilevel"/>
    <w:tmpl w:val="8C38D100"/>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59AB377A"/>
    <w:multiLevelType w:val="hybridMultilevel"/>
    <w:tmpl w:val="CD6E7988"/>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5C987ECA"/>
    <w:multiLevelType w:val="hybridMultilevel"/>
    <w:tmpl w:val="4CA4BA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D94774"/>
    <w:multiLevelType w:val="hybridMultilevel"/>
    <w:tmpl w:val="126C0E24"/>
    <w:lvl w:ilvl="0" w:tplc="023AE0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BB552D"/>
    <w:multiLevelType w:val="hybridMultilevel"/>
    <w:tmpl w:val="C2188B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604150"/>
    <w:multiLevelType w:val="hybridMultilevel"/>
    <w:tmpl w:val="CD6E7988"/>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2" w15:restartNumberingAfterBreak="0">
    <w:nsid w:val="79300007"/>
    <w:multiLevelType w:val="hybridMultilevel"/>
    <w:tmpl w:val="CD6E7988"/>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16cid:durableId="25955063">
    <w:abstractNumId w:val="0"/>
  </w:num>
  <w:num w:numId="2" w16cid:durableId="1628313919">
    <w:abstractNumId w:val="8"/>
  </w:num>
  <w:num w:numId="3" w16cid:durableId="12920102">
    <w:abstractNumId w:val="11"/>
  </w:num>
  <w:num w:numId="4" w16cid:durableId="1008865696">
    <w:abstractNumId w:val="9"/>
  </w:num>
  <w:num w:numId="5" w16cid:durableId="1282958930">
    <w:abstractNumId w:val="7"/>
  </w:num>
  <w:num w:numId="6" w16cid:durableId="481773102">
    <w:abstractNumId w:val="3"/>
  </w:num>
  <w:num w:numId="7" w16cid:durableId="1332298827">
    <w:abstractNumId w:val="12"/>
  </w:num>
  <w:num w:numId="8" w16cid:durableId="1317298070">
    <w:abstractNumId w:val="1"/>
  </w:num>
  <w:num w:numId="9" w16cid:durableId="906106460">
    <w:abstractNumId w:val="4"/>
  </w:num>
  <w:num w:numId="10" w16cid:durableId="1145470833">
    <w:abstractNumId w:val="5"/>
  </w:num>
  <w:num w:numId="11" w16cid:durableId="1747413530">
    <w:abstractNumId w:val="10"/>
  </w:num>
  <w:num w:numId="12" w16cid:durableId="1676028613">
    <w:abstractNumId w:val="2"/>
  </w:num>
  <w:num w:numId="13" w16cid:durableId="703140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46B55"/>
    <w:rsid w:val="00052EB7"/>
    <w:rsid w:val="00054409"/>
    <w:rsid w:val="00090056"/>
    <w:rsid w:val="000A209A"/>
    <w:rsid w:val="000A2B4B"/>
    <w:rsid w:val="000C588B"/>
    <w:rsid w:val="000C7C5E"/>
    <w:rsid w:val="00105428"/>
    <w:rsid w:val="00121C96"/>
    <w:rsid w:val="0012727F"/>
    <w:rsid w:val="00140AF0"/>
    <w:rsid w:val="001507CE"/>
    <w:rsid w:val="00157667"/>
    <w:rsid w:val="001609FC"/>
    <w:rsid w:val="0016292B"/>
    <w:rsid w:val="00162A76"/>
    <w:rsid w:val="00163227"/>
    <w:rsid w:val="00176534"/>
    <w:rsid w:val="0018461B"/>
    <w:rsid w:val="001856B9"/>
    <w:rsid w:val="00186EC4"/>
    <w:rsid w:val="001876B8"/>
    <w:rsid w:val="00192B6A"/>
    <w:rsid w:val="001938CC"/>
    <w:rsid w:val="001B03C0"/>
    <w:rsid w:val="001B712C"/>
    <w:rsid w:val="001C0880"/>
    <w:rsid w:val="001C41C3"/>
    <w:rsid w:val="001C7C84"/>
    <w:rsid w:val="002204EA"/>
    <w:rsid w:val="00236425"/>
    <w:rsid w:val="00237253"/>
    <w:rsid w:val="002815C8"/>
    <w:rsid w:val="00290FE1"/>
    <w:rsid w:val="00293E0F"/>
    <w:rsid w:val="002A4902"/>
    <w:rsid w:val="002A6571"/>
    <w:rsid w:val="002B3A1B"/>
    <w:rsid w:val="002D68DE"/>
    <w:rsid w:val="003027D7"/>
    <w:rsid w:val="00310E17"/>
    <w:rsid w:val="003113D4"/>
    <w:rsid w:val="003458D7"/>
    <w:rsid w:val="00345D8D"/>
    <w:rsid w:val="00353EC3"/>
    <w:rsid w:val="00361CA9"/>
    <w:rsid w:val="0036352F"/>
    <w:rsid w:val="003649AF"/>
    <w:rsid w:val="00382D25"/>
    <w:rsid w:val="003B1B61"/>
    <w:rsid w:val="003D06DB"/>
    <w:rsid w:val="003E4113"/>
    <w:rsid w:val="003E4FDA"/>
    <w:rsid w:val="0042413A"/>
    <w:rsid w:val="00426CB3"/>
    <w:rsid w:val="00453832"/>
    <w:rsid w:val="004951D7"/>
    <w:rsid w:val="004A43F0"/>
    <w:rsid w:val="004B3DFE"/>
    <w:rsid w:val="004D0348"/>
    <w:rsid w:val="004E36C2"/>
    <w:rsid w:val="004E4B14"/>
    <w:rsid w:val="004E665D"/>
    <w:rsid w:val="00501176"/>
    <w:rsid w:val="0051081D"/>
    <w:rsid w:val="00510891"/>
    <w:rsid w:val="00512430"/>
    <w:rsid w:val="0052535A"/>
    <w:rsid w:val="0053111A"/>
    <w:rsid w:val="00562C62"/>
    <w:rsid w:val="005633CE"/>
    <w:rsid w:val="00571ADE"/>
    <w:rsid w:val="005853E9"/>
    <w:rsid w:val="0059304A"/>
    <w:rsid w:val="00593DE1"/>
    <w:rsid w:val="005951EF"/>
    <w:rsid w:val="005B62C9"/>
    <w:rsid w:val="005C3DA0"/>
    <w:rsid w:val="005D7378"/>
    <w:rsid w:val="005E6A0A"/>
    <w:rsid w:val="005F1571"/>
    <w:rsid w:val="005F401F"/>
    <w:rsid w:val="005F4412"/>
    <w:rsid w:val="00611202"/>
    <w:rsid w:val="006237BE"/>
    <w:rsid w:val="00636F27"/>
    <w:rsid w:val="00640733"/>
    <w:rsid w:val="006878E9"/>
    <w:rsid w:val="006C2918"/>
    <w:rsid w:val="006C782C"/>
    <w:rsid w:val="006D095D"/>
    <w:rsid w:val="00703AC6"/>
    <w:rsid w:val="00710AA5"/>
    <w:rsid w:val="007114CE"/>
    <w:rsid w:val="00715B3F"/>
    <w:rsid w:val="00741452"/>
    <w:rsid w:val="0075048C"/>
    <w:rsid w:val="007554BB"/>
    <w:rsid w:val="00763DD4"/>
    <w:rsid w:val="0076501A"/>
    <w:rsid w:val="007839AE"/>
    <w:rsid w:val="00785146"/>
    <w:rsid w:val="007A5DE1"/>
    <w:rsid w:val="007F2093"/>
    <w:rsid w:val="007F4BD9"/>
    <w:rsid w:val="00800E12"/>
    <w:rsid w:val="00801053"/>
    <w:rsid w:val="0080610F"/>
    <w:rsid w:val="008153D5"/>
    <w:rsid w:val="00823CA9"/>
    <w:rsid w:val="008403A0"/>
    <w:rsid w:val="0084652E"/>
    <w:rsid w:val="00856DA0"/>
    <w:rsid w:val="00860346"/>
    <w:rsid w:val="0086181B"/>
    <w:rsid w:val="00870113"/>
    <w:rsid w:val="00873F09"/>
    <w:rsid w:val="0089621F"/>
    <w:rsid w:val="008C0BE7"/>
    <w:rsid w:val="008D094B"/>
    <w:rsid w:val="008F2ED3"/>
    <w:rsid w:val="00902581"/>
    <w:rsid w:val="00912013"/>
    <w:rsid w:val="00925E61"/>
    <w:rsid w:val="00946EF5"/>
    <w:rsid w:val="00960D29"/>
    <w:rsid w:val="0099177F"/>
    <w:rsid w:val="00995789"/>
    <w:rsid w:val="009B2EF0"/>
    <w:rsid w:val="009D3518"/>
    <w:rsid w:val="009E0893"/>
    <w:rsid w:val="009E28E3"/>
    <w:rsid w:val="009F6CAB"/>
    <w:rsid w:val="009F7A2C"/>
    <w:rsid w:val="00A047F0"/>
    <w:rsid w:val="00A116D0"/>
    <w:rsid w:val="00A11857"/>
    <w:rsid w:val="00A161FC"/>
    <w:rsid w:val="00A53066"/>
    <w:rsid w:val="00A61746"/>
    <w:rsid w:val="00A745C6"/>
    <w:rsid w:val="00A765E9"/>
    <w:rsid w:val="00A865ED"/>
    <w:rsid w:val="00AB48E9"/>
    <w:rsid w:val="00AC005D"/>
    <w:rsid w:val="00AC6F95"/>
    <w:rsid w:val="00AE1AFA"/>
    <w:rsid w:val="00AE67A6"/>
    <w:rsid w:val="00AF7468"/>
    <w:rsid w:val="00B015CE"/>
    <w:rsid w:val="00B07ED3"/>
    <w:rsid w:val="00B151BE"/>
    <w:rsid w:val="00B27238"/>
    <w:rsid w:val="00B43698"/>
    <w:rsid w:val="00B4481B"/>
    <w:rsid w:val="00B47D50"/>
    <w:rsid w:val="00B62685"/>
    <w:rsid w:val="00B72BD6"/>
    <w:rsid w:val="00B80279"/>
    <w:rsid w:val="00B91989"/>
    <w:rsid w:val="00B94A57"/>
    <w:rsid w:val="00BA0C4D"/>
    <w:rsid w:val="00BA359E"/>
    <w:rsid w:val="00BB2053"/>
    <w:rsid w:val="00BB469B"/>
    <w:rsid w:val="00BB7A38"/>
    <w:rsid w:val="00BC3D86"/>
    <w:rsid w:val="00BC7870"/>
    <w:rsid w:val="00BD0727"/>
    <w:rsid w:val="00BD46DB"/>
    <w:rsid w:val="00BE12E8"/>
    <w:rsid w:val="00BE5444"/>
    <w:rsid w:val="00C01198"/>
    <w:rsid w:val="00C049D8"/>
    <w:rsid w:val="00C1098B"/>
    <w:rsid w:val="00C15054"/>
    <w:rsid w:val="00C36A51"/>
    <w:rsid w:val="00C63818"/>
    <w:rsid w:val="00C82348"/>
    <w:rsid w:val="00CD153F"/>
    <w:rsid w:val="00CD2230"/>
    <w:rsid w:val="00CD50E0"/>
    <w:rsid w:val="00D04B4C"/>
    <w:rsid w:val="00D07E36"/>
    <w:rsid w:val="00D324D9"/>
    <w:rsid w:val="00D342BE"/>
    <w:rsid w:val="00D41788"/>
    <w:rsid w:val="00D44932"/>
    <w:rsid w:val="00D45ED1"/>
    <w:rsid w:val="00D56E82"/>
    <w:rsid w:val="00D66566"/>
    <w:rsid w:val="00D66B53"/>
    <w:rsid w:val="00D76D70"/>
    <w:rsid w:val="00D76F77"/>
    <w:rsid w:val="00D94396"/>
    <w:rsid w:val="00D97FEA"/>
    <w:rsid w:val="00DB6ED1"/>
    <w:rsid w:val="00DC1928"/>
    <w:rsid w:val="00DF1EA0"/>
    <w:rsid w:val="00DF5062"/>
    <w:rsid w:val="00DF6D00"/>
    <w:rsid w:val="00E02FC1"/>
    <w:rsid w:val="00E0532E"/>
    <w:rsid w:val="00E0581E"/>
    <w:rsid w:val="00E1130A"/>
    <w:rsid w:val="00E22081"/>
    <w:rsid w:val="00E4264C"/>
    <w:rsid w:val="00E73399"/>
    <w:rsid w:val="00E74CB1"/>
    <w:rsid w:val="00E7573D"/>
    <w:rsid w:val="00E76803"/>
    <w:rsid w:val="00E821CF"/>
    <w:rsid w:val="00E83B75"/>
    <w:rsid w:val="00E85911"/>
    <w:rsid w:val="00E931F1"/>
    <w:rsid w:val="00F072C1"/>
    <w:rsid w:val="00F07693"/>
    <w:rsid w:val="00F10369"/>
    <w:rsid w:val="00F17DEA"/>
    <w:rsid w:val="00F35137"/>
    <w:rsid w:val="00F43286"/>
    <w:rsid w:val="00F57DCD"/>
    <w:rsid w:val="00F9398C"/>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138F3"/>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99"/>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D6CAB-E1EC-4130-8D49-9DADA877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 hu</cp:lastModifiedBy>
  <cp:revision>227</cp:revision>
  <dcterms:created xsi:type="dcterms:W3CDTF">2021-03-17T07:37:00Z</dcterms:created>
  <dcterms:modified xsi:type="dcterms:W3CDTF">2025-05-29T08:23:00Z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