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146" w:rsidRDefault="00873F09">
      <w:pPr>
        <w:pStyle w:val="ac"/>
        <w:rPr>
          <w:rFonts w:ascii="宋体" w:hAnsi="宋体"/>
          <w:sz w:val="36"/>
        </w:rPr>
      </w:pPr>
      <w:bookmarkStart w:id="0" w:name="_Toc38367762"/>
      <w:r>
        <w:rPr>
          <w:rFonts w:ascii="宋体" w:hAnsi="宋体" w:hint="eastAsia"/>
          <w:sz w:val="36"/>
        </w:rPr>
        <w:t>【</w:t>
      </w:r>
      <w:r w:rsidR="00A916BC" w:rsidRPr="0032572A">
        <w:rPr>
          <w:rFonts w:ascii="宋体" w:hAnsi="宋体" w:hint="eastAsia"/>
          <w:szCs w:val="21"/>
        </w:rPr>
        <w:t>沉浸式高性能芯片仿真系统</w:t>
      </w:r>
      <w:r>
        <w:rPr>
          <w:rFonts w:ascii="宋体" w:hAnsi="宋体" w:hint="eastAsia"/>
          <w:sz w:val="36"/>
        </w:rPr>
        <w:t>】</w:t>
      </w:r>
      <w:r>
        <w:rPr>
          <w:rFonts w:ascii="宋体" w:hAnsi="宋体"/>
          <w:sz w:val="36"/>
        </w:rPr>
        <w:t>采购需求</w:t>
      </w:r>
      <w:bookmarkEnd w:id="0"/>
    </w:p>
    <w:p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rsidR="00AB48E9" w:rsidRPr="0012727F" w:rsidRDefault="00AB48E9" w:rsidP="00AB48E9">
      <w:pPr>
        <w:spacing w:before="156" w:line="360" w:lineRule="auto"/>
        <w:ind w:firstLine="420"/>
        <w:rPr>
          <w:rFonts w:ascii="宋体" w:hAnsi="宋体" w:cs="等线"/>
        </w:rPr>
      </w:pPr>
      <w:r w:rsidRPr="0012727F">
        <w:rPr>
          <w:rFonts w:ascii="宋体" w:hAnsi="宋体" w:cs="等线"/>
        </w:rPr>
        <w:t>本项目采购</w:t>
      </w:r>
      <w:r w:rsidR="00A916BC" w:rsidRPr="0032572A">
        <w:rPr>
          <w:rFonts w:ascii="宋体" w:hAnsi="宋体" w:hint="eastAsia"/>
          <w:szCs w:val="21"/>
        </w:rPr>
        <w:t>沉浸式高性能芯片仿真系统</w:t>
      </w:r>
      <w:r w:rsidR="0004241F">
        <w:rPr>
          <w:rFonts w:ascii="宋体" w:hAnsi="宋体" w:cs="等线" w:hint="eastAsia"/>
        </w:rPr>
        <w:t>设备</w:t>
      </w:r>
      <w:r w:rsidR="00A916BC">
        <w:rPr>
          <w:rFonts w:ascii="宋体" w:hAnsi="宋体" w:cs="等线"/>
        </w:rPr>
        <w:t>1</w:t>
      </w:r>
      <w:r w:rsidRPr="0012727F">
        <w:rPr>
          <w:rFonts w:ascii="宋体" w:hAnsi="宋体" w:cs="等线"/>
        </w:rPr>
        <w:t>套，</w:t>
      </w:r>
      <w:r w:rsidR="0004241F" w:rsidRPr="0004241F">
        <w:rPr>
          <w:rFonts w:ascii="宋体" w:hAnsi="宋体" w:cs="等线" w:hint="eastAsia"/>
        </w:rPr>
        <w:t>用于</w:t>
      </w:r>
      <w:r w:rsidR="00A916BC">
        <w:rPr>
          <w:rFonts w:ascii="宋体" w:hAnsi="宋体" w:cs="等线" w:hint="eastAsia"/>
        </w:rPr>
        <w:t>高性能</w:t>
      </w:r>
      <w:r w:rsidR="0004241F" w:rsidRPr="0004241F">
        <w:rPr>
          <w:rFonts w:ascii="宋体" w:hAnsi="宋体" w:cs="等线" w:hint="eastAsia"/>
        </w:rPr>
        <w:t>芯片</w:t>
      </w:r>
      <w:r w:rsidR="00A916BC">
        <w:rPr>
          <w:rFonts w:hint="eastAsia"/>
        </w:rPr>
        <w:t>虚拟仿真和验证</w:t>
      </w:r>
      <w:r w:rsidR="0004241F" w:rsidRPr="0004241F">
        <w:rPr>
          <w:rFonts w:ascii="宋体" w:hAnsi="宋体" w:cs="等线" w:hint="eastAsia"/>
        </w:rPr>
        <w:t>的科研与实训</w:t>
      </w:r>
      <w:r w:rsidRPr="0012727F">
        <w:rPr>
          <w:rFonts w:ascii="宋体" w:hAnsi="宋体" w:cs="等线"/>
        </w:rPr>
        <w:t>，要求具有</w:t>
      </w:r>
      <w:r w:rsidR="00A916BC">
        <w:rPr>
          <w:rFonts w:hint="eastAsia"/>
        </w:rPr>
        <w:t>仿真集群、</w:t>
      </w:r>
      <w:r w:rsidR="00A916BC" w:rsidRPr="00586D12">
        <w:t>全景仿真实验环境</w:t>
      </w:r>
      <w:r w:rsidR="00A916BC">
        <w:rPr>
          <w:rFonts w:hint="eastAsia"/>
        </w:rPr>
        <w:t>和事件仿真子系统</w:t>
      </w:r>
      <w:r w:rsidRPr="0012727F">
        <w:rPr>
          <w:rFonts w:ascii="宋体" w:hAnsi="宋体" w:cs="等线"/>
        </w:rPr>
        <w:t>。</w:t>
      </w:r>
    </w:p>
    <w:p w:rsidR="00785146" w:rsidRDefault="00873F09">
      <w:pPr>
        <w:tabs>
          <w:tab w:val="left" w:pos="900"/>
        </w:tabs>
        <w:spacing w:beforeLines="50" w:before="156" w:line="360" w:lineRule="auto"/>
        <w:rPr>
          <w:b/>
          <w:szCs w:val="21"/>
        </w:rPr>
      </w:pPr>
      <w:r>
        <w:rPr>
          <w:rFonts w:hAnsi="宋体"/>
          <w:b/>
          <w:szCs w:val="21"/>
        </w:rPr>
        <w:t>（二）为落实政府采购政策需满足的要求</w:t>
      </w:r>
    </w:p>
    <w:p w:rsidR="000E086A" w:rsidRDefault="000E086A" w:rsidP="000E086A">
      <w:pPr>
        <w:tabs>
          <w:tab w:val="left" w:pos="900"/>
        </w:tabs>
        <w:spacing w:line="360" w:lineRule="auto"/>
        <w:ind w:left="420"/>
        <w:rPr>
          <w:rFonts w:hAnsi="宋体"/>
          <w:szCs w:val="21"/>
        </w:rPr>
      </w:pPr>
      <w:r>
        <w:rPr>
          <w:rFonts w:hAnsi="宋体" w:hint="eastAsia"/>
          <w:szCs w:val="24"/>
        </w:rPr>
        <w:t>1</w:t>
      </w:r>
      <w:r>
        <w:rPr>
          <w:rFonts w:hAnsi="宋体"/>
          <w:szCs w:val="24"/>
        </w:rPr>
        <w:t>.</w:t>
      </w: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w:t>
      </w:r>
      <w:proofErr w:type="gramStart"/>
      <w:r>
        <w:rPr>
          <w:rFonts w:hAnsi="宋体"/>
          <w:szCs w:val="24"/>
        </w:rPr>
        <w:t>声明函不真实</w:t>
      </w:r>
      <w:proofErr w:type="gramEnd"/>
      <w:r>
        <w:rPr>
          <w:rFonts w:hAnsi="宋体"/>
          <w:szCs w:val="24"/>
        </w:rPr>
        <w:t>的，应承担相应的法律责任</w:t>
      </w:r>
      <w:r>
        <w:rPr>
          <w:rFonts w:hAnsi="宋体"/>
          <w:szCs w:val="21"/>
        </w:rPr>
        <w:t>。</w:t>
      </w:r>
    </w:p>
    <w:p w:rsidR="000E086A" w:rsidRDefault="000E086A" w:rsidP="000E086A">
      <w:pPr>
        <w:tabs>
          <w:tab w:val="left" w:pos="900"/>
        </w:tabs>
        <w:spacing w:line="360" w:lineRule="auto"/>
        <w:ind w:left="420"/>
        <w:rPr>
          <w:rFonts w:hAnsi="宋体"/>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Pr>
          <w:rFonts w:hAnsi="宋体" w:hint="eastAsia"/>
          <w:szCs w:val="24"/>
          <w:u w:val="single"/>
        </w:rPr>
        <w:t>工业</w:t>
      </w:r>
      <w:r>
        <w:rPr>
          <w:rFonts w:hAnsi="宋体"/>
          <w:szCs w:val="24"/>
          <w:u w:val="single"/>
        </w:rPr>
        <w:t xml:space="preserve">     </w:t>
      </w:r>
      <w:r>
        <w:rPr>
          <w:rFonts w:hAnsi="宋体" w:hint="eastAsia"/>
          <w:szCs w:val="24"/>
        </w:rPr>
        <w:t>。</w:t>
      </w:r>
    </w:p>
    <w:p w:rsidR="000E086A" w:rsidRPr="00D97FEA" w:rsidRDefault="000E086A" w:rsidP="000E086A">
      <w:pPr>
        <w:tabs>
          <w:tab w:val="left" w:pos="900"/>
        </w:tabs>
        <w:spacing w:line="360" w:lineRule="auto"/>
        <w:ind w:left="420"/>
        <w:rPr>
          <w:rFonts w:asciiTheme="minorEastAsia" w:hAnsiTheme="minorEastAsia" w:cs="宋体"/>
          <w:b/>
          <w:color w:val="000000"/>
          <w:kern w:val="0"/>
          <w:sz w:val="20"/>
          <w:szCs w:val="21"/>
        </w:rPr>
      </w:pPr>
      <w:r w:rsidRPr="008D3249">
        <w:rPr>
          <w:rFonts w:hAnsi="宋体" w:hint="eastAsia"/>
          <w:szCs w:val="24"/>
        </w:rPr>
        <w:t>2</w:t>
      </w:r>
      <w:r w:rsidRPr="008D3249">
        <w:rPr>
          <w:rFonts w:hAnsi="宋体"/>
          <w:szCs w:val="24"/>
        </w:rPr>
        <w:t>.</w:t>
      </w:r>
      <w:r w:rsidRPr="00BB7A38">
        <w:rPr>
          <w:rFonts w:asciiTheme="minorEastAsia" w:hAnsiTheme="minorEastAsia" w:cs="宋体" w:hint="eastAsia"/>
          <w:color w:val="000000"/>
          <w:kern w:val="0"/>
          <w:sz w:val="20"/>
          <w:szCs w:val="21"/>
        </w:rPr>
        <w:t xml:space="preserve"> </w:t>
      </w:r>
      <w:r w:rsidRPr="00D97FEA">
        <w:rPr>
          <w:rFonts w:asciiTheme="minorEastAsia" w:hAnsiTheme="minorEastAsia" w:cs="宋体" w:hint="eastAsia"/>
          <w:b/>
          <w:color w:val="000000"/>
          <w:kern w:val="0"/>
          <w:sz w:val="20"/>
          <w:szCs w:val="21"/>
        </w:rPr>
        <w:t>□ 本</w:t>
      </w:r>
      <w:r>
        <w:rPr>
          <w:rFonts w:asciiTheme="minorEastAsia" w:hAnsiTheme="minorEastAsia" w:cs="宋体" w:hint="eastAsia"/>
          <w:b/>
          <w:color w:val="000000"/>
          <w:kern w:val="0"/>
          <w:sz w:val="20"/>
          <w:szCs w:val="21"/>
        </w:rPr>
        <w:t>采购</w:t>
      </w:r>
      <w:r w:rsidRPr="00D97FEA">
        <w:rPr>
          <w:rFonts w:asciiTheme="minorEastAsia" w:hAnsiTheme="minorEastAsia" w:cs="宋体" w:hint="eastAsia"/>
          <w:b/>
          <w:color w:val="000000"/>
          <w:kern w:val="0"/>
          <w:sz w:val="20"/>
          <w:szCs w:val="21"/>
        </w:rPr>
        <w:t>项目允许进口产品参加。</w:t>
      </w:r>
    </w:p>
    <w:p w:rsidR="000E086A" w:rsidRDefault="000E086A" w:rsidP="000E086A">
      <w:pPr>
        <w:tabs>
          <w:tab w:val="left" w:pos="900"/>
        </w:tabs>
        <w:spacing w:line="360" w:lineRule="auto"/>
        <w:ind w:left="420" w:firstLineChars="100" w:firstLine="201"/>
        <w:rPr>
          <w:rFonts w:hAnsi="宋体"/>
          <w:szCs w:val="24"/>
        </w:rPr>
      </w:pPr>
      <w:r>
        <w:rPr>
          <w:rFonts w:asciiTheme="minorEastAsia" w:hAnsiTheme="minorEastAsia" w:cs="宋体" w:hint="eastAsia"/>
          <w:b/>
          <w:color w:val="000000"/>
          <w:kern w:val="0"/>
          <w:sz w:val="20"/>
          <w:szCs w:val="21"/>
        </w:rPr>
        <w:t>（说明</w:t>
      </w:r>
      <w:r w:rsidRPr="00D04B4C">
        <w:rPr>
          <w:rFonts w:asciiTheme="minorEastAsia" w:hAnsiTheme="minorEastAsia" w:cs="宋体" w:hint="eastAsia"/>
          <w:b/>
          <w:color w:val="000000"/>
          <w:kern w:val="0"/>
          <w:sz w:val="20"/>
          <w:szCs w:val="21"/>
        </w:rPr>
        <w:t>：</w:t>
      </w:r>
      <w:proofErr w:type="gramStart"/>
      <w:r>
        <w:rPr>
          <w:rFonts w:asciiTheme="minorEastAsia" w:hAnsiTheme="minorEastAsia" w:cs="宋体" w:hint="eastAsia"/>
          <w:b/>
          <w:color w:val="000000"/>
          <w:kern w:val="0"/>
          <w:sz w:val="20"/>
          <w:szCs w:val="21"/>
        </w:rPr>
        <w:t>请项目</w:t>
      </w:r>
      <w:proofErr w:type="gramEnd"/>
      <w:r>
        <w:rPr>
          <w:rFonts w:asciiTheme="minorEastAsia" w:hAnsiTheme="minorEastAsia" w:cs="宋体" w:hint="eastAsia"/>
          <w:b/>
          <w:color w:val="000000"/>
          <w:kern w:val="0"/>
          <w:sz w:val="20"/>
          <w:szCs w:val="21"/>
        </w:rPr>
        <w:t>单位根据采购实际情况在“</w:t>
      </w:r>
      <w:r w:rsidRPr="00D97FEA">
        <w:rPr>
          <w:rFonts w:asciiTheme="minorEastAsia" w:hAnsiTheme="minorEastAsia" w:cs="宋体" w:hint="eastAsia"/>
          <w:b/>
          <w:color w:val="000000"/>
          <w:kern w:val="0"/>
          <w:sz w:val="20"/>
          <w:szCs w:val="21"/>
        </w:rPr>
        <w:t>□</w:t>
      </w:r>
      <w:r>
        <w:rPr>
          <w:rFonts w:asciiTheme="minorEastAsia" w:hAnsiTheme="minorEastAsia" w:cs="宋体" w:hint="eastAsia"/>
          <w:b/>
          <w:color w:val="000000"/>
          <w:kern w:val="0"/>
          <w:sz w:val="20"/>
          <w:szCs w:val="21"/>
        </w:rPr>
        <w:t>”中打</w:t>
      </w:r>
      <w:r w:rsidRPr="00D04B4C">
        <w:rPr>
          <w:rFonts w:asciiTheme="minorEastAsia" w:hAnsiTheme="minorEastAsia" w:cs="宋体" w:hint="eastAsia"/>
          <w:b/>
          <w:color w:val="000000"/>
          <w:kern w:val="0"/>
          <w:sz w:val="20"/>
          <w:szCs w:val="21"/>
        </w:rPr>
        <w:t>勾</w:t>
      </w:r>
      <w:r>
        <w:rPr>
          <w:rFonts w:asciiTheme="minorEastAsia" w:hAnsiTheme="minorEastAsia" w:cs="宋体" w:hint="eastAsia"/>
          <w:b/>
          <w:color w:val="000000"/>
          <w:kern w:val="0"/>
          <w:sz w:val="20"/>
          <w:szCs w:val="21"/>
        </w:rPr>
        <w:t>（</w:t>
      </w:r>
      <w:r w:rsidRPr="00F07693">
        <w:rPr>
          <w:rFonts w:asciiTheme="minorEastAsia" w:hAnsiTheme="minorEastAsia" w:cs="宋体" w:hint="eastAsia"/>
          <w:b/>
          <w:color w:val="000000"/>
          <w:kern w:val="0"/>
          <w:sz w:val="24"/>
          <w:szCs w:val="24"/>
        </w:rPr>
        <w:sym w:font="Wingdings 2" w:char="F052"/>
      </w:r>
      <w:r>
        <w:rPr>
          <w:rFonts w:asciiTheme="minorEastAsia" w:hAnsiTheme="minorEastAsia" w:cs="宋体" w:hint="eastAsia"/>
          <w:b/>
          <w:color w:val="000000"/>
          <w:kern w:val="0"/>
          <w:sz w:val="24"/>
          <w:szCs w:val="24"/>
        </w:rPr>
        <w:t>）</w:t>
      </w:r>
      <w:r w:rsidRPr="00D04B4C">
        <w:rPr>
          <w:rFonts w:asciiTheme="minorEastAsia" w:hAnsiTheme="minorEastAsia" w:cs="宋体" w:hint="eastAsia"/>
          <w:b/>
          <w:color w:val="000000"/>
          <w:kern w:val="0"/>
          <w:sz w:val="20"/>
          <w:szCs w:val="21"/>
        </w:rPr>
        <w:t>。未</w:t>
      </w:r>
      <w:proofErr w:type="gramStart"/>
      <w:r w:rsidRPr="00D04B4C">
        <w:rPr>
          <w:rFonts w:asciiTheme="minorEastAsia" w:hAnsiTheme="minorEastAsia" w:cs="宋体" w:hint="eastAsia"/>
          <w:b/>
          <w:color w:val="000000"/>
          <w:kern w:val="0"/>
          <w:sz w:val="20"/>
          <w:szCs w:val="21"/>
        </w:rPr>
        <w:t>进行勾选</w:t>
      </w:r>
      <w:proofErr w:type="gramEnd"/>
      <w:r w:rsidRPr="00D04B4C">
        <w:rPr>
          <w:rFonts w:asciiTheme="minorEastAsia" w:hAnsiTheme="minorEastAsia" w:cs="宋体" w:hint="eastAsia"/>
          <w:b/>
          <w:color w:val="000000"/>
          <w:kern w:val="0"/>
          <w:sz w:val="20"/>
          <w:szCs w:val="21"/>
        </w:rPr>
        <w:t>的，视为</w:t>
      </w:r>
      <w:r>
        <w:rPr>
          <w:rFonts w:asciiTheme="minorEastAsia" w:hAnsiTheme="minorEastAsia" w:cs="宋体" w:hint="eastAsia"/>
          <w:b/>
          <w:color w:val="000000"/>
          <w:kern w:val="0"/>
          <w:sz w:val="20"/>
          <w:szCs w:val="21"/>
        </w:rPr>
        <w:t>只接受</w:t>
      </w:r>
      <w:r w:rsidRPr="00D04B4C">
        <w:rPr>
          <w:rFonts w:asciiTheme="minorEastAsia" w:hAnsiTheme="minorEastAsia" w:cs="宋体" w:hint="eastAsia"/>
          <w:b/>
          <w:color w:val="000000"/>
          <w:kern w:val="0"/>
          <w:sz w:val="20"/>
          <w:szCs w:val="21"/>
        </w:rPr>
        <w:t>本国产品</w:t>
      </w:r>
      <w:r>
        <w:rPr>
          <w:rFonts w:asciiTheme="minorEastAsia" w:hAnsiTheme="minorEastAsia" w:cs="宋体" w:hint="eastAsia"/>
          <w:b/>
          <w:color w:val="000000"/>
          <w:kern w:val="0"/>
          <w:sz w:val="20"/>
          <w:szCs w:val="21"/>
        </w:rPr>
        <w:t>参加）</w:t>
      </w:r>
    </w:p>
    <w:p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rsidR="00785146" w:rsidRDefault="00873F09">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rsidR="00785146" w:rsidRDefault="00873F09">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Pr>
          <w:rFonts w:ascii="宋体" w:hAnsi="宋体"/>
          <w:szCs w:val="21"/>
          <w:u w:val="single"/>
        </w:rPr>
        <w:t xml:space="preserve"> </w:t>
      </w:r>
      <w:r w:rsidR="00A916BC" w:rsidRPr="00A916BC">
        <w:rPr>
          <w:rFonts w:ascii="宋体" w:hAnsi="宋体" w:hint="eastAsia"/>
          <w:szCs w:val="21"/>
          <w:u w:val="single"/>
        </w:rPr>
        <w:t>沉浸式高性能芯片仿真系统</w:t>
      </w:r>
      <w:r>
        <w:rPr>
          <w:rFonts w:ascii="宋体" w:hAnsi="宋体"/>
          <w:szCs w:val="21"/>
          <w:u w:val="single"/>
        </w:rPr>
        <w:t xml:space="preserve">  </w:t>
      </w:r>
    </w:p>
    <w:p w:rsidR="00785146" w:rsidRDefault="00873F09">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sidR="00A916BC">
        <w:rPr>
          <w:rFonts w:hAnsi="宋体"/>
          <w:szCs w:val="21"/>
          <w:u w:val="single"/>
        </w:rPr>
        <w:t>1</w:t>
      </w:r>
      <w:r w:rsidR="0004241F">
        <w:rPr>
          <w:rFonts w:hAnsi="宋体" w:hint="eastAsia"/>
          <w:szCs w:val="21"/>
          <w:u w:val="single"/>
        </w:rPr>
        <w:t>套</w:t>
      </w:r>
      <w:r>
        <w:rPr>
          <w:rFonts w:hAnsi="宋体"/>
          <w:szCs w:val="21"/>
          <w:u w:val="single"/>
        </w:rPr>
        <w:t xml:space="preserve">     </w:t>
      </w:r>
    </w:p>
    <w:p w:rsidR="00785146" w:rsidRDefault="00873F09">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sidR="00A916BC">
        <w:rPr>
          <w:rFonts w:hAnsi="宋体"/>
          <w:szCs w:val="21"/>
          <w:u w:val="single"/>
        </w:rPr>
        <w:t>225</w:t>
      </w:r>
      <w:r w:rsidR="0004241F">
        <w:rPr>
          <w:rFonts w:hAnsi="宋体" w:hint="eastAsia"/>
          <w:szCs w:val="21"/>
          <w:u w:val="single"/>
        </w:rPr>
        <w:t>万</w:t>
      </w:r>
      <w:r>
        <w:rPr>
          <w:rFonts w:hAnsi="宋体"/>
          <w:szCs w:val="21"/>
          <w:u w:val="single"/>
        </w:rPr>
        <w:t xml:space="preserve">      </w:t>
      </w:r>
      <w:r>
        <w:rPr>
          <w:rFonts w:hAnsi="宋体"/>
          <w:szCs w:val="21"/>
        </w:rPr>
        <w:t xml:space="preserve"> </w:t>
      </w:r>
      <w:r>
        <w:rPr>
          <w:rFonts w:hAnsi="宋体" w:hint="eastAsia"/>
          <w:szCs w:val="21"/>
        </w:rPr>
        <w:t>元。</w:t>
      </w:r>
    </w:p>
    <w:p w:rsidR="00785146" w:rsidRDefault="00873F09">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322F30">
        <w:rPr>
          <w:rFonts w:hAnsi="宋体"/>
          <w:u w:val="single"/>
        </w:rPr>
        <w:t xml:space="preserve"> 30 </w:t>
      </w:r>
      <w:bookmarkStart w:id="4" w:name="_GoBack"/>
      <w:bookmarkEnd w:id="4"/>
      <w:r>
        <w:rPr>
          <w:rFonts w:hAnsi="宋体"/>
          <w:u w:val="single"/>
        </w:rPr>
        <w:t xml:space="preserve"> </w:t>
      </w:r>
      <w:r>
        <w:rPr>
          <w:rFonts w:hAnsi="宋体" w:hint="eastAsia"/>
        </w:rPr>
        <w:t>天内。</w:t>
      </w:r>
    </w:p>
    <w:p w:rsidR="00785146" w:rsidRDefault="00873F09">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sidR="00A916BC">
        <w:rPr>
          <w:rFonts w:hAnsi="宋体" w:hint="eastAsia"/>
          <w:szCs w:val="21"/>
          <w:u w:val="single"/>
        </w:rPr>
        <w:t>创新港</w:t>
      </w:r>
      <w:r w:rsidR="0004241F">
        <w:rPr>
          <w:rFonts w:hAnsi="宋体" w:hint="eastAsia"/>
          <w:szCs w:val="21"/>
          <w:u w:val="single"/>
        </w:rPr>
        <w:t>校区</w:t>
      </w:r>
      <w:proofErr w:type="gramStart"/>
      <w:r w:rsidR="00A916BC">
        <w:rPr>
          <w:rFonts w:hAnsi="宋体" w:hint="eastAsia"/>
          <w:szCs w:val="21"/>
          <w:u w:val="single"/>
        </w:rPr>
        <w:t>泓理楼</w:t>
      </w:r>
      <w:r w:rsidR="0004241F">
        <w:rPr>
          <w:rFonts w:hAnsi="宋体" w:hint="eastAsia"/>
          <w:szCs w:val="21"/>
          <w:u w:val="single"/>
        </w:rPr>
        <w:t>指定</w:t>
      </w:r>
      <w:proofErr w:type="gramEnd"/>
      <w:r w:rsidR="0004241F">
        <w:rPr>
          <w:rFonts w:hAnsi="宋体" w:hint="eastAsia"/>
          <w:szCs w:val="21"/>
          <w:u w:val="single"/>
        </w:rPr>
        <w:t>地点</w:t>
      </w:r>
      <w:r>
        <w:rPr>
          <w:rFonts w:hAnsi="宋体"/>
          <w:szCs w:val="21"/>
          <w:u w:val="single"/>
        </w:rPr>
        <w:t xml:space="preserve">    </w:t>
      </w:r>
      <w:r>
        <w:rPr>
          <w:rFonts w:hAnsi="宋体" w:hint="eastAsia"/>
          <w:szCs w:val="21"/>
        </w:rPr>
        <w:t>。</w:t>
      </w:r>
    </w:p>
    <w:p w:rsidR="00785146" w:rsidRDefault="00873F09">
      <w:pPr>
        <w:tabs>
          <w:tab w:val="left" w:pos="900"/>
        </w:tabs>
        <w:spacing w:beforeLines="50" w:before="156" w:line="360" w:lineRule="auto"/>
        <w:rPr>
          <w:rFonts w:hAnsi="宋体"/>
          <w:szCs w:val="21"/>
        </w:rPr>
      </w:pPr>
      <w:r>
        <w:rPr>
          <w:rFonts w:hAnsi="宋体" w:hint="eastAsia"/>
          <w:szCs w:val="21"/>
        </w:rPr>
        <w:lastRenderedPageBreak/>
        <w:t>（六）付款进度安排：</w:t>
      </w:r>
      <w:r w:rsidR="0004241F" w:rsidRPr="0004241F">
        <w:rPr>
          <w:rFonts w:hAnsi="宋体" w:hint="eastAsia"/>
          <w:szCs w:val="21"/>
          <w:u w:val="single"/>
        </w:rPr>
        <w:t xml:space="preserve"> </w:t>
      </w:r>
      <w:r w:rsidR="0004241F" w:rsidRPr="0004241F">
        <w:rPr>
          <w:rFonts w:hAnsi="宋体"/>
          <w:szCs w:val="21"/>
          <w:u w:val="single"/>
        </w:rPr>
        <w:t xml:space="preserve"> </w:t>
      </w:r>
      <w:r w:rsidR="0004241F">
        <w:rPr>
          <w:rFonts w:hAnsi="宋体" w:hint="eastAsia"/>
          <w:szCs w:val="21"/>
          <w:u w:val="single"/>
        </w:rPr>
        <w:t>验收合格后十个工作日内支付全部货款</w:t>
      </w:r>
      <w:r w:rsidR="0004241F">
        <w:rPr>
          <w:rFonts w:hAnsi="宋体" w:hint="eastAsia"/>
          <w:szCs w:val="21"/>
          <w:u w:val="single"/>
        </w:rPr>
        <w:t xml:space="preserve"> </w:t>
      </w:r>
      <w:r>
        <w:rPr>
          <w:rFonts w:hAnsi="宋体"/>
          <w:szCs w:val="21"/>
          <w:u w:val="single"/>
        </w:rPr>
        <w:t xml:space="preserve"> </w:t>
      </w:r>
      <w:r>
        <w:rPr>
          <w:rFonts w:hAnsi="宋体" w:hint="eastAsia"/>
          <w:szCs w:val="21"/>
        </w:rPr>
        <w:t>。</w:t>
      </w:r>
    </w:p>
    <w:p w:rsidR="00785146" w:rsidRDefault="00873F09">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rsidR="00A916BC" w:rsidRDefault="00A916BC" w:rsidP="00A916BC">
      <w:pPr>
        <w:tabs>
          <w:tab w:val="left" w:pos="900"/>
        </w:tabs>
        <w:spacing w:line="360" w:lineRule="auto"/>
        <w:ind w:firstLineChars="200" w:firstLine="420"/>
        <w:rPr>
          <w:szCs w:val="21"/>
        </w:rPr>
      </w:pPr>
      <w:r>
        <w:rPr>
          <w:szCs w:val="21"/>
        </w:rPr>
        <w:t>*</w:t>
      </w:r>
      <w:r w:rsidRPr="00A916BC">
        <w:rPr>
          <w:szCs w:val="21"/>
        </w:rPr>
        <w:t>1</w:t>
      </w:r>
      <w:r w:rsidRPr="00A916BC">
        <w:rPr>
          <w:rFonts w:hint="eastAsia"/>
          <w:szCs w:val="21"/>
        </w:rPr>
        <w:t>、显示屏阵列：不少于</w:t>
      </w:r>
      <w:r w:rsidRPr="00A916BC">
        <w:rPr>
          <w:szCs w:val="21"/>
        </w:rPr>
        <w:t>60</w:t>
      </w:r>
      <w:r w:rsidRPr="00A916BC">
        <w:rPr>
          <w:rFonts w:hint="eastAsia"/>
          <w:szCs w:val="21"/>
        </w:rPr>
        <w:t>块</w:t>
      </w:r>
      <w:r w:rsidR="000F2E31">
        <w:rPr>
          <w:rFonts w:hint="eastAsia"/>
          <w:szCs w:val="21"/>
        </w:rPr>
        <w:t>室内用</w:t>
      </w:r>
      <w:r w:rsidR="00C0005B">
        <w:rPr>
          <w:rFonts w:hint="eastAsia"/>
          <w:szCs w:val="21"/>
        </w:rPr>
        <w:t>LED</w:t>
      </w:r>
      <w:r w:rsidR="00082537">
        <w:rPr>
          <w:rFonts w:hint="eastAsia"/>
          <w:szCs w:val="21"/>
        </w:rPr>
        <w:t>（含备件）；</w:t>
      </w:r>
      <w:r w:rsidR="000F2E31">
        <w:t>白平衡亮度</w:t>
      </w:r>
      <w:r w:rsidR="000F2E31">
        <w:t>≥450cd/</w:t>
      </w:r>
      <w:r w:rsidR="000F2E31">
        <w:t>㎡</w:t>
      </w:r>
      <w:r w:rsidR="000F2E31">
        <w:rPr>
          <w:rFonts w:hint="eastAsia"/>
        </w:rPr>
        <w:t>；</w:t>
      </w:r>
      <w:r w:rsidR="000F2E31">
        <w:t>色温可调范围：</w:t>
      </w:r>
      <w:r w:rsidR="000F2E31">
        <w:t>3000k~15000k</w:t>
      </w:r>
      <w:r w:rsidR="000F2E31">
        <w:t>，并可自定义色温值</w:t>
      </w:r>
      <w:r w:rsidR="000F2E31">
        <w:rPr>
          <w:rFonts w:hint="eastAsia"/>
        </w:rPr>
        <w:t>；</w:t>
      </w:r>
      <w:r w:rsidR="000F2E31" w:rsidRPr="00082537">
        <w:rPr>
          <w:szCs w:val="21"/>
        </w:rPr>
        <w:t>模组平整度</w:t>
      </w:r>
      <w:r w:rsidR="000F2E31" w:rsidRPr="00082537">
        <w:rPr>
          <w:szCs w:val="21"/>
        </w:rPr>
        <w:t>≤0.1mm</w:t>
      </w:r>
      <w:r w:rsidR="000F2E31">
        <w:rPr>
          <w:rFonts w:hint="eastAsia"/>
          <w:szCs w:val="21"/>
        </w:rPr>
        <w:t>。</w:t>
      </w:r>
    </w:p>
    <w:p w:rsidR="00082537" w:rsidRPr="00082537" w:rsidRDefault="00082537" w:rsidP="00082537">
      <w:pPr>
        <w:tabs>
          <w:tab w:val="left" w:pos="900"/>
        </w:tabs>
        <w:spacing w:line="360" w:lineRule="auto"/>
        <w:ind w:firstLineChars="200" w:firstLine="420"/>
        <w:rPr>
          <w:szCs w:val="21"/>
        </w:rPr>
      </w:pPr>
      <w:r>
        <w:rPr>
          <w:rFonts w:hint="eastAsia"/>
          <w:szCs w:val="21"/>
        </w:rPr>
        <w:t>（</w:t>
      </w:r>
      <w:r>
        <w:rPr>
          <w:rFonts w:hint="eastAsia"/>
          <w:szCs w:val="21"/>
        </w:rPr>
        <w:t>1</w:t>
      </w:r>
      <w:r>
        <w:rPr>
          <w:rFonts w:hint="eastAsia"/>
          <w:szCs w:val="21"/>
        </w:rPr>
        <w:t>）</w:t>
      </w:r>
      <w:r w:rsidRPr="00082537">
        <w:rPr>
          <w:szCs w:val="21"/>
        </w:rPr>
        <w:t>地面</w:t>
      </w:r>
      <w:r w:rsidRPr="00082537">
        <w:rPr>
          <w:szCs w:val="21"/>
        </w:rPr>
        <w:t>LED</w:t>
      </w:r>
      <w:r>
        <w:rPr>
          <w:rFonts w:hint="eastAsia"/>
          <w:szCs w:val="21"/>
        </w:rPr>
        <w:t>：</w:t>
      </w:r>
      <w:r w:rsidRPr="00082537">
        <w:rPr>
          <w:szCs w:val="21"/>
        </w:rPr>
        <w:t>可进行人屏互动</w:t>
      </w:r>
      <w:r>
        <w:rPr>
          <w:rFonts w:hint="eastAsia"/>
          <w:szCs w:val="21"/>
        </w:rPr>
        <w:t>，</w:t>
      </w:r>
      <w:r w:rsidRPr="00082537">
        <w:rPr>
          <w:szCs w:val="21"/>
        </w:rPr>
        <w:t>智能感应无需外加互动设备；</w:t>
      </w:r>
      <w:r w:rsidR="000F2E31">
        <w:rPr>
          <w:rFonts w:hint="eastAsia"/>
          <w:szCs w:val="21"/>
        </w:rPr>
        <w:t>总面积</w:t>
      </w:r>
      <w:r w:rsidR="000F2E31">
        <w:t>不</w:t>
      </w:r>
      <w:r w:rsidR="000F2E31">
        <w:rPr>
          <w:rFonts w:hint="eastAsia"/>
        </w:rPr>
        <w:t>小</w:t>
      </w:r>
      <w:r w:rsidR="000F2E31">
        <w:t>于</w:t>
      </w:r>
      <w:r w:rsidR="000F2E31">
        <w:t>20m²</w:t>
      </w:r>
      <w:r w:rsidR="000F2E31">
        <w:t>（</w:t>
      </w:r>
      <w:r w:rsidR="000F2E31">
        <w:rPr>
          <w:rFonts w:hint="eastAsia"/>
        </w:rPr>
        <w:t>根据</w:t>
      </w:r>
      <w:r w:rsidR="000F2E31">
        <w:t>实际空间尺寸）</w:t>
      </w:r>
      <w:r w:rsidR="000F2E31">
        <w:rPr>
          <w:rFonts w:hint="eastAsia"/>
        </w:rPr>
        <w:t>，</w:t>
      </w:r>
      <w:r w:rsidR="000F2E31">
        <w:t>像素点间距</w:t>
      </w:r>
      <w:r w:rsidR="000F2E31">
        <w:t>≤2.5mm</w:t>
      </w:r>
      <w:r w:rsidR="000F2E31">
        <w:rPr>
          <w:rFonts w:hint="eastAsia"/>
        </w:rPr>
        <w:t>；</w:t>
      </w:r>
      <w:r w:rsidRPr="00082537">
        <w:rPr>
          <w:szCs w:val="21"/>
        </w:rPr>
        <w:t>每平方可承重</w:t>
      </w:r>
      <w:r w:rsidRPr="00082537">
        <w:rPr>
          <w:szCs w:val="21"/>
        </w:rPr>
        <w:t xml:space="preserve"> 2 </w:t>
      </w:r>
      <w:r w:rsidRPr="00082537">
        <w:rPr>
          <w:szCs w:val="21"/>
        </w:rPr>
        <w:t>吨；专用地拖安装，可调节安装高度；产品正面防护</w:t>
      </w:r>
      <w:r w:rsidRPr="00082537">
        <w:rPr>
          <w:szCs w:val="21"/>
        </w:rPr>
        <w:t xml:space="preserve"> IP67</w:t>
      </w:r>
      <w:r w:rsidRPr="00082537">
        <w:rPr>
          <w:szCs w:val="21"/>
        </w:rPr>
        <w:t>。</w:t>
      </w:r>
    </w:p>
    <w:p w:rsidR="00082537" w:rsidRPr="00A916BC" w:rsidRDefault="00082537" w:rsidP="00082537">
      <w:pPr>
        <w:tabs>
          <w:tab w:val="left" w:pos="900"/>
        </w:tabs>
        <w:spacing w:line="360" w:lineRule="auto"/>
        <w:ind w:firstLineChars="200" w:firstLine="420"/>
        <w:rPr>
          <w:szCs w:val="21"/>
        </w:rPr>
      </w:pPr>
      <w:r>
        <w:rPr>
          <w:rFonts w:hint="eastAsia"/>
          <w:szCs w:val="21"/>
        </w:rPr>
        <w:t>（</w:t>
      </w:r>
      <w:r>
        <w:rPr>
          <w:rFonts w:hint="eastAsia"/>
          <w:szCs w:val="21"/>
        </w:rPr>
        <w:t>2</w:t>
      </w:r>
      <w:r>
        <w:rPr>
          <w:rFonts w:hint="eastAsia"/>
          <w:szCs w:val="21"/>
        </w:rPr>
        <w:t>）</w:t>
      </w:r>
      <w:r w:rsidRPr="00082537">
        <w:rPr>
          <w:szCs w:val="21"/>
        </w:rPr>
        <w:t>墙面</w:t>
      </w:r>
      <w:r w:rsidRPr="00082537">
        <w:rPr>
          <w:szCs w:val="21"/>
        </w:rPr>
        <w:t>LED</w:t>
      </w:r>
      <w:r>
        <w:rPr>
          <w:rFonts w:hint="eastAsia"/>
          <w:szCs w:val="21"/>
        </w:rPr>
        <w:t>：</w:t>
      </w:r>
      <w:r w:rsidR="000F2E31">
        <w:rPr>
          <w:rFonts w:hint="eastAsia"/>
          <w:szCs w:val="21"/>
        </w:rPr>
        <w:t>总面积</w:t>
      </w:r>
      <w:r w:rsidR="000F2E31">
        <w:t>不</w:t>
      </w:r>
      <w:r w:rsidR="000F2E31">
        <w:rPr>
          <w:rFonts w:hint="eastAsia"/>
        </w:rPr>
        <w:t>小</w:t>
      </w:r>
      <w:r w:rsidR="000F2E31">
        <w:t>于</w:t>
      </w:r>
      <w:r w:rsidR="000F2E31">
        <w:t>20m²</w:t>
      </w:r>
      <w:r w:rsidR="000F2E31">
        <w:t>（</w:t>
      </w:r>
      <w:r w:rsidR="000F2E31">
        <w:rPr>
          <w:rFonts w:hint="eastAsia"/>
        </w:rPr>
        <w:t>根据</w:t>
      </w:r>
      <w:r w:rsidR="000F2E31">
        <w:t>实际空间尺寸）</w:t>
      </w:r>
      <w:r w:rsidR="000F2E31">
        <w:rPr>
          <w:rFonts w:hint="eastAsia"/>
        </w:rPr>
        <w:t>，</w:t>
      </w:r>
      <w:r w:rsidRPr="00082537">
        <w:rPr>
          <w:szCs w:val="21"/>
        </w:rPr>
        <w:t>像素点间距</w:t>
      </w:r>
      <w:r w:rsidRPr="00082537">
        <w:rPr>
          <w:szCs w:val="21"/>
        </w:rPr>
        <w:t>≤1.87</w:t>
      </w:r>
      <w:r>
        <w:rPr>
          <w:rFonts w:hint="eastAsia"/>
          <w:szCs w:val="21"/>
        </w:rPr>
        <w:t>mm</w:t>
      </w:r>
      <w:r w:rsidRPr="00082537">
        <w:rPr>
          <w:szCs w:val="21"/>
        </w:rPr>
        <w:t>，模组机械强度</w:t>
      </w:r>
      <w:r w:rsidRPr="00082537">
        <w:rPr>
          <w:szCs w:val="21"/>
        </w:rPr>
        <w:t>≥5MP</w:t>
      </w:r>
      <w:r>
        <w:rPr>
          <w:rFonts w:hint="eastAsia"/>
          <w:szCs w:val="21"/>
        </w:rPr>
        <w:t>；</w:t>
      </w:r>
      <w:r w:rsidRPr="00082537">
        <w:rPr>
          <w:szCs w:val="21"/>
        </w:rPr>
        <w:t>刷新频率</w:t>
      </w:r>
      <w:r w:rsidRPr="00082537">
        <w:rPr>
          <w:szCs w:val="21"/>
        </w:rPr>
        <w:t>≥3840H</w:t>
      </w:r>
      <w:r w:rsidR="000F2E31">
        <w:rPr>
          <w:szCs w:val="21"/>
        </w:rPr>
        <w:t>z</w:t>
      </w:r>
      <w:r>
        <w:rPr>
          <w:rFonts w:hint="eastAsia"/>
          <w:szCs w:val="21"/>
        </w:rPr>
        <w:t>。</w:t>
      </w:r>
    </w:p>
    <w:p w:rsidR="00082537" w:rsidRDefault="00A916BC" w:rsidP="00A916BC">
      <w:pPr>
        <w:tabs>
          <w:tab w:val="left" w:pos="900"/>
        </w:tabs>
        <w:spacing w:line="360" w:lineRule="auto"/>
        <w:ind w:firstLineChars="200" w:firstLine="420"/>
        <w:rPr>
          <w:szCs w:val="21"/>
        </w:rPr>
      </w:pPr>
      <w:r>
        <w:rPr>
          <w:szCs w:val="21"/>
        </w:rPr>
        <w:t>*</w:t>
      </w:r>
      <w:r w:rsidRPr="00A916BC">
        <w:rPr>
          <w:szCs w:val="21"/>
        </w:rPr>
        <w:t>2</w:t>
      </w:r>
      <w:r w:rsidRPr="00A916BC">
        <w:rPr>
          <w:rFonts w:hint="eastAsia"/>
          <w:szCs w:val="21"/>
        </w:rPr>
        <w:t>、</w:t>
      </w:r>
      <w:r w:rsidR="00082537">
        <w:rPr>
          <w:rFonts w:hint="eastAsia"/>
          <w:szCs w:val="21"/>
        </w:rPr>
        <w:t>控制</w:t>
      </w:r>
      <w:r w:rsidRPr="00A916BC">
        <w:rPr>
          <w:rFonts w:hint="eastAsia"/>
          <w:szCs w:val="21"/>
        </w:rPr>
        <w:t>电脑主机不低于以下配置：</w:t>
      </w:r>
      <w:r w:rsidRPr="00A916BC">
        <w:rPr>
          <w:rFonts w:hint="eastAsia"/>
          <w:szCs w:val="21"/>
        </w:rPr>
        <w:t>8</w:t>
      </w:r>
      <w:r w:rsidRPr="00A916BC">
        <w:rPr>
          <w:rFonts w:hint="eastAsia"/>
          <w:szCs w:val="21"/>
        </w:rPr>
        <w:t>台服务器集成，每台服务器包括：</w:t>
      </w:r>
      <w:r w:rsidRPr="00A916BC">
        <w:rPr>
          <w:szCs w:val="21"/>
        </w:rPr>
        <w:t>2.5GHz</w:t>
      </w:r>
      <w:r w:rsidRPr="00A916BC">
        <w:rPr>
          <w:rFonts w:hint="eastAsia"/>
          <w:szCs w:val="21"/>
        </w:rPr>
        <w:t>以上</w:t>
      </w:r>
      <w:r w:rsidRPr="00A916BC">
        <w:rPr>
          <w:szCs w:val="21"/>
        </w:rPr>
        <w:t xml:space="preserve"> 8</w:t>
      </w:r>
      <w:r w:rsidRPr="00A916BC">
        <w:rPr>
          <w:szCs w:val="21"/>
        </w:rPr>
        <w:t>核</w:t>
      </w:r>
      <w:r w:rsidRPr="00A916BC">
        <w:rPr>
          <w:szCs w:val="21"/>
        </w:rPr>
        <w:t>8</w:t>
      </w:r>
      <w:r w:rsidRPr="00A916BC">
        <w:rPr>
          <w:szCs w:val="21"/>
        </w:rPr>
        <w:t>线程</w:t>
      </w:r>
      <w:r w:rsidRPr="00A916BC">
        <w:rPr>
          <w:rFonts w:hint="eastAsia"/>
          <w:szCs w:val="21"/>
        </w:rPr>
        <w:t>CPU</w:t>
      </w:r>
      <w:r w:rsidR="000F2E31">
        <w:rPr>
          <w:rFonts w:hint="eastAsia"/>
          <w:szCs w:val="21"/>
        </w:rPr>
        <w:t>，内存不小于</w:t>
      </w:r>
      <w:r w:rsidR="000F2E31">
        <w:rPr>
          <w:rFonts w:hint="eastAsia"/>
          <w:szCs w:val="21"/>
        </w:rPr>
        <w:t>1</w:t>
      </w:r>
      <w:r w:rsidR="000F2E31">
        <w:rPr>
          <w:szCs w:val="21"/>
        </w:rPr>
        <w:t>6</w:t>
      </w:r>
      <w:r w:rsidR="000F2E31">
        <w:rPr>
          <w:rFonts w:hint="eastAsia"/>
          <w:szCs w:val="21"/>
        </w:rPr>
        <w:t>G</w:t>
      </w:r>
      <w:r w:rsidR="0080748E">
        <w:rPr>
          <w:rFonts w:hint="eastAsia"/>
          <w:szCs w:val="21"/>
        </w:rPr>
        <w:t>B</w:t>
      </w:r>
      <w:r w:rsidR="000F2E31">
        <w:rPr>
          <w:rFonts w:hint="eastAsia"/>
          <w:szCs w:val="21"/>
        </w:rPr>
        <w:t>，硬盘不小于</w:t>
      </w:r>
      <w:r w:rsidR="000F2E31">
        <w:rPr>
          <w:rFonts w:hint="eastAsia"/>
          <w:szCs w:val="21"/>
        </w:rPr>
        <w:t>1TB</w:t>
      </w:r>
      <w:r w:rsidR="000F2E31">
        <w:rPr>
          <w:szCs w:val="21"/>
        </w:rPr>
        <w:t xml:space="preserve"> </w:t>
      </w:r>
      <w:r w:rsidR="000F2E31">
        <w:rPr>
          <w:rFonts w:hint="eastAsia"/>
          <w:szCs w:val="21"/>
        </w:rPr>
        <w:t>SSD</w:t>
      </w:r>
      <w:r w:rsidR="00082537">
        <w:rPr>
          <w:rFonts w:hint="eastAsia"/>
          <w:szCs w:val="21"/>
        </w:rPr>
        <w:t>。</w:t>
      </w:r>
    </w:p>
    <w:p w:rsidR="00A916BC" w:rsidRPr="00A916BC" w:rsidRDefault="00082537" w:rsidP="00A916BC">
      <w:pPr>
        <w:tabs>
          <w:tab w:val="left" w:pos="900"/>
        </w:tabs>
        <w:spacing w:line="360" w:lineRule="auto"/>
        <w:ind w:firstLineChars="200" w:firstLine="420"/>
        <w:rPr>
          <w:szCs w:val="21"/>
        </w:rPr>
      </w:pPr>
      <w:r>
        <w:rPr>
          <w:szCs w:val="21"/>
        </w:rPr>
        <w:t>*</w:t>
      </w:r>
      <w:r>
        <w:rPr>
          <w:rFonts w:hint="eastAsia"/>
          <w:szCs w:val="21"/>
        </w:rPr>
        <w:t>3</w:t>
      </w:r>
      <w:r>
        <w:rPr>
          <w:rFonts w:hint="eastAsia"/>
          <w:szCs w:val="21"/>
        </w:rPr>
        <w:t>、渲染服务器：</w:t>
      </w:r>
      <w:r w:rsidR="0080748E">
        <w:rPr>
          <w:rFonts w:hint="eastAsia"/>
          <w:szCs w:val="21"/>
        </w:rPr>
        <w:t>1</w:t>
      </w:r>
      <w:r w:rsidR="0080748E">
        <w:rPr>
          <w:rFonts w:hint="eastAsia"/>
          <w:szCs w:val="21"/>
        </w:rPr>
        <w:t>台，配置要求：</w:t>
      </w:r>
      <w:r w:rsidR="0080748E">
        <w:t>CPU</w:t>
      </w:r>
      <w:r w:rsidR="0080748E">
        <w:rPr>
          <w:rFonts w:hint="eastAsia"/>
        </w:rPr>
        <w:t>不低于</w:t>
      </w:r>
      <w:r w:rsidR="0080748E">
        <w:t>2.5GHz</w:t>
      </w:r>
      <w:r w:rsidR="0080748E">
        <w:rPr>
          <w:rFonts w:hint="eastAsia"/>
        </w:rPr>
        <w:t>，</w:t>
      </w:r>
      <w:r w:rsidR="0080748E">
        <w:rPr>
          <w:rFonts w:hint="eastAsia"/>
        </w:rPr>
        <w:t>1</w:t>
      </w:r>
      <w:r w:rsidR="0080748E">
        <w:t>2</w:t>
      </w:r>
      <w:r w:rsidR="0080748E">
        <w:rPr>
          <w:rFonts w:hint="eastAsia"/>
        </w:rPr>
        <w:t>核；内存不小于</w:t>
      </w:r>
      <w:r w:rsidR="0080748E">
        <w:rPr>
          <w:rFonts w:hint="eastAsia"/>
        </w:rPr>
        <w:t>6</w:t>
      </w:r>
      <w:r w:rsidR="0080748E">
        <w:t>4</w:t>
      </w:r>
      <w:r w:rsidR="0080748E">
        <w:rPr>
          <w:rFonts w:hint="eastAsia"/>
        </w:rPr>
        <w:t>GB</w:t>
      </w:r>
      <w:r w:rsidR="0080748E">
        <w:rPr>
          <w:rFonts w:hint="eastAsia"/>
        </w:rPr>
        <w:t>；</w:t>
      </w:r>
      <w:r w:rsidR="0080748E">
        <w:rPr>
          <w:rFonts w:hint="eastAsia"/>
        </w:rPr>
        <w:t>GPU</w:t>
      </w:r>
      <w:r w:rsidR="0080748E">
        <w:rPr>
          <w:rFonts w:hint="eastAsia"/>
        </w:rPr>
        <w:t>不低于</w:t>
      </w:r>
      <w:r w:rsidR="0080748E">
        <w:t>16384 CUDA</w:t>
      </w:r>
      <w:r w:rsidR="0080748E">
        <w:t>核心</w:t>
      </w:r>
      <w:r w:rsidR="0080748E">
        <w:rPr>
          <w:rFonts w:hint="eastAsia"/>
        </w:rPr>
        <w:t>，显存不小于</w:t>
      </w:r>
      <w:r w:rsidR="0080748E">
        <w:rPr>
          <w:rFonts w:hint="eastAsia"/>
        </w:rPr>
        <w:t>2</w:t>
      </w:r>
      <w:r w:rsidR="0080748E">
        <w:t>4</w:t>
      </w:r>
      <w:r w:rsidR="0080748E">
        <w:rPr>
          <w:rFonts w:hint="eastAsia"/>
        </w:rPr>
        <w:t>GB</w:t>
      </w:r>
      <w:r w:rsidR="0080748E">
        <w:rPr>
          <w:rFonts w:hint="eastAsia"/>
        </w:rPr>
        <w:t>；硬盘不小于</w:t>
      </w:r>
      <w:r w:rsidR="0080748E">
        <w:rPr>
          <w:rFonts w:hint="eastAsia"/>
        </w:rPr>
        <w:t>1TB</w:t>
      </w:r>
      <w:r w:rsidR="0080748E">
        <w:t xml:space="preserve"> </w:t>
      </w:r>
      <w:r w:rsidR="0080748E">
        <w:rPr>
          <w:rFonts w:hint="eastAsia"/>
        </w:rPr>
        <w:t>SSD</w:t>
      </w:r>
      <w:r>
        <w:rPr>
          <w:rFonts w:hint="eastAsia"/>
          <w:szCs w:val="21"/>
        </w:rPr>
        <w:t>。</w:t>
      </w:r>
    </w:p>
    <w:p w:rsidR="00A916BC" w:rsidRPr="00A916BC" w:rsidRDefault="00082537" w:rsidP="00A916BC">
      <w:pPr>
        <w:tabs>
          <w:tab w:val="left" w:pos="900"/>
        </w:tabs>
        <w:spacing w:line="360" w:lineRule="auto"/>
        <w:ind w:firstLineChars="200" w:firstLine="420"/>
        <w:rPr>
          <w:szCs w:val="21"/>
        </w:rPr>
      </w:pPr>
      <w:r>
        <w:rPr>
          <w:szCs w:val="21"/>
        </w:rPr>
        <w:t>4</w:t>
      </w:r>
      <w:r w:rsidR="00A916BC" w:rsidRPr="00A916BC">
        <w:rPr>
          <w:rFonts w:hint="eastAsia"/>
          <w:szCs w:val="21"/>
        </w:rPr>
        <w:t>、功能性</w:t>
      </w:r>
      <w:r w:rsidR="00A916BC" w:rsidRPr="00A916BC">
        <w:rPr>
          <w:szCs w:val="21"/>
        </w:rPr>
        <w:t>需求</w:t>
      </w:r>
      <w:r w:rsidR="00A916BC" w:rsidRPr="00A916BC">
        <w:rPr>
          <w:rFonts w:hint="eastAsia"/>
          <w:szCs w:val="21"/>
        </w:rPr>
        <w:t>：</w:t>
      </w:r>
    </w:p>
    <w:p w:rsidR="00082537" w:rsidRDefault="00082537" w:rsidP="00A916BC">
      <w:pPr>
        <w:tabs>
          <w:tab w:val="left" w:pos="900"/>
        </w:tabs>
        <w:spacing w:line="360" w:lineRule="auto"/>
        <w:ind w:firstLineChars="200" w:firstLine="420"/>
        <w:rPr>
          <w:szCs w:val="21"/>
        </w:rPr>
      </w:pPr>
      <w:r>
        <w:rPr>
          <w:rFonts w:hint="eastAsia"/>
          <w:szCs w:val="21"/>
        </w:rPr>
        <w:t>（</w:t>
      </w:r>
      <w:r>
        <w:rPr>
          <w:rFonts w:hint="eastAsia"/>
          <w:szCs w:val="21"/>
        </w:rPr>
        <w:t>1</w:t>
      </w:r>
      <w:r>
        <w:rPr>
          <w:rFonts w:hint="eastAsia"/>
          <w:szCs w:val="21"/>
        </w:rPr>
        <w:t>）具有</w:t>
      </w:r>
      <w:r w:rsidRPr="00A916BC">
        <w:rPr>
          <w:rFonts w:hint="eastAsia"/>
          <w:szCs w:val="21"/>
        </w:rPr>
        <w:t>定制</w:t>
      </w:r>
      <w:r>
        <w:rPr>
          <w:rFonts w:hint="eastAsia"/>
          <w:szCs w:val="21"/>
        </w:rPr>
        <w:t>化的</w:t>
      </w:r>
      <w:r w:rsidRPr="00A916BC">
        <w:rPr>
          <w:rFonts w:hint="eastAsia"/>
          <w:szCs w:val="21"/>
        </w:rPr>
        <w:t>虚拟工况仿真系统、场景生成系统和实训平台。</w:t>
      </w:r>
    </w:p>
    <w:p w:rsidR="00A916BC" w:rsidRPr="00A916BC" w:rsidRDefault="00A916BC" w:rsidP="00A916BC">
      <w:pPr>
        <w:tabs>
          <w:tab w:val="left" w:pos="900"/>
        </w:tabs>
        <w:spacing w:line="360" w:lineRule="auto"/>
        <w:ind w:firstLineChars="200" w:firstLine="420"/>
        <w:rPr>
          <w:szCs w:val="21"/>
        </w:rPr>
      </w:pPr>
      <w:r w:rsidRPr="00A916BC">
        <w:rPr>
          <w:rFonts w:hint="eastAsia"/>
          <w:szCs w:val="21"/>
        </w:rPr>
        <w:t>（</w:t>
      </w:r>
      <w:r w:rsidR="00082537">
        <w:rPr>
          <w:szCs w:val="21"/>
        </w:rPr>
        <w:t>2</w:t>
      </w:r>
      <w:r w:rsidRPr="00A916BC">
        <w:rPr>
          <w:rFonts w:hint="eastAsia"/>
          <w:szCs w:val="21"/>
        </w:rPr>
        <w:t>）</w:t>
      </w:r>
      <w:r w:rsidR="00082537" w:rsidRPr="00A916BC">
        <w:rPr>
          <w:rFonts w:hint="eastAsia"/>
          <w:szCs w:val="21"/>
        </w:rPr>
        <w:t>虚拟工况仿真系统</w:t>
      </w:r>
      <w:r w:rsidR="00082537">
        <w:rPr>
          <w:rFonts w:hint="eastAsia"/>
          <w:szCs w:val="21"/>
        </w:rPr>
        <w:t>和场景生成系统：能够</w:t>
      </w:r>
      <w:r w:rsidRPr="00A916BC">
        <w:rPr>
          <w:rFonts w:hint="eastAsia"/>
          <w:szCs w:val="21"/>
        </w:rPr>
        <w:t>构建</w:t>
      </w:r>
      <w:r w:rsidRPr="00A916BC">
        <w:rPr>
          <w:szCs w:val="21"/>
        </w:rPr>
        <w:t>虚拟</w:t>
      </w:r>
      <w:r w:rsidRPr="00A916BC">
        <w:rPr>
          <w:rFonts w:hint="eastAsia"/>
          <w:szCs w:val="21"/>
        </w:rPr>
        <w:t>工业场景</w:t>
      </w:r>
      <w:r w:rsidRPr="00A916BC">
        <w:rPr>
          <w:szCs w:val="21"/>
        </w:rPr>
        <w:t>，模拟</w:t>
      </w:r>
      <w:r w:rsidRPr="00A916BC">
        <w:rPr>
          <w:rFonts w:hint="eastAsia"/>
          <w:szCs w:val="21"/>
        </w:rPr>
        <w:t>视觉系统</w:t>
      </w:r>
      <w:r w:rsidRPr="00A916BC">
        <w:rPr>
          <w:szCs w:val="21"/>
        </w:rPr>
        <w:t>的工作环境</w:t>
      </w:r>
      <w:r w:rsidRPr="00A916BC">
        <w:rPr>
          <w:rFonts w:hint="eastAsia"/>
          <w:szCs w:val="21"/>
        </w:rPr>
        <w:t>；实现</w:t>
      </w:r>
      <w:r w:rsidRPr="00A916BC">
        <w:rPr>
          <w:szCs w:val="21"/>
        </w:rPr>
        <w:t>单目、双目视觉传感器</w:t>
      </w:r>
      <w:r w:rsidRPr="00A916BC">
        <w:rPr>
          <w:rFonts w:hint="eastAsia"/>
          <w:szCs w:val="21"/>
        </w:rPr>
        <w:t>、</w:t>
      </w:r>
      <w:r w:rsidRPr="00A916BC">
        <w:rPr>
          <w:szCs w:val="21"/>
        </w:rPr>
        <w:t>机械臂仿真</w:t>
      </w:r>
      <w:r w:rsidR="00082537">
        <w:rPr>
          <w:rFonts w:hint="eastAsia"/>
          <w:szCs w:val="21"/>
        </w:rPr>
        <w:t>；</w:t>
      </w:r>
      <w:r w:rsidR="0028273A" w:rsidRPr="00A916BC">
        <w:rPr>
          <w:rFonts w:hint="eastAsia"/>
          <w:szCs w:val="21"/>
        </w:rPr>
        <w:t>实现工业</w:t>
      </w:r>
      <w:r w:rsidR="0028273A" w:rsidRPr="00A916BC">
        <w:rPr>
          <w:szCs w:val="21"/>
        </w:rPr>
        <w:t>环境自动生成和编辑</w:t>
      </w:r>
      <w:r w:rsidR="0028273A" w:rsidRPr="00A916BC">
        <w:rPr>
          <w:rFonts w:hint="eastAsia"/>
          <w:szCs w:val="21"/>
        </w:rPr>
        <w:t>、</w:t>
      </w:r>
      <w:r w:rsidR="0028273A" w:rsidRPr="00A916BC">
        <w:rPr>
          <w:szCs w:val="21"/>
        </w:rPr>
        <w:t>动态场景转换和事件编辑</w:t>
      </w:r>
      <w:r w:rsidR="0028273A">
        <w:rPr>
          <w:rFonts w:hint="eastAsia"/>
          <w:szCs w:val="21"/>
        </w:rPr>
        <w:t>；</w:t>
      </w:r>
      <w:r w:rsidR="00F97C20">
        <w:rPr>
          <w:rFonts w:hint="eastAsia"/>
          <w:szCs w:val="21"/>
        </w:rPr>
        <w:t>具备</w:t>
      </w:r>
      <w:r w:rsidR="00F97C20" w:rsidRPr="00E866BB">
        <w:rPr>
          <w:szCs w:val="21"/>
        </w:rPr>
        <w:t>基于</w:t>
      </w:r>
      <w:r w:rsidR="00F97C20" w:rsidRPr="00E866BB">
        <w:rPr>
          <w:szCs w:val="21"/>
        </w:rPr>
        <w:t>AI</w:t>
      </w:r>
      <w:r w:rsidR="00F97C20" w:rsidRPr="00E866BB">
        <w:rPr>
          <w:szCs w:val="21"/>
        </w:rPr>
        <w:t>的真实场景</w:t>
      </w:r>
      <w:r w:rsidR="00F97C20" w:rsidRPr="00E866BB">
        <w:rPr>
          <w:szCs w:val="21"/>
        </w:rPr>
        <w:t>3D</w:t>
      </w:r>
      <w:r w:rsidR="00F97C20" w:rsidRPr="00E866BB">
        <w:rPr>
          <w:szCs w:val="21"/>
        </w:rPr>
        <w:t>快速重建能力</w:t>
      </w:r>
      <w:r w:rsidR="00F97C20">
        <w:rPr>
          <w:rFonts w:hint="eastAsia"/>
          <w:szCs w:val="21"/>
        </w:rPr>
        <w:t>；</w:t>
      </w:r>
      <w:r w:rsidR="00F97C20" w:rsidRPr="00E866BB">
        <w:rPr>
          <w:szCs w:val="21"/>
        </w:rPr>
        <w:t>支持重建</w:t>
      </w:r>
      <w:r w:rsidR="00F97C20" w:rsidRPr="00E866BB">
        <w:rPr>
          <w:szCs w:val="21"/>
        </w:rPr>
        <w:t>3D</w:t>
      </w:r>
      <w:r w:rsidR="00F97C20" w:rsidRPr="00E866BB">
        <w:rPr>
          <w:szCs w:val="21"/>
        </w:rPr>
        <w:t>场景的快速导入</w:t>
      </w:r>
      <w:r w:rsidR="00F97C20">
        <w:rPr>
          <w:rFonts w:hint="eastAsia"/>
          <w:szCs w:val="21"/>
        </w:rPr>
        <w:t>；</w:t>
      </w:r>
      <w:r w:rsidR="00F97C20" w:rsidRPr="00E866BB">
        <w:rPr>
          <w:szCs w:val="21"/>
        </w:rPr>
        <w:t>对重建的场景进行自定义二次编辑</w:t>
      </w:r>
      <w:r w:rsidR="00F97C20">
        <w:rPr>
          <w:rFonts w:hint="eastAsia"/>
          <w:szCs w:val="21"/>
        </w:rPr>
        <w:t>，包括但不限于</w:t>
      </w:r>
      <w:r w:rsidR="00F97C20" w:rsidRPr="00E866BB">
        <w:rPr>
          <w:szCs w:val="21"/>
        </w:rPr>
        <w:t>增加机械臂系统</w:t>
      </w:r>
      <w:r w:rsidR="00F97C20">
        <w:rPr>
          <w:rFonts w:hint="eastAsia"/>
          <w:szCs w:val="21"/>
        </w:rPr>
        <w:t>，</w:t>
      </w:r>
      <w:r w:rsidR="00F97C20" w:rsidRPr="00E866BB">
        <w:rPr>
          <w:szCs w:val="21"/>
        </w:rPr>
        <w:t>改变机械</w:t>
      </w:r>
      <w:proofErr w:type="gramStart"/>
      <w:r w:rsidR="00F97C20" w:rsidRPr="00E866BB">
        <w:rPr>
          <w:szCs w:val="21"/>
        </w:rPr>
        <w:t>臂系统</w:t>
      </w:r>
      <w:proofErr w:type="gramEnd"/>
      <w:r w:rsidR="00F97C20" w:rsidRPr="00E866BB">
        <w:rPr>
          <w:szCs w:val="21"/>
        </w:rPr>
        <w:t>的位置姿态</w:t>
      </w:r>
      <w:r w:rsidR="00F97C20">
        <w:rPr>
          <w:rFonts w:hint="eastAsia"/>
          <w:szCs w:val="21"/>
        </w:rPr>
        <w:t>，</w:t>
      </w:r>
      <w:r w:rsidR="00F97C20" w:rsidRPr="00E866BB">
        <w:rPr>
          <w:szCs w:val="21"/>
        </w:rPr>
        <w:t>重建场景动态化创建</w:t>
      </w:r>
      <w:r w:rsidR="00F97C20">
        <w:rPr>
          <w:rFonts w:hint="eastAsia"/>
          <w:szCs w:val="21"/>
        </w:rPr>
        <w:t>；</w:t>
      </w:r>
      <w:r w:rsidR="00082537">
        <w:rPr>
          <w:rFonts w:hint="eastAsia"/>
          <w:szCs w:val="21"/>
        </w:rPr>
        <w:t>生成</w:t>
      </w:r>
      <w:r w:rsidRPr="00A916BC">
        <w:rPr>
          <w:rFonts w:hint="eastAsia"/>
          <w:szCs w:val="21"/>
        </w:rPr>
        <w:t>工业环境和任务的</w:t>
      </w:r>
      <w:r w:rsidRPr="00A916BC">
        <w:rPr>
          <w:szCs w:val="21"/>
        </w:rPr>
        <w:t>场景库</w:t>
      </w:r>
      <w:r w:rsidRPr="00A916BC">
        <w:rPr>
          <w:rFonts w:hint="eastAsia"/>
          <w:szCs w:val="21"/>
        </w:rPr>
        <w:t>、目标库</w:t>
      </w:r>
      <w:r w:rsidRPr="00A916BC">
        <w:rPr>
          <w:szCs w:val="21"/>
        </w:rPr>
        <w:t>和训练集</w:t>
      </w:r>
      <w:r w:rsidRPr="00A916BC">
        <w:rPr>
          <w:rFonts w:hint="eastAsia"/>
          <w:szCs w:val="21"/>
        </w:rPr>
        <w:t>。</w:t>
      </w:r>
    </w:p>
    <w:p w:rsidR="00A916BC" w:rsidRPr="00A916BC" w:rsidRDefault="00A916BC" w:rsidP="00A916BC">
      <w:pPr>
        <w:tabs>
          <w:tab w:val="left" w:pos="900"/>
        </w:tabs>
        <w:spacing w:line="360" w:lineRule="auto"/>
        <w:ind w:firstLineChars="200" w:firstLine="420"/>
        <w:rPr>
          <w:szCs w:val="21"/>
        </w:rPr>
      </w:pPr>
      <w:r w:rsidRPr="00A916BC">
        <w:rPr>
          <w:rFonts w:hint="eastAsia"/>
          <w:szCs w:val="21"/>
        </w:rPr>
        <w:t>（</w:t>
      </w:r>
      <w:r w:rsidR="00082537">
        <w:rPr>
          <w:szCs w:val="21"/>
        </w:rPr>
        <w:t>3</w:t>
      </w:r>
      <w:r w:rsidRPr="00A916BC">
        <w:rPr>
          <w:rFonts w:hint="eastAsia"/>
          <w:szCs w:val="21"/>
        </w:rPr>
        <w:t>）</w:t>
      </w:r>
      <w:r w:rsidR="00082537" w:rsidRPr="00A916BC">
        <w:rPr>
          <w:rFonts w:hint="eastAsia"/>
          <w:szCs w:val="21"/>
        </w:rPr>
        <w:t>实训平台</w:t>
      </w:r>
      <w:r w:rsidR="00082537">
        <w:rPr>
          <w:rFonts w:hint="eastAsia"/>
          <w:szCs w:val="21"/>
        </w:rPr>
        <w:t>：能够由学员操作，</w:t>
      </w:r>
      <w:r w:rsidRPr="00A916BC">
        <w:rPr>
          <w:rFonts w:hint="eastAsia"/>
          <w:szCs w:val="21"/>
        </w:rPr>
        <w:t>完成</w:t>
      </w:r>
      <w:r w:rsidR="0028273A">
        <w:rPr>
          <w:rFonts w:hint="eastAsia"/>
          <w:szCs w:val="21"/>
        </w:rPr>
        <w:t>场景生成和工况仿真，完成</w:t>
      </w:r>
      <w:r w:rsidRPr="00A916BC">
        <w:rPr>
          <w:rFonts w:hint="eastAsia"/>
          <w:szCs w:val="21"/>
        </w:rPr>
        <w:t>工业环境和系统的</w:t>
      </w:r>
      <w:r w:rsidRPr="00A916BC">
        <w:rPr>
          <w:szCs w:val="21"/>
        </w:rPr>
        <w:t>数据分析和计算</w:t>
      </w:r>
      <w:r w:rsidRPr="00A916BC">
        <w:rPr>
          <w:rFonts w:hint="eastAsia"/>
          <w:szCs w:val="21"/>
        </w:rPr>
        <w:t>，实现数据统计、分析、</w:t>
      </w:r>
      <w:r w:rsidRPr="00A916BC">
        <w:rPr>
          <w:szCs w:val="21"/>
        </w:rPr>
        <w:t>回放</w:t>
      </w:r>
      <w:r w:rsidRPr="00A916BC">
        <w:rPr>
          <w:rFonts w:hint="eastAsia"/>
          <w:szCs w:val="21"/>
        </w:rPr>
        <w:t>和</w:t>
      </w:r>
      <w:r w:rsidRPr="00A916BC">
        <w:rPr>
          <w:szCs w:val="21"/>
        </w:rPr>
        <w:t>报告生成</w:t>
      </w:r>
      <w:r w:rsidRPr="00A916BC">
        <w:rPr>
          <w:rFonts w:hint="eastAsia"/>
          <w:szCs w:val="21"/>
        </w:rPr>
        <w:t>。</w:t>
      </w:r>
    </w:p>
    <w:p w:rsidR="00A916BC" w:rsidRDefault="00A916BC" w:rsidP="00A916BC">
      <w:pPr>
        <w:tabs>
          <w:tab w:val="left" w:pos="900"/>
        </w:tabs>
        <w:spacing w:line="360" w:lineRule="auto"/>
        <w:ind w:firstLineChars="200" w:firstLine="420"/>
        <w:rPr>
          <w:szCs w:val="21"/>
        </w:rPr>
      </w:pPr>
      <w:r w:rsidRPr="00A916BC">
        <w:rPr>
          <w:rFonts w:hint="eastAsia"/>
          <w:szCs w:val="21"/>
        </w:rPr>
        <w:t>（</w:t>
      </w:r>
      <w:r w:rsidRPr="00A916BC">
        <w:rPr>
          <w:szCs w:val="21"/>
        </w:rPr>
        <w:t>4</w:t>
      </w:r>
      <w:r w:rsidRPr="00A916BC">
        <w:rPr>
          <w:rFonts w:hint="eastAsia"/>
          <w:szCs w:val="21"/>
        </w:rPr>
        <w:t>）</w:t>
      </w:r>
      <w:r w:rsidR="0028273A">
        <w:rPr>
          <w:rFonts w:hint="eastAsia"/>
          <w:szCs w:val="21"/>
        </w:rPr>
        <w:t>仿真系统能够</w:t>
      </w:r>
      <w:r w:rsidRPr="00A916BC">
        <w:rPr>
          <w:rFonts w:hint="eastAsia"/>
          <w:szCs w:val="21"/>
        </w:rPr>
        <w:t>与智能系统</w:t>
      </w:r>
      <w:r w:rsidRPr="00A916BC">
        <w:rPr>
          <w:szCs w:val="21"/>
        </w:rPr>
        <w:t>对接</w:t>
      </w:r>
      <w:r w:rsidRPr="00A916BC">
        <w:rPr>
          <w:rFonts w:hint="eastAsia"/>
          <w:szCs w:val="21"/>
        </w:rPr>
        <w:t>和联合仿真调试。</w:t>
      </w:r>
    </w:p>
    <w:p w:rsidR="0028273A" w:rsidRDefault="0028273A" w:rsidP="00082537">
      <w:pPr>
        <w:tabs>
          <w:tab w:val="left" w:pos="900"/>
        </w:tabs>
        <w:spacing w:line="360" w:lineRule="auto"/>
        <w:ind w:firstLineChars="200" w:firstLine="420"/>
        <w:rPr>
          <w:szCs w:val="21"/>
        </w:rPr>
      </w:pPr>
      <w:r>
        <w:rPr>
          <w:rFonts w:hint="eastAsia"/>
          <w:szCs w:val="21"/>
        </w:rPr>
        <w:t>（</w:t>
      </w:r>
      <w:r>
        <w:rPr>
          <w:rFonts w:hint="eastAsia"/>
          <w:szCs w:val="21"/>
        </w:rPr>
        <w:t>5</w:t>
      </w:r>
      <w:r>
        <w:rPr>
          <w:rFonts w:hint="eastAsia"/>
          <w:szCs w:val="21"/>
        </w:rPr>
        <w:t>）</w:t>
      </w:r>
      <w:r w:rsidR="00082537" w:rsidRPr="00082537">
        <w:rPr>
          <w:szCs w:val="21"/>
        </w:rPr>
        <w:t>基于</w:t>
      </w:r>
      <w:r w:rsidR="00082537" w:rsidRPr="00082537">
        <w:rPr>
          <w:szCs w:val="21"/>
        </w:rPr>
        <w:t>C++/Python</w:t>
      </w:r>
      <w:r w:rsidR="00082537" w:rsidRPr="00082537">
        <w:rPr>
          <w:szCs w:val="21"/>
        </w:rPr>
        <w:t>提供完整的仿真场景和机械</w:t>
      </w:r>
      <w:proofErr w:type="gramStart"/>
      <w:r w:rsidR="00082537" w:rsidRPr="00082537">
        <w:rPr>
          <w:szCs w:val="21"/>
        </w:rPr>
        <w:t>臂控制</w:t>
      </w:r>
      <w:proofErr w:type="gramEnd"/>
      <w:r w:rsidR="00082537" w:rsidRPr="00082537">
        <w:rPr>
          <w:szCs w:val="21"/>
        </w:rPr>
        <w:t>API</w:t>
      </w:r>
      <w:r w:rsidR="00082537" w:rsidRPr="00082537">
        <w:rPr>
          <w:szCs w:val="21"/>
        </w:rPr>
        <w:t>和对应文档</w:t>
      </w:r>
      <w:r w:rsidR="00082537" w:rsidRPr="00082537">
        <w:rPr>
          <w:szCs w:val="21"/>
        </w:rPr>
        <w:t>(</w:t>
      </w:r>
      <w:r w:rsidR="00082537" w:rsidRPr="00082537">
        <w:rPr>
          <w:szCs w:val="21"/>
        </w:rPr>
        <w:t>含示例</w:t>
      </w:r>
      <w:r w:rsidR="00082537" w:rsidRPr="00082537">
        <w:rPr>
          <w:szCs w:val="21"/>
        </w:rPr>
        <w:t>)</w:t>
      </w:r>
      <w:r>
        <w:rPr>
          <w:rFonts w:hint="eastAsia"/>
          <w:szCs w:val="21"/>
        </w:rPr>
        <w:t>。</w:t>
      </w:r>
    </w:p>
    <w:p w:rsidR="00082537" w:rsidRPr="00A916BC" w:rsidRDefault="0028273A" w:rsidP="00A916BC">
      <w:pPr>
        <w:tabs>
          <w:tab w:val="left" w:pos="900"/>
        </w:tabs>
        <w:spacing w:line="360" w:lineRule="auto"/>
        <w:ind w:firstLineChars="200" w:firstLine="420"/>
        <w:rPr>
          <w:szCs w:val="21"/>
        </w:rPr>
      </w:pPr>
      <w:r>
        <w:rPr>
          <w:rFonts w:hint="eastAsia"/>
          <w:szCs w:val="21"/>
        </w:rPr>
        <w:t>（</w:t>
      </w:r>
      <w:r>
        <w:rPr>
          <w:rFonts w:hint="eastAsia"/>
          <w:szCs w:val="21"/>
        </w:rPr>
        <w:t>6</w:t>
      </w:r>
      <w:r>
        <w:rPr>
          <w:rFonts w:hint="eastAsia"/>
          <w:szCs w:val="21"/>
        </w:rPr>
        <w:t>）</w:t>
      </w:r>
      <w:r w:rsidR="00082537" w:rsidRPr="00082537">
        <w:rPr>
          <w:szCs w:val="21"/>
        </w:rPr>
        <w:t>至少支持一种数据加密方式，仿真过程核心数据写入数据库，支持仿真数据提取复现仿真过程。</w:t>
      </w:r>
    </w:p>
    <w:p w:rsidR="00A916BC" w:rsidRPr="00A916BC" w:rsidRDefault="000F2E31" w:rsidP="00A916BC">
      <w:pPr>
        <w:tabs>
          <w:tab w:val="left" w:pos="900"/>
        </w:tabs>
        <w:spacing w:line="360" w:lineRule="auto"/>
        <w:ind w:firstLineChars="200" w:firstLine="420"/>
        <w:rPr>
          <w:szCs w:val="21"/>
        </w:rPr>
      </w:pPr>
      <w:r>
        <w:rPr>
          <w:szCs w:val="21"/>
        </w:rPr>
        <w:t>5</w:t>
      </w:r>
      <w:r w:rsidR="00A916BC" w:rsidRPr="00A916BC">
        <w:rPr>
          <w:rFonts w:hint="eastAsia"/>
          <w:szCs w:val="21"/>
        </w:rPr>
        <w:t>、技术性</w:t>
      </w:r>
      <w:r w:rsidR="00A916BC" w:rsidRPr="00A916BC">
        <w:rPr>
          <w:szCs w:val="21"/>
        </w:rPr>
        <w:t>需求：</w:t>
      </w:r>
    </w:p>
    <w:p w:rsidR="00A916BC" w:rsidRPr="00A916BC" w:rsidRDefault="00A916BC" w:rsidP="00A916BC">
      <w:pPr>
        <w:tabs>
          <w:tab w:val="left" w:pos="900"/>
        </w:tabs>
        <w:spacing w:line="360" w:lineRule="auto"/>
        <w:ind w:firstLineChars="200" w:firstLine="420"/>
        <w:rPr>
          <w:szCs w:val="21"/>
        </w:rPr>
      </w:pPr>
      <w:r w:rsidRPr="00A916BC">
        <w:rPr>
          <w:rFonts w:hint="eastAsia"/>
          <w:szCs w:val="21"/>
        </w:rPr>
        <w:t>（</w:t>
      </w:r>
      <w:r w:rsidRPr="00A916BC">
        <w:rPr>
          <w:rFonts w:hint="eastAsia"/>
          <w:szCs w:val="21"/>
        </w:rPr>
        <w:t>1</w:t>
      </w:r>
      <w:r w:rsidRPr="00A916BC">
        <w:rPr>
          <w:rFonts w:hint="eastAsia"/>
          <w:szCs w:val="21"/>
        </w:rPr>
        <w:t>）</w:t>
      </w:r>
      <w:r w:rsidR="0028273A">
        <w:rPr>
          <w:rFonts w:hint="eastAsia"/>
          <w:szCs w:val="21"/>
        </w:rPr>
        <w:t>仿真系统</w:t>
      </w:r>
      <w:r w:rsidRPr="00A916BC">
        <w:rPr>
          <w:rFonts w:hint="eastAsia"/>
          <w:szCs w:val="21"/>
        </w:rPr>
        <w:t>：</w:t>
      </w:r>
      <w:r w:rsidRPr="00A916BC">
        <w:rPr>
          <w:szCs w:val="21"/>
        </w:rPr>
        <w:t>空间位置精度分辨率</w:t>
      </w:r>
      <w:r w:rsidRPr="00A916BC">
        <w:rPr>
          <w:rFonts w:hint="eastAsia"/>
          <w:szCs w:val="21"/>
        </w:rPr>
        <w:t>优于</w:t>
      </w:r>
      <w:r w:rsidRPr="00A916BC">
        <w:rPr>
          <w:szCs w:val="21"/>
        </w:rPr>
        <w:t>1mm</w:t>
      </w:r>
      <w:r w:rsidRPr="00A916BC">
        <w:rPr>
          <w:rFonts w:hint="eastAsia"/>
          <w:szCs w:val="21"/>
        </w:rPr>
        <w:t>；</w:t>
      </w:r>
      <w:r w:rsidRPr="00A916BC">
        <w:rPr>
          <w:szCs w:val="21"/>
        </w:rPr>
        <w:t>角度分辨率</w:t>
      </w:r>
      <w:r w:rsidRPr="00A916BC">
        <w:rPr>
          <w:rFonts w:hint="eastAsia"/>
          <w:szCs w:val="21"/>
        </w:rPr>
        <w:t>优于</w:t>
      </w:r>
      <w:r w:rsidRPr="00A916BC">
        <w:rPr>
          <w:szCs w:val="21"/>
        </w:rPr>
        <w:t>0.1 ℃</w:t>
      </w:r>
      <w:r w:rsidRPr="00A916BC">
        <w:rPr>
          <w:rFonts w:hint="eastAsia"/>
          <w:szCs w:val="21"/>
        </w:rPr>
        <w:t>；</w:t>
      </w:r>
      <w:r w:rsidRPr="00A916BC">
        <w:rPr>
          <w:szCs w:val="21"/>
        </w:rPr>
        <w:t>输出视频</w:t>
      </w:r>
      <w:r w:rsidR="0028273A" w:rsidRPr="00082537">
        <w:rPr>
          <w:szCs w:val="21"/>
        </w:rPr>
        <w:t>分辨率不小于</w:t>
      </w:r>
      <w:r w:rsidR="0028273A" w:rsidRPr="00082537">
        <w:rPr>
          <w:szCs w:val="21"/>
        </w:rPr>
        <w:t>4096×4096</w:t>
      </w:r>
      <w:r w:rsidR="0028273A" w:rsidRPr="00082537">
        <w:rPr>
          <w:szCs w:val="21"/>
        </w:rPr>
        <w:t>；</w:t>
      </w:r>
      <w:proofErr w:type="gramStart"/>
      <w:r w:rsidR="0028273A" w:rsidRPr="00082537">
        <w:rPr>
          <w:szCs w:val="21"/>
        </w:rPr>
        <w:t>帧率不</w:t>
      </w:r>
      <w:proofErr w:type="gramEnd"/>
      <w:r w:rsidR="0028273A" w:rsidRPr="00082537">
        <w:rPr>
          <w:szCs w:val="21"/>
        </w:rPr>
        <w:t>小于</w:t>
      </w:r>
      <w:r w:rsidR="0028273A" w:rsidRPr="00082537">
        <w:rPr>
          <w:szCs w:val="21"/>
        </w:rPr>
        <w:t>15fps</w:t>
      </w:r>
      <w:r w:rsidR="0028273A">
        <w:rPr>
          <w:rFonts w:hint="eastAsia"/>
          <w:szCs w:val="21"/>
        </w:rPr>
        <w:t>，</w:t>
      </w:r>
      <w:r w:rsidR="0028273A" w:rsidRPr="00082537">
        <w:rPr>
          <w:szCs w:val="21"/>
        </w:rPr>
        <w:t>延迟小于</w:t>
      </w:r>
      <w:r w:rsidR="0028273A" w:rsidRPr="00082537">
        <w:rPr>
          <w:szCs w:val="21"/>
        </w:rPr>
        <w:t>10ms</w:t>
      </w:r>
      <w:r w:rsidR="0028273A">
        <w:rPr>
          <w:rFonts w:hint="eastAsia"/>
          <w:szCs w:val="21"/>
        </w:rPr>
        <w:t>；</w:t>
      </w:r>
      <w:r w:rsidR="0028273A" w:rsidRPr="00082537">
        <w:rPr>
          <w:szCs w:val="21"/>
        </w:rPr>
        <w:t>视频</w:t>
      </w:r>
      <w:proofErr w:type="gramStart"/>
      <w:r w:rsidR="0028273A" w:rsidRPr="00082537">
        <w:rPr>
          <w:szCs w:val="21"/>
        </w:rPr>
        <w:t>流需要</w:t>
      </w:r>
      <w:proofErr w:type="gramEnd"/>
      <w:r w:rsidR="0028273A" w:rsidRPr="00082537">
        <w:rPr>
          <w:szCs w:val="21"/>
        </w:rPr>
        <w:t>通过</w:t>
      </w:r>
      <w:r w:rsidR="0028273A" w:rsidRPr="00082537">
        <w:rPr>
          <w:szCs w:val="21"/>
        </w:rPr>
        <w:t>RTSP/GB28181</w:t>
      </w:r>
      <w:r w:rsidR="0028273A" w:rsidRPr="00082537">
        <w:rPr>
          <w:szCs w:val="21"/>
        </w:rPr>
        <w:lastRenderedPageBreak/>
        <w:t>形式提供</w:t>
      </w:r>
      <w:r w:rsidR="0028273A">
        <w:rPr>
          <w:rFonts w:hint="eastAsia"/>
          <w:szCs w:val="21"/>
        </w:rPr>
        <w:t>，</w:t>
      </w:r>
      <w:r w:rsidR="0028273A" w:rsidRPr="00082537">
        <w:rPr>
          <w:szCs w:val="21"/>
        </w:rPr>
        <w:t>码率不低于</w:t>
      </w:r>
      <w:r w:rsidR="0028273A" w:rsidRPr="00082537">
        <w:rPr>
          <w:szCs w:val="21"/>
        </w:rPr>
        <w:t>10Mbps</w:t>
      </w:r>
      <w:r w:rsidR="0028273A">
        <w:rPr>
          <w:rFonts w:hint="eastAsia"/>
          <w:szCs w:val="21"/>
        </w:rPr>
        <w:t>。</w:t>
      </w:r>
    </w:p>
    <w:p w:rsidR="00A916BC" w:rsidRPr="00A916BC" w:rsidRDefault="00A916BC" w:rsidP="00A916BC">
      <w:pPr>
        <w:tabs>
          <w:tab w:val="left" w:pos="900"/>
        </w:tabs>
        <w:spacing w:line="360" w:lineRule="auto"/>
        <w:ind w:firstLineChars="200" w:firstLine="420"/>
        <w:rPr>
          <w:szCs w:val="21"/>
        </w:rPr>
      </w:pPr>
      <w:r w:rsidRPr="00A916BC">
        <w:rPr>
          <w:rFonts w:hint="eastAsia"/>
          <w:szCs w:val="21"/>
        </w:rPr>
        <w:t>（</w:t>
      </w:r>
      <w:r w:rsidRPr="00A916BC">
        <w:rPr>
          <w:rFonts w:hint="eastAsia"/>
          <w:szCs w:val="21"/>
        </w:rPr>
        <w:t>2</w:t>
      </w:r>
      <w:r w:rsidRPr="00A916BC">
        <w:rPr>
          <w:rFonts w:hint="eastAsia"/>
          <w:szCs w:val="21"/>
        </w:rPr>
        <w:t>）大型机械臂运动学模型</w:t>
      </w:r>
      <w:r w:rsidRPr="00A916BC">
        <w:rPr>
          <w:rFonts w:hint="eastAsia"/>
          <w:szCs w:val="21"/>
        </w:rPr>
        <w:t>1</w:t>
      </w:r>
      <w:r w:rsidRPr="00A916BC">
        <w:rPr>
          <w:rFonts w:hint="eastAsia"/>
          <w:szCs w:val="21"/>
        </w:rPr>
        <w:t>套：</w:t>
      </w:r>
      <w:r w:rsidRPr="00A916BC">
        <w:rPr>
          <w:rFonts w:hint="eastAsia"/>
          <w:szCs w:val="21"/>
        </w:rPr>
        <w:t>7</w:t>
      </w:r>
      <w:r w:rsidRPr="00A916BC">
        <w:rPr>
          <w:rFonts w:hint="eastAsia"/>
          <w:szCs w:val="21"/>
        </w:rPr>
        <w:t>自由度，长度不小于</w:t>
      </w:r>
      <w:r w:rsidRPr="00A916BC">
        <w:rPr>
          <w:rFonts w:hint="eastAsia"/>
          <w:szCs w:val="21"/>
        </w:rPr>
        <w:t>1</w:t>
      </w:r>
      <w:r w:rsidRPr="00A916BC">
        <w:rPr>
          <w:szCs w:val="21"/>
        </w:rPr>
        <w:t>0</w:t>
      </w:r>
      <w:r w:rsidRPr="00A916BC">
        <w:rPr>
          <w:rFonts w:hint="eastAsia"/>
          <w:szCs w:val="21"/>
        </w:rPr>
        <w:t>米（可通过参数设置调节）。</w:t>
      </w:r>
    </w:p>
    <w:p w:rsidR="00A916BC" w:rsidRPr="00A916BC" w:rsidRDefault="00A916BC" w:rsidP="00A916BC">
      <w:pPr>
        <w:tabs>
          <w:tab w:val="left" w:pos="900"/>
        </w:tabs>
        <w:spacing w:line="360" w:lineRule="auto"/>
        <w:ind w:firstLineChars="200" w:firstLine="420"/>
        <w:rPr>
          <w:szCs w:val="21"/>
        </w:rPr>
      </w:pPr>
      <w:r w:rsidRPr="00A916BC">
        <w:rPr>
          <w:rFonts w:hint="eastAsia"/>
          <w:szCs w:val="21"/>
        </w:rPr>
        <w:t>（</w:t>
      </w:r>
      <w:r w:rsidRPr="00A916BC">
        <w:rPr>
          <w:szCs w:val="21"/>
        </w:rPr>
        <w:t>3</w:t>
      </w:r>
      <w:r w:rsidRPr="00A916BC">
        <w:rPr>
          <w:rFonts w:hint="eastAsia"/>
          <w:szCs w:val="21"/>
        </w:rPr>
        <w:t>）中型机械臂运动学模型</w:t>
      </w:r>
      <w:r w:rsidRPr="00A916BC">
        <w:rPr>
          <w:rFonts w:hint="eastAsia"/>
          <w:szCs w:val="21"/>
        </w:rPr>
        <w:t>1</w:t>
      </w:r>
      <w:r w:rsidRPr="00A916BC">
        <w:rPr>
          <w:rFonts w:hint="eastAsia"/>
          <w:szCs w:val="21"/>
        </w:rPr>
        <w:t>套：</w:t>
      </w:r>
      <w:r w:rsidRPr="00A916BC">
        <w:rPr>
          <w:rFonts w:hint="eastAsia"/>
          <w:szCs w:val="21"/>
        </w:rPr>
        <w:t>7</w:t>
      </w:r>
      <w:r w:rsidRPr="00A916BC">
        <w:rPr>
          <w:rFonts w:hint="eastAsia"/>
          <w:szCs w:val="21"/>
        </w:rPr>
        <w:t>自由度，长度</w:t>
      </w:r>
      <w:r w:rsidRPr="00A916BC">
        <w:rPr>
          <w:rFonts w:hint="eastAsia"/>
          <w:szCs w:val="21"/>
        </w:rPr>
        <w:t>5</w:t>
      </w:r>
      <w:r w:rsidR="0028273A">
        <w:rPr>
          <w:szCs w:val="21"/>
        </w:rPr>
        <w:t>~10</w:t>
      </w:r>
      <w:r w:rsidRPr="00A916BC">
        <w:rPr>
          <w:rFonts w:hint="eastAsia"/>
          <w:szCs w:val="21"/>
        </w:rPr>
        <w:t>米（可通过参数设置调节）。</w:t>
      </w:r>
    </w:p>
    <w:p w:rsidR="00A916BC" w:rsidRPr="00A916BC" w:rsidRDefault="00A916BC" w:rsidP="00A916BC">
      <w:pPr>
        <w:tabs>
          <w:tab w:val="left" w:pos="900"/>
        </w:tabs>
        <w:spacing w:line="360" w:lineRule="auto"/>
        <w:ind w:firstLineChars="200" w:firstLine="420"/>
        <w:rPr>
          <w:szCs w:val="21"/>
        </w:rPr>
      </w:pPr>
      <w:r w:rsidRPr="00A916BC">
        <w:rPr>
          <w:rFonts w:hint="eastAsia"/>
          <w:szCs w:val="21"/>
        </w:rPr>
        <w:t>（</w:t>
      </w:r>
      <w:r w:rsidRPr="00A916BC">
        <w:rPr>
          <w:szCs w:val="21"/>
        </w:rPr>
        <w:t>4</w:t>
      </w:r>
      <w:r w:rsidRPr="00A916BC">
        <w:rPr>
          <w:rFonts w:hint="eastAsia"/>
          <w:szCs w:val="21"/>
        </w:rPr>
        <w:t>）小型机械臂运动学模型</w:t>
      </w:r>
      <w:r w:rsidRPr="00A916BC">
        <w:rPr>
          <w:rFonts w:hint="eastAsia"/>
          <w:szCs w:val="21"/>
        </w:rPr>
        <w:t>1</w:t>
      </w:r>
      <w:r w:rsidRPr="00A916BC">
        <w:rPr>
          <w:rFonts w:hint="eastAsia"/>
          <w:szCs w:val="21"/>
        </w:rPr>
        <w:t>套：</w:t>
      </w:r>
      <w:r w:rsidRPr="00A916BC">
        <w:rPr>
          <w:rFonts w:hint="eastAsia"/>
          <w:szCs w:val="21"/>
        </w:rPr>
        <w:t>3</w:t>
      </w:r>
      <w:r w:rsidRPr="00A916BC">
        <w:rPr>
          <w:rFonts w:hint="eastAsia"/>
          <w:szCs w:val="21"/>
        </w:rPr>
        <w:t>自由度，长度</w:t>
      </w:r>
      <w:r w:rsidRPr="00A916BC">
        <w:rPr>
          <w:rFonts w:hint="eastAsia"/>
          <w:szCs w:val="21"/>
        </w:rPr>
        <w:t>0</w:t>
      </w:r>
      <w:r w:rsidRPr="00A916BC">
        <w:rPr>
          <w:szCs w:val="21"/>
        </w:rPr>
        <w:t>.5</w:t>
      </w:r>
      <w:r w:rsidR="0028273A">
        <w:rPr>
          <w:szCs w:val="21"/>
        </w:rPr>
        <w:t>~</w:t>
      </w:r>
      <w:r w:rsidRPr="00A916BC">
        <w:rPr>
          <w:szCs w:val="21"/>
        </w:rPr>
        <w:t>3</w:t>
      </w:r>
      <w:r w:rsidRPr="00A916BC">
        <w:rPr>
          <w:rFonts w:hint="eastAsia"/>
          <w:szCs w:val="21"/>
        </w:rPr>
        <w:t>米（可通过参数设置调节）。</w:t>
      </w:r>
    </w:p>
    <w:p w:rsidR="00A916BC" w:rsidRPr="00A916BC" w:rsidRDefault="00A916BC" w:rsidP="00A916BC">
      <w:pPr>
        <w:tabs>
          <w:tab w:val="left" w:pos="900"/>
        </w:tabs>
        <w:spacing w:line="360" w:lineRule="auto"/>
        <w:ind w:firstLineChars="200" w:firstLine="420"/>
        <w:rPr>
          <w:szCs w:val="21"/>
        </w:rPr>
      </w:pPr>
      <w:r w:rsidRPr="00A916BC">
        <w:rPr>
          <w:rFonts w:hint="eastAsia"/>
          <w:szCs w:val="21"/>
        </w:rPr>
        <w:t>（</w:t>
      </w:r>
      <w:r w:rsidRPr="00A916BC">
        <w:rPr>
          <w:szCs w:val="21"/>
        </w:rPr>
        <w:t>5</w:t>
      </w:r>
      <w:r w:rsidRPr="00A916BC">
        <w:rPr>
          <w:rFonts w:hint="eastAsia"/>
          <w:szCs w:val="21"/>
        </w:rPr>
        <w:t>）工厂环境下合作目标虚拟工作场景实例</w:t>
      </w:r>
      <w:r w:rsidRPr="00A916BC">
        <w:rPr>
          <w:rFonts w:hint="eastAsia"/>
          <w:szCs w:val="21"/>
        </w:rPr>
        <w:t>1</w:t>
      </w:r>
      <w:r w:rsidRPr="00A916BC">
        <w:rPr>
          <w:rFonts w:hint="eastAsia"/>
          <w:szCs w:val="21"/>
        </w:rPr>
        <w:t>套：使用机械</w:t>
      </w:r>
      <w:proofErr w:type="gramStart"/>
      <w:r w:rsidRPr="00A916BC">
        <w:rPr>
          <w:rFonts w:hint="eastAsia"/>
          <w:szCs w:val="21"/>
        </w:rPr>
        <w:t>臂完成</w:t>
      </w:r>
      <w:proofErr w:type="gramEnd"/>
      <w:r w:rsidRPr="00A916BC">
        <w:rPr>
          <w:rFonts w:hint="eastAsia"/>
          <w:szCs w:val="21"/>
        </w:rPr>
        <w:t>安装、对接、抓取等任务。</w:t>
      </w:r>
    </w:p>
    <w:p w:rsidR="00A916BC" w:rsidRPr="00A916BC" w:rsidRDefault="00A916BC" w:rsidP="00A916BC">
      <w:pPr>
        <w:tabs>
          <w:tab w:val="left" w:pos="900"/>
        </w:tabs>
        <w:spacing w:line="360" w:lineRule="auto"/>
        <w:ind w:firstLineChars="200" w:firstLine="420"/>
        <w:rPr>
          <w:szCs w:val="21"/>
        </w:rPr>
      </w:pPr>
      <w:r w:rsidRPr="00A916BC">
        <w:rPr>
          <w:rFonts w:hint="eastAsia"/>
          <w:szCs w:val="21"/>
        </w:rPr>
        <w:t>（</w:t>
      </w:r>
      <w:r w:rsidRPr="00A916BC">
        <w:rPr>
          <w:szCs w:val="21"/>
        </w:rPr>
        <w:t>6</w:t>
      </w:r>
      <w:r w:rsidRPr="00A916BC">
        <w:rPr>
          <w:rFonts w:hint="eastAsia"/>
          <w:szCs w:val="21"/>
        </w:rPr>
        <w:t>）非合作目标虚拟工作场景（例如煤矿中传送带场景）实例</w:t>
      </w:r>
      <w:r w:rsidRPr="00A916BC">
        <w:rPr>
          <w:rFonts w:hint="eastAsia"/>
          <w:szCs w:val="21"/>
        </w:rPr>
        <w:t>1</w:t>
      </w:r>
      <w:r w:rsidRPr="00A916BC">
        <w:rPr>
          <w:rFonts w:hint="eastAsia"/>
          <w:szCs w:val="21"/>
        </w:rPr>
        <w:t>套：使用机械</w:t>
      </w:r>
      <w:proofErr w:type="gramStart"/>
      <w:r w:rsidRPr="00A916BC">
        <w:rPr>
          <w:rFonts w:hint="eastAsia"/>
          <w:szCs w:val="21"/>
        </w:rPr>
        <w:t>臂完成</w:t>
      </w:r>
      <w:proofErr w:type="gramEnd"/>
      <w:r w:rsidRPr="00A916BC">
        <w:rPr>
          <w:rFonts w:hint="eastAsia"/>
          <w:szCs w:val="21"/>
        </w:rPr>
        <w:t>异物目标识别、抓取等任务。</w:t>
      </w:r>
    </w:p>
    <w:p w:rsidR="00A916BC" w:rsidRDefault="00A916BC" w:rsidP="00A916BC">
      <w:pPr>
        <w:tabs>
          <w:tab w:val="left" w:pos="900"/>
        </w:tabs>
        <w:spacing w:line="360" w:lineRule="auto"/>
        <w:ind w:firstLineChars="200" w:firstLine="420"/>
        <w:rPr>
          <w:szCs w:val="21"/>
        </w:rPr>
      </w:pPr>
      <w:r w:rsidRPr="00A916BC">
        <w:rPr>
          <w:rFonts w:hint="eastAsia"/>
          <w:szCs w:val="21"/>
        </w:rPr>
        <w:t>（</w:t>
      </w:r>
      <w:r w:rsidRPr="00A916BC">
        <w:rPr>
          <w:szCs w:val="21"/>
        </w:rPr>
        <w:t>7</w:t>
      </w:r>
      <w:r w:rsidRPr="00A916BC">
        <w:rPr>
          <w:rFonts w:hint="eastAsia"/>
          <w:szCs w:val="21"/>
        </w:rPr>
        <w:t>）特殊传感器虚拟工作场景实例</w:t>
      </w:r>
      <w:r w:rsidRPr="00A916BC">
        <w:rPr>
          <w:rFonts w:hint="eastAsia"/>
          <w:szCs w:val="21"/>
        </w:rPr>
        <w:t>1</w:t>
      </w:r>
      <w:r w:rsidRPr="00A916BC">
        <w:rPr>
          <w:rFonts w:hint="eastAsia"/>
          <w:szCs w:val="21"/>
        </w:rPr>
        <w:t>套：基于真实使用场景，完成红外、雷达、多光谱等传感器及图像的生成任务。</w:t>
      </w:r>
    </w:p>
    <w:p w:rsidR="00A916BC" w:rsidRPr="00A916BC" w:rsidRDefault="0040000E" w:rsidP="00A916BC">
      <w:pPr>
        <w:tabs>
          <w:tab w:val="left" w:pos="900"/>
        </w:tabs>
        <w:spacing w:line="360" w:lineRule="auto"/>
        <w:ind w:firstLineChars="200" w:firstLine="420"/>
        <w:rPr>
          <w:szCs w:val="21"/>
        </w:rPr>
      </w:pPr>
      <w:r>
        <w:rPr>
          <w:rFonts w:hint="eastAsia"/>
          <w:szCs w:val="21"/>
        </w:rPr>
        <w:t>（</w:t>
      </w:r>
      <w:r w:rsidR="00F97C20">
        <w:rPr>
          <w:szCs w:val="21"/>
        </w:rPr>
        <w:t>8</w:t>
      </w:r>
      <w:r>
        <w:rPr>
          <w:rFonts w:hint="eastAsia"/>
          <w:szCs w:val="21"/>
        </w:rPr>
        <w:t>）</w:t>
      </w:r>
      <w:r w:rsidR="00A916BC" w:rsidRPr="00A916BC">
        <w:rPr>
          <w:rFonts w:hint="eastAsia"/>
          <w:szCs w:val="21"/>
        </w:rPr>
        <w:t>上述任务提交的源程序和文档内容</w:t>
      </w:r>
      <w:r w:rsidR="00A916BC" w:rsidRPr="00A916BC">
        <w:rPr>
          <w:szCs w:val="21"/>
        </w:rPr>
        <w:t>包括</w:t>
      </w:r>
      <w:r w:rsidR="00A916BC" w:rsidRPr="00A916BC">
        <w:rPr>
          <w:rFonts w:hint="eastAsia"/>
          <w:szCs w:val="21"/>
        </w:rPr>
        <w:t>：</w:t>
      </w:r>
      <w:r w:rsidR="00A916BC" w:rsidRPr="00A916BC">
        <w:rPr>
          <w:szCs w:val="21"/>
        </w:rPr>
        <w:t>通信接口、控制器、环境和目标渲染引擎、编码和流传输、二次开发说明文档和</w:t>
      </w:r>
      <w:r w:rsidR="00A916BC" w:rsidRPr="00A916BC">
        <w:rPr>
          <w:szCs w:val="21"/>
        </w:rPr>
        <w:t>SDK</w:t>
      </w:r>
      <w:r w:rsidR="00A916BC" w:rsidRPr="00A916BC">
        <w:rPr>
          <w:szCs w:val="21"/>
        </w:rPr>
        <w:t>接口文档</w:t>
      </w:r>
      <w:r w:rsidR="00A916BC" w:rsidRPr="00A916BC">
        <w:rPr>
          <w:rFonts w:hint="eastAsia"/>
          <w:szCs w:val="21"/>
        </w:rPr>
        <w:t>；</w:t>
      </w:r>
      <w:r w:rsidR="00A916BC" w:rsidRPr="00A916BC">
        <w:rPr>
          <w:szCs w:val="21"/>
        </w:rPr>
        <w:t>完整的</w:t>
      </w:r>
      <w:r w:rsidR="00A916BC" w:rsidRPr="00A916BC">
        <w:rPr>
          <w:rFonts w:hint="eastAsia"/>
          <w:szCs w:val="21"/>
        </w:rPr>
        <w:t>测试文件和文档</w:t>
      </w:r>
      <w:r w:rsidR="00A916BC" w:rsidRPr="00A916BC">
        <w:rPr>
          <w:szCs w:val="21"/>
        </w:rPr>
        <w:t>，覆盖系统验证的所有功能点。</w:t>
      </w:r>
    </w:p>
    <w:p w:rsidR="008670B1" w:rsidRDefault="008670B1" w:rsidP="0040000E">
      <w:pPr>
        <w:tabs>
          <w:tab w:val="left" w:pos="900"/>
        </w:tabs>
        <w:spacing w:line="360" w:lineRule="auto"/>
        <w:ind w:firstLineChars="200" w:firstLine="420"/>
        <w:rPr>
          <w:szCs w:val="21"/>
        </w:rPr>
      </w:pPr>
      <w:r>
        <w:rPr>
          <w:rFonts w:hint="eastAsia"/>
          <w:szCs w:val="21"/>
        </w:rPr>
        <w:t>带</w:t>
      </w:r>
      <w:r>
        <w:rPr>
          <w:rFonts w:hint="eastAsia"/>
          <w:szCs w:val="21"/>
        </w:rPr>
        <w:t>*</w:t>
      </w:r>
      <w:r>
        <w:rPr>
          <w:rFonts w:hint="eastAsia"/>
          <w:szCs w:val="21"/>
        </w:rPr>
        <w:t>指标为关键指标，</w:t>
      </w:r>
      <w:r w:rsidR="0080748E">
        <w:rPr>
          <w:rFonts w:hint="eastAsia"/>
          <w:szCs w:val="21"/>
        </w:rPr>
        <w:t>必须</w:t>
      </w:r>
      <w:r>
        <w:rPr>
          <w:szCs w:val="21"/>
        </w:rPr>
        <w:t>满足</w:t>
      </w:r>
      <w:r>
        <w:rPr>
          <w:rFonts w:hint="eastAsia"/>
          <w:szCs w:val="21"/>
        </w:rPr>
        <w:t>。</w:t>
      </w:r>
    </w:p>
    <w:p w:rsidR="00785146" w:rsidRDefault="00873F0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 xml:space="preserve">质保期： </w:t>
      </w:r>
      <w:r w:rsidRPr="0012727F">
        <w:rPr>
          <w:rFonts w:ascii="宋体" w:hAnsi="宋体"/>
          <w:szCs w:val="21"/>
          <w:u w:val="single"/>
        </w:rPr>
        <w:t xml:space="preserve">  </w:t>
      </w:r>
      <w:r w:rsidR="00860346" w:rsidRPr="0012727F">
        <w:rPr>
          <w:rFonts w:ascii="宋体" w:hAnsi="宋体" w:cs="宋体"/>
          <w:u w:val="single"/>
        </w:rPr>
        <w:t>≥</w:t>
      </w:r>
      <w:r w:rsidR="008670B1">
        <w:rPr>
          <w:rFonts w:ascii="宋体" w:hAnsi="宋体" w:cs="宋体"/>
          <w:u w:val="single"/>
        </w:rPr>
        <w:t>3</w:t>
      </w:r>
      <w:r w:rsidRPr="0012727F">
        <w:rPr>
          <w:rFonts w:ascii="宋体" w:hAnsi="宋体"/>
          <w:szCs w:val="21"/>
          <w:u w:val="single"/>
        </w:rPr>
        <w:t xml:space="preserve">     </w:t>
      </w:r>
      <w:r w:rsidRPr="0012727F">
        <w:rPr>
          <w:rFonts w:ascii="宋体" w:hAnsi="宋体" w:hint="eastAsia"/>
          <w:szCs w:val="21"/>
        </w:rPr>
        <w:t>年</w:t>
      </w:r>
      <w:r w:rsidR="00BB469B" w:rsidRPr="0012727F">
        <w:rPr>
          <w:rFonts w:ascii="宋体" w:hAnsi="宋体" w:hint="eastAsia"/>
          <w:szCs w:val="21"/>
        </w:rPr>
        <w:t>，</w:t>
      </w:r>
      <w:r w:rsidR="00BB469B" w:rsidRPr="0012727F">
        <w:rPr>
          <w:rFonts w:ascii="宋体" w:hAnsi="宋体" w:cs="宋体"/>
        </w:rPr>
        <w:t>质保期内</w:t>
      </w:r>
      <w:proofErr w:type="gramStart"/>
      <w:r w:rsidR="00BB469B" w:rsidRPr="0012727F">
        <w:rPr>
          <w:rFonts w:ascii="宋体" w:hAnsi="宋体" w:cs="宋体"/>
        </w:rPr>
        <w:t>免费维保</w:t>
      </w:r>
      <w:proofErr w:type="gramEnd"/>
      <w:r w:rsidR="00BB469B" w:rsidRPr="0012727F">
        <w:rPr>
          <w:rFonts w:ascii="宋体" w:hAnsi="宋体" w:cs="宋体"/>
        </w:rPr>
        <w:t>≥2次/年，免人工服务费。</w:t>
      </w:r>
      <w:r w:rsidRPr="0012727F">
        <w:rPr>
          <w:rFonts w:ascii="宋体" w:hAnsi="宋体" w:hint="eastAsia"/>
          <w:szCs w:val="21"/>
        </w:rPr>
        <w:t>质保期满后，仍需提供专业维修服务，投标人在投标文件中需注明维修服务单项报价。</w:t>
      </w:r>
    </w:p>
    <w:p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rsidR="00801053" w:rsidRPr="0040000E" w:rsidRDefault="00873F09" w:rsidP="0040000E">
      <w:pPr>
        <w:numPr>
          <w:ilvl w:val="0"/>
          <w:numId w:val="1"/>
        </w:numPr>
        <w:tabs>
          <w:tab w:val="left" w:pos="900"/>
        </w:tabs>
        <w:spacing w:beforeLines="50" w:before="156" w:line="360" w:lineRule="auto"/>
        <w:rPr>
          <w:rFonts w:ascii="宋体" w:hAnsi="宋体"/>
          <w:szCs w:val="21"/>
        </w:rPr>
      </w:pPr>
      <w:r w:rsidRPr="0012727F">
        <w:rPr>
          <w:rFonts w:ascii="宋体" w:hAnsi="宋体"/>
          <w:szCs w:val="21"/>
        </w:rPr>
        <w:t>培训</w:t>
      </w:r>
      <w:r w:rsidRPr="0012727F">
        <w:rPr>
          <w:rFonts w:ascii="宋体" w:hAnsi="宋体" w:hint="eastAsia"/>
          <w:szCs w:val="21"/>
        </w:rPr>
        <w:t>要求：</w:t>
      </w:r>
      <w:r w:rsidR="0040000E" w:rsidRPr="0040000E">
        <w:rPr>
          <w:rFonts w:ascii="宋体" w:hAnsi="宋体" w:hint="eastAsia"/>
          <w:szCs w:val="21"/>
        </w:rPr>
        <w:t>提供人员培训和线上技术支持</w:t>
      </w:r>
      <w:r w:rsidR="008670B1" w:rsidRPr="0040000E">
        <w:rPr>
          <w:rFonts w:ascii="宋体" w:hAnsi="宋体" w:hint="eastAsia"/>
          <w:szCs w:val="21"/>
        </w:rPr>
        <w:t>。</w:t>
      </w:r>
      <w:r w:rsidR="00801053" w:rsidRPr="0040000E">
        <w:rPr>
          <w:rFonts w:ascii="宋体" w:hAnsi="宋体"/>
          <w:szCs w:val="21"/>
        </w:rPr>
        <w:t xml:space="preserve"> </w:t>
      </w:r>
    </w:p>
    <w:p w:rsidR="000170BA" w:rsidRDefault="000170BA" w:rsidP="008D094B">
      <w:pPr>
        <w:tabs>
          <w:tab w:val="left" w:pos="420"/>
          <w:tab w:val="left" w:pos="900"/>
        </w:tabs>
        <w:spacing w:beforeLines="50" w:before="156" w:line="360" w:lineRule="auto"/>
        <w:ind w:left="420"/>
        <w:rPr>
          <w:rFonts w:ascii="宋体" w:hAnsi="宋体"/>
          <w:b/>
          <w:szCs w:val="21"/>
        </w:rPr>
      </w:pPr>
    </w:p>
    <w:p w:rsidR="00785146" w:rsidRPr="00801053" w:rsidRDefault="00873F09" w:rsidP="000170BA">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t>六、</w:t>
      </w:r>
      <w:r w:rsidRPr="00801053">
        <w:rPr>
          <w:rFonts w:ascii="宋体" w:hAnsi="宋体"/>
          <w:b/>
          <w:szCs w:val="21"/>
        </w:rPr>
        <w:t>采购标的</w:t>
      </w:r>
      <w:proofErr w:type="gramStart"/>
      <w:r w:rsidRPr="00801053">
        <w:rPr>
          <w:rFonts w:ascii="宋体" w:hAnsi="宋体"/>
          <w:b/>
          <w:szCs w:val="21"/>
        </w:rPr>
        <w:t>的</w:t>
      </w:r>
      <w:proofErr w:type="gramEnd"/>
      <w:r w:rsidRPr="00801053">
        <w:rPr>
          <w:rFonts w:ascii="宋体" w:hAnsi="宋体" w:hint="eastAsia"/>
          <w:b/>
          <w:szCs w:val="21"/>
        </w:rPr>
        <w:t>履约验收</w:t>
      </w:r>
      <w:r w:rsidR="008D094B">
        <w:rPr>
          <w:rFonts w:ascii="宋体" w:hAnsi="宋体" w:hint="eastAsia"/>
          <w:b/>
          <w:szCs w:val="21"/>
        </w:rPr>
        <w:t>标准</w:t>
      </w:r>
    </w:p>
    <w:tbl>
      <w:tblPr>
        <w:tblStyle w:val="ae"/>
        <w:tblW w:w="8601" w:type="dxa"/>
        <w:tblLook w:val="04A0" w:firstRow="1" w:lastRow="0" w:firstColumn="1" w:lastColumn="0" w:noHBand="0" w:noVBand="1"/>
      </w:tblPr>
      <w:tblGrid>
        <w:gridCol w:w="726"/>
        <w:gridCol w:w="3507"/>
        <w:gridCol w:w="2254"/>
        <w:gridCol w:w="2114"/>
      </w:tblGrid>
      <w:tr w:rsidR="008D094B" w:rsidTr="004747B5">
        <w:trPr>
          <w:trHeight w:val="522"/>
        </w:trPr>
        <w:tc>
          <w:tcPr>
            <w:tcW w:w="8601" w:type="dxa"/>
            <w:gridSpan w:val="4"/>
            <w:vAlign w:val="center"/>
          </w:tcPr>
          <w:bookmarkEnd w:id="1"/>
          <w:bookmarkEnd w:id="2"/>
          <w:bookmarkEnd w:id="3"/>
          <w:p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rsidTr="004747B5">
        <w:trPr>
          <w:trHeight w:val="483"/>
        </w:trPr>
        <w:tc>
          <w:tcPr>
            <w:tcW w:w="726" w:type="dxa"/>
            <w:vAlign w:val="center"/>
          </w:tcPr>
          <w:p w:rsidR="008D094B" w:rsidRDefault="008D094B" w:rsidP="004747B5">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rsidTr="004747B5">
        <w:tc>
          <w:tcPr>
            <w:tcW w:w="8601" w:type="dxa"/>
            <w:gridSpan w:val="4"/>
          </w:tcPr>
          <w:p w:rsidR="008D094B" w:rsidRDefault="008D094B" w:rsidP="004747B5">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rsidR="008D094B" w:rsidRDefault="008D094B" w:rsidP="004747B5">
            <w:pPr>
              <w:widowControl/>
              <w:jc w:val="left"/>
              <w:textAlignment w:val="baseline"/>
              <w:rPr>
                <w:color w:val="000000"/>
                <w:kern w:val="0"/>
                <w:sz w:val="18"/>
                <w:szCs w:val="18"/>
              </w:rPr>
            </w:pPr>
            <w:r>
              <w:rPr>
                <w:color w:val="000000"/>
                <w:kern w:val="0"/>
                <w:sz w:val="18"/>
                <w:szCs w:val="18"/>
              </w:rPr>
              <w:t>现场核查</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lastRenderedPageBreak/>
              <w:t>2</w:t>
            </w:r>
          </w:p>
        </w:tc>
        <w:tc>
          <w:tcPr>
            <w:tcW w:w="3507" w:type="dxa"/>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依据《合同》及《技术协议》约定，</w:t>
            </w:r>
            <w:r>
              <w:rPr>
                <w:color w:val="000000"/>
                <w:kern w:val="0"/>
                <w:sz w:val="18"/>
                <w:szCs w:val="18"/>
              </w:rPr>
              <w:t>现场核查</w:t>
            </w:r>
            <w:r>
              <w:rPr>
                <w:rFonts w:hint="eastAsia"/>
                <w:color w:val="000000"/>
                <w:kern w:val="0"/>
                <w:sz w:val="18"/>
                <w:szCs w:val="18"/>
              </w:rPr>
              <w:t>。</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rsidR="008D094B" w:rsidRDefault="008D094B" w:rsidP="004747B5">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rsidR="008D094B" w:rsidRDefault="008D094B" w:rsidP="004747B5">
            <w:pPr>
              <w:rPr>
                <w:rFonts w:hAnsi="宋体"/>
                <w:kern w:val="0"/>
                <w:sz w:val="20"/>
                <w:szCs w:val="21"/>
              </w:rPr>
            </w:pPr>
            <w:r>
              <w:rPr>
                <w:rFonts w:hint="eastAsia"/>
                <w:color w:val="000000"/>
                <w:kern w:val="0"/>
                <w:sz w:val="18"/>
                <w:szCs w:val="18"/>
              </w:rPr>
              <w:t>依据《合同》及《技术协议》约定，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rsidR="008D094B" w:rsidRDefault="008D094B" w:rsidP="004747B5">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rsidR="008D094B" w:rsidRDefault="008D094B" w:rsidP="004747B5">
            <w:pPr>
              <w:widowControl/>
              <w:textAlignment w:val="baseline"/>
              <w:rPr>
                <w:color w:val="000000"/>
                <w:kern w:val="0"/>
                <w:sz w:val="18"/>
                <w:szCs w:val="18"/>
              </w:rPr>
            </w:pPr>
            <w:r>
              <w:rPr>
                <w:color w:val="000000"/>
                <w:kern w:val="0"/>
                <w:sz w:val="18"/>
                <w:szCs w:val="18"/>
              </w:rPr>
              <w:t>现场核查</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rsidR="008D094B" w:rsidRDefault="008D094B" w:rsidP="004747B5">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《供应商货物类项目完工报告》《项目建设单位货物类项目完工自验收报告》等与验收相关的材料由项目建设单位妥善保管存档。</w:t>
            </w:r>
          </w:p>
        </w:tc>
      </w:tr>
      <w:tr w:rsidR="008D094B" w:rsidTr="004747B5">
        <w:tc>
          <w:tcPr>
            <w:tcW w:w="8601" w:type="dxa"/>
            <w:gridSpan w:val="4"/>
          </w:tcPr>
          <w:p w:rsidR="008D094B" w:rsidRDefault="008D094B" w:rsidP="004747B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094B" w:rsidTr="004747B5">
        <w:trPr>
          <w:trHeight w:val="510"/>
        </w:trPr>
        <w:tc>
          <w:tcPr>
            <w:tcW w:w="4233" w:type="dxa"/>
            <w:gridSpan w:val="2"/>
            <w:vAlign w:val="center"/>
          </w:tcPr>
          <w:p w:rsidR="008D094B" w:rsidRDefault="008D094B" w:rsidP="004747B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rsidR="008D094B" w:rsidRDefault="008D094B" w:rsidP="004747B5">
            <w:pPr>
              <w:widowControl/>
              <w:textAlignment w:val="baseline"/>
              <w:rPr>
                <w:color w:val="000000"/>
                <w:kern w:val="0"/>
                <w:sz w:val="20"/>
                <w:szCs w:val="21"/>
              </w:rPr>
            </w:pPr>
            <w:r>
              <w:rPr>
                <w:color w:val="000000"/>
                <w:kern w:val="0"/>
                <w:sz w:val="20"/>
                <w:szCs w:val="21"/>
              </w:rPr>
              <w:t>否</w:t>
            </w:r>
            <w:r w:rsidR="008670B1">
              <w:rPr>
                <w:rFonts w:asciiTheme="minorEastAsia" w:eastAsiaTheme="minorEastAsia" w:hAnsiTheme="minorEastAsia" w:cs="宋体" w:hint="eastAsia"/>
                <w:kern w:val="0"/>
                <w:szCs w:val="21"/>
              </w:rPr>
              <w:t>■</w:t>
            </w:r>
          </w:p>
        </w:tc>
      </w:tr>
      <w:tr w:rsidR="008D094B" w:rsidTr="004747B5">
        <w:trPr>
          <w:trHeight w:val="510"/>
        </w:trPr>
        <w:tc>
          <w:tcPr>
            <w:tcW w:w="4233" w:type="dxa"/>
            <w:gridSpan w:val="2"/>
            <w:vAlign w:val="center"/>
          </w:tcPr>
          <w:p w:rsidR="008D094B" w:rsidRDefault="008D094B" w:rsidP="004747B5">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rsidR="008D094B" w:rsidRDefault="008D094B" w:rsidP="004747B5">
            <w:pPr>
              <w:widowControl/>
              <w:textAlignment w:val="baseline"/>
              <w:rPr>
                <w:color w:val="000000"/>
                <w:kern w:val="0"/>
                <w:sz w:val="20"/>
                <w:szCs w:val="21"/>
              </w:rPr>
            </w:pPr>
            <w:r>
              <w:rPr>
                <w:color w:val="000000"/>
                <w:kern w:val="0"/>
                <w:sz w:val="20"/>
                <w:szCs w:val="21"/>
              </w:rPr>
              <w:t>否</w:t>
            </w:r>
            <w:r w:rsidR="008670B1">
              <w:rPr>
                <w:rFonts w:asciiTheme="minorEastAsia" w:eastAsiaTheme="minorEastAsia" w:hAnsiTheme="minorEastAsia" w:cs="宋体" w:hint="eastAsia"/>
                <w:kern w:val="0"/>
                <w:szCs w:val="21"/>
              </w:rPr>
              <w:t>■</w:t>
            </w:r>
          </w:p>
        </w:tc>
      </w:tr>
      <w:tr w:rsidR="008D094B" w:rsidTr="004747B5">
        <w:trPr>
          <w:trHeight w:val="510"/>
        </w:trPr>
        <w:tc>
          <w:tcPr>
            <w:tcW w:w="8601" w:type="dxa"/>
            <w:gridSpan w:val="4"/>
            <w:vAlign w:val="center"/>
          </w:tcPr>
          <w:p w:rsidR="008D094B" w:rsidRDefault="008D094B" w:rsidP="004747B5">
            <w:pPr>
              <w:widowControl/>
              <w:textAlignment w:val="baseline"/>
              <w:rPr>
                <w:color w:val="000000"/>
                <w:kern w:val="0"/>
                <w:sz w:val="20"/>
                <w:szCs w:val="21"/>
              </w:rPr>
            </w:pPr>
            <w:r>
              <w:rPr>
                <w:color w:val="000000"/>
                <w:kern w:val="0"/>
                <w:sz w:val="20"/>
                <w:szCs w:val="21"/>
              </w:rPr>
              <w:t>除现场验收外，需提供的其他验收要求</w:t>
            </w:r>
          </w:p>
        </w:tc>
      </w:tr>
      <w:tr w:rsidR="008D094B" w:rsidTr="004747B5">
        <w:trPr>
          <w:trHeight w:val="360"/>
        </w:trPr>
        <w:tc>
          <w:tcPr>
            <w:tcW w:w="4233" w:type="dxa"/>
            <w:gridSpan w:val="2"/>
            <w:vAlign w:val="center"/>
          </w:tcPr>
          <w:p w:rsidR="008D094B" w:rsidRDefault="008D094B" w:rsidP="004747B5">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sidR="008670B1">
              <w:rPr>
                <w:rFonts w:asciiTheme="minorEastAsia" w:eastAsiaTheme="minorEastAsia" w:hAnsiTheme="minorEastAsia" w:cs="宋体" w:hint="eastAsia"/>
                <w:kern w:val="0"/>
                <w:szCs w:val="21"/>
              </w:rPr>
              <w:t>■</w:t>
            </w:r>
            <w:r>
              <w:rPr>
                <w:color w:val="000000"/>
                <w:kern w:val="0"/>
                <w:sz w:val="20"/>
                <w:szCs w:val="21"/>
              </w:rPr>
              <w:t>需提供第三方检测报告</w:t>
            </w:r>
          </w:p>
          <w:p w:rsidR="008D094B" w:rsidRDefault="008D094B" w:rsidP="004747B5">
            <w:pPr>
              <w:widowControl/>
              <w:spacing w:line="450" w:lineRule="atLeast"/>
              <w:textAlignment w:val="baseline"/>
              <w:rPr>
                <w:color w:val="000000"/>
                <w:kern w:val="0"/>
                <w:sz w:val="20"/>
                <w:szCs w:val="21"/>
              </w:rPr>
            </w:pPr>
          </w:p>
        </w:tc>
        <w:tc>
          <w:tcPr>
            <w:tcW w:w="4368" w:type="dxa"/>
            <w:gridSpan w:val="2"/>
            <w:vAlign w:val="center"/>
          </w:tcPr>
          <w:p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rsidR="00785146" w:rsidRPr="008D094B" w:rsidRDefault="00785146"/>
    <w:sectPr w:rsidR="00785146" w:rsidRPr="008D094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C64" w:rsidRDefault="00646C64">
      <w:r>
        <w:separator/>
      </w:r>
    </w:p>
  </w:endnote>
  <w:endnote w:type="continuationSeparator" w:id="0">
    <w:p w:rsidR="00646C64" w:rsidRDefault="0064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146" w:rsidRDefault="00873F09">
    <w:pPr>
      <w:pStyle w:val="a8"/>
      <w:jc w:val="center"/>
    </w:pPr>
    <w:r>
      <w:fldChar w:fldCharType="begin"/>
    </w:r>
    <w:r>
      <w:instrText>PAGE   \* MERGEFORMAT</w:instrText>
    </w:r>
    <w:r>
      <w:fldChar w:fldCharType="separate"/>
    </w:r>
    <w:r w:rsidR="008D094B" w:rsidRPr="008D094B">
      <w:rPr>
        <w:noProof/>
        <w:lang w:val="zh-CN"/>
      </w:rPr>
      <w:t>2</w:t>
    </w:r>
    <w:r>
      <w:fldChar w:fldCharType="end"/>
    </w:r>
  </w:p>
  <w:p w:rsidR="00785146" w:rsidRDefault="007851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C64" w:rsidRDefault="00646C64">
      <w:r>
        <w:separator/>
      </w:r>
    </w:p>
  </w:footnote>
  <w:footnote w:type="continuationSeparator" w:id="0">
    <w:p w:rsidR="00646C64" w:rsidRDefault="00646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63AACAE0"/>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15A6B"/>
    <w:rsid w:val="000170BA"/>
    <w:rsid w:val="00017C9A"/>
    <w:rsid w:val="00026FE9"/>
    <w:rsid w:val="0004241F"/>
    <w:rsid w:val="00082537"/>
    <w:rsid w:val="00090056"/>
    <w:rsid w:val="000A209A"/>
    <w:rsid w:val="000D2B49"/>
    <w:rsid w:val="000E086A"/>
    <w:rsid w:val="000F2E31"/>
    <w:rsid w:val="00102E4B"/>
    <w:rsid w:val="00103546"/>
    <w:rsid w:val="00105428"/>
    <w:rsid w:val="0012727F"/>
    <w:rsid w:val="00140AF0"/>
    <w:rsid w:val="001507CE"/>
    <w:rsid w:val="00157667"/>
    <w:rsid w:val="001609FC"/>
    <w:rsid w:val="0018461B"/>
    <w:rsid w:val="001B712C"/>
    <w:rsid w:val="001C0880"/>
    <w:rsid w:val="001C41C3"/>
    <w:rsid w:val="001C7C84"/>
    <w:rsid w:val="00237253"/>
    <w:rsid w:val="002815C8"/>
    <w:rsid w:val="0028273A"/>
    <w:rsid w:val="002B3A1B"/>
    <w:rsid w:val="003113D4"/>
    <w:rsid w:val="00322F30"/>
    <w:rsid w:val="00345D8D"/>
    <w:rsid w:val="00353EC3"/>
    <w:rsid w:val="0036352F"/>
    <w:rsid w:val="003649AF"/>
    <w:rsid w:val="00390ABF"/>
    <w:rsid w:val="0040000E"/>
    <w:rsid w:val="00453832"/>
    <w:rsid w:val="004951D7"/>
    <w:rsid w:val="004A43F0"/>
    <w:rsid w:val="004E4B14"/>
    <w:rsid w:val="00501176"/>
    <w:rsid w:val="00510891"/>
    <w:rsid w:val="0053111A"/>
    <w:rsid w:val="00562C62"/>
    <w:rsid w:val="005633CE"/>
    <w:rsid w:val="00571ADE"/>
    <w:rsid w:val="005853E9"/>
    <w:rsid w:val="0059304A"/>
    <w:rsid w:val="005951EF"/>
    <w:rsid w:val="005C3DA0"/>
    <w:rsid w:val="005F1571"/>
    <w:rsid w:val="005F401F"/>
    <w:rsid w:val="00611202"/>
    <w:rsid w:val="006237BE"/>
    <w:rsid w:val="00636F27"/>
    <w:rsid w:val="00640733"/>
    <w:rsid w:val="00646C64"/>
    <w:rsid w:val="006878E9"/>
    <w:rsid w:val="006C2918"/>
    <w:rsid w:val="006C782C"/>
    <w:rsid w:val="00710AA5"/>
    <w:rsid w:val="00715B3F"/>
    <w:rsid w:val="007554BB"/>
    <w:rsid w:val="007839AE"/>
    <w:rsid w:val="00785146"/>
    <w:rsid w:val="007A5DE1"/>
    <w:rsid w:val="007F4BD9"/>
    <w:rsid w:val="00800E12"/>
    <w:rsid w:val="00801053"/>
    <w:rsid w:val="00805510"/>
    <w:rsid w:val="0080748E"/>
    <w:rsid w:val="008153D5"/>
    <w:rsid w:val="00823CA9"/>
    <w:rsid w:val="008403A0"/>
    <w:rsid w:val="0084652E"/>
    <w:rsid w:val="00860346"/>
    <w:rsid w:val="008670B1"/>
    <w:rsid w:val="00870113"/>
    <w:rsid w:val="00873F09"/>
    <w:rsid w:val="0089621F"/>
    <w:rsid w:val="008C0BE7"/>
    <w:rsid w:val="008D094B"/>
    <w:rsid w:val="00902581"/>
    <w:rsid w:val="00912013"/>
    <w:rsid w:val="00925E61"/>
    <w:rsid w:val="0096381B"/>
    <w:rsid w:val="0099177F"/>
    <w:rsid w:val="00995789"/>
    <w:rsid w:val="009D3518"/>
    <w:rsid w:val="009E1955"/>
    <w:rsid w:val="009F0B6F"/>
    <w:rsid w:val="009F6CAB"/>
    <w:rsid w:val="009F7A2C"/>
    <w:rsid w:val="00A047F0"/>
    <w:rsid w:val="00A161FC"/>
    <w:rsid w:val="00A61746"/>
    <w:rsid w:val="00A765E9"/>
    <w:rsid w:val="00A865ED"/>
    <w:rsid w:val="00A916BC"/>
    <w:rsid w:val="00AB48E9"/>
    <w:rsid w:val="00AC005D"/>
    <w:rsid w:val="00AC6F95"/>
    <w:rsid w:val="00AE1AFA"/>
    <w:rsid w:val="00AF7468"/>
    <w:rsid w:val="00B151BE"/>
    <w:rsid w:val="00B43698"/>
    <w:rsid w:val="00B4481B"/>
    <w:rsid w:val="00B72BD6"/>
    <w:rsid w:val="00B91989"/>
    <w:rsid w:val="00B94A57"/>
    <w:rsid w:val="00BB469B"/>
    <w:rsid w:val="00BC3D86"/>
    <w:rsid w:val="00BC48E5"/>
    <w:rsid w:val="00BC7870"/>
    <w:rsid w:val="00BE12E8"/>
    <w:rsid w:val="00BE5444"/>
    <w:rsid w:val="00C0005B"/>
    <w:rsid w:val="00C1098B"/>
    <w:rsid w:val="00C15054"/>
    <w:rsid w:val="00C36A51"/>
    <w:rsid w:val="00C63818"/>
    <w:rsid w:val="00C82348"/>
    <w:rsid w:val="00CD153F"/>
    <w:rsid w:val="00CD2230"/>
    <w:rsid w:val="00CF48EA"/>
    <w:rsid w:val="00D324D9"/>
    <w:rsid w:val="00D41788"/>
    <w:rsid w:val="00D56E82"/>
    <w:rsid w:val="00D94396"/>
    <w:rsid w:val="00DB6ED1"/>
    <w:rsid w:val="00DC1928"/>
    <w:rsid w:val="00DF1EA0"/>
    <w:rsid w:val="00DF5062"/>
    <w:rsid w:val="00E0581E"/>
    <w:rsid w:val="00E1130A"/>
    <w:rsid w:val="00E155C3"/>
    <w:rsid w:val="00E22081"/>
    <w:rsid w:val="00E30F74"/>
    <w:rsid w:val="00E4264C"/>
    <w:rsid w:val="00E73399"/>
    <w:rsid w:val="00E7573D"/>
    <w:rsid w:val="00E821CF"/>
    <w:rsid w:val="00E85911"/>
    <w:rsid w:val="00E866BB"/>
    <w:rsid w:val="00E931F1"/>
    <w:rsid w:val="00EB7F6A"/>
    <w:rsid w:val="00F072C1"/>
    <w:rsid w:val="00F35137"/>
    <w:rsid w:val="00F57DCD"/>
    <w:rsid w:val="00F76A16"/>
    <w:rsid w:val="00F9789E"/>
    <w:rsid w:val="00F97C20"/>
    <w:rsid w:val="00FB00E1"/>
    <w:rsid w:val="00FC1111"/>
    <w:rsid w:val="00FC3BB8"/>
    <w:rsid w:val="00FE1B4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4CA66"/>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3">
    <w:name w:val="heading 3"/>
    <w:basedOn w:val="a"/>
    <w:next w:val="a0"/>
    <w:link w:val="30"/>
    <w:uiPriority w:val="9"/>
    <w:semiHidden/>
    <w:unhideWhenUsed/>
    <w:qFormat/>
    <w:rsid w:val="00082537"/>
    <w:pPr>
      <w:keepNext/>
      <w:keepLines/>
      <w:widowControl/>
      <w:spacing w:before="160" w:after="80"/>
      <w:jc w:val="left"/>
      <w:outlineLvl w:val="2"/>
    </w:pPr>
    <w:rPr>
      <w:rFonts w:asciiTheme="minorHAnsi" w:eastAsiaTheme="majorEastAsia" w:hAnsiTheme="minorHAnsi" w:cstheme="majorBidi"/>
      <w:color w:val="365F91" w:themeColor="accent1" w:themeShade="BF"/>
      <w:kern w:val="0"/>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link w:val="a5"/>
    <w:qFormat/>
    <w:rPr>
      <w:rFonts w:ascii="宋体" w:hAnsi="Courier New" w:cstheme="minorBidi"/>
      <w:szCs w:val="22"/>
    </w:rPr>
  </w:style>
  <w:style w:type="paragraph" w:styleId="a6">
    <w:name w:val="Balloon Text"/>
    <w:basedOn w:val="a"/>
    <w:link w:val="a7"/>
    <w:uiPriority w:val="99"/>
    <w:semiHidden/>
    <w:unhideWhenUsed/>
    <w:qFormat/>
    <w:rPr>
      <w:sz w:val="18"/>
      <w:szCs w:val="18"/>
    </w:rPr>
  </w:style>
  <w:style w:type="paragraph" w:styleId="a8">
    <w:name w:val="footer"/>
    <w:basedOn w:val="a"/>
    <w:link w:val="a9"/>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Title"/>
    <w:basedOn w:val="a"/>
    <w:link w:val="ad"/>
    <w:qFormat/>
    <w:pPr>
      <w:spacing w:before="240" w:after="60"/>
      <w:jc w:val="center"/>
      <w:outlineLvl w:val="0"/>
    </w:pPr>
    <w:rPr>
      <w:rFonts w:ascii="Arial" w:hAnsi="Arial" w:cs="Arial"/>
      <w:b/>
      <w:bCs/>
      <w:sz w:val="32"/>
      <w:szCs w:val="32"/>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纯文本 字符"/>
    <w:link w:val="a4"/>
    <w:rPr>
      <w:rFonts w:ascii="宋体" w:eastAsia="宋体" w:hAnsi="Courier New"/>
    </w:rPr>
  </w:style>
  <w:style w:type="character" w:customStyle="1" w:styleId="a9">
    <w:name w:val="页脚 字符"/>
    <w:link w:val="a8"/>
    <w:qFormat/>
    <w:rPr>
      <w:sz w:val="18"/>
    </w:rPr>
  </w:style>
  <w:style w:type="character" w:customStyle="1" w:styleId="ad">
    <w:name w:val="标题 字符"/>
    <w:link w:val="ac"/>
    <w:qFormat/>
    <w:rPr>
      <w:rFonts w:ascii="Arial" w:eastAsia="宋体" w:hAnsi="Arial" w:cs="Arial"/>
      <w:b/>
      <w:bCs/>
      <w:sz w:val="32"/>
      <w:szCs w:val="32"/>
    </w:rPr>
  </w:style>
  <w:style w:type="character" w:customStyle="1" w:styleId="Char">
    <w:name w:val="页脚 Char"/>
    <w:basedOn w:val="a1"/>
    <w:uiPriority w:val="99"/>
    <w:semiHidden/>
    <w:qFormat/>
    <w:rPr>
      <w:rFonts w:ascii="Times New Roman" w:eastAsia="宋体" w:hAnsi="Times New Roman" w:cs="Times New Roman"/>
      <w:sz w:val="18"/>
      <w:szCs w:val="18"/>
    </w:rPr>
  </w:style>
  <w:style w:type="character" w:customStyle="1" w:styleId="Char0">
    <w:name w:val="标题 Char"/>
    <w:basedOn w:val="a1"/>
    <w:uiPriority w:val="10"/>
    <w:qFormat/>
    <w:rPr>
      <w:rFonts w:asciiTheme="majorHAnsi" w:eastAsia="宋体" w:hAnsiTheme="majorHAnsi" w:cstheme="majorBidi"/>
      <w:b/>
      <w:bCs/>
      <w:sz w:val="32"/>
      <w:szCs w:val="32"/>
    </w:rPr>
  </w:style>
  <w:style w:type="character" w:customStyle="1" w:styleId="Char1">
    <w:name w:val="纯文本 Char"/>
    <w:basedOn w:val="a1"/>
    <w:uiPriority w:val="99"/>
    <w:semiHidden/>
    <w:qFormat/>
    <w:rPr>
      <w:rFonts w:ascii="宋体" w:eastAsia="宋体" w:hAnsi="Courier New" w:cs="Courier New"/>
      <w:szCs w:val="21"/>
    </w:rPr>
  </w:style>
  <w:style w:type="character" w:customStyle="1" w:styleId="ab">
    <w:name w:val="页眉 字符"/>
    <w:basedOn w:val="a1"/>
    <w:link w:val="aa"/>
    <w:uiPriority w:val="99"/>
    <w:qFormat/>
    <w:rPr>
      <w:rFonts w:ascii="Times New Roman" w:eastAsia="宋体" w:hAnsi="Times New Roman" w:cs="Times New Roman"/>
      <w:sz w:val="18"/>
      <w:szCs w:val="18"/>
    </w:rPr>
  </w:style>
  <w:style w:type="paragraph" w:styleId="af">
    <w:name w:val="List Paragraph"/>
    <w:basedOn w:val="a"/>
    <w:uiPriority w:val="34"/>
    <w:qFormat/>
    <w:pPr>
      <w:ind w:firstLineChars="200" w:firstLine="420"/>
    </w:p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 w:type="character" w:customStyle="1" w:styleId="30">
    <w:name w:val="标题 3 字符"/>
    <w:basedOn w:val="a1"/>
    <w:link w:val="3"/>
    <w:uiPriority w:val="9"/>
    <w:semiHidden/>
    <w:rsid w:val="00082537"/>
    <w:rPr>
      <w:rFonts w:eastAsiaTheme="majorEastAsia" w:cstheme="majorBidi"/>
      <w:color w:val="365F91" w:themeColor="accent1" w:themeShade="BF"/>
      <w:sz w:val="28"/>
      <w:szCs w:val="28"/>
      <w:lang w:eastAsia="en-US"/>
    </w:rPr>
  </w:style>
  <w:style w:type="paragraph" w:customStyle="1" w:styleId="Compact">
    <w:name w:val="Compact"/>
    <w:basedOn w:val="a0"/>
    <w:qFormat/>
    <w:rsid w:val="00082537"/>
    <w:pPr>
      <w:widowControl/>
      <w:spacing w:before="36" w:after="36"/>
      <w:jc w:val="left"/>
    </w:pPr>
    <w:rPr>
      <w:rFonts w:asciiTheme="minorHAnsi" w:eastAsiaTheme="minorEastAsia" w:hAnsiTheme="minorHAnsi" w:cstheme="minorBidi"/>
      <w:kern w:val="0"/>
      <w:sz w:val="24"/>
      <w:szCs w:val="24"/>
      <w:lang w:eastAsia="en-US"/>
    </w:rPr>
  </w:style>
  <w:style w:type="paragraph" w:styleId="a0">
    <w:name w:val="Body Text"/>
    <w:basedOn w:val="a"/>
    <w:link w:val="af0"/>
    <w:uiPriority w:val="99"/>
    <w:semiHidden/>
    <w:unhideWhenUsed/>
    <w:rsid w:val="00082537"/>
    <w:pPr>
      <w:spacing w:after="120"/>
    </w:pPr>
  </w:style>
  <w:style w:type="character" w:customStyle="1" w:styleId="af0">
    <w:name w:val="正文文本 字符"/>
    <w:basedOn w:val="a1"/>
    <w:link w:val="a0"/>
    <w:uiPriority w:val="99"/>
    <w:semiHidden/>
    <w:rsid w:val="00082537"/>
    <w:rPr>
      <w:rFonts w:ascii="Times New Roman" w:eastAsia="宋体" w:hAnsi="Times New Roman" w:cs="Times New Roman"/>
      <w:kern w:val="2"/>
      <w:sz w:val="21"/>
    </w:rPr>
  </w:style>
  <w:style w:type="paragraph" w:customStyle="1" w:styleId="FirstParagraph">
    <w:name w:val="First Paragraph"/>
    <w:basedOn w:val="a0"/>
    <w:next w:val="a0"/>
    <w:qFormat/>
    <w:rsid w:val="00082537"/>
    <w:pPr>
      <w:widowControl/>
      <w:spacing w:before="180" w:after="180"/>
      <w:jc w:val="left"/>
    </w:pPr>
    <w:rPr>
      <w:rFonts w:asciiTheme="minorHAnsi" w:eastAsiaTheme="minorEastAsia" w:hAnsiTheme="minorHAnsi" w:cstheme="minorBidi"/>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4</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xiawuyue</cp:lastModifiedBy>
  <cp:revision>127</cp:revision>
  <dcterms:created xsi:type="dcterms:W3CDTF">2021-03-17T07:37:00Z</dcterms:created>
  <dcterms:modified xsi:type="dcterms:W3CDTF">2024-10-21T04:35:00Z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