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455F" w14:textId="313D3985" w:rsidR="00785146" w:rsidRDefault="00873F09">
      <w:pPr>
        <w:pStyle w:val="ab"/>
        <w:rPr>
          <w:rFonts w:ascii="宋体" w:hAnsi="宋体"/>
          <w:sz w:val="36"/>
        </w:rPr>
      </w:pPr>
      <w:bookmarkStart w:id="0" w:name="_Toc38367762"/>
      <w:r>
        <w:rPr>
          <w:rFonts w:ascii="宋体" w:hAnsi="宋体" w:hint="eastAsia"/>
          <w:sz w:val="36"/>
        </w:rPr>
        <w:t>【</w:t>
      </w:r>
      <w:r w:rsidR="00E222AF" w:rsidRPr="00E222AF">
        <w:rPr>
          <w:rFonts w:ascii="宋体" w:hAnsi="宋体" w:hint="eastAsia"/>
          <w:sz w:val="36"/>
        </w:rPr>
        <w:t>电磁敏感材料的设计与制备</w:t>
      </w:r>
      <w:r>
        <w:rPr>
          <w:rFonts w:ascii="宋体" w:hAnsi="宋体" w:hint="eastAsia"/>
          <w:sz w:val="36"/>
        </w:rPr>
        <w:t>】</w:t>
      </w:r>
      <w:r>
        <w:rPr>
          <w:rFonts w:ascii="宋体" w:hAnsi="宋体"/>
          <w:sz w:val="36"/>
        </w:rPr>
        <w:t>采购需求</w:t>
      </w:r>
      <w:bookmarkEnd w:id="0"/>
    </w:p>
    <w:p w14:paraId="308FB970"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14C9C77F"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341A9880" w14:textId="751CA1BC" w:rsidR="00E222AF" w:rsidRPr="00B42608" w:rsidRDefault="00E222AF" w:rsidP="00AB48E9">
      <w:pPr>
        <w:spacing w:before="156" w:line="360" w:lineRule="auto"/>
        <w:ind w:firstLine="420"/>
        <w:rPr>
          <w:rFonts w:ascii="宋体" w:hAnsi="宋体" w:cs="等线"/>
          <w:color w:val="000000" w:themeColor="text1"/>
        </w:rPr>
      </w:pPr>
      <w:r w:rsidRPr="00B42608">
        <w:rPr>
          <w:rFonts w:ascii="宋体" w:hAnsi="宋体" w:cs="等线" w:hint="eastAsia"/>
          <w:color w:val="000000" w:themeColor="text1"/>
        </w:rPr>
        <w:t>本项目采购电磁敏感材料的设计与制备技术服务1项，面向电磁场激励推进剂燃速调控的需求，突破电磁敏感材料配方与结构设计技术，掌握电磁敏感组分添加对推进剂综合性能的影响规律，研究新型电磁敏感材料的制备工艺，并对其成药及安全性能进行验证，最终创制出具备电磁场敏感特性的燃烧智能调控材料。</w:t>
      </w:r>
    </w:p>
    <w:p w14:paraId="35F5A85F" w14:textId="77777777" w:rsidR="00B42608" w:rsidRDefault="00B42608">
      <w:pPr>
        <w:tabs>
          <w:tab w:val="left" w:pos="900"/>
        </w:tabs>
        <w:spacing w:beforeLines="50" w:before="156" w:line="360" w:lineRule="auto"/>
        <w:rPr>
          <w:rFonts w:ascii="宋体" w:hAnsi="宋体"/>
          <w:color w:val="FF0000"/>
          <w:szCs w:val="21"/>
        </w:rPr>
      </w:pPr>
    </w:p>
    <w:p w14:paraId="20C08C1A" w14:textId="71D93C92"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15CB72C0" w14:textId="77777777"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。投标人应对提交的中小企业声明函的真实性负责，提交的中小企业声明函不真实的，应承担相应的法律责任</w:t>
      </w:r>
      <w:r w:rsidR="00873F09">
        <w:rPr>
          <w:rFonts w:hAnsi="宋体"/>
          <w:szCs w:val="21"/>
        </w:rPr>
        <w:t>。</w:t>
      </w:r>
    </w:p>
    <w:p w14:paraId="41BA9FD3" w14:textId="205DCB2D" w:rsidR="00B42608" w:rsidRDefault="00873F09" w:rsidP="00B42608">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E222AF">
        <w:rPr>
          <w:rFonts w:hAnsi="宋体" w:hint="eastAsia"/>
          <w:szCs w:val="24"/>
          <w:u w:val="single"/>
        </w:rPr>
        <w:t>工业</w:t>
      </w:r>
      <w:r>
        <w:rPr>
          <w:rFonts w:hAnsi="宋体"/>
          <w:szCs w:val="24"/>
          <w:u w:val="single"/>
        </w:rPr>
        <w:t xml:space="preserve">  </w:t>
      </w:r>
      <w:r>
        <w:rPr>
          <w:rFonts w:hAnsi="宋体" w:hint="eastAsia"/>
          <w:szCs w:val="24"/>
        </w:rPr>
        <w:t>。</w:t>
      </w:r>
    </w:p>
    <w:p w14:paraId="494832FF" w14:textId="77777777" w:rsidR="00B42608" w:rsidRDefault="00B42608" w:rsidP="00B42608">
      <w:pPr>
        <w:tabs>
          <w:tab w:val="left" w:pos="900"/>
        </w:tabs>
        <w:spacing w:line="360" w:lineRule="auto"/>
        <w:ind w:left="420"/>
        <w:rPr>
          <w:rFonts w:hAnsi="宋体"/>
          <w:color w:val="FF0000"/>
          <w:szCs w:val="24"/>
        </w:rPr>
      </w:pPr>
    </w:p>
    <w:p w14:paraId="01FF9758" w14:textId="77777777"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E222AF">
        <w:rPr>
          <w:rFonts w:hAnsi="宋体" w:hint="eastAsia"/>
          <w:color w:val="000000" w:themeColor="text1"/>
          <w:szCs w:val="24"/>
        </w:rPr>
        <w:t>2</w:t>
      </w:r>
      <w:r w:rsidRPr="00E222AF">
        <w:rPr>
          <w:rFonts w:hAnsi="宋体"/>
          <w:color w:val="000000" w:themeColor="text1"/>
          <w:szCs w:val="24"/>
        </w:rPr>
        <w:t>.</w:t>
      </w:r>
      <w:r w:rsidRPr="00BB7A38">
        <w:rPr>
          <w:rFonts w:asciiTheme="minorEastAsia" w:hAnsiTheme="minorEastAsia" w:cs="宋体" w:hint="eastAsia"/>
          <w:color w:val="000000"/>
          <w:kern w:val="0"/>
          <w:sz w:val="20"/>
          <w:szCs w:val="21"/>
        </w:rPr>
        <w:t xml:space="preserve"> </w:t>
      </w:r>
      <w:r w:rsidRPr="00D97FEA">
        <w:rPr>
          <w:rFonts w:asciiTheme="minorEastAsia" w:hAnsiTheme="minorEastAsia" w:cs="宋体" w:hint="eastAsia"/>
          <w:b/>
          <w:color w:val="000000"/>
          <w:kern w:val="0"/>
          <w:sz w:val="20"/>
          <w:szCs w:val="21"/>
        </w:rPr>
        <w:t>□</w:t>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455DCE54" w14:textId="77777777"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r w:rsidR="001B03C0">
        <w:rPr>
          <w:rFonts w:asciiTheme="minorEastAsia" w:hAnsiTheme="minorEastAsia" w:cs="宋体" w:hint="eastAsia"/>
          <w:b/>
          <w:color w:val="000000"/>
          <w:kern w:val="0"/>
          <w:sz w:val="20"/>
          <w:szCs w:val="21"/>
        </w:rPr>
        <w:t>请项目单位根据采购实际情况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。未进行勾选的，视为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3AC151AC" w14:textId="629D159B" w:rsidR="00F10369" w:rsidRPr="003E4FDA" w:rsidRDefault="00F10369" w:rsidP="008B6A98">
      <w:pPr>
        <w:tabs>
          <w:tab w:val="left" w:pos="900"/>
        </w:tabs>
        <w:spacing w:beforeLines="50" w:before="156" w:line="360" w:lineRule="auto"/>
        <w:rPr>
          <w:rFonts w:hAnsi="宋体"/>
          <w:color w:val="FF0000"/>
          <w:szCs w:val="24"/>
        </w:rPr>
      </w:pPr>
    </w:p>
    <w:p w14:paraId="25670635"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7C65E71B"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6C5FFE6D" w14:textId="4F7CE651" w:rsidR="00785146" w:rsidRDefault="00785146" w:rsidP="00421BA3">
      <w:pPr>
        <w:tabs>
          <w:tab w:val="left" w:pos="900"/>
        </w:tabs>
        <w:spacing w:beforeLines="50" w:before="156" w:line="360" w:lineRule="auto"/>
        <w:rPr>
          <w:color w:val="FF0000"/>
          <w:szCs w:val="21"/>
        </w:rPr>
      </w:pPr>
    </w:p>
    <w:p w14:paraId="39B0931C"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2786F2A2" w14:textId="77777777" w:rsidR="00E222AF" w:rsidRDefault="00E222AF" w:rsidP="00E222AF">
      <w:pPr>
        <w:spacing w:beforeLines="50" w:before="156" w:line="360" w:lineRule="auto"/>
        <w:rPr>
          <w:rFonts w:hAnsi="宋体"/>
          <w:szCs w:val="21"/>
        </w:rPr>
      </w:pPr>
      <w:r>
        <w:rPr>
          <w:rFonts w:ascii="宋体" w:hAnsi="宋体" w:hint="eastAsia"/>
          <w:szCs w:val="21"/>
        </w:rPr>
        <w:lastRenderedPageBreak/>
        <w:t>（一）采购项目名称：</w:t>
      </w:r>
      <w:r>
        <w:rPr>
          <w:rFonts w:ascii="宋体" w:hAnsi="宋体" w:hint="eastAsia"/>
          <w:szCs w:val="21"/>
          <w:u w:val="single"/>
        </w:rPr>
        <w:t xml:space="preserve"> 电磁敏感材料的设计与制备</w:t>
      </w:r>
      <w:r>
        <w:rPr>
          <w:rFonts w:ascii="宋体" w:hAnsi="宋体"/>
          <w:szCs w:val="21"/>
          <w:u w:val="single"/>
        </w:rPr>
        <w:t xml:space="preserve"> </w:t>
      </w:r>
    </w:p>
    <w:p w14:paraId="7F16E9CB" w14:textId="77777777" w:rsidR="00E222AF" w:rsidRDefault="00E222AF" w:rsidP="00E222AF">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Pr>
          <w:rFonts w:hAnsi="宋体" w:hint="eastAsia"/>
          <w:szCs w:val="21"/>
          <w:u w:val="single"/>
        </w:rPr>
        <w:t>技术服务</w:t>
      </w:r>
      <w:r>
        <w:rPr>
          <w:rFonts w:hAnsi="宋体" w:hint="eastAsia"/>
          <w:szCs w:val="21"/>
          <w:u w:val="single"/>
        </w:rPr>
        <w:t>1</w:t>
      </w:r>
      <w:r>
        <w:rPr>
          <w:rFonts w:hAnsi="宋体" w:hint="eastAsia"/>
          <w:szCs w:val="21"/>
          <w:u w:val="single"/>
        </w:rPr>
        <w:t>项</w:t>
      </w:r>
      <w:r>
        <w:rPr>
          <w:rFonts w:hAnsi="宋体"/>
          <w:szCs w:val="21"/>
          <w:u w:val="single"/>
        </w:rPr>
        <w:t xml:space="preserve"> </w:t>
      </w:r>
    </w:p>
    <w:p w14:paraId="2D1412C0" w14:textId="77777777" w:rsidR="00E222AF" w:rsidRDefault="00E222AF" w:rsidP="00E222AF">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150</w:t>
      </w:r>
      <w:r>
        <w:rPr>
          <w:rFonts w:hAnsi="宋体" w:hint="eastAsia"/>
          <w:szCs w:val="21"/>
          <w:u w:val="single"/>
        </w:rPr>
        <w:t>万</w:t>
      </w:r>
      <w:r>
        <w:rPr>
          <w:rFonts w:hAnsi="宋体" w:hint="eastAsia"/>
          <w:szCs w:val="21"/>
          <w:u w:val="single"/>
        </w:rPr>
        <w:t xml:space="preserve"> </w:t>
      </w:r>
      <w:r>
        <w:rPr>
          <w:rFonts w:hAnsi="宋体" w:hint="eastAsia"/>
          <w:szCs w:val="21"/>
        </w:rPr>
        <w:t>元。</w:t>
      </w:r>
    </w:p>
    <w:p w14:paraId="762008EB" w14:textId="0CC28465" w:rsidR="00E222AF" w:rsidRDefault="00E222AF" w:rsidP="00E222AF">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2</w:t>
      </w:r>
      <w:r w:rsidR="00C15BA7">
        <w:rPr>
          <w:rFonts w:hAnsi="宋体"/>
          <w:u w:val="single"/>
        </w:rPr>
        <w:t>45</w:t>
      </w:r>
      <w:r>
        <w:rPr>
          <w:rFonts w:hAnsi="宋体"/>
          <w:u w:val="single"/>
        </w:rPr>
        <w:t xml:space="preserve"> </w:t>
      </w:r>
      <w:r>
        <w:rPr>
          <w:rFonts w:hAnsi="宋体" w:hint="eastAsia"/>
        </w:rPr>
        <w:t>天内。</w:t>
      </w:r>
    </w:p>
    <w:p w14:paraId="46030FEA" w14:textId="77777777" w:rsidR="00E222AF" w:rsidRDefault="00E222AF" w:rsidP="00E222AF">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sidRPr="00E25E5E">
        <w:rPr>
          <w:rFonts w:hAnsi="宋体" w:hint="eastAsia"/>
          <w:szCs w:val="21"/>
          <w:u w:val="single"/>
        </w:rPr>
        <w:t>西安市长安区高桥街道创新港</w:t>
      </w:r>
      <w:r w:rsidRPr="00E25E5E">
        <w:rPr>
          <w:rFonts w:hAnsi="宋体" w:hint="eastAsia"/>
          <w:szCs w:val="21"/>
          <w:u w:val="single"/>
        </w:rPr>
        <w:t>1</w:t>
      </w:r>
      <w:r w:rsidRPr="00E25E5E">
        <w:rPr>
          <w:rFonts w:hAnsi="宋体" w:hint="eastAsia"/>
          <w:szCs w:val="21"/>
          <w:u w:val="single"/>
        </w:rPr>
        <w:t>号楼</w:t>
      </w:r>
      <w:r w:rsidRPr="00E25E5E">
        <w:rPr>
          <w:rFonts w:hAnsi="宋体" w:hint="eastAsia"/>
          <w:szCs w:val="21"/>
          <w:u w:val="single"/>
        </w:rPr>
        <w:t>1148</w:t>
      </w:r>
      <w:r w:rsidRPr="00E25E5E">
        <w:rPr>
          <w:rFonts w:hAnsi="宋体" w:hint="eastAsia"/>
          <w:szCs w:val="21"/>
          <w:u w:val="single"/>
        </w:rPr>
        <w:t>室</w:t>
      </w:r>
      <w:r>
        <w:rPr>
          <w:rFonts w:hAnsi="宋体"/>
          <w:szCs w:val="21"/>
          <w:u w:val="single"/>
        </w:rPr>
        <w:t xml:space="preserve"> </w:t>
      </w:r>
      <w:r>
        <w:rPr>
          <w:rFonts w:hAnsi="宋体" w:hint="eastAsia"/>
          <w:szCs w:val="21"/>
        </w:rPr>
        <w:t>。</w:t>
      </w:r>
    </w:p>
    <w:p w14:paraId="1D290042" w14:textId="0DE68ABE" w:rsidR="00785146" w:rsidRPr="006C65C1" w:rsidRDefault="00E222AF" w:rsidP="00E222AF">
      <w:pPr>
        <w:tabs>
          <w:tab w:val="left" w:pos="900"/>
        </w:tabs>
        <w:spacing w:beforeLines="50" w:before="156" w:line="360" w:lineRule="auto"/>
        <w:rPr>
          <w:rFonts w:hAnsi="宋体"/>
          <w:szCs w:val="21"/>
        </w:rPr>
      </w:pPr>
      <w:r>
        <w:rPr>
          <w:rFonts w:hAnsi="宋体" w:hint="eastAsia"/>
          <w:szCs w:val="21"/>
        </w:rPr>
        <w:t>（六）付款进度安排：</w:t>
      </w:r>
      <w:r w:rsidRPr="00151C23">
        <w:rPr>
          <w:rFonts w:hAnsi="宋体" w:hint="eastAsia"/>
          <w:szCs w:val="21"/>
          <w:u w:val="single"/>
        </w:rPr>
        <w:t>支付时间：</w:t>
      </w:r>
      <w:r w:rsidRPr="00151C23">
        <w:rPr>
          <w:rFonts w:hAnsi="宋体" w:hint="eastAsia"/>
          <w:szCs w:val="21"/>
          <w:u w:val="single"/>
        </w:rPr>
        <w:t>2025</w:t>
      </w:r>
      <w:r w:rsidRPr="00151C23">
        <w:rPr>
          <w:rFonts w:hAnsi="宋体" w:hint="eastAsia"/>
          <w:szCs w:val="21"/>
          <w:u w:val="single"/>
        </w:rPr>
        <w:t>年</w:t>
      </w:r>
      <w:r w:rsidRPr="00151C23">
        <w:rPr>
          <w:rFonts w:hAnsi="宋体" w:hint="eastAsia"/>
          <w:szCs w:val="21"/>
          <w:u w:val="single"/>
        </w:rPr>
        <w:t>6</w:t>
      </w:r>
      <w:r w:rsidRPr="00151C23">
        <w:rPr>
          <w:rFonts w:hAnsi="宋体" w:hint="eastAsia"/>
          <w:szCs w:val="21"/>
          <w:u w:val="single"/>
        </w:rPr>
        <w:t>月，通过合同验收评估，完成归档且预算已下达</w:t>
      </w:r>
      <w:r w:rsidR="00A66C5A">
        <w:rPr>
          <w:rFonts w:hAnsi="宋体" w:hint="eastAsia"/>
          <w:szCs w:val="21"/>
          <w:u w:val="single"/>
        </w:rPr>
        <w:t>，一次性支付</w:t>
      </w:r>
      <w:r w:rsidR="00A66C5A">
        <w:rPr>
          <w:rFonts w:hAnsi="宋体" w:hint="eastAsia"/>
          <w:szCs w:val="21"/>
          <w:u w:val="single"/>
        </w:rPr>
        <w:t>1</w:t>
      </w:r>
      <w:r w:rsidR="00A66C5A">
        <w:rPr>
          <w:rFonts w:hAnsi="宋体"/>
          <w:szCs w:val="21"/>
          <w:u w:val="single"/>
        </w:rPr>
        <w:t>50</w:t>
      </w:r>
      <w:r w:rsidR="00A66C5A">
        <w:rPr>
          <w:rFonts w:hAnsi="宋体" w:hint="eastAsia"/>
          <w:szCs w:val="21"/>
          <w:u w:val="single"/>
        </w:rPr>
        <w:t>万元</w:t>
      </w:r>
      <w:r w:rsidR="00A66C5A">
        <w:rPr>
          <w:rFonts w:hAnsi="宋体" w:hint="eastAsia"/>
          <w:szCs w:val="21"/>
          <w:u w:val="single"/>
        </w:rPr>
        <w:t xml:space="preserve"> </w:t>
      </w:r>
      <w:r>
        <w:rPr>
          <w:rFonts w:hAnsi="宋体" w:hint="eastAsia"/>
          <w:szCs w:val="21"/>
        </w:rPr>
        <w:t>。</w:t>
      </w:r>
    </w:p>
    <w:p w14:paraId="48FB9D4C" w14:textId="77777777" w:rsidR="00785146" w:rsidRDefault="00785146">
      <w:pPr>
        <w:tabs>
          <w:tab w:val="left" w:pos="900"/>
        </w:tabs>
        <w:spacing w:beforeLines="50" w:before="156" w:line="360" w:lineRule="auto"/>
        <w:rPr>
          <w:rFonts w:hAnsi="宋体"/>
          <w:szCs w:val="21"/>
        </w:rPr>
      </w:pPr>
    </w:p>
    <w:p w14:paraId="77CE44B9"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1D2F01E5" w14:textId="086DBC37" w:rsidR="00F1195F" w:rsidRDefault="00F1195F">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1</w:t>
      </w:r>
      <w:r>
        <w:rPr>
          <w:color w:val="000000" w:themeColor="text1"/>
          <w:szCs w:val="21"/>
        </w:rPr>
        <w:t xml:space="preserve">. </w:t>
      </w:r>
      <w:r>
        <w:rPr>
          <w:rFonts w:hint="eastAsia"/>
          <w:color w:val="000000" w:themeColor="text1"/>
          <w:szCs w:val="21"/>
        </w:rPr>
        <w:t>服务内容和技术指标</w:t>
      </w:r>
    </w:p>
    <w:p w14:paraId="4F1388CD" w14:textId="2F279940" w:rsidR="00206932" w:rsidRDefault="007B1CFD">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要求具有磁敏感推进剂相关研究单位</w:t>
      </w:r>
      <w:r w:rsidR="00206932" w:rsidRPr="00421BA3">
        <w:rPr>
          <w:rFonts w:hint="eastAsia"/>
          <w:color w:val="000000" w:themeColor="text1"/>
          <w:szCs w:val="21"/>
        </w:rPr>
        <w:t>配合西安交通大学，</w:t>
      </w:r>
      <w:r w:rsidR="00206932">
        <w:rPr>
          <w:rFonts w:hint="eastAsia"/>
          <w:color w:val="000000" w:themeColor="text1"/>
          <w:szCs w:val="21"/>
        </w:rPr>
        <w:t>基于典型丁羟固体推进剂体系，</w:t>
      </w:r>
      <w:r w:rsidR="00002C19" w:rsidRPr="00421BA3">
        <w:rPr>
          <w:rFonts w:hint="eastAsia"/>
          <w:color w:val="000000" w:themeColor="text1"/>
          <w:szCs w:val="21"/>
        </w:rPr>
        <w:t>开展电磁敏感材料配方与结构设计技术研究，制备具有电磁调控能力的固体推进剂。研究内容需包括电磁敏感推进剂配方体系研究、电磁敏感推进剂的性能影响规律研究和电磁敏感推进剂制备技术研究</w:t>
      </w:r>
      <w:r w:rsidR="00206932">
        <w:rPr>
          <w:rFonts w:hint="eastAsia"/>
          <w:color w:val="000000" w:themeColor="text1"/>
          <w:szCs w:val="21"/>
        </w:rPr>
        <w:t>。要求</w:t>
      </w:r>
      <w:r w:rsidR="00206932" w:rsidRPr="00206932">
        <w:rPr>
          <w:rFonts w:hint="eastAsia"/>
          <w:color w:val="000000" w:themeColor="text1"/>
          <w:szCs w:val="21"/>
        </w:rPr>
        <w:t>电磁敏感</w:t>
      </w:r>
      <w:r w:rsidR="00206932">
        <w:rPr>
          <w:rFonts w:hint="eastAsia"/>
          <w:color w:val="000000" w:themeColor="text1"/>
          <w:szCs w:val="21"/>
        </w:rPr>
        <w:t>推进剂</w:t>
      </w:r>
      <w:r w:rsidR="00206932" w:rsidRPr="00206932">
        <w:rPr>
          <w:rFonts w:hint="eastAsia"/>
          <w:color w:val="000000" w:themeColor="text1"/>
          <w:szCs w:val="21"/>
        </w:rPr>
        <w:t>抗拉强度不小于</w:t>
      </w:r>
      <w:r w:rsidR="00206932" w:rsidRPr="00206932">
        <w:rPr>
          <w:rFonts w:hint="eastAsia"/>
          <w:color w:val="000000" w:themeColor="text1"/>
          <w:szCs w:val="21"/>
        </w:rPr>
        <w:t>0.5 MPa</w:t>
      </w:r>
      <w:r w:rsidR="00206932" w:rsidRPr="00206932">
        <w:rPr>
          <w:rFonts w:hint="eastAsia"/>
          <w:color w:val="000000" w:themeColor="text1"/>
          <w:szCs w:val="21"/>
        </w:rPr>
        <w:t>；在电磁场外界激励条件下样品燃速调节比≥</w:t>
      </w:r>
      <w:r w:rsidR="00206932" w:rsidRPr="00206932">
        <w:rPr>
          <w:rFonts w:hint="eastAsia"/>
          <w:color w:val="000000" w:themeColor="text1"/>
          <w:szCs w:val="21"/>
        </w:rPr>
        <w:t>5</w:t>
      </w:r>
      <w:r w:rsidR="00206932" w:rsidRPr="00206932">
        <w:rPr>
          <w:rFonts w:hint="eastAsia"/>
          <w:color w:val="000000" w:themeColor="text1"/>
          <w:szCs w:val="21"/>
        </w:rPr>
        <w:t>，响应时间≤</w:t>
      </w:r>
      <w:r w:rsidR="00206932" w:rsidRPr="00206932">
        <w:rPr>
          <w:rFonts w:hint="eastAsia"/>
          <w:color w:val="000000" w:themeColor="text1"/>
          <w:szCs w:val="21"/>
        </w:rPr>
        <w:t>100 ms</w:t>
      </w:r>
      <w:r w:rsidR="00206932" w:rsidRPr="00206932">
        <w:rPr>
          <w:rFonts w:hint="eastAsia"/>
          <w:color w:val="000000" w:themeColor="text1"/>
          <w:szCs w:val="21"/>
        </w:rPr>
        <w:t>。</w:t>
      </w:r>
    </w:p>
    <w:p w14:paraId="77529C56" w14:textId="6175B474" w:rsidR="008F2697" w:rsidRPr="00421BA3" w:rsidRDefault="007F7323" w:rsidP="008F2697">
      <w:pPr>
        <w:tabs>
          <w:tab w:val="left" w:pos="900"/>
        </w:tabs>
        <w:spacing w:beforeLines="50" w:before="156" w:line="360" w:lineRule="auto"/>
        <w:ind w:firstLineChars="200" w:firstLine="420"/>
        <w:rPr>
          <w:color w:val="000000" w:themeColor="text1"/>
          <w:szCs w:val="21"/>
        </w:rPr>
      </w:pPr>
      <w:r w:rsidRPr="00421BA3">
        <w:rPr>
          <w:rFonts w:hint="eastAsia"/>
          <w:color w:val="000000" w:themeColor="text1"/>
          <w:szCs w:val="21"/>
        </w:rPr>
        <w:t>服务内容（</w:t>
      </w:r>
      <w:r w:rsidRPr="00421BA3">
        <w:rPr>
          <w:rFonts w:hint="eastAsia"/>
          <w:color w:val="000000" w:themeColor="text1"/>
          <w:szCs w:val="21"/>
        </w:rPr>
        <w:t>1</w:t>
      </w:r>
      <w:r w:rsidRPr="00421BA3">
        <w:rPr>
          <w:rFonts w:hint="eastAsia"/>
          <w:color w:val="000000" w:themeColor="text1"/>
          <w:szCs w:val="21"/>
        </w:rPr>
        <w:t>）</w:t>
      </w:r>
      <w:r w:rsidR="008F2697" w:rsidRPr="00421BA3">
        <w:rPr>
          <w:rFonts w:hint="eastAsia"/>
          <w:color w:val="000000" w:themeColor="text1"/>
          <w:szCs w:val="21"/>
        </w:rPr>
        <w:t>电磁敏感</w:t>
      </w:r>
      <w:r w:rsidR="00206932">
        <w:rPr>
          <w:rFonts w:hint="eastAsia"/>
          <w:color w:val="000000" w:themeColor="text1"/>
          <w:szCs w:val="21"/>
        </w:rPr>
        <w:t>推进剂</w:t>
      </w:r>
      <w:r w:rsidR="008F2697" w:rsidRPr="00421BA3">
        <w:rPr>
          <w:rFonts w:hint="eastAsia"/>
          <w:color w:val="000000" w:themeColor="text1"/>
          <w:szCs w:val="21"/>
        </w:rPr>
        <w:t>配方体系研究：针对推进剂在电磁场条件下燃烧随控的需求，开展典型丁羟固体推进剂体系下离子盐等电磁敏感组分与</w:t>
      </w:r>
      <w:r w:rsidR="008F2697" w:rsidRPr="00421BA3">
        <w:rPr>
          <w:rFonts w:hint="eastAsia"/>
          <w:color w:val="000000" w:themeColor="text1"/>
          <w:szCs w:val="21"/>
        </w:rPr>
        <w:t>AP</w:t>
      </w:r>
      <w:r w:rsidR="008F2697" w:rsidRPr="00421BA3">
        <w:rPr>
          <w:rFonts w:hint="eastAsia"/>
          <w:color w:val="000000" w:themeColor="text1"/>
          <w:szCs w:val="21"/>
        </w:rPr>
        <w:t>氧化剂、</w:t>
      </w:r>
      <w:r w:rsidR="008F2697" w:rsidRPr="00421BA3">
        <w:rPr>
          <w:rFonts w:hint="eastAsia"/>
          <w:color w:val="000000" w:themeColor="text1"/>
          <w:szCs w:val="21"/>
        </w:rPr>
        <w:t>HTPB</w:t>
      </w:r>
      <w:r w:rsidR="008F2697" w:rsidRPr="00421BA3">
        <w:rPr>
          <w:rFonts w:hint="eastAsia"/>
          <w:color w:val="000000" w:themeColor="text1"/>
          <w:szCs w:val="21"/>
        </w:rPr>
        <w:t>粘合剂间的相容性研究，探索适应电磁场激励响应的新型推进剂配方体系，形成电磁敏感材料的基础配方</w:t>
      </w:r>
      <w:r w:rsidR="00206932">
        <w:rPr>
          <w:rFonts w:hint="eastAsia"/>
          <w:color w:val="000000" w:themeColor="text1"/>
          <w:szCs w:val="21"/>
        </w:rPr>
        <w:t>，</w:t>
      </w:r>
      <w:r w:rsidR="0021390F">
        <w:rPr>
          <w:rFonts w:hint="eastAsia"/>
          <w:color w:val="000000" w:themeColor="text1"/>
          <w:szCs w:val="21"/>
        </w:rPr>
        <w:t>要求</w:t>
      </w:r>
      <w:r w:rsidR="00716846" w:rsidRPr="00597DBB">
        <w:rPr>
          <w:rFonts w:hint="eastAsia"/>
          <w:b/>
          <w:bCs/>
          <w:color w:val="000000" w:themeColor="text1"/>
          <w:szCs w:val="21"/>
          <w:u w:val="single"/>
        </w:rPr>
        <w:t>提供</w:t>
      </w:r>
      <w:r w:rsidR="000A3861" w:rsidRPr="00597DBB">
        <w:rPr>
          <w:rFonts w:hint="eastAsia"/>
          <w:b/>
          <w:bCs/>
          <w:color w:val="000000" w:themeColor="text1"/>
          <w:szCs w:val="21"/>
          <w:u w:val="single"/>
        </w:rPr>
        <w:t>电磁推进剂对应组分和配方，其</w:t>
      </w:r>
      <w:r w:rsidR="0021390F" w:rsidRPr="00597DBB">
        <w:rPr>
          <w:rFonts w:hint="eastAsia"/>
          <w:b/>
          <w:bCs/>
          <w:color w:val="000000" w:themeColor="text1"/>
          <w:szCs w:val="21"/>
          <w:u w:val="single"/>
        </w:rPr>
        <w:t>抗拉强度不小于</w:t>
      </w:r>
      <w:r w:rsidR="0021390F" w:rsidRPr="00597DBB">
        <w:rPr>
          <w:rFonts w:hint="eastAsia"/>
          <w:b/>
          <w:bCs/>
          <w:color w:val="000000" w:themeColor="text1"/>
          <w:szCs w:val="21"/>
          <w:u w:val="single"/>
        </w:rPr>
        <w:t>0.5 M</w:t>
      </w:r>
      <w:r w:rsidR="00597DBB" w:rsidRPr="00597DBB">
        <w:rPr>
          <w:b/>
          <w:bCs/>
          <w:color w:val="000000" w:themeColor="text1"/>
          <w:szCs w:val="21"/>
          <w:u w:val="single"/>
        </w:rPr>
        <w:t>p</w:t>
      </w:r>
      <w:r w:rsidR="0021390F" w:rsidRPr="00597DBB">
        <w:rPr>
          <w:rFonts w:hint="eastAsia"/>
          <w:b/>
          <w:bCs/>
          <w:color w:val="000000" w:themeColor="text1"/>
          <w:szCs w:val="21"/>
          <w:u w:val="single"/>
        </w:rPr>
        <w:t>a</w:t>
      </w:r>
      <w:r w:rsidR="00597DBB">
        <w:rPr>
          <w:rFonts w:hint="eastAsia"/>
          <w:b/>
          <w:bCs/>
          <w:color w:val="000000" w:themeColor="text1"/>
          <w:szCs w:val="21"/>
          <w:u w:val="single"/>
        </w:rPr>
        <w:t>（</w:t>
      </w:r>
      <w:r w:rsidR="00597DBB" w:rsidRPr="00597DBB">
        <w:rPr>
          <w:rFonts w:hint="eastAsia"/>
          <w:b/>
          <w:bCs/>
          <w:color w:val="000000" w:themeColor="text1"/>
          <w:szCs w:val="21"/>
          <w:u w:val="single"/>
        </w:rPr>
        <w:t>按照</w:t>
      </w:r>
      <w:r w:rsidR="00597DBB" w:rsidRPr="00597DBB">
        <w:rPr>
          <w:rFonts w:hint="eastAsia"/>
          <w:b/>
          <w:bCs/>
          <w:color w:val="000000" w:themeColor="text1"/>
          <w:szCs w:val="21"/>
          <w:u w:val="single"/>
        </w:rPr>
        <w:t>GJB770B-2005</w:t>
      </w:r>
      <w:r w:rsidR="00597DBB" w:rsidRPr="00597DBB">
        <w:rPr>
          <w:rFonts w:hint="eastAsia"/>
          <w:b/>
          <w:bCs/>
          <w:color w:val="000000" w:themeColor="text1"/>
          <w:szCs w:val="21"/>
          <w:u w:val="single"/>
        </w:rPr>
        <w:t>《火炸药试验方法》进行敏感材料样品力学性能</w:t>
      </w:r>
      <w:r w:rsidR="00597DBB">
        <w:rPr>
          <w:rFonts w:hint="eastAsia"/>
          <w:b/>
          <w:bCs/>
          <w:color w:val="000000" w:themeColor="text1"/>
          <w:szCs w:val="21"/>
          <w:u w:val="single"/>
        </w:rPr>
        <w:t>测试）</w:t>
      </w:r>
      <w:r w:rsidR="007B1CFD" w:rsidRPr="00597DBB">
        <w:rPr>
          <w:rFonts w:hint="eastAsia"/>
          <w:b/>
          <w:bCs/>
          <w:color w:val="000000" w:themeColor="text1"/>
          <w:szCs w:val="21"/>
          <w:u w:val="single"/>
        </w:rPr>
        <w:t>。完成时间：</w:t>
      </w:r>
      <w:r w:rsidR="007B1CFD" w:rsidRPr="00597DBB">
        <w:rPr>
          <w:rFonts w:hint="eastAsia"/>
          <w:b/>
          <w:bCs/>
          <w:color w:val="000000" w:themeColor="text1"/>
          <w:szCs w:val="21"/>
          <w:u w:val="single"/>
        </w:rPr>
        <w:t>2</w:t>
      </w:r>
      <w:r w:rsidR="007B1CFD" w:rsidRPr="00597DBB">
        <w:rPr>
          <w:b/>
          <w:bCs/>
          <w:color w:val="000000" w:themeColor="text1"/>
          <w:szCs w:val="21"/>
          <w:u w:val="single"/>
        </w:rPr>
        <w:t>024</w:t>
      </w:r>
      <w:r w:rsidR="007B1CFD" w:rsidRPr="00597DBB">
        <w:rPr>
          <w:rFonts w:hint="eastAsia"/>
          <w:b/>
          <w:bCs/>
          <w:color w:val="000000" w:themeColor="text1"/>
          <w:szCs w:val="21"/>
          <w:u w:val="single"/>
        </w:rPr>
        <w:t>年</w:t>
      </w:r>
      <w:r w:rsidR="007B1CFD" w:rsidRPr="00597DBB">
        <w:rPr>
          <w:b/>
          <w:bCs/>
          <w:color w:val="000000" w:themeColor="text1"/>
          <w:szCs w:val="21"/>
          <w:u w:val="single"/>
        </w:rPr>
        <w:t>12</w:t>
      </w:r>
      <w:r w:rsidR="007B1CFD" w:rsidRPr="00597DBB">
        <w:rPr>
          <w:rFonts w:hint="eastAsia"/>
          <w:b/>
          <w:bCs/>
          <w:color w:val="000000" w:themeColor="text1"/>
          <w:szCs w:val="21"/>
          <w:u w:val="single"/>
        </w:rPr>
        <w:t>月前</w:t>
      </w:r>
      <w:r w:rsidR="008F2697" w:rsidRPr="00421BA3">
        <w:rPr>
          <w:rFonts w:hint="eastAsia"/>
          <w:color w:val="000000" w:themeColor="text1"/>
          <w:szCs w:val="21"/>
        </w:rPr>
        <w:t>。</w:t>
      </w:r>
    </w:p>
    <w:p w14:paraId="584647F1" w14:textId="58473744" w:rsidR="008F2697" w:rsidRPr="00421BA3" w:rsidRDefault="008F2697" w:rsidP="008F2697">
      <w:pPr>
        <w:tabs>
          <w:tab w:val="left" w:pos="900"/>
        </w:tabs>
        <w:spacing w:beforeLines="50" w:before="156" w:line="360" w:lineRule="auto"/>
        <w:ind w:firstLineChars="200" w:firstLine="420"/>
        <w:rPr>
          <w:color w:val="000000" w:themeColor="text1"/>
          <w:szCs w:val="21"/>
        </w:rPr>
      </w:pPr>
      <w:r w:rsidRPr="00421BA3">
        <w:rPr>
          <w:rFonts w:hint="eastAsia"/>
          <w:color w:val="000000" w:themeColor="text1"/>
          <w:szCs w:val="21"/>
        </w:rPr>
        <w:t>服务内容（</w:t>
      </w:r>
      <w:r w:rsidRPr="00421BA3">
        <w:rPr>
          <w:rFonts w:hint="eastAsia"/>
          <w:color w:val="000000" w:themeColor="text1"/>
          <w:szCs w:val="21"/>
        </w:rPr>
        <w:t>2</w:t>
      </w:r>
      <w:r w:rsidRPr="00421BA3">
        <w:rPr>
          <w:rFonts w:hint="eastAsia"/>
          <w:color w:val="000000" w:themeColor="text1"/>
          <w:szCs w:val="21"/>
        </w:rPr>
        <w:t>）电磁敏感</w:t>
      </w:r>
      <w:r w:rsidR="00206932">
        <w:rPr>
          <w:rFonts w:hint="eastAsia"/>
          <w:color w:val="000000" w:themeColor="text1"/>
          <w:szCs w:val="21"/>
        </w:rPr>
        <w:t>推进剂</w:t>
      </w:r>
      <w:r w:rsidRPr="00421BA3">
        <w:rPr>
          <w:rFonts w:hint="eastAsia"/>
          <w:color w:val="000000" w:themeColor="text1"/>
          <w:szCs w:val="21"/>
        </w:rPr>
        <w:t>的性能影响规律研究：开展不同组分配比及结构的电磁敏感</w:t>
      </w:r>
      <w:r w:rsidR="000A3861">
        <w:rPr>
          <w:rFonts w:hint="eastAsia"/>
          <w:color w:val="000000" w:themeColor="text1"/>
          <w:szCs w:val="21"/>
        </w:rPr>
        <w:t>推进剂</w:t>
      </w:r>
      <w:r w:rsidRPr="00421BA3">
        <w:rPr>
          <w:rFonts w:hint="eastAsia"/>
          <w:color w:val="000000" w:themeColor="text1"/>
          <w:szCs w:val="21"/>
        </w:rPr>
        <w:t>能量、力学及燃烧性能理论与实验研究，获得电磁敏感</w:t>
      </w:r>
      <w:r w:rsidR="007C001E">
        <w:rPr>
          <w:rFonts w:hint="eastAsia"/>
          <w:color w:val="000000" w:themeColor="text1"/>
          <w:szCs w:val="21"/>
        </w:rPr>
        <w:t>推进剂</w:t>
      </w:r>
      <w:r w:rsidRPr="00421BA3">
        <w:rPr>
          <w:rFonts w:hint="eastAsia"/>
          <w:color w:val="000000" w:themeColor="text1"/>
          <w:szCs w:val="21"/>
        </w:rPr>
        <w:t>的综合性能数据，掌握电磁敏感组分添加及材料宏细观结构对推进剂性能的影响规律，研究电磁场等外界激励条件下电磁敏感材料的理化特性，为新型燃烧智能调控材料的优化设计奠定基础。</w:t>
      </w:r>
      <w:r w:rsidR="00716846" w:rsidRPr="00F1195F">
        <w:rPr>
          <w:rFonts w:hint="eastAsia"/>
          <w:b/>
          <w:bCs/>
          <w:color w:val="000000" w:themeColor="text1"/>
          <w:szCs w:val="21"/>
          <w:u w:val="single"/>
        </w:rPr>
        <w:t>获得满足在电磁场外界激励条件下样品燃速调节比≥</w:t>
      </w:r>
      <w:r w:rsidR="00716846" w:rsidRPr="00F1195F">
        <w:rPr>
          <w:rFonts w:hint="eastAsia"/>
          <w:b/>
          <w:bCs/>
          <w:color w:val="000000" w:themeColor="text1"/>
          <w:szCs w:val="21"/>
          <w:u w:val="single"/>
        </w:rPr>
        <w:t>5</w:t>
      </w:r>
      <w:r w:rsidR="00716846" w:rsidRPr="00F1195F">
        <w:rPr>
          <w:rFonts w:hint="eastAsia"/>
          <w:b/>
          <w:bCs/>
          <w:color w:val="000000" w:themeColor="text1"/>
          <w:szCs w:val="21"/>
          <w:u w:val="single"/>
        </w:rPr>
        <w:t>，</w:t>
      </w:r>
      <w:r w:rsidR="00F1195F">
        <w:rPr>
          <w:rFonts w:hint="eastAsia"/>
          <w:b/>
          <w:bCs/>
          <w:color w:val="000000" w:themeColor="text1"/>
          <w:szCs w:val="21"/>
          <w:u w:val="single"/>
        </w:rPr>
        <w:t>调控</w:t>
      </w:r>
      <w:r w:rsidR="00716846" w:rsidRPr="00F1195F">
        <w:rPr>
          <w:rFonts w:hint="eastAsia"/>
          <w:b/>
          <w:bCs/>
          <w:color w:val="000000" w:themeColor="text1"/>
          <w:szCs w:val="21"/>
          <w:u w:val="single"/>
        </w:rPr>
        <w:t>响应时间≤</w:t>
      </w:r>
      <w:r w:rsidR="00716846" w:rsidRPr="00F1195F">
        <w:rPr>
          <w:rFonts w:hint="eastAsia"/>
          <w:b/>
          <w:bCs/>
          <w:color w:val="000000" w:themeColor="text1"/>
          <w:szCs w:val="21"/>
          <w:u w:val="single"/>
        </w:rPr>
        <w:t>100 ms</w:t>
      </w:r>
      <w:r w:rsidR="00716846" w:rsidRPr="00F1195F">
        <w:rPr>
          <w:rFonts w:hint="eastAsia"/>
          <w:b/>
          <w:bCs/>
          <w:color w:val="000000" w:themeColor="text1"/>
          <w:szCs w:val="21"/>
          <w:u w:val="single"/>
        </w:rPr>
        <w:t>的电磁推进剂</w:t>
      </w:r>
      <w:r w:rsidR="00716846" w:rsidRPr="00466E53">
        <w:rPr>
          <w:rFonts w:hint="eastAsia"/>
          <w:b/>
          <w:bCs/>
          <w:color w:val="000000" w:themeColor="text1"/>
          <w:szCs w:val="21"/>
          <w:u w:val="single"/>
        </w:rPr>
        <w:t>。</w:t>
      </w:r>
      <w:r w:rsidR="007B1CFD" w:rsidRPr="00466E53">
        <w:rPr>
          <w:rFonts w:hint="eastAsia"/>
          <w:b/>
          <w:bCs/>
          <w:color w:val="000000" w:themeColor="text1"/>
          <w:szCs w:val="21"/>
          <w:u w:val="single"/>
        </w:rPr>
        <w:t>完成</w:t>
      </w:r>
      <w:r w:rsidR="007B1CFD" w:rsidRPr="00F1195F">
        <w:rPr>
          <w:rFonts w:hint="eastAsia"/>
          <w:b/>
          <w:bCs/>
          <w:color w:val="000000" w:themeColor="text1"/>
          <w:szCs w:val="21"/>
          <w:u w:val="single"/>
        </w:rPr>
        <w:t>时间：</w:t>
      </w:r>
      <w:r w:rsidR="007B1CFD" w:rsidRPr="00F1195F">
        <w:rPr>
          <w:rFonts w:hint="eastAsia"/>
          <w:b/>
          <w:bCs/>
          <w:color w:val="000000" w:themeColor="text1"/>
          <w:szCs w:val="21"/>
          <w:u w:val="single"/>
        </w:rPr>
        <w:t>2</w:t>
      </w:r>
      <w:r w:rsidR="007B1CFD" w:rsidRPr="00F1195F">
        <w:rPr>
          <w:b/>
          <w:bCs/>
          <w:color w:val="000000" w:themeColor="text1"/>
          <w:szCs w:val="21"/>
          <w:u w:val="single"/>
        </w:rPr>
        <w:t>025</w:t>
      </w:r>
      <w:r w:rsidR="007B1CFD" w:rsidRPr="00F1195F">
        <w:rPr>
          <w:rFonts w:hint="eastAsia"/>
          <w:b/>
          <w:bCs/>
          <w:color w:val="000000" w:themeColor="text1"/>
          <w:szCs w:val="21"/>
          <w:u w:val="single"/>
        </w:rPr>
        <w:t>年</w:t>
      </w:r>
      <w:r w:rsidR="007B1CFD" w:rsidRPr="00F1195F">
        <w:rPr>
          <w:rFonts w:hint="eastAsia"/>
          <w:b/>
          <w:bCs/>
          <w:color w:val="000000" w:themeColor="text1"/>
          <w:szCs w:val="21"/>
          <w:u w:val="single"/>
        </w:rPr>
        <w:t>3</w:t>
      </w:r>
      <w:r w:rsidR="007B1CFD" w:rsidRPr="00F1195F">
        <w:rPr>
          <w:rFonts w:hint="eastAsia"/>
          <w:b/>
          <w:bCs/>
          <w:color w:val="000000" w:themeColor="text1"/>
          <w:szCs w:val="21"/>
          <w:u w:val="single"/>
        </w:rPr>
        <w:t>月前</w:t>
      </w:r>
      <w:r w:rsidR="007B1CFD">
        <w:rPr>
          <w:rFonts w:hint="eastAsia"/>
          <w:color w:val="000000" w:themeColor="text1"/>
          <w:szCs w:val="21"/>
        </w:rPr>
        <w:t>。</w:t>
      </w:r>
    </w:p>
    <w:p w14:paraId="2DBACD2A" w14:textId="3F200518" w:rsidR="00785146" w:rsidRDefault="008F2697" w:rsidP="009128A0">
      <w:pPr>
        <w:tabs>
          <w:tab w:val="left" w:pos="900"/>
        </w:tabs>
        <w:spacing w:beforeLines="50" w:before="156" w:line="360" w:lineRule="auto"/>
        <w:ind w:firstLineChars="200" w:firstLine="420"/>
        <w:rPr>
          <w:color w:val="000000" w:themeColor="text1"/>
          <w:szCs w:val="21"/>
        </w:rPr>
      </w:pPr>
      <w:r w:rsidRPr="00421BA3">
        <w:rPr>
          <w:rFonts w:hint="eastAsia"/>
          <w:color w:val="000000" w:themeColor="text1"/>
          <w:szCs w:val="21"/>
        </w:rPr>
        <w:lastRenderedPageBreak/>
        <w:t>服务内容（</w:t>
      </w:r>
      <w:r w:rsidRPr="00421BA3">
        <w:rPr>
          <w:rFonts w:hint="eastAsia"/>
          <w:color w:val="000000" w:themeColor="text1"/>
          <w:szCs w:val="21"/>
        </w:rPr>
        <w:t>3</w:t>
      </w:r>
      <w:r w:rsidRPr="00421BA3">
        <w:rPr>
          <w:rFonts w:hint="eastAsia"/>
          <w:color w:val="000000" w:themeColor="text1"/>
          <w:szCs w:val="21"/>
        </w:rPr>
        <w:t>）电磁敏感</w:t>
      </w:r>
      <w:r w:rsidR="00345F6C">
        <w:rPr>
          <w:rFonts w:hint="eastAsia"/>
          <w:color w:val="000000" w:themeColor="text1"/>
          <w:szCs w:val="21"/>
        </w:rPr>
        <w:t>推进剂</w:t>
      </w:r>
      <w:r w:rsidRPr="00421BA3">
        <w:rPr>
          <w:rFonts w:hint="eastAsia"/>
          <w:color w:val="000000" w:themeColor="text1"/>
          <w:szCs w:val="21"/>
        </w:rPr>
        <w:t>的制备技术研究：针对电磁敏感材料的基础配方及结构，开展电磁敏感材料的制备工艺研究，突破多物态复杂结构的电磁敏感材料成型技术，掌握电磁敏感材料的制备方法；开展电磁敏感组分对推进剂成药性能、制备工艺性能和安全性能的影响研究</w:t>
      </w:r>
      <w:r w:rsidR="00716846">
        <w:rPr>
          <w:rFonts w:hint="eastAsia"/>
          <w:color w:val="000000" w:themeColor="text1"/>
          <w:szCs w:val="21"/>
        </w:rPr>
        <w:t>，提交</w:t>
      </w:r>
      <w:r w:rsidR="00716846" w:rsidRPr="00716846">
        <w:rPr>
          <w:rFonts w:hint="eastAsia"/>
          <w:color w:val="000000" w:themeColor="text1"/>
          <w:szCs w:val="21"/>
        </w:rPr>
        <w:t>电磁敏感材料配方设计与制备工艺技术报告</w:t>
      </w:r>
      <w:r w:rsidR="00716846">
        <w:rPr>
          <w:rFonts w:hint="eastAsia"/>
          <w:color w:val="000000" w:themeColor="text1"/>
          <w:szCs w:val="21"/>
        </w:rPr>
        <w:t>，</w:t>
      </w:r>
      <w:r w:rsidR="00716846" w:rsidRPr="00F1195F">
        <w:rPr>
          <w:rFonts w:hint="eastAsia"/>
          <w:b/>
          <w:bCs/>
          <w:color w:val="000000" w:themeColor="text1"/>
          <w:szCs w:val="21"/>
          <w:u w:val="single"/>
        </w:rPr>
        <w:t>交付满足服务内容（</w:t>
      </w:r>
      <w:r w:rsidR="00716846" w:rsidRPr="00F1195F">
        <w:rPr>
          <w:rFonts w:hint="eastAsia"/>
          <w:b/>
          <w:bCs/>
          <w:color w:val="000000" w:themeColor="text1"/>
          <w:szCs w:val="21"/>
          <w:u w:val="single"/>
        </w:rPr>
        <w:t>1</w:t>
      </w:r>
      <w:r w:rsidR="00716846" w:rsidRPr="00F1195F">
        <w:rPr>
          <w:rFonts w:hint="eastAsia"/>
          <w:b/>
          <w:bCs/>
          <w:color w:val="000000" w:themeColor="text1"/>
          <w:szCs w:val="21"/>
          <w:u w:val="single"/>
        </w:rPr>
        <w:t>）和（</w:t>
      </w:r>
      <w:r w:rsidR="00716846" w:rsidRPr="00F1195F">
        <w:rPr>
          <w:rFonts w:hint="eastAsia"/>
          <w:b/>
          <w:bCs/>
          <w:color w:val="000000" w:themeColor="text1"/>
          <w:szCs w:val="21"/>
          <w:u w:val="single"/>
        </w:rPr>
        <w:t>2</w:t>
      </w:r>
      <w:r w:rsidR="00716846" w:rsidRPr="00F1195F">
        <w:rPr>
          <w:rFonts w:hint="eastAsia"/>
          <w:b/>
          <w:bCs/>
          <w:color w:val="000000" w:themeColor="text1"/>
          <w:szCs w:val="21"/>
          <w:u w:val="single"/>
        </w:rPr>
        <w:t>）技术指标的电磁敏感材料样品</w:t>
      </w:r>
      <w:r w:rsidR="00716846" w:rsidRPr="00F1195F">
        <w:rPr>
          <w:rFonts w:hint="eastAsia"/>
          <w:b/>
          <w:bCs/>
          <w:color w:val="000000" w:themeColor="text1"/>
          <w:szCs w:val="21"/>
          <w:u w:val="single"/>
        </w:rPr>
        <w:t>1</w:t>
      </w:r>
      <w:r w:rsidR="00716846" w:rsidRPr="00F1195F">
        <w:rPr>
          <w:rFonts w:hint="eastAsia"/>
          <w:b/>
          <w:bCs/>
          <w:color w:val="000000" w:themeColor="text1"/>
          <w:szCs w:val="21"/>
          <w:u w:val="single"/>
        </w:rPr>
        <w:t>份（质量</w:t>
      </w:r>
      <w:r w:rsidR="00716846" w:rsidRPr="00F1195F">
        <w:rPr>
          <w:rFonts w:hint="eastAsia"/>
          <w:b/>
          <w:bCs/>
          <w:color w:val="000000" w:themeColor="text1"/>
          <w:szCs w:val="21"/>
          <w:u w:val="single"/>
        </w:rPr>
        <w:t>1 kg</w:t>
      </w:r>
      <w:r w:rsidR="00716846" w:rsidRPr="00F1195F">
        <w:rPr>
          <w:rFonts w:hint="eastAsia"/>
          <w:b/>
          <w:bCs/>
          <w:color w:val="000000" w:themeColor="text1"/>
          <w:szCs w:val="21"/>
          <w:u w:val="single"/>
        </w:rPr>
        <w:t>）</w:t>
      </w:r>
      <w:r w:rsidRPr="00F1195F">
        <w:rPr>
          <w:rFonts w:hint="eastAsia"/>
          <w:b/>
          <w:bCs/>
          <w:color w:val="000000" w:themeColor="text1"/>
          <w:szCs w:val="21"/>
          <w:u w:val="single"/>
        </w:rPr>
        <w:t>。</w:t>
      </w:r>
      <w:r w:rsidR="007B1CFD" w:rsidRPr="00F1195F">
        <w:rPr>
          <w:rFonts w:hint="eastAsia"/>
          <w:b/>
          <w:bCs/>
          <w:color w:val="000000" w:themeColor="text1"/>
          <w:szCs w:val="21"/>
          <w:u w:val="single"/>
        </w:rPr>
        <w:t>完成时间：</w:t>
      </w:r>
      <w:r w:rsidR="007B1CFD" w:rsidRPr="00F1195F">
        <w:rPr>
          <w:rFonts w:hint="eastAsia"/>
          <w:b/>
          <w:bCs/>
          <w:color w:val="000000" w:themeColor="text1"/>
          <w:szCs w:val="21"/>
          <w:u w:val="single"/>
        </w:rPr>
        <w:t>2</w:t>
      </w:r>
      <w:r w:rsidR="007B1CFD" w:rsidRPr="00F1195F">
        <w:rPr>
          <w:b/>
          <w:bCs/>
          <w:color w:val="000000" w:themeColor="text1"/>
          <w:szCs w:val="21"/>
          <w:u w:val="single"/>
        </w:rPr>
        <w:t>025</w:t>
      </w:r>
      <w:r w:rsidR="007B1CFD" w:rsidRPr="00F1195F">
        <w:rPr>
          <w:rFonts w:hint="eastAsia"/>
          <w:b/>
          <w:bCs/>
          <w:color w:val="000000" w:themeColor="text1"/>
          <w:szCs w:val="21"/>
          <w:u w:val="single"/>
        </w:rPr>
        <w:t>年</w:t>
      </w:r>
      <w:r w:rsidR="007B1CFD" w:rsidRPr="00F1195F">
        <w:rPr>
          <w:rFonts w:hint="eastAsia"/>
          <w:b/>
          <w:bCs/>
          <w:color w:val="000000" w:themeColor="text1"/>
          <w:szCs w:val="21"/>
          <w:u w:val="single"/>
        </w:rPr>
        <w:t>6</w:t>
      </w:r>
      <w:r w:rsidR="007B1CFD" w:rsidRPr="00F1195F">
        <w:rPr>
          <w:rFonts w:hint="eastAsia"/>
          <w:b/>
          <w:bCs/>
          <w:color w:val="000000" w:themeColor="text1"/>
          <w:szCs w:val="21"/>
          <w:u w:val="single"/>
        </w:rPr>
        <w:t>月前</w:t>
      </w:r>
      <w:r w:rsidR="007B1CFD">
        <w:rPr>
          <w:rFonts w:hint="eastAsia"/>
          <w:color w:val="000000" w:themeColor="text1"/>
          <w:szCs w:val="21"/>
        </w:rPr>
        <w:t>。</w:t>
      </w:r>
    </w:p>
    <w:p w14:paraId="4A7037F2" w14:textId="4DC11E70" w:rsidR="00F1195F" w:rsidRDefault="000F516F" w:rsidP="009128A0">
      <w:pPr>
        <w:tabs>
          <w:tab w:val="left" w:pos="900"/>
        </w:tabs>
        <w:spacing w:beforeLines="50" w:before="156" w:line="360" w:lineRule="auto"/>
        <w:ind w:firstLineChars="200" w:firstLine="420"/>
        <w:rPr>
          <w:szCs w:val="21"/>
        </w:rPr>
      </w:pPr>
      <w:r>
        <w:rPr>
          <w:rFonts w:hint="eastAsia"/>
          <w:szCs w:val="21"/>
        </w:rPr>
        <w:t>2</w:t>
      </w:r>
      <w:r>
        <w:rPr>
          <w:szCs w:val="21"/>
        </w:rPr>
        <w:t xml:space="preserve">. </w:t>
      </w:r>
      <w:r w:rsidR="006510D0">
        <w:rPr>
          <w:rFonts w:hint="eastAsia"/>
          <w:szCs w:val="21"/>
        </w:rPr>
        <w:t>提交成果</w:t>
      </w:r>
    </w:p>
    <w:p w14:paraId="688A6A33" w14:textId="47A58313" w:rsidR="000F516F" w:rsidRDefault="000F516F" w:rsidP="009128A0">
      <w:pPr>
        <w:tabs>
          <w:tab w:val="left" w:pos="900"/>
        </w:tabs>
        <w:spacing w:beforeLines="50" w:before="156" w:line="360" w:lineRule="auto"/>
        <w:ind w:firstLineChars="200" w:firstLine="420"/>
        <w:rPr>
          <w:szCs w:val="21"/>
        </w:rPr>
      </w:pPr>
      <w:r>
        <w:rPr>
          <w:rFonts w:hint="eastAsia"/>
          <w:szCs w:val="21"/>
        </w:rPr>
        <w:t>1</w:t>
      </w:r>
      <w:r>
        <w:rPr>
          <w:rFonts w:hint="eastAsia"/>
          <w:szCs w:val="21"/>
        </w:rPr>
        <w:t>）文件类成果</w:t>
      </w:r>
    </w:p>
    <w:p w14:paraId="7C6EAEAC" w14:textId="3EC3260B" w:rsidR="00BD7356" w:rsidRDefault="00BD7356" w:rsidP="00BD7356">
      <w:pPr>
        <w:tabs>
          <w:tab w:val="left" w:pos="900"/>
        </w:tabs>
        <w:spacing w:beforeLines="50" w:before="156" w:line="360" w:lineRule="auto"/>
        <w:ind w:firstLineChars="200" w:firstLine="420"/>
        <w:rPr>
          <w:rFonts w:hint="eastAsia"/>
          <w:szCs w:val="21"/>
        </w:rPr>
      </w:pPr>
      <w:r w:rsidRPr="00BD7356">
        <w:rPr>
          <w:rFonts w:hint="eastAsia"/>
          <w:szCs w:val="21"/>
        </w:rPr>
        <w:t>（</w:t>
      </w:r>
      <w:r>
        <w:rPr>
          <w:szCs w:val="21"/>
        </w:rPr>
        <w:t>1</w:t>
      </w:r>
      <w:r w:rsidRPr="00BD7356">
        <w:rPr>
          <w:rFonts w:hint="eastAsia"/>
          <w:szCs w:val="21"/>
        </w:rPr>
        <w:t>）</w:t>
      </w:r>
      <w:r w:rsidR="00962988">
        <w:rPr>
          <w:rFonts w:hint="eastAsia"/>
          <w:szCs w:val="21"/>
        </w:rPr>
        <w:t>进展报告</w:t>
      </w:r>
      <w:r w:rsidR="00962988">
        <w:rPr>
          <w:rFonts w:hint="eastAsia"/>
          <w:szCs w:val="21"/>
        </w:rPr>
        <w:t>1</w:t>
      </w:r>
      <w:r w:rsidR="00962988">
        <w:rPr>
          <w:rFonts w:hint="eastAsia"/>
          <w:szCs w:val="21"/>
        </w:rPr>
        <w:t>份：《项目进展报告》，</w:t>
      </w:r>
      <w:r w:rsidR="00962988">
        <w:rPr>
          <w:rFonts w:hint="eastAsia"/>
          <w:szCs w:val="21"/>
        </w:rPr>
        <w:t>2</w:t>
      </w:r>
      <w:r w:rsidR="00962988">
        <w:rPr>
          <w:szCs w:val="21"/>
        </w:rPr>
        <w:t>024</w:t>
      </w:r>
      <w:r w:rsidR="00962988">
        <w:rPr>
          <w:rFonts w:hint="eastAsia"/>
          <w:szCs w:val="21"/>
        </w:rPr>
        <w:t>年</w:t>
      </w:r>
      <w:r w:rsidR="00962988">
        <w:rPr>
          <w:rFonts w:hint="eastAsia"/>
          <w:szCs w:val="21"/>
        </w:rPr>
        <w:t>1</w:t>
      </w:r>
      <w:r w:rsidR="00962988">
        <w:rPr>
          <w:szCs w:val="21"/>
        </w:rPr>
        <w:t>2</w:t>
      </w:r>
      <w:r w:rsidR="00962988">
        <w:rPr>
          <w:rFonts w:hint="eastAsia"/>
          <w:szCs w:val="21"/>
        </w:rPr>
        <w:t>月前提交；</w:t>
      </w:r>
    </w:p>
    <w:p w14:paraId="6928D756" w14:textId="7465649C" w:rsidR="00BD7356" w:rsidRPr="00BD7356" w:rsidRDefault="00BD7356" w:rsidP="00BD7356">
      <w:pPr>
        <w:tabs>
          <w:tab w:val="left" w:pos="900"/>
        </w:tabs>
        <w:spacing w:beforeLines="50" w:before="156" w:line="360" w:lineRule="auto"/>
        <w:ind w:firstLineChars="200" w:firstLine="420"/>
        <w:rPr>
          <w:rFonts w:hint="eastAsia"/>
          <w:szCs w:val="21"/>
        </w:rPr>
      </w:pPr>
      <w:r>
        <w:rPr>
          <w:rFonts w:hint="eastAsia"/>
          <w:szCs w:val="21"/>
        </w:rPr>
        <w:t>（</w:t>
      </w:r>
      <w:r>
        <w:rPr>
          <w:rFonts w:hint="eastAsia"/>
          <w:szCs w:val="21"/>
        </w:rPr>
        <w:t>2</w:t>
      </w:r>
      <w:r>
        <w:rPr>
          <w:rFonts w:hint="eastAsia"/>
          <w:szCs w:val="21"/>
        </w:rPr>
        <w:t>）</w:t>
      </w:r>
      <w:r w:rsidRPr="00BD7356">
        <w:rPr>
          <w:rFonts w:hint="eastAsia"/>
          <w:szCs w:val="21"/>
        </w:rPr>
        <w:t>技术报告</w:t>
      </w:r>
      <w:r w:rsidRPr="00BD7356">
        <w:rPr>
          <w:szCs w:val="21"/>
        </w:rPr>
        <w:t>1</w:t>
      </w:r>
      <w:r w:rsidRPr="00BD7356">
        <w:rPr>
          <w:rFonts w:hint="eastAsia"/>
          <w:szCs w:val="21"/>
        </w:rPr>
        <w:t>份：《电磁敏感材料配方设计与制备工艺技术报告》</w:t>
      </w:r>
      <w:r w:rsidRPr="00BD7356">
        <w:rPr>
          <w:rFonts w:hint="eastAsia"/>
          <w:szCs w:val="21"/>
        </w:rPr>
        <w:t>1</w:t>
      </w:r>
      <w:r w:rsidRPr="00BD7356">
        <w:rPr>
          <w:rFonts w:hint="eastAsia"/>
          <w:szCs w:val="21"/>
        </w:rPr>
        <w:t>份，</w:t>
      </w:r>
      <w:r w:rsidRPr="00BD7356">
        <w:rPr>
          <w:rFonts w:hint="eastAsia"/>
          <w:szCs w:val="21"/>
        </w:rPr>
        <w:t>2</w:t>
      </w:r>
      <w:r w:rsidRPr="00BD7356">
        <w:rPr>
          <w:szCs w:val="21"/>
        </w:rPr>
        <w:t>025</w:t>
      </w:r>
      <w:r w:rsidRPr="00BD7356">
        <w:rPr>
          <w:rFonts w:hint="eastAsia"/>
          <w:szCs w:val="21"/>
        </w:rPr>
        <w:t>年</w:t>
      </w:r>
      <w:r w:rsidRPr="00BD7356">
        <w:rPr>
          <w:rFonts w:hint="eastAsia"/>
          <w:szCs w:val="21"/>
        </w:rPr>
        <w:t>6</w:t>
      </w:r>
      <w:r w:rsidRPr="00BD7356">
        <w:rPr>
          <w:rFonts w:hint="eastAsia"/>
          <w:szCs w:val="21"/>
        </w:rPr>
        <w:t>月前提交；</w:t>
      </w:r>
    </w:p>
    <w:p w14:paraId="5ED9EC76" w14:textId="1BEB808B" w:rsidR="00BD7356" w:rsidRPr="00BD7356" w:rsidRDefault="00BD7356" w:rsidP="00BD7356">
      <w:pPr>
        <w:tabs>
          <w:tab w:val="left" w:pos="900"/>
        </w:tabs>
        <w:spacing w:beforeLines="50" w:before="156" w:line="360" w:lineRule="auto"/>
        <w:ind w:firstLineChars="200" w:firstLine="420"/>
        <w:rPr>
          <w:rFonts w:hint="eastAsia"/>
          <w:szCs w:val="21"/>
        </w:rPr>
      </w:pPr>
      <w:r w:rsidRPr="00BD7356">
        <w:rPr>
          <w:rFonts w:hint="eastAsia"/>
          <w:szCs w:val="21"/>
        </w:rPr>
        <w:t>（</w:t>
      </w:r>
      <w:r>
        <w:rPr>
          <w:szCs w:val="21"/>
        </w:rPr>
        <w:t>3</w:t>
      </w:r>
      <w:r w:rsidRPr="00BD7356">
        <w:rPr>
          <w:rFonts w:hint="eastAsia"/>
          <w:szCs w:val="21"/>
        </w:rPr>
        <w:t>）总结报告</w:t>
      </w:r>
      <w:r w:rsidR="00BD58BE">
        <w:rPr>
          <w:szCs w:val="21"/>
        </w:rPr>
        <w:t>2</w:t>
      </w:r>
      <w:r w:rsidRPr="00BD7356">
        <w:rPr>
          <w:rFonts w:hint="eastAsia"/>
          <w:szCs w:val="21"/>
        </w:rPr>
        <w:t>份：《项目技术总结报告》和《项目工作总结报告》，</w:t>
      </w:r>
      <w:r w:rsidRPr="00BD7356">
        <w:rPr>
          <w:rFonts w:hint="eastAsia"/>
          <w:szCs w:val="21"/>
        </w:rPr>
        <w:t>2</w:t>
      </w:r>
      <w:r w:rsidRPr="00BD7356">
        <w:rPr>
          <w:szCs w:val="21"/>
        </w:rPr>
        <w:t>025</w:t>
      </w:r>
      <w:r w:rsidRPr="00BD7356">
        <w:rPr>
          <w:rFonts w:hint="eastAsia"/>
          <w:szCs w:val="21"/>
        </w:rPr>
        <w:t>年</w:t>
      </w:r>
      <w:r w:rsidRPr="00BD7356">
        <w:rPr>
          <w:rFonts w:hint="eastAsia"/>
          <w:szCs w:val="21"/>
        </w:rPr>
        <w:t>6</w:t>
      </w:r>
      <w:r w:rsidRPr="00BD7356">
        <w:rPr>
          <w:rFonts w:hint="eastAsia"/>
          <w:szCs w:val="21"/>
        </w:rPr>
        <w:t>月前提交。</w:t>
      </w:r>
    </w:p>
    <w:p w14:paraId="5E30D598" w14:textId="4566FDE8" w:rsidR="000F516F" w:rsidRDefault="00962988" w:rsidP="009128A0">
      <w:pPr>
        <w:tabs>
          <w:tab w:val="left" w:pos="900"/>
        </w:tabs>
        <w:spacing w:beforeLines="50" w:before="156" w:line="360" w:lineRule="auto"/>
        <w:ind w:firstLineChars="200" w:firstLine="420"/>
        <w:rPr>
          <w:szCs w:val="21"/>
        </w:rPr>
      </w:pPr>
      <w:r>
        <w:rPr>
          <w:rFonts w:hint="eastAsia"/>
          <w:szCs w:val="21"/>
        </w:rPr>
        <w:t>2</w:t>
      </w:r>
      <w:r>
        <w:rPr>
          <w:rFonts w:hint="eastAsia"/>
          <w:szCs w:val="21"/>
        </w:rPr>
        <w:t>）实物类成果</w:t>
      </w:r>
    </w:p>
    <w:p w14:paraId="1B2797AF" w14:textId="1F3710AD" w:rsidR="00962988" w:rsidRDefault="004D4C81" w:rsidP="009128A0">
      <w:pPr>
        <w:tabs>
          <w:tab w:val="left" w:pos="900"/>
        </w:tabs>
        <w:spacing w:beforeLines="50" w:before="156" w:line="360" w:lineRule="auto"/>
        <w:ind w:firstLineChars="200" w:firstLine="420"/>
        <w:rPr>
          <w:szCs w:val="21"/>
        </w:rPr>
      </w:pPr>
      <w:r w:rsidRPr="004D4C81">
        <w:rPr>
          <w:rFonts w:hint="eastAsia"/>
          <w:szCs w:val="21"/>
        </w:rPr>
        <w:t>（</w:t>
      </w:r>
      <w:r w:rsidRPr="004D4C81">
        <w:rPr>
          <w:rFonts w:hint="eastAsia"/>
          <w:szCs w:val="21"/>
        </w:rPr>
        <w:t>1</w:t>
      </w:r>
      <w:r w:rsidRPr="004D4C81">
        <w:rPr>
          <w:rFonts w:hint="eastAsia"/>
          <w:szCs w:val="21"/>
        </w:rPr>
        <w:t>）电磁敏感</w:t>
      </w:r>
      <w:r>
        <w:rPr>
          <w:rFonts w:hint="eastAsia"/>
          <w:szCs w:val="21"/>
        </w:rPr>
        <w:t>推进剂</w:t>
      </w:r>
      <w:r w:rsidRPr="004D4C81">
        <w:rPr>
          <w:rFonts w:hint="eastAsia"/>
          <w:szCs w:val="21"/>
        </w:rPr>
        <w:t>样品</w:t>
      </w:r>
      <w:r w:rsidRPr="004D4C81">
        <w:rPr>
          <w:rFonts w:hint="eastAsia"/>
          <w:szCs w:val="21"/>
        </w:rPr>
        <w:t>1</w:t>
      </w:r>
      <w:r w:rsidRPr="004D4C81">
        <w:rPr>
          <w:rFonts w:hint="eastAsia"/>
          <w:szCs w:val="21"/>
        </w:rPr>
        <w:t>份（质量</w:t>
      </w:r>
      <w:r w:rsidRPr="004D4C81">
        <w:rPr>
          <w:rFonts w:hint="eastAsia"/>
          <w:szCs w:val="21"/>
        </w:rPr>
        <w:t>1 kg</w:t>
      </w:r>
      <w:r w:rsidR="00394BD7">
        <w:rPr>
          <w:rFonts w:hint="eastAsia"/>
          <w:szCs w:val="21"/>
        </w:rPr>
        <w:t>，组分和配方</w:t>
      </w:r>
      <w:r w:rsidRPr="004D4C81">
        <w:rPr>
          <w:rFonts w:hint="eastAsia"/>
          <w:szCs w:val="21"/>
        </w:rPr>
        <w:t>），并实现在电磁场外界激励条件下样品燃速调节比≥</w:t>
      </w:r>
      <w:r w:rsidRPr="004D4C81">
        <w:rPr>
          <w:rFonts w:hint="eastAsia"/>
          <w:szCs w:val="21"/>
        </w:rPr>
        <w:t>5</w:t>
      </w:r>
      <w:r w:rsidRPr="004D4C81">
        <w:rPr>
          <w:rFonts w:hint="eastAsia"/>
          <w:szCs w:val="21"/>
        </w:rPr>
        <w:t>，响应时间≤</w:t>
      </w:r>
      <w:r w:rsidRPr="004D4C81">
        <w:rPr>
          <w:rFonts w:hint="eastAsia"/>
          <w:szCs w:val="21"/>
        </w:rPr>
        <w:t>100 ms</w:t>
      </w:r>
      <w:r>
        <w:rPr>
          <w:rFonts w:hint="eastAsia"/>
          <w:szCs w:val="21"/>
        </w:rPr>
        <w:t>的</w:t>
      </w:r>
      <w:r w:rsidRPr="004D4C81">
        <w:rPr>
          <w:rFonts w:hint="eastAsia"/>
          <w:szCs w:val="21"/>
        </w:rPr>
        <w:t>技术指标，</w:t>
      </w:r>
      <w:r w:rsidRPr="004D4C81">
        <w:rPr>
          <w:rFonts w:hint="eastAsia"/>
          <w:szCs w:val="21"/>
        </w:rPr>
        <w:t>2</w:t>
      </w:r>
      <w:r w:rsidRPr="004D4C81">
        <w:rPr>
          <w:szCs w:val="21"/>
        </w:rPr>
        <w:t>025</w:t>
      </w:r>
      <w:r w:rsidRPr="004D4C81">
        <w:rPr>
          <w:rFonts w:hint="eastAsia"/>
          <w:szCs w:val="21"/>
        </w:rPr>
        <w:t>年</w:t>
      </w:r>
      <w:r w:rsidRPr="004D4C81">
        <w:rPr>
          <w:rFonts w:hint="eastAsia"/>
          <w:szCs w:val="21"/>
        </w:rPr>
        <w:t>6</w:t>
      </w:r>
      <w:r w:rsidRPr="004D4C81">
        <w:rPr>
          <w:rFonts w:hint="eastAsia"/>
          <w:szCs w:val="21"/>
        </w:rPr>
        <w:t>月</w:t>
      </w:r>
      <w:r>
        <w:rPr>
          <w:rFonts w:hint="eastAsia"/>
          <w:szCs w:val="21"/>
        </w:rPr>
        <w:t>前提交</w:t>
      </w:r>
      <w:r w:rsidRPr="004D4C81">
        <w:rPr>
          <w:rFonts w:hint="eastAsia"/>
          <w:szCs w:val="21"/>
        </w:rPr>
        <w:t>。</w:t>
      </w:r>
    </w:p>
    <w:p w14:paraId="1E87914B" w14:textId="77777777" w:rsidR="00C673B8" w:rsidRPr="00BD7356" w:rsidRDefault="00C673B8" w:rsidP="00C673B8">
      <w:pPr>
        <w:tabs>
          <w:tab w:val="left" w:pos="900"/>
        </w:tabs>
        <w:spacing w:beforeLines="50" w:before="156" w:line="360" w:lineRule="auto"/>
        <w:rPr>
          <w:rFonts w:hint="eastAsia"/>
          <w:szCs w:val="21"/>
        </w:rPr>
      </w:pPr>
    </w:p>
    <w:p w14:paraId="725D9567"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31773ECF" w14:textId="04CC95A1" w:rsidR="00DC6B84" w:rsidRPr="0012727F" w:rsidRDefault="00DC6B84" w:rsidP="00DC6B84">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质保期：</w:t>
      </w:r>
      <w:r>
        <w:rPr>
          <w:rFonts w:ascii="宋体" w:hAnsi="宋体" w:hint="eastAsia"/>
          <w:szCs w:val="21"/>
        </w:rPr>
        <w:t>产品持续迭代更新，直至</w:t>
      </w:r>
      <w:r w:rsidRPr="00794F44">
        <w:rPr>
          <w:rFonts w:ascii="宋体" w:hAnsi="宋体" w:cs="宋体" w:hint="eastAsia"/>
        </w:rPr>
        <w:t>达到技术指标，无质保期要求。</w:t>
      </w:r>
    </w:p>
    <w:p w14:paraId="46B16A5C" w14:textId="77777777" w:rsidR="00DC6B84" w:rsidRPr="0012727F" w:rsidRDefault="00DC6B84" w:rsidP="00DC6B84">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3191424F" w14:textId="1173C702" w:rsidR="00801053" w:rsidRPr="00DC6B84" w:rsidRDefault="00DC6B84" w:rsidP="00DC6B84">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Pr="0012727F">
        <w:rPr>
          <w:rFonts w:ascii="宋体" w:hAnsi="宋体" w:cs="宋体"/>
        </w:rPr>
        <w:t>提供培训</w:t>
      </w:r>
      <w:r>
        <w:rPr>
          <w:rFonts w:ascii="宋体" w:hAnsi="宋体" w:cs="宋体" w:hint="eastAsia"/>
        </w:rPr>
        <w:t>文件</w:t>
      </w:r>
      <w:r w:rsidRPr="0012727F">
        <w:rPr>
          <w:rFonts w:ascii="宋体" w:hAnsi="宋体" w:cs="宋体"/>
        </w:rPr>
        <w:t>；供方免费为用户培训至少</w:t>
      </w:r>
      <w:r w:rsidRPr="00E41281">
        <w:rPr>
          <w:rFonts w:ascii="宋体" w:hAnsi="宋体" w:cs="宋体"/>
          <w:color w:val="FF0000"/>
          <w:u w:val="single" w:color="000000" w:themeColor="text1"/>
        </w:rPr>
        <w:t xml:space="preserve"> </w:t>
      </w:r>
      <w:r w:rsidRPr="00E41281">
        <w:rPr>
          <w:rFonts w:ascii="宋体" w:hAnsi="宋体" w:cs="宋体"/>
          <w:color w:val="000000" w:themeColor="text1"/>
          <w:u w:val="single" w:color="000000" w:themeColor="text1"/>
        </w:rPr>
        <w:t>2</w:t>
      </w:r>
      <w:r w:rsidRPr="00E41281">
        <w:rPr>
          <w:rFonts w:ascii="宋体" w:hAnsi="宋体" w:cs="宋体"/>
          <w:color w:val="FF0000"/>
          <w:u w:val="single" w:color="000000" w:themeColor="text1"/>
        </w:rPr>
        <w:t xml:space="preserve"> </w:t>
      </w:r>
      <w:r w:rsidRPr="0012727F">
        <w:rPr>
          <w:rFonts w:ascii="宋体" w:hAnsi="宋体" w:cs="宋体"/>
        </w:rPr>
        <w:t>名操作人员，保证用户掌握</w:t>
      </w:r>
      <w:r>
        <w:rPr>
          <w:rFonts w:ascii="宋体" w:hAnsi="宋体" w:cs="宋体" w:hint="eastAsia"/>
        </w:rPr>
        <w:t>智能材料的存放和安全使用规范</w:t>
      </w:r>
      <w:r w:rsidRPr="0012727F">
        <w:rPr>
          <w:rFonts w:ascii="宋体" w:hAnsi="宋体" w:cs="宋体"/>
        </w:rPr>
        <w:t>。</w:t>
      </w:r>
    </w:p>
    <w:p w14:paraId="2CA9AD16" w14:textId="77777777" w:rsidR="000170BA" w:rsidRDefault="000170BA" w:rsidP="008B6A98">
      <w:pPr>
        <w:tabs>
          <w:tab w:val="left" w:pos="900"/>
        </w:tabs>
        <w:spacing w:beforeLines="50" w:before="156" w:line="360" w:lineRule="auto"/>
        <w:rPr>
          <w:rFonts w:ascii="宋体" w:hAnsi="宋体"/>
          <w:b/>
          <w:szCs w:val="21"/>
        </w:rPr>
      </w:pPr>
    </w:p>
    <w:p w14:paraId="0461FD69"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采购标的的</w:t>
      </w:r>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3A9A0731" w14:textId="77777777" w:rsidTr="004747B5">
        <w:trPr>
          <w:trHeight w:val="522"/>
        </w:trPr>
        <w:tc>
          <w:tcPr>
            <w:tcW w:w="8601" w:type="dxa"/>
            <w:gridSpan w:val="4"/>
            <w:vAlign w:val="center"/>
          </w:tcPr>
          <w:bookmarkEnd w:id="1"/>
          <w:bookmarkEnd w:id="2"/>
          <w:bookmarkEnd w:id="3"/>
          <w:p w14:paraId="3E436582"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3690B81D" w14:textId="77777777" w:rsidTr="004747B5">
        <w:trPr>
          <w:trHeight w:val="483"/>
        </w:trPr>
        <w:tc>
          <w:tcPr>
            <w:tcW w:w="726" w:type="dxa"/>
            <w:vAlign w:val="center"/>
          </w:tcPr>
          <w:p w14:paraId="4212A9E8" w14:textId="77777777" w:rsidR="008D094B" w:rsidRDefault="008D094B" w:rsidP="004747B5">
            <w:pPr>
              <w:widowControl/>
              <w:jc w:val="center"/>
              <w:textAlignment w:val="baseline"/>
              <w:rPr>
                <w:color w:val="000000"/>
                <w:kern w:val="0"/>
                <w:sz w:val="20"/>
                <w:szCs w:val="21"/>
              </w:rPr>
            </w:pPr>
            <w:r>
              <w:rPr>
                <w:color w:val="000000"/>
                <w:kern w:val="0"/>
                <w:sz w:val="20"/>
                <w:szCs w:val="21"/>
              </w:rPr>
              <w:lastRenderedPageBreak/>
              <w:t>序号</w:t>
            </w:r>
          </w:p>
        </w:tc>
        <w:tc>
          <w:tcPr>
            <w:tcW w:w="3507" w:type="dxa"/>
            <w:vAlign w:val="center"/>
          </w:tcPr>
          <w:p w14:paraId="610D1194"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4D6854F9"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72D7B238" w14:textId="77777777" w:rsidTr="004747B5">
        <w:tc>
          <w:tcPr>
            <w:tcW w:w="8601" w:type="dxa"/>
            <w:gridSpan w:val="4"/>
          </w:tcPr>
          <w:p w14:paraId="68F3FA56"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14F28BCC" w14:textId="77777777" w:rsidTr="004747B5">
        <w:tc>
          <w:tcPr>
            <w:tcW w:w="726" w:type="dxa"/>
          </w:tcPr>
          <w:p w14:paraId="57DD0DA5"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56616428" w14:textId="493705FD" w:rsidR="008D094B" w:rsidRDefault="00DC6B84" w:rsidP="004747B5">
            <w:pPr>
              <w:widowControl/>
              <w:textAlignment w:val="baseline"/>
              <w:rPr>
                <w:color w:val="000000"/>
                <w:kern w:val="0"/>
                <w:sz w:val="18"/>
                <w:szCs w:val="18"/>
              </w:rPr>
            </w:pPr>
            <w:r>
              <w:rPr>
                <w:rFonts w:hint="eastAsia"/>
                <w:color w:val="000000"/>
                <w:kern w:val="0"/>
                <w:sz w:val="18"/>
                <w:szCs w:val="18"/>
              </w:rPr>
              <w:t>电磁敏感材料抗拉强度不小于</w:t>
            </w:r>
            <w:r>
              <w:rPr>
                <w:rFonts w:hint="eastAsia"/>
                <w:color w:val="000000"/>
                <w:kern w:val="0"/>
                <w:sz w:val="18"/>
                <w:szCs w:val="18"/>
              </w:rPr>
              <w:t>0</w:t>
            </w:r>
            <w:r>
              <w:rPr>
                <w:color w:val="000000"/>
                <w:kern w:val="0"/>
                <w:sz w:val="18"/>
                <w:szCs w:val="18"/>
              </w:rPr>
              <w:t xml:space="preserve">.5 </w:t>
            </w:r>
            <w:r>
              <w:rPr>
                <w:rFonts w:hint="eastAsia"/>
                <w:color w:val="000000"/>
                <w:kern w:val="0"/>
                <w:sz w:val="18"/>
                <w:szCs w:val="18"/>
              </w:rPr>
              <w:t>MPa</w:t>
            </w:r>
          </w:p>
        </w:tc>
        <w:tc>
          <w:tcPr>
            <w:tcW w:w="4368" w:type="dxa"/>
            <w:gridSpan w:val="2"/>
            <w:vAlign w:val="center"/>
          </w:tcPr>
          <w:p w14:paraId="714C3DFA" w14:textId="39B5CD07" w:rsidR="008D094B" w:rsidRDefault="00DC6B84" w:rsidP="004747B5">
            <w:pPr>
              <w:widowControl/>
              <w:jc w:val="left"/>
              <w:textAlignment w:val="baseline"/>
              <w:rPr>
                <w:color w:val="000000"/>
                <w:kern w:val="0"/>
                <w:sz w:val="18"/>
                <w:szCs w:val="18"/>
              </w:rPr>
            </w:pPr>
            <w:r>
              <w:rPr>
                <w:rFonts w:hint="eastAsia"/>
                <w:color w:val="000000"/>
                <w:kern w:val="0"/>
                <w:sz w:val="18"/>
                <w:szCs w:val="18"/>
              </w:rPr>
              <w:t>会议评审及</w:t>
            </w:r>
            <w:r w:rsidRPr="006D5763">
              <w:rPr>
                <w:rFonts w:hint="eastAsia"/>
                <w:color w:val="000000"/>
                <w:kern w:val="0"/>
                <w:sz w:val="18"/>
                <w:szCs w:val="18"/>
              </w:rPr>
              <w:t>具有资质的第三方测试机构出具测试报告</w:t>
            </w:r>
          </w:p>
        </w:tc>
      </w:tr>
      <w:tr w:rsidR="008D094B" w14:paraId="7234882B" w14:textId="77777777" w:rsidTr="004747B5">
        <w:tc>
          <w:tcPr>
            <w:tcW w:w="726" w:type="dxa"/>
          </w:tcPr>
          <w:p w14:paraId="37E9BAD8"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1CB1D0FB" w14:textId="0E9361B0" w:rsidR="008D094B" w:rsidRDefault="00DC6B84" w:rsidP="004747B5">
            <w:pPr>
              <w:widowControl/>
              <w:textAlignment w:val="baseline"/>
              <w:rPr>
                <w:color w:val="000000"/>
                <w:kern w:val="0"/>
                <w:sz w:val="18"/>
                <w:szCs w:val="18"/>
              </w:rPr>
            </w:pPr>
            <w:r w:rsidRPr="006D5763">
              <w:rPr>
                <w:rFonts w:hint="eastAsia"/>
                <w:color w:val="000000"/>
                <w:kern w:val="0"/>
                <w:sz w:val="18"/>
                <w:szCs w:val="18"/>
              </w:rPr>
              <w:t>电磁敏感材料样品</w:t>
            </w:r>
            <w:r w:rsidRPr="006D5763">
              <w:rPr>
                <w:rFonts w:hint="eastAsia"/>
                <w:color w:val="000000"/>
                <w:kern w:val="0"/>
                <w:sz w:val="18"/>
                <w:szCs w:val="18"/>
              </w:rPr>
              <w:t>1</w:t>
            </w:r>
            <w:r w:rsidRPr="006D5763">
              <w:rPr>
                <w:rFonts w:hint="eastAsia"/>
                <w:color w:val="000000"/>
                <w:kern w:val="0"/>
                <w:sz w:val="18"/>
                <w:szCs w:val="18"/>
              </w:rPr>
              <w:t>份（质量</w:t>
            </w:r>
            <w:r w:rsidRPr="006D5763">
              <w:rPr>
                <w:rFonts w:hint="eastAsia"/>
                <w:color w:val="000000"/>
                <w:kern w:val="0"/>
                <w:sz w:val="18"/>
                <w:szCs w:val="18"/>
              </w:rPr>
              <w:t>1 kg</w:t>
            </w:r>
            <w:r w:rsidRPr="006D5763">
              <w:rPr>
                <w:rFonts w:hint="eastAsia"/>
                <w:color w:val="000000"/>
                <w:kern w:val="0"/>
                <w:sz w:val="18"/>
                <w:szCs w:val="18"/>
              </w:rPr>
              <w:t>）</w:t>
            </w:r>
          </w:p>
        </w:tc>
        <w:tc>
          <w:tcPr>
            <w:tcW w:w="4368" w:type="dxa"/>
            <w:gridSpan w:val="2"/>
            <w:vAlign w:val="center"/>
          </w:tcPr>
          <w:p w14:paraId="6CAADEDC" w14:textId="27D2B9D2" w:rsidR="008D094B" w:rsidRDefault="00DC6B84" w:rsidP="004747B5">
            <w:pPr>
              <w:widowControl/>
              <w:textAlignment w:val="baseline"/>
              <w:rPr>
                <w:color w:val="000000"/>
                <w:kern w:val="0"/>
                <w:sz w:val="18"/>
                <w:szCs w:val="18"/>
              </w:rPr>
            </w:pPr>
            <w:r>
              <w:rPr>
                <w:rFonts w:hint="eastAsia"/>
                <w:color w:val="000000"/>
                <w:kern w:val="0"/>
                <w:sz w:val="18"/>
                <w:szCs w:val="18"/>
              </w:rPr>
              <w:t>现场称重</w:t>
            </w:r>
          </w:p>
        </w:tc>
      </w:tr>
      <w:tr w:rsidR="008D094B" w14:paraId="7AEE3DFE" w14:textId="77777777" w:rsidTr="004747B5">
        <w:tc>
          <w:tcPr>
            <w:tcW w:w="726" w:type="dxa"/>
          </w:tcPr>
          <w:p w14:paraId="2450BB58" w14:textId="229D8768" w:rsidR="008D094B" w:rsidRDefault="00B86B61"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3507" w:type="dxa"/>
            <w:vAlign w:val="center"/>
          </w:tcPr>
          <w:p w14:paraId="482FD990" w14:textId="27AAB47C" w:rsidR="008D094B" w:rsidRDefault="00B86B61" w:rsidP="004747B5">
            <w:pPr>
              <w:widowControl/>
              <w:textAlignment w:val="baseline"/>
              <w:rPr>
                <w:color w:val="000000" w:themeColor="text1"/>
                <w:kern w:val="0"/>
                <w:sz w:val="18"/>
                <w:szCs w:val="18"/>
              </w:rPr>
            </w:pPr>
            <w:r w:rsidRPr="00B86B61">
              <w:rPr>
                <w:rFonts w:hint="eastAsia"/>
                <w:color w:val="000000"/>
                <w:kern w:val="0"/>
                <w:sz w:val="18"/>
                <w:szCs w:val="18"/>
              </w:rPr>
              <w:t>实现在电磁场外界激励条件下样品燃速调节比≥</w:t>
            </w:r>
            <w:r w:rsidRPr="00B86B61">
              <w:rPr>
                <w:rFonts w:hint="eastAsia"/>
                <w:color w:val="000000"/>
                <w:kern w:val="0"/>
                <w:sz w:val="18"/>
                <w:szCs w:val="18"/>
              </w:rPr>
              <w:t>5</w:t>
            </w:r>
            <w:r w:rsidRPr="00B86B61">
              <w:rPr>
                <w:rFonts w:hint="eastAsia"/>
                <w:color w:val="000000"/>
                <w:kern w:val="0"/>
                <w:sz w:val="18"/>
                <w:szCs w:val="18"/>
              </w:rPr>
              <w:t>，响应时间≤</w:t>
            </w:r>
            <w:r w:rsidRPr="00B86B61">
              <w:rPr>
                <w:rFonts w:hint="eastAsia"/>
                <w:color w:val="000000"/>
                <w:kern w:val="0"/>
                <w:sz w:val="18"/>
                <w:szCs w:val="18"/>
              </w:rPr>
              <w:t>100 ms</w:t>
            </w:r>
            <w:r w:rsidR="00952D0D">
              <w:rPr>
                <w:rFonts w:hint="eastAsia"/>
                <w:color w:val="000000"/>
                <w:kern w:val="0"/>
                <w:sz w:val="18"/>
                <w:szCs w:val="18"/>
              </w:rPr>
              <w:t>。</w:t>
            </w:r>
          </w:p>
        </w:tc>
        <w:tc>
          <w:tcPr>
            <w:tcW w:w="4368" w:type="dxa"/>
            <w:gridSpan w:val="2"/>
            <w:vAlign w:val="center"/>
          </w:tcPr>
          <w:p w14:paraId="6EBA44CC" w14:textId="19AC362D" w:rsidR="008D094B" w:rsidRDefault="009128A0" w:rsidP="004747B5">
            <w:pPr>
              <w:widowControl/>
              <w:textAlignment w:val="baseline"/>
              <w:rPr>
                <w:color w:val="000000"/>
                <w:kern w:val="0"/>
                <w:sz w:val="18"/>
                <w:szCs w:val="18"/>
              </w:rPr>
            </w:pPr>
            <w:r>
              <w:rPr>
                <w:rFonts w:hint="eastAsia"/>
                <w:color w:val="000000"/>
                <w:kern w:val="0"/>
                <w:sz w:val="18"/>
                <w:szCs w:val="18"/>
              </w:rPr>
              <w:t>于</w:t>
            </w:r>
            <w:r w:rsidR="007B1CFD">
              <w:rPr>
                <w:rFonts w:hint="eastAsia"/>
                <w:color w:val="000000"/>
                <w:kern w:val="0"/>
                <w:sz w:val="18"/>
                <w:szCs w:val="18"/>
              </w:rPr>
              <w:t>西安交通大学项目单位进行</w:t>
            </w:r>
            <w:r w:rsidR="00B86B61">
              <w:rPr>
                <w:rFonts w:hint="eastAsia"/>
                <w:color w:val="000000"/>
                <w:kern w:val="0"/>
                <w:sz w:val="18"/>
                <w:szCs w:val="18"/>
              </w:rPr>
              <w:t>现场实验测试</w:t>
            </w:r>
          </w:p>
        </w:tc>
      </w:tr>
      <w:tr w:rsidR="008D094B" w14:paraId="299F3487" w14:textId="77777777" w:rsidTr="004747B5">
        <w:tc>
          <w:tcPr>
            <w:tcW w:w="726" w:type="dxa"/>
          </w:tcPr>
          <w:p w14:paraId="20CD2B17" w14:textId="248F7BDC" w:rsidR="008D094B" w:rsidRDefault="00B86B61"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79FAE7E5" w14:textId="25EE7795" w:rsidR="008D094B" w:rsidRDefault="007B1CFD" w:rsidP="004747B5">
            <w:pPr>
              <w:widowControl/>
              <w:textAlignment w:val="baseline"/>
              <w:rPr>
                <w:color w:val="000000"/>
                <w:kern w:val="0"/>
                <w:sz w:val="18"/>
                <w:szCs w:val="18"/>
              </w:rPr>
            </w:pPr>
            <w:r>
              <w:rPr>
                <w:rFonts w:hint="eastAsia"/>
                <w:color w:val="000000"/>
                <w:kern w:val="0"/>
                <w:sz w:val="18"/>
                <w:szCs w:val="18"/>
              </w:rPr>
              <w:t>纸质版</w:t>
            </w:r>
            <w:r w:rsidR="008D094B">
              <w:rPr>
                <w:rFonts w:hint="eastAsia"/>
                <w:color w:val="000000"/>
                <w:kern w:val="0"/>
                <w:sz w:val="18"/>
                <w:szCs w:val="18"/>
              </w:rPr>
              <w:t>《</w:t>
            </w:r>
            <w:r w:rsidR="00237F4E">
              <w:rPr>
                <w:rFonts w:hint="eastAsia"/>
                <w:color w:val="000000"/>
                <w:kern w:val="0"/>
                <w:sz w:val="18"/>
                <w:szCs w:val="18"/>
              </w:rPr>
              <w:t>项目进展报告</w:t>
            </w:r>
            <w:r w:rsidR="008D094B">
              <w:rPr>
                <w:rFonts w:hint="eastAsia"/>
                <w:color w:val="000000"/>
                <w:kern w:val="0"/>
                <w:sz w:val="18"/>
                <w:szCs w:val="18"/>
              </w:rPr>
              <w:t>》《</w:t>
            </w:r>
            <w:r w:rsidR="00237F4E" w:rsidRPr="00237F4E">
              <w:rPr>
                <w:rFonts w:hint="eastAsia"/>
                <w:color w:val="000000"/>
                <w:kern w:val="0"/>
                <w:sz w:val="18"/>
                <w:szCs w:val="18"/>
              </w:rPr>
              <w:t>电磁敏感材料配方设计与制备工艺技术报告</w:t>
            </w:r>
            <w:r w:rsidR="008D094B">
              <w:rPr>
                <w:rFonts w:hint="eastAsia"/>
                <w:color w:val="000000"/>
                <w:kern w:val="0"/>
                <w:sz w:val="18"/>
                <w:szCs w:val="18"/>
              </w:rPr>
              <w:t>》《</w:t>
            </w:r>
            <w:r w:rsidR="00237F4E" w:rsidRPr="00237F4E">
              <w:rPr>
                <w:rFonts w:hint="eastAsia"/>
                <w:color w:val="000000"/>
                <w:kern w:val="0"/>
                <w:sz w:val="18"/>
                <w:szCs w:val="18"/>
              </w:rPr>
              <w:t>项目技术总结报告</w:t>
            </w:r>
            <w:r w:rsidR="008D094B">
              <w:rPr>
                <w:rFonts w:hint="eastAsia"/>
                <w:color w:val="000000"/>
                <w:kern w:val="0"/>
                <w:sz w:val="18"/>
                <w:szCs w:val="18"/>
              </w:rPr>
              <w:t>》《</w:t>
            </w:r>
            <w:r w:rsidR="00237F4E" w:rsidRPr="00237F4E">
              <w:rPr>
                <w:rFonts w:hint="eastAsia"/>
                <w:color w:val="000000"/>
                <w:kern w:val="0"/>
                <w:sz w:val="18"/>
                <w:szCs w:val="18"/>
              </w:rPr>
              <w:t>项目工作总结报告</w:t>
            </w:r>
            <w:r w:rsidR="008D094B">
              <w:rPr>
                <w:rFonts w:hint="eastAsia"/>
                <w:color w:val="000000"/>
                <w:kern w:val="0"/>
                <w:sz w:val="18"/>
                <w:szCs w:val="18"/>
              </w:rPr>
              <w:t>》由项目建设单位妥善保管存档。</w:t>
            </w:r>
          </w:p>
        </w:tc>
      </w:tr>
      <w:tr w:rsidR="008D094B" w14:paraId="6C5FF607" w14:textId="77777777" w:rsidTr="004747B5">
        <w:trPr>
          <w:trHeight w:val="510"/>
        </w:trPr>
        <w:tc>
          <w:tcPr>
            <w:tcW w:w="4233" w:type="dxa"/>
            <w:gridSpan w:val="2"/>
            <w:vAlign w:val="center"/>
          </w:tcPr>
          <w:p w14:paraId="4524CFE9"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3048F84F" w14:textId="77A39B73" w:rsidR="008D094B" w:rsidRDefault="008D094B" w:rsidP="004747B5">
            <w:pPr>
              <w:widowControl/>
              <w:textAlignment w:val="baseline"/>
              <w:rPr>
                <w:color w:val="000000"/>
                <w:kern w:val="0"/>
                <w:sz w:val="20"/>
                <w:szCs w:val="21"/>
              </w:rPr>
            </w:pPr>
            <w:r>
              <w:rPr>
                <w:color w:val="000000"/>
                <w:kern w:val="0"/>
                <w:sz w:val="20"/>
                <w:szCs w:val="21"/>
              </w:rPr>
              <w:t>是</w:t>
            </w:r>
            <w:r w:rsidR="00237F4E" w:rsidRPr="002E33DC">
              <w:rPr>
                <w:rFonts w:ascii="Wingdings 2" w:eastAsia="微软雅黑" w:hAnsi="Wingdings 2" w:cs="微软雅黑"/>
                <w:sz w:val="24"/>
                <w:szCs w:val="24"/>
              </w:rPr>
              <w:t></w:t>
            </w:r>
          </w:p>
        </w:tc>
        <w:tc>
          <w:tcPr>
            <w:tcW w:w="2114" w:type="dxa"/>
            <w:vAlign w:val="center"/>
          </w:tcPr>
          <w:p w14:paraId="7A6AC04B" w14:textId="77777777" w:rsidR="008D094B" w:rsidRDefault="008D094B" w:rsidP="004747B5">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8D094B" w14:paraId="479E9F18" w14:textId="77777777" w:rsidTr="004747B5">
        <w:trPr>
          <w:trHeight w:val="510"/>
        </w:trPr>
        <w:tc>
          <w:tcPr>
            <w:tcW w:w="4233" w:type="dxa"/>
            <w:gridSpan w:val="2"/>
            <w:vAlign w:val="center"/>
          </w:tcPr>
          <w:p w14:paraId="386E6341"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7DE28010"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7557E2A4" w14:textId="5CB781DA" w:rsidR="008D094B" w:rsidRDefault="008D094B" w:rsidP="004747B5">
            <w:pPr>
              <w:widowControl/>
              <w:textAlignment w:val="baseline"/>
              <w:rPr>
                <w:color w:val="000000"/>
                <w:kern w:val="0"/>
                <w:sz w:val="20"/>
                <w:szCs w:val="21"/>
              </w:rPr>
            </w:pPr>
            <w:r>
              <w:rPr>
                <w:color w:val="000000"/>
                <w:kern w:val="0"/>
                <w:sz w:val="20"/>
                <w:szCs w:val="21"/>
              </w:rPr>
              <w:t>否</w:t>
            </w:r>
            <w:r w:rsidR="00237F4E" w:rsidRPr="002E33DC">
              <w:rPr>
                <w:rFonts w:ascii="Wingdings 2" w:eastAsia="微软雅黑" w:hAnsi="Wingdings 2" w:cs="微软雅黑"/>
                <w:sz w:val="24"/>
                <w:szCs w:val="24"/>
              </w:rPr>
              <w:t></w:t>
            </w:r>
          </w:p>
        </w:tc>
      </w:tr>
      <w:tr w:rsidR="008D094B" w14:paraId="5A097434" w14:textId="77777777" w:rsidTr="004747B5">
        <w:trPr>
          <w:trHeight w:val="510"/>
        </w:trPr>
        <w:tc>
          <w:tcPr>
            <w:tcW w:w="8601" w:type="dxa"/>
            <w:gridSpan w:val="4"/>
            <w:vAlign w:val="center"/>
          </w:tcPr>
          <w:p w14:paraId="2B4A3CC1"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20A9820A" w14:textId="77777777" w:rsidTr="004747B5">
        <w:trPr>
          <w:trHeight w:val="360"/>
        </w:trPr>
        <w:tc>
          <w:tcPr>
            <w:tcW w:w="4233" w:type="dxa"/>
            <w:gridSpan w:val="2"/>
            <w:vAlign w:val="center"/>
          </w:tcPr>
          <w:p w14:paraId="37BBE2A8" w14:textId="477D17E5"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sidR="00237F4E" w:rsidRPr="002E33DC">
              <w:rPr>
                <w:rFonts w:ascii="Wingdings 2" w:eastAsia="微软雅黑" w:hAnsi="Wingdings 2" w:cs="微软雅黑"/>
                <w:sz w:val="24"/>
                <w:szCs w:val="24"/>
              </w:rPr>
              <w:t></w:t>
            </w:r>
            <w:r>
              <w:rPr>
                <w:color w:val="000000"/>
                <w:kern w:val="0"/>
                <w:sz w:val="20"/>
                <w:szCs w:val="21"/>
              </w:rPr>
              <w:t>否</w:t>
            </w:r>
            <w:r>
              <w:rPr>
                <w:rFonts w:asciiTheme="minorEastAsia" w:hAnsiTheme="minorEastAsia" w:cs="宋体" w:hint="eastAsia"/>
                <w:color w:val="000000"/>
                <w:kern w:val="0"/>
                <w:sz w:val="20"/>
                <w:szCs w:val="21"/>
              </w:rPr>
              <w:t>□</w:t>
            </w:r>
            <w:r>
              <w:rPr>
                <w:color w:val="000000"/>
                <w:kern w:val="0"/>
                <w:sz w:val="20"/>
                <w:szCs w:val="21"/>
              </w:rPr>
              <w:t>需提供第三方检测报告</w:t>
            </w:r>
          </w:p>
          <w:p w14:paraId="3DF312DC"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4CEFA569" w14:textId="7EEAF1BB" w:rsidR="008D094B" w:rsidRDefault="002B3FAD" w:rsidP="004747B5">
            <w:pPr>
              <w:widowControl/>
              <w:spacing w:line="450" w:lineRule="atLeast"/>
              <w:textAlignment w:val="baseline"/>
              <w:rPr>
                <w:color w:val="000000"/>
                <w:kern w:val="0"/>
                <w:sz w:val="20"/>
                <w:szCs w:val="21"/>
              </w:rPr>
            </w:pPr>
            <w:r>
              <w:rPr>
                <w:rFonts w:hint="eastAsia"/>
                <w:color w:val="000000"/>
                <w:kern w:val="0"/>
                <w:sz w:val="20"/>
                <w:szCs w:val="21"/>
              </w:rPr>
              <w:t>由具有资质的第三方检测机构按照</w:t>
            </w:r>
            <w:r w:rsidRPr="008327A5">
              <w:rPr>
                <w:rFonts w:hint="eastAsia"/>
                <w:color w:val="000000"/>
                <w:kern w:val="0"/>
                <w:sz w:val="20"/>
                <w:szCs w:val="21"/>
              </w:rPr>
              <w:t>GJB770B-2005</w:t>
            </w:r>
            <w:r w:rsidRPr="008327A5">
              <w:rPr>
                <w:rFonts w:hint="eastAsia"/>
                <w:color w:val="000000"/>
                <w:kern w:val="0"/>
                <w:sz w:val="20"/>
                <w:szCs w:val="21"/>
              </w:rPr>
              <w:t>《火炸药试验方法》进行敏感材料样品力学性能的测试</w:t>
            </w:r>
            <w:r w:rsidR="008D094B">
              <w:rPr>
                <w:color w:val="000000"/>
                <w:kern w:val="0"/>
                <w:sz w:val="20"/>
                <w:szCs w:val="21"/>
              </w:rPr>
              <w:t>。</w:t>
            </w:r>
          </w:p>
        </w:tc>
      </w:tr>
    </w:tbl>
    <w:p w14:paraId="21EE8BC2"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FF5F" w14:textId="77777777" w:rsidR="00422350" w:rsidRDefault="00422350">
      <w:r>
        <w:separator/>
      </w:r>
    </w:p>
  </w:endnote>
  <w:endnote w:type="continuationSeparator" w:id="0">
    <w:p w14:paraId="6988A17B" w14:textId="77777777" w:rsidR="00422350" w:rsidRDefault="0042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E9CA" w14:textId="77777777"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14:paraId="06A8D2D6"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14D7" w14:textId="77777777" w:rsidR="00422350" w:rsidRDefault="00422350">
      <w:r>
        <w:separator/>
      </w:r>
    </w:p>
  </w:footnote>
  <w:footnote w:type="continuationSeparator" w:id="0">
    <w:p w14:paraId="53459F9F" w14:textId="77777777" w:rsidR="00422350" w:rsidRDefault="00422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2C19"/>
    <w:rsid w:val="000045B7"/>
    <w:rsid w:val="00012C81"/>
    <w:rsid w:val="000170BA"/>
    <w:rsid w:val="00017C9A"/>
    <w:rsid w:val="000547F0"/>
    <w:rsid w:val="00090056"/>
    <w:rsid w:val="000A209A"/>
    <w:rsid w:val="000A3861"/>
    <w:rsid w:val="000C588B"/>
    <w:rsid w:val="000F2520"/>
    <w:rsid w:val="000F516F"/>
    <w:rsid w:val="00105428"/>
    <w:rsid w:val="00114EAB"/>
    <w:rsid w:val="0012727F"/>
    <w:rsid w:val="00140AF0"/>
    <w:rsid w:val="001507CE"/>
    <w:rsid w:val="00157667"/>
    <w:rsid w:val="001609FC"/>
    <w:rsid w:val="00162A76"/>
    <w:rsid w:val="00176534"/>
    <w:rsid w:val="0018461B"/>
    <w:rsid w:val="00192B6A"/>
    <w:rsid w:val="001B03C0"/>
    <w:rsid w:val="001B712C"/>
    <w:rsid w:val="001C0880"/>
    <w:rsid w:val="001C41C3"/>
    <w:rsid w:val="001C7C84"/>
    <w:rsid w:val="001E7883"/>
    <w:rsid w:val="00206932"/>
    <w:rsid w:val="0021390F"/>
    <w:rsid w:val="002204EA"/>
    <w:rsid w:val="00237253"/>
    <w:rsid w:val="00237F4E"/>
    <w:rsid w:val="00275775"/>
    <w:rsid w:val="002815C8"/>
    <w:rsid w:val="002A4902"/>
    <w:rsid w:val="002A6571"/>
    <w:rsid w:val="002B3A1B"/>
    <w:rsid w:val="002B3FAD"/>
    <w:rsid w:val="002D68DE"/>
    <w:rsid w:val="003027D7"/>
    <w:rsid w:val="00310E17"/>
    <w:rsid w:val="003113D4"/>
    <w:rsid w:val="00344669"/>
    <w:rsid w:val="003458D7"/>
    <w:rsid w:val="00345D8D"/>
    <w:rsid w:val="00345F6C"/>
    <w:rsid w:val="00353EC3"/>
    <w:rsid w:val="0036352F"/>
    <w:rsid w:val="003649AF"/>
    <w:rsid w:val="00394BD7"/>
    <w:rsid w:val="003B1B61"/>
    <w:rsid w:val="003C7C48"/>
    <w:rsid w:val="003D06DB"/>
    <w:rsid w:val="003E4113"/>
    <w:rsid w:val="003E4FDA"/>
    <w:rsid w:val="004022D2"/>
    <w:rsid w:val="00421BA3"/>
    <w:rsid w:val="00422350"/>
    <w:rsid w:val="00426CB3"/>
    <w:rsid w:val="00453832"/>
    <w:rsid w:val="00466E53"/>
    <w:rsid w:val="004951D7"/>
    <w:rsid w:val="004A43F0"/>
    <w:rsid w:val="004B3DFE"/>
    <w:rsid w:val="004D4C81"/>
    <w:rsid w:val="004E36C2"/>
    <w:rsid w:val="004E4B14"/>
    <w:rsid w:val="00501176"/>
    <w:rsid w:val="0051081D"/>
    <w:rsid w:val="00510891"/>
    <w:rsid w:val="0052535A"/>
    <w:rsid w:val="00525F05"/>
    <w:rsid w:val="0053111A"/>
    <w:rsid w:val="00562C62"/>
    <w:rsid w:val="005633CE"/>
    <w:rsid w:val="00571ADE"/>
    <w:rsid w:val="005853E9"/>
    <w:rsid w:val="0059304A"/>
    <w:rsid w:val="005951EF"/>
    <w:rsid w:val="00597DBB"/>
    <w:rsid w:val="005B62C9"/>
    <w:rsid w:val="005C3DA0"/>
    <w:rsid w:val="005E6A0A"/>
    <w:rsid w:val="005F1571"/>
    <w:rsid w:val="005F401F"/>
    <w:rsid w:val="00611202"/>
    <w:rsid w:val="006237BE"/>
    <w:rsid w:val="00636F27"/>
    <w:rsid w:val="00640733"/>
    <w:rsid w:val="00645AB2"/>
    <w:rsid w:val="006510D0"/>
    <w:rsid w:val="006878E9"/>
    <w:rsid w:val="00694E30"/>
    <w:rsid w:val="006C2918"/>
    <w:rsid w:val="006C65C1"/>
    <w:rsid w:val="006C782C"/>
    <w:rsid w:val="006D095D"/>
    <w:rsid w:val="00703AC6"/>
    <w:rsid w:val="00710AA5"/>
    <w:rsid w:val="00715B3F"/>
    <w:rsid w:val="00716846"/>
    <w:rsid w:val="007554BB"/>
    <w:rsid w:val="0076501A"/>
    <w:rsid w:val="00773B7E"/>
    <w:rsid w:val="007839AE"/>
    <w:rsid w:val="00785146"/>
    <w:rsid w:val="007A5DE1"/>
    <w:rsid w:val="007B1CFD"/>
    <w:rsid w:val="007C001E"/>
    <w:rsid w:val="007C4C9C"/>
    <w:rsid w:val="007F4BD9"/>
    <w:rsid w:val="007F7323"/>
    <w:rsid w:val="00800E12"/>
    <w:rsid w:val="00801053"/>
    <w:rsid w:val="0080610F"/>
    <w:rsid w:val="008126A3"/>
    <w:rsid w:val="008153D5"/>
    <w:rsid w:val="00823CA9"/>
    <w:rsid w:val="0083507D"/>
    <w:rsid w:val="008403A0"/>
    <w:rsid w:val="0084652E"/>
    <w:rsid w:val="00847A6F"/>
    <w:rsid w:val="00860346"/>
    <w:rsid w:val="00870113"/>
    <w:rsid w:val="00873F09"/>
    <w:rsid w:val="0089621F"/>
    <w:rsid w:val="008B6A98"/>
    <w:rsid w:val="008C0BE7"/>
    <w:rsid w:val="008D094B"/>
    <w:rsid w:val="008D16BA"/>
    <w:rsid w:val="008F2697"/>
    <w:rsid w:val="008F2ED3"/>
    <w:rsid w:val="00902581"/>
    <w:rsid w:val="00912013"/>
    <w:rsid w:val="009128A0"/>
    <w:rsid w:val="00925E61"/>
    <w:rsid w:val="00931AEF"/>
    <w:rsid w:val="00941B83"/>
    <w:rsid w:val="00946EF5"/>
    <w:rsid w:val="00952D0D"/>
    <w:rsid w:val="00962988"/>
    <w:rsid w:val="0099177F"/>
    <w:rsid w:val="00995789"/>
    <w:rsid w:val="009B2EF0"/>
    <w:rsid w:val="009D3518"/>
    <w:rsid w:val="009F6CAB"/>
    <w:rsid w:val="009F7A2C"/>
    <w:rsid w:val="00A047F0"/>
    <w:rsid w:val="00A161FC"/>
    <w:rsid w:val="00A61746"/>
    <w:rsid w:val="00A66C5A"/>
    <w:rsid w:val="00A765E9"/>
    <w:rsid w:val="00A865ED"/>
    <w:rsid w:val="00AB48E9"/>
    <w:rsid w:val="00AC005D"/>
    <w:rsid w:val="00AC6F95"/>
    <w:rsid w:val="00AD0716"/>
    <w:rsid w:val="00AE1AFA"/>
    <w:rsid w:val="00AE67A6"/>
    <w:rsid w:val="00AF7468"/>
    <w:rsid w:val="00B015CE"/>
    <w:rsid w:val="00B151BE"/>
    <w:rsid w:val="00B42608"/>
    <w:rsid w:val="00B43698"/>
    <w:rsid w:val="00B4481B"/>
    <w:rsid w:val="00B47D50"/>
    <w:rsid w:val="00B72BD6"/>
    <w:rsid w:val="00B86B61"/>
    <w:rsid w:val="00B91989"/>
    <w:rsid w:val="00B94A57"/>
    <w:rsid w:val="00BA359E"/>
    <w:rsid w:val="00BB2053"/>
    <w:rsid w:val="00BB469B"/>
    <w:rsid w:val="00BB7A38"/>
    <w:rsid w:val="00BC3D86"/>
    <w:rsid w:val="00BC7870"/>
    <w:rsid w:val="00BD0727"/>
    <w:rsid w:val="00BD58BE"/>
    <w:rsid w:val="00BD7356"/>
    <w:rsid w:val="00BE12E8"/>
    <w:rsid w:val="00BE5444"/>
    <w:rsid w:val="00C1098B"/>
    <w:rsid w:val="00C15054"/>
    <w:rsid w:val="00C15BA7"/>
    <w:rsid w:val="00C36A51"/>
    <w:rsid w:val="00C63818"/>
    <w:rsid w:val="00C673B8"/>
    <w:rsid w:val="00C82348"/>
    <w:rsid w:val="00CD153F"/>
    <w:rsid w:val="00CD2230"/>
    <w:rsid w:val="00CD50E0"/>
    <w:rsid w:val="00D0127A"/>
    <w:rsid w:val="00D04B4C"/>
    <w:rsid w:val="00D313BB"/>
    <w:rsid w:val="00D324D9"/>
    <w:rsid w:val="00D41788"/>
    <w:rsid w:val="00D45ED1"/>
    <w:rsid w:val="00D52258"/>
    <w:rsid w:val="00D56E82"/>
    <w:rsid w:val="00D94396"/>
    <w:rsid w:val="00D97FEA"/>
    <w:rsid w:val="00DB6ED1"/>
    <w:rsid w:val="00DC1928"/>
    <w:rsid w:val="00DC6B84"/>
    <w:rsid w:val="00DF1958"/>
    <w:rsid w:val="00DF1EA0"/>
    <w:rsid w:val="00DF5062"/>
    <w:rsid w:val="00E02FC1"/>
    <w:rsid w:val="00E0581E"/>
    <w:rsid w:val="00E1130A"/>
    <w:rsid w:val="00E22081"/>
    <w:rsid w:val="00E222AF"/>
    <w:rsid w:val="00E4264C"/>
    <w:rsid w:val="00E73399"/>
    <w:rsid w:val="00E74CB1"/>
    <w:rsid w:val="00E7573D"/>
    <w:rsid w:val="00E821CF"/>
    <w:rsid w:val="00E85911"/>
    <w:rsid w:val="00E931F1"/>
    <w:rsid w:val="00EF3040"/>
    <w:rsid w:val="00F072C1"/>
    <w:rsid w:val="00F07693"/>
    <w:rsid w:val="00F10369"/>
    <w:rsid w:val="00F1195F"/>
    <w:rsid w:val="00F17DEA"/>
    <w:rsid w:val="00F35137"/>
    <w:rsid w:val="00F43286"/>
    <w:rsid w:val="00F570A7"/>
    <w:rsid w:val="00F57DCD"/>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37D2F"/>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character" w:styleId="af">
    <w:name w:val="annotation reference"/>
    <w:basedOn w:val="a0"/>
    <w:uiPriority w:val="99"/>
    <w:semiHidden/>
    <w:unhideWhenUsed/>
    <w:rsid w:val="0083507D"/>
    <w:rPr>
      <w:sz w:val="21"/>
      <w:szCs w:val="21"/>
    </w:rPr>
  </w:style>
  <w:style w:type="paragraph" w:styleId="af0">
    <w:name w:val="annotation text"/>
    <w:basedOn w:val="a"/>
    <w:link w:val="af1"/>
    <w:uiPriority w:val="99"/>
    <w:semiHidden/>
    <w:unhideWhenUsed/>
    <w:rsid w:val="0083507D"/>
    <w:pPr>
      <w:jc w:val="left"/>
    </w:pPr>
  </w:style>
  <w:style w:type="character" w:customStyle="1" w:styleId="af1">
    <w:name w:val="批注文字 字符"/>
    <w:basedOn w:val="a0"/>
    <w:link w:val="af0"/>
    <w:uiPriority w:val="99"/>
    <w:semiHidden/>
    <w:rsid w:val="0083507D"/>
    <w:rPr>
      <w:rFonts w:ascii="Times New Roman" w:eastAsia="宋体" w:hAnsi="Times New Roman" w:cs="Times New Roman"/>
      <w:kern w:val="2"/>
      <w:sz w:val="21"/>
    </w:rPr>
  </w:style>
  <w:style w:type="paragraph" w:styleId="af2">
    <w:name w:val="annotation subject"/>
    <w:basedOn w:val="af0"/>
    <w:next w:val="af0"/>
    <w:link w:val="af3"/>
    <w:uiPriority w:val="99"/>
    <w:semiHidden/>
    <w:unhideWhenUsed/>
    <w:rsid w:val="0083507D"/>
    <w:rPr>
      <w:b/>
      <w:bCs/>
    </w:rPr>
  </w:style>
  <w:style w:type="character" w:customStyle="1" w:styleId="af3">
    <w:name w:val="批注主题 字符"/>
    <w:basedOn w:val="af1"/>
    <w:link w:val="af2"/>
    <w:uiPriority w:val="99"/>
    <w:semiHidden/>
    <w:rsid w:val="0083507D"/>
    <w:rPr>
      <w:rFonts w:ascii="Times New Roman" w:eastAsia="宋体" w:hAnsi="Times New Roman" w:cs="Times New Roman"/>
      <w:b/>
      <w:bCs/>
      <w:kern w:val="2"/>
      <w:sz w:val="21"/>
    </w:rPr>
  </w:style>
  <w:style w:type="paragraph" w:styleId="af4">
    <w:name w:val="Revision"/>
    <w:hidden/>
    <w:uiPriority w:val="99"/>
    <w:semiHidden/>
    <w:rsid w:val="00206932"/>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Wuchuan Sun</cp:lastModifiedBy>
  <cp:revision>37</cp:revision>
  <dcterms:created xsi:type="dcterms:W3CDTF">2024-10-16T08:36:00Z</dcterms:created>
  <dcterms:modified xsi:type="dcterms:W3CDTF">2024-10-23T01:59:00Z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