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E585E">
      <w:pPr>
        <w:pStyle w:val="7"/>
        <w:rPr>
          <w:rFonts w:hint="eastAsia" w:ascii="宋体" w:hAnsi="宋体"/>
          <w:sz w:val="36"/>
        </w:rPr>
      </w:pPr>
      <w:bookmarkStart w:id="0" w:name="_Toc38367762"/>
      <w:r>
        <w:rPr>
          <w:rFonts w:hint="eastAsia" w:ascii="宋体" w:hAnsi="宋体"/>
          <w:sz w:val="36"/>
        </w:rPr>
        <w:t>【学生公寓家具购置医学9号楼】</w:t>
      </w:r>
      <w:r>
        <w:rPr>
          <w:rFonts w:ascii="宋体" w:hAnsi="宋体"/>
          <w:sz w:val="36"/>
        </w:rPr>
        <w:t>采购需求</w:t>
      </w:r>
      <w:bookmarkEnd w:id="0"/>
    </w:p>
    <w:p w14:paraId="10AD975A">
      <w:pPr>
        <w:tabs>
          <w:tab w:val="left" w:pos="900"/>
        </w:tabs>
        <w:spacing w:before="156" w:beforeLines="50" w:line="360" w:lineRule="auto"/>
        <w:rPr>
          <w:b/>
          <w:szCs w:val="21"/>
        </w:rPr>
      </w:pPr>
      <w:bookmarkStart w:id="1" w:name="_Toc158978330"/>
      <w:bookmarkStart w:id="2" w:name="_Toc172360661"/>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13F67124">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613C1865">
      <w:pPr>
        <w:tabs>
          <w:tab w:val="left" w:pos="900"/>
        </w:tabs>
        <w:spacing w:line="360" w:lineRule="auto"/>
        <w:ind w:firstLine="420" w:firstLineChars="200"/>
        <w:rPr>
          <w:rFonts w:hint="eastAsia" w:hAnsi="宋体"/>
        </w:rPr>
      </w:pPr>
      <w:r>
        <w:rPr>
          <w:rFonts w:hint="eastAsia" w:hAnsi="宋体"/>
        </w:rPr>
        <w:t>本</w:t>
      </w:r>
      <w:r>
        <w:rPr>
          <w:rFonts w:hAnsi="宋体"/>
        </w:rPr>
        <w:t>项目采购</w:t>
      </w:r>
      <w:r>
        <w:rPr>
          <w:rFonts w:hint="eastAsia" w:hAnsi="宋体"/>
        </w:rPr>
        <w:t>两连体走梯公寓床</w:t>
      </w:r>
      <w:r>
        <w:rPr>
          <w:rFonts w:hAnsi="宋体"/>
        </w:rPr>
        <w:t>244</w:t>
      </w:r>
      <w:r>
        <w:rPr>
          <w:rFonts w:hint="eastAsia" w:hAnsi="宋体"/>
        </w:rPr>
        <w:t>位、单人床2位、学习桌2张、储物柜124个、公寓椅246把。用于添置医学9号楼学生宿舍，本楼设定</w:t>
      </w:r>
      <w:r>
        <w:rPr>
          <w:rFonts w:hAnsi="宋体"/>
        </w:rPr>
        <w:t>61</w:t>
      </w:r>
      <w:r>
        <w:rPr>
          <w:rFonts w:hint="eastAsia" w:hAnsi="宋体"/>
        </w:rPr>
        <w:t>间四人学生宿舍，1间二人无障碍宿舍。四人间每间设置两人位走梯公寓床、椅2套，储物柜2个。二人间设置单人床2套、学习桌、椅2套、储物柜2个。</w:t>
      </w:r>
      <w:r>
        <w:rPr>
          <w:rFonts w:hAnsi="宋体"/>
        </w:rPr>
        <w:t>要求投标人调研后提供设计方案，保证充分利用空间，在保证产品质量、安全、环保等方面的基础上，为学生提供一个温馨、舒适的居住和学习环境</w:t>
      </w:r>
      <w:r>
        <w:rPr>
          <w:rFonts w:hint="eastAsia" w:hAnsi="宋体"/>
        </w:rPr>
        <w:t>。</w:t>
      </w:r>
    </w:p>
    <w:p w14:paraId="447608D5">
      <w:pPr>
        <w:tabs>
          <w:tab w:val="left" w:pos="900"/>
        </w:tabs>
        <w:spacing w:before="156" w:beforeLines="50" w:line="360" w:lineRule="auto"/>
        <w:rPr>
          <w:b/>
          <w:szCs w:val="21"/>
        </w:rPr>
      </w:pPr>
      <w:r>
        <w:rPr>
          <w:rFonts w:hAnsi="宋体"/>
          <w:b/>
          <w:szCs w:val="21"/>
        </w:rPr>
        <w:t>（二）为落实政府采购政策需满足的要求</w:t>
      </w:r>
    </w:p>
    <w:p w14:paraId="219C4C1E">
      <w:pPr>
        <w:tabs>
          <w:tab w:val="left" w:pos="900"/>
        </w:tabs>
        <w:spacing w:line="360" w:lineRule="auto"/>
        <w:ind w:firstLine="420" w:firstLineChars="200"/>
        <w:rPr>
          <w:rFonts w:hint="eastAsia"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3292287C">
      <w:pPr>
        <w:tabs>
          <w:tab w:val="left" w:pos="900"/>
        </w:tabs>
        <w:spacing w:line="360" w:lineRule="auto"/>
        <w:ind w:left="420"/>
        <w:rPr>
          <w:rFonts w:hint="eastAsia" w:hAnsi="宋体"/>
          <w:szCs w:val="24"/>
        </w:rPr>
      </w:pPr>
      <w:r>
        <w:rPr>
          <w:rFonts w:hint="eastAsia" w:hAnsi="宋体"/>
          <w:szCs w:val="24"/>
        </w:rPr>
        <w:t>本项目采购标的对应的《中小企业划型标准规定》所属行业为：</w:t>
      </w:r>
      <w:r>
        <w:rPr>
          <w:rFonts w:hint="eastAsia" w:hAnsi="宋体"/>
          <w:szCs w:val="24"/>
          <w:u w:val="single"/>
        </w:rPr>
        <w:t xml:space="preserve"> 工业</w:t>
      </w:r>
      <w:r>
        <w:rPr>
          <w:rFonts w:hint="eastAsia" w:hAnsi="宋体"/>
          <w:szCs w:val="24"/>
        </w:rPr>
        <w:t>。</w:t>
      </w:r>
    </w:p>
    <w:p w14:paraId="47212249">
      <w:pPr>
        <w:tabs>
          <w:tab w:val="left" w:pos="900"/>
        </w:tabs>
        <w:spacing w:before="156" w:beforeLines="50" w:line="360" w:lineRule="auto"/>
        <w:rPr>
          <w:rFonts w:hint="eastAsia"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7B22D68">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7DFCBAD">
      <w:pPr>
        <w:tabs>
          <w:tab w:val="left" w:pos="900"/>
        </w:tabs>
        <w:spacing w:before="156" w:beforeLines="50"/>
        <w:ind w:firstLine="420" w:firstLineChars="200"/>
        <w:rPr>
          <w:szCs w:val="21"/>
        </w:rPr>
      </w:pPr>
      <w:r>
        <w:rPr>
          <w:rFonts w:hint="eastAsia"/>
          <w:szCs w:val="21"/>
        </w:rPr>
        <w:t>产品质量标准：</w:t>
      </w:r>
    </w:p>
    <w:p w14:paraId="2E5D7ED6">
      <w:pPr>
        <w:tabs>
          <w:tab w:val="left" w:pos="900"/>
        </w:tabs>
        <w:spacing w:before="156" w:beforeLines="50"/>
        <w:ind w:firstLine="420" w:firstLineChars="200"/>
        <w:rPr>
          <w:szCs w:val="21"/>
        </w:rPr>
      </w:pPr>
      <w:r>
        <w:rPr>
          <w:rFonts w:hint="eastAsia"/>
          <w:szCs w:val="21"/>
        </w:rPr>
        <w:t>1、QB/T 2741-2013《学生公寓多功能家具》</w:t>
      </w:r>
    </w:p>
    <w:p w14:paraId="16BF4CDB">
      <w:pPr>
        <w:tabs>
          <w:tab w:val="left" w:pos="900"/>
        </w:tabs>
        <w:spacing w:before="156" w:beforeLines="50"/>
        <w:ind w:firstLine="420" w:firstLineChars="200"/>
        <w:rPr>
          <w:szCs w:val="21"/>
        </w:rPr>
      </w:pPr>
      <w:r>
        <w:rPr>
          <w:rFonts w:hint="eastAsia"/>
          <w:szCs w:val="21"/>
        </w:rPr>
        <w:t>2、GB/T 3325-2017《金属家具通用技术条件》</w:t>
      </w:r>
    </w:p>
    <w:p w14:paraId="72263BC9">
      <w:pPr>
        <w:tabs>
          <w:tab w:val="left" w:pos="900"/>
        </w:tabs>
        <w:spacing w:before="156" w:beforeLines="50"/>
        <w:ind w:firstLine="420" w:firstLineChars="200"/>
        <w:rPr>
          <w:szCs w:val="21"/>
        </w:rPr>
      </w:pPr>
      <w:r>
        <w:rPr>
          <w:rFonts w:hint="eastAsia"/>
          <w:szCs w:val="21"/>
        </w:rPr>
        <w:t>3、GB 18580-2017 《室内装饰装修材料 人造板及其制品中甲醛释放限量》</w:t>
      </w:r>
    </w:p>
    <w:p w14:paraId="13D2F24C">
      <w:pPr>
        <w:tabs>
          <w:tab w:val="left" w:pos="900"/>
        </w:tabs>
        <w:spacing w:before="156" w:beforeLines="50"/>
        <w:ind w:firstLine="420" w:firstLineChars="200"/>
        <w:rPr>
          <w:szCs w:val="21"/>
        </w:rPr>
      </w:pPr>
      <w:r>
        <w:rPr>
          <w:rFonts w:hint="eastAsia"/>
          <w:szCs w:val="21"/>
        </w:rPr>
        <w:t>4、GB/T28481-2012《塑料家具中有害物质限量》</w:t>
      </w:r>
    </w:p>
    <w:p w14:paraId="155916BF">
      <w:pPr>
        <w:tabs>
          <w:tab w:val="left" w:pos="900"/>
        </w:tabs>
        <w:spacing w:before="156" w:beforeLines="50" w:line="360" w:lineRule="auto"/>
        <w:rPr>
          <w:rFonts w:hint="eastAsia" w:hAnsi="宋体"/>
          <w:b/>
          <w:szCs w:val="21"/>
        </w:rPr>
      </w:pPr>
      <w:r>
        <w:rPr>
          <w:rFonts w:hint="eastAsia" w:hAnsi="宋体"/>
          <w:b/>
          <w:szCs w:val="21"/>
        </w:rPr>
        <w:t>三、采购标的概况</w:t>
      </w:r>
    </w:p>
    <w:p w14:paraId="5D866FA1">
      <w:pPr>
        <w:spacing w:before="156" w:beforeLines="50" w:line="360" w:lineRule="auto"/>
        <w:rPr>
          <w:rFonts w:hint="eastAsia" w:hAnsi="宋体"/>
          <w:color w:val="FF0000"/>
          <w:szCs w:val="21"/>
        </w:rPr>
      </w:pPr>
      <w:r>
        <w:rPr>
          <w:rFonts w:hint="eastAsia" w:ascii="宋体" w:hAnsi="宋体"/>
          <w:szCs w:val="21"/>
        </w:rPr>
        <w:t>（一）采购项目名</w:t>
      </w:r>
      <w:r>
        <w:rPr>
          <w:rFonts w:hint="eastAsia" w:ascii="宋体" w:hAnsi="宋体"/>
          <w:color w:val="000000" w:themeColor="text1"/>
          <w:szCs w:val="21"/>
          <w14:textFill>
            <w14:solidFill>
              <w14:schemeClr w14:val="tx1"/>
            </w14:solidFill>
          </w14:textFill>
        </w:rPr>
        <w:t>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b/>
          <w:bCs/>
          <w:color w:val="000000" w:themeColor="text1"/>
          <w:sz w:val="24"/>
          <w:szCs w:val="24"/>
          <w:u w:val="single"/>
          <w14:textFill>
            <w14:solidFill>
              <w14:schemeClr w14:val="tx1"/>
            </w14:solidFill>
          </w14:textFill>
        </w:rPr>
        <w:t>学生公寓家具购置医学9号楼</w:t>
      </w:r>
      <w:r>
        <w:rPr>
          <w:rFonts w:ascii="宋体" w:hAnsi="宋体"/>
          <w:color w:val="000000" w:themeColor="text1"/>
          <w:szCs w:val="21"/>
          <w:u w:val="single"/>
          <w14:textFill>
            <w14:solidFill>
              <w14:schemeClr w14:val="tx1"/>
            </w14:solidFill>
          </w14:textFill>
        </w:rPr>
        <w:t xml:space="preserve">  </w:t>
      </w:r>
    </w:p>
    <w:p w14:paraId="2DC320C9">
      <w:pPr>
        <w:spacing w:before="156" w:beforeLines="50" w:line="360" w:lineRule="auto"/>
        <w:rPr>
          <w:rFonts w:hint="eastAsia" w:hAnsi="宋体"/>
          <w:szCs w:val="21"/>
        </w:rPr>
      </w:pPr>
      <w:r>
        <w:rPr>
          <w:rFonts w:hint="eastAsia" w:hAnsi="宋体"/>
          <w:szCs w:val="21"/>
        </w:rPr>
        <w:t>（二）采购数量及计量单位：</w:t>
      </w:r>
    </w:p>
    <w:tbl>
      <w:tblPr>
        <w:tblStyle w:val="9"/>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610"/>
        <w:gridCol w:w="2055"/>
        <w:gridCol w:w="1305"/>
        <w:gridCol w:w="1380"/>
      </w:tblGrid>
      <w:tr w14:paraId="6ED1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vAlign w:val="center"/>
          </w:tcPr>
          <w:p w14:paraId="3A29D5AC">
            <w:pPr>
              <w:spacing w:before="156" w:beforeLines="50"/>
              <w:jc w:val="center"/>
              <w:rPr>
                <w:rFonts w:hint="eastAsia" w:hAnsi="宋体"/>
                <w:szCs w:val="21"/>
              </w:rPr>
            </w:pPr>
            <w:r>
              <w:rPr>
                <w:rFonts w:hint="eastAsia" w:hAnsi="宋体"/>
                <w:szCs w:val="21"/>
              </w:rPr>
              <w:t>序号</w:t>
            </w:r>
          </w:p>
        </w:tc>
        <w:tc>
          <w:tcPr>
            <w:tcW w:w="2610" w:type="dxa"/>
            <w:vAlign w:val="center"/>
          </w:tcPr>
          <w:p w14:paraId="505CFF5D">
            <w:pPr>
              <w:spacing w:before="156" w:beforeLines="50"/>
              <w:jc w:val="center"/>
              <w:rPr>
                <w:rFonts w:hint="eastAsia" w:hAnsi="宋体"/>
                <w:szCs w:val="21"/>
              </w:rPr>
            </w:pPr>
            <w:r>
              <w:rPr>
                <w:rFonts w:hint="eastAsia" w:hAnsi="宋体"/>
                <w:szCs w:val="21"/>
              </w:rPr>
              <w:t>产品名称</w:t>
            </w:r>
          </w:p>
        </w:tc>
        <w:tc>
          <w:tcPr>
            <w:tcW w:w="2055" w:type="dxa"/>
            <w:vAlign w:val="center"/>
          </w:tcPr>
          <w:p w14:paraId="34373346">
            <w:pPr>
              <w:spacing w:before="156" w:beforeLines="50"/>
              <w:jc w:val="center"/>
              <w:rPr>
                <w:rFonts w:hint="eastAsia" w:hAnsi="宋体"/>
                <w:szCs w:val="21"/>
              </w:rPr>
            </w:pPr>
            <w:r>
              <w:rPr>
                <w:rFonts w:hint="eastAsia" w:hAnsi="宋体"/>
                <w:szCs w:val="21"/>
              </w:rPr>
              <w:t>房间类型</w:t>
            </w:r>
          </w:p>
        </w:tc>
        <w:tc>
          <w:tcPr>
            <w:tcW w:w="1305" w:type="dxa"/>
            <w:vAlign w:val="center"/>
          </w:tcPr>
          <w:p w14:paraId="13856798">
            <w:pPr>
              <w:spacing w:before="156" w:beforeLines="50"/>
              <w:jc w:val="center"/>
              <w:rPr>
                <w:rFonts w:hint="eastAsia" w:hAnsi="宋体"/>
                <w:szCs w:val="21"/>
              </w:rPr>
            </w:pPr>
            <w:r>
              <w:rPr>
                <w:rFonts w:hint="eastAsia" w:hAnsi="宋体"/>
                <w:szCs w:val="21"/>
              </w:rPr>
              <w:t>单位</w:t>
            </w:r>
          </w:p>
        </w:tc>
        <w:tc>
          <w:tcPr>
            <w:tcW w:w="1380" w:type="dxa"/>
            <w:vAlign w:val="center"/>
          </w:tcPr>
          <w:p w14:paraId="2B8D07AD">
            <w:pPr>
              <w:spacing w:before="156" w:beforeLines="50"/>
              <w:jc w:val="center"/>
              <w:rPr>
                <w:rFonts w:hint="eastAsia" w:hAnsi="宋体"/>
                <w:szCs w:val="21"/>
              </w:rPr>
            </w:pPr>
            <w:r>
              <w:rPr>
                <w:rFonts w:hint="eastAsia" w:hAnsi="宋体"/>
                <w:szCs w:val="21"/>
              </w:rPr>
              <w:t>数量</w:t>
            </w:r>
          </w:p>
        </w:tc>
      </w:tr>
      <w:tr w14:paraId="53C6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vAlign w:val="center"/>
          </w:tcPr>
          <w:p w14:paraId="412A0514">
            <w:pPr>
              <w:spacing w:before="156" w:beforeLines="50"/>
              <w:jc w:val="center"/>
              <w:rPr>
                <w:rFonts w:hint="eastAsia" w:hAnsi="宋体"/>
                <w:szCs w:val="21"/>
              </w:rPr>
            </w:pPr>
            <w:r>
              <w:rPr>
                <w:rFonts w:hint="eastAsia" w:hAnsi="宋体"/>
                <w:szCs w:val="21"/>
              </w:rPr>
              <w:t>1</w:t>
            </w:r>
          </w:p>
        </w:tc>
        <w:tc>
          <w:tcPr>
            <w:tcW w:w="2610" w:type="dxa"/>
            <w:vAlign w:val="center"/>
          </w:tcPr>
          <w:p w14:paraId="353B6F64">
            <w:pPr>
              <w:spacing w:before="156" w:beforeLines="50"/>
              <w:jc w:val="center"/>
              <w:rPr>
                <w:rFonts w:hint="eastAsia" w:hAnsi="宋体"/>
                <w:szCs w:val="21"/>
              </w:rPr>
            </w:pPr>
            <w:r>
              <w:rPr>
                <w:rFonts w:hint="eastAsia" w:hAnsi="宋体"/>
                <w:szCs w:val="21"/>
              </w:rPr>
              <w:t>两连体走梯公寓床</w:t>
            </w:r>
          </w:p>
        </w:tc>
        <w:tc>
          <w:tcPr>
            <w:tcW w:w="2055" w:type="dxa"/>
            <w:vAlign w:val="center"/>
          </w:tcPr>
          <w:p w14:paraId="358C85C5">
            <w:pPr>
              <w:spacing w:before="156" w:beforeLines="50"/>
              <w:jc w:val="center"/>
              <w:rPr>
                <w:rFonts w:hint="eastAsia" w:hAnsi="宋体"/>
                <w:szCs w:val="21"/>
              </w:rPr>
            </w:pPr>
            <w:r>
              <w:rPr>
                <w:rFonts w:hint="eastAsia" w:hAnsi="宋体"/>
                <w:szCs w:val="21"/>
              </w:rPr>
              <w:t>四人间</w:t>
            </w:r>
          </w:p>
        </w:tc>
        <w:tc>
          <w:tcPr>
            <w:tcW w:w="1305" w:type="dxa"/>
            <w:vAlign w:val="center"/>
          </w:tcPr>
          <w:p w14:paraId="3B0C1C3E">
            <w:pPr>
              <w:spacing w:before="156" w:beforeLines="50"/>
              <w:jc w:val="center"/>
              <w:rPr>
                <w:rFonts w:hint="eastAsia" w:hAnsi="宋体"/>
                <w:szCs w:val="21"/>
              </w:rPr>
            </w:pPr>
            <w:r>
              <w:rPr>
                <w:rFonts w:hint="eastAsia" w:hAnsi="宋体"/>
                <w:szCs w:val="21"/>
              </w:rPr>
              <w:t>位</w:t>
            </w:r>
          </w:p>
        </w:tc>
        <w:tc>
          <w:tcPr>
            <w:tcW w:w="1380" w:type="dxa"/>
            <w:vAlign w:val="center"/>
          </w:tcPr>
          <w:p w14:paraId="58606004">
            <w:pPr>
              <w:spacing w:before="156" w:beforeLines="50"/>
              <w:jc w:val="center"/>
              <w:rPr>
                <w:rFonts w:hint="eastAsia" w:hAnsi="宋体"/>
                <w:szCs w:val="21"/>
              </w:rPr>
            </w:pPr>
            <w:r>
              <w:rPr>
                <w:rFonts w:hint="eastAsia" w:hAnsi="宋体"/>
                <w:szCs w:val="21"/>
              </w:rPr>
              <w:t>244</w:t>
            </w:r>
          </w:p>
        </w:tc>
      </w:tr>
      <w:tr w14:paraId="32D4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vAlign w:val="center"/>
          </w:tcPr>
          <w:p w14:paraId="4699CB45">
            <w:pPr>
              <w:spacing w:before="156" w:beforeLines="50"/>
              <w:jc w:val="center"/>
              <w:rPr>
                <w:rFonts w:hint="eastAsia" w:hAnsi="宋体"/>
                <w:szCs w:val="21"/>
              </w:rPr>
            </w:pPr>
            <w:r>
              <w:rPr>
                <w:rFonts w:hint="eastAsia" w:hAnsi="宋体"/>
                <w:szCs w:val="21"/>
              </w:rPr>
              <w:t>2</w:t>
            </w:r>
          </w:p>
        </w:tc>
        <w:tc>
          <w:tcPr>
            <w:tcW w:w="2610" w:type="dxa"/>
            <w:vAlign w:val="center"/>
          </w:tcPr>
          <w:p w14:paraId="39E9E054">
            <w:pPr>
              <w:spacing w:before="156" w:beforeLines="50"/>
              <w:jc w:val="center"/>
              <w:rPr>
                <w:rFonts w:hint="eastAsia" w:hAnsi="宋体"/>
                <w:szCs w:val="21"/>
              </w:rPr>
            </w:pPr>
            <w:r>
              <w:rPr>
                <w:rFonts w:hint="eastAsia" w:hAnsi="宋体"/>
                <w:szCs w:val="21"/>
              </w:rPr>
              <w:t>储物柜</w:t>
            </w:r>
          </w:p>
        </w:tc>
        <w:tc>
          <w:tcPr>
            <w:tcW w:w="2055" w:type="dxa"/>
            <w:vAlign w:val="center"/>
          </w:tcPr>
          <w:p w14:paraId="3FE44222">
            <w:pPr>
              <w:spacing w:before="156" w:beforeLines="50"/>
              <w:jc w:val="center"/>
              <w:rPr>
                <w:rFonts w:hint="eastAsia" w:hAnsi="宋体"/>
                <w:szCs w:val="21"/>
              </w:rPr>
            </w:pPr>
            <w:r>
              <w:rPr>
                <w:rFonts w:hint="eastAsia" w:hAnsi="宋体"/>
                <w:szCs w:val="21"/>
              </w:rPr>
              <w:t>二人间、四人间</w:t>
            </w:r>
          </w:p>
        </w:tc>
        <w:tc>
          <w:tcPr>
            <w:tcW w:w="1305" w:type="dxa"/>
            <w:vAlign w:val="center"/>
          </w:tcPr>
          <w:p w14:paraId="4355FA4F">
            <w:pPr>
              <w:spacing w:before="156" w:beforeLines="50"/>
              <w:jc w:val="center"/>
              <w:rPr>
                <w:rFonts w:hint="eastAsia" w:hAnsi="宋体"/>
                <w:szCs w:val="21"/>
              </w:rPr>
            </w:pPr>
            <w:r>
              <w:rPr>
                <w:rFonts w:hint="eastAsia" w:hAnsi="宋体"/>
                <w:szCs w:val="21"/>
              </w:rPr>
              <w:t>个</w:t>
            </w:r>
          </w:p>
        </w:tc>
        <w:tc>
          <w:tcPr>
            <w:tcW w:w="1380" w:type="dxa"/>
            <w:vAlign w:val="center"/>
          </w:tcPr>
          <w:p w14:paraId="5B01C575">
            <w:pPr>
              <w:spacing w:before="156" w:beforeLines="50"/>
              <w:jc w:val="center"/>
              <w:rPr>
                <w:rFonts w:hint="eastAsia" w:hAnsi="宋体"/>
                <w:szCs w:val="21"/>
              </w:rPr>
            </w:pPr>
            <w:r>
              <w:rPr>
                <w:rFonts w:hint="eastAsia" w:hAnsi="宋体"/>
                <w:szCs w:val="21"/>
              </w:rPr>
              <w:t>124</w:t>
            </w:r>
          </w:p>
        </w:tc>
      </w:tr>
      <w:tr w14:paraId="611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vAlign w:val="center"/>
          </w:tcPr>
          <w:p w14:paraId="1C861D30">
            <w:pPr>
              <w:spacing w:before="156" w:beforeLines="50"/>
              <w:jc w:val="center"/>
              <w:rPr>
                <w:rFonts w:hint="eastAsia" w:hAnsi="宋体"/>
                <w:szCs w:val="21"/>
              </w:rPr>
            </w:pPr>
            <w:r>
              <w:rPr>
                <w:rFonts w:hint="eastAsia" w:hAnsi="宋体"/>
                <w:szCs w:val="21"/>
              </w:rPr>
              <w:t>3</w:t>
            </w:r>
          </w:p>
        </w:tc>
        <w:tc>
          <w:tcPr>
            <w:tcW w:w="2610" w:type="dxa"/>
            <w:vAlign w:val="center"/>
          </w:tcPr>
          <w:p w14:paraId="0B87732A">
            <w:pPr>
              <w:spacing w:before="156" w:beforeLines="50"/>
              <w:jc w:val="center"/>
              <w:rPr>
                <w:rFonts w:hint="eastAsia" w:hAnsi="宋体"/>
                <w:szCs w:val="21"/>
              </w:rPr>
            </w:pPr>
            <w:r>
              <w:rPr>
                <w:rFonts w:hint="eastAsia" w:hAnsi="宋体"/>
                <w:szCs w:val="21"/>
              </w:rPr>
              <w:t>公寓椅</w:t>
            </w:r>
          </w:p>
        </w:tc>
        <w:tc>
          <w:tcPr>
            <w:tcW w:w="2055" w:type="dxa"/>
            <w:vAlign w:val="center"/>
          </w:tcPr>
          <w:p w14:paraId="153AD85A">
            <w:pPr>
              <w:spacing w:before="156" w:beforeLines="50"/>
              <w:jc w:val="center"/>
              <w:rPr>
                <w:rFonts w:hint="eastAsia" w:hAnsi="宋体"/>
                <w:szCs w:val="21"/>
              </w:rPr>
            </w:pPr>
            <w:r>
              <w:rPr>
                <w:rFonts w:hint="eastAsia" w:hAnsi="宋体"/>
                <w:szCs w:val="21"/>
              </w:rPr>
              <w:t>二人间、四人间</w:t>
            </w:r>
          </w:p>
        </w:tc>
        <w:tc>
          <w:tcPr>
            <w:tcW w:w="1305" w:type="dxa"/>
            <w:vAlign w:val="center"/>
          </w:tcPr>
          <w:p w14:paraId="79245D8C">
            <w:pPr>
              <w:spacing w:before="156" w:beforeLines="50"/>
              <w:jc w:val="center"/>
              <w:rPr>
                <w:rFonts w:hint="eastAsia" w:hAnsi="宋体"/>
                <w:szCs w:val="21"/>
              </w:rPr>
            </w:pPr>
            <w:r>
              <w:rPr>
                <w:rFonts w:hint="eastAsia" w:hAnsi="宋体"/>
                <w:szCs w:val="21"/>
              </w:rPr>
              <w:t>把</w:t>
            </w:r>
          </w:p>
        </w:tc>
        <w:tc>
          <w:tcPr>
            <w:tcW w:w="1380" w:type="dxa"/>
            <w:vAlign w:val="center"/>
          </w:tcPr>
          <w:p w14:paraId="7EE26EF0">
            <w:pPr>
              <w:spacing w:before="156" w:beforeLines="50"/>
              <w:jc w:val="center"/>
              <w:rPr>
                <w:rFonts w:hint="eastAsia" w:hAnsi="宋体"/>
                <w:szCs w:val="21"/>
              </w:rPr>
            </w:pPr>
            <w:r>
              <w:rPr>
                <w:rFonts w:hint="eastAsia" w:hAnsi="宋体"/>
                <w:szCs w:val="21"/>
              </w:rPr>
              <w:t>246</w:t>
            </w:r>
          </w:p>
        </w:tc>
      </w:tr>
      <w:tr w14:paraId="38AE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07D94588">
            <w:pPr>
              <w:spacing w:before="156" w:beforeLines="50"/>
              <w:jc w:val="center"/>
              <w:rPr>
                <w:rFonts w:hint="eastAsia" w:hAnsi="宋体"/>
                <w:szCs w:val="21"/>
              </w:rPr>
            </w:pPr>
            <w:r>
              <w:rPr>
                <w:rFonts w:hint="eastAsia" w:hAnsi="宋体"/>
                <w:szCs w:val="21"/>
              </w:rPr>
              <w:t>4</w:t>
            </w:r>
          </w:p>
        </w:tc>
        <w:tc>
          <w:tcPr>
            <w:tcW w:w="2610" w:type="dxa"/>
            <w:shd w:val="clear" w:color="auto" w:fill="auto"/>
            <w:vAlign w:val="center"/>
          </w:tcPr>
          <w:p w14:paraId="7F2B9C48">
            <w:pPr>
              <w:spacing w:before="156" w:beforeLines="50"/>
              <w:jc w:val="center"/>
              <w:rPr>
                <w:rFonts w:hint="eastAsia" w:hAnsi="宋体"/>
                <w:szCs w:val="21"/>
              </w:rPr>
            </w:pPr>
            <w:r>
              <w:rPr>
                <w:rFonts w:hint="eastAsia" w:hAnsi="宋体"/>
                <w:szCs w:val="21"/>
              </w:rPr>
              <w:t>单人公寓床</w:t>
            </w:r>
          </w:p>
        </w:tc>
        <w:tc>
          <w:tcPr>
            <w:tcW w:w="2055" w:type="dxa"/>
            <w:shd w:val="clear" w:color="auto" w:fill="auto"/>
            <w:vAlign w:val="center"/>
          </w:tcPr>
          <w:p w14:paraId="717DFFCE">
            <w:pPr>
              <w:spacing w:before="156" w:beforeLines="50"/>
              <w:jc w:val="center"/>
              <w:rPr>
                <w:rFonts w:hint="eastAsia" w:hAnsi="宋体"/>
                <w:szCs w:val="21"/>
              </w:rPr>
            </w:pPr>
            <w:r>
              <w:rPr>
                <w:rFonts w:hint="eastAsia" w:hAnsi="宋体"/>
                <w:szCs w:val="21"/>
              </w:rPr>
              <w:t>二人间</w:t>
            </w:r>
          </w:p>
        </w:tc>
        <w:tc>
          <w:tcPr>
            <w:tcW w:w="1305" w:type="dxa"/>
            <w:shd w:val="clear" w:color="auto" w:fill="auto"/>
            <w:vAlign w:val="center"/>
          </w:tcPr>
          <w:p w14:paraId="2C97A025">
            <w:pPr>
              <w:spacing w:before="156" w:beforeLines="50"/>
              <w:jc w:val="center"/>
              <w:rPr>
                <w:rFonts w:hint="eastAsia" w:hAnsi="宋体"/>
                <w:szCs w:val="21"/>
              </w:rPr>
            </w:pPr>
            <w:r>
              <w:rPr>
                <w:rFonts w:hint="eastAsia" w:hAnsi="宋体"/>
                <w:szCs w:val="21"/>
              </w:rPr>
              <w:t>位</w:t>
            </w:r>
          </w:p>
        </w:tc>
        <w:tc>
          <w:tcPr>
            <w:tcW w:w="1380" w:type="dxa"/>
            <w:shd w:val="clear" w:color="auto" w:fill="auto"/>
            <w:vAlign w:val="center"/>
          </w:tcPr>
          <w:p w14:paraId="356DE0A2">
            <w:pPr>
              <w:spacing w:before="156" w:beforeLines="50"/>
              <w:jc w:val="center"/>
              <w:rPr>
                <w:rFonts w:hint="eastAsia" w:hAnsi="宋体"/>
                <w:szCs w:val="21"/>
              </w:rPr>
            </w:pPr>
            <w:r>
              <w:rPr>
                <w:rFonts w:hint="eastAsia" w:hAnsi="宋体"/>
                <w:szCs w:val="21"/>
              </w:rPr>
              <w:t>2</w:t>
            </w:r>
          </w:p>
        </w:tc>
      </w:tr>
      <w:tr w14:paraId="40FC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shd w:val="clear" w:color="auto" w:fill="auto"/>
            <w:vAlign w:val="center"/>
          </w:tcPr>
          <w:p w14:paraId="425A1A06">
            <w:pPr>
              <w:spacing w:before="156" w:beforeLines="50"/>
              <w:jc w:val="center"/>
              <w:rPr>
                <w:rFonts w:hint="eastAsia" w:hAnsi="宋体"/>
                <w:szCs w:val="21"/>
              </w:rPr>
            </w:pPr>
            <w:r>
              <w:rPr>
                <w:rFonts w:hint="eastAsia" w:hAnsi="宋体"/>
                <w:szCs w:val="21"/>
              </w:rPr>
              <w:t>5</w:t>
            </w:r>
          </w:p>
        </w:tc>
        <w:tc>
          <w:tcPr>
            <w:tcW w:w="2610" w:type="dxa"/>
            <w:shd w:val="clear" w:color="auto" w:fill="auto"/>
            <w:vAlign w:val="center"/>
          </w:tcPr>
          <w:p w14:paraId="61A8FA67">
            <w:pPr>
              <w:spacing w:before="156" w:beforeLines="50"/>
              <w:jc w:val="center"/>
              <w:rPr>
                <w:rFonts w:hint="eastAsia" w:hAnsi="宋体"/>
                <w:szCs w:val="21"/>
              </w:rPr>
            </w:pPr>
            <w:r>
              <w:rPr>
                <w:rFonts w:hint="eastAsia" w:hAnsi="宋体"/>
                <w:szCs w:val="21"/>
              </w:rPr>
              <w:t>学习桌</w:t>
            </w:r>
          </w:p>
        </w:tc>
        <w:tc>
          <w:tcPr>
            <w:tcW w:w="2055" w:type="dxa"/>
            <w:shd w:val="clear" w:color="auto" w:fill="auto"/>
            <w:vAlign w:val="center"/>
          </w:tcPr>
          <w:p w14:paraId="0279646B">
            <w:pPr>
              <w:spacing w:before="156" w:beforeLines="50"/>
              <w:jc w:val="center"/>
              <w:rPr>
                <w:rFonts w:hint="eastAsia" w:hAnsi="宋体"/>
                <w:szCs w:val="21"/>
              </w:rPr>
            </w:pPr>
            <w:r>
              <w:rPr>
                <w:rFonts w:hint="eastAsia" w:hAnsi="宋体"/>
                <w:szCs w:val="21"/>
              </w:rPr>
              <w:t>二人间</w:t>
            </w:r>
          </w:p>
        </w:tc>
        <w:tc>
          <w:tcPr>
            <w:tcW w:w="1305" w:type="dxa"/>
            <w:shd w:val="clear" w:color="auto" w:fill="auto"/>
            <w:vAlign w:val="center"/>
          </w:tcPr>
          <w:p w14:paraId="5A0F51A1">
            <w:pPr>
              <w:spacing w:before="156" w:beforeLines="50"/>
              <w:jc w:val="center"/>
              <w:rPr>
                <w:rFonts w:hint="eastAsia" w:hAnsi="宋体"/>
                <w:szCs w:val="21"/>
              </w:rPr>
            </w:pPr>
            <w:r>
              <w:rPr>
                <w:rFonts w:hint="eastAsia" w:hAnsi="宋体"/>
                <w:szCs w:val="21"/>
              </w:rPr>
              <w:t>个</w:t>
            </w:r>
          </w:p>
        </w:tc>
        <w:tc>
          <w:tcPr>
            <w:tcW w:w="1380" w:type="dxa"/>
            <w:shd w:val="clear" w:color="auto" w:fill="auto"/>
            <w:vAlign w:val="center"/>
          </w:tcPr>
          <w:p w14:paraId="7930FCDB">
            <w:pPr>
              <w:spacing w:before="156" w:beforeLines="50"/>
              <w:jc w:val="center"/>
              <w:rPr>
                <w:rFonts w:hint="eastAsia" w:hAnsi="宋体"/>
                <w:szCs w:val="21"/>
              </w:rPr>
            </w:pPr>
            <w:r>
              <w:rPr>
                <w:rFonts w:hint="eastAsia" w:hAnsi="宋体"/>
                <w:szCs w:val="21"/>
              </w:rPr>
              <w:t>2</w:t>
            </w:r>
          </w:p>
        </w:tc>
      </w:tr>
      <w:tr w14:paraId="603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21" w:type="dxa"/>
            <w:vAlign w:val="center"/>
          </w:tcPr>
          <w:p w14:paraId="23178CC9">
            <w:pPr>
              <w:spacing w:before="156" w:beforeLines="50"/>
              <w:jc w:val="center"/>
              <w:rPr>
                <w:rFonts w:hint="eastAsia" w:hAnsi="宋体"/>
                <w:szCs w:val="21"/>
              </w:rPr>
            </w:pPr>
            <w:r>
              <w:rPr>
                <w:rFonts w:hint="eastAsia" w:hAnsi="宋体"/>
                <w:szCs w:val="21"/>
              </w:rPr>
              <w:t>备注</w:t>
            </w:r>
          </w:p>
        </w:tc>
        <w:tc>
          <w:tcPr>
            <w:tcW w:w="7350" w:type="dxa"/>
            <w:gridSpan w:val="4"/>
            <w:vAlign w:val="center"/>
          </w:tcPr>
          <w:p w14:paraId="2D6F50FF">
            <w:pPr>
              <w:spacing w:before="156" w:beforeLines="50"/>
              <w:rPr>
                <w:rFonts w:hint="eastAsia" w:hAnsi="宋体"/>
                <w:szCs w:val="21"/>
              </w:rPr>
            </w:pPr>
            <w:r>
              <w:rPr>
                <w:rFonts w:hint="eastAsia" w:hAnsi="宋体"/>
                <w:szCs w:val="21"/>
              </w:rPr>
              <w:t>四人间61间，两人间1间。</w:t>
            </w:r>
          </w:p>
        </w:tc>
      </w:tr>
    </w:tbl>
    <w:p w14:paraId="54150849">
      <w:pPr>
        <w:spacing w:before="156" w:beforeLines="50" w:line="360" w:lineRule="auto"/>
        <w:rPr>
          <w:rFonts w:hint="eastAsia" w:hAnsi="宋体"/>
          <w:szCs w:val="21"/>
        </w:rPr>
      </w:pPr>
      <w:r>
        <w:rPr>
          <w:rFonts w:hint="eastAsia" w:hAnsi="宋体"/>
          <w:szCs w:val="21"/>
        </w:rPr>
        <w:t>（三）最高限价：人民币</w:t>
      </w:r>
      <w:r>
        <w:rPr>
          <w:rFonts w:hint="eastAsia" w:hAnsi="宋体"/>
          <w:szCs w:val="21"/>
          <w:u w:val="single"/>
        </w:rPr>
        <w:t xml:space="preserve"> 85万 </w:t>
      </w:r>
      <w:r>
        <w:rPr>
          <w:rFonts w:hint="eastAsia" w:hAnsi="宋体"/>
          <w:szCs w:val="21"/>
        </w:rPr>
        <w:t>元。</w:t>
      </w:r>
    </w:p>
    <w:p w14:paraId="20CBA093">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27</w:t>
      </w:r>
      <w:r>
        <w:rPr>
          <w:rFonts w:hAnsi="宋体"/>
          <w:u w:val="single"/>
        </w:rPr>
        <w:t xml:space="preserve"> </w:t>
      </w:r>
      <w:r>
        <w:rPr>
          <w:rFonts w:hint="eastAsia" w:hAnsi="宋体"/>
        </w:rPr>
        <w:t>天内。</w:t>
      </w:r>
    </w:p>
    <w:p w14:paraId="077E2AC7">
      <w:pPr>
        <w:tabs>
          <w:tab w:val="left" w:pos="900"/>
        </w:tabs>
        <w:spacing w:before="156" w:beforeLines="50" w:line="360" w:lineRule="auto"/>
        <w:rPr>
          <w:rFonts w:hint="eastAsia" w:hAnsi="宋体"/>
          <w:szCs w:val="21"/>
        </w:rPr>
      </w:pPr>
      <w:r>
        <w:rPr>
          <w:rFonts w:hint="eastAsia" w:hAnsi="宋体"/>
          <w:szCs w:val="21"/>
        </w:rPr>
        <w:t>（五）</w:t>
      </w:r>
      <w:r>
        <w:rPr>
          <w:rFonts w:hAnsi="宋体"/>
          <w:szCs w:val="21"/>
        </w:rPr>
        <w:t>交付地点：</w:t>
      </w:r>
      <w:r>
        <w:rPr>
          <w:rFonts w:hint="eastAsia" w:hAnsi="宋体"/>
          <w:color w:val="000000" w:themeColor="text1"/>
          <w:szCs w:val="21"/>
          <w:u w:val="single"/>
          <w14:textFill>
            <w14:solidFill>
              <w14:schemeClr w14:val="tx1"/>
            </w14:solidFill>
          </w14:textFill>
        </w:rPr>
        <w:t xml:space="preserve">  雁塔校区医学9号楼</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w:t>
      </w:r>
    </w:p>
    <w:p w14:paraId="12D4FA62">
      <w:pPr>
        <w:tabs>
          <w:tab w:val="left" w:pos="900"/>
        </w:tabs>
        <w:spacing w:before="156" w:beforeLines="50" w:line="360" w:lineRule="auto"/>
        <w:rPr>
          <w:rFonts w:hint="eastAsia" w:hAnsi="宋体"/>
          <w:szCs w:val="21"/>
          <w:u w:val="single"/>
        </w:rPr>
      </w:pPr>
      <w:r>
        <w:rPr>
          <w:rFonts w:hint="eastAsia" w:hAnsi="宋体"/>
          <w:szCs w:val="21"/>
        </w:rPr>
        <w:t>（六）付款进度安排：</w:t>
      </w:r>
      <w:r>
        <w:rPr>
          <w:rFonts w:hint="eastAsia" w:hAnsi="宋体"/>
          <w:szCs w:val="21"/>
          <w:u w:val="single"/>
        </w:rPr>
        <w:t>安装到位验收合格后付合同总价款的95%，留5%尾款，三年质保期满后无质量问题付余款（不计利息）。</w:t>
      </w:r>
    </w:p>
    <w:p w14:paraId="7AAA6299">
      <w:pPr>
        <w:tabs>
          <w:tab w:val="left" w:pos="900"/>
        </w:tabs>
        <w:spacing w:before="156" w:beforeLines="50" w:line="360" w:lineRule="auto"/>
        <w:rPr>
          <w:rFonts w:hint="eastAsia" w:hAnsi="宋体"/>
          <w:b/>
          <w:szCs w:val="21"/>
        </w:rPr>
      </w:pPr>
      <w:r>
        <w:rPr>
          <w:rFonts w:hint="eastAsia" w:hAnsi="宋体"/>
          <w:b/>
          <w:szCs w:val="21"/>
        </w:rPr>
        <w:t>四、采购标的需满足的质量、安全、技术规格、物理特性等要求：</w:t>
      </w:r>
    </w:p>
    <w:p w14:paraId="38912BB6">
      <w:pPr>
        <w:ind w:firstLine="422" w:firstLineChars="200"/>
        <w:rPr>
          <w:rFonts w:hint="eastAsia" w:asciiTheme="minorEastAsia" w:hAnsiTheme="minorEastAsia" w:eastAsiaTheme="minorEastAsia"/>
          <w:b/>
          <w:bCs/>
          <w:szCs w:val="21"/>
        </w:rPr>
      </w:pPr>
      <w:r>
        <w:rPr>
          <w:rFonts w:hint="eastAsia" w:ascii="宋体" w:hAnsi="宋体"/>
          <w:b/>
          <w:bCs/>
          <w:color w:val="000000"/>
          <w:szCs w:val="21"/>
        </w:rPr>
        <w:t>实际成品质量不低于样品质量，</w:t>
      </w:r>
      <w:r>
        <w:rPr>
          <w:rFonts w:hint="eastAsia" w:asciiTheme="minorEastAsia" w:hAnsiTheme="minorEastAsia" w:eastAsiaTheme="minorEastAsia"/>
          <w:b/>
          <w:bCs/>
          <w:szCs w:val="21"/>
        </w:rPr>
        <w:t>其中*项为实质性要求，必须满足，不满足或负偏离为无效投标。</w:t>
      </w:r>
    </w:p>
    <w:tbl>
      <w:tblPr>
        <w:tblStyle w:val="9"/>
        <w:tblpPr w:leftFromText="180" w:rightFromText="180" w:vertAnchor="text" w:horzAnchor="page" w:tblpX="1740" w:tblpY="462"/>
        <w:tblOverlap w:val="never"/>
        <w:tblW w:w="8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87"/>
        <w:gridCol w:w="2372"/>
        <w:gridCol w:w="1425"/>
        <w:gridCol w:w="2992"/>
      </w:tblGrid>
      <w:tr w14:paraId="3304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4"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5944F183">
            <w:pPr>
              <w:jc w:val="center"/>
            </w:pPr>
            <w:r>
              <w:t>产品名称</w:t>
            </w:r>
          </w:p>
        </w:tc>
        <w:tc>
          <w:tcPr>
            <w:tcW w:w="2372" w:type="dxa"/>
            <w:tcBorders>
              <w:top w:val="single" w:color="000000" w:sz="8" w:space="0"/>
              <w:left w:val="single" w:color="000000" w:sz="8" w:space="0"/>
              <w:bottom w:val="single" w:color="000000" w:sz="8" w:space="0"/>
              <w:right w:val="single" w:color="000000" w:sz="8" w:space="0"/>
            </w:tcBorders>
            <w:vAlign w:val="center"/>
          </w:tcPr>
          <w:p w14:paraId="6782EAE4">
            <w:pPr>
              <w:jc w:val="center"/>
            </w:pPr>
            <w:r>
              <w:rPr>
                <w:rFonts w:hint="eastAsia"/>
              </w:rPr>
              <w:t>*</w:t>
            </w:r>
            <w:r>
              <w:t>外形尺寸规格</w:t>
            </w:r>
          </w:p>
        </w:tc>
        <w:tc>
          <w:tcPr>
            <w:tcW w:w="1425" w:type="dxa"/>
            <w:tcBorders>
              <w:top w:val="single" w:color="000000" w:sz="8" w:space="0"/>
              <w:left w:val="single" w:color="000000" w:sz="8" w:space="0"/>
              <w:bottom w:val="single" w:color="000000" w:sz="8" w:space="0"/>
              <w:right w:val="single" w:color="000000" w:sz="8" w:space="0"/>
            </w:tcBorders>
            <w:vAlign w:val="center"/>
          </w:tcPr>
          <w:p w14:paraId="26B6B373">
            <w:pPr>
              <w:jc w:val="center"/>
            </w:pPr>
            <w:r>
              <w:t>材质要求</w:t>
            </w:r>
          </w:p>
        </w:tc>
        <w:tc>
          <w:tcPr>
            <w:tcW w:w="2992" w:type="dxa"/>
            <w:tcBorders>
              <w:top w:val="single" w:color="000000" w:sz="8" w:space="0"/>
              <w:left w:val="single" w:color="000000" w:sz="8" w:space="0"/>
              <w:bottom w:val="single" w:color="000000" w:sz="8" w:space="0"/>
              <w:right w:val="single" w:color="000000" w:sz="8" w:space="0"/>
            </w:tcBorders>
            <w:vAlign w:val="center"/>
          </w:tcPr>
          <w:p w14:paraId="11706C16">
            <w:pPr>
              <w:jc w:val="center"/>
            </w:pPr>
            <w:r>
              <w:t>结构要求</w:t>
            </w:r>
          </w:p>
        </w:tc>
      </w:tr>
      <w:tr w14:paraId="05FE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53C5C328"/>
          <w:p w14:paraId="10270875">
            <w:pPr>
              <w:rPr>
                <w:szCs w:val="21"/>
              </w:rPr>
            </w:pPr>
            <w:r>
              <w:rPr>
                <w:szCs w:val="21"/>
              </w:rPr>
              <w:t>1、</w:t>
            </w:r>
            <w:r>
              <w:rPr>
                <w:rFonts w:hint="eastAsia"/>
              </w:rPr>
              <w:t>两连体走梯公寓床</w:t>
            </w:r>
          </w:p>
        </w:tc>
        <w:tc>
          <w:tcPr>
            <w:tcW w:w="2372" w:type="dxa"/>
            <w:tcBorders>
              <w:top w:val="single" w:color="000000" w:sz="8" w:space="0"/>
              <w:left w:val="single" w:color="000000" w:sz="8" w:space="0"/>
              <w:bottom w:val="single" w:color="000000" w:sz="8" w:space="0"/>
              <w:right w:val="single" w:color="000000" w:sz="8" w:space="0"/>
            </w:tcBorders>
            <w:vAlign w:val="center"/>
          </w:tcPr>
          <w:p w14:paraId="6ED765DD">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r>
              <w:rPr>
                <w:rFonts w:hint="eastAsia" w:ascii="Arial" w:hAnsi="Arial" w:cs="Arial"/>
                <w:color w:val="000000" w:themeColor="text1"/>
                <w:sz w:val="20"/>
                <w14:textFill>
                  <w14:solidFill>
                    <w14:schemeClr w14:val="tx1"/>
                  </w14:solidFill>
                </w14:textFill>
              </w:rPr>
              <w:t>≥</w:t>
            </w:r>
            <w:r>
              <w:rPr>
                <w:rFonts w:hint="eastAsia"/>
                <w:color w:val="000000" w:themeColor="text1"/>
                <w14:textFill>
                  <w14:solidFill>
                    <w14:schemeClr w14:val="tx1"/>
                  </w14:solidFill>
                </w14:textFill>
              </w:rPr>
              <w:t>4800mm（长度）*900mm（宽度）*2150mm（高度）（不含蚊帐杆高度）</w:t>
            </w:r>
          </w:p>
          <w:p w14:paraId="234B149C"/>
        </w:tc>
        <w:tc>
          <w:tcPr>
            <w:tcW w:w="1425" w:type="dxa"/>
            <w:tcBorders>
              <w:top w:val="single" w:color="000000" w:sz="8" w:space="0"/>
              <w:left w:val="single" w:color="000000" w:sz="8" w:space="0"/>
              <w:bottom w:val="single" w:color="000000" w:sz="8" w:space="0"/>
              <w:right w:val="single" w:color="000000" w:sz="8" w:space="0"/>
            </w:tcBorders>
            <w:vAlign w:val="center"/>
          </w:tcPr>
          <w:p w14:paraId="555473EC">
            <w:pPr>
              <w:jc w:val="left"/>
            </w:pPr>
            <w:r>
              <w:rPr>
                <w:rFonts w:hint="eastAsia"/>
              </w:rPr>
              <w:t>全</w:t>
            </w:r>
            <w:r>
              <w:t>钢结构，床头、床框为可拆卸式</w:t>
            </w:r>
            <w:r>
              <w:rPr>
                <w:rFonts w:hint="eastAsia"/>
              </w:rPr>
              <w:t>，卡式连接方式。</w:t>
            </w:r>
          </w:p>
        </w:tc>
        <w:tc>
          <w:tcPr>
            <w:tcW w:w="2992" w:type="dxa"/>
            <w:tcBorders>
              <w:top w:val="single" w:color="000000" w:sz="8" w:space="0"/>
              <w:left w:val="single" w:color="000000" w:sz="8" w:space="0"/>
              <w:bottom w:val="single" w:color="000000" w:sz="8" w:space="0"/>
              <w:right w:val="single" w:color="000000" w:sz="8" w:space="0"/>
            </w:tcBorders>
            <w:vAlign w:val="center"/>
          </w:tcPr>
          <w:p w14:paraId="65C0EB0A">
            <w:pPr>
              <w:jc w:val="left"/>
            </w:pPr>
            <w:r>
              <w:rPr>
                <w:rFonts w:hint="eastAsia"/>
              </w:rPr>
              <w:t>1、</w:t>
            </w:r>
            <w:r>
              <w:t>床头、床框整体</w:t>
            </w:r>
            <w:r>
              <w:rPr>
                <w:rFonts w:hint="eastAsia"/>
              </w:rPr>
              <w:t>卡接</w:t>
            </w:r>
            <w:r>
              <w:t>连接整体公寓床的钢框架易于拆装，搬运方便，安装完后牢固可靠。</w:t>
            </w:r>
          </w:p>
          <w:p w14:paraId="6E99337A">
            <w:pPr>
              <w:jc w:val="left"/>
            </w:pPr>
            <w:r>
              <w:rPr>
                <w:rFonts w:hint="eastAsia"/>
              </w:rPr>
              <w:t>2、</w:t>
            </w:r>
            <w:r>
              <w:t>钢管焊接采用二氧化碳保护满焊，焊缝波纹均匀，无夹渣、气孔、焊瘤等缺陷，贴角</w:t>
            </w:r>
            <w:r>
              <w:rPr>
                <w:rFonts w:hint="eastAsia"/>
              </w:rPr>
              <w:t>满焊</w:t>
            </w:r>
            <w:r>
              <w:t>；</w:t>
            </w:r>
          </w:p>
          <w:p w14:paraId="46261B7C">
            <w:pPr>
              <w:jc w:val="left"/>
            </w:pPr>
            <w:r>
              <w:rPr>
                <w:rFonts w:hint="eastAsia"/>
              </w:rPr>
              <w:t>3、</w:t>
            </w:r>
            <w:r>
              <w:t>所有焊线打磨平整、美观，金属表面经喷砂、 除油、除锈后静电喷塑，涂层均匀、附着力强、耐蚀、耐擦、耐冲击，涂层厚度≥0.06mm</w:t>
            </w:r>
          </w:p>
          <w:p w14:paraId="2584EB40">
            <w:pPr>
              <w:jc w:val="left"/>
            </w:pPr>
            <w:r>
              <w:t>4</w:t>
            </w:r>
            <w:r>
              <w:rPr>
                <w:rFonts w:hint="eastAsia"/>
              </w:rPr>
              <w:t>、产品需</w:t>
            </w:r>
            <w:r>
              <w:t>符合QB/T2741-2013《学生公寓多功能家具》</w:t>
            </w:r>
            <w:r>
              <w:rPr>
                <w:rFonts w:hint="eastAsia"/>
              </w:rPr>
              <w:t>、GB/T35607-2024《绿色产品评价 家具》</w:t>
            </w:r>
            <w:r>
              <w:t>的要求。</w:t>
            </w:r>
          </w:p>
        </w:tc>
      </w:tr>
      <w:tr w14:paraId="7DCF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E1E223C">
            <w:r>
              <w:t xml:space="preserve">1.1 </w:t>
            </w:r>
            <w:r>
              <w:rPr>
                <w:rFonts w:hint="eastAsia"/>
              </w:rPr>
              <w:t>边立柱</w:t>
            </w:r>
          </w:p>
        </w:tc>
        <w:tc>
          <w:tcPr>
            <w:tcW w:w="2372" w:type="dxa"/>
            <w:tcBorders>
              <w:top w:val="single" w:color="000000" w:sz="8" w:space="0"/>
              <w:left w:val="single" w:color="000000" w:sz="8" w:space="0"/>
              <w:bottom w:val="single" w:color="000000" w:sz="8" w:space="0"/>
              <w:right w:val="single" w:color="000000" w:sz="8" w:space="0"/>
            </w:tcBorders>
            <w:vAlign w:val="center"/>
          </w:tcPr>
          <w:p w14:paraId="1A772737">
            <w:r>
              <w:rPr>
                <w:rFonts w:hint="eastAsia"/>
              </w:rPr>
              <w:t>规格：</w:t>
            </w:r>
            <w:r>
              <w:rPr>
                <w:rFonts w:hint="eastAsia" w:ascii="Arial" w:hAnsi="Arial" w:cs="Arial"/>
                <w:sz w:val="20"/>
              </w:rPr>
              <w:t>≥</w:t>
            </w:r>
            <w:r>
              <w:rPr>
                <w:rFonts w:hint="eastAsia"/>
              </w:rPr>
              <w:t>70（±1）mm*35（±1）mm，采用1.2mm（裸厚）的优质带钢，经轧压线辊压成型，高频焊接成闭口型材管。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002100E7">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7600C81E">
            <w:r>
              <w:rPr>
                <w:rFonts w:hint="eastAsia"/>
              </w:rPr>
              <w:t>立柱与床框挂件接触面不少于3个面，以提升稳定性，内侧角为直角设计，便于与床下柜体连接提高整体稳定性。上下封口采用优质PP塑料的静音内外塞。产品需</w:t>
            </w:r>
            <w:r>
              <w:t>符合</w:t>
            </w:r>
            <w:r>
              <w:rPr>
                <w:rFonts w:hint="eastAsia"/>
              </w:rPr>
              <w:t>GB</w:t>
            </w:r>
            <w:r>
              <w:t>/T</w:t>
            </w:r>
            <w:r>
              <w:rPr>
                <w:rFonts w:hint="eastAsia"/>
              </w:rPr>
              <w:t>3325-2017</w:t>
            </w:r>
            <w:r>
              <w:t>《</w:t>
            </w:r>
            <w:r>
              <w:rPr>
                <w:rFonts w:hint="eastAsia"/>
              </w:rPr>
              <w:t>金属家具通用技术条件</w:t>
            </w:r>
            <w:r>
              <w:t>》的要求。</w:t>
            </w:r>
          </w:p>
        </w:tc>
      </w:tr>
      <w:tr w14:paraId="57EA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4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5452E1B">
            <w:r>
              <w:rPr>
                <w:rFonts w:hint="eastAsia"/>
              </w:rPr>
              <w:t>1.1.1 边立柱 拉撑</w:t>
            </w:r>
          </w:p>
        </w:tc>
        <w:tc>
          <w:tcPr>
            <w:tcW w:w="2372" w:type="dxa"/>
            <w:tcBorders>
              <w:top w:val="single" w:color="000000" w:sz="8" w:space="0"/>
              <w:left w:val="single" w:color="000000" w:sz="8" w:space="0"/>
              <w:bottom w:val="single" w:color="000000" w:sz="8" w:space="0"/>
              <w:right w:val="single" w:color="000000" w:sz="8" w:space="0"/>
            </w:tcBorders>
            <w:vAlign w:val="center"/>
          </w:tcPr>
          <w:p w14:paraId="4ED8C2C7">
            <w:r>
              <w:rPr>
                <w:rFonts w:hint="eastAsia"/>
              </w:rPr>
              <w:t>上拉撑：规格：</w:t>
            </w:r>
            <w:r>
              <w:rPr>
                <w:rFonts w:hint="eastAsia" w:ascii="Arial" w:hAnsi="Arial" w:cs="Arial"/>
                <w:sz w:val="20"/>
              </w:rPr>
              <w:t>≥</w:t>
            </w:r>
            <w:r>
              <w:rPr>
                <w:rFonts w:hint="eastAsia"/>
              </w:rPr>
              <w:t>55（±1）mm*35（±1）mm，采用1.0mm（裸厚）的优质带钢，经轧压线辊压成型，高频焊接成闭口型材管。</w:t>
            </w:r>
          </w:p>
          <w:p w14:paraId="7791F3E9">
            <w:r>
              <w:rPr>
                <w:rFonts w:hint="eastAsia"/>
              </w:rPr>
              <w:t>下拉撑：规格为</w:t>
            </w:r>
            <w:r>
              <w:rPr>
                <w:rFonts w:hint="eastAsia" w:ascii="Arial" w:hAnsi="Arial" w:cs="Arial"/>
                <w:sz w:val="20"/>
              </w:rPr>
              <w:t>≥</w:t>
            </w:r>
            <w:r>
              <w:rPr>
                <w:rFonts w:hint="eastAsia"/>
              </w:rPr>
              <w:t>30（±1）mm*15（±1）mm，采用1.0mm（裸厚）矩管，焊接制造。</w:t>
            </w:r>
          </w:p>
        </w:tc>
        <w:tc>
          <w:tcPr>
            <w:tcW w:w="1425" w:type="dxa"/>
            <w:tcBorders>
              <w:top w:val="single" w:color="000000" w:sz="8" w:space="0"/>
              <w:left w:val="single" w:color="000000" w:sz="8" w:space="0"/>
              <w:bottom w:val="single" w:color="000000" w:sz="8" w:space="0"/>
              <w:right w:val="single" w:color="000000" w:sz="8" w:space="0"/>
            </w:tcBorders>
            <w:vAlign w:val="center"/>
          </w:tcPr>
          <w:p w14:paraId="510174FB">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784320F0">
            <w:pPr>
              <w:rPr>
                <w:rFonts w:hint="eastAsia" w:ascii="宋体" w:hAnsi="宋体"/>
                <w:szCs w:val="21"/>
              </w:rPr>
            </w:pPr>
            <w:r>
              <w:rPr>
                <w:rFonts w:hint="eastAsia"/>
              </w:rPr>
              <w:t>上拉撑管材需设计安装床铺板的直角台阶，台阶深度为15（±1）mm，高度为20（±1）mm。台阶与床撑组合起到共同承担铺板的受力，避免出现跷跷板效应，防止学生踏空。</w:t>
            </w:r>
          </w:p>
        </w:tc>
      </w:tr>
      <w:tr w14:paraId="5C08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43"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71BF8D16">
            <w:r>
              <w:rPr>
                <w:rFonts w:hint="eastAsia"/>
              </w:rPr>
              <w:t>1.1.2 边立柱 挡头</w:t>
            </w:r>
          </w:p>
        </w:tc>
        <w:tc>
          <w:tcPr>
            <w:tcW w:w="2372" w:type="dxa"/>
            <w:tcBorders>
              <w:top w:val="single" w:color="000000" w:sz="8" w:space="0"/>
              <w:left w:val="single" w:color="000000" w:sz="8" w:space="0"/>
              <w:bottom w:val="single" w:color="000000" w:sz="8" w:space="0"/>
              <w:right w:val="single" w:color="000000" w:sz="8" w:space="0"/>
            </w:tcBorders>
            <w:vAlign w:val="center"/>
          </w:tcPr>
          <w:p w14:paraId="115F87D5">
            <w:pPr>
              <w:rPr>
                <w:b/>
                <w:bCs/>
              </w:rPr>
            </w:pPr>
            <w:r>
              <w:rPr>
                <w:rFonts w:hint="eastAsia"/>
              </w:rPr>
              <w:t>规格：</w:t>
            </w:r>
            <w:r>
              <w:rPr>
                <w:rFonts w:hint="eastAsia" w:ascii="Arial" w:hAnsi="Arial" w:cs="Arial"/>
                <w:sz w:val="20"/>
              </w:rPr>
              <w:t>≥</w:t>
            </w:r>
            <w:r>
              <w:rPr>
                <w:rFonts w:hint="eastAsia"/>
              </w:rPr>
              <w:t>800（±10）mm（长度）*300（±10）mm（高度）。横管及竖管均采用直径16mm,厚度1.0mm圆管焊接制造。</w:t>
            </w:r>
          </w:p>
        </w:tc>
        <w:tc>
          <w:tcPr>
            <w:tcW w:w="1425" w:type="dxa"/>
            <w:tcBorders>
              <w:top w:val="single" w:color="000000" w:sz="8" w:space="0"/>
              <w:left w:val="single" w:color="000000" w:sz="8" w:space="0"/>
              <w:bottom w:val="single" w:color="000000" w:sz="8" w:space="0"/>
              <w:right w:val="single" w:color="000000" w:sz="8" w:space="0"/>
            </w:tcBorders>
            <w:vAlign w:val="center"/>
          </w:tcPr>
          <w:p w14:paraId="7628F588">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3786BFF4">
            <w:r>
              <w:rPr>
                <w:rFonts w:hint="eastAsia"/>
              </w:rPr>
              <w:t>与边立柱采用二氧化碳保护焊稳固焊接。</w:t>
            </w:r>
          </w:p>
        </w:tc>
      </w:tr>
      <w:tr w14:paraId="226C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3F67C4">
            <w:r>
              <w:t>1.</w:t>
            </w:r>
            <w:r>
              <w:rPr>
                <w:rFonts w:hint="eastAsia"/>
              </w:rPr>
              <w:t>2</w:t>
            </w:r>
            <w:r>
              <w:t xml:space="preserve"> </w:t>
            </w:r>
            <w:r>
              <w:rPr>
                <w:rFonts w:hint="eastAsia"/>
              </w:rPr>
              <w:t>中立柱</w:t>
            </w:r>
          </w:p>
        </w:tc>
        <w:tc>
          <w:tcPr>
            <w:tcW w:w="23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69F8D2">
            <w:r>
              <w:rPr>
                <w:rFonts w:hint="eastAsia"/>
              </w:rPr>
              <w:t>规格：</w:t>
            </w:r>
            <w:r>
              <w:rPr>
                <w:rFonts w:hint="eastAsia" w:ascii="Arial" w:hAnsi="Arial" w:cs="Arial"/>
                <w:sz w:val="20"/>
              </w:rPr>
              <w:t>≥</w:t>
            </w:r>
            <w:r>
              <w:rPr>
                <w:rFonts w:hint="eastAsia"/>
              </w:rPr>
              <w:t>70（±1）mm*35（±1）mm，采用1.2mm（裸厚）的优质带钢，经轧压线辊压成型，高频焊接成闭口型材管。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9ECD8">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CE31D5">
            <w:r>
              <w:rPr>
                <w:rFonts w:hint="eastAsia"/>
              </w:rPr>
              <w:t>立柱与床框挂件接触面不少于3个面，以提升稳定性，内侧角为直角设计，便于与床下柜体连接提高整体稳定性。上下封口采用优质PP塑料的静音内外塞。产品需</w:t>
            </w:r>
            <w:r>
              <w:t>符合</w:t>
            </w:r>
            <w:r>
              <w:rPr>
                <w:rFonts w:hint="eastAsia"/>
              </w:rPr>
              <w:t>GB</w:t>
            </w:r>
            <w:r>
              <w:t>/T</w:t>
            </w:r>
            <w:r>
              <w:rPr>
                <w:rFonts w:hint="eastAsia"/>
              </w:rPr>
              <w:t>3325-2017</w:t>
            </w:r>
            <w:r>
              <w:t>《</w:t>
            </w:r>
            <w:r>
              <w:rPr>
                <w:rFonts w:hint="eastAsia"/>
              </w:rPr>
              <w:t>金属家具通用技术条件</w:t>
            </w:r>
            <w:r>
              <w:t>》的要求</w:t>
            </w:r>
            <w:r>
              <w:rPr>
                <w:rFonts w:hint="eastAsia"/>
              </w:rPr>
              <w:t>。</w:t>
            </w:r>
          </w:p>
        </w:tc>
      </w:tr>
      <w:tr w14:paraId="6075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46" w:hRule="atLeast"/>
        </w:trPr>
        <w:tc>
          <w:tcPr>
            <w:tcW w:w="2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20DE8E">
            <w:r>
              <w:rPr>
                <w:rFonts w:hint="eastAsia"/>
              </w:rPr>
              <w:t>1.2.1 中立柱 拉撑</w:t>
            </w:r>
          </w:p>
        </w:tc>
        <w:tc>
          <w:tcPr>
            <w:tcW w:w="23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E43678">
            <w:r>
              <w:rPr>
                <w:rFonts w:hint="eastAsia"/>
              </w:rPr>
              <w:t>上拉撑：规格：</w:t>
            </w:r>
            <w:r>
              <w:rPr>
                <w:rFonts w:hint="eastAsia" w:ascii="Arial" w:hAnsi="Arial" w:cs="Arial"/>
                <w:sz w:val="20"/>
              </w:rPr>
              <w:t>≥</w:t>
            </w:r>
            <w:r>
              <w:rPr>
                <w:rFonts w:hint="eastAsia"/>
              </w:rPr>
              <w:t>55（±1）mm*35（±1）mm，采用1.0mm（裸厚）的优质带钢，经轧压线辊压成型，高频焊接成闭口型材管。</w:t>
            </w:r>
          </w:p>
          <w:p w14:paraId="21FBCBFC">
            <w:r>
              <w:rPr>
                <w:rFonts w:hint="eastAsia"/>
              </w:rPr>
              <w:t>下拉撑：规格为</w:t>
            </w:r>
            <w:r>
              <w:rPr>
                <w:rFonts w:hint="eastAsia" w:ascii="Arial" w:hAnsi="Arial" w:cs="Arial"/>
                <w:sz w:val="20"/>
              </w:rPr>
              <w:t>≥</w:t>
            </w:r>
            <w:r>
              <w:rPr>
                <w:rFonts w:hint="eastAsia"/>
              </w:rPr>
              <w:t>30（±1）mm*15（±1）mm，采用1.0mm（裸厚）矩管，焊接制造。</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82CD3">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ABB97">
            <w:pPr>
              <w:rPr>
                <w:rFonts w:hint="eastAsia" w:ascii="宋体" w:hAnsi="宋体"/>
                <w:szCs w:val="21"/>
              </w:rPr>
            </w:pPr>
            <w:r>
              <w:rPr>
                <w:rFonts w:hint="eastAsia"/>
              </w:rPr>
              <w:t>上拉撑管材需设计安装床铺板的直角台阶，台阶深度为15（±1）mm，高度为20（±1）mm。台阶与床撑组合起到共同承担铺板的受力，避免出现跷跷板效应，防止学生踏空。</w:t>
            </w:r>
          </w:p>
        </w:tc>
      </w:tr>
      <w:tr w14:paraId="0C2B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59" w:hRule="atLeast"/>
        </w:trPr>
        <w:tc>
          <w:tcPr>
            <w:tcW w:w="20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AF6FCF">
            <w:r>
              <w:rPr>
                <w:rFonts w:hint="eastAsia"/>
              </w:rPr>
              <w:t>1.2.2 中立柱 挡头</w:t>
            </w:r>
          </w:p>
        </w:tc>
        <w:tc>
          <w:tcPr>
            <w:tcW w:w="23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67B17">
            <w:pPr>
              <w:rPr>
                <w:b/>
                <w:bCs/>
                <w:color w:val="000000" w:themeColor="text1"/>
                <w:kern w:val="24"/>
                <w14:textFill>
                  <w14:solidFill>
                    <w14:schemeClr w14:val="tx1"/>
                  </w14:solidFill>
                </w14:textFill>
              </w:rPr>
            </w:pPr>
            <w:r>
              <w:rPr>
                <w:rFonts w:hint="eastAsia"/>
              </w:rPr>
              <w:t>上铺挡头：规格≥260mm</w:t>
            </w:r>
            <w:r>
              <w:rPr>
                <w:rFonts w:hint="eastAsia"/>
                <w:color w:val="000000" w:themeColor="text1"/>
                <w:kern w:val="24"/>
                <w14:textFill>
                  <w14:solidFill>
                    <w14:schemeClr w14:val="tx1"/>
                  </w14:solidFill>
                </w14:textFill>
              </w:rPr>
              <w:t>（长度）</w:t>
            </w:r>
            <w:r>
              <w:rPr>
                <w:rFonts w:hint="eastAsia"/>
              </w:rPr>
              <w:t>*300</w:t>
            </w:r>
            <w:r>
              <w:rPr>
                <w:rFonts w:hint="eastAsia"/>
                <w:color w:val="000000" w:themeColor="text1"/>
                <w:kern w:val="24"/>
                <w14:textFill>
                  <w14:solidFill>
                    <w14:schemeClr w14:val="tx1"/>
                  </w14:solidFill>
                </w14:textFill>
              </w:rPr>
              <w:t>（高度）</w:t>
            </w:r>
            <w:r>
              <w:rPr>
                <w:rFonts w:hint="eastAsia"/>
              </w:rPr>
              <w:t>mm,档头外部管采用16mm*1.0mm的圆管，经数控弯管机弯曲成型，竖管采用16mm*1.0mm圆管。</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B9F19">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160031">
            <w:r>
              <w:rPr>
                <w:rFonts w:hint="eastAsia"/>
              </w:rPr>
              <w:t>与边立柱采用二氧化碳保护焊稳固焊接。</w:t>
            </w:r>
          </w:p>
        </w:tc>
      </w:tr>
      <w:tr w14:paraId="49D1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67"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07BD29B1">
            <w:r>
              <w:t>1.</w:t>
            </w:r>
            <w:r>
              <w:rPr>
                <w:rFonts w:hint="eastAsia"/>
              </w:rPr>
              <w:t>3</w:t>
            </w:r>
            <w:r>
              <w:t xml:space="preserve"> 床框</w:t>
            </w:r>
          </w:p>
        </w:tc>
        <w:tc>
          <w:tcPr>
            <w:tcW w:w="2372" w:type="dxa"/>
            <w:tcBorders>
              <w:top w:val="single" w:color="000000" w:sz="8" w:space="0"/>
              <w:left w:val="single" w:color="000000" w:sz="8" w:space="0"/>
              <w:bottom w:val="single" w:color="000000" w:sz="8" w:space="0"/>
              <w:right w:val="single" w:color="000000" w:sz="8" w:space="0"/>
            </w:tcBorders>
            <w:vAlign w:val="center"/>
          </w:tcPr>
          <w:p w14:paraId="320050F0">
            <w:r>
              <w:rPr>
                <w:rFonts w:hint="eastAsia"/>
              </w:rPr>
              <w:t>规格：≥70mm（</w:t>
            </w:r>
            <w:r>
              <w:rPr>
                <w:rFonts w:hint="eastAsia"/>
                <w:color w:val="000000" w:themeColor="text1"/>
                <w:kern w:val="24"/>
                <w14:textFill>
                  <w14:solidFill>
                    <w14:schemeClr w14:val="tx1"/>
                  </w14:solidFill>
                </w14:textFill>
              </w:rPr>
              <w:t>±1）</w:t>
            </w:r>
            <w:r>
              <w:rPr>
                <w:rFonts w:hint="eastAsia"/>
              </w:rPr>
              <w:t>×30（</w:t>
            </w:r>
            <w:r>
              <w:rPr>
                <w:rFonts w:hint="eastAsia"/>
                <w:color w:val="000000" w:themeColor="text1"/>
                <w:kern w:val="24"/>
                <w14:textFill>
                  <w14:solidFill>
                    <w14:schemeClr w14:val="tx1"/>
                  </w14:solidFill>
                </w14:textFill>
              </w:rPr>
              <w:t>±1）</w:t>
            </w:r>
            <w:r>
              <w:rPr>
                <w:rFonts w:hint="eastAsia"/>
              </w:rPr>
              <w:t>mm，采用厚度为1.2mm（裸厚）的优质带钢，经轧压线辊压成型，高频焊接成闭口型材管。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3C380BB1">
            <w:pPr>
              <w:jc w:val="center"/>
            </w:pPr>
            <w:r>
              <w:t>闭口</w:t>
            </w:r>
            <w:r>
              <w:rPr>
                <w:rFonts w:hint="eastAsia"/>
              </w:rPr>
              <w:t>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660AB7B3">
            <w:r>
              <w:rPr>
                <w:rFonts w:hint="eastAsia"/>
              </w:rPr>
              <w:t>为保证强度及美观性，床框与卡式连接件挂件正面焊接处需连续满焊不能留缺口及缝隙。</w:t>
            </w:r>
          </w:p>
        </w:tc>
      </w:tr>
      <w:tr w14:paraId="4575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11"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343466D2">
            <w:r>
              <w:rPr>
                <w:rFonts w:hint="eastAsia"/>
              </w:rPr>
              <w:t>1.3.1卡式连接件</w:t>
            </w:r>
          </w:p>
        </w:tc>
        <w:tc>
          <w:tcPr>
            <w:tcW w:w="2372" w:type="dxa"/>
            <w:tcBorders>
              <w:top w:val="single" w:color="000000" w:sz="8" w:space="0"/>
              <w:left w:val="single" w:color="000000" w:sz="8" w:space="0"/>
              <w:bottom w:val="single" w:color="000000" w:sz="8" w:space="0"/>
              <w:right w:val="single" w:color="000000" w:sz="8" w:space="0"/>
            </w:tcBorders>
            <w:vAlign w:val="center"/>
          </w:tcPr>
          <w:p w14:paraId="537D2509">
            <w:r>
              <w:rPr>
                <w:rFonts w:hint="eastAsia"/>
              </w:rPr>
              <w:t>采用优质钢板经冲压拉伸成型，成型后外形规格≥35mm*135mm*2.0mm。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42D9D17D">
            <w:r>
              <w:rPr>
                <w:rFonts w:hint="eastAsia"/>
              </w:rPr>
              <w:t>优质冷轧钢板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2CACC446">
            <w:r>
              <w:rPr>
                <w:rFonts w:hint="eastAsia"/>
              </w:rPr>
              <w:t>挂件经拉伸成型为3个接触面并带3个挂齿，挂齿由导向段和锁紧段组成。与立柱卡口下插连接，稳固耐用。产品需</w:t>
            </w:r>
            <w:r>
              <w:t>符合</w:t>
            </w:r>
            <w:r>
              <w:rPr>
                <w:rFonts w:hint="eastAsia"/>
              </w:rPr>
              <w:t>GB</w:t>
            </w:r>
            <w:r>
              <w:t>/T</w:t>
            </w:r>
            <w:r>
              <w:rPr>
                <w:rFonts w:hint="eastAsia"/>
              </w:rPr>
              <w:t>3325-2017</w:t>
            </w:r>
            <w:r>
              <w:t>《</w:t>
            </w:r>
            <w:r>
              <w:rPr>
                <w:rFonts w:hint="eastAsia"/>
              </w:rPr>
              <w:t>金属家具通用技术条件</w:t>
            </w:r>
            <w:r>
              <w:t>》的要求</w:t>
            </w:r>
            <w:r>
              <w:rPr>
                <w:rFonts w:hint="eastAsia"/>
              </w:rPr>
              <w:t>。</w:t>
            </w:r>
          </w:p>
        </w:tc>
      </w:tr>
      <w:tr w14:paraId="490F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06"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3ACAAAA3">
            <w:r>
              <w:rPr>
                <w:rFonts w:hint="eastAsia"/>
              </w:rPr>
              <w:t>1.3.2床护栏</w:t>
            </w:r>
          </w:p>
        </w:tc>
        <w:tc>
          <w:tcPr>
            <w:tcW w:w="2372" w:type="dxa"/>
            <w:tcBorders>
              <w:top w:val="single" w:color="000000" w:sz="8" w:space="0"/>
              <w:left w:val="single" w:color="000000" w:sz="8" w:space="0"/>
              <w:bottom w:val="single" w:color="000000" w:sz="8" w:space="0"/>
              <w:right w:val="single" w:color="000000" w:sz="8" w:space="0"/>
            </w:tcBorders>
            <w:vAlign w:val="center"/>
          </w:tcPr>
          <w:p w14:paraId="4983B323">
            <w:r>
              <w:rPr>
                <w:rFonts w:hint="eastAsia"/>
              </w:rPr>
              <w:t>规格：≥1600mm（长度）*110（厚度）*385mm（高度）,护栏档板采用钢木塑整体结合式，基材采用整块E0级18mm厚三聚氰胺饰面板，护栏左右两边和上方带有整根直径28mm的喷塑钢圆管，板材和圆管采用整体一次注塑成型工艺，确保护栏强度与刚性必须为整体结构，四周无任何接缝及刃口。</w:t>
            </w:r>
          </w:p>
        </w:tc>
        <w:tc>
          <w:tcPr>
            <w:tcW w:w="1425" w:type="dxa"/>
            <w:tcBorders>
              <w:top w:val="single" w:color="000000" w:sz="8" w:space="0"/>
              <w:left w:val="single" w:color="000000" w:sz="8" w:space="0"/>
              <w:bottom w:val="single" w:color="000000" w:sz="8" w:space="0"/>
              <w:right w:val="single" w:color="000000" w:sz="8" w:space="0"/>
            </w:tcBorders>
            <w:vAlign w:val="center"/>
          </w:tcPr>
          <w:p w14:paraId="56CCB557">
            <w:pPr>
              <w:jc w:val="center"/>
            </w:pPr>
            <w:r>
              <w:rPr>
                <w:rFonts w:hint="eastAsia"/>
              </w:rPr>
              <w:t>钢木塑结合</w:t>
            </w:r>
          </w:p>
        </w:tc>
        <w:tc>
          <w:tcPr>
            <w:tcW w:w="2992" w:type="dxa"/>
            <w:tcBorders>
              <w:top w:val="single" w:color="000000" w:sz="8" w:space="0"/>
              <w:left w:val="single" w:color="000000" w:sz="8" w:space="0"/>
              <w:bottom w:val="single" w:color="000000" w:sz="8" w:space="0"/>
              <w:right w:val="single" w:color="000000" w:sz="8" w:space="0"/>
            </w:tcBorders>
            <w:vAlign w:val="center"/>
          </w:tcPr>
          <w:p w14:paraId="14069234">
            <w:r>
              <w:rPr>
                <w:rFonts w:hint="eastAsia"/>
              </w:rPr>
              <w:t>护栏两端带有拉手功能的设计，背面设有一体注塑成型警示语“被褥高度不得超过箭头所示平面”；整个护栏为一体注塑成型，向外扩展式储物空间，正前方外设校徽、床号、姓名区位；储物区设有抽拉式灵动扩展储物空间，带有杯座功能，侧面有小孔便于挂小件、挂装网兜等功能。产品需</w:t>
            </w:r>
            <w:r>
              <w:t>符合</w:t>
            </w:r>
            <w:r>
              <w:rPr>
                <w:rFonts w:hint="eastAsia"/>
              </w:rPr>
              <w:t>GB</w:t>
            </w:r>
            <w:r>
              <w:t>/T</w:t>
            </w:r>
            <w:r>
              <w:rPr>
                <w:rFonts w:hint="eastAsia"/>
              </w:rPr>
              <w:t>3325-2017</w:t>
            </w:r>
            <w:r>
              <w:t>《</w:t>
            </w:r>
            <w:r>
              <w:rPr>
                <w:rFonts w:hint="eastAsia"/>
              </w:rPr>
              <w:t>金属家具通用技术条件</w:t>
            </w:r>
            <w:r>
              <w:t>》</w:t>
            </w:r>
            <w:r>
              <w:rPr>
                <w:rFonts w:hint="eastAsia"/>
              </w:rPr>
              <w:t>及</w:t>
            </w:r>
            <w:r>
              <w:t>符合</w:t>
            </w:r>
            <w:r>
              <w:rPr>
                <w:rFonts w:hint="eastAsia"/>
              </w:rPr>
              <w:t>GB</w:t>
            </w:r>
            <w:r>
              <w:t>/</w:t>
            </w:r>
            <w:r>
              <w:rPr>
                <w:rFonts w:hint="eastAsia"/>
              </w:rPr>
              <w:t>T28481-2012</w:t>
            </w:r>
            <w:r>
              <w:t>《</w:t>
            </w:r>
            <w:r>
              <w:rPr>
                <w:rFonts w:hint="eastAsia"/>
              </w:rPr>
              <w:t>塑料家具中有害物质限量</w:t>
            </w:r>
            <w:r>
              <w:t>》的要求</w:t>
            </w:r>
            <w:r>
              <w:rPr>
                <w:rFonts w:hint="eastAsia"/>
              </w:rPr>
              <w:t>。</w:t>
            </w:r>
          </w:p>
        </w:tc>
      </w:tr>
      <w:tr w14:paraId="7063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78"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724050AD">
            <w:r>
              <w:rPr>
                <w:rFonts w:hint="eastAsia"/>
              </w:rPr>
              <w:t>1.3.3床撑</w:t>
            </w:r>
          </w:p>
          <w:p w14:paraId="14DB571D"/>
        </w:tc>
        <w:tc>
          <w:tcPr>
            <w:tcW w:w="2372" w:type="dxa"/>
            <w:tcBorders>
              <w:top w:val="single" w:color="000000" w:sz="8" w:space="0"/>
              <w:left w:val="single" w:color="000000" w:sz="8" w:space="0"/>
              <w:bottom w:val="single" w:color="000000" w:sz="8" w:space="0"/>
              <w:right w:val="single" w:color="000000" w:sz="8" w:space="0"/>
            </w:tcBorders>
            <w:vAlign w:val="center"/>
          </w:tcPr>
          <w:p w14:paraId="0361D64D">
            <w:pPr>
              <w:jc w:val="left"/>
            </w:pPr>
            <w:r>
              <w:rPr>
                <w:rFonts w:hint="eastAsia"/>
              </w:rPr>
              <w:t>规格≥25mm/15mm*25mm，采用厚度1.0mm（裸厚）带钢，经轧压线辊压成型，高频焊接成闭口型材管。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1E59222D">
            <w:pPr>
              <w:jc w:val="center"/>
            </w:pPr>
            <w:r>
              <w:rPr>
                <w:rFonts w:hint="eastAsia"/>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16CB6CB8">
            <w:r>
              <w:rPr>
                <w:rFonts w:hint="eastAsia"/>
              </w:rPr>
              <w:t>管材截面为三角形，下部为圆弧，上方安装限位消音件。数量不少于4根，与边立柱</w:t>
            </w:r>
            <w:r>
              <w:rPr>
                <w:rFonts w:hint="eastAsia"/>
                <w:lang w:eastAsia="zh-CN"/>
              </w:rPr>
              <w:t>上</w:t>
            </w:r>
            <w:r>
              <w:rPr>
                <w:rFonts w:hint="eastAsia"/>
              </w:rPr>
              <w:t>拉撑台阶及中立柱上拉撑台阶共同形成4+2的承重点。</w:t>
            </w:r>
          </w:p>
        </w:tc>
      </w:tr>
      <w:tr w14:paraId="013D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32"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2DA3D28F">
            <w:r>
              <w:rPr>
                <w:rFonts w:hint="eastAsia"/>
              </w:rPr>
              <w:t>1.4走梯</w:t>
            </w:r>
          </w:p>
        </w:tc>
        <w:tc>
          <w:tcPr>
            <w:tcW w:w="2372" w:type="dxa"/>
            <w:tcBorders>
              <w:top w:val="single" w:color="000000" w:sz="8" w:space="0"/>
              <w:left w:val="single" w:color="000000" w:sz="8" w:space="0"/>
              <w:bottom w:val="single" w:color="000000" w:sz="8" w:space="0"/>
              <w:right w:val="single" w:color="000000" w:sz="8" w:space="0"/>
            </w:tcBorders>
            <w:vAlign w:val="center"/>
          </w:tcPr>
          <w:p w14:paraId="7E54BAAA">
            <w:pPr>
              <w:jc w:val="left"/>
            </w:pPr>
            <w:r>
              <w:rPr>
                <w:rFonts w:hint="eastAsia"/>
              </w:rPr>
              <w:t>宽度≥600mm，架体采用规格≥40mm*20mm*1.2mm矩形管及≥20mm*20mm×1.2mm方管制作钢架，踩板采用2.0mm厚优质花纹钢板。</w:t>
            </w:r>
          </w:p>
        </w:tc>
        <w:tc>
          <w:tcPr>
            <w:tcW w:w="1425" w:type="dxa"/>
            <w:tcBorders>
              <w:top w:val="single" w:color="000000" w:sz="8" w:space="0"/>
              <w:left w:val="single" w:color="000000" w:sz="8" w:space="0"/>
              <w:bottom w:val="single" w:color="000000" w:sz="8" w:space="0"/>
              <w:right w:val="single" w:color="000000" w:sz="8" w:space="0"/>
            </w:tcBorders>
            <w:vAlign w:val="center"/>
          </w:tcPr>
          <w:p w14:paraId="4D21D0A2">
            <w:pPr>
              <w:jc w:val="center"/>
            </w:pPr>
            <w:r>
              <w:rPr>
                <w:rFonts w:hint="eastAsia"/>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23237FCB">
            <w:r>
              <w:rPr>
                <w:rFonts w:hint="eastAsia"/>
              </w:rPr>
              <w:t>走梯边架与中立柱焊接为整体，踩板经数控加工成型，踩板面带凸包颗粒起防滑作用，底面焊接加强管增加强度。产品需</w:t>
            </w:r>
            <w:r>
              <w:t>符合</w:t>
            </w:r>
            <w:r>
              <w:rPr>
                <w:rFonts w:hint="eastAsia"/>
              </w:rPr>
              <w:t>GB</w:t>
            </w:r>
            <w:r>
              <w:t>/T</w:t>
            </w:r>
            <w:r>
              <w:rPr>
                <w:rFonts w:hint="eastAsia"/>
              </w:rPr>
              <w:t>3325-2017</w:t>
            </w:r>
            <w:r>
              <w:t>《</w:t>
            </w:r>
            <w:r>
              <w:rPr>
                <w:rFonts w:hint="eastAsia"/>
              </w:rPr>
              <w:t>金属家具通用技术条件</w:t>
            </w:r>
            <w:r>
              <w:t>》的要求</w:t>
            </w:r>
            <w:r>
              <w:rPr>
                <w:rFonts w:hint="eastAsia"/>
              </w:rPr>
              <w:t>。</w:t>
            </w:r>
          </w:p>
        </w:tc>
      </w:tr>
      <w:tr w14:paraId="1C77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68"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35F05F81">
            <w:r>
              <w:rPr>
                <w:rFonts w:hint="eastAsia"/>
              </w:rPr>
              <w:t>1.5蚊帐杆</w:t>
            </w:r>
          </w:p>
        </w:tc>
        <w:tc>
          <w:tcPr>
            <w:tcW w:w="2372" w:type="dxa"/>
            <w:tcBorders>
              <w:top w:val="single" w:color="000000" w:sz="8" w:space="0"/>
              <w:left w:val="single" w:color="000000" w:sz="8" w:space="0"/>
              <w:bottom w:val="single" w:color="000000" w:sz="8" w:space="0"/>
              <w:right w:val="single" w:color="000000" w:sz="8" w:space="0"/>
            </w:tcBorders>
            <w:vAlign w:val="center"/>
          </w:tcPr>
          <w:p w14:paraId="1E97DD20">
            <w:r>
              <w:rPr>
                <w:rFonts w:hint="eastAsia"/>
              </w:rPr>
              <w:t>立管≥20mm*20mm，厚度1.0mm方管弯折成型</w:t>
            </w:r>
          </w:p>
        </w:tc>
        <w:tc>
          <w:tcPr>
            <w:tcW w:w="1425" w:type="dxa"/>
            <w:tcBorders>
              <w:top w:val="single" w:color="000000" w:sz="8" w:space="0"/>
              <w:left w:val="single" w:color="000000" w:sz="8" w:space="0"/>
              <w:bottom w:val="single" w:color="000000" w:sz="8" w:space="0"/>
              <w:right w:val="single" w:color="000000" w:sz="8" w:space="0"/>
            </w:tcBorders>
            <w:vAlign w:val="center"/>
          </w:tcPr>
          <w:p w14:paraId="4625FB3C">
            <w:pPr>
              <w:jc w:val="center"/>
            </w:pPr>
            <w:r>
              <w:rPr>
                <w:rFonts w:hint="eastAsia"/>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34B00DEA">
            <w:r>
              <w:rPr>
                <w:rFonts w:hint="eastAsia"/>
              </w:rPr>
              <w:t>整体呈7字形，前端带16圆管提供稳定支撑，直接固定在立柱上不升降，降低丢失、损坏的风险。</w:t>
            </w:r>
          </w:p>
        </w:tc>
      </w:tr>
      <w:tr w14:paraId="4722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4D90A1DA">
            <w:r>
              <w:rPr>
                <w:rFonts w:hint="eastAsia"/>
              </w:rPr>
              <w:t>1.6床板</w:t>
            </w:r>
          </w:p>
        </w:tc>
        <w:tc>
          <w:tcPr>
            <w:tcW w:w="2372" w:type="dxa"/>
            <w:tcBorders>
              <w:top w:val="single" w:color="000000" w:sz="8" w:space="0"/>
              <w:left w:val="single" w:color="000000" w:sz="8" w:space="0"/>
              <w:bottom w:val="single" w:color="000000" w:sz="8" w:space="0"/>
              <w:right w:val="single" w:color="000000" w:sz="8" w:space="0"/>
            </w:tcBorders>
            <w:vAlign w:val="center"/>
          </w:tcPr>
          <w:p w14:paraId="1282BB0C">
            <w:r>
              <w:rPr>
                <w:rFonts w:hint="eastAsia"/>
              </w:rPr>
              <w:t>不规定具体尺寸，要求与投标人样品吻合即可</w:t>
            </w:r>
          </w:p>
        </w:tc>
        <w:tc>
          <w:tcPr>
            <w:tcW w:w="1425" w:type="dxa"/>
            <w:tcBorders>
              <w:top w:val="single" w:color="000000" w:sz="8" w:space="0"/>
              <w:left w:val="single" w:color="000000" w:sz="8" w:space="0"/>
              <w:bottom w:val="single" w:color="000000" w:sz="8" w:space="0"/>
              <w:right w:val="single" w:color="000000" w:sz="8" w:space="0"/>
            </w:tcBorders>
            <w:vAlign w:val="center"/>
          </w:tcPr>
          <w:p w14:paraId="4272C105">
            <w:pPr>
              <w:jc w:val="center"/>
            </w:pPr>
            <w:r>
              <w:rPr>
                <w:rFonts w:hint="eastAsia"/>
              </w:rPr>
              <w:t>杉木板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2B3855D9">
            <w:r>
              <w:rPr>
                <w:rFonts w:hint="eastAsia"/>
              </w:rPr>
              <w:t>采用厚度不低于的15mm的杉木板材拼板制作，铺板底部带不少于4根实木加强筋，提升结构强度，全实木板材，安全环保，易于维护，符合西安地区年平均平衡含水率国家标准要求。</w:t>
            </w:r>
          </w:p>
        </w:tc>
      </w:tr>
      <w:tr w14:paraId="6A52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75E78EB0">
            <w:r>
              <w:rPr>
                <w:rFonts w:hint="eastAsia"/>
              </w:rPr>
              <w:t>1.7床下组合家具</w:t>
            </w:r>
          </w:p>
        </w:tc>
        <w:tc>
          <w:tcPr>
            <w:tcW w:w="2372" w:type="dxa"/>
            <w:tcBorders>
              <w:top w:val="single" w:color="000000" w:sz="8" w:space="0"/>
              <w:left w:val="single" w:color="000000" w:sz="8" w:space="0"/>
              <w:bottom w:val="single" w:color="000000" w:sz="8" w:space="0"/>
              <w:right w:val="single" w:color="000000" w:sz="8" w:space="0"/>
            </w:tcBorders>
            <w:vAlign w:val="center"/>
          </w:tcPr>
          <w:p w14:paraId="0A25E1BC">
            <w:r>
              <w:rPr>
                <w:rFonts w:hint="eastAsia"/>
              </w:rPr>
              <w:t>规格：</w:t>
            </w:r>
            <w:r>
              <w:rPr>
                <w:rFonts w:hint="eastAsia"/>
                <w:color w:val="auto"/>
                <w:highlight w:val="none"/>
              </w:rPr>
              <w:t>≥（长度）2050</w:t>
            </w:r>
            <w:r>
              <w:rPr>
                <w:color w:val="auto"/>
                <w:highlight w:val="none"/>
              </w:rPr>
              <w:t>（±</w:t>
            </w:r>
            <w:r>
              <w:rPr>
                <w:rFonts w:hint="eastAsia"/>
                <w:color w:val="auto"/>
                <w:highlight w:val="none"/>
              </w:rPr>
              <w:t>1</w:t>
            </w:r>
            <w:r>
              <w:rPr>
                <w:color w:val="auto"/>
                <w:highlight w:val="none"/>
              </w:rPr>
              <w:t>0）</w:t>
            </w:r>
            <w:r>
              <w:rPr>
                <w:rFonts w:hint="eastAsia"/>
                <w:color w:val="auto"/>
                <w:highlight w:val="none"/>
              </w:rPr>
              <w:t>mm*（高度）1700</w:t>
            </w:r>
            <w:r>
              <w:rPr>
                <w:color w:val="auto"/>
                <w:highlight w:val="none"/>
              </w:rPr>
              <w:t>（±10）</w:t>
            </w:r>
            <w:r>
              <w:rPr>
                <w:rFonts w:hint="eastAsia"/>
                <w:color w:val="auto"/>
                <w:highlight w:val="none"/>
              </w:rPr>
              <w:t>mm*（深度）820/600</w:t>
            </w:r>
            <w:r>
              <w:rPr>
                <w:color w:val="auto"/>
                <w:highlight w:val="none"/>
              </w:rPr>
              <w:t>（±10）</w:t>
            </w:r>
            <w:r>
              <w:rPr>
                <w:rFonts w:hint="eastAsia"/>
                <w:color w:val="auto"/>
                <w:highlight w:val="none"/>
              </w:rPr>
              <w:t>mm</w:t>
            </w:r>
          </w:p>
        </w:tc>
        <w:tc>
          <w:tcPr>
            <w:tcW w:w="1425" w:type="dxa"/>
            <w:tcBorders>
              <w:top w:val="single" w:color="000000" w:sz="8" w:space="0"/>
              <w:left w:val="single" w:color="000000" w:sz="8" w:space="0"/>
              <w:bottom w:val="single" w:color="000000" w:sz="8" w:space="0"/>
              <w:right w:val="single" w:color="000000" w:sz="8" w:space="0"/>
            </w:tcBorders>
            <w:vAlign w:val="center"/>
          </w:tcPr>
          <w:p w14:paraId="3E7C58F1">
            <w:r>
              <w:rPr>
                <w:rFonts w:hint="eastAsia"/>
              </w:rPr>
              <w:t>冷轧钢板+木质桌面</w:t>
            </w:r>
          </w:p>
        </w:tc>
        <w:tc>
          <w:tcPr>
            <w:tcW w:w="2992" w:type="dxa"/>
            <w:tcBorders>
              <w:top w:val="single" w:color="000000" w:sz="8" w:space="0"/>
              <w:left w:val="single" w:color="000000" w:sz="8" w:space="0"/>
              <w:bottom w:val="single" w:color="000000" w:sz="8" w:space="0"/>
              <w:right w:val="single" w:color="000000" w:sz="8" w:space="0"/>
            </w:tcBorders>
            <w:vAlign w:val="center"/>
          </w:tcPr>
          <w:p w14:paraId="407770C0">
            <w:r>
              <w:rPr>
                <w:rFonts w:hint="eastAsia"/>
              </w:rPr>
              <w:t>产品需</w:t>
            </w:r>
            <w:r>
              <w:t>符合</w:t>
            </w:r>
            <w:r>
              <w:rPr>
                <w:rFonts w:hint="eastAsia"/>
              </w:rPr>
              <w:t>GB</w:t>
            </w:r>
            <w:r>
              <w:t>/T</w:t>
            </w:r>
            <w:r>
              <w:rPr>
                <w:rFonts w:hint="eastAsia"/>
              </w:rPr>
              <w:t>3325-2017</w:t>
            </w:r>
            <w:r>
              <w:t>《</w:t>
            </w:r>
            <w:r>
              <w:rPr>
                <w:rFonts w:hint="eastAsia"/>
              </w:rPr>
              <w:t>金属家具通用技术条件</w:t>
            </w:r>
            <w:r>
              <w:t>》</w:t>
            </w:r>
            <w:r>
              <w:rPr>
                <w:rFonts w:hint="eastAsia"/>
              </w:rPr>
              <w:t>及GB18580-2017&lt;《室内装饰装修材料人造板及其制品中甲醛释放限量》的要求。</w:t>
            </w:r>
          </w:p>
        </w:tc>
      </w:tr>
      <w:tr w14:paraId="040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1"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49F1F488">
            <w:r>
              <w:t>1.</w:t>
            </w:r>
            <w:r>
              <w:rPr>
                <w:rFonts w:hint="eastAsia"/>
              </w:rPr>
              <w:t>7.1</w:t>
            </w:r>
            <w:r>
              <w:t>衣柜</w:t>
            </w:r>
          </w:p>
        </w:tc>
        <w:tc>
          <w:tcPr>
            <w:tcW w:w="2372" w:type="dxa"/>
            <w:tcBorders>
              <w:top w:val="single" w:color="000000" w:sz="8" w:space="0"/>
              <w:left w:val="single" w:color="000000" w:sz="8" w:space="0"/>
              <w:bottom w:val="single" w:color="000000" w:sz="8" w:space="0"/>
              <w:right w:val="single" w:color="000000" w:sz="8" w:space="0"/>
            </w:tcBorders>
            <w:vAlign w:val="center"/>
          </w:tcPr>
          <w:p w14:paraId="02A84A03">
            <w:r>
              <w:rPr>
                <w:rFonts w:hint="eastAsia"/>
              </w:rPr>
              <w:t>规格：≥1700mm（高度）*845mm（长度）*600mm（深度）</w:t>
            </w:r>
          </w:p>
        </w:tc>
        <w:tc>
          <w:tcPr>
            <w:tcW w:w="1425" w:type="dxa"/>
            <w:tcBorders>
              <w:top w:val="single" w:color="000000" w:sz="8" w:space="0"/>
              <w:left w:val="single" w:color="000000" w:sz="8" w:space="0"/>
              <w:bottom w:val="single" w:color="000000" w:sz="8" w:space="0"/>
              <w:right w:val="single" w:color="000000" w:sz="8" w:space="0"/>
            </w:tcBorders>
            <w:vAlign w:val="center"/>
          </w:tcPr>
          <w:p w14:paraId="347C1940">
            <w:r>
              <w:t>优质冷轧钢板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719F845A">
            <w:r>
              <w:rPr>
                <w:rFonts w:hint="eastAsia"/>
              </w:rPr>
              <w:t>1、采用优质冷轧钢板制作，板厚≥0.8mm，表面经酸洗磷化、静电喷涂处理。</w:t>
            </w:r>
          </w:p>
          <w:p w14:paraId="61AEEB58">
            <w:r>
              <w:rPr>
                <w:rFonts w:hint="eastAsia"/>
              </w:rPr>
              <w:t>2、衣柜为侧开门，柜内设有挂衣杆、格挡板等功能分区，设计合理。衣柜外表面无焊点、无腻子打磨，挂衣杆壁厚≥1mm。</w:t>
            </w:r>
          </w:p>
          <w:p w14:paraId="453444D8">
            <w:r>
              <w:rPr>
                <w:rFonts w:hint="eastAsia"/>
              </w:rPr>
              <w:t>3、门上具有透气孔，安装扣手和明锁扣。</w:t>
            </w:r>
          </w:p>
          <w:p w14:paraId="1E2EBFD2">
            <w:r>
              <w:rPr>
                <w:rFonts w:hint="eastAsia"/>
              </w:rPr>
              <w:t>4、柜底安装调节脚，防潮防锈。</w:t>
            </w:r>
          </w:p>
          <w:p w14:paraId="7BA85C41">
            <w:r>
              <w:rPr>
                <w:rFonts w:hint="eastAsia"/>
              </w:rPr>
              <w:t>5、产品</w:t>
            </w:r>
            <w:r>
              <w:t>符合</w:t>
            </w:r>
            <w:r>
              <w:rPr>
                <w:rFonts w:hint="eastAsia"/>
              </w:rPr>
              <w:t>GB</w:t>
            </w:r>
            <w:r>
              <w:t>/T</w:t>
            </w:r>
            <w:r>
              <w:rPr>
                <w:rFonts w:hint="eastAsia"/>
              </w:rPr>
              <w:t>3325-2017</w:t>
            </w:r>
            <w:r>
              <w:t>《</w:t>
            </w:r>
            <w:r>
              <w:rPr>
                <w:rFonts w:hint="eastAsia"/>
              </w:rPr>
              <w:t>金属家具通用技术条件</w:t>
            </w:r>
            <w:r>
              <w:t>》</w:t>
            </w:r>
            <w:r>
              <w:rPr>
                <w:rFonts w:hint="eastAsia"/>
              </w:rPr>
              <w:t>要求。</w:t>
            </w:r>
          </w:p>
        </w:tc>
      </w:tr>
      <w:tr w14:paraId="53F7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6C3FDA0">
            <w:r>
              <w:t>1.</w:t>
            </w:r>
            <w:r>
              <w:rPr>
                <w:rFonts w:hint="eastAsia"/>
              </w:rPr>
              <w:t>7.2</w:t>
            </w:r>
            <w:r>
              <w:t xml:space="preserve"> 书桌</w:t>
            </w:r>
          </w:p>
        </w:tc>
        <w:tc>
          <w:tcPr>
            <w:tcW w:w="2372" w:type="dxa"/>
            <w:tcBorders>
              <w:top w:val="single" w:color="000000" w:sz="8" w:space="0"/>
              <w:left w:val="single" w:color="000000" w:sz="8" w:space="0"/>
              <w:bottom w:val="single" w:color="000000" w:sz="8" w:space="0"/>
              <w:right w:val="single" w:color="000000" w:sz="8" w:space="0"/>
            </w:tcBorders>
            <w:vAlign w:val="center"/>
          </w:tcPr>
          <w:p w14:paraId="72801D25">
            <w:r>
              <w:rPr>
                <w:rFonts w:hint="eastAsia"/>
              </w:rPr>
              <w:t>桌面：规格≥</w:t>
            </w:r>
            <w:r>
              <w:t>1210</w:t>
            </w:r>
            <w:r>
              <w:rPr>
                <w:rFonts w:hint="eastAsia"/>
              </w:rPr>
              <w:t>mm（长度）*</w:t>
            </w:r>
            <w:r>
              <w:t>820/600</w:t>
            </w:r>
            <w:r>
              <w:rPr>
                <w:rFonts w:hint="eastAsia"/>
              </w:rPr>
              <w:t>mm（宽度）*</w:t>
            </w:r>
            <w:r>
              <w:t>25</w:t>
            </w:r>
            <w:r>
              <w:rPr>
                <w:rFonts w:hint="eastAsia"/>
              </w:rPr>
              <w:t>mm（厚度）</w:t>
            </w:r>
          </w:p>
          <w:p w14:paraId="689DB3EB">
            <w:r>
              <w:rPr>
                <w:rFonts w:hint="eastAsia"/>
              </w:rPr>
              <w:t>采用25mm厚度的环保E0级三聚氰胺饰面板制作，四周边部整体注塑成型且无接缝，整体模压注塑成型。矮</w:t>
            </w:r>
            <w:r>
              <w:t>柜</w:t>
            </w:r>
            <w:r>
              <w:rPr>
                <w:rFonts w:hint="eastAsia"/>
              </w:rPr>
              <w:t>规格：≥735mm（高度）×400mm（宽度）×430mm（深度），书架规格：≥1210mm（长度）×950mm（高度）×240mm（深度），立书架宽度：≥400mm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1AF34BD3">
            <w:r>
              <w:t>优质冷轧钢板</w:t>
            </w:r>
            <w:r>
              <w:rPr>
                <w:rFonts w:hint="eastAsia"/>
              </w:rPr>
              <w:t>+木制注塑桌面</w:t>
            </w:r>
          </w:p>
        </w:tc>
        <w:tc>
          <w:tcPr>
            <w:tcW w:w="2992" w:type="dxa"/>
            <w:tcBorders>
              <w:top w:val="single" w:color="000000" w:sz="8" w:space="0"/>
              <w:left w:val="single" w:color="000000" w:sz="8" w:space="0"/>
              <w:bottom w:val="single" w:color="000000" w:sz="8" w:space="0"/>
              <w:right w:val="single" w:color="000000" w:sz="8" w:space="0"/>
            </w:tcBorders>
            <w:vAlign w:val="center"/>
          </w:tcPr>
          <w:p w14:paraId="7508D1DB">
            <w:r>
              <w:rPr>
                <w:rFonts w:hint="eastAsia"/>
              </w:rPr>
              <w:t>桌面整体模压注塑成型60mm过线孔，前端设计为符合人体工程学的舒适内凹弧形边，双面小鸭嘴边造型，防止桌面板与学生发生磕碰。书桌上部为钢制书架，下部为抽屉及储物矮柜，均采用优质冷轧钢板制作，板材厚度≥0.8mm。表面经酸洗磷化、静电喷涂处理。抽屉及储物矮柜加装明锁扣。</w:t>
            </w:r>
          </w:p>
          <w:p w14:paraId="2E3DB051">
            <w:pPr>
              <w:jc w:val="left"/>
            </w:pPr>
            <w:r>
              <w:rPr>
                <w:rFonts w:hint="eastAsia"/>
              </w:rPr>
              <w:t>书架、矮柜应</w:t>
            </w:r>
            <w:r>
              <w:t>符合</w:t>
            </w:r>
            <w:r>
              <w:rPr>
                <w:rFonts w:hint="eastAsia"/>
              </w:rPr>
              <w:t>GB</w:t>
            </w:r>
            <w:r>
              <w:t>/T</w:t>
            </w:r>
            <w:r>
              <w:rPr>
                <w:rFonts w:hint="eastAsia"/>
              </w:rPr>
              <w:t>3325-2017</w:t>
            </w:r>
            <w:r>
              <w:t>《</w:t>
            </w:r>
            <w:r>
              <w:rPr>
                <w:rFonts w:hint="eastAsia"/>
              </w:rPr>
              <w:t>金属家具通用技术条件</w:t>
            </w:r>
            <w:r>
              <w:t>》</w:t>
            </w:r>
            <w:r>
              <w:rPr>
                <w:rFonts w:hint="eastAsia"/>
              </w:rPr>
              <w:t>的要求。</w:t>
            </w:r>
          </w:p>
          <w:p w14:paraId="048F08EE">
            <w:r>
              <w:rPr>
                <w:rFonts w:hint="eastAsia"/>
              </w:rPr>
              <w:t>桌面应符合GB18580-2017&lt;《室内装饰装修材料人造板及其制品中甲醛释放限量》的要求。</w:t>
            </w:r>
          </w:p>
        </w:tc>
      </w:tr>
      <w:tr w14:paraId="4424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D8D6EA3">
            <w:r>
              <w:rPr>
                <w:rFonts w:hint="eastAsia"/>
                <w:b/>
                <w:bCs/>
              </w:rPr>
              <w:t>2、储物柜</w:t>
            </w:r>
          </w:p>
        </w:tc>
        <w:tc>
          <w:tcPr>
            <w:tcW w:w="2372" w:type="dxa"/>
            <w:tcBorders>
              <w:top w:val="single" w:color="000000" w:sz="8" w:space="0"/>
              <w:left w:val="single" w:color="000000" w:sz="8" w:space="0"/>
              <w:bottom w:val="single" w:color="000000" w:sz="8" w:space="0"/>
              <w:right w:val="single" w:color="000000" w:sz="8" w:space="0"/>
            </w:tcBorders>
            <w:vAlign w:val="center"/>
          </w:tcPr>
          <w:p w14:paraId="48436287">
            <w:pPr>
              <w:jc w:val="left"/>
            </w:pPr>
            <w:r>
              <w:rPr>
                <w:rFonts w:hint="eastAsia"/>
              </w:rPr>
              <w:t>规格：≥1000mm（长度）*500mm（深度）*2000mm（高度）</w:t>
            </w:r>
          </w:p>
        </w:tc>
        <w:tc>
          <w:tcPr>
            <w:tcW w:w="1425" w:type="dxa"/>
            <w:tcBorders>
              <w:top w:val="single" w:color="000000" w:sz="8" w:space="0"/>
              <w:left w:val="single" w:color="000000" w:sz="8" w:space="0"/>
              <w:bottom w:val="single" w:color="000000" w:sz="8" w:space="0"/>
              <w:right w:val="single" w:color="000000" w:sz="8" w:space="0"/>
            </w:tcBorders>
            <w:vAlign w:val="center"/>
          </w:tcPr>
          <w:p w14:paraId="2BA4E7A6">
            <w:r>
              <w:rPr>
                <w:rFonts w:hint="eastAsia"/>
              </w:rPr>
              <w:t>优质冷轧钢板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23332149">
            <w:r>
              <w:rPr>
                <w:rFonts w:hint="eastAsia"/>
              </w:rPr>
              <w:t>1、采用优质冷轧钢板制作，板厚≥0.8mm，表面经酸洗磷化、静电喷涂处理。</w:t>
            </w:r>
          </w:p>
          <w:p w14:paraId="26C06DA5">
            <w:r>
              <w:rPr>
                <w:rFonts w:hint="eastAsia"/>
              </w:rPr>
              <w:t>2、储物柜上下对开门结构，每门内置一层可调节隔板。</w:t>
            </w:r>
          </w:p>
          <w:p w14:paraId="6E8047EA">
            <w:r>
              <w:rPr>
                <w:rFonts w:hint="eastAsia"/>
              </w:rPr>
              <w:t>3、门上具有透气孔，安装扣手和门挂锁。</w:t>
            </w:r>
          </w:p>
          <w:p w14:paraId="44D88CB5">
            <w:r>
              <w:rPr>
                <w:rFonts w:hint="eastAsia"/>
              </w:rPr>
              <w:t>4、柜底安装调节脚，防潮防锈</w:t>
            </w:r>
          </w:p>
          <w:p w14:paraId="57340FEB">
            <w:r>
              <w:rPr>
                <w:rFonts w:hint="eastAsia"/>
              </w:rPr>
              <w:t>5、产品需</w:t>
            </w:r>
            <w:r>
              <w:t>符合</w:t>
            </w:r>
            <w:r>
              <w:rPr>
                <w:rFonts w:hint="eastAsia"/>
              </w:rPr>
              <w:t>GB</w:t>
            </w:r>
            <w:r>
              <w:t>/T</w:t>
            </w:r>
            <w:r>
              <w:rPr>
                <w:rFonts w:hint="eastAsia"/>
              </w:rPr>
              <w:t>3325-2017</w:t>
            </w:r>
            <w:r>
              <w:t>《</w:t>
            </w:r>
            <w:r>
              <w:rPr>
                <w:rFonts w:hint="eastAsia"/>
              </w:rPr>
              <w:t>金属家具通用技术条件</w:t>
            </w:r>
            <w:r>
              <w:t>》</w:t>
            </w:r>
            <w:r>
              <w:rPr>
                <w:rFonts w:hint="eastAsia"/>
              </w:rPr>
              <w:t>的要求。</w:t>
            </w:r>
          </w:p>
        </w:tc>
      </w:tr>
      <w:tr w14:paraId="103C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CB353C1">
            <w:r>
              <w:rPr>
                <w:rFonts w:hint="eastAsia"/>
                <w:b/>
                <w:bCs/>
              </w:rPr>
              <w:t>3、公寓椅</w:t>
            </w:r>
          </w:p>
        </w:tc>
        <w:tc>
          <w:tcPr>
            <w:tcW w:w="2372" w:type="dxa"/>
            <w:tcBorders>
              <w:top w:val="single" w:color="000000" w:sz="8" w:space="0"/>
              <w:left w:val="single" w:color="000000" w:sz="8" w:space="0"/>
              <w:bottom w:val="single" w:color="000000" w:sz="8" w:space="0"/>
              <w:right w:val="single" w:color="000000" w:sz="8" w:space="0"/>
            </w:tcBorders>
            <w:vAlign w:val="center"/>
          </w:tcPr>
          <w:p w14:paraId="69AAA303">
            <w:r>
              <w:rPr>
                <w:rFonts w:hint="eastAsia"/>
              </w:rPr>
              <w:t>规格：≥430mm（±5mm）（宽度）*430mm（±5mm）（深度）*</w:t>
            </w:r>
            <w:r>
              <w:rPr>
                <w:rFonts w:hint="eastAsia"/>
                <w:color w:val="auto"/>
                <w:highlight w:val="none"/>
                <w:lang w:val="en-US" w:eastAsia="zh-CN"/>
              </w:rPr>
              <w:t>790</w:t>
            </w:r>
            <w:r>
              <w:rPr>
                <w:rFonts w:hint="eastAsia"/>
                <w:color w:val="auto"/>
                <w:highlight w:val="none"/>
              </w:rPr>
              <w:t>mm（±5mm）</w:t>
            </w:r>
          </w:p>
        </w:tc>
        <w:tc>
          <w:tcPr>
            <w:tcW w:w="1425" w:type="dxa"/>
            <w:tcBorders>
              <w:top w:val="single" w:color="000000" w:sz="8" w:space="0"/>
              <w:left w:val="single" w:color="000000" w:sz="8" w:space="0"/>
              <w:bottom w:val="single" w:color="000000" w:sz="8" w:space="0"/>
              <w:right w:val="single" w:color="000000" w:sz="8" w:space="0"/>
            </w:tcBorders>
            <w:vAlign w:val="center"/>
          </w:tcPr>
          <w:p w14:paraId="1F3CDDAD">
            <w:pPr>
              <w:jc w:val="center"/>
            </w:pPr>
            <w:r>
              <w:rPr>
                <w:rFonts w:hint="eastAsia"/>
              </w:rPr>
              <w:t>钢塑结构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3F5522A5">
            <w:r>
              <w:rPr>
                <w:rFonts w:hint="eastAsia"/>
              </w:rPr>
              <w:t>产品需</w:t>
            </w:r>
            <w:r>
              <w:t>符合</w:t>
            </w:r>
            <w:r>
              <w:rPr>
                <w:rFonts w:hint="eastAsia"/>
              </w:rPr>
              <w:t>GB</w:t>
            </w:r>
            <w:r>
              <w:t>/T</w:t>
            </w:r>
            <w:r>
              <w:rPr>
                <w:rFonts w:hint="eastAsia"/>
              </w:rPr>
              <w:t>3325-2017</w:t>
            </w:r>
            <w:r>
              <w:t>《</w:t>
            </w:r>
            <w:r>
              <w:rPr>
                <w:rFonts w:hint="eastAsia"/>
              </w:rPr>
              <w:t>金属家具通用技术条件</w:t>
            </w:r>
            <w:r>
              <w:t>》</w:t>
            </w:r>
            <w:r>
              <w:rPr>
                <w:rFonts w:hint="eastAsia"/>
              </w:rPr>
              <w:t>及GB/T 35607-2017</w:t>
            </w:r>
            <w:r>
              <w:t>《绿色产品评价</w:t>
            </w:r>
            <w:r>
              <w:rPr>
                <w:rFonts w:hint="eastAsia"/>
              </w:rPr>
              <w:t xml:space="preserve"> </w:t>
            </w:r>
            <w:r>
              <w:t>家具》</w:t>
            </w:r>
            <w:r>
              <w:rPr>
                <w:rFonts w:hint="eastAsia"/>
              </w:rPr>
              <w:t>的要求</w:t>
            </w:r>
          </w:p>
        </w:tc>
      </w:tr>
      <w:tr w14:paraId="1BC1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132F2C6F">
            <w:pPr>
              <w:rPr>
                <w:rFonts w:hint="eastAsia" w:ascii="宋体" w:hAnsi="宋体"/>
                <w:b/>
                <w:bCs/>
                <w:szCs w:val="21"/>
              </w:rPr>
            </w:pPr>
            <w:r>
              <w:rPr>
                <w:rFonts w:hint="eastAsia"/>
                <w:lang w:bidi="ar"/>
              </w:rPr>
              <w:t>3.1椅座板</w:t>
            </w:r>
          </w:p>
        </w:tc>
        <w:tc>
          <w:tcPr>
            <w:tcW w:w="2372" w:type="dxa"/>
            <w:tcBorders>
              <w:top w:val="single" w:color="000000" w:sz="8" w:space="0"/>
              <w:left w:val="single" w:color="000000" w:sz="8" w:space="0"/>
              <w:bottom w:val="single" w:color="000000" w:sz="8" w:space="0"/>
              <w:right w:val="single" w:color="000000" w:sz="8" w:space="0"/>
            </w:tcBorders>
            <w:vAlign w:val="center"/>
          </w:tcPr>
          <w:p w14:paraId="01389E12">
            <w:r>
              <w:rPr>
                <w:rFonts w:hint="eastAsia"/>
              </w:rPr>
              <w:t>规格 ：≥430mm（±5mm）*430mm（±5mm）*390m</w:t>
            </w:r>
            <w:r>
              <w:rPr>
                <w:rFonts w:hint="eastAsia"/>
                <w:color w:val="auto"/>
                <w:highlight w:val="none"/>
              </w:rPr>
              <w:t>m（±10mm）, 靠背设计半椭型提手孔，孔长 300mm（±10mm），孔高100mm（±5mm），方便搬运及移动。</w:t>
            </w:r>
          </w:p>
          <w:p w14:paraId="0F5EE81D"/>
        </w:tc>
        <w:tc>
          <w:tcPr>
            <w:tcW w:w="1425" w:type="dxa"/>
            <w:tcBorders>
              <w:top w:val="single" w:color="000000" w:sz="8" w:space="0"/>
              <w:left w:val="single" w:color="000000" w:sz="8" w:space="0"/>
              <w:bottom w:val="single" w:color="000000" w:sz="8" w:space="0"/>
              <w:right w:val="single" w:color="000000" w:sz="8" w:space="0"/>
            </w:tcBorders>
            <w:vAlign w:val="center"/>
          </w:tcPr>
          <w:p w14:paraId="1F2E2A9B">
            <w:pPr>
              <w:jc w:val="center"/>
            </w:pPr>
            <w:r>
              <w:rPr>
                <w:rFonts w:hint="eastAsia"/>
              </w:rPr>
              <w:t>聚丙烯</w:t>
            </w:r>
          </w:p>
        </w:tc>
        <w:tc>
          <w:tcPr>
            <w:tcW w:w="2992" w:type="dxa"/>
            <w:tcBorders>
              <w:top w:val="single" w:color="000000" w:sz="8" w:space="0"/>
              <w:left w:val="single" w:color="000000" w:sz="8" w:space="0"/>
              <w:bottom w:val="single" w:color="000000" w:sz="8" w:space="0"/>
              <w:right w:val="single" w:color="000000" w:sz="8" w:space="0"/>
            </w:tcBorders>
            <w:vAlign w:val="center"/>
          </w:tcPr>
          <w:p w14:paraId="0781B6FE">
            <w:r>
              <w:rPr>
                <w:rFonts w:hint="eastAsia"/>
              </w:rPr>
              <w:t>材料采用改性聚丙烯一次注塑成型，坐板两端微翘，中间低，前沿向下的弧度设计，符合人体工程学原理；双曲面的背板设计，能更好的贴合学生腰部，有效的保护学生腰椎，靠感舒适，减少疲劳。椅面四周整体圆弧，无菱角飞边，不划手。 材质绿色环保，无异味，硬度高，韧性强，表面耐磨、耐划伤、抗污抗老化、抗压抗冲击。产品需</w:t>
            </w:r>
            <w:r>
              <w:t>符合</w:t>
            </w:r>
            <w:r>
              <w:rPr>
                <w:rFonts w:hint="eastAsia"/>
              </w:rPr>
              <w:t>QB/T26012013《体育场馆公共座椅》标准。</w:t>
            </w:r>
          </w:p>
        </w:tc>
      </w:tr>
      <w:tr w14:paraId="7098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3AF09FF">
            <w:pPr>
              <w:rPr>
                <w:lang w:bidi="ar"/>
              </w:rPr>
            </w:pPr>
            <w:r>
              <w:rPr>
                <w:rFonts w:hint="eastAsia"/>
                <w:lang w:bidi="ar"/>
              </w:rPr>
              <w:t>3.2脚架管</w:t>
            </w:r>
          </w:p>
        </w:tc>
        <w:tc>
          <w:tcPr>
            <w:tcW w:w="2372" w:type="dxa"/>
            <w:tcBorders>
              <w:top w:val="single" w:color="000000" w:sz="8" w:space="0"/>
              <w:left w:val="single" w:color="000000" w:sz="8" w:space="0"/>
              <w:bottom w:val="single" w:color="000000" w:sz="8" w:space="0"/>
              <w:right w:val="single" w:color="000000" w:sz="8" w:space="0"/>
            </w:tcBorders>
            <w:vAlign w:val="center"/>
          </w:tcPr>
          <w:p w14:paraId="538A6BC8">
            <w:pPr>
              <w:jc w:val="left"/>
              <w:rPr>
                <w:lang w:bidi="ar"/>
              </w:rPr>
            </w:pPr>
            <w:r>
              <w:rPr>
                <w:rFonts w:hint="eastAsia"/>
                <w:lang w:bidi="ar"/>
              </w:rPr>
              <w:t>采用</w:t>
            </w:r>
            <w:r>
              <w:rPr>
                <w:rFonts w:hint="eastAsia"/>
              </w:rPr>
              <w:t>≥</w:t>
            </w:r>
            <w:r>
              <w:rPr>
                <w:rFonts w:hint="eastAsia"/>
                <w:lang w:bidi="ar"/>
              </w:rPr>
              <w:t xml:space="preserve">φ19mm（±1mm），厚度2.0mm（±0.1mm）圆管弯折成型。 </w:t>
            </w:r>
          </w:p>
        </w:tc>
        <w:tc>
          <w:tcPr>
            <w:tcW w:w="1425" w:type="dxa"/>
            <w:tcBorders>
              <w:top w:val="single" w:color="000000" w:sz="8" w:space="0"/>
              <w:left w:val="single" w:color="000000" w:sz="8" w:space="0"/>
              <w:bottom w:val="single" w:color="000000" w:sz="8" w:space="0"/>
              <w:right w:val="single" w:color="000000" w:sz="8" w:space="0"/>
            </w:tcBorders>
            <w:vAlign w:val="center"/>
          </w:tcPr>
          <w:p w14:paraId="56A55D8F">
            <w:pPr>
              <w:jc w:val="center"/>
              <w:rPr>
                <w:lang w:bidi="ar"/>
              </w:rPr>
            </w:pPr>
            <w:r>
              <w:rPr>
                <w:rFonts w:hint="eastAsia"/>
                <w:lang w:bidi="ar"/>
              </w:rPr>
              <w:t>钢管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7EE40CC9">
            <w:pPr>
              <w:rPr>
                <w:lang w:bidi="ar"/>
              </w:rPr>
            </w:pPr>
            <w:r>
              <w:rPr>
                <w:rFonts w:hint="eastAsia"/>
                <w:lang w:bidi="ar"/>
              </w:rPr>
              <w:t>脚架下方带塑料一体成型内塞。</w:t>
            </w:r>
          </w:p>
        </w:tc>
      </w:tr>
      <w:tr w14:paraId="5CFA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4819CC72">
            <w:pPr>
              <w:rPr>
                <w:lang w:bidi="ar"/>
              </w:rPr>
            </w:pPr>
            <w:r>
              <w:rPr>
                <w:rFonts w:hint="eastAsia"/>
                <w:lang w:bidi="ar"/>
              </w:rPr>
              <w:t>3.3坐板托架</w:t>
            </w:r>
          </w:p>
        </w:tc>
        <w:tc>
          <w:tcPr>
            <w:tcW w:w="2372" w:type="dxa"/>
            <w:tcBorders>
              <w:top w:val="single" w:color="000000" w:sz="8" w:space="0"/>
              <w:left w:val="single" w:color="000000" w:sz="8" w:space="0"/>
              <w:bottom w:val="single" w:color="000000" w:sz="8" w:space="0"/>
              <w:right w:val="single" w:color="000000" w:sz="8" w:space="0"/>
            </w:tcBorders>
            <w:vAlign w:val="center"/>
          </w:tcPr>
          <w:p w14:paraId="014AF1D3">
            <w:pPr>
              <w:rPr>
                <w:lang w:bidi="ar"/>
              </w:rPr>
            </w:pPr>
            <w:r>
              <w:rPr>
                <w:rFonts w:hint="eastAsia"/>
                <w:lang w:bidi="ar"/>
              </w:rPr>
              <w:t>规格：</w:t>
            </w:r>
            <w:r>
              <w:rPr>
                <w:rFonts w:hint="eastAsia"/>
              </w:rPr>
              <w:t>≥</w:t>
            </w:r>
            <w:r>
              <w:rPr>
                <w:rFonts w:hint="eastAsia"/>
                <w:lang w:bidi="ar"/>
              </w:rPr>
              <w:t xml:space="preserve"> 330mm（±2mm）*35mm（±2mm），采用1.8mm优质钢板一次冲压成型。</w:t>
            </w:r>
          </w:p>
        </w:tc>
        <w:tc>
          <w:tcPr>
            <w:tcW w:w="1425" w:type="dxa"/>
            <w:tcBorders>
              <w:top w:val="single" w:color="000000" w:sz="8" w:space="0"/>
              <w:left w:val="single" w:color="000000" w:sz="8" w:space="0"/>
              <w:bottom w:val="single" w:color="000000" w:sz="8" w:space="0"/>
              <w:right w:val="single" w:color="000000" w:sz="8" w:space="0"/>
            </w:tcBorders>
            <w:vAlign w:val="center"/>
          </w:tcPr>
          <w:p w14:paraId="798AFAE8">
            <w:pPr>
              <w:jc w:val="center"/>
              <w:rPr>
                <w:lang w:bidi="ar"/>
              </w:rPr>
            </w:pPr>
            <w:r>
              <w:rPr>
                <w:rFonts w:hint="eastAsia"/>
                <w:lang w:bidi="ar"/>
              </w:rPr>
              <w:t>优质钢板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066B86AE">
            <w:pPr>
              <w:rPr>
                <w:lang w:bidi="ar"/>
              </w:rPr>
            </w:pPr>
            <w:r>
              <w:rPr>
                <w:rFonts w:hint="eastAsia"/>
                <w:lang w:bidi="ar"/>
              </w:rPr>
              <w:t xml:space="preserve">脚架管焊接为一个整体。 </w:t>
            </w:r>
          </w:p>
        </w:tc>
      </w:tr>
      <w:tr w14:paraId="4D0F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6F6F7577">
            <w:pPr>
              <w:rPr>
                <w:lang w:bidi="ar"/>
              </w:rPr>
            </w:pPr>
            <w:r>
              <w:rPr>
                <w:rFonts w:hint="eastAsia"/>
                <w:lang w:bidi="ar"/>
              </w:rPr>
              <w:t>4</w:t>
            </w:r>
            <w:r>
              <w:rPr>
                <w:rFonts w:hint="eastAsia"/>
                <w:b/>
                <w:bCs/>
                <w:lang w:bidi="ar"/>
              </w:rPr>
              <w:t>、单人公寓床</w:t>
            </w:r>
          </w:p>
        </w:tc>
        <w:tc>
          <w:tcPr>
            <w:tcW w:w="2372" w:type="dxa"/>
            <w:tcBorders>
              <w:top w:val="single" w:color="000000" w:sz="8" w:space="0"/>
              <w:left w:val="single" w:color="000000" w:sz="8" w:space="0"/>
              <w:bottom w:val="single" w:color="000000" w:sz="8" w:space="0"/>
              <w:right w:val="single" w:color="000000" w:sz="8" w:space="0"/>
            </w:tcBorders>
            <w:vAlign w:val="center"/>
          </w:tcPr>
          <w:p w14:paraId="2BD0371C">
            <w:pPr>
              <w:rPr>
                <w:lang w:bidi="ar"/>
              </w:rPr>
            </w:pPr>
            <w:r>
              <w:rPr>
                <w:rFonts w:hint="eastAsia"/>
                <w:lang w:bidi="ar"/>
              </w:rPr>
              <w:t>整体规格：≥2000（±</w:t>
            </w:r>
            <w:r>
              <w:rPr>
                <w:rFonts w:hint="default"/>
                <w:lang w:val="en-US" w:bidi="ar"/>
              </w:rPr>
              <w:t>10</w:t>
            </w:r>
            <w:r>
              <w:rPr>
                <w:rFonts w:hint="eastAsia"/>
                <w:lang w:bidi="ar"/>
              </w:rPr>
              <w:t>mm）（长度）*900（±</w:t>
            </w:r>
            <w:r>
              <w:rPr>
                <w:rFonts w:hint="default"/>
                <w:lang w:val="en-US" w:bidi="ar"/>
              </w:rPr>
              <w:t>10</w:t>
            </w:r>
            <w:r>
              <w:rPr>
                <w:rFonts w:hint="eastAsia"/>
                <w:lang w:bidi="ar"/>
              </w:rPr>
              <w:t>mm）（宽度）*945（±</w:t>
            </w:r>
            <w:r>
              <w:rPr>
                <w:rFonts w:hint="default"/>
                <w:lang w:val="en-US" w:bidi="ar"/>
              </w:rPr>
              <w:t>10</w:t>
            </w:r>
            <w:r>
              <w:rPr>
                <w:rFonts w:hint="eastAsia"/>
                <w:lang w:bidi="ar"/>
              </w:rPr>
              <w:t>mm）（高度）mm</w:t>
            </w:r>
          </w:p>
        </w:tc>
        <w:tc>
          <w:tcPr>
            <w:tcW w:w="1425" w:type="dxa"/>
            <w:tcBorders>
              <w:top w:val="single" w:color="000000" w:sz="8" w:space="0"/>
              <w:left w:val="single" w:color="000000" w:sz="8" w:space="0"/>
              <w:bottom w:val="single" w:color="000000" w:sz="8" w:space="0"/>
              <w:right w:val="single" w:color="000000" w:sz="8" w:space="0"/>
            </w:tcBorders>
            <w:vAlign w:val="center"/>
          </w:tcPr>
          <w:p w14:paraId="39645432">
            <w:pPr>
              <w:jc w:val="center"/>
              <w:rPr>
                <w:lang w:bidi="ar"/>
              </w:rPr>
            </w:pPr>
            <w:r>
              <w:rPr>
                <w:rFonts w:hint="eastAsia"/>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5B953D82">
            <w:pPr>
              <w:rPr>
                <w:lang w:bidi="ar"/>
              </w:rPr>
            </w:pPr>
            <w:r>
              <w:rPr>
                <w:rFonts w:hint="eastAsia" w:ascii="宋体" w:hAnsi="宋体" w:cs="宋体"/>
                <w:szCs w:val="21"/>
              </w:rPr>
              <w:t>全钢结构，床头、床框为可拆卸式，卡式连接方式。床头、床框整体卡接连接整体公寓床的钢框架易于拆装，搬运方便，安装完后牢固可靠。钢管焊接采用二氧化碳保护满焊，焊缝波纹均匀，无夹渣、气孔、焊瘤等缺陷，贴角满焊；所有焊线打磨平整、美观，金属表面经喷砂、 除油、除锈后静电喷塑，涂层均匀、附着力强、耐蚀、耐擦、耐冲击，涂层厚度≥0.06mm，产品需符合QB/T2741-2013《学生公寓多功能家具》、GB/T35607-2024《绿色产品评价 家具》的要求。</w:t>
            </w:r>
          </w:p>
        </w:tc>
      </w:tr>
      <w:tr w14:paraId="5B02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52270D36">
            <w:pPr>
              <w:rPr>
                <w:lang w:bidi="ar"/>
              </w:rPr>
            </w:pPr>
            <w:r>
              <w:rPr>
                <w:rFonts w:hint="eastAsia"/>
                <w:lang w:bidi="ar"/>
              </w:rPr>
              <w:t>4.1</w:t>
            </w:r>
            <w:r>
              <w:rPr>
                <w:rFonts w:hint="eastAsia" w:ascii="宋体" w:hAnsi="宋体" w:cs="宋体"/>
                <w:szCs w:val="21"/>
              </w:rPr>
              <w:t>床立柱</w:t>
            </w:r>
          </w:p>
        </w:tc>
        <w:tc>
          <w:tcPr>
            <w:tcW w:w="2372" w:type="dxa"/>
            <w:tcBorders>
              <w:top w:val="single" w:color="000000" w:sz="8" w:space="0"/>
              <w:left w:val="single" w:color="000000" w:sz="8" w:space="0"/>
              <w:bottom w:val="single" w:color="000000" w:sz="8" w:space="0"/>
              <w:right w:val="single" w:color="000000" w:sz="8" w:space="0"/>
            </w:tcBorders>
            <w:vAlign w:val="center"/>
          </w:tcPr>
          <w:p w14:paraId="6EBECE4A">
            <w:pPr>
              <w:rPr>
                <w:lang w:bidi="ar"/>
              </w:rPr>
            </w:pPr>
            <w:r>
              <w:rPr>
                <w:rFonts w:hint="eastAsia" w:ascii="宋体" w:hAnsi="宋体" w:cs="宋体"/>
                <w:szCs w:val="21"/>
              </w:rPr>
              <w:t>规格为≥70（±1）mm*35（±1）mm，采用1.2mm（裸厚）的优质带钢，经轧压线辊压成型，高频焊接成闭口型材管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195DE152">
            <w:pPr>
              <w:jc w:val="center"/>
            </w:pPr>
            <w:r>
              <w:rPr>
                <w:rFonts w:hint="eastAsia" w:ascii="宋体" w:hAnsi="宋体" w:cs="宋体"/>
                <w:szCs w:val="21"/>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5A8C396E">
            <w:pPr>
              <w:rPr>
                <w:lang w:bidi="ar"/>
              </w:rPr>
            </w:pPr>
            <w:r>
              <w:rPr>
                <w:rFonts w:hint="eastAsia" w:ascii="宋体" w:hAnsi="宋体" w:cs="宋体"/>
                <w:szCs w:val="21"/>
              </w:rPr>
              <w:t>床立柱与床框挂件接触面不少于3个面，以提升稳定性，内侧角为直角设计，便于与床下柜体连接提高整体稳定性。边立柱上下封口采用优质PP塑料的静音内外塞。</w:t>
            </w:r>
          </w:p>
        </w:tc>
      </w:tr>
      <w:tr w14:paraId="3FCC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700DDDB5">
            <w:pPr>
              <w:rPr>
                <w:rFonts w:hint="eastAsia" w:ascii="宋体" w:hAnsi="宋体" w:cs="宋体"/>
                <w:szCs w:val="21"/>
              </w:rPr>
            </w:pPr>
            <w:r>
              <w:rPr>
                <w:rFonts w:hint="eastAsia" w:ascii="宋体" w:hAnsi="宋体" w:cs="宋体"/>
                <w:szCs w:val="21"/>
              </w:rPr>
              <w:t>4.2床立柱拉撑</w:t>
            </w:r>
          </w:p>
        </w:tc>
        <w:tc>
          <w:tcPr>
            <w:tcW w:w="2372" w:type="dxa"/>
            <w:tcBorders>
              <w:top w:val="single" w:color="000000" w:sz="8" w:space="0"/>
              <w:left w:val="single" w:color="000000" w:sz="8" w:space="0"/>
              <w:bottom w:val="single" w:color="000000" w:sz="8" w:space="0"/>
              <w:right w:val="single" w:color="000000" w:sz="8" w:space="0"/>
            </w:tcBorders>
            <w:vAlign w:val="center"/>
          </w:tcPr>
          <w:p w14:paraId="60CF85FC">
            <w:pPr>
              <w:rPr>
                <w:rFonts w:hint="eastAsia" w:ascii="宋体" w:hAnsi="宋体" w:cs="宋体"/>
                <w:szCs w:val="21"/>
              </w:rPr>
            </w:pPr>
            <w:r>
              <w:rPr>
                <w:rFonts w:hint="eastAsia" w:ascii="宋体" w:hAnsi="宋体" w:cs="宋体"/>
                <w:color w:val="000000" w:themeColor="text1"/>
                <w:kern w:val="24"/>
                <w:szCs w:val="21"/>
                <w14:textFill>
                  <w14:solidFill>
                    <w14:schemeClr w14:val="tx1"/>
                  </w14:solidFill>
                </w14:textFill>
              </w:rPr>
              <w:t>采用规格为</w:t>
            </w:r>
            <w:r>
              <w:rPr>
                <w:rFonts w:hint="eastAsia" w:ascii="宋体" w:hAnsi="宋体" w:cs="宋体"/>
                <w:szCs w:val="21"/>
              </w:rPr>
              <w:t>≥</w:t>
            </w:r>
            <w:r>
              <w:rPr>
                <w:rFonts w:hint="eastAsia" w:ascii="宋体" w:hAnsi="宋体" w:cs="宋体"/>
                <w:color w:val="000000" w:themeColor="text1"/>
                <w:kern w:val="24"/>
                <w:szCs w:val="21"/>
                <w14:textFill>
                  <w14:solidFill>
                    <w14:schemeClr w14:val="tx1"/>
                  </w14:solidFill>
                </w14:textFill>
              </w:rPr>
              <w:t>55（±1）mm*35（±1）mm，厚度1.0（裸厚），管材采用优质带钢，经轧压线辊压成型，高频焊接成闭口型材管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6737DA0E">
            <w:pPr>
              <w:jc w:val="center"/>
              <w:rPr>
                <w:rFonts w:hint="eastAsia" w:ascii="宋体" w:hAnsi="宋体" w:cs="宋体"/>
                <w:szCs w:val="21"/>
              </w:rPr>
            </w:pPr>
            <w:r>
              <w:rPr>
                <w:rFonts w:hint="eastAsia" w:ascii="宋体" w:hAnsi="宋体" w:cs="宋体"/>
                <w:szCs w:val="21"/>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0481BA2D">
            <w:pPr>
              <w:rPr>
                <w:rFonts w:hint="eastAsia" w:ascii="宋体" w:hAnsi="宋体" w:cs="宋体"/>
                <w:szCs w:val="21"/>
              </w:rPr>
            </w:pPr>
            <w:r>
              <w:rPr>
                <w:rFonts w:hint="eastAsia"/>
              </w:rPr>
              <w:t>管材需设计安装床铺板的直角台阶，台阶深度为15（±1）mm，高度为20（±1）mm。台阶与床撑组合起到共同承担铺板的受力，避免出现跷跷板效应，防止学生踏空。</w:t>
            </w:r>
          </w:p>
        </w:tc>
      </w:tr>
      <w:tr w14:paraId="13F7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324E7764">
            <w:pPr>
              <w:rPr>
                <w:rFonts w:hint="eastAsia" w:ascii="宋体" w:hAnsi="宋体" w:cs="宋体"/>
                <w:szCs w:val="21"/>
              </w:rPr>
            </w:pPr>
            <w:r>
              <w:rPr>
                <w:rFonts w:hint="eastAsia" w:ascii="宋体" w:hAnsi="宋体" w:cs="宋体"/>
                <w:szCs w:val="21"/>
              </w:rPr>
              <w:t>4.3床头挡头</w:t>
            </w:r>
          </w:p>
        </w:tc>
        <w:tc>
          <w:tcPr>
            <w:tcW w:w="2372" w:type="dxa"/>
            <w:tcBorders>
              <w:top w:val="single" w:color="000000" w:sz="8" w:space="0"/>
              <w:left w:val="single" w:color="000000" w:sz="8" w:space="0"/>
              <w:bottom w:val="single" w:color="000000" w:sz="8" w:space="0"/>
              <w:right w:val="single" w:color="000000" w:sz="8" w:space="0"/>
            </w:tcBorders>
            <w:vAlign w:val="center"/>
          </w:tcPr>
          <w:p w14:paraId="4F03A07D">
            <w:pPr>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整体高度要求</w:t>
            </w:r>
            <w:r>
              <w:rPr>
                <w:rFonts w:hint="eastAsia" w:ascii="宋体" w:hAnsi="宋体" w:cs="宋体"/>
                <w:szCs w:val="21"/>
              </w:rPr>
              <w:t>≥</w:t>
            </w:r>
            <w:r>
              <w:rPr>
                <w:rFonts w:hint="eastAsia" w:ascii="宋体" w:hAnsi="宋体" w:cs="宋体"/>
                <w:color w:val="000000" w:themeColor="text1"/>
                <w:kern w:val="24"/>
                <w:szCs w:val="21"/>
                <w14:textFill>
                  <w14:solidFill>
                    <w14:schemeClr w14:val="tx1"/>
                  </w14:solidFill>
                </w14:textFill>
              </w:rPr>
              <w:t>550mm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245EC72B">
            <w:pPr>
              <w:jc w:val="center"/>
              <w:rPr>
                <w:rFonts w:hint="eastAsia" w:ascii="宋体" w:hAnsi="宋体" w:cs="宋体"/>
                <w:szCs w:val="21"/>
              </w:rPr>
            </w:pPr>
            <w:r>
              <w:rPr>
                <w:rFonts w:hint="eastAsia" w:ascii="宋体" w:hAnsi="宋体" w:cs="宋体"/>
                <w:szCs w:val="21"/>
              </w:rPr>
              <w:t>钢木结构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1019CF32">
            <w:pPr>
              <w:jc w:val="left"/>
            </w:pPr>
            <w:r>
              <w:rPr>
                <w:rFonts w:hint="eastAsia" w:ascii="宋体" w:hAnsi="宋体" w:cs="宋体"/>
                <w:color w:val="000000" w:themeColor="text1"/>
                <w:kern w:val="24"/>
                <w:szCs w:val="21"/>
                <w14:textFill>
                  <w14:solidFill>
                    <w14:schemeClr w14:val="tx1"/>
                  </w14:solidFill>
                </w14:textFill>
              </w:rPr>
              <w:t>采用E0级15mm厚三聚氰胺饰面板制作，颗粒板基材，供应商可根据情况自行优化设计床头储物功能。</w:t>
            </w:r>
          </w:p>
        </w:tc>
      </w:tr>
      <w:tr w14:paraId="68BB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3F3B2AC4">
            <w:pPr>
              <w:rPr>
                <w:rFonts w:hint="eastAsia" w:ascii="宋体" w:hAnsi="宋体" w:cs="宋体"/>
                <w:szCs w:val="21"/>
              </w:rPr>
            </w:pPr>
            <w:r>
              <w:rPr>
                <w:rFonts w:hint="eastAsia" w:ascii="宋体" w:hAnsi="宋体" w:cs="宋体"/>
                <w:szCs w:val="21"/>
              </w:rPr>
              <w:t>4.4床框</w:t>
            </w:r>
          </w:p>
        </w:tc>
        <w:tc>
          <w:tcPr>
            <w:tcW w:w="2372" w:type="dxa"/>
            <w:tcBorders>
              <w:top w:val="single" w:color="000000" w:sz="8" w:space="0"/>
              <w:left w:val="single" w:color="000000" w:sz="8" w:space="0"/>
              <w:bottom w:val="single" w:color="000000" w:sz="8" w:space="0"/>
              <w:right w:val="single" w:color="000000" w:sz="8" w:space="0"/>
            </w:tcBorders>
            <w:vAlign w:val="center"/>
          </w:tcPr>
          <w:p w14:paraId="76E3FF46">
            <w:pPr>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规格</w:t>
            </w:r>
            <w:r>
              <w:rPr>
                <w:rFonts w:hint="eastAsia" w:ascii="宋体" w:hAnsi="宋体" w:cs="宋体"/>
                <w:szCs w:val="21"/>
              </w:rPr>
              <w:t>≥</w:t>
            </w:r>
            <w:r>
              <w:rPr>
                <w:rFonts w:hint="eastAsia" w:ascii="宋体" w:hAnsi="宋体" w:cs="宋体"/>
                <w:color w:val="000000" w:themeColor="text1"/>
                <w:kern w:val="24"/>
                <w:szCs w:val="21"/>
                <w14:textFill>
                  <w14:solidFill>
                    <w14:schemeClr w14:val="tx1"/>
                  </w14:solidFill>
                </w14:textFill>
              </w:rPr>
              <w:t>70（±1）mm×30（±1）mm，采用厚度为1.2mm（裸厚）的优质带钢，经轧压线辊压成型，高频焊接成闭口型材管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7CAED6DB">
            <w:pPr>
              <w:jc w:val="center"/>
              <w:rPr>
                <w:rFonts w:hint="eastAsia" w:ascii="宋体" w:hAnsi="宋体" w:cs="宋体"/>
                <w:szCs w:val="21"/>
              </w:rPr>
            </w:pPr>
            <w:r>
              <w:rPr>
                <w:rFonts w:hint="eastAsia" w:ascii="宋体" w:hAnsi="宋体" w:cs="宋体"/>
                <w:szCs w:val="21"/>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24880134">
            <w:pPr>
              <w:jc w:val="left"/>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为保证强度及美观性，床厅与挂件正面焊接处需连续满焊不能留缺口及缝隙。</w:t>
            </w:r>
          </w:p>
        </w:tc>
      </w:tr>
      <w:tr w14:paraId="50BD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15639AF6">
            <w:pPr>
              <w:rPr>
                <w:rFonts w:hint="eastAsia" w:ascii="宋体" w:hAnsi="宋体" w:cs="宋体"/>
                <w:szCs w:val="21"/>
              </w:rPr>
            </w:pPr>
            <w:r>
              <w:rPr>
                <w:rFonts w:hint="eastAsia" w:ascii="宋体" w:hAnsi="宋体" w:cs="宋体"/>
                <w:szCs w:val="21"/>
              </w:rPr>
              <w:t>4.5卡式连接件</w:t>
            </w:r>
          </w:p>
        </w:tc>
        <w:tc>
          <w:tcPr>
            <w:tcW w:w="2372" w:type="dxa"/>
            <w:tcBorders>
              <w:top w:val="single" w:color="000000" w:sz="8" w:space="0"/>
              <w:left w:val="single" w:color="000000" w:sz="8" w:space="0"/>
              <w:bottom w:val="single" w:color="000000" w:sz="8" w:space="0"/>
              <w:right w:val="single" w:color="000000" w:sz="8" w:space="0"/>
            </w:tcBorders>
            <w:vAlign w:val="center"/>
          </w:tcPr>
          <w:p w14:paraId="05A5564C">
            <w:pPr>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成型后外形规格</w:t>
            </w:r>
            <w:r>
              <w:rPr>
                <w:rFonts w:hint="eastAsia" w:ascii="宋体" w:hAnsi="宋体" w:cs="宋体"/>
                <w:szCs w:val="21"/>
              </w:rPr>
              <w:t>≥</w:t>
            </w:r>
            <w:r>
              <w:rPr>
                <w:rFonts w:hint="eastAsia" w:ascii="宋体" w:hAnsi="宋体" w:cs="宋体"/>
                <w:color w:val="000000" w:themeColor="text1"/>
                <w:kern w:val="24"/>
                <w:szCs w:val="21"/>
                <w14:textFill>
                  <w14:solidFill>
                    <w14:schemeClr w14:val="tx1"/>
                  </w14:solidFill>
                </w14:textFill>
              </w:rPr>
              <w:t>35mm×135mm×2.0mm</w:t>
            </w:r>
          </w:p>
        </w:tc>
        <w:tc>
          <w:tcPr>
            <w:tcW w:w="1425" w:type="dxa"/>
            <w:tcBorders>
              <w:top w:val="single" w:color="000000" w:sz="8" w:space="0"/>
              <w:left w:val="single" w:color="000000" w:sz="8" w:space="0"/>
              <w:bottom w:val="single" w:color="000000" w:sz="8" w:space="0"/>
              <w:right w:val="single" w:color="000000" w:sz="8" w:space="0"/>
            </w:tcBorders>
            <w:vAlign w:val="center"/>
          </w:tcPr>
          <w:p w14:paraId="40A2C87E">
            <w:pPr>
              <w:jc w:val="center"/>
              <w:rPr>
                <w:rFonts w:hint="eastAsia" w:ascii="宋体" w:hAnsi="宋体" w:cs="宋体"/>
                <w:szCs w:val="21"/>
              </w:rPr>
            </w:pPr>
            <w:r>
              <w:rPr>
                <w:rFonts w:hint="eastAsia" w:ascii="宋体" w:hAnsi="宋体" w:cs="宋体"/>
                <w:szCs w:val="21"/>
              </w:rPr>
              <w:t>冷轧钢板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2F6C9DCE">
            <w:pPr>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采用优质钢板经冲压拉伸成型，挂件经拉伸成型为3个接触面并带3个挂齿，挂齿由导向段和锁紧段组成。与立柱卡口下插连接，稳固耐用。</w:t>
            </w:r>
          </w:p>
        </w:tc>
      </w:tr>
      <w:tr w14:paraId="3F7F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54"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7D42D347">
            <w:pPr>
              <w:rPr>
                <w:rFonts w:hint="eastAsia" w:ascii="宋体" w:hAnsi="宋体" w:cs="宋体"/>
                <w:szCs w:val="21"/>
              </w:rPr>
            </w:pPr>
            <w:r>
              <w:rPr>
                <w:rFonts w:hint="eastAsia" w:ascii="宋体" w:hAnsi="宋体" w:cs="宋体"/>
                <w:szCs w:val="21"/>
              </w:rPr>
              <w:t>4.6床撑</w:t>
            </w:r>
          </w:p>
        </w:tc>
        <w:tc>
          <w:tcPr>
            <w:tcW w:w="2372" w:type="dxa"/>
            <w:tcBorders>
              <w:top w:val="single" w:color="000000" w:sz="8" w:space="0"/>
              <w:left w:val="single" w:color="000000" w:sz="8" w:space="0"/>
              <w:bottom w:val="single" w:color="000000" w:sz="8" w:space="0"/>
              <w:right w:val="single" w:color="000000" w:sz="8" w:space="0"/>
            </w:tcBorders>
            <w:vAlign w:val="center"/>
          </w:tcPr>
          <w:p w14:paraId="4DBB48D4">
            <w:pPr>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外形规格</w:t>
            </w:r>
            <w:r>
              <w:rPr>
                <w:rFonts w:hint="eastAsia" w:ascii="宋体" w:hAnsi="宋体" w:cs="宋体"/>
                <w:szCs w:val="21"/>
              </w:rPr>
              <w:t>≥</w:t>
            </w:r>
            <w:r>
              <w:rPr>
                <w:rFonts w:hint="eastAsia" w:ascii="宋体" w:hAnsi="宋体" w:cs="宋体"/>
                <w:color w:val="000000" w:themeColor="text1"/>
                <w:kern w:val="24"/>
                <w:szCs w:val="21"/>
                <w14:textFill>
                  <w14:solidFill>
                    <w14:schemeClr w14:val="tx1"/>
                  </w14:solidFill>
                </w14:textFill>
              </w:rPr>
              <w:t>25（±1）mm/15mm×25（±1）mm，采用厚度1.0mm（裸厚）带钢，经轧压线辊压成型，高频焊接成闭口型材管</w:t>
            </w:r>
          </w:p>
        </w:tc>
        <w:tc>
          <w:tcPr>
            <w:tcW w:w="1425" w:type="dxa"/>
            <w:tcBorders>
              <w:top w:val="single" w:color="000000" w:sz="8" w:space="0"/>
              <w:left w:val="single" w:color="000000" w:sz="8" w:space="0"/>
              <w:bottom w:val="single" w:color="000000" w:sz="8" w:space="0"/>
              <w:right w:val="single" w:color="000000" w:sz="8" w:space="0"/>
            </w:tcBorders>
            <w:vAlign w:val="center"/>
          </w:tcPr>
          <w:p w14:paraId="161BA21D">
            <w:pPr>
              <w:jc w:val="center"/>
              <w:rPr>
                <w:rFonts w:hint="eastAsia" w:ascii="宋体" w:hAnsi="宋体" w:cs="宋体"/>
                <w:szCs w:val="21"/>
              </w:rPr>
            </w:pPr>
            <w:r>
              <w:rPr>
                <w:rFonts w:hint="eastAsia" w:ascii="宋体" w:hAnsi="宋体" w:cs="宋体"/>
                <w:color w:val="000000" w:themeColor="text1"/>
                <w:kern w:val="24"/>
                <w:szCs w:val="21"/>
                <w14:textFill>
                  <w14:solidFill>
                    <w14:schemeClr w14:val="tx1"/>
                  </w14:solidFill>
                </w14:textFill>
              </w:rPr>
              <w:t>闭口型材管</w:t>
            </w:r>
          </w:p>
        </w:tc>
        <w:tc>
          <w:tcPr>
            <w:tcW w:w="2992" w:type="dxa"/>
            <w:tcBorders>
              <w:top w:val="single" w:color="000000" w:sz="8" w:space="0"/>
              <w:left w:val="single" w:color="000000" w:sz="8" w:space="0"/>
              <w:bottom w:val="single" w:color="000000" w:sz="8" w:space="0"/>
              <w:right w:val="single" w:color="000000" w:sz="8" w:space="0"/>
            </w:tcBorders>
            <w:vAlign w:val="center"/>
          </w:tcPr>
          <w:p w14:paraId="74BE3099">
            <w:pPr>
              <w:jc w:val="left"/>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管材截面为三角形，下部为圆弧，上方安装限位消音件。数量不少于4根，与边立柱拉换台阶及中立柱拉换台阶共同形成4+2的承重点</w:t>
            </w:r>
          </w:p>
        </w:tc>
      </w:tr>
      <w:tr w14:paraId="0F28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2691BCB5">
            <w:pPr>
              <w:rPr>
                <w:rFonts w:hint="eastAsia" w:ascii="宋体" w:hAnsi="宋体" w:cs="宋体"/>
                <w:b/>
                <w:bCs/>
                <w:color w:val="000000" w:themeColor="text1"/>
                <w:kern w:val="24"/>
                <w:szCs w:val="21"/>
                <w14:textFill>
                  <w14:solidFill>
                    <w14:schemeClr w14:val="tx1"/>
                  </w14:solidFill>
                </w14:textFill>
              </w:rPr>
            </w:pPr>
            <w:r>
              <w:rPr>
                <w:rFonts w:hint="eastAsia"/>
              </w:rPr>
              <w:t>4.7床板</w:t>
            </w:r>
          </w:p>
        </w:tc>
        <w:tc>
          <w:tcPr>
            <w:tcW w:w="2372" w:type="dxa"/>
            <w:tcBorders>
              <w:top w:val="single" w:color="000000" w:sz="8" w:space="0"/>
              <w:left w:val="single" w:color="000000" w:sz="8" w:space="0"/>
              <w:bottom w:val="single" w:color="000000" w:sz="8" w:space="0"/>
              <w:right w:val="single" w:color="000000" w:sz="8" w:space="0"/>
            </w:tcBorders>
            <w:vAlign w:val="center"/>
          </w:tcPr>
          <w:p w14:paraId="59531F75">
            <w:r>
              <w:rPr>
                <w:rFonts w:hint="eastAsia"/>
              </w:rPr>
              <w:t>不规定具体尺寸，要求与投标人样品吻合即可</w:t>
            </w:r>
          </w:p>
          <w:p w14:paraId="00060A97">
            <w:pPr>
              <w:rPr>
                <w:rFonts w:hint="eastAsia" w:ascii="宋体" w:hAnsi="宋体" w:cs="宋体"/>
                <w:color w:val="000000" w:themeColor="text1"/>
                <w:kern w:val="24"/>
                <w:szCs w:val="21"/>
                <w14:textFill>
                  <w14:solidFill>
                    <w14:schemeClr w14:val="tx1"/>
                  </w14:solidFill>
                </w14:textFill>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3A621756">
            <w:pPr>
              <w:jc w:val="center"/>
              <w:rPr>
                <w:rFonts w:hint="eastAsia" w:ascii="宋体" w:hAnsi="宋体" w:cs="宋体"/>
                <w:color w:val="000000" w:themeColor="text1"/>
                <w:kern w:val="24"/>
                <w:szCs w:val="21"/>
                <w14:textFill>
                  <w14:solidFill>
                    <w14:schemeClr w14:val="tx1"/>
                  </w14:solidFill>
                </w14:textFill>
              </w:rPr>
            </w:pPr>
            <w:r>
              <w:rPr>
                <w:rFonts w:hint="eastAsia"/>
              </w:rPr>
              <w:t>杉木板</w:t>
            </w:r>
          </w:p>
        </w:tc>
        <w:tc>
          <w:tcPr>
            <w:tcW w:w="2992" w:type="dxa"/>
            <w:tcBorders>
              <w:top w:val="single" w:color="000000" w:sz="8" w:space="0"/>
              <w:left w:val="single" w:color="000000" w:sz="8" w:space="0"/>
              <w:bottom w:val="single" w:color="000000" w:sz="8" w:space="0"/>
              <w:right w:val="single" w:color="000000" w:sz="8" w:space="0"/>
            </w:tcBorders>
            <w:vAlign w:val="center"/>
          </w:tcPr>
          <w:p w14:paraId="76026004">
            <w:pPr>
              <w:rPr>
                <w:rFonts w:hint="eastAsia" w:ascii="宋体" w:hAnsi="宋体" w:cs="宋体"/>
                <w:color w:val="000000" w:themeColor="text1"/>
                <w:kern w:val="24"/>
                <w:szCs w:val="21"/>
                <w14:textFill>
                  <w14:solidFill>
                    <w14:schemeClr w14:val="tx1"/>
                  </w14:solidFill>
                </w14:textFill>
              </w:rPr>
            </w:pPr>
            <w:r>
              <w:rPr>
                <w:rFonts w:hint="eastAsia"/>
              </w:rPr>
              <w:t>采用厚度不低于的15mm的杉木板材拼板制作，铺板底部带不少于4根实木加强筋，提升结构强度，全实木板材，安全环保，易于维护。</w:t>
            </w:r>
          </w:p>
        </w:tc>
      </w:tr>
      <w:tr w14:paraId="165C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087" w:type="dxa"/>
            <w:tcBorders>
              <w:top w:val="single" w:color="000000" w:sz="8" w:space="0"/>
              <w:left w:val="single" w:color="000000" w:sz="8" w:space="0"/>
              <w:bottom w:val="single" w:color="000000" w:sz="8" w:space="0"/>
              <w:right w:val="single" w:color="000000" w:sz="8" w:space="0"/>
            </w:tcBorders>
            <w:vAlign w:val="center"/>
          </w:tcPr>
          <w:p w14:paraId="029BC24A">
            <w:pPr>
              <w:rPr>
                <w:lang w:bidi="ar"/>
              </w:rPr>
            </w:pPr>
            <w:r>
              <w:rPr>
                <w:rFonts w:hint="eastAsia"/>
                <w:b/>
                <w:bCs/>
                <w:lang w:bidi="ar"/>
              </w:rPr>
              <w:t>5、</w:t>
            </w:r>
            <w:r>
              <w:rPr>
                <w:rFonts w:hint="eastAsia" w:ascii="宋体" w:hAnsi="宋体"/>
                <w:b/>
                <w:bCs/>
                <w:szCs w:val="24"/>
              </w:rPr>
              <w:t>学习桌</w:t>
            </w:r>
          </w:p>
        </w:tc>
        <w:tc>
          <w:tcPr>
            <w:tcW w:w="2372" w:type="dxa"/>
            <w:tcBorders>
              <w:top w:val="single" w:color="000000" w:sz="8" w:space="0"/>
              <w:left w:val="single" w:color="000000" w:sz="8" w:space="0"/>
              <w:bottom w:val="single" w:color="000000" w:sz="8" w:space="0"/>
              <w:right w:val="single" w:color="000000" w:sz="8" w:space="0"/>
            </w:tcBorders>
            <w:vAlign w:val="center"/>
          </w:tcPr>
          <w:p w14:paraId="1BCA04E1">
            <w:r>
              <w:rPr>
                <w:rFonts w:hint="eastAsia"/>
              </w:rPr>
              <w:t>规格≥1210（±10）*600（±10）*1700（±10）mm，结构上部为书架，下部为桌架及储物柜。</w:t>
            </w:r>
          </w:p>
          <w:p w14:paraId="22AF12AD">
            <w:pPr>
              <w:rPr>
                <w:lang w:bidi="ar"/>
              </w:rPr>
            </w:pPr>
          </w:p>
        </w:tc>
        <w:tc>
          <w:tcPr>
            <w:tcW w:w="1425" w:type="dxa"/>
            <w:tcBorders>
              <w:top w:val="single" w:color="000000" w:sz="8" w:space="0"/>
              <w:left w:val="single" w:color="000000" w:sz="8" w:space="0"/>
              <w:bottom w:val="single" w:color="000000" w:sz="8" w:space="0"/>
              <w:right w:val="single" w:color="000000" w:sz="8" w:space="0"/>
            </w:tcBorders>
            <w:vAlign w:val="center"/>
          </w:tcPr>
          <w:p w14:paraId="76F9FD49">
            <w:pPr>
              <w:jc w:val="center"/>
              <w:rPr>
                <w:lang w:bidi="ar"/>
              </w:rPr>
            </w:pPr>
            <w:r>
              <w:rPr>
                <w:rFonts w:hint="eastAsia"/>
                <w:lang w:bidi="ar"/>
              </w:rPr>
              <w:t>钢木结构</w:t>
            </w:r>
          </w:p>
        </w:tc>
        <w:tc>
          <w:tcPr>
            <w:tcW w:w="2992" w:type="dxa"/>
            <w:tcBorders>
              <w:top w:val="single" w:color="000000" w:sz="8" w:space="0"/>
              <w:left w:val="single" w:color="000000" w:sz="8" w:space="0"/>
              <w:bottom w:val="single" w:color="000000" w:sz="8" w:space="0"/>
              <w:right w:val="single" w:color="000000" w:sz="8" w:space="0"/>
            </w:tcBorders>
            <w:vAlign w:val="center"/>
          </w:tcPr>
          <w:p w14:paraId="41195152">
            <w:pPr>
              <w:jc w:val="left"/>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1、桌面：规格≥1210mm（长度）*600mm（宽度）*25mm（厚度），采用25mm厚度的环保E0级三聚氰胺饰面板制作，四周边部整体注塑成型且无接缝，整体模压注塑成型，前端设计为符合人体工程学的舒适内凹弧形边，双面小鸭嘴边造型，防止桌面板与学生发生磕碰。</w:t>
            </w:r>
          </w:p>
          <w:p w14:paraId="75074BC5">
            <w:pPr>
              <w:jc w:val="left"/>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2、矮柜规格：≥735mm（高度）×400mm（宽度）×430mm（深度），材质要求：柜体采用≥0.8mm钢板。结构要求：上抽下柜，表面经酸洗磷化、静电喷涂处理。抽屉及储物矮柜加装明锁扣。</w:t>
            </w:r>
          </w:p>
          <w:p w14:paraId="6A221C66">
            <w:pPr>
              <w:jc w:val="left"/>
              <w:rPr>
                <w:rFonts w:hint="eastAsia" w:ascii="宋体" w:hAnsi="宋体" w:cs="宋体"/>
                <w:color w:val="000000" w:themeColor="text1"/>
                <w:kern w:val="24"/>
                <w:szCs w:val="21"/>
                <w14:textFill>
                  <w14:solidFill>
                    <w14:schemeClr w14:val="tx1"/>
                  </w14:solidFill>
                </w14:textFill>
              </w:rPr>
            </w:pPr>
            <w:r>
              <w:rPr>
                <w:rFonts w:hint="eastAsia" w:ascii="宋体" w:hAnsi="宋体" w:cs="宋体"/>
                <w:color w:val="000000" w:themeColor="text1"/>
                <w:kern w:val="24"/>
                <w:szCs w:val="21"/>
                <w14:textFill>
                  <w14:solidFill>
                    <w14:schemeClr w14:val="tx1"/>
                  </w14:solidFill>
                </w14:textFill>
              </w:rPr>
              <w:t>3、桌架一侧为≥1.2mm口型腿，由型材焊接而成，口型桌腿底部有调平底脚。</w:t>
            </w:r>
          </w:p>
          <w:p w14:paraId="2F132458">
            <w:pPr>
              <w:jc w:val="left"/>
              <w:rPr>
                <w:lang w:bidi="ar"/>
              </w:rPr>
            </w:pPr>
            <w:r>
              <w:rPr>
                <w:rFonts w:hint="eastAsia" w:ascii="宋体" w:hAnsi="宋体" w:cs="宋体"/>
                <w:color w:val="000000" w:themeColor="text1"/>
                <w:kern w:val="24"/>
                <w:szCs w:val="21"/>
                <w14:textFill>
                  <w14:solidFill>
                    <w14:schemeClr w14:val="tx1"/>
                  </w14:solidFill>
                </w14:textFill>
              </w:rPr>
              <w:t>4、书架规格：≥1200mm（长度）×950mm（高度）×240mm（深度），立书架宽度：≥400mm。</w:t>
            </w:r>
          </w:p>
        </w:tc>
      </w:tr>
    </w:tbl>
    <w:p w14:paraId="288DC01B">
      <w:pPr>
        <w:snapToGrid w:val="0"/>
        <w:spacing w:line="450" w:lineRule="atLeast"/>
        <w:ind w:firstLine="420" w:firstLineChars="200"/>
        <w:jc w:val="left"/>
        <w:rPr>
          <w:rFonts w:hint="eastAsia" w:ascii="宋体" w:hAnsi="宋体"/>
          <w:szCs w:val="21"/>
        </w:rPr>
      </w:pPr>
      <w:r>
        <w:rPr>
          <w:rFonts w:hint="eastAsia" w:ascii="宋体" w:hAnsi="宋体"/>
          <w:szCs w:val="21"/>
        </w:rPr>
        <w:t>备注：</w:t>
      </w:r>
    </w:p>
    <w:p w14:paraId="446E7980">
      <w:pPr>
        <w:snapToGrid w:val="0"/>
        <w:spacing w:line="450" w:lineRule="atLeast"/>
        <w:ind w:firstLine="420" w:firstLineChars="200"/>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所投产品外表颜色参照附件1彩图，最终供货颜色由采购方与供货方协商确定。</w:t>
      </w:r>
    </w:p>
    <w:p w14:paraId="43992E2F">
      <w:pPr>
        <w:snapToGrid w:val="0"/>
        <w:spacing w:line="450" w:lineRule="atLeast"/>
        <w:ind w:firstLine="420" w:firstLineChars="200"/>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所投产品其他结构形式参照附件1彩图。</w:t>
      </w:r>
    </w:p>
    <w:p w14:paraId="5932BB58">
      <w:pPr>
        <w:snapToGrid w:val="0"/>
        <w:spacing w:line="450" w:lineRule="atLeast"/>
        <w:ind w:firstLine="420" w:firstLineChars="200"/>
        <w:jc w:val="lef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随产品附合格证、质检报告。</w:t>
      </w:r>
    </w:p>
    <w:p w14:paraId="02F8FD98">
      <w:pPr>
        <w:snapToGrid w:val="0"/>
        <w:spacing w:line="450" w:lineRule="atLeast"/>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材料参考品牌：板材：露水河、桔瑞森、 兔宝宝；钢管/钢板：攀钢、武钢、包钢；五金件：Hettich(海蒂诗)、HAFELE(海福乐)、顶固Topstrong或同档次品牌（材料使用档次不得低于以上品牌）。</w:t>
      </w:r>
    </w:p>
    <w:p w14:paraId="531F80AD">
      <w:pPr>
        <w:snapToGrid w:val="0"/>
        <w:spacing w:line="450" w:lineRule="atLeast"/>
        <w:ind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特别声明：本项目为交钥匙项目，中标方负责现场安装和垃圾清运、空气质量检测等费用；投标人须在投标截止前将投标样品运送至交大兴庆校区东南门外南侧大厦地下室，并组装完毕（如有变化，另行通知）。本项目将统一组织勘察现场，时间为报名截止日期次日上午10:00，集合地点为兴庆校区内，联系人：宋老师，电话82665819。</w:t>
      </w:r>
    </w:p>
    <w:p w14:paraId="3DC9D065">
      <w:pPr>
        <w:snapToGrid w:val="0"/>
        <w:spacing w:line="450" w:lineRule="atLeast"/>
        <w:ind w:firstLine="420" w:firstLineChars="200"/>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default" w:ascii="宋体" w:hAnsi="宋体"/>
          <w:color w:val="000000" w:themeColor="text1"/>
          <w:szCs w:val="21"/>
          <w:lang w:val="en-US" w:eastAsia="zh-CN"/>
          <w14:textFill>
            <w14:solidFill>
              <w14:schemeClr w14:val="tx1"/>
            </w14:solidFill>
          </w14:textFill>
        </w:rPr>
        <w:t>采购标的的履约验收方案</w:t>
      </w:r>
    </w:p>
    <w:p w14:paraId="52675333">
      <w:pPr>
        <w:snapToGrid w:val="0"/>
        <w:spacing w:line="450" w:lineRule="atLeast"/>
        <w:ind w:firstLine="420" w:firstLineChars="200"/>
        <w:jc w:val="left"/>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中标人的样品由项目单位保存，作为履约验收标准。未中标人的样品应在评标结束当日取回，评标结束2日内未处理的，采购人有权自行处理。</w:t>
      </w:r>
    </w:p>
    <w:p w14:paraId="49C60245">
      <w:pPr>
        <w:snapToGrid w:val="0"/>
        <w:spacing w:line="450" w:lineRule="atLeast"/>
        <w:ind w:firstLine="420" w:firstLineChars="200"/>
        <w:jc w:val="left"/>
        <w:rPr>
          <w:rFonts w:hint="default"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到货后甲方有权随机对产品板材、油漆等破拆抽查，送有资质的第三方检测，费用由中标人承担</w:t>
      </w:r>
      <w:r>
        <w:rPr>
          <w:rFonts w:hint="eastAsia" w:ascii="宋体" w:hAnsi="宋体"/>
          <w:color w:val="000000" w:themeColor="text1"/>
          <w:szCs w:val="21"/>
          <w:lang w:val="en-US" w:eastAsia="zh-CN"/>
          <w14:textFill>
            <w14:solidFill>
              <w14:schemeClr w14:val="tx1"/>
            </w14:solidFill>
          </w14:textFill>
        </w:rPr>
        <w:t>。</w:t>
      </w:r>
      <w:bookmarkStart w:id="4" w:name="_GoBack"/>
      <w:bookmarkEnd w:id="4"/>
    </w:p>
    <w:p w14:paraId="34F29DEE">
      <w:pPr>
        <w:tabs>
          <w:tab w:val="left" w:pos="900"/>
        </w:tabs>
        <w:spacing w:before="156" w:beforeLines="50" w:line="360" w:lineRule="auto"/>
        <w:rPr>
          <w:rFonts w:hint="eastAsia" w:hAnsi="宋体"/>
          <w:b/>
          <w:szCs w:val="21"/>
        </w:rPr>
      </w:pPr>
      <w:r>
        <w:rPr>
          <w:rFonts w:hint="eastAsia" w:hAnsi="宋体"/>
          <w:b/>
          <w:szCs w:val="21"/>
        </w:rPr>
        <w:t>五、采购标的需满足的服务标准、期限、效率等要求</w:t>
      </w:r>
    </w:p>
    <w:p w14:paraId="3501707C">
      <w:pPr>
        <w:numPr>
          <w:ilvl w:val="0"/>
          <w:numId w:val="2"/>
        </w:numPr>
        <w:tabs>
          <w:tab w:val="left" w:pos="900"/>
        </w:tabs>
        <w:spacing w:before="156" w:beforeLines="50" w:line="360" w:lineRule="auto"/>
        <w:rPr>
          <w:rFonts w:hint="eastAsia"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hint="eastAsia" w:ascii="宋体" w:hAnsi="宋体" w:cs="宋体"/>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szCs w:val="21"/>
        </w:rPr>
        <w:t>质保期满后，仍需提供专业维修服务，投标人在投标文件中需注明维修服务单项报价。</w:t>
      </w:r>
    </w:p>
    <w:p w14:paraId="192A17B0">
      <w:pPr>
        <w:numPr>
          <w:ilvl w:val="0"/>
          <w:numId w:val="2"/>
        </w:numPr>
        <w:tabs>
          <w:tab w:val="left" w:pos="900"/>
        </w:tabs>
        <w:spacing w:before="156" w:beforeLines="50" w:line="360" w:lineRule="auto"/>
        <w:rPr>
          <w:rFonts w:hint="eastAsia" w:ascii="宋体" w:hAnsi="宋体"/>
          <w:szCs w:val="21"/>
        </w:rPr>
      </w:pPr>
      <w:r>
        <w:rPr>
          <w:rFonts w:hint="eastAsia" w:ascii="宋体" w:hAnsi="宋体"/>
          <w:szCs w:val="21"/>
        </w:rPr>
        <w:t>服务响应时间：接到维修电话后4小时内给予明确答复，8小时内到达现场维修。维修人员到现场后若问题特殊无法现场修复的，供货方需在24小时内给出合理解决方案。</w:t>
      </w:r>
    </w:p>
    <w:p w14:paraId="2D7229FB">
      <w:pPr>
        <w:pStyle w:val="18"/>
        <w:numPr>
          <w:ilvl w:val="0"/>
          <w:numId w:val="2"/>
        </w:numPr>
        <w:tabs>
          <w:tab w:val="left" w:pos="709"/>
        </w:tabs>
        <w:spacing w:before="156" w:line="360" w:lineRule="auto"/>
        <w:ind w:firstLineChars="0"/>
        <w:rPr>
          <w:rFonts w:hint="eastAsia"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ascii="宋体" w:hAnsi="宋体" w:cs="宋体"/>
          <w:u w:val="single"/>
        </w:rPr>
        <w:t xml:space="preserve"> </w:t>
      </w:r>
      <w:r>
        <w:rPr>
          <w:rFonts w:hint="eastAsia" w:ascii="宋体" w:hAnsi="宋体" w:cs="宋体"/>
          <w:u w:val="single"/>
        </w:rPr>
        <w:t>2</w:t>
      </w:r>
      <w:r>
        <w:rPr>
          <w:rFonts w:ascii="宋体" w:hAnsi="宋体" w:cs="宋体"/>
          <w:u w:val="single"/>
        </w:rPr>
        <w:t xml:space="preserve"> </w:t>
      </w:r>
      <w:r>
        <w:rPr>
          <w:rFonts w:ascii="宋体" w:hAnsi="宋体" w:cs="宋体"/>
        </w:rPr>
        <w:t>名操作人员进行为期至少</w:t>
      </w:r>
      <w:r>
        <w:rPr>
          <w:rFonts w:ascii="宋体" w:hAnsi="宋体" w:cs="宋体"/>
          <w:u w:val="single"/>
        </w:rPr>
        <w:t xml:space="preserve"> </w:t>
      </w:r>
      <w:r>
        <w:rPr>
          <w:rFonts w:hint="eastAsia" w:ascii="宋体" w:hAnsi="宋体" w:cs="宋体"/>
          <w:u w:val="single"/>
        </w:rPr>
        <w:t>1</w:t>
      </w:r>
      <w:r>
        <w:rPr>
          <w:rFonts w:ascii="宋体" w:hAnsi="宋体" w:cs="宋体"/>
          <w:u w:val="single"/>
        </w:rPr>
        <w:t xml:space="preserve"> </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7E7B7698">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2B54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0A826418">
            <w:pPr>
              <w:widowControl/>
              <w:jc w:val="center"/>
              <w:textAlignment w:val="baseline"/>
              <w:rPr>
                <w:color w:val="000000"/>
                <w:kern w:val="0"/>
                <w:sz w:val="20"/>
                <w:szCs w:val="21"/>
              </w:rPr>
            </w:pPr>
            <w:r>
              <w:rPr>
                <w:color w:val="000000"/>
                <w:kern w:val="0"/>
                <w:sz w:val="20"/>
                <w:szCs w:val="21"/>
              </w:rPr>
              <w:t>现场的检验指标及方法</w:t>
            </w:r>
          </w:p>
        </w:tc>
      </w:tr>
      <w:tr w14:paraId="0AD6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1E9B403C">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18D18769">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087B2828">
            <w:pPr>
              <w:widowControl/>
              <w:jc w:val="center"/>
              <w:textAlignment w:val="baseline"/>
              <w:rPr>
                <w:color w:val="000000"/>
                <w:kern w:val="0"/>
                <w:sz w:val="20"/>
                <w:szCs w:val="21"/>
              </w:rPr>
            </w:pPr>
            <w:r>
              <w:rPr>
                <w:color w:val="000000"/>
                <w:kern w:val="0"/>
                <w:sz w:val="20"/>
                <w:szCs w:val="21"/>
              </w:rPr>
              <w:t>验收或测试方法</w:t>
            </w:r>
          </w:p>
        </w:tc>
      </w:tr>
      <w:tr w14:paraId="7B02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B5BCD00">
            <w:pPr>
              <w:widowControl/>
              <w:jc w:val="left"/>
              <w:textAlignment w:val="baseline"/>
              <w:rPr>
                <w:rFonts w:hint="eastAsia"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3C3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06E04BE">
            <w:pPr>
              <w:widowControl/>
              <w:jc w:val="center"/>
              <w:textAlignment w:val="baseline"/>
              <w:rPr>
                <w:color w:val="000000"/>
                <w:kern w:val="0"/>
                <w:sz w:val="18"/>
                <w:szCs w:val="18"/>
              </w:rPr>
            </w:pPr>
            <w:r>
              <w:rPr>
                <w:rFonts w:hint="eastAsia"/>
                <w:color w:val="000000"/>
                <w:kern w:val="0"/>
                <w:sz w:val="18"/>
                <w:szCs w:val="18"/>
              </w:rPr>
              <w:t>1</w:t>
            </w:r>
          </w:p>
        </w:tc>
        <w:tc>
          <w:tcPr>
            <w:tcW w:w="3507" w:type="dxa"/>
            <w:vAlign w:val="center"/>
          </w:tcPr>
          <w:p w14:paraId="3C25F98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348BF9D">
            <w:pPr>
              <w:widowControl/>
              <w:jc w:val="left"/>
              <w:textAlignment w:val="baseline"/>
              <w:rPr>
                <w:color w:val="000000"/>
                <w:kern w:val="0"/>
                <w:sz w:val="18"/>
                <w:szCs w:val="18"/>
              </w:rPr>
            </w:pPr>
            <w:r>
              <w:rPr>
                <w:color w:val="000000"/>
                <w:kern w:val="0"/>
                <w:sz w:val="18"/>
                <w:szCs w:val="18"/>
              </w:rPr>
              <w:t>现场核查</w:t>
            </w:r>
          </w:p>
        </w:tc>
      </w:tr>
      <w:tr w14:paraId="63D0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2C5E9A8">
            <w:pPr>
              <w:widowControl/>
              <w:jc w:val="center"/>
              <w:textAlignment w:val="baseline"/>
              <w:rPr>
                <w:color w:val="000000"/>
                <w:kern w:val="0"/>
                <w:sz w:val="18"/>
                <w:szCs w:val="18"/>
              </w:rPr>
            </w:pPr>
            <w:r>
              <w:rPr>
                <w:rFonts w:hint="eastAsia"/>
                <w:color w:val="000000"/>
                <w:kern w:val="0"/>
                <w:sz w:val="18"/>
                <w:szCs w:val="18"/>
              </w:rPr>
              <w:t>2</w:t>
            </w:r>
          </w:p>
        </w:tc>
        <w:tc>
          <w:tcPr>
            <w:tcW w:w="3507" w:type="dxa"/>
            <w:vAlign w:val="center"/>
          </w:tcPr>
          <w:p w14:paraId="4574D5D0">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0129A01">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4156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AE2AB62">
            <w:pPr>
              <w:widowControl/>
              <w:jc w:val="center"/>
              <w:textAlignment w:val="baseline"/>
              <w:rPr>
                <w:color w:val="000000"/>
                <w:kern w:val="0"/>
                <w:sz w:val="18"/>
                <w:szCs w:val="18"/>
              </w:rPr>
            </w:pPr>
            <w:r>
              <w:rPr>
                <w:rFonts w:hint="eastAsia"/>
                <w:color w:val="000000"/>
                <w:kern w:val="0"/>
                <w:sz w:val="18"/>
                <w:szCs w:val="18"/>
              </w:rPr>
              <w:t>3</w:t>
            </w:r>
          </w:p>
        </w:tc>
        <w:tc>
          <w:tcPr>
            <w:tcW w:w="3507" w:type="dxa"/>
            <w:vAlign w:val="center"/>
          </w:tcPr>
          <w:p w14:paraId="6C7CE0EE">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0B6F4498">
            <w:pPr>
              <w:rPr>
                <w:rFonts w:hint="eastAsia"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69EA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1FCB29F4">
            <w:pPr>
              <w:widowControl/>
              <w:jc w:val="center"/>
              <w:textAlignment w:val="baseline"/>
              <w:rPr>
                <w:color w:val="000000"/>
                <w:kern w:val="0"/>
                <w:sz w:val="18"/>
                <w:szCs w:val="18"/>
              </w:rPr>
            </w:pPr>
            <w:r>
              <w:rPr>
                <w:rFonts w:hint="eastAsia"/>
                <w:color w:val="000000"/>
                <w:kern w:val="0"/>
                <w:sz w:val="18"/>
                <w:szCs w:val="18"/>
              </w:rPr>
              <w:t>4</w:t>
            </w:r>
          </w:p>
        </w:tc>
        <w:tc>
          <w:tcPr>
            <w:tcW w:w="3507" w:type="dxa"/>
            <w:vAlign w:val="center"/>
          </w:tcPr>
          <w:p w14:paraId="0C1B9AE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54C869E4">
            <w:pPr>
              <w:widowControl/>
              <w:textAlignment w:val="baseline"/>
              <w:rPr>
                <w:color w:val="000000"/>
                <w:kern w:val="0"/>
                <w:sz w:val="18"/>
                <w:szCs w:val="18"/>
              </w:rPr>
            </w:pPr>
            <w:r>
              <w:rPr>
                <w:color w:val="000000"/>
                <w:kern w:val="0"/>
                <w:sz w:val="18"/>
                <w:szCs w:val="18"/>
              </w:rPr>
              <w:t>现场核查</w:t>
            </w:r>
          </w:p>
        </w:tc>
      </w:tr>
      <w:tr w14:paraId="3096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67F9A768">
            <w:pPr>
              <w:widowControl/>
              <w:jc w:val="center"/>
              <w:textAlignment w:val="baseline"/>
              <w:rPr>
                <w:color w:val="000000"/>
                <w:kern w:val="0"/>
                <w:sz w:val="18"/>
                <w:szCs w:val="18"/>
              </w:rPr>
            </w:pPr>
            <w:r>
              <w:rPr>
                <w:rFonts w:hint="eastAsia"/>
                <w:color w:val="000000"/>
                <w:kern w:val="0"/>
                <w:sz w:val="18"/>
                <w:szCs w:val="18"/>
              </w:rPr>
              <w:t>5</w:t>
            </w:r>
          </w:p>
        </w:tc>
        <w:tc>
          <w:tcPr>
            <w:tcW w:w="3507" w:type="dxa"/>
            <w:vAlign w:val="center"/>
          </w:tcPr>
          <w:p w14:paraId="512C5915">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04A6A820">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5038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14:paraId="5431841F">
            <w:pPr>
              <w:widowControl/>
              <w:jc w:val="center"/>
              <w:textAlignment w:val="baseline"/>
              <w:rPr>
                <w:color w:val="000000"/>
                <w:kern w:val="0"/>
                <w:sz w:val="18"/>
                <w:szCs w:val="18"/>
              </w:rPr>
            </w:pPr>
            <w:r>
              <w:rPr>
                <w:rFonts w:hint="eastAsia"/>
                <w:color w:val="000000"/>
                <w:kern w:val="0"/>
                <w:sz w:val="18"/>
                <w:szCs w:val="18"/>
              </w:rPr>
              <w:t>6</w:t>
            </w:r>
          </w:p>
        </w:tc>
        <w:tc>
          <w:tcPr>
            <w:tcW w:w="7875" w:type="dxa"/>
            <w:gridSpan w:val="3"/>
            <w:vAlign w:val="center"/>
          </w:tcPr>
          <w:p w14:paraId="355A9130">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7A38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78EE72FB">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4AE7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CC2567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14A5814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65D4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35339D8">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282E541">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5921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D057E07">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1E3321B">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741E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1437F19">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743FED76">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36D3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1DA4EB7">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AFEAC67">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31FC2063">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5C4F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C411203">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7A1581E">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1A24A02D">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67F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2D45A3DC">
            <w:pPr>
              <w:widowControl/>
              <w:textAlignment w:val="baseline"/>
              <w:rPr>
                <w:color w:val="000000"/>
                <w:kern w:val="0"/>
                <w:sz w:val="20"/>
                <w:szCs w:val="21"/>
              </w:rPr>
            </w:pPr>
            <w:r>
              <w:rPr>
                <w:color w:val="000000"/>
                <w:kern w:val="0"/>
                <w:sz w:val="20"/>
                <w:szCs w:val="21"/>
              </w:rPr>
              <w:t>除现场验收外，需提供的其他验收要求</w:t>
            </w:r>
          </w:p>
        </w:tc>
      </w:tr>
      <w:tr w14:paraId="1BB6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1EB7B550">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t>□</w:t>
            </w:r>
            <w:r>
              <w:rPr>
                <w:color w:val="000000"/>
                <w:kern w:val="0"/>
                <w:sz w:val="20"/>
                <w:szCs w:val="21"/>
              </w:rPr>
              <w:t>需提供第三方检测报告</w:t>
            </w:r>
          </w:p>
          <w:p w14:paraId="01D2C430">
            <w:pPr>
              <w:widowControl/>
              <w:spacing w:line="450" w:lineRule="atLeast"/>
              <w:textAlignment w:val="baseline"/>
              <w:rPr>
                <w:color w:val="000000"/>
                <w:kern w:val="0"/>
                <w:sz w:val="20"/>
                <w:szCs w:val="21"/>
              </w:rPr>
            </w:pPr>
          </w:p>
        </w:tc>
        <w:tc>
          <w:tcPr>
            <w:tcW w:w="4368" w:type="dxa"/>
            <w:gridSpan w:val="2"/>
            <w:vAlign w:val="center"/>
          </w:tcPr>
          <w:p w14:paraId="530AD53F">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8AB6EB2">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A37048F"/>
    <w:p w14:paraId="7A7E4E90"/>
    <w:p w14:paraId="42E02931"/>
    <w:p w14:paraId="3BF46A1E"/>
    <w:p w14:paraId="04F3D98F"/>
    <w:p w14:paraId="2BAD4BF0">
      <w:pPr>
        <w:pageBreakBefore/>
        <w:snapToGrid w:val="0"/>
        <w:spacing w:before="187" w:line="360" w:lineRule="auto"/>
        <w:jc w:val="center"/>
        <w:rPr>
          <w:rFonts w:hint="eastAsia" w:ascii="宋体" w:hAnsi="宋体"/>
          <w:b/>
          <w:bCs/>
          <w:sz w:val="24"/>
          <w:szCs w:val="24"/>
        </w:rPr>
      </w:pPr>
      <w:r>
        <w:rPr>
          <w:rFonts w:ascii="宋体" w:hAnsi="宋体"/>
          <w:b/>
          <w:bCs/>
          <w:sz w:val="24"/>
          <w:szCs w:val="24"/>
        </w:rPr>
        <w:t>附件</w:t>
      </w:r>
      <w:r>
        <w:rPr>
          <w:rFonts w:hint="eastAsia" w:ascii="宋体" w:hAnsi="宋体"/>
          <w:b/>
          <w:bCs/>
          <w:sz w:val="24"/>
          <w:szCs w:val="24"/>
        </w:rPr>
        <w:t>1</w:t>
      </w:r>
      <w:r>
        <w:rPr>
          <w:rFonts w:ascii="宋体" w:hAnsi="宋体"/>
          <w:b/>
          <w:bCs/>
          <w:sz w:val="24"/>
          <w:szCs w:val="24"/>
        </w:rPr>
        <w:t>：</w:t>
      </w:r>
      <w:r>
        <w:rPr>
          <w:rFonts w:hint="eastAsia" w:ascii="宋体" w:hAnsi="宋体"/>
          <w:b/>
          <w:bCs/>
          <w:sz w:val="24"/>
          <w:szCs w:val="24"/>
        </w:rPr>
        <w:t>产品参考彩图（示意图仅供参考）</w:t>
      </w:r>
    </w:p>
    <w:p w14:paraId="36CA4C15">
      <w:pPr>
        <w:snapToGrid w:val="0"/>
        <w:spacing w:before="187" w:line="360" w:lineRule="auto"/>
        <w:jc w:val="center"/>
        <w:rPr>
          <w:rFonts w:hint="eastAsia" w:ascii="宋体" w:hAnsi="宋体"/>
          <w:b/>
          <w:bCs/>
          <w:sz w:val="24"/>
          <w:szCs w:val="24"/>
        </w:rPr>
      </w:pPr>
      <w:r>
        <w:rPr>
          <w:rFonts w:ascii="宋体" w:hAnsi="宋体"/>
          <w:b/>
          <w:bCs/>
          <w:sz w:val="24"/>
          <w:szCs w:val="24"/>
        </w:rPr>
        <w:t xml:space="preserve">     </w:t>
      </w:r>
      <w:r>
        <w:rPr>
          <w:rFonts w:hint="eastAsia" w:ascii="宋体" w:hAnsi="宋体"/>
          <w:b/>
          <w:bCs/>
          <w:sz w:val="24"/>
          <w:szCs w:val="24"/>
        </w:rPr>
        <w:t>外部尺寸（长*宽*高）需满足要求，投标人勘察现场后，可自行优化内部使用功能。</w:t>
      </w:r>
    </w:p>
    <w:p w14:paraId="04F41FE3">
      <w:r>
        <w:rPr>
          <w:rFonts w:hint="eastAsia"/>
        </w:rPr>
        <w:t>1、</w:t>
      </w:r>
      <w:r>
        <w:rPr>
          <w:rFonts w:hint="eastAsia" w:ascii="宋体" w:hAnsi="宋体"/>
          <w:szCs w:val="24"/>
        </w:rPr>
        <w:t>两连体走梯公寓床</w:t>
      </w:r>
    </w:p>
    <w:p w14:paraId="3FC60657">
      <w:pPr>
        <w:snapToGrid w:val="0"/>
        <w:spacing w:before="187" w:line="360" w:lineRule="auto"/>
        <w:ind w:right="-313" w:rightChars="-149"/>
        <w:jc w:val="left"/>
        <w:rPr>
          <w:rFonts w:hint="eastAsia" w:ascii="宋体" w:hAnsi="宋体"/>
          <w:b/>
          <w:bCs/>
          <w:sz w:val="24"/>
          <w:szCs w:val="24"/>
        </w:rPr>
      </w:pPr>
      <w:r>
        <w:rPr>
          <w:rFonts w:hint="eastAsia" w:ascii="宋体" w:hAnsi="宋体"/>
          <w:b/>
          <w:bCs/>
          <w:sz w:val="24"/>
          <w:szCs w:val="24"/>
        </w:rPr>
        <w:drawing>
          <wp:inline distT="0" distB="0" distL="114300" distR="114300">
            <wp:extent cx="4357370" cy="2451100"/>
            <wp:effectExtent l="0" t="0" r="5080" b="6350"/>
            <wp:docPr id="2" name="图片 2" descr="85199d0b9ec260777bbc3db40ddf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199d0b9ec260777bbc3db40ddf034"/>
                    <pic:cNvPicPr>
                      <a:picLocks noChangeAspect="1"/>
                    </pic:cNvPicPr>
                  </pic:nvPicPr>
                  <pic:blipFill>
                    <a:blip r:embed="rId5"/>
                    <a:stretch>
                      <a:fillRect/>
                    </a:stretch>
                  </pic:blipFill>
                  <pic:spPr>
                    <a:xfrm>
                      <a:off x="0" y="0"/>
                      <a:ext cx="4357370" cy="2451100"/>
                    </a:xfrm>
                    <a:prstGeom prst="rect">
                      <a:avLst/>
                    </a:prstGeom>
                  </pic:spPr>
                </pic:pic>
              </a:graphicData>
            </a:graphic>
          </wp:inline>
        </w:drawing>
      </w:r>
    </w:p>
    <w:p w14:paraId="0D6F173D">
      <w:r>
        <w:rPr>
          <w:rFonts w:hint="eastAsia"/>
        </w:rPr>
        <w:t xml:space="preserve">2、储物柜 </w:t>
      </w:r>
      <w:r>
        <w:t xml:space="preserve"> </w:t>
      </w:r>
    </w:p>
    <w:p w14:paraId="391D3B32">
      <w:pPr>
        <w:snapToGrid w:val="0"/>
        <w:spacing w:before="187" w:line="360" w:lineRule="auto"/>
        <w:jc w:val="left"/>
        <w:rPr>
          <w:rFonts w:hint="eastAsia" w:ascii="楷体" w:hAnsi="楷体" w:eastAsia="楷体"/>
          <w:kern w:val="0"/>
          <w:sz w:val="24"/>
        </w:rPr>
      </w:pPr>
      <w:r>
        <w:drawing>
          <wp:inline distT="0" distB="0" distL="0" distR="0">
            <wp:extent cx="1102995" cy="2033270"/>
            <wp:effectExtent l="0" t="0" r="1905" b="5080"/>
            <wp:docPr id="19419765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76517" name="图片 1"/>
                    <pic:cNvPicPr>
                      <a:picLocks noChangeAspect="1"/>
                    </pic:cNvPicPr>
                  </pic:nvPicPr>
                  <pic:blipFill>
                    <a:blip r:embed="rId6"/>
                    <a:stretch>
                      <a:fillRect/>
                    </a:stretch>
                  </pic:blipFill>
                  <pic:spPr>
                    <a:xfrm>
                      <a:off x="0" y="0"/>
                      <a:ext cx="1102995" cy="2033270"/>
                    </a:xfrm>
                    <a:prstGeom prst="rect">
                      <a:avLst/>
                    </a:prstGeom>
                  </pic:spPr>
                </pic:pic>
              </a:graphicData>
            </a:graphic>
          </wp:inline>
        </w:drawing>
      </w:r>
      <w:r>
        <w:rPr>
          <w:rFonts w:hint="eastAsia"/>
        </w:rPr>
        <w:t xml:space="preserve">     </w:t>
      </w:r>
      <w:r>
        <w:drawing>
          <wp:inline distT="0" distB="0" distL="114300" distR="114300">
            <wp:extent cx="1183640" cy="2084070"/>
            <wp:effectExtent l="0" t="0" r="1651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183640" cy="2084070"/>
                    </a:xfrm>
                    <a:prstGeom prst="rect">
                      <a:avLst/>
                    </a:prstGeom>
                    <a:noFill/>
                    <a:ln>
                      <a:noFill/>
                    </a:ln>
                  </pic:spPr>
                </pic:pic>
              </a:graphicData>
            </a:graphic>
          </wp:inline>
        </w:drawing>
      </w:r>
    </w:p>
    <w:p w14:paraId="7AB4B895">
      <w:r>
        <w:rPr>
          <w:rFonts w:hint="eastAsia"/>
        </w:rPr>
        <w:t>3、公寓椅</w:t>
      </w:r>
    </w:p>
    <w:p w14:paraId="58907A0D">
      <w:pPr>
        <w:snapToGrid w:val="0"/>
        <w:spacing w:before="187" w:line="360" w:lineRule="auto"/>
        <w:jc w:val="left"/>
        <w:rPr>
          <w:rFonts w:hint="eastAsia" w:ascii="宋体" w:hAnsi="宋体" w:cs="宋体"/>
          <w:sz w:val="24"/>
          <w:szCs w:val="24"/>
        </w:rPr>
      </w:pPr>
      <w:r>
        <w:drawing>
          <wp:inline distT="0" distB="0" distL="0" distR="0">
            <wp:extent cx="1384935" cy="1739265"/>
            <wp:effectExtent l="0" t="0" r="5715" b="13335"/>
            <wp:docPr id="149960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00720" name="图片 1"/>
                    <pic:cNvPicPr>
                      <a:picLocks noChangeAspect="1"/>
                    </pic:cNvPicPr>
                  </pic:nvPicPr>
                  <pic:blipFill>
                    <a:blip r:embed="rId8"/>
                    <a:stretch>
                      <a:fillRect/>
                    </a:stretch>
                  </pic:blipFill>
                  <pic:spPr>
                    <a:xfrm>
                      <a:off x="0" y="0"/>
                      <a:ext cx="1384935" cy="1739265"/>
                    </a:xfrm>
                    <a:prstGeom prst="rect">
                      <a:avLst/>
                    </a:prstGeom>
                  </pic:spPr>
                </pic:pic>
              </a:graphicData>
            </a:graphic>
          </wp:inline>
        </w:drawing>
      </w:r>
      <w:r>
        <w:rPr>
          <w:rFonts w:hint="eastAsia"/>
        </w:rPr>
        <w:t xml:space="preserve">      </w:t>
      </w:r>
      <w:r>
        <w:rPr>
          <w:rFonts w:hint="eastAsia" w:ascii="宋体" w:hAnsi="宋体" w:cs="宋体"/>
          <w:sz w:val="24"/>
          <w:szCs w:val="24"/>
        </w:rPr>
        <w:drawing>
          <wp:inline distT="0" distB="0" distL="114300" distR="114300">
            <wp:extent cx="1372870" cy="1677035"/>
            <wp:effectExtent l="0" t="0" r="17780" b="18415"/>
            <wp:docPr id="1" name="图片 1" descr="1650764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764452(1)"/>
                    <pic:cNvPicPr>
                      <a:picLocks noChangeAspect="1"/>
                    </pic:cNvPicPr>
                  </pic:nvPicPr>
                  <pic:blipFill>
                    <a:blip r:embed="rId9"/>
                    <a:stretch>
                      <a:fillRect/>
                    </a:stretch>
                  </pic:blipFill>
                  <pic:spPr>
                    <a:xfrm>
                      <a:off x="0" y="0"/>
                      <a:ext cx="1372870" cy="1677035"/>
                    </a:xfrm>
                    <a:prstGeom prst="rect">
                      <a:avLst/>
                    </a:prstGeom>
                    <a:noFill/>
                    <a:ln w="9525">
                      <a:noFill/>
                    </a:ln>
                  </pic:spPr>
                </pic:pic>
              </a:graphicData>
            </a:graphic>
          </wp:inline>
        </w:drawing>
      </w:r>
    </w:p>
    <w:p w14:paraId="63A7B743">
      <w:pPr>
        <w:snapToGrid w:val="0"/>
        <w:spacing w:before="187" w:line="360" w:lineRule="auto"/>
        <w:jc w:val="center"/>
        <w:rPr>
          <w:rFonts w:hint="eastAsia" w:ascii="宋体" w:hAnsi="宋体"/>
          <w:b/>
          <w:bCs/>
          <w:sz w:val="24"/>
          <w:szCs w:val="24"/>
        </w:rPr>
      </w:pPr>
      <w:r>
        <w:rPr>
          <w:rFonts w:ascii="宋体" w:hAnsi="宋体"/>
          <w:b/>
          <w:bCs/>
          <w:sz w:val="24"/>
          <w:szCs w:val="24"/>
        </w:rPr>
        <w:t>附件</w:t>
      </w:r>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房间布局图（示意图仅供参考）</w:t>
      </w:r>
    </w:p>
    <w:p w14:paraId="02ADCFC3">
      <w:r>
        <w:rPr>
          <w:rFonts w:hint="eastAsia" w:ascii="宋体" w:hAnsi="宋体"/>
          <w:sz w:val="24"/>
          <w:szCs w:val="24"/>
        </w:rPr>
        <w:drawing>
          <wp:inline distT="0" distB="0" distL="114300" distR="114300">
            <wp:extent cx="5266690" cy="2962910"/>
            <wp:effectExtent l="0" t="0" r="10160" b="8890"/>
            <wp:docPr id="3" name="图片 3" descr="00ebdada1980880f473a8bcea1db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ebdada1980880f473a8bcea1dba70"/>
                    <pic:cNvPicPr>
                      <a:picLocks noChangeAspect="1"/>
                    </pic:cNvPicPr>
                  </pic:nvPicPr>
                  <pic:blipFill>
                    <a:blip r:embed="rId10"/>
                    <a:stretch>
                      <a:fillRect/>
                    </a:stretch>
                  </pic:blipFill>
                  <pic:spPr>
                    <a:xfrm>
                      <a:off x="0" y="0"/>
                      <a:ext cx="5266690" cy="2962910"/>
                    </a:xfrm>
                    <a:prstGeom prst="rect">
                      <a:avLst/>
                    </a:prstGeom>
                  </pic:spPr>
                </pic:pic>
              </a:graphicData>
            </a:graphic>
          </wp:inline>
        </w:drawing>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003C">
    <w:pPr>
      <w:pStyle w:val="5"/>
      <w:jc w:val="center"/>
    </w:pPr>
    <w:r>
      <w:fldChar w:fldCharType="begin"/>
    </w:r>
    <w:r>
      <w:instrText xml:space="preserve">PAGE   \* MERGEFORMAT</w:instrText>
    </w:r>
    <w:r>
      <w:fldChar w:fldCharType="separate"/>
    </w:r>
    <w:r>
      <w:rPr>
        <w:lang w:val="zh-CN"/>
      </w:rPr>
      <w:t>4</w:t>
    </w:r>
    <w:r>
      <w:fldChar w:fldCharType="end"/>
    </w:r>
  </w:p>
  <w:p w14:paraId="5FB4C383">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CBA01"/>
    <w:multiLevelType w:val="multilevel"/>
    <w:tmpl w:val="99ACBA01"/>
    <w:lvl w:ilvl="0" w:tentative="0">
      <w:start w:val="1"/>
      <w:numFmt w:val="chineseCountingThousand"/>
      <w:lvlText w:val="第%1部分 "/>
      <w:lvlJc w:val="left"/>
      <w:pPr>
        <w:tabs>
          <w:tab w:val="left" w:pos="1532"/>
        </w:tabs>
        <w:ind w:left="1419" w:firstLine="0"/>
      </w:pPr>
      <w:rPr>
        <w:rFonts w:hint="eastAsia"/>
      </w:rPr>
    </w:lvl>
    <w:lvl w:ilvl="1" w:tentative="0">
      <w:start w:val="1"/>
      <w:numFmt w:val="chineseCountingThousand"/>
      <w:pStyle w:val="2"/>
      <w:lvlText w:val="%2、"/>
      <w:lvlJc w:val="left"/>
      <w:pPr>
        <w:tabs>
          <w:tab w:val="left" w:pos="113"/>
        </w:tabs>
        <w:ind w:left="0" w:firstLine="0"/>
      </w:pPr>
      <w:rPr>
        <w:rFonts w:hint="eastAsia"/>
      </w:rPr>
    </w:lvl>
    <w:lvl w:ilvl="2" w:tentative="0">
      <w:start w:val="1"/>
      <w:numFmt w:val="decimal"/>
      <w:lvlText w:val="%3、"/>
      <w:lvlJc w:val="left"/>
      <w:pPr>
        <w:tabs>
          <w:tab w:val="left" w:pos="113"/>
        </w:tabs>
        <w:ind w:left="0" w:firstLine="0"/>
      </w:pPr>
      <w:rPr>
        <w:rFonts w:hint="eastAsia"/>
      </w:rPr>
    </w:lvl>
    <w:lvl w:ilvl="3" w:tentative="0">
      <w:start w:val="1"/>
      <w:numFmt w:val="decimal"/>
      <w:lvlText w:val="%3.%4、"/>
      <w:lvlJc w:val="left"/>
      <w:pPr>
        <w:tabs>
          <w:tab w:val="left" w:pos="113"/>
        </w:tabs>
        <w:ind w:left="0" w:firstLine="0"/>
      </w:pPr>
      <w:rPr>
        <w:rFonts w:hint="eastAsia"/>
      </w:rPr>
    </w:lvl>
    <w:lvl w:ilvl="4" w:tentative="0">
      <w:start w:val="1"/>
      <w:numFmt w:val="upperLetter"/>
      <w:lvlText w:val="%5、"/>
      <w:lvlJc w:val="left"/>
      <w:pPr>
        <w:tabs>
          <w:tab w:val="left" w:pos="113"/>
        </w:tabs>
        <w:ind w:left="0" w:firstLine="0"/>
      </w:pPr>
      <w:rPr>
        <w:rFonts w:hint="eastAsia"/>
      </w:rPr>
    </w:lvl>
    <w:lvl w:ilvl="5" w:tentative="0">
      <w:start w:val="1"/>
      <w:numFmt w:val="decimal"/>
      <w:lvlText w:val="%5%6"/>
      <w:lvlJc w:val="left"/>
      <w:pPr>
        <w:tabs>
          <w:tab w:val="left" w:pos="113"/>
        </w:tabs>
        <w:ind w:left="0" w:firstLine="0"/>
      </w:pPr>
      <w:rPr>
        <w:rFonts w:hint="eastAsia"/>
      </w:rPr>
    </w:lvl>
    <w:lvl w:ilvl="6" w:tentative="0">
      <w:start w:val="1"/>
      <w:numFmt w:val="decimal"/>
      <w:lvlText w:val="%1.%2.%3.%4.%5.%6.%7"/>
      <w:lvlJc w:val="left"/>
      <w:pPr>
        <w:tabs>
          <w:tab w:val="left" w:pos="113"/>
        </w:tabs>
        <w:ind w:left="0" w:firstLine="0"/>
      </w:pPr>
      <w:rPr>
        <w:rFonts w:hint="eastAsia"/>
      </w:rPr>
    </w:lvl>
    <w:lvl w:ilvl="7" w:tentative="0">
      <w:start w:val="1"/>
      <w:numFmt w:val="decimal"/>
      <w:lvlText w:val="%1.%2.%3.%4.%5.%6.%7.%8"/>
      <w:lvlJc w:val="left"/>
      <w:pPr>
        <w:tabs>
          <w:tab w:val="left" w:pos="113"/>
        </w:tabs>
        <w:ind w:left="0" w:firstLine="0"/>
      </w:pPr>
      <w:rPr>
        <w:rFonts w:hint="eastAsia"/>
      </w:rPr>
    </w:lvl>
    <w:lvl w:ilvl="8" w:tentative="0">
      <w:start w:val="1"/>
      <w:numFmt w:val="decimal"/>
      <w:lvlText w:val="%1.%2.%3.%4.%5.%6.%7.%8.%9"/>
      <w:lvlJc w:val="left"/>
      <w:pPr>
        <w:tabs>
          <w:tab w:val="left" w:pos="113"/>
        </w:tabs>
        <w:ind w:left="0" w:firstLine="0"/>
      </w:pPr>
      <w:rPr>
        <w:rFonts w:hint="eastAsia"/>
      </w:rPr>
    </w:lvl>
  </w:abstractNum>
  <w:abstractNum w:abstractNumId="1">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90056"/>
    <w:rsid w:val="00097F8D"/>
    <w:rsid w:val="000A209A"/>
    <w:rsid w:val="000C588B"/>
    <w:rsid w:val="00105428"/>
    <w:rsid w:val="0012727F"/>
    <w:rsid w:val="00140AF0"/>
    <w:rsid w:val="001507CE"/>
    <w:rsid w:val="00157667"/>
    <w:rsid w:val="001609FC"/>
    <w:rsid w:val="00162A76"/>
    <w:rsid w:val="00176534"/>
    <w:rsid w:val="0018461B"/>
    <w:rsid w:val="00192B6A"/>
    <w:rsid w:val="001B03C0"/>
    <w:rsid w:val="001B712C"/>
    <w:rsid w:val="001C0880"/>
    <w:rsid w:val="001C41C3"/>
    <w:rsid w:val="001C7C84"/>
    <w:rsid w:val="002204EA"/>
    <w:rsid w:val="00225D96"/>
    <w:rsid w:val="00237253"/>
    <w:rsid w:val="002735E6"/>
    <w:rsid w:val="002815C8"/>
    <w:rsid w:val="002A4902"/>
    <w:rsid w:val="002A6571"/>
    <w:rsid w:val="002B3A1B"/>
    <w:rsid w:val="002D68DE"/>
    <w:rsid w:val="003027D7"/>
    <w:rsid w:val="00310E17"/>
    <w:rsid w:val="003113D4"/>
    <w:rsid w:val="0033660F"/>
    <w:rsid w:val="003458D7"/>
    <w:rsid w:val="00345D8D"/>
    <w:rsid w:val="00353EC3"/>
    <w:rsid w:val="0036352F"/>
    <w:rsid w:val="003649AF"/>
    <w:rsid w:val="003B1B61"/>
    <w:rsid w:val="003C5688"/>
    <w:rsid w:val="003D06DB"/>
    <w:rsid w:val="003E4113"/>
    <w:rsid w:val="003E4FDA"/>
    <w:rsid w:val="00410827"/>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1443"/>
    <w:rsid w:val="005C3DA0"/>
    <w:rsid w:val="005E6A0A"/>
    <w:rsid w:val="005F1571"/>
    <w:rsid w:val="005F401F"/>
    <w:rsid w:val="00610917"/>
    <w:rsid w:val="00611202"/>
    <w:rsid w:val="006237BE"/>
    <w:rsid w:val="00636F27"/>
    <w:rsid w:val="00640733"/>
    <w:rsid w:val="006878E9"/>
    <w:rsid w:val="006C2918"/>
    <w:rsid w:val="006C782C"/>
    <w:rsid w:val="006D095D"/>
    <w:rsid w:val="00703AC6"/>
    <w:rsid w:val="00710AA5"/>
    <w:rsid w:val="00715B3F"/>
    <w:rsid w:val="007554BB"/>
    <w:rsid w:val="0076501A"/>
    <w:rsid w:val="00774A61"/>
    <w:rsid w:val="007839AE"/>
    <w:rsid w:val="00785146"/>
    <w:rsid w:val="007A5DE1"/>
    <w:rsid w:val="007F4BD9"/>
    <w:rsid w:val="007F6F18"/>
    <w:rsid w:val="00800E12"/>
    <w:rsid w:val="00801053"/>
    <w:rsid w:val="0080610F"/>
    <w:rsid w:val="008153D5"/>
    <w:rsid w:val="00823CA9"/>
    <w:rsid w:val="008403A0"/>
    <w:rsid w:val="0084652E"/>
    <w:rsid w:val="00860346"/>
    <w:rsid w:val="00870113"/>
    <w:rsid w:val="00873F09"/>
    <w:rsid w:val="0089621F"/>
    <w:rsid w:val="008C0BE7"/>
    <w:rsid w:val="008D094B"/>
    <w:rsid w:val="008F2ED3"/>
    <w:rsid w:val="00902581"/>
    <w:rsid w:val="00912013"/>
    <w:rsid w:val="00925E61"/>
    <w:rsid w:val="00946EF5"/>
    <w:rsid w:val="00972DFD"/>
    <w:rsid w:val="0099177F"/>
    <w:rsid w:val="00995789"/>
    <w:rsid w:val="009B2EF0"/>
    <w:rsid w:val="009D3518"/>
    <w:rsid w:val="009F6CAB"/>
    <w:rsid w:val="009F7A2C"/>
    <w:rsid w:val="00A047F0"/>
    <w:rsid w:val="00A161FC"/>
    <w:rsid w:val="00A47B1F"/>
    <w:rsid w:val="00A61746"/>
    <w:rsid w:val="00A765E9"/>
    <w:rsid w:val="00A865ED"/>
    <w:rsid w:val="00AB48E9"/>
    <w:rsid w:val="00AC005D"/>
    <w:rsid w:val="00AC6F95"/>
    <w:rsid w:val="00AE1AFA"/>
    <w:rsid w:val="00AE67A6"/>
    <w:rsid w:val="00AF7468"/>
    <w:rsid w:val="00B015CE"/>
    <w:rsid w:val="00B151BE"/>
    <w:rsid w:val="00B2362F"/>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70995"/>
    <w:rsid w:val="00D94396"/>
    <w:rsid w:val="00D97FEA"/>
    <w:rsid w:val="00DB6ED1"/>
    <w:rsid w:val="00DC1928"/>
    <w:rsid w:val="00DF1EA0"/>
    <w:rsid w:val="00DF5062"/>
    <w:rsid w:val="00E02FC1"/>
    <w:rsid w:val="00E0581E"/>
    <w:rsid w:val="00E1130A"/>
    <w:rsid w:val="00E22081"/>
    <w:rsid w:val="00E4264C"/>
    <w:rsid w:val="00E73399"/>
    <w:rsid w:val="00E74CB1"/>
    <w:rsid w:val="00E7573D"/>
    <w:rsid w:val="00E821CF"/>
    <w:rsid w:val="00E85911"/>
    <w:rsid w:val="00E931F1"/>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0FC26A2A"/>
    <w:rsid w:val="1BC72B84"/>
    <w:rsid w:val="1C2072CE"/>
    <w:rsid w:val="239F35C6"/>
    <w:rsid w:val="2BA15E71"/>
    <w:rsid w:val="340B4275"/>
    <w:rsid w:val="381A3EEE"/>
    <w:rsid w:val="3D533A85"/>
    <w:rsid w:val="45535D4A"/>
    <w:rsid w:val="46B1266F"/>
    <w:rsid w:val="4FAF6015"/>
    <w:rsid w:val="62CE58E8"/>
    <w:rsid w:val="6E881CD0"/>
    <w:rsid w:val="71F50D27"/>
    <w:rsid w:val="736C3124"/>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unhideWhenUsed/>
    <w:qFormat/>
    <w:uiPriority w:val="9"/>
    <w:pPr>
      <w:keepNext/>
      <w:keepLines/>
      <w:numPr>
        <w:ilvl w:val="1"/>
        <w:numId w:val="1"/>
      </w:numPr>
      <w:spacing w:before="50" w:after="50"/>
      <w:jc w:val="center"/>
      <w:outlineLvl w:val="1"/>
    </w:pPr>
    <w:rPr>
      <w:rFonts w:ascii="Cambria" w:hAnsi="Cambria" w:eastAsia="黑体"/>
      <w:b/>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21">
    <w:name w:val="表格内·文本"/>
    <w:next w:val="1"/>
    <w:qFormat/>
    <w:uiPriority w:val="0"/>
    <w:pPr>
      <w:jc w:val="center"/>
    </w:pPr>
    <w:rPr>
      <w:rFonts w:ascii="楷体" w:hAnsi="楷体" w:eastAsia="楷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5933</Words>
  <Characters>6955</Characters>
  <Lines>354</Lines>
  <Paragraphs>264</Paragraphs>
  <TotalTime>19</TotalTime>
  <ScaleCrop>false</ScaleCrop>
  <LinksUpToDate>false</LinksUpToDate>
  <CharactersWithSpaces>7006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2025-04-04T03:21:00Z</dcterms:created>
  <dc:creator>User</dc:creator>
  <cp:lastModifiedBy>Ze嘘 </cp:lastModifiedBy>
  <dcterms:modified xsi:type="dcterms:W3CDTF">2025-04-10T00:51:26Z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5E8E9EBB516A44289B57C5767FC0A612_13</vt:lpwstr>
  </property>
  <property fmtid="{D5CDD505-2E9C-101B-9397-08002B2CF9AE}" pid="4" name="KSOTemplateDocerSaveRecord">
    <vt:lpwstr>eyJoZGlkIjoiMWZjMmJhMjAzYmVmNmU4MmZhZmEyZWIyODU0M2U4NjAiLCJ1c2VySWQiOiIzNzM5Nzk2NTAifQ==</vt:lpwstr>
  </property>
</Properties>
</file>