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22FB" w14:textId="77777777" w:rsidR="00785146" w:rsidRDefault="003655AB">
      <w:pPr>
        <w:pStyle w:val="ab"/>
        <w:rPr>
          <w:rFonts w:ascii="宋体" w:hAnsi="宋体"/>
          <w:sz w:val="36"/>
        </w:rPr>
      </w:pPr>
      <w:bookmarkStart w:id="0" w:name="_Toc38367762"/>
      <w:r w:rsidRPr="003655AB">
        <w:rPr>
          <w:rFonts w:ascii="宋体" w:hAnsi="宋体" w:hint="eastAsia"/>
          <w:sz w:val="36"/>
        </w:rPr>
        <w:t>智能教室大容量存储平台升级</w:t>
      </w:r>
      <w:r w:rsidR="00873F09">
        <w:rPr>
          <w:rFonts w:ascii="宋体" w:hAnsi="宋体"/>
          <w:sz w:val="36"/>
        </w:rPr>
        <w:t>采购需求</w:t>
      </w:r>
      <w:bookmarkEnd w:id="0"/>
    </w:p>
    <w:p w14:paraId="78C9E40D"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43EC400" w14:textId="77777777" w:rsidR="00AB48E9" w:rsidRPr="003655AB" w:rsidRDefault="00873F09" w:rsidP="003655AB">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6F228D1" w14:textId="6D276D7F" w:rsidR="00AB48E9" w:rsidRPr="003655AB" w:rsidRDefault="00314612" w:rsidP="003655AB">
      <w:pPr>
        <w:spacing w:before="156" w:line="360" w:lineRule="auto"/>
        <w:ind w:firstLine="420"/>
        <w:rPr>
          <w:rFonts w:ascii="宋体" w:hAnsi="宋体" w:cs="等线"/>
        </w:rPr>
      </w:pPr>
      <w:r w:rsidRPr="00314612">
        <w:rPr>
          <w:rFonts w:ascii="宋体" w:hAnsi="宋体" w:cs="等线" w:hint="eastAsia"/>
        </w:rPr>
        <w:t>本项目采购</w:t>
      </w:r>
      <w:r w:rsidR="003655AB">
        <w:rPr>
          <w:rFonts w:ascii="宋体" w:hAnsi="宋体" w:cs="等线" w:hint="eastAsia"/>
        </w:rPr>
        <w:t>大容量</w:t>
      </w:r>
      <w:r w:rsidRPr="00314612">
        <w:rPr>
          <w:rFonts w:ascii="宋体" w:hAnsi="宋体" w:cs="等线" w:hint="eastAsia"/>
        </w:rPr>
        <w:t>存储系统</w:t>
      </w:r>
      <w:r w:rsidRPr="00314612">
        <w:rPr>
          <w:rFonts w:ascii="宋体" w:hAnsi="宋体" w:cs="等线"/>
        </w:rPr>
        <w:t>1</w:t>
      </w:r>
      <w:r w:rsidRPr="00314612">
        <w:rPr>
          <w:rFonts w:ascii="宋体" w:hAnsi="宋体" w:cs="等线" w:hint="eastAsia"/>
        </w:rPr>
        <w:t>套，</w:t>
      </w:r>
      <w:r w:rsidRPr="00314612">
        <w:rPr>
          <w:rFonts w:ascii="宋体" w:hAnsi="宋体" w:cs="等线"/>
        </w:rPr>
        <w:t>提供高性能、高可靠、高可扩展性的大规模存储资源，</w:t>
      </w:r>
      <w:r w:rsidR="004777DC">
        <w:rPr>
          <w:rFonts w:ascii="宋体" w:hAnsi="宋体" w:cs="等线" w:hint="eastAsia"/>
        </w:rPr>
        <w:t>提供可用存储容量大于4PB，</w:t>
      </w:r>
      <w:r w:rsidRPr="00314612">
        <w:rPr>
          <w:rFonts w:ascii="宋体" w:hAnsi="宋体" w:cs="等线"/>
        </w:rPr>
        <w:t>满足</w:t>
      </w:r>
      <w:r w:rsidRPr="00314612">
        <w:rPr>
          <w:rFonts w:ascii="宋体" w:hAnsi="宋体" w:cs="等线" w:hint="eastAsia"/>
        </w:rPr>
        <w:t>智能</w:t>
      </w:r>
      <w:r w:rsidRPr="00314612">
        <w:rPr>
          <w:rFonts w:ascii="宋体" w:hAnsi="宋体" w:cs="等线"/>
        </w:rPr>
        <w:t>教室音视频、图片等非结构化存储和分析需求。</w:t>
      </w:r>
      <w:r w:rsidRPr="00314612">
        <w:rPr>
          <w:rFonts w:ascii="宋体" w:hAnsi="宋体" w:cs="等线" w:hint="eastAsia"/>
        </w:rPr>
        <w:t>要求与</w:t>
      </w:r>
      <w:r w:rsidR="00366FC1">
        <w:rPr>
          <w:rFonts w:ascii="宋体" w:hAnsi="宋体" w:cs="等线" w:hint="eastAsia"/>
        </w:rPr>
        <w:t>现有</w:t>
      </w:r>
      <w:r w:rsidR="000818A6">
        <w:rPr>
          <w:rFonts w:ascii="宋体" w:hAnsi="宋体" w:cs="等线" w:hint="eastAsia"/>
        </w:rPr>
        <w:t>智能教室</w:t>
      </w:r>
      <w:r w:rsidRPr="00314612">
        <w:rPr>
          <w:rFonts w:ascii="宋体" w:hAnsi="宋体" w:cs="等线" w:hint="eastAsia"/>
        </w:rPr>
        <w:t>存储平台</w:t>
      </w:r>
      <w:r w:rsidR="000818A6">
        <w:rPr>
          <w:rFonts w:ascii="宋体" w:hAnsi="宋体" w:cs="等线" w:hint="eastAsia"/>
        </w:rPr>
        <w:t>的2</w:t>
      </w:r>
      <w:r w:rsidR="000818A6">
        <w:rPr>
          <w:rFonts w:ascii="宋体" w:hAnsi="宋体" w:cs="等线"/>
        </w:rPr>
        <w:t>7</w:t>
      </w:r>
      <w:r w:rsidR="000818A6">
        <w:rPr>
          <w:rFonts w:ascii="宋体" w:hAnsi="宋体" w:cs="等线" w:hint="eastAsia"/>
        </w:rPr>
        <w:t>台</w:t>
      </w:r>
      <w:r w:rsidR="00944270">
        <w:rPr>
          <w:rFonts w:ascii="宋体" w:hAnsi="宋体" w:cs="等线" w:hint="eastAsia"/>
        </w:rPr>
        <w:t>存储</w:t>
      </w:r>
      <w:r w:rsidR="000818A6">
        <w:rPr>
          <w:rFonts w:ascii="宋体" w:hAnsi="宋体" w:cs="等线" w:hint="eastAsia"/>
        </w:rPr>
        <w:t>服务器</w:t>
      </w:r>
      <w:r w:rsidR="00366FC1">
        <w:rPr>
          <w:rFonts w:ascii="宋体" w:hAnsi="宋体" w:cs="等线" w:hint="eastAsia"/>
        </w:rPr>
        <w:t>进行统一</w:t>
      </w:r>
      <w:r w:rsidRPr="00314612">
        <w:rPr>
          <w:rFonts w:ascii="宋体" w:hAnsi="宋体" w:cs="等线" w:hint="eastAsia"/>
        </w:rPr>
        <w:t>管理</w:t>
      </w:r>
      <w:r w:rsidR="004777DC">
        <w:rPr>
          <w:rFonts w:ascii="宋体" w:hAnsi="宋体" w:cs="等线" w:hint="eastAsia"/>
        </w:rPr>
        <w:t>，</w:t>
      </w:r>
      <w:r w:rsidR="00C91EE3">
        <w:rPr>
          <w:rFonts w:ascii="宋体" w:hAnsi="宋体" w:cs="等线" w:hint="eastAsia"/>
        </w:rPr>
        <w:t>构建统一存储管理平台</w:t>
      </w:r>
      <w:r w:rsidR="00CF73F2">
        <w:rPr>
          <w:rFonts w:ascii="宋体" w:hAnsi="宋体" w:cs="等线" w:hint="eastAsia"/>
        </w:rPr>
        <w:t>。</w:t>
      </w:r>
      <w:r w:rsidR="004E5A5F">
        <w:rPr>
          <w:rFonts w:ascii="宋体" w:hAnsi="宋体" w:cs="等线" w:hint="eastAsia"/>
        </w:rPr>
        <w:t>同时，</w:t>
      </w:r>
      <w:r w:rsidR="00C91EE3">
        <w:rPr>
          <w:rFonts w:ascii="宋体" w:hAnsi="宋体" w:cs="等线" w:hint="eastAsia"/>
        </w:rPr>
        <w:t>完成数据迁移，保障存储支持的各项业务系统正常运行</w:t>
      </w:r>
      <w:r w:rsidRPr="00314612">
        <w:rPr>
          <w:rFonts w:ascii="宋体" w:hAnsi="宋体" w:cs="等线" w:hint="eastAsia"/>
        </w:rPr>
        <w:t>。</w:t>
      </w:r>
    </w:p>
    <w:p w14:paraId="3314944C"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789EE31"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4183ABB0" w14:textId="77777777"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3655AB">
        <w:rPr>
          <w:rFonts w:hAnsi="宋体" w:hint="eastAsia"/>
          <w:szCs w:val="24"/>
          <w:u w:val="single"/>
        </w:rPr>
        <w:t>工业</w:t>
      </w:r>
      <w:r>
        <w:rPr>
          <w:rFonts w:hAnsi="宋体"/>
          <w:szCs w:val="24"/>
          <w:u w:val="single"/>
        </w:rPr>
        <w:t xml:space="preserve">    </w:t>
      </w:r>
      <w:r>
        <w:rPr>
          <w:rFonts w:hAnsi="宋体" w:hint="eastAsia"/>
          <w:szCs w:val="24"/>
        </w:rPr>
        <w:t>。</w:t>
      </w:r>
    </w:p>
    <w:p w14:paraId="735E4943"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32D96BD" w14:textId="77777777" w:rsidR="00785146" w:rsidRPr="003655AB" w:rsidRDefault="00873F09" w:rsidP="003655A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6FC8CD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1B37564" w14:textId="77777777"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3655AB" w:rsidRPr="003655AB">
        <w:rPr>
          <w:rFonts w:ascii="宋体" w:hAnsi="宋体" w:hint="eastAsia"/>
          <w:szCs w:val="21"/>
          <w:u w:val="single"/>
        </w:rPr>
        <w:t>智能教室大容量存储平台升级</w:t>
      </w:r>
      <w:r>
        <w:rPr>
          <w:rFonts w:ascii="宋体" w:hAnsi="宋体"/>
          <w:szCs w:val="21"/>
          <w:u w:val="single"/>
        </w:rPr>
        <w:t xml:space="preserve">        </w:t>
      </w:r>
      <w:r>
        <w:rPr>
          <w:rFonts w:hAnsi="宋体"/>
          <w:szCs w:val="21"/>
        </w:rPr>
        <w:t xml:space="preserve">   </w:t>
      </w:r>
    </w:p>
    <w:p w14:paraId="7CAB35A9" w14:textId="7777777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3655AB">
        <w:rPr>
          <w:rFonts w:hAnsi="宋体"/>
          <w:szCs w:val="21"/>
          <w:u w:val="single"/>
        </w:rPr>
        <w:t>1</w:t>
      </w:r>
      <w:r w:rsidR="003655AB">
        <w:rPr>
          <w:rFonts w:hAnsi="宋体" w:hint="eastAsia"/>
          <w:szCs w:val="21"/>
          <w:u w:val="single"/>
        </w:rPr>
        <w:t>套</w:t>
      </w:r>
      <w:r>
        <w:rPr>
          <w:rFonts w:hAnsi="宋体"/>
          <w:szCs w:val="21"/>
          <w:u w:val="single"/>
        </w:rPr>
        <w:t xml:space="preserve">     </w:t>
      </w:r>
    </w:p>
    <w:p w14:paraId="4F369C20" w14:textId="77777777"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655AB">
        <w:rPr>
          <w:rFonts w:hAnsi="宋体"/>
          <w:szCs w:val="21"/>
          <w:u w:val="single"/>
        </w:rPr>
        <w:t>3120000</w:t>
      </w:r>
      <w:r>
        <w:rPr>
          <w:rFonts w:hAnsi="宋体"/>
          <w:szCs w:val="21"/>
          <w:u w:val="single"/>
        </w:rPr>
        <w:t xml:space="preserve">     </w:t>
      </w:r>
      <w:r>
        <w:rPr>
          <w:rFonts w:hAnsi="宋体"/>
          <w:szCs w:val="21"/>
        </w:rPr>
        <w:t xml:space="preserve"> </w:t>
      </w:r>
      <w:r>
        <w:rPr>
          <w:rFonts w:hAnsi="宋体" w:hint="eastAsia"/>
          <w:szCs w:val="21"/>
        </w:rPr>
        <w:t>元。</w:t>
      </w:r>
    </w:p>
    <w:p w14:paraId="7D10664A" w14:textId="7777777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3655AB">
        <w:rPr>
          <w:rFonts w:hAnsi="宋体"/>
          <w:u w:val="single"/>
        </w:rPr>
        <w:t>30</w:t>
      </w:r>
      <w:r>
        <w:rPr>
          <w:rFonts w:hAnsi="宋体"/>
          <w:u w:val="single"/>
        </w:rPr>
        <w:t xml:space="preserve">   </w:t>
      </w:r>
      <w:r>
        <w:rPr>
          <w:rFonts w:hAnsi="宋体" w:hint="eastAsia"/>
        </w:rPr>
        <w:t>天内。</w:t>
      </w:r>
    </w:p>
    <w:p w14:paraId="79312FF2" w14:textId="77777777"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3655AB" w:rsidRPr="003655AB">
        <w:rPr>
          <w:rFonts w:hAnsi="宋体" w:hint="eastAsia"/>
          <w:szCs w:val="21"/>
          <w:u w:val="single"/>
        </w:rPr>
        <w:t>西安交通大学兴庆校区和创新港</w:t>
      </w:r>
      <w:r>
        <w:rPr>
          <w:rFonts w:hAnsi="宋体"/>
          <w:szCs w:val="21"/>
          <w:u w:val="single"/>
        </w:rPr>
        <w:t xml:space="preserve">         </w:t>
      </w:r>
      <w:r w:rsidR="003655AB">
        <w:rPr>
          <w:rFonts w:hAnsi="宋体"/>
          <w:szCs w:val="21"/>
          <w:u w:val="single"/>
        </w:rPr>
        <w:t xml:space="preserve"> </w:t>
      </w:r>
      <w:r>
        <w:rPr>
          <w:rFonts w:hAnsi="宋体"/>
          <w:szCs w:val="21"/>
          <w:u w:val="single"/>
        </w:rPr>
        <w:t xml:space="preserve">  </w:t>
      </w:r>
      <w:r>
        <w:rPr>
          <w:rFonts w:hAnsi="宋体" w:hint="eastAsia"/>
          <w:szCs w:val="21"/>
        </w:rPr>
        <w:t>。</w:t>
      </w:r>
    </w:p>
    <w:p w14:paraId="6F095BE9" w14:textId="0EB1EDFB"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008B18D7">
        <w:rPr>
          <w:rFonts w:hAnsi="宋体"/>
          <w:szCs w:val="21"/>
          <w:u w:val="single"/>
        </w:rPr>
        <w:t xml:space="preserve"> </w:t>
      </w:r>
      <w:r w:rsidR="003655AB" w:rsidRPr="002F4E93">
        <w:rPr>
          <w:rFonts w:hAnsi="宋体" w:hint="eastAsia"/>
          <w:color w:val="000000" w:themeColor="text1"/>
          <w:szCs w:val="21"/>
          <w:u w:val="single"/>
        </w:rPr>
        <w:t>货到安装调试验收合格后付清全款</w:t>
      </w:r>
      <w:r w:rsidR="00F5413F">
        <w:rPr>
          <w:rFonts w:hAnsi="宋体" w:hint="eastAsia"/>
          <w:color w:val="000000" w:themeColor="text1"/>
          <w:szCs w:val="21"/>
          <w:u w:val="single"/>
        </w:rPr>
        <w:t>。</w:t>
      </w:r>
      <w:r w:rsidR="00F5413F" w:rsidRPr="00766D92">
        <w:rPr>
          <w:szCs w:val="21"/>
          <w:u w:val="single"/>
        </w:rPr>
        <w:t>合同签订前，中标人向采购人</w:t>
      </w:r>
      <w:r w:rsidR="00F5413F" w:rsidRPr="00766D92">
        <w:rPr>
          <w:szCs w:val="21"/>
          <w:u w:val="single"/>
        </w:rPr>
        <w:lastRenderedPageBreak/>
        <w:t>缴纳</w:t>
      </w:r>
      <w:r w:rsidR="00E5163F">
        <w:rPr>
          <w:szCs w:val="21"/>
          <w:u w:val="single"/>
        </w:rPr>
        <w:t>15</w:t>
      </w:r>
      <w:r w:rsidR="00F5413F" w:rsidRPr="00766D92">
        <w:rPr>
          <w:szCs w:val="21"/>
          <w:u w:val="single"/>
        </w:rPr>
        <w:t>0</w:t>
      </w:r>
      <w:r w:rsidR="00E5163F">
        <w:rPr>
          <w:rFonts w:hint="eastAsia"/>
          <w:szCs w:val="21"/>
          <w:u w:val="single"/>
        </w:rPr>
        <w:t>，</w:t>
      </w:r>
      <w:r w:rsidR="00F5413F" w:rsidRPr="00766D92">
        <w:rPr>
          <w:szCs w:val="21"/>
          <w:u w:val="single"/>
        </w:rPr>
        <w:t>000</w:t>
      </w:r>
      <w:r w:rsidR="00F5413F" w:rsidRPr="00766D92">
        <w:rPr>
          <w:szCs w:val="21"/>
          <w:u w:val="single"/>
        </w:rPr>
        <w:t>元（</w:t>
      </w:r>
      <w:r w:rsidR="00E5163F">
        <w:rPr>
          <w:rFonts w:hint="eastAsia"/>
          <w:szCs w:val="21"/>
          <w:u w:val="single"/>
        </w:rPr>
        <w:t>拾伍</w:t>
      </w:r>
      <w:r w:rsidR="00F5413F" w:rsidRPr="00766D92">
        <w:rPr>
          <w:szCs w:val="21"/>
          <w:u w:val="single"/>
        </w:rPr>
        <w:t>万元整）作为履约保证金，在验收合格</w:t>
      </w:r>
      <w:r w:rsidR="00F5413F" w:rsidRPr="00766D92">
        <w:rPr>
          <w:szCs w:val="21"/>
          <w:u w:val="single"/>
        </w:rPr>
        <w:t>1</w:t>
      </w:r>
      <w:r w:rsidR="00F5413F" w:rsidRPr="00766D92">
        <w:rPr>
          <w:szCs w:val="21"/>
          <w:u w:val="single"/>
        </w:rPr>
        <w:t>年后无任何质量问题无息返还</w:t>
      </w:r>
      <w:r>
        <w:rPr>
          <w:rFonts w:hAnsi="宋体" w:hint="eastAsia"/>
          <w:szCs w:val="21"/>
        </w:rPr>
        <w:t>。</w:t>
      </w:r>
    </w:p>
    <w:p w14:paraId="107A7261"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482B5ED" w14:textId="7E7373FB" w:rsidR="00AC06A3" w:rsidRDefault="00AC06A3" w:rsidP="007C1A11">
      <w:pPr>
        <w:tabs>
          <w:tab w:val="left" w:pos="900"/>
        </w:tabs>
        <w:spacing w:beforeLines="50" w:before="156" w:line="360" w:lineRule="auto"/>
        <w:rPr>
          <w:color w:val="FF0000"/>
          <w:szCs w:val="21"/>
        </w:rPr>
      </w:pPr>
      <w:r w:rsidRPr="00AC06A3">
        <w:rPr>
          <w:rFonts w:hint="eastAsia"/>
          <w:b/>
          <w:szCs w:val="21"/>
        </w:rPr>
        <w:t>本项目采购大容量存储系统</w:t>
      </w:r>
      <w:r w:rsidRPr="00AC06A3">
        <w:rPr>
          <w:b/>
          <w:szCs w:val="21"/>
        </w:rPr>
        <w:t>1</w:t>
      </w:r>
      <w:r w:rsidRPr="00AC06A3">
        <w:rPr>
          <w:rFonts w:hint="eastAsia"/>
          <w:b/>
          <w:szCs w:val="21"/>
        </w:rPr>
        <w:t>套，具体</w:t>
      </w:r>
      <w:r w:rsidRPr="00B33284">
        <w:rPr>
          <w:rFonts w:hint="eastAsia"/>
          <w:b/>
          <w:szCs w:val="21"/>
        </w:rPr>
        <w:t>指标参数如下</w:t>
      </w:r>
      <w:r>
        <w:rPr>
          <w:rFonts w:hint="eastAsia"/>
          <w:b/>
          <w:szCs w:val="21"/>
        </w:rPr>
        <w:t>：</w:t>
      </w:r>
    </w:p>
    <w:tbl>
      <w:tblPr>
        <w:tblStyle w:val="ad"/>
        <w:tblW w:w="8500" w:type="dxa"/>
        <w:tblLook w:val="04A0" w:firstRow="1" w:lastRow="0" w:firstColumn="1" w:lastColumn="0" w:noHBand="0" w:noVBand="1"/>
      </w:tblPr>
      <w:tblGrid>
        <w:gridCol w:w="1413"/>
        <w:gridCol w:w="1134"/>
        <w:gridCol w:w="5953"/>
      </w:tblGrid>
      <w:tr w:rsidR="00893093" w14:paraId="59520E56" w14:textId="77777777" w:rsidTr="00BE57E9">
        <w:tc>
          <w:tcPr>
            <w:tcW w:w="2547" w:type="dxa"/>
            <w:gridSpan w:val="2"/>
          </w:tcPr>
          <w:p w14:paraId="658A11E6" w14:textId="77777777" w:rsidR="00893093" w:rsidRDefault="00893093">
            <w:pPr>
              <w:tabs>
                <w:tab w:val="left" w:pos="900"/>
              </w:tabs>
              <w:spacing w:beforeLines="50" w:before="156" w:line="360" w:lineRule="auto"/>
              <w:rPr>
                <w:b/>
                <w:sz w:val="24"/>
                <w:szCs w:val="21"/>
              </w:rPr>
            </w:pPr>
            <w:r>
              <w:rPr>
                <w:rFonts w:hint="eastAsia"/>
                <w:b/>
                <w:sz w:val="24"/>
                <w:szCs w:val="21"/>
              </w:rPr>
              <w:t>技术指标</w:t>
            </w:r>
          </w:p>
        </w:tc>
        <w:tc>
          <w:tcPr>
            <w:tcW w:w="5953" w:type="dxa"/>
          </w:tcPr>
          <w:p w14:paraId="7CDD855C" w14:textId="77777777" w:rsidR="00893093" w:rsidRPr="006037F7" w:rsidRDefault="00893093" w:rsidP="00F30256">
            <w:pPr>
              <w:tabs>
                <w:tab w:val="left" w:pos="900"/>
              </w:tabs>
              <w:spacing w:beforeLines="50" w:before="156" w:line="360" w:lineRule="auto"/>
              <w:rPr>
                <w:sz w:val="18"/>
                <w:szCs w:val="21"/>
              </w:rPr>
            </w:pPr>
            <w:r w:rsidRPr="00F30256">
              <w:rPr>
                <w:rFonts w:hint="eastAsia"/>
                <w:b/>
                <w:sz w:val="24"/>
                <w:szCs w:val="21"/>
              </w:rPr>
              <w:t>指标要求</w:t>
            </w:r>
          </w:p>
        </w:tc>
      </w:tr>
      <w:tr w:rsidR="008C3EE2" w14:paraId="2CD25F1A" w14:textId="77777777" w:rsidTr="003325C3">
        <w:trPr>
          <w:trHeight w:val="490"/>
        </w:trPr>
        <w:tc>
          <w:tcPr>
            <w:tcW w:w="1413" w:type="dxa"/>
            <w:vMerge w:val="restart"/>
          </w:tcPr>
          <w:p w14:paraId="37F139E2" w14:textId="63998DAC" w:rsidR="008C3EE2" w:rsidRPr="00912533" w:rsidRDefault="00381AD4" w:rsidP="008C3EE2">
            <w:pPr>
              <w:widowControl/>
              <w:spacing w:line="288" w:lineRule="auto"/>
              <w:jc w:val="left"/>
              <w:rPr>
                <w:rFonts w:eastAsia="仿宋"/>
                <w:b/>
                <w:szCs w:val="21"/>
              </w:rPr>
            </w:pPr>
            <w:r>
              <w:rPr>
                <w:rFonts w:eastAsia="仿宋"/>
                <w:b/>
                <w:sz w:val="24"/>
                <w:szCs w:val="21"/>
              </w:rPr>
              <w:t>1</w:t>
            </w:r>
            <w:r w:rsidR="008C3EE2" w:rsidRPr="009F5454">
              <w:rPr>
                <w:rFonts w:eastAsia="仿宋"/>
                <w:b/>
                <w:sz w:val="24"/>
                <w:szCs w:val="21"/>
              </w:rPr>
              <w:t>.</w:t>
            </w:r>
            <w:r w:rsidR="008C3EE2" w:rsidRPr="009F5454">
              <w:rPr>
                <w:rFonts w:eastAsia="仿宋" w:hint="eastAsia"/>
                <w:b/>
                <w:sz w:val="24"/>
                <w:szCs w:val="21"/>
              </w:rPr>
              <w:t>存储节点</w:t>
            </w:r>
          </w:p>
        </w:tc>
        <w:tc>
          <w:tcPr>
            <w:tcW w:w="1134" w:type="dxa"/>
          </w:tcPr>
          <w:p w14:paraId="3C4655A3" w14:textId="77777777" w:rsidR="008C3EE2" w:rsidRPr="00912533" w:rsidRDefault="008C3EE2" w:rsidP="008C3EE2">
            <w:pPr>
              <w:widowControl/>
              <w:spacing w:line="288" w:lineRule="auto"/>
              <w:rPr>
                <w:rFonts w:eastAsia="仿宋"/>
                <w:b/>
                <w:szCs w:val="21"/>
              </w:rPr>
            </w:pPr>
            <w:r w:rsidRPr="00912533">
              <w:rPr>
                <w:rFonts w:eastAsia="仿宋" w:hint="eastAsia"/>
                <w:b/>
                <w:szCs w:val="21"/>
              </w:rPr>
              <w:t>节点数量</w:t>
            </w:r>
          </w:p>
        </w:tc>
        <w:tc>
          <w:tcPr>
            <w:tcW w:w="5953" w:type="dxa"/>
          </w:tcPr>
          <w:p w14:paraId="71503371" w14:textId="355697B6" w:rsidR="008C3EE2" w:rsidRPr="0018705F" w:rsidRDefault="00BF5F3F" w:rsidP="008C3EE2">
            <w:pPr>
              <w:widowControl/>
              <w:spacing w:line="288" w:lineRule="auto"/>
              <w:jc w:val="left"/>
              <w:rPr>
                <w:rFonts w:eastAsia="仿宋"/>
                <w:szCs w:val="21"/>
              </w:rPr>
            </w:pPr>
            <w:r>
              <w:rPr>
                <w:rFonts w:ascii="微软雅黑" w:eastAsia="微软雅黑" w:hAnsi="微软雅黑" w:cs="微软雅黑" w:hint="eastAsia"/>
              </w:rPr>
              <w:t>★</w:t>
            </w:r>
            <w:r w:rsidR="00E1142E" w:rsidRPr="00BE57E9">
              <w:rPr>
                <w:rFonts w:eastAsia="仿宋" w:hint="eastAsia"/>
                <w:szCs w:val="21"/>
              </w:rPr>
              <w:t>物理节点数量</w:t>
            </w:r>
            <w:r w:rsidR="008C3EE2" w:rsidRPr="0018705F">
              <w:rPr>
                <w:rFonts w:eastAsia="仿宋" w:hint="eastAsia"/>
                <w:szCs w:val="21"/>
              </w:rPr>
              <w:t>≥</w:t>
            </w:r>
            <w:r w:rsidR="008C3EE2" w:rsidRPr="0018705F">
              <w:rPr>
                <w:rFonts w:eastAsia="仿宋" w:hint="eastAsia"/>
                <w:szCs w:val="21"/>
              </w:rPr>
              <w:t>1</w:t>
            </w:r>
            <w:r w:rsidR="008C3EE2" w:rsidRPr="0018705F">
              <w:rPr>
                <w:rFonts w:eastAsia="仿宋"/>
                <w:szCs w:val="21"/>
              </w:rPr>
              <w:t>4</w:t>
            </w:r>
            <w:r w:rsidR="008C3EE2" w:rsidRPr="0018705F">
              <w:rPr>
                <w:rFonts w:eastAsia="仿宋" w:hint="eastAsia"/>
                <w:szCs w:val="21"/>
              </w:rPr>
              <w:t>台</w:t>
            </w:r>
          </w:p>
        </w:tc>
      </w:tr>
      <w:tr w:rsidR="008C3EE2" w14:paraId="6CCFAC26" w14:textId="77777777" w:rsidTr="003325C3">
        <w:tc>
          <w:tcPr>
            <w:tcW w:w="1413" w:type="dxa"/>
            <w:vMerge/>
          </w:tcPr>
          <w:p w14:paraId="1D973566" w14:textId="77777777" w:rsidR="008C3EE2" w:rsidRPr="00175F10" w:rsidRDefault="008C3EE2" w:rsidP="008C3EE2">
            <w:pPr>
              <w:widowControl/>
              <w:spacing w:line="288" w:lineRule="auto"/>
              <w:jc w:val="left"/>
              <w:rPr>
                <w:rFonts w:eastAsia="仿宋"/>
                <w:szCs w:val="21"/>
              </w:rPr>
            </w:pPr>
          </w:p>
        </w:tc>
        <w:tc>
          <w:tcPr>
            <w:tcW w:w="1134" w:type="dxa"/>
          </w:tcPr>
          <w:p w14:paraId="4CE8526F" w14:textId="53AD4E54" w:rsidR="008C3EE2" w:rsidRPr="00912533" w:rsidRDefault="00E1142E" w:rsidP="008C3EE2">
            <w:pPr>
              <w:widowControl/>
              <w:spacing w:line="288" w:lineRule="auto"/>
              <w:rPr>
                <w:rFonts w:eastAsia="仿宋"/>
                <w:b/>
                <w:szCs w:val="21"/>
              </w:rPr>
            </w:pPr>
            <w:r>
              <w:rPr>
                <w:rFonts w:eastAsia="仿宋" w:hint="eastAsia"/>
                <w:b/>
                <w:szCs w:val="21"/>
              </w:rPr>
              <w:t>节点</w:t>
            </w:r>
            <w:r w:rsidR="008C3EE2" w:rsidRPr="00912533">
              <w:rPr>
                <w:rFonts w:eastAsia="仿宋" w:hint="eastAsia"/>
                <w:b/>
                <w:szCs w:val="21"/>
              </w:rPr>
              <w:t>架构</w:t>
            </w:r>
          </w:p>
        </w:tc>
        <w:tc>
          <w:tcPr>
            <w:tcW w:w="5953" w:type="dxa"/>
          </w:tcPr>
          <w:p w14:paraId="07AF5800" w14:textId="01114206" w:rsidR="008C3EE2" w:rsidRPr="0018705F" w:rsidRDefault="008C3EE2" w:rsidP="008C3EE2">
            <w:pPr>
              <w:widowControl/>
              <w:spacing w:line="288" w:lineRule="auto"/>
              <w:jc w:val="left"/>
              <w:rPr>
                <w:rFonts w:eastAsia="仿宋"/>
                <w:szCs w:val="21"/>
              </w:rPr>
            </w:pPr>
            <w:r w:rsidRPr="0018705F">
              <w:rPr>
                <w:rFonts w:eastAsia="仿宋" w:hint="eastAsia"/>
                <w:szCs w:val="21"/>
              </w:rPr>
              <w:t>标准</w:t>
            </w:r>
            <w:r w:rsidRPr="0018705F">
              <w:rPr>
                <w:rFonts w:eastAsia="仿宋" w:hint="eastAsia"/>
                <w:szCs w:val="21"/>
              </w:rPr>
              <w:t>X86</w:t>
            </w:r>
            <w:r w:rsidRPr="0018705F">
              <w:rPr>
                <w:rFonts w:eastAsia="仿宋" w:hint="eastAsia"/>
                <w:szCs w:val="21"/>
              </w:rPr>
              <w:t>机架服务器</w:t>
            </w:r>
            <w:r w:rsidRPr="0018705F">
              <w:rPr>
                <w:rFonts w:eastAsia="仿宋" w:hint="eastAsia"/>
                <w:szCs w:val="21"/>
              </w:rPr>
              <w:t>4U</w:t>
            </w:r>
            <w:r w:rsidRPr="0018705F">
              <w:rPr>
                <w:rFonts w:eastAsia="仿宋"/>
                <w:szCs w:val="21"/>
              </w:rPr>
              <w:t xml:space="preserve"> </w:t>
            </w:r>
            <w:r w:rsidRPr="0018705F">
              <w:rPr>
                <w:rFonts w:eastAsia="仿宋"/>
                <w:szCs w:val="21"/>
              </w:rPr>
              <w:t>机架式服务器</w:t>
            </w:r>
            <w:r w:rsidR="00E1142E">
              <w:rPr>
                <w:rFonts w:eastAsia="仿宋" w:hint="eastAsia"/>
                <w:szCs w:val="21"/>
              </w:rPr>
              <w:t>，</w:t>
            </w:r>
            <w:r w:rsidR="00E1142E">
              <w:rPr>
                <w:rFonts w:eastAsia="仿宋"/>
                <w:szCs w:val="21"/>
              </w:rPr>
              <w:t>提供</w:t>
            </w:r>
            <w:r w:rsidR="00E1142E" w:rsidRPr="00AB7255">
              <w:rPr>
                <w:rFonts w:eastAsia="仿宋"/>
                <w:szCs w:val="21"/>
              </w:rPr>
              <w:t>不少于</w:t>
            </w:r>
            <w:r w:rsidR="00E1142E" w:rsidRPr="00AB7255">
              <w:rPr>
                <w:rFonts w:eastAsia="仿宋"/>
                <w:szCs w:val="21"/>
              </w:rPr>
              <w:t>36</w:t>
            </w:r>
            <w:r w:rsidR="00E1142E" w:rsidRPr="00AB7255">
              <w:rPr>
                <w:rFonts w:eastAsia="仿宋"/>
                <w:szCs w:val="21"/>
              </w:rPr>
              <w:t>块</w:t>
            </w:r>
            <w:r w:rsidR="00E1142E" w:rsidRPr="00AB7255">
              <w:rPr>
                <w:rFonts w:eastAsia="仿宋"/>
                <w:szCs w:val="21"/>
              </w:rPr>
              <w:t>3.5</w:t>
            </w:r>
            <w:r w:rsidR="00E1142E" w:rsidRPr="00AB7255">
              <w:rPr>
                <w:rFonts w:eastAsia="仿宋"/>
                <w:szCs w:val="21"/>
              </w:rPr>
              <w:t>寸大盘</w:t>
            </w:r>
            <w:proofErr w:type="gramStart"/>
            <w:r w:rsidR="00E1142E" w:rsidRPr="00AB7255">
              <w:rPr>
                <w:rFonts w:eastAsia="仿宋" w:hint="eastAsia"/>
                <w:szCs w:val="21"/>
              </w:rPr>
              <w:t>盘</w:t>
            </w:r>
            <w:proofErr w:type="gramEnd"/>
            <w:r w:rsidR="00E1142E" w:rsidRPr="00AB7255">
              <w:rPr>
                <w:rFonts w:eastAsia="仿宋" w:hint="eastAsia"/>
                <w:szCs w:val="21"/>
              </w:rPr>
              <w:t>位</w:t>
            </w:r>
          </w:p>
        </w:tc>
      </w:tr>
      <w:tr w:rsidR="008C3EE2" w14:paraId="4A0E3F62" w14:textId="77777777" w:rsidTr="003325C3">
        <w:tc>
          <w:tcPr>
            <w:tcW w:w="1413" w:type="dxa"/>
            <w:vMerge/>
          </w:tcPr>
          <w:p w14:paraId="760C17D3" w14:textId="77777777" w:rsidR="008C3EE2" w:rsidRPr="00175F10" w:rsidRDefault="008C3EE2" w:rsidP="008C3EE2">
            <w:pPr>
              <w:widowControl/>
              <w:spacing w:line="288" w:lineRule="auto"/>
              <w:jc w:val="left"/>
              <w:rPr>
                <w:rFonts w:eastAsia="仿宋"/>
                <w:szCs w:val="21"/>
              </w:rPr>
            </w:pPr>
          </w:p>
        </w:tc>
        <w:tc>
          <w:tcPr>
            <w:tcW w:w="1134" w:type="dxa"/>
          </w:tcPr>
          <w:p w14:paraId="48FAFAC1" w14:textId="77777777" w:rsidR="008C3EE2" w:rsidRPr="00912533" w:rsidRDefault="008C3EE2" w:rsidP="008C3EE2">
            <w:pPr>
              <w:widowControl/>
              <w:spacing w:line="288" w:lineRule="auto"/>
              <w:rPr>
                <w:rFonts w:eastAsia="仿宋"/>
                <w:b/>
                <w:szCs w:val="21"/>
              </w:rPr>
            </w:pPr>
            <w:r w:rsidRPr="00912533">
              <w:rPr>
                <w:rFonts w:eastAsia="仿宋" w:hint="eastAsia"/>
                <w:b/>
                <w:szCs w:val="21"/>
              </w:rPr>
              <w:t>CPU</w:t>
            </w:r>
          </w:p>
        </w:tc>
        <w:tc>
          <w:tcPr>
            <w:tcW w:w="5953" w:type="dxa"/>
          </w:tcPr>
          <w:p w14:paraId="5F7296C0" w14:textId="72CFEB34" w:rsidR="008C3EE2" w:rsidRPr="0018705F" w:rsidRDefault="0027749C" w:rsidP="008C3EE2">
            <w:pPr>
              <w:widowControl/>
              <w:spacing w:line="288" w:lineRule="auto"/>
              <w:jc w:val="left"/>
              <w:rPr>
                <w:rFonts w:eastAsia="仿宋"/>
                <w:szCs w:val="21"/>
              </w:rPr>
            </w:pPr>
            <w:r>
              <w:rPr>
                <w:rFonts w:ascii="微软雅黑" w:eastAsia="微软雅黑" w:hAnsi="微软雅黑" w:cs="微软雅黑" w:hint="eastAsia"/>
              </w:rPr>
              <w:t>★</w:t>
            </w:r>
            <w:r w:rsidR="008C3EE2" w:rsidRPr="0018705F">
              <w:rPr>
                <w:rFonts w:eastAsia="仿宋" w:hint="eastAsia"/>
                <w:szCs w:val="21"/>
              </w:rPr>
              <w:t>单节点配置</w:t>
            </w:r>
            <w:r w:rsidR="008C3EE2">
              <w:rPr>
                <w:rFonts w:eastAsia="仿宋" w:hint="eastAsia"/>
                <w:szCs w:val="21"/>
              </w:rPr>
              <w:t>不低于至强金牌</w:t>
            </w:r>
            <w:r w:rsidR="008C3EE2" w:rsidRPr="0018705F">
              <w:rPr>
                <w:rFonts w:eastAsia="仿宋" w:hint="eastAsia"/>
                <w:szCs w:val="21"/>
              </w:rPr>
              <w:t>≥</w:t>
            </w:r>
            <w:r w:rsidR="008C3EE2" w:rsidRPr="0018705F">
              <w:rPr>
                <w:rFonts w:eastAsia="仿宋" w:hint="eastAsia"/>
                <w:szCs w:val="21"/>
              </w:rPr>
              <w:t>2</w:t>
            </w:r>
            <w:r w:rsidR="008C3EE2" w:rsidRPr="0018705F">
              <w:rPr>
                <w:rFonts w:eastAsia="仿宋" w:hint="eastAsia"/>
                <w:szCs w:val="21"/>
              </w:rPr>
              <w:t>颗；主频≥</w:t>
            </w:r>
            <w:r w:rsidR="008C3EE2" w:rsidRPr="0018705F">
              <w:rPr>
                <w:rFonts w:eastAsia="仿宋" w:hint="eastAsia"/>
                <w:szCs w:val="21"/>
              </w:rPr>
              <w:t>2.2G Hz</w:t>
            </w:r>
            <w:r w:rsidR="008C3EE2" w:rsidRPr="0018705F">
              <w:rPr>
                <w:rFonts w:eastAsia="仿宋" w:hint="eastAsia"/>
                <w:szCs w:val="21"/>
              </w:rPr>
              <w:t>，单颗</w:t>
            </w:r>
            <w:r w:rsidR="008C3EE2" w:rsidRPr="0018705F">
              <w:rPr>
                <w:rFonts w:eastAsia="仿宋" w:hint="eastAsia"/>
                <w:szCs w:val="21"/>
              </w:rPr>
              <w:t>CPU</w:t>
            </w:r>
            <w:r w:rsidR="008C3EE2" w:rsidRPr="0018705F">
              <w:rPr>
                <w:rFonts w:eastAsia="仿宋" w:hint="eastAsia"/>
                <w:szCs w:val="21"/>
              </w:rPr>
              <w:t>≥</w:t>
            </w:r>
            <w:r w:rsidR="008C3EE2" w:rsidRPr="0018705F">
              <w:rPr>
                <w:rFonts w:eastAsia="仿宋" w:hint="eastAsia"/>
                <w:szCs w:val="21"/>
              </w:rPr>
              <w:t>26</w:t>
            </w:r>
            <w:r w:rsidR="008C3EE2" w:rsidRPr="0018705F">
              <w:rPr>
                <w:rFonts w:eastAsia="仿宋" w:hint="eastAsia"/>
                <w:szCs w:val="21"/>
              </w:rPr>
              <w:t>物理核心；</w:t>
            </w:r>
            <w:r w:rsidR="008C3EE2">
              <w:rPr>
                <w:rFonts w:eastAsia="仿宋" w:hint="eastAsia"/>
                <w:szCs w:val="21"/>
              </w:rPr>
              <w:t>缓存</w:t>
            </w:r>
            <w:r w:rsidR="008C3EE2" w:rsidRPr="0018705F">
              <w:rPr>
                <w:rFonts w:eastAsia="仿宋" w:hint="eastAsia"/>
                <w:szCs w:val="21"/>
              </w:rPr>
              <w:t>≥</w:t>
            </w:r>
            <w:r w:rsidR="008C3EE2" w:rsidRPr="009D53E0">
              <w:rPr>
                <w:rFonts w:eastAsia="仿宋"/>
                <w:szCs w:val="21"/>
              </w:rPr>
              <w:t>39 MB</w:t>
            </w:r>
            <w:r w:rsidR="008C3EE2">
              <w:rPr>
                <w:rFonts w:eastAsia="仿宋" w:hint="eastAsia"/>
                <w:szCs w:val="21"/>
              </w:rPr>
              <w:t>；</w:t>
            </w:r>
          </w:p>
        </w:tc>
      </w:tr>
      <w:tr w:rsidR="008C3EE2" w14:paraId="177DA365" w14:textId="77777777" w:rsidTr="003325C3">
        <w:tc>
          <w:tcPr>
            <w:tcW w:w="1413" w:type="dxa"/>
            <w:vMerge/>
          </w:tcPr>
          <w:p w14:paraId="1FA26134" w14:textId="77777777" w:rsidR="008C3EE2" w:rsidRPr="00175F10" w:rsidRDefault="008C3EE2" w:rsidP="008C3EE2">
            <w:pPr>
              <w:widowControl/>
              <w:spacing w:line="288" w:lineRule="auto"/>
              <w:jc w:val="left"/>
              <w:rPr>
                <w:rFonts w:eastAsia="仿宋"/>
                <w:szCs w:val="21"/>
              </w:rPr>
            </w:pPr>
          </w:p>
        </w:tc>
        <w:tc>
          <w:tcPr>
            <w:tcW w:w="1134" w:type="dxa"/>
          </w:tcPr>
          <w:p w14:paraId="3377D01F" w14:textId="77777777" w:rsidR="008C3EE2" w:rsidRPr="00912533" w:rsidRDefault="008C3EE2" w:rsidP="008C3EE2">
            <w:pPr>
              <w:widowControl/>
              <w:spacing w:line="288" w:lineRule="auto"/>
              <w:rPr>
                <w:rFonts w:eastAsia="仿宋"/>
                <w:b/>
                <w:szCs w:val="21"/>
              </w:rPr>
            </w:pPr>
            <w:r w:rsidRPr="00912533">
              <w:rPr>
                <w:rFonts w:eastAsia="仿宋" w:hint="eastAsia"/>
                <w:b/>
                <w:szCs w:val="21"/>
              </w:rPr>
              <w:t>内存</w:t>
            </w:r>
          </w:p>
        </w:tc>
        <w:tc>
          <w:tcPr>
            <w:tcW w:w="5953" w:type="dxa"/>
          </w:tcPr>
          <w:p w14:paraId="16781300" w14:textId="4D22C05F" w:rsidR="008C3EE2" w:rsidRPr="0018705F" w:rsidRDefault="008C3EE2" w:rsidP="008C3EE2">
            <w:pPr>
              <w:widowControl/>
              <w:spacing w:line="288" w:lineRule="auto"/>
              <w:jc w:val="left"/>
              <w:rPr>
                <w:rFonts w:eastAsia="仿宋"/>
                <w:szCs w:val="21"/>
              </w:rPr>
            </w:pPr>
            <w:r w:rsidRPr="0018705F">
              <w:rPr>
                <w:rFonts w:eastAsia="仿宋" w:hint="eastAsia"/>
                <w:szCs w:val="21"/>
              </w:rPr>
              <w:t>单节点</w:t>
            </w:r>
            <w:r w:rsidRPr="0018705F">
              <w:rPr>
                <w:rFonts w:eastAsia="仿宋"/>
                <w:szCs w:val="21"/>
              </w:rPr>
              <w:t>配置</w:t>
            </w:r>
            <w:r w:rsidRPr="0018705F">
              <w:rPr>
                <w:rFonts w:eastAsia="仿宋" w:hint="eastAsia"/>
                <w:szCs w:val="21"/>
              </w:rPr>
              <w:t>≥</w:t>
            </w:r>
            <w:r w:rsidRPr="0018705F">
              <w:rPr>
                <w:rFonts w:eastAsia="仿宋"/>
                <w:szCs w:val="21"/>
              </w:rPr>
              <w:t>512</w:t>
            </w:r>
            <w:r w:rsidRPr="0018705F">
              <w:rPr>
                <w:rFonts w:eastAsia="仿宋" w:hint="eastAsia"/>
                <w:szCs w:val="21"/>
              </w:rPr>
              <w:t>GB</w:t>
            </w:r>
            <w:r w:rsidR="00730E08">
              <w:rPr>
                <w:rFonts w:eastAsia="仿宋"/>
                <w:szCs w:val="21"/>
              </w:rPr>
              <w:t xml:space="preserve"> </w:t>
            </w:r>
            <w:r w:rsidR="00730E08" w:rsidRPr="0018705F">
              <w:rPr>
                <w:rFonts w:eastAsia="仿宋" w:hint="eastAsia"/>
                <w:szCs w:val="21"/>
              </w:rPr>
              <w:t>≥</w:t>
            </w:r>
            <w:r w:rsidR="00730E08">
              <w:rPr>
                <w:rFonts w:eastAsia="仿宋" w:hint="eastAsia"/>
                <w:szCs w:val="21"/>
              </w:rPr>
              <w:t>DDR</w:t>
            </w:r>
            <w:r w:rsidR="00730E08">
              <w:rPr>
                <w:rFonts w:eastAsia="仿宋"/>
                <w:szCs w:val="21"/>
              </w:rPr>
              <w:t>4</w:t>
            </w:r>
            <w:r w:rsidRPr="0018705F">
              <w:rPr>
                <w:rFonts w:eastAsia="仿宋"/>
                <w:szCs w:val="21"/>
              </w:rPr>
              <w:t>内存，最大容量</w:t>
            </w:r>
            <w:r w:rsidRPr="0018705F">
              <w:rPr>
                <w:rFonts w:eastAsia="仿宋" w:hint="eastAsia"/>
                <w:szCs w:val="21"/>
              </w:rPr>
              <w:t>支持</w:t>
            </w:r>
            <w:r w:rsidRPr="0018705F">
              <w:rPr>
                <w:rFonts w:eastAsia="仿宋" w:hint="eastAsia"/>
                <w:szCs w:val="21"/>
              </w:rPr>
              <w:t>2</w:t>
            </w:r>
            <w:r w:rsidRPr="0018705F">
              <w:rPr>
                <w:rFonts w:eastAsia="仿宋"/>
                <w:szCs w:val="21"/>
              </w:rPr>
              <w:t>.0TB</w:t>
            </w:r>
          </w:p>
        </w:tc>
      </w:tr>
      <w:tr w:rsidR="008C3EE2" w14:paraId="34A75048" w14:textId="77777777" w:rsidTr="003325C3">
        <w:tc>
          <w:tcPr>
            <w:tcW w:w="1413" w:type="dxa"/>
            <w:vMerge/>
          </w:tcPr>
          <w:p w14:paraId="49F21C9A" w14:textId="77777777" w:rsidR="008C3EE2" w:rsidRPr="00175F10" w:rsidRDefault="008C3EE2" w:rsidP="008C3EE2">
            <w:pPr>
              <w:widowControl/>
              <w:spacing w:line="288" w:lineRule="auto"/>
              <w:jc w:val="left"/>
              <w:rPr>
                <w:rFonts w:eastAsia="仿宋"/>
                <w:szCs w:val="21"/>
              </w:rPr>
            </w:pPr>
          </w:p>
        </w:tc>
        <w:tc>
          <w:tcPr>
            <w:tcW w:w="1134" w:type="dxa"/>
          </w:tcPr>
          <w:p w14:paraId="684021A6" w14:textId="77777777" w:rsidR="008C3EE2" w:rsidRPr="00912533" w:rsidRDefault="008C3EE2" w:rsidP="008C3EE2">
            <w:pPr>
              <w:widowControl/>
              <w:spacing w:line="288" w:lineRule="auto"/>
              <w:rPr>
                <w:rFonts w:eastAsia="仿宋"/>
                <w:b/>
                <w:szCs w:val="21"/>
              </w:rPr>
            </w:pPr>
            <w:r w:rsidRPr="00912533">
              <w:rPr>
                <w:rFonts w:eastAsia="仿宋" w:hint="eastAsia"/>
                <w:b/>
                <w:szCs w:val="21"/>
              </w:rPr>
              <w:t>硬盘</w:t>
            </w:r>
          </w:p>
        </w:tc>
        <w:tc>
          <w:tcPr>
            <w:tcW w:w="5953" w:type="dxa"/>
          </w:tcPr>
          <w:p w14:paraId="59EEB2C7" w14:textId="77777777" w:rsidR="00CF73F2" w:rsidRDefault="008C3EE2" w:rsidP="002C66A8">
            <w:pPr>
              <w:pStyle w:val="ae"/>
              <w:widowControl/>
              <w:numPr>
                <w:ilvl w:val="0"/>
                <w:numId w:val="24"/>
              </w:numPr>
              <w:ind w:firstLineChars="0"/>
              <w:jc w:val="left"/>
              <w:rPr>
                <w:rFonts w:eastAsia="仿宋"/>
                <w:szCs w:val="21"/>
              </w:rPr>
            </w:pPr>
            <w:r w:rsidRPr="00CF73F2">
              <w:rPr>
                <w:rFonts w:eastAsia="仿宋" w:hint="eastAsia"/>
                <w:szCs w:val="21"/>
              </w:rPr>
              <w:t>单节点配置≥</w:t>
            </w:r>
            <w:r w:rsidRPr="00CF73F2">
              <w:rPr>
                <w:rFonts w:eastAsia="仿宋"/>
                <w:szCs w:val="21"/>
              </w:rPr>
              <w:t>2</w:t>
            </w:r>
            <w:r w:rsidRPr="00CF73F2">
              <w:rPr>
                <w:rFonts w:eastAsia="仿宋"/>
                <w:szCs w:val="21"/>
              </w:rPr>
              <w:t>块</w:t>
            </w:r>
            <w:r w:rsidRPr="00CF73F2">
              <w:rPr>
                <w:rFonts w:eastAsia="仿宋" w:hint="eastAsia"/>
                <w:szCs w:val="21"/>
              </w:rPr>
              <w:t xml:space="preserve"> </w:t>
            </w:r>
            <w:r w:rsidRPr="00CF73F2">
              <w:rPr>
                <w:rFonts w:eastAsia="仿宋" w:hint="eastAsia"/>
                <w:szCs w:val="21"/>
              </w:rPr>
              <w:t>≥</w:t>
            </w:r>
            <w:r w:rsidRPr="00CF73F2">
              <w:rPr>
                <w:rFonts w:eastAsia="仿宋"/>
                <w:szCs w:val="21"/>
              </w:rPr>
              <w:t xml:space="preserve">480GB </w:t>
            </w:r>
            <w:r w:rsidRPr="00CF73F2">
              <w:rPr>
                <w:rFonts w:eastAsia="仿宋" w:hint="eastAsia"/>
                <w:szCs w:val="21"/>
              </w:rPr>
              <w:t>企业级</w:t>
            </w:r>
            <w:r w:rsidRPr="00CF73F2">
              <w:rPr>
                <w:rFonts w:eastAsia="仿宋"/>
                <w:szCs w:val="21"/>
              </w:rPr>
              <w:t xml:space="preserve">SATA SSD </w:t>
            </w:r>
            <w:r w:rsidRPr="00CF73F2">
              <w:rPr>
                <w:rFonts w:eastAsia="仿宋" w:hint="eastAsia"/>
                <w:szCs w:val="21"/>
              </w:rPr>
              <w:t>盘；</w:t>
            </w:r>
            <w:r w:rsidRPr="00CF73F2">
              <w:rPr>
                <w:rFonts w:eastAsia="仿宋"/>
                <w:szCs w:val="21"/>
              </w:rPr>
              <w:t xml:space="preserve"> (</w:t>
            </w:r>
            <w:r w:rsidRPr="00CF73F2">
              <w:rPr>
                <w:rFonts w:eastAsia="仿宋"/>
                <w:szCs w:val="21"/>
              </w:rPr>
              <w:t>用于操作系统的部署，支持</w:t>
            </w:r>
            <w:r w:rsidRPr="00CF73F2">
              <w:rPr>
                <w:rFonts w:eastAsia="仿宋"/>
                <w:szCs w:val="21"/>
              </w:rPr>
              <w:t>Raid 1</w:t>
            </w:r>
            <w:r w:rsidRPr="00CF73F2">
              <w:rPr>
                <w:rFonts w:eastAsia="仿宋"/>
                <w:szCs w:val="21"/>
              </w:rPr>
              <w:t>读写密集型</w:t>
            </w:r>
            <w:r w:rsidRPr="00CF73F2">
              <w:rPr>
                <w:rFonts w:eastAsia="仿宋"/>
                <w:szCs w:val="21"/>
              </w:rPr>
              <w:t>)</w:t>
            </w:r>
            <w:r w:rsidRPr="00CF73F2">
              <w:rPr>
                <w:rFonts w:eastAsia="仿宋" w:hint="eastAsia"/>
                <w:szCs w:val="21"/>
              </w:rPr>
              <w:t>；</w:t>
            </w:r>
          </w:p>
          <w:p w14:paraId="1EB60F0B" w14:textId="6E84C683" w:rsidR="00CF73F2" w:rsidRDefault="00484894" w:rsidP="002C66A8">
            <w:pPr>
              <w:pStyle w:val="ae"/>
              <w:widowControl/>
              <w:numPr>
                <w:ilvl w:val="0"/>
                <w:numId w:val="24"/>
              </w:numPr>
              <w:ind w:firstLineChars="0"/>
              <w:jc w:val="left"/>
              <w:rPr>
                <w:rFonts w:eastAsia="仿宋"/>
                <w:szCs w:val="21"/>
              </w:rPr>
            </w:pPr>
            <w:r w:rsidRPr="00CF73F2">
              <w:rPr>
                <w:rFonts w:ascii="微软雅黑" w:eastAsia="微软雅黑" w:hAnsi="微软雅黑" w:cs="微软雅黑" w:hint="eastAsia"/>
              </w:rPr>
              <w:t>★</w:t>
            </w:r>
            <w:r w:rsidR="008C3EE2" w:rsidRPr="00CF73F2">
              <w:rPr>
                <w:rFonts w:eastAsia="仿宋" w:hint="eastAsia"/>
                <w:szCs w:val="21"/>
              </w:rPr>
              <w:t>单节点</w:t>
            </w:r>
            <w:r w:rsidR="008C3EE2" w:rsidRPr="00CF73F2">
              <w:rPr>
                <w:rFonts w:eastAsia="仿宋"/>
                <w:szCs w:val="21"/>
              </w:rPr>
              <w:t>配置</w:t>
            </w:r>
            <w:r w:rsidR="008C3EE2" w:rsidRPr="00CF73F2">
              <w:rPr>
                <w:rFonts w:eastAsia="仿宋" w:hint="eastAsia"/>
                <w:szCs w:val="21"/>
              </w:rPr>
              <w:t>≥</w:t>
            </w:r>
            <w:r w:rsidR="008C3EE2" w:rsidRPr="00CF73F2">
              <w:rPr>
                <w:rFonts w:eastAsia="仿宋"/>
                <w:szCs w:val="21"/>
              </w:rPr>
              <w:t>4</w:t>
            </w:r>
            <w:r w:rsidR="008C3EE2" w:rsidRPr="00CF73F2">
              <w:rPr>
                <w:rFonts w:eastAsia="仿宋"/>
                <w:szCs w:val="21"/>
              </w:rPr>
              <w:t>块</w:t>
            </w:r>
            <w:r w:rsidR="008C3EE2" w:rsidRPr="00CF73F2">
              <w:rPr>
                <w:rFonts w:eastAsia="仿宋" w:hint="eastAsia"/>
                <w:szCs w:val="21"/>
              </w:rPr>
              <w:t>≥</w:t>
            </w:r>
            <w:r w:rsidR="008C3EE2" w:rsidRPr="00CF73F2">
              <w:rPr>
                <w:rFonts w:eastAsia="仿宋" w:hint="eastAsia"/>
                <w:szCs w:val="21"/>
              </w:rPr>
              <w:t>3</w:t>
            </w:r>
            <w:r w:rsidR="008C3EE2" w:rsidRPr="00CF73F2">
              <w:rPr>
                <w:rFonts w:eastAsia="仿宋"/>
                <w:szCs w:val="21"/>
              </w:rPr>
              <w:t>.2</w:t>
            </w:r>
            <w:r w:rsidR="008C3EE2" w:rsidRPr="00CF73F2">
              <w:rPr>
                <w:rFonts w:eastAsia="仿宋" w:hint="eastAsia"/>
                <w:szCs w:val="21"/>
              </w:rPr>
              <w:t>TB</w:t>
            </w:r>
            <w:r w:rsidR="008C3EE2" w:rsidRPr="00CF73F2">
              <w:rPr>
                <w:rFonts w:eastAsia="仿宋" w:hint="eastAsia"/>
                <w:szCs w:val="21"/>
              </w:rPr>
              <w:t>企业级读写混合型</w:t>
            </w:r>
            <w:r w:rsidR="0078766A" w:rsidRPr="0078766A">
              <w:rPr>
                <w:rFonts w:eastAsia="仿宋"/>
                <w:szCs w:val="21"/>
              </w:rPr>
              <w:t>PCIe 4.0</w:t>
            </w:r>
            <w:r w:rsidR="0078766A" w:rsidRPr="0078766A">
              <w:rPr>
                <w:rFonts w:eastAsia="仿宋" w:hint="eastAsia"/>
                <w:szCs w:val="21"/>
              </w:rPr>
              <w:t xml:space="preserve"> </w:t>
            </w:r>
            <w:proofErr w:type="spellStart"/>
            <w:r w:rsidR="008C3EE2" w:rsidRPr="00CF73F2">
              <w:rPr>
                <w:rFonts w:eastAsia="仿宋" w:hint="eastAsia"/>
                <w:szCs w:val="21"/>
              </w:rPr>
              <w:t>NVMe</w:t>
            </w:r>
            <w:proofErr w:type="spellEnd"/>
            <w:r w:rsidR="008C3EE2" w:rsidRPr="00CF73F2">
              <w:rPr>
                <w:rFonts w:eastAsia="仿宋" w:hint="eastAsia"/>
                <w:szCs w:val="21"/>
              </w:rPr>
              <w:t xml:space="preserve"> SSD</w:t>
            </w:r>
            <w:r w:rsidR="008C3EE2" w:rsidRPr="00CF73F2">
              <w:rPr>
                <w:rFonts w:eastAsia="仿宋" w:hint="eastAsia"/>
                <w:szCs w:val="21"/>
              </w:rPr>
              <w:t>盘，</w:t>
            </w:r>
            <w:r w:rsidR="008C3EE2" w:rsidRPr="00CF73F2">
              <w:rPr>
                <w:rFonts w:eastAsia="仿宋" w:hint="eastAsia"/>
                <w:szCs w:val="21"/>
              </w:rPr>
              <w:t>SSD</w:t>
            </w:r>
            <w:r w:rsidR="008C3EE2" w:rsidRPr="00CF73F2">
              <w:rPr>
                <w:rFonts w:eastAsia="仿宋" w:hint="eastAsia"/>
                <w:szCs w:val="21"/>
              </w:rPr>
              <w:t>盘寿命耐用性要求≥</w:t>
            </w:r>
            <w:r w:rsidR="008C3EE2" w:rsidRPr="00CF73F2">
              <w:rPr>
                <w:rFonts w:eastAsia="仿宋" w:hint="eastAsia"/>
                <w:szCs w:val="21"/>
              </w:rPr>
              <w:t>3</w:t>
            </w:r>
            <w:bookmarkStart w:id="4" w:name="OLE_LINK5"/>
            <w:bookmarkStart w:id="5" w:name="OLE_LINK6"/>
            <w:r w:rsidR="008C3EE2" w:rsidRPr="00CF73F2">
              <w:rPr>
                <w:rFonts w:eastAsia="仿宋" w:hint="eastAsia"/>
                <w:szCs w:val="21"/>
              </w:rPr>
              <w:t>DWPD</w:t>
            </w:r>
            <w:bookmarkEnd w:id="4"/>
            <w:bookmarkEnd w:id="5"/>
            <w:r w:rsidR="008C3EE2" w:rsidRPr="00CF73F2">
              <w:rPr>
                <w:rFonts w:eastAsia="仿宋" w:hint="eastAsia"/>
                <w:szCs w:val="21"/>
              </w:rPr>
              <w:t xml:space="preserve"> 5</w:t>
            </w:r>
            <w:r w:rsidR="008C3EE2" w:rsidRPr="00CF73F2">
              <w:rPr>
                <w:rFonts w:eastAsia="仿宋" w:hint="eastAsia"/>
                <w:szCs w:val="21"/>
              </w:rPr>
              <w:t>年；</w:t>
            </w:r>
          </w:p>
          <w:p w14:paraId="61ED592B" w14:textId="77777777" w:rsidR="00CF73F2" w:rsidRDefault="0027749C" w:rsidP="002C66A8">
            <w:pPr>
              <w:pStyle w:val="ae"/>
              <w:widowControl/>
              <w:numPr>
                <w:ilvl w:val="0"/>
                <w:numId w:val="24"/>
              </w:numPr>
              <w:ind w:firstLineChars="0"/>
              <w:jc w:val="left"/>
              <w:rPr>
                <w:rFonts w:eastAsia="仿宋"/>
                <w:szCs w:val="21"/>
              </w:rPr>
            </w:pPr>
            <w:r w:rsidRPr="00CF73F2">
              <w:rPr>
                <w:rFonts w:ascii="微软雅黑" w:eastAsia="微软雅黑" w:hAnsi="微软雅黑" w:cs="微软雅黑" w:hint="eastAsia"/>
              </w:rPr>
              <w:t>★</w:t>
            </w:r>
            <w:r w:rsidR="008C3EE2" w:rsidRPr="00CF73F2">
              <w:rPr>
                <w:rFonts w:eastAsia="仿宋" w:hint="eastAsia"/>
                <w:szCs w:val="21"/>
              </w:rPr>
              <w:t>单节点</w:t>
            </w:r>
            <w:r w:rsidR="008C3EE2" w:rsidRPr="00CF73F2">
              <w:rPr>
                <w:rFonts w:eastAsia="仿宋"/>
                <w:szCs w:val="21"/>
              </w:rPr>
              <w:t>配置</w:t>
            </w:r>
            <w:r w:rsidR="008C3EE2" w:rsidRPr="00CF73F2">
              <w:rPr>
                <w:rFonts w:eastAsia="仿宋"/>
                <w:szCs w:val="21"/>
              </w:rPr>
              <w:t>≥30</w:t>
            </w:r>
            <w:r w:rsidR="008C3EE2" w:rsidRPr="00CF73F2">
              <w:rPr>
                <w:rFonts w:eastAsia="仿宋"/>
                <w:szCs w:val="21"/>
              </w:rPr>
              <w:t>块</w:t>
            </w:r>
            <w:r w:rsidR="008C3EE2" w:rsidRPr="00CF73F2">
              <w:rPr>
                <w:rFonts w:eastAsia="仿宋" w:hint="eastAsia"/>
                <w:szCs w:val="21"/>
              </w:rPr>
              <w:t>≥</w:t>
            </w:r>
            <w:r w:rsidR="008C3EE2" w:rsidRPr="00CF73F2">
              <w:rPr>
                <w:rFonts w:eastAsia="仿宋" w:hint="eastAsia"/>
                <w:szCs w:val="21"/>
              </w:rPr>
              <w:t>1</w:t>
            </w:r>
            <w:r w:rsidR="008C3EE2" w:rsidRPr="00CF73F2">
              <w:rPr>
                <w:rFonts w:eastAsia="仿宋"/>
                <w:szCs w:val="21"/>
              </w:rPr>
              <w:t>8</w:t>
            </w:r>
            <w:r w:rsidR="008C3EE2" w:rsidRPr="00CF73F2">
              <w:rPr>
                <w:rFonts w:eastAsia="仿宋" w:hint="eastAsia"/>
                <w:szCs w:val="21"/>
              </w:rPr>
              <w:t>TB</w:t>
            </w:r>
            <w:r w:rsidR="008C3EE2" w:rsidRPr="00CF73F2">
              <w:rPr>
                <w:rFonts w:eastAsia="仿宋" w:hint="eastAsia"/>
                <w:szCs w:val="21"/>
              </w:rPr>
              <w:t>企业级</w:t>
            </w:r>
            <w:r w:rsidR="008C3EE2" w:rsidRPr="00CF73F2">
              <w:rPr>
                <w:rFonts w:eastAsia="仿宋" w:hint="eastAsia"/>
                <w:szCs w:val="21"/>
              </w:rPr>
              <w:t>3</w:t>
            </w:r>
            <w:r w:rsidR="008C3EE2" w:rsidRPr="00CF73F2">
              <w:rPr>
                <w:rFonts w:eastAsia="仿宋"/>
                <w:szCs w:val="21"/>
              </w:rPr>
              <w:t>.5</w:t>
            </w:r>
            <w:r w:rsidR="008C3EE2" w:rsidRPr="00CF73F2">
              <w:rPr>
                <w:rFonts w:eastAsia="仿宋" w:hint="eastAsia"/>
                <w:szCs w:val="21"/>
              </w:rPr>
              <w:t>寸</w:t>
            </w:r>
            <w:r w:rsidR="008C3EE2" w:rsidRPr="00CF73F2">
              <w:rPr>
                <w:rFonts w:eastAsia="仿宋" w:hint="eastAsia"/>
                <w:szCs w:val="21"/>
              </w:rPr>
              <w:t>SATA</w:t>
            </w:r>
            <w:r w:rsidR="008C3EE2" w:rsidRPr="00CF73F2">
              <w:rPr>
                <w:rFonts w:eastAsia="仿宋"/>
                <w:szCs w:val="21"/>
              </w:rPr>
              <w:t xml:space="preserve"> </w:t>
            </w:r>
            <w:r w:rsidR="008C3EE2" w:rsidRPr="00CF73F2">
              <w:rPr>
                <w:rFonts w:eastAsia="仿宋" w:hint="eastAsia"/>
                <w:szCs w:val="21"/>
              </w:rPr>
              <w:t>HDD</w:t>
            </w:r>
            <w:r w:rsidR="008C3EE2" w:rsidRPr="00CF73F2">
              <w:rPr>
                <w:rFonts w:eastAsia="仿宋" w:hint="eastAsia"/>
                <w:szCs w:val="21"/>
              </w:rPr>
              <w:t>，</w:t>
            </w:r>
            <w:r w:rsidR="008C3EE2" w:rsidRPr="00CF73F2">
              <w:rPr>
                <w:rFonts w:eastAsia="仿宋"/>
                <w:szCs w:val="21"/>
              </w:rPr>
              <w:t>不小于</w:t>
            </w:r>
            <w:r w:rsidR="008C3EE2" w:rsidRPr="00CF73F2">
              <w:rPr>
                <w:rFonts w:eastAsia="仿宋" w:hint="eastAsia"/>
                <w:szCs w:val="21"/>
              </w:rPr>
              <w:t>7200</w:t>
            </w:r>
            <w:r w:rsidR="008C3EE2" w:rsidRPr="00CF73F2">
              <w:rPr>
                <w:rFonts w:eastAsia="仿宋" w:hint="eastAsia"/>
                <w:szCs w:val="21"/>
              </w:rPr>
              <w:t>转，，</w:t>
            </w:r>
            <w:r w:rsidR="008C3EE2" w:rsidRPr="00CF73F2">
              <w:rPr>
                <w:rFonts w:eastAsia="仿宋"/>
                <w:szCs w:val="21"/>
              </w:rPr>
              <w:t>支持</w:t>
            </w:r>
            <w:r w:rsidR="008C3EE2" w:rsidRPr="00CF73F2">
              <w:rPr>
                <w:rFonts w:eastAsia="仿宋"/>
                <w:szCs w:val="21"/>
              </w:rPr>
              <w:t>SAS/SATA/</w:t>
            </w:r>
            <w:proofErr w:type="spellStart"/>
            <w:r w:rsidR="008C3EE2" w:rsidRPr="00CF73F2">
              <w:rPr>
                <w:rFonts w:eastAsia="仿宋"/>
                <w:szCs w:val="21"/>
              </w:rPr>
              <w:t>NVMe</w:t>
            </w:r>
            <w:proofErr w:type="spellEnd"/>
            <w:r w:rsidR="008C3EE2" w:rsidRPr="00CF73F2">
              <w:rPr>
                <w:rFonts w:eastAsia="仿宋"/>
                <w:szCs w:val="21"/>
              </w:rPr>
              <w:t xml:space="preserve"> U.2</w:t>
            </w:r>
            <w:r w:rsidR="008C3EE2" w:rsidRPr="00CF73F2">
              <w:rPr>
                <w:rFonts w:eastAsia="仿宋"/>
                <w:szCs w:val="21"/>
              </w:rPr>
              <w:t>接口的硬盘</w:t>
            </w:r>
            <w:r w:rsidR="008C3EE2" w:rsidRPr="00CF73F2">
              <w:rPr>
                <w:rFonts w:eastAsia="仿宋" w:hint="eastAsia"/>
                <w:szCs w:val="21"/>
              </w:rPr>
              <w:t>。</w:t>
            </w:r>
          </w:p>
          <w:p w14:paraId="7A8AA9F7" w14:textId="4E26B817" w:rsidR="007C3760" w:rsidRPr="00CF73F2" w:rsidRDefault="00CF73F2" w:rsidP="002C66A8">
            <w:pPr>
              <w:pStyle w:val="ae"/>
              <w:widowControl/>
              <w:numPr>
                <w:ilvl w:val="0"/>
                <w:numId w:val="24"/>
              </w:numPr>
              <w:ind w:firstLineChars="0"/>
              <w:jc w:val="left"/>
              <w:rPr>
                <w:rFonts w:eastAsia="仿宋"/>
                <w:szCs w:val="21"/>
              </w:rPr>
            </w:pPr>
            <w:r w:rsidRPr="00CF73F2">
              <w:rPr>
                <w:rFonts w:eastAsia="仿宋" w:hint="eastAsia"/>
                <w:szCs w:val="21"/>
              </w:rPr>
              <w:t>配置</w:t>
            </w:r>
            <w:r w:rsidRPr="00CF73F2">
              <w:rPr>
                <w:rFonts w:eastAsia="仿宋" w:hint="eastAsia"/>
                <w:szCs w:val="21"/>
              </w:rPr>
              <w:t>raid</w:t>
            </w:r>
            <w:r w:rsidRPr="00CF73F2">
              <w:rPr>
                <w:rFonts w:eastAsia="仿宋" w:hint="eastAsia"/>
                <w:szCs w:val="21"/>
              </w:rPr>
              <w:t>卡</w:t>
            </w:r>
            <w:r w:rsidR="00E57A21">
              <w:rPr>
                <w:rFonts w:eastAsia="仿宋" w:hint="eastAsia"/>
                <w:szCs w:val="21"/>
              </w:rPr>
              <w:t>，</w:t>
            </w:r>
            <w:r w:rsidRPr="00CF73F2">
              <w:rPr>
                <w:rFonts w:eastAsia="仿宋" w:hint="eastAsia"/>
                <w:szCs w:val="21"/>
              </w:rPr>
              <w:t>支持</w:t>
            </w:r>
            <w:r w:rsidRPr="00CF73F2">
              <w:rPr>
                <w:rFonts w:eastAsia="仿宋" w:hint="eastAsia"/>
                <w:szCs w:val="21"/>
              </w:rPr>
              <w:t>r</w:t>
            </w:r>
            <w:r w:rsidRPr="00CF73F2">
              <w:rPr>
                <w:rFonts w:eastAsia="仿宋"/>
                <w:szCs w:val="21"/>
              </w:rPr>
              <w:t>aid 0</w:t>
            </w:r>
            <w:r w:rsidR="00AF63AF">
              <w:rPr>
                <w:rFonts w:eastAsia="仿宋"/>
                <w:szCs w:val="21"/>
              </w:rPr>
              <w:t>/</w:t>
            </w:r>
            <w:r w:rsidRPr="00CF73F2">
              <w:rPr>
                <w:rFonts w:eastAsia="仿宋"/>
                <w:szCs w:val="21"/>
              </w:rPr>
              <w:t>1</w:t>
            </w:r>
            <w:r w:rsidR="00AF63AF">
              <w:rPr>
                <w:rFonts w:eastAsia="仿宋"/>
                <w:szCs w:val="21"/>
              </w:rPr>
              <w:t>/</w:t>
            </w:r>
            <w:r w:rsidRPr="00CF73F2">
              <w:rPr>
                <w:rFonts w:eastAsia="仿宋"/>
                <w:szCs w:val="21"/>
              </w:rPr>
              <w:t>5</w:t>
            </w:r>
            <w:r w:rsidR="00AF63AF">
              <w:rPr>
                <w:rFonts w:eastAsia="仿宋"/>
                <w:szCs w:val="21"/>
              </w:rPr>
              <w:t>/</w:t>
            </w:r>
            <w:r w:rsidRPr="00CF73F2">
              <w:rPr>
                <w:rFonts w:eastAsia="仿宋"/>
                <w:szCs w:val="21"/>
              </w:rPr>
              <w:t>6</w:t>
            </w:r>
            <w:r w:rsidRPr="00CF73F2">
              <w:rPr>
                <w:rFonts w:eastAsia="仿宋"/>
                <w:szCs w:val="21"/>
              </w:rPr>
              <w:t>，缓存</w:t>
            </w:r>
            <w:r w:rsidRPr="00CF73F2">
              <w:rPr>
                <w:rFonts w:eastAsia="仿宋"/>
                <w:szCs w:val="21"/>
              </w:rPr>
              <w:t>≥2GB</w:t>
            </w:r>
            <w:r w:rsidRPr="00CF73F2">
              <w:rPr>
                <w:rFonts w:eastAsia="仿宋"/>
                <w:szCs w:val="21"/>
              </w:rPr>
              <w:t>，含掉电保护</w:t>
            </w:r>
          </w:p>
        </w:tc>
      </w:tr>
      <w:tr w:rsidR="008C3EE2" w14:paraId="343062D3" w14:textId="77777777" w:rsidTr="003325C3">
        <w:tc>
          <w:tcPr>
            <w:tcW w:w="1413" w:type="dxa"/>
            <w:vMerge/>
          </w:tcPr>
          <w:p w14:paraId="11BFB533" w14:textId="77777777" w:rsidR="008C3EE2" w:rsidRDefault="008C3EE2" w:rsidP="008C3EE2">
            <w:pPr>
              <w:tabs>
                <w:tab w:val="left" w:pos="900"/>
              </w:tabs>
              <w:spacing w:beforeLines="50" w:before="156" w:line="360" w:lineRule="auto"/>
              <w:rPr>
                <w:szCs w:val="21"/>
              </w:rPr>
            </w:pPr>
          </w:p>
        </w:tc>
        <w:tc>
          <w:tcPr>
            <w:tcW w:w="1134" w:type="dxa"/>
          </w:tcPr>
          <w:p w14:paraId="02970D3E" w14:textId="77777777" w:rsidR="008C3EE2" w:rsidRPr="00912533" w:rsidRDefault="008C3EE2" w:rsidP="008C3EE2">
            <w:pPr>
              <w:widowControl/>
              <w:spacing w:line="288" w:lineRule="auto"/>
              <w:rPr>
                <w:rFonts w:eastAsia="仿宋"/>
                <w:b/>
                <w:szCs w:val="21"/>
              </w:rPr>
            </w:pPr>
            <w:r w:rsidRPr="00912533">
              <w:rPr>
                <w:rFonts w:eastAsia="仿宋" w:hint="eastAsia"/>
                <w:b/>
                <w:szCs w:val="21"/>
              </w:rPr>
              <w:t>网络</w:t>
            </w:r>
          </w:p>
        </w:tc>
        <w:tc>
          <w:tcPr>
            <w:tcW w:w="5953" w:type="dxa"/>
          </w:tcPr>
          <w:p w14:paraId="77E3C156" w14:textId="6DDAD770" w:rsidR="008C3EE2" w:rsidRPr="00CF73F2" w:rsidRDefault="008C3EE2" w:rsidP="002C66A8">
            <w:pPr>
              <w:pStyle w:val="ae"/>
              <w:widowControl/>
              <w:numPr>
                <w:ilvl w:val="0"/>
                <w:numId w:val="14"/>
              </w:numPr>
              <w:ind w:left="357" w:firstLineChars="0" w:hanging="357"/>
              <w:jc w:val="left"/>
              <w:rPr>
                <w:rFonts w:eastAsia="仿宋"/>
                <w:szCs w:val="21"/>
              </w:rPr>
            </w:pPr>
            <w:r w:rsidRPr="00CF73F2">
              <w:rPr>
                <w:rFonts w:eastAsia="仿宋" w:hint="eastAsia"/>
                <w:szCs w:val="21"/>
              </w:rPr>
              <w:t>单节点</w:t>
            </w:r>
            <w:r w:rsidRPr="00CF73F2">
              <w:rPr>
                <w:rFonts w:eastAsia="仿宋"/>
                <w:szCs w:val="21"/>
              </w:rPr>
              <w:t>配置</w:t>
            </w:r>
            <w:r w:rsidRPr="00CF73F2">
              <w:rPr>
                <w:rFonts w:eastAsia="仿宋" w:hint="eastAsia"/>
                <w:szCs w:val="21"/>
              </w:rPr>
              <w:t>≥</w:t>
            </w:r>
            <w:r w:rsidRPr="00CF73F2">
              <w:rPr>
                <w:rFonts w:eastAsia="仿宋"/>
                <w:szCs w:val="21"/>
              </w:rPr>
              <w:t>2</w:t>
            </w:r>
            <w:r w:rsidRPr="00CF73F2">
              <w:rPr>
                <w:rFonts w:eastAsia="仿宋"/>
                <w:szCs w:val="21"/>
              </w:rPr>
              <w:t>个</w:t>
            </w:r>
            <w:r w:rsidRPr="00CF73F2">
              <w:rPr>
                <w:rFonts w:eastAsia="仿宋"/>
                <w:szCs w:val="21"/>
              </w:rPr>
              <w:t>GE</w:t>
            </w:r>
            <w:r w:rsidRPr="00CF73F2">
              <w:rPr>
                <w:rFonts w:eastAsia="仿宋"/>
                <w:szCs w:val="21"/>
              </w:rPr>
              <w:t>电口</w:t>
            </w:r>
            <w:r w:rsidRPr="00CF73F2">
              <w:rPr>
                <w:rFonts w:eastAsia="仿宋" w:hint="eastAsia"/>
                <w:szCs w:val="21"/>
              </w:rPr>
              <w:t>；</w:t>
            </w:r>
          </w:p>
          <w:p w14:paraId="777CFAD3" w14:textId="0BDBB9B3" w:rsidR="008C3EE2" w:rsidRDefault="008C3EE2" w:rsidP="002C66A8">
            <w:pPr>
              <w:pStyle w:val="ae"/>
              <w:widowControl/>
              <w:numPr>
                <w:ilvl w:val="0"/>
                <w:numId w:val="14"/>
              </w:numPr>
              <w:ind w:left="357" w:firstLineChars="0" w:hanging="357"/>
              <w:jc w:val="left"/>
              <w:rPr>
                <w:rFonts w:eastAsia="仿宋"/>
                <w:szCs w:val="21"/>
              </w:rPr>
            </w:pPr>
            <w:r>
              <w:rPr>
                <w:rFonts w:eastAsia="仿宋" w:hint="eastAsia"/>
                <w:szCs w:val="21"/>
              </w:rPr>
              <w:t>单节点</w:t>
            </w:r>
            <w:r w:rsidRPr="00AB7255">
              <w:rPr>
                <w:rFonts w:eastAsia="仿宋"/>
                <w:szCs w:val="21"/>
              </w:rPr>
              <w:t>配置</w:t>
            </w:r>
            <w:r w:rsidRPr="00EF3991">
              <w:rPr>
                <w:rFonts w:eastAsia="仿宋" w:hint="eastAsia"/>
                <w:szCs w:val="21"/>
              </w:rPr>
              <w:t>≥</w:t>
            </w:r>
            <w:r>
              <w:rPr>
                <w:rFonts w:eastAsia="仿宋"/>
                <w:szCs w:val="21"/>
              </w:rPr>
              <w:t>4</w:t>
            </w:r>
            <w:r w:rsidRPr="00AB7255">
              <w:rPr>
                <w:rFonts w:eastAsia="仿宋"/>
                <w:szCs w:val="21"/>
              </w:rPr>
              <w:t>个</w:t>
            </w:r>
            <w:r>
              <w:rPr>
                <w:rFonts w:eastAsia="仿宋" w:hint="eastAsia"/>
                <w:szCs w:val="21"/>
              </w:rPr>
              <w:t>2</w:t>
            </w:r>
            <w:r>
              <w:rPr>
                <w:rFonts w:eastAsia="仿宋"/>
                <w:szCs w:val="21"/>
              </w:rPr>
              <w:t>5</w:t>
            </w:r>
            <w:r w:rsidRPr="00AB7255">
              <w:rPr>
                <w:rFonts w:eastAsia="仿宋"/>
                <w:szCs w:val="21"/>
              </w:rPr>
              <w:t xml:space="preserve">GE </w:t>
            </w:r>
            <w:r w:rsidRPr="00AB7255">
              <w:rPr>
                <w:rFonts w:eastAsia="仿宋"/>
                <w:szCs w:val="21"/>
              </w:rPr>
              <w:t>光口</w:t>
            </w:r>
            <w:r>
              <w:rPr>
                <w:rFonts w:eastAsia="仿宋" w:hint="eastAsia"/>
                <w:szCs w:val="21"/>
              </w:rPr>
              <w:t>，</w:t>
            </w:r>
            <w:r w:rsidRPr="00EF3991">
              <w:rPr>
                <w:rFonts w:eastAsia="仿宋" w:hint="eastAsia"/>
                <w:szCs w:val="21"/>
              </w:rPr>
              <w:t>≥</w:t>
            </w:r>
            <w:r>
              <w:rPr>
                <w:rFonts w:eastAsia="仿宋"/>
                <w:szCs w:val="21"/>
              </w:rPr>
              <w:t>4</w:t>
            </w:r>
            <w:r>
              <w:rPr>
                <w:rFonts w:eastAsia="仿宋" w:hint="eastAsia"/>
                <w:szCs w:val="21"/>
              </w:rPr>
              <w:t>个</w:t>
            </w:r>
            <w:r>
              <w:rPr>
                <w:rFonts w:eastAsia="仿宋" w:hint="eastAsia"/>
                <w:szCs w:val="21"/>
              </w:rPr>
              <w:t>2</w:t>
            </w:r>
            <w:r>
              <w:rPr>
                <w:rFonts w:eastAsia="仿宋"/>
                <w:szCs w:val="21"/>
              </w:rPr>
              <w:t>5</w:t>
            </w:r>
            <w:r>
              <w:rPr>
                <w:rFonts w:eastAsia="仿宋" w:hint="eastAsia"/>
                <w:szCs w:val="21"/>
              </w:rPr>
              <w:t>G</w:t>
            </w:r>
            <w:r w:rsidRPr="00AB7255">
              <w:rPr>
                <w:rFonts w:eastAsia="仿宋"/>
                <w:szCs w:val="21"/>
              </w:rPr>
              <w:t>多模模块</w:t>
            </w:r>
            <w:r>
              <w:rPr>
                <w:rFonts w:eastAsia="仿宋" w:hint="eastAsia"/>
                <w:szCs w:val="21"/>
              </w:rPr>
              <w:t>；</w:t>
            </w:r>
          </w:p>
          <w:p w14:paraId="10AF67DE" w14:textId="77777777" w:rsidR="008C3EE2" w:rsidRPr="000D2695" w:rsidRDefault="008C3EE2" w:rsidP="002C66A8">
            <w:pPr>
              <w:pStyle w:val="ae"/>
              <w:widowControl/>
              <w:numPr>
                <w:ilvl w:val="0"/>
                <w:numId w:val="14"/>
              </w:numPr>
              <w:ind w:left="357" w:firstLineChars="0" w:hanging="357"/>
              <w:jc w:val="left"/>
              <w:rPr>
                <w:rFonts w:eastAsia="仿宋"/>
                <w:szCs w:val="21"/>
              </w:rPr>
            </w:pPr>
            <w:proofErr w:type="gramStart"/>
            <w:r>
              <w:rPr>
                <w:rFonts w:eastAsia="仿宋" w:hint="eastAsia"/>
                <w:szCs w:val="21"/>
              </w:rPr>
              <w:t>满配互连</w:t>
            </w:r>
            <w:proofErr w:type="gramEnd"/>
            <w:r>
              <w:rPr>
                <w:rFonts w:eastAsia="仿宋" w:hint="eastAsia"/>
                <w:szCs w:val="21"/>
              </w:rPr>
              <w:t>光缆。</w:t>
            </w:r>
          </w:p>
        </w:tc>
      </w:tr>
      <w:tr w:rsidR="008C3EE2" w14:paraId="0D33BE5A" w14:textId="77777777" w:rsidTr="003325C3">
        <w:tc>
          <w:tcPr>
            <w:tcW w:w="1413" w:type="dxa"/>
            <w:vMerge/>
          </w:tcPr>
          <w:p w14:paraId="3F4C14D1" w14:textId="77777777" w:rsidR="008C3EE2" w:rsidRDefault="008C3EE2" w:rsidP="008C3EE2">
            <w:pPr>
              <w:tabs>
                <w:tab w:val="left" w:pos="900"/>
              </w:tabs>
              <w:spacing w:beforeLines="50" w:before="156" w:line="360" w:lineRule="auto"/>
              <w:rPr>
                <w:szCs w:val="21"/>
              </w:rPr>
            </w:pPr>
          </w:p>
        </w:tc>
        <w:tc>
          <w:tcPr>
            <w:tcW w:w="1134" w:type="dxa"/>
            <w:vAlign w:val="center"/>
          </w:tcPr>
          <w:p w14:paraId="64C7596F" w14:textId="77777777" w:rsidR="008C3EE2" w:rsidRPr="00BE2334" w:rsidRDefault="008C3EE2" w:rsidP="008C3EE2">
            <w:pPr>
              <w:widowControl/>
              <w:spacing w:line="288" w:lineRule="auto"/>
              <w:rPr>
                <w:rFonts w:eastAsia="仿宋"/>
                <w:b/>
                <w:szCs w:val="21"/>
              </w:rPr>
            </w:pPr>
            <w:r w:rsidRPr="00BE2334">
              <w:rPr>
                <w:rFonts w:eastAsia="仿宋"/>
                <w:b/>
                <w:szCs w:val="21"/>
              </w:rPr>
              <w:t>电源</w:t>
            </w:r>
          </w:p>
        </w:tc>
        <w:tc>
          <w:tcPr>
            <w:tcW w:w="5953" w:type="dxa"/>
            <w:vAlign w:val="center"/>
          </w:tcPr>
          <w:p w14:paraId="4EBEEA6A" w14:textId="77777777" w:rsidR="008C3EE2" w:rsidRPr="00B82C64" w:rsidRDefault="008C3EE2" w:rsidP="008C3EE2">
            <w:pPr>
              <w:widowControl/>
              <w:spacing w:line="288" w:lineRule="auto"/>
              <w:jc w:val="left"/>
              <w:rPr>
                <w:rFonts w:eastAsia="仿宋"/>
                <w:szCs w:val="21"/>
              </w:rPr>
            </w:pPr>
            <w:r w:rsidRPr="00B82C64">
              <w:rPr>
                <w:rFonts w:eastAsia="仿宋"/>
                <w:szCs w:val="21"/>
              </w:rPr>
              <w:t>热插拔</w:t>
            </w:r>
            <w:r w:rsidRPr="00B82C64">
              <w:rPr>
                <w:rFonts w:eastAsia="仿宋" w:hint="eastAsia"/>
                <w:szCs w:val="21"/>
              </w:rPr>
              <w:t>，配置</w:t>
            </w:r>
            <w:r w:rsidRPr="00B82C64">
              <w:rPr>
                <w:rFonts w:eastAsia="仿宋"/>
                <w:szCs w:val="21"/>
              </w:rPr>
              <w:t>冗余电源</w:t>
            </w:r>
            <w:r w:rsidRPr="00B82C64">
              <w:rPr>
                <w:rFonts w:eastAsia="仿宋"/>
                <w:szCs w:val="21"/>
              </w:rPr>
              <w:t>≥2</w:t>
            </w:r>
          </w:p>
        </w:tc>
      </w:tr>
      <w:tr w:rsidR="008C3EE2" w14:paraId="08C8845D" w14:textId="77777777" w:rsidTr="003325C3">
        <w:trPr>
          <w:trHeight w:val="572"/>
        </w:trPr>
        <w:tc>
          <w:tcPr>
            <w:tcW w:w="1413" w:type="dxa"/>
            <w:vMerge/>
          </w:tcPr>
          <w:p w14:paraId="151A2E02" w14:textId="77777777" w:rsidR="008C3EE2" w:rsidRDefault="008C3EE2" w:rsidP="008C3EE2">
            <w:pPr>
              <w:tabs>
                <w:tab w:val="left" w:pos="900"/>
              </w:tabs>
              <w:spacing w:beforeLines="50" w:before="156" w:line="360" w:lineRule="auto"/>
              <w:rPr>
                <w:szCs w:val="21"/>
              </w:rPr>
            </w:pPr>
          </w:p>
        </w:tc>
        <w:tc>
          <w:tcPr>
            <w:tcW w:w="1134" w:type="dxa"/>
            <w:vAlign w:val="center"/>
          </w:tcPr>
          <w:p w14:paraId="2863B5C1" w14:textId="77777777" w:rsidR="008C3EE2" w:rsidRPr="00BE2334" w:rsidRDefault="008C3EE2" w:rsidP="008C3EE2">
            <w:pPr>
              <w:widowControl/>
              <w:spacing w:line="288" w:lineRule="auto"/>
              <w:rPr>
                <w:rFonts w:eastAsia="仿宋"/>
                <w:b/>
                <w:szCs w:val="21"/>
              </w:rPr>
            </w:pPr>
            <w:r w:rsidRPr="00BE2334">
              <w:rPr>
                <w:rFonts w:eastAsia="仿宋"/>
                <w:b/>
                <w:szCs w:val="21"/>
              </w:rPr>
              <w:t>风扇</w:t>
            </w:r>
          </w:p>
        </w:tc>
        <w:tc>
          <w:tcPr>
            <w:tcW w:w="5953" w:type="dxa"/>
          </w:tcPr>
          <w:p w14:paraId="14407B57" w14:textId="77777777" w:rsidR="008C3EE2" w:rsidRPr="00B82C64" w:rsidRDefault="008C3EE2" w:rsidP="008C3EE2">
            <w:pPr>
              <w:widowControl/>
              <w:spacing w:line="288" w:lineRule="auto"/>
              <w:jc w:val="left"/>
              <w:rPr>
                <w:rFonts w:eastAsia="仿宋"/>
                <w:szCs w:val="21"/>
              </w:rPr>
            </w:pPr>
            <w:r w:rsidRPr="00B82C64">
              <w:rPr>
                <w:rFonts w:eastAsia="仿宋"/>
                <w:szCs w:val="21"/>
              </w:rPr>
              <w:t>配置热插</w:t>
            </w:r>
            <w:proofErr w:type="gramStart"/>
            <w:r w:rsidRPr="00B82C64">
              <w:rPr>
                <w:rFonts w:eastAsia="仿宋"/>
                <w:szCs w:val="21"/>
              </w:rPr>
              <w:t>拔冗</w:t>
            </w:r>
            <w:proofErr w:type="gramEnd"/>
            <w:r w:rsidRPr="00B82C64">
              <w:rPr>
                <w:rFonts w:eastAsia="仿宋"/>
                <w:szCs w:val="21"/>
              </w:rPr>
              <w:t>余风扇</w:t>
            </w:r>
          </w:p>
        </w:tc>
      </w:tr>
      <w:tr w:rsidR="00381AD4" w14:paraId="288F845F" w14:textId="77777777" w:rsidTr="003325C3">
        <w:tc>
          <w:tcPr>
            <w:tcW w:w="1413" w:type="dxa"/>
            <w:vMerge w:val="restart"/>
          </w:tcPr>
          <w:p w14:paraId="50793BF0" w14:textId="08061139" w:rsidR="00381AD4" w:rsidRPr="00175F10" w:rsidRDefault="0026589E" w:rsidP="00381AD4">
            <w:pPr>
              <w:widowControl/>
              <w:spacing w:line="288" w:lineRule="auto"/>
              <w:jc w:val="left"/>
              <w:rPr>
                <w:rFonts w:eastAsia="仿宋"/>
                <w:szCs w:val="21"/>
              </w:rPr>
            </w:pPr>
            <w:r>
              <w:rPr>
                <w:rFonts w:eastAsia="仿宋"/>
                <w:b/>
                <w:sz w:val="24"/>
                <w:szCs w:val="21"/>
              </w:rPr>
              <w:t>2</w:t>
            </w:r>
            <w:r w:rsidR="00381AD4">
              <w:rPr>
                <w:rFonts w:eastAsia="仿宋"/>
                <w:b/>
                <w:sz w:val="24"/>
                <w:szCs w:val="21"/>
              </w:rPr>
              <w:t>.</w:t>
            </w:r>
            <w:r w:rsidR="00381AD4">
              <w:rPr>
                <w:rFonts w:eastAsia="仿宋" w:hint="eastAsia"/>
                <w:b/>
                <w:sz w:val="24"/>
                <w:szCs w:val="21"/>
              </w:rPr>
              <w:t>存储管理系统</w:t>
            </w:r>
          </w:p>
        </w:tc>
        <w:tc>
          <w:tcPr>
            <w:tcW w:w="1134" w:type="dxa"/>
          </w:tcPr>
          <w:p w14:paraId="55FD3B3B" w14:textId="7CF1C0BE" w:rsidR="00381AD4" w:rsidRDefault="00381AD4" w:rsidP="00381AD4">
            <w:pPr>
              <w:widowControl/>
              <w:spacing w:line="288" w:lineRule="auto"/>
              <w:rPr>
                <w:rFonts w:eastAsia="仿宋"/>
                <w:b/>
                <w:szCs w:val="21"/>
              </w:rPr>
            </w:pPr>
            <w:r>
              <w:rPr>
                <w:rFonts w:eastAsia="仿宋" w:hint="eastAsia"/>
                <w:b/>
                <w:szCs w:val="21"/>
              </w:rPr>
              <w:t>系统</w:t>
            </w:r>
            <w:r w:rsidRPr="00F30256">
              <w:rPr>
                <w:rFonts w:eastAsia="仿宋" w:hint="eastAsia"/>
                <w:b/>
                <w:szCs w:val="21"/>
              </w:rPr>
              <w:t>架构</w:t>
            </w:r>
          </w:p>
        </w:tc>
        <w:tc>
          <w:tcPr>
            <w:tcW w:w="5953" w:type="dxa"/>
          </w:tcPr>
          <w:p w14:paraId="0486D5BF" w14:textId="2DCAC29B" w:rsidR="00CF73F2" w:rsidRDefault="00381AD4" w:rsidP="002C66A8">
            <w:pPr>
              <w:pStyle w:val="ae"/>
              <w:numPr>
                <w:ilvl w:val="0"/>
                <w:numId w:val="25"/>
              </w:numPr>
              <w:ind w:firstLineChars="0"/>
              <w:jc w:val="left"/>
              <w:rPr>
                <w:rFonts w:eastAsia="仿宋"/>
                <w:szCs w:val="21"/>
              </w:rPr>
            </w:pPr>
            <w:r w:rsidRPr="00CF73F2">
              <w:rPr>
                <w:rFonts w:eastAsia="仿宋"/>
                <w:szCs w:val="21"/>
              </w:rPr>
              <w:t>采用去中心化，分布式架构，</w:t>
            </w:r>
            <w:r w:rsidRPr="00CF73F2">
              <w:rPr>
                <w:rFonts w:eastAsia="仿宋" w:hint="eastAsia"/>
                <w:szCs w:val="21"/>
              </w:rPr>
              <w:t>提供不少于</w:t>
            </w:r>
            <w:r w:rsidR="00F8431C">
              <w:rPr>
                <w:rFonts w:eastAsia="仿宋"/>
                <w:szCs w:val="21"/>
              </w:rPr>
              <w:t>13</w:t>
            </w:r>
            <w:r w:rsidRPr="00CF73F2">
              <w:rPr>
                <w:rFonts w:eastAsia="仿宋" w:hint="eastAsia"/>
                <w:szCs w:val="21"/>
              </w:rPr>
              <w:t>PB</w:t>
            </w:r>
            <w:proofErr w:type="gramStart"/>
            <w:r w:rsidRPr="00CF73F2">
              <w:rPr>
                <w:rFonts w:eastAsia="仿宋" w:hint="eastAsia"/>
                <w:szCs w:val="21"/>
              </w:rPr>
              <w:t>裸</w:t>
            </w:r>
            <w:proofErr w:type="gramEnd"/>
            <w:r w:rsidRPr="00CF73F2">
              <w:rPr>
                <w:rFonts w:eastAsia="仿宋" w:hint="eastAsia"/>
                <w:szCs w:val="21"/>
              </w:rPr>
              <w:t>容量授权，</w:t>
            </w:r>
            <w:r w:rsidRPr="00CF73F2">
              <w:rPr>
                <w:rFonts w:eastAsia="仿宋"/>
                <w:szCs w:val="21"/>
              </w:rPr>
              <w:t>可支持的容量不小于</w:t>
            </w:r>
            <w:r w:rsidRPr="00CF73F2">
              <w:rPr>
                <w:rFonts w:eastAsia="仿宋"/>
                <w:szCs w:val="21"/>
              </w:rPr>
              <w:t>40PB</w:t>
            </w:r>
            <w:r w:rsidRPr="00CF73F2">
              <w:rPr>
                <w:rFonts w:eastAsia="仿宋" w:hint="eastAsia"/>
                <w:szCs w:val="21"/>
              </w:rPr>
              <w:t>，最大支持</w:t>
            </w:r>
            <w:r w:rsidRPr="00CF73F2">
              <w:rPr>
                <w:rFonts w:eastAsia="仿宋" w:hint="eastAsia"/>
                <w:szCs w:val="21"/>
              </w:rPr>
              <w:t>4</w:t>
            </w:r>
            <w:r w:rsidRPr="00CF73F2">
              <w:rPr>
                <w:rFonts w:eastAsia="仿宋"/>
                <w:szCs w:val="21"/>
              </w:rPr>
              <w:t>096</w:t>
            </w:r>
            <w:r w:rsidRPr="00CF73F2">
              <w:rPr>
                <w:rFonts w:eastAsia="仿宋" w:hint="eastAsia"/>
                <w:szCs w:val="21"/>
              </w:rPr>
              <w:t>节点，支持跨地区数据中心部署；</w:t>
            </w:r>
          </w:p>
          <w:p w14:paraId="64F12798" w14:textId="77777777" w:rsidR="00CF73F2" w:rsidRDefault="00D2339D" w:rsidP="002C66A8">
            <w:pPr>
              <w:pStyle w:val="ae"/>
              <w:numPr>
                <w:ilvl w:val="0"/>
                <w:numId w:val="25"/>
              </w:numPr>
              <w:ind w:firstLineChars="0"/>
              <w:jc w:val="left"/>
              <w:rPr>
                <w:rFonts w:eastAsia="仿宋"/>
                <w:szCs w:val="21"/>
              </w:rPr>
            </w:pPr>
            <w:r w:rsidRPr="00CF73F2">
              <w:rPr>
                <w:rFonts w:eastAsia="仿宋" w:hint="eastAsia"/>
                <w:szCs w:val="21"/>
              </w:rPr>
              <w:t>实现与现有智能教室大容量存储平台</w:t>
            </w:r>
            <w:r w:rsidR="002A28A1" w:rsidRPr="00CF73F2">
              <w:rPr>
                <w:rFonts w:eastAsia="仿宋" w:hint="eastAsia"/>
                <w:szCs w:val="21"/>
              </w:rPr>
              <w:t>的</w:t>
            </w:r>
            <w:r w:rsidR="009710AE" w:rsidRPr="00CF73F2">
              <w:rPr>
                <w:rFonts w:eastAsia="仿宋" w:hint="eastAsia"/>
                <w:szCs w:val="21"/>
              </w:rPr>
              <w:t>2</w:t>
            </w:r>
            <w:r w:rsidR="009710AE" w:rsidRPr="00CF73F2">
              <w:rPr>
                <w:rFonts w:eastAsia="仿宋"/>
                <w:szCs w:val="21"/>
              </w:rPr>
              <w:t>7</w:t>
            </w:r>
            <w:r w:rsidR="009710AE" w:rsidRPr="00CF73F2">
              <w:rPr>
                <w:rFonts w:eastAsia="仿宋" w:hint="eastAsia"/>
                <w:szCs w:val="21"/>
              </w:rPr>
              <w:t>台</w:t>
            </w:r>
            <w:r w:rsidR="00CC03FE" w:rsidRPr="00CF73F2">
              <w:rPr>
                <w:rFonts w:eastAsia="仿宋" w:hint="eastAsia"/>
                <w:szCs w:val="21"/>
              </w:rPr>
              <w:t>存储</w:t>
            </w:r>
            <w:r w:rsidR="009710AE" w:rsidRPr="00CF73F2">
              <w:rPr>
                <w:rFonts w:eastAsia="仿宋" w:hint="eastAsia"/>
                <w:szCs w:val="21"/>
              </w:rPr>
              <w:t>服务器</w:t>
            </w:r>
            <w:r w:rsidRPr="00CF73F2">
              <w:rPr>
                <w:rFonts w:eastAsia="仿宋" w:hint="eastAsia"/>
                <w:szCs w:val="21"/>
              </w:rPr>
              <w:t>进行统一管理</w:t>
            </w:r>
            <w:r w:rsidR="00DC51C1" w:rsidRPr="00CF73F2">
              <w:rPr>
                <w:rFonts w:eastAsia="仿宋" w:hint="eastAsia"/>
                <w:szCs w:val="21"/>
              </w:rPr>
              <w:t>，构建统一存储管理平台</w:t>
            </w:r>
            <w:r w:rsidR="00596D8E" w:rsidRPr="00CF73F2">
              <w:rPr>
                <w:rFonts w:eastAsia="仿宋" w:hint="eastAsia"/>
                <w:szCs w:val="21"/>
              </w:rPr>
              <w:t>，</w:t>
            </w:r>
            <w:r w:rsidR="007F35EE" w:rsidRPr="00CF73F2">
              <w:rPr>
                <w:rFonts w:eastAsia="仿宋" w:hint="eastAsia"/>
                <w:szCs w:val="21"/>
              </w:rPr>
              <w:t>完成数据迁移，保障存储支持的各项业务系统正常运行</w:t>
            </w:r>
            <w:r w:rsidR="00B37D12" w:rsidRPr="00CF73F2">
              <w:rPr>
                <w:rFonts w:eastAsia="仿宋" w:hint="eastAsia"/>
                <w:szCs w:val="21"/>
              </w:rPr>
              <w:t>；</w:t>
            </w:r>
          </w:p>
          <w:p w14:paraId="551D1C0B" w14:textId="77777777" w:rsidR="00CF73F2" w:rsidRDefault="00381AD4" w:rsidP="002C66A8">
            <w:pPr>
              <w:pStyle w:val="ae"/>
              <w:numPr>
                <w:ilvl w:val="0"/>
                <w:numId w:val="25"/>
              </w:numPr>
              <w:ind w:firstLineChars="0"/>
              <w:jc w:val="left"/>
              <w:rPr>
                <w:rFonts w:eastAsia="仿宋"/>
                <w:szCs w:val="21"/>
              </w:rPr>
            </w:pPr>
            <w:r w:rsidRPr="00CF73F2">
              <w:rPr>
                <w:rFonts w:eastAsia="仿宋" w:hint="eastAsia"/>
                <w:szCs w:val="21"/>
              </w:rPr>
              <w:t>同时</w:t>
            </w:r>
            <w:r w:rsidRPr="00CF73F2">
              <w:rPr>
                <w:rFonts w:eastAsia="仿宋"/>
                <w:szCs w:val="21"/>
              </w:rPr>
              <w:t>支持</w:t>
            </w:r>
            <w:r w:rsidRPr="00CF73F2">
              <w:rPr>
                <w:rFonts w:eastAsia="仿宋" w:hint="eastAsia"/>
                <w:szCs w:val="21"/>
              </w:rPr>
              <w:t>并提供</w:t>
            </w:r>
            <w:r w:rsidRPr="00CF73F2">
              <w:rPr>
                <w:rFonts w:eastAsia="仿宋"/>
                <w:szCs w:val="21"/>
              </w:rPr>
              <w:t>标准的块</w:t>
            </w:r>
            <w:r w:rsidRPr="00CF73F2">
              <w:rPr>
                <w:rFonts w:eastAsia="仿宋" w:hint="eastAsia"/>
                <w:szCs w:val="21"/>
              </w:rPr>
              <w:t>、</w:t>
            </w:r>
            <w:r w:rsidRPr="00CF73F2">
              <w:rPr>
                <w:rFonts w:eastAsia="仿宋"/>
                <w:szCs w:val="21"/>
              </w:rPr>
              <w:t>文件</w:t>
            </w:r>
            <w:r w:rsidRPr="00CF73F2">
              <w:rPr>
                <w:rFonts w:eastAsia="仿宋" w:hint="eastAsia"/>
                <w:szCs w:val="21"/>
              </w:rPr>
              <w:t>、</w:t>
            </w:r>
            <w:r w:rsidRPr="00CF73F2">
              <w:rPr>
                <w:rFonts w:eastAsia="仿宋"/>
                <w:szCs w:val="21"/>
              </w:rPr>
              <w:t>对象访问接口</w:t>
            </w:r>
            <w:r w:rsidRPr="00CF73F2">
              <w:rPr>
                <w:rFonts w:eastAsia="仿宋" w:hint="eastAsia"/>
                <w:szCs w:val="21"/>
              </w:rPr>
              <w:t>，块存储和文件可以共用存储池</w:t>
            </w:r>
            <w:r w:rsidR="009E63B2" w:rsidRPr="00CF73F2">
              <w:rPr>
                <w:rFonts w:eastAsia="仿宋" w:hint="eastAsia"/>
                <w:szCs w:val="21"/>
              </w:rPr>
              <w:t>。</w:t>
            </w:r>
          </w:p>
          <w:p w14:paraId="6ED6267D" w14:textId="3E301186" w:rsidR="00381AD4" w:rsidRPr="00CF73F2" w:rsidRDefault="00381AD4" w:rsidP="002C66A8">
            <w:pPr>
              <w:pStyle w:val="ae"/>
              <w:numPr>
                <w:ilvl w:val="0"/>
                <w:numId w:val="25"/>
              </w:numPr>
              <w:ind w:firstLineChars="0"/>
              <w:jc w:val="left"/>
              <w:rPr>
                <w:rFonts w:eastAsia="仿宋"/>
                <w:szCs w:val="21"/>
              </w:rPr>
            </w:pPr>
            <w:r w:rsidRPr="00CF73F2">
              <w:rPr>
                <w:rFonts w:eastAsia="仿宋" w:hint="eastAsia"/>
                <w:szCs w:val="21"/>
              </w:rPr>
              <w:t>管理网络和业务网络均</w:t>
            </w:r>
            <w:r w:rsidRPr="00CF73F2">
              <w:rPr>
                <w:rFonts w:eastAsia="仿宋"/>
                <w:szCs w:val="21"/>
              </w:rPr>
              <w:t>支持</w:t>
            </w:r>
            <w:r w:rsidRPr="00CF73F2">
              <w:rPr>
                <w:rFonts w:eastAsia="仿宋"/>
                <w:szCs w:val="21"/>
              </w:rPr>
              <w:t>IPv4/IPv6</w:t>
            </w:r>
            <w:r w:rsidRPr="00CF73F2">
              <w:rPr>
                <w:rFonts w:eastAsia="仿宋"/>
                <w:szCs w:val="21"/>
              </w:rPr>
              <w:t>双</w:t>
            </w:r>
            <w:proofErr w:type="gramStart"/>
            <w:r w:rsidRPr="00CF73F2">
              <w:rPr>
                <w:rFonts w:eastAsia="仿宋"/>
                <w:szCs w:val="21"/>
              </w:rPr>
              <w:t>栈</w:t>
            </w:r>
            <w:proofErr w:type="gramEnd"/>
            <w:r w:rsidRPr="00CF73F2">
              <w:rPr>
                <w:rFonts w:eastAsia="仿宋"/>
                <w:szCs w:val="21"/>
              </w:rPr>
              <w:t>部署</w:t>
            </w:r>
            <w:r w:rsidRPr="00CF73F2">
              <w:rPr>
                <w:rFonts w:eastAsia="仿宋" w:hint="eastAsia"/>
                <w:szCs w:val="21"/>
              </w:rPr>
              <w:t>。</w:t>
            </w:r>
          </w:p>
        </w:tc>
      </w:tr>
      <w:tr w:rsidR="00381AD4" w14:paraId="64FCAA23" w14:textId="77777777" w:rsidTr="003325C3">
        <w:tc>
          <w:tcPr>
            <w:tcW w:w="1413" w:type="dxa"/>
            <w:vMerge/>
          </w:tcPr>
          <w:p w14:paraId="2A39936D" w14:textId="77777777" w:rsidR="00381AD4" w:rsidRDefault="00381AD4" w:rsidP="00381AD4">
            <w:pPr>
              <w:widowControl/>
              <w:spacing w:line="288" w:lineRule="auto"/>
              <w:jc w:val="left"/>
              <w:rPr>
                <w:rFonts w:eastAsia="仿宋"/>
                <w:b/>
                <w:sz w:val="24"/>
                <w:szCs w:val="21"/>
              </w:rPr>
            </w:pPr>
          </w:p>
        </w:tc>
        <w:tc>
          <w:tcPr>
            <w:tcW w:w="1134" w:type="dxa"/>
          </w:tcPr>
          <w:p w14:paraId="7DD9868C" w14:textId="4C18008B" w:rsidR="00381AD4" w:rsidRDefault="00381AD4" w:rsidP="00381AD4">
            <w:pPr>
              <w:widowControl/>
              <w:spacing w:line="288" w:lineRule="auto"/>
              <w:rPr>
                <w:rFonts w:eastAsia="仿宋"/>
                <w:b/>
                <w:szCs w:val="21"/>
              </w:rPr>
            </w:pPr>
            <w:r>
              <w:rPr>
                <w:rFonts w:eastAsia="仿宋" w:hint="eastAsia"/>
                <w:b/>
                <w:szCs w:val="21"/>
              </w:rPr>
              <w:t>数据可靠性</w:t>
            </w:r>
          </w:p>
        </w:tc>
        <w:tc>
          <w:tcPr>
            <w:tcW w:w="5953" w:type="dxa"/>
          </w:tcPr>
          <w:p w14:paraId="5C516234" w14:textId="77777777" w:rsidR="00CF73F2" w:rsidRDefault="00381AD4" w:rsidP="002C66A8">
            <w:pPr>
              <w:pStyle w:val="ae"/>
              <w:widowControl/>
              <w:numPr>
                <w:ilvl w:val="0"/>
                <w:numId w:val="27"/>
              </w:numPr>
              <w:ind w:firstLineChars="0"/>
              <w:jc w:val="left"/>
              <w:rPr>
                <w:rFonts w:eastAsia="仿宋"/>
                <w:szCs w:val="21"/>
              </w:rPr>
            </w:pPr>
            <w:r w:rsidRPr="00CF73F2">
              <w:rPr>
                <w:rFonts w:eastAsia="仿宋"/>
                <w:szCs w:val="21"/>
              </w:rPr>
              <w:t>支持</w:t>
            </w:r>
            <w:r w:rsidRPr="00CF73F2">
              <w:rPr>
                <w:rFonts w:eastAsia="仿宋"/>
                <w:szCs w:val="21"/>
              </w:rPr>
              <w:t>EC</w:t>
            </w:r>
            <w:r w:rsidRPr="00CF73F2">
              <w:rPr>
                <w:rFonts w:eastAsia="仿宋"/>
                <w:szCs w:val="21"/>
              </w:rPr>
              <w:t>纠</w:t>
            </w:r>
            <w:proofErr w:type="gramStart"/>
            <w:r w:rsidRPr="00CF73F2">
              <w:rPr>
                <w:rFonts w:eastAsia="仿宋"/>
                <w:szCs w:val="21"/>
              </w:rPr>
              <w:t>删</w:t>
            </w:r>
            <w:proofErr w:type="gramEnd"/>
            <w:r w:rsidRPr="00CF73F2">
              <w:rPr>
                <w:rFonts w:eastAsia="仿宋"/>
                <w:szCs w:val="21"/>
              </w:rPr>
              <w:t>码以及副本机制（</w:t>
            </w:r>
            <w:r w:rsidRPr="00CF73F2">
              <w:rPr>
                <w:rFonts w:eastAsia="仿宋" w:hint="eastAsia"/>
                <w:szCs w:val="21"/>
              </w:rPr>
              <w:t>支持大比例纠删码，</w:t>
            </w:r>
            <w:r w:rsidRPr="00CF73F2">
              <w:rPr>
                <w:rFonts w:eastAsia="仿宋" w:hint="eastAsia"/>
                <w:szCs w:val="21"/>
              </w:rPr>
              <w:t>N+1</w:t>
            </w:r>
            <w:r w:rsidRPr="00CF73F2">
              <w:rPr>
                <w:rFonts w:eastAsia="仿宋" w:hint="eastAsia"/>
                <w:szCs w:val="21"/>
              </w:rPr>
              <w:t>到</w:t>
            </w:r>
            <w:r w:rsidRPr="00CF73F2">
              <w:rPr>
                <w:rFonts w:eastAsia="仿宋" w:hint="eastAsia"/>
                <w:szCs w:val="21"/>
              </w:rPr>
              <w:t>N+4</w:t>
            </w:r>
            <w:r w:rsidRPr="00CF73F2">
              <w:rPr>
                <w:rFonts w:eastAsia="仿宋" w:hint="eastAsia"/>
                <w:szCs w:val="21"/>
              </w:rPr>
              <w:t>纠删码，最大支持</w:t>
            </w:r>
            <w:r w:rsidRPr="00CF73F2">
              <w:rPr>
                <w:rFonts w:eastAsia="仿宋" w:hint="eastAsia"/>
                <w:szCs w:val="21"/>
              </w:rPr>
              <w:t>22+2</w:t>
            </w:r>
            <w:r w:rsidRPr="00CF73F2">
              <w:rPr>
                <w:rFonts w:eastAsia="仿宋" w:hint="eastAsia"/>
                <w:szCs w:val="21"/>
              </w:rPr>
              <w:t>纠删码，并且读取性能不随纠</w:t>
            </w:r>
            <w:proofErr w:type="gramStart"/>
            <w:r w:rsidRPr="00CF73F2">
              <w:rPr>
                <w:rFonts w:eastAsia="仿宋" w:hint="eastAsia"/>
                <w:szCs w:val="21"/>
              </w:rPr>
              <w:t>删码比</w:t>
            </w:r>
            <w:proofErr w:type="gramEnd"/>
            <w:r w:rsidRPr="00CF73F2">
              <w:rPr>
                <w:rFonts w:eastAsia="仿宋" w:hint="eastAsia"/>
                <w:szCs w:val="21"/>
              </w:rPr>
              <w:t>例增大而出现明显性能下降</w:t>
            </w:r>
            <w:r w:rsidRPr="00CF73F2">
              <w:rPr>
                <w:rFonts w:eastAsia="仿宋"/>
                <w:szCs w:val="21"/>
              </w:rPr>
              <w:t>）</w:t>
            </w:r>
            <w:r w:rsidRPr="00CF73F2">
              <w:rPr>
                <w:rFonts w:eastAsia="仿宋" w:hint="eastAsia"/>
                <w:szCs w:val="21"/>
              </w:rPr>
              <w:t>；</w:t>
            </w:r>
          </w:p>
          <w:p w14:paraId="6730A70B" w14:textId="77777777" w:rsidR="00CF73F2" w:rsidRDefault="00381AD4" w:rsidP="002C66A8">
            <w:pPr>
              <w:pStyle w:val="ae"/>
              <w:widowControl/>
              <w:numPr>
                <w:ilvl w:val="0"/>
                <w:numId w:val="27"/>
              </w:numPr>
              <w:ind w:firstLineChars="0"/>
              <w:jc w:val="left"/>
              <w:rPr>
                <w:rFonts w:eastAsia="仿宋"/>
                <w:szCs w:val="21"/>
              </w:rPr>
            </w:pPr>
            <w:r w:rsidRPr="00CF73F2">
              <w:rPr>
                <w:rFonts w:eastAsia="仿宋" w:hint="eastAsia"/>
                <w:szCs w:val="21"/>
              </w:rPr>
              <w:t>支持在单个集群内按磁盘维度划分多个故障域；</w:t>
            </w:r>
          </w:p>
          <w:p w14:paraId="1D0BB3C7" w14:textId="40751843" w:rsidR="00381AD4" w:rsidRPr="00CF73F2" w:rsidRDefault="00381AD4" w:rsidP="002C66A8">
            <w:pPr>
              <w:pStyle w:val="ae"/>
              <w:widowControl/>
              <w:numPr>
                <w:ilvl w:val="0"/>
                <w:numId w:val="27"/>
              </w:numPr>
              <w:ind w:firstLineChars="0"/>
              <w:jc w:val="left"/>
              <w:rPr>
                <w:rFonts w:eastAsia="仿宋"/>
                <w:szCs w:val="21"/>
              </w:rPr>
            </w:pPr>
            <w:r w:rsidRPr="00CF73F2">
              <w:rPr>
                <w:rFonts w:eastAsia="仿宋" w:hint="eastAsia"/>
                <w:szCs w:val="21"/>
              </w:rPr>
              <w:t>支持机柜级安全设置（单个机柜故障时，数据不丢失，存储能不中断业务持续提供数据读写操作）。</w:t>
            </w:r>
          </w:p>
        </w:tc>
      </w:tr>
      <w:tr w:rsidR="00381AD4" w14:paraId="1AF6BF59" w14:textId="77777777" w:rsidTr="003325C3">
        <w:tc>
          <w:tcPr>
            <w:tcW w:w="1413" w:type="dxa"/>
            <w:vMerge/>
          </w:tcPr>
          <w:p w14:paraId="24AEB546" w14:textId="77777777" w:rsidR="00381AD4" w:rsidRDefault="00381AD4" w:rsidP="00381AD4">
            <w:pPr>
              <w:widowControl/>
              <w:spacing w:line="288" w:lineRule="auto"/>
              <w:jc w:val="left"/>
              <w:rPr>
                <w:rFonts w:eastAsia="仿宋"/>
                <w:b/>
                <w:sz w:val="24"/>
                <w:szCs w:val="21"/>
              </w:rPr>
            </w:pPr>
          </w:p>
        </w:tc>
        <w:tc>
          <w:tcPr>
            <w:tcW w:w="1134" w:type="dxa"/>
            <w:vAlign w:val="center"/>
          </w:tcPr>
          <w:p w14:paraId="5D6CFA98" w14:textId="07178CA8" w:rsidR="00381AD4" w:rsidRDefault="00381AD4" w:rsidP="00381AD4">
            <w:pPr>
              <w:widowControl/>
              <w:spacing w:line="288" w:lineRule="auto"/>
              <w:rPr>
                <w:rFonts w:eastAsia="仿宋"/>
                <w:b/>
                <w:szCs w:val="21"/>
              </w:rPr>
            </w:pPr>
            <w:proofErr w:type="gramStart"/>
            <w:r>
              <w:rPr>
                <w:rFonts w:eastAsia="仿宋" w:hint="eastAsia"/>
                <w:b/>
                <w:szCs w:val="21"/>
              </w:rPr>
              <w:t>块访问</w:t>
            </w:r>
            <w:proofErr w:type="gramEnd"/>
            <w:r>
              <w:rPr>
                <w:rFonts w:eastAsia="仿宋" w:hint="eastAsia"/>
                <w:b/>
                <w:szCs w:val="21"/>
              </w:rPr>
              <w:t>接口</w:t>
            </w:r>
          </w:p>
        </w:tc>
        <w:tc>
          <w:tcPr>
            <w:tcW w:w="5953" w:type="dxa"/>
            <w:vAlign w:val="center"/>
          </w:tcPr>
          <w:p w14:paraId="36D06FB3" w14:textId="3184682A" w:rsidR="00CF73F2" w:rsidRDefault="00381AD4" w:rsidP="002C66A8">
            <w:pPr>
              <w:pStyle w:val="ae"/>
              <w:widowControl/>
              <w:numPr>
                <w:ilvl w:val="0"/>
                <w:numId w:val="28"/>
              </w:numPr>
              <w:ind w:firstLineChars="0"/>
              <w:jc w:val="left"/>
              <w:rPr>
                <w:rFonts w:eastAsia="仿宋"/>
                <w:szCs w:val="21"/>
              </w:rPr>
            </w:pPr>
            <w:proofErr w:type="gramStart"/>
            <w:r w:rsidRPr="00CF73F2">
              <w:rPr>
                <w:rFonts w:eastAsia="仿宋" w:hint="eastAsia"/>
                <w:szCs w:val="21"/>
              </w:rPr>
              <w:t>块访问</w:t>
            </w:r>
            <w:proofErr w:type="gramEnd"/>
            <w:r w:rsidRPr="00CF73F2">
              <w:rPr>
                <w:rFonts w:eastAsia="仿宋" w:hint="eastAsia"/>
                <w:szCs w:val="21"/>
              </w:rPr>
              <w:t>接口支持主流</w:t>
            </w:r>
            <w:r w:rsidRPr="00CF73F2">
              <w:rPr>
                <w:rFonts w:eastAsia="仿宋" w:hint="eastAsia"/>
                <w:szCs w:val="21"/>
              </w:rPr>
              <w:t>windows</w:t>
            </w:r>
            <w:r w:rsidRPr="00CF73F2">
              <w:rPr>
                <w:rFonts w:eastAsia="仿宋" w:hint="eastAsia"/>
                <w:szCs w:val="21"/>
              </w:rPr>
              <w:t>和</w:t>
            </w:r>
            <w:r w:rsidRPr="00CF73F2">
              <w:rPr>
                <w:rFonts w:eastAsia="仿宋" w:hint="eastAsia"/>
                <w:szCs w:val="21"/>
              </w:rPr>
              <w:t>Linux</w:t>
            </w:r>
            <w:r w:rsidRPr="00CF73F2">
              <w:rPr>
                <w:rFonts w:eastAsia="仿宋" w:hint="eastAsia"/>
                <w:szCs w:val="21"/>
              </w:rPr>
              <w:t>操作系统通过</w:t>
            </w:r>
            <w:r w:rsidRPr="00CF73F2">
              <w:rPr>
                <w:rFonts w:eastAsia="仿宋" w:hint="eastAsia"/>
                <w:szCs w:val="21"/>
              </w:rPr>
              <w:t>k</w:t>
            </w:r>
            <w:r w:rsidRPr="00CF73F2">
              <w:rPr>
                <w:rFonts w:eastAsia="仿宋"/>
                <w:szCs w:val="21"/>
              </w:rPr>
              <w:t>-</w:t>
            </w:r>
            <w:proofErr w:type="spellStart"/>
            <w:r w:rsidRPr="00CF73F2">
              <w:rPr>
                <w:rFonts w:eastAsia="仿宋" w:hint="eastAsia"/>
                <w:szCs w:val="21"/>
              </w:rPr>
              <w:t>rbd</w:t>
            </w:r>
            <w:proofErr w:type="spellEnd"/>
            <w:r w:rsidRPr="00CF73F2">
              <w:rPr>
                <w:rFonts w:eastAsia="仿宋" w:hint="eastAsia"/>
                <w:szCs w:val="21"/>
              </w:rPr>
              <w:t>，</w:t>
            </w:r>
            <w:proofErr w:type="spellStart"/>
            <w:r w:rsidRPr="00CF73F2">
              <w:rPr>
                <w:rFonts w:eastAsia="仿宋" w:hint="eastAsia"/>
                <w:szCs w:val="21"/>
              </w:rPr>
              <w:t>rbd</w:t>
            </w:r>
            <w:r w:rsidRPr="00CF73F2">
              <w:rPr>
                <w:rFonts w:eastAsia="仿宋"/>
                <w:szCs w:val="21"/>
              </w:rPr>
              <w:t>-</w:t>
            </w:r>
            <w:r w:rsidRPr="00CF73F2">
              <w:rPr>
                <w:rFonts w:eastAsia="仿宋" w:hint="eastAsia"/>
                <w:szCs w:val="21"/>
              </w:rPr>
              <w:t>nbd</w:t>
            </w:r>
            <w:proofErr w:type="spellEnd"/>
            <w:r w:rsidRPr="00CF73F2">
              <w:rPr>
                <w:rFonts w:eastAsia="仿宋" w:hint="eastAsia"/>
                <w:szCs w:val="21"/>
              </w:rPr>
              <w:t>和</w:t>
            </w:r>
            <w:r w:rsidRPr="00CF73F2">
              <w:rPr>
                <w:rFonts w:eastAsia="仿宋" w:hint="eastAsia"/>
                <w:szCs w:val="21"/>
              </w:rPr>
              <w:t>iSCSI</w:t>
            </w:r>
            <w:r w:rsidRPr="00CF73F2">
              <w:rPr>
                <w:rFonts w:eastAsia="仿宋" w:hint="eastAsia"/>
                <w:szCs w:val="21"/>
              </w:rPr>
              <w:t>等方式进行</w:t>
            </w:r>
            <w:proofErr w:type="gramStart"/>
            <w:r w:rsidRPr="00CF73F2">
              <w:rPr>
                <w:rFonts w:eastAsia="仿宋" w:hint="eastAsia"/>
                <w:szCs w:val="21"/>
              </w:rPr>
              <w:t>块设备</w:t>
            </w:r>
            <w:proofErr w:type="gramEnd"/>
            <w:r w:rsidRPr="00CF73F2">
              <w:rPr>
                <w:rFonts w:eastAsia="仿宋" w:hint="eastAsia"/>
                <w:szCs w:val="21"/>
              </w:rPr>
              <w:t>挂载</w:t>
            </w:r>
            <w:r w:rsidR="002C66A8">
              <w:rPr>
                <w:rFonts w:eastAsia="仿宋" w:hint="eastAsia"/>
                <w:szCs w:val="21"/>
              </w:rPr>
              <w:t>；</w:t>
            </w:r>
          </w:p>
          <w:p w14:paraId="5D5F9CE8" w14:textId="00EA9926" w:rsidR="00CF73F2" w:rsidRDefault="00381AD4" w:rsidP="002C66A8">
            <w:pPr>
              <w:pStyle w:val="ae"/>
              <w:widowControl/>
              <w:numPr>
                <w:ilvl w:val="0"/>
                <w:numId w:val="28"/>
              </w:numPr>
              <w:ind w:firstLineChars="0"/>
              <w:jc w:val="left"/>
              <w:rPr>
                <w:rFonts w:eastAsia="仿宋"/>
                <w:szCs w:val="21"/>
              </w:rPr>
            </w:pPr>
            <w:r w:rsidRPr="00CF73F2">
              <w:rPr>
                <w:rFonts w:eastAsia="仿宋" w:hint="eastAsia"/>
                <w:szCs w:val="21"/>
              </w:rPr>
              <w:t>iSCSI</w:t>
            </w:r>
            <w:r w:rsidRPr="00CF73F2">
              <w:rPr>
                <w:rFonts w:eastAsia="仿宋" w:hint="eastAsia"/>
                <w:szCs w:val="21"/>
              </w:rPr>
              <w:t>支持负载均衡和存储多路径</w:t>
            </w:r>
            <w:r w:rsidR="002C66A8">
              <w:rPr>
                <w:rFonts w:eastAsia="仿宋" w:hint="eastAsia"/>
                <w:szCs w:val="21"/>
              </w:rPr>
              <w:t>；</w:t>
            </w:r>
          </w:p>
          <w:p w14:paraId="15C3A34B" w14:textId="77777777" w:rsidR="00CF73F2" w:rsidRDefault="00381AD4" w:rsidP="002C66A8">
            <w:pPr>
              <w:pStyle w:val="ae"/>
              <w:widowControl/>
              <w:numPr>
                <w:ilvl w:val="0"/>
                <w:numId w:val="28"/>
              </w:numPr>
              <w:ind w:firstLineChars="0"/>
              <w:jc w:val="left"/>
              <w:rPr>
                <w:rFonts w:eastAsia="仿宋"/>
                <w:szCs w:val="21"/>
              </w:rPr>
            </w:pPr>
            <w:r w:rsidRPr="00CF73F2">
              <w:rPr>
                <w:rFonts w:eastAsia="仿宋" w:hint="eastAsia"/>
                <w:szCs w:val="21"/>
              </w:rPr>
              <w:t>提供</w:t>
            </w:r>
            <w:proofErr w:type="gramStart"/>
            <w:r w:rsidRPr="00CF73F2">
              <w:rPr>
                <w:rFonts w:eastAsia="仿宋" w:hint="eastAsia"/>
                <w:szCs w:val="21"/>
              </w:rPr>
              <w:t>卷管理</w:t>
            </w:r>
            <w:proofErr w:type="gramEnd"/>
            <w:r w:rsidRPr="00CF73F2">
              <w:rPr>
                <w:rFonts w:eastAsia="仿宋" w:hint="eastAsia"/>
                <w:szCs w:val="21"/>
              </w:rPr>
              <w:t>操作、卷</w:t>
            </w:r>
            <w:r w:rsidRPr="00CF73F2">
              <w:rPr>
                <w:rFonts w:eastAsia="仿宋" w:hint="eastAsia"/>
                <w:szCs w:val="21"/>
              </w:rPr>
              <w:t>QoS</w:t>
            </w:r>
            <w:r w:rsidRPr="00CF73F2">
              <w:rPr>
                <w:rFonts w:eastAsia="仿宋" w:hint="eastAsia"/>
                <w:szCs w:val="21"/>
              </w:rPr>
              <w:t>、支持</w:t>
            </w:r>
            <w:r w:rsidRPr="00CF73F2">
              <w:rPr>
                <w:rFonts w:eastAsia="仿宋" w:hint="eastAsia"/>
                <w:szCs w:val="21"/>
              </w:rPr>
              <w:t>CRC</w:t>
            </w:r>
            <w:r w:rsidRPr="00CF73F2">
              <w:rPr>
                <w:rFonts w:eastAsia="仿宋" w:hint="eastAsia"/>
                <w:szCs w:val="21"/>
              </w:rPr>
              <w:t>数据一致性检查、精简配置、在线扩容等；</w:t>
            </w:r>
          </w:p>
          <w:p w14:paraId="38D693F4" w14:textId="30021C85" w:rsidR="00381AD4" w:rsidRPr="00CF73F2" w:rsidRDefault="00381AD4" w:rsidP="002C66A8">
            <w:pPr>
              <w:pStyle w:val="ae"/>
              <w:widowControl/>
              <w:numPr>
                <w:ilvl w:val="0"/>
                <w:numId w:val="28"/>
              </w:numPr>
              <w:ind w:firstLineChars="0"/>
              <w:jc w:val="left"/>
              <w:rPr>
                <w:rFonts w:eastAsia="仿宋"/>
                <w:szCs w:val="21"/>
              </w:rPr>
            </w:pPr>
            <w:r w:rsidRPr="00CF73F2">
              <w:rPr>
                <w:rFonts w:eastAsia="仿宋" w:hint="eastAsia"/>
                <w:szCs w:val="21"/>
              </w:rPr>
              <w:t>支持</w:t>
            </w:r>
            <w:r w:rsidRPr="00CF73F2">
              <w:rPr>
                <w:rFonts w:eastAsia="仿宋" w:hint="eastAsia"/>
                <w:szCs w:val="21"/>
              </w:rPr>
              <w:t>ROW</w:t>
            </w:r>
            <w:r w:rsidRPr="00CF73F2">
              <w:rPr>
                <w:rFonts w:eastAsia="仿宋" w:hint="eastAsia"/>
                <w:szCs w:val="21"/>
              </w:rPr>
              <w:t>卷快照，连续快照对主机业务性能影响小于</w:t>
            </w:r>
            <w:r w:rsidRPr="00CF73F2">
              <w:rPr>
                <w:rFonts w:eastAsia="仿宋" w:hint="eastAsia"/>
                <w:szCs w:val="21"/>
              </w:rPr>
              <w:t>5%</w:t>
            </w:r>
            <w:r w:rsidR="002C66A8">
              <w:rPr>
                <w:rFonts w:eastAsia="仿宋" w:hint="eastAsia"/>
                <w:szCs w:val="21"/>
              </w:rPr>
              <w:t>。</w:t>
            </w:r>
          </w:p>
        </w:tc>
      </w:tr>
      <w:tr w:rsidR="00381AD4" w14:paraId="64F7E707" w14:textId="77777777" w:rsidTr="003325C3">
        <w:tc>
          <w:tcPr>
            <w:tcW w:w="1413" w:type="dxa"/>
            <w:vMerge/>
          </w:tcPr>
          <w:p w14:paraId="0566320F" w14:textId="77777777" w:rsidR="00381AD4" w:rsidRDefault="00381AD4" w:rsidP="00381AD4">
            <w:pPr>
              <w:widowControl/>
              <w:spacing w:line="288" w:lineRule="auto"/>
              <w:jc w:val="left"/>
              <w:rPr>
                <w:rFonts w:eastAsia="仿宋"/>
                <w:b/>
                <w:sz w:val="24"/>
                <w:szCs w:val="21"/>
              </w:rPr>
            </w:pPr>
          </w:p>
        </w:tc>
        <w:tc>
          <w:tcPr>
            <w:tcW w:w="1134" w:type="dxa"/>
          </w:tcPr>
          <w:p w14:paraId="3C9B16B5" w14:textId="1566F367" w:rsidR="00381AD4" w:rsidRDefault="00381AD4" w:rsidP="00381AD4">
            <w:pPr>
              <w:widowControl/>
              <w:spacing w:line="288" w:lineRule="auto"/>
              <w:rPr>
                <w:rFonts w:eastAsia="仿宋"/>
                <w:b/>
                <w:szCs w:val="21"/>
              </w:rPr>
            </w:pPr>
            <w:r>
              <w:rPr>
                <w:rFonts w:eastAsia="仿宋" w:hint="eastAsia"/>
                <w:b/>
                <w:szCs w:val="21"/>
              </w:rPr>
              <w:t>对象访问接口</w:t>
            </w:r>
          </w:p>
        </w:tc>
        <w:tc>
          <w:tcPr>
            <w:tcW w:w="5953" w:type="dxa"/>
          </w:tcPr>
          <w:p w14:paraId="1F3AD82E" w14:textId="77777777" w:rsid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对象访问接口支持标准的</w:t>
            </w:r>
            <w:r w:rsidRPr="00CF73F2">
              <w:rPr>
                <w:rFonts w:eastAsia="仿宋" w:hint="eastAsia"/>
                <w:szCs w:val="21"/>
              </w:rPr>
              <w:t>S</w:t>
            </w:r>
            <w:r w:rsidRPr="00CF73F2">
              <w:rPr>
                <w:rFonts w:eastAsia="仿宋"/>
                <w:szCs w:val="21"/>
              </w:rPr>
              <w:t>3</w:t>
            </w:r>
            <w:r w:rsidRPr="00CF73F2">
              <w:rPr>
                <w:rFonts w:eastAsia="仿宋" w:hint="eastAsia"/>
                <w:szCs w:val="21"/>
              </w:rPr>
              <w:t>访问接口，支持将传统</w:t>
            </w:r>
            <w:r w:rsidRPr="00CF73F2">
              <w:rPr>
                <w:rFonts w:eastAsia="仿宋" w:hint="eastAsia"/>
                <w:szCs w:val="21"/>
              </w:rPr>
              <w:t>S3</w:t>
            </w:r>
            <w:r w:rsidRPr="00CF73F2">
              <w:rPr>
                <w:rFonts w:eastAsia="仿宋" w:hint="eastAsia"/>
                <w:szCs w:val="21"/>
              </w:rPr>
              <w:t>存储以及</w:t>
            </w:r>
            <w:r w:rsidRPr="00CF73F2">
              <w:rPr>
                <w:rFonts w:eastAsia="仿宋" w:hint="eastAsia"/>
                <w:szCs w:val="21"/>
              </w:rPr>
              <w:t>NAS</w:t>
            </w:r>
            <w:r w:rsidRPr="00CF73F2">
              <w:rPr>
                <w:rFonts w:eastAsia="仿宋" w:hint="eastAsia"/>
                <w:szCs w:val="21"/>
              </w:rPr>
              <w:t>纳管，对外统一对象接口和名字空间，支持读写负载均衡；</w:t>
            </w:r>
          </w:p>
          <w:p w14:paraId="5477FB0C" w14:textId="77777777" w:rsid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支持数据加密，支持通过客户端自定义密钥，对存到服务器上的对象文件进行加密存储，保证数据安全；</w:t>
            </w:r>
          </w:p>
          <w:p w14:paraId="18E85149" w14:textId="77777777" w:rsidR="00CF73F2" w:rsidRDefault="00381AD4" w:rsidP="002C66A8">
            <w:pPr>
              <w:pStyle w:val="ae"/>
              <w:widowControl/>
              <w:numPr>
                <w:ilvl w:val="0"/>
                <w:numId w:val="29"/>
              </w:numPr>
              <w:ind w:firstLineChars="0"/>
              <w:jc w:val="left"/>
              <w:rPr>
                <w:rFonts w:eastAsia="仿宋"/>
                <w:szCs w:val="21"/>
              </w:rPr>
            </w:pPr>
            <w:r w:rsidRPr="00CF73F2">
              <w:rPr>
                <w:rFonts w:eastAsia="仿宋"/>
                <w:szCs w:val="21"/>
              </w:rPr>
              <w:t>对象存储</w:t>
            </w:r>
            <w:r w:rsidRPr="00CF73F2">
              <w:rPr>
                <w:rFonts w:eastAsia="仿宋" w:hint="eastAsia"/>
                <w:szCs w:val="21"/>
              </w:rPr>
              <w:t>提供用户权限、基于标签控制过滤的生命周期管理、桶权限和策略管理、多版本支持、</w:t>
            </w:r>
            <w:r w:rsidRPr="00CF73F2">
              <w:rPr>
                <w:rFonts w:eastAsia="仿宋" w:hint="eastAsia"/>
                <w:szCs w:val="21"/>
              </w:rPr>
              <w:t>WORM</w:t>
            </w:r>
            <w:r w:rsidRPr="00CF73F2">
              <w:rPr>
                <w:rFonts w:eastAsia="仿宋" w:hint="eastAsia"/>
                <w:szCs w:val="21"/>
              </w:rPr>
              <w:t>功能等；</w:t>
            </w:r>
          </w:p>
          <w:p w14:paraId="746C608D" w14:textId="77777777" w:rsid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提供</w:t>
            </w:r>
            <w:r w:rsidRPr="00CF73F2">
              <w:rPr>
                <w:rFonts w:eastAsia="仿宋" w:hint="eastAsia"/>
                <w:szCs w:val="21"/>
              </w:rPr>
              <w:t>Bucket policy</w:t>
            </w:r>
            <w:r w:rsidRPr="00CF73F2">
              <w:rPr>
                <w:rFonts w:eastAsia="仿宋" w:hint="eastAsia"/>
                <w:szCs w:val="21"/>
              </w:rPr>
              <w:t>访问权限细粒度管理，支持对象压缩和加密；</w:t>
            </w:r>
          </w:p>
          <w:p w14:paraId="1B9D4699" w14:textId="763948A2" w:rsid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对象文件提供包括图片压缩、图片缩放、图片水印、格式转换等</w:t>
            </w:r>
            <w:r w:rsidR="002C66A8">
              <w:rPr>
                <w:rFonts w:eastAsia="仿宋" w:hint="eastAsia"/>
                <w:szCs w:val="21"/>
              </w:rPr>
              <w:t>；</w:t>
            </w:r>
          </w:p>
          <w:p w14:paraId="40776583" w14:textId="550BC06B" w:rsid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支持站点和用户粒度设置去重开关，可按照</w:t>
            </w:r>
            <w:proofErr w:type="gramStart"/>
            <w:r w:rsidRPr="00CF73F2">
              <w:rPr>
                <w:rFonts w:eastAsia="仿宋" w:hint="eastAsia"/>
                <w:szCs w:val="21"/>
              </w:rPr>
              <w:t>用户及桶粒度</w:t>
            </w:r>
            <w:proofErr w:type="gramEnd"/>
            <w:r w:rsidRPr="00CF73F2">
              <w:rPr>
                <w:rFonts w:eastAsia="仿宋" w:hint="eastAsia"/>
                <w:szCs w:val="21"/>
              </w:rPr>
              <w:t>开启或关闭去重特性</w:t>
            </w:r>
            <w:r w:rsidR="002C66A8">
              <w:rPr>
                <w:rFonts w:eastAsia="仿宋" w:hint="eastAsia"/>
                <w:szCs w:val="21"/>
              </w:rPr>
              <w:t>；</w:t>
            </w:r>
          </w:p>
          <w:p w14:paraId="24C2EC81" w14:textId="22B2CD36" w:rsidR="00381AD4" w:rsidRPr="00CF73F2" w:rsidRDefault="00381AD4" w:rsidP="002C66A8">
            <w:pPr>
              <w:pStyle w:val="ae"/>
              <w:widowControl/>
              <w:numPr>
                <w:ilvl w:val="0"/>
                <w:numId w:val="29"/>
              </w:numPr>
              <w:ind w:firstLineChars="0"/>
              <w:jc w:val="left"/>
              <w:rPr>
                <w:rFonts w:eastAsia="仿宋"/>
                <w:szCs w:val="21"/>
              </w:rPr>
            </w:pPr>
            <w:r w:rsidRPr="00CF73F2">
              <w:rPr>
                <w:rFonts w:eastAsia="仿宋" w:hint="eastAsia"/>
                <w:szCs w:val="21"/>
              </w:rPr>
              <w:t>支持持续数据保护功能，将整个桶的数据恢复到三个月内任意时间点状态。保障数据安全，防止人为误删。</w:t>
            </w:r>
          </w:p>
        </w:tc>
      </w:tr>
      <w:tr w:rsidR="00381AD4" w14:paraId="76264C95" w14:textId="77777777" w:rsidTr="003325C3">
        <w:tc>
          <w:tcPr>
            <w:tcW w:w="1413" w:type="dxa"/>
            <w:vMerge/>
          </w:tcPr>
          <w:p w14:paraId="2577A9F7" w14:textId="77777777" w:rsidR="00381AD4" w:rsidRDefault="00381AD4" w:rsidP="00381AD4">
            <w:pPr>
              <w:widowControl/>
              <w:spacing w:line="288" w:lineRule="auto"/>
              <w:jc w:val="left"/>
              <w:rPr>
                <w:rFonts w:eastAsia="仿宋"/>
                <w:b/>
                <w:sz w:val="24"/>
                <w:szCs w:val="21"/>
              </w:rPr>
            </w:pPr>
          </w:p>
        </w:tc>
        <w:tc>
          <w:tcPr>
            <w:tcW w:w="1134" w:type="dxa"/>
          </w:tcPr>
          <w:p w14:paraId="7AC0317C" w14:textId="3654E9F7" w:rsidR="00381AD4" w:rsidRDefault="00381AD4" w:rsidP="00381AD4">
            <w:pPr>
              <w:widowControl/>
              <w:spacing w:line="288" w:lineRule="auto"/>
              <w:rPr>
                <w:rFonts w:eastAsia="仿宋"/>
                <w:b/>
                <w:szCs w:val="21"/>
              </w:rPr>
            </w:pPr>
            <w:r>
              <w:rPr>
                <w:rFonts w:eastAsia="仿宋" w:hint="eastAsia"/>
                <w:b/>
                <w:szCs w:val="21"/>
              </w:rPr>
              <w:t>运</w:t>
            </w:r>
            <w:proofErr w:type="gramStart"/>
            <w:r>
              <w:rPr>
                <w:rFonts w:eastAsia="仿宋" w:hint="eastAsia"/>
                <w:b/>
                <w:szCs w:val="21"/>
              </w:rPr>
              <w:t>维管理</w:t>
            </w:r>
            <w:proofErr w:type="gramEnd"/>
          </w:p>
        </w:tc>
        <w:tc>
          <w:tcPr>
            <w:tcW w:w="5953" w:type="dxa"/>
          </w:tcPr>
          <w:p w14:paraId="14FE7A6A" w14:textId="77777777" w:rsidR="00CF73F2" w:rsidRDefault="00381AD4" w:rsidP="002C66A8">
            <w:pPr>
              <w:pStyle w:val="ae"/>
              <w:widowControl/>
              <w:numPr>
                <w:ilvl w:val="0"/>
                <w:numId w:val="30"/>
              </w:numPr>
              <w:ind w:firstLineChars="0"/>
              <w:jc w:val="left"/>
              <w:rPr>
                <w:rFonts w:eastAsia="仿宋"/>
                <w:szCs w:val="21"/>
              </w:rPr>
            </w:pPr>
            <w:r w:rsidRPr="00CF73F2">
              <w:rPr>
                <w:rFonts w:eastAsia="仿宋" w:hint="eastAsia"/>
                <w:szCs w:val="21"/>
              </w:rPr>
              <w:t>支持网络亚健康和硬件亚健康，通过监控网络状态，识别网口</w:t>
            </w:r>
            <w:r w:rsidRPr="00CF73F2">
              <w:rPr>
                <w:rFonts w:eastAsia="仿宋" w:hint="eastAsia"/>
                <w:szCs w:val="21"/>
              </w:rPr>
              <w:t>/</w:t>
            </w:r>
            <w:r w:rsidRPr="00CF73F2">
              <w:rPr>
                <w:rFonts w:eastAsia="仿宋" w:hint="eastAsia"/>
                <w:szCs w:val="21"/>
              </w:rPr>
              <w:t>网卡</w:t>
            </w:r>
            <w:r w:rsidRPr="00CF73F2">
              <w:rPr>
                <w:rFonts w:eastAsia="仿宋" w:hint="eastAsia"/>
                <w:szCs w:val="21"/>
              </w:rPr>
              <w:t>/</w:t>
            </w:r>
            <w:r w:rsidRPr="00CF73F2">
              <w:rPr>
                <w:rFonts w:eastAsia="仿宋" w:hint="eastAsia"/>
                <w:szCs w:val="21"/>
              </w:rPr>
              <w:t>链路等异常进行智能隔离，监控硬盘</w:t>
            </w:r>
            <w:r w:rsidRPr="00CF73F2">
              <w:rPr>
                <w:rFonts w:eastAsia="仿宋" w:hint="eastAsia"/>
                <w:szCs w:val="21"/>
              </w:rPr>
              <w:t>SMART</w:t>
            </w:r>
            <w:r w:rsidRPr="00CF73F2">
              <w:rPr>
                <w:rFonts w:eastAsia="仿宋" w:hint="eastAsia"/>
                <w:szCs w:val="21"/>
              </w:rPr>
              <w:t>信息，</w:t>
            </w:r>
            <w:r w:rsidRPr="00CF73F2">
              <w:rPr>
                <w:rFonts w:eastAsia="仿宋" w:hint="eastAsia"/>
                <w:szCs w:val="21"/>
              </w:rPr>
              <w:t>IO</w:t>
            </w:r>
            <w:r w:rsidRPr="00CF73F2">
              <w:rPr>
                <w:rFonts w:eastAsia="仿宋" w:hint="eastAsia"/>
                <w:szCs w:val="21"/>
              </w:rPr>
              <w:t>时延等异常，自动隔离异常组件；</w:t>
            </w:r>
          </w:p>
          <w:p w14:paraId="0BFE6BB7" w14:textId="77777777" w:rsidR="00CF73F2" w:rsidRDefault="00381AD4" w:rsidP="002C66A8">
            <w:pPr>
              <w:pStyle w:val="ae"/>
              <w:widowControl/>
              <w:numPr>
                <w:ilvl w:val="0"/>
                <w:numId w:val="30"/>
              </w:numPr>
              <w:ind w:firstLineChars="0"/>
              <w:jc w:val="left"/>
              <w:rPr>
                <w:rFonts w:eastAsia="仿宋"/>
                <w:szCs w:val="21"/>
              </w:rPr>
            </w:pPr>
            <w:r w:rsidRPr="00CF73F2">
              <w:rPr>
                <w:rFonts w:eastAsia="仿宋" w:hint="eastAsia"/>
                <w:szCs w:val="21"/>
              </w:rPr>
              <w:t>监控</w:t>
            </w:r>
            <w:r w:rsidRPr="00CF73F2">
              <w:rPr>
                <w:rFonts w:eastAsia="仿宋" w:hint="eastAsia"/>
                <w:szCs w:val="21"/>
              </w:rPr>
              <w:t>SSD</w:t>
            </w:r>
            <w:r w:rsidRPr="00CF73F2">
              <w:rPr>
                <w:rFonts w:eastAsia="仿宋" w:hint="eastAsia"/>
                <w:szCs w:val="21"/>
              </w:rPr>
              <w:t>的剩余写入寿命，寿命不足时界面上可显示告警和剩余寿命时间；</w:t>
            </w:r>
          </w:p>
          <w:p w14:paraId="12B7F04A" w14:textId="77777777" w:rsidR="00CF73F2" w:rsidRDefault="00381AD4" w:rsidP="002C66A8">
            <w:pPr>
              <w:pStyle w:val="ae"/>
              <w:widowControl/>
              <w:numPr>
                <w:ilvl w:val="0"/>
                <w:numId w:val="30"/>
              </w:numPr>
              <w:ind w:firstLineChars="0"/>
              <w:jc w:val="left"/>
              <w:rPr>
                <w:rFonts w:eastAsia="仿宋"/>
                <w:szCs w:val="21"/>
              </w:rPr>
            </w:pPr>
            <w:r w:rsidRPr="00CF73F2">
              <w:rPr>
                <w:rFonts w:eastAsia="仿宋" w:hint="eastAsia"/>
                <w:szCs w:val="21"/>
              </w:rPr>
              <w:t>支持硬盘点灯，快速确定硬盘位置，提升运维效率；</w:t>
            </w:r>
          </w:p>
          <w:p w14:paraId="63DE5096" w14:textId="77777777" w:rsidR="00CF73F2" w:rsidRDefault="00381AD4" w:rsidP="002C66A8">
            <w:pPr>
              <w:pStyle w:val="ae"/>
              <w:widowControl/>
              <w:numPr>
                <w:ilvl w:val="0"/>
                <w:numId w:val="30"/>
              </w:numPr>
              <w:ind w:firstLineChars="0"/>
              <w:jc w:val="left"/>
              <w:rPr>
                <w:rFonts w:eastAsia="仿宋"/>
                <w:szCs w:val="21"/>
              </w:rPr>
            </w:pPr>
            <w:r w:rsidRPr="00CF73F2">
              <w:rPr>
                <w:rFonts w:eastAsia="仿宋" w:hint="eastAsia"/>
                <w:szCs w:val="21"/>
              </w:rPr>
              <w:t>支持节点故障后数据自动重建，支持后台数据恢复或再平衡等任务的</w:t>
            </w:r>
            <w:r w:rsidRPr="00CF73F2">
              <w:rPr>
                <w:rFonts w:eastAsia="仿宋" w:hint="eastAsia"/>
                <w:szCs w:val="21"/>
              </w:rPr>
              <w:t>IO</w:t>
            </w:r>
            <w:r w:rsidRPr="00CF73F2">
              <w:rPr>
                <w:rFonts w:eastAsia="仿宋" w:hint="eastAsia"/>
                <w:szCs w:val="21"/>
              </w:rPr>
              <w:t>流控；</w:t>
            </w:r>
          </w:p>
          <w:p w14:paraId="3A374A33" w14:textId="704A0CEA" w:rsidR="00381AD4" w:rsidRPr="00CF73F2" w:rsidRDefault="00381AD4" w:rsidP="002C66A8">
            <w:pPr>
              <w:pStyle w:val="ae"/>
              <w:widowControl/>
              <w:numPr>
                <w:ilvl w:val="0"/>
                <w:numId w:val="30"/>
              </w:numPr>
              <w:ind w:firstLineChars="0"/>
              <w:jc w:val="left"/>
              <w:rPr>
                <w:rFonts w:eastAsia="仿宋"/>
                <w:szCs w:val="21"/>
              </w:rPr>
            </w:pPr>
            <w:r w:rsidRPr="00CF73F2">
              <w:rPr>
                <w:rFonts w:eastAsia="仿宋" w:hint="eastAsia"/>
                <w:szCs w:val="21"/>
              </w:rPr>
              <w:t>实时监控各种资源（存储集群、服务器节点、逻辑池）的各种性能指标（</w:t>
            </w:r>
            <w:r w:rsidRPr="00CF73F2">
              <w:rPr>
                <w:rFonts w:eastAsia="仿宋" w:hint="eastAsia"/>
                <w:szCs w:val="21"/>
              </w:rPr>
              <w:t>IOPS</w:t>
            </w:r>
            <w:r w:rsidRPr="00CF73F2">
              <w:rPr>
                <w:rFonts w:eastAsia="仿宋" w:hint="eastAsia"/>
                <w:szCs w:val="21"/>
              </w:rPr>
              <w:t>、带宽、平均时延、实时容量等），支持</w:t>
            </w:r>
            <w:proofErr w:type="gramStart"/>
            <w:r w:rsidRPr="00CF73F2">
              <w:rPr>
                <w:rFonts w:eastAsia="仿宋" w:hint="eastAsia"/>
                <w:szCs w:val="21"/>
              </w:rPr>
              <w:t>桶业务</w:t>
            </w:r>
            <w:proofErr w:type="gramEnd"/>
            <w:r w:rsidRPr="00CF73F2">
              <w:rPr>
                <w:rFonts w:eastAsia="仿宋" w:hint="eastAsia"/>
                <w:szCs w:val="21"/>
              </w:rPr>
              <w:t>监控。</w:t>
            </w:r>
            <w:r w:rsidRPr="00CF73F2">
              <w:rPr>
                <w:rFonts w:eastAsia="仿宋" w:hint="eastAsia"/>
                <w:szCs w:val="21"/>
              </w:rPr>
              <w:t xml:space="preserve"> </w:t>
            </w:r>
          </w:p>
        </w:tc>
      </w:tr>
      <w:tr w:rsidR="00381AD4" w14:paraId="053882CC" w14:textId="77777777" w:rsidTr="003325C3">
        <w:tc>
          <w:tcPr>
            <w:tcW w:w="1413" w:type="dxa"/>
            <w:vMerge/>
          </w:tcPr>
          <w:p w14:paraId="46D9B88E" w14:textId="77777777" w:rsidR="00381AD4" w:rsidRDefault="00381AD4" w:rsidP="00381AD4">
            <w:pPr>
              <w:widowControl/>
              <w:spacing w:line="288" w:lineRule="auto"/>
              <w:jc w:val="left"/>
              <w:rPr>
                <w:rFonts w:eastAsia="仿宋"/>
                <w:b/>
                <w:sz w:val="24"/>
                <w:szCs w:val="21"/>
              </w:rPr>
            </w:pPr>
          </w:p>
        </w:tc>
        <w:tc>
          <w:tcPr>
            <w:tcW w:w="1134" w:type="dxa"/>
          </w:tcPr>
          <w:p w14:paraId="298A0C62" w14:textId="57A30017" w:rsidR="00381AD4" w:rsidRDefault="00381AD4" w:rsidP="00381AD4">
            <w:pPr>
              <w:widowControl/>
              <w:spacing w:line="288" w:lineRule="auto"/>
              <w:rPr>
                <w:rFonts w:eastAsia="仿宋"/>
                <w:b/>
                <w:szCs w:val="21"/>
              </w:rPr>
            </w:pPr>
            <w:r>
              <w:rPr>
                <w:rFonts w:eastAsia="仿宋" w:hint="eastAsia"/>
                <w:b/>
                <w:szCs w:val="21"/>
              </w:rPr>
              <w:t>售后服务</w:t>
            </w:r>
          </w:p>
        </w:tc>
        <w:tc>
          <w:tcPr>
            <w:tcW w:w="5953" w:type="dxa"/>
          </w:tcPr>
          <w:p w14:paraId="3009DB8D" w14:textId="74DCA21B" w:rsidR="00381AD4" w:rsidRPr="009A5651" w:rsidRDefault="009A5651" w:rsidP="009A5651">
            <w:pPr>
              <w:widowControl/>
              <w:spacing w:line="288" w:lineRule="auto"/>
              <w:jc w:val="left"/>
              <w:rPr>
                <w:rFonts w:eastAsia="仿宋"/>
                <w:szCs w:val="21"/>
              </w:rPr>
            </w:pPr>
            <w:r w:rsidRPr="009A5651">
              <w:rPr>
                <w:rFonts w:eastAsia="仿宋" w:hint="eastAsia"/>
                <w:szCs w:val="21"/>
              </w:rPr>
              <w:t>原厂质保≥</w:t>
            </w:r>
            <w:r w:rsidRPr="009A5651">
              <w:rPr>
                <w:rFonts w:eastAsia="仿宋"/>
                <w:szCs w:val="21"/>
              </w:rPr>
              <w:t xml:space="preserve"> 5 </w:t>
            </w:r>
            <w:r w:rsidRPr="009A5651">
              <w:rPr>
                <w:rFonts w:eastAsia="仿宋" w:hint="eastAsia"/>
                <w:szCs w:val="21"/>
              </w:rPr>
              <w:t>年，</w:t>
            </w:r>
            <w:r w:rsidR="00381AD4" w:rsidRPr="009A5651">
              <w:rPr>
                <w:rFonts w:eastAsia="仿宋" w:hint="eastAsia"/>
                <w:szCs w:val="21"/>
              </w:rPr>
              <w:t>质保期内</w:t>
            </w:r>
            <w:r w:rsidRPr="009A5651">
              <w:rPr>
                <w:rFonts w:eastAsia="仿宋" w:hint="eastAsia"/>
                <w:szCs w:val="21"/>
              </w:rPr>
              <w:t>免费进行</w:t>
            </w:r>
            <w:r w:rsidR="00200387">
              <w:rPr>
                <w:rFonts w:eastAsia="仿宋" w:hint="eastAsia"/>
                <w:szCs w:val="21"/>
              </w:rPr>
              <w:t>故障排除、</w:t>
            </w:r>
            <w:r w:rsidR="00381AD4" w:rsidRPr="009A5651">
              <w:rPr>
                <w:rFonts w:eastAsia="仿宋" w:hint="eastAsia"/>
                <w:szCs w:val="21"/>
              </w:rPr>
              <w:t>系统升级、补丁修复</w:t>
            </w:r>
            <w:r w:rsidRPr="009A5651">
              <w:rPr>
                <w:rFonts w:eastAsia="仿宋" w:hint="eastAsia"/>
                <w:szCs w:val="21"/>
              </w:rPr>
              <w:t>以及系统扩容</w:t>
            </w:r>
            <w:r>
              <w:rPr>
                <w:rFonts w:eastAsia="仿宋" w:hint="eastAsia"/>
                <w:szCs w:val="21"/>
              </w:rPr>
              <w:t>等</w:t>
            </w:r>
            <w:r w:rsidRPr="009A5651">
              <w:rPr>
                <w:rFonts w:eastAsia="仿宋" w:hint="eastAsia"/>
                <w:szCs w:val="21"/>
              </w:rPr>
              <w:t>。</w:t>
            </w:r>
          </w:p>
        </w:tc>
      </w:tr>
      <w:tr w:rsidR="004A5106" w14:paraId="2ED861C6" w14:textId="77777777" w:rsidTr="003325C3">
        <w:tc>
          <w:tcPr>
            <w:tcW w:w="1413" w:type="dxa"/>
            <w:vMerge w:val="restart"/>
          </w:tcPr>
          <w:p w14:paraId="56B85BD6" w14:textId="1A750241" w:rsidR="004A5106" w:rsidRDefault="004A5106" w:rsidP="004A5106">
            <w:pPr>
              <w:widowControl/>
              <w:spacing w:line="288" w:lineRule="auto"/>
              <w:jc w:val="left"/>
              <w:rPr>
                <w:rFonts w:eastAsia="仿宋"/>
                <w:b/>
                <w:sz w:val="24"/>
                <w:szCs w:val="21"/>
              </w:rPr>
            </w:pPr>
            <w:r>
              <w:rPr>
                <w:rFonts w:eastAsia="仿宋"/>
                <w:b/>
                <w:sz w:val="24"/>
                <w:szCs w:val="21"/>
              </w:rPr>
              <w:t>3</w:t>
            </w:r>
            <w:r w:rsidRPr="009F5454">
              <w:rPr>
                <w:rFonts w:eastAsia="仿宋"/>
                <w:b/>
                <w:sz w:val="24"/>
                <w:szCs w:val="21"/>
              </w:rPr>
              <w:t xml:space="preserve">. </w:t>
            </w:r>
            <w:r>
              <w:rPr>
                <w:rFonts w:eastAsia="仿宋" w:hint="eastAsia"/>
                <w:b/>
                <w:sz w:val="24"/>
                <w:szCs w:val="21"/>
              </w:rPr>
              <w:t>互连网络</w:t>
            </w:r>
          </w:p>
        </w:tc>
        <w:tc>
          <w:tcPr>
            <w:tcW w:w="1134" w:type="dxa"/>
          </w:tcPr>
          <w:p w14:paraId="79A804EB" w14:textId="76FDF43B" w:rsidR="004A5106" w:rsidRDefault="004A5106" w:rsidP="004A5106">
            <w:pPr>
              <w:widowControl/>
              <w:spacing w:line="288" w:lineRule="auto"/>
              <w:rPr>
                <w:rFonts w:eastAsia="仿宋"/>
                <w:b/>
                <w:szCs w:val="21"/>
              </w:rPr>
            </w:pPr>
            <w:r>
              <w:rPr>
                <w:rFonts w:eastAsia="仿宋" w:hint="eastAsia"/>
                <w:b/>
                <w:szCs w:val="21"/>
              </w:rPr>
              <w:t>管理网络</w:t>
            </w:r>
          </w:p>
        </w:tc>
        <w:tc>
          <w:tcPr>
            <w:tcW w:w="5953" w:type="dxa"/>
          </w:tcPr>
          <w:p w14:paraId="710FF92E" w14:textId="77777777" w:rsidR="00CF73F2" w:rsidRDefault="004A5106" w:rsidP="002C66A8">
            <w:pPr>
              <w:pStyle w:val="ae"/>
              <w:widowControl/>
              <w:numPr>
                <w:ilvl w:val="0"/>
                <w:numId w:val="31"/>
              </w:numPr>
              <w:ind w:firstLineChars="0"/>
              <w:jc w:val="left"/>
              <w:rPr>
                <w:rFonts w:eastAsia="仿宋"/>
                <w:szCs w:val="21"/>
              </w:rPr>
            </w:pPr>
            <w:r w:rsidRPr="00CF73F2">
              <w:rPr>
                <w:rFonts w:eastAsia="仿宋" w:hint="eastAsia"/>
                <w:szCs w:val="21"/>
              </w:rPr>
              <w:t>≥</w:t>
            </w:r>
            <w:r w:rsidRPr="00CF73F2">
              <w:rPr>
                <w:rFonts w:eastAsia="仿宋" w:hint="eastAsia"/>
                <w:szCs w:val="21"/>
              </w:rPr>
              <w:t>2</w:t>
            </w:r>
            <w:r w:rsidRPr="00CF73F2">
              <w:rPr>
                <w:rFonts w:eastAsia="仿宋" w:hint="eastAsia"/>
                <w:szCs w:val="21"/>
              </w:rPr>
              <w:t>台千兆交换机；</w:t>
            </w:r>
          </w:p>
          <w:p w14:paraId="0289E9D9" w14:textId="77777777" w:rsidR="00CF73F2" w:rsidRDefault="004A5106" w:rsidP="002C66A8">
            <w:pPr>
              <w:pStyle w:val="ae"/>
              <w:widowControl/>
              <w:numPr>
                <w:ilvl w:val="0"/>
                <w:numId w:val="31"/>
              </w:numPr>
              <w:ind w:firstLineChars="0"/>
              <w:jc w:val="left"/>
              <w:rPr>
                <w:rFonts w:eastAsia="仿宋"/>
                <w:szCs w:val="21"/>
              </w:rPr>
            </w:pPr>
            <w:proofErr w:type="gramStart"/>
            <w:r w:rsidRPr="00CF73F2">
              <w:rPr>
                <w:rFonts w:eastAsia="仿宋" w:hint="eastAsia"/>
                <w:szCs w:val="21"/>
              </w:rPr>
              <w:t>千兆电口</w:t>
            </w:r>
            <w:proofErr w:type="gramEnd"/>
            <w:r w:rsidRPr="00CF73F2">
              <w:rPr>
                <w:rFonts w:eastAsia="仿宋" w:hint="eastAsia"/>
                <w:szCs w:val="21"/>
              </w:rPr>
              <w:t>≥</w:t>
            </w:r>
            <w:r w:rsidRPr="00CF73F2">
              <w:rPr>
                <w:rFonts w:eastAsia="仿宋" w:hint="eastAsia"/>
                <w:szCs w:val="21"/>
              </w:rPr>
              <w:t>48</w:t>
            </w:r>
            <w:r w:rsidRPr="00CF73F2">
              <w:rPr>
                <w:rFonts w:eastAsia="仿宋" w:hint="eastAsia"/>
                <w:szCs w:val="21"/>
              </w:rPr>
              <w:t>个，</w:t>
            </w:r>
            <w:proofErr w:type="gramStart"/>
            <w:r w:rsidRPr="00CF73F2">
              <w:rPr>
                <w:rFonts w:eastAsia="仿宋" w:hint="eastAsia"/>
                <w:szCs w:val="21"/>
              </w:rPr>
              <w:t>万兆光</w:t>
            </w:r>
            <w:proofErr w:type="gramEnd"/>
            <w:r w:rsidRPr="00CF73F2">
              <w:rPr>
                <w:rFonts w:eastAsia="仿宋" w:hint="eastAsia"/>
                <w:szCs w:val="21"/>
              </w:rPr>
              <w:t>口≥</w:t>
            </w:r>
            <w:r w:rsidRPr="00CF73F2">
              <w:rPr>
                <w:rFonts w:eastAsia="仿宋" w:hint="eastAsia"/>
                <w:szCs w:val="21"/>
              </w:rPr>
              <w:t>4</w:t>
            </w:r>
            <w:r w:rsidRPr="00CF73F2">
              <w:rPr>
                <w:rFonts w:eastAsia="仿宋" w:hint="eastAsia"/>
                <w:szCs w:val="21"/>
              </w:rPr>
              <w:t>个，双电源，满配光模块；</w:t>
            </w:r>
          </w:p>
          <w:p w14:paraId="613C403F" w14:textId="77777777" w:rsidR="00CF73F2" w:rsidRDefault="004A5106" w:rsidP="002C66A8">
            <w:pPr>
              <w:pStyle w:val="ae"/>
              <w:widowControl/>
              <w:numPr>
                <w:ilvl w:val="0"/>
                <w:numId w:val="31"/>
              </w:numPr>
              <w:ind w:firstLineChars="0"/>
              <w:jc w:val="left"/>
              <w:rPr>
                <w:rFonts w:eastAsia="仿宋"/>
                <w:szCs w:val="21"/>
              </w:rPr>
            </w:pPr>
            <w:r w:rsidRPr="00CF73F2">
              <w:rPr>
                <w:rFonts w:eastAsia="仿宋" w:hint="eastAsia"/>
                <w:szCs w:val="21"/>
              </w:rPr>
              <w:lastRenderedPageBreak/>
              <w:t>单台交换容量≥</w:t>
            </w:r>
            <w:r w:rsidRPr="00CF73F2">
              <w:rPr>
                <w:rFonts w:eastAsia="仿宋" w:hint="eastAsia"/>
                <w:szCs w:val="21"/>
              </w:rPr>
              <w:t>67</w:t>
            </w:r>
            <w:r w:rsidRPr="00CF73F2">
              <w:rPr>
                <w:rFonts w:eastAsia="仿宋"/>
                <w:szCs w:val="21"/>
              </w:rPr>
              <w:t>0</w:t>
            </w:r>
            <w:r w:rsidRPr="00CF73F2">
              <w:rPr>
                <w:rFonts w:eastAsia="仿宋" w:hint="eastAsia"/>
                <w:szCs w:val="21"/>
              </w:rPr>
              <w:t>Gbps</w:t>
            </w:r>
            <w:r w:rsidRPr="00CF73F2">
              <w:rPr>
                <w:rFonts w:eastAsia="仿宋" w:hint="eastAsia"/>
                <w:szCs w:val="21"/>
              </w:rPr>
              <w:t>，包转发率≥</w:t>
            </w:r>
            <w:r w:rsidRPr="00CF73F2">
              <w:rPr>
                <w:rFonts w:eastAsia="仿宋" w:hint="eastAsia"/>
                <w:szCs w:val="21"/>
              </w:rPr>
              <w:t>20</w:t>
            </w:r>
            <w:r w:rsidRPr="00CF73F2">
              <w:rPr>
                <w:rFonts w:eastAsia="仿宋"/>
                <w:szCs w:val="21"/>
              </w:rPr>
              <w:t>0</w:t>
            </w:r>
            <w:r w:rsidRPr="00CF73F2">
              <w:rPr>
                <w:rFonts w:eastAsia="仿宋" w:hint="eastAsia"/>
                <w:szCs w:val="21"/>
              </w:rPr>
              <w:t>Mpps</w:t>
            </w:r>
            <w:r w:rsidRPr="00CF73F2">
              <w:rPr>
                <w:rFonts w:eastAsia="仿宋" w:hint="eastAsia"/>
                <w:szCs w:val="21"/>
              </w:rPr>
              <w:t>；</w:t>
            </w:r>
          </w:p>
          <w:p w14:paraId="77B57104" w14:textId="77777777" w:rsidR="00CF73F2" w:rsidRDefault="004A5106" w:rsidP="002C66A8">
            <w:pPr>
              <w:pStyle w:val="ae"/>
              <w:widowControl/>
              <w:numPr>
                <w:ilvl w:val="0"/>
                <w:numId w:val="31"/>
              </w:numPr>
              <w:ind w:firstLineChars="0"/>
              <w:jc w:val="left"/>
              <w:rPr>
                <w:rFonts w:eastAsia="仿宋"/>
                <w:szCs w:val="21"/>
              </w:rPr>
            </w:pPr>
            <w:r w:rsidRPr="00CF73F2">
              <w:rPr>
                <w:rFonts w:eastAsia="仿宋" w:hint="eastAsia"/>
                <w:szCs w:val="21"/>
              </w:rPr>
              <w:t>支持</w:t>
            </w:r>
            <w:r w:rsidRPr="00CF73F2">
              <w:rPr>
                <w:rFonts w:eastAsia="仿宋" w:hint="eastAsia"/>
                <w:szCs w:val="21"/>
              </w:rPr>
              <w:t>MAC</w:t>
            </w:r>
            <w:r w:rsidRPr="00CF73F2">
              <w:rPr>
                <w:rFonts w:eastAsia="仿宋" w:hint="eastAsia"/>
                <w:szCs w:val="21"/>
              </w:rPr>
              <w:t>表项≥</w:t>
            </w:r>
            <w:r w:rsidRPr="00CF73F2">
              <w:rPr>
                <w:rFonts w:eastAsia="仿宋" w:hint="eastAsia"/>
                <w:szCs w:val="21"/>
              </w:rPr>
              <w:t>32K</w:t>
            </w:r>
            <w:r w:rsidRPr="00CF73F2">
              <w:rPr>
                <w:rFonts w:eastAsia="仿宋" w:hint="eastAsia"/>
                <w:szCs w:val="21"/>
              </w:rPr>
              <w:t>，</w:t>
            </w:r>
            <w:r w:rsidRPr="00CF73F2">
              <w:rPr>
                <w:rFonts w:eastAsia="仿宋" w:hint="eastAsia"/>
                <w:szCs w:val="21"/>
              </w:rPr>
              <w:t xml:space="preserve">IPv4 </w:t>
            </w:r>
            <w:r w:rsidRPr="00CF73F2">
              <w:rPr>
                <w:rFonts w:eastAsia="仿宋" w:hint="eastAsia"/>
                <w:szCs w:val="21"/>
              </w:rPr>
              <w:t>路由表≥</w:t>
            </w:r>
            <w:r w:rsidRPr="00CF73F2">
              <w:rPr>
                <w:rFonts w:eastAsia="仿宋" w:hint="eastAsia"/>
                <w:szCs w:val="21"/>
              </w:rPr>
              <w:t>4K</w:t>
            </w:r>
            <w:r w:rsidRPr="00CF73F2">
              <w:rPr>
                <w:rFonts w:eastAsia="仿宋" w:hint="eastAsia"/>
                <w:szCs w:val="21"/>
              </w:rPr>
              <w:t>；</w:t>
            </w:r>
          </w:p>
          <w:p w14:paraId="7F764F85" w14:textId="77777777" w:rsidR="00CF73F2" w:rsidRDefault="004A5106" w:rsidP="002C66A8">
            <w:pPr>
              <w:pStyle w:val="ae"/>
              <w:widowControl/>
              <w:numPr>
                <w:ilvl w:val="0"/>
                <w:numId w:val="31"/>
              </w:numPr>
              <w:ind w:firstLineChars="0"/>
              <w:jc w:val="left"/>
              <w:rPr>
                <w:rFonts w:eastAsia="仿宋"/>
                <w:szCs w:val="21"/>
              </w:rPr>
            </w:pPr>
            <w:r w:rsidRPr="00CF73F2">
              <w:rPr>
                <w:rFonts w:eastAsia="仿宋" w:hint="eastAsia"/>
                <w:szCs w:val="21"/>
              </w:rPr>
              <w:t>支持</w:t>
            </w:r>
            <w:r w:rsidRPr="00CF73F2">
              <w:rPr>
                <w:rFonts w:eastAsia="仿宋" w:hint="eastAsia"/>
                <w:szCs w:val="21"/>
              </w:rPr>
              <w:t>4K VLAN</w:t>
            </w:r>
            <w:r w:rsidRPr="00CF73F2">
              <w:rPr>
                <w:rFonts w:eastAsia="仿宋" w:hint="eastAsia"/>
                <w:szCs w:val="21"/>
              </w:rPr>
              <w:t>，支持</w:t>
            </w:r>
            <w:r w:rsidRPr="00CF73F2">
              <w:rPr>
                <w:rFonts w:eastAsia="仿宋" w:hint="eastAsia"/>
                <w:szCs w:val="21"/>
              </w:rPr>
              <w:t>Voice VLAN</w:t>
            </w:r>
            <w:r w:rsidRPr="00CF73F2">
              <w:rPr>
                <w:rFonts w:eastAsia="仿宋" w:hint="eastAsia"/>
                <w:szCs w:val="21"/>
              </w:rPr>
              <w:t>、支持端口</w:t>
            </w:r>
            <w:r w:rsidRPr="00CF73F2">
              <w:rPr>
                <w:rFonts w:eastAsia="仿宋" w:hint="eastAsia"/>
                <w:szCs w:val="21"/>
              </w:rPr>
              <w:t>VLAN</w:t>
            </w:r>
            <w:r w:rsidRPr="00CF73F2">
              <w:rPr>
                <w:rFonts w:eastAsia="仿宋" w:hint="eastAsia"/>
                <w:szCs w:val="21"/>
              </w:rPr>
              <w:t>、协议</w:t>
            </w:r>
            <w:r w:rsidRPr="00CF73F2">
              <w:rPr>
                <w:rFonts w:eastAsia="仿宋" w:hint="eastAsia"/>
                <w:szCs w:val="21"/>
              </w:rPr>
              <w:t>VLAN</w:t>
            </w:r>
            <w:r w:rsidRPr="00CF73F2">
              <w:rPr>
                <w:rFonts w:eastAsia="仿宋" w:hint="eastAsia"/>
                <w:szCs w:val="21"/>
              </w:rPr>
              <w:t>、</w:t>
            </w:r>
            <w:r w:rsidRPr="00CF73F2">
              <w:rPr>
                <w:rFonts w:eastAsia="仿宋" w:hint="eastAsia"/>
                <w:szCs w:val="21"/>
              </w:rPr>
              <w:t>IP</w:t>
            </w:r>
            <w:r w:rsidRPr="00CF73F2">
              <w:rPr>
                <w:rFonts w:eastAsia="仿宋" w:hint="eastAsia"/>
                <w:szCs w:val="21"/>
              </w:rPr>
              <w:t>子网</w:t>
            </w:r>
            <w:r w:rsidRPr="00CF73F2">
              <w:rPr>
                <w:rFonts w:eastAsia="仿宋" w:hint="eastAsia"/>
                <w:szCs w:val="21"/>
              </w:rPr>
              <w:t>VLAN</w:t>
            </w:r>
            <w:r w:rsidRPr="00CF73F2">
              <w:rPr>
                <w:rFonts w:eastAsia="仿宋" w:hint="eastAsia"/>
                <w:szCs w:val="21"/>
              </w:rPr>
              <w:t>；</w:t>
            </w:r>
          </w:p>
          <w:p w14:paraId="3DD1A5F4" w14:textId="757AB4C8" w:rsidR="004A5106" w:rsidRPr="00CF73F2" w:rsidRDefault="004A5106" w:rsidP="002C66A8">
            <w:pPr>
              <w:pStyle w:val="ae"/>
              <w:widowControl/>
              <w:numPr>
                <w:ilvl w:val="0"/>
                <w:numId w:val="31"/>
              </w:numPr>
              <w:ind w:firstLineChars="0"/>
              <w:jc w:val="left"/>
              <w:rPr>
                <w:rFonts w:eastAsia="仿宋"/>
                <w:szCs w:val="21"/>
              </w:rPr>
            </w:pPr>
            <w:r w:rsidRPr="00CF73F2">
              <w:rPr>
                <w:rFonts w:eastAsia="仿宋" w:hint="eastAsia"/>
                <w:szCs w:val="21"/>
              </w:rPr>
              <w:t>支持静态路由、</w:t>
            </w:r>
            <w:r w:rsidRPr="00CF73F2">
              <w:rPr>
                <w:rFonts w:eastAsia="仿宋" w:hint="eastAsia"/>
                <w:szCs w:val="21"/>
              </w:rPr>
              <w:t>RIP</w:t>
            </w:r>
            <w:r w:rsidRPr="00CF73F2">
              <w:rPr>
                <w:rFonts w:eastAsia="仿宋" w:hint="eastAsia"/>
                <w:szCs w:val="21"/>
              </w:rPr>
              <w:t>、</w:t>
            </w:r>
            <w:r w:rsidRPr="00CF73F2">
              <w:rPr>
                <w:rFonts w:eastAsia="仿宋" w:hint="eastAsia"/>
                <w:szCs w:val="21"/>
              </w:rPr>
              <w:t>OSPF</w:t>
            </w:r>
            <w:r w:rsidRPr="00CF73F2">
              <w:rPr>
                <w:rFonts w:eastAsia="仿宋" w:hint="eastAsia"/>
                <w:szCs w:val="21"/>
              </w:rPr>
              <w:t>、</w:t>
            </w:r>
            <w:proofErr w:type="spellStart"/>
            <w:r w:rsidRPr="00CF73F2">
              <w:rPr>
                <w:rFonts w:eastAsia="仿宋" w:hint="eastAsia"/>
                <w:szCs w:val="21"/>
              </w:rPr>
              <w:t>RIPng</w:t>
            </w:r>
            <w:proofErr w:type="spellEnd"/>
            <w:r w:rsidRPr="00CF73F2">
              <w:rPr>
                <w:rFonts w:eastAsia="仿宋" w:hint="eastAsia"/>
                <w:szCs w:val="21"/>
              </w:rPr>
              <w:t>、</w:t>
            </w:r>
            <w:r w:rsidRPr="00CF73F2">
              <w:rPr>
                <w:rFonts w:eastAsia="仿宋" w:hint="eastAsia"/>
                <w:szCs w:val="21"/>
              </w:rPr>
              <w:t>OSPFv3</w:t>
            </w:r>
            <w:r w:rsidRPr="00CF73F2">
              <w:rPr>
                <w:rFonts w:eastAsia="仿宋" w:hint="eastAsia"/>
                <w:szCs w:val="21"/>
              </w:rPr>
              <w:t>，</w:t>
            </w:r>
            <w:r w:rsidRPr="00CF73F2">
              <w:rPr>
                <w:rFonts w:eastAsia="仿宋" w:hint="eastAsia"/>
                <w:szCs w:val="21"/>
              </w:rPr>
              <w:t>ISIS</w:t>
            </w:r>
            <w:r w:rsidRPr="00CF73F2">
              <w:rPr>
                <w:rFonts w:eastAsia="仿宋" w:hint="eastAsia"/>
                <w:szCs w:val="21"/>
              </w:rPr>
              <w:t>，</w:t>
            </w:r>
            <w:r w:rsidRPr="00CF73F2">
              <w:rPr>
                <w:rFonts w:eastAsia="仿宋" w:hint="eastAsia"/>
                <w:szCs w:val="21"/>
              </w:rPr>
              <w:t>ISISv6</w:t>
            </w:r>
            <w:r w:rsidRPr="00CF73F2">
              <w:rPr>
                <w:rFonts w:eastAsia="仿宋" w:hint="eastAsia"/>
                <w:szCs w:val="21"/>
              </w:rPr>
              <w:t>，</w:t>
            </w:r>
            <w:r w:rsidRPr="00CF73F2">
              <w:rPr>
                <w:rFonts w:eastAsia="仿宋" w:hint="eastAsia"/>
                <w:szCs w:val="21"/>
              </w:rPr>
              <w:t>BGP</w:t>
            </w:r>
            <w:r w:rsidRPr="00CF73F2">
              <w:rPr>
                <w:rFonts w:eastAsia="仿宋" w:hint="eastAsia"/>
                <w:szCs w:val="21"/>
              </w:rPr>
              <w:t>，</w:t>
            </w:r>
            <w:r w:rsidRPr="00CF73F2">
              <w:rPr>
                <w:rFonts w:eastAsia="仿宋" w:hint="eastAsia"/>
                <w:szCs w:val="21"/>
              </w:rPr>
              <w:t>BGP4+</w:t>
            </w:r>
            <w:r w:rsidRPr="00CF73F2">
              <w:rPr>
                <w:rFonts w:eastAsia="仿宋" w:hint="eastAsia"/>
                <w:szCs w:val="21"/>
              </w:rPr>
              <w:t>，</w:t>
            </w:r>
            <w:r w:rsidRPr="00CF73F2">
              <w:rPr>
                <w:rFonts w:eastAsia="仿宋" w:hint="eastAsia"/>
                <w:szCs w:val="21"/>
              </w:rPr>
              <w:t>VRRP</w:t>
            </w:r>
            <w:r w:rsidRPr="00CF73F2">
              <w:rPr>
                <w:rFonts w:eastAsia="仿宋" w:hint="eastAsia"/>
                <w:szCs w:val="21"/>
              </w:rPr>
              <w:t>。</w:t>
            </w:r>
          </w:p>
        </w:tc>
      </w:tr>
      <w:tr w:rsidR="004A5106" w14:paraId="55EAC042" w14:textId="77777777" w:rsidTr="003325C3">
        <w:tc>
          <w:tcPr>
            <w:tcW w:w="1413" w:type="dxa"/>
            <w:vMerge/>
          </w:tcPr>
          <w:p w14:paraId="2C0DCE5E" w14:textId="77777777" w:rsidR="004A5106" w:rsidRDefault="004A5106" w:rsidP="004A5106">
            <w:pPr>
              <w:widowControl/>
              <w:spacing w:line="288" w:lineRule="auto"/>
              <w:jc w:val="left"/>
              <w:rPr>
                <w:rFonts w:eastAsia="仿宋"/>
                <w:b/>
                <w:sz w:val="24"/>
                <w:szCs w:val="21"/>
              </w:rPr>
            </w:pPr>
          </w:p>
        </w:tc>
        <w:tc>
          <w:tcPr>
            <w:tcW w:w="1134" w:type="dxa"/>
          </w:tcPr>
          <w:p w14:paraId="28B2B667" w14:textId="29DE9771" w:rsidR="004A5106" w:rsidRDefault="004A5106" w:rsidP="002C66A8">
            <w:pPr>
              <w:widowControl/>
              <w:rPr>
                <w:rFonts w:eastAsia="仿宋"/>
                <w:b/>
                <w:szCs w:val="21"/>
              </w:rPr>
            </w:pPr>
            <w:r>
              <w:rPr>
                <w:rFonts w:eastAsia="仿宋" w:hint="eastAsia"/>
                <w:b/>
                <w:szCs w:val="21"/>
              </w:rPr>
              <w:t>业务网络</w:t>
            </w:r>
          </w:p>
        </w:tc>
        <w:tc>
          <w:tcPr>
            <w:tcW w:w="5953" w:type="dxa"/>
          </w:tcPr>
          <w:p w14:paraId="2F218249" w14:textId="77777777" w:rsidR="00CF73F2" w:rsidRDefault="004A5106" w:rsidP="002C66A8">
            <w:pPr>
              <w:pStyle w:val="ae"/>
              <w:widowControl/>
              <w:numPr>
                <w:ilvl w:val="0"/>
                <w:numId w:val="32"/>
              </w:numPr>
              <w:ind w:firstLineChars="0"/>
              <w:jc w:val="left"/>
              <w:rPr>
                <w:rFonts w:eastAsia="仿宋"/>
                <w:szCs w:val="21"/>
              </w:rPr>
            </w:pPr>
            <w:r w:rsidRPr="00CF73F2">
              <w:rPr>
                <w:rFonts w:eastAsia="仿宋" w:hint="eastAsia"/>
                <w:szCs w:val="21"/>
              </w:rPr>
              <w:t>≥</w:t>
            </w:r>
            <w:r w:rsidRPr="00CF73F2">
              <w:rPr>
                <w:rFonts w:eastAsia="仿宋" w:hint="eastAsia"/>
                <w:szCs w:val="21"/>
              </w:rPr>
              <w:t>2</w:t>
            </w:r>
            <w:r w:rsidRPr="00CF73F2">
              <w:rPr>
                <w:rFonts w:eastAsia="仿宋" w:hint="eastAsia"/>
                <w:szCs w:val="21"/>
              </w:rPr>
              <w:t>台</w:t>
            </w:r>
            <w:r w:rsidRPr="00CF73F2">
              <w:rPr>
                <w:rFonts w:eastAsia="仿宋" w:hint="eastAsia"/>
                <w:szCs w:val="21"/>
              </w:rPr>
              <w:t>2</w:t>
            </w:r>
            <w:r w:rsidRPr="00CF73F2">
              <w:rPr>
                <w:rFonts w:eastAsia="仿宋"/>
                <w:szCs w:val="21"/>
              </w:rPr>
              <w:t>5</w:t>
            </w:r>
            <w:r w:rsidRPr="00CF73F2">
              <w:rPr>
                <w:rFonts w:eastAsia="仿宋" w:hint="eastAsia"/>
                <w:szCs w:val="21"/>
              </w:rPr>
              <w:t>G</w:t>
            </w:r>
            <w:r w:rsidRPr="00CF73F2">
              <w:rPr>
                <w:rFonts w:eastAsia="仿宋" w:hint="eastAsia"/>
                <w:szCs w:val="21"/>
              </w:rPr>
              <w:t>交换机；</w:t>
            </w:r>
          </w:p>
          <w:p w14:paraId="6D36D581" w14:textId="77777777" w:rsidR="00CF73F2" w:rsidRDefault="004A5106" w:rsidP="002C66A8">
            <w:pPr>
              <w:pStyle w:val="ae"/>
              <w:widowControl/>
              <w:numPr>
                <w:ilvl w:val="0"/>
                <w:numId w:val="32"/>
              </w:numPr>
              <w:ind w:firstLineChars="0"/>
              <w:jc w:val="left"/>
              <w:rPr>
                <w:rFonts w:eastAsia="仿宋"/>
                <w:szCs w:val="21"/>
              </w:rPr>
            </w:pPr>
            <w:r w:rsidRPr="00CF73F2">
              <w:rPr>
                <w:rFonts w:ascii="微软雅黑" w:eastAsia="微软雅黑" w:hAnsi="微软雅黑" w:cs="微软雅黑" w:hint="eastAsia"/>
              </w:rPr>
              <w:t>★</w:t>
            </w:r>
            <w:r w:rsidRPr="00CF73F2">
              <w:rPr>
                <w:rFonts w:eastAsia="仿宋" w:hint="eastAsia"/>
                <w:szCs w:val="21"/>
              </w:rPr>
              <w:t xml:space="preserve">25GE SFP28 </w:t>
            </w:r>
            <w:r w:rsidRPr="00CF73F2">
              <w:rPr>
                <w:rFonts w:eastAsia="仿宋" w:hint="eastAsia"/>
                <w:szCs w:val="21"/>
              </w:rPr>
              <w:t>接口≥</w:t>
            </w:r>
            <w:r w:rsidRPr="00CF73F2">
              <w:rPr>
                <w:rFonts w:eastAsia="仿宋" w:hint="eastAsia"/>
                <w:szCs w:val="21"/>
              </w:rPr>
              <w:t>48</w:t>
            </w:r>
            <w:r w:rsidRPr="00CF73F2">
              <w:rPr>
                <w:rFonts w:eastAsia="仿宋" w:hint="eastAsia"/>
                <w:szCs w:val="21"/>
              </w:rPr>
              <w:t>个，</w:t>
            </w:r>
            <w:r w:rsidRPr="00CF73F2">
              <w:rPr>
                <w:rFonts w:eastAsia="仿宋" w:hint="eastAsia"/>
                <w:szCs w:val="21"/>
              </w:rPr>
              <w:t xml:space="preserve">100GE QSFP28 </w:t>
            </w:r>
            <w:r w:rsidRPr="00CF73F2">
              <w:rPr>
                <w:rFonts w:eastAsia="仿宋" w:hint="eastAsia"/>
                <w:szCs w:val="21"/>
              </w:rPr>
              <w:t>接口≥</w:t>
            </w:r>
            <w:r w:rsidRPr="00CF73F2">
              <w:rPr>
                <w:rFonts w:eastAsia="仿宋" w:hint="eastAsia"/>
                <w:szCs w:val="21"/>
              </w:rPr>
              <w:t>8</w:t>
            </w:r>
            <w:r w:rsidRPr="00CF73F2">
              <w:rPr>
                <w:rFonts w:eastAsia="仿宋" w:hint="eastAsia"/>
                <w:szCs w:val="21"/>
              </w:rPr>
              <w:t>个</w:t>
            </w:r>
            <w:r w:rsidRPr="00CF73F2">
              <w:rPr>
                <w:rFonts w:eastAsia="仿宋" w:hint="eastAsia"/>
                <w:szCs w:val="21"/>
              </w:rPr>
              <w:t>,</w:t>
            </w:r>
            <w:r w:rsidRPr="00CF73F2">
              <w:rPr>
                <w:rFonts w:eastAsia="仿宋" w:hint="eastAsia"/>
                <w:szCs w:val="21"/>
              </w:rPr>
              <w:t>堆叠线缆≥</w:t>
            </w:r>
            <w:r w:rsidRPr="00CF73F2">
              <w:rPr>
                <w:rFonts w:eastAsia="仿宋"/>
                <w:szCs w:val="21"/>
              </w:rPr>
              <w:t>2</w:t>
            </w:r>
            <w:r w:rsidRPr="00CF73F2">
              <w:rPr>
                <w:rFonts w:eastAsia="仿宋" w:hint="eastAsia"/>
                <w:szCs w:val="21"/>
              </w:rPr>
              <w:t>根，</w:t>
            </w:r>
            <w:r w:rsidRPr="00CF73F2">
              <w:rPr>
                <w:rFonts w:eastAsia="仿宋" w:hint="eastAsia"/>
                <w:szCs w:val="21"/>
              </w:rPr>
              <w:t>2</w:t>
            </w:r>
            <w:r w:rsidRPr="00CF73F2">
              <w:rPr>
                <w:rFonts w:eastAsia="仿宋"/>
                <w:szCs w:val="21"/>
              </w:rPr>
              <w:t>5</w:t>
            </w:r>
            <w:r w:rsidRPr="00CF73F2">
              <w:rPr>
                <w:rFonts w:eastAsia="仿宋" w:hint="eastAsia"/>
                <w:szCs w:val="21"/>
              </w:rPr>
              <w:t>G</w:t>
            </w:r>
            <w:r w:rsidRPr="00CF73F2">
              <w:rPr>
                <w:rFonts w:eastAsia="仿宋" w:hint="eastAsia"/>
                <w:szCs w:val="21"/>
              </w:rPr>
              <w:t>光模块≥</w:t>
            </w:r>
            <w:r w:rsidRPr="00CF73F2">
              <w:rPr>
                <w:rFonts w:eastAsia="仿宋" w:hint="eastAsia"/>
                <w:szCs w:val="21"/>
              </w:rPr>
              <w:t>4</w:t>
            </w:r>
            <w:r w:rsidRPr="00CF73F2">
              <w:rPr>
                <w:rFonts w:eastAsia="仿宋"/>
                <w:szCs w:val="21"/>
              </w:rPr>
              <w:t>8</w:t>
            </w:r>
            <w:r w:rsidRPr="00CF73F2">
              <w:rPr>
                <w:rFonts w:eastAsia="仿宋" w:hint="eastAsia"/>
                <w:szCs w:val="21"/>
              </w:rPr>
              <w:t>个，</w:t>
            </w:r>
            <w:r w:rsidRPr="00CF73F2">
              <w:rPr>
                <w:rFonts w:eastAsia="仿宋" w:hint="eastAsia"/>
                <w:szCs w:val="21"/>
              </w:rPr>
              <w:t>1</w:t>
            </w:r>
            <w:r w:rsidRPr="00CF73F2">
              <w:rPr>
                <w:rFonts w:eastAsia="仿宋"/>
                <w:szCs w:val="21"/>
              </w:rPr>
              <w:t>00</w:t>
            </w:r>
            <w:r w:rsidRPr="00CF73F2">
              <w:rPr>
                <w:rFonts w:eastAsia="仿宋" w:hint="eastAsia"/>
                <w:szCs w:val="21"/>
              </w:rPr>
              <w:t>G</w:t>
            </w:r>
            <w:r w:rsidRPr="00CF73F2">
              <w:rPr>
                <w:rFonts w:eastAsia="仿宋" w:hint="eastAsia"/>
                <w:szCs w:val="21"/>
              </w:rPr>
              <w:t>光模块≥</w:t>
            </w:r>
            <w:r w:rsidRPr="00CF73F2">
              <w:rPr>
                <w:rFonts w:eastAsia="仿宋" w:hint="eastAsia"/>
                <w:szCs w:val="21"/>
              </w:rPr>
              <w:t>8</w:t>
            </w:r>
            <w:r w:rsidRPr="00CF73F2">
              <w:rPr>
                <w:rFonts w:eastAsia="仿宋" w:hint="eastAsia"/>
                <w:szCs w:val="21"/>
              </w:rPr>
              <w:t>个，双电源；</w:t>
            </w:r>
          </w:p>
          <w:p w14:paraId="5296F429" w14:textId="77777777" w:rsidR="00CF73F2" w:rsidRDefault="004A5106" w:rsidP="002C66A8">
            <w:pPr>
              <w:pStyle w:val="ae"/>
              <w:widowControl/>
              <w:numPr>
                <w:ilvl w:val="0"/>
                <w:numId w:val="32"/>
              </w:numPr>
              <w:ind w:firstLineChars="0"/>
              <w:jc w:val="left"/>
              <w:rPr>
                <w:rFonts w:eastAsia="仿宋"/>
                <w:szCs w:val="21"/>
              </w:rPr>
            </w:pPr>
            <w:r w:rsidRPr="00CF73F2">
              <w:rPr>
                <w:rFonts w:eastAsia="仿宋" w:hint="eastAsia"/>
                <w:szCs w:val="21"/>
              </w:rPr>
              <w:t>交换容量≥</w:t>
            </w:r>
            <w:r w:rsidRPr="00CF73F2">
              <w:rPr>
                <w:rFonts w:eastAsia="仿宋" w:hint="eastAsia"/>
                <w:szCs w:val="21"/>
              </w:rPr>
              <w:t>4.8Tbps</w:t>
            </w:r>
            <w:r w:rsidRPr="00CF73F2">
              <w:rPr>
                <w:rFonts w:eastAsia="仿宋" w:hint="eastAsia"/>
                <w:szCs w:val="21"/>
              </w:rPr>
              <w:t>，包转发率≥</w:t>
            </w:r>
            <w:r w:rsidRPr="00CF73F2">
              <w:rPr>
                <w:rFonts w:eastAsia="仿宋" w:hint="eastAsia"/>
                <w:szCs w:val="21"/>
              </w:rPr>
              <w:t xml:space="preserve">2000 </w:t>
            </w:r>
            <w:proofErr w:type="spellStart"/>
            <w:r w:rsidRPr="00CF73F2">
              <w:rPr>
                <w:rFonts w:eastAsia="仿宋" w:hint="eastAsia"/>
                <w:szCs w:val="21"/>
              </w:rPr>
              <w:t>Mpps</w:t>
            </w:r>
            <w:proofErr w:type="spellEnd"/>
            <w:r w:rsidRPr="00CF73F2">
              <w:rPr>
                <w:rFonts w:eastAsia="仿宋" w:hint="eastAsia"/>
                <w:szCs w:val="21"/>
              </w:rPr>
              <w:t>；</w:t>
            </w:r>
          </w:p>
          <w:p w14:paraId="3A9D63F6" w14:textId="77777777" w:rsidR="00CF73F2" w:rsidRDefault="004A5106" w:rsidP="002C66A8">
            <w:pPr>
              <w:pStyle w:val="ae"/>
              <w:widowControl/>
              <w:numPr>
                <w:ilvl w:val="0"/>
                <w:numId w:val="32"/>
              </w:numPr>
              <w:ind w:firstLineChars="0"/>
              <w:jc w:val="left"/>
              <w:rPr>
                <w:rFonts w:eastAsia="仿宋"/>
                <w:szCs w:val="21"/>
              </w:rPr>
            </w:pPr>
            <w:r w:rsidRPr="00CF73F2">
              <w:rPr>
                <w:rFonts w:eastAsia="仿宋" w:hint="eastAsia"/>
                <w:szCs w:val="21"/>
              </w:rPr>
              <w:t>支持</w:t>
            </w:r>
            <w:r w:rsidRPr="00CF73F2">
              <w:rPr>
                <w:rFonts w:eastAsia="仿宋" w:hint="eastAsia"/>
                <w:szCs w:val="21"/>
              </w:rPr>
              <w:t xml:space="preserve"> RIP</w:t>
            </w:r>
            <w:r w:rsidRPr="00CF73F2">
              <w:rPr>
                <w:rFonts w:eastAsia="仿宋" w:hint="eastAsia"/>
                <w:szCs w:val="21"/>
              </w:rPr>
              <w:t>、</w:t>
            </w:r>
            <w:r w:rsidRPr="00CF73F2">
              <w:rPr>
                <w:rFonts w:eastAsia="仿宋" w:hint="eastAsia"/>
                <w:szCs w:val="21"/>
              </w:rPr>
              <w:t>OSPF</w:t>
            </w:r>
            <w:r w:rsidRPr="00CF73F2">
              <w:rPr>
                <w:rFonts w:eastAsia="仿宋" w:hint="eastAsia"/>
                <w:szCs w:val="21"/>
              </w:rPr>
              <w:t>、</w:t>
            </w:r>
            <w:r w:rsidRPr="00CF73F2">
              <w:rPr>
                <w:rFonts w:eastAsia="仿宋" w:hint="eastAsia"/>
                <w:szCs w:val="21"/>
              </w:rPr>
              <w:t>ISIS</w:t>
            </w:r>
            <w:r w:rsidRPr="00CF73F2">
              <w:rPr>
                <w:rFonts w:eastAsia="仿宋" w:hint="eastAsia"/>
                <w:szCs w:val="21"/>
              </w:rPr>
              <w:t>、</w:t>
            </w:r>
            <w:r w:rsidRPr="00CF73F2">
              <w:rPr>
                <w:rFonts w:eastAsia="仿宋" w:hint="eastAsia"/>
                <w:szCs w:val="21"/>
              </w:rPr>
              <w:t xml:space="preserve">BGP </w:t>
            </w:r>
            <w:proofErr w:type="spellStart"/>
            <w:r w:rsidRPr="00CF73F2">
              <w:rPr>
                <w:rFonts w:eastAsia="仿宋" w:hint="eastAsia"/>
                <w:szCs w:val="21"/>
              </w:rPr>
              <w:t>RIPng</w:t>
            </w:r>
            <w:proofErr w:type="spellEnd"/>
            <w:r w:rsidRPr="00CF73F2">
              <w:rPr>
                <w:rFonts w:eastAsia="仿宋" w:hint="eastAsia"/>
                <w:szCs w:val="21"/>
              </w:rPr>
              <w:t>、</w:t>
            </w:r>
            <w:r w:rsidRPr="00CF73F2">
              <w:rPr>
                <w:rFonts w:eastAsia="仿宋" w:hint="eastAsia"/>
                <w:szCs w:val="21"/>
              </w:rPr>
              <w:t>OSPFv3</w:t>
            </w:r>
            <w:r w:rsidRPr="00CF73F2">
              <w:rPr>
                <w:rFonts w:eastAsia="仿宋" w:hint="eastAsia"/>
                <w:szCs w:val="21"/>
              </w:rPr>
              <w:t>、</w:t>
            </w:r>
            <w:r w:rsidRPr="00CF73F2">
              <w:rPr>
                <w:rFonts w:eastAsia="仿宋" w:hint="eastAsia"/>
                <w:szCs w:val="21"/>
              </w:rPr>
              <w:t>ISISv6</w:t>
            </w:r>
            <w:r w:rsidRPr="00CF73F2">
              <w:rPr>
                <w:rFonts w:eastAsia="仿宋" w:hint="eastAsia"/>
                <w:szCs w:val="21"/>
              </w:rPr>
              <w:t>、</w:t>
            </w:r>
            <w:r w:rsidRPr="00CF73F2">
              <w:rPr>
                <w:rFonts w:eastAsia="仿宋" w:hint="eastAsia"/>
                <w:szCs w:val="21"/>
              </w:rPr>
              <w:t>BGP4+</w:t>
            </w:r>
            <w:r w:rsidRPr="00CF73F2">
              <w:rPr>
                <w:rFonts w:eastAsia="仿宋" w:hint="eastAsia"/>
                <w:szCs w:val="21"/>
              </w:rPr>
              <w:t>等路由协议；</w:t>
            </w:r>
          </w:p>
          <w:p w14:paraId="6B0C677B" w14:textId="67F19992" w:rsidR="004A5106" w:rsidRPr="00CF73F2" w:rsidRDefault="004A5106" w:rsidP="002C66A8">
            <w:pPr>
              <w:pStyle w:val="ae"/>
              <w:widowControl/>
              <w:numPr>
                <w:ilvl w:val="0"/>
                <w:numId w:val="32"/>
              </w:numPr>
              <w:ind w:firstLineChars="0"/>
              <w:jc w:val="left"/>
              <w:rPr>
                <w:rFonts w:eastAsia="仿宋"/>
                <w:szCs w:val="21"/>
              </w:rPr>
            </w:pPr>
            <w:r w:rsidRPr="00CF73F2">
              <w:rPr>
                <w:rFonts w:eastAsia="仿宋" w:hint="eastAsia"/>
                <w:szCs w:val="21"/>
              </w:rPr>
              <w:t>支持跨设备链路聚合</w:t>
            </w:r>
            <w:r w:rsidRPr="00CF73F2">
              <w:rPr>
                <w:rFonts w:eastAsia="仿宋" w:hint="eastAsia"/>
                <w:szCs w:val="21"/>
              </w:rPr>
              <w:t xml:space="preserve"> M-LAG</w:t>
            </w:r>
            <w:r w:rsidRPr="00CF73F2">
              <w:rPr>
                <w:rFonts w:eastAsia="仿宋" w:hint="eastAsia"/>
                <w:szCs w:val="21"/>
              </w:rPr>
              <w:t>，能够实现多台设备间的链路聚合，从而把链路可靠性从单板机提到设备级。</w:t>
            </w:r>
          </w:p>
        </w:tc>
      </w:tr>
    </w:tbl>
    <w:p w14:paraId="7E8BB1EC" w14:textId="42AFEF6A" w:rsidR="00785146" w:rsidRPr="00EC3885" w:rsidRDefault="00EC3885">
      <w:pPr>
        <w:tabs>
          <w:tab w:val="left" w:pos="900"/>
        </w:tabs>
        <w:spacing w:beforeLines="50" w:before="156" w:line="360" w:lineRule="auto"/>
        <w:rPr>
          <w:b/>
          <w:szCs w:val="21"/>
        </w:rPr>
      </w:pPr>
      <w:r w:rsidRPr="00EC3885">
        <w:rPr>
          <w:rFonts w:hint="eastAsia"/>
          <w:b/>
          <w:szCs w:val="21"/>
        </w:rPr>
        <w:t>项目实施交付要求：</w:t>
      </w:r>
    </w:p>
    <w:p w14:paraId="253217E6" w14:textId="0DD9A950" w:rsidR="00EC3885" w:rsidRPr="00433E8C" w:rsidRDefault="00BD6700" w:rsidP="00433E8C">
      <w:pPr>
        <w:pStyle w:val="ae"/>
        <w:numPr>
          <w:ilvl w:val="0"/>
          <w:numId w:val="34"/>
        </w:numPr>
        <w:tabs>
          <w:tab w:val="left" w:pos="900"/>
        </w:tabs>
        <w:spacing w:beforeLines="50" w:before="156" w:line="360" w:lineRule="auto"/>
        <w:ind w:firstLineChars="0"/>
        <w:rPr>
          <w:rFonts w:asciiTheme="minorEastAsia" w:eastAsiaTheme="minorEastAsia" w:hAnsiTheme="minorEastAsia"/>
          <w:szCs w:val="21"/>
        </w:rPr>
      </w:pPr>
      <w:r w:rsidRPr="00433E8C">
        <w:rPr>
          <w:rFonts w:asciiTheme="minorEastAsia" w:eastAsiaTheme="minorEastAsia" w:hAnsiTheme="minorEastAsia" w:hint="eastAsia"/>
          <w:szCs w:val="21"/>
        </w:rPr>
        <w:t>提供构建统一存储管理的技术实施方案，完成</w:t>
      </w:r>
      <w:r w:rsidR="00EC3885" w:rsidRPr="00433E8C">
        <w:rPr>
          <w:rFonts w:asciiTheme="minorEastAsia" w:eastAsiaTheme="minorEastAsia" w:hAnsiTheme="minorEastAsia" w:hint="eastAsia"/>
          <w:szCs w:val="21"/>
        </w:rPr>
        <w:t>现有智能教室大容量存储平台2</w:t>
      </w:r>
      <w:r w:rsidR="00EC3885" w:rsidRPr="00433E8C">
        <w:rPr>
          <w:rFonts w:asciiTheme="minorEastAsia" w:eastAsiaTheme="minorEastAsia" w:hAnsiTheme="minorEastAsia"/>
          <w:szCs w:val="21"/>
        </w:rPr>
        <w:t>7</w:t>
      </w:r>
      <w:r w:rsidR="00EC3885" w:rsidRPr="00433E8C">
        <w:rPr>
          <w:rFonts w:asciiTheme="minorEastAsia" w:eastAsiaTheme="minorEastAsia" w:hAnsiTheme="minorEastAsia" w:hint="eastAsia"/>
          <w:szCs w:val="21"/>
        </w:rPr>
        <w:t>台存储服务器</w:t>
      </w:r>
      <w:r w:rsidRPr="00433E8C">
        <w:rPr>
          <w:rFonts w:asciiTheme="minorEastAsia" w:eastAsiaTheme="minorEastAsia" w:hAnsiTheme="minorEastAsia" w:hint="eastAsia"/>
          <w:szCs w:val="21"/>
        </w:rPr>
        <w:t>的统一纳管</w:t>
      </w:r>
      <w:r w:rsidR="00EC3885" w:rsidRPr="00433E8C">
        <w:rPr>
          <w:rFonts w:asciiTheme="minorEastAsia" w:eastAsiaTheme="minorEastAsia" w:hAnsiTheme="minorEastAsia" w:hint="eastAsia"/>
          <w:szCs w:val="21"/>
        </w:rPr>
        <w:t>，构建统一存储管理平台。</w:t>
      </w:r>
    </w:p>
    <w:p w14:paraId="6A07C136" w14:textId="49802FB0" w:rsidR="00EC3885" w:rsidRPr="00433E8C" w:rsidRDefault="00BD6700" w:rsidP="00433E8C">
      <w:pPr>
        <w:pStyle w:val="ae"/>
        <w:numPr>
          <w:ilvl w:val="0"/>
          <w:numId w:val="34"/>
        </w:numPr>
        <w:tabs>
          <w:tab w:val="left" w:pos="900"/>
        </w:tabs>
        <w:spacing w:beforeLines="50" w:before="156" w:line="360" w:lineRule="auto"/>
        <w:ind w:firstLineChars="0"/>
        <w:rPr>
          <w:rFonts w:asciiTheme="minorEastAsia" w:eastAsiaTheme="minorEastAsia" w:hAnsiTheme="minorEastAsia"/>
          <w:szCs w:val="21"/>
        </w:rPr>
      </w:pPr>
      <w:r w:rsidRPr="00433E8C">
        <w:rPr>
          <w:rFonts w:asciiTheme="minorEastAsia" w:eastAsiaTheme="minorEastAsia" w:hAnsiTheme="minorEastAsia" w:cs="等线" w:hint="eastAsia"/>
        </w:rPr>
        <w:t>提供数据迁移以及存储系统支撑的业务系统对接的技术方案，</w:t>
      </w:r>
      <w:r w:rsidR="00EC3885" w:rsidRPr="00433E8C">
        <w:rPr>
          <w:rFonts w:asciiTheme="minorEastAsia" w:eastAsiaTheme="minorEastAsia" w:hAnsiTheme="minorEastAsia" w:cs="等线" w:hint="eastAsia"/>
        </w:rPr>
        <w:t>完成数据迁移</w:t>
      </w:r>
      <w:r w:rsidR="00843FE6" w:rsidRPr="00433E8C">
        <w:rPr>
          <w:rFonts w:asciiTheme="minorEastAsia" w:eastAsiaTheme="minorEastAsia" w:hAnsiTheme="minorEastAsia" w:cs="等线" w:hint="eastAsia"/>
        </w:rPr>
        <w:t>并</w:t>
      </w:r>
      <w:r w:rsidR="00EC3885" w:rsidRPr="00433E8C">
        <w:rPr>
          <w:rFonts w:asciiTheme="minorEastAsia" w:eastAsiaTheme="minorEastAsia" w:hAnsiTheme="minorEastAsia" w:cs="等线" w:hint="eastAsia"/>
        </w:rPr>
        <w:t>保障存储支持的各项业务系统正常运行</w:t>
      </w:r>
      <w:r w:rsidRPr="00433E8C">
        <w:rPr>
          <w:rFonts w:asciiTheme="minorEastAsia" w:eastAsiaTheme="minorEastAsia" w:hAnsiTheme="minorEastAsia" w:hint="eastAsia"/>
          <w:szCs w:val="21"/>
        </w:rPr>
        <w:t>。</w:t>
      </w:r>
    </w:p>
    <w:p w14:paraId="5035B653"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7A07747" w14:textId="063CC4C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136E40">
        <w:rPr>
          <w:rFonts w:ascii="宋体" w:hAnsi="宋体" w:hint="eastAsia"/>
          <w:szCs w:val="21"/>
          <w:u w:val="single"/>
        </w:rPr>
        <w:t>原厂质保</w:t>
      </w:r>
      <w:r w:rsidR="00F01F3A" w:rsidRPr="004F7792">
        <w:rPr>
          <w:rFonts w:ascii="宋体" w:hAnsi="宋体" w:hint="eastAsia"/>
          <w:szCs w:val="21"/>
          <w:u w:val="single"/>
        </w:rPr>
        <w:t>≥</w:t>
      </w:r>
      <w:r w:rsidRPr="0012727F">
        <w:rPr>
          <w:rFonts w:ascii="宋体" w:hAnsi="宋体"/>
          <w:szCs w:val="21"/>
          <w:u w:val="single"/>
        </w:rPr>
        <w:t xml:space="preserve"> </w:t>
      </w:r>
      <w:r w:rsidR="007D6EAD">
        <w:rPr>
          <w:rFonts w:ascii="宋体" w:hAnsi="宋体"/>
          <w:szCs w:val="21"/>
          <w:u w:val="single"/>
        </w:rPr>
        <w:t>5</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cs="宋体"/>
        </w:rPr>
        <w:t>，免人工服务</w:t>
      </w:r>
      <w:r w:rsidR="00BB469B" w:rsidRPr="007D6EAD">
        <w:rPr>
          <w:rFonts w:ascii="宋体" w:hAnsi="宋体"/>
          <w:szCs w:val="21"/>
        </w:rPr>
        <w:t>费</w:t>
      </w:r>
      <w:r w:rsidR="007D6EAD" w:rsidRPr="007D6EAD">
        <w:rPr>
          <w:rFonts w:ascii="宋体" w:hAnsi="宋体" w:hint="eastAsia"/>
          <w:szCs w:val="21"/>
        </w:rPr>
        <w:t>，免费上门服务费</w:t>
      </w:r>
      <w:r w:rsidR="00BB469B" w:rsidRPr="0012727F">
        <w:rPr>
          <w:rFonts w:ascii="宋体" w:hAnsi="宋体" w:cs="宋体"/>
        </w:rPr>
        <w:t>。</w:t>
      </w:r>
      <w:r w:rsidRPr="0012727F">
        <w:rPr>
          <w:rFonts w:ascii="宋体" w:hAnsi="宋体" w:hint="eastAsia"/>
          <w:szCs w:val="21"/>
        </w:rPr>
        <w:t>质保期满后，仍需提供专业维修服务，投标人在投标文件中需注明维修服务单项报价。</w:t>
      </w:r>
    </w:p>
    <w:p w14:paraId="220CB291"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5C2B1AFF" w14:textId="77777777"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85214F" w:rsidRPr="00FC0B47">
        <w:rPr>
          <w:rFonts w:ascii="宋体" w:hAnsi="宋体" w:cs="宋体" w:hint="eastAsia"/>
        </w:rPr>
        <w:t>2</w:t>
      </w:r>
      <w:r w:rsidR="00801053" w:rsidRPr="0012727F">
        <w:rPr>
          <w:rFonts w:ascii="宋体" w:hAnsi="宋体" w:cs="宋体"/>
        </w:rPr>
        <w:t>名操作人员进行为期至少</w:t>
      </w:r>
      <w:r w:rsidR="00636F27" w:rsidRPr="00FC0B47">
        <w:rPr>
          <w:rFonts w:ascii="宋体" w:hAnsi="宋体" w:cs="宋体"/>
        </w:rPr>
        <w:t xml:space="preserve"> </w:t>
      </w:r>
      <w:r w:rsidR="0085214F" w:rsidRPr="00FC0B47">
        <w:rPr>
          <w:rFonts w:ascii="宋体" w:hAnsi="宋体" w:cs="宋体"/>
        </w:rPr>
        <w:t>3</w:t>
      </w:r>
      <w:r w:rsidR="00636F27" w:rsidRPr="00FC0B47">
        <w:rPr>
          <w:rFonts w:ascii="宋体" w:hAnsi="宋体" w:cs="宋体"/>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CB79CEC"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2B0C0657"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27D8F6D" w14:textId="77777777" w:rsidTr="004747B5">
        <w:trPr>
          <w:trHeight w:val="522"/>
        </w:trPr>
        <w:tc>
          <w:tcPr>
            <w:tcW w:w="8601" w:type="dxa"/>
            <w:gridSpan w:val="4"/>
            <w:vAlign w:val="center"/>
          </w:tcPr>
          <w:bookmarkEnd w:id="1"/>
          <w:bookmarkEnd w:id="2"/>
          <w:bookmarkEnd w:id="3"/>
          <w:p w14:paraId="075C1425" w14:textId="77777777" w:rsidR="008D094B" w:rsidRDefault="008D094B" w:rsidP="004747B5">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8D094B" w14:paraId="348BA611" w14:textId="77777777" w:rsidTr="004747B5">
        <w:trPr>
          <w:trHeight w:val="483"/>
        </w:trPr>
        <w:tc>
          <w:tcPr>
            <w:tcW w:w="726" w:type="dxa"/>
            <w:vAlign w:val="center"/>
          </w:tcPr>
          <w:p w14:paraId="55F44D72"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84BEA34"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36493EC"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6DB4F25B" w14:textId="77777777" w:rsidTr="004747B5">
        <w:tc>
          <w:tcPr>
            <w:tcW w:w="8601" w:type="dxa"/>
            <w:gridSpan w:val="4"/>
          </w:tcPr>
          <w:p w14:paraId="6C6EB224"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4A59BE24" w14:textId="77777777" w:rsidTr="004747B5">
        <w:tc>
          <w:tcPr>
            <w:tcW w:w="726" w:type="dxa"/>
          </w:tcPr>
          <w:p w14:paraId="51C280D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DD4EA8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C372380"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3EAEFB1" w14:textId="77777777" w:rsidTr="004747B5">
        <w:tc>
          <w:tcPr>
            <w:tcW w:w="726" w:type="dxa"/>
          </w:tcPr>
          <w:p w14:paraId="6FE0405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91164EF"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B59ED2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3AC46848" w14:textId="77777777" w:rsidTr="004747B5">
        <w:tc>
          <w:tcPr>
            <w:tcW w:w="726" w:type="dxa"/>
          </w:tcPr>
          <w:p w14:paraId="26FA37F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840B579"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57EC125"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5C29B670" w14:textId="77777777" w:rsidTr="004747B5">
        <w:tc>
          <w:tcPr>
            <w:tcW w:w="726" w:type="dxa"/>
          </w:tcPr>
          <w:p w14:paraId="1BE162B5" w14:textId="77777777" w:rsidR="008D094B" w:rsidRDefault="00A073D8"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3507" w:type="dxa"/>
            <w:vAlign w:val="center"/>
          </w:tcPr>
          <w:p w14:paraId="30947759"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AB350A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E03B0FF" w14:textId="77777777" w:rsidTr="004747B5">
        <w:tc>
          <w:tcPr>
            <w:tcW w:w="726" w:type="dxa"/>
          </w:tcPr>
          <w:p w14:paraId="4748C120" w14:textId="77777777" w:rsidR="008D094B" w:rsidRDefault="00A073D8"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7875" w:type="dxa"/>
            <w:gridSpan w:val="3"/>
            <w:vAlign w:val="center"/>
          </w:tcPr>
          <w:p w14:paraId="4D25CBAE"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499688DD" w14:textId="77777777" w:rsidTr="004747B5">
        <w:tc>
          <w:tcPr>
            <w:tcW w:w="8601" w:type="dxa"/>
            <w:gridSpan w:val="4"/>
          </w:tcPr>
          <w:p w14:paraId="2EA9F7DC"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614F08DD" w14:textId="77777777" w:rsidTr="004747B5">
        <w:tc>
          <w:tcPr>
            <w:tcW w:w="726" w:type="dxa"/>
          </w:tcPr>
          <w:p w14:paraId="2F0D6D3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12486AB"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32FD2F42" w14:textId="77777777" w:rsidTr="004747B5">
        <w:tc>
          <w:tcPr>
            <w:tcW w:w="726" w:type="dxa"/>
          </w:tcPr>
          <w:p w14:paraId="3013EFB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7DFE267"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bookmarkStart w:id="6" w:name="_GoBack"/>
        <w:bookmarkEnd w:id="6"/>
      </w:tr>
      <w:tr w:rsidR="008D094B" w14:paraId="41304F2B" w14:textId="77777777" w:rsidTr="004747B5">
        <w:tc>
          <w:tcPr>
            <w:tcW w:w="726" w:type="dxa"/>
          </w:tcPr>
          <w:p w14:paraId="360AC66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66A259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6406E80" w14:textId="77777777" w:rsidTr="004747B5">
        <w:tc>
          <w:tcPr>
            <w:tcW w:w="726" w:type="dxa"/>
          </w:tcPr>
          <w:p w14:paraId="755A0B7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A77F00A"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23C83C84" w14:textId="77777777" w:rsidTr="004747B5">
        <w:trPr>
          <w:trHeight w:val="510"/>
        </w:trPr>
        <w:tc>
          <w:tcPr>
            <w:tcW w:w="4233" w:type="dxa"/>
            <w:gridSpan w:val="2"/>
            <w:vAlign w:val="center"/>
          </w:tcPr>
          <w:p w14:paraId="70DBE72F"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F40E93D"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840AA0B" w14:textId="77777777" w:rsidR="008D094B" w:rsidRDefault="008D094B" w:rsidP="004747B5">
            <w:pPr>
              <w:widowControl/>
              <w:textAlignment w:val="baseline"/>
              <w:rPr>
                <w:color w:val="000000"/>
                <w:kern w:val="0"/>
                <w:sz w:val="20"/>
                <w:szCs w:val="21"/>
              </w:rPr>
            </w:pPr>
            <w:r>
              <w:rPr>
                <w:color w:val="000000"/>
                <w:kern w:val="0"/>
                <w:sz w:val="20"/>
                <w:szCs w:val="21"/>
              </w:rPr>
              <w:t>否</w:t>
            </w:r>
            <w:r w:rsidR="00A073D8">
              <w:rPr>
                <w:rFonts w:asciiTheme="minorEastAsia" w:hAnsiTheme="minorEastAsia" w:cs="宋体" w:hint="eastAsia"/>
                <w:color w:val="000000"/>
                <w:kern w:val="0"/>
                <w:sz w:val="20"/>
                <w:szCs w:val="21"/>
              </w:rPr>
              <w:sym w:font="Wingdings 2" w:char="F052"/>
            </w:r>
          </w:p>
        </w:tc>
      </w:tr>
      <w:tr w:rsidR="008D094B" w14:paraId="48736D49" w14:textId="77777777" w:rsidTr="004747B5">
        <w:trPr>
          <w:trHeight w:val="510"/>
        </w:trPr>
        <w:tc>
          <w:tcPr>
            <w:tcW w:w="4233" w:type="dxa"/>
            <w:gridSpan w:val="2"/>
            <w:vAlign w:val="center"/>
          </w:tcPr>
          <w:p w14:paraId="53C66998"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DCDDDA8"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DBD7662" w14:textId="77777777" w:rsidR="008D094B" w:rsidRDefault="008D094B" w:rsidP="004747B5">
            <w:pPr>
              <w:widowControl/>
              <w:textAlignment w:val="baseline"/>
              <w:rPr>
                <w:color w:val="000000"/>
                <w:kern w:val="0"/>
                <w:sz w:val="20"/>
                <w:szCs w:val="21"/>
              </w:rPr>
            </w:pPr>
            <w:r>
              <w:rPr>
                <w:color w:val="000000"/>
                <w:kern w:val="0"/>
                <w:sz w:val="20"/>
                <w:szCs w:val="21"/>
              </w:rPr>
              <w:t>否</w:t>
            </w:r>
            <w:r w:rsidR="00A073D8">
              <w:rPr>
                <w:color w:val="000000"/>
                <w:kern w:val="0"/>
                <w:sz w:val="20"/>
                <w:szCs w:val="21"/>
              </w:rPr>
              <w:sym w:font="Wingdings 2" w:char="F052"/>
            </w:r>
          </w:p>
        </w:tc>
      </w:tr>
      <w:tr w:rsidR="008D094B" w14:paraId="67927511" w14:textId="77777777" w:rsidTr="004747B5">
        <w:trPr>
          <w:trHeight w:val="510"/>
        </w:trPr>
        <w:tc>
          <w:tcPr>
            <w:tcW w:w="8601" w:type="dxa"/>
            <w:gridSpan w:val="4"/>
            <w:vAlign w:val="center"/>
          </w:tcPr>
          <w:p w14:paraId="0F3461A3"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6E38271" w14:textId="77777777" w:rsidTr="004747B5">
        <w:trPr>
          <w:trHeight w:val="360"/>
        </w:trPr>
        <w:tc>
          <w:tcPr>
            <w:tcW w:w="4233" w:type="dxa"/>
            <w:gridSpan w:val="2"/>
            <w:vAlign w:val="center"/>
          </w:tcPr>
          <w:p w14:paraId="78A1F89F"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5166FB">
              <w:rPr>
                <w:color w:val="000000"/>
                <w:kern w:val="0"/>
                <w:sz w:val="20"/>
                <w:szCs w:val="21"/>
              </w:rPr>
              <w:sym w:font="Wingdings 2" w:char="F052"/>
            </w:r>
            <w:r>
              <w:rPr>
                <w:color w:val="000000"/>
                <w:kern w:val="0"/>
                <w:sz w:val="20"/>
                <w:szCs w:val="21"/>
              </w:rPr>
              <w:t>需提供第三方检测报告</w:t>
            </w:r>
          </w:p>
          <w:p w14:paraId="78CBD7BB"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F201765"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D2E5E46"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0FE8D0"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2F3B7" w14:textId="77777777" w:rsidR="003720CC" w:rsidRDefault="003720CC">
      <w:r>
        <w:separator/>
      </w:r>
    </w:p>
  </w:endnote>
  <w:endnote w:type="continuationSeparator" w:id="0">
    <w:p w14:paraId="164E1020" w14:textId="77777777" w:rsidR="003720CC" w:rsidRDefault="003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32DB"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5913E728"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DEA9" w14:textId="77777777" w:rsidR="003720CC" w:rsidRDefault="003720CC">
      <w:r>
        <w:separator/>
      </w:r>
    </w:p>
  </w:footnote>
  <w:footnote w:type="continuationSeparator" w:id="0">
    <w:p w14:paraId="656FBCFD" w14:textId="77777777" w:rsidR="003720CC" w:rsidRDefault="0037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16"/>
    <w:multiLevelType w:val="hybridMultilevel"/>
    <w:tmpl w:val="749ADD9A"/>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FC16E0"/>
    <w:multiLevelType w:val="hybridMultilevel"/>
    <w:tmpl w:val="8B664B62"/>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52034B"/>
    <w:multiLevelType w:val="hybridMultilevel"/>
    <w:tmpl w:val="B9C8D154"/>
    <w:lvl w:ilvl="0" w:tplc="0FBCDC66">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664BD8"/>
    <w:multiLevelType w:val="hybridMultilevel"/>
    <w:tmpl w:val="824E4F46"/>
    <w:lvl w:ilvl="0" w:tplc="F4DE7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874B0"/>
    <w:multiLevelType w:val="hybridMultilevel"/>
    <w:tmpl w:val="C2060BBC"/>
    <w:lvl w:ilvl="0" w:tplc="E7BEF70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61883"/>
    <w:multiLevelType w:val="hybridMultilevel"/>
    <w:tmpl w:val="00868058"/>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4C2922"/>
    <w:multiLevelType w:val="hybridMultilevel"/>
    <w:tmpl w:val="F600EC7C"/>
    <w:lvl w:ilvl="0" w:tplc="6846E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CBC180C"/>
    <w:multiLevelType w:val="hybridMultilevel"/>
    <w:tmpl w:val="447E1C8C"/>
    <w:lvl w:ilvl="0" w:tplc="D88AB52E">
      <w:start w:val="2"/>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B15082"/>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F56D88"/>
    <w:multiLevelType w:val="hybridMultilevel"/>
    <w:tmpl w:val="A720F146"/>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0D48F8"/>
    <w:multiLevelType w:val="hybridMultilevel"/>
    <w:tmpl w:val="54D626F2"/>
    <w:lvl w:ilvl="0" w:tplc="705253B2">
      <w:start w:val="1"/>
      <w:numFmt w:val="japaneseCounting"/>
      <w:lvlText w:val="（%1）"/>
      <w:lvlJc w:val="left"/>
      <w:pPr>
        <w:ind w:left="720" w:hanging="72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E021D5F"/>
    <w:multiLevelType w:val="hybridMultilevel"/>
    <w:tmpl w:val="FF0C37E8"/>
    <w:lvl w:ilvl="0" w:tplc="40BA7348">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A55B1D"/>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81E8D"/>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665F23"/>
    <w:multiLevelType w:val="hybridMultilevel"/>
    <w:tmpl w:val="FBEE5F38"/>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7211EE"/>
    <w:multiLevelType w:val="hybridMultilevel"/>
    <w:tmpl w:val="B4FA5168"/>
    <w:lvl w:ilvl="0" w:tplc="B28E6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7E41B5"/>
    <w:multiLevelType w:val="hybridMultilevel"/>
    <w:tmpl w:val="478AED12"/>
    <w:lvl w:ilvl="0" w:tplc="328ED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2A0C9E"/>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6A1B0B"/>
    <w:multiLevelType w:val="hybridMultilevel"/>
    <w:tmpl w:val="4160917C"/>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875212"/>
    <w:multiLevelType w:val="hybridMultilevel"/>
    <w:tmpl w:val="BA4474E6"/>
    <w:lvl w:ilvl="0" w:tplc="AFE8E7D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7C4C3A"/>
    <w:multiLevelType w:val="hybridMultilevel"/>
    <w:tmpl w:val="3740DA32"/>
    <w:lvl w:ilvl="0" w:tplc="C3506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B13599"/>
    <w:multiLevelType w:val="hybridMultilevel"/>
    <w:tmpl w:val="E4808DA4"/>
    <w:lvl w:ilvl="0" w:tplc="4EE04666">
      <w:start w:val="1"/>
      <w:numFmt w:val="decimal"/>
      <w:lvlText w:val="%1."/>
      <w:lvlJc w:val="left"/>
      <w:pPr>
        <w:ind w:left="360" w:hanging="360"/>
      </w:pPr>
      <w:rPr>
        <w:rFonts w:cs="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1E17B1"/>
    <w:multiLevelType w:val="hybridMultilevel"/>
    <w:tmpl w:val="76F0485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EF2907"/>
    <w:multiLevelType w:val="hybridMultilevel"/>
    <w:tmpl w:val="D9F40030"/>
    <w:lvl w:ilvl="0" w:tplc="9078DD6E">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574D7D"/>
    <w:multiLevelType w:val="hybridMultilevel"/>
    <w:tmpl w:val="A31ACF2C"/>
    <w:lvl w:ilvl="0" w:tplc="5CD6F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E0733C"/>
    <w:multiLevelType w:val="hybridMultilevel"/>
    <w:tmpl w:val="9C9EFF1C"/>
    <w:lvl w:ilvl="0" w:tplc="E01AC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71434B"/>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2C6DBA"/>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1" w15:restartNumberingAfterBreak="0">
    <w:nsid w:val="77235740"/>
    <w:multiLevelType w:val="hybridMultilevel"/>
    <w:tmpl w:val="D1F2AE30"/>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0A6CDE"/>
    <w:multiLevelType w:val="hybridMultilevel"/>
    <w:tmpl w:val="C3D20256"/>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C35DEE"/>
    <w:multiLevelType w:val="hybridMultilevel"/>
    <w:tmpl w:val="9DD2F32E"/>
    <w:lvl w:ilvl="0" w:tplc="D4FE8BF0">
      <w:start w:val="1"/>
      <w:numFmt w:val="decimal"/>
      <w:lvlText w:val="(%1)"/>
      <w:lvlJc w:val="left"/>
      <w:pPr>
        <w:ind w:left="360" w:hanging="360"/>
      </w:pPr>
      <w:rPr>
        <w:rFonts w:ascii="微软雅黑" w:eastAsia="微软雅黑" w:hAnsi="微软雅黑" w:cs="微软雅黑"/>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5"/>
  </w:num>
  <w:num w:numId="3">
    <w:abstractNumId w:val="30"/>
  </w:num>
  <w:num w:numId="4">
    <w:abstractNumId w:val="20"/>
  </w:num>
  <w:num w:numId="5">
    <w:abstractNumId w:val="33"/>
  </w:num>
  <w:num w:numId="6">
    <w:abstractNumId w:val="26"/>
  </w:num>
  <w:num w:numId="7">
    <w:abstractNumId w:val="6"/>
  </w:num>
  <w:num w:numId="8">
    <w:abstractNumId w:val="21"/>
  </w:num>
  <w:num w:numId="9">
    <w:abstractNumId w:val="11"/>
  </w:num>
  <w:num w:numId="10">
    <w:abstractNumId w:val="27"/>
  </w:num>
  <w:num w:numId="11">
    <w:abstractNumId w:val="9"/>
  </w:num>
  <w:num w:numId="12">
    <w:abstractNumId w:val="29"/>
  </w:num>
  <w:num w:numId="13">
    <w:abstractNumId w:val="23"/>
  </w:num>
  <w:num w:numId="14">
    <w:abstractNumId w:val="12"/>
  </w:num>
  <w:num w:numId="15">
    <w:abstractNumId w:val="3"/>
  </w:num>
  <w:num w:numId="16">
    <w:abstractNumId w:val="16"/>
  </w:num>
  <w:num w:numId="17">
    <w:abstractNumId w:val="13"/>
  </w:num>
  <w:num w:numId="18">
    <w:abstractNumId w:val="14"/>
  </w:num>
  <w:num w:numId="19">
    <w:abstractNumId w:val="8"/>
  </w:num>
  <w:num w:numId="20">
    <w:abstractNumId w:val="17"/>
  </w:num>
  <w:num w:numId="21">
    <w:abstractNumId w:val="28"/>
  </w:num>
  <w:num w:numId="22">
    <w:abstractNumId w:val="18"/>
  </w:num>
  <w:num w:numId="23">
    <w:abstractNumId w:val="24"/>
  </w:num>
  <w:num w:numId="24">
    <w:abstractNumId w:val="10"/>
  </w:num>
  <w:num w:numId="25">
    <w:abstractNumId w:val="1"/>
  </w:num>
  <w:num w:numId="26">
    <w:abstractNumId w:val="4"/>
  </w:num>
  <w:num w:numId="27">
    <w:abstractNumId w:val="31"/>
  </w:num>
  <w:num w:numId="28">
    <w:abstractNumId w:val="0"/>
  </w:num>
  <w:num w:numId="29">
    <w:abstractNumId w:val="15"/>
  </w:num>
  <w:num w:numId="30">
    <w:abstractNumId w:val="19"/>
  </w:num>
  <w:num w:numId="31">
    <w:abstractNumId w:val="32"/>
  </w:num>
  <w:num w:numId="32">
    <w:abstractNumId w:val="5"/>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818A6"/>
    <w:rsid w:val="00090056"/>
    <w:rsid w:val="000A209A"/>
    <w:rsid w:val="000A35AA"/>
    <w:rsid w:val="000C557E"/>
    <w:rsid w:val="000D2695"/>
    <w:rsid w:val="001009FB"/>
    <w:rsid w:val="00104FBE"/>
    <w:rsid w:val="00105428"/>
    <w:rsid w:val="00117C77"/>
    <w:rsid w:val="0012727F"/>
    <w:rsid w:val="00136E40"/>
    <w:rsid w:val="00140AF0"/>
    <w:rsid w:val="001507CE"/>
    <w:rsid w:val="00157667"/>
    <w:rsid w:val="001609FC"/>
    <w:rsid w:val="00175F10"/>
    <w:rsid w:val="001818D0"/>
    <w:rsid w:val="0018461B"/>
    <w:rsid w:val="0018705F"/>
    <w:rsid w:val="001B109E"/>
    <w:rsid w:val="001B712C"/>
    <w:rsid w:val="001C0880"/>
    <w:rsid w:val="001C41C3"/>
    <w:rsid w:val="001C7C84"/>
    <w:rsid w:val="00200387"/>
    <w:rsid w:val="00231E93"/>
    <w:rsid w:val="00237253"/>
    <w:rsid w:val="0026589E"/>
    <w:rsid w:val="00267A1F"/>
    <w:rsid w:val="00275C37"/>
    <w:rsid w:val="0027749C"/>
    <w:rsid w:val="002815C8"/>
    <w:rsid w:val="002A1EBF"/>
    <w:rsid w:val="002A28A1"/>
    <w:rsid w:val="002B3A1B"/>
    <w:rsid w:val="002B46DE"/>
    <w:rsid w:val="002C66A8"/>
    <w:rsid w:val="00304B63"/>
    <w:rsid w:val="0030536E"/>
    <w:rsid w:val="003113D4"/>
    <w:rsid w:val="00314612"/>
    <w:rsid w:val="003325C3"/>
    <w:rsid w:val="00332FDE"/>
    <w:rsid w:val="0033585A"/>
    <w:rsid w:val="00345D8D"/>
    <w:rsid w:val="00353EC3"/>
    <w:rsid w:val="0036352F"/>
    <w:rsid w:val="00363C21"/>
    <w:rsid w:val="003649AF"/>
    <w:rsid w:val="003655AB"/>
    <w:rsid w:val="00366FC1"/>
    <w:rsid w:val="003720CC"/>
    <w:rsid w:val="00381AD4"/>
    <w:rsid w:val="00394665"/>
    <w:rsid w:val="003C1D14"/>
    <w:rsid w:val="003C5624"/>
    <w:rsid w:val="003D4CF7"/>
    <w:rsid w:val="00420E9A"/>
    <w:rsid w:val="00422BA8"/>
    <w:rsid w:val="00433E8C"/>
    <w:rsid w:val="004433C4"/>
    <w:rsid w:val="00453832"/>
    <w:rsid w:val="004561AC"/>
    <w:rsid w:val="0046218F"/>
    <w:rsid w:val="00465F9A"/>
    <w:rsid w:val="004777DC"/>
    <w:rsid w:val="00484894"/>
    <w:rsid w:val="004951D7"/>
    <w:rsid w:val="00495C8A"/>
    <w:rsid w:val="004A0F49"/>
    <w:rsid w:val="004A43F0"/>
    <w:rsid w:val="004A5106"/>
    <w:rsid w:val="004D23AA"/>
    <w:rsid w:val="004E4B14"/>
    <w:rsid w:val="004E5A5F"/>
    <w:rsid w:val="004F7792"/>
    <w:rsid w:val="00501176"/>
    <w:rsid w:val="00510891"/>
    <w:rsid w:val="005166FB"/>
    <w:rsid w:val="0053111A"/>
    <w:rsid w:val="00536804"/>
    <w:rsid w:val="00562C62"/>
    <w:rsid w:val="005633CE"/>
    <w:rsid w:val="0056744A"/>
    <w:rsid w:val="00571ADE"/>
    <w:rsid w:val="005853E9"/>
    <w:rsid w:val="00585602"/>
    <w:rsid w:val="0059304A"/>
    <w:rsid w:val="005951EF"/>
    <w:rsid w:val="00596D8E"/>
    <w:rsid w:val="005B2B72"/>
    <w:rsid w:val="005B3F48"/>
    <w:rsid w:val="005C3DA0"/>
    <w:rsid w:val="005D0984"/>
    <w:rsid w:val="005F1571"/>
    <w:rsid w:val="005F401F"/>
    <w:rsid w:val="00600338"/>
    <w:rsid w:val="006037F7"/>
    <w:rsid w:val="00611202"/>
    <w:rsid w:val="006237BE"/>
    <w:rsid w:val="00636F27"/>
    <w:rsid w:val="00640733"/>
    <w:rsid w:val="006771C9"/>
    <w:rsid w:val="006878E9"/>
    <w:rsid w:val="006C2918"/>
    <w:rsid w:val="006C2EFC"/>
    <w:rsid w:val="006C782C"/>
    <w:rsid w:val="006F0C9B"/>
    <w:rsid w:val="006F2415"/>
    <w:rsid w:val="00710AA5"/>
    <w:rsid w:val="00715B3F"/>
    <w:rsid w:val="007223BE"/>
    <w:rsid w:val="00730E08"/>
    <w:rsid w:val="007322B1"/>
    <w:rsid w:val="007335C3"/>
    <w:rsid w:val="00742C5A"/>
    <w:rsid w:val="00743D8A"/>
    <w:rsid w:val="007554BB"/>
    <w:rsid w:val="00760C02"/>
    <w:rsid w:val="007816A9"/>
    <w:rsid w:val="007839AE"/>
    <w:rsid w:val="00785146"/>
    <w:rsid w:val="0078766A"/>
    <w:rsid w:val="007A0C7D"/>
    <w:rsid w:val="007A5DE1"/>
    <w:rsid w:val="007C1A11"/>
    <w:rsid w:val="007C3491"/>
    <w:rsid w:val="007C3760"/>
    <w:rsid w:val="007D6EAD"/>
    <w:rsid w:val="007F35EE"/>
    <w:rsid w:val="007F4BD9"/>
    <w:rsid w:val="00800E12"/>
    <w:rsid w:val="00801053"/>
    <w:rsid w:val="00812256"/>
    <w:rsid w:val="008153D5"/>
    <w:rsid w:val="00823CA9"/>
    <w:rsid w:val="008403A0"/>
    <w:rsid w:val="00843FE6"/>
    <w:rsid w:val="0084652E"/>
    <w:rsid w:val="0085214F"/>
    <w:rsid w:val="00860346"/>
    <w:rsid w:val="00870113"/>
    <w:rsid w:val="00873F09"/>
    <w:rsid w:val="00893093"/>
    <w:rsid w:val="0089621F"/>
    <w:rsid w:val="0089634A"/>
    <w:rsid w:val="008B18D7"/>
    <w:rsid w:val="008B52C0"/>
    <w:rsid w:val="008C0BE7"/>
    <w:rsid w:val="008C3EE2"/>
    <w:rsid w:val="008D094B"/>
    <w:rsid w:val="008F5373"/>
    <w:rsid w:val="00902581"/>
    <w:rsid w:val="00910484"/>
    <w:rsid w:val="00912013"/>
    <w:rsid w:val="00912533"/>
    <w:rsid w:val="00925E26"/>
    <w:rsid w:val="00925E61"/>
    <w:rsid w:val="00930D51"/>
    <w:rsid w:val="00944270"/>
    <w:rsid w:val="0096639B"/>
    <w:rsid w:val="009710AE"/>
    <w:rsid w:val="0099177F"/>
    <w:rsid w:val="0099304A"/>
    <w:rsid w:val="00995789"/>
    <w:rsid w:val="009A5651"/>
    <w:rsid w:val="009D3518"/>
    <w:rsid w:val="009D53E0"/>
    <w:rsid w:val="009E5BAF"/>
    <w:rsid w:val="009E63B2"/>
    <w:rsid w:val="009F0AE2"/>
    <w:rsid w:val="009F3A83"/>
    <w:rsid w:val="009F5454"/>
    <w:rsid w:val="009F6CAB"/>
    <w:rsid w:val="009F7A2C"/>
    <w:rsid w:val="00A047F0"/>
    <w:rsid w:val="00A073D8"/>
    <w:rsid w:val="00A10367"/>
    <w:rsid w:val="00A161FC"/>
    <w:rsid w:val="00A21B9F"/>
    <w:rsid w:val="00A61746"/>
    <w:rsid w:val="00A765E9"/>
    <w:rsid w:val="00A865ED"/>
    <w:rsid w:val="00AB18C5"/>
    <w:rsid w:val="00AB48E9"/>
    <w:rsid w:val="00AB55FD"/>
    <w:rsid w:val="00AC005D"/>
    <w:rsid w:val="00AC06A3"/>
    <w:rsid w:val="00AC6F95"/>
    <w:rsid w:val="00AE1AFA"/>
    <w:rsid w:val="00AE4949"/>
    <w:rsid w:val="00AF63AF"/>
    <w:rsid w:val="00AF7468"/>
    <w:rsid w:val="00B04D1B"/>
    <w:rsid w:val="00B13761"/>
    <w:rsid w:val="00B151BE"/>
    <w:rsid w:val="00B37D12"/>
    <w:rsid w:val="00B43698"/>
    <w:rsid w:val="00B4481B"/>
    <w:rsid w:val="00B64975"/>
    <w:rsid w:val="00B72BD6"/>
    <w:rsid w:val="00B8140F"/>
    <w:rsid w:val="00B82C64"/>
    <w:rsid w:val="00B91989"/>
    <w:rsid w:val="00B94A57"/>
    <w:rsid w:val="00BA117A"/>
    <w:rsid w:val="00BB469B"/>
    <w:rsid w:val="00BB4866"/>
    <w:rsid w:val="00BC3D86"/>
    <w:rsid w:val="00BC7870"/>
    <w:rsid w:val="00BD6700"/>
    <w:rsid w:val="00BE12E8"/>
    <w:rsid w:val="00BE5444"/>
    <w:rsid w:val="00BE57E9"/>
    <w:rsid w:val="00BF4BC7"/>
    <w:rsid w:val="00BF5F3F"/>
    <w:rsid w:val="00C1098B"/>
    <w:rsid w:val="00C15054"/>
    <w:rsid w:val="00C36A51"/>
    <w:rsid w:val="00C57FA1"/>
    <w:rsid w:val="00C63818"/>
    <w:rsid w:val="00C82348"/>
    <w:rsid w:val="00C87B10"/>
    <w:rsid w:val="00C91EE3"/>
    <w:rsid w:val="00CC03FE"/>
    <w:rsid w:val="00CC5F6C"/>
    <w:rsid w:val="00CD153F"/>
    <w:rsid w:val="00CD2230"/>
    <w:rsid w:val="00CD3065"/>
    <w:rsid w:val="00CF4300"/>
    <w:rsid w:val="00CF73F2"/>
    <w:rsid w:val="00D04B00"/>
    <w:rsid w:val="00D2339D"/>
    <w:rsid w:val="00D324D9"/>
    <w:rsid w:val="00D41788"/>
    <w:rsid w:val="00D41871"/>
    <w:rsid w:val="00D56E82"/>
    <w:rsid w:val="00D57DB7"/>
    <w:rsid w:val="00D73505"/>
    <w:rsid w:val="00D92703"/>
    <w:rsid w:val="00D94396"/>
    <w:rsid w:val="00D94528"/>
    <w:rsid w:val="00DB6ED1"/>
    <w:rsid w:val="00DC1928"/>
    <w:rsid w:val="00DC4A01"/>
    <w:rsid w:val="00DC51C1"/>
    <w:rsid w:val="00DF1EA0"/>
    <w:rsid w:val="00DF5062"/>
    <w:rsid w:val="00E0581E"/>
    <w:rsid w:val="00E1130A"/>
    <w:rsid w:val="00E1142E"/>
    <w:rsid w:val="00E1582A"/>
    <w:rsid w:val="00E22081"/>
    <w:rsid w:val="00E36C49"/>
    <w:rsid w:val="00E4246D"/>
    <w:rsid w:val="00E4264C"/>
    <w:rsid w:val="00E5163F"/>
    <w:rsid w:val="00E57A21"/>
    <w:rsid w:val="00E67638"/>
    <w:rsid w:val="00E73399"/>
    <w:rsid w:val="00E7573D"/>
    <w:rsid w:val="00E821CF"/>
    <w:rsid w:val="00E837A5"/>
    <w:rsid w:val="00E85911"/>
    <w:rsid w:val="00E86121"/>
    <w:rsid w:val="00E907A1"/>
    <w:rsid w:val="00E931F1"/>
    <w:rsid w:val="00EB217A"/>
    <w:rsid w:val="00EC3885"/>
    <w:rsid w:val="00EE5E11"/>
    <w:rsid w:val="00F01F3A"/>
    <w:rsid w:val="00F072C1"/>
    <w:rsid w:val="00F30256"/>
    <w:rsid w:val="00F35137"/>
    <w:rsid w:val="00F5413F"/>
    <w:rsid w:val="00F57DCD"/>
    <w:rsid w:val="00F8431C"/>
    <w:rsid w:val="00F9789E"/>
    <w:rsid w:val="00FA401C"/>
    <w:rsid w:val="00FB00E1"/>
    <w:rsid w:val="00FB0A35"/>
    <w:rsid w:val="00FC0B47"/>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B32A"/>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strong</cp:lastModifiedBy>
  <cp:revision>85</cp:revision>
  <dcterms:created xsi:type="dcterms:W3CDTF">2024-06-04T02:47:00Z</dcterms:created>
  <dcterms:modified xsi:type="dcterms:W3CDTF">2024-07-24T08:52:00Z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