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2C" w:rsidRDefault="0084652E" w:rsidP="009F7A2C">
      <w:pPr>
        <w:pStyle w:val="a5"/>
        <w:rPr>
          <w:rFonts w:ascii="宋体" w:hAnsi="宋体"/>
          <w:sz w:val="36"/>
        </w:rPr>
      </w:pPr>
      <w:bookmarkStart w:id="0" w:name="_Toc38367762"/>
      <w:r>
        <w:rPr>
          <w:rFonts w:ascii="宋体" w:hAnsi="宋体" w:hint="eastAsia"/>
          <w:sz w:val="36"/>
        </w:rPr>
        <w:t>【</w:t>
      </w:r>
      <w:r w:rsidR="00C66E80" w:rsidRPr="00C66E80">
        <w:rPr>
          <w:rFonts w:ascii="宋体" w:hAnsi="宋体" w:hint="eastAsia"/>
          <w:sz w:val="36"/>
        </w:rPr>
        <w:t>鲜活水产品</w:t>
      </w:r>
      <w:r w:rsidR="001E155A">
        <w:rPr>
          <w:rFonts w:ascii="宋体" w:hAnsi="宋体" w:hint="eastAsia"/>
          <w:sz w:val="36"/>
        </w:rPr>
        <w:t>采</w:t>
      </w:r>
      <w:r w:rsidR="004F7BE8">
        <w:rPr>
          <w:rFonts w:ascii="宋体" w:hAnsi="宋体" w:hint="eastAsia"/>
          <w:sz w:val="36"/>
        </w:rPr>
        <w:t>购</w:t>
      </w:r>
      <w:r>
        <w:rPr>
          <w:rFonts w:ascii="宋体" w:hAnsi="宋体" w:hint="eastAsia"/>
          <w:sz w:val="36"/>
        </w:rPr>
        <w:t>】</w:t>
      </w:r>
      <w:r w:rsidR="00A161FC" w:rsidRPr="004818A1">
        <w:rPr>
          <w:rFonts w:ascii="宋体" w:hAnsi="宋体"/>
          <w:sz w:val="36"/>
        </w:rPr>
        <w:t>需求</w:t>
      </w:r>
      <w:bookmarkEnd w:id="0"/>
    </w:p>
    <w:p w:rsidR="0084652E" w:rsidRPr="00C66E80" w:rsidRDefault="0084652E" w:rsidP="00DD168D">
      <w:pPr>
        <w:tabs>
          <w:tab w:val="left" w:pos="900"/>
        </w:tabs>
        <w:spacing w:line="360" w:lineRule="auto"/>
        <w:rPr>
          <w:b/>
          <w:sz w:val="30"/>
          <w:szCs w:val="30"/>
        </w:rPr>
      </w:pPr>
      <w:bookmarkStart w:id="1" w:name="_Toc158978330"/>
      <w:bookmarkStart w:id="2" w:name="_Toc172360661"/>
      <w:bookmarkStart w:id="3" w:name="_Toc219271393"/>
      <w:r w:rsidRPr="00C66E80">
        <w:rPr>
          <w:rFonts w:hAnsi="宋体" w:hint="eastAsia"/>
          <w:b/>
          <w:sz w:val="30"/>
          <w:szCs w:val="30"/>
        </w:rPr>
        <w:t>一、</w:t>
      </w:r>
      <w:r w:rsidRPr="00C66E80">
        <w:rPr>
          <w:rFonts w:hAnsi="宋体"/>
          <w:b/>
          <w:sz w:val="30"/>
          <w:szCs w:val="30"/>
        </w:rPr>
        <w:t>采购</w:t>
      </w:r>
      <w:r w:rsidRPr="00C66E80">
        <w:rPr>
          <w:rFonts w:hAnsi="宋体" w:hint="eastAsia"/>
          <w:b/>
          <w:sz w:val="30"/>
          <w:szCs w:val="30"/>
        </w:rPr>
        <w:t>标的</w:t>
      </w:r>
      <w:r w:rsidRPr="00C66E80">
        <w:rPr>
          <w:rFonts w:hAnsi="宋体"/>
          <w:b/>
          <w:sz w:val="30"/>
          <w:szCs w:val="30"/>
        </w:rPr>
        <w:t>需实现的功能或者目标，以及为落实政府采购政策需满足的要求：</w:t>
      </w:r>
    </w:p>
    <w:p w:rsidR="0084652E" w:rsidRPr="00C66E80" w:rsidRDefault="0084652E" w:rsidP="00DD168D">
      <w:pPr>
        <w:tabs>
          <w:tab w:val="left" w:pos="900"/>
        </w:tabs>
        <w:spacing w:line="360" w:lineRule="auto"/>
        <w:rPr>
          <w:b/>
          <w:sz w:val="30"/>
          <w:szCs w:val="30"/>
        </w:rPr>
      </w:pPr>
      <w:r w:rsidRPr="00C66E80">
        <w:rPr>
          <w:rFonts w:hAnsi="宋体"/>
          <w:b/>
          <w:sz w:val="30"/>
          <w:szCs w:val="30"/>
        </w:rPr>
        <w:t>（一）采购</w:t>
      </w:r>
      <w:r w:rsidRPr="00C66E80">
        <w:rPr>
          <w:rFonts w:hAnsi="宋体" w:hint="eastAsia"/>
          <w:b/>
          <w:sz w:val="30"/>
          <w:szCs w:val="30"/>
        </w:rPr>
        <w:t>标的</w:t>
      </w:r>
      <w:r w:rsidRPr="00C66E80">
        <w:rPr>
          <w:rFonts w:hAnsi="宋体"/>
          <w:b/>
          <w:sz w:val="30"/>
          <w:szCs w:val="30"/>
        </w:rPr>
        <w:t>需实现的功能或者目标</w:t>
      </w:r>
    </w:p>
    <w:p w:rsidR="00C66E80" w:rsidRPr="00C357CC" w:rsidRDefault="00C66E80" w:rsidP="00DD168D">
      <w:pPr>
        <w:widowControl/>
        <w:spacing w:line="360" w:lineRule="auto"/>
        <w:ind w:firstLineChars="357" w:firstLine="1000"/>
        <w:jc w:val="left"/>
        <w:textAlignment w:val="baseline"/>
        <w:rPr>
          <w:sz w:val="28"/>
          <w:szCs w:val="28"/>
        </w:rPr>
      </w:pPr>
      <w:r w:rsidRPr="00C357CC">
        <w:rPr>
          <w:rFonts w:hint="eastAsia"/>
          <w:sz w:val="28"/>
          <w:szCs w:val="28"/>
        </w:rPr>
        <w:t>满足师生食堂就餐需要。</w:t>
      </w:r>
    </w:p>
    <w:p w:rsidR="0084652E" w:rsidRPr="00C66E80" w:rsidRDefault="0084652E" w:rsidP="00DD168D">
      <w:pPr>
        <w:tabs>
          <w:tab w:val="left" w:pos="900"/>
        </w:tabs>
        <w:spacing w:line="360" w:lineRule="auto"/>
        <w:rPr>
          <w:b/>
          <w:sz w:val="30"/>
          <w:szCs w:val="30"/>
        </w:rPr>
      </w:pPr>
      <w:r w:rsidRPr="00C66E80">
        <w:rPr>
          <w:rFonts w:hAnsi="宋体"/>
          <w:b/>
          <w:sz w:val="30"/>
          <w:szCs w:val="30"/>
        </w:rPr>
        <w:t>（二）为落实政府采购政策需满足的要求</w:t>
      </w:r>
    </w:p>
    <w:p w:rsidR="0084652E" w:rsidRPr="00C357CC" w:rsidRDefault="0084652E" w:rsidP="00DD168D">
      <w:pPr>
        <w:tabs>
          <w:tab w:val="left" w:pos="900"/>
        </w:tabs>
        <w:spacing w:line="360" w:lineRule="auto"/>
        <w:ind w:left="420" w:firstLineChars="200" w:firstLine="560"/>
        <w:rPr>
          <w:sz w:val="28"/>
          <w:szCs w:val="28"/>
        </w:rPr>
      </w:pPr>
      <w:r w:rsidRPr="00C357CC">
        <w:rPr>
          <w:sz w:val="28"/>
          <w:szCs w:val="28"/>
        </w:rPr>
        <w:t>根据《政府采购促进中小企业发展管理办法》</w:t>
      </w:r>
      <w:r w:rsidRPr="00C357CC">
        <w:rPr>
          <w:rFonts w:hint="eastAsia"/>
          <w:sz w:val="28"/>
          <w:szCs w:val="28"/>
        </w:rPr>
        <w:t>（财库【</w:t>
      </w:r>
      <w:r w:rsidRPr="00C357CC">
        <w:rPr>
          <w:rFonts w:hint="eastAsia"/>
          <w:sz w:val="28"/>
          <w:szCs w:val="28"/>
        </w:rPr>
        <w:t>2</w:t>
      </w:r>
      <w:r w:rsidRPr="00C357CC">
        <w:rPr>
          <w:sz w:val="28"/>
          <w:szCs w:val="28"/>
        </w:rPr>
        <w:t>020</w:t>
      </w:r>
      <w:r w:rsidRPr="00C357CC">
        <w:rPr>
          <w:rFonts w:hint="eastAsia"/>
          <w:sz w:val="28"/>
          <w:szCs w:val="28"/>
        </w:rPr>
        <w:t>】</w:t>
      </w:r>
      <w:r w:rsidRPr="00C357CC">
        <w:rPr>
          <w:rFonts w:hint="eastAsia"/>
          <w:sz w:val="28"/>
          <w:szCs w:val="28"/>
        </w:rPr>
        <w:t>4</w:t>
      </w:r>
      <w:r w:rsidRPr="00C357CC">
        <w:rPr>
          <w:sz w:val="28"/>
          <w:szCs w:val="28"/>
        </w:rPr>
        <w:t>6</w:t>
      </w:r>
      <w:r w:rsidRPr="00C357CC">
        <w:rPr>
          <w:rFonts w:hint="eastAsia"/>
          <w:sz w:val="28"/>
          <w:szCs w:val="28"/>
        </w:rPr>
        <w:t>号）</w:t>
      </w:r>
      <w:r w:rsidRPr="00C357CC">
        <w:rPr>
          <w:sz w:val="28"/>
          <w:szCs w:val="28"/>
        </w:rPr>
        <w:t>规定，本项目</w:t>
      </w:r>
      <w:r w:rsidRPr="00C357CC">
        <w:rPr>
          <w:rFonts w:hint="eastAsia"/>
          <w:sz w:val="28"/>
          <w:szCs w:val="28"/>
        </w:rPr>
        <w:t>采购标的</w:t>
      </w:r>
      <w:r w:rsidRPr="00C357CC">
        <w:rPr>
          <w:sz w:val="28"/>
          <w:szCs w:val="28"/>
        </w:rPr>
        <w:t>为</w:t>
      </w:r>
      <w:r w:rsidRPr="00C357CC">
        <w:rPr>
          <w:rFonts w:hint="eastAsia"/>
          <w:sz w:val="28"/>
          <w:szCs w:val="28"/>
        </w:rPr>
        <w:t>中小</w:t>
      </w:r>
      <w:r w:rsidRPr="00C357CC">
        <w:rPr>
          <w:sz w:val="28"/>
          <w:szCs w:val="28"/>
        </w:rPr>
        <w:t>型企业</w:t>
      </w:r>
      <w:r w:rsidRPr="00C357CC">
        <w:rPr>
          <w:rFonts w:hint="eastAsia"/>
          <w:sz w:val="28"/>
          <w:szCs w:val="28"/>
        </w:rPr>
        <w:t>制造、承建或承接</w:t>
      </w:r>
      <w:r w:rsidRPr="00C357CC">
        <w:rPr>
          <w:sz w:val="28"/>
          <w:szCs w:val="28"/>
        </w:rPr>
        <w:t>的，投标人应</w:t>
      </w:r>
      <w:r w:rsidR="00FF21F2" w:rsidRPr="00C357CC">
        <w:rPr>
          <w:rFonts w:hint="eastAsia"/>
          <w:sz w:val="28"/>
          <w:szCs w:val="28"/>
        </w:rPr>
        <w:t>提供</w:t>
      </w:r>
      <w:r w:rsidRPr="00C357CC">
        <w:rPr>
          <w:rFonts w:hint="eastAsia"/>
          <w:sz w:val="28"/>
          <w:szCs w:val="28"/>
        </w:rPr>
        <w:t>办法规定的</w:t>
      </w:r>
      <w:r w:rsidRPr="00C357CC">
        <w:rPr>
          <w:sz w:val="28"/>
          <w:szCs w:val="28"/>
        </w:rPr>
        <w:t>《中小企业声明函》</w:t>
      </w:r>
      <w:r w:rsidRPr="00C357CC">
        <w:rPr>
          <w:rFonts w:hint="eastAsia"/>
          <w:sz w:val="28"/>
          <w:szCs w:val="28"/>
        </w:rPr>
        <w:t>，否则不得享受相关中小企业扶持政策</w:t>
      </w:r>
      <w:r w:rsidRPr="00C357CC">
        <w:rPr>
          <w:sz w:val="28"/>
          <w:szCs w:val="28"/>
        </w:rPr>
        <w:t>。投标人应对提交的中小企业声明函的真实性负责，提交的中小企业</w:t>
      </w:r>
      <w:proofErr w:type="gramStart"/>
      <w:r w:rsidRPr="00C357CC">
        <w:rPr>
          <w:sz w:val="28"/>
          <w:szCs w:val="28"/>
        </w:rPr>
        <w:t>声明函不真实</w:t>
      </w:r>
      <w:proofErr w:type="gramEnd"/>
      <w:r w:rsidRPr="00C357CC">
        <w:rPr>
          <w:sz w:val="28"/>
          <w:szCs w:val="28"/>
        </w:rPr>
        <w:t>的，应承担相应的法律责任。</w:t>
      </w:r>
    </w:p>
    <w:p w:rsidR="0084652E" w:rsidRPr="00C357CC" w:rsidRDefault="0084652E" w:rsidP="00DD168D">
      <w:pPr>
        <w:tabs>
          <w:tab w:val="left" w:pos="900"/>
        </w:tabs>
        <w:spacing w:line="360" w:lineRule="auto"/>
        <w:ind w:left="420" w:firstLineChars="200" w:firstLine="560"/>
        <w:rPr>
          <w:sz w:val="28"/>
          <w:szCs w:val="28"/>
        </w:rPr>
      </w:pPr>
      <w:r w:rsidRPr="00C357CC">
        <w:rPr>
          <w:rFonts w:hint="eastAsia"/>
          <w:sz w:val="28"/>
          <w:szCs w:val="28"/>
        </w:rPr>
        <w:t>本项目采购标的对应的《中小企业划型标准规定》所属行业为：</w:t>
      </w:r>
      <w:r w:rsidR="00C66E80" w:rsidRPr="00C357CC">
        <w:rPr>
          <w:rFonts w:hint="eastAsia"/>
          <w:sz w:val="28"/>
          <w:szCs w:val="28"/>
        </w:rPr>
        <w:t>零售业</w:t>
      </w:r>
      <w:r w:rsidRPr="00C357CC">
        <w:rPr>
          <w:rFonts w:hint="eastAsia"/>
          <w:sz w:val="28"/>
          <w:szCs w:val="28"/>
        </w:rPr>
        <w:t>。</w:t>
      </w:r>
    </w:p>
    <w:p w:rsidR="0084652E" w:rsidRPr="00C66E80" w:rsidRDefault="0084652E" w:rsidP="00DD168D">
      <w:pPr>
        <w:tabs>
          <w:tab w:val="left" w:pos="900"/>
        </w:tabs>
        <w:spacing w:line="360" w:lineRule="auto"/>
        <w:rPr>
          <w:rFonts w:hAnsi="宋体"/>
          <w:b/>
          <w:sz w:val="30"/>
          <w:szCs w:val="30"/>
        </w:rPr>
      </w:pPr>
      <w:r w:rsidRPr="00C66E80">
        <w:rPr>
          <w:rFonts w:hAnsi="宋体" w:hint="eastAsia"/>
          <w:b/>
          <w:sz w:val="30"/>
          <w:szCs w:val="30"/>
        </w:rPr>
        <w:t>二、</w:t>
      </w:r>
      <w:r w:rsidRPr="00C66E80">
        <w:rPr>
          <w:rFonts w:hAnsi="宋体"/>
          <w:b/>
          <w:sz w:val="30"/>
          <w:szCs w:val="30"/>
        </w:rPr>
        <w:t>采购</w:t>
      </w:r>
      <w:r w:rsidRPr="00C66E80">
        <w:rPr>
          <w:rFonts w:hAnsi="宋体" w:hint="eastAsia"/>
          <w:b/>
          <w:sz w:val="30"/>
          <w:szCs w:val="30"/>
        </w:rPr>
        <w:t>标的</w:t>
      </w:r>
      <w:r w:rsidRPr="00C66E80">
        <w:rPr>
          <w:rFonts w:hAnsi="宋体"/>
          <w:b/>
          <w:sz w:val="30"/>
          <w:szCs w:val="30"/>
        </w:rPr>
        <w:t>需执行的国家相关标准、行业标准、地方标准或者其他标准、规范：</w:t>
      </w:r>
    </w:p>
    <w:p w:rsidR="000908D2" w:rsidRDefault="00615C05" w:rsidP="00DD168D">
      <w:pPr>
        <w:tabs>
          <w:tab w:val="left" w:pos="900"/>
        </w:tabs>
        <w:spacing w:line="360" w:lineRule="auto"/>
        <w:ind w:firstLineChars="200" w:firstLine="560"/>
        <w:rPr>
          <w:sz w:val="28"/>
          <w:szCs w:val="28"/>
        </w:rPr>
      </w:pPr>
      <w:r>
        <w:rPr>
          <w:rFonts w:hint="eastAsia"/>
          <w:sz w:val="28"/>
          <w:szCs w:val="28"/>
        </w:rPr>
        <w:t>采</w:t>
      </w:r>
      <w:r w:rsidR="00A12CEB">
        <w:rPr>
          <w:rFonts w:hint="eastAsia"/>
          <w:sz w:val="28"/>
          <w:szCs w:val="28"/>
        </w:rPr>
        <w:t>购项目中所含的投标产品及制造商应符合国家有关部门规定的相应技术、计量、节能、安全和环保法规及标准，如国家有关部门对投标产品或其制造商有强制性规定或要求的，投标产品或其制造商必须符合相应规定或要求，投标人须提供检测报告或商品标签。</w:t>
      </w:r>
    </w:p>
    <w:p w:rsidR="00C66E80" w:rsidRPr="00C357CC" w:rsidRDefault="00C66E80" w:rsidP="00DD168D">
      <w:pPr>
        <w:tabs>
          <w:tab w:val="left" w:pos="900"/>
        </w:tabs>
        <w:spacing w:line="360" w:lineRule="auto"/>
        <w:ind w:firstLineChars="200" w:firstLine="560"/>
        <w:rPr>
          <w:sz w:val="28"/>
          <w:szCs w:val="28"/>
        </w:rPr>
      </w:pPr>
      <w:r w:rsidRPr="00C357CC">
        <w:rPr>
          <w:rFonts w:hint="eastAsia"/>
          <w:sz w:val="28"/>
          <w:szCs w:val="28"/>
        </w:rPr>
        <w:t>采购标的需要符合</w:t>
      </w:r>
      <w:r w:rsidR="00502F42">
        <w:rPr>
          <w:rFonts w:hint="eastAsia"/>
          <w:sz w:val="28"/>
          <w:szCs w:val="28"/>
        </w:rPr>
        <w:t>国家相关标准</w:t>
      </w:r>
    </w:p>
    <w:p w:rsidR="000908D2" w:rsidRPr="00BC7FA7" w:rsidRDefault="00247186" w:rsidP="00DD168D">
      <w:pPr>
        <w:tabs>
          <w:tab w:val="left" w:pos="900"/>
        </w:tabs>
        <w:spacing w:line="360" w:lineRule="auto"/>
        <w:ind w:firstLineChars="200" w:firstLine="562"/>
        <w:rPr>
          <w:b/>
          <w:sz w:val="28"/>
          <w:szCs w:val="28"/>
          <w:u w:val="single"/>
        </w:rPr>
      </w:pPr>
      <w:r>
        <w:rPr>
          <w:rFonts w:hint="eastAsia"/>
          <w:b/>
          <w:sz w:val="28"/>
          <w:szCs w:val="28"/>
          <w:u w:val="single"/>
        </w:rPr>
        <w:t>投标人须具</w:t>
      </w:r>
      <w:r w:rsidR="000908D2">
        <w:rPr>
          <w:rFonts w:hint="eastAsia"/>
          <w:b/>
          <w:sz w:val="28"/>
          <w:szCs w:val="28"/>
          <w:u w:val="single"/>
        </w:rPr>
        <w:t>有合法有效的</w:t>
      </w:r>
      <w:r w:rsidR="000908D2" w:rsidRPr="0098794C">
        <w:rPr>
          <w:rFonts w:hAnsi="宋体" w:hint="eastAsia"/>
          <w:b/>
          <w:sz w:val="28"/>
          <w:szCs w:val="28"/>
          <w:u w:val="single"/>
        </w:rPr>
        <w:t>《</w:t>
      </w:r>
      <w:r w:rsidR="000908D2">
        <w:rPr>
          <w:rFonts w:hint="eastAsia"/>
          <w:b/>
          <w:sz w:val="28"/>
          <w:szCs w:val="28"/>
          <w:u w:val="single"/>
        </w:rPr>
        <w:t>食品经营许可证》</w:t>
      </w:r>
      <w:r>
        <w:rPr>
          <w:rFonts w:hint="eastAsia"/>
          <w:b/>
          <w:sz w:val="28"/>
          <w:szCs w:val="28"/>
          <w:u w:val="single"/>
        </w:rPr>
        <w:t>或</w:t>
      </w:r>
      <w:r w:rsidR="000908D2" w:rsidRPr="00BC7FA7">
        <w:rPr>
          <w:rFonts w:hint="eastAsia"/>
          <w:b/>
          <w:sz w:val="28"/>
          <w:szCs w:val="28"/>
          <w:u w:val="single"/>
        </w:rPr>
        <w:t>具备《食用农产品重点品种经营备案证》</w:t>
      </w:r>
    </w:p>
    <w:p w:rsidR="0084652E" w:rsidRPr="00C66E80" w:rsidRDefault="0084652E" w:rsidP="00DD168D">
      <w:pPr>
        <w:tabs>
          <w:tab w:val="left" w:pos="900"/>
        </w:tabs>
        <w:spacing w:line="360" w:lineRule="auto"/>
        <w:rPr>
          <w:rFonts w:hAnsi="宋体"/>
          <w:b/>
          <w:sz w:val="30"/>
          <w:szCs w:val="30"/>
        </w:rPr>
      </w:pPr>
      <w:r w:rsidRPr="00C66E80">
        <w:rPr>
          <w:rFonts w:hAnsi="宋体" w:hint="eastAsia"/>
          <w:b/>
          <w:sz w:val="30"/>
          <w:szCs w:val="30"/>
        </w:rPr>
        <w:lastRenderedPageBreak/>
        <w:t>三、采购标的概况</w:t>
      </w:r>
    </w:p>
    <w:p w:rsidR="0084652E" w:rsidRPr="00C357CC" w:rsidRDefault="0084652E" w:rsidP="00DD168D">
      <w:pPr>
        <w:widowControl/>
        <w:spacing w:line="360" w:lineRule="auto"/>
        <w:jc w:val="left"/>
        <w:textAlignment w:val="baseline"/>
        <w:rPr>
          <w:rFonts w:ascii="宋体" w:hAnsi="宋体" w:cs="宋体"/>
          <w:sz w:val="28"/>
          <w:szCs w:val="28"/>
        </w:rPr>
      </w:pPr>
      <w:r w:rsidRPr="00C357CC">
        <w:rPr>
          <w:rFonts w:ascii="宋体" w:hAnsi="宋体" w:cs="宋体" w:hint="eastAsia"/>
          <w:sz w:val="28"/>
          <w:szCs w:val="28"/>
        </w:rPr>
        <w:t>（一）采购项目名称：</w:t>
      </w:r>
      <w:r w:rsidR="00C66E80" w:rsidRPr="009D7667">
        <w:rPr>
          <w:rFonts w:ascii="宋体" w:hAnsi="宋体" w:cs="宋体" w:hint="eastAsia"/>
          <w:sz w:val="28"/>
          <w:szCs w:val="28"/>
          <w:u w:val="single"/>
        </w:rPr>
        <w:t>鲜活水产品</w:t>
      </w:r>
      <w:r w:rsidR="00AB2A8A" w:rsidRPr="009D7667">
        <w:rPr>
          <w:rFonts w:ascii="宋体" w:hAnsi="宋体" w:cs="宋体" w:hint="eastAsia"/>
          <w:sz w:val="28"/>
          <w:szCs w:val="28"/>
          <w:u w:val="single"/>
        </w:rPr>
        <w:t>采购</w:t>
      </w:r>
    </w:p>
    <w:p w:rsidR="0084652E" w:rsidRPr="00C357CC" w:rsidRDefault="00C66E80" w:rsidP="00DD168D">
      <w:pPr>
        <w:widowControl/>
        <w:spacing w:line="360" w:lineRule="auto"/>
        <w:jc w:val="left"/>
        <w:textAlignment w:val="baseline"/>
        <w:rPr>
          <w:rFonts w:ascii="宋体" w:hAnsi="宋体" w:cs="宋体"/>
          <w:sz w:val="28"/>
          <w:szCs w:val="28"/>
        </w:rPr>
      </w:pPr>
      <w:r w:rsidRPr="00C357CC">
        <w:rPr>
          <w:rFonts w:ascii="宋体" w:hAnsi="宋体" w:cs="宋体" w:hint="eastAsia"/>
          <w:sz w:val="28"/>
          <w:szCs w:val="28"/>
        </w:rPr>
        <w:t>（二</w:t>
      </w:r>
      <w:r w:rsidR="0084652E" w:rsidRPr="00C357CC">
        <w:rPr>
          <w:rFonts w:ascii="宋体" w:hAnsi="宋体" w:cs="宋体" w:hint="eastAsia"/>
          <w:sz w:val="28"/>
          <w:szCs w:val="28"/>
        </w:rPr>
        <w:t>）最高限价：</w:t>
      </w:r>
      <w:r w:rsidR="0084652E" w:rsidRPr="009D7667">
        <w:rPr>
          <w:rFonts w:ascii="宋体" w:hAnsi="宋体" w:cs="宋体" w:hint="eastAsia"/>
          <w:sz w:val="28"/>
          <w:szCs w:val="28"/>
          <w:u w:val="single"/>
        </w:rPr>
        <w:t>人民币</w:t>
      </w:r>
      <w:r w:rsidR="00F52FAF" w:rsidRPr="009D7667">
        <w:rPr>
          <w:rFonts w:ascii="宋体" w:hAnsi="宋体" w:cs="宋体" w:hint="eastAsia"/>
          <w:sz w:val="28"/>
          <w:szCs w:val="28"/>
          <w:u w:val="single"/>
        </w:rPr>
        <w:t>123万</w:t>
      </w:r>
      <w:r w:rsidR="0084652E" w:rsidRPr="009D7667">
        <w:rPr>
          <w:rFonts w:ascii="宋体" w:hAnsi="宋体" w:cs="宋体" w:hint="eastAsia"/>
          <w:sz w:val="28"/>
          <w:szCs w:val="28"/>
          <w:u w:val="single"/>
        </w:rPr>
        <w:t>元</w:t>
      </w:r>
    </w:p>
    <w:p w:rsidR="0084652E" w:rsidRPr="00C357CC" w:rsidRDefault="001E3C03" w:rsidP="00DD168D">
      <w:pPr>
        <w:widowControl/>
        <w:spacing w:line="360" w:lineRule="auto"/>
        <w:jc w:val="left"/>
        <w:textAlignment w:val="baseline"/>
        <w:rPr>
          <w:rFonts w:ascii="宋体" w:hAnsi="宋体" w:cs="宋体"/>
          <w:sz w:val="28"/>
          <w:szCs w:val="28"/>
        </w:rPr>
      </w:pPr>
      <w:r w:rsidRPr="00C357CC">
        <w:rPr>
          <w:rFonts w:ascii="宋体" w:hAnsi="宋体" w:cs="宋体" w:hint="eastAsia"/>
          <w:sz w:val="28"/>
          <w:szCs w:val="28"/>
        </w:rPr>
        <w:t>（三</w:t>
      </w:r>
      <w:r w:rsidR="0084652E" w:rsidRPr="00C357CC">
        <w:rPr>
          <w:rFonts w:ascii="宋体" w:hAnsi="宋体" w:cs="宋体" w:hint="eastAsia"/>
          <w:sz w:val="28"/>
          <w:szCs w:val="28"/>
        </w:rPr>
        <w:t>）</w:t>
      </w:r>
      <w:r w:rsidR="0084652E" w:rsidRPr="00C357CC">
        <w:rPr>
          <w:rFonts w:ascii="宋体" w:hAnsi="宋体" w:cs="宋体"/>
          <w:sz w:val="28"/>
          <w:szCs w:val="28"/>
        </w:rPr>
        <w:t>交付地点：</w:t>
      </w:r>
      <w:r w:rsidR="00C66E80" w:rsidRPr="009D7667">
        <w:rPr>
          <w:rFonts w:ascii="宋体" w:hAnsi="宋体" w:cs="宋体" w:hint="eastAsia"/>
          <w:sz w:val="28"/>
          <w:szCs w:val="28"/>
          <w:u w:val="single"/>
        </w:rPr>
        <w:t>采购人指定地点</w:t>
      </w:r>
    </w:p>
    <w:p w:rsidR="00E7573D" w:rsidRDefault="001E3C03" w:rsidP="00DD168D">
      <w:pPr>
        <w:widowControl/>
        <w:spacing w:line="360" w:lineRule="auto"/>
        <w:jc w:val="left"/>
        <w:textAlignment w:val="baseline"/>
        <w:rPr>
          <w:rFonts w:ascii="宋体" w:hAnsi="宋体" w:cs="宋体"/>
          <w:sz w:val="28"/>
          <w:szCs w:val="28"/>
        </w:rPr>
      </w:pPr>
      <w:r w:rsidRPr="00C357CC">
        <w:rPr>
          <w:rFonts w:ascii="宋体" w:hAnsi="宋体" w:cs="宋体" w:hint="eastAsia"/>
          <w:sz w:val="28"/>
          <w:szCs w:val="28"/>
        </w:rPr>
        <w:t>（四</w:t>
      </w:r>
      <w:r w:rsidR="00CD2230" w:rsidRPr="00C357CC">
        <w:rPr>
          <w:rFonts w:ascii="宋体" w:hAnsi="宋体" w:cs="宋体" w:hint="eastAsia"/>
          <w:sz w:val="28"/>
          <w:szCs w:val="28"/>
        </w:rPr>
        <w:t>）付款方式：</w:t>
      </w:r>
      <w:r w:rsidRPr="009D7667">
        <w:rPr>
          <w:rFonts w:ascii="宋体" w:hAnsi="宋体" w:cs="宋体" w:hint="eastAsia"/>
          <w:sz w:val="28"/>
          <w:szCs w:val="28"/>
          <w:u w:val="single"/>
        </w:rPr>
        <w:t>验收合格后</w:t>
      </w:r>
      <w:r w:rsidR="00502F42">
        <w:rPr>
          <w:rFonts w:ascii="宋体" w:hAnsi="宋体" w:cs="宋体" w:hint="eastAsia"/>
          <w:sz w:val="28"/>
          <w:szCs w:val="28"/>
          <w:u w:val="single"/>
        </w:rPr>
        <w:t>按月</w:t>
      </w:r>
      <w:r w:rsidRPr="009D7667">
        <w:rPr>
          <w:rFonts w:ascii="宋体" w:hAnsi="宋体" w:cs="宋体" w:hint="eastAsia"/>
          <w:sz w:val="28"/>
          <w:szCs w:val="28"/>
          <w:u w:val="single"/>
        </w:rPr>
        <w:t>付款</w:t>
      </w:r>
    </w:p>
    <w:p w:rsidR="005C5980" w:rsidRPr="005C5980" w:rsidRDefault="005C5980" w:rsidP="00DD168D">
      <w:pPr>
        <w:tabs>
          <w:tab w:val="left" w:pos="900"/>
        </w:tabs>
        <w:spacing w:line="360" w:lineRule="auto"/>
        <w:rPr>
          <w:rFonts w:asciiTheme="minorEastAsia" w:eastAsiaTheme="minorEastAsia" w:hAnsiTheme="minorEastAsia"/>
          <w:sz w:val="30"/>
          <w:szCs w:val="30"/>
        </w:rPr>
      </w:pPr>
      <w:r w:rsidRPr="00722EB0">
        <w:rPr>
          <w:rFonts w:hAnsi="宋体"/>
          <w:b/>
          <w:sz w:val="28"/>
          <w:szCs w:val="28"/>
          <w:u w:val="single"/>
        </w:rPr>
        <w:t>注：</w:t>
      </w:r>
      <w:r w:rsidRPr="00D55ACC">
        <w:rPr>
          <w:rFonts w:hAnsi="宋体"/>
          <w:b/>
          <w:sz w:val="28"/>
          <w:szCs w:val="28"/>
          <w:u w:val="single"/>
        </w:rPr>
        <w:t>合同金额为本项目最高限价</w:t>
      </w:r>
      <w:r>
        <w:rPr>
          <w:rFonts w:hAnsi="宋体" w:hint="eastAsia"/>
          <w:b/>
          <w:sz w:val="28"/>
          <w:szCs w:val="28"/>
          <w:u w:val="single"/>
        </w:rPr>
        <w:t>123</w:t>
      </w:r>
      <w:r w:rsidRPr="003B2943">
        <w:rPr>
          <w:rFonts w:hAnsi="宋体" w:hint="eastAsia"/>
          <w:b/>
          <w:sz w:val="28"/>
          <w:szCs w:val="28"/>
          <w:u w:val="single"/>
        </w:rPr>
        <w:t>万人民币</w:t>
      </w:r>
      <w:r>
        <w:rPr>
          <w:rFonts w:asciiTheme="minorEastAsia" w:eastAsiaTheme="minorEastAsia" w:hAnsiTheme="minorEastAsia" w:hint="eastAsia"/>
          <w:sz w:val="30"/>
          <w:szCs w:val="30"/>
        </w:rPr>
        <w:t>。</w:t>
      </w:r>
    </w:p>
    <w:p w:rsidR="002E602A" w:rsidRDefault="001E3C03" w:rsidP="00DD168D">
      <w:pPr>
        <w:widowControl/>
        <w:spacing w:line="360" w:lineRule="auto"/>
        <w:jc w:val="left"/>
        <w:textAlignment w:val="baseline"/>
        <w:rPr>
          <w:rFonts w:ascii="宋体" w:hAnsi="宋体" w:cs="宋体"/>
          <w:b/>
          <w:color w:val="000000"/>
          <w:kern w:val="0"/>
          <w:sz w:val="30"/>
          <w:szCs w:val="30"/>
        </w:rPr>
      </w:pPr>
      <w:r>
        <w:rPr>
          <w:rFonts w:ascii="宋体" w:hAnsi="宋体" w:cs="宋体" w:hint="eastAsia"/>
          <w:b/>
          <w:color w:val="000000"/>
          <w:kern w:val="0"/>
          <w:sz w:val="30"/>
          <w:szCs w:val="30"/>
        </w:rPr>
        <w:t>四</w:t>
      </w:r>
      <w:r w:rsidR="002E602A" w:rsidRPr="00232158">
        <w:rPr>
          <w:rFonts w:ascii="宋体" w:hAnsi="宋体" w:cs="宋体" w:hint="eastAsia"/>
          <w:b/>
          <w:color w:val="000000"/>
          <w:kern w:val="0"/>
          <w:sz w:val="30"/>
          <w:szCs w:val="30"/>
        </w:rPr>
        <w:t>、采购标的</w:t>
      </w:r>
      <w:proofErr w:type="gramStart"/>
      <w:r w:rsidR="002E602A" w:rsidRPr="00232158">
        <w:rPr>
          <w:rFonts w:ascii="宋体" w:hAnsi="宋体" w:cs="宋体"/>
          <w:b/>
          <w:color w:val="000000"/>
          <w:kern w:val="0"/>
          <w:sz w:val="30"/>
          <w:szCs w:val="30"/>
        </w:rPr>
        <w:t>的</w:t>
      </w:r>
      <w:proofErr w:type="gramEnd"/>
      <w:r w:rsidR="002E602A" w:rsidRPr="00232158">
        <w:rPr>
          <w:rFonts w:ascii="宋体" w:hAnsi="宋体" w:cs="宋体"/>
          <w:b/>
          <w:color w:val="000000"/>
          <w:kern w:val="0"/>
          <w:sz w:val="30"/>
          <w:szCs w:val="30"/>
        </w:rPr>
        <w:t>数量</w:t>
      </w:r>
      <w:r w:rsidR="002E602A">
        <w:rPr>
          <w:rFonts w:ascii="宋体" w:hAnsi="宋体" w:cs="宋体" w:hint="eastAsia"/>
          <w:b/>
          <w:color w:val="000000"/>
          <w:kern w:val="0"/>
          <w:sz w:val="30"/>
          <w:szCs w:val="30"/>
        </w:rPr>
        <w:t>、采购项目、投标报价</w:t>
      </w:r>
    </w:p>
    <w:p w:rsidR="002E602A" w:rsidRPr="00C357CC" w:rsidRDefault="002E602A" w:rsidP="00DD168D">
      <w:pPr>
        <w:widowControl/>
        <w:spacing w:line="360" w:lineRule="auto"/>
        <w:jc w:val="left"/>
        <w:textAlignment w:val="baseline"/>
        <w:rPr>
          <w:rFonts w:ascii="宋体" w:hAnsi="宋体" w:cs="宋体"/>
          <w:sz w:val="28"/>
          <w:szCs w:val="28"/>
        </w:rPr>
      </w:pPr>
      <w:r w:rsidRPr="00C357CC">
        <w:rPr>
          <w:rFonts w:ascii="宋体" w:hAnsi="宋体" w:cs="宋体" w:hint="eastAsia"/>
          <w:sz w:val="28"/>
          <w:szCs w:val="28"/>
        </w:rPr>
        <w:t>采购标的：鲜活水产品</w:t>
      </w:r>
    </w:p>
    <w:p w:rsidR="005D0E38" w:rsidRPr="005D0E38" w:rsidRDefault="005D0E38" w:rsidP="00DD168D">
      <w:pPr>
        <w:widowControl/>
        <w:spacing w:line="360" w:lineRule="auto"/>
        <w:jc w:val="center"/>
        <w:textAlignment w:val="baseline"/>
        <w:rPr>
          <w:rFonts w:asciiTheme="minorEastAsia" w:hAnsiTheme="minorEastAsia" w:cs="宋体"/>
          <w:color w:val="000000"/>
          <w:kern w:val="0"/>
          <w:sz w:val="24"/>
          <w:szCs w:val="30"/>
        </w:rPr>
      </w:pPr>
      <w:r>
        <w:rPr>
          <w:rFonts w:asciiTheme="minorEastAsia" w:hAnsiTheme="minorEastAsia" w:cs="宋体" w:hint="eastAsia"/>
          <w:color w:val="000000"/>
          <w:kern w:val="0"/>
          <w:sz w:val="24"/>
          <w:szCs w:val="30"/>
        </w:rPr>
        <w:t>表1.</w:t>
      </w:r>
    </w:p>
    <w:tbl>
      <w:tblPr>
        <w:tblStyle w:val="a8"/>
        <w:tblW w:w="8931" w:type="dxa"/>
        <w:tblInd w:w="-34" w:type="dxa"/>
        <w:tblLayout w:type="fixed"/>
        <w:tblLook w:val="04A0"/>
      </w:tblPr>
      <w:tblGrid>
        <w:gridCol w:w="2552"/>
        <w:gridCol w:w="2126"/>
        <w:gridCol w:w="1985"/>
        <w:gridCol w:w="2268"/>
      </w:tblGrid>
      <w:tr w:rsidR="002E602A" w:rsidRPr="00A31900" w:rsidTr="00C26F0D">
        <w:tc>
          <w:tcPr>
            <w:tcW w:w="2552" w:type="dxa"/>
            <w:tcBorders>
              <w:top w:val="single" w:sz="4" w:space="0" w:color="auto"/>
              <w:left w:val="single" w:sz="4" w:space="0" w:color="auto"/>
              <w:bottom w:val="single" w:sz="4" w:space="0" w:color="auto"/>
              <w:right w:val="single" w:sz="4" w:space="0" w:color="auto"/>
            </w:tcBorders>
            <w:hideMark/>
          </w:tcPr>
          <w:p w:rsidR="002C25CF" w:rsidRDefault="002C25CF" w:rsidP="00DD168D">
            <w:pPr>
              <w:spacing w:line="360" w:lineRule="auto"/>
              <w:jc w:val="center"/>
              <w:rPr>
                <w:rFonts w:asciiTheme="minorEastAsia" w:eastAsiaTheme="minorEastAsia" w:hAnsiTheme="minorEastAsia" w:cstheme="minorEastAsia"/>
                <w:color w:val="000000" w:themeColor="text1"/>
                <w:sz w:val="24"/>
                <w:szCs w:val="30"/>
              </w:rPr>
            </w:pPr>
          </w:p>
          <w:p w:rsidR="002E602A" w:rsidRPr="002C25CF" w:rsidRDefault="002E602A" w:rsidP="00DD168D">
            <w:pPr>
              <w:spacing w:line="360" w:lineRule="auto"/>
              <w:jc w:val="center"/>
              <w:rPr>
                <w:rFonts w:asciiTheme="minorEastAsia" w:eastAsiaTheme="minorEastAsia" w:hAnsiTheme="minorEastAsia" w:cstheme="minorEastAsia"/>
                <w:color w:val="000000" w:themeColor="text1"/>
                <w:sz w:val="24"/>
                <w:szCs w:val="30"/>
              </w:rPr>
            </w:pPr>
            <w:r w:rsidRPr="002C25CF">
              <w:rPr>
                <w:rFonts w:asciiTheme="minorEastAsia" w:eastAsiaTheme="minorEastAsia" w:hAnsiTheme="minorEastAsia" w:cstheme="minorEastAsia" w:hint="eastAsia"/>
                <w:color w:val="000000" w:themeColor="text1"/>
                <w:sz w:val="24"/>
                <w:szCs w:val="30"/>
              </w:rPr>
              <w:t>货物名称：</w:t>
            </w:r>
          </w:p>
        </w:tc>
        <w:tc>
          <w:tcPr>
            <w:tcW w:w="2126" w:type="dxa"/>
            <w:tcBorders>
              <w:top w:val="single" w:sz="4" w:space="0" w:color="auto"/>
              <w:left w:val="single" w:sz="4" w:space="0" w:color="auto"/>
              <w:bottom w:val="single" w:sz="4" w:space="0" w:color="auto"/>
              <w:right w:val="single" w:sz="4" w:space="0" w:color="auto"/>
            </w:tcBorders>
            <w:hideMark/>
          </w:tcPr>
          <w:p w:rsidR="002C25CF" w:rsidRDefault="002C25CF" w:rsidP="00DD168D">
            <w:pPr>
              <w:spacing w:line="360" w:lineRule="auto"/>
              <w:jc w:val="center"/>
              <w:rPr>
                <w:rFonts w:asciiTheme="minorEastAsia" w:eastAsiaTheme="minorEastAsia" w:hAnsiTheme="minorEastAsia" w:cstheme="minorEastAsia"/>
                <w:color w:val="000000" w:themeColor="text1"/>
                <w:sz w:val="24"/>
                <w:szCs w:val="30"/>
              </w:rPr>
            </w:pPr>
          </w:p>
          <w:p w:rsidR="002E602A" w:rsidRPr="002C25CF" w:rsidRDefault="002E602A" w:rsidP="00DD168D">
            <w:pPr>
              <w:spacing w:line="360" w:lineRule="auto"/>
              <w:jc w:val="center"/>
              <w:rPr>
                <w:rFonts w:asciiTheme="minorEastAsia" w:eastAsiaTheme="minorEastAsia" w:hAnsiTheme="minorEastAsia" w:cstheme="minorEastAsia"/>
                <w:color w:val="000000" w:themeColor="text1"/>
                <w:sz w:val="24"/>
                <w:szCs w:val="30"/>
              </w:rPr>
            </w:pPr>
            <w:r w:rsidRPr="002C25CF">
              <w:rPr>
                <w:rFonts w:asciiTheme="minorEastAsia" w:eastAsiaTheme="minorEastAsia" w:hAnsiTheme="minorEastAsia" w:cstheme="minorEastAsia" w:hint="eastAsia"/>
                <w:color w:val="000000" w:themeColor="text1"/>
                <w:sz w:val="24"/>
                <w:szCs w:val="30"/>
              </w:rPr>
              <w:t>预估使用量</w:t>
            </w:r>
          </w:p>
          <w:p w:rsidR="002E602A" w:rsidRPr="002C25CF" w:rsidRDefault="002E602A" w:rsidP="00DD168D">
            <w:pPr>
              <w:spacing w:line="360" w:lineRule="auto"/>
              <w:jc w:val="center"/>
              <w:rPr>
                <w:rFonts w:asciiTheme="minorEastAsia" w:eastAsiaTheme="minorEastAsia" w:hAnsiTheme="minorEastAsia" w:cstheme="minorEastAsia"/>
                <w:color w:val="000000" w:themeColor="text1"/>
                <w:sz w:val="24"/>
                <w:szCs w:val="30"/>
              </w:rPr>
            </w:pPr>
            <w:r w:rsidRPr="002C25CF">
              <w:rPr>
                <w:rFonts w:asciiTheme="minorEastAsia" w:eastAsiaTheme="minorEastAsia" w:hAnsiTheme="minorEastAsia" w:cstheme="minorEastAsia" w:hint="eastAsia"/>
                <w:color w:val="000000" w:themeColor="text1"/>
                <w:sz w:val="24"/>
                <w:szCs w:val="30"/>
              </w:rPr>
              <w:t>（公斤）</w:t>
            </w:r>
          </w:p>
        </w:tc>
        <w:tc>
          <w:tcPr>
            <w:tcW w:w="1985" w:type="dxa"/>
            <w:tcBorders>
              <w:top w:val="single" w:sz="4" w:space="0" w:color="auto"/>
              <w:left w:val="single" w:sz="4" w:space="0" w:color="auto"/>
              <w:bottom w:val="single" w:sz="4" w:space="0" w:color="auto"/>
              <w:right w:val="single" w:sz="4" w:space="0" w:color="auto"/>
            </w:tcBorders>
            <w:hideMark/>
          </w:tcPr>
          <w:p w:rsidR="002C25CF" w:rsidRDefault="002C25CF" w:rsidP="00DD168D">
            <w:pPr>
              <w:spacing w:line="360" w:lineRule="auto"/>
              <w:jc w:val="center"/>
              <w:rPr>
                <w:rFonts w:asciiTheme="minorEastAsia" w:eastAsiaTheme="minorEastAsia" w:hAnsiTheme="minorEastAsia" w:cstheme="minorEastAsia"/>
                <w:color w:val="000000" w:themeColor="text1"/>
                <w:sz w:val="24"/>
                <w:szCs w:val="30"/>
              </w:rPr>
            </w:pPr>
          </w:p>
          <w:p w:rsidR="002E602A" w:rsidRPr="002C25CF" w:rsidRDefault="002E602A" w:rsidP="00DD168D">
            <w:pPr>
              <w:spacing w:line="360" w:lineRule="auto"/>
              <w:jc w:val="center"/>
              <w:rPr>
                <w:rFonts w:asciiTheme="minorEastAsia" w:eastAsiaTheme="minorEastAsia" w:hAnsiTheme="minorEastAsia" w:cstheme="minorEastAsia"/>
                <w:color w:val="000000" w:themeColor="text1"/>
                <w:sz w:val="24"/>
                <w:szCs w:val="30"/>
              </w:rPr>
            </w:pPr>
            <w:r w:rsidRPr="002C25CF">
              <w:rPr>
                <w:rFonts w:asciiTheme="minorEastAsia" w:eastAsiaTheme="minorEastAsia" w:hAnsiTheme="minorEastAsia" w:cstheme="minorEastAsia" w:hint="eastAsia"/>
                <w:color w:val="000000" w:themeColor="text1"/>
                <w:sz w:val="24"/>
                <w:szCs w:val="30"/>
              </w:rPr>
              <w:t>单价</w:t>
            </w:r>
          </w:p>
          <w:p w:rsidR="002E602A" w:rsidRPr="002C25CF" w:rsidRDefault="002E602A" w:rsidP="00DD168D">
            <w:pPr>
              <w:spacing w:line="360" w:lineRule="auto"/>
              <w:jc w:val="center"/>
              <w:rPr>
                <w:rFonts w:asciiTheme="minorEastAsia" w:eastAsiaTheme="minorEastAsia" w:hAnsiTheme="minorEastAsia" w:cstheme="minorEastAsia"/>
                <w:color w:val="000000" w:themeColor="text1"/>
                <w:sz w:val="24"/>
                <w:szCs w:val="30"/>
              </w:rPr>
            </w:pPr>
            <w:r w:rsidRPr="002C25CF">
              <w:rPr>
                <w:rFonts w:asciiTheme="minorEastAsia" w:eastAsiaTheme="minorEastAsia" w:hAnsiTheme="minorEastAsia" w:cstheme="minorEastAsia" w:hint="eastAsia"/>
                <w:color w:val="000000" w:themeColor="text1"/>
                <w:sz w:val="24"/>
                <w:szCs w:val="30"/>
              </w:rPr>
              <w:t>（元/公斤）</w:t>
            </w:r>
          </w:p>
        </w:tc>
        <w:tc>
          <w:tcPr>
            <w:tcW w:w="2268" w:type="dxa"/>
            <w:tcBorders>
              <w:top w:val="single" w:sz="4" w:space="0" w:color="auto"/>
              <w:left w:val="single" w:sz="4" w:space="0" w:color="auto"/>
              <w:bottom w:val="single" w:sz="4" w:space="0" w:color="auto"/>
              <w:right w:val="single" w:sz="4" w:space="0" w:color="auto"/>
            </w:tcBorders>
            <w:hideMark/>
          </w:tcPr>
          <w:p w:rsidR="002C25CF" w:rsidRPr="002C25CF" w:rsidRDefault="002C25CF" w:rsidP="00DD168D">
            <w:pPr>
              <w:widowControl/>
              <w:spacing w:line="360" w:lineRule="auto"/>
              <w:ind w:leftChars="-50" w:left="-105" w:rightChars="-50" w:right="-105"/>
              <w:jc w:val="center"/>
              <w:textAlignment w:val="baseline"/>
              <w:rPr>
                <w:rFonts w:ascii="宋体" w:hAnsi="宋体" w:cs="宋体"/>
                <w:color w:val="000000"/>
                <w:kern w:val="0"/>
                <w:sz w:val="24"/>
                <w:szCs w:val="21"/>
              </w:rPr>
            </w:pPr>
            <w:r w:rsidRPr="002C25CF">
              <w:rPr>
                <w:rFonts w:ascii="宋体" w:hAnsi="宋体" w:cs="宋体" w:hint="eastAsia"/>
                <w:color w:val="000000"/>
                <w:kern w:val="0"/>
                <w:sz w:val="24"/>
                <w:szCs w:val="21"/>
              </w:rPr>
              <w:t>合计金额</w:t>
            </w:r>
          </w:p>
          <w:p w:rsidR="002E602A" w:rsidRPr="002C25CF" w:rsidRDefault="002C25CF" w:rsidP="00DD168D">
            <w:pPr>
              <w:spacing w:line="360" w:lineRule="auto"/>
              <w:jc w:val="center"/>
              <w:rPr>
                <w:rFonts w:asciiTheme="minorEastAsia" w:eastAsiaTheme="minorEastAsia" w:hAnsiTheme="minorEastAsia" w:cstheme="minorEastAsia"/>
                <w:color w:val="000000" w:themeColor="text1"/>
                <w:sz w:val="24"/>
                <w:szCs w:val="30"/>
              </w:rPr>
            </w:pPr>
            <w:r w:rsidRPr="002C25CF">
              <w:rPr>
                <w:rFonts w:ascii="宋体" w:hAnsi="宋体" w:cs="宋体" w:hint="eastAsia"/>
                <w:color w:val="000000"/>
                <w:kern w:val="0"/>
                <w:sz w:val="24"/>
                <w:szCs w:val="21"/>
              </w:rPr>
              <w:t>（预估数量</w:t>
            </w:r>
            <w:r w:rsidRPr="002C25CF">
              <w:rPr>
                <w:rFonts w:ascii="等线" w:eastAsia="等线" w:hAnsi="等线" w:cs="宋体" w:hint="eastAsia"/>
                <w:color w:val="000000"/>
                <w:kern w:val="0"/>
                <w:sz w:val="24"/>
                <w:szCs w:val="21"/>
              </w:rPr>
              <w:t>◊</w:t>
            </w:r>
            <w:r w:rsidRPr="002C25CF">
              <w:rPr>
                <w:rFonts w:ascii="宋体" w:hAnsi="宋体" w:cs="宋体" w:hint="eastAsia"/>
                <w:color w:val="000000"/>
                <w:kern w:val="0"/>
                <w:sz w:val="24"/>
                <w:szCs w:val="21"/>
              </w:rPr>
              <w:t>单价）</w:t>
            </w:r>
          </w:p>
        </w:tc>
      </w:tr>
      <w:tr w:rsidR="007650E2" w:rsidRPr="00A31900" w:rsidTr="00C26F0D">
        <w:trPr>
          <w:trHeight w:val="567"/>
        </w:trPr>
        <w:tc>
          <w:tcPr>
            <w:tcW w:w="2552" w:type="dxa"/>
            <w:tcBorders>
              <w:top w:val="single" w:sz="4" w:space="0" w:color="auto"/>
              <w:left w:val="single" w:sz="4" w:space="0" w:color="auto"/>
              <w:bottom w:val="single" w:sz="4" w:space="0" w:color="auto"/>
              <w:right w:val="single" w:sz="4" w:space="0" w:color="auto"/>
            </w:tcBorders>
            <w:vAlign w:val="center"/>
            <w:hideMark/>
          </w:tcPr>
          <w:p w:rsidR="007650E2" w:rsidRPr="002C25CF" w:rsidRDefault="00931150" w:rsidP="00DD168D">
            <w:pPr>
              <w:spacing w:line="360" w:lineRule="auto"/>
              <w:jc w:val="center"/>
              <w:rPr>
                <w:rFonts w:asciiTheme="minorEastAsia" w:eastAsiaTheme="minorEastAsia" w:hAnsiTheme="minorEastAsia" w:cs="宋体"/>
                <w:color w:val="000000"/>
                <w:sz w:val="24"/>
                <w:szCs w:val="30"/>
              </w:rPr>
            </w:pPr>
            <w:r w:rsidRPr="002C25CF">
              <w:rPr>
                <w:rFonts w:asciiTheme="minorEastAsia" w:eastAsiaTheme="minorEastAsia" w:hAnsiTheme="minorEastAsia" w:hint="eastAsia"/>
                <w:sz w:val="24"/>
                <w:szCs w:val="30"/>
              </w:rPr>
              <w:t>鲜</w:t>
            </w:r>
            <w:r w:rsidRPr="002C25CF">
              <w:rPr>
                <w:rFonts w:asciiTheme="minorEastAsia" w:eastAsiaTheme="minorEastAsia" w:hAnsiTheme="minorEastAsia" w:hint="eastAsia"/>
                <w:color w:val="000000"/>
                <w:sz w:val="24"/>
                <w:szCs w:val="30"/>
              </w:rPr>
              <w:t>大草鱼</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50E2" w:rsidRPr="002C25CF" w:rsidRDefault="00931150" w:rsidP="00DD168D">
            <w:pPr>
              <w:spacing w:line="360" w:lineRule="auto"/>
              <w:jc w:val="center"/>
              <w:rPr>
                <w:rFonts w:ascii="宋体" w:hAnsi="宋体" w:cs="宋体"/>
                <w:color w:val="000000"/>
                <w:sz w:val="24"/>
                <w:szCs w:val="30"/>
              </w:rPr>
            </w:pPr>
            <w:r w:rsidRPr="002C25CF">
              <w:rPr>
                <w:rFonts w:hint="eastAsia"/>
                <w:sz w:val="24"/>
                <w:szCs w:val="30"/>
              </w:rPr>
              <w:t>53125</w:t>
            </w:r>
          </w:p>
        </w:tc>
        <w:tc>
          <w:tcPr>
            <w:tcW w:w="1985" w:type="dxa"/>
            <w:tcBorders>
              <w:top w:val="single" w:sz="4" w:space="0" w:color="auto"/>
              <w:left w:val="single" w:sz="4" w:space="0" w:color="auto"/>
              <w:bottom w:val="single" w:sz="4" w:space="0" w:color="auto"/>
              <w:right w:val="single" w:sz="4" w:space="0" w:color="auto"/>
            </w:tcBorders>
          </w:tcPr>
          <w:p w:rsidR="007650E2" w:rsidRPr="002C25CF" w:rsidRDefault="007650E2" w:rsidP="00DD168D">
            <w:pPr>
              <w:spacing w:line="360" w:lineRule="auto"/>
              <w:jc w:val="center"/>
              <w:rPr>
                <w:rFonts w:asciiTheme="minorEastAsia" w:eastAsiaTheme="minorEastAsia" w:hAnsiTheme="minorEastAsia" w:cstheme="minorEastAsia"/>
                <w:color w:val="000000" w:themeColor="text1"/>
                <w:sz w:val="24"/>
                <w:szCs w:val="30"/>
              </w:rPr>
            </w:pPr>
          </w:p>
        </w:tc>
        <w:tc>
          <w:tcPr>
            <w:tcW w:w="2268" w:type="dxa"/>
            <w:tcBorders>
              <w:top w:val="single" w:sz="4" w:space="0" w:color="auto"/>
              <w:left w:val="single" w:sz="4" w:space="0" w:color="auto"/>
              <w:bottom w:val="single" w:sz="4" w:space="0" w:color="auto"/>
              <w:right w:val="single" w:sz="4" w:space="0" w:color="auto"/>
            </w:tcBorders>
          </w:tcPr>
          <w:p w:rsidR="007650E2" w:rsidRPr="002C25CF" w:rsidRDefault="007650E2" w:rsidP="00DD168D">
            <w:pPr>
              <w:spacing w:line="360" w:lineRule="auto"/>
              <w:jc w:val="center"/>
              <w:rPr>
                <w:rFonts w:asciiTheme="minorEastAsia" w:eastAsiaTheme="minorEastAsia" w:hAnsiTheme="minorEastAsia" w:cstheme="minorEastAsia"/>
                <w:color w:val="000000" w:themeColor="text1"/>
                <w:sz w:val="24"/>
                <w:szCs w:val="30"/>
              </w:rPr>
            </w:pPr>
          </w:p>
        </w:tc>
      </w:tr>
      <w:tr w:rsidR="007650E2" w:rsidRPr="00A31900" w:rsidTr="00C26F0D">
        <w:trPr>
          <w:trHeight w:val="567"/>
        </w:trPr>
        <w:tc>
          <w:tcPr>
            <w:tcW w:w="2552" w:type="dxa"/>
            <w:tcBorders>
              <w:top w:val="single" w:sz="4" w:space="0" w:color="auto"/>
              <w:left w:val="single" w:sz="4" w:space="0" w:color="auto"/>
              <w:bottom w:val="single" w:sz="4" w:space="0" w:color="auto"/>
              <w:right w:val="single" w:sz="4" w:space="0" w:color="auto"/>
            </w:tcBorders>
            <w:vAlign w:val="center"/>
            <w:hideMark/>
          </w:tcPr>
          <w:p w:rsidR="007650E2" w:rsidRPr="002C25CF" w:rsidRDefault="007650E2" w:rsidP="00DD168D">
            <w:pPr>
              <w:spacing w:line="360" w:lineRule="auto"/>
              <w:jc w:val="center"/>
              <w:rPr>
                <w:rFonts w:asciiTheme="minorEastAsia" w:eastAsiaTheme="minorEastAsia" w:hAnsiTheme="minorEastAsia" w:cs="宋体"/>
                <w:color w:val="000000"/>
                <w:sz w:val="24"/>
                <w:szCs w:val="30"/>
              </w:rPr>
            </w:pPr>
            <w:r w:rsidRPr="002C25CF">
              <w:rPr>
                <w:rFonts w:asciiTheme="minorEastAsia" w:eastAsiaTheme="minorEastAsia" w:hAnsiTheme="minorEastAsia" w:hint="eastAsia"/>
                <w:color w:val="000000"/>
                <w:sz w:val="24"/>
                <w:szCs w:val="30"/>
              </w:rPr>
              <w:t>鲜小鲤鱼</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50E2" w:rsidRPr="002C25CF" w:rsidRDefault="00931150" w:rsidP="00DD168D">
            <w:pPr>
              <w:spacing w:line="360" w:lineRule="auto"/>
              <w:jc w:val="center"/>
              <w:rPr>
                <w:rFonts w:ascii="宋体" w:hAnsi="宋体" w:cs="宋体"/>
                <w:color w:val="000000"/>
                <w:sz w:val="24"/>
                <w:szCs w:val="30"/>
              </w:rPr>
            </w:pPr>
            <w:r w:rsidRPr="002C25CF">
              <w:rPr>
                <w:rFonts w:hint="eastAsia"/>
                <w:sz w:val="24"/>
                <w:szCs w:val="30"/>
              </w:rPr>
              <w:t>7600</w:t>
            </w:r>
          </w:p>
        </w:tc>
        <w:tc>
          <w:tcPr>
            <w:tcW w:w="1985" w:type="dxa"/>
            <w:tcBorders>
              <w:top w:val="single" w:sz="4" w:space="0" w:color="auto"/>
              <w:left w:val="single" w:sz="4" w:space="0" w:color="auto"/>
              <w:bottom w:val="single" w:sz="4" w:space="0" w:color="auto"/>
              <w:right w:val="single" w:sz="4" w:space="0" w:color="auto"/>
            </w:tcBorders>
          </w:tcPr>
          <w:p w:rsidR="007650E2" w:rsidRPr="002C25CF" w:rsidRDefault="007650E2" w:rsidP="00DD168D">
            <w:pPr>
              <w:spacing w:line="360" w:lineRule="auto"/>
              <w:jc w:val="center"/>
              <w:rPr>
                <w:rFonts w:asciiTheme="minorEastAsia" w:eastAsiaTheme="minorEastAsia" w:hAnsiTheme="minorEastAsia" w:cstheme="minorEastAsia"/>
                <w:color w:val="000000" w:themeColor="text1"/>
                <w:sz w:val="24"/>
                <w:szCs w:val="30"/>
              </w:rPr>
            </w:pPr>
          </w:p>
        </w:tc>
        <w:tc>
          <w:tcPr>
            <w:tcW w:w="2268" w:type="dxa"/>
            <w:tcBorders>
              <w:top w:val="single" w:sz="4" w:space="0" w:color="auto"/>
              <w:left w:val="single" w:sz="4" w:space="0" w:color="auto"/>
              <w:bottom w:val="single" w:sz="4" w:space="0" w:color="auto"/>
              <w:right w:val="single" w:sz="4" w:space="0" w:color="auto"/>
            </w:tcBorders>
          </w:tcPr>
          <w:p w:rsidR="007650E2" w:rsidRPr="002C25CF" w:rsidRDefault="007650E2" w:rsidP="00DD168D">
            <w:pPr>
              <w:spacing w:line="360" w:lineRule="auto"/>
              <w:jc w:val="center"/>
              <w:rPr>
                <w:rFonts w:asciiTheme="minorEastAsia" w:eastAsiaTheme="minorEastAsia" w:hAnsiTheme="minorEastAsia" w:cstheme="minorEastAsia"/>
                <w:color w:val="000000" w:themeColor="text1"/>
                <w:sz w:val="24"/>
                <w:szCs w:val="30"/>
              </w:rPr>
            </w:pPr>
          </w:p>
        </w:tc>
      </w:tr>
      <w:tr w:rsidR="007650E2" w:rsidRPr="00A31900" w:rsidTr="00C26F0D">
        <w:trPr>
          <w:trHeight w:val="567"/>
        </w:trPr>
        <w:tc>
          <w:tcPr>
            <w:tcW w:w="2552" w:type="dxa"/>
            <w:tcBorders>
              <w:top w:val="single" w:sz="4" w:space="0" w:color="auto"/>
              <w:left w:val="single" w:sz="4" w:space="0" w:color="auto"/>
              <w:bottom w:val="single" w:sz="4" w:space="0" w:color="auto"/>
              <w:right w:val="single" w:sz="4" w:space="0" w:color="auto"/>
            </w:tcBorders>
            <w:vAlign w:val="center"/>
            <w:hideMark/>
          </w:tcPr>
          <w:p w:rsidR="007650E2" w:rsidRPr="002C25CF" w:rsidRDefault="007650E2" w:rsidP="00DD168D">
            <w:pPr>
              <w:spacing w:line="360" w:lineRule="auto"/>
              <w:ind w:firstLineChars="250" w:firstLine="600"/>
              <w:rPr>
                <w:rFonts w:asciiTheme="minorEastAsia" w:eastAsiaTheme="minorEastAsia" w:hAnsiTheme="minorEastAsia" w:cs="宋体"/>
                <w:color w:val="000000"/>
                <w:sz w:val="24"/>
                <w:szCs w:val="30"/>
              </w:rPr>
            </w:pPr>
            <w:r w:rsidRPr="002C25CF">
              <w:rPr>
                <w:rFonts w:asciiTheme="minorEastAsia" w:eastAsiaTheme="minorEastAsia" w:hAnsiTheme="minorEastAsia" w:hint="eastAsia"/>
                <w:color w:val="000000"/>
                <w:sz w:val="24"/>
                <w:szCs w:val="30"/>
              </w:rPr>
              <w:t>鲜大鲢鱼</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50E2" w:rsidRPr="002C25CF" w:rsidRDefault="00931150" w:rsidP="00DD168D">
            <w:pPr>
              <w:spacing w:line="360" w:lineRule="auto"/>
              <w:jc w:val="center"/>
              <w:rPr>
                <w:rFonts w:ascii="宋体" w:hAnsi="宋体" w:cs="宋体"/>
                <w:color w:val="000000"/>
                <w:sz w:val="24"/>
                <w:szCs w:val="30"/>
              </w:rPr>
            </w:pPr>
            <w:r w:rsidRPr="002C25CF">
              <w:rPr>
                <w:rFonts w:hint="eastAsia"/>
                <w:sz w:val="24"/>
                <w:szCs w:val="30"/>
              </w:rPr>
              <w:t>8940</w:t>
            </w:r>
          </w:p>
        </w:tc>
        <w:tc>
          <w:tcPr>
            <w:tcW w:w="1985" w:type="dxa"/>
            <w:tcBorders>
              <w:top w:val="single" w:sz="4" w:space="0" w:color="auto"/>
              <w:left w:val="single" w:sz="4" w:space="0" w:color="auto"/>
              <w:bottom w:val="single" w:sz="4" w:space="0" w:color="auto"/>
              <w:right w:val="single" w:sz="4" w:space="0" w:color="auto"/>
            </w:tcBorders>
          </w:tcPr>
          <w:p w:rsidR="007650E2" w:rsidRPr="002C25CF" w:rsidRDefault="007650E2" w:rsidP="00DD168D">
            <w:pPr>
              <w:spacing w:line="360" w:lineRule="auto"/>
              <w:jc w:val="center"/>
              <w:rPr>
                <w:rFonts w:asciiTheme="minorEastAsia" w:eastAsiaTheme="minorEastAsia" w:hAnsiTheme="minorEastAsia" w:cstheme="minorEastAsia"/>
                <w:color w:val="000000" w:themeColor="text1"/>
                <w:sz w:val="24"/>
                <w:szCs w:val="30"/>
              </w:rPr>
            </w:pPr>
          </w:p>
        </w:tc>
        <w:tc>
          <w:tcPr>
            <w:tcW w:w="2268" w:type="dxa"/>
            <w:tcBorders>
              <w:top w:val="single" w:sz="4" w:space="0" w:color="auto"/>
              <w:left w:val="single" w:sz="4" w:space="0" w:color="auto"/>
              <w:bottom w:val="single" w:sz="4" w:space="0" w:color="auto"/>
              <w:right w:val="single" w:sz="4" w:space="0" w:color="auto"/>
            </w:tcBorders>
          </w:tcPr>
          <w:p w:rsidR="007650E2" w:rsidRPr="002C25CF" w:rsidRDefault="007650E2" w:rsidP="00DD168D">
            <w:pPr>
              <w:spacing w:line="360" w:lineRule="auto"/>
              <w:jc w:val="center"/>
              <w:rPr>
                <w:rFonts w:asciiTheme="minorEastAsia" w:eastAsiaTheme="minorEastAsia" w:hAnsiTheme="minorEastAsia" w:cstheme="minorEastAsia"/>
                <w:color w:val="000000" w:themeColor="text1"/>
                <w:sz w:val="24"/>
                <w:szCs w:val="30"/>
              </w:rPr>
            </w:pPr>
          </w:p>
        </w:tc>
      </w:tr>
      <w:tr w:rsidR="00931150" w:rsidRPr="00A31900" w:rsidTr="00C26F0D">
        <w:trPr>
          <w:trHeight w:val="567"/>
        </w:trPr>
        <w:tc>
          <w:tcPr>
            <w:tcW w:w="2552" w:type="dxa"/>
            <w:tcBorders>
              <w:top w:val="single" w:sz="4" w:space="0" w:color="auto"/>
              <w:left w:val="single" w:sz="4" w:space="0" w:color="auto"/>
              <w:bottom w:val="single" w:sz="4" w:space="0" w:color="auto"/>
              <w:right w:val="single" w:sz="4" w:space="0" w:color="auto"/>
            </w:tcBorders>
            <w:vAlign w:val="center"/>
            <w:hideMark/>
          </w:tcPr>
          <w:p w:rsidR="00931150" w:rsidRPr="002C25CF" w:rsidRDefault="00931150" w:rsidP="00DD168D">
            <w:pPr>
              <w:spacing w:line="360" w:lineRule="auto"/>
              <w:ind w:firstLineChars="300" w:firstLine="720"/>
              <w:rPr>
                <w:rFonts w:asciiTheme="minorEastAsia" w:eastAsiaTheme="minorEastAsia" w:hAnsiTheme="minorEastAsia"/>
                <w:color w:val="000000"/>
                <w:sz w:val="24"/>
                <w:szCs w:val="30"/>
              </w:rPr>
            </w:pPr>
            <w:r w:rsidRPr="002C25CF">
              <w:rPr>
                <w:rFonts w:asciiTheme="minorEastAsia" w:eastAsiaTheme="minorEastAsia" w:hAnsiTheme="minorEastAsia" w:hint="eastAsia"/>
                <w:sz w:val="24"/>
                <w:szCs w:val="30"/>
              </w:rPr>
              <w:t>鲜鲳鱼</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150" w:rsidRPr="002C25CF" w:rsidRDefault="00931150" w:rsidP="00DD168D">
            <w:pPr>
              <w:spacing w:line="360" w:lineRule="auto"/>
              <w:jc w:val="center"/>
              <w:rPr>
                <w:color w:val="000000"/>
                <w:sz w:val="24"/>
                <w:szCs w:val="30"/>
              </w:rPr>
            </w:pPr>
            <w:r w:rsidRPr="002C25CF">
              <w:rPr>
                <w:rFonts w:hint="eastAsia"/>
                <w:sz w:val="24"/>
                <w:szCs w:val="30"/>
              </w:rPr>
              <w:t>3800</w:t>
            </w:r>
          </w:p>
        </w:tc>
        <w:tc>
          <w:tcPr>
            <w:tcW w:w="1985" w:type="dxa"/>
            <w:tcBorders>
              <w:top w:val="single" w:sz="4" w:space="0" w:color="auto"/>
              <w:left w:val="single" w:sz="4" w:space="0" w:color="auto"/>
              <w:bottom w:val="single" w:sz="4" w:space="0" w:color="auto"/>
              <w:right w:val="single" w:sz="4" w:space="0" w:color="auto"/>
            </w:tcBorders>
          </w:tcPr>
          <w:p w:rsidR="00931150" w:rsidRPr="002C25CF" w:rsidRDefault="00931150" w:rsidP="00DD168D">
            <w:pPr>
              <w:spacing w:line="360" w:lineRule="auto"/>
              <w:jc w:val="center"/>
              <w:rPr>
                <w:rFonts w:asciiTheme="minorEastAsia" w:eastAsiaTheme="minorEastAsia" w:hAnsiTheme="minorEastAsia" w:cstheme="minorEastAsia"/>
                <w:color w:val="000000" w:themeColor="text1"/>
                <w:sz w:val="24"/>
                <w:szCs w:val="30"/>
              </w:rPr>
            </w:pPr>
          </w:p>
        </w:tc>
        <w:tc>
          <w:tcPr>
            <w:tcW w:w="2268" w:type="dxa"/>
            <w:tcBorders>
              <w:top w:val="single" w:sz="4" w:space="0" w:color="auto"/>
              <w:left w:val="single" w:sz="4" w:space="0" w:color="auto"/>
              <w:bottom w:val="single" w:sz="4" w:space="0" w:color="auto"/>
              <w:right w:val="single" w:sz="4" w:space="0" w:color="auto"/>
            </w:tcBorders>
          </w:tcPr>
          <w:p w:rsidR="00931150" w:rsidRPr="002C25CF" w:rsidRDefault="00931150" w:rsidP="00DD168D">
            <w:pPr>
              <w:spacing w:line="360" w:lineRule="auto"/>
              <w:jc w:val="center"/>
              <w:rPr>
                <w:rFonts w:asciiTheme="minorEastAsia" w:eastAsiaTheme="minorEastAsia" w:hAnsiTheme="minorEastAsia" w:cstheme="minorEastAsia"/>
                <w:color w:val="000000" w:themeColor="text1"/>
                <w:sz w:val="24"/>
                <w:szCs w:val="30"/>
              </w:rPr>
            </w:pPr>
          </w:p>
        </w:tc>
      </w:tr>
      <w:tr w:rsidR="007650E2" w:rsidRPr="00A31900" w:rsidTr="00C26F0D">
        <w:trPr>
          <w:trHeight w:val="567"/>
        </w:trPr>
        <w:tc>
          <w:tcPr>
            <w:tcW w:w="2552" w:type="dxa"/>
            <w:tcBorders>
              <w:top w:val="single" w:sz="4" w:space="0" w:color="auto"/>
              <w:left w:val="single" w:sz="4" w:space="0" w:color="auto"/>
              <w:bottom w:val="single" w:sz="4" w:space="0" w:color="auto"/>
              <w:right w:val="single" w:sz="4" w:space="0" w:color="auto"/>
            </w:tcBorders>
            <w:vAlign w:val="center"/>
            <w:hideMark/>
          </w:tcPr>
          <w:p w:rsidR="007650E2" w:rsidRPr="002C25CF" w:rsidRDefault="00931150" w:rsidP="00DD168D">
            <w:pPr>
              <w:spacing w:line="360" w:lineRule="auto"/>
              <w:ind w:firstLineChars="300" w:firstLine="720"/>
              <w:rPr>
                <w:rFonts w:asciiTheme="minorEastAsia" w:eastAsiaTheme="minorEastAsia" w:hAnsiTheme="minorEastAsia" w:cs="宋体"/>
                <w:color w:val="000000"/>
                <w:sz w:val="24"/>
                <w:szCs w:val="30"/>
              </w:rPr>
            </w:pPr>
            <w:r w:rsidRPr="002C25CF">
              <w:rPr>
                <w:rFonts w:asciiTheme="minorEastAsia" w:eastAsiaTheme="minorEastAsia" w:hAnsiTheme="minorEastAsia" w:hint="eastAsia"/>
                <w:color w:val="000000"/>
                <w:sz w:val="24"/>
                <w:szCs w:val="30"/>
              </w:rPr>
              <w:t>鲜鲈鱼</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50E2" w:rsidRPr="002C25CF" w:rsidRDefault="00931150" w:rsidP="00DD168D">
            <w:pPr>
              <w:spacing w:line="360" w:lineRule="auto"/>
              <w:jc w:val="center"/>
              <w:rPr>
                <w:rFonts w:ascii="宋体" w:hAnsi="宋体" w:cs="宋体"/>
                <w:color w:val="000000"/>
                <w:sz w:val="24"/>
                <w:szCs w:val="30"/>
              </w:rPr>
            </w:pPr>
            <w:r w:rsidRPr="002C25CF">
              <w:rPr>
                <w:rFonts w:hint="eastAsia"/>
                <w:sz w:val="24"/>
                <w:szCs w:val="30"/>
              </w:rPr>
              <w:t>2110</w:t>
            </w:r>
          </w:p>
        </w:tc>
        <w:tc>
          <w:tcPr>
            <w:tcW w:w="1985" w:type="dxa"/>
            <w:tcBorders>
              <w:top w:val="single" w:sz="4" w:space="0" w:color="auto"/>
              <w:left w:val="single" w:sz="4" w:space="0" w:color="auto"/>
              <w:bottom w:val="single" w:sz="4" w:space="0" w:color="auto"/>
              <w:right w:val="single" w:sz="4" w:space="0" w:color="auto"/>
            </w:tcBorders>
          </w:tcPr>
          <w:p w:rsidR="007650E2" w:rsidRPr="002C25CF" w:rsidRDefault="007650E2" w:rsidP="00DD168D">
            <w:pPr>
              <w:spacing w:line="360" w:lineRule="auto"/>
              <w:jc w:val="center"/>
              <w:rPr>
                <w:rFonts w:asciiTheme="minorEastAsia" w:eastAsiaTheme="minorEastAsia" w:hAnsiTheme="minorEastAsia" w:cstheme="minorEastAsia"/>
                <w:color w:val="000000" w:themeColor="text1"/>
                <w:sz w:val="24"/>
                <w:szCs w:val="30"/>
              </w:rPr>
            </w:pPr>
          </w:p>
        </w:tc>
        <w:tc>
          <w:tcPr>
            <w:tcW w:w="2268" w:type="dxa"/>
            <w:tcBorders>
              <w:top w:val="single" w:sz="4" w:space="0" w:color="auto"/>
              <w:left w:val="single" w:sz="4" w:space="0" w:color="auto"/>
              <w:bottom w:val="single" w:sz="4" w:space="0" w:color="auto"/>
              <w:right w:val="single" w:sz="4" w:space="0" w:color="auto"/>
            </w:tcBorders>
          </w:tcPr>
          <w:p w:rsidR="007650E2" w:rsidRPr="002C25CF" w:rsidRDefault="007650E2" w:rsidP="00DD168D">
            <w:pPr>
              <w:spacing w:line="360" w:lineRule="auto"/>
              <w:jc w:val="center"/>
              <w:rPr>
                <w:rFonts w:asciiTheme="minorEastAsia" w:eastAsiaTheme="minorEastAsia" w:hAnsiTheme="minorEastAsia" w:cstheme="minorEastAsia"/>
                <w:color w:val="000000" w:themeColor="text1"/>
                <w:sz w:val="24"/>
                <w:szCs w:val="30"/>
              </w:rPr>
            </w:pPr>
          </w:p>
        </w:tc>
      </w:tr>
      <w:tr w:rsidR="00931150" w:rsidRPr="00A31900" w:rsidTr="00C26F0D">
        <w:trPr>
          <w:trHeight w:val="567"/>
        </w:trPr>
        <w:tc>
          <w:tcPr>
            <w:tcW w:w="2552" w:type="dxa"/>
            <w:tcBorders>
              <w:top w:val="single" w:sz="4" w:space="0" w:color="auto"/>
              <w:left w:val="single" w:sz="4" w:space="0" w:color="auto"/>
              <w:bottom w:val="single" w:sz="4" w:space="0" w:color="auto"/>
              <w:right w:val="single" w:sz="4" w:space="0" w:color="auto"/>
            </w:tcBorders>
            <w:vAlign w:val="center"/>
            <w:hideMark/>
          </w:tcPr>
          <w:p w:rsidR="00931150" w:rsidRPr="002C25CF" w:rsidRDefault="00A9641C" w:rsidP="00DD168D">
            <w:pPr>
              <w:spacing w:line="360" w:lineRule="auto"/>
              <w:ind w:firstLineChars="300" w:firstLine="720"/>
              <w:rPr>
                <w:rFonts w:asciiTheme="minorEastAsia" w:eastAsiaTheme="minorEastAsia" w:hAnsiTheme="minorEastAsia"/>
                <w:color w:val="000000"/>
                <w:sz w:val="24"/>
                <w:szCs w:val="30"/>
              </w:rPr>
            </w:pPr>
            <w:r w:rsidRPr="00A9641C">
              <w:rPr>
                <w:rFonts w:asciiTheme="minorEastAsia" w:eastAsiaTheme="minorEastAsia" w:hAnsiTheme="minorEastAsia" w:hint="eastAsia"/>
                <w:sz w:val="24"/>
                <w:szCs w:val="30"/>
              </w:rPr>
              <w:t>鲜鲶鱼</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150" w:rsidRPr="002C25CF" w:rsidRDefault="00A9641C" w:rsidP="00DD168D">
            <w:pPr>
              <w:spacing w:line="360" w:lineRule="auto"/>
              <w:jc w:val="center"/>
              <w:rPr>
                <w:color w:val="000000"/>
                <w:sz w:val="24"/>
                <w:szCs w:val="30"/>
              </w:rPr>
            </w:pPr>
            <w:r>
              <w:rPr>
                <w:rFonts w:hint="eastAsia"/>
                <w:sz w:val="24"/>
                <w:szCs w:val="30"/>
              </w:rPr>
              <w:t>500</w:t>
            </w:r>
          </w:p>
        </w:tc>
        <w:tc>
          <w:tcPr>
            <w:tcW w:w="1985" w:type="dxa"/>
            <w:tcBorders>
              <w:top w:val="single" w:sz="4" w:space="0" w:color="auto"/>
              <w:left w:val="single" w:sz="4" w:space="0" w:color="auto"/>
              <w:bottom w:val="single" w:sz="4" w:space="0" w:color="auto"/>
              <w:right w:val="single" w:sz="4" w:space="0" w:color="auto"/>
            </w:tcBorders>
          </w:tcPr>
          <w:p w:rsidR="00931150" w:rsidRPr="002C25CF" w:rsidRDefault="00931150" w:rsidP="00DD168D">
            <w:pPr>
              <w:spacing w:line="360" w:lineRule="auto"/>
              <w:jc w:val="center"/>
              <w:rPr>
                <w:rFonts w:asciiTheme="minorEastAsia" w:eastAsiaTheme="minorEastAsia" w:hAnsiTheme="minorEastAsia" w:cstheme="minorEastAsia"/>
                <w:color w:val="000000" w:themeColor="text1"/>
                <w:sz w:val="24"/>
                <w:szCs w:val="30"/>
              </w:rPr>
            </w:pPr>
          </w:p>
        </w:tc>
        <w:tc>
          <w:tcPr>
            <w:tcW w:w="2268" w:type="dxa"/>
            <w:tcBorders>
              <w:top w:val="single" w:sz="4" w:space="0" w:color="auto"/>
              <w:left w:val="single" w:sz="4" w:space="0" w:color="auto"/>
              <w:bottom w:val="single" w:sz="4" w:space="0" w:color="auto"/>
              <w:right w:val="single" w:sz="4" w:space="0" w:color="auto"/>
            </w:tcBorders>
          </w:tcPr>
          <w:p w:rsidR="00931150" w:rsidRPr="002C25CF" w:rsidRDefault="00931150" w:rsidP="00DD168D">
            <w:pPr>
              <w:spacing w:line="360" w:lineRule="auto"/>
              <w:jc w:val="center"/>
              <w:rPr>
                <w:rFonts w:asciiTheme="minorEastAsia" w:eastAsiaTheme="minorEastAsia" w:hAnsiTheme="minorEastAsia" w:cstheme="minorEastAsia"/>
                <w:color w:val="000000" w:themeColor="text1"/>
                <w:sz w:val="24"/>
                <w:szCs w:val="30"/>
              </w:rPr>
            </w:pPr>
          </w:p>
        </w:tc>
      </w:tr>
      <w:tr w:rsidR="00E93745" w:rsidRPr="00A31900" w:rsidTr="00C26F0D">
        <w:trPr>
          <w:trHeight w:val="567"/>
        </w:trPr>
        <w:tc>
          <w:tcPr>
            <w:tcW w:w="2552" w:type="dxa"/>
            <w:tcBorders>
              <w:top w:val="single" w:sz="4" w:space="0" w:color="auto"/>
              <w:left w:val="single" w:sz="4" w:space="0" w:color="auto"/>
              <w:bottom w:val="single" w:sz="4" w:space="0" w:color="auto"/>
              <w:right w:val="single" w:sz="4" w:space="0" w:color="auto"/>
            </w:tcBorders>
            <w:vAlign w:val="center"/>
            <w:hideMark/>
          </w:tcPr>
          <w:p w:rsidR="00E93745" w:rsidRPr="002C25CF" w:rsidRDefault="00A9641C" w:rsidP="00DD168D">
            <w:pPr>
              <w:spacing w:line="360" w:lineRule="auto"/>
              <w:ind w:firstLineChars="300" w:firstLine="720"/>
              <w:rPr>
                <w:rFonts w:asciiTheme="minorEastAsia" w:eastAsiaTheme="minorEastAsia" w:hAnsiTheme="minorEastAsia"/>
                <w:sz w:val="24"/>
                <w:szCs w:val="30"/>
              </w:rPr>
            </w:pPr>
            <w:r w:rsidRPr="00A9641C">
              <w:rPr>
                <w:rFonts w:asciiTheme="minorEastAsia" w:eastAsiaTheme="minorEastAsia" w:hAnsiTheme="minorEastAsia" w:hint="eastAsia"/>
                <w:sz w:val="24"/>
                <w:szCs w:val="30"/>
              </w:rPr>
              <w:t>鲜</w:t>
            </w:r>
            <w:r w:rsidR="00123745">
              <w:rPr>
                <w:rFonts w:asciiTheme="minorEastAsia" w:eastAsiaTheme="minorEastAsia" w:hAnsiTheme="minorEastAsia" w:hint="eastAsia"/>
                <w:sz w:val="24"/>
                <w:szCs w:val="30"/>
              </w:rPr>
              <w:t>鲑鱼</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3745" w:rsidRPr="002C25CF" w:rsidRDefault="00A9641C" w:rsidP="00DD168D">
            <w:pPr>
              <w:spacing w:line="360" w:lineRule="auto"/>
              <w:jc w:val="center"/>
              <w:rPr>
                <w:sz w:val="24"/>
                <w:szCs w:val="30"/>
              </w:rPr>
            </w:pPr>
            <w:r>
              <w:rPr>
                <w:rFonts w:hint="eastAsia"/>
                <w:sz w:val="24"/>
                <w:szCs w:val="30"/>
              </w:rPr>
              <w:t>500</w:t>
            </w:r>
          </w:p>
        </w:tc>
        <w:tc>
          <w:tcPr>
            <w:tcW w:w="1985" w:type="dxa"/>
            <w:tcBorders>
              <w:top w:val="single" w:sz="4" w:space="0" w:color="auto"/>
              <w:left w:val="single" w:sz="4" w:space="0" w:color="auto"/>
              <w:bottom w:val="single" w:sz="4" w:space="0" w:color="auto"/>
              <w:right w:val="single" w:sz="4" w:space="0" w:color="auto"/>
            </w:tcBorders>
          </w:tcPr>
          <w:p w:rsidR="00E93745" w:rsidRPr="002C25CF" w:rsidRDefault="00E93745" w:rsidP="00DD168D">
            <w:pPr>
              <w:spacing w:line="360" w:lineRule="auto"/>
              <w:jc w:val="center"/>
              <w:rPr>
                <w:rFonts w:asciiTheme="minorEastAsia" w:eastAsiaTheme="minorEastAsia" w:hAnsiTheme="minorEastAsia" w:cstheme="minorEastAsia"/>
                <w:color w:val="000000" w:themeColor="text1"/>
                <w:sz w:val="24"/>
                <w:szCs w:val="30"/>
              </w:rPr>
            </w:pPr>
          </w:p>
        </w:tc>
        <w:tc>
          <w:tcPr>
            <w:tcW w:w="2268" w:type="dxa"/>
            <w:tcBorders>
              <w:top w:val="single" w:sz="4" w:space="0" w:color="auto"/>
              <w:left w:val="single" w:sz="4" w:space="0" w:color="auto"/>
              <w:bottom w:val="single" w:sz="4" w:space="0" w:color="auto"/>
              <w:right w:val="single" w:sz="4" w:space="0" w:color="auto"/>
            </w:tcBorders>
          </w:tcPr>
          <w:p w:rsidR="00E93745" w:rsidRPr="002C25CF" w:rsidRDefault="00E93745" w:rsidP="00DD168D">
            <w:pPr>
              <w:spacing w:line="360" w:lineRule="auto"/>
              <w:jc w:val="center"/>
              <w:rPr>
                <w:rFonts w:asciiTheme="minorEastAsia" w:eastAsiaTheme="minorEastAsia" w:hAnsiTheme="minorEastAsia" w:cstheme="minorEastAsia"/>
                <w:color w:val="000000" w:themeColor="text1"/>
                <w:sz w:val="24"/>
                <w:szCs w:val="30"/>
              </w:rPr>
            </w:pPr>
          </w:p>
        </w:tc>
      </w:tr>
      <w:tr w:rsidR="00CD62A1" w:rsidRPr="00A31900" w:rsidTr="00C26F0D">
        <w:trPr>
          <w:trHeight w:val="1133"/>
        </w:trPr>
        <w:tc>
          <w:tcPr>
            <w:tcW w:w="6663" w:type="dxa"/>
            <w:gridSpan w:val="3"/>
            <w:tcBorders>
              <w:top w:val="single" w:sz="4" w:space="0" w:color="auto"/>
              <w:left w:val="single" w:sz="4" w:space="0" w:color="auto"/>
              <w:bottom w:val="single" w:sz="4" w:space="0" w:color="auto"/>
              <w:right w:val="single" w:sz="4" w:space="0" w:color="auto"/>
            </w:tcBorders>
            <w:vAlign w:val="center"/>
          </w:tcPr>
          <w:p w:rsidR="00CD62A1" w:rsidRPr="002C25CF" w:rsidRDefault="002C25CF" w:rsidP="00DD168D">
            <w:pPr>
              <w:spacing w:line="360" w:lineRule="auto"/>
              <w:jc w:val="center"/>
              <w:rPr>
                <w:rFonts w:asciiTheme="minorEastAsia" w:eastAsiaTheme="minorEastAsia" w:hAnsiTheme="minorEastAsia"/>
                <w:color w:val="000000"/>
                <w:sz w:val="24"/>
                <w:szCs w:val="24"/>
              </w:rPr>
            </w:pPr>
            <w:r w:rsidRPr="00592F08">
              <w:rPr>
                <w:rFonts w:ascii="宋体" w:hAnsi="宋体" w:cs="宋体" w:hint="eastAsia"/>
                <w:color w:val="000000"/>
                <w:kern w:val="0"/>
                <w:sz w:val="24"/>
                <w:szCs w:val="24"/>
              </w:rPr>
              <w:t>投标报价</w:t>
            </w:r>
            <w:r w:rsidR="003E6BF0">
              <w:rPr>
                <w:rFonts w:ascii="宋体" w:hAnsi="宋体" w:cs="宋体" w:hint="eastAsia"/>
                <w:color w:val="000000"/>
                <w:kern w:val="0"/>
                <w:sz w:val="24"/>
                <w:szCs w:val="24"/>
              </w:rPr>
              <w:t>=</w:t>
            </w:r>
            <w:r w:rsidRPr="00592F08">
              <w:rPr>
                <w:rFonts w:ascii="宋体" w:hAnsi="宋体" w:cs="宋体" w:hint="eastAsia"/>
                <w:color w:val="000000"/>
                <w:kern w:val="0"/>
                <w:sz w:val="24"/>
                <w:szCs w:val="24"/>
              </w:rPr>
              <w:t>（鲜大草鱼合计金额+鲜小鲤鱼合计金额+鲜大鲢鱼合计金额+鲜鲳鱼合计金额+鲜鲈鱼合计金额+</w:t>
            </w:r>
            <w:r w:rsidR="00A9641C" w:rsidRPr="00A9641C">
              <w:rPr>
                <w:rFonts w:asciiTheme="minorEastAsia" w:eastAsiaTheme="minorEastAsia" w:hAnsiTheme="minorEastAsia" w:hint="eastAsia"/>
                <w:sz w:val="24"/>
                <w:szCs w:val="30"/>
              </w:rPr>
              <w:t>鲜鲶鱼</w:t>
            </w:r>
            <w:r w:rsidRPr="00592F08">
              <w:rPr>
                <w:rFonts w:ascii="宋体" w:hAnsi="宋体" w:cs="宋体" w:hint="eastAsia"/>
                <w:color w:val="000000"/>
                <w:kern w:val="0"/>
                <w:sz w:val="24"/>
                <w:szCs w:val="24"/>
              </w:rPr>
              <w:t>合计金额</w:t>
            </w:r>
            <w:r w:rsidR="00E93745">
              <w:rPr>
                <w:rFonts w:ascii="宋体" w:hAnsi="宋体" w:cs="宋体" w:hint="eastAsia"/>
                <w:color w:val="000000"/>
                <w:kern w:val="0"/>
                <w:sz w:val="24"/>
                <w:szCs w:val="24"/>
              </w:rPr>
              <w:t>+</w:t>
            </w:r>
            <w:r w:rsidR="00A9641C" w:rsidRPr="00A9641C">
              <w:rPr>
                <w:rFonts w:asciiTheme="minorEastAsia" w:eastAsiaTheme="minorEastAsia" w:hAnsiTheme="minorEastAsia" w:hint="eastAsia"/>
                <w:sz w:val="24"/>
                <w:szCs w:val="30"/>
              </w:rPr>
              <w:t>鲜</w:t>
            </w:r>
            <w:r w:rsidR="00123745">
              <w:rPr>
                <w:rFonts w:asciiTheme="minorEastAsia" w:eastAsiaTheme="minorEastAsia" w:hAnsiTheme="minorEastAsia" w:hint="eastAsia"/>
                <w:sz w:val="24"/>
                <w:szCs w:val="30"/>
              </w:rPr>
              <w:t>鲑鱼</w:t>
            </w:r>
            <w:r w:rsidR="00A9641C" w:rsidRPr="00592F08">
              <w:rPr>
                <w:rFonts w:ascii="宋体" w:hAnsi="宋体" w:cs="宋体" w:hint="eastAsia"/>
                <w:color w:val="000000"/>
                <w:kern w:val="0"/>
                <w:sz w:val="24"/>
                <w:szCs w:val="24"/>
              </w:rPr>
              <w:t>合计金额</w:t>
            </w:r>
            <w:r w:rsidRPr="00592F08">
              <w:rPr>
                <w:rFonts w:ascii="宋体" w:hAnsi="宋体" w:cs="宋体" w:hint="eastAsia"/>
                <w:color w:val="000000"/>
                <w:kern w:val="0"/>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CD62A1" w:rsidRPr="00E93745" w:rsidRDefault="00CD62A1" w:rsidP="00DD168D">
            <w:pPr>
              <w:spacing w:line="360" w:lineRule="auto"/>
              <w:jc w:val="center"/>
              <w:rPr>
                <w:rFonts w:asciiTheme="minorEastAsia" w:eastAsiaTheme="minorEastAsia" w:hAnsiTheme="minorEastAsia" w:cstheme="minorEastAsia"/>
                <w:color w:val="000000" w:themeColor="text1"/>
                <w:sz w:val="30"/>
                <w:szCs w:val="30"/>
              </w:rPr>
            </w:pPr>
          </w:p>
        </w:tc>
      </w:tr>
    </w:tbl>
    <w:p w:rsidR="00592F08" w:rsidRPr="00C357CC" w:rsidRDefault="00DD22E4" w:rsidP="00DD168D">
      <w:pPr>
        <w:numPr>
          <w:ilvl w:val="0"/>
          <w:numId w:val="10"/>
        </w:numPr>
        <w:tabs>
          <w:tab w:val="left" w:pos="420"/>
          <w:tab w:val="left" w:pos="900"/>
        </w:tabs>
        <w:spacing w:line="360" w:lineRule="auto"/>
        <w:rPr>
          <w:rFonts w:ascii="宋体" w:hAnsi="宋体" w:cs="宋体"/>
          <w:sz w:val="28"/>
          <w:szCs w:val="28"/>
        </w:rPr>
      </w:pPr>
      <w:r w:rsidRPr="00C357CC">
        <w:rPr>
          <w:rFonts w:ascii="宋体" w:hAnsi="宋体" w:cs="宋体" w:hint="eastAsia"/>
          <w:sz w:val="28"/>
          <w:szCs w:val="28"/>
        </w:rPr>
        <w:t>投标报价：</w:t>
      </w:r>
      <w:r w:rsidR="00CD62A1" w:rsidRPr="00C357CC">
        <w:rPr>
          <w:rFonts w:ascii="宋体" w:hAnsi="宋体" w:cs="宋体" w:hint="eastAsia"/>
          <w:sz w:val="28"/>
          <w:szCs w:val="28"/>
        </w:rPr>
        <w:t>表1.中各项单品</w:t>
      </w:r>
      <w:r w:rsidRPr="00C357CC">
        <w:rPr>
          <w:rFonts w:ascii="宋体" w:hAnsi="宋体" w:cs="宋体" w:hint="eastAsia"/>
          <w:sz w:val="28"/>
          <w:szCs w:val="28"/>
        </w:rPr>
        <w:t>预估使用量</w:t>
      </w:r>
      <w:r w:rsidR="00CD62A1" w:rsidRPr="00C357CC">
        <w:rPr>
          <w:rFonts w:ascii="宋体" w:hAnsi="宋体" w:cs="宋体" w:hint="eastAsia"/>
          <w:sz w:val="28"/>
          <w:szCs w:val="28"/>
        </w:rPr>
        <w:t>乘以</w:t>
      </w:r>
      <w:r w:rsidR="0027169F" w:rsidRPr="00C357CC">
        <w:rPr>
          <w:rFonts w:ascii="宋体" w:hAnsi="宋体" w:cs="宋体" w:hint="eastAsia"/>
          <w:sz w:val="28"/>
          <w:szCs w:val="28"/>
        </w:rPr>
        <w:t>投标人所报</w:t>
      </w:r>
      <w:r w:rsidRPr="00C357CC">
        <w:rPr>
          <w:rFonts w:ascii="宋体" w:hAnsi="宋体" w:cs="宋体" w:hint="eastAsia"/>
          <w:sz w:val="28"/>
          <w:szCs w:val="28"/>
        </w:rPr>
        <w:t>单价</w:t>
      </w:r>
      <w:r w:rsidR="000A7B4C" w:rsidRPr="00C357CC">
        <w:rPr>
          <w:rFonts w:ascii="宋体" w:hAnsi="宋体" w:cs="宋体" w:hint="eastAsia"/>
          <w:sz w:val="28"/>
          <w:szCs w:val="28"/>
        </w:rPr>
        <w:t>，</w:t>
      </w:r>
      <w:r w:rsidR="00CD62A1" w:rsidRPr="00C357CC">
        <w:rPr>
          <w:rFonts w:ascii="宋体" w:hAnsi="宋体" w:cs="宋体" w:hint="eastAsia"/>
          <w:sz w:val="28"/>
          <w:szCs w:val="28"/>
        </w:rPr>
        <w:t>然后</w:t>
      </w:r>
      <w:r w:rsidR="00EF348D" w:rsidRPr="00C357CC">
        <w:rPr>
          <w:rFonts w:ascii="宋体" w:hAnsi="宋体" w:cs="宋体" w:hint="eastAsia"/>
          <w:sz w:val="28"/>
          <w:szCs w:val="28"/>
        </w:rPr>
        <w:t>所有</w:t>
      </w:r>
      <w:r w:rsidR="00804D42">
        <w:rPr>
          <w:rFonts w:ascii="宋体" w:hAnsi="宋体" w:cs="宋体" w:hint="eastAsia"/>
          <w:sz w:val="28"/>
          <w:szCs w:val="28"/>
        </w:rPr>
        <w:t>单品</w:t>
      </w:r>
      <w:r w:rsidR="003E6BF0" w:rsidRPr="00C357CC">
        <w:rPr>
          <w:rFonts w:ascii="宋体" w:hAnsi="宋体" w:cs="宋体" w:hint="eastAsia"/>
          <w:sz w:val="28"/>
          <w:szCs w:val="28"/>
        </w:rPr>
        <w:t>合计金额</w:t>
      </w:r>
      <w:r w:rsidR="00CD62A1" w:rsidRPr="00C357CC">
        <w:rPr>
          <w:rFonts w:ascii="宋体" w:hAnsi="宋体" w:cs="宋体" w:hint="eastAsia"/>
          <w:sz w:val="28"/>
          <w:szCs w:val="28"/>
        </w:rPr>
        <w:t>相加之和为投标报价</w:t>
      </w:r>
      <w:r w:rsidR="00EC5B87" w:rsidRPr="00C357CC">
        <w:rPr>
          <w:rFonts w:ascii="宋体" w:hAnsi="宋体" w:cs="宋体" w:hint="eastAsia"/>
          <w:sz w:val="28"/>
          <w:szCs w:val="28"/>
        </w:rPr>
        <w:t>。</w:t>
      </w:r>
      <w:r w:rsidR="00592F08" w:rsidRPr="00C357CC">
        <w:rPr>
          <w:rFonts w:ascii="宋体" w:hAnsi="宋体" w:cs="宋体" w:hint="eastAsia"/>
          <w:sz w:val="28"/>
          <w:szCs w:val="28"/>
        </w:rPr>
        <w:t>结算金额=单价报价</w:t>
      </w:r>
      <w:r w:rsidR="00592F08" w:rsidRPr="00C357CC">
        <w:rPr>
          <w:rFonts w:ascii="宋体" w:hAnsi="宋体" w:cs="宋体" w:hint="eastAsia"/>
          <w:sz w:val="28"/>
          <w:szCs w:val="28"/>
        </w:rPr>
        <w:lastRenderedPageBreak/>
        <w:t>（元/公斤）</w:t>
      </w:r>
      <w:r w:rsidR="0077290C">
        <w:rPr>
          <w:rFonts w:ascii="宋体" w:hAnsi="宋体" w:cs="宋体" w:hint="eastAsia"/>
          <w:sz w:val="28"/>
          <w:szCs w:val="28"/>
        </w:rPr>
        <w:t>*</w:t>
      </w:r>
      <w:r w:rsidR="00592F08" w:rsidRPr="00C357CC">
        <w:rPr>
          <w:rFonts w:ascii="宋体" w:hAnsi="宋体" w:cs="宋体" w:hint="eastAsia"/>
          <w:sz w:val="28"/>
          <w:szCs w:val="28"/>
        </w:rPr>
        <w:t>实际用量（公斤）。</w:t>
      </w:r>
    </w:p>
    <w:p w:rsidR="005D0E38" w:rsidRPr="00C357CC" w:rsidRDefault="005D0E38" w:rsidP="00DD168D">
      <w:pPr>
        <w:numPr>
          <w:ilvl w:val="0"/>
          <w:numId w:val="10"/>
        </w:numPr>
        <w:tabs>
          <w:tab w:val="left" w:pos="420"/>
          <w:tab w:val="left" w:pos="900"/>
        </w:tabs>
        <w:spacing w:line="360" w:lineRule="auto"/>
        <w:rPr>
          <w:rFonts w:ascii="宋体" w:hAnsi="宋体" w:cs="宋体"/>
          <w:sz w:val="28"/>
          <w:szCs w:val="28"/>
        </w:rPr>
      </w:pPr>
      <w:r w:rsidRPr="00C357CC">
        <w:rPr>
          <w:rFonts w:ascii="宋体" w:hAnsi="宋体" w:cs="宋体" w:hint="eastAsia"/>
          <w:sz w:val="28"/>
          <w:szCs w:val="28"/>
        </w:rPr>
        <w:t>表</w:t>
      </w:r>
      <w:r w:rsidR="00EB53CE" w:rsidRPr="00C357CC">
        <w:rPr>
          <w:rFonts w:ascii="宋体" w:hAnsi="宋体" w:cs="宋体" w:hint="eastAsia"/>
          <w:sz w:val="28"/>
          <w:szCs w:val="28"/>
        </w:rPr>
        <w:t>1.</w:t>
      </w:r>
      <w:r w:rsidR="00F96496">
        <w:rPr>
          <w:rFonts w:ascii="宋体" w:hAnsi="宋体" w:cs="宋体" w:hint="eastAsia"/>
          <w:sz w:val="28"/>
          <w:szCs w:val="28"/>
        </w:rPr>
        <w:t>中的各类水产品，当采购人如遇宰杀需求，中标人必须现场宰杀。当采购人</w:t>
      </w:r>
      <w:r w:rsidR="0028569E">
        <w:rPr>
          <w:rFonts w:ascii="宋体" w:hAnsi="宋体" w:cs="宋体" w:hint="eastAsia"/>
          <w:sz w:val="28"/>
          <w:szCs w:val="28"/>
        </w:rPr>
        <w:t>如</w:t>
      </w:r>
      <w:r w:rsidR="00F96496">
        <w:rPr>
          <w:rFonts w:ascii="宋体" w:hAnsi="宋体" w:cs="宋体" w:hint="eastAsia"/>
          <w:sz w:val="28"/>
          <w:szCs w:val="28"/>
        </w:rPr>
        <w:t>有其他品类的水产品</w:t>
      </w:r>
      <w:r w:rsidR="0028569E">
        <w:rPr>
          <w:rFonts w:ascii="宋体" w:hAnsi="宋体" w:cs="宋体" w:hint="eastAsia"/>
          <w:sz w:val="28"/>
          <w:szCs w:val="28"/>
        </w:rPr>
        <w:t>急需</w:t>
      </w:r>
      <w:r w:rsidR="00F96496">
        <w:rPr>
          <w:rFonts w:ascii="宋体" w:hAnsi="宋体" w:cs="宋体" w:hint="eastAsia"/>
          <w:sz w:val="28"/>
          <w:szCs w:val="28"/>
        </w:rPr>
        <w:t>时，</w:t>
      </w:r>
      <w:r w:rsidRPr="00C357CC">
        <w:rPr>
          <w:rFonts w:ascii="宋体" w:hAnsi="宋体" w:cs="宋体" w:hint="eastAsia"/>
          <w:sz w:val="28"/>
          <w:szCs w:val="28"/>
        </w:rPr>
        <w:t>中标人也应进行配送，并按市场行情价对采购人进行报价</w:t>
      </w:r>
      <w:r w:rsidR="0028569E">
        <w:rPr>
          <w:rFonts w:ascii="宋体" w:hAnsi="宋体" w:cs="宋体" w:hint="eastAsia"/>
          <w:sz w:val="28"/>
          <w:szCs w:val="28"/>
        </w:rPr>
        <w:t>结算</w:t>
      </w:r>
      <w:r w:rsidRPr="00C357CC">
        <w:rPr>
          <w:rFonts w:ascii="宋体" w:hAnsi="宋体" w:cs="宋体" w:hint="eastAsia"/>
          <w:sz w:val="28"/>
          <w:szCs w:val="28"/>
        </w:rPr>
        <w:t>。</w:t>
      </w:r>
    </w:p>
    <w:p w:rsidR="0084652E" w:rsidRPr="00C66E80" w:rsidRDefault="0084652E" w:rsidP="00DD168D">
      <w:pPr>
        <w:tabs>
          <w:tab w:val="left" w:pos="900"/>
        </w:tabs>
        <w:spacing w:line="360" w:lineRule="auto"/>
        <w:rPr>
          <w:rFonts w:hAnsi="宋体"/>
          <w:b/>
          <w:sz w:val="30"/>
          <w:szCs w:val="30"/>
        </w:rPr>
      </w:pPr>
      <w:r w:rsidRPr="00C66E80">
        <w:rPr>
          <w:rFonts w:hAnsi="宋体" w:hint="eastAsia"/>
          <w:b/>
          <w:sz w:val="30"/>
          <w:szCs w:val="30"/>
        </w:rPr>
        <w:t>五、采购标的需满足的服务标准、期限、效率等要求</w:t>
      </w:r>
    </w:p>
    <w:p w:rsidR="005D52BB" w:rsidRPr="0062276A" w:rsidRDefault="0084652E" w:rsidP="00DD168D">
      <w:pPr>
        <w:numPr>
          <w:ilvl w:val="0"/>
          <w:numId w:val="10"/>
        </w:numPr>
        <w:tabs>
          <w:tab w:val="left" w:pos="420"/>
          <w:tab w:val="left" w:pos="900"/>
        </w:tabs>
        <w:spacing w:line="360" w:lineRule="auto"/>
        <w:rPr>
          <w:rFonts w:ascii="宋体" w:hAnsi="宋体" w:cs="宋体"/>
          <w:sz w:val="28"/>
          <w:szCs w:val="28"/>
        </w:rPr>
      </w:pPr>
      <w:r w:rsidRPr="0062276A">
        <w:rPr>
          <w:rFonts w:ascii="宋体" w:hAnsi="宋体" w:cs="宋体" w:hint="eastAsia"/>
          <w:sz w:val="28"/>
          <w:szCs w:val="28"/>
        </w:rPr>
        <w:t>服务响应时间：</w:t>
      </w:r>
      <w:r w:rsidR="005D52BB" w:rsidRPr="0062276A">
        <w:rPr>
          <w:rFonts w:ascii="宋体" w:hAnsi="宋体" w:cs="宋体" w:hint="eastAsia"/>
          <w:sz w:val="28"/>
          <w:szCs w:val="28"/>
        </w:rPr>
        <w:t>采购标的在2-</w:t>
      </w:r>
      <w:r w:rsidR="00522DA4" w:rsidRPr="0062276A">
        <w:rPr>
          <w:rFonts w:ascii="宋体" w:hAnsi="宋体" w:cs="宋体" w:hint="eastAsia"/>
          <w:sz w:val="28"/>
          <w:szCs w:val="28"/>
        </w:rPr>
        <w:t>4</w:t>
      </w:r>
      <w:r w:rsidR="005D52BB" w:rsidRPr="0062276A">
        <w:rPr>
          <w:rFonts w:ascii="宋体" w:hAnsi="宋体" w:cs="宋体" w:hint="eastAsia"/>
          <w:sz w:val="28"/>
          <w:szCs w:val="28"/>
        </w:rPr>
        <w:t>小时内</w:t>
      </w:r>
      <w:r w:rsidR="0077290C">
        <w:rPr>
          <w:rFonts w:ascii="宋体" w:hAnsi="宋体" w:cs="宋体" w:hint="eastAsia"/>
          <w:sz w:val="28"/>
          <w:szCs w:val="28"/>
        </w:rPr>
        <w:t>必须</w:t>
      </w:r>
      <w:r w:rsidR="005D52BB" w:rsidRPr="0062276A">
        <w:rPr>
          <w:rFonts w:ascii="宋体" w:hAnsi="宋体" w:cs="宋体" w:hint="eastAsia"/>
          <w:sz w:val="28"/>
          <w:szCs w:val="28"/>
        </w:rPr>
        <w:t>送到采购人指定地点。</w:t>
      </w:r>
    </w:p>
    <w:p w:rsidR="00042675" w:rsidRPr="0062276A" w:rsidRDefault="00042675" w:rsidP="00DD168D">
      <w:pPr>
        <w:pStyle w:val="a7"/>
        <w:numPr>
          <w:ilvl w:val="0"/>
          <w:numId w:val="10"/>
        </w:numPr>
        <w:spacing w:line="360" w:lineRule="auto"/>
        <w:ind w:firstLineChars="0"/>
        <w:rPr>
          <w:rFonts w:ascii="宋体" w:hAnsi="宋体" w:cs="宋体"/>
          <w:sz w:val="28"/>
          <w:szCs w:val="28"/>
        </w:rPr>
      </w:pPr>
      <w:r w:rsidRPr="0062276A">
        <w:rPr>
          <w:rFonts w:ascii="宋体" w:hAnsi="宋体" w:cs="宋体" w:hint="eastAsia"/>
          <w:sz w:val="28"/>
          <w:szCs w:val="28"/>
        </w:rPr>
        <w:t>服务期限：以每批配送金额累计相加达到合同金额（123万元）或服务期限不超过</w:t>
      </w:r>
      <w:r w:rsidR="00502F42">
        <w:rPr>
          <w:rFonts w:ascii="宋体" w:hAnsi="宋体" w:cs="宋体" w:hint="eastAsia"/>
          <w:sz w:val="28"/>
          <w:szCs w:val="28"/>
        </w:rPr>
        <w:t>3</w:t>
      </w:r>
      <w:r w:rsidRPr="0062276A">
        <w:rPr>
          <w:rFonts w:ascii="宋体" w:hAnsi="宋体" w:cs="宋体" w:hint="eastAsia"/>
          <w:sz w:val="28"/>
          <w:szCs w:val="28"/>
        </w:rPr>
        <w:t>年，</w:t>
      </w:r>
      <w:r w:rsidR="00502F42">
        <w:rPr>
          <w:rFonts w:ascii="宋体" w:hAnsi="宋体" w:cs="宋体" w:hint="eastAsia"/>
          <w:sz w:val="28"/>
          <w:szCs w:val="28"/>
        </w:rPr>
        <w:t>先到为准，</w:t>
      </w:r>
      <w:r w:rsidRPr="0062276A">
        <w:rPr>
          <w:rFonts w:ascii="宋体" w:hAnsi="宋体" w:cs="宋体" w:hint="eastAsia"/>
          <w:sz w:val="28"/>
          <w:szCs w:val="28"/>
        </w:rPr>
        <w:t>履约结束。</w:t>
      </w:r>
    </w:p>
    <w:p w:rsidR="005A73E9" w:rsidRPr="0062276A" w:rsidRDefault="005A73E9" w:rsidP="00DD168D">
      <w:pPr>
        <w:pStyle w:val="a7"/>
        <w:numPr>
          <w:ilvl w:val="0"/>
          <w:numId w:val="10"/>
        </w:numPr>
        <w:spacing w:line="360" w:lineRule="auto"/>
        <w:ind w:firstLineChars="0"/>
        <w:rPr>
          <w:rFonts w:ascii="宋体" w:hAnsi="宋体" w:cs="宋体"/>
          <w:sz w:val="28"/>
          <w:szCs w:val="28"/>
        </w:rPr>
      </w:pPr>
      <w:r w:rsidRPr="0062276A">
        <w:rPr>
          <w:rFonts w:ascii="宋体" w:hAnsi="宋体" w:cs="宋体" w:hint="eastAsia"/>
          <w:sz w:val="28"/>
          <w:szCs w:val="28"/>
        </w:rPr>
        <w:t>中标人</w:t>
      </w:r>
      <w:proofErr w:type="gramStart"/>
      <w:r w:rsidRPr="0062276A">
        <w:rPr>
          <w:rFonts w:ascii="宋体" w:hAnsi="宋体" w:cs="宋体" w:hint="eastAsia"/>
          <w:sz w:val="28"/>
          <w:szCs w:val="28"/>
        </w:rPr>
        <w:t>须每天</w:t>
      </w:r>
      <w:proofErr w:type="gramEnd"/>
      <w:r w:rsidRPr="0062276A">
        <w:rPr>
          <w:rFonts w:ascii="宋体" w:hAnsi="宋体" w:cs="宋体" w:hint="eastAsia"/>
          <w:sz w:val="28"/>
          <w:szCs w:val="28"/>
        </w:rPr>
        <w:t>对</w:t>
      </w:r>
      <w:r w:rsidR="004E27FC" w:rsidRPr="0062276A">
        <w:rPr>
          <w:rFonts w:ascii="宋体" w:hAnsi="宋体" w:cs="宋体" w:hint="eastAsia"/>
          <w:sz w:val="28"/>
          <w:szCs w:val="28"/>
        </w:rPr>
        <w:t>采购标的</w:t>
      </w:r>
      <w:r w:rsidRPr="0062276A">
        <w:rPr>
          <w:rFonts w:ascii="宋体" w:hAnsi="宋体" w:cs="宋体" w:hint="eastAsia"/>
          <w:sz w:val="28"/>
          <w:szCs w:val="28"/>
        </w:rPr>
        <w:t>有需求的食堂进行配送</w:t>
      </w:r>
      <w:r w:rsidR="004E27FC" w:rsidRPr="0062276A">
        <w:rPr>
          <w:rFonts w:ascii="宋体" w:hAnsi="宋体" w:cs="宋体" w:hint="eastAsia"/>
          <w:sz w:val="28"/>
          <w:szCs w:val="28"/>
        </w:rPr>
        <w:t>。</w:t>
      </w:r>
      <w:r w:rsidRPr="0062276A">
        <w:rPr>
          <w:rFonts w:ascii="宋体" w:hAnsi="宋体" w:cs="宋体" w:hint="eastAsia"/>
          <w:sz w:val="28"/>
          <w:szCs w:val="28"/>
        </w:rPr>
        <w:t>（配送车辆，配送费，配送人员和装卸人员由中标人自行负责）</w:t>
      </w:r>
    </w:p>
    <w:p w:rsidR="005A73E9" w:rsidRPr="0062276A" w:rsidRDefault="005A73E9" w:rsidP="00DD168D">
      <w:pPr>
        <w:numPr>
          <w:ilvl w:val="0"/>
          <w:numId w:val="10"/>
        </w:numPr>
        <w:tabs>
          <w:tab w:val="left" w:pos="420"/>
          <w:tab w:val="left" w:pos="900"/>
        </w:tabs>
        <w:spacing w:line="360" w:lineRule="auto"/>
        <w:rPr>
          <w:rFonts w:ascii="宋体" w:hAnsi="宋体" w:cs="宋体"/>
          <w:sz w:val="28"/>
          <w:szCs w:val="28"/>
        </w:rPr>
      </w:pPr>
      <w:r w:rsidRPr="0062276A">
        <w:rPr>
          <w:rFonts w:ascii="宋体" w:hAnsi="宋体" w:cs="宋体" w:hint="eastAsia"/>
          <w:sz w:val="28"/>
          <w:szCs w:val="28"/>
        </w:rPr>
        <w:t>运输器具应清洁、无污染，并有防尘、防雨设施。</w:t>
      </w:r>
    </w:p>
    <w:p w:rsidR="005A73E9" w:rsidRPr="0062276A" w:rsidRDefault="005A73E9" w:rsidP="00DD168D">
      <w:pPr>
        <w:numPr>
          <w:ilvl w:val="0"/>
          <w:numId w:val="10"/>
        </w:numPr>
        <w:tabs>
          <w:tab w:val="left" w:pos="420"/>
          <w:tab w:val="left" w:pos="900"/>
        </w:tabs>
        <w:spacing w:line="360" w:lineRule="auto"/>
        <w:rPr>
          <w:rFonts w:ascii="宋体" w:hAnsi="宋体" w:cs="宋体"/>
          <w:sz w:val="28"/>
          <w:szCs w:val="28"/>
        </w:rPr>
      </w:pPr>
      <w:r w:rsidRPr="0062276A">
        <w:rPr>
          <w:rFonts w:ascii="宋体" w:hAnsi="宋体" w:cs="宋体" w:hint="eastAsia"/>
          <w:sz w:val="28"/>
          <w:szCs w:val="28"/>
        </w:rPr>
        <w:t>中标人应提供突发事件处置方案，避免因突发事件导致供货不及时，延误采购人使用。</w:t>
      </w:r>
    </w:p>
    <w:p w:rsidR="005A73E9" w:rsidRPr="0062276A" w:rsidRDefault="005A73E9" w:rsidP="00DD168D">
      <w:pPr>
        <w:pStyle w:val="a7"/>
        <w:widowControl/>
        <w:numPr>
          <w:ilvl w:val="0"/>
          <w:numId w:val="10"/>
        </w:numPr>
        <w:adjustRightInd w:val="0"/>
        <w:spacing w:line="360" w:lineRule="auto"/>
        <w:ind w:firstLineChars="0"/>
        <w:jc w:val="left"/>
        <w:textAlignment w:val="baseline"/>
        <w:rPr>
          <w:rFonts w:ascii="宋体" w:hAnsi="宋体" w:cs="宋体"/>
          <w:sz w:val="28"/>
          <w:szCs w:val="28"/>
        </w:rPr>
      </w:pPr>
      <w:r w:rsidRPr="0062276A">
        <w:rPr>
          <w:rFonts w:ascii="宋体" w:hAnsi="宋体" w:cs="宋体" w:hint="eastAsia"/>
          <w:sz w:val="28"/>
          <w:szCs w:val="28"/>
        </w:rPr>
        <w:t>中标人应针对本招标项目提供物流配送、车辆数量、人员安排等服务方案。</w:t>
      </w:r>
    </w:p>
    <w:p w:rsidR="005A73E9" w:rsidRPr="0062276A" w:rsidRDefault="005A73E9" w:rsidP="00DD168D">
      <w:pPr>
        <w:pStyle w:val="a7"/>
        <w:widowControl/>
        <w:numPr>
          <w:ilvl w:val="0"/>
          <w:numId w:val="10"/>
        </w:numPr>
        <w:adjustRightInd w:val="0"/>
        <w:spacing w:line="360" w:lineRule="auto"/>
        <w:ind w:firstLineChars="0"/>
        <w:jc w:val="left"/>
        <w:textAlignment w:val="baseline"/>
        <w:rPr>
          <w:rFonts w:ascii="宋体" w:hAnsi="宋体" w:cs="宋体"/>
          <w:sz w:val="28"/>
          <w:szCs w:val="28"/>
        </w:rPr>
      </w:pPr>
      <w:r w:rsidRPr="0062276A">
        <w:rPr>
          <w:rFonts w:ascii="宋体" w:hAnsi="宋体" w:cs="宋体" w:hint="eastAsia"/>
          <w:sz w:val="28"/>
          <w:szCs w:val="28"/>
        </w:rPr>
        <w:t>中标人须在西安市内有经营门店。</w:t>
      </w:r>
    </w:p>
    <w:p w:rsidR="00522DA4" w:rsidRDefault="00522DA4" w:rsidP="00DD168D">
      <w:pPr>
        <w:pStyle w:val="a7"/>
        <w:widowControl/>
        <w:numPr>
          <w:ilvl w:val="0"/>
          <w:numId w:val="10"/>
        </w:numPr>
        <w:adjustRightInd w:val="0"/>
        <w:spacing w:line="360" w:lineRule="auto"/>
        <w:ind w:firstLineChars="0"/>
        <w:jc w:val="left"/>
        <w:textAlignment w:val="baseline"/>
        <w:rPr>
          <w:rFonts w:ascii="宋体" w:hAnsi="宋体" w:cs="宋体"/>
          <w:sz w:val="28"/>
          <w:szCs w:val="28"/>
        </w:rPr>
      </w:pPr>
      <w:r w:rsidRPr="0062276A">
        <w:rPr>
          <w:rFonts w:ascii="宋体" w:hAnsi="宋体" w:cs="宋体" w:hint="eastAsia"/>
          <w:sz w:val="28"/>
          <w:szCs w:val="28"/>
        </w:rPr>
        <w:t>中标人应无条件接受采购人调换、退货要求。</w:t>
      </w:r>
    </w:p>
    <w:p w:rsidR="00502F42" w:rsidRPr="0062276A" w:rsidRDefault="00502F42" w:rsidP="00DD168D">
      <w:pPr>
        <w:pStyle w:val="a7"/>
        <w:widowControl/>
        <w:numPr>
          <w:ilvl w:val="0"/>
          <w:numId w:val="10"/>
        </w:numPr>
        <w:adjustRightInd w:val="0"/>
        <w:spacing w:line="360" w:lineRule="auto"/>
        <w:ind w:firstLineChars="0"/>
        <w:jc w:val="left"/>
        <w:textAlignment w:val="baseline"/>
        <w:rPr>
          <w:rFonts w:ascii="宋体" w:hAnsi="宋体" w:cs="宋体"/>
          <w:sz w:val="28"/>
          <w:szCs w:val="28"/>
        </w:rPr>
      </w:pPr>
      <w:r>
        <w:rPr>
          <w:rFonts w:ascii="宋体" w:hAnsi="宋体" w:hint="eastAsia"/>
          <w:sz w:val="28"/>
          <w:szCs w:val="28"/>
        </w:rPr>
        <w:t>中标人未按照规定时间和地点配送到位，达到3次，采购人有权解除合同。</w:t>
      </w:r>
    </w:p>
    <w:bookmarkEnd w:id="1"/>
    <w:bookmarkEnd w:id="2"/>
    <w:bookmarkEnd w:id="3"/>
    <w:p w:rsidR="00522DA4" w:rsidRPr="00A31900" w:rsidRDefault="00522DA4" w:rsidP="00DD168D">
      <w:pPr>
        <w:widowControl/>
        <w:spacing w:line="360" w:lineRule="auto"/>
        <w:jc w:val="left"/>
        <w:textAlignment w:val="baseline"/>
        <w:rPr>
          <w:rFonts w:asciiTheme="minorEastAsia" w:hAnsiTheme="minorEastAsia" w:cs="宋体"/>
          <w:color w:val="000000"/>
          <w:kern w:val="0"/>
          <w:sz w:val="30"/>
          <w:szCs w:val="30"/>
        </w:rPr>
      </w:pPr>
      <w:r w:rsidRPr="00EB53CE">
        <w:rPr>
          <w:rFonts w:asciiTheme="minorEastAsia" w:hAnsiTheme="minorEastAsia" w:cs="宋体" w:hint="eastAsia"/>
          <w:b/>
          <w:color w:val="000000"/>
          <w:kern w:val="0"/>
          <w:sz w:val="30"/>
          <w:szCs w:val="30"/>
        </w:rPr>
        <w:t>六、采购标的其他技术、服务等要求</w:t>
      </w:r>
    </w:p>
    <w:p w:rsidR="00522DA4" w:rsidRPr="00C357CC" w:rsidRDefault="00522DA4" w:rsidP="00DD168D">
      <w:pPr>
        <w:widowControl/>
        <w:adjustRightInd w:val="0"/>
        <w:spacing w:line="360" w:lineRule="auto"/>
        <w:ind w:firstLineChars="200" w:firstLine="600"/>
        <w:jc w:val="left"/>
        <w:textAlignment w:val="baseline"/>
        <w:rPr>
          <w:rFonts w:ascii="宋体" w:hAnsi="宋体" w:cs="宋体"/>
          <w:sz w:val="28"/>
          <w:szCs w:val="28"/>
        </w:rPr>
      </w:pPr>
      <w:r w:rsidRPr="00A31900">
        <w:rPr>
          <w:rFonts w:asciiTheme="minorEastAsia" w:hAnsiTheme="minorEastAsia" w:cstheme="minorEastAsia" w:hint="eastAsia"/>
          <w:sz w:val="30"/>
          <w:szCs w:val="30"/>
        </w:rPr>
        <w:t>1.</w:t>
      </w:r>
      <w:r w:rsidRPr="00C357CC">
        <w:rPr>
          <w:rFonts w:ascii="宋体" w:hAnsi="宋体" w:cs="宋体" w:hint="eastAsia"/>
          <w:sz w:val="28"/>
          <w:szCs w:val="28"/>
        </w:rPr>
        <w:t>付款方式：按月结算，中标人应于每月结账之日起15个工作日内向采购人提交本月（指上月26日至本月25日）所供采购标的</w:t>
      </w:r>
      <w:proofErr w:type="gramStart"/>
      <w:r w:rsidRPr="00C357CC">
        <w:rPr>
          <w:rFonts w:ascii="宋体" w:hAnsi="宋体" w:cs="宋体" w:hint="eastAsia"/>
          <w:sz w:val="28"/>
          <w:szCs w:val="28"/>
        </w:rPr>
        <w:t>的</w:t>
      </w:r>
      <w:proofErr w:type="gramEnd"/>
      <w:r w:rsidRPr="00C357CC">
        <w:rPr>
          <w:rFonts w:ascii="宋体" w:hAnsi="宋体" w:cs="宋体" w:hint="eastAsia"/>
          <w:sz w:val="28"/>
          <w:szCs w:val="28"/>
        </w:rPr>
        <w:lastRenderedPageBreak/>
        <w:t>结算资料，按采购人财务制度要求结算货款。如若中标人不按采购人要求按期提交结算资料，采购人将对中标人处以结算金额1%的罚款。</w:t>
      </w:r>
    </w:p>
    <w:p w:rsidR="001A1078" w:rsidRPr="00C357CC" w:rsidRDefault="00522DA4" w:rsidP="00DD168D">
      <w:pPr>
        <w:widowControl/>
        <w:adjustRightInd w:val="0"/>
        <w:spacing w:line="360" w:lineRule="auto"/>
        <w:ind w:leftChars="-50" w:left="-105" w:rightChars="-50" w:right="-105"/>
        <w:jc w:val="left"/>
        <w:textAlignment w:val="baseline"/>
        <w:rPr>
          <w:rFonts w:ascii="宋体" w:hAnsi="宋体" w:cs="宋体"/>
          <w:sz w:val="28"/>
          <w:szCs w:val="28"/>
        </w:rPr>
      </w:pPr>
      <w:r w:rsidRPr="00C357CC">
        <w:rPr>
          <w:rFonts w:ascii="宋体" w:hAnsi="宋体" w:cs="宋体" w:hint="eastAsia"/>
          <w:sz w:val="28"/>
          <w:szCs w:val="28"/>
        </w:rPr>
        <w:t>2.</w:t>
      </w:r>
      <w:r w:rsidR="001A1078" w:rsidRPr="00C357CC">
        <w:rPr>
          <w:rFonts w:ascii="宋体" w:hAnsi="宋体" w:cs="宋体" w:hint="eastAsia"/>
          <w:sz w:val="28"/>
          <w:szCs w:val="28"/>
        </w:rPr>
        <w:t>中标人需缴纳履约保证金</w:t>
      </w:r>
      <w:r w:rsidR="00CE5237" w:rsidRPr="00C357CC">
        <w:rPr>
          <w:rFonts w:ascii="宋体" w:hAnsi="宋体" w:cs="宋体" w:hint="eastAsia"/>
          <w:sz w:val="28"/>
          <w:szCs w:val="28"/>
        </w:rPr>
        <w:t>3</w:t>
      </w:r>
      <w:r w:rsidR="001A1078" w:rsidRPr="00C357CC">
        <w:rPr>
          <w:rFonts w:ascii="宋体" w:hAnsi="宋体" w:cs="宋体" w:hint="eastAsia"/>
          <w:sz w:val="28"/>
          <w:szCs w:val="28"/>
        </w:rPr>
        <w:t>万元整，如有以下情形之一，视为中标人违约，扣除相应履约保证金：</w:t>
      </w:r>
    </w:p>
    <w:p w:rsidR="00522DA4" w:rsidRPr="00C357CC" w:rsidRDefault="001A1078" w:rsidP="00DD168D">
      <w:pPr>
        <w:widowControl/>
        <w:adjustRightInd w:val="0"/>
        <w:spacing w:line="360" w:lineRule="auto"/>
        <w:ind w:firstLineChars="150" w:firstLine="420"/>
        <w:jc w:val="left"/>
        <w:textAlignment w:val="baseline"/>
        <w:rPr>
          <w:rFonts w:ascii="宋体" w:hAnsi="宋体" w:cs="宋体"/>
          <w:sz w:val="28"/>
          <w:szCs w:val="28"/>
        </w:rPr>
      </w:pPr>
      <w:r w:rsidRPr="00C357CC">
        <w:rPr>
          <w:rFonts w:ascii="宋体" w:hAnsi="宋体" w:cs="宋体" w:hint="eastAsia"/>
          <w:sz w:val="28"/>
          <w:szCs w:val="28"/>
        </w:rPr>
        <w:t>1)</w:t>
      </w:r>
      <w:r w:rsidR="00522DA4" w:rsidRPr="00C357CC">
        <w:rPr>
          <w:rFonts w:ascii="宋体" w:hAnsi="宋体" w:cs="宋体" w:hint="eastAsia"/>
          <w:sz w:val="28"/>
          <w:szCs w:val="28"/>
        </w:rPr>
        <w:t>采购标的出现食品安全事故</w:t>
      </w:r>
      <w:r w:rsidR="00502F42">
        <w:rPr>
          <w:rFonts w:ascii="宋体" w:hAnsi="宋体" w:cs="宋体" w:hint="eastAsia"/>
          <w:sz w:val="28"/>
          <w:szCs w:val="28"/>
        </w:rPr>
        <w:t>（1</w:t>
      </w:r>
      <w:r w:rsidR="00502F42">
        <w:rPr>
          <w:rFonts w:ascii="宋体" w:hAnsi="宋体" w:cs="宋体"/>
          <w:sz w:val="28"/>
          <w:szCs w:val="28"/>
        </w:rPr>
        <w:t>00%</w:t>
      </w:r>
      <w:r w:rsidR="00502F42">
        <w:rPr>
          <w:rFonts w:ascii="宋体" w:hAnsi="宋体" w:cs="宋体" w:hint="eastAsia"/>
          <w:sz w:val="28"/>
          <w:szCs w:val="28"/>
        </w:rPr>
        <w:t>）</w:t>
      </w:r>
      <w:r w:rsidR="00522DA4" w:rsidRPr="00C357CC">
        <w:rPr>
          <w:rFonts w:ascii="宋体" w:hAnsi="宋体" w:cs="宋体" w:hint="eastAsia"/>
          <w:sz w:val="28"/>
          <w:szCs w:val="28"/>
        </w:rPr>
        <w:t>。</w:t>
      </w:r>
    </w:p>
    <w:p w:rsidR="00522DA4" w:rsidRPr="00C357CC" w:rsidRDefault="001A1078" w:rsidP="00DD168D">
      <w:pPr>
        <w:pStyle w:val="1"/>
        <w:widowControl/>
        <w:adjustRightInd w:val="0"/>
        <w:spacing w:line="360" w:lineRule="auto"/>
        <w:ind w:left="426" w:firstLineChars="0" w:firstLine="0"/>
        <w:jc w:val="left"/>
        <w:textAlignment w:val="baseline"/>
        <w:rPr>
          <w:rFonts w:ascii="宋体" w:eastAsia="宋体" w:hAnsi="宋体" w:cs="宋体"/>
          <w:sz w:val="28"/>
          <w:szCs w:val="28"/>
        </w:rPr>
      </w:pPr>
      <w:r w:rsidRPr="00C357CC">
        <w:rPr>
          <w:rFonts w:ascii="宋体" w:eastAsia="宋体" w:hAnsi="宋体" w:cs="宋体" w:hint="eastAsia"/>
          <w:sz w:val="28"/>
          <w:szCs w:val="28"/>
        </w:rPr>
        <w:t>2)</w:t>
      </w:r>
      <w:r w:rsidR="00522DA4" w:rsidRPr="00C357CC">
        <w:rPr>
          <w:rFonts w:ascii="宋体" w:eastAsia="宋体" w:hAnsi="宋体" w:cs="宋体" w:hint="eastAsia"/>
          <w:sz w:val="28"/>
          <w:szCs w:val="28"/>
        </w:rPr>
        <w:t>采购标的抽检不合格</w:t>
      </w:r>
      <w:r w:rsidR="00502F42">
        <w:rPr>
          <w:rFonts w:ascii="宋体" w:eastAsia="宋体" w:hAnsi="宋体" w:cs="宋体" w:hint="eastAsia"/>
          <w:sz w:val="28"/>
          <w:szCs w:val="28"/>
        </w:rPr>
        <w:t>（每次5</w:t>
      </w:r>
      <w:r w:rsidR="00502F42">
        <w:rPr>
          <w:rFonts w:ascii="宋体" w:eastAsia="宋体" w:hAnsi="宋体" w:cs="宋体"/>
          <w:sz w:val="28"/>
          <w:szCs w:val="28"/>
        </w:rPr>
        <w:t>0%</w:t>
      </w:r>
      <w:r w:rsidR="00502F42">
        <w:rPr>
          <w:rFonts w:ascii="宋体" w:eastAsia="宋体" w:hAnsi="宋体" w:cs="宋体" w:hint="eastAsia"/>
          <w:sz w:val="28"/>
          <w:szCs w:val="28"/>
        </w:rPr>
        <w:t>）</w:t>
      </w:r>
      <w:r w:rsidR="00522DA4" w:rsidRPr="00C357CC">
        <w:rPr>
          <w:rFonts w:ascii="宋体" w:eastAsia="宋体" w:hAnsi="宋体" w:cs="宋体" w:hint="eastAsia"/>
          <w:sz w:val="28"/>
          <w:szCs w:val="28"/>
        </w:rPr>
        <w:t>。</w:t>
      </w:r>
    </w:p>
    <w:p w:rsidR="00522DA4" w:rsidRPr="00C357CC" w:rsidRDefault="001A1078" w:rsidP="00DD168D">
      <w:pPr>
        <w:pStyle w:val="1"/>
        <w:widowControl/>
        <w:adjustRightInd w:val="0"/>
        <w:spacing w:line="360" w:lineRule="auto"/>
        <w:ind w:left="426" w:firstLineChars="0" w:firstLine="0"/>
        <w:jc w:val="left"/>
        <w:textAlignment w:val="baseline"/>
        <w:rPr>
          <w:rFonts w:ascii="宋体" w:eastAsia="宋体" w:hAnsi="宋体" w:cs="宋体"/>
          <w:sz w:val="28"/>
          <w:szCs w:val="28"/>
        </w:rPr>
      </w:pPr>
      <w:r w:rsidRPr="00C357CC">
        <w:rPr>
          <w:rFonts w:ascii="宋体" w:eastAsia="宋体" w:hAnsi="宋体" w:cs="宋体" w:hint="eastAsia"/>
          <w:sz w:val="28"/>
          <w:szCs w:val="28"/>
        </w:rPr>
        <w:t>3)</w:t>
      </w:r>
      <w:r w:rsidR="00522DA4" w:rsidRPr="00C357CC">
        <w:rPr>
          <w:rFonts w:ascii="宋体" w:eastAsia="宋体" w:hAnsi="宋体" w:cs="宋体" w:hint="eastAsia"/>
          <w:sz w:val="28"/>
          <w:szCs w:val="28"/>
        </w:rPr>
        <w:t>采购标的未按规定时间及数量送达采购人指定地点</w:t>
      </w:r>
      <w:r w:rsidR="00502F42">
        <w:rPr>
          <w:rFonts w:ascii="宋体" w:eastAsia="宋体" w:hAnsi="宋体" w:cs="宋体" w:hint="eastAsia"/>
          <w:sz w:val="28"/>
          <w:szCs w:val="28"/>
        </w:rPr>
        <w:t>（每次</w:t>
      </w:r>
      <w:r w:rsidR="00502F42">
        <w:rPr>
          <w:rFonts w:ascii="宋体" w:eastAsia="宋体" w:hAnsi="宋体" w:cs="宋体"/>
          <w:sz w:val="28"/>
          <w:szCs w:val="28"/>
        </w:rPr>
        <w:t>10%</w:t>
      </w:r>
      <w:r w:rsidR="00502F42">
        <w:rPr>
          <w:rFonts w:ascii="宋体" w:eastAsia="宋体" w:hAnsi="宋体" w:cs="宋体" w:hint="eastAsia"/>
          <w:sz w:val="28"/>
          <w:szCs w:val="28"/>
        </w:rPr>
        <w:t>）</w:t>
      </w:r>
      <w:r w:rsidR="00522DA4" w:rsidRPr="00C357CC">
        <w:rPr>
          <w:rFonts w:ascii="宋体" w:eastAsia="宋体" w:hAnsi="宋体" w:cs="宋体" w:hint="eastAsia"/>
          <w:sz w:val="28"/>
          <w:szCs w:val="28"/>
        </w:rPr>
        <w:t>。</w:t>
      </w:r>
    </w:p>
    <w:p w:rsidR="007839AE" w:rsidRPr="00C357CC" w:rsidRDefault="00522DA4" w:rsidP="00DD168D">
      <w:pPr>
        <w:pStyle w:val="1"/>
        <w:widowControl/>
        <w:adjustRightInd w:val="0"/>
        <w:spacing w:line="360" w:lineRule="auto"/>
        <w:ind w:left="426" w:firstLineChars="0" w:firstLine="0"/>
        <w:jc w:val="left"/>
        <w:textAlignment w:val="baseline"/>
        <w:rPr>
          <w:rFonts w:ascii="宋体" w:eastAsia="宋体" w:hAnsi="宋体" w:cs="宋体"/>
          <w:sz w:val="28"/>
          <w:szCs w:val="28"/>
        </w:rPr>
      </w:pPr>
      <w:r w:rsidRPr="00C357CC">
        <w:rPr>
          <w:rFonts w:ascii="宋体" w:eastAsia="宋体" w:hAnsi="宋体" w:cs="宋体" w:hint="eastAsia"/>
          <w:sz w:val="28"/>
          <w:szCs w:val="28"/>
        </w:rPr>
        <w:t>服务期满未出现上述有关履约保证金扣除的情形，采购人三个月内全额无息退还履约保证金。</w:t>
      </w:r>
    </w:p>
    <w:p w:rsidR="00EB53CE" w:rsidRPr="00EB53CE" w:rsidRDefault="00EB53CE" w:rsidP="00DD168D">
      <w:pPr>
        <w:spacing w:line="360" w:lineRule="auto"/>
        <w:rPr>
          <w:rFonts w:asciiTheme="minorEastAsia" w:hAnsiTheme="minorEastAsia"/>
          <w:b/>
          <w:sz w:val="30"/>
          <w:szCs w:val="30"/>
        </w:rPr>
      </w:pPr>
      <w:r w:rsidRPr="00EB53CE">
        <w:rPr>
          <w:rFonts w:asciiTheme="minorEastAsia" w:hAnsiTheme="minorEastAsia" w:hint="eastAsia"/>
          <w:b/>
          <w:sz w:val="30"/>
          <w:szCs w:val="30"/>
        </w:rPr>
        <w:t>七、</w:t>
      </w:r>
      <w:r w:rsidR="00B16DE5" w:rsidRPr="00B16DE5">
        <w:rPr>
          <w:rFonts w:ascii="黑体" w:eastAsia="黑体" w:hAnsi="黑体" w:hint="eastAsia"/>
          <w:b/>
          <w:sz w:val="30"/>
          <w:szCs w:val="30"/>
          <w:u w:val="single"/>
        </w:rPr>
        <w:t>调价</w:t>
      </w:r>
      <w:r w:rsidRPr="00B16DE5">
        <w:rPr>
          <w:rFonts w:ascii="黑体" w:eastAsia="黑体" w:hAnsi="黑体" w:hint="eastAsia"/>
          <w:b/>
          <w:sz w:val="30"/>
          <w:szCs w:val="30"/>
          <w:u w:val="single"/>
        </w:rPr>
        <w:t>条款</w:t>
      </w:r>
    </w:p>
    <w:p w:rsidR="00EB53CE" w:rsidRPr="0078029C" w:rsidRDefault="00EB53CE" w:rsidP="00DD168D">
      <w:pPr>
        <w:widowControl/>
        <w:adjustRightInd w:val="0"/>
        <w:spacing w:line="360" w:lineRule="auto"/>
        <w:jc w:val="left"/>
        <w:textAlignment w:val="baseline"/>
        <w:rPr>
          <w:rFonts w:ascii="宋体" w:hAnsi="宋体" w:cs="宋体"/>
          <w:sz w:val="28"/>
          <w:szCs w:val="28"/>
        </w:rPr>
      </w:pPr>
      <w:r w:rsidRPr="00A31900">
        <w:rPr>
          <w:rFonts w:asciiTheme="minorEastAsia" w:hAnsiTheme="minorEastAsia" w:hint="eastAsia"/>
          <w:sz w:val="30"/>
          <w:szCs w:val="30"/>
        </w:rPr>
        <w:t>1.</w:t>
      </w:r>
      <w:r w:rsidR="00D13218">
        <w:rPr>
          <w:rFonts w:ascii="宋体" w:hAnsi="宋体" w:cs="宋体" w:hint="eastAsia"/>
          <w:sz w:val="28"/>
          <w:szCs w:val="28"/>
        </w:rPr>
        <w:t>各种情况导致</w:t>
      </w:r>
      <w:r w:rsidR="0078029C" w:rsidRPr="000C684A">
        <w:rPr>
          <w:rFonts w:ascii="宋体" w:hAnsi="宋体" w:cs="宋体" w:hint="eastAsia"/>
          <w:sz w:val="28"/>
          <w:szCs w:val="28"/>
        </w:rPr>
        <w:t>偏离基准价超过±10%以上时，中标人与采购人双方均有权申请调整供货价格。采购人与中标人双方人员共同参与，对以上合同约定品种的市场价格进行调研，然后确定供货价格。</w:t>
      </w:r>
    </w:p>
    <w:p w:rsidR="0078029C" w:rsidRPr="0078029C" w:rsidRDefault="0078029C" w:rsidP="00DD168D">
      <w:pPr>
        <w:widowControl/>
        <w:adjustRightInd w:val="0"/>
        <w:spacing w:line="360" w:lineRule="auto"/>
        <w:jc w:val="left"/>
        <w:textAlignment w:val="baseline"/>
        <w:rPr>
          <w:rFonts w:ascii="宋体" w:hAnsi="宋体" w:cs="宋体"/>
          <w:sz w:val="28"/>
          <w:szCs w:val="28"/>
        </w:rPr>
      </w:pPr>
      <w:r w:rsidRPr="000C684A">
        <w:rPr>
          <w:rFonts w:ascii="宋体" w:hAnsi="宋体" w:cs="宋体" w:hint="eastAsia"/>
          <w:sz w:val="28"/>
          <w:szCs w:val="28"/>
        </w:rPr>
        <w:t>2</w:t>
      </w:r>
      <w:r w:rsidRPr="0078029C">
        <w:rPr>
          <w:rFonts w:ascii="宋体" w:hAnsi="宋体" w:cs="宋体" w:hint="eastAsia"/>
          <w:sz w:val="28"/>
          <w:szCs w:val="28"/>
        </w:rPr>
        <w:t>. 基准价的确定办法：</w:t>
      </w:r>
    </w:p>
    <w:p w:rsidR="0078029C" w:rsidRPr="0078029C" w:rsidRDefault="0078029C" w:rsidP="00DD168D">
      <w:pPr>
        <w:widowControl/>
        <w:adjustRightInd w:val="0"/>
        <w:spacing w:line="360" w:lineRule="auto"/>
        <w:ind w:firstLineChars="200" w:firstLine="560"/>
        <w:jc w:val="left"/>
        <w:textAlignment w:val="baseline"/>
        <w:rPr>
          <w:rFonts w:ascii="宋体" w:hAnsi="宋体" w:cs="宋体"/>
          <w:sz w:val="28"/>
          <w:szCs w:val="28"/>
        </w:rPr>
      </w:pPr>
      <w:r w:rsidRPr="0078029C">
        <w:rPr>
          <w:rFonts w:ascii="宋体" w:hAnsi="宋体" w:cs="宋体" w:hint="eastAsia"/>
          <w:sz w:val="28"/>
          <w:szCs w:val="28"/>
        </w:rPr>
        <w:t>中标后七日内双方共同考察</w:t>
      </w:r>
      <w:r w:rsidR="009D7667">
        <w:rPr>
          <w:rFonts w:ascii="宋体" w:hAnsi="宋体" w:cs="宋体" w:hint="eastAsia"/>
          <w:sz w:val="28"/>
          <w:szCs w:val="28"/>
        </w:rPr>
        <w:t>市场3家以上市场价，</w:t>
      </w:r>
      <w:r w:rsidRPr="0078029C">
        <w:rPr>
          <w:rFonts w:ascii="宋体" w:hAnsi="宋体" w:cs="宋体" w:hint="eastAsia"/>
          <w:sz w:val="28"/>
          <w:szCs w:val="28"/>
        </w:rPr>
        <w:t>同</w:t>
      </w:r>
      <w:r w:rsidR="009D7667">
        <w:rPr>
          <w:rFonts w:ascii="宋体" w:hAnsi="宋体" w:cs="宋体" w:hint="eastAsia"/>
          <w:sz w:val="28"/>
          <w:szCs w:val="28"/>
        </w:rPr>
        <w:t>类产</w:t>
      </w:r>
      <w:r w:rsidRPr="0078029C">
        <w:rPr>
          <w:rFonts w:ascii="宋体" w:hAnsi="宋体" w:cs="宋体" w:hint="eastAsia"/>
          <w:sz w:val="28"/>
          <w:szCs w:val="28"/>
        </w:rPr>
        <w:t>品零售价格双方拍照、签字、确定中标同</w:t>
      </w:r>
      <w:r w:rsidR="009D7667">
        <w:rPr>
          <w:rFonts w:ascii="宋体" w:hAnsi="宋体" w:cs="宋体" w:hint="eastAsia"/>
          <w:sz w:val="28"/>
          <w:szCs w:val="28"/>
        </w:rPr>
        <w:t>类</w:t>
      </w:r>
      <w:r w:rsidRPr="0078029C">
        <w:rPr>
          <w:rFonts w:ascii="宋体" w:hAnsi="宋体" w:cs="宋体" w:hint="eastAsia"/>
          <w:sz w:val="28"/>
          <w:szCs w:val="28"/>
        </w:rPr>
        <w:t>产品，以当日的零售价格作为基准价格。</w:t>
      </w:r>
    </w:p>
    <w:p w:rsidR="0078029C" w:rsidRPr="0078029C" w:rsidRDefault="0078029C" w:rsidP="00DD168D">
      <w:pPr>
        <w:widowControl/>
        <w:adjustRightInd w:val="0"/>
        <w:spacing w:line="360" w:lineRule="auto"/>
        <w:jc w:val="left"/>
        <w:textAlignment w:val="baseline"/>
        <w:rPr>
          <w:rFonts w:ascii="宋体" w:hAnsi="宋体" w:cs="宋体"/>
          <w:sz w:val="28"/>
          <w:szCs w:val="28"/>
        </w:rPr>
      </w:pPr>
      <w:r w:rsidRPr="0078029C">
        <w:rPr>
          <w:rFonts w:ascii="宋体" w:hAnsi="宋体" w:cs="宋体" w:hint="eastAsia"/>
          <w:sz w:val="28"/>
          <w:szCs w:val="28"/>
        </w:rPr>
        <w:t>3.</w:t>
      </w:r>
      <w:r w:rsidRPr="0078029C">
        <w:rPr>
          <w:rFonts w:ascii="宋体" w:hAnsi="宋体" w:cs="宋体" w:hint="eastAsia"/>
          <w:sz w:val="28"/>
          <w:szCs w:val="28"/>
        </w:rPr>
        <w:tab/>
      </w:r>
      <w:r w:rsidR="00B16DE5">
        <w:rPr>
          <w:rFonts w:ascii="宋体" w:hAnsi="宋体" w:cs="宋体" w:hint="eastAsia"/>
          <w:sz w:val="28"/>
          <w:szCs w:val="28"/>
        </w:rPr>
        <w:t>调价</w:t>
      </w:r>
      <w:bookmarkStart w:id="4" w:name="_GoBack"/>
      <w:bookmarkEnd w:id="4"/>
      <w:r w:rsidRPr="0078029C">
        <w:rPr>
          <w:rFonts w:ascii="宋体" w:hAnsi="宋体" w:cs="宋体" w:hint="eastAsia"/>
          <w:sz w:val="28"/>
          <w:szCs w:val="28"/>
        </w:rPr>
        <w:t>条款实施办法：</w:t>
      </w:r>
    </w:p>
    <w:p w:rsidR="00EB53CE" w:rsidRPr="00A407C2" w:rsidRDefault="00804D42" w:rsidP="00DD168D">
      <w:pPr>
        <w:widowControl/>
        <w:adjustRightInd w:val="0"/>
        <w:spacing w:line="360" w:lineRule="auto"/>
        <w:ind w:firstLineChars="200" w:firstLine="560"/>
        <w:jc w:val="left"/>
        <w:textAlignment w:val="baseline"/>
        <w:rPr>
          <w:rFonts w:ascii="宋体" w:hAnsi="宋体" w:cs="宋体"/>
          <w:sz w:val="28"/>
          <w:szCs w:val="28"/>
        </w:rPr>
      </w:pPr>
      <w:r>
        <w:rPr>
          <w:rFonts w:ascii="宋体" w:hAnsi="宋体" w:cs="宋体" w:hint="eastAsia"/>
          <w:sz w:val="28"/>
          <w:szCs w:val="28"/>
        </w:rPr>
        <w:t>采购人与中标人前往相关市场对采购标的</w:t>
      </w:r>
      <w:r w:rsidR="00C24249">
        <w:rPr>
          <w:rFonts w:ascii="宋体" w:hAnsi="宋体" w:cs="宋体" w:hint="eastAsia"/>
          <w:sz w:val="28"/>
          <w:szCs w:val="28"/>
        </w:rPr>
        <w:t>3家以上同类产品</w:t>
      </w:r>
      <w:r w:rsidR="00C24249" w:rsidRPr="0078029C">
        <w:rPr>
          <w:rFonts w:ascii="宋体" w:hAnsi="宋体" w:cs="宋体" w:hint="eastAsia"/>
          <w:sz w:val="28"/>
          <w:szCs w:val="28"/>
        </w:rPr>
        <w:t>零售价格</w:t>
      </w:r>
      <w:r>
        <w:rPr>
          <w:rFonts w:ascii="宋体" w:hAnsi="宋体" w:cs="宋体" w:hint="eastAsia"/>
          <w:sz w:val="28"/>
          <w:szCs w:val="28"/>
        </w:rPr>
        <w:t>进行调研，</w:t>
      </w:r>
      <w:r w:rsidR="0078029C" w:rsidRPr="0078029C">
        <w:rPr>
          <w:rFonts w:ascii="宋体" w:hAnsi="宋体" w:cs="宋体" w:hint="eastAsia"/>
          <w:sz w:val="28"/>
          <w:szCs w:val="28"/>
        </w:rPr>
        <w:t>与前期确定基准价对比计算涨幅，供货价格根据市场涨跌</w:t>
      </w:r>
      <w:r w:rsidR="009D7667">
        <w:rPr>
          <w:rFonts w:ascii="宋体" w:hAnsi="宋体" w:cs="宋体" w:hint="eastAsia"/>
          <w:sz w:val="28"/>
          <w:szCs w:val="28"/>
        </w:rPr>
        <w:t>幅度确定</w:t>
      </w:r>
      <w:r w:rsidR="0078029C" w:rsidRPr="0078029C">
        <w:rPr>
          <w:rFonts w:ascii="宋体" w:hAnsi="宋体" w:cs="宋体" w:hint="eastAsia"/>
          <w:sz w:val="28"/>
          <w:szCs w:val="28"/>
        </w:rPr>
        <w:t>供货价格。</w:t>
      </w:r>
    </w:p>
    <w:sectPr w:rsidR="00EB53CE" w:rsidRPr="00A407C2" w:rsidSect="009F6CAB">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833" w:rsidRDefault="00072833">
      <w:r>
        <w:separator/>
      </w:r>
    </w:p>
  </w:endnote>
  <w:endnote w:type="continuationSeparator" w:id="1">
    <w:p w:rsidR="00072833" w:rsidRDefault="00072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28" w:rsidRDefault="00305A9F">
    <w:pPr>
      <w:pStyle w:val="a4"/>
      <w:jc w:val="center"/>
    </w:pPr>
    <w:r>
      <w:fldChar w:fldCharType="begin"/>
    </w:r>
    <w:r w:rsidR="00A161FC">
      <w:instrText>PAGE   \* MERGEFORMAT</w:instrText>
    </w:r>
    <w:r>
      <w:fldChar w:fldCharType="separate"/>
    </w:r>
    <w:r w:rsidR="00DD168D" w:rsidRPr="00DD168D">
      <w:rPr>
        <w:noProof/>
        <w:lang w:val="zh-CN"/>
      </w:rPr>
      <w:t>2</w:t>
    </w:r>
    <w:r>
      <w:fldChar w:fldCharType="end"/>
    </w:r>
  </w:p>
  <w:p w:rsidR="00C64828" w:rsidRDefault="00DD16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833" w:rsidRDefault="00072833">
      <w:r>
        <w:separator/>
      </w:r>
    </w:p>
  </w:footnote>
  <w:footnote w:type="continuationSeparator" w:id="1">
    <w:p w:rsidR="00072833" w:rsidRDefault="00072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659"/>
    <w:multiLevelType w:val="hybridMultilevel"/>
    <w:tmpl w:val="F594AF84"/>
    <w:lvl w:ilvl="0" w:tplc="EEB655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AD475B4"/>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CBC180C"/>
    <w:multiLevelType w:val="hybridMultilevel"/>
    <w:tmpl w:val="447E1C8C"/>
    <w:lvl w:ilvl="0" w:tplc="D88AB52E">
      <w:start w:val="2"/>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4702FB"/>
    <w:multiLevelType w:val="multilevel"/>
    <w:tmpl w:val="244702FB"/>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31221C3A"/>
    <w:multiLevelType w:val="hybridMultilevel"/>
    <w:tmpl w:val="7D103C2A"/>
    <w:lvl w:ilvl="0" w:tplc="7166B75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2576F19"/>
    <w:multiLevelType w:val="hybridMultilevel"/>
    <w:tmpl w:val="BA98D6A4"/>
    <w:lvl w:ilvl="0" w:tplc="EEB655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0D48F8"/>
    <w:multiLevelType w:val="hybridMultilevel"/>
    <w:tmpl w:val="54D626F2"/>
    <w:lvl w:ilvl="0" w:tplc="705253B2">
      <w:start w:val="1"/>
      <w:numFmt w:val="japaneseCounting"/>
      <w:lvlText w:val="（%1）"/>
      <w:lvlJc w:val="left"/>
      <w:pPr>
        <w:ind w:left="720" w:hanging="720"/>
      </w:pPr>
      <w:rPr>
        <w:rFonts w:asci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814758A"/>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4BCF7855"/>
    <w:multiLevelType w:val="hybridMultilevel"/>
    <w:tmpl w:val="3530D4D4"/>
    <w:lvl w:ilvl="0" w:tplc="EEB655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53202B97"/>
    <w:multiLevelType w:val="hybridMultilevel"/>
    <w:tmpl w:val="0F1866F0"/>
    <w:lvl w:ilvl="0" w:tplc="CF1E35E6">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7745688A"/>
    <w:multiLevelType w:val="multilevel"/>
    <w:tmpl w:val="7745688A"/>
    <w:lvl w:ilvl="0">
      <w:start w:val="1"/>
      <w:numFmt w:val="decimal"/>
      <w:lvlText w:val="%1."/>
      <w:lvlJc w:val="left"/>
      <w:pPr>
        <w:ind w:left="420" w:hanging="420"/>
      </w:pPr>
      <w:rPr>
        <w:rFonts w:hint="eastAsia"/>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1"/>
  </w:num>
  <w:num w:numId="4">
    <w:abstractNumId w:val="12"/>
  </w:num>
  <w:num w:numId="5">
    <w:abstractNumId w:val="14"/>
  </w:num>
  <w:num w:numId="6">
    <w:abstractNumId w:val="10"/>
  </w:num>
  <w:num w:numId="7">
    <w:abstractNumId w:val="4"/>
  </w:num>
  <w:num w:numId="8">
    <w:abstractNumId w:val="9"/>
  </w:num>
  <w:num w:numId="9">
    <w:abstractNumId w:val="13"/>
  </w:num>
  <w:num w:numId="10">
    <w:abstractNumId w:val="2"/>
  </w:num>
  <w:num w:numId="11">
    <w:abstractNumId w:val="0"/>
  </w:num>
  <w:num w:numId="12">
    <w:abstractNumId w:val="7"/>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61FC"/>
    <w:rsid w:val="00042675"/>
    <w:rsid w:val="00044D38"/>
    <w:rsid w:val="00045C8A"/>
    <w:rsid w:val="00072833"/>
    <w:rsid w:val="00087924"/>
    <w:rsid w:val="000908D2"/>
    <w:rsid w:val="000A0D56"/>
    <w:rsid w:val="000A7B4C"/>
    <w:rsid w:val="000E6E14"/>
    <w:rsid w:val="000F6218"/>
    <w:rsid w:val="001025A0"/>
    <w:rsid w:val="00105428"/>
    <w:rsid w:val="00123745"/>
    <w:rsid w:val="00140AF0"/>
    <w:rsid w:val="001507CE"/>
    <w:rsid w:val="00157667"/>
    <w:rsid w:val="001609FC"/>
    <w:rsid w:val="0018461B"/>
    <w:rsid w:val="00185158"/>
    <w:rsid w:val="001A1078"/>
    <w:rsid w:val="001B712C"/>
    <w:rsid w:val="001C01CA"/>
    <w:rsid w:val="001C41C3"/>
    <w:rsid w:val="001C658D"/>
    <w:rsid w:val="001E155A"/>
    <w:rsid w:val="001E3C03"/>
    <w:rsid w:val="001E58B3"/>
    <w:rsid w:val="00217F2D"/>
    <w:rsid w:val="002276E5"/>
    <w:rsid w:val="002358D1"/>
    <w:rsid w:val="00237253"/>
    <w:rsid w:val="00247186"/>
    <w:rsid w:val="0025113E"/>
    <w:rsid w:val="00270D48"/>
    <w:rsid w:val="0027169F"/>
    <w:rsid w:val="0028569E"/>
    <w:rsid w:val="002A3752"/>
    <w:rsid w:val="002B3A1B"/>
    <w:rsid w:val="002B7487"/>
    <w:rsid w:val="002C25CF"/>
    <w:rsid w:val="002E602A"/>
    <w:rsid w:val="00305A9F"/>
    <w:rsid w:val="00307BE8"/>
    <w:rsid w:val="003113D4"/>
    <w:rsid w:val="0032495A"/>
    <w:rsid w:val="00330D2B"/>
    <w:rsid w:val="003423CE"/>
    <w:rsid w:val="00345D8D"/>
    <w:rsid w:val="0036352F"/>
    <w:rsid w:val="003649AF"/>
    <w:rsid w:val="003E6BF0"/>
    <w:rsid w:val="003F65DF"/>
    <w:rsid w:val="00416181"/>
    <w:rsid w:val="00433385"/>
    <w:rsid w:val="00450B67"/>
    <w:rsid w:val="00453832"/>
    <w:rsid w:val="0046698F"/>
    <w:rsid w:val="004951D7"/>
    <w:rsid w:val="004A43F0"/>
    <w:rsid w:val="004E27FC"/>
    <w:rsid w:val="004E4B14"/>
    <w:rsid w:val="004F7BE8"/>
    <w:rsid w:val="00501176"/>
    <w:rsid w:val="00502F42"/>
    <w:rsid w:val="00510891"/>
    <w:rsid w:val="00516071"/>
    <w:rsid w:val="00522DA4"/>
    <w:rsid w:val="0053111A"/>
    <w:rsid w:val="00562C62"/>
    <w:rsid w:val="005633CE"/>
    <w:rsid w:val="00571ADE"/>
    <w:rsid w:val="0058600A"/>
    <w:rsid w:val="00592F08"/>
    <w:rsid w:val="005951EF"/>
    <w:rsid w:val="005A73E9"/>
    <w:rsid w:val="005C1363"/>
    <w:rsid w:val="005C5980"/>
    <w:rsid w:val="005D0E38"/>
    <w:rsid w:val="005D52BB"/>
    <w:rsid w:val="005F1571"/>
    <w:rsid w:val="005F401F"/>
    <w:rsid w:val="00611202"/>
    <w:rsid w:val="00615C05"/>
    <w:rsid w:val="0062276A"/>
    <w:rsid w:val="00674B02"/>
    <w:rsid w:val="00675F05"/>
    <w:rsid w:val="0069229A"/>
    <w:rsid w:val="006A7A15"/>
    <w:rsid w:val="006C2918"/>
    <w:rsid w:val="006C782C"/>
    <w:rsid w:val="006C7F61"/>
    <w:rsid w:val="006F2324"/>
    <w:rsid w:val="0073016A"/>
    <w:rsid w:val="007554BB"/>
    <w:rsid w:val="007650E2"/>
    <w:rsid w:val="0077290C"/>
    <w:rsid w:val="00775C93"/>
    <w:rsid w:val="0078029C"/>
    <w:rsid w:val="007839AE"/>
    <w:rsid w:val="007F4BD9"/>
    <w:rsid w:val="00800E12"/>
    <w:rsid w:val="00804D42"/>
    <w:rsid w:val="008153D5"/>
    <w:rsid w:val="0081634D"/>
    <w:rsid w:val="0082255B"/>
    <w:rsid w:val="00823CA9"/>
    <w:rsid w:val="00825CAB"/>
    <w:rsid w:val="008403A0"/>
    <w:rsid w:val="0084486C"/>
    <w:rsid w:val="0084652E"/>
    <w:rsid w:val="0085334E"/>
    <w:rsid w:val="00891D13"/>
    <w:rsid w:val="00894643"/>
    <w:rsid w:val="0089621F"/>
    <w:rsid w:val="008E6122"/>
    <w:rsid w:val="008F0165"/>
    <w:rsid w:val="00904737"/>
    <w:rsid w:val="00925E61"/>
    <w:rsid w:val="00931150"/>
    <w:rsid w:val="00964055"/>
    <w:rsid w:val="0099177F"/>
    <w:rsid w:val="00995789"/>
    <w:rsid w:val="009A03A9"/>
    <w:rsid w:val="009D032B"/>
    <w:rsid w:val="009D7667"/>
    <w:rsid w:val="009F4884"/>
    <w:rsid w:val="009F6CAB"/>
    <w:rsid w:val="009F7A2C"/>
    <w:rsid w:val="009F7F7D"/>
    <w:rsid w:val="00A047F0"/>
    <w:rsid w:val="00A12CEB"/>
    <w:rsid w:val="00A161FC"/>
    <w:rsid w:val="00A407C2"/>
    <w:rsid w:val="00A65418"/>
    <w:rsid w:val="00A765E9"/>
    <w:rsid w:val="00A83074"/>
    <w:rsid w:val="00A83325"/>
    <w:rsid w:val="00A9403E"/>
    <w:rsid w:val="00A9641C"/>
    <w:rsid w:val="00AA1E74"/>
    <w:rsid w:val="00AB2A8A"/>
    <w:rsid w:val="00AB7F79"/>
    <w:rsid w:val="00AC005D"/>
    <w:rsid w:val="00AD07E4"/>
    <w:rsid w:val="00AE2BA0"/>
    <w:rsid w:val="00AF724B"/>
    <w:rsid w:val="00AF7468"/>
    <w:rsid w:val="00B16DE5"/>
    <w:rsid w:val="00B238C2"/>
    <w:rsid w:val="00B31413"/>
    <w:rsid w:val="00B4481B"/>
    <w:rsid w:val="00B5444D"/>
    <w:rsid w:val="00B722E4"/>
    <w:rsid w:val="00B72BD6"/>
    <w:rsid w:val="00B73E10"/>
    <w:rsid w:val="00B91989"/>
    <w:rsid w:val="00BC3D86"/>
    <w:rsid w:val="00BC7FA7"/>
    <w:rsid w:val="00BE5444"/>
    <w:rsid w:val="00BF5514"/>
    <w:rsid w:val="00C15054"/>
    <w:rsid w:val="00C22F82"/>
    <w:rsid w:val="00C24249"/>
    <w:rsid w:val="00C26F0D"/>
    <w:rsid w:val="00C338E5"/>
    <w:rsid w:val="00C357CC"/>
    <w:rsid w:val="00C5594A"/>
    <w:rsid w:val="00C63818"/>
    <w:rsid w:val="00C66E80"/>
    <w:rsid w:val="00C753F6"/>
    <w:rsid w:val="00C80F16"/>
    <w:rsid w:val="00C82348"/>
    <w:rsid w:val="00CB689A"/>
    <w:rsid w:val="00CD153F"/>
    <w:rsid w:val="00CD2230"/>
    <w:rsid w:val="00CD62A1"/>
    <w:rsid w:val="00CE5237"/>
    <w:rsid w:val="00CF610F"/>
    <w:rsid w:val="00D0476F"/>
    <w:rsid w:val="00D13218"/>
    <w:rsid w:val="00D3533E"/>
    <w:rsid w:val="00D60D1A"/>
    <w:rsid w:val="00DC1928"/>
    <w:rsid w:val="00DD168D"/>
    <w:rsid w:val="00DD22E4"/>
    <w:rsid w:val="00DD4EF4"/>
    <w:rsid w:val="00DF5062"/>
    <w:rsid w:val="00E0581E"/>
    <w:rsid w:val="00E1130A"/>
    <w:rsid w:val="00E373D8"/>
    <w:rsid w:val="00E4264C"/>
    <w:rsid w:val="00E73399"/>
    <w:rsid w:val="00E7573D"/>
    <w:rsid w:val="00E821CF"/>
    <w:rsid w:val="00E931F1"/>
    <w:rsid w:val="00E93745"/>
    <w:rsid w:val="00EB53CE"/>
    <w:rsid w:val="00EC5B87"/>
    <w:rsid w:val="00EF348D"/>
    <w:rsid w:val="00EF7147"/>
    <w:rsid w:val="00F527D2"/>
    <w:rsid w:val="00F52FAF"/>
    <w:rsid w:val="00F96496"/>
    <w:rsid w:val="00F9789E"/>
    <w:rsid w:val="00FB00E1"/>
    <w:rsid w:val="00FC1111"/>
    <w:rsid w:val="00FC3BB8"/>
    <w:rsid w:val="00FE1B41"/>
    <w:rsid w:val="00FF21F2"/>
    <w:rsid w:val="00FF47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9F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纯文本 Char1"/>
    <w:aliases w:val="普通文字1 Char,普通文字2 Char,普通文字3 Char,普通文字4 Char,普通文字5 Char,普通文字6 Char,普通文字11 Char,普通文字21 Char,普通文字31 Char,普通文字41 Char,普通文字7 Char,普通文字 Char Char Char,普通文字 Char Char Char Char Char Char Char,普通文字 Char Char Char Char Char Char1,普通文字 Char Char1,小 Char"/>
    <w:link w:val="a3"/>
    <w:rsid w:val="00A161FC"/>
    <w:rPr>
      <w:rFonts w:ascii="宋体" w:eastAsia="宋体" w:hAnsi="Courier New"/>
    </w:rPr>
  </w:style>
  <w:style w:type="character" w:customStyle="1" w:styleId="Char10">
    <w:name w:val="页脚 Char1"/>
    <w:link w:val="a4"/>
    <w:rsid w:val="00A161FC"/>
    <w:rPr>
      <w:sz w:val="18"/>
    </w:rPr>
  </w:style>
  <w:style w:type="character" w:customStyle="1" w:styleId="Char11">
    <w:name w:val="标题 Char1"/>
    <w:link w:val="a5"/>
    <w:rsid w:val="00A161FC"/>
    <w:rPr>
      <w:rFonts w:ascii="Arial" w:eastAsia="宋体" w:hAnsi="Arial" w:cs="Arial"/>
      <w:b/>
      <w:bCs/>
      <w:sz w:val="32"/>
      <w:szCs w:val="32"/>
    </w:rPr>
  </w:style>
  <w:style w:type="paragraph" w:styleId="a4">
    <w:name w:val="footer"/>
    <w:basedOn w:val="a"/>
    <w:link w:val="Char10"/>
    <w:rsid w:val="00A161FC"/>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
    <w:name w:val="页脚 Char"/>
    <w:basedOn w:val="a0"/>
    <w:uiPriority w:val="99"/>
    <w:semiHidden/>
    <w:rsid w:val="00A161FC"/>
    <w:rPr>
      <w:rFonts w:ascii="Times New Roman" w:eastAsia="宋体" w:hAnsi="Times New Roman" w:cs="Times New Roman"/>
      <w:sz w:val="18"/>
      <w:szCs w:val="18"/>
    </w:rPr>
  </w:style>
  <w:style w:type="paragraph" w:styleId="a5">
    <w:name w:val="Title"/>
    <w:basedOn w:val="a"/>
    <w:link w:val="Char11"/>
    <w:qFormat/>
    <w:rsid w:val="00A161FC"/>
    <w:pPr>
      <w:spacing w:before="240" w:after="60"/>
      <w:jc w:val="center"/>
      <w:outlineLvl w:val="0"/>
    </w:pPr>
    <w:rPr>
      <w:rFonts w:ascii="Arial" w:hAnsi="Arial" w:cs="Arial"/>
      <w:b/>
      <w:bCs/>
      <w:sz w:val="32"/>
      <w:szCs w:val="32"/>
    </w:rPr>
  </w:style>
  <w:style w:type="character" w:customStyle="1" w:styleId="Char0">
    <w:name w:val="标题 Char"/>
    <w:basedOn w:val="a0"/>
    <w:uiPriority w:val="10"/>
    <w:rsid w:val="00A161FC"/>
    <w:rPr>
      <w:rFonts w:asciiTheme="majorHAnsi" w:eastAsia="宋体" w:hAnsiTheme="majorHAnsi" w:cstheme="majorBidi"/>
      <w:b/>
      <w:bCs/>
      <w:sz w:val="32"/>
      <w:szCs w:val="32"/>
    </w:rPr>
  </w:style>
  <w:style w:type="paragraph" w:styleId="a3">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1"/>
    <w:qFormat/>
    <w:rsid w:val="00A161FC"/>
    <w:rPr>
      <w:rFonts w:ascii="宋体" w:hAnsi="Courier New" w:cstheme="minorBidi"/>
      <w:szCs w:val="22"/>
    </w:rPr>
  </w:style>
  <w:style w:type="character" w:customStyle="1" w:styleId="Char2">
    <w:name w:val="纯文本 Char"/>
    <w:basedOn w:val="a0"/>
    <w:uiPriority w:val="99"/>
    <w:semiHidden/>
    <w:rsid w:val="00A161FC"/>
    <w:rPr>
      <w:rFonts w:ascii="宋体" w:eastAsia="宋体" w:hAnsi="Courier New" w:cs="Courier New"/>
      <w:szCs w:val="21"/>
    </w:rPr>
  </w:style>
  <w:style w:type="paragraph" w:styleId="a6">
    <w:name w:val="header"/>
    <w:basedOn w:val="a"/>
    <w:link w:val="Char3"/>
    <w:uiPriority w:val="99"/>
    <w:unhideWhenUsed/>
    <w:rsid w:val="00FC3BB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6"/>
    <w:uiPriority w:val="99"/>
    <w:rsid w:val="00FC3BB8"/>
    <w:rPr>
      <w:rFonts w:ascii="Times New Roman" w:eastAsia="宋体" w:hAnsi="Times New Roman" w:cs="Times New Roman"/>
      <w:sz w:val="18"/>
      <w:szCs w:val="18"/>
    </w:rPr>
  </w:style>
  <w:style w:type="paragraph" w:styleId="a7">
    <w:name w:val="List Paragraph"/>
    <w:basedOn w:val="a"/>
    <w:uiPriority w:val="34"/>
    <w:qFormat/>
    <w:rsid w:val="00501176"/>
    <w:pPr>
      <w:ind w:firstLineChars="200" w:firstLine="420"/>
    </w:pPr>
  </w:style>
  <w:style w:type="table" w:styleId="a8">
    <w:name w:val="Table Grid"/>
    <w:basedOn w:val="a1"/>
    <w:uiPriority w:val="59"/>
    <w:qFormat/>
    <w:rsid w:val="00F97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4"/>
    <w:uiPriority w:val="99"/>
    <w:semiHidden/>
    <w:unhideWhenUsed/>
    <w:rsid w:val="00BE5444"/>
    <w:rPr>
      <w:sz w:val="18"/>
      <w:szCs w:val="18"/>
    </w:rPr>
  </w:style>
  <w:style w:type="character" w:customStyle="1" w:styleId="Char4">
    <w:name w:val="批注框文本 Char"/>
    <w:basedOn w:val="a0"/>
    <w:link w:val="a9"/>
    <w:uiPriority w:val="99"/>
    <w:semiHidden/>
    <w:rsid w:val="00BE5444"/>
    <w:rPr>
      <w:rFonts w:ascii="Times New Roman" w:eastAsia="宋体" w:hAnsi="Times New Roman" w:cs="Times New Roman"/>
      <w:sz w:val="18"/>
      <w:szCs w:val="18"/>
    </w:rPr>
  </w:style>
  <w:style w:type="paragraph" w:customStyle="1" w:styleId="1">
    <w:name w:val="列出段落1"/>
    <w:basedOn w:val="a"/>
    <w:uiPriority w:val="99"/>
    <w:qFormat/>
    <w:rsid w:val="00522DA4"/>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4</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hst</cp:lastModifiedBy>
  <cp:revision>77</cp:revision>
  <cp:lastPrinted>2024-03-14T08:47:00Z</cp:lastPrinted>
  <dcterms:created xsi:type="dcterms:W3CDTF">2021-04-15T06:40:00Z</dcterms:created>
  <dcterms:modified xsi:type="dcterms:W3CDTF">2024-04-15T09:04:00Z</dcterms:modified>
</cp:coreProperties>
</file>