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EE17" w14:textId="1A327CEC" w:rsidR="00CA3646" w:rsidRDefault="00536C58">
      <w:pPr>
        <w:pStyle w:val="ac"/>
        <w:rPr>
          <w:rFonts w:ascii="宋体" w:hAnsi="宋体"/>
          <w:sz w:val="36"/>
        </w:rPr>
      </w:pPr>
      <w:bookmarkStart w:id="0" w:name="_Toc38367762"/>
      <w:r>
        <w:rPr>
          <w:rFonts w:ascii="宋体" w:hAnsi="宋体" w:hint="eastAsia"/>
          <w:sz w:val="36"/>
        </w:rPr>
        <w:t>【</w:t>
      </w:r>
      <w:r w:rsidR="005E0CD8" w:rsidRPr="005E0CD8">
        <w:rPr>
          <w:rFonts w:ascii="宋体" w:hAnsi="宋体" w:hint="eastAsia"/>
          <w:sz w:val="36"/>
        </w:rPr>
        <w:t>龙码软件系统第三方测试项目</w:t>
      </w:r>
      <w:r>
        <w:rPr>
          <w:rFonts w:ascii="宋体" w:hAnsi="宋体" w:hint="eastAsia"/>
          <w:sz w:val="36"/>
        </w:rPr>
        <w:t>】</w:t>
      </w:r>
    </w:p>
    <w:p w14:paraId="6FEAC4F3" w14:textId="07ADEC11" w:rsidR="0068445C" w:rsidRDefault="00536C58">
      <w:pPr>
        <w:pStyle w:val="ac"/>
        <w:rPr>
          <w:rFonts w:ascii="宋体" w:hAnsi="宋体"/>
          <w:sz w:val="36"/>
        </w:rPr>
      </w:pPr>
      <w:r>
        <w:rPr>
          <w:rFonts w:ascii="宋体" w:hAnsi="宋体"/>
          <w:sz w:val="36"/>
        </w:rPr>
        <w:t>采购需求</w:t>
      </w:r>
      <w:bookmarkEnd w:id="0"/>
    </w:p>
    <w:p w14:paraId="6FEAC4F5" w14:textId="77777777" w:rsidR="0068445C" w:rsidRDefault="00536C58">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FEAC4F6" w14:textId="77777777" w:rsidR="0068445C" w:rsidRDefault="00536C58">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6FEAC4F7" w14:textId="22288DA2" w:rsidR="0068445C" w:rsidRDefault="00292666">
      <w:pPr>
        <w:autoSpaceDE w:val="0"/>
        <w:autoSpaceDN w:val="0"/>
        <w:adjustRightInd w:val="0"/>
        <w:spacing w:before="50" w:line="360" w:lineRule="auto"/>
        <w:ind w:firstLineChars="200" w:firstLine="420"/>
        <w:rPr>
          <w:rFonts w:hAnsi="宋体"/>
          <w:color w:val="000000" w:themeColor="text1"/>
          <w:szCs w:val="21"/>
        </w:rPr>
      </w:pPr>
      <w:r w:rsidRPr="00292666">
        <w:rPr>
          <w:rFonts w:hAnsi="宋体" w:hint="eastAsia"/>
          <w:color w:val="000000" w:themeColor="text1"/>
          <w:szCs w:val="21"/>
        </w:rPr>
        <w:t>本次</w:t>
      </w:r>
      <w:r w:rsidR="00CF0749">
        <w:rPr>
          <w:rFonts w:hAnsi="宋体" w:hint="eastAsia"/>
          <w:color w:val="000000" w:themeColor="text1"/>
          <w:szCs w:val="21"/>
        </w:rPr>
        <w:t>拟开展的</w:t>
      </w:r>
      <w:r w:rsidR="007428F1" w:rsidRPr="007428F1">
        <w:rPr>
          <w:rFonts w:hAnsi="宋体" w:hint="eastAsia"/>
          <w:color w:val="000000" w:themeColor="text1"/>
          <w:szCs w:val="21"/>
        </w:rPr>
        <w:t>龙码软件系统第三方测试项目</w:t>
      </w:r>
      <w:r w:rsidR="00CF0749">
        <w:rPr>
          <w:rFonts w:hAnsi="宋体" w:hint="eastAsia"/>
          <w:color w:val="000000" w:themeColor="text1"/>
          <w:szCs w:val="21"/>
        </w:rPr>
        <w:t>，</w:t>
      </w:r>
      <w:r w:rsidR="0090675D">
        <w:rPr>
          <w:rFonts w:hAnsi="宋体" w:hint="eastAsia"/>
          <w:color w:val="000000" w:themeColor="text1"/>
          <w:szCs w:val="21"/>
        </w:rPr>
        <w:t>是</w:t>
      </w:r>
      <w:r w:rsidR="00F50B6C">
        <w:rPr>
          <w:rFonts w:hAnsi="宋体" w:hint="eastAsia"/>
          <w:color w:val="000000" w:themeColor="text1"/>
          <w:szCs w:val="21"/>
        </w:rPr>
        <w:t>通过</w:t>
      </w:r>
      <w:r w:rsidR="007428F1">
        <w:rPr>
          <w:rFonts w:hAnsi="宋体" w:hint="eastAsia"/>
          <w:color w:val="000000" w:themeColor="text1"/>
          <w:szCs w:val="21"/>
        </w:rPr>
        <w:t>委托专业第三方机构，对龙码软件各个模块开展独立的第三方测试，对软件功能完备性、自主可控性、成熟度、</w:t>
      </w:r>
      <w:r w:rsidR="00F429F8">
        <w:rPr>
          <w:rFonts w:hAnsi="宋体" w:hint="eastAsia"/>
          <w:color w:val="000000" w:themeColor="text1"/>
          <w:szCs w:val="21"/>
        </w:rPr>
        <w:t>源代码及配套文档质量等开展详细的测试分析，并给出优化建议，切实提高研发软件的质量，以满足未来</w:t>
      </w:r>
      <w:r w:rsidR="003D4BED">
        <w:rPr>
          <w:rFonts w:hAnsi="宋体" w:hint="eastAsia"/>
          <w:color w:val="000000" w:themeColor="text1"/>
          <w:szCs w:val="21"/>
        </w:rPr>
        <w:t>实际的工程应用需求。特别对于软件的自主可控性与成熟度，是本次软件测试的关键环节，是确保研发软件</w:t>
      </w:r>
      <w:r w:rsidR="00ED3BD4">
        <w:rPr>
          <w:rFonts w:hAnsi="宋体" w:hint="eastAsia"/>
          <w:color w:val="000000" w:themeColor="text1"/>
          <w:szCs w:val="21"/>
        </w:rPr>
        <w:t>的自主性与可用性，对我国工业软件的建设起到重要的支撑作用。</w:t>
      </w:r>
      <w:r w:rsidR="00702FF4">
        <w:rPr>
          <w:rFonts w:hAnsi="宋体" w:hint="eastAsia"/>
          <w:color w:val="000000" w:themeColor="text1"/>
          <w:szCs w:val="21"/>
        </w:rPr>
        <w:t>因此，本次</w:t>
      </w:r>
      <w:r w:rsidR="00ED3BD4">
        <w:rPr>
          <w:rFonts w:hAnsi="宋体" w:hint="eastAsia"/>
          <w:color w:val="000000" w:themeColor="text1"/>
          <w:szCs w:val="21"/>
        </w:rPr>
        <w:t>采购的服务除在第三方软件测试上具有丰富经验外，还需要</w:t>
      </w:r>
      <w:r w:rsidR="00344F24">
        <w:rPr>
          <w:rFonts w:hAnsi="宋体" w:hint="eastAsia"/>
          <w:color w:val="000000" w:themeColor="text1"/>
          <w:szCs w:val="21"/>
        </w:rPr>
        <w:t>能够按照相关标准开展自主性与成熟度的测试</w:t>
      </w:r>
      <w:r w:rsidR="00C71AFD">
        <w:rPr>
          <w:rFonts w:hAnsi="宋体" w:hint="eastAsia"/>
          <w:color w:val="000000" w:themeColor="text1"/>
          <w:szCs w:val="21"/>
        </w:rPr>
        <w:t>。</w:t>
      </w:r>
    </w:p>
    <w:p w14:paraId="6FEAC4F8" w14:textId="77777777" w:rsidR="0068445C" w:rsidRDefault="00536C58">
      <w:pPr>
        <w:tabs>
          <w:tab w:val="left" w:pos="900"/>
        </w:tabs>
        <w:spacing w:beforeLines="50" w:before="156" w:line="360" w:lineRule="auto"/>
        <w:rPr>
          <w:b/>
          <w:szCs w:val="21"/>
        </w:rPr>
      </w:pPr>
      <w:r>
        <w:rPr>
          <w:rFonts w:hAnsi="宋体"/>
          <w:b/>
          <w:szCs w:val="21"/>
        </w:rPr>
        <w:t>（二）为落实政府采购政策需满足的要求</w:t>
      </w:r>
    </w:p>
    <w:p w14:paraId="6FEAC4F9" w14:textId="77777777" w:rsidR="0068445C" w:rsidRDefault="00536C58">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6FEAC4FA" w14:textId="4CDBF945" w:rsidR="0068445C" w:rsidRDefault="00536C58">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9D0A61">
        <w:rPr>
          <w:rFonts w:hAnsi="宋体" w:hint="eastAsia"/>
          <w:szCs w:val="24"/>
          <w:u w:val="single"/>
        </w:rPr>
        <w:t>其他行业</w:t>
      </w:r>
      <w:r>
        <w:rPr>
          <w:rFonts w:hAnsi="宋体" w:hint="eastAsia"/>
          <w:szCs w:val="24"/>
        </w:rPr>
        <w:t>。</w:t>
      </w:r>
    </w:p>
    <w:p w14:paraId="6FEAC4FB" w14:textId="77777777" w:rsidR="0068445C" w:rsidRDefault="00536C58">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2B6FB3B" w14:textId="45BFA5DD" w:rsidR="00EE78D2" w:rsidRPr="00184571" w:rsidRDefault="00EE78D2" w:rsidP="00EB5092">
      <w:pPr>
        <w:tabs>
          <w:tab w:val="left" w:pos="900"/>
        </w:tabs>
        <w:spacing w:beforeLines="50" w:before="156" w:line="360" w:lineRule="auto"/>
        <w:rPr>
          <w:szCs w:val="21"/>
        </w:rPr>
      </w:pPr>
    </w:p>
    <w:p w14:paraId="6FEAC4FE" w14:textId="77777777" w:rsidR="0068445C" w:rsidRDefault="00536C58">
      <w:pPr>
        <w:tabs>
          <w:tab w:val="left" w:pos="900"/>
        </w:tabs>
        <w:spacing w:beforeLines="50" w:before="156" w:line="360" w:lineRule="auto"/>
        <w:rPr>
          <w:rFonts w:hAnsi="宋体"/>
          <w:b/>
          <w:szCs w:val="21"/>
        </w:rPr>
      </w:pPr>
      <w:r>
        <w:rPr>
          <w:rFonts w:hAnsi="宋体" w:hint="eastAsia"/>
          <w:b/>
          <w:szCs w:val="21"/>
        </w:rPr>
        <w:t>三、采购标的概况</w:t>
      </w:r>
    </w:p>
    <w:p w14:paraId="6FEAC4FF" w14:textId="08185869" w:rsidR="0068445C" w:rsidRDefault="00536C58">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841A29" w:rsidRPr="00841A29">
        <w:rPr>
          <w:rFonts w:ascii="宋体" w:hAnsi="宋体" w:hint="eastAsia"/>
          <w:szCs w:val="21"/>
          <w:u w:val="single"/>
        </w:rPr>
        <w:t>龙码软件系统第三方测试项目</w:t>
      </w:r>
      <w:r w:rsidR="00841A29">
        <w:rPr>
          <w:rFonts w:ascii="宋体" w:hAnsi="宋体" w:hint="eastAsia"/>
          <w:szCs w:val="21"/>
          <w:u w:val="single"/>
        </w:rPr>
        <w:t xml:space="preserve"> </w:t>
      </w:r>
      <w:r w:rsidR="00841A29">
        <w:rPr>
          <w:rFonts w:ascii="宋体" w:hAnsi="宋体"/>
          <w:szCs w:val="21"/>
          <w:u w:val="single"/>
        </w:rPr>
        <w:t xml:space="preserve"> </w:t>
      </w:r>
      <w:r>
        <w:rPr>
          <w:rFonts w:ascii="宋体" w:hAnsi="宋体"/>
          <w:szCs w:val="21"/>
          <w:u w:val="single"/>
        </w:rPr>
        <w:t xml:space="preserve">  </w:t>
      </w:r>
      <w:r>
        <w:rPr>
          <w:rFonts w:hAnsi="宋体"/>
          <w:szCs w:val="21"/>
        </w:rPr>
        <w:t xml:space="preserve">   </w:t>
      </w:r>
    </w:p>
    <w:p w14:paraId="6FEAC500" w14:textId="5527DFF9" w:rsidR="0068445C" w:rsidRDefault="00536C58">
      <w:pPr>
        <w:spacing w:beforeLines="50" w:before="156" w:line="360" w:lineRule="auto"/>
        <w:rPr>
          <w:rFonts w:hAnsi="宋体"/>
          <w:szCs w:val="21"/>
          <w:u w:val="single"/>
        </w:rPr>
      </w:pPr>
      <w:r>
        <w:rPr>
          <w:rFonts w:hAnsi="宋体" w:hint="eastAsia"/>
          <w:szCs w:val="21"/>
        </w:rPr>
        <w:t>（二）采购数量及计量单位：</w:t>
      </w:r>
      <w:r w:rsidR="00FC2951">
        <w:rPr>
          <w:rFonts w:hAnsi="宋体" w:hint="eastAsia"/>
          <w:szCs w:val="21"/>
          <w:u w:val="single"/>
        </w:rPr>
        <w:t xml:space="preserve"> </w:t>
      </w:r>
      <w:r w:rsidR="00FC2951">
        <w:rPr>
          <w:rFonts w:hAnsi="宋体"/>
          <w:szCs w:val="21"/>
          <w:u w:val="single"/>
        </w:rPr>
        <w:t xml:space="preserve">  </w:t>
      </w:r>
      <w:r w:rsidR="00841A29">
        <w:rPr>
          <w:rFonts w:hAnsi="宋体"/>
          <w:szCs w:val="21"/>
          <w:u w:val="single"/>
        </w:rPr>
        <w:t xml:space="preserve">1 </w:t>
      </w:r>
      <w:r w:rsidR="00841A29">
        <w:rPr>
          <w:rFonts w:hAnsi="宋体" w:hint="eastAsia"/>
          <w:szCs w:val="21"/>
          <w:u w:val="single"/>
        </w:rPr>
        <w:t>套</w:t>
      </w:r>
      <w:r w:rsidR="00841A29">
        <w:rPr>
          <w:rFonts w:hAnsi="宋体" w:hint="eastAsia"/>
          <w:szCs w:val="21"/>
          <w:u w:val="single"/>
        </w:rPr>
        <w:t xml:space="preserve"> </w:t>
      </w:r>
      <w:r w:rsidR="00841A29">
        <w:rPr>
          <w:rFonts w:hAnsi="宋体"/>
          <w:szCs w:val="21"/>
          <w:u w:val="single"/>
        </w:rPr>
        <w:t xml:space="preserve">  </w:t>
      </w:r>
      <w:r w:rsidR="00841A29">
        <w:rPr>
          <w:rFonts w:hAnsi="宋体" w:hint="eastAsia"/>
          <w:szCs w:val="21"/>
          <w:u w:val="single"/>
        </w:rPr>
        <w:t>服务</w:t>
      </w:r>
      <w:r>
        <w:rPr>
          <w:rFonts w:hAnsi="宋体"/>
          <w:szCs w:val="21"/>
          <w:u w:val="single"/>
        </w:rPr>
        <w:t xml:space="preserve"> </w:t>
      </w:r>
    </w:p>
    <w:p w14:paraId="6FEAC501" w14:textId="7B1CF3E4" w:rsidR="0068445C" w:rsidRDefault="00536C58">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3F5754">
        <w:rPr>
          <w:rFonts w:hAnsi="宋体"/>
          <w:szCs w:val="21"/>
          <w:u w:val="single"/>
        </w:rPr>
        <w:t>2</w:t>
      </w:r>
      <w:r w:rsidR="00340BFE">
        <w:rPr>
          <w:rFonts w:hAnsi="宋体"/>
          <w:szCs w:val="21"/>
          <w:u w:val="single"/>
        </w:rPr>
        <w:t>7</w:t>
      </w:r>
      <w:r w:rsidR="003F5754">
        <w:rPr>
          <w:rFonts w:hAnsi="宋体"/>
          <w:szCs w:val="21"/>
          <w:u w:val="single"/>
        </w:rPr>
        <w:t>0</w:t>
      </w:r>
      <w:r w:rsidR="003F5754">
        <w:rPr>
          <w:rFonts w:hAnsi="宋体" w:hint="eastAsia"/>
          <w:szCs w:val="21"/>
          <w:u w:val="single"/>
        </w:rPr>
        <w:t>0</w:t>
      </w:r>
      <w:r w:rsidR="003F5754">
        <w:rPr>
          <w:rFonts w:hAnsi="宋体"/>
          <w:szCs w:val="21"/>
          <w:u w:val="single"/>
        </w:rPr>
        <w:t>000</w:t>
      </w:r>
      <w:r>
        <w:rPr>
          <w:rFonts w:hAnsi="宋体"/>
          <w:szCs w:val="21"/>
          <w:u w:val="single"/>
        </w:rPr>
        <w:t xml:space="preserve">  </w:t>
      </w:r>
      <w:r>
        <w:rPr>
          <w:rFonts w:hAnsi="宋体"/>
          <w:szCs w:val="21"/>
        </w:rPr>
        <w:t xml:space="preserve"> </w:t>
      </w:r>
      <w:r>
        <w:rPr>
          <w:rFonts w:hAnsi="宋体" w:hint="eastAsia"/>
          <w:szCs w:val="21"/>
        </w:rPr>
        <w:t>元。</w:t>
      </w:r>
    </w:p>
    <w:p w14:paraId="6FEAC502" w14:textId="2B5B9AE4" w:rsidR="0068445C" w:rsidRDefault="00536C58">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FE5199">
        <w:rPr>
          <w:rFonts w:hAnsi="宋体"/>
          <w:u w:val="single"/>
        </w:rPr>
        <w:t>150</w:t>
      </w:r>
      <w:r>
        <w:rPr>
          <w:rFonts w:hAnsi="宋体"/>
          <w:u w:val="single"/>
        </w:rPr>
        <w:t xml:space="preserve">   </w:t>
      </w:r>
      <w:r>
        <w:rPr>
          <w:rFonts w:hAnsi="宋体" w:hint="eastAsia"/>
        </w:rPr>
        <w:t>天内。</w:t>
      </w:r>
    </w:p>
    <w:p w14:paraId="6FEAC503" w14:textId="73239C6F" w:rsidR="0068445C" w:rsidRDefault="00536C58">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Pr>
          <w:rFonts w:hAnsi="宋体"/>
          <w:szCs w:val="21"/>
          <w:u w:val="single"/>
        </w:rPr>
        <w:t xml:space="preserve">  </w:t>
      </w:r>
      <w:r w:rsidR="003C0B46">
        <w:rPr>
          <w:rFonts w:hAnsi="宋体" w:hint="eastAsia"/>
          <w:szCs w:val="21"/>
          <w:u w:val="single"/>
        </w:rPr>
        <w:t>交大创新港校区</w:t>
      </w:r>
      <w:r>
        <w:rPr>
          <w:rFonts w:hAnsi="宋体"/>
          <w:szCs w:val="21"/>
          <w:u w:val="single"/>
        </w:rPr>
        <w:t xml:space="preserve">     </w:t>
      </w:r>
      <w:r>
        <w:rPr>
          <w:rFonts w:hAnsi="宋体" w:hint="eastAsia"/>
          <w:szCs w:val="21"/>
        </w:rPr>
        <w:t>。</w:t>
      </w:r>
    </w:p>
    <w:p w14:paraId="6FEAC504" w14:textId="136075F8" w:rsidR="0068445C" w:rsidRDefault="00536C58">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FA60B1">
        <w:rPr>
          <w:rFonts w:hAnsi="宋体" w:hint="eastAsia"/>
          <w:szCs w:val="21"/>
          <w:u w:val="single"/>
        </w:rPr>
        <w:t>服务完成后的</w:t>
      </w:r>
      <w:r w:rsidR="00FA60B1">
        <w:rPr>
          <w:rFonts w:hAnsi="宋体" w:hint="eastAsia"/>
          <w:szCs w:val="21"/>
          <w:u w:val="single"/>
        </w:rPr>
        <w:t>3</w:t>
      </w:r>
      <w:r w:rsidR="00FA60B1">
        <w:rPr>
          <w:rFonts w:hAnsi="宋体"/>
          <w:szCs w:val="21"/>
          <w:u w:val="single"/>
        </w:rPr>
        <w:t>0</w:t>
      </w:r>
      <w:r w:rsidR="00FA60B1">
        <w:rPr>
          <w:rFonts w:hAnsi="宋体" w:hint="eastAsia"/>
          <w:szCs w:val="21"/>
          <w:u w:val="single"/>
        </w:rPr>
        <w:t>天内</w:t>
      </w:r>
      <w:r>
        <w:rPr>
          <w:rFonts w:hAnsi="宋体"/>
          <w:szCs w:val="21"/>
          <w:u w:val="single"/>
        </w:rPr>
        <w:t xml:space="preserve">      </w:t>
      </w:r>
      <w:r>
        <w:rPr>
          <w:rFonts w:hAnsi="宋体" w:hint="eastAsia"/>
          <w:szCs w:val="21"/>
        </w:rPr>
        <w:t>。</w:t>
      </w:r>
    </w:p>
    <w:p w14:paraId="6FEAC505" w14:textId="77777777" w:rsidR="0068445C" w:rsidRDefault="0068445C">
      <w:pPr>
        <w:tabs>
          <w:tab w:val="left" w:pos="900"/>
        </w:tabs>
        <w:spacing w:beforeLines="50" w:before="156" w:line="360" w:lineRule="auto"/>
        <w:rPr>
          <w:rFonts w:hAnsi="宋体"/>
          <w:szCs w:val="21"/>
        </w:rPr>
      </w:pPr>
    </w:p>
    <w:p w14:paraId="6FEAC506" w14:textId="77777777" w:rsidR="0068445C" w:rsidRDefault="00536C58">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790EBD37" w14:textId="4E4342AD" w:rsidR="007C0F1E" w:rsidRDefault="007C0F1E" w:rsidP="00EC6D8F">
      <w:pPr>
        <w:pStyle w:val="10"/>
        <w:spacing w:before="0" w:after="0" w:line="360" w:lineRule="auto"/>
        <w:rPr>
          <w:sz w:val="21"/>
          <w:szCs w:val="21"/>
        </w:rPr>
      </w:pPr>
      <w:bookmarkStart w:id="4" w:name="_Toc9000497"/>
      <w:bookmarkStart w:id="5" w:name="_Toc11054563"/>
      <w:r>
        <w:rPr>
          <w:sz w:val="21"/>
          <w:szCs w:val="21"/>
        </w:rPr>
        <w:t>1</w:t>
      </w:r>
      <w:r w:rsidRPr="002D2DF8">
        <w:rPr>
          <w:sz w:val="21"/>
          <w:szCs w:val="21"/>
        </w:rPr>
        <w:t xml:space="preserve">  </w:t>
      </w:r>
      <w:r>
        <w:rPr>
          <w:rFonts w:hint="eastAsia"/>
          <w:sz w:val="21"/>
          <w:szCs w:val="21"/>
        </w:rPr>
        <w:t>供应商的专业资质</w:t>
      </w:r>
    </w:p>
    <w:p w14:paraId="7442B2DE" w14:textId="7EA91F8C" w:rsidR="00931083" w:rsidRDefault="00142BC1" w:rsidP="00653C0C">
      <w:pPr>
        <w:spacing w:line="360" w:lineRule="auto"/>
        <w:ind w:firstLineChars="200" w:firstLine="420"/>
        <w:rPr>
          <w:kern w:val="0"/>
          <w:szCs w:val="21"/>
        </w:rPr>
      </w:pPr>
      <w:r>
        <w:rPr>
          <w:rFonts w:hint="eastAsia"/>
          <w:kern w:val="0"/>
          <w:szCs w:val="21"/>
        </w:rPr>
        <w:t>供应商需</w:t>
      </w:r>
      <w:r w:rsidR="00D531CA">
        <w:rPr>
          <w:rFonts w:hint="eastAsia"/>
          <w:kern w:val="0"/>
          <w:szCs w:val="21"/>
        </w:rPr>
        <w:t>具备</w:t>
      </w:r>
      <w:r w:rsidR="0051757E" w:rsidRPr="007D653A">
        <w:rPr>
          <w:rFonts w:hint="eastAsia"/>
          <w:szCs w:val="21"/>
        </w:rPr>
        <w:t>有效期内的质量管理体系证书</w:t>
      </w:r>
      <w:r w:rsidR="00C47345">
        <w:rPr>
          <w:rFonts w:hint="eastAsia"/>
          <w:szCs w:val="21"/>
        </w:rPr>
        <w:t>，并具备</w:t>
      </w:r>
      <w:r w:rsidR="00931083">
        <w:rPr>
          <w:rFonts w:hint="eastAsia"/>
        </w:rPr>
        <w:t>检验检测机构资质证书</w:t>
      </w:r>
      <w:r w:rsidR="00A27C25">
        <w:rPr>
          <w:rFonts w:hint="eastAsia"/>
        </w:rPr>
        <w:t>（</w:t>
      </w:r>
      <w:r w:rsidR="00A27C25">
        <w:rPr>
          <w:rFonts w:hint="eastAsia"/>
        </w:rPr>
        <w:t>CMA</w:t>
      </w:r>
      <w:r w:rsidR="00A27C25">
        <w:rPr>
          <w:rFonts w:hint="eastAsia"/>
        </w:rPr>
        <w:t>）或</w:t>
      </w:r>
      <w:r w:rsidR="00E72B81" w:rsidRPr="00E72B81">
        <w:rPr>
          <w:rFonts w:hint="eastAsia"/>
        </w:rPr>
        <w:t>检验机构</w:t>
      </w:r>
      <w:r w:rsidR="0033569C">
        <w:t>/</w:t>
      </w:r>
      <w:r w:rsidR="0033569C">
        <w:rPr>
          <w:rFonts w:hint="eastAsia"/>
        </w:rPr>
        <w:t>实验室</w:t>
      </w:r>
      <w:r w:rsidR="00E72B81" w:rsidRPr="00E72B81">
        <w:rPr>
          <w:rFonts w:hint="eastAsia"/>
        </w:rPr>
        <w:t>认可证书（</w:t>
      </w:r>
      <w:r w:rsidR="00E72B81" w:rsidRPr="00E72B81">
        <w:rPr>
          <w:rFonts w:hint="eastAsia"/>
        </w:rPr>
        <w:t>CNAS</w:t>
      </w:r>
      <w:r w:rsidR="00E72B81" w:rsidRPr="00E72B81">
        <w:rPr>
          <w:rFonts w:hint="eastAsia"/>
        </w:rPr>
        <w:t>）且认可范围覆盖软件测试</w:t>
      </w:r>
      <w:r w:rsidR="004B6B0B" w:rsidRPr="004B6B0B">
        <w:rPr>
          <w:rFonts w:hint="eastAsia"/>
        </w:rPr>
        <w:t>或信息系统测试</w:t>
      </w:r>
      <w:r w:rsidR="009B7BA9">
        <w:rPr>
          <w:rFonts w:hint="eastAsia"/>
        </w:rPr>
        <w:t>。</w:t>
      </w:r>
    </w:p>
    <w:p w14:paraId="7E64A044" w14:textId="68A23E0F" w:rsidR="003A3E48" w:rsidRPr="002D2DF8" w:rsidRDefault="00B962F4" w:rsidP="00EC6D8F">
      <w:pPr>
        <w:pStyle w:val="10"/>
        <w:spacing w:before="0" w:after="0" w:line="360" w:lineRule="auto"/>
        <w:rPr>
          <w:sz w:val="21"/>
          <w:szCs w:val="21"/>
        </w:rPr>
      </w:pPr>
      <w:bookmarkStart w:id="6" w:name="_Toc9000498"/>
      <w:bookmarkStart w:id="7" w:name="_Toc11054564"/>
      <w:bookmarkEnd w:id="4"/>
      <w:bookmarkEnd w:id="5"/>
      <w:r>
        <w:rPr>
          <w:sz w:val="21"/>
          <w:szCs w:val="21"/>
        </w:rPr>
        <w:t>2</w:t>
      </w:r>
      <w:r w:rsidR="003A3E48" w:rsidRPr="002D2DF8">
        <w:rPr>
          <w:sz w:val="21"/>
          <w:szCs w:val="21"/>
        </w:rPr>
        <w:t xml:space="preserve">  </w:t>
      </w:r>
      <w:r w:rsidR="003A3E48" w:rsidRPr="002D2DF8">
        <w:rPr>
          <w:sz w:val="21"/>
          <w:szCs w:val="21"/>
        </w:rPr>
        <w:t>工作内容</w:t>
      </w:r>
      <w:bookmarkEnd w:id="6"/>
      <w:bookmarkEnd w:id="7"/>
    </w:p>
    <w:p w14:paraId="75653A20" w14:textId="5FF999F7" w:rsidR="003A3E48" w:rsidRPr="002D2DF8" w:rsidRDefault="00B962F4" w:rsidP="003A3E48">
      <w:pPr>
        <w:spacing w:line="360" w:lineRule="auto"/>
        <w:textAlignment w:val="baseline"/>
        <w:outlineLvl w:val="1"/>
        <w:rPr>
          <w:b/>
          <w:szCs w:val="21"/>
        </w:rPr>
      </w:pPr>
      <w:r>
        <w:rPr>
          <w:b/>
          <w:szCs w:val="21"/>
        </w:rPr>
        <w:t>2</w:t>
      </w:r>
      <w:r w:rsidR="003A3E48" w:rsidRPr="002D2DF8">
        <w:rPr>
          <w:b/>
          <w:szCs w:val="21"/>
        </w:rPr>
        <w:t xml:space="preserve">.1 </w:t>
      </w:r>
      <w:r w:rsidR="003A3E48" w:rsidRPr="002D2DF8">
        <w:rPr>
          <w:b/>
          <w:szCs w:val="21"/>
        </w:rPr>
        <w:t>编写测试大纲</w:t>
      </w:r>
      <w:r w:rsidR="003A3E48" w:rsidRPr="002D2DF8">
        <w:rPr>
          <w:b/>
          <w:szCs w:val="21"/>
        </w:rPr>
        <w:t xml:space="preserve"> </w:t>
      </w:r>
    </w:p>
    <w:p w14:paraId="4773CD58" w14:textId="6DD58F46" w:rsidR="003A3E48" w:rsidRPr="002D2DF8" w:rsidRDefault="003A3E48" w:rsidP="003A3E48">
      <w:pPr>
        <w:pStyle w:val="Style45"/>
        <w:ind w:left="0" w:firstLineChars="200" w:firstLine="420"/>
        <w:jc w:val="both"/>
        <w:rPr>
          <w:sz w:val="21"/>
          <w:szCs w:val="21"/>
        </w:rPr>
      </w:pPr>
      <w:r w:rsidRPr="002D2DF8">
        <w:rPr>
          <w:sz w:val="21"/>
          <w:szCs w:val="21"/>
        </w:rPr>
        <w:t>编制</w:t>
      </w:r>
      <w:r w:rsidRPr="002D2DF8">
        <w:rPr>
          <w:rFonts w:hint="eastAsia"/>
          <w:sz w:val="21"/>
          <w:szCs w:val="21"/>
        </w:rPr>
        <w:t>覆盖</w:t>
      </w:r>
      <w:r w:rsidRPr="002D2DF8">
        <w:rPr>
          <w:kern w:val="0"/>
          <w:sz w:val="21"/>
          <w:szCs w:val="21"/>
        </w:rPr>
        <w:t>LoongATLAS</w:t>
      </w:r>
      <w:r w:rsidRPr="002D2DF8">
        <w:rPr>
          <w:kern w:val="0"/>
          <w:sz w:val="21"/>
          <w:szCs w:val="21"/>
        </w:rPr>
        <w:t>、</w:t>
      </w:r>
      <w:r w:rsidRPr="002D2DF8">
        <w:rPr>
          <w:kern w:val="0"/>
          <w:sz w:val="21"/>
          <w:szCs w:val="21"/>
        </w:rPr>
        <w:t>LoongSARAX</w:t>
      </w:r>
      <w:r w:rsidRPr="002D2DF8">
        <w:rPr>
          <w:kern w:val="0"/>
          <w:sz w:val="21"/>
          <w:szCs w:val="21"/>
        </w:rPr>
        <w:t>、</w:t>
      </w:r>
      <w:r w:rsidRPr="002D2DF8">
        <w:rPr>
          <w:kern w:val="0"/>
          <w:sz w:val="21"/>
          <w:szCs w:val="21"/>
        </w:rPr>
        <w:t>LoongSACOS</w:t>
      </w:r>
      <w:r w:rsidRPr="002D2DF8">
        <w:rPr>
          <w:kern w:val="0"/>
          <w:sz w:val="21"/>
          <w:szCs w:val="21"/>
        </w:rPr>
        <w:t>、</w:t>
      </w:r>
      <w:r w:rsidRPr="002D2DF8">
        <w:rPr>
          <w:kern w:val="0"/>
          <w:sz w:val="21"/>
          <w:szCs w:val="21"/>
        </w:rPr>
        <w:t>LoongNUSOLM</w:t>
      </w:r>
      <w:r w:rsidRPr="002D2DF8">
        <w:rPr>
          <w:kern w:val="0"/>
          <w:sz w:val="21"/>
          <w:szCs w:val="21"/>
        </w:rPr>
        <w:t>、</w:t>
      </w:r>
      <w:r w:rsidRPr="002D2DF8">
        <w:rPr>
          <w:kern w:val="0"/>
          <w:sz w:val="21"/>
          <w:szCs w:val="21"/>
        </w:rPr>
        <w:t>LoongCALF</w:t>
      </w:r>
      <w:r w:rsidRPr="002D2DF8">
        <w:rPr>
          <w:kern w:val="0"/>
          <w:sz w:val="21"/>
          <w:szCs w:val="21"/>
        </w:rPr>
        <w:t>、</w:t>
      </w:r>
      <w:r w:rsidRPr="002D2DF8">
        <w:rPr>
          <w:kern w:val="0"/>
          <w:sz w:val="21"/>
          <w:szCs w:val="21"/>
        </w:rPr>
        <w:t>LoongSTARS</w:t>
      </w:r>
      <w:r w:rsidRPr="002D2DF8">
        <w:rPr>
          <w:rFonts w:hint="eastAsia"/>
          <w:kern w:val="0"/>
          <w:sz w:val="21"/>
          <w:szCs w:val="21"/>
        </w:rPr>
        <w:t>等对象</w:t>
      </w:r>
      <w:r w:rsidRPr="002D2DF8">
        <w:rPr>
          <w:kern w:val="0"/>
          <w:sz w:val="21"/>
          <w:szCs w:val="21"/>
        </w:rPr>
        <w:t>的测试大纲</w:t>
      </w:r>
      <w:r w:rsidRPr="002D2DF8">
        <w:rPr>
          <w:sz w:val="21"/>
          <w:szCs w:val="21"/>
        </w:rPr>
        <w:t>。</w:t>
      </w:r>
    </w:p>
    <w:p w14:paraId="40997C37" w14:textId="2D29C3A0" w:rsidR="003A3E48" w:rsidRPr="002D2DF8" w:rsidRDefault="00B962F4" w:rsidP="003A3E48">
      <w:pPr>
        <w:spacing w:line="360" w:lineRule="auto"/>
        <w:textAlignment w:val="baseline"/>
        <w:outlineLvl w:val="1"/>
        <w:rPr>
          <w:b/>
          <w:szCs w:val="21"/>
        </w:rPr>
      </w:pPr>
      <w:r>
        <w:rPr>
          <w:b/>
          <w:szCs w:val="21"/>
        </w:rPr>
        <w:t>2</w:t>
      </w:r>
      <w:r w:rsidR="003A3E48" w:rsidRPr="002D2DF8">
        <w:rPr>
          <w:b/>
          <w:szCs w:val="21"/>
        </w:rPr>
        <w:t xml:space="preserve">.2 </w:t>
      </w:r>
      <w:r w:rsidR="003A3E48" w:rsidRPr="002D2DF8">
        <w:rPr>
          <w:b/>
          <w:szCs w:val="21"/>
        </w:rPr>
        <w:t>自主性测试</w:t>
      </w:r>
      <w:r w:rsidR="003A3E48" w:rsidRPr="002D2DF8">
        <w:rPr>
          <w:b/>
          <w:szCs w:val="21"/>
        </w:rPr>
        <w:t xml:space="preserve"> </w:t>
      </w:r>
    </w:p>
    <w:p w14:paraId="5B3F1C40" w14:textId="77777777" w:rsidR="003A3E48" w:rsidRPr="002D2DF8" w:rsidRDefault="003A3E48" w:rsidP="003A3E48">
      <w:pPr>
        <w:pStyle w:val="Style45"/>
        <w:ind w:left="0" w:firstLineChars="200" w:firstLine="420"/>
        <w:jc w:val="both"/>
        <w:rPr>
          <w:sz w:val="21"/>
          <w:szCs w:val="21"/>
        </w:rPr>
      </w:pPr>
      <w:r w:rsidRPr="002D2DF8">
        <w:rPr>
          <w:sz w:val="21"/>
          <w:szCs w:val="21"/>
        </w:rPr>
        <w:t>依据软件测试大纲，对</w:t>
      </w:r>
      <w:r w:rsidRPr="002D2DF8">
        <w:rPr>
          <w:kern w:val="0"/>
          <w:sz w:val="21"/>
          <w:szCs w:val="21"/>
        </w:rPr>
        <w:t>LoongATLAS</w:t>
      </w:r>
      <w:r w:rsidRPr="002D2DF8">
        <w:rPr>
          <w:kern w:val="0"/>
          <w:sz w:val="21"/>
          <w:szCs w:val="21"/>
        </w:rPr>
        <w:t>、</w:t>
      </w:r>
      <w:r w:rsidRPr="002D2DF8">
        <w:rPr>
          <w:kern w:val="0"/>
          <w:sz w:val="21"/>
          <w:szCs w:val="21"/>
        </w:rPr>
        <w:t>LoongSARAX</w:t>
      </w:r>
      <w:r w:rsidRPr="002D2DF8">
        <w:rPr>
          <w:kern w:val="0"/>
          <w:sz w:val="21"/>
          <w:szCs w:val="21"/>
        </w:rPr>
        <w:t>、</w:t>
      </w:r>
      <w:r w:rsidRPr="002D2DF8">
        <w:rPr>
          <w:kern w:val="0"/>
          <w:sz w:val="21"/>
          <w:szCs w:val="21"/>
        </w:rPr>
        <w:t>LoongSACOS</w:t>
      </w:r>
      <w:r w:rsidRPr="002D2DF8">
        <w:rPr>
          <w:kern w:val="0"/>
          <w:sz w:val="21"/>
          <w:szCs w:val="21"/>
        </w:rPr>
        <w:t>、</w:t>
      </w:r>
      <w:r w:rsidRPr="002D2DF8">
        <w:rPr>
          <w:kern w:val="0"/>
          <w:sz w:val="21"/>
          <w:szCs w:val="21"/>
        </w:rPr>
        <w:t>LoongNUSOLM</w:t>
      </w:r>
      <w:r w:rsidRPr="002D2DF8">
        <w:rPr>
          <w:kern w:val="0"/>
          <w:sz w:val="21"/>
          <w:szCs w:val="21"/>
        </w:rPr>
        <w:t>、</w:t>
      </w:r>
      <w:r w:rsidRPr="002D2DF8">
        <w:rPr>
          <w:kern w:val="0"/>
          <w:sz w:val="21"/>
          <w:szCs w:val="21"/>
        </w:rPr>
        <w:t>LoongCALF</w:t>
      </w:r>
      <w:r w:rsidRPr="002D2DF8">
        <w:rPr>
          <w:kern w:val="0"/>
          <w:sz w:val="21"/>
          <w:szCs w:val="21"/>
        </w:rPr>
        <w:t>、</w:t>
      </w:r>
      <w:r w:rsidRPr="002D2DF8">
        <w:rPr>
          <w:kern w:val="0"/>
          <w:sz w:val="21"/>
          <w:szCs w:val="21"/>
        </w:rPr>
        <w:t>LoongSTARS</w:t>
      </w:r>
      <w:r w:rsidRPr="002D2DF8">
        <w:rPr>
          <w:kern w:val="0"/>
          <w:sz w:val="21"/>
          <w:szCs w:val="21"/>
        </w:rPr>
        <w:t>等六款软件展开自主性测试，对软件的自主可控性做出评价。</w:t>
      </w:r>
    </w:p>
    <w:p w14:paraId="1F2BAE06" w14:textId="3A5B5D19" w:rsidR="003A3E48" w:rsidRPr="002D2DF8" w:rsidRDefault="00B962F4" w:rsidP="003A3E48">
      <w:pPr>
        <w:spacing w:line="360" w:lineRule="auto"/>
        <w:textAlignment w:val="baseline"/>
        <w:outlineLvl w:val="1"/>
        <w:rPr>
          <w:b/>
          <w:szCs w:val="21"/>
        </w:rPr>
      </w:pPr>
      <w:r>
        <w:rPr>
          <w:b/>
          <w:szCs w:val="21"/>
        </w:rPr>
        <w:t>2</w:t>
      </w:r>
      <w:r w:rsidR="003A3E48" w:rsidRPr="002D2DF8">
        <w:rPr>
          <w:b/>
          <w:szCs w:val="21"/>
        </w:rPr>
        <w:t xml:space="preserve">.3 </w:t>
      </w:r>
      <w:r w:rsidR="003A3E48" w:rsidRPr="002D2DF8">
        <w:rPr>
          <w:b/>
          <w:szCs w:val="21"/>
        </w:rPr>
        <w:t>功能测试</w:t>
      </w:r>
      <w:r w:rsidR="003A3E48" w:rsidRPr="002D2DF8">
        <w:rPr>
          <w:b/>
          <w:szCs w:val="21"/>
        </w:rPr>
        <w:t xml:space="preserve"> </w:t>
      </w:r>
    </w:p>
    <w:p w14:paraId="69BFEFCC" w14:textId="77777777" w:rsidR="003A3E48" w:rsidRPr="002D2DF8" w:rsidRDefault="003A3E48" w:rsidP="003A3E48">
      <w:pPr>
        <w:pStyle w:val="Style45"/>
        <w:numPr>
          <w:ilvl w:val="0"/>
          <w:numId w:val="9"/>
        </w:numPr>
        <w:ind w:left="709"/>
        <w:jc w:val="both"/>
        <w:rPr>
          <w:sz w:val="21"/>
          <w:szCs w:val="21"/>
        </w:rPr>
      </w:pPr>
      <w:r w:rsidRPr="002D2DF8">
        <w:rPr>
          <w:sz w:val="21"/>
          <w:szCs w:val="21"/>
        </w:rPr>
        <w:t>依据软件测试大纲，对</w:t>
      </w:r>
      <w:r w:rsidRPr="002D2DF8">
        <w:rPr>
          <w:sz w:val="21"/>
          <w:szCs w:val="21"/>
        </w:rPr>
        <w:t>LoongATLAS</w:t>
      </w:r>
      <w:r w:rsidRPr="002D2DF8">
        <w:rPr>
          <w:sz w:val="21"/>
          <w:szCs w:val="21"/>
        </w:rPr>
        <w:t>、</w:t>
      </w:r>
      <w:r w:rsidRPr="002D2DF8">
        <w:rPr>
          <w:sz w:val="21"/>
          <w:szCs w:val="21"/>
        </w:rPr>
        <w:t>LoongSARAX</w:t>
      </w:r>
      <w:r w:rsidRPr="002D2DF8">
        <w:rPr>
          <w:sz w:val="21"/>
          <w:szCs w:val="21"/>
        </w:rPr>
        <w:t>、</w:t>
      </w:r>
      <w:r w:rsidRPr="002D2DF8">
        <w:rPr>
          <w:sz w:val="21"/>
          <w:szCs w:val="21"/>
        </w:rPr>
        <w:t>LoongSACOS</w:t>
      </w:r>
      <w:r w:rsidRPr="002D2DF8">
        <w:rPr>
          <w:sz w:val="21"/>
          <w:szCs w:val="21"/>
        </w:rPr>
        <w:t>、</w:t>
      </w:r>
      <w:r w:rsidRPr="002D2DF8">
        <w:rPr>
          <w:sz w:val="21"/>
          <w:szCs w:val="21"/>
        </w:rPr>
        <w:t>LoongNUSOLM</w:t>
      </w:r>
      <w:r w:rsidRPr="002D2DF8">
        <w:rPr>
          <w:sz w:val="21"/>
          <w:szCs w:val="21"/>
        </w:rPr>
        <w:t>、</w:t>
      </w:r>
      <w:r w:rsidRPr="002D2DF8">
        <w:rPr>
          <w:sz w:val="21"/>
          <w:szCs w:val="21"/>
        </w:rPr>
        <w:t>LoongCALF</w:t>
      </w:r>
      <w:r w:rsidRPr="002D2DF8">
        <w:rPr>
          <w:sz w:val="21"/>
          <w:szCs w:val="21"/>
        </w:rPr>
        <w:t>、</w:t>
      </w:r>
      <w:r w:rsidRPr="002D2DF8">
        <w:rPr>
          <w:sz w:val="21"/>
          <w:szCs w:val="21"/>
        </w:rPr>
        <w:t>LoongSTARS</w:t>
      </w:r>
      <w:r w:rsidRPr="002D2DF8">
        <w:rPr>
          <w:sz w:val="21"/>
          <w:szCs w:val="21"/>
        </w:rPr>
        <w:t>等六款软件的底层核心计算模块展开功能测试，对软件所具备的功能完整性做出评价</w:t>
      </w:r>
      <w:r w:rsidRPr="002D2DF8">
        <w:rPr>
          <w:rFonts w:hint="eastAsia"/>
          <w:sz w:val="21"/>
          <w:szCs w:val="21"/>
        </w:rPr>
        <w:t>，</w:t>
      </w:r>
      <w:r w:rsidRPr="002D2DF8">
        <w:rPr>
          <w:rFonts w:hint="eastAsia"/>
          <w:kern w:val="0"/>
          <w:sz w:val="21"/>
          <w:szCs w:val="21"/>
        </w:rPr>
        <w:t>并进行回归</w:t>
      </w:r>
      <w:r w:rsidRPr="002D2DF8">
        <w:rPr>
          <w:sz w:val="21"/>
          <w:szCs w:val="21"/>
        </w:rPr>
        <w:t>；</w:t>
      </w:r>
    </w:p>
    <w:p w14:paraId="035F5A3A" w14:textId="77777777" w:rsidR="003A3E48" w:rsidRPr="002D2DF8" w:rsidRDefault="003A3E48" w:rsidP="003A3E48">
      <w:pPr>
        <w:pStyle w:val="Style45"/>
        <w:numPr>
          <w:ilvl w:val="0"/>
          <w:numId w:val="9"/>
        </w:numPr>
        <w:ind w:left="709"/>
        <w:jc w:val="both"/>
        <w:rPr>
          <w:sz w:val="21"/>
          <w:szCs w:val="21"/>
        </w:rPr>
      </w:pPr>
      <w:r w:rsidRPr="002D2DF8">
        <w:rPr>
          <w:sz w:val="21"/>
          <w:szCs w:val="21"/>
        </w:rPr>
        <w:t>依据软件测试大纲，对</w:t>
      </w:r>
      <w:r w:rsidRPr="002D2DF8">
        <w:rPr>
          <w:sz w:val="21"/>
          <w:szCs w:val="21"/>
        </w:rPr>
        <w:t>LoongATLAS</w:t>
      </w:r>
      <w:r w:rsidRPr="002D2DF8">
        <w:rPr>
          <w:sz w:val="21"/>
          <w:szCs w:val="21"/>
        </w:rPr>
        <w:t>、</w:t>
      </w:r>
      <w:r w:rsidRPr="002D2DF8">
        <w:rPr>
          <w:sz w:val="21"/>
          <w:szCs w:val="21"/>
        </w:rPr>
        <w:t>LoongSARAX</w:t>
      </w:r>
      <w:r w:rsidRPr="002D2DF8">
        <w:rPr>
          <w:sz w:val="21"/>
          <w:szCs w:val="21"/>
        </w:rPr>
        <w:t>、</w:t>
      </w:r>
      <w:r w:rsidRPr="002D2DF8">
        <w:rPr>
          <w:sz w:val="21"/>
          <w:szCs w:val="21"/>
        </w:rPr>
        <w:t>LoongSACOS</w:t>
      </w:r>
      <w:r w:rsidRPr="002D2DF8">
        <w:rPr>
          <w:sz w:val="21"/>
          <w:szCs w:val="21"/>
        </w:rPr>
        <w:t>、</w:t>
      </w:r>
      <w:r w:rsidRPr="002D2DF8">
        <w:rPr>
          <w:sz w:val="21"/>
          <w:szCs w:val="21"/>
        </w:rPr>
        <w:t>LoongNUSOLM</w:t>
      </w:r>
      <w:r w:rsidRPr="002D2DF8">
        <w:rPr>
          <w:sz w:val="21"/>
          <w:szCs w:val="21"/>
        </w:rPr>
        <w:t>、</w:t>
      </w:r>
      <w:r w:rsidRPr="002D2DF8">
        <w:rPr>
          <w:sz w:val="21"/>
          <w:szCs w:val="21"/>
        </w:rPr>
        <w:t>LoongCALF</w:t>
      </w:r>
      <w:r w:rsidRPr="002D2DF8">
        <w:rPr>
          <w:sz w:val="21"/>
          <w:szCs w:val="21"/>
        </w:rPr>
        <w:t>、</w:t>
      </w:r>
      <w:r w:rsidRPr="002D2DF8">
        <w:rPr>
          <w:sz w:val="21"/>
          <w:szCs w:val="21"/>
        </w:rPr>
        <w:t>LoongSTARS</w:t>
      </w:r>
      <w:r w:rsidRPr="002D2DF8">
        <w:rPr>
          <w:sz w:val="21"/>
          <w:szCs w:val="21"/>
        </w:rPr>
        <w:t>等六款软件开发的界面展开功能测试，对软件所具备的功能完整性做出评价</w:t>
      </w:r>
      <w:r w:rsidRPr="002D2DF8">
        <w:rPr>
          <w:rFonts w:hint="eastAsia"/>
          <w:sz w:val="21"/>
          <w:szCs w:val="21"/>
        </w:rPr>
        <w:t>，</w:t>
      </w:r>
      <w:r w:rsidRPr="002D2DF8">
        <w:rPr>
          <w:rFonts w:hint="eastAsia"/>
          <w:kern w:val="0"/>
          <w:sz w:val="21"/>
          <w:szCs w:val="21"/>
        </w:rPr>
        <w:t>并进行</w:t>
      </w:r>
      <w:r w:rsidRPr="002D2DF8">
        <w:rPr>
          <w:rFonts w:hint="eastAsia"/>
          <w:kern w:val="0"/>
          <w:sz w:val="21"/>
          <w:szCs w:val="21"/>
        </w:rPr>
        <w:t>1</w:t>
      </w:r>
      <w:r w:rsidRPr="002D2DF8">
        <w:rPr>
          <w:rFonts w:hint="eastAsia"/>
          <w:kern w:val="0"/>
          <w:sz w:val="21"/>
          <w:szCs w:val="21"/>
        </w:rPr>
        <w:t>次回归</w:t>
      </w:r>
      <w:r w:rsidRPr="002D2DF8">
        <w:rPr>
          <w:sz w:val="21"/>
          <w:szCs w:val="21"/>
        </w:rPr>
        <w:t>。</w:t>
      </w:r>
    </w:p>
    <w:p w14:paraId="4702583A" w14:textId="0FC4C58E" w:rsidR="003A3E48" w:rsidRPr="002D2DF8" w:rsidRDefault="00B962F4" w:rsidP="003A3E48">
      <w:pPr>
        <w:spacing w:line="360" w:lineRule="auto"/>
        <w:textAlignment w:val="baseline"/>
        <w:outlineLvl w:val="1"/>
        <w:rPr>
          <w:b/>
          <w:szCs w:val="21"/>
        </w:rPr>
      </w:pPr>
      <w:r>
        <w:rPr>
          <w:b/>
          <w:szCs w:val="21"/>
        </w:rPr>
        <w:t>2</w:t>
      </w:r>
      <w:r w:rsidR="003A3E48" w:rsidRPr="002D2DF8">
        <w:rPr>
          <w:b/>
          <w:szCs w:val="21"/>
        </w:rPr>
        <w:t>.</w:t>
      </w:r>
      <w:r w:rsidR="00D9622B">
        <w:rPr>
          <w:b/>
          <w:szCs w:val="21"/>
        </w:rPr>
        <w:t>4</w:t>
      </w:r>
      <w:r w:rsidR="003A3E48" w:rsidRPr="002D2DF8">
        <w:rPr>
          <w:b/>
          <w:szCs w:val="21"/>
        </w:rPr>
        <w:t xml:space="preserve"> </w:t>
      </w:r>
      <w:r w:rsidR="003A3E48" w:rsidRPr="002D2DF8">
        <w:rPr>
          <w:rFonts w:hint="eastAsia"/>
          <w:b/>
          <w:szCs w:val="21"/>
        </w:rPr>
        <w:t>静态测试</w:t>
      </w:r>
      <w:r w:rsidR="003A3E48" w:rsidRPr="002D2DF8">
        <w:rPr>
          <w:b/>
          <w:szCs w:val="21"/>
        </w:rPr>
        <w:t xml:space="preserve"> </w:t>
      </w:r>
    </w:p>
    <w:p w14:paraId="3FFF9245" w14:textId="77777777" w:rsidR="003A3E48" w:rsidRDefault="003A3E48" w:rsidP="003A3E48">
      <w:pPr>
        <w:pStyle w:val="Style45"/>
        <w:ind w:left="0" w:firstLineChars="200" w:firstLine="420"/>
        <w:jc w:val="both"/>
        <w:rPr>
          <w:kern w:val="0"/>
          <w:sz w:val="21"/>
          <w:szCs w:val="21"/>
        </w:rPr>
      </w:pPr>
      <w:r w:rsidRPr="002D2DF8">
        <w:rPr>
          <w:sz w:val="21"/>
          <w:szCs w:val="21"/>
        </w:rPr>
        <w:t>依据软件测试大纲，</w:t>
      </w:r>
      <w:r w:rsidRPr="002D2DF8">
        <w:rPr>
          <w:rFonts w:hint="eastAsia"/>
          <w:sz w:val="21"/>
          <w:szCs w:val="21"/>
        </w:rPr>
        <w:t>对</w:t>
      </w:r>
      <w:r w:rsidRPr="002D2DF8">
        <w:rPr>
          <w:kern w:val="0"/>
          <w:sz w:val="21"/>
          <w:szCs w:val="21"/>
        </w:rPr>
        <w:t>LoongATLAS</w:t>
      </w:r>
      <w:r w:rsidRPr="002D2DF8">
        <w:rPr>
          <w:kern w:val="0"/>
          <w:sz w:val="21"/>
          <w:szCs w:val="21"/>
        </w:rPr>
        <w:t>、</w:t>
      </w:r>
      <w:r w:rsidRPr="002D2DF8">
        <w:rPr>
          <w:kern w:val="0"/>
          <w:sz w:val="21"/>
          <w:szCs w:val="21"/>
        </w:rPr>
        <w:t>LoongSARAX</w:t>
      </w:r>
      <w:r w:rsidRPr="002D2DF8">
        <w:rPr>
          <w:kern w:val="0"/>
          <w:sz w:val="21"/>
          <w:szCs w:val="21"/>
        </w:rPr>
        <w:t>、</w:t>
      </w:r>
      <w:r w:rsidRPr="002D2DF8">
        <w:rPr>
          <w:kern w:val="0"/>
          <w:sz w:val="21"/>
          <w:szCs w:val="21"/>
        </w:rPr>
        <w:t>LoongSACOS</w:t>
      </w:r>
      <w:r w:rsidRPr="002D2DF8">
        <w:rPr>
          <w:kern w:val="0"/>
          <w:sz w:val="21"/>
          <w:szCs w:val="21"/>
        </w:rPr>
        <w:t>、</w:t>
      </w:r>
      <w:r w:rsidRPr="002D2DF8">
        <w:rPr>
          <w:kern w:val="0"/>
          <w:sz w:val="21"/>
          <w:szCs w:val="21"/>
        </w:rPr>
        <w:t>LoongNUSOLM</w:t>
      </w:r>
      <w:r w:rsidRPr="002D2DF8">
        <w:rPr>
          <w:kern w:val="0"/>
          <w:sz w:val="21"/>
          <w:szCs w:val="21"/>
        </w:rPr>
        <w:t>、</w:t>
      </w:r>
      <w:r w:rsidRPr="002D2DF8">
        <w:rPr>
          <w:kern w:val="0"/>
          <w:sz w:val="21"/>
          <w:szCs w:val="21"/>
        </w:rPr>
        <w:t>LoongCALF</w:t>
      </w:r>
      <w:r w:rsidRPr="002D2DF8">
        <w:rPr>
          <w:kern w:val="0"/>
          <w:sz w:val="21"/>
          <w:szCs w:val="21"/>
        </w:rPr>
        <w:t>、</w:t>
      </w:r>
      <w:r w:rsidRPr="002D2DF8">
        <w:rPr>
          <w:kern w:val="0"/>
          <w:sz w:val="21"/>
          <w:szCs w:val="21"/>
        </w:rPr>
        <w:t>LoongSTARS</w:t>
      </w:r>
      <w:r w:rsidRPr="002D2DF8">
        <w:rPr>
          <w:kern w:val="0"/>
          <w:sz w:val="21"/>
          <w:szCs w:val="21"/>
        </w:rPr>
        <w:t>等六款软件</w:t>
      </w:r>
      <w:r w:rsidRPr="002D2DF8">
        <w:rPr>
          <w:rFonts w:hint="eastAsia"/>
          <w:kern w:val="0"/>
          <w:sz w:val="21"/>
          <w:szCs w:val="21"/>
        </w:rPr>
        <w:t>核心代码进行审查，包含</w:t>
      </w:r>
      <w:r w:rsidRPr="002D2DF8">
        <w:rPr>
          <w:rFonts w:hint="eastAsia"/>
          <w:kern w:val="0"/>
          <w:sz w:val="21"/>
          <w:szCs w:val="21"/>
        </w:rPr>
        <w:t>1</w:t>
      </w:r>
      <w:r w:rsidRPr="002D2DF8">
        <w:rPr>
          <w:rFonts w:hint="eastAsia"/>
          <w:kern w:val="0"/>
          <w:sz w:val="21"/>
          <w:szCs w:val="21"/>
        </w:rPr>
        <w:t>次回归</w:t>
      </w:r>
      <w:r w:rsidRPr="002D2DF8">
        <w:rPr>
          <w:kern w:val="0"/>
          <w:sz w:val="21"/>
          <w:szCs w:val="21"/>
        </w:rPr>
        <w:t>。</w:t>
      </w:r>
    </w:p>
    <w:p w14:paraId="3E083DA1" w14:textId="254B1FF5" w:rsidR="00D9622B" w:rsidRPr="002D2DF8" w:rsidRDefault="00B962F4" w:rsidP="00D9622B">
      <w:pPr>
        <w:spacing w:line="360" w:lineRule="auto"/>
        <w:textAlignment w:val="baseline"/>
        <w:outlineLvl w:val="1"/>
        <w:rPr>
          <w:b/>
          <w:szCs w:val="21"/>
        </w:rPr>
      </w:pPr>
      <w:r>
        <w:rPr>
          <w:b/>
          <w:szCs w:val="21"/>
        </w:rPr>
        <w:t>2</w:t>
      </w:r>
      <w:r w:rsidR="00D9622B" w:rsidRPr="002D2DF8">
        <w:rPr>
          <w:b/>
          <w:szCs w:val="21"/>
        </w:rPr>
        <w:t>.</w:t>
      </w:r>
      <w:r w:rsidR="00D9622B">
        <w:rPr>
          <w:b/>
          <w:szCs w:val="21"/>
        </w:rPr>
        <w:t>5</w:t>
      </w:r>
      <w:r w:rsidR="00D9622B" w:rsidRPr="002D2DF8">
        <w:rPr>
          <w:b/>
          <w:szCs w:val="21"/>
        </w:rPr>
        <w:t xml:space="preserve"> </w:t>
      </w:r>
      <w:r w:rsidR="00D9622B" w:rsidRPr="002D2DF8">
        <w:rPr>
          <w:b/>
          <w:szCs w:val="21"/>
        </w:rPr>
        <w:t>成熟度</w:t>
      </w:r>
      <w:r w:rsidR="00D9622B" w:rsidRPr="002D2DF8">
        <w:rPr>
          <w:rFonts w:hint="eastAsia"/>
          <w:b/>
          <w:szCs w:val="21"/>
        </w:rPr>
        <w:t>评价</w:t>
      </w:r>
      <w:r w:rsidR="00D9622B" w:rsidRPr="002D2DF8">
        <w:rPr>
          <w:b/>
          <w:szCs w:val="21"/>
        </w:rPr>
        <w:t xml:space="preserve"> </w:t>
      </w:r>
    </w:p>
    <w:p w14:paraId="5D311A56" w14:textId="1DC729A1" w:rsidR="00D9622B" w:rsidRDefault="00D9622B" w:rsidP="00D9622B">
      <w:pPr>
        <w:pStyle w:val="Style45"/>
        <w:ind w:left="0" w:firstLineChars="200" w:firstLine="420"/>
        <w:jc w:val="both"/>
        <w:rPr>
          <w:kern w:val="0"/>
          <w:sz w:val="21"/>
          <w:szCs w:val="21"/>
        </w:rPr>
      </w:pPr>
      <w:r w:rsidRPr="002D2DF8">
        <w:rPr>
          <w:sz w:val="21"/>
          <w:szCs w:val="21"/>
        </w:rPr>
        <w:t>依据软件测试大纲，对</w:t>
      </w:r>
      <w:r w:rsidRPr="002D2DF8">
        <w:rPr>
          <w:kern w:val="0"/>
          <w:sz w:val="21"/>
          <w:szCs w:val="21"/>
        </w:rPr>
        <w:t>LoongATLAS</w:t>
      </w:r>
      <w:r w:rsidRPr="002D2DF8">
        <w:rPr>
          <w:kern w:val="0"/>
          <w:sz w:val="21"/>
          <w:szCs w:val="21"/>
        </w:rPr>
        <w:t>、</w:t>
      </w:r>
      <w:r w:rsidRPr="002D2DF8">
        <w:rPr>
          <w:kern w:val="0"/>
          <w:sz w:val="21"/>
          <w:szCs w:val="21"/>
        </w:rPr>
        <w:t>LoongSARAX</w:t>
      </w:r>
      <w:r w:rsidRPr="002D2DF8">
        <w:rPr>
          <w:kern w:val="0"/>
          <w:sz w:val="21"/>
          <w:szCs w:val="21"/>
        </w:rPr>
        <w:t>、</w:t>
      </w:r>
      <w:r w:rsidRPr="002D2DF8">
        <w:rPr>
          <w:kern w:val="0"/>
          <w:sz w:val="21"/>
          <w:szCs w:val="21"/>
        </w:rPr>
        <w:t>LoongSACOS</w:t>
      </w:r>
      <w:r w:rsidRPr="002D2DF8">
        <w:rPr>
          <w:kern w:val="0"/>
          <w:sz w:val="21"/>
          <w:szCs w:val="21"/>
        </w:rPr>
        <w:t>、</w:t>
      </w:r>
      <w:r w:rsidRPr="002D2DF8">
        <w:rPr>
          <w:kern w:val="0"/>
          <w:sz w:val="21"/>
          <w:szCs w:val="21"/>
        </w:rPr>
        <w:t>LoongNUSOLM</w:t>
      </w:r>
      <w:r w:rsidRPr="002D2DF8">
        <w:rPr>
          <w:kern w:val="0"/>
          <w:sz w:val="21"/>
          <w:szCs w:val="21"/>
        </w:rPr>
        <w:t>、</w:t>
      </w:r>
      <w:r w:rsidRPr="002D2DF8">
        <w:rPr>
          <w:kern w:val="0"/>
          <w:sz w:val="21"/>
          <w:szCs w:val="21"/>
        </w:rPr>
        <w:t>LoongCALF</w:t>
      </w:r>
      <w:r w:rsidRPr="002D2DF8">
        <w:rPr>
          <w:kern w:val="0"/>
          <w:sz w:val="21"/>
          <w:szCs w:val="21"/>
        </w:rPr>
        <w:t>、</w:t>
      </w:r>
      <w:r w:rsidRPr="002D2DF8">
        <w:rPr>
          <w:kern w:val="0"/>
          <w:sz w:val="21"/>
          <w:szCs w:val="21"/>
        </w:rPr>
        <w:t>LoongSTARS</w:t>
      </w:r>
      <w:r w:rsidRPr="002D2DF8">
        <w:rPr>
          <w:kern w:val="0"/>
          <w:sz w:val="21"/>
          <w:szCs w:val="21"/>
        </w:rPr>
        <w:t>等六款软件展开成熟度测试，并对软件的成熟度做出评价</w:t>
      </w:r>
      <w:r w:rsidR="0066770D">
        <w:rPr>
          <w:rFonts w:hint="eastAsia"/>
          <w:kern w:val="0"/>
          <w:sz w:val="21"/>
          <w:szCs w:val="21"/>
        </w:rPr>
        <w:t>。</w:t>
      </w:r>
    </w:p>
    <w:p w14:paraId="757C545E" w14:textId="77777777" w:rsidR="0066770D" w:rsidRPr="002D2DF8" w:rsidRDefault="0066770D" w:rsidP="00D9622B">
      <w:pPr>
        <w:pStyle w:val="Style45"/>
        <w:ind w:left="0" w:firstLineChars="200" w:firstLine="420"/>
        <w:jc w:val="both"/>
        <w:rPr>
          <w:sz w:val="21"/>
          <w:szCs w:val="21"/>
        </w:rPr>
      </w:pPr>
    </w:p>
    <w:p w14:paraId="4A9B3BCE" w14:textId="3516C688" w:rsidR="003A3E48" w:rsidRPr="002D2DF8" w:rsidRDefault="00B962F4" w:rsidP="00EC6D8F">
      <w:pPr>
        <w:pStyle w:val="10"/>
        <w:spacing w:before="0" w:after="0" w:line="360" w:lineRule="auto"/>
        <w:rPr>
          <w:sz w:val="21"/>
          <w:szCs w:val="21"/>
        </w:rPr>
      </w:pPr>
      <w:r>
        <w:rPr>
          <w:sz w:val="21"/>
          <w:szCs w:val="21"/>
        </w:rPr>
        <w:lastRenderedPageBreak/>
        <w:t>3</w:t>
      </w:r>
      <w:r w:rsidR="003A3E48" w:rsidRPr="002D2DF8">
        <w:rPr>
          <w:sz w:val="21"/>
          <w:szCs w:val="21"/>
        </w:rPr>
        <w:t xml:space="preserve">  </w:t>
      </w:r>
      <w:r w:rsidR="003A3E48" w:rsidRPr="002D2DF8">
        <w:rPr>
          <w:sz w:val="21"/>
          <w:szCs w:val="21"/>
        </w:rPr>
        <w:t>工作</w:t>
      </w:r>
      <w:r w:rsidR="003A3E48" w:rsidRPr="002D2DF8">
        <w:rPr>
          <w:rFonts w:hint="eastAsia"/>
          <w:sz w:val="21"/>
          <w:szCs w:val="21"/>
        </w:rPr>
        <w:t>方式</w:t>
      </w:r>
    </w:p>
    <w:p w14:paraId="2B47F3D2" w14:textId="337CE180" w:rsidR="00415E45" w:rsidRPr="00415E45" w:rsidRDefault="00415E45" w:rsidP="00415E45">
      <w:pPr>
        <w:pStyle w:val="Style45"/>
        <w:ind w:left="0" w:firstLineChars="200" w:firstLine="420"/>
        <w:jc w:val="both"/>
        <w:rPr>
          <w:sz w:val="21"/>
          <w:szCs w:val="21"/>
        </w:rPr>
      </w:pPr>
      <w:r>
        <w:rPr>
          <w:rFonts w:hint="eastAsia"/>
          <w:sz w:val="21"/>
          <w:szCs w:val="21"/>
        </w:rPr>
        <w:t>供应商须与项目采购单位签订相关保密协议</w:t>
      </w:r>
      <w:r w:rsidR="008C44F8">
        <w:rPr>
          <w:rFonts w:hint="eastAsia"/>
          <w:sz w:val="21"/>
          <w:szCs w:val="21"/>
        </w:rPr>
        <w:t>。</w:t>
      </w:r>
    </w:p>
    <w:p w14:paraId="40522667" w14:textId="2157403C" w:rsidR="003A3E48" w:rsidRDefault="0059108D" w:rsidP="003A3E48">
      <w:pPr>
        <w:pStyle w:val="Style45"/>
        <w:ind w:left="0" w:firstLineChars="200" w:firstLine="420"/>
        <w:jc w:val="both"/>
        <w:rPr>
          <w:sz w:val="21"/>
          <w:szCs w:val="21"/>
        </w:rPr>
      </w:pPr>
      <w:r>
        <w:rPr>
          <w:sz w:val="21"/>
          <w:szCs w:val="21"/>
        </w:rPr>
        <w:t>供应商</w:t>
      </w:r>
      <w:r w:rsidR="003A3E48" w:rsidRPr="002D2DF8">
        <w:rPr>
          <w:sz w:val="21"/>
          <w:szCs w:val="21"/>
        </w:rPr>
        <w:t>应在</w:t>
      </w:r>
      <w:r w:rsidR="00391180">
        <w:rPr>
          <w:sz w:val="21"/>
          <w:szCs w:val="21"/>
        </w:rPr>
        <w:t>项目采购单位</w:t>
      </w:r>
      <w:r w:rsidR="003A3E48" w:rsidRPr="002D2DF8">
        <w:rPr>
          <w:sz w:val="21"/>
          <w:szCs w:val="21"/>
        </w:rPr>
        <w:t>提供的办公场所及</w:t>
      </w:r>
      <w:r w:rsidR="00B62C9F">
        <w:rPr>
          <w:rFonts w:hint="eastAsia"/>
          <w:sz w:val="21"/>
          <w:szCs w:val="21"/>
        </w:rPr>
        <w:t>软件</w:t>
      </w:r>
      <w:r w:rsidR="003A3E48" w:rsidRPr="002D2DF8">
        <w:rPr>
          <w:sz w:val="21"/>
          <w:szCs w:val="21"/>
        </w:rPr>
        <w:t>开发环境中开展</w:t>
      </w:r>
      <w:r w:rsidR="003A3E48" w:rsidRPr="002D2DF8">
        <w:rPr>
          <w:rFonts w:hint="eastAsia"/>
          <w:sz w:val="21"/>
          <w:szCs w:val="21"/>
        </w:rPr>
        <w:t>软件测试</w:t>
      </w:r>
      <w:r w:rsidR="003A3E48" w:rsidRPr="002D2DF8">
        <w:rPr>
          <w:sz w:val="21"/>
          <w:szCs w:val="21"/>
        </w:rPr>
        <w:t>工作</w:t>
      </w:r>
      <w:r w:rsidR="00B62C9F">
        <w:rPr>
          <w:rFonts w:hint="eastAsia"/>
          <w:sz w:val="21"/>
          <w:szCs w:val="21"/>
        </w:rPr>
        <w:t>，软件开发环境包括</w:t>
      </w:r>
      <w:r w:rsidR="00B62C9F">
        <w:rPr>
          <w:rFonts w:hint="eastAsia"/>
          <w:sz w:val="21"/>
          <w:szCs w:val="21"/>
        </w:rPr>
        <w:t>Windows</w:t>
      </w:r>
      <w:r w:rsidR="00B62C9F">
        <w:rPr>
          <w:rFonts w:hint="eastAsia"/>
          <w:sz w:val="21"/>
          <w:szCs w:val="21"/>
        </w:rPr>
        <w:t>平台以及</w:t>
      </w:r>
      <w:r w:rsidR="00B62C9F">
        <w:rPr>
          <w:rFonts w:hint="eastAsia"/>
          <w:sz w:val="21"/>
          <w:szCs w:val="21"/>
        </w:rPr>
        <w:t>Linux</w:t>
      </w:r>
      <w:r w:rsidR="00B62C9F">
        <w:rPr>
          <w:rFonts w:hint="eastAsia"/>
          <w:sz w:val="21"/>
          <w:szCs w:val="21"/>
        </w:rPr>
        <w:t>平台。</w:t>
      </w:r>
    </w:p>
    <w:p w14:paraId="2A980BB8" w14:textId="1CA9D6B1" w:rsidR="003A3E48" w:rsidRPr="002D2DF8" w:rsidRDefault="00B962F4" w:rsidP="00EC6D8F">
      <w:pPr>
        <w:pStyle w:val="10"/>
        <w:spacing w:before="0" w:after="0" w:line="360" w:lineRule="auto"/>
        <w:rPr>
          <w:sz w:val="21"/>
          <w:szCs w:val="21"/>
        </w:rPr>
      </w:pPr>
      <w:r>
        <w:rPr>
          <w:sz w:val="21"/>
          <w:szCs w:val="21"/>
        </w:rPr>
        <w:t>4</w:t>
      </w:r>
      <w:r w:rsidR="003A3E48" w:rsidRPr="002D2DF8">
        <w:rPr>
          <w:rFonts w:hint="eastAsia"/>
          <w:sz w:val="21"/>
          <w:szCs w:val="21"/>
        </w:rPr>
        <w:t xml:space="preserve">  </w:t>
      </w:r>
      <w:r w:rsidR="003A3E48" w:rsidRPr="002D2DF8">
        <w:rPr>
          <w:rFonts w:hint="eastAsia"/>
          <w:sz w:val="21"/>
          <w:szCs w:val="21"/>
        </w:rPr>
        <w:t>技术指标</w:t>
      </w:r>
    </w:p>
    <w:p w14:paraId="26066491" w14:textId="77777777" w:rsidR="003A3E48" w:rsidRPr="002D2DF8" w:rsidRDefault="003A3E48" w:rsidP="003A3E48">
      <w:pPr>
        <w:pStyle w:val="Style45"/>
        <w:numPr>
          <w:ilvl w:val="0"/>
          <w:numId w:val="10"/>
        </w:numPr>
        <w:ind w:left="709"/>
        <w:jc w:val="both"/>
        <w:rPr>
          <w:sz w:val="21"/>
          <w:szCs w:val="21"/>
        </w:rPr>
      </w:pPr>
      <w:r w:rsidRPr="002D2DF8">
        <w:rPr>
          <w:rFonts w:hint="eastAsia"/>
          <w:sz w:val="21"/>
          <w:szCs w:val="21"/>
        </w:rPr>
        <w:t>程序测试工作应该符合委托方的相关要求和规范，对没有具体规定的软件测试工作要求，按委托方的要求完成</w:t>
      </w:r>
      <w:r w:rsidRPr="002D2DF8">
        <w:rPr>
          <w:sz w:val="21"/>
          <w:szCs w:val="21"/>
        </w:rPr>
        <w:t>；</w:t>
      </w:r>
    </w:p>
    <w:p w14:paraId="5E4CD688" w14:textId="51BDBBA7" w:rsidR="003A3E48" w:rsidRPr="002D2DF8" w:rsidRDefault="0059108D" w:rsidP="003A3E48">
      <w:pPr>
        <w:pStyle w:val="Style45"/>
        <w:numPr>
          <w:ilvl w:val="0"/>
          <w:numId w:val="10"/>
        </w:numPr>
        <w:ind w:left="709"/>
        <w:jc w:val="both"/>
        <w:rPr>
          <w:sz w:val="21"/>
          <w:szCs w:val="21"/>
        </w:rPr>
      </w:pPr>
      <w:r>
        <w:rPr>
          <w:rFonts w:hint="eastAsia"/>
          <w:sz w:val="21"/>
          <w:szCs w:val="21"/>
        </w:rPr>
        <w:t>供应商</w:t>
      </w:r>
      <w:r w:rsidR="003A3E48" w:rsidRPr="002D2DF8">
        <w:rPr>
          <w:rFonts w:hint="eastAsia"/>
          <w:sz w:val="21"/>
          <w:szCs w:val="21"/>
        </w:rPr>
        <w:t>编制的文件均应通过由</w:t>
      </w:r>
      <w:r w:rsidR="00391180">
        <w:rPr>
          <w:rFonts w:hint="eastAsia"/>
          <w:sz w:val="21"/>
          <w:szCs w:val="21"/>
        </w:rPr>
        <w:t>项目采购单位</w:t>
      </w:r>
      <w:r w:rsidR="003A3E48" w:rsidRPr="002D2DF8">
        <w:rPr>
          <w:rFonts w:hint="eastAsia"/>
          <w:sz w:val="21"/>
          <w:szCs w:val="21"/>
        </w:rPr>
        <w:t>组织的评审；</w:t>
      </w:r>
    </w:p>
    <w:p w14:paraId="44CF00AA" w14:textId="77777777" w:rsidR="003A3E48" w:rsidRPr="002D2DF8" w:rsidRDefault="003A3E48" w:rsidP="003A3E48">
      <w:pPr>
        <w:pStyle w:val="Style45"/>
        <w:numPr>
          <w:ilvl w:val="0"/>
          <w:numId w:val="10"/>
        </w:numPr>
        <w:ind w:left="709"/>
        <w:jc w:val="both"/>
        <w:rPr>
          <w:sz w:val="21"/>
          <w:szCs w:val="21"/>
        </w:rPr>
      </w:pPr>
      <w:r w:rsidRPr="002D2DF8">
        <w:rPr>
          <w:rFonts w:hint="eastAsia"/>
          <w:sz w:val="21"/>
          <w:szCs w:val="21"/>
        </w:rPr>
        <w:t>自主性测试：应依据相关自主性评价标准对项目研制软件的自主性展开评估；</w:t>
      </w:r>
    </w:p>
    <w:p w14:paraId="54594AC1" w14:textId="77777777" w:rsidR="003A3E48" w:rsidRDefault="003A3E48" w:rsidP="003A3E48">
      <w:pPr>
        <w:pStyle w:val="Style45"/>
        <w:numPr>
          <w:ilvl w:val="0"/>
          <w:numId w:val="10"/>
        </w:numPr>
        <w:ind w:left="709"/>
        <w:jc w:val="both"/>
        <w:rPr>
          <w:sz w:val="21"/>
          <w:szCs w:val="21"/>
        </w:rPr>
      </w:pPr>
      <w:r w:rsidRPr="002D2DF8">
        <w:rPr>
          <w:rFonts w:hint="eastAsia"/>
          <w:sz w:val="21"/>
          <w:szCs w:val="21"/>
        </w:rPr>
        <w:t>功能测试：覆盖任务书</w:t>
      </w:r>
      <w:r w:rsidRPr="002D2DF8">
        <w:rPr>
          <w:rFonts w:hint="eastAsia"/>
          <w:sz w:val="21"/>
          <w:szCs w:val="21"/>
        </w:rPr>
        <w:t>/</w:t>
      </w:r>
      <w:r w:rsidRPr="002D2DF8">
        <w:rPr>
          <w:rFonts w:hint="eastAsia"/>
          <w:sz w:val="21"/>
          <w:szCs w:val="21"/>
        </w:rPr>
        <w:t>软件需求分析报告中规定的全部软件功能点。对被测软件开展功能测试，其中包含一次回归测试；</w:t>
      </w:r>
    </w:p>
    <w:p w14:paraId="66D109CC" w14:textId="3AD9389F" w:rsidR="00D9622B" w:rsidRPr="00D9622B" w:rsidRDefault="00D9622B" w:rsidP="00D9622B">
      <w:pPr>
        <w:pStyle w:val="Style45"/>
        <w:numPr>
          <w:ilvl w:val="0"/>
          <w:numId w:val="10"/>
        </w:numPr>
        <w:ind w:left="709"/>
        <w:jc w:val="both"/>
        <w:rPr>
          <w:sz w:val="21"/>
          <w:szCs w:val="21"/>
        </w:rPr>
      </w:pPr>
      <w:r w:rsidRPr="002D2DF8">
        <w:rPr>
          <w:rFonts w:hint="eastAsia"/>
          <w:sz w:val="21"/>
          <w:szCs w:val="21"/>
        </w:rPr>
        <w:t>静态测试：对被测软件的代码质量展开审查，内容包括控制流、表达式、接口、数据使用、与设计的一致性、规范性、可读性、逻辑正确性、实现与结构的合理性，其中包含一次回归测试。</w:t>
      </w:r>
    </w:p>
    <w:p w14:paraId="0095B585" w14:textId="77777777" w:rsidR="003A3E48" w:rsidRPr="002D2DF8" w:rsidRDefault="003A3E48" w:rsidP="003A3E48">
      <w:pPr>
        <w:pStyle w:val="Style45"/>
        <w:numPr>
          <w:ilvl w:val="0"/>
          <w:numId w:val="10"/>
        </w:numPr>
        <w:ind w:left="709"/>
        <w:jc w:val="both"/>
        <w:rPr>
          <w:sz w:val="21"/>
          <w:szCs w:val="21"/>
        </w:rPr>
      </w:pPr>
      <w:r w:rsidRPr="002D2DF8">
        <w:rPr>
          <w:rFonts w:hint="eastAsia"/>
          <w:sz w:val="21"/>
          <w:szCs w:val="21"/>
        </w:rPr>
        <w:t>成熟度评价：应依据相关成熟度评价标准对软件的成熟度展开评估。</w:t>
      </w:r>
    </w:p>
    <w:p w14:paraId="53296DAA" w14:textId="00A6E5F7" w:rsidR="003A3E48" w:rsidRPr="002D2DF8" w:rsidRDefault="00B962F4" w:rsidP="00EC6D8F">
      <w:pPr>
        <w:pStyle w:val="10"/>
        <w:spacing w:before="0" w:after="0" w:line="360" w:lineRule="auto"/>
        <w:rPr>
          <w:sz w:val="21"/>
          <w:szCs w:val="21"/>
        </w:rPr>
      </w:pPr>
      <w:bookmarkStart w:id="8" w:name="_Toc9000503"/>
      <w:bookmarkStart w:id="9" w:name="_Toc11054569"/>
      <w:r>
        <w:rPr>
          <w:sz w:val="21"/>
          <w:szCs w:val="21"/>
        </w:rPr>
        <w:t xml:space="preserve">5 </w:t>
      </w:r>
      <w:r w:rsidR="003A3E48" w:rsidRPr="002D2DF8">
        <w:rPr>
          <w:rFonts w:hint="eastAsia"/>
          <w:sz w:val="21"/>
          <w:szCs w:val="21"/>
        </w:rPr>
        <w:t xml:space="preserve"> </w:t>
      </w:r>
      <w:r w:rsidR="003A3E48" w:rsidRPr="002D2DF8">
        <w:rPr>
          <w:rFonts w:hint="eastAsia"/>
          <w:sz w:val="21"/>
          <w:szCs w:val="21"/>
        </w:rPr>
        <w:t>工作进度</w:t>
      </w:r>
      <w:bookmarkEnd w:id="8"/>
      <w:bookmarkEnd w:id="9"/>
    </w:p>
    <w:p w14:paraId="7760E391" w14:textId="1A3BF7F3" w:rsidR="003A3E48" w:rsidRPr="002D2DF8" w:rsidRDefault="0059108D" w:rsidP="003A3E48">
      <w:pPr>
        <w:adjustRightInd w:val="0"/>
        <w:spacing w:afterLines="50" w:after="156" w:line="360" w:lineRule="auto"/>
        <w:ind w:firstLineChars="200" w:firstLine="420"/>
        <w:rPr>
          <w:rFonts w:cs="Calibri"/>
          <w:kern w:val="0"/>
          <w:szCs w:val="21"/>
        </w:rPr>
      </w:pPr>
      <w:r>
        <w:rPr>
          <w:rFonts w:cs="Calibri" w:hint="eastAsia"/>
          <w:kern w:val="0"/>
          <w:szCs w:val="21"/>
        </w:rPr>
        <w:t>供应商</w:t>
      </w:r>
      <w:r w:rsidR="003A3E48" w:rsidRPr="002D2DF8">
        <w:rPr>
          <w:rFonts w:cs="Calibri" w:hint="eastAsia"/>
          <w:kern w:val="0"/>
          <w:szCs w:val="21"/>
        </w:rPr>
        <w:t>需在合同签订日</w:t>
      </w:r>
      <w:r w:rsidR="003A3E48" w:rsidRPr="002D2DF8">
        <w:rPr>
          <w:rFonts w:cs="Calibri" w:hint="eastAsia"/>
          <w:kern w:val="0"/>
          <w:szCs w:val="21"/>
        </w:rPr>
        <w:t>D</w:t>
      </w:r>
      <w:r w:rsidR="003A3E48" w:rsidRPr="002D2DF8">
        <w:rPr>
          <w:rFonts w:cs="Calibri" w:hint="eastAsia"/>
          <w:kern w:val="0"/>
          <w:szCs w:val="21"/>
          <w:vertAlign w:val="subscript"/>
        </w:rPr>
        <w:t>0</w:t>
      </w:r>
      <w:r w:rsidR="003A3E48" w:rsidRPr="002D2DF8">
        <w:rPr>
          <w:rFonts w:cs="Calibri" w:hint="eastAsia"/>
          <w:kern w:val="0"/>
          <w:szCs w:val="21"/>
        </w:rPr>
        <w:t>后，</w:t>
      </w:r>
      <w:r w:rsidR="003A3E48" w:rsidRPr="002D2DF8">
        <w:rPr>
          <w:rFonts w:cs="Calibri"/>
          <w:kern w:val="0"/>
          <w:szCs w:val="21"/>
        </w:rPr>
        <w:t>5</w:t>
      </w:r>
      <w:r w:rsidR="003A3E48" w:rsidRPr="002D2DF8">
        <w:rPr>
          <w:rFonts w:cs="Calibri" w:hint="eastAsia"/>
          <w:kern w:val="0"/>
          <w:szCs w:val="21"/>
        </w:rPr>
        <w:t>个月内完成合同规定的全部内容。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3571"/>
        <w:gridCol w:w="2804"/>
      </w:tblGrid>
      <w:tr w:rsidR="003A3E48" w:rsidRPr="002D2DF8" w14:paraId="7037CEBE" w14:textId="77777777" w:rsidTr="00362CAA">
        <w:trPr>
          <w:jc w:val="center"/>
        </w:trPr>
        <w:tc>
          <w:tcPr>
            <w:tcW w:w="1922" w:type="dxa"/>
          </w:tcPr>
          <w:p w14:paraId="5B071AE0" w14:textId="77777777" w:rsidR="003A3E48" w:rsidRPr="002D2DF8" w:rsidRDefault="003A3E48" w:rsidP="00362CAA">
            <w:pPr>
              <w:spacing w:line="460" w:lineRule="exact"/>
              <w:rPr>
                <w:rFonts w:ascii="宋体" w:hAnsi="宋体" w:cs="Calibri"/>
                <w:kern w:val="0"/>
                <w:szCs w:val="21"/>
              </w:rPr>
            </w:pPr>
            <w:r w:rsidRPr="002D2DF8">
              <w:rPr>
                <w:rFonts w:ascii="宋体" w:hAnsi="宋体" w:cs="Calibri" w:hint="eastAsia"/>
                <w:kern w:val="0"/>
                <w:szCs w:val="21"/>
              </w:rPr>
              <w:t>时  间</w:t>
            </w:r>
          </w:p>
        </w:tc>
        <w:tc>
          <w:tcPr>
            <w:tcW w:w="3574" w:type="dxa"/>
          </w:tcPr>
          <w:p w14:paraId="3A9EDE1D" w14:textId="77777777" w:rsidR="003A3E48" w:rsidRPr="002D2DF8" w:rsidRDefault="003A3E48" w:rsidP="00362CAA">
            <w:pPr>
              <w:spacing w:line="460" w:lineRule="exact"/>
              <w:rPr>
                <w:rFonts w:ascii="宋体" w:hAnsi="宋体" w:cs="Calibri"/>
                <w:kern w:val="0"/>
                <w:szCs w:val="21"/>
              </w:rPr>
            </w:pPr>
            <w:r w:rsidRPr="002D2DF8">
              <w:rPr>
                <w:rFonts w:ascii="宋体" w:hAnsi="宋体" w:cs="Calibri" w:hint="eastAsia"/>
                <w:kern w:val="0"/>
                <w:szCs w:val="21"/>
              </w:rPr>
              <w:t>内容</w:t>
            </w:r>
          </w:p>
        </w:tc>
        <w:tc>
          <w:tcPr>
            <w:tcW w:w="2806" w:type="dxa"/>
          </w:tcPr>
          <w:p w14:paraId="7BBBD719" w14:textId="77777777" w:rsidR="003A3E48" w:rsidRPr="002D2DF8" w:rsidRDefault="003A3E48" w:rsidP="00362CAA">
            <w:pPr>
              <w:spacing w:line="460" w:lineRule="exact"/>
              <w:rPr>
                <w:rFonts w:ascii="宋体" w:hAnsi="宋体" w:cs="Calibri"/>
                <w:kern w:val="0"/>
                <w:szCs w:val="21"/>
              </w:rPr>
            </w:pPr>
            <w:r w:rsidRPr="002D2DF8">
              <w:rPr>
                <w:rFonts w:ascii="宋体" w:hAnsi="宋体" w:cs="Calibri" w:hint="eastAsia"/>
                <w:kern w:val="0"/>
                <w:szCs w:val="21"/>
              </w:rPr>
              <w:t>阶段成果</w:t>
            </w:r>
          </w:p>
        </w:tc>
      </w:tr>
      <w:tr w:rsidR="003A3E48" w:rsidRPr="002D2DF8" w14:paraId="71320E90" w14:textId="77777777" w:rsidTr="00362CAA">
        <w:trPr>
          <w:jc w:val="center"/>
        </w:trPr>
        <w:tc>
          <w:tcPr>
            <w:tcW w:w="1922" w:type="dxa"/>
            <w:vAlign w:val="center"/>
          </w:tcPr>
          <w:p w14:paraId="2803482F" w14:textId="77777777" w:rsidR="003A3E48" w:rsidRPr="002D2DF8" w:rsidRDefault="003A3E48" w:rsidP="00362CAA">
            <w:pPr>
              <w:spacing w:line="460" w:lineRule="exact"/>
              <w:rPr>
                <w:kern w:val="0"/>
                <w:szCs w:val="21"/>
              </w:rPr>
            </w:pPr>
            <w:r w:rsidRPr="002D2DF8">
              <w:rPr>
                <w:szCs w:val="21"/>
              </w:rPr>
              <w:t>D</w:t>
            </w:r>
            <w:r w:rsidRPr="002D2DF8">
              <w:rPr>
                <w:szCs w:val="21"/>
                <w:vertAlign w:val="subscript"/>
              </w:rPr>
              <w:t>0</w:t>
            </w:r>
            <w:r w:rsidRPr="002D2DF8">
              <w:rPr>
                <w:szCs w:val="21"/>
              </w:rPr>
              <w:t>~D</w:t>
            </w:r>
            <w:r w:rsidRPr="002D2DF8">
              <w:rPr>
                <w:szCs w:val="21"/>
                <w:vertAlign w:val="subscript"/>
              </w:rPr>
              <w:t>0</w:t>
            </w:r>
            <w:r w:rsidRPr="002D2DF8">
              <w:rPr>
                <w:szCs w:val="21"/>
              </w:rPr>
              <w:t>+1</w:t>
            </w:r>
            <w:r w:rsidRPr="002D2DF8">
              <w:rPr>
                <w:szCs w:val="21"/>
              </w:rPr>
              <w:t>月</w:t>
            </w:r>
          </w:p>
        </w:tc>
        <w:tc>
          <w:tcPr>
            <w:tcW w:w="3574" w:type="dxa"/>
            <w:vAlign w:val="center"/>
          </w:tcPr>
          <w:p w14:paraId="20F501FA" w14:textId="77777777" w:rsidR="003A3E48" w:rsidRPr="002D2DF8" w:rsidRDefault="003A3E48" w:rsidP="00362CAA">
            <w:pPr>
              <w:spacing w:line="460" w:lineRule="exact"/>
              <w:rPr>
                <w:szCs w:val="21"/>
              </w:rPr>
            </w:pPr>
            <w:r w:rsidRPr="002D2DF8">
              <w:rPr>
                <w:rFonts w:hint="eastAsia"/>
                <w:szCs w:val="21"/>
              </w:rPr>
              <w:t>开展项目策划</w:t>
            </w:r>
          </w:p>
        </w:tc>
        <w:tc>
          <w:tcPr>
            <w:tcW w:w="2806" w:type="dxa"/>
            <w:vAlign w:val="center"/>
          </w:tcPr>
          <w:p w14:paraId="7259918F" w14:textId="77777777" w:rsidR="003A3E48" w:rsidRPr="002D2DF8" w:rsidRDefault="003A3E48" w:rsidP="00362CAA">
            <w:pPr>
              <w:spacing w:line="460" w:lineRule="exact"/>
              <w:rPr>
                <w:kern w:val="0"/>
                <w:szCs w:val="21"/>
              </w:rPr>
            </w:pPr>
            <w:r w:rsidRPr="002D2DF8">
              <w:rPr>
                <w:rFonts w:hint="eastAsia"/>
                <w:kern w:val="0"/>
                <w:szCs w:val="21"/>
              </w:rPr>
              <w:t>项目质量控制计划与项目实施计划</w:t>
            </w:r>
          </w:p>
        </w:tc>
      </w:tr>
      <w:tr w:rsidR="003A3E48" w:rsidRPr="002D2DF8" w14:paraId="6B8E8EA3" w14:textId="77777777" w:rsidTr="00362CAA">
        <w:trPr>
          <w:jc w:val="center"/>
        </w:trPr>
        <w:tc>
          <w:tcPr>
            <w:tcW w:w="1922" w:type="dxa"/>
            <w:vAlign w:val="center"/>
          </w:tcPr>
          <w:p w14:paraId="28658EA5" w14:textId="77777777" w:rsidR="003A3E48" w:rsidRPr="002D2DF8" w:rsidRDefault="003A3E48" w:rsidP="00362CAA">
            <w:pPr>
              <w:pStyle w:val="af"/>
              <w:spacing w:line="520" w:lineRule="exact"/>
              <w:ind w:firstLineChars="0" w:firstLine="0"/>
              <w:rPr>
                <w:szCs w:val="21"/>
              </w:rPr>
            </w:pPr>
            <w:r w:rsidRPr="002D2DF8">
              <w:rPr>
                <w:szCs w:val="21"/>
              </w:rPr>
              <w:t>D</w:t>
            </w:r>
            <w:r w:rsidRPr="002D2DF8">
              <w:rPr>
                <w:szCs w:val="21"/>
                <w:vertAlign w:val="subscript"/>
              </w:rPr>
              <w:t>0</w:t>
            </w:r>
            <w:r w:rsidRPr="002D2DF8">
              <w:rPr>
                <w:szCs w:val="21"/>
              </w:rPr>
              <w:t>+2</w:t>
            </w:r>
            <w:r w:rsidRPr="002D2DF8">
              <w:rPr>
                <w:szCs w:val="21"/>
              </w:rPr>
              <w:t>月</w:t>
            </w:r>
          </w:p>
        </w:tc>
        <w:tc>
          <w:tcPr>
            <w:tcW w:w="3574" w:type="dxa"/>
            <w:vAlign w:val="center"/>
          </w:tcPr>
          <w:p w14:paraId="5B1E0BCF" w14:textId="77777777" w:rsidR="003A3E48" w:rsidRPr="002D2DF8" w:rsidRDefault="003A3E48" w:rsidP="00362CAA">
            <w:pPr>
              <w:spacing w:line="460" w:lineRule="exact"/>
              <w:rPr>
                <w:kern w:val="0"/>
                <w:szCs w:val="21"/>
              </w:rPr>
            </w:pPr>
            <w:r w:rsidRPr="002D2DF8">
              <w:rPr>
                <w:rFonts w:hint="eastAsia"/>
                <w:kern w:val="0"/>
                <w:szCs w:val="21"/>
              </w:rPr>
              <w:t>编制软件测试大纲</w:t>
            </w:r>
          </w:p>
        </w:tc>
        <w:tc>
          <w:tcPr>
            <w:tcW w:w="2806" w:type="dxa"/>
            <w:vAlign w:val="center"/>
          </w:tcPr>
          <w:p w14:paraId="2AB7E30F" w14:textId="77777777" w:rsidR="003A3E48" w:rsidRPr="002D2DF8" w:rsidRDefault="003A3E48" w:rsidP="00362CAA">
            <w:pPr>
              <w:spacing w:line="460" w:lineRule="exact"/>
              <w:rPr>
                <w:kern w:val="0"/>
                <w:szCs w:val="21"/>
              </w:rPr>
            </w:pPr>
            <w:r w:rsidRPr="002D2DF8">
              <w:rPr>
                <w:rFonts w:hint="eastAsia"/>
                <w:kern w:val="0"/>
                <w:szCs w:val="21"/>
              </w:rPr>
              <w:t>相关软件的第三方测试大纲</w:t>
            </w:r>
          </w:p>
        </w:tc>
      </w:tr>
      <w:tr w:rsidR="003A3E48" w:rsidRPr="002D2DF8" w14:paraId="45D021A5" w14:textId="77777777" w:rsidTr="00362CAA">
        <w:trPr>
          <w:jc w:val="center"/>
        </w:trPr>
        <w:tc>
          <w:tcPr>
            <w:tcW w:w="1922" w:type="dxa"/>
            <w:vAlign w:val="center"/>
          </w:tcPr>
          <w:p w14:paraId="5702FB66" w14:textId="77777777" w:rsidR="003A3E48" w:rsidRPr="002D2DF8" w:rsidRDefault="003A3E48" w:rsidP="00362CAA">
            <w:pPr>
              <w:pStyle w:val="af"/>
              <w:spacing w:line="520" w:lineRule="exact"/>
              <w:ind w:firstLineChars="0" w:firstLine="0"/>
              <w:rPr>
                <w:szCs w:val="21"/>
              </w:rPr>
            </w:pPr>
            <w:r w:rsidRPr="002D2DF8">
              <w:rPr>
                <w:szCs w:val="21"/>
              </w:rPr>
              <w:t>D</w:t>
            </w:r>
            <w:r w:rsidRPr="002D2DF8">
              <w:rPr>
                <w:szCs w:val="21"/>
                <w:vertAlign w:val="subscript"/>
              </w:rPr>
              <w:t>0</w:t>
            </w:r>
            <w:r w:rsidRPr="002D2DF8">
              <w:rPr>
                <w:szCs w:val="21"/>
              </w:rPr>
              <w:t>+3</w:t>
            </w:r>
            <w:r w:rsidRPr="002D2DF8">
              <w:rPr>
                <w:szCs w:val="21"/>
              </w:rPr>
              <w:t>月</w:t>
            </w:r>
          </w:p>
          <w:p w14:paraId="28735F62" w14:textId="77777777" w:rsidR="003A3E48" w:rsidRPr="002D2DF8" w:rsidRDefault="003A3E48" w:rsidP="00362CAA">
            <w:pPr>
              <w:pStyle w:val="af"/>
              <w:spacing w:line="520" w:lineRule="exact"/>
              <w:ind w:firstLineChars="0" w:firstLine="0"/>
              <w:rPr>
                <w:szCs w:val="21"/>
              </w:rPr>
            </w:pPr>
            <w:r w:rsidRPr="002D2DF8">
              <w:rPr>
                <w:szCs w:val="21"/>
              </w:rPr>
              <w:t>~D</w:t>
            </w:r>
            <w:r w:rsidRPr="002D2DF8">
              <w:rPr>
                <w:szCs w:val="21"/>
                <w:vertAlign w:val="subscript"/>
              </w:rPr>
              <w:t>0</w:t>
            </w:r>
            <w:r w:rsidRPr="002D2DF8">
              <w:rPr>
                <w:szCs w:val="21"/>
              </w:rPr>
              <w:t>+5</w:t>
            </w:r>
            <w:r w:rsidRPr="002D2DF8">
              <w:rPr>
                <w:szCs w:val="21"/>
              </w:rPr>
              <w:t>月</w:t>
            </w:r>
          </w:p>
        </w:tc>
        <w:tc>
          <w:tcPr>
            <w:tcW w:w="3574" w:type="dxa"/>
            <w:vAlign w:val="center"/>
          </w:tcPr>
          <w:p w14:paraId="6D1EF895" w14:textId="77777777" w:rsidR="003A3E48" w:rsidRPr="002D2DF8" w:rsidRDefault="003A3E48" w:rsidP="00362CAA">
            <w:pPr>
              <w:spacing w:line="460" w:lineRule="exact"/>
              <w:rPr>
                <w:kern w:val="0"/>
                <w:szCs w:val="21"/>
              </w:rPr>
            </w:pPr>
            <w:r w:rsidRPr="002D2DF8">
              <w:rPr>
                <w:rFonts w:hint="eastAsia"/>
                <w:kern w:val="0"/>
                <w:szCs w:val="21"/>
              </w:rPr>
              <w:t>依据测试大纲，逐项进行软件测试</w:t>
            </w:r>
          </w:p>
        </w:tc>
        <w:tc>
          <w:tcPr>
            <w:tcW w:w="2806" w:type="dxa"/>
            <w:vAlign w:val="center"/>
          </w:tcPr>
          <w:p w14:paraId="58335EFE" w14:textId="77777777" w:rsidR="003A3E48" w:rsidRPr="002D2DF8" w:rsidRDefault="003A3E48" w:rsidP="00362CAA">
            <w:pPr>
              <w:spacing w:line="460" w:lineRule="exact"/>
              <w:rPr>
                <w:kern w:val="0"/>
                <w:szCs w:val="21"/>
              </w:rPr>
            </w:pPr>
            <w:r w:rsidRPr="002D2DF8">
              <w:rPr>
                <w:rFonts w:hint="eastAsia"/>
                <w:kern w:val="0"/>
                <w:szCs w:val="21"/>
              </w:rPr>
              <w:t>相关软件的第三方测试报告</w:t>
            </w:r>
          </w:p>
        </w:tc>
      </w:tr>
      <w:tr w:rsidR="003A3E48" w:rsidRPr="002D2DF8" w14:paraId="2ED1FDB8" w14:textId="77777777" w:rsidTr="00362CAA">
        <w:trPr>
          <w:jc w:val="center"/>
        </w:trPr>
        <w:tc>
          <w:tcPr>
            <w:tcW w:w="1922" w:type="dxa"/>
            <w:vAlign w:val="center"/>
          </w:tcPr>
          <w:p w14:paraId="5CA79BF1" w14:textId="77777777" w:rsidR="003A3E48" w:rsidRPr="002D2DF8" w:rsidRDefault="003A3E48" w:rsidP="00362CAA">
            <w:pPr>
              <w:spacing w:line="460" w:lineRule="exact"/>
              <w:rPr>
                <w:kern w:val="0"/>
                <w:szCs w:val="21"/>
              </w:rPr>
            </w:pPr>
            <w:r w:rsidRPr="002D2DF8">
              <w:rPr>
                <w:szCs w:val="21"/>
              </w:rPr>
              <w:t>D</w:t>
            </w:r>
            <w:r w:rsidRPr="002D2DF8">
              <w:rPr>
                <w:szCs w:val="21"/>
                <w:vertAlign w:val="subscript"/>
              </w:rPr>
              <w:t>0</w:t>
            </w:r>
            <w:r w:rsidRPr="002D2DF8">
              <w:rPr>
                <w:szCs w:val="21"/>
              </w:rPr>
              <w:t>+5</w:t>
            </w:r>
            <w:r w:rsidRPr="002D2DF8">
              <w:rPr>
                <w:szCs w:val="21"/>
              </w:rPr>
              <w:t>月</w:t>
            </w:r>
          </w:p>
        </w:tc>
        <w:tc>
          <w:tcPr>
            <w:tcW w:w="3574" w:type="dxa"/>
            <w:vAlign w:val="center"/>
          </w:tcPr>
          <w:p w14:paraId="2516670F" w14:textId="77777777" w:rsidR="003A3E48" w:rsidRPr="002D2DF8" w:rsidRDefault="003A3E48" w:rsidP="00362CAA">
            <w:pPr>
              <w:spacing w:line="460" w:lineRule="exact"/>
              <w:rPr>
                <w:kern w:val="0"/>
                <w:szCs w:val="21"/>
              </w:rPr>
            </w:pPr>
            <w:r w:rsidRPr="002D2DF8">
              <w:rPr>
                <w:rFonts w:hint="eastAsia"/>
                <w:kern w:val="0"/>
                <w:szCs w:val="21"/>
              </w:rPr>
              <w:t>项目验收</w:t>
            </w:r>
          </w:p>
        </w:tc>
        <w:tc>
          <w:tcPr>
            <w:tcW w:w="2806" w:type="dxa"/>
            <w:vAlign w:val="center"/>
          </w:tcPr>
          <w:p w14:paraId="677C839D" w14:textId="77777777" w:rsidR="003A3E48" w:rsidRPr="002D2DF8" w:rsidRDefault="003A3E48" w:rsidP="00362CAA">
            <w:pPr>
              <w:spacing w:line="460" w:lineRule="exact"/>
              <w:rPr>
                <w:kern w:val="0"/>
                <w:szCs w:val="21"/>
              </w:rPr>
            </w:pPr>
            <w:r w:rsidRPr="002D2DF8">
              <w:rPr>
                <w:rFonts w:hint="eastAsia"/>
                <w:kern w:val="0"/>
                <w:szCs w:val="21"/>
              </w:rPr>
              <w:t>全部项目成果</w:t>
            </w:r>
          </w:p>
        </w:tc>
      </w:tr>
    </w:tbl>
    <w:p w14:paraId="48FF53F6" w14:textId="77777777" w:rsidR="003A3E48" w:rsidRPr="002D2DF8" w:rsidRDefault="003A3E48" w:rsidP="003A3E48">
      <w:pPr>
        <w:rPr>
          <w:szCs w:val="21"/>
        </w:rPr>
      </w:pPr>
      <w:bookmarkStart w:id="10" w:name="_Toc9000505"/>
      <w:bookmarkStart w:id="11" w:name="_Toc11054571"/>
    </w:p>
    <w:p w14:paraId="0644CF39" w14:textId="6F6C6D53" w:rsidR="003A3E48" w:rsidRPr="002D2DF8" w:rsidRDefault="00B962F4" w:rsidP="00EC6D8F">
      <w:pPr>
        <w:pStyle w:val="10"/>
        <w:spacing w:before="0" w:after="0" w:line="360" w:lineRule="auto"/>
        <w:rPr>
          <w:sz w:val="21"/>
          <w:szCs w:val="21"/>
        </w:rPr>
      </w:pPr>
      <w:r>
        <w:rPr>
          <w:sz w:val="21"/>
          <w:szCs w:val="21"/>
        </w:rPr>
        <w:t>6</w:t>
      </w:r>
      <w:r w:rsidR="003A3E48" w:rsidRPr="002D2DF8">
        <w:rPr>
          <w:rFonts w:hint="eastAsia"/>
          <w:sz w:val="21"/>
          <w:szCs w:val="21"/>
        </w:rPr>
        <w:t xml:space="preserve"> </w:t>
      </w:r>
      <w:r w:rsidR="003A3E48" w:rsidRPr="002D2DF8">
        <w:rPr>
          <w:rFonts w:hint="eastAsia"/>
          <w:sz w:val="21"/>
          <w:szCs w:val="21"/>
        </w:rPr>
        <w:t>成果提供</w:t>
      </w:r>
      <w:bookmarkEnd w:id="10"/>
      <w:bookmarkEnd w:id="11"/>
    </w:p>
    <w:p w14:paraId="18CE82CB" w14:textId="77777777" w:rsidR="003A3E48" w:rsidRPr="002D2DF8" w:rsidRDefault="003A3E48" w:rsidP="003A3E48">
      <w:pPr>
        <w:spacing w:line="360" w:lineRule="auto"/>
        <w:ind w:firstLineChars="200" w:firstLine="420"/>
        <w:textAlignment w:val="baseline"/>
        <w:rPr>
          <w:szCs w:val="21"/>
        </w:rPr>
      </w:pPr>
      <w:r w:rsidRPr="002D2DF8">
        <w:rPr>
          <w:rFonts w:hint="eastAsia"/>
          <w:szCs w:val="21"/>
        </w:rPr>
        <w:t>本项目完成后所应提交的成果包括但不限于</w:t>
      </w:r>
      <w:r w:rsidRPr="002D2DF8">
        <w:rPr>
          <w:szCs w:val="21"/>
        </w:rPr>
        <w:t>：</w:t>
      </w:r>
    </w:p>
    <w:p w14:paraId="457C6B5B" w14:textId="77777777" w:rsidR="003A3E48" w:rsidRPr="002D2DF8" w:rsidRDefault="003A3E48" w:rsidP="003A3E48">
      <w:pPr>
        <w:pStyle w:val="Style45"/>
        <w:numPr>
          <w:ilvl w:val="0"/>
          <w:numId w:val="11"/>
        </w:numPr>
        <w:ind w:left="709"/>
        <w:jc w:val="both"/>
        <w:rPr>
          <w:sz w:val="21"/>
          <w:szCs w:val="21"/>
        </w:rPr>
      </w:pPr>
      <w:r w:rsidRPr="002D2DF8">
        <w:rPr>
          <w:rFonts w:hint="eastAsia"/>
          <w:sz w:val="21"/>
          <w:szCs w:val="21"/>
        </w:rPr>
        <w:t>项目质量控制计划；</w:t>
      </w:r>
    </w:p>
    <w:p w14:paraId="512F5215" w14:textId="77777777" w:rsidR="003A3E48" w:rsidRPr="002D2DF8" w:rsidRDefault="003A3E48" w:rsidP="003A3E48">
      <w:pPr>
        <w:pStyle w:val="Style45"/>
        <w:numPr>
          <w:ilvl w:val="0"/>
          <w:numId w:val="11"/>
        </w:numPr>
        <w:ind w:left="709"/>
        <w:jc w:val="both"/>
        <w:rPr>
          <w:sz w:val="21"/>
          <w:szCs w:val="21"/>
        </w:rPr>
      </w:pPr>
      <w:r w:rsidRPr="002D2DF8">
        <w:rPr>
          <w:rFonts w:hint="eastAsia"/>
          <w:sz w:val="21"/>
          <w:szCs w:val="21"/>
        </w:rPr>
        <w:t>项目实施计划；</w:t>
      </w:r>
    </w:p>
    <w:p w14:paraId="1F6CC92C" w14:textId="77777777" w:rsidR="003A3E48" w:rsidRPr="002D2DF8" w:rsidRDefault="003A3E48" w:rsidP="003A3E48">
      <w:pPr>
        <w:pStyle w:val="Style45"/>
        <w:numPr>
          <w:ilvl w:val="0"/>
          <w:numId w:val="11"/>
        </w:numPr>
        <w:ind w:left="709"/>
        <w:jc w:val="both"/>
        <w:rPr>
          <w:sz w:val="21"/>
          <w:szCs w:val="21"/>
        </w:rPr>
      </w:pPr>
      <w:r w:rsidRPr="002D2DF8">
        <w:rPr>
          <w:rFonts w:hint="eastAsia"/>
          <w:sz w:val="21"/>
          <w:szCs w:val="21"/>
        </w:rPr>
        <w:lastRenderedPageBreak/>
        <w:t>涵盖核数据处理软件、堆芯物理分析软件、子通道分析软件、系统安全分析软件、燃料性能分析软件、源项屏蔽分析软件内容的第三方测试大纲；</w:t>
      </w:r>
    </w:p>
    <w:p w14:paraId="2B6E52C9" w14:textId="77777777" w:rsidR="003A3E48" w:rsidRPr="002D2DF8" w:rsidRDefault="003A3E48" w:rsidP="003A3E48">
      <w:pPr>
        <w:pStyle w:val="Style45"/>
        <w:numPr>
          <w:ilvl w:val="0"/>
          <w:numId w:val="11"/>
        </w:numPr>
        <w:ind w:left="709"/>
        <w:jc w:val="both"/>
        <w:rPr>
          <w:sz w:val="21"/>
          <w:szCs w:val="21"/>
        </w:rPr>
      </w:pPr>
      <w:r w:rsidRPr="002D2DF8">
        <w:rPr>
          <w:rFonts w:hint="eastAsia"/>
          <w:sz w:val="21"/>
          <w:szCs w:val="21"/>
        </w:rPr>
        <w:t>涵盖核数据处理软件、堆芯物理分析软件、子通道分析软件、系统安全分析软件、燃料性能分析软件、源项屏蔽分析软件内容的第三方测试报告。</w:t>
      </w:r>
    </w:p>
    <w:p w14:paraId="426AAC88" w14:textId="77777777" w:rsidR="003A3E48" w:rsidRDefault="003A3E48" w:rsidP="003A3E48">
      <w:pPr>
        <w:spacing w:line="360" w:lineRule="auto"/>
        <w:ind w:firstLineChars="200" w:firstLine="420"/>
        <w:rPr>
          <w:szCs w:val="21"/>
        </w:rPr>
      </w:pPr>
      <w:r w:rsidRPr="002D2DF8">
        <w:rPr>
          <w:rFonts w:hint="eastAsia"/>
          <w:szCs w:val="21"/>
        </w:rPr>
        <w:t>以上研究成果在项目验收时需提交纸质版与电子版，其中纸质版</w:t>
      </w:r>
      <w:r w:rsidRPr="002D2DF8">
        <w:rPr>
          <w:rFonts w:hint="eastAsia"/>
          <w:szCs w:val="21"/>
        </w:rPr>
        <w:t>3</w:t>
      </w:r>
      <w:r w:rsidRPr="002D2DF8">
        <w:rPr>
          <w:rFonts w:hint="eastAsia"/>
          <w:szCs w:val="21"/>
        </w:rPr>
        <w:t>份。</w:t>
      </w:r>
    </w:p>
    <w:p w14:paraId="19081024" w14:textId="6FC7257E" w:rsidR="00E520C8" w:rsidRPr="002D2DF8" w:rsidRDefault="00E520C8" w:rsidP="00E520C8">
      <w:pPr>
        <w:pStyle w:val="10"/>
        <w:spacing w:before="0" w:after="0" w:line="360" w:lineRule="auto"/>
        <w:rPr>
          <w:sz w:val="21"/>
          <w:szCs w:val="21"/>
        </w:rPr>
      </w:pPr>
      <w:r>
        <w:rPr>
          <w:sz w:val="21"/>
          <w:szCs w:val="21"/>
        </w:rPr>
        <w:t>7</w:t>
      </w:r>
      <w:r w:rsidRPr="002D2DF8">
        <w:rPr>
          <w:rFonts w:hint="eastAsia"/>
          <w:sz w:val="21"/>
          <w:szCs w:val="21"/>
        </w:rPr>
        <w:t xml:space="preserve">  </w:t>
      </w:r>
      <w:r>
        <w:rPr>
          <w:rFonts w:hint="eastAsia"/>
          <w:sz w:val="21"/>
          <w:szCs w:val="21"/>
        </w:rPr>
        <w:t>培训</w:t>
      </w:r>
    </w:p>
    <w:p w14:paraId="78BD80EE" w14:textId="0A99755A" w:rsidR="00E520C8" w:rsidRPr="00A46B49" w:rsidRDefault="0059108D" w:rsidP="003A3E48">
      <w:pPr>
        <w:spacing w:line="360" w:lineRule="auto"/>
        <w:ind w:firstLineChars="200" w:firstLine="420"/>
        <w:rPr>
          <w:szCs w:val="21"/>
        </w:rPr>
      </w:pPr>
      <w:r>
        <w:rPr>
          <w:rFonts w:hAnsi="宋体" w:hint="eastAsia"/>
          <w:szCs w:val="21"/>
        </w:rPr>
        <w:t>供应商</w:t>
      </w:r>
      <w:r w:rsidR="00A46B49" w:rsidRPr="00A46B49">
        <w:rPr>
          <w:rFonts w:hAnsi="宋体" w:hint="eastAsia"/>
          <w:szCs w:val="21"/>
        </w:rPr>
        <w:t>应针对测试规程及流程，</w:t>
      </w:r>
      <w:r w:rsidR="00184AAB">
        <w:rPr>
          <w:rFonts w:hAnsi="宋体" w:hint="eastAsia"/>
          <w:szCs w:val="21"/>
        </w:rPr>
        <w:t>向</w:t>
      </w:r>
      <w:r w:rsidR="00391180">
        <w:rPr>
          <w:rFonts w:hAnsi="宋体" w:hint="eastAsia"/>
          <w:szCs w:val="21"/>
        </w:rPr>
        <w:t>项目采购单位</w:t>
      </w:r>
      <w:r w:rsidR="00A46B49" w:rsidRPr="00A46B49">
        <w:rPr>
          <w:rFonts w:hAnsi="宋体" w:hint="eastAsia"/>
          <w:szCs w:val="21"/>
        </w:rPr>
        <w:t>展开必要的理论培训。</w:t>
      </w:r>
    </w:p>
    <w:p w14:paraId="1169AA23" w14:textId="3F6C7878" w:rsidR="003A3E48" w:rsidRPr="002D2DF8" w:rsidRDefault="003A3E48" w:rsidP="00EC6D8F">
      <w:pPr>
        <w:pStyle w:val="10"/>
        <w:spacing w:before="0" w:after="0" w:line="360" w:lineRule="auto"/>
        <w:rPr>
          <w:sz w:val="21"/>
          <w:szCs w:val="21"/>
        </w:rPr>
      </w:pPr>
      <w:bookmarkStart w:id="12" w:name="_Toc11054574"/>
      <w:bookmarkStart w:id="13" w:name="_Toc9000508"/>
      <w:r w:rsidRPr="002D2DF8">
        <w:rPr>
          <w:sz w:val="21"/>
          <w:szCs w:val="21"/>
        </w:rPr>
        <w:t>8</w:t>
      </w:r>
      <w:r w:rsidRPr="002D2DF8">
        <w:rPr>
          <w:rFonts w:hint="eastAsia"/>
          <w:sz w:val="21"/>
          <w:szCs w:val="21"/>
        </w:rPr>
        <w:t xml:space="preserve">  </w:t>
      </w:r>
      <w:bookmarkEnd w:id="12"/>
      <w:bookmarkEnd w:id="13"/>
      <w:r w:rsidR="00391180">
        <w:rPr>
          <w:rFonts w:hint="eastAsia"/>
          <w:sz w:val="21"/>
          <w:szCs w:val="21"/>
        </w:rPr>
        <w:t>项目采购单位</w:t>
      </w:r>
      <w:r w:rsidRPr="002D2DF8">
        <w:rPr>
          <w:rFonts w:hint="eastAsia"/>
          <w:sz w:val="21"/>
          <w:szCs w:val="21"/>
        </w:rPr>
        <w:t>应提供的资料</w:t>
      </w:r>
    </w:p>
    <w:p w14:paraId="1DB0B431" w14:textId="6EC5AE9E" w:rsidR="003A3E48" w:rsidRPr="002D2DF8" w:rsidRDefault="003A3E48" w:rsidP="003A3E48">
      <w:pPr>
        <w:spacing w:line="360" w:lineRule="auto"/>
        <w:ind w:firstLineChars="200" w:firstLine="420"/>
        <w:rPr>
          <w:szCs w:val="21"/>
        </w:rPr>
      </w:pPr>
      <w:r w:rsidRPr="002D2DF8">
        <w:rPr>
          <w:rFonts w:hint="eastAsia"/>
          <w:szCs w:val="21"/>
        </w:rPr>
        <w:t>为保证</w:t>
      </w:r>
      <w:r w:rsidR="0059108D">
        <w:rPr>
          <w:rFonts w:hint="eastAsia"/>
          <w:szCs w:val="21"/>
        </w:rPr>
        <w:t>供应商</w:t>
      </w:r>
      <w:r w:rsidRPr="002D2DF8">
        <w:rPr>
          <w:rFonts w:hint="eastAsia"/>
          <w:szCs w:val="21"/>
        </w:rPr>
        <w:t>能够顺利开展项目相关工作，</w:t>
      </w:r>
      <w:r w:rsidR="00391180">
        <w:rPr>
          <w:rFonts w:hint="eastAsia"/>
          <w:szCs w:val="21"/>
        </w:rPr>
        <w:t>项目采购单位</w:t>
      </w:r>
      <w:r w:rsidRPr="002D2DF8">
        <w:rPr>
          <w:rFonts w:hint="eastAsia"/>
          <w:szCs w:val="21"/>
        </w:rPr>
        <w:t>将向</w:t>
      </w:r>
      <w:r w:rsidR="0059108D">
        <w:rPr>
          <w:rFonts w:hint="eastAsia"/>
          <w:szCs w:val="21"/>
        </w:rPr>
        <w:t>供应商</w:t>
      </w:r>
      <w:r w:rsidRPr="002D2DF8">
        <w:rPr>
          <w:rFonts w:hint="eastAsia"/>
          <w:szCs w:val="21"/>
        </w:rPr>
        <w:t>提供计算软件及软件说明文档，具体列表如下：</w:t>
      </w:r>
    </w:p>
    <w:p w14:paraId="1EFD8D7A" w14:textId="77777777" w:rsidR="003A3E48" w:rsidRPr="002D2DF8" w:rsidRDefault="003A3E48" w:rsidP="003A3E48">
      <w:pPr>
        <w:pStyle w:val="Style45"/>
        <w:numPr>
          <w:ilvl w:val="0"/>
          <w:numId w:val="12"/>
        </w:numPr>
        <w:ind w:left="709"/>
        <w:jc w:val="both"/>
        <w:rPr>
          <w:sz w:val="21"/>
          <w:szCs w:val="21"/>
        </w:rPr>
      </w:pPr>
      <w:r w:rsidRPr="002D2DF8">
        <w:rPr>
          <w:rFonts w:hint="eastAsia"/>
          <w:sz w:val="21"/>
          <w:szCs w:val="21"/>
        </w:rPr>
        <w:t>“液态金属冷却快堆关键设计分析软件自主化研发、验证及应用”项目任务书；</w:t>
      </w:r>
    </w:p>
    <w:p w14:paraId="0029345A" w14:textId="77777777" w:rsidR="003A3E48" w:rsidRPr="002D2DF8" w:rsidRDefault="003A3E48" w:rsidP="003A3E48">
      <w:pPr>
        <w:pStyle w:val="Style45"/>
        <w:numPr>
          <w:ilvl w:val="0"/>
          <w:numId w:val="12"/>
        </w:numPr>
        <w:ind w:left="709"/>
        <w:jc w:val="both"/>
        <w:rPr>
          <w:sz w:val="21"/>
          <w:szCs w:val="21"/>
        </w:rPr>
      </w:pPr>
      <w:r w:rsidRPr="002D2DF8">
        <w:rPr>
          <w:rFonts w:hint="eastAsia"/>
          <w:sz w:val="21"/>
          <w:szCs w:val="21"/>
        </w:rPr>
        <w:t>符合标准编制要求的软件相关配套文档；</w:t>
      </w:r>
    </w:p>
    <w:p w14:paraId="47CA088F" w14:textId="77777777" w:rsidR="003A3E48" w:rsidRPr="002D2DF8" w:rsidRDefault="003A3E48" w:rsidP="003A3E48">
      <w:pPr>
        <w:pStyle w:val="Style45"/>
        <w:numPr>
          <w:ilvl w:val="0"/>
          <w:numId w:val="12"/>
        </w:numPr>
        <w:ind w:left="709"/>
        <w:jc w:val="both"/>
        <w:rPr>
          <w:sz w:val="21"/>
          <w:szCs w:val="21"/>
        </w:rPr>
      </w:pPr>
      <w:r w:rsidRPr="002D2DF8">
        <w:rPr>
          <w:rFonts w:hint="eastAsia"/>
          <w:sz w:val="21"/>
          <w:szCs w:val="21"/>
        </w:rPr>
        <w:t>软件源代码；</w:t>
      </w:r>
    </w:p>
    <w:p w14:paraId="2CB721B4" w14:textId="77777777" w:rsidR="003A3E48" w:rsidRPr="002D2DF8" w:rsidRDefault="003A3E48" w:rsidP="003A3E48">
      <w:pPr>
        <w:pStyle w:val="Style45"/>
        <w:numPr>
          <w:ilvl w:val="0"/>
          <w:numId w:val="12"/>
        </w:numPr>
        <w:ind w:left="709"/>
        <w:jc w:val="both"/>
        <w:rPr>
          <w:sz w:val="21"/>
          <w:szCs w:val="21"/>
        </w:rPr>
      </w:pPr>
      <w:r w:rsidRPr="002D2DF8">
        <w:rPr>
          <w:rFonts w:hint="eastAsia"/>
          <w:sz w:val="21"/>
          <w:szCs w:val="21"/>
        </w:rPr>
        <w:t>软件安装包</w:t>
      </w:r>
      <w:r w:rsidRPr="002D2DF8">
        <w:rPr>
          <w:rFonts w:hint="eastAsia"/>
          <w:sz w:val="21"/>
          <w:szCs w:val="21"/>
        </w:rPr>
        <w:t>/</w:t>
      </w:r>
      <w:r w:rsidRPr="002D2DF8">
        <w:rPr>
          <w:rFonts w:hint="eastAsia"/>
          <w:sz w:val="21"/>
          <w:szCs w:val="21"/>
        </w:rPr>
        <w:t>可执行程序；</w:t>
      </w:r>
    </w:p>
    <w:p w14:paraId="0894D0C2" w14:textId="77777777" w:rsidR="003A3E48" w:rsidRPr="002D2DF8" w:rsidRDefault="003A3E48" w:rsidP="003A3E48">
      <w:pPr>
        <w:pStyle w:val="Style45"/>
        <w:numPr>
          <w:ilvl w:val="0"/>
          <w:numId w:val="12"/>
        </w:numPr>
        <w:ind w:left="709"/>
        <w:jc w:val="both"/>
        <w:rPr>
          <w:sz w:val="21"/>
          <w:szCs w:val="21"/>
        </w:rPr>
      </w:pPr>
      <w:r w:rsidRPr="002D2DF8">
        <w:rPr>
          <w:rFonts w:hint="eastAsia"/>
          <w:sz w:val="21"/>
          <w:szCs w:val="21"/>
        </w:rPr>
        <w:t>提供测试所需环境与测试数据。</w:t>
      </w:r>
    </w:p>
    <w:p w14:paraId="50195833" w14:textId="77777777" w:rsidR="003A3E48" w:rsidRPr="002D2DF8" w:rsidRDefault="003A3E48" w:rsidP="00EC6D8F">
      <w:pPr>
        <w:pStyle w:val="10"/>
        <w:spacing w:before="0" w:after="0" w:line="360" w:lineRule="auto"/>
        <w:rPr>
          <w:sz w:val="21"/>
          <w:szCs w:val="21"/>
        </w:rPr>
      </w:pPr>
      <w:r w:rsidRPr="002D2DF8">
        <w:rPr>
          <w:sz w:val="21"/>
          <w:szCs w:val="21"/>
        </w:rPr>
        <w:t xml:space="preserve">9  </w:t>
      </w:r>
      <w:r w:rsidRPr="002D2DF8">
        <w:rPr>
          <w:rFonts w:hint="eastAsia"/>
          <w:sz w:val="21"/>
          <w:szCs w:val="21"/>
        </w:rPr>
        <w:t>质量保证要求</w:t>
      </w:r>
    </w:p>
    <w:p w14:paraId="77597F6E" w14:textId="564BFEB5" w:rsidR="003A3E48" w:rsidRPr="002D2DF8" w:rsidRDefault="0059108D" w:rsidP="003A3E48">
      <w:pPr>
        <w:pStyle w:val="Style45"/>
        <w:numPr>
          <w:ilvl w:val="0"/>
          <w:numId w:val="13"/>
        </w:numPr>
        <w:ind w:left="709"/>
        <w:jc w:val="both"/>
        <w:rPr>
          <w:sz w:val="21"/>
          <w:szCs w:val="21"/>
        </w:rPr>
      </w:pPr>
      <w:r>
        <w:rPr>
          <w:rFonts w:hint="eastAsia"/>
          <w:sz w:val="21"/>
          <w:szCs w:val="21"/>
        </w:rPr>
        <w:t>供应商</w:t>
      </w:r>
      <w:r w:rsidR="003A3E48" w:rsidRPr="002D2DF8">
        <w:rPr>
          <w:rFonts w:hint="eastAsia"/>
          <w:sz w:val="21"/>
          <w:szCs w:val="21"/>
        </w:rPr>
        <w:t>保证其具有完全能力履行本合同项下的全部义务；</w:t>
      </w:r>
    </w:p>
    <w:p w14:paraId="3F7A962C" w14:textId="2557A220" w:rsidR="003A3E48" w:rsidRPr="002D2DF8" w:rsidRDefault="0059108D" w:rsidP="003A3E48">
      <w:pPr>
        <w:pStyle w:val="Style45"/>
        <w:numPr>
          <w:ilvl w:val="0"/>
          <w:numId w:val="13"/>
        </w:numPr>
        <w:ind w:left="709"/>
        <w:jc w:val="both"/>
        <w:rPr>
          <w:sz w:val="21"/>
          <w:szCs w:val="21"/>
        </w:rPr>
      </w:pPr>
      <w:r>
        <w:rPr>
          <w:rFonts w:hint="eastAsia"/>
          <w:sz w:val="21"/>
          <w:szCs w:val="21"/>
        </w:rPr>
        <w:t>供应商</w:t>
      </w:r>
      <w:r w:rsidR="003A3E48" w:rsidRPr="002D2DF8">
        <w:rPr>
          <w:rFonts w:hint="eastAsia"/>
          <w:sz w:val="21"/>
          <w:szCs w:val="21"/>
        </w:rPr>
        <w:t>应在合同签订后</w:t>
      </w:r>
      <w:r w:rsidR="003A3E48" w:rsidRPr="002D2DF8">
        <w:rPr>
          <w:rFonts w:hint="eastAsia"/>
          <w:sz w:val="21"/>
          <w:szCs w:val="21"/>
        </w:rPr>
        <w:t>1</w:t>
      </w:r>
      <w:r w:rsidR="003A3E48" w:rsidRPr="002D2DF8">
        <w:rPr>
          <w:rFonts w:hint="eastAsia"/>
          <w:sz w:val="21"/>
          <w:szCs w:val="21"/>
        </w:rPr>
        <w:t>个月内制定项目质量控制计划及项目测试实施计划，并经过</w:t>
      </w:r>
      <w:r w:rsidR="00391180">
        <w:rPr>
          <w:rFonts w:hint="eastAsia"/>
          <w:sz w:val="21"/>
          <w:szCs w:val="21"/>
        </w:rPr>
        <w:t>项目采购单位</w:t>
      </w:r>
      <w:r w:rsidR="003A3E48" w:rsidRPr="002D2DF8">
        <w:rPr>
          <w:rFonts w:hint="eastAsia"/>
          <w:sz w:val="21"/>
          <w:szCs w:val="21"/>
        </w:rPr>
        <w:t>确认后方可实施；</w:t>
      </w:r>
    </w:p>
    <w:p w14:paraId="5CDFEF86" w14:textId="77777777" w:rsidR="003A3E48" w:rsidRPr="002D2DF8" w:rsidRDefault="003A3E48" w:rsidP="003A3E48">
      <w:pPr>
        <w:pStyle w:val="Style45"/>
        <w:numPr>
          <w:ilvl w:val="0"/>
          <w:numId w:val="13"/>
        </w:numPr>
        <w:ind w:left="709"/>
        <w:jc w:val="both"/>
        <w:rPr>
          <w:sz w:val="21"/>
          <w:szCs w:val="21"/>
        </w:rPr>
      </w:pPr>
      <w:r w:rsidRPr="002D2DF8">
        <w:rPr>
          <w:rFonts w:hint="eastAsia"/>
          <w:sz w:val="21"/>
          <w:szCs w:val="21"/>
        </w:rPr>
        <w:t>在项目实施各个阶段，严格按照项目质量控制计划及项目测试实施计划中相关要求执行；</w:t>
      </w:r>
    </w:p>
    <w:p w14:paraId="15F4C3D8" w14:textId="6F993EFB" w:rsidR="003A3E48" w:rsidRDefault="003A3E48" w:rsidP="003A3E48">
      <w:pPr>
        <w:pStyle w:val="Style45"/>
        <w:numPr>
          <w:ilvl w:val="0"/>
          <w:numId w:val="13"/>
        </w:numPr>
        <w:ind w:left="709"/>
        <w:jc w:val="both"/>
        <w:rPr>
          <w:sz w:val="21"/>
          <w:szCs w:val="21"/>
        </w:rPr>
      </w:pPr>
      <w:r w:rsidRPr="002D2DF8">
        <w:rPr>
          <w:rFonts w:hint="eastAsia"/>
          <w:sz w:val="21"/>
          <w:szCs w:val="21"/>
        </w:rPr>
        <w:t>在合同执行期间</w:t>
      </w:r>
      <w:r w:rsidR="0059108D">
        <w:rPr>
          <w:rFonts w:hint="eastAsia"/>
          <w:sz w:val="21"/>
          <w:szCs w:val="21"/>
        </w:rPr>
        <w:t>供应商</w:t>
      </w:r>
      <w:r w:rsidRPr="002D2DF8">
        <w:rPr>
          <w:rFonts w:hint="eastAsia"/>
          <w:sz w:val="21"/>
          <w:szCs w:val="21"/>
        </w:rPr>
        <w:t>保证与服务质量有关的活动在受控状态下完成，</w:t>
      </w:r>
      <w:r w:rsidR="00391180">
        <w:rPr>
          <w:rFonts w:hint="eastAsia"/>
          <w:sz w:val="21"/>
          <w:szCs w:val="21"/>
        </w:rPr>
        <w:t>项目采购单位</w:t>
      </w:r>
      <w:r w:rsidRPr="002D2DF8">
        <w:rPr>
          <w:rFonts w:hint="eastAsia"/>
          <w:sz w:val="21"/>
          <w:szCs w:val="21"/>
        </w:rPr>
        <w:t>有权对</w:t>
      </w:r>
      <w:r w:rsidR="0059108D">
        <w:rPr>
          <w:rFonts w:hint="eastAsia"/>
          <w:sz w:val="21"/>
          <w:szCs w:val="21"/>
        </w:rPr>
        <w:t>供应商</w:t>
      </w:r>
      <w:r w:rsidRPr="002D2DF8">
        <w:rPr>
          <w:rFonts w:hint="eastAsia"/>
          <w:sz w:val="21"/>
          <w:szCs w:val="21"/>
        </w:rPr>
        <w:t>所提供的技术服务和质量进行监督、检查、监查、确认和验收</w:t>
      </w:r>
      <w:r w:rsidR="00943333">
        <w:rPr>
          <w:rFonts w:hint="eastAsia"/>
          <w:sz w:val="21"/>
          <w:szCs w:val="21"/>
        </w:rPr>
        <w:t>；</w:t>
      </w:r>
    </w:p>
    <w:p w14:paraId="37AF706C" w14:textId="0101A007" w:rsidR="00943333" w:rsidRPr="002D2DF8" w:rsidRDefault="00943333" w:rsidP="003A3E48">
      <w:pPr>
        <w:pStyle w:val="Style45"/>
        <w:numPr>
          <w:ilvl w:val="0"/>
          <w:numId w:val="13"/>
        </w:numPr>
        <w:ind w:left="709"/>
        <w:jc w:val="both"/>
        <w:rPr>
          <w:sz w:val="21"/>
          <w:szCs w:val="21"/>
        </w:rPr>
      </w:pPr>
      <w:r>
        <w:rPr>
          <w:rFonts w:hint="eastAsia"/>
          <w:sz w:val="21"/>
          <w:szCs w:val="21"/>
        </w:rPr>
        <w:t>在合同验收后</w:t>
      </w:r>
      <w:r w:rsidR="00356201">
        <w:rPr>
          <w:rFonts w:hint="eastAsia"/>
          <w:sz w:val="21"/>
          <w:szCs w:val="21"/>
        </w:rPr>
        <w:t>的</w:t>
      </w:r>
      <w:r w:rsidR="00356201">
        <w:rPr>
          <w:rFonts w:hint="eastAsia"/>
          <w:sz w:val="21"/>
          <w:szCs w:val="21"/>
        </w:rPr>
        <w:t>2</w:t>
      </w:r>
      <w:r w:rsidR="00356201">
        <w:rPr>
          <w:sz w:val="21"/>
          <w:szCs w:val="21"/>
        </w:rPr>
        <w:t>4</w:t>
      </w:r>
      <w:r w:rsidR="00356201">
        <w:rPr>
          <w:rFonts w:hint="eastAsia"/>
          <w:sz w:val="21"/>
          <w:szCs w:val="21"/>
        </w:rPr>
        <w:t>个月内，</w:t>
      </w:r>
      <w:r w:rsidR="00391180">
        <w:rPr>
          <w:rFonts w:hint="eastAsia"/>
          <w:sz w:val="21"/>
          <w:szCs w:val="21"/>
        </w:rPr>
        <w:t>项目采购单位</w:t>
      </w:r>
      <w:r w:rsidR="00245F70">
        <w:rPr>
          <w:rFonts w:hint="eastAsia"/>
          <w:sz w:val="21"/>
          <w:szCs w:val="21"/>
        </w:rPr>
        <w:t>有权利要求</w:t>
      </w:r>
      <w:r w:rsidR="0059108D">
        <w:rPr>
          <w:rFonts w:hint="eastAsia"/>
          <w:sz w:val="21"/>
          <w:szCs w:val="21"/>
        </w:rPr>
        <w:t>供应商</w:t>
      </w:r>
      <w:r w:rsidR="00245F70">
        <w:rPr>
          <w:rFonts w:hint="eastAsia"/>
          <w:sz w:val="21"/>
          <w:szCs w:val="21"/>
        </w:rPr>
        <w:t>对于测试大纲、测试报告中相关细节进行解释</w:t>
      </w:r>
      <w:r w:rsidR="00755027">
        <w:rPr>
          <w:rFonts w:hint="eastAsia"/>
          <w:sz w:val="21"/>
          <w:szCs w:val="21"/>
        </w:rPr>
        <w:t>或说明，</w:t>
      </w:r>
      <w:r w:rsidR="0059108D">
        <w:rPr>
          <w:rFonts w:hint="eastAsia"/>
          <w:sz w:val="21"/>
          <w:szCs w:val="21"/>
        </w:rPr>
        <w:t>供应商</w:t>
      </w:r>
      <w:r w:rsidR="00755027">
        <w:rPr>
          <w:rFonts w:hint="eastAsia"/>
          <w:sz w:val="21"/>
          <w:szCs w:val="21"/>
        </w:rPr>
        <w:t>应予以配合。</w:t>
      </w:r>
    </w:p>
    <w:p w14:paraId="6A09F8FA" w14:textId="77777777" w:rsidR="003A3E48" w:rsidRPr="002D2DF8" w:rsidRDefault="003A3E48" w:rsidP="00EC6D8F">
      <w:pPr>
        <w:pStyle w:val="10"/>
        <w:spacing w:before="0" w:after="0" w:line="360" w:lineRule="auto"/>
        <w:rPr>
          <w:sz w:val="21"/>
          <w:szCs w:val="21"/>
        </w:rPr>
      </w:pPr>
      <w:bookmarkStart w:id="14" w:name="_Toc9000509"/>
      <w:bookmarkStart w:id="15" w:name="_Toc11054575"/>
      <w:r w:rsidRPr="002D2DF8">
        <w:rPr>
          <w:sz w:val="21"/>
          <w:szCs w:val="21"/>
        </w:rPr>
        <w:t>10</w:t>
      </w:r>
      <w:r w:rsidRPr="002D2DF8">
        <w:rPr>
          <w:rFonts w:hint="eastAsia"/>
          <w:sz w:val="21"/>
          <w:szCs w:val="21"/>
        </w:rPr>
        <w:t xml:space="preserve">  </w:t>
      </w:r>
      <w:r w:rsidRPr="002D2DF8">
        <w:rPr>
          <w:rFonts w:hint="eastAsia"/>
          <w:sz w:val="21"/>
          <w:szCs w:val="21"/>
        </w:rPr>
        <w:t>验收</w:t>
      </w:r>
      <w:bookmarkEnd w:id="14"/>
      <w:bookmarkEnd w:id="15"/>
    </w:p>
    <w:p w14:paraId="1BA181EA" w14:textId="77777777" w:rsidR="003A3E48" w:rsidRPr="002D2DF8" w:rsidRDefault="003A3E48" w:rsidP="003A3E48">
      <w:pPr>
        <w:spacing w:line="360" w:lineRule="auto"/>
        <w:ind w:firstLineChars="200" w:firstLine="420"/>
        <w:rPr>
          <w:szCs w:val="21"/>
        </w:rPr>
      </w:pPr>
      <w:r w:rsidRPr="002D2DF8">
        <w:rPr>
          <w:rFonts w:hint="eastAsia"/>
          <w:szCs w:val="21"/>
        </w:rPr>
        <w:t>按照技术规格书中对应内容的要求，</w:t>
      </w:r>
      <w:r w:rsidRPr="002D2DF8">
        <w:rPr>
          <w:szCs w:val="21"/>
        </w:rPr>
        <w:t>以项目合同验收会的方式完成验收。</w:t>
      </w:r>
    </w:p>
    <w:p w14:paraId="6FEAC50F" w14:textId="77777777" w:rsidR="0068445C" w:rsidRDefault="00536C58">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6FEAC510" w14:textId="24333247" w:rsidR="0068445C" w:rsidRDefault="00536C58">
      <w:pPr>
        <w:numPr>
          <w:ilvl w:val="0"/>
          <w:numId w:val="1"/>
        </w:numPr>
        <w:tabs>
          <w:tab w:val="left" w:pos="900"/>
        </w:tabs>
        <w:spacing w:beforeLines="50" w:before="156" w:line="360" w:lineRule="auto"/>
        <w:rPr>
          <w:rFonts w:hAnsi="宋体"/>
          <w:szCs w:val="21"/>
        </w:rPr>
      </w:pPr>
      <w:r>
        <w:rPr>
          <w:rFonts w:hAnsi="宋体" w:hint="eastAsia"/>
          <w:szCs w:val="21"/>
        </w:rPr>
        <w:t>质保期：</w:t>
      </w:r>
      <w:r w:rsidR="00877E32" w:rsidRPr="00877E32">
        <w:rPr>
          <w:rFonts w:hAnsi="宋体" w:hint="eastAsia"/>
          <w:szCs w:val="21"/>
        </w:rPr>
        <w:t>龙码软件系统第三方测试项目</w:t>
      </w:r>
      <w:r w:rsidR="000A44A4">
        <w:rPr>
          <w:rFonts w:hAnsi="宋体" w:hint="eastAsia"/>
          <w:szCs w:val="21"/>
        </w:rPr>
        <w:t>项目</w:t>
      </w:r>
      <w:r w:rsidR="00D576A9">
        <w:rPr>
          <w:rFonts w:hAnsi="宋体" w:hint="eastAsia"/>
          <w:szCs w:val="21"/>
        </w:rPr>
        <w:t>验收通过为止</w:t>
      </w:r>
      <w:r>
        <w:rPr>
          <w:rFonts w:hAnsi="宋体" w:hint="eastAsia"/>
          <w:szCs w:val="21"/>
        </w:rPr>
        <w:t>。质保期满后，仍需提供专业</w:t>
      </w:r>
      <w:r>
        <w:rPr>
          <w:rFonts w:hAnsi="宋体" w:hint="eastAsia"/>
          <w:szCs w:val="21"/>
        </w:rPr>
        <w:lastRenderedPageBreak/>
        <w:t>维修服务，投标人在投标文件中需注明维修服务单项报价。</w:t>
      </w:r>
    </w:p>
    <w:p w14:paraId="6FEAC511" w14:textId="77777777" w:rsidR="0068445C" w:rsidRDefault="00536C58">
      <w:pPr>
        <w:numPr>
          <w:ilvl w:val="0"/>
          <w:numId w:val="1"/>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6FEAC512" w14:textId="163D8A3A" w:rsidR="0068445C" w:rsidRDefault="00536C58">
      <w:pPr>
        <w:numPr>
          <w:ilvl w:val="0"/>
          <w:numId w:val="1"/>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EA484B">
        <w:rPr>
          <w:rFonts w:hAnsi="宋体" w:hint="eastAsia"/>
          <w:szCs w:val="21"/>
          <w:u w:val="single"/>
        </w:rPr>
        <w:t>需要对软件的测试规程及流程开展培训</w:t>
      </w:r>
      <w:r>
        <w:rPr>
          <w:rFonts w:hAnsi="宋体" w:hint="eastAsia"/>
          <w:szCs w:val="21"/>
          <w:u w:val="single"/>
        </w:rPr>
        <w:t xml:space="preserve"> </w:t>
      </w:r>
      <w:r>
        <w:rPr>
          <w:rFonts w:hAnsi="宋体"/>
          <w:szCs w:val="21"/>
          <w:u w:val="single"/>
        </w:rPr>
        <w:t xml:space="preserve"> </w:t>
      </w:r>
      <w:r>
        <w:rPr>
          <w:rFonts w:ascii="宋体" w:hAnsi="宋体"/>
          <w:b/>
          <w:szCs w:val="21"/>
        </w:rPr>
        <w:t xml:space="preserve"> </w:t>
      </w:r>
    </w:p>
    <w:p w14:paraId="6FEAC513" w14:textId="77777777" w:rsidR="0068445C" w:rsidRDefault="00536C58">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p>
    <w:tbl>
      <w:tblPr>
        <w:tblStyle w:val="ae"/>
        <w:tblW w:w="8601" w:type="dxa"/>
        <w:tblLook w:val="04A0" w:firstRow="1" w:lastRow="0" w:firstColumn="1" w:lastColumn="0" w:noHBand="0" w:noVBand="1"/>
      </w:tblPr>
      <w:tblGrid>
        <w:gridCol w:w="1059"/>
        <w:gridCol w:w="2242"/>
        <w:gridCol w:w="2795"/>
        <w:gridCol w:w="2505"/>
      </w:tblGrid>
      <w:tr w:rsidR="0068445C" w14:paraId="6FEAC516" w14:textId="77777777">
        <w:tc>
          <w:tcPr>
            <w:tcW w:w="1059" w:type="dxa"/>
          </w:tcPr>
          <w:p w14:paraId="6FEAC514" w14:textId="77777777" w:rsidR="0068445C" w:rsidRDefault="00536C58">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验收主体</w:t>
            </w:r>
          </w:p>
        </w:tc>
        <w:tc>
          <w:tcPr>
            <w:tcW w:w="7542" w:type="dxa"/>
            <w:gridSpan w:val="3"/>
          </w:tcPr>
          <w:p w14:paraId="6FEAC515" w14:textId="48C8EAC0" w:rsidR="0068445C" w:rsidRDefault="001224B5">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采购方</w:t>
            </w:r>
          </w:p>
        </w:tc>
      </w:tr>
      <w:tr w:rsidR="0068445C" w14:paraId="6FEAC518" w14:textId="77777777">
        <w:tc>
          <w:tcPr>
            <w:tcW w:w="8601" w:type="dxa"/>
            <w:gridSpan w:val="4"/>
          </w:tcPr>
          <w:p w14:paraId="6FEAC517" w14:textId="77777777" w:rsidR="0068445C" w:rsidRDefault="00536C58">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Pr>
                <w:rFonts w:asciiTheme="minorEastAsia" w:eastAsiaTheme="minorEastAsia" w:hAnsiTheme="minorEastAsia" w:cs="宋体" w:hint="eastAsia"/>
                <w:color w:val="000000"/>
                <w:kern w:val="0"/>
                <w:szCs w:val="21"/>
              </w:rPr>
              <w:t>验收的内容及方法</w:t>
            </w:r>
          </w:p>
        </w:tc>
      </w:tr>
      <w:tr w:rsidR="0068445C" w14:paraId="6FEAC51D" w14:textId="77777777">
        <w:tc>
          <w:tcPr>
            <w:tcW w:w="1059" w:type="dxa"/>
          </w:tcPr>
          <w:p w14:paraId="6FEAC519"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242" w:type="dxa"/>
          </w:tcPr>
          <w:p w14:paraId="6FEAC51A"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2795" w:type="dxa"/>
          </w:tcPr>
          <w:p w14:paraId="6FEAC51B"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验收方式或测试方法</w:t>
            </w:r>
          </w:p>
        </w:tc>
        <w:tc>
          <w:tcPr>
            <w:tcW w:w="2505" w:type="dxa"/>
          </w:tcPr>
          <w:p w14:paraId="6FEAC51C" w14:textId="77777777" w:rsidR="0068445C" w:rsidRDefault="00536C58">
            <w:pPr>
              <w:widowControl/>
              <w:spacing w:line="450" w:lineRule="atLeast"/>
              <w:ind w:firstLine="487"/>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履约情况</w:t>
            </w:r>
          </w:p>
        </w:tc>
      </w:tr>
      <w:tr w:rsidR="00AC4639" w14:paraId="55E4850D" w14:textId="77777777">
        <w:tc>
          <w:tcPr>
            <w:tcW w:w="1059" w:type="dxa"/>
          </w:tcPr>
          <w:p w14:paraId="03D4F0F2" w14:textId="76E61BC8" w:rsidR="00AC4639" w:rsidRDefault="00085542">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242" w:type="dxa"/>
          </w:tcPr>
          <w:p w14:paraId="1B2C34E1" w14:textId="76C55F10" w:rsidR="00AC4639" w:rsidRDefault="006C378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测试大纲、测试报告</w:t>
            </w:r>
          </w:p>
        </w:tc>
        <w:tc>
          <w:tcPr>
            <w:tcW w:w="2795" w:type="dxa"/>
          </w:tcPr>
          <w:p w14:paraId="09F561BA" w14:textId="44338903" w:rsidR="00AC4639" w:rsidRDefault="006C3786">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通过召开专家评审会的方式，对项目成果展开专家评审，完成全部规定的研究内容并满足相关技术指标后，方可进行验收。</w:t>
            </w:r>
          </w:p>
        </w:tc>
        <w:tc>
          <w:tcPr>
            <w:tcW w:w="2505" w:type="dxa"/>
          </w:tcPr>
          <w:p w14:paraId="25B2C2B6" w14:textId="77777777" w:rsidR="00AC4639" w:rsidRDefault="00AC4639">
            <w:pPr>
              <w:widowControl/>
              <w:spacing w:line="450" w:lineRule="atLeast"/>
              <w:jc w:val="left"/>
              <w:textAlignment w:val="baseline"/>
              <w:rPr>
                <w:rFonts w:asciiTheme="minorEastAsia" w:eastAsiaTheme="minorEastAsia" w:hAnsiTheme="minorEastAsia" w:cs="宋体"/>
                <w:color w:val="000000"/>
                <w:kern w:val="0"/>
                <w:szCs w:val="21"/>
              </w:rPr>
            </w:pPr>
          </w:p>
        </w:tc>
      </w:tr>
      <w:tr w:rsidR="00085542" w14:paraId="5456076C" w14:textId="77777777">
        <w:tc>
          <w:tcPr>
            <w:tcW w:w="1059" w:type="dxa"/>
          </w:tcPr>
          <w:p w14:paraId="2BA4C38C" w14:textId="0CE36001"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242" w:type="dxa"/>
          </w:tcPr>
          <w:p w14:paraId="6AEE978A" w14:textId="78782C9B"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795" w:type="dxa"/>
          </w:tcPr>
          <w:p w14:paraId="5E38867D" w14:textId="3A3E8E3C"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505" w:type="dxa"/>
          </w:tcPr>
          <w:p w14:paraId="398C3EE7"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r>
      <w:tr w:rsidR="00085542" w14:paraId="675E75BA" w14:textId="77777777">
        <w:tc>
          <w:tcPr>
            <w:tcW w:w="1059" w:type="dxa"/>
          </w:tcPr>
          <w:p w14:paraId="4EB61089" w14:textId="2073840E"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242" w:type="dxa"/>
          </w:tcPr>
          <w:p w14:paraId="39A5441E" w14:textId="0A9DDA31"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795" w:type="dxa"/>
          </w:tcPr>
          <w:p w14:paraId="1432FF67" w14:textId="64C839C1"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505" w:type="dxa"/>
          </w:tcPr>
          <w:p w14:paraId="037CD75B"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r>
      <w:tr w:rsidR="00085542" w14:paraId="1B5CD732" w14:textId="77777777">
        <w:tc>
          <w:tcPr>
            <w:tcW w:w="1059" w:type="dxa"/>
          </w:tcPr>
          <w:p w14:paraId="35A84F99"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242" w:type="dxa"/>
          </w:tcPr>
          <w:p w14:paraId="15027747"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795" w:type="dxa"/>
          </w:tcPr>
          <w:p w14:paraId="1AA69857"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505" w:type="dxa"/>
          </w:tcPr>
          <w:p w14:paraId="042F0844"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r>
      <w:tr w:rsidR="00085542" w14:paraId="6159C105" w14:textId="77777777">
        <w:tc>
          <w:tcPr>
            <w:tcW w:w="1059" w:type="dxa"/>
          </w:tcPr>
          <w:p w14:paraId="60332ED6"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242" w:type="dxa"/>
          </w:tcPr>
          <w:p w14:paraId="2698AF72"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795" w:type="dxa"/>
          </w:tcPr>
          <w:p w14:paraId="4A8F6AE0"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c>
          <w:tcPr>
            <w:tcW w:w="2505" w:type="dxa"/>
          </w:tcPr>
          <w:p w14:paraId="7B03F1A2" w14:textId="77777777" w:rsidR="00085542" w:rsidRDefault="00085542">
            <w:pPr>
              <w:widowControl/>
              <w:spacing w:line="450" w:lineRule="atLeast"/>
              <w:jc w:val="left"/>
              <w:textAlignment w:val="baseline"/>
              <w:rPr>
                <w:rFonts w:asciiTheme="minorEastAsia" w:eastAsiaTheme="minorEastAsia" w:hAnsiTheme="minorEastAsia" w:cs="宋体"/>
                <w:color w:val="000000"/>
                <w:kern w:val="0"/>
                <w:szCs w:val="21"/>
              </w:rPr>
            </w:pPr>
          </w:p>
        </w:tc>
      </w:tr>
      <w:tr w:rsidR="0068445C" w14:paraId="6FEAC53A" w14:textId="77777777">
        <w:tc>
          <w:tcPr>
            <w:tcW w:w="3301" w:type="dxa"/>
            <w:gridSpan w:val="2"/>
          </w:tcPr>
          <w:p w14:paraId="6FEAC537"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795" w:type="dxa"/>
          </w:tcPr>
          <w:p w14:paraId="6FEAC538"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14:paraId="6FEAC539" w14:textId="2C156206"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Pr>
                <w:rFonts w:asciiTheme="minorEastAsia" w:eastAsiaTheme="minorEastAsia" w:hAnsiTheme="minorEastAsia" w:cs="宋体"/>
                <w:color w:val="000000"/>
                <w:kern w:val="0"/>
                <w:szCs w:val="21"/>
              </w:rPr>
              <w:fldChar w:fldCharType="begin"/>
            </w:r>
            <w:r>
              <w:rPr>
                <w:rFonts w:asciiTheme="minorEastAsia" w:eastAsiaTheme="minorEastAsia" w:hAnsiTheme="minorEastAsia" w:cs="宋体"/>
                <w:color w:val="000000"/>
                <w:kern w:val="0"/>
                <w:szCs w:val="21"/>
              </w:rPr>
              <w:instrText xml:space="preserve"> </w:instrText>
            </w:r>
            <w:r>
              <w:rPr>
                <w:rFonts w:asciiTheme="minorEastAsia" w:eastAsiaTheme="minorEastAsia" w:hAnsiTheme="minorEastAsia" w:cs="宋体" w:hint="eastAsia"/>
                <w:color w:val="000000"/>
                <w:kern w:val="0"/>
                <w:szCs w:val="21"/>
              </w:rPr>
              <w:instrText>eq \o\ac(□,√)</w:instrText>
            </w:r>
            <w:r>
              <w:rPr>
                <w:rFonts w:asciiTheme="minorEastAsia" w:eastAsiaTheme="minorEastAsia" w:hAnsiTheme="minorEastAsia" w:cs="宋体"/>
                <w:color w:val="000000"/>
                <w:kern w:val="0"/>
                <w:szCs w:val="21"/>
              </w:rPr>
              <w:fldChar w:fldCharType="end"/>
            </w:r>
          </w:p>
        </w:tc>
      </w:tr>
      <w:tr w:rsidR="0068445C" w14:paraId="6FEAC53E" w14:textId="77777777">
        <w:tc>
          <w:tcPr>
            <w:tcW w:w="3301" w:type="dxa"/>
            <w:gridSpan w:val="2"/>
          </w:tcPr>
          <w:p w14:paraId="6FEAC53B"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795" w:type="dxa"/>
          </w:tcPr>
          <w:p w14:paraId="6FEAC53C"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14:paraId="6FEAC53D" w14:textId="4B5E4B08"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Pr>
                <w:rFonts w:asciiTheme="minorEastAsia" w:eastAsiaTheme="minorEastAsia" w:hAnsiTheme="minorEastAsia" w:cs="宋体"/>
                <w:color w:val="000000"/>
                <w:kern w:val="0"/>
                <w:szCs w:val="21"/>
              </w:rPr>
              <w:fldChar w:fldCharType="begin"/>
            </w:r>
            <w:r>
              <w:rPr>
                <w:rFonts w:asciiTheme="minorEastAsia" w:eastAsiaTheme="minorEastAsia" w:hAnsiTheme="minorEastAsia" w:cs="宋体"/>
                <w:color w:val="000000"/>
                <w:kern w:val="0"/>
                <w:szCs w:val="21"/>
              </w:rPr>
              <w:instrText xml:space="preserve"> </w:instrText>
            </w:r>
            <w:r>
              <w:rPr>
                <w:rFonts w:asciiTheme="minorEastAsia" w:eastAsiaTheme="minorEastAsia" w:hAnsiTheme="minorEastAsia" w:cs="宋体" w:hint="eastAsia"/>
                <w:color w:val="000000"/>
                <w:kern w:val="0"/>
                <w:szCs w:val="21"/>
              </w:rPr>
              <w:instrText>eq \o\ac(□,√)</w:instrText>
            </w:r>
            <w:r>
              <w:rPr>
                <w:rFonts w:asciiTheme="minorEastAsia" w:eastAsiaTheme="minorEastAsia" w:hAnsiTheme="minorEastAsia" w:cs="宋体"/>
                <w:color w:val="000000"/>
                <w:kern w:val="0"/>
                <w:szCs w:val="21"/>
              </w:rPr>
              <w:fldChar w:fldCharType="end"/>
            </w:r>
          </w:p>
        </w:tc>
      </w:tr>
      <w:tr w:rsidR="0068445C" w14:paraId="6FEAC540" w14:textId="77777777">
        <w:tc>
          <w:tcPr>
            <w:tcW w:w="8601" w:type="dxa"/>
            <w:gridSpan w:val="4"/>
          </w:tcPr>
          <w:p w14:paraId="6FEAC53F" w14:textId="77777777" w:rsidR="0068445C" w:rsidRDefault="00536C58">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68445C" w14:paraId="6FEAC545" w14:textId="77777777">
        <w:trPr>
          <w:trHeight w:val="360"/>
        </w:trPr>
        <w:tc>
          <w:tcPr>
            <w:tcW w:w="3301" w:type="dxa"/>
            <w:gridSpan w:val="2"/>
          </w:tcPr>
          <w:p w14:paraId="6FEAC541" w14:textId="31BDE334"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除现场验收外，是□否</w:t>
            </w:r>
            <w:r w:rsidR="00610A61">
              <w:rPr>
                <w:rFonts w:asciiTheme="minorEastAsia" w:eastAsiaTheme="minorEastAsia" w:hAnsiTheme="minorEastAsia" w:cs="宋体"/>
                <w:color w:val="000000"/>
                <w:kern w:val="0"/>
                <w:szCs w:val="21"/>
              </w:rPr>
              <w:fldChar w:fldCharType="begin"/>
            </w:r>
            <w:r w:rsidR="00610A61">
              <w:rPr>
                <w:rFonts w:asciiTheme="minorEastAsia" w:eastAsiaTheme="minorEastAsia" w:hAnsiTheme="minorEastAsia" w:cs="宋体"/>
                <w:color w:val="000000"/>
                <w:kern w:val="0"/>
                <w:szCs w:val="21"/>
              </w:rPr>
              <w:instrText xml:space="preserve"> </w:instrText>
            </w:r>
            <w:r w:rsidR="00610A61">
              <w:rPr>
                <w:rFonts w:asciiTheme="minorEastAsia" w:eastAsiaTheme="minorEastAsia" w:hAnsiTheme="minorEastAsia" w:cs="宋体" w:hint="eastAsia"/>
                <w:color w:val="000000"/>
                <w:kern w:val="0"/>
                <w:szCs w:val="21"/>
              </w:rPr>
              <w:instrText>eq \o\ac(□,√)</w:instrText>
            </w:r>
            <w:r w:rsidR="00610A61">
              <w:rPr>
                <w:rFonts w:asciiTheme="minorEastAsia" w:eastAsiaTheme="minorEastAsia" w:hAnsiTheme="minorEastAsia" w:cs="宋体"/>
                <w:color w:val="000000"/>
                <w:kern w:val="0"/>
                <w:szCs w:val="21"/>
              </w:rPr>
              <w:fldChar w:fldCharType="end"/>
            </w:r>
            <w:r>
              <w:rPr>
                <w:rFonts w:asciiTheme="minorEastAsia" w:eastAsiaTheme="minorEastAsia" w:hAnsiTheme="minorEastAsia" w:cs="宋体" w:hint="eastAsia"/>
                <w:color w:val="000000"/>
                <w:kern w:val="0"/>
                <w:szCs w:val="21"/>
              </w:rPr>
              <w:t>需提供</w:t>
            </w:r>
            <w:r>
              <w:rPr>
                <w:rFonts w:asciiTheme="minorEastAsia" w:eastAsiaTheme="minorEastAsia" w:hAnsiTheme="minorEastAsia" w:cs="宋体"/>
                <w:color w:val="000000"/>
                <w:kern w:val="0"/>
                <w:szCs w:val="21"/>
              </w:rPr>
              <w:t>第三方检测报告</w:t>
            </w:r>
          </w:p>
          <w:p w14:paraId="6FEAC542" w14:textId="77777777" w:rsidR="0068445C" w:rsidRDefault="0068445C">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14:paraId="6FEAC543"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对于检测机构的要求：国家正规检测机构，出具的检测报告由验收复核专家认可之后作为验收复核通过的主要依据。</w:t>
            </w:r>
          </w:p>
          <w:p w14:paraId="6FEAC544" w14:textId="77777777" w:rsidR="0068445C" w:rsidRDefault="00536C5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对于检测执行标准的要求：各项检测项目标准以检测机构按照行业相关要求最新适用并执行的标准为准。</w:t>
            </w:r>
          </w:p>
        </w:tc>
      </w:tr>
    </w:tbl>
    <w:p w14:paraId="6FEAC546" w14:textId="77777777" w:rsidR="0068445C" w:rsidRDefault="0068445C">
      <w:pPr>
        <w:tabs>
          <w:tab w:val="left" w:pos="900"/>
        </w:tabs>
        <w:spacing w:beforeLines="50" w:before="156" w:line="360" w:lineRule="auto"/>
        <w:rPr>
          <w:rFonts w:ascii="宋体" w:hAnsi="宋体"/>
          <w:b/>
          <w:szCs w:val="21"/>
        </w:rPr>
      </w:pPr>
    </w:p>
    <w:bookmarkEnd w:id="1"/>
    <w:bookmarkEnd w:id="2"/>
    <w:bookmarkEnd w:id="3"/>
    <w:p w14:paraId="6FEAC547" w14:textId="77777777" w:rsidR="0068445C" w:rsidRDefault="0068445C">
      <w:pPr>
        <w:tabs>
          <w:tab w:val="left" w:pos="900"/>
        </w:tabs>
        <w:spacing w:beforeLines="50" w:before="156"/>
        <w:jc w:val="center"/>
        <w:rPr>
          <w:szCs w:val="21"/>
        </w:rPr>
      </w:pPr>
    </w:p>
    <w:p w14:paraId="6FEAC548" w14:textId="77777777" w:rsidR="0068445C" w:rsidRDefault="0068445C"/>
    <w:sectPr w:rsidR="0068445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A90F" w14:textId="77777777" w:rsidR="00877BB1" w:rsidRDefault="00877BB1">
      <w:r>
        <w:separator/>
      </w:r>
    </w:p>
  </w:endnote>
  <w:endnote w:type="continuationSeparator" w:id="0">
    <w:p w14:paraId="62F4AE8E" w14:textId="77777777" w:rsidR="00877BB1" w:rsidRDefault="00877BB1">
      <w:r>
        <w:continuationSeparator/>
      </w:r>
    </w:p>
  </w:endnote>
  <w:endnote w:type="continuationNotice" w:id="1">
    <w:p w14:paraId="2FEA830C" w14:textId="77777777" w:rsidR="00866F8B" w:rsidRDefault="00866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549" w14:textId="77777777" w:rsidR="0068445C" w:rsidRDefault="00536C58">
    <w:pPr>
      <w:pStyle w:val="a8"/>
      <w:jc w:val="center"/>
    </w:pPr>
    <w:r>
      <w:fldChar w:fldCharType="begin"/>
    </w:r>
    <w:r>
      <w:instrText>PAGE   \* MERGEFORMAT</w:instrText>
    </w:r>
    <w:r>
      <w:fldChar w:fldCharType="separate"/>
    </w:r>
    <w:r>
      <w:rPr>
        <w:lang w:val="zh-CN"/>
      </w:rPr>
      <w:t>2</w:t>
    </w:r>
    <w:r>
      <w:fldChar w:fldCharType="end"/>
    </w:r>
  </w:p>
  <w:p w14:paraId="6FEAC54A" w14:textId="77777777" w:rsidR="0068445C" w:rsidRDefault="006844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F2C0" w14:textId="77777777" w:rsidR="00877BB1" w:rsidRDefault="00877BB1">
      <w:r>
        <w:separator/>
      </w:r>
    </w:p>
  </w:footnote>
  <w:footnote w:type="continuationSeparator" w:id="0">
    <w:p w14:paraId="110F1A73" w14:textId="77777777" w:rsidR="00877BB1" w:rsidRDefault="00877BB1">
      <w:r>
        <w:continuationSeparator/>
      </w:r>
    </w:p>
  </w:footnote>
  <w:footnote w:type="continuationNotice" w:id="1">
    <w:p w14:paraId="57724CCD" w14:textId="77777777" w:rsidR="00866F8B" w:rsidRDefault="00866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D50"/>
    <w:multiLevelType w:val="multilevel"/>
    <w:tmpl w:val="008D4D5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F247F13"/>
    <w:multiLevelType w:val="hybridMultilevel"/>
    <w:tmpl w:val="44D061E2"/>
    <w:lvl w:ilvl="0" w:tplc="4D46FEE6">
      <w:start w:val="5"/>
      <w:numFmt w:val="decimal"/>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6862562"/>
    <w:multiLevelType w:val="multilevel"/>
    <w:tmpl w:val="2686256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77F5CE3"/>
    <w:multiLevelType w:val="multilevel"/>
    <w:tmpl w:val="277F5CE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B2D0B07"/>
    <w:multiLevelType w:val="multilevel"/>
    <w:tmpl w:val="2B2D0B07"/>
    <w:lvl w:ilvl="0">
      <w:start w:val="1"/>
      <w:numFmt w:val="decimal"/>
      <w:pStyle w:val="A"/>
      <w:suff w:val="nothing"/>
      <w:lvlText w:val="（%1）"/>
      <w:lvlJc w:val="left"/>
      <w:pPr>
        <w:ind w:left="846" w:hanging="420"/>
      </w:pPr>
      <w:rPr>
        <w:rFonts w:hint="eastAsia"/>
      </w:rPr>
    </w:lvl>
    <w:lvl w:ilvl="1">
      <w:start w:val="1"/>
      <w:numFmt w:val="lowerLetter"/>
      <w:suff w:val="nothing"/>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6" w15:restartNumberingAfterBreak="0">
    <w:nsid w:val="38E90ADD"/>
    <w:multiLevelType w:val="hybridMultilevel"/>
    <w:tmpl w:val="C2F815D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20615B5"/>
    <w:multiLevelType w:val="multilevel"/>
    <w:tmpl w:val="420615B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9A8738F"/>
    <w:multiLevelType w:val="multilevel"/>
    <w:tmpl w:val="49A8738F"/>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C371B58"/>
    <w:multiLevelType w:val="multilevel"/>
    <w:tmpl w:val="4C371B58"/>
    <w:lvl w:ilvl="0">
      <w:start w:val="1"/>
      <w:numFmt w:val="decimal"/>
      <w:pStyle w:val="1"/>
      <w:suff w:val="nothing"/>
      <w:lvlText w:val="%1　"/>
      <w:lvlJc w:val="left"/>
      <w:pPr>
        <w:ind w:left="0" w:firstLine="0"/>
      </w:pPr>
      <w:rPr>
        <w:b w:val="0"/>
        <w:bCs/>
      </w:rPr>
    </w:lvl>
    <w:lvl w:ilvl="1">
      <w:start w:val="1"/>
      <w:numFmt w:val="decimal"/>
      <w:pStyle w:val="2"/>
      <w:suff w:val="nothing"/>
      <w:lvlText w:val="%1.%2　"/>
      <w:lvlJc w:val="left"/>
      <w:pPr>
        <w:ind w:left="284" w:firstLine="0"/>
      </w:pPr>
      <w:rPr>
        <w:b w:val="0"/>
        <w:bCs w:val="0"/>
        <w:i w:val="0"/>
        <w:iCs w:val="0"/>
        <w:caps w:val="0"/>
        <w:smallCaps w:val="0"/>
        <w:strike w:val="0"/>
        <w:dstrike w:val="0"/>
        <w:vanish w:val="0"/>
        <w:color w:val="000000"/>
        <w:spacing w:val="0"/>
        <w:position w:val="0"/>
        <w:u w:val="none"/>
        <w:vertAlign w:val="baseline"/>
      </w:rPr>
    </w:lvl>
    <w:lvl w:ilvl="2">
      <w:start w:val="1"/>
      <w:numFmt w:val="decimal"/>
      <w:pStyle w:val="4"/>
      <w:suff w:val="nothing"/>
      <w:lvlText w:val="%1.%2.%3　"/>
      <w:lvlJc w:val="left"/>
      <w:pPr>
        <w:ind w:left="709" w:hanging="709"/>
      </w:pPr>
      <w:rPr>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BA0738F"/>
    <w:multiLevelType w:val="multilevel"/>
    <w:tmpl w:val="7BA0738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595699745">
    <w:abstractNumId w:val="2"/>
  </w:num>
  <w:num w:numId="2" w16cid:durableId="1544946253">
    <w:abstractNumId w:val="5"/>
  </w:num>
  <w:num w:numId="3" w16cid:durableId="1366057068">
    <w:abstractNumId w:val="9"/>
  </w:num>
  <w:num w:numId="4" w16cid:durableId="1276402124">
    <w:abstractNumId w:val="5"/>
    <w:lvlOverride w:ilvl="0">
      <w:startOverride w:val="1"/>
    </w:lvlOverride>
  </w:num>
  <w:num w:numId="5" w16cid:durableId="1641500649">
    <w:abstractNumId w:val="5"/>
    <w:lvlOverride w:ilvl="0">
      <w:startOverride w:val="6"/>
    </w:lvlOverride>
  </w:num>
  <w:num w:numId="6" w16cid:durableId="1778796529">
    <w:abstractNumId w:val="1"/>
  </w:num>
  <w:num w:numId="7" w16cid:durableId="734551067">
    <w:abstractNumId w:val="6"/>
  </w:num>
  <w:num w:numId="8" w16cid:durableId="1174104660">
    <w:abstractNumId w:val="8"/>
  </w:num>
  <w:num w:numId="9" w16cid:durableId="1916353615">
    <w:abstractNumId w:val="0"/>
  </w:num>
  <w:num w:numId="10" w16cid:durableId="1852331203">
    <w:abstractNumId w:val="3"/>
  </w:num>
  <w:num w:numId="11" w16cid:durableId="1988515058">
    <w:abstractNumId w:val="10"/>
  </w:num>
  <w:num w:numId="12" w16cid:durableId="255212985">
    <w:abstractNumId w:val="7"/>
  </w:num>
  <w:num w:numId="13" w16cid:durableId="39262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1BD2"/>
    <w:rsid w:val="00045852"/>
    <w:rsid w:val="00085542"/>
    <w:rsid w:val="000955E0"/>
    <w:rsid w:val="000A44A4"/>
    <w:rsid w:val="000E4F8A"/>
    <w:rsid w:val="000F7D9F"/>
    <w:rsid w:val="00100155"/>
    <w:rsid w:val="00105428"/>
    <w:rsid w:val="0011106B"/>
    <w:rsid w:val="00111A3B"/>
    <w:rsid w:val="00114A28"/>
    <w:rsid w:val="001224B5"/>
    <w:rsid w:val="00122D0C"/>
    <w:rsid w:val="00140AF0"/>
    <w:rsid w:val="00141162"/>
    <w:rsid w:val="00142BC1"/>
    <w:rsid w:val="00142F15"/>
    <w:rsid w:val="001507CE"/>
    <w:rsid w:val="00153D16"/>
    <w:rsid w:val="00157667"/>
    <w:rsid w:val="001609FC"/>
    <w:rsid w:val="00163165"/>
    <w:rsid w:val="0017161C"/>
    <w:rsid w:val="00184571"/>
    <w:rsid w:val="0018461B"/>
    <w:rsid w:val="00184AAB"/>
    <w:rsid w:val="001862FD"/>
    <w:rsid w:val="001A6D8E"/>
    <w:rsid w:val="001B712C"/>
    <w:rsid w:val="001C41C3"/>
    <w:rsid w:val="001E6C19"/>
    <w:rsid w:val="001E79D5"/>
    <w:rsid w:val="002240C0"/>
    <w:rsid w:val="00226E9B"/>
    <w:rsid w:val="00237253"/>
    <w:rsid w:val="002407FD"/>
    <w:rsid w:val="00245F70"/>
    <w:rsid w:val="0026274B"/>
    <w:rsid w:val="002664B8"/>
    <w:rsid w:val="00270249"/>
    <w:rsid w:val="002833D8"/>
    <w:rsid w:val="00284975"/>
    <w:rsid w:val="00292666"/>
    <w:rsid w:val="002B2DD9"/>
    <w:rsid w:val="002B3A1B"/>
    <w:rsid w:val="002C2DD0"/>
    <w:rsid w:val="002D2BC0"/>
    <w:rsid w:val="002D2DF8"/>
    <w:rsid w:val="002D345B"/>
    <w:rsid w:val="002D3E6A"/>
    <w:rsid w:val="00306BDF"/>
    <w:rsid w:val="003113D4"/>
    <w:rsid w:val="0033569C"/>
    <w:rsid w:val="00335736"/>
    <w:rsid w:val="00340BFE"/>
    <w:rsid w:val="00344F24"/>
    <w:rsid w:val="00345D8D"/>
    <w:rsid w:val="003532CD"/>
    <w:rsid w:val="00356201"/>
    <w:rsid w:val="0036352F"/>
    <w:rsid w:val="003649AF"/>
    <w:rsid w:val="00366CCF"/>
    <w:rsid w:val="00371E70"/>
    <w:rsid w:val="00381D2F"/>
    <w:rsid w:val="00390AB3"/>
    <w:rsid w:val="00391180"/>
    <w:rsid w:val="003A3E48"/>
    <w:rsid w:val="003A62CE"/>
    <w:rsid w:val="003C0B46"/>
    <w:rsid w:val="003C11E5"/>
    <w:rsid w:val="003C2F09"/>
    <w:rsid w:val="003D4BED"/>
    <w:rsid w:val="003D7025"/>
    <w:rsid w:val="003E6106"/>
    <w:rsid w:val="003E6620"/>
    <w:rsid w:val="003F5754"/>
    <w:rsid w:val="0040059E"/>
    <w:rsid w:val="00405830"/>
    <w:rsid w:val="00415E45"/>
    <w:rsid w:val="00440191"/>
    <w:rsid w:val="004448EA"/>
    <w:rsid w:val="00453832"/>
    <w:rsid w:val="0045549D"/>
    <w:rsid w:val="00457A52"/>
    <w:rsid w:val="00472114"/>
    <w:rsid w:val="00476462"/>
    <w:rsid w:val="0048469B"/>
    <w:rsid w:val="004951D7"/>
    <w:rsid w:val="004A43F0"/>
    <w:rsid w:val="004B3101"/>
    <w:rsid w:val="004B6B0B"/>
    <w:rsid w:val="004D4269"/>
    <w:rsid w:val="004E4B14"/>
    <w:rsid w:val="00501176"/>
    <w:rsid w:val="00510891"/>
    <w:rsid w:val="00514D7B"/>
    <w:rsid w:val="0051757E"/>
    <w:rsid w:val="0053111A"/>
    <w:rsid w:val="00536C58"/>
    <w:rsid w:val="00547635"/>
    <w:rsid w:val="00551658"/>
    <w:rsid w:val="00551CCC"/>
    <w:rsid w:val="00562C62"/>
    <w:rsid w:val="005633CE"/>
    <w:rsid w:val="00567919"/>
    <w:rsid w:val="00571ADE"/>
    <w:rsid w:val="0059108D"/>
    <w:rsid w:val="005951EF"/>
    <w:rsid w:val="005A1164"/>
    <w:rsid w:val="005A31A8"/>
    <w:rsid w:val="005A4420"/>
    <w:rsid w:val="005D4C04"/>
    <w:rsid w:val="005E0CD8"/>
    <w:rsid w:val="005F1571"/>
    <w:rsid w:val="005F401F"/>
    <w:rsid w:val="00610A61"/>
    <w:rsid w:val="00611202"/>
    <w:rsid w:val="00624C4E"/>
    <w:rsid w:val="00626109"/>
    <w:rsid w:val="00640C24"/>
    <w:rsid w:val="006458A7"/>
    <w:rsid w:val="00653C0C"/>
    <w:rsid w:val="006600BA"/>
    <w:rsid w:val="0066770D"/>
    <w:rsid w:val="0067510B"/>
    <w:rsid w:val="0068445C"/>
    <w:rsid w:val="006C2918"/>
    <w:rsid w:val="006C3786"/>
    <w:rsid w:val="006C489B"/>
    <w:rsid w:val="006C782C"/>
    <w:rsid w:val="006D1628"/>
    <w:rsid w:val="006E6768"/>
    <w:rsid w:val="00702FF4"/>
    <w:rsid w:val="007428F1"/>
    <w:rsid w:val="007477B7"/>
    <w:rsid w:val="00755027"/>
    <w:rsid w:val="007554BB"/>
    <w:rsid w:val="007839AE"/>
    <w:rsid w:val="007861B0"/>
    <w:rsid w:val="00786BCB"/>
    <w:rsid w:val="00790E56"/>
    <w:rsid w:val="007A2F45"/>
    <w:rsid w:val="007C0F1E"/>
    <w:rsid w:val="007D0A7E"/>
    <w:rsid w:val="007D3B75"/>
    <w:rsid w:val="007D653A"/>
    <w:rsid w:val="007F4BD9"/>
    <w:rsid w:val="00800E12"/>
    <w:rsid w:val="008153D5"/>
    <w:rsid w:val="00823CA9"/>
    <w:rsid w:val="008321B3"/>
    <w:rsid w:val="008403A0"/>
    <w:rsid w:val="00841A29"/>
    <w:rsid w:val="0084652E"/>
    <w:rsid w:val="00860D02"/>
    <w:rsid w:val="00866F8B"/>
    <w:rsid w:val="00876CB0"/>
    <w:rsid w:val="00877BB1"/>
    <w:rsid w:val="00877E32"/>
    <w:rsid w:val="0089621F"/>
    <w:rsid w:val="008A6C1B"/>
    <w:rsid w:val="008B1812"/>
    <w:rsid w:val="008C44F8"/>
    <w:rsid w:val="008E514D"/>
    <w:rsid w:val="008E5762"/>
    <w:rsid w:val="0090675D"/>
    <w:rsid w:val="0091475A"/>
    <w:rsid w:val="00925E61"/>
    <w:rsid w:val="00931083"/>
    <w:rsid w:val="00934F61"/>
    <w:rsid w:val="0094019E"/>
    <w:rsid w:val="00943333"/>
    <w:rsid w:val="0099177F"/>
    <w:rsid w:val="00995789"/>
    <w:rsid w:val="009B7BA9"/>
    <w:rsid w:val="009D0A61"/>
    <w:rsid w:val="009E5826"/>
    <w:rsid w:val="009E6CCC"/>
    <w:rsid w:val="009E6D0F"/>
    <w:rsid w:val="009F6CAB"/>
    <w:rsid w:val="009F7A2C"/>
    <w:rsid w:val="00A047F0"/>
    <w:rsid w:val="00A055A0"/>
    <w:rsid w:val="00A15DAC"/>
    <w:rsid w:val="00A161FC"/>
    <w:rsid w:val="00A27C25"/>
    <w:rsid w:val="00A46B49"/>
    <w:rsid w:val="00A57AB2"/>
    <w:rsid w:val="00A765E9"/>
    <w:rsid w:val="00A842A9"/>
    <w:rsid w:val="00A92465"/>
    <w:rsid w:val="00AB59AF"/>
    <w:rsid w:val="00AB5FC5"/>
    <w:rsid w:val="00AB6778"/>
    <w:rsid w:val="00AC005D"/>
    <w:rsid w:val="00AC1841"/>
    <w:rsid w:val="00AC4639"/>
    <w:rsid w:val="00AC590D"/>
    <w:rsid w:val="00AD2D6D"/>
    <w:rsid w:val="00AF7468"/>
    <w:rsid w:val="00B040C2"/>
    <w:rsid w:val="00B32442"/>
    <w:rsid w:val="00B4481B"/>
    <w:rsid w:val="00B62C9F"/>
    <w:rsid w:val="00B65DB1"/>
    <w:rsid w:val="00B72BD6"/>
    <w:rsid w:val="00B877BD"/>
    <w:rsid w:val="00B91989"/>
    <w:rsid w:val="00B95392"/>
    <w:rsid w:val="00B962F4"/>
    <w:rsid w:val="00B978F2"/>
    <w:rsid w:val="00BC3521"/>
    <w:rsid w:val="00BC3D86"/>
    <w:rsid w:val="00BE5444"/>
    <w:rsid w:val="00BF1098"/>
    <w:rsid w:val="00BF648C"/>
    <w:rsid w:val="00C073F9"/>
    <w:rsid w:val="00C149DA"/>
    <w:rsid w:val="00C15054"/>
    <w:rsid w:val="00C17FAA"/>
    <w:rsid w:val="00C36CF6"/>
    <w:rsid w:val="00C47345"/>
    <w:rsid w:val="00C50B4C"/>
    <w:rsid w:val="00C629E2"/>
    <w:rsid w:val="00C63818"/>
    <w:rsid w:val="00C71797"/>
    <w:rsid w:val="00C71AFD"/>
    <w:rsid w:val="00C7539A"/>
    <w:rsid w:val="00C82348"/>
    <w:rsid w:val="00CA3646"/>
    <w:rsid w:val="00CC3C50"/>
    <w:rsid w:val="00CD153F"/>
    <w:rsid w:val="00CD19D7"/>
    <w:rsid w:val="00CD2230"/>
    <w:rsid w:val="00CD443C"/>
    <w:rsid w:val="00CD61C0"/>
    <w:rsid w:val="00CE7009"/>
    <w:rsid w:val="00CF0749"/>
    <w:rsid w:val="00D00FF0"/>
    <w:rsid w:val="00D07D98"/>
    <w:rsid w:val="00D32D4B"/>
    <w:rsid w:val="00D33659"/>
    <w:rsid w:val="00D349F9"/>
    <w:rsid w:val="00D35006"/>
    <w:rsid w:val="00D44EB3"/>
    <w:rsid w:val="00D4585D"/>
    <w:rsid w:val="00D531CA"/>
    <w:rsid w:val="00D576A9"/>
    <w:rsid w:val="00D9622B"/>
    <w:rsid w:val="00DA541B"/>
    <w:rsid w:val="00DC1928"/>
    <w:rsid w:val="00DC59D6"/>
    <w:rsid w:val="00DD1563"/>
    <w:rsid w:val="00DE7AE7"/>
    <w:rsid w:val="00DF5062"/>
    <w:rsid w:val="00E0581E"/>
    <w:rsid w:val="00E1130A"/>
    <w:rsid w:val="00E4264C"/>
    <w:rsid w:val="00E520C8"/>
    <w:rsid w:val="00E72B81"/>
    <w:rsid w:val="00E73399"/>
    <w:rsid w:val="00E7573D"/>
    <w:rsid w:val="00E821CF"/>
    <w:rsid w:val="00E836D1"/>
    <w:rsid w:val="00E931F1"/>
    <w:rsid w:val="00E9587F"/>
    <w:rsid w:val="00EA484B"/>
    <w:rsid w:val="00EA62DB"/>
    <w:rsid w:val="00EB5092"/>
    <w:rsid w:val="00EC0DDA"/>
    <w:rsid w:val="00EC6D8F"/>
    <w:rsid w:val="00ED3BD4"/>
    <w:rsid w:val="00EE35E3"/>
    <w:rsid w:val="00EE3F0F"/>
    <w:rsid w:val="00EE784B"/>
    <w:rsid w:val="00EE78D2"/>
    <w:rsid w:val="00EF2C3C"/>
    <w:rsid w:val="00F14A41"/>
    <w:rsid w:val="00F217EF"/>
    <w:rsid w:val="00F30AFE"/>
    <w:rsid w:val="00F429F8"/>
    <w:rsid w:val="00F50B6C"/>
    <w:rsid w:val="00F57D70"/>
    <w:rsid w:val="00F736FA"/>
    <w:rsid w:val="00F80F0E"/>
    <w:rsid w:val="00F9789E"/>
    <w:rsid w:val="00FA5D59"/>
    <w:rsid w:val="00FA60B1"/>
    <w:rsid w:val="00FB00E1"/>
    <w:rsid w:val="00FB2C31"/>
    <w:rsid w:val="00FB619C"/>
    <w:rsid w:val="00FC1111"/>
    <w:rsid w:val="00FC2951"/>
    <w:rsid w:val="00FC3BB8"/>
    <w:rsid w:val="00FE10C3"/>
    <w:rsid w:val="00FE1B41"/>
    <w:rsid w:val="00FE2385"/>
    <w:rsid w:val="00FE5199"/>
    <w:rsid w:val="00FE7E97"/>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C4F3"/>
  <w15:docId w15:val="{CFFD0540-9456-B442-89AF-596939CC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10">
    <w:name w:val="heading 1"/>
    <w:basedOn w:val="a0"/>
    <w:next w:val="a0"/>
    <w:link w:val="11"/>
    <w:uiPriority w:val="9"/>
    <w:qFormat/>
    <w:rsid w:val="00306BDF"/>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qFormat/>
    <w:rPr>
      <w:rFonts w:ascii="宋体" w:hAnsi="Courier New" w:cstheme="minorBidi"/>
      <w:szCs w:val="22"/>
    </w:rPr>
  </w:style>
  <w:style w:type="paragraph" w:styleId="a6">
    <w:name w:val="Balloon Text"/>
    <w:basedOn w:val="a0"/>
    <w:link w:val="a7"/>
    <w:uiPriority w:val="99"/>
    <w:semiHidden/>
    <w:unhideWhenUsed/>
    <w:qFormat/>
    <w:rPr>
      <w:sz w:val="18"/>
      <w:szCs w:val="18"/>
    </w:rPr>
  </w:style>
  <w:style w:type="paragraph" w:styleId="a8">
    <w:name w:val="footer"/>
    <w:basedOn w:val="a0"/>
    <w:link w:val="a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0"/>
    <w:link w:val="ad"/>
    <w:qFormat/>
    <w:pPr>
      <w:spacing w:before="240" w:after="60"/>
      <w:jc w:val="center"/>
      <w:outlineLvl w:val="0"/>
    </w:pPr>
    <w:rPr>
      <w:rFonts w:ascii="Arial" w:hAnsi="Arial" w:cs="Arial"/>
      <w:b/>
      <w:bCs/>
      <w:sz w:val="32"/>
      <w:szCs w:val="32"/>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link w:val="a4"/>
    <w:rPr>
      <w:rFonts w:ascii="宋体" w:eastAsia="宋体" w:hAnsi="Courier New"/>
    </w:rPr>
  </w:style>
  <w:style w:type="character" w:customStyle="1" w:styleId="a9">
    <w:name w:val="页脚 字符"/>
    <w:link w:val="a8"/>
    <w:qFormat/>
    <w:rPr>
      <w:sz w:val="18"/>
    </w:rPr>
  </w:style>
  <w:style w:type="character" w:customStyle="1" w:styleId="ad">
    <w:name w:val="标题 字符"/>
    <w:link w:val="ac"/>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paragraph" w:styleId="af">
    <w:name w:val="List Paragraph"/>
    <w:basedOn w:val="a0"/>
    <w:link w:val="af0"/>
    <w:qFormat/>
    <w:pPr>
      <w:ind w:firstLineChars="200" w:firstLine="420"/>
    </w:p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customStyle="1" w:styleId="A">
    <w:name w:val="A　小括号"/>
    <w:basedOn w:val="a0"/>
    <w:qFormat/>
    <w:rsid w:val="00EB5092"/>
    <w:pPr>
      <w:widowControl/>
      <w:numPr>
        <w:numId w:val="2"/>
      </w:numPr>
      <w:wordWrap w:val="0"/>
      <w:adjustRightInd w:val="0"/>
      <w:spacing w:line="360" w:lineRule="auto"/>
      <w:ind w:firstLine="0"/>
      <w:jc w:val="left"/>
    </w:pPr>
    <w:rPr>
      <w:rFonts w:ascii="微软雅黑 Light" w:eastAsia="微软雅黑 Light" w:hAnsi="微软雅黑 Light"/>
      <w:kern w:val="0"/>
      <w:szCs w:val="21"/>
    </w:rPr>
  </w:style>
  <w:style w:type="paragraph" w:customStyle="1" w:styleId="2">
    <w:name w:val="2级标题"/>
    <w:basedOn w:val="1"/>
    <w:next w:val="a0"/>
    <w:link w:val="20"/>
    <w:qFormat/>
    <w:rsid w:val="00306BDF"/>
    <w:pPr>
      <w:widowControl/>
      <w:numPr>
        <w:ilvl w:val="1"/>
      </w:numPr>
      <w:wordWrap w:val="0"/>
      <w:spacing w:beforeLines="50"/>
      <w:jc w:val="left"/>
      <w:outlineLvl w:val="9"/>
    </w:pPr>
    <w:rPr>
      <w:bCs/>
    </w:rPr>
  </w:style>
  <w:style w:type="paragraph" w:customStyle="1" w:styleId="1">
    <w:name w:val="1级标题"/>
    <w:basedOn w:val="af"/>
    <w:next w:val="10"/>
    <w:qFormat/>
    <w:rsid w:val="00306BDF"/>
    <w:pPr>
      <w:numPr>
        <w:numId w:val="3"/>
      </w:numPr>
      <w:spacing w:beforeLines="100" w:afterLines="50" w:line="360" w:lineRule="auto"/>
      <w:ind w:firstLineChars="0"/>
      <w:outlineLvl w:val="2"/>
    </w:pPr>
    <w:rPr>
      <w:rFonts w:ascii="微软雅黑" w:eastAsia="微软雅黑" w:hAnsi="微软雅黑"/>
      <w:kern w:val="0"/>
      <w:szCs w:val="28"/>
    </w:rPr>
  </w:style>
  <w:style w:type="paragraph" w:customStyle="1" w:styleId="4">
    <w:name w:val="4级标题"/>
    <w:basedOn w:val="2"/>
    <w:qFormat/>
    <w:rsid w:val="00306BDF"/>
    <w:pPr>
      <w:numPr>
        <w:ilvl w:val="2"/>
      </w:numPr>
      <w:tabs>
        <w:tab w:val="num" w:pos="360"/>
      </w:tabs>
      <w:overflowPunct w:val="0"/>
      <w:adjustRightInd w:val="0"/>
      <w:spacing w:beforeLines="0" w:after="120"/>
    </w:pPr>
    <w:rPr>
      <w:rFonts w:ascii="微软雅黑 Light" w:eastAsia="微软雅黑 Light" w:hAnsi="微软雅黑 Light"/>
    </w:rPr>
  </w:style>
  <w:style w:type="character" w:customStyle="1" w:styleId="20">
    <w:name w:val="2级标题 字符"/>
    <w:basedOn w:val="a1"/>
    <w:link w:val="2"/>
    <w:qFormat/>
    <w:rsid w:val="00306BDF"/>
    <w:rPr>
      <w:rFonts w:ascii="微软雅黑" w:eastAsia="微软雅黑" w:hAnsi="微软雅黑" w:cs="Times New Roman"/>
      <w:bCs/>
      <w:sz w:val="21"/>
      <w:szCs w:val="28"/>
    </w:rPr>
  </w:style>
  <w:style w:type="character" w:customStyle="1" w:styleId="11">
    <w:name w:val="标题 1 字符"/>
    <w:basedOn w:val="a1"/>
    <w:link w:val="10"/>
    <w:uiPriority w:val="9"/>
    <w:rsid w:val="00306BDF"/>
    <w:rPr>
      <w:rFonts w:ascii="Times New Roman" w:eastAsia="宋体" w:hAnsi="Times New Roman" w:cs="Times New Roman"/>
      <w:b/>
      <w:bCs/>
      <w:kern w:val="44"/>
      <w:sz w:val="44"/>
      <w:szCs w:val="44"/>
    </w:rPr>
  </w:style>
  <w:style w:type="paragraph" w:customStyle="1" w:styleId="Style45">
    <w:name w:val="_Style 45"/>
    <w:basedOn w:val="a0"/>
    <w:qFormat/>
    <w:rsid w:val="003A3E48"/>
    <w:pPr>
      <w:widowControl/>
      <w:spacing w:line="360" w:lineRule="auto"/>
      <w:ind w:left="840" w:hanging="420"/>
      <w:jc w:val="left"/>
    </w:pPr>
    <w:rPr>
      <w:sz w:val="24"/>
      <w:szCs w:val="24"/>
    </w:rPr>
  </w:style>
  <w:style w:type="character" w:customStyle="1" w:styleId="af0">
    <w:name w:val="列表段落 字符"/>
    <w:link w:val="af"/>
    <w:qFormat/>
    <w:rsid w:val="003A3E48"/>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 夏楠</cp:lastModifiedBy>
  <cp:revision>285</cp:revision>
  <dcterms:created xsi:type="dcterms:W3CDTF">2021-03-17T07:37:00Z</dcterms:created>
  <dcterms:modified xsi:type="dcterms:W3CDTF">2023-05-05T05:16:00Z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