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3A48" w14:textId="77777777" w:rsidR="00DA4EF4" w:rsidRDefault="00803876">
      <w:pPr>
        <w:pStyle w:val="ab"/>
        <w:rPr>
          <w:rFonts w:ascii="宋体" w:hAnsi="宋体"/>
          <w:sz w:val="36"/>
        </w:rPr>
      </w:pPr>
      <w:bookmarkStart w:id="0" w:name="_Toc38367762"/>
      <w:r>
        <w:rPr>
          <w:rFonts w:ascii="宋体" w:hAnsi="宋体" w:hint="eastAsia"/>
          <w:sz w:val="36"/>
        </w:rPr>
        <w:t>【</w:t>
      </w:r>
      <w:r w:rsidRPr="00803876">
        <w:rPr>
          <w:rFonts w:ascii="宋体" w:hAnsi="宋体" w:hint="eastAsia"/>
          <w:sz w:val="36"/>
        </w:rPr>
        <w:t>校园正版软件—微软</w:t>
      </w:r>
      <w:r>
        <w:rPr>
          <w:rFonts w:ascii="宋体" w:hAnsi="宋体" w:hint="eastAsia"/>
          <w:sz w:val="36"/>
        </w:rPr>
        <w:t>】</w:t>
      </w:r>
      <w:r>
        <w:rPr>
          <w:rFonts w:ascii="宋体" w:hAnsi="宋体"/>
          <w:sz w:val="36"/>
        </w:rPr>
        <w:t>采购需求</w:t>
      </w:r>
      <w:bookmarkEnd w:id="0"/>
    </w:p>
    <w:p w14:paraId="7705BE16" w14:textId="77777777" w:rsidR="00DA4EF4" w:rsidRDefault="00803876" w:rsidP="00852DF2">
      <w:pPr>
        <w:tabs>
          <w:tab w:val="left" w:pos="900"/>
        </w:tabs>
        <w:spacing w:beforeLines="50" w:before="156" w:line="360" w:lineRule="auto"/>
        <w:rPr>
          <w:b/>
          <w:szCs w:val="21"/>
        </w:rPr>
      </w:pPr>
      <w:bookmarkStart w:id="1" w:name="_Toc172360661"/>
      <w:bookmarkStart w:id="2" w:name="_Toc158978330"/>
      <w:bookmarkStart w:id="3" w:name="_Toc219271393"/>
      <w:r>
        <w:rPr>
          <w:rFonts w:hAnsi="宋体" w:hint="eastAsia"/>
          <w:b/>
          <w:szCs w:val="21"/>
        </w:rPr>
        <w:t>一、</w:t>
      </w:r>
      <w:r>
        <w:rPr>
          <w:rFonts w:hAnsi="宋体"/>
          <w:b/>
          <w:szCs w:val="21"/>
        </w:rPr>
        <w:t>采购</w:t>
      </w:r>
      <w:r>
        <w:rPr>
          <w:rFonts w:hAnsi="宋体" w:hint="eastAsia"/>
          <w:b/>
          <w:szCs w:val="21"/>
        </w:rPr>
        <w:t>标的</w:t>
      </w:r>
      <w:r>
        <w:rPr>
          <w:rFonts w:hAnsi="宋体"/>
          <w:b/>
          <w:szCs w:val="21"/>
        </w:rPr>
        <w:t>需实现的功能或者目标，以及为落实政府采购政策需满足的要求：</w:t>
      </w:r>
    </w:p>
    <w:p w14:paraId="325A3B58" w14:textId="77777777" w:rsidR="00DA4EF4" w:rsidRDefault="00803876" w:rsidP="00852DF2">
      <w:pPr>
        <w:tabs>
          <w:tab w:val="left" w:pos="900"/>
        </w:tabs>
        <w:spacing w:beforeLines="50" w:before="156" w:line="360" w:lineRule="auto"/>
        <w:rPr>
          <w:b/>
          <w:szCs w:val="21"/>
        </w:rPr>
      </w:pPr>
      <w:r>
        <w:rPr>
          <w:rFonts w:hAnsi="宋体"/>
          <w:b/>
          <w:szCs w:val="21"/>
        </w:rPr>
        <w:t>（一）采购</w:t>
      </w:r>
      <w:r>
        <w:rPr>
          <w:rFonts w:hAnsi="宋体" w:hint="eastAsia"/>
          <w:b/>
          <w:szCs w:val="21"/>
        </w:rPr>
        <w:t>标的</w:t>
      </w:r>
      <w:r>
        <w:rPr>
          <w:rFonts w:hAnsi="宋体"/>
          <w:b/>
          <w:szCs w:val="21"/>
        </w:rPr>
        <w:t>需实现的功能或者目标</w:t>
      </w:r>
    </w:p>
    <w:p w14:paraId="4AA3616E" w14:textId="77777777" w:rsidR="00803876" w:rsidRPr="00A06AA7" w:rsidRDefault="00803876">
      <w:pPr>
        <w:autoSpaceDE w:val="0"/>
        <w:autoSpaceDN w:val="0"/>
        <w:adjustRightInd w:val="0"/>
        <w:spacing w:before="50" w:line="360" w:lineRule="auto"/>
        <w:ind w:firstLineChars="200" w:firstLine="420"/>
        <w:rPr>
          <w:rFonts w:hAnsi="宋体"/>
          <w:color w:val="000000" w:themeColor="text1"/>
          <w:szCs w:val="21"/>
        </w:rPr>
      </w:pPr>
      <w:r w:rsidRPr="00803876">
        <w:rPr>
          <w:rFonts w:hAnsi="宋体" w:hint="eastAsia"/>
          <w:color w:val="000000" w:themeColor="text1"/>
          <w:szCs w:val="21"/>
        </w:rPr>
        <w:t>为充分满足我校对微软操作系统和办公软件的功能需求，并结合我校办公、教学和科研绝大部分计算机均使用微软</w:t>
      </w:r>
      <w:r w:rsidRPr="00803876">
        <w:rPr>
          <w:rFonts w:hAnsi="宋体" w:hint="eastAsia"/>
          <w:color w:val="000000" w:themeColor="text1"/>
          <w:szCs w:val="21"/>
        </w:rPr>
        <w:t>Windows</w:t>
      </w:r>
      <w:r w:rsidRPr="00803876">
        <w:rPr>
          <w:rFonts w:hAnsi="宋体" w:hint="eastAsia"/>
          <w:color w:val="000000" w:themeColor="text1"/>
          <w:szCs w:val="21"/>
        </w:rPr>
        <w:t>操作系统和</w:t>
      </w:r>
      <w:r w:rsidRPr="00803876">
        <w:rPr>
          <w:rFonts w:hAnsi="宋体" w:hint="eastAsia"/>
          <w:color w:val="000000" w:themeColor="text1"/>
          <w:szCs w:val="21"/>
        </w:rPr>
        <w:t>Office</w:t>
      </w:r>
      <w:r w:rsidRPr="00803876">
        <w:rPr>
          <w:rFonts w:hAnsi="宋体" w:hint="eastAsia"/>
          <w:color w:val="000000" w:themeColor="text1"/>
          <w:szCs w:val="21"/>
        </w:rPr>
        <w:t>办公软件的实际情况，我校拟购买微软软件正版化校园许可协议，使全校教职工、学生均可以使用正版的微软系列软件，在我</w:t>
      </w:r>
      <w:r w:rsidRPr="00A06AA7">
        <w:rPr>
          <w:rFonts w:hAnsi="宋体" w:hint="eastAsia"/>
          <w:color w:val="000000" w:themeColor="text1"/>
          <w:szCs w:val="21"/>
        </w:rPr>
        <w:t>校全面实现微软软件正版化。</w:t>
      </w:r>
    </w:p>
    <w:p w14:paraId="78DD9738" w14:textId="77777777" w:rsidR="00DA4EF4" w:rsidRPr="00A06AA7" w:rsidRDefault="00803876" w:rsidP="00852DF2">
      <w:pPr>
        <w:tabs>
          <w:tab w:val="left" w:pos="900"/>
        </w:tabs>
        <w:spacing w:beforeLines="50" w:before="156" w:line="360" w:lineRule="auto"/>
        <w:rPr>
          <w:b/>
          <w:szCs w:val="21"/>
        </w:rPr>
      </w:pPr>
      <w:r w:rsidRPr="00A06AA7">
        <w:rPr>
          <w:rFonts w:hAnsi="宋体"/>
          <w:b/>
          <w:szCs w:val="21"/>
        </w:rPr>
        <w:t>（二）为落实政府采购政策需满足的要求</w:t>
      </w:r>
    </w:p>
    <w:p w14:paraId="67FF2C83" w14:textId="77777777" w:rsidR="00DA4EF4" w:rsidRPr="00A06AA7" w:rsidRDefault="00803876" w:rsidP="00A06AA7">
      <w:pPr>
        <w:autoSpaceDE w:val="0"/>
        <w:autoSpaceDN w:val="0"/>
        <w:adjustRightInd w:val="0"/>
        <w:spacing w:before="50" w:line="360" w:lineRule="auto"/>
        <w:ind w:firstLineChars="200" w:firstLine="420"/>
        <w:rPr>
          <w:rFonts w:hAnsi="宋体"/>
          <w:color w:val="000000" w:themeColor="text1"/>
          <w:szCs w:val="21"/>
        </w:rPr>
      </w:pPr>
      <w:r w:rsidRPr="00A06AA7">
        <w:rPr>
          <w:rFonts w:hAnsi="宋体"/>
          <w:color w:val="000000" w:themeColor="text1"/>
          <w:szCs w:val="21"/>
        </w:rPr>
        <w:t>根据《政府采购促进中小企业发展管理办法》</w:t>
      </w:r>
      <w:r w:rsidRPr="00A06AA7">
        <w:rPr>
          <w:rFonts w:hAnsi="宋体" w:hint="eastAsia"/>
          <w:color w:val="000000" w:themeColor="text1"/>
          <w:szCs w:val="21"/>
        </w:rPr>
        <w:t>（财库【</w:t>
      </w:r>
      <w:r w:rsidRPr="00A06AA7">
        <w:rPr>
          <w:rFonts w:hAnsi="宋体" w:hint="eastAsia"/>
          <w:color w:val="000000" w:themeColor="text1"/>
          <w:szCs w:val="21"/>
        </w:rPr>
        <w:t>2</w:t>
      </w:r>
      <w:r w:rsidRPr="00A06AA7">
        <w:rPr>
          <w:rFonts w:hAnsi="宋体"/>
          <w:color w:val="000000" w:themeColor="text1"/>
          <w:szCs w:val="21"/>
        </w:rPr>
        <w:t>020</w:t>
      </w:r>
      <w:r w:rsidRPr="00A06AA7">
        <w:rPr>
          <w:rFonts w:hAnsi="宋体" w:hint="eastAsia"/>
          <w:color w:val="000000" w:themeColor="text1"/>
          <w:szCs w:val="21"/>
        </w:rPr>
        <w:t>】</w:t>
      </w:r>
      <w:r w:rsidRPr="00A06AA7">
        <w:rPr>
          <w:rFonts w:hAnsi="宋体" w:hint="eastAsia"/>
          <w:color w:val="000000" w:themeColor="text1"/>
          <w:szCs w:val="21"/>
        </w:rPr>
        <w:t>4</w:t>
      </w:r>
      <w:r w:rsidRPr="00A06AA7">
        <w:rPr>
          <w:rFonts w:hAnsi="宋体"/>
          <w:color w:val="000000" w:themeColor="text1"/>
          <w:szCs w:val="21"/>
        </w:rPr>
        <w:t>6</w:t>
      </w:r>
      <w:r w:rsidRPr="00A06AA7">
        <w:rPr>
          <w:rFonts w:hAnsi="宋体" w:hint="eastAsia"/>
          <w:color w:val="000000" w:themeColor="text1"/>
          <w:szCs w:val="21"/>
        </w:rPr>
        <w:t>号）</w:t>
      </w:r>
      <w:r w:rsidRPr="00A06AA7">
        <w:rPr>
          <w:rFonts w:hAnsi="宋体"/>
          <w:color w:val="000000" w:themeColor="text1"/>
          <w:szCs w:val="21"/>
        </w:rPr>
        <w:t>规定，本项目</w:t>
      </w:r>
      <w:r w:rsidRPr="00A06AA7">
        <w:rPr>
          <w:rFonts w:hAnsi="宋体" w:hint="eastAsia"/>
          <w:color w:val="000000" w:themeColor="text1"/>
          <w:szCs w:val="21"/>
        </w:rPr>
        <w:t>采购标的</w:t>
      </w:r>
      <w:r w:rsidRPr="00A06AA7">
        <w:rPr>
          <w:rFonts w:hAnsi="宋体"/>
          <w:color w:val="000000" w:themeColor="text1"/>
          <w:szCs w:val="21"/>
        </w:rPr>
        <w:t>为</w:t>
      </w:r>
      <w:r w:rsidRPr="00A06AA7">
        <w:rPr>
          <w:rFonts w:hAnsi="宋体" w:hint="eastAsia"/>
          <w:color w:val="000000" w:themeColor="text1"/>
          <w:szCs w:val="21"/>
        </w:rPr>
        <w:t>中小</w:t>
      </w:r>
      <w:r w:rsidRPr="00A06AA7">
        <w:rPr>
          <w:rFonts w:hAnsi="宋体"/>
          <w:color w:val="000000" w:themeColor="text1"/>
          <w:szCs w:val="21"/>
        </w:rPr>
        <w:t>型企业</w:t>
      </w:r>
      <w:r w:rsidRPr="00A06AA7">
        <w:rPr>
          <w:rFonts w:hAnsi="宋体" w:hint="eastAsia"/>
          <w:color w:val="000000" w:themeColor="text1"/>
          <w:szCs w:val="21"/>
        </w:rPr>
        <w:t>制造、承建或承接</w:t>
      </w:r>
      <w:r w:rsidRPr="00A06AA7">
        <w:rPr>
          <w:rFonts w:hAnsi="宋体"/>
          <w:color w:val="000000" w:themeColor="text1"/>
          <w:szCs w:val="21"/>
        </w:rPr>
        <w:t>的，投标人应</w:t>
      </w:r>
      <w:r w:rsidRPr="00A06AA7">
        <w:rPr>
          <w:rFonts w:hAnsi="宋体" w:hint="eastAsia"/>
          <w:color w:val="000000" w:themeColor="text1"/>
          <w:szCs w:val="21"/>
        </w:rPr>
        <w:t>提供办法规定的</w:t>
      </w:r>
      <w:r w:rsidRPr="00A06AA7">
        <w:rPr>
          <w:rFonts w:hAnsi="宋体"/>
          <w:color w:val="000000" w:themeColor="text1"/>
          <w:szCs w:val="21"/>
        </w:rPr>
        <w:t>《中小企业声明函》</w:t>
      </w:r>
      <w:r w:rsidRPr="00A06AA7">
        <w:rPr>
          <w:rFonts w:hAnsi="宋体" w:hint="eastAsia"/>
          <w:color w:val="000000" w:themeColor="text1"/>
          <w:szCs w:val="21"/>
        </w:rPr>
        <w:t>，否则不得享受相关中小企业扶持政策</w:t>
      </w:r>
      <w:r w:rsidRPr="00A06AA7">
        <w:rPr>
          <w:rFonts w:hAnsi="宋体"/>
          <w:color w:val="000000" w:themeColor="text1"/>
          <w:szCs w:val="21"/>
        </w:rPr>
        <w:t>。投标人应对提交的中小企业声明函的真实性负责，提交的中小企业</w:t>
      </w:r>
      <w:proofErr w:type="gramStart"/>
      <w:r w:rsidRPr="00A06AA7">
        <w:rPr>
          <w:rFonts w:hAnsi="宋体"/>
          <w:color w:val="000000" w:themeColor="text1"/>
          <w:szCs w:val="21"/>
        </w:rPr>
        <w:t>声明函不真实</w:t>
      </w:r>
      <w:proofErr w:type="gramEnd"/>
      <w:r w:rsidRPr="00A06AA7">
        <w:rPr>
          <w:rFonts w:hAnsi="宋体"/>
          <w:color w:val="000000" w:themeColor="text1"/>
          <w:szCs w:val="21"/>
        </w:rPr>
        <w:t>的，应承担相应的法律责任。</w:t>
      </w:r>
    </w:p>
    <w:p w14:paraId="435B9074" w14:textId="77777777" w:rsidR="00DA4EF4" w:rsidRPr="00A06AA7" w:rsidRDefault="00803876" w:rsidP="00A06AA7">
      <w:pPr>
        <w:autoSpaceDE w:val="0"/>
        <w:autoSpaceDN w:val="0"/>
        <w:adjustRightInd w:val="0"/>
        <w:spacing w:before="50" w:line="360" w:lineRule="auto"/>
        <w:ind w:firstLineChars="200" w:firstLine="420"/>
        <w:rPr>
          <w:rFonts w:hAnsi="宋体"/>
          <w:color w:val="000000" w:themeColor="text1"/>
          <w:szCs w:val="21"/>
        </w:rPr>
      </w:pPr>
      <w:r w:rsidRPr="00A06AA7">
        <w:rPr>
          <w:rFonts w:hAnsi="宋体" w:hint="eastAsia"/>
          <w:color w:val="000000" w:themeColor="text1"/>
          <w:szCs w:val="21"/>
        </w:rPr>
        <w:t>本项目采购标的对应的《中小企业划型标准规定》所属行业为：</w:t>
      </w:r>
      <w:r w:rsidRPr="00A06AA7">
        <w:rPr>
          <w:rFonts w:hAnsi="宋体" w:hint="eastAsia"/>
          <w:color w:val="000000" w:themeColor="text1"/>
          <w:szCs w:val="21"/>
        </w:rPr>
        <w:t xml:space="preserve"> </w:t>
      </w:r>
      <w:r w:rsidR="00F16D61">
        <w:rPr>
          <w:rFonts w:hAnsi="宋体" w:hint="eastAsia"/>
          <w:color w:val="000000" w:themeColor="text1"/>
          <w:szCs w:val="21"/>
        </w:rPr>
        <w:t>软件和信息技术服务业</w:t>
      </w:r>
      <w:r w:rsidRPr="00A06AA7">
        <w:rPr>
          <w:rFonts w:hAnsi="宋体" w:hint="eastAsia"/>
          <w:color w:val="000000" w:themeColor="text1"/>
          <w:szCs w:val="21"/>
        </w:rPr>
        <w:t>。</w:t>
      </w:r>
    </w:p>
    <w:p w14:paraId="2AC19D71" w14:textId="77777777" w:rsidR="00DA4EF4" w:rsidRDefault="00803876" w:rsidP="00852DF2">
      <w:pPr>
        <w:tabs>
          <w:tab w:val="left" w:pos="900"/>
        </w:tabs>
        <w:spacing w:beforeLines="50" w:before="156" w:line="360" w:lineRule="auto"/>
        <w:rPr>
          <w:rFonts w:hAnsi="宋体"/>
          <w:b/>
          <w:szCs w:val="21"/>
        </w:rPr>
      </w:pPr>
      <w:r w:rsidRPr="00A06AA7">
        <w:rPr>
          <w:rFonts w:hAnsi="宋体" w:hint="eastAsia"/>
          <w:b/>
          <w:szCs w:val="21"/>
        </w:rPr>
        <w:t>二、</w:t>
      </w:r>
      <w:r w:rsidRPr="00A06AA7">
        <w:rPr>
          <w:rFonts w:hAnsi="宋体"/>
          <w:b/>
          <w:szCs w:val="21"/>
        </w:rPr>
        <w:t>采购</w:t>
      </w:r>
      <w:r w:rsidRPr="00A06AA7">
        <w:rPr>
          <w:rFonts w:hAnsi="宋体" w:hint="eastAsia"/>
          <w:b/>
          <w:szCs w:val="21"/>
        </w:rPr>
        <w:t>标的</w:t>
      </w:r>
      <w:r w:rsidRPr="00A06AA7">
        <w:rPr>
          <w:rFonts w:hAnsi="宋体"/>
          <w:b/>
          <w:szCs w:val="21"/>
        </w:rPr>
        <w:t>需执行的国家相关标准、行业标准、地方标准或者其他标准、规范：</w:t>
      </w:r>
    </w:p>
    <w:p w14:paraId="60C1AFB9" w14:textId="77777777" w:rsidR="00DA4EF4" w:rsidRDefault="00803876" w:rsidP="00852DF2">
      <w:pPr>
        <w:tabs>
          <w:tab w:val="left" w:pos="900"/>
        </w:tabs>
        <w:spacing w:beforeLines="50" w:before="156" w:line="360" w:lineRule="auto"/>
        <w:ind w:firstLineChars="200" w:firstLine="420"/>
        <w:rPr>
          <w:szCs w:val="21"/>
        </w:rPr>
      </w:pPr>
      <w:r>
        <w:rPr>
          <w:rFonts w:hint="eastAsia"/>
          <w:szCs w:val="21"/>
        </w:rPr>
        <w:t>采购项目中所含的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14:paraId="017F247A" w14:textId="77777777" w:rsidR="00803876" w:rsidRDefault="00803876" w:rsidP="00852DF2">
      <w:pPr>
        <w:tabs>
          <w:tab w:val="left" w:pos="900"/>
        </w:tabs>
        <w:spacing w:beforeLines="50" w:before="156" w:line="360" w:lineRule="auto"/>
        <w:ind w:firstLineChars="200" w:firstLine="420"/>
        <w:rPr>
          <w:szCs w:val="21"/>
        </w:rPr>
      </w:pPr>
      <w:r>
        <w:rPr>
          <w:szCs w:val="21"/>
        </w:rPr>
        <w:t>无</w:t>
      </w:r>
    </w:p>
    <w:p w14:paraId="05A70EC0" w14:textId="77777777" w:rsidR="00DA4EF4" w:rsidRDefault="00803876" w:rsidP="00852DF2">
      <w:pPr>
        <w:tabs>
          <w:tab w:val="left" w:pos="900"/>
        </w:tabs>
        <w:spacing w:beforeLines="50" w:before="156" w:line="360" w:lineRule="auto"/>
        <w:rPr>
          <w:rFonts w:hAnsi="宋体"/>
          <w:b/>
          <w:szCs w:val="21"/>
        </w:rPr>
      </w:pPr>
      <w:r>
        <w:rPr>
          <w:rFonts w:hAnsi="宋体" w:hint="eastAsia"/>
          <w:b/>
          <w:szCs w:val="21"/>
        </w:rPr>
        <w:t>三、采购标的概况</w:t>
      </w:r>
    </w:p>
    <w:p w14:paraId="74ED9897" w14:textId="77777777" w:rsidR="00DA4EF4" w:rsidRDefault="00803876" w:rsidP="00852DF2">
      <w:pPr>
        <w:spacing w:beforeLines="50" w:before="156" w:line="360" w:lineRule="auto"/>
        <w:rPr>
          <w:rFonts w:hAnsi="宋体"/>
          <w:szCs w:val="21"/>
        </w:rPr>
      </w:pPr>
      <w:r>
        <w:rPr>
          <w:rFonts w:ascii="宋体" w:hAnsi="宋体" w:hint="eastAsia"/>
          <w:szCs w:val="21"/>
        </w:rPr>
        <w:t>（一）采购项目名称：</w:t>
      </w:r>
      <w:r w:rsidRPr="00803876">
        <w:rPr>
          <w:rFonts w:ascii="宋体" w:hAnsi="宋体" w:hint="eastAsia"/>
          <w:szCs w:val="21"/>
          <w:u w:val="single"/>
        </w:rPr>
        <w:t>校园正版软件—微软</w:t>
      </w:r>
      <w:r>
        <w:rPr>
          <w:rFonts w:hAnsi="宋体"/>
          <w:szCs w:val="21"/>
        </w:rPr>
        <w:t xml:space="preserve">   </w:t>
      </w:r>
    </w:p>
    <w:p w14:paraId="5A03D112" w14:textId="77777777" w:rsidR="00DA4EF4" w:rsidRDefault="00803876" w:rsidP="00852DF2">
      <w:pPr>
        <w:spacing w:beforeLines="50" w:before="156" w:line="360" w:lineRule="auto"/>
        <w:rPr>
          <w:rFonts w:hAnsi="宋体"/>
          <w:szCs w:val="21"/>
          <w:u w:val="single"/>
        </w:rPr>
      </w:pPr>
      <w:r>
        <w:rPr>
          <w:rFonts w:hAnsi="宋体" w:hint="eastAsia"/>
          <w:szCs w:val="21"/>
        </w:rPr>
        <w:t>（二）采购数量及计量单位：</w:t>
      </w:r>
      <w:r>
        <w:rPr>
          <w:rFonts w:hAnsi="宋体"/>
          <w:szCs w:val="21"/>
          <w:u w:val="single"/>
        </w:rPr>
        <w:t xml:space="preserve"> </w:t>
      </w:r>
      <w:r>
        <w:rPr>
          <w:rFonts w:hAnsi="宋体" w:hint="eastAsia"/>
          <w:szCs w:val="21"/>
          <w:u w:val="single"/>
        </w:rPr>
        <w:t>1</w:t>
      </w:r>
      <w:r>
        <w:rPr>
          <w:rFonts w:hAnsi="宋体" w:hint="eastAsia"/>
          <w:szCs w:val="21"/>
          <w:u w:val="single"/>
        </w:rPr>
        <w:t>套</w:t>
      </w:r>
    </w:p>
    <w:p w14:paraId="5F789600" w14:textId="383F1ABA" w:rsidR="00DA4EF4" w:rsidRDefault="00803876" w:rsidP="00852DF2">
      <w:pPr>
        <w:spacing w:beforeLines="50" w:before="156" w:line="360" w:lineRule="auto"/>
        <w:rPr>
          <w:rFonts w:hAnsi="宋体"/>
          <w:szCs w:val="21"/>
        </w:rPr>
      </w:pPr>
      <w:r>
        <w:rPr>
          <w:rFonts w:hAnsi="宋体" w:hint="eastAsia"/>
          <w:szCs w:val="21"/>
        </w:rPr>
        <w:t>（三）最高限价：人民币</w:t>
      </w:r>
      <w:r>
        <w:rPr>
          <w:rFonts w:hAnsi="宋体" w:hint="eastAsia"/>
          <w:szCs w:val="21"/>
          <w:u w:val="single"/>
        </w:rPr>
        <w:t xml:space="preserve"> </w:t>
      </w:r>
      <w:r w:rsidR="000B0FC1">
        <w:rPr>
          <w:rFonts w:hAnsi="宋体"/>
          <w:szCs w:val="21"/>
          <w:u w:val="single"/>
        </w:rPr>
        <w:t>6</w:t>
      </w:r>
      <w:r>
        <w:rPr>
          <w:rFonts w:hAnsi="宋体"/>
          <w:szCs w:val="21"/>
          <w:u w:val="single"/>
        </w:rPr>
        <w:t xml:space="preserve">00000 </w:t>
      </w:r>
      <w:r>
        <w:rPr>
          <w:rFonts w:hAnsi="宋体"/>
          <w:szCs w:val="21"/>
        </w:rPr>
        <w:t xml:space="preserve"> </w:t>
      </w:r>
      <w:r>
        <w:rPr>
          <w:rFonts w:hAnsi="宋体" w:hint="eastAsia"/>
          <w:szCs w:val="21"/>
        </w:rPr>
        <w:t>元。</w:t>
      </w:r>
    </w:p>
    <w:p w14:paraId="301F5E82" w14:textId="77777777" w:rsidR="00DA4EF4" w:rsidRDefault="00803876" w:rsidP="00852DF2">
      <w:pPr>
        <w:spacing w:beforeLines="50" w:before="156" w:line="360" w:lineRule="auto"/>
        <w:rPr>
          <w:szCs w:val="21"/>
        </w:rPr>
      </w:pPr>
      <w:r>
        <w:rPr>
          <w:rFonts w:hAnsi="宋体" w:hint="eastAsia"/>
          <w:szCs w:val="21"/>
        </w:rPr>
        <w:t>（四）</w:t>
      </w:r>
      <w:r>
        <w:rPr>
          <w:rFonts w:hAnsi="宋体"/>
          <w:szCs w:val="21"/>
        </w:rPr>
        <w:t>交付时间：</w:t>
      </w:r>
      <w:r>
        <w:rPr>
          <w:rFonts w:hAnsi="宋体"/>
        </w:rPr>
        <w:t>合同签订后</w:t>
      </w:r>
      <w:r>
        <w:rPr>
          <w:rFonts w:hAnsi="宋体"/>
          <w:u w:val="single"/>
        </w:rPr>
        <w:t xml:space="preserve"> 30  </w:t>
      </w:r>
      <w:r>
        <w:rPr>
          <w:rFonts w:hAnsi="宋体" w:hint="eastAsia"/>
        </w:rPr>
        <w:t>天内。</w:t>
      </w:r>
    </w:p>
    <w:p w14:paraId="3E797945" w14:textId="77777777" w:rsidR="00DA4EF4" w:rsidRDefault="00803876" w:rsidP="00852DF2">
      <w:pPr>
        <w:tabs>
          <w:tab w:val="left" w:pos="900"/>
        </w:tabs>
        <w:spacing w:beforeLines="50" w:before="156" w:line="360" w:lineRule="auto"/>
        <w:rPr>
          <w:rFonts w:hAnsi="宋体"/>
          <w:szCs w:val="21"/>
        </w:rPr>
      </w:pPr>
      <w:r>
        <w:rPr>
          <w:rFonts w:hAnsi="宋体" w:hint="eastAsia"/>
          <w:szCs w:val="21"/>
        </w:rPr>
        <w:lastRenderedPageBreak/>
        <w:t>（五）</w:t>
      </w:r>
      <w:r>
        <w:rPr>
          <w:rFonts w:hAnsi="宋体"/>
          <w:szCs w:val="21"/>
        </w:rPr>
        <w:t>交付地点：</w:t>
      </w:r>
      <w:r>
        <w:rPr>
          <w:rFonts w:hAnsi="宋体" w:hint="eastAsia"/>
          <w:szCs w:val="21"/>
          <w:u w:val="single"/>
        </w:rPr>
        <w:t xml:space="preserve">  </w:t>
      </w:r>
      <w:r>
        <w:rPr>
          <w:rFonts w:hAnsi="宋体"/>
          <w:szCs w:val="21"/>
          <w:u w:val="single"/>
        </w:rPr>
        <w:t xml:space="preserve"> </w:t>
      </w:r>
      <w:r w:rsidRPr="00803876">
        <w:rPr>
          <w:rFonts w:hAnsi="宋体" w:hint="eastAsia"/>
          <w:szCs w:val="21"/>
          <w:u w:val="single"/>
        </w:rPr>
        <w:t>西安交通大学指定地点</w:t>
      </w:r>
      <w:r>
        <w:rPr>
          <w:rFonts w:hAnsi="宋体"/>
          <w:szCs w:val="21"/>
          <w:u w:val="single"/>
        </w:rPr>
        <w:t xml:space="preserve">  </w:t>
      </w:r>
      <w:r>
        <w:rPr>
          <w:rFonts w:hAnsi="宋体" w:hint="eastAsia"/>
          <w:szCs w:val="21"/>
        </w:rPr>
        <w:t>。</w:t>
      </w:r>
    </w:p>
    <w:p w14:paraId="552E0FF3" w14:textId="77777777" w:rsidR="00DA4EF4" w:rsidRDefault="00803876" w:rsidP="00852DF2">
      <w:pPr>
        <w:tabs>
          <w:tab w:val="left" w:pos="900"/>
        </w:tabs>
        <w:spacing w:beforeLines="50" w:before="156" w:line="360" w:lineRule="auto"/>
        <w:rPr>
          <w:rFonts w:hAnsi="宋体"/>
          <w:szCs w:val="21"/>
        </w:rPr>
      </w:pPr>
      <w:r>
        <w:rPr>
          <w:rFonts w:hAnsi="宋体" w:hint="eastAsia"/>
          <w:szCs w:val="21"/>
        </w:rPr>
        <w:t>（六）付款进度安排：</w:t>
      </w:r>
      <w:r>
        <w:rPr>
          <w:rFonts w:hAnsi="宋体" w:hint="eastAsia"/>
          <w:szCs w:val="21"/>
          <w:u w:val="single"/>
        </w:rPr>
        <w:t xml:space="preserve">  </w:t>
      </w:r>
      <w:r>
        <w:rPr>
          <w:rFonts w:hAnsi="宋体"/>
          <w:szCs w:val="21"/>
          <w:u w:val="single"/>
        </w:rPr>
        <w:t xml:space="preserve"> </w:t>
      </w:r>
      <w:r w:rsidRPr="00803876">
        <w:rPr>
          <w:rFonts w:hAnsi="宋体" w:hint="eastAsia"/>
          <w:szCs w:val="21"/>
          <w:u w:val="single"/>
        </w:rPr>
        <w:t>验收合格后付全款</w:t>
      </w:r>
      <w:r>
        <w:rPr>
          <w:rFonts w:hAnsi="宋体"/>
          <w:szCs w:val="21"/>
          <w:u w:val="single"/>
        </w:rPr>
        <w:t xml:space="preserve">    </w:t>
      </w:r>
      <w:r>
        <w:rPr>
          <w:rFonts w:hAnsi="宋体" w:hint="eastAsia"/>
          <w:szCs w:val="21"/>
        </w:rPr>
        <w:t>。</w:t>
      </w:r>
    </w:p>
    <w:p w14:paraId="6326CCD8" w14:textId="77777777" w:rsidR="00DA4EF4" w:rsidRDefault="00803876" w:rsidP="00852DF2">
      <w:pPr>
        <w:tabs>
          <w:tab w:val="left" w:pos="900"/>
        </w:tabs>
        <w:spacing w:beforeLines="50" w:before="156" w:line="360" w:lineRule="auto"/>
        <w:rPr>
          <w:rFonts w:hAnsi="宋体"/>
          <w:b/>
          <w:szCs w:val="21"/>
        </w:rPr>
      </w:pPr>
      <w:r>
        <w:rPr>
          <w:rFonts w:hAnsi="宋体" w:hint="eastAsia"/>
          <w:b/>
          <w:szCs w:val="21"/>
        </w:rPr>
        <w:t>四、采购标的需满足的质量、安全、技术规格、物理特性等要求：</w:t>
      </w:r>
    </w:p>
    <w:p w14:paraId="628D6610" w14:textId="77777777" w:rsidR="00803876" w:rsidRPr="00803876" w:rsidRDefault="00803876" w:rsidP="00852DF2">
      <w:pPr>
        <w:tabs>
          <w:tab w:val="left" w:pos="900"/>
        </w:tabs>
        <w:spacing w:beforeLines="50" w:before="156" w:line="360" w:lineRule="auto"/>
        <w:rPr>
          <w:szCs w:val="21"/>
        </w:rPr>
      </w:pPr>
      <w:r w:rsidRPr="00803876">
        <w:rPr>
          <w:szCs w:val="21"/>
        </w:rPr>
        <w:t>1</w:t>
      </w:r>
      <w:r w:rsidRPr="00803876">
        <w:rPr>
          <w:rFonts w:hint="eastAsia"/>
          <w:szCs w:val="21"/>
        </w:rPr>
        <w:t>.</w:t>
      </w:r>
      <w:r w:rsidRPr="00803876">
        <w:rPr>
          <w:rFonts w:hint="eastAsia"/>
          <w:szCs w:val="21"/>
        </w:rPr>
        <w:t>功能性</w:t>
      </w:r>
      <w:r w:rsidRPr="00803876">
        <w:rPr>
          <w:szCs w:val="21"/>
        </w:rPr>
        <w:t>需求</w:t>
      </w:r>
      <w:r w:rsidRPr="00803876">
        <w:rPr>
          <w:rFonts w:hint="eastAsia"/>
          <w:szCs w:val="21"/>
        </w:rPr>
        <w:t>：</w:t>
      </w:r>
    </w:p>
    <w:p w14:paraId="65916DB8" w14:textId="77777777" w:rsidR="00803876" w:rsidRPr="00803876" w:rsidRDefault="00803876" w:rsidP="00852DF2">
      <w:pPr>
        <w:tabs>
          <w:tab w:val="left" w:pos="900"/>
        </w:tabs>
        <w:spacing w:beforeLines="50" w:before="156" w:line="360" w:lineRule="auto"/>
        <w:rPr>
          <w:szCs w:val="21"/>
        </w:rPr>
      </w:pPr>
      <w:r w:rsidRPr="00803876">
        <w:rPr>
          <w:szCs w:val="21"/>
        </w:rPr>
        <w:t>（</w:t>
      </w:r>
      <w:r w:rsidRPr="00803876">
        <w:rPr>
          <w:szCs w:val="21"/>
        </w:rPr>
        <w:t>1</w:t>
      </w:r>
      <w:r w:rsidRPr="00803876">
        <w:rPr>
          <w:szCs w:val="21"/>
        </w:rPr>
        <w:t>）</w:t>
      </w:r>
      <w:r w:rsidRPr="00803876">
        <w:rPr>
          <w:rFonts w:hint="eastAsia"/>
          <w:szCs w:val="21"/>
        </w:rPr>
        <w:t>建设“</w:t>
      </w:r>
      <w:r w:rsidRPr="00803876">
        <w:rPr>
          <w:szCs w:val="21"/>
        </w:rPr>
        <w:t>校园软件正版化服务平台</w:t>
      </w:r>
      <w:r w:rsidRPr="00803876">
        <w:rPr>
          <w:rFonts w:hint="eastAsia"/>
          <w:szCs w:val="21"/>
        </w:rPr>
        <w:t>”</w:t>
      </w:r>
      <w:r w:rsidRPr="00803876">
        <w:rPr>
          <w:szCs w:val="21"/>
        </w:rPr>
        <w:t>，</w:t>
      </w:r>
      <w:r w:rsidRPr="00803876">
        <w:rPr>
          <w:rFonts w:hint="eastAsia"/>
          <w:szCs w:val="21"/>
        </w:rPr>
        <w:t>提供全校正版软件的集中统一下载和激活服务</w:t>
      </w:r>
      <w:r w:rsidRPr="00803876">
        <w:rPr>
          <w:szCs w:val="21"/>
        </w:rPr>
        <w:t>。</w:t>
      </w:r>
    </w:p>
    <w:p w14:paraId="6B90D932" w14:textId="2D22EC83" w:rsidR="00803876" w:rsidRPr="00803876" w:rsidRDefault="00803876" w:rsidP="00852DF2">
      <w:pPr>
        <w:tabs>
          <w:tab w:val="left" w:pos="900"/>
        </w:tabs>
        <w:spacing w:beforeLines="50" w:before="156" w:line="360" w:lineRule="auto"/>
        <w:rPr>
          <w:szCs w:val="21"/>
        </w:rPr>
      </w:pPr>
      <w:r w:rsidRPr="00622A05">
        <w:rPr>
          <w:szCs w:val="21"/>
        </w:rPr>
        <w:t>（</w:t>
      </w:r>
      <w:r w:rsidR="00B30275">
        <w:rPr>
          <w:rFonts w:hint="eastAsia"/>
          <w:szCs w:val="21"/>
        </w:rPr>
        <w:t>2</w:t>
      </w:r>
      <w:r w:rsidRPr="00622A05">
        <w:rPr>
          <w:szCs w:val="21"/>
        </w:rPr>
        <w:t>）</w:t>
      </w:r>
      <w:r w:rsidRPr="00622A05">
        <w:rPr>
          <w:rFonts w:hint="eastAsia"/>
          <w:szCs w:val="21"/>
        </w:rPr>
        <w:t>完善</w:t>
      </w:r>
      <w:r w:rsidRPr="00622A05">
        <w:rPr>
          <w:szCs w:val="21"/>
        </w:rPr>
        <w:t>平台</w:t>
      </w:r>
      <w:r w:rsidRPr="00622A05">
        <w:rPr>
          <w:rFonts w:hint="eastAsia"/>
          <w:szCs w:val="21"/>
        </w:rPr>
        <w:t>后台统计报表功能</w:t>
      </w:r>
      <w:r w:rsidRPr="00622A05">
        <w:rPr>
          <w:szCs w:val="21"/>
        </w:rPr>
        <w:t>，</w:t>
      </w:r>
      <w:r w:rsidRPr="00622A05">
        <w:rPr>
          <w:rFonts w:hint="eastAsia"/>
          <w:szCs w:val="21"/>
        </w:rPr>
        <w:t>并为以后的正版软件采购提供数据分析和决策参考。</w:t>
      </w:r>
    </w:p>
    <w:p w14:paraId="2EE94EA6" w14:textId="77777777" w:rsidR="00803876" w:rsidRPr="00803876" w:rsidRDefault="00803876" w:rsidP="00852DF2">
      <w:pPr>
        <w:tabs>
          <w:tab w:val="left" w:pos="900"/>
        </w:tabs>
        <w:spacing w:beforeLines="50" w:before="156" w:line="360" w:lineRule="auto"/>
        <w:rPr>
          <w:szCs w:val="21"/>
        </w:rPr>
      </w:pPr>
      <w:r w:rsidRPr="00803876">
        <w:rPr>
          <w:szCs w:val="21"/>
        </w:rPr>
        <w:t>2.</w:t>
      </w:r>
      <w:r w:rsidRPr="00803876">
        <w:rPr>
          <w:rFonts w:hint="eastAsia"/>
          <w:szCs w:val="21"/>
        </w:rPr>
        <w:t>技术性</w:t>
      </w:r>
      <w:r w:rsidRPr="00803876">
        <w:rPr>
          <w:szCs w:val="21"/>
        </w:rPr>
        <w:t>需求：</w:t>
      </w:r>
    </w:p>
    <w:p w14:paraId="477AF6F8" w14:textId="77777777" w:rsidR="00803876" w:rsidRPr="00803876" w:rsidRDefault="00803876" w:rsidP="00852DF2">
      <w:pPr>
        <w:numPr>
          <w:ilvl w:val="0"/>
          <w:numId w:val="2"/>
        </w:numPr>
        <w:tabs>
          <w:tab w:val="left" w:pos="900"/>
        </w:tabs>
        <w:spacing w:beforeLines="50" w:before="156" w:line="360" w:lineRule="auto"/>
        <w:rPr>
          <w:szCs w:val="21"/>
        </w:rPr>
      </w:pPr>
      <w:r w:rsidRPr="00803876">
        <w:rPr>
          <w:rFonts w:hint="eastAsia"/>
          <w:szCs w:val="21"/>
        </w:rPr>
        <w:t>相关</w:t>
      </w:r>
      <w:r w:rsidRPr="00803876">
        <w:rPr>
          <w:szCs w:val="21"/>
        </w:rPr>
        <w:t>国家</w:t>
      </w:r>
      <w:r w:rsidRPr="00803876">
        <w:rPr>
          <w:rFonts w:hint="eastAsia"/>
          <w:szCs w:val="21"/>
        </w:rPr>
        <w:t>标准、行业标准、地方标准或者其他标准、</w:t>
      </w:r>
      <w:r w:rsidRPr="00803876">
        <w:rPr>
          <w:szCs w:val="21"/>
        </w:rPr>
        <w:t>规范</w:t>
      </w:r>
      <w:r w:rsidRPr="00803876">
        <w:rPr>
          <w:rFonts w:hint="eastAsia"/>
          <w:szCs w:val="21"/>
        </w:rPr>
        <w:t>：</w:t>
      </w:r>
    </w:p>
    <w:p w14:paraId="53615891" w14:textId="77777777" w:rsidR="00803876" w:rsidRPr="00803876" w:rsidRDefault="00803876" w:rsidP="00852DF2">
      <w:pPr>
        <w:tabs>
          <w:tab w:val="left" w:pos="900"/>
        </w:tabs>
        <w:spacing w:beforeLines="50" w:before="156" w:line="360" w:lineRule="auto"/>
        <w:rPr>
          <w:szCs w:val="21"/>
        </w:rPr>
      </w:pPr>
      <w:r w:rsidRPr="00803876">
        <w:rPr>
          <w:rFonts w:hint="eastAsia"/>
          <w:szCs w:val="21"/>
        </w:rPr>
        <w:t>无</w:t>
      </w:r>
    </w:p>
    <w:p w14:paraId="588F8FA9" w14:textId="77777777" w:rsidR="00803876" w:rsidRPr="00803876" w:rsidRDefault="00803876" w:rsidP="00852DF2">
      <w:pPr>
        <w:numPr>
          <w:ilvl w:val="0"/>
          <w:numId w:val="2"/>
        </w:numPr>
        <w:tabs>
          <w:tab w:val="left" w:pos="900"/>
        </w:tabs>
        <w:spacing w:beforeLines="50" w:before="156" w:line="360" w:lineRule="auto"/>
        <w:rPr>
          <w:szCs w:val="21"/>
        </w:rPr>
      </w:pPr>
      <w:r w:rsidRPr="00803876">
        <w:rPr>
          <w:rFonts w:hint="eastAsia"/>
          <w:szCs w:val="21"/>
        </w:rPr>
        <w:t>产品清单及指标要求：</w:t>
      </w:r>
    </w:p>
    <w:tbl>
      <w:tblPr>
        <w:tblW w:w="5254" w:type="pct"/>
        <w:jc w:val="center"/>
        <w:tblLayout w:type="fixed"/>
        <w:tblLook w:val="0000" w:firstRow="0" w:lastRow="0" w:firstColumn="0" w:lastColumn="0" w:noHBand="0" w:noVBand="0"/>
      </w:tblPr>
      <w:tblGrid>
        <w:gridCol w:w="448"/>
        <w:gridCol w:w="1453"/>
        <w:gridCol w:w="965"/>
        <w:gridCol w:w="5846"/>
      </w:tblGrid>
      <w:tr w:rsidR="00803876" w:rsidRPr="00803876" w14:paraId="2BF0F548" w14:textId="77777777" w:rsidTr="00440AD9">
        <w:trPr>
          <w:trHeight w:val="470"/>
          <w:jc w:val="center"/>
        </w:trPr>
        <w:tc>
          <w:tcPr>
            <w:tcW w:w="257" w:type="pct"/>
            <w:tcBorders>
              <w:top w:val="single" w:sz="10" w:space="0" w:color="000000"/>
              <w:left w:val="single" w:sz="8" w:space="0" w:color="000000"/>
              <w:bottom w:val="single" w:sz="4" w:space="0" w:color="000000"/>
              <w:right w:val="single" w:sz="4" w:space="0" w:color="000000"/>
            </w:tcBorders>
            <w:shd w:val="clear" w:color="auto" w:fill="C0C0C0"/>
            <w:vAlign w:val="center"/>
          </w:tcPr>
          <w:p w14:paraId="16873032" w14:textId="77777777" w:rsidR="00803876" w:rsidRPr="00803876" w:rsidRDefault="00803876" w:rsidP="00852DF2">
            <w:pPr>
              <w:tabs>
                <w:tab w:val="left" w:pos="900"/>
              </w:tabs>
              <w:spacing w:beforeLines="50" w:before="156" w:line="360" w:lineRule="auto"/>
              <w:rPr>
                <w:szCs w:val="21"/>
              </w:rPr>
            </w:pPr>
            <w:r w:rsidRPr="00803876">
              <w:rPr>
                <w:szCs w:val="21"/>
              </w:rPr>
              <w:t>序号</w:t>
            </w:r>
          </w:p>
        </w:tc>
        <w:tc>
          <w:tcPr>
            <w:tcW w:w="834" w:type="pct"/>
            <w:tcBorders>
              <w:top w:val="single" w:sz="10" w:space="0" w:color="000000"/>
              <w:left w:val="single" w:sz="4" w:space="0" w:color="000000"/>
              <w:bottom w:val="single" w:sz="4" w:space="0" w:color="000000"/>
              <w:right w:val="single" w:sz="4" w:space="0" w:color="000000"/>
            </w:tcBorders>
            <w:shd w:val="clear" w:color="auto" w:fill="C0C0C0"/>
            <w:vAlign w:val="center"/>
          </w:tcPr>
          <w:p w14:paraId="5B50B3EC" w14:textId="77777777" w:rsidR="00803876" w:rsidRPr="00803876" w:rsidRDefault="00803876" w:rsidP="00852DF2">
            <w:pPr>
              <w:tabs>
                <w:tab w:val="left" w:pos="900"/>
              </w:tabs>
              <w:spacing w:beforeLines="50" w:before="156" w:line="360" w:lineRule="auto"/>
              <w:rPr>
                <w:szCs w:val="21"/>
              </w:rPr>
            </w:pPr>
            <w:r w:rsidRPr="00803876">
              <w:rPr>
                <w:rFonts w:hint="eastAsia"/>
                <w:szCs w:val="21"/>
              </w:rPr>
              <w:t>软件</w:t>
            </w:r>
          </w:p>
        </w:tc>
        <w:tc>
          <w:tcPr>
            <w:tcW w:w="554" w:type="pct"/>
            <w:tcBorders>
              <w:top w:val="single" w:sz="10" w:space="0" w:color="000000"/>
              <w:left w:val="single" w:sz="4" w:space="0" w:color="000000"/>
              <w:bottom w:val="single" w:sz="4" w:space="0" w:color="000000"/>
              <w:right w:val="single" w:sz="4" w:space="0" w:color="000000"/>
            </w:tcBorders>
            <w:shd w:val="clear" w:color="auto" w:fill="C0C0C0"/>
            <w:vAlign w:val="center"/>
          </w:tcPr>
          <w:p w14:paraId="421342B2" w14:textId="77777777" w:rsidR="00803876" w:rsidRPr="00803876" w:rsidRDefault="00803876" w:rsidP="00852DF2">
            <w:pPr>
              <w:tabs>
                <w:tab w:val="left" w:pos="900"/>
              </w:tabs>
              <w:spacing w:beforeLines="50" w:before="156" w:line="360" w:lineRule="auto"/>
              <w:rPr>
                <w:szCs w:val="21"/>
              </w:rPr>
            </w:pPr>
            <w:r w:rsidRPr="00803876">
              <w:rPr>
                <w:szCs w:val="21"/>
              </w:rPr>
              <w:t>数量</w:t>
            </w:r>
          </w:p>
        </w:tc>
        <w:tc>
          <w:tcPr>
            <w:tcW w:w="3355" w:type="pct"/>
            <w:tcBorders>
              <w:top w:val="single" w:sz="10" w:space="0" w:color="000000"/>
              <w:left w:val="single" w:sz="4" w:space="0" w:color="000000"/>
              <w:bottom w:val="single" w:sz="4" w:space="0" w:color="000000"/>
              <w:right w:val="single" w:sz="4" w:space="0" w:color="000000"/>
            </w:tcBorders>
            <w:shd w:val="clear" w:color="auto" w:fill="C0C0C0"/>
            <w:vAlign w:val="center"/>
          </w:tcPr>
          <w:p w14:paraId="77F277F5" w14:textId="77777777" w:rsidR="00803876" w:rsidRPr="00803876" w:rsidRDefault="00803876" w:rsidP="00852DF2">
            <w:pPr>
              <w:tabs>
                <w:tab w:val="left" w:pos="900"/>
              </w:tabs>
              <w:spacing w:beforeLines="50" w:before="156" w:line="360" w:lineRule="auto"/>
              <w:rPr>
                <w:szCs w:val="21"/>
              </w:rPr>
            </w:pPr>
            <w:r w:rsidRPr="00803876">
              <w:rPr>
                <w:szCs w:val="21"/>
              </w:rPr>
              <w:t>技术指标要求</w:t>
            </w:r>
          </w:p>
        </w:tc>
      </w:tr>
      <w:tr w:rsidR="00803876" w:rsidRPr="00803876" w14:paraId="3F322058" w14:textId="77777777" w:rsidTr="00C1596E">
        <w:trPr>
          <w:trHeight w:val="341"/>
          <w:jc w:val="center"/>
        </w:trPr>
        <w:tc>
          <w:tcPr>
            <w:tcW w:w="257" w:type="pct"/>
            <w:tcBorders>
              <w:top w:val="single" w:sz="4" w:space="0" w:color="000000"/>
              <w:left w:val="single" w:sz="8" w:space="0" w:color="000000"/>
              <w:bottom w:val="single" w:sz="4" w:space="0" w:color="000000"/>
              <w:right w:val="single" w:sz="4" w:space="0" w:color="000000"/>
            </w:tcBorders>
            <w:vAlign w:val="center"/>
          </w:tcPr>
          <w:p w14:paraId="55FE879F" w14:textId="77777777" w:rsidR="00803876" w:rsidRPr="00803876" w:rsidRDefault="00803876" w:rsidP="00852DF2">
            <w:pPr>
              <w:tabs>
                <w:tab w:val="left" w:pos="900"/>
              </w:tabs>
              <w:spacing w:beforeLines="50" w:before="156" w:line="360" w:lineRule="auto"/>
              <w:rPr>
                <w:szCs w:val="21"/>
              </w:rPr>
            </w:pPr>
            <w:r w:rsidRPr="00803876">
              <w:rPr>
                <w:szCs w:val="21"/>
              </w:rPr>
              <w:t>1</w:t>
            </w:r>
          </w:p>
        </w:tc>
        <w:tc>
          <w:tcPr>
            <w:tcW w:w="834" w:type="pct"/>
            <w:tcBorders>
              <w:top w:val="single" w:sz="4" w:space="0" w:color="000000"/>
              <w:left w:val="single" w:sz="4" w:space="0" w:color="000000"/>
              <w:bottom w:val="single" w:sz="4" w:space="0" w:color="000000"/>
              <w:right w:val="single" w:sz="4" w:space="0" w:color="000000"/>
            </w:tcBorders>
            <w:vAlign w:val="center"/>
          </w:tcPr>
          <w:p w14:paraId="20A5CF02" w14:textId="77777777" w:rsidR="00803876" w:rsidRPr="00803876" w:rsidRDefault="00803876" w:rsidP="00C1596E">
            <w:pPr>
              <w:tabs>
                <w:tab w:val="left" w:pos="900"/>
              </w:tabs>
              <w:spacing w:beforeLines="50" w:before="156" w:line="360" w:lineRule="auto"/>
              <w:jc w:val="center"/>
              <w:rPr>
                <w:szCs w:val="21"/>
              </w:rPr>
            </w:pPr>
            <w:r w:rsidRPr="00803876">
              <w:rPr>
                <w:szCs w:val="21"/>
              </w:rPr>
              <w:t xml:space="preserve">Windows </w:t>
            </w:r>
            <w:r w:rsidRPr="00803876">
              <w:rPr>
                <w:rFonts w:hint="eastAsia"/>
                <w:szCs w:val="21"/>
              </w:rPr>
              <w:t>系列和</w:t>
            </w:r>
            <w:r w:rsidRPr="00803876">
              <w:rPr>
                <w:szCs w:val="21"/>
              </w:rPr>
              <w:t xml:space="preserve"> Office </w:t>
            </w:r>
            <w:r w:rsidRPr="00803876">
              <w:rPr>
                <w:rFonts w:hint="eastAsia"/>
                <w:szCs w:val="21"/>
              </w:rPr>
              <w:t>系列，</w:t>
            </w:r>
            <w:r w:rsidRPr="00803876">
              <w:rPr>
                <w:szCs w:val="21"/>
              </w:rPr>
              <w:t xml:space="preserve"> Microsoft</w:t>
            </w:r>
          </w:p>
          <w:p w14:paraId="140336F4" w14:textId="77777777" w:rsidR="00803876" w:rsidRPr="00803876" w:rsidRDefault="00803876" w:rsidP="00C1596E">
            <w:pPr>
              <w:tabs>
                <w:tab w:val="left" w:pos="900"/>
              </w:tabs>
              <w:spacing w:beforeLines="50" w:before="156" w:line="360" w:lineRule="auto"/>
              <w:jc w:val="center"/>
              <w:rPr>
                <w:szCs w:val="21"/>
              </w:rPr>
            </w:pPr>
            <w:r w:rsidRPr="00803876">
              <w:rPr>
                <w:szCs w:val="21"/>
              </w:rPr>
              <w:t>Campus Agreemen</w:t>
            </w:r>
            <w:r w:rsidRPr="00803876">
              <w:rPr>
                <w:rFonts w:hint="eastAsia"/>
                <w:szCs w:val="21"/>
              </w:rPr>
              <w:t>t</w:t>
            </w:r>
          </w:p>
          <w:p w14:paraId="5A5FDD18" w14:textId="77777777" w:rsidR="00803876" w:rsidRPr="00803876" w:rsidRDefault="00803876" w:rsidP="00C1596E">
            <w:pPr>
              <w:tabs>
                <w:tab w:val="left" w:pos="900"/>
              </w:tabs>
              <w:spacing w:beforeLines="50" w:before="156" w:line="360" w:lineRule="auto"/>
              <w:jc w:val="center"/>
              <w:rPr>
                <w:szCs w:val="21"/>
              </w:rPr>
            </w:pPr>
            <w:r w:rsidRPr="00803876">
              <w:rPr>
                <w:rFonts w:hint="eastAsia"/>
                <w:szCs w:val="21"/>
              </w:rPr>
              <w:t>授权</w:t>
            </w:r>
          </w:p>
        </w:tc>
        <w:tc>
          <w:tcPr>
            <w:tcW w:w="554" w:type="pct"/>
            <w:tcBorders>
              <w:top w:val="single" w:sz="4" w:space="0" w:color="000000"/>
              <w:left w:val="single" w:sz="4" w:space="0" w:color="000000"/>
              <w:bottom w:val="single" w:sz="4" w:space="0" w:color="000000"/>
              <w:right w:val="single" w:sz="4" w:space="0" w:color="000000"/>
            </w:tcBorders>
            <w:vAlign w:val="center"/>
          </w:tcPr>
          <w:p w14:paraId="2AB1D33D" w14:textId="77777777" w:rsidR="00803876" w:rsidRPr="00803876" w:rsidRDefault="00803876" w:rsidP="00852DF2">
            <w:pPr>
              <w:tabs>
                <w:tab w:val="left" w:pos="900"/>
              </w:tabs>
              <w:spacing w:beforeLines="50" w:before="156" w:line="360" w:lineRule="auto"/>
              <w:rPr>
                <w:szCs w:val="21"/>
              </w:rPr>
            </w:pPr>
            <w:r w:rsidRPr="00803876">
              <w:rPr>
                <w:rFonts w:hint="eastAsia"/>
                <w:szCs w:val="21"/>
              </w:rPr>
              <w:t>1</w:t>
            </w:r>
            <w:r w:rsidRPr="00803876">
              <w:rPr>
                <w:rFonts w:hint="eastAsia"/>
                <w:szCs w:val="21"/>
              </w:rPr>
              <w:t>套</w:t>
            </w:r>
          </w:p>
        </w:tc>
        <w:tc>
          <w:tcPr>
            <w:tcW w:w="3355" w:type="pct"/>
            <w:tcBorders>
              <w:top w:val="single" w:sz="4" w:space="0" w:color="000000"/>
              <w:left w:val="single" w:sz="4" w:space="0" w:color="000000"/>
              <w:bottom w:val="single" w:sz="4" w:space="0" w:color="000000"/>
              <w:right w:val="single" w:sz="4" w:space="0" w:color="000000"/>
            </w:tcBorders>
            <w:vAlign w:val="center"/>
          </w:tcPr>
          <w:p w14:paraId="030185C2" w14:textId="77777777" w:rsidR="00803876" w:rsidRPr="00803876" w:rsidRDefault="00803876" w:rsidP="00852DF2">
            <w:pPr>
              <w:tabs>
                <w:tab w:val="left" w:pos="900"/>
              </w:tabs>
              <w:spacing w:beforeLines="50" w:before="156" w:line="360" w:lineRule="auto"/>
              <w:rPr>
                <w:szCs w:val="21"/>
              </w:rPr>
            </w:pPr>
            <w:r w:rsidRPr="00803876">
              <w:rPr>
                <w:szCs w:val="21"/>
              </w:rPr>
              <w:t>1</w:t>
            </w:r>
            <w:r w:rsidRPr="00803876">
              <w:rPr>
                <w:rFonts w:hint="eastAsia"/>
                <w:szCs w:val="21"/>
              </w:rPr>
              <w:t>、授权方式：</w:t>
            </w:r>
            <w:r w:rsidRPr="00803876">
              <w:rPr>
                <w:szCs w:val="21"/>
              </w:rPr>
              <w:t>Microsoft Campus</w:t>
            </w:r>
            <w:r w:rsidRPr="00803876">
              <w:rPr>
                <w:rFonts w:hint="eastAsia"/>
                <w:szCs w:val="21"/>
              </w:rPr>
              <w:t xml:space="preserve"> </w:t>
            </w:r>
            <w:r w:rsidRPr="00803876">
              <w:rPr>
                <w:szCs w:val="21"/>
              </w:rPr>
              <w:t>Agreement</w:t>
            </w:r>
          </w:p>
          <w:p w14:paraId="6C751899" w14:textId="77777777" w:rsidR="00803876" w:rsidRPr="00803876" w:rsidRDefault="00803876" w:rsidP="00852DF2">
            <w:pPr>
              <w:tabs>
                <w:tab w:val="left" w:pos="900"/>
              </w:tabs>
              <w:spacing w:beforeLines="50" w:before="156" w:line="360" w:lineRule="auto"/>
              <w:rPr>
                <w:szCs w:val="21"/>
              </w:rPr>
            </w:pPr>
            <w:r w:rsidRPr="00803876">
              <w:rPr>
                <w:szCs w:val="21"/>
              </w:rPr>
              <w:t>2</w:t>
            </w:r>
            <w:r w:rsidRPr="00803876">
              <w:rPr>
                <w:rFonts w:hint="eastAsia"/>
                <w:szCs w:val="21"/>
              </w:rPr>
              <w:t>、涵盖范围：学校校园网覆盖区域及校内不联网单机用户计算机（台式机、一体机、笔记本等）。</w:t>
            </w:r>
          </w:p>
          <w:p w14:paraId="633D9D78" w14:textId="77777777" w:rsidR="00803876" w:rsidRPr="00803876" w:rsidRDefault="00803876" w:rsidP="00852DF2">
            <w:pPr>
              <w:tabs>
                <w:tab w:val="left" w:pos="900"/>
              </w:tabs>
              <w:spacing w:beforeLines="50" w:before="156" w:line="360" w:lineRule="auto"/>
              <w:rPr>
                <w:szCs w:val="21"/>
              </w:rPr>
            </w:pPr>
            <w:r w:rsidRPr="00803876">
              <w:rPr>
                <w:szCs w:val="21"/>
              </w:rPr>
              <w:t>3</w:t>
            </w:r>
            <w:r w:rsidRPr="00803876">
              <w:rPr>
                <w:rFonts w:hint="eastAsia"/>
                <w:szCs w:val="21"/>
              </w:rPr>
              <w:t>、合约期限：壹年。</w:t>
            </w:r>
          </w:p>
          <w:p w14:paraId="4DCEE720" w14:textId="559D285A" w:rsidR="00803876" w:rsidRPr="00803876" w:rsidRDefault="00803876" w:rsidP="00852DF2">
            <w:pPr>
              <w:tabs>
                <w:tab w:val="left" w:pos="900"/>
              </w:tabs>
              <w:spacing w:beforeLines="50" w:before="156" w:line="360" w:lineRule="auto"/>
              <w:rPr>
                <w:szCs w:val="21"/>
              </w:rPr>
            </w:pPr>
            <w:r w:rsidRPr="00803876">
              <w:rPr>
                <w:szCs w:val="21"/>
              </w:rPr>
              <w:t>4</w:t>
            </w:r>
            <w:r w:rsidRPr="00803876">
              <w:rPr>
                <w:rFonts w:hint="eastAsia"/>
                <w:szCs w:val="21"/>
              </w:rPr>
              <w:t>、授权产品：</w:t>
            </w:r>
            <w:r w:rsidRPr="00803876">
              <w:rPr>
                <w:szCs w:val="21"/>
              </w:rPr>
              <w:t>Windows</w:t>
            </w:r>
            <w:r w:rsidRPr="00803876">
              <w:rPr>
                <w:rFonts w:hint="eastAsia"/>
                <w:szCs w:val="21"/>
              </w:rPr>
              <w:t>系列和</w:t>
            </w:r>
            <w:r w:rsidRPr="00803876">
              <w:rPr>
                <w:szCs w:val="21"/>
              </w:rPr>
              <w:t>Office</w:t>
            </w:r>
            <w:r w:rsidRPr="00803876">
              <w:rPr>
                <w:rFonts w:hint="eastAsia"/>
                <w:szCs w:val="21"/>
              </w:rPr>
              <w:t>系列，不低于</w:t>
            </w:r>
            <w:r w:rsidRPr="00803876">
              <w:rPr>
                <w:szCs w:val="21"/>
              </w:rPr>
              <w:t xml:space="preserve"> </w:t>
            </w:r>
            <w:r w:rsidR="00592CF3" w:rsidRPr="00803876">
              <w:rPr>
                <w:szCs w:val="21"/>
              </w:rPr>
              <w:t>Windows 1</w:t>
            </w:r>
            <w:r w:rsidR="00592CF3">
              <w:rPr>
                <w:szCs w:val="21"/>
              </w:rPr>
              <w:t>1</w:t>
            </w:r>
            <w:r w:rsidR="00592CF3" w:rsidRPr="00803876">
              <w:rPr>
                <w:szCs w:val="21"/>
              </w:rPr>
              <w:t xml:space="preserve"> </w:t>
            </w:r>
            <w:r w:rsidR="00592CF3" w:rsidRPr="00803876">
              <w:rPr>
                <w:rFonts w:hint="eastAsia"/>
                <w:szCs w:val="21"/>
              </w:rPr>
              <w:t>专业版</w:t>
            </w:r>
            <w:r w:rsidR="00592CF3">
              <w:rPr>
                <w:rFonts w:hint="eastAsia"/>
                <w:szCs w:val="21"/>
              </w:rPr>
              <w:t>/</w:t>
            </w:r>
            <w:r w:rsidRPr="00803876">
              <w:rPr>
                <w:szCs w:val="21"/>
              </w:rPr>
              <w:t xml:space="preserve">Windows 10 </w:t>
            </w:r>
            <w:r w:rsidRPr="00803876">
              <w:rPr>
                <w:rFonts w:hint="eastAsia"/>
                <w:szCs w:val="21"/>
              </w:rPr>
              <w:t>专业版</w:t>
            </w:r>
            <w:r w:rsidRPr="00803876">
              <w:rPr>
                <w:szCs w:val="21"/>
              </w:rPr>
              <w:t xml:space="preserve">/windows  8 </w:t>
            </w:r>
            <w:r w:rsidRPr="00803876">
              <w:rPr>
                <w:rFonts w:hint="eastAsia"/>
                <w:szCs w:val="21"/>
              </w:rPr>
              <w:t>专业版</w:t>
            </w:r>
            <w:r w:rsidRPr="00803876">
              <w:rPr>
                <w:szCs w:val="21"/>
              </w:rPr>
              <w:t xml:space="preserve">/windows  7 </w:t>
            </w:r>
            <w:r w:rsidRPr="00803876">
              <w:rPr>
                <w:rFonts w:hint="eastAsia"/>
                <w:szCs w:val="21"/>
              </w:rPr>
              <w:t>专业版、</w:t>
            </w:r>
            <w:r w:rsidR="00A60C05" w:rsidRPr="00803876">
              <w:rPr>
                <w:szCs w:val="21"/>
              </w:rPr>
              <w:t>Microsoft Office</w:t>
            </w:r>
            <w:r w:rsidR="00A60C05" w:rsidRPr="00803876">
              <w:rPr>
                <w:rFonts w:hint="eastAsia"/>
                <w:szCs w:val="21"/>
              </w:rPr>
              <w:t xml:space="preserve"> </w:t>
            </w:r>
            <w:r w:rsidR="00A60C05" w:rsidRPr="00803876">
              <w:rPr>
                <w:szCs w:val="21"/>
              </w:rPr>
              <w:t>20</w:t>
            </w:r>
            <w:r w:rsidR="00A60C05">
              <w:rPr>
                <w:szCs w:val="21"/>
              </w:rPr>
              <w:t>21</w:t>
            </w:r>
            <w:r w:rsidR="00A60C05" w:rsidRPr="00803876">
              <w:rPr>
                <w:szCs w:val="21"/>
              </w:rPr>
              <w:t xml:space="preserve"> </w:t>
            </w:r>
            <w:r w:rsidR="00A60C05" w:rsidRPr="00803876">
              <w:rPr>
                <w:rFonts w:hint="eastAsia"/>
                <w:szCs w:val="21"/>
              </w:rPr>
              <w:t>专业增强版</w:t>
            </w:r>
            <w:r w:rsidR="00A60C05" w:rsidRPr="00803876">
              <w:rPr>
                <w:rFonts w:hint="eastAsia"/>
                <w:szCs w:val="21"/>
              </w:rPr>
              <w:t>/</w:t>
            </w:r>
            <w:r w:rsidRPr="00803876">
              <w:rPr>
                <w:szCs w:val="21"/>
              </w:rPr>
              <w:t>Microsoft Office</w:t>
            </w:r>
            <w:r w:rsidRPr="00803876">
              <w:rPr>
                <w:rFonts w:hint="eastAsia"/>
                <w:szCs w:val="21"/>
              </w:rPr>
              <w:t xml:space="preserve"> </w:t>
            </w:r>
            <w:r w:rsidRPr="00803876">
              <w:rPr>
                <w:szCs w:val="21"/>
              </w:rPr>
              <w:t xml:space="preserve">2019 </w:t>
            </w:r>
            <w:r w:rsidRPr="00803876">
              <w:rPr>
                <w:rFonts w:hint="eastAsia"/>
                <w:szCs w:val="21"/>
              </w:rPr>
              <w:t>专业增强版</w:t>
            </w:r>
            <w:r w:rsidRPr="00803876">
              <w:rPr>
                <w:rFonts w:hint="eastAsia"/>
                <w:szCs w:val="21"/>
              </w:rPr>
              <w:t>/</w:t>
            </w:r>
            <w:r w:rsidRPr="00803876">
              <w:rPr>
                <w:szCs w:val="21"/>
              </w:rPr>
              <w:t xml:space="preserve"> Microsoft Office</w:t>
            </w:r>
            <w:r w:rsidRPr="00803876">
              <w:rPr>
                <w:rFonts w:hint="eastAsia"/>
                <w:szCs w:val="21"/>
              </w:rPr>
              <w:t xml:space="preserve"> </w:t>
            </w:r>
            <w:r w:rsidRPr="00803876">
              <w:rPr>
                <w:szCs w:val="21"/>
              </w:rPr>
              <w:t xml:space="preserve">2019 </w:t>
            </w:r>
            <w:r w:rsidRPr="00803876">
              <w:rPr>
                <w:rFonts w:hint="eastAsia"/>
                <w:szCs w:val="21"/>
              </w:rPr>
              <w:t>专业增强版</w:t>
            </w:r>
            <w:r w:rsidRPr="00803876">
              <w:rPr>
                <w:rFonts w:hint="eastAsia"/>
                <w:szCs w:val="21"/>
              </w:rPr>
              <w:t>/</w:t>
            </w:r>
            <w:r w:rsidRPr="00803876">
              <w:rPr>
                <w:szCs w:val="21"/>
              </w:rPr>
              <w:t>Microsoft Office</w:t>
            </w:r>
            <w:r w:rsidRPr="00803876">
              <w:rPr>
                <w:rFonts w:hint="eastAsia"/>
                <w:szCs w:val="21"/>
              </w:rPr>
              <w:t xml:space="preserve"> </w:t>
            </w:r>
            <w:r w:rsidRPr="00803876">
              <w:rPr>
                <w:szCs w:val="21"/>
              </w:rPr>
              <w:t xml:space="preserve">2013 </w:t>
            </w:r>
            <w:r w:rsidRPr="00803876">
              <w:rPr>
                <w:rFonts w:hint="eastAsia"/>
                <w:szCs w:val="21"/>
              </w:rPr>
              <w:t>专业增强版</w:t>
            </w:r>
            <w:r w:rsidRPr="00803876">
              <w:rPr>
                <w:szCs w:val="21"/>
              </w:rPr>
              <w:t xml:space="preserve">/  Microsoft Office  2010 </w:t>
            </w:r>
            <w:r w:rsidRPr="00803876">
              <w:rPr>
                <w:rFonts w:hint="eastAsia"/>
                <w:szCs w:val="21"/>
              </w:rPr>
              <w:t>专业增强版、</w:t>
            </w:r>
            <w:r w:rsidR="00A60C05" w:rsidRPr="00803876">
              <w:rPr>
                <w:szCs w:val="21"/>
              </w:rPr>
              <w:t xml:space="preserve">Microsoft Office </w:t>
            </w:r>
            <w:r w:rsidR="00A60C05" w:rsidRPr="00803876">
              <w:rPr>
                <w:rFonts w:hint="eastAsia"/>
                <w:szCs w:val="21"/>
              </w:rPr>
              <w:t>for</w:t>
            </w:r>
            <w:r w:rsidR="00A60C05" w:rsidRPr="00803876">
              <w:rPr>
                <w:szCs w:val="21"/>
              </w:rPr>
              <w:t xml:space="preserve"> </w:t>
            </w:r>
            <w:r w:rsidR="00A60C05" w:rsidRPr="00803876">
              <w:rPr>
                <w:rFonts w:hint="eastAsia"/>
                <w:szCs w:val="21"/>
              </w:rPr>
              <w:t>mac</w:t>
            </w:r>
            <w:r w:rsidR="00A60C05" w:rsidRPr="00803876">
              <w:rPr>
                <w:szCs w:val="21"/>
              </w:rPr>
              <w:t xml:space="preserve"> 20</w:t>
            </w:r>
            <w:r w:rsidR="00A60C05">
              <w:rPr>
                <w:szCs w:val="21"/>
              </w:rPr>
              <w:t>21</w:t>
            </w:r>
            <w:r w:rsidR="00A60C05" w:rsidRPr="00803876">
              <w:rPr>
                <w:szCs w:val="21"/>
              </w:rPr>
              <w:t xml:space="preserve"> </w:t>
            </w:r>
            <w:r w:rsidR="00A60C05" w:rsidRPr="00803876">
              <w:rPr>
                <w:rFonts w:hint="eastAsia"/>
                <w:szCs w:val="21"/>
              </w:rPr>
              <w:t>标准版</w:t>
            </w:r>
            <w:r w:rsidR="00A60C05" w:rsidRPr="00803876">
              <w:rPr>
                <w:szCs w:val="21"/>
              </w:rPr>
              <w:t>/</w:t>
            </w:r>
            <w:r w:rsidRPr="00803876">
              <w:rPr>
                <w:szCs w:val="21"/>
              </w:rPr>
              <w:t xml:space="preserve">Microsoft Office </w:t>
            </w:r>
            <w:r w:rsidRPr="00803876">
              <w:rPr>
                <w:rFonts w:hint="eastAsia"/>
                <w:szCs w:val="21"/>
              </w:rPr>
              <w:t>for</w:t>
            </w:r>
            <w:r w:rsidRPr="00803876">
              <w:rPr>
                <w:szCs w:val="21"/>
              </w:rPr>
              <w:t xml:space="preserve"> </w:t>
            </w:r>
            <w:r w:rsidRPr="00803876">
              <w:rPr>
                <w:rFonts w:hint="eastAsia"/>
                <w:szCs w:val="21"/>
              </w:rPr>
              <w:t>mac</w:t>
            </w:r>
            <w:r w:rsidRPr="00803876">
              <w:rPr>
                <w:szCs w:val="21"/>
              </w:rPr>
              <w:t xml:space="preserve"> 2019 </w:t>
            </w:r>
            <w:r w:rsidRPr="00803876">
              <w:rPr>
                <w:rFonts w:hint="eastAsia"/>
                <w:szCs w:val="21"/>
              </w:rPr>
              <w:t>标准版</w:t>
            </w:r>
            <w:r w:rsidRPr="00803876">
              <w:rPr>
                <w:szCs w:val="21"/>
              </w:rPr>
              <w:t xml:space="preserve">/ Microsoft Office </w:t>
            </w:r>
            <w:r w:rsidRPr="00803876">
              <w:rPr>
                <w:rFonts w:hint="eastAsia"/>
                <w:szCs w:val="21"/>
              </w:rPr>
              <w:t>for</w:t>
            </w:r>
            <w:r w:rsidRPr="00803876">
              <w:rPr>
                <w:szCs w:val="21"/>
              </w:rPr>
              <w:t xml:space="preserve"> </w:t>
            </w:r>
            <w:r w:rsidRPr="00803876">
              <w:rPr>
                <w:rFonts w:hint="eastAsia"/>
                <w:szCs w:val="21"/>
              </w:rPr>
              <w:t>mac</w:t>
            </w:r>
            <w:r w:rsidRPr="00803876">
              <w:rPr>
                <w:szCs w:val="21"/>
              </w:rPr>
              <w:t xml:space="preserve"> 2016 </w:t>
            </w:r>
            <w:r w:rsidRPr="00803876">
              <w:rPr>
                <w:rFonts w:hint="eastAsia"/>
                <w:szCs w:val="21"/>
              </w:rPr>
              <w:t>标准版</w:t>
            </w:r>
            <w:r w:rsidRPr="00803876">
              <w:rPr>
                <w:rFonts w:hint="eastAsia"/>
                <w:szCs w:val="21"/>
              </w:rPr>
              <w:t>/</w:t>
            </w:r>
            <w:r w:rsidRPr="00803876">
              <w:rPr>
                <w:szCs w:val="21"/>
              </w:rPr>
              <w:t xml:space="preserve"> Microsoft Office </w:t>
            </w:r>
            <w:r w:rsidRPr="00803876">
              <w:rPr>
                <w:rFonts w:hint="eastAsia"/>
                <w:szCs w:val="21"/>
              </w:rPr>
              <w:t>for</w:t>
            </w:r>
            <w:r w:rsidRPr="00803876">
              <w:rPr>
                <w:szCs w:val="21"/>
              </w:rPr>
              <w:t xml:space="preserve"> </w:t>
            </w:r>
            <w:r w:rsidRPr="00803876">
              <w:rPr>
                <w:rFonts w:hint="eastAsia"/>
                <w:szCs w:val="21"/>
              </w:rPr>
              <w:t>mac</w:t>
            </w:r>
            <w:r w:rsidRPr="00803876">
              <w:rPr>
                <w:szCs w:val="21"/>
              </w:rPr>
              <w:t xml:space="preserve"> 2011 </w:t>
            </w:r>
            <w:r w:rsidRPr="00803876">
              <w:rPr>
                <w:rFonts w:hint="eastAsia"/>
                <w:szCs w:val="21"/>
              </w:rPr>
              <w:t>标准版</w:t>
            </w:r>
            <w:r w:rsidRPr="00803876">
              <w:rPr>
                <w:rFonts w:hint="eastAsia"/>
                <w:szCs w:val="21"/>
              </w:rPr>
              <w:t>/office</w:t>
            </w:r>
            <w:r w:rsidRPr="00803876">
              <w:rPr>
                <w:szCs w:val="21"/>
              </w:rPr>
              <w:t xml:space="preserve"> 365 </w:t>
            </w:r>
            <w:r w:rsidRPr="00803876">
              <w:rPr>
                <w:rFonts w:hint="eastAsia"/>
                <w:szCs w:val="21"/>
              </w:rPr>
              <w:t>教育版、</w:t>
            </w:r>
            <w:r w:rsidR="00A60C05" w:rsidRPr="00803876">
              <w:rPr>
                <w:szCs w:val="21"/>
              </w:rPr>
              <w:t>Microsoft</w:t>
            </w:r>
            <w:r w:rsidR="00A60C05" w:rsidRPr="00803876">
              <w:rPr>
                <w:rFonts w:hint="eastAsia"/>
                <w:szCs w:val="21"/>
              </w:rPr>
              <w:t xml:space="preserve"> Visio 20</w:t>
            </w:r>
            <w:r w:rsidR="00A60C05">
              <w:rPr>
                <w:szCs w:val="21"/>
              </w:rPr>
              <w:t>21</w:t>
            </w:r>
            <w:r w:rsidR="00A60C05" w:rsidRPr="00803876">
              <w:rPr>
                <w:szCs w:val="21"/>
              </w:rPr>
              <w:t xml:space="preserve">  </w:t>
            </w:r>
            <w:r w:rsidR="00A60C05" w:rsidRPr="00803876">
              <w:rPr>
                <w:rFonts w:hint="eastAsia"/>
                <w:szCs w:val="21"/>
              </w:rPr>
              <w:t xml:space="preserve"> </w:t>
            </w:r>
            <w:r w:rsidR="00A60C05" w:rsidRPr="00803876">
              <w:rPr>
                <w:rFonts w:hint="eastAsia"/>
                <w:szCs w:val="21"/>
              </w:rPr>
              <w:t>专业版</w:t>
            </w:r>
            <w:r w:rsidR="00A60C05" w:rsidRPr="00803876">
              <w:rPr>
                <w:rFonts w:hint="eastAsia"/>
                <w:szCs w:val="21"/>
              </w:rPr>
              <w:t>/</w:t>
            </w:r>
            <w:r w:rsidRPr="00803876">
              <w:rPr>
                <w:szCs w:val="21"/>
              </w:rPr>
              <w:t>Microsoft</w:t>
            </w:r>
            <w:r w:rsidRPr="00803876">
              <w:rPr>
                <w:rFonts w:hint="eastAsia"/>
                <w:szCs w:val="21"/>
              </w:rPr>
              <w:t xml:space="preserve"> Visio 2019</w:t>
            </w:r>
            <w:r w:rsidRPr="00803876">
              <w:rPr>
                <w:szCs w:val="21"/>
              </w:rPr>
              <w:t xml:space="preserve">  </w:t>
            </w:r>
            <w:r w:rsidRPr="00803876">
              <w:rPr>
                <w:rFonts w:hint="eastAsia"/>
                <w:szCs w:val="21"/>
              </w:rPr>
              <w:t xml:space="preserve"> </w:t>
            </w:r>
            <w:r w:rsidRPr="00803876">
              <w:rPr>
                <w:rFonts w:hint="eastAsia"/>
                <w:szCs w:val="21"/>
              </w:rPr>
              <w:t>专业版</w:t>
            </w:r>
            <w:r w:rsidRPr="00803876">
              <w:rPr>
                <w:rFonts w:hint="eastAsia"/>
                <w:szCs w:val="21"/>
              </w:rPr>
              <w:t>/</w:t>
            </w:r>
            <w:r w:rsidRPr="00803876">
              <w:rPr>
                <w:szCs w:val="21"/>
              </w:rPr>
              <w:t>Microsoft</w:t>
            </w:r>
            <w:r w:rsidRPr="00803876">
              <w:rPr>
                <w:rFonts w:hint="eastAsia"/>
                <w:szCs w:val="21"/>
              </w:rPr>
              <w:t xml:space="preserve"> Visio 201</w:t>
            </w:r>
            <w:r w:rsidRPr="00803876">
              <w:rPr>
                <w:szCs w:val="21"/>
              </w:rPr>
              <w:t>6</w:t>
            </w:r>
            <w:r w:rsidRPr="00803876">
              <w:rPr>
                <w:rFonts w:hint="eastAsia"/>
                <w:szCs w:val="21"/>
              </w:rPr>
              <w:t>专业版</w:t>
            </w:r>
            <w:r w:rsidRPr="00803876">
              <w:rPr>
                <w:szCs w:val="21"/>
              </w:rPr>
              <w:t>/Microsoft</w:t>
            </w:r>
            <w:r w:rsidRPr="00803876">
              <w:rPr>
                <w:rFonts w:hint="eastAsia"/>
                <w:szCs w:val="21"/>
              </w:rPr>
              <w:t xml:space="preserve"> Visio 201</w:t>
            </w:r>
            <w:r w:rsidRPr="00803876">
              <w:rPr>
                <w:szCs w:val="21"/>
              </w:rPr>
              <w:t>3</w:t>
            </w:r>
            <w:r w:rsidRPr="00803876">
              <w:rPr>
                <w:rFonts w:hint="eastAsia"/>
                <w:szCs w:val="21"/>
              </w:rPr>
              <w:t>专业版</w:t>
            </w:r>
            <w:r w:rsidRPr="00803876">
              <w:rPr>
                <w:szCs w:val="21"/>
              </w:rPr>
              <w:t>/Microsoft</w:t>
            </w:r>
            <w:r w:rsidRPr="00803876">
              <w:rPr>
                <w:rFonts w:hint="eastAsia"/>
                <w:szCs w:val="21"/>
              </w:rPr>
              <w:t xml:space="preserve"> Visio 201</w:t>
            </w:r>
            <w:r w:rsidRPr="00803876">
              <w:rPr>
                <w:szCs w:val="21"/>
              </w:rPr>
              <w:t>0</w:t>
            </w:r>
            <w:r w:rsidRPr="00803876">
              <w:rPr>
                <w:rFonts w:hint="eastAsia"/>
                <w:szCs w:val="21"/>
              </w:rPr>
              <w:t>专业版。包括上述软件的当前版本、升级版本和降级版本。</w:t>
            </w:r>
          </w:p>
          <w:p w14:paraId="15858AFF" w14:textId="77777777" w:rsidR="00803876" w:rsidRPr="00803876" w:rsidRDefault="00803876" w:rsidP="00852DF2">
            <w:pPr>
              <w:tabs>
                <w:tab w:val="left" w:pos="900"/>
              </w:tabs>
              <w:spacing w:beforeLines="50" w:before="156" w:line="360" w:lineRule="auto"/>
              <w:rPr>
                <w:szCs w:val="21"/>
              </w:rPr>
            </w:pPr>
            <w:r w:rsidRPr="00803876">
              <w:rPr>
                <w:szCs w:val="21"/>
              </w:rPr>
              <w:t>5</w:t>
            </w:r>
            <w:r w:rsidRPr="00803876">
              <w:rPr>
                <w:rFonts w:hint="eastAsia"/>
                <w:szCs w:val="21"/>
              </w:rPr>
              <w:t>、产品语言：至少包括简体中文和英文版本。</w:t>
            </w:r>
          </w:p>
        </w:tc>
      </w:tr>
      <w:tr w:rsidR="00803876" w:rsidRPr="00803876" w14:paraId="2DF942D4" w14:textId="77777777" w:rsidTr="00C1596E">
        <w:trPr>
          <w:trHeight w:val="417"/>
          <w:jc w:val="center"/>
        </w:trPr>
        <w:tc>
          <w:tcPr>
            <w:tcW w:w="257" w:type="pct"/>
            <w:tcBorders>
              <w:top w:val="single" w:sz="4" w:space="0" w:color="000000"/>
              <w:left w:val="single" w:sz="8" w:space="0" w:color="000000"/>
              <w:bottom w:val="single" w:sz="4" w:space="0" w:color="000000"/>
              <w:right w:val="single" w:sz="4" w:space="0" w:color="000000"/>
            </w:tcBorders>
            <w:vAlign w:val="center"/>
          </w:tcPr>
          <w:p w14:paraId="010FA34B" w14:textId="77777777" w:rsidR="00803876" w:rsidRPr="00803876" w:rsidRDefault="00803876" w:rsidP="00852DF2">
            <w:pPr>
              <w:tabs>
                <w:tab w:val="left" w:pos="900"/>
              </w:tabs>
              <w:spacing w:beforeLines="50" w:before="156" w:line="360" w:lineRule="auto"/>
              <w:rPr>
                <w:szCs w:val="21"/>
              </w:rPr>
            </w:pPr>
            <w:r w:rsidRPr="00803876">
              <w:rPr>
                <w:szCs w:val="21"/>
              </w:rPr>
              <w:t>2</w:t>
            </w:r>
          </w:p>
        </w:tc>
        <w:tc>
          <w:tcPr>
            <w:tcW w:w="834" w:type="pct"/>
            <w:tcBorders>
              <w:top w:val="single" w:sz="4" w:space="0" w:color="000000"/>
              <w:left w:val="single" w:sz="4" w:space="0" w:color="000000"/>
              <w:bottom w:val="single" w:sz="4" w:space="0" w:color="000000"/>
              <w:right w:val="single" w:sz="4" w:space="0" w:color="000000"/>
            </w:tcBorders>
            <w:vAlign w:val="center"/>
          </w:tcPr>
          <w:p w14:paraId="4FF8271F" w14:textId="77777777" w:rsidR="00803876" w:rsidRPr="00803876" w:rsidRDefault="00803876" w:rsidP="00C1596E">
            <w:pPr>
              <w:tabs>
                <w:tab w:val="left" w:pos="900"/>
              </w:tabs>
              <w:spacing w:beforeLines="50" w:before="156" w:line="360" w:lineRule="auto"/>
              <w:jc w:val="center"/>
              <w:rPr>
                <w:szCs w:val="21"/>
              </w:rPr>
            </w:pPr>
            <w:r w:rsidRPr="00803876">
              <w:rPr>
                <w:rFonts w:hint="eastAsia"/>
                <w:szCs w:val="21"/>
              </w:rPr>
              <w:t>软件资源授权与管理系统</w:t>
            </w:r>
          </w:p>
        </w:tc>
        <w:tc>
          <w:tcPr>
            <w:tcW w:w="554" w:type="pct"/>
            <w:tcBorders>
              <w:top w:val="single" w:sz="4" w:space="0" w:color="000000"/>
              <w:left w:val="single" w:sz="4" w:space="0" w:color="000000"/>
              <w:bottom w:val="single" w:sz="4" w:space="0" w:color="000000"/>
              <w:right w:val="single" w:sz="4" w:space="0" w:color="000000"/>
            </w:tcBorders>
            <w:vAlign w:val="center"/>
          </w:tcPr>
          <w:p w14:paraId="7E01B6E9" w14:textId="77777777" w:rsidR="00803876" w:rsidRPr="00803876" w:rsidRDefault="00803876" w:rsidP="00852DF2">
            <w:pPr>
              <w:tabs>
                <w:tab w:val="left" w:pos="900"/>
              </w:tabs>
              <w:spacing w:beforeLines="50" w:before="156" w:line="360" w:lineRule="auto"/>
              <w:rPr>
                <w:szCs w:val="21"/>
              </w:rPr>
            </w:pPr>
            <w:r w:rsidRPr="00803876">
              <w:rPr>
                <w:rFonts w:hint="eastAsia"/>
                <w:szCs w:val="21"/>
              </w:rPr>
              <w:t>1</w:t>
            </w:r>
            <w:r w:rsidRPr="00803876">
              <w:rPr>
                <w:rFonts w:hint="eastAsia"/>
                <w:szCs w:val="21"/>
              </w:rPr>
              <w:t>套</w:t>
            </w:r>
          </w:p>
        </w:tc>
        <w:tc>
          <w:tcPr>
            <w:tcW w:w="3355" w:type="pct"/>
            <w:tcBorders>
              <w:top w:val="single" w:sz="4" w:space="0" w:color="000000"/>
              <w:left w:val="single" w:sz="4" w:space="0" w:color="000000"/>
              <w:bottom w:val="single" w:sz="4" w:space="0" w:color="000000"/>
              <w:right w:val="single" w:sz="4" w:space="0" w:color="000000"/>
            </w:tcBorders>
            <w:vAlign w:val="center"/>
          </w:tcPr>
          <w:p w14:paraId="22D30E78" w14:textId="77777777" w:rsidR="00803876" w:rsidRPr="00803876" w:rsidRDefault="00803876" w:rsidP="00852DF2">
            <w:pPr>
              <w:tabs>
                <w:tab w:val="left" w:pos="900"/>
              </w:tabs>
              <w:spacing w:beforeLines="50" w:before="156" w:line="360" w:lineRule="auto"/>
              <w:rPr>
                <w:szCs w:val="21"/>
              </w:rPr>
            </w:pPr>
            <w:r w:rsidRPr="00803876">
              <w:rPr>
                <w:szCs w:val="21"/>
              </w:rPr>
              <w:t>满足以下功能</w:t>
            </w:r>
            <w:r w:rsidRPr="00803876">
              <w:rPr>
                <w:rFonts w:hint="eastAsia"/>
                <w:szCs w:val="21"/>
              </w:rPr>
              <w:t>：</w:t>
            </w:r>
          </w:p>
          <w:p w14:paraId="15DED4F5" w14:textId="77777777" w:rsidR="00803876" w:rsidRPr="00803876" w:rsidRDefault="00803876" w:rsidP="00852DF2">
            <w:pPr>
              <w:numPr>
                <w:ilvl w:val="0"/>
                <w:numId w:val="4"/>
              </w:numPr>
              <w:tabs>
                <w:tab w:val="left" w:pos="900"/>
              </w:tabs>
              <w:spacing w:beforeLines="50" w:before="156" w:line="360" w:lineRule="auto"/>
              <w:rPr>
                <w:szCs w:val="21"/>
              </w:rPr>
            </w:pPr>
            <w:r w:rsidRPr="00803876">
              <w:rPr>
                <w:rFonts w:hint="eastAsia"/>
                <w:szCs w:val="21"/>
              </w:rPr>
              <w:t>软件资源授权与管理系统为用户提供自动软件下载与分发、密钥</w:t>
            </w:r>
            <w:r w:rsidRPr="00803876">
              <w:rPr>
                <w:rFonts w:hint="eastAsia"/>
                <w:szCs w:val="21"/>
              </w:rPr>
              <w:t xml:space="preserve"> </w:t>
            </w:r>
            <w:r w:rsidRPr="00803876">
              <w:rPr>
                <w:rFonts w:hint="eastAsia"/>
                <w:szCs w:val="21"/>
              </w:rPr>
              <w:t>激活和授权使用记录报告等功能，实现对软件资源统一管理。</w:t>
            </w:r>
          </w:p>
          <w:p w14:paraId="209C79CC" w14:textId="77777777" w:rsidR="0077081C" w:rsidRPr="000129E7" w:rsidRDefault="00803876" w:rsidP="000129E7">
            <w:pPr>
              <w:numPr>
                <w:ilvl w:val="0"/>
                <w:numId w:val="4"/>
              </w:numPr>
              <w:tabs>
                <w:tab w:val="left" w:pos="900"/>
              </w:tabs>
              <w:spacing w:beforeLines="50" w:before="156" w:line="360" w:lineRule="auto"/>
              <w:rPr>
                <w:szCs w:val="21"/>
              </w:rPr>
            </w:pPr>
            <w:r w:rsidRPr="00803876">
              <w:rPr>
                <w:rFonts w:hint="eastAsia"/>
                <w:szCs w:val="21"/>
              </w:rPr>
              <w:t>可提供多种授权方式：批量激活方式，用户安装操作系统和软件后，会自动连接至激活服务器进行激活，无需输入序列号；验证码激活方式，“平台”以加密形式保存激活码和激活服务器信息，用户登录“平台”获取可以提供激活的验证码，在客户端输入</w:t>
            </w:r>
            <w:proofErr w:type="gramStart"/>
            <w:r w:rsidRPr="00803876">
              <w:rPr>
                <w:rFonts w:hint="eastAsia"/>
                <w:szCs w:val="21"/>
              </w:rPr>
              <w:t>验证码即可</w:t>
            </w:r>
            <w:proofErr w:type="gramEnd"/>
            <w:r w:rsidRPr="00803876">
              <w:rPr>
                <w:rFonts w:hint="eastAsia"/>
                <w:szCs w:val="21"/>
              </w:rPr>
              <w:t>完成激活操作。可对验证码进行管理，以严格限制用户的激活次数。</w:t>
            </w:r>
          </w:p>
        </w:tc>
      </w:tr>
      <w:tr w:rsidR="0077081C" w:rsidRPr="00803876" w14:paraId="0B194CEA" w14:textId="77777777" w:rsidTr="00440AD9">
        <w:trPr>
          <w:trHeight w:val="417"/>
          <w:jc w:val="center"/>
        </w:trPr>
        <w:tc>
          <w:tcPr>
            <w:tcW w:w="257" w:type="pct"/>
            <w:tcBorders>
              <w:top w:val="single" w:sz="4" w:space="0" w:color="000000"/>
              <w:left w:val="single" w:sz="8" w:space="0" w:color="000000"/>
              <w:bottom w:val="single" w:sz="4" w:space="0" w:color="000000"/>
              <w:right w:val="single" w:sz="4" w:space="0" w:color="000000"/>
            </w:tcBorders>
            <w:vAlign w:val="center"/>
          </w:tcPr>
          <w:p w14:paraId="4E858FF0" w14:textId="77777777" w:rsidR="0077081C" w:rsidRPr="00803876" w:rsidRDefault="0077081C" w:rsidP="00852DF2">
            <w:pPr>
              <w:tabs>
                <w:tab w:val="left" w:pos="900"/>
              </w:tabs>
              <w:spacing w:beforeLines="50" w:before="156" w:line="360" w:lineRule="auto"/>
              <w:rPr>
                <w:szCs w:val="21"/>
              </w:rPr>
            </w:pPr>
            <w:r>
              <w:rPr>
                <w:rFonts w:hint="eastAsia"/>
                <w:szCs w:val="21"/>
              </w:rPr>
              <w:t>3</w:t>
            </w:r>
          </w:p>
        </w:tc>
        <w:tc>
          <w:tcPr>
            <w:tcW w:w="834" w:type="pct"/>
            <w:tcBorders>
              <w:top w:val="single" w:sz="4" w:space="0" w:color="000000"/>
              <w:left w:val="single" w:sz="4" w:space="0" w:color="000000"/>
              <w:bottom w:val="single" w:sz="4" w:space="0" w:color="000000"/>
              <w:right w:val="single" w:sz="4" w:space="0" w:color="000000"/>
            </w:tcBorders>
            <w:vAlign w:val="center"/>
          </w:tcPr>
          <w:p w14:paraId="74EFCA9E" w14:textId="77777777" w:rsidR="0077081C" w:rsidRPr="00803876" w:rsidRDefault="0077081C" w:rsidP="00C1596E">
            <w:pPr>
              <w:tabs>
                <w:tab w:val="left" w:pos="900"/>
              </w:tabs>
              <w:spacing w:beforeLines="50" w:before="156" w:line="360" w:lineRule="auto"/>
              <w:jc w:val="center"/>
              <w:rPr>
                <w:szCs w:val="21"/>
              </w:rPr>
            </w:pPr>
            <w:r>
              <w:rPr>
                <w:rFonts w:hint="eastAsia"/>
                <w:szCs w:val="21"/>
              </w:rPr>
              <w:t>其他</w:t>
            </w:r>
          </w:p>
        </w:tc>
        <w:tc>
          <w:tcPr>
            <w:tcW w:w="554" w:type="pct"/>
            <w:tcBorders>
              <w:top w:val="single" w:sz="4" w:space="0" w:color="000000"/>
              <w:left w:val="single" w:sz="4" w:space="0" w:color="000000"/>
              <w:bottom w:val="single" w:sz="4" w:space="0" w:color="000000"/>
              <w:right w:val="single" w:sz="4" w:space="0" w:color="000000"/>
            </w:tcBorders>
            <w:vAlign w:val="center"/>
          </w:tcPr>
          <w:p w14:paraId="2E3D06D6" w14:textId="77777777" w:rsidR="0077081C" w:rsidRPr="00803876" w:rsidRDefault="0077081C" w:rsidP="00852DF2">
            <w:pPr>
              <w:tabs>
                <w:tab w:val="left" w:pos="900"/>
              </w:tabs>
              <w:spacing w:beforeLines="50" w:before="156" w:line="360" w:lineRule="auto"/>
              <w:rPr>
                <w:szCs w:val="21"/>
              </w:rPr>
            </w:pPr>
          </w:p>
        </w:tc>
        <w:tc>
          <w:tcPr>
            <w:tcW w:w="3355" w:type="pct"/>
            <w:tcBorders>
              <w:top w:val="single" w:sz="4" w:space="0" w:color="000000"/>
              <w:left w:val="single" w:sz="4" w:space="0" w:color="000000"/>
              <w:bottom w:val="single" w:sz="4" w:space="0" w:color="000000"/>
              <w:right w:val="single" w:sz="4" w:space="0" w:color="000000"/>
            </w:tcBorders>
            <w:vAlign w:val="center"/>
          </w:tcPr>
          <w:p w14:paraId="763C07E5" w14:textId="77777777" w:rsidR="0077081C" w:rsidRPr="00803876" w:rsidRDefault="0077081C" w:rsidP="00852DF2">
            <w:pPr>
              <w:numPr>
                <w:ilvl w:val="0"/>
                <w:numId w:val="5"/>
              </w:numPr>
              <w:tabs>
                <w:tab w:val="left" w:pos="900"/>
              </w:tabs>
              <w:spacing w:beforeLines="50" w:before="156" w:line="360" w:lineRule="auto"/>
              <w:rPr>
                <w:szCs w:val="21"/>
              </w:rPr>
            </w:pPr>
            <w:r w:rsidRPr="00803876">
              <w:rPr>
                <w:rFonts w:hint="eastAsia"/>
                <w:szCs w:val="21"/>
              </w:rPr>
              <w:t>上述软件可自由升级或降级使用。</w:t>
            </w:r>
          </w:p>
          <w:p w14:paraId="7807D952" w14:textId="77777777" w:rsidR="0077081C" w:rsidRPr="00803876" w:rsidRDefault="0077081C" w:rsidP="00852DF2">
            <w:pPr>
              <w:numPr>
                <w:ilvl w:val="0"/>
                <w:numId w:val="5"/>
              </w:numPr>
              <w:tabs>
                <w:tab w:val="left" w:pos="900"/>
              </w:tabs>
              <w:spacing w:beforeLines="50" w:before="156" w:line="360" w:lineRule="auto"/>
              <w:rPr>
                <w:szCs w:val="21"/>
              </w:rPr>
            </w:pPr>
            <w:r w:rsidRPr="00803876">
              <w:rPr>
                <w:rFonts w:hint="eastAsia"/>
                <w:szCs w:val="21"/>
              </w:rPr>
              <w:t>合约有效期内，上述软件如有升级版本，授权对升级版本同样有效。</w:t>
            </w:r>
          </w:p>
          <w:p w14:paraId="602905D0" w14:textId="77777777" w:rsidR="0077081C" w:rsidRPr="00803876" w:rsidRDefault="0077081C" w:rsidP="00852DF2">
            <w:pPr>
              <w:numPr>
                <w:ilvl w:val="0"/>
                <w:numId w:val="5"/>
              </w:numPr>
              <w:tabs>
                <w:tab w:val="left" w:pos="900"/>
              </w:tabs>
              <w:spacing w:beforeLines="50" w:before="156" w:line="360" w:lineRule="auto"/>
              <w:rPr>
                <w:szCs w:val="21"/>
              </w:rPr>
            </w:pPr>
            <w:r w:rsidRPr="00803876">
              <w:rPr>
                <w:rFonts w:hint="eastAsia"/>
                <w:szCs w:val="21"/>
              </w:rPr>
              <w:t>合约有效期间，所有新增计算机不再加收任何费用。</w:t>
            </w:r>
          </w:p>
          <w:p w14:paraId="20D0F37A" w14:textId="77777777" w:rsidR="0077081C" w:rsidRPr="00803876" w:rsidRDefault="0077081C" w:rsidP="00852DF2">
            <w:pPr>
              <w:numPr>
                <w:ilvl w:val="0"/>
                <w:numId w:val="5"/>
              </w:numPr>
              <w:tabs>
                <w:tab w:val="left" w:pos="900"/>
              </w:tabs>
              <w:spacing w:beforeLines="50" w:before="156" w:line="360" w:lineRule="auto"/>
              <w:rPr>
                <w:szCs w:val="21"/>
              </w:rPr>
            </w:pPr>
            <w:r w:rsidRPr="00803876">
              <w:rPr>
                <w:rFonts w:hint="eastAsia"/>
                <w:szCs w:val="21"/>
              </w:rPr>
              <w:t>软件更新和技术支持，包括电话支持和在线支持。</w:t>
            </w:r>
          </w:p>
        </w:tc>
      </w:tr>
    </w:tbl>
    <w:p w14:paraId="64A86C52" w14:textId="77777777" w:rsidR="00803876" w:rsidRPr="00803876" w:rsidRDefault="00803876" w:rsidP="00852DF2">
      <w:pPr>
        <w:tabs>
          <w:tab w:val="left" w:pos="900"/>
        </w:tabs>
        <w:spacing w:beforeLines="50" w:before="156" w:line="360" w:lineRule="auto"/>
        <w:rPr>
          <w:szCs w:val="21"/>
        </w:rPr>
      </w:pPr>
      <w:r w:rsidRPr="00803876">
        <w:rPr>
          <w:rFonts w:hint="eastAsia"/>
          <w:szCs w:val="21"/>
        </w:rPr>
        <w:t>3.</w:t>
      </w:r>
      <w:r w:rsidRPr="00803876">
        <w:rPr>
          <w:rFonts w:hint="eastAsia"/>
          <w:szCs w:val="21"/>
        </w:rPr>
        <w:t>其他需求：无</w:t>
      </w:r>
    </w:p>
    <w:p w14:paraId="2C507249" w14:textId="77777777" w:rsidR="00DA4EF4" w:rsidRDefault="00803876" w:rsidP="00852DF2">
      <w:pPr>
        <w:tabs>
          <w:tab w:val="left" w:pos="900"/>
        </w:tabs>
        <w:spacing w:beforeLines="50" w:before="156" w:line="360" w:lineRule="auto"/>
        <w:rPr>
          <w:rFonts w:hAnsi="宋体"/>
          <w:b/>
          <w:szCs w:val="21"/>
        </w:rPr>
      </w:pPr>
      <w:r>
        <w:rPr>
          <w:rFonts w:hAnsi="宋体" w:hint="eastAsia"/>
          <w:b/>
          <w:szCs w:val="21"/>
        </w:rPr>
        <w:t>五、采购标的需满足的服务标准、期限、效率等要求</w:t>
      </w:r>
    </w:p>
    <w:p w14:paraId="253D34F6" w14:textId="2A3DAB44" w:rsidR="00DA4EF4" w:rsidRDefault="00F16D61" w:rsidP="00852DF2">
      <w:pPr>
        <w:numPr>
          <w:ilvl w:val="0"/>
          <w:numId w:val="1"/>
        </w:numPr>
        <w:tabs>
          <w:tab w:val="left" w:pos="900"/>
        </w:tabs>
        <w:spacing w:beforeLines="50" w:before="156" w:line="360" w:lineRule="auto"/>
        <w:rPr>
          <w:rFonts w:hAnsi="宋体"/>
          <w:szCs w:val="21"/>
        </w:rPr>
      </w:pPr>
      <w:r>
        <w:rPr>
          <w:rFonts w:hAnsi="宋体" w:hint="eastAsia"/>
          <w:szCs w:val="21"/>
        </w:rPr>
        <w:t>服务</w:t>
      </w:r>
      <w:r w:rsidR="00803876">
        <w:rPr>
          <w:rFonts w:hAnsi="宋体" w:hint="eastAsia"/>
          <w:szCs w:val="21"/>
        </w:rPr>
        <w:t>期：</w:t>
      </w:r>
      <w:r w:rsidR="00803876">
        <w:rPr>
          <w:rFonts w:hAnsi="宋体" w:hint="eastAsia"/>
          <w:szCs w:val="21"/>
        </w:rPr>
        <w:t xml:space="preserve"> </w:t>
      </w:r>
      <w:r w:rsidR="00803876">
        <w:rPr>
          <w:rFonts w:hAnsi="宋体"/>
          <w:szCs w:val="21"/>
          <w:u w:val="single"/>
        </w:rPr>
        <w:t xml:space="preserve"> </w:t>
      </w:r>
      <w:r>
        <w:rPr>
          <w:rFonts w:hAnsi="宋体" w:hint="eastAsia"/>
          <w:szCs w:val="21"/>
          <w:u w:val="single"/>
        </w:rPr>
        <w:t>壹年（</w:t>
      </w:r>
      <w:r>
        <w:rPr>
          <w:rFonts w:hAnsi="宋体" w:hint="eastAsia"/>
          <w:szCs w:val="21"/>
          <w:u w:val="single"/>
        </w:rPr>
        <w:t>202</w:t>
      </w:r>
      <w:r w:rsidR="000B0FC1">
        <w:rPr>
          <w:rFonts w:hAnsi="宋体"/>
          <w:szCs w:val="21"/>
          <w:u w:val="single"/>
        </w:rPr>
        <w:t>4</w:t>
      </w:r>
      <w:r>
        <w:rPr>
          <w:rFonts w:hAnsi="宋体" w:hint="eastAsia"/>
          <w:szCs w:val="21"/>
          <w:u w:val="single"/>
        </w:rPr>
        <w:t>年</w:t>
      </w:r>
      <w:r>
        <w:rPr>
          <w:rFonts w:hAnsi="宋体" w:hint="eastAsia"/>
          <w:szCs w:val="21"/>
          <w:u w:val="single"/>
        </w:rPr>
        <w:t>1</w:t>
      </w:r>
      <w:r>
        <w:rPr>
          <w:rFonts w:hAnsi="宋体" w:hint="eastAsia"/>
          <w:szCs w:val="21"/>
          <w:u w:val="single"/>
        </w:rPr>
        <w:t>月</w:t>
      </w:r>
      <w:r>
        <w:rPr>
          <w:rFonts w:hAnsi="宋体" w:hint="eastAsia"/>
          <w:szCs w:val="21"/>
          <w:u w:val="single"/>
        </w:rPr>
        <w:t>1</w:t>
      </w:r>
      <w:r>
        <w:rPr>
          <w:rFonts w:hAnsi="宋体" w:hint="eastAsia"/>
          <w:szCs w:val="21"/>
          <w:u w:val="single"/>
        </w:rPr>
        <w:t>日</w:t>
      </w:r>
      <w:r>
        <w:rPr>
          <w:rFonts w:hAnsi="宋体" w:hint="eastAsia"/>
          <w:szCs w:val="21"/>
          <w:u w:val="single"/>
        </w:rPr>
        <w:t>-12</w:t>
      </w:r>
      <w:r>
        <w:rPr>
          <w:rFonts w:hAnsi="宋体" w:hint="eastAsia"/>
          <w:szCs w:val="21"/>
          <w:u w:val="single"/>
        </w:rPr>
        <w:t>月</w:t>
      </w:r>
      <w:r>
        <w:rPr>
          <w:rFonts w:hAnsi="宋体" w:hint="eastAsia"/>
          <w:szCs w:val="21"/>
          <w:u w:val="single"/>
        </w:rPr>
        <w:t>31</w:t>
      </w:r>
      <w:r>
        <w:rPr>
          <w:rFonts w:hAnsi="宋体" w:hint="eastAsia"/>
          <w:szCs w:val="21"/>
          <w:u w:val="single"/>
        </w:rPr>
        <w:t>日）</w:t>
      </w:r>
      <w:r w:rsidR="00803876">
        <w:rPr>
          <w:rFonts w:hAnsi="宋体" w:hint="eastAsia"/>
          <w:szCs w:val="21"/>
        </w:rPr>
        <w:t>。</w:t>
      </w:r>
      <w:r>
        <w:rPr>
          <w:rFonts w:hAnsi="宋体" w:hint="eastAsia"/>
          <w:szCs w:val="21"/>
        </w:rPr>
        <w:t>服务</w:t>
      </w:r>
      <w:r w:rsidR="00803876">
        <w:rPr>
          <w:rFonts w:hAnsi="宋体" w:hint="eastAsia"/>
          <w:szCs w:val="21"/>
        </w:rPr>
        <w:t>期满后，仍需提供专业维修服务，投标人在投标文件中需注明维修服务单项报价。</w:t>
      </w:r>
    </w:p>
    <w:p w14:paraId="38257E0F" w14:textId="77777777" w:rsidR="00DA4EF4" w:rsidRDefault="00803876" w:rsidP="00852DF2">
      <w:pPr>
        <w:numPr>
          <w:ilvl w:val="0"/>
          <w:numId w:val="1"/>
        </w:numPr>
        <w:tabs>
          <w:tab w:val="left" w:pos="900"/>
        </w:tabs>
        <w:spacing w:beforeLines="50" w:before="156" w:line="360" w:lineRule="auto"/>
        <w:rPr>
          <w:rFonts w:hAnsi="宋体"/>
          <w:szCs w:val="21"/>
        </w:rPr>
      </w:pPr>
      <w:r>
        <w:rPr>
          <w:rFonts w:hAnsi="宋体" w:hint="eastAsia"/>
          <w:szCs w:val="21"/>
        </w:rPr>
        <w:t>服务响应时间：接到维修电话后</w:t>
      </w:r>
      <w:r>
        <w:rPr>
          <w:rFonts w:hAnsi="宋体" w:hint="eastAsia"/>
          <w:szCs w:val="21"/>
        </w:rPr>
        <w:t>4</w:t>
      </w:r>
      <w:r>
        <w:rPr>
          <w:rFonts w:hAnsi="宋体" w:hint="eastAsia"/>
          <w:szCs w:val="21"/>
        </w:rPr>
        <w:t>小时内给予明确答复，</w:t>
      </w:r>
      <w:r>
        <w:rPr>
          <w:rFonts w:hAnsi="宋体" w:hint="eastAsia"/>
          <w:szCs w:val="21"/>
        </w:rPr>
        <w:t>8</w:t>
      </w:r>
      <w:r>
        <w:rPr>
          <w:rFonts w:hAnsi="宋体" w:hint="eastAsia"/>
          <w:szCs w:val="21"/>
        </w:rPr>
        <w:t>小时内到达现场维修。维修人员到现场后若问题特殊无法现场修复的，供货方需在</w:t>
      </w:r>
      <w:r>
        <w:rPr>
          <w:rFonts w:hAnsi="宋体" w:hint="eastAsia"/>
          <w:szCs w:val="21"/>
        </w:rPr>
        <w:t>24</w:t>
      </w:r>
      <w:r>
        <w:rPr>
          <w:rFonts w:hAnsi="宋体" w:hint="eastAsia"/>
          <w:szCs w:val="21"/>
        </w:rPr>
        <w:t>小时内给出合理解决方案。</w:t>
      </w:r>
    </w:p>
    <w:p w14:paraId="1161E43D" w14:textId="7D31C946" w:rsidR="00DA4EF4" w:rsidRDefault="00803876" w:rsidP="00852DF2">
      <w:pPr>
        <w:numPr>
          <w:ilvl w:val="0"/>
          <w:numId w:val="1"/>
        </w:numPr>
        <w:tabs>
          <w:tab w:val="left" w:pos="900"/>
        </w:tabs>
        <w:spacing w:beforeLines="50" w:before="156" w:line="360" w:lineRule="auto"/>
        <w:rPr>
          <w:rFonts w:ascii="宋体" w:hAnsi="宋体"/>
          <w:b/>
          <w:szCs w:val="21"/>
        </w:rPr>
      </w:pPr>
      <w:r w:rsidRPr="00A06AA7">
        <w:rPr>
          <w:rFonts w:hAnsi="宋体"/>
          <w:szCs w:val="21"/>
        </w:rPr>
        <w:t>培训</w:t>
      </w:r>
      <w:r w:rsidRPr="00A06AA7">
        <w:rPr>
          <w:rFonts w:hAnsi="宋体" w:hint="eastAsia"/>
          <w:szCs w:val="21"/>
        </w:rPr>
        <w:t>要求：</w:t>
      </w:r>
      <w:r w:rsidR="00A06AA7" w:rsidRPr="00A06AA7">
        <w:rPr>
          <w:rFonts w:hAnsi="宋体" w:hint="eastAsia"/>
          <w:szCs w:val="21"/>
          <w:u w:val="single"/>
        </w:rPr>
        <w:t>每年</w:t>
      </w:r>
      <w:r w:rsidR="00A06AA7">
        <w:rPr>
          <w:rFonts w:hAnsi="宋体" w:hint="eastAsia"/>
          <w:szCs w:val="21"/>
          <w:u w:val="single"/>
        </w:rPr>
        <w:t>提供不少于</w:t>
      </w:r>
      <w:r w:rsidR="00A06AA7">
        <w:rPr>
          <w:rFonts w:hAnsi="宋体" w:hint="eastAsia"/>
          <w:szCs w:val="21"/>
          <w:u w:val="single"/>
        </w:rPr>
        <w:t>2</w:t>
      </w:r>
      <w:r w:rsidR="00A06AA7">
        <w:rPr>
          <w:rFonts w:hAnsi="宋体" w:hint="eastAsia"/>
          <w:szCs w:val="21"/>
          <w:u w:val="single"/>
        </w:rPr>
        <w:t>场面向全校师生的相关培训讲座。</w:t>
      </w:r>
      <w:r w:rsidRPr="00A06AA7">
        <w:rPr>
          <w:rFonts w:ascii="宋体" w:hAnsi="宋体"/>
          <w:b/>
          <w:szCs w:val="21"/>
        </w:rPr>
        <w:t xml:space="preserve"> </w:t>
      </w:r>
    </w:p>
    <w:p w14:paraId="7A03852D" w14:textId="77777777" w:rsidR="00B535E9" w:rsidRPr="00A06AA7" w:rsidRDefault="00B535E9" w:rsidP="00B535E9">
      <w:pPr>
        <w:tabs>
          <w:tab w:val="left" w:pos="420"/>
          <w:tab w:val="left" w:pos="900"/>
        </w:tabs>
        <w:spacing w:beforeLines="50" w:before="156" w:line="360" w:lineRule="auto"/>
        <w:ind w:left="420"/>
        <w:rPr>
          <w:rFonts w:ascii="宋体" w:hAnsi="宋体"/>
          <w:b/>
          <w:szCs w:val="21"/>
        </w:rPr>
      </w:pPr>
    </w:p>
    <w:p w14:paraId="737DA304" w14:textId="77777777" w:rsidR="00DA4EF4" w:rsidRDefault="00803876" w:rsidP="00852DF2">
      <w:pPr>
        <w:tabs>
          <w:tab w:val="left" w:pos="900"/>
        </w:tabs>
        <w:spacing w:beforeLines="50" w:before="156" w:line="360" w:lineRule="auto"/>
        <w:rPr>
          <w:rFonts w:ascii="宋体" w:hAnsi="宋体"/>
          <w:b/>
          <w:szCs w:val="21"/>
        </w:rPr>
      </w:pPr>
      <w:r>
        <w:rPr>
          <w:rFonts w:ascii="宋体" w:hAnsi="宋体" w:hint="eastAsia"/>
          <w:b/>
          <w:szCs w:val="21"/>
        </w:rPr>
        <w:t>六、</w:t>
      </w:r>
      <w:r>
        <w:rPr>
          <w:rFonts w:ascii="宋体" w:hAnsi="宋体"/>
          <w:b/>
          <w:szCs w:val="21"/>
        </w:rPr>
        <w:t>采购标的</w:t>
      </w:r>
      <w:proofErr w:type="gramStart"/>
      <w:r>
        <w:rPr>
          <w:rFonts w:ascii="宋体" w:hAnsi="宋体"/>
          <w:b/>
          <w:szCs w:val="21"/>
        </w:rPr>
        <w:t>的</w:t>
      </w:r>
      <w:proofErr w:type="gramEnd"/>
      <w:r>
        <w:rPr>
          <w:rFonts w:ascii="宋体" w:hAnsi="宋体" w:hint="eastAsia"/>
          <w:b/>
          <w:szCs w:val="21"/>
        </w:rPr>
        <w:t>履约验收方案</w:t>
      </w:r>
    </w:p>
    <w:tbl>
      <w:tblPr>
        <w:tblStyle w:val="ad"/>
        <w:tblW w:w="8601" w:type="dxa"/>
        <w:tblLook w:val="04A0" w:firstRow="1" w:lastRow="0" w:firstColumn="1" w:lastColumn="0" w:noHBand="0" w:noVBand="1"/>
      </w:tblPr>
      <w:tblGrid>
        <w:gridCol w:w="1059"/>
        <w:gridCol w:w="2242"/>
        <w:gridCol w:w="2795"/>
        <w:gridCol w:w="2505"/>
      </w:tblGrid>
      <w:tr w:rsidR="00DA4EF4" w14:paraId="65CCC656" w14:textId="77777777">
        <w:tc>
          <w:tcPr>
            <w:tcW w:w="1059" w:type="dxa"/>
          </w:tcPr>
          <w:p w14:paraId="35E3CCC3" w14:textId="77777777" w:rsidR="00DA4EF4" w:rsidRDefault="00803876">
            <w:pPr>
              <w:widowControl/>
              <w:spacing w:line="450" w:lineRule="atLeast"/>
              <w:jc w:val="center"/>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验收主体</w:t>
            </w:r>
          </w:p>
        </w:tc>
        <w:tc>
          <w:tcPr>
            <w:tcW w:w="7542" w:type="dxa"/>
            <w:gridSpan w:val="3"/>
          </w:tcPr>
          <w:p w14:paraId="7F331580" w14:textId="77777777" w:rsidR="00DA4EF4" w:rsidRDefault="00F16D61">
            <w:pPr>
              <w:widowControl/>
              <w:spacing w:line="450" w:lineRule="atLeast"/>
              <w:jc w:val="center"/>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西安交通大学网络信息中心</w:t>
            </w:r>
          </w:p>
        </w:tc>
      </w:tr>
      <w:tr w:rsidR="00DA4EF4" w14:paraId="1BEB909D" w14:textId="77777777">
        <w:tc>
          <w:tcPr>
            <w:tcW w:w="8601" w:type="dxa"/>
            <w:gridSpan w:val="4"/>
          </w:tcPr>
          <w:p w14:paraId="7BE1AE60" w14:textId="77777777" w:rsidR="00DA4EF4" w:rsidRDefault="00803876">
            <w:pPr>
              <w:widowControl/>
              <w:spacing w:line="450" w:lineRule="atLeast"/>
              <w:jc w:val="center"/>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现场</w:t>
            </w:r>
            <w:r>
              <w:rPr>
                <w:rFonts w:asciiTheme="minorEastAsia" w:eastAsiaTheme="minorEastAsia" w:hAnsiTheme="minorEastAsia" w:cs="宋体" w:hint="eastAsia"/>
                <w:color w:val="000000"/>
                <w:kern w:val="0"/>
                <w:szCs w:val="21"/>
              </w:rPr>
              <w:t>验收的内容及方法</w:t>
            </w:r>
          </w:p>
        </w:tc>
      </w:tr>
      <w:tr w:rsidR="00DA4EF4" w14:paraId="729982D4" w14:textId="77777777">
        <w:tc>
          <w:tcPr>
            <w:tcW w:w="1059" w:type="dxa"/>
          </w:tcPr>
          <w:p w14:paraId="371794B4" w14:textId="77777777" w:rsidR="00DA4EF4" w:rsidRDefault="0080387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序号</w:t>
            </w:r>
          </w:p>
        </w:tc>
        <w:tc>
          <w:tcPr>
            <w:tcW w:w="2242" w:type="dxa"/>
          </w:tcPr>
          <w:p w14:paraId="1EB083AD" w14:textId="77777777" w:rsidR="00DA4EF4" w:rsidRDefault="0080387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功能</w:t>
            </w:r>
            <w:r>
              <w:rPr>
                <w:rFonts w:asciiTheme="minorEastAsia" w:eastAsiaTheme="minorEastAsia" w:hAnsiTheme="minorEastAsia" w:cs="宋体"/>
                <w:color w:val="000000"/>
                <w:kern w:val="0"/>
                <w:szCs w:val="21"/>
              </w:rPr>
              <w:t>或指标</w:t>
            </w:r>
          </w:p>
        </w:tc>
        <w:tc>
          <w:tcPr>
            <w:tcW w:w="2795" w:type="dxa"/>
          </w:tcPr>
          <w:p w14:paraId="74B845DB" w14:textId="77777777" w:rsidR="00DA4EF4" w:rsidRDefault="0080387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验收方式或测试方法</w:t>
            </w:r>
          </w:p>
        </w:tc>
        <w:tc>
          <w:tcPr>
            <w:tcW w:w="2505" w:type="dxa"/>
          </w:tcPr>
          <w:p w14:paraId="5C5CE3BC" w14:textId="77777777" w:rsidR="00DA4EF4" w:rsidRDefault="00803876">
            <w:pPr>
              <w:widowControl/>
              <w:spacing w:line="450" w:lineRule="atLeast"/>
              <w:ind w:firstLine="487"/>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履约情况</w:t>
            </w:r>
          </w:p>
        </w:tc>
      </w:tr>
      <w:tr w:rsidR="00DA4EF4" w14:paraId="2318FFB4" w14:textId="77777777">
        <w:tc>
          <w:tcPr>
            <w:tcW w:w="1059" w:type="dxa"/>
          </w:tcPr>
          <w:p w14:paraId="063CEF90" w14:textId="77777777" w:rsidR="00DA4EF4" w:rsidRDefault="0080387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2242" w:type="dxa"/>
          </w:tcPr>
          <w:p w14:paraId="6ABF1431" w14:textId="77777777" w:rsidR="00DA4EF4" w:rsidRDefault="00803876">
            <w:pPr>
              <w:widowControl/>
              <w:spacing w:line="450" w:lineRule="atLeast"/>
              <w:jc w:val="left"/>
              <w:textAlignment w:val="baseline"/>
              <w:rPr>
                <w:rFonts w:asciiTheme="minorEastAsia" w:eastAsiaTheme="minorEastAsia" w:hAnsiTheme="minorEastAsia" w:cs="宋体"/>
                <w:color w:val="000000"/>
                <w:kern w:val="0"/>
                <w:szCs w:val="21"/>
              </w:rPr>
            </w:pPr>
            <w:r w:rsidRPr="00803876">
              <w:rPr>
                <w:rFonts w:asciiTheme="minorEastAsia" w:eastAsiaTheme="minorEastAsia" w:hAnsiTheme="minorEastAsia" w:cs="宋体" w:hint="eastAsia"/>
                <w:color w:val="000000"/>
                <w:kern w:val="0"/>
                <w:szCs w:val="21"/>
              </w:rPr>
              <w:t>满足采购需要文件</w:t>
            </w:r>
          </w:p>
        </w:tc>
        <w:tc>
          <w:tcPr>
            <w:tcW w:w="2795" w:type="dxa"/>
          </w:tcPr>
          <w:p w14:paraId="3F769470" w14:textId="77777777" w:rsidR="00DA4EF4" w:rsidRDefault="00803876">
            <w:pPr>
              <w:widowControl/>
              <w:spacing w:line="450" w:lineRule="atLeast"/>
              <w:jc w:val="left"/>
              <w:textAlignment w:val="baseline"/>
              <w:rPr>
                <w:rFonts w:asciiTheme="minorEastAsia" w:eastAsiaTheme="minorEastAsia" w:hAnsiTheme="minorEastAsia" w:cs="宋体"/>
                <w:color w:val="000000"/>
                <w:kern w:val="0"/>
                <w:szCs w:val="21"/>
              </w:rPr>
            </w:pPr>
            <w:r w:rsidRPr="00803876">
              <w:rPr>
                <w:rFonts w:asciiTheme="minorEastAsia" w:eastAsiaTheme="minorEastAsia" w:hAnsiTheme="minorEastAsia" w:cs="宋体" w:hint="eastAsia"/>
                <w:color w:val="000000"/>
                <w:kern w:val="0"/>
                <w:szCs w:val="21"/>
              </w:rPr>
              <w:t>现场演示验收</w:t>
            </w:r>
          </w:p>
        </w:tc>
        <w:tc>
          <w:tcPr>
            <w:tcW w:w="2505" w:type="dxa"/>
          </w:tcPr>
          <w:p w14:paraId="43295119" w14:textId="77777777" w:rsidR="00DA4EF4" w:rsidRDefault="00DA4EF4">
            <w:pPr>
              <w:widowControl/>
              <w:spacing w:line="450" w:lineRule="atLeast"/>
              <w:jc w:val="left"/>
              <w:textAlignment w:val="baseline"/>
              <w:rPr>
                <w:rFonts w:asciiTheme="minorEastAsia" w:eastAsiaTheme="minorEastAsia" w:hAnsiTheme="minorEastAsia" w:cs="宋体"/>
                <w:color w:val="000000"/>
                <w:kern w:val="0"/>
                <w:szCs w:val="21"/>
              </w:rPr>
            </w:pPr>
          </w:p>
        </w:tc>
      </w:tr>
      <w:tr w:rsidR="00DA4EF4" w14:paraId="35200F41" w14:textId="77777777">
        <w:tc>
          <w:tcPr>
            <w:tcW w:w="1059" w:type="dxa"/>
          </w:tcPr>
          <w:p w14:paraId="11166B25" w14:textId="77777777" w:rsidR="00DA4EF4" w:rsidRDefault="0080387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2242" w:type="dxa"/>
          </w:tcPr>
          <w:p w14:paraId="24191A3F" w14:textId="77777777" w:rsidR="00DA4EF4" w:rsidRDefault="00DA4EF4">
            <w:pPr>
              <w:widowControl/>
              <w:spacing w:line="450" w:lineRule="atLeast"/>
              <w:jc w:val="left"/>
              <w:textAlignment w:val="baseline"/>
              <w:rPr>
                <w:rFonts w:asciiTheme="minorEastAsia" w:eastAsiaTheme="minorEastAsia" w:hAnsiTheme="minorEastAsia" w:cs="宋体"/>
                <w:color w:val="000000"/>
                <w:kern w:val="0"/>
                <w:szCs w:val="21"/>
              </w:rPr>
            </w:pPr>
          </w:p>
        </w:tc>
        <w:tc>
          <w:tcPr>
            <w:tcW w:w="2795" w:type="dxa"/>
          </w:tcPr>
          <w:p w14:paraId="7210B861" w14:textId="77777777" w:rsidR="00DA4EF4" w:rsidRDefault="00DA4EF4">
            <w:pPr>
              <w:widowControl/>
              <w:spacing w:line="450" w:lineRule="atLeast"/>
              <w:jc w:val="left"/>
              <w:textAlignment w:val="baseline"/>
              <w:rPr>
                <w:rFonts w:asciiTheme="minorEastAsia" w:eastAsiaTheme="minorEastAsia" w:hAnsiTheme="minorEastAsia" w:cs="宋体"/>
                <w:color w:val="000000"/>
                <w:kern w:val="0"/>
                <w:szCs w:val="21"/>
              </w:rPr>
            </w:pPr>
          </w:p>
        </w:tc>
        <w:tc>
          <w:tcPr>
            <w:tcW w:w="2505" w:type="dxa"/>
          </w:tcPr>
          <w:p w14:paraId="067E44BF" w14:textId="77777777" w:rsidR="00DA4EF4" w:rsidRDefault="00DA4EF4">
            <w:pPr>
              <w:widowControl/>
              <w:spacing w:line="450" w:lineRule="atLeast"/>
              <w:jc w:val="left"/>
              <w:textAlignment w:val="baseline"/>
              <w:rPr>
                <w:rFonts w:asciiTheme="minorEastAsia" w:eastAsiaTheme="minorEastAsia" w:hAnsiTheme="minorEastAsia" w:cs="宋体"/>
                <w:color w:val="000000"/>
                <w:kern w:val="0"/>
                <w:szCs w:val="21"/>
              </w:rPr>
            </w:pPr>
          </w:p>
        </w:tc>
      </w:tr>
      <w:tr w:rsidR="00DA4EF4" w14:paraId="04FFE121" w14:textId="77777777">
        <w:tc>
          <w:tcPr>
            <w:tcW w:w="1059" w:type="dxa"/>
          </w:tcPr>
          <w:p w14:paraId="29F60F79" w14:textId="77777777" w:rsidR="00DA4EF4" w:rsidRDefault="0080387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2242" w:type="dxa"/>
          </w:tcPr>
          <w:p w14:paraId="5FBC6D25" w14:textId="77777777" w:rsidR="00DA4EF4" w:rsidRDefault="00DA4EF4">
            <w:pPr>
              <w:widowControl/>
              <w:spacing w:line="450" w:lineRule="atLeast"/>
              <w:jc w:val="left"/>
              <w:textAlignment w:val="baseline"/>
              <w:rPr>
                <w:rFonts w:asciiTheme="minorEastAsia" w:eastAsiaTheme="minorEastAsia" w:hAnsiTheme="minorEastAsia" w:cs="宋体"/>
                <w:color w:val="000000"/>
                <w:kern w:val="0"/>
                <w:szCs w:val="21"/>
              </w:rPr>
            </w:pPr>
          </w:p>
        </w:tc>
        <w:tc>
          <w:tcPr>
            <w:tcW w:w="2795" w:type="dxa"/>
          </w:tcPr>
          <w:p w14:paraId="5AB41CA0" w14:textId="77777777" w:rsidR="00DA4EF4" w:rsidRDefault="00DA4EF4">
            <w:pPr>
              <w:widowControl/>
              <w:spacing w:line="450" w:lineRule="atLeast"/>
              <w:jc w:val="left"/>
              <w:textAlignment w:val="baseline"/>
              <w:rPr>
                <w:rFonts w:asciiTheme="minorEastAsia" w:eastAsiaTheme="minorEastAsia" w:hAnsiTheme="minorEastAsia" w:cs="宋体"/>
                <w:color w:val="000000"/>
                <w:kern w:val="0"/>
                <w:szCs w:val="21"/>
              </w:rPr>
            </w:pPr>
          </w:p>
        </w:tc>
        <w:tc>
          <w:tcPr>
            <w:tcW w:w="2505" w:type="dxa"/>
          </w:tcPr>
          <w:p w14:paraId="4ABB0D73" w14:textId="77777777" w:rsidR="00DA4EF4" w:rsidRDefault="00DA4EF4">
            <w:pPr>
              <w:widowControl/>
              <w:spacing w:line="450" w:lineRule="atLeast"/>
              <w:jc w:val="left"/>
              <w:textAlignment w:val="baseline"/>
              <w:rPr>
                <w:rFonts w:asciiTheme="minorEastAsia" w:eastAsiaTheme="minorEastAsia" w:hAnsiTheme="minorEastAsia" w:cs="宋体"/>
                <w:color w:val="000000"/>
                <w:kern w:val="0"/>
                <w:szCs w:val="21"/>
              </w:rPr>
            </w:pPr>
          </w:p>
        </w:tc>
      </w:tr>
      <w:tr w:rsidR="00DA4EF4" w14:paraId="41F8D32B" w14:textId="77777777">
        <w:tc>
          <w:tcPr>
            <w:tcW w:w="1059" w:type="dxa"/>
          </w:tcPr>
          <w:p w14:paraId="676C5520" w14:textId="77777777" w:rsidR="00DA4EF4" w:rsidRDefault="0080387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2242" w:type="dxa"/>
          </w:tcPr>
          <w:p w14:paraId="420A97EC" w14:textId="77777777" w:rsidR="00DA4EF4" w:rsidRDefault="00DA4EF4">
            <w:pPr>
              <w:widowControl/>
              <w:spacing w:line="450" w:lineRule="atLeast"/>
              <w:jc w:val="left"/>
              <w:textAlignment w:val="baseline"/>
              <w:rPr>
                <w:rFonts w:asciiTheme="minorEastAsia" w:eastAsiaTheme="minorEastAsia" w:hAnsiTheme="minorEastAsia" w:cs="宋体"/>
                <w:color w:val="000000"/>
                <w:kern w:val="0"/>
                <w:szCs w:val="21"/>
              </w:rPr>
            </w:pPr>
          </w:p>
        </w:tc>
        <w:tc>
          <w:tcPr>
            <w:tcW w:w="2795" w:type="dxa"/>
          </w:tcPr>
          <w:p w14:paraId="2B7316C5" w14:textId="77777777" w:rsidR="00DA4EF4" w:rsidRDefault="00DA4EF4">
            <w:pPr>
              <w:widowControl/>
              <w:spacing w:line="450" w:lineRule="atLeast"/>
              <w:jc w:val="left"/>
              <w:textAlignment w:val="baseline"/>
              <w:rPr>
                <w:rFonts w:asciiTheme="minorEastAsia" w:eastAsiaTheme="minorEastAsia" w:hAnsiTheme="minorEastAsia" w:cs="宋体"/>
                <w:color w:val="000000"/>
                <w:kern w:val="0"/>
                <w:szCs w:val="21"/>
              </w:rPr>
            </w:pPr>
          </w:p>
        </w:tc>
        <w:tc>
          <w:tcPr>
            <w:tcW w:w="2505" w:type="dxa"/>
          </w:tcPr>
          <w:p w14:paraId="793D5BD4" w14:textId="77777777" w:rsidR="00DA4EF4" w:rsidRDefault="00DA4EF4">
            <w:pPr>
              <w:widowControl/>
              <w:spacing w:line="450" w:lineRule="atLeast"/>
              <w:jc w:val="left"/>
              <w:textAlignment w:val="baseline"/>
              <w:rPr>
                <w:rFonts w:asciiTheme="minorEastAsia" w:eastAsiaTheme="minorEastAsia" w:hAnsiTheme="minorEastAsia" w:cs="宋体"/>
                <w:color w:val="000000"/>
                <w:kern w:val="0"/>
                <w:szCs w:val="21"/>
              </w:rPr>
            </w:pPr>
          </w:p>
        </w:tc>
      </w:tr>
      <w:tr w:rsidR="00DA4EF4" w14:paraId="371D33D3" w14:textId="77777777">
        <w:tc>
          <w:tcPr>
            <w:tcW w:w="1059" w:type="dxa"/>
          </w:tcPr>
          <w:p w14:paraId="01C9FBE8" w14:textId="77777777" w:rsidR="00DA4EF4" w:rsidRDefault="0080387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2242" w:type="dxa"/>
          </w:tcPr>
          <w:p w14:paraId="3CD19A3F" w14:textId="77777777" w:rsidR="00DA4EF4" w:rsidRDefault="00DA4EF4">
            <w:pPr>
              <w:widowControl/>
              <w:spacing w:line="450" w:lineRule="atLeast"/>
              <w:jc w:val="left"/>
              <w:textAlignment w:val="baseline"/>
              <w:rPr>
                <w:rFonts w:asciiTheme="minorEastAsia" w:eastAsiaTheme="minorEastAsia" w:hAnsiTheme="minorEastAsia" w:cs="宋体"/>
                <w:color w:val="000000"/>
                <w:kern w:val="0"/>
                <w:szCs w:val="21"/>
              </w:rPr>
            </w:pPr>
          </w:p>
        </w:tc>
        <w:tc>
          <w:tcPr>
            <w:tcW w:w="2795" w:type="dxa"/>
          </w:tcPr>
          <w:p w14:paraId="501727BF" w14:textId="77777777" w:rsidR="00DA4EF4" w:rsidRDefault="00DA4EF4">
            <w:pPr>
              <w:widowControl/>
              <w:spacing w:line="450" w:lineRule="atLeast"/>
              <w:jc w:val="left"/>
              <w:textAlignment w:val="baseline"/>
              <w:rPr>
                <w:rFonts w:asciiTheme="minorEastAsia" w:eastAsiaTheme="minorEastAsia" w:hAnsiTheme="minorEastAsia" w:cs="宋体"/>
                <w:color w:val="000000"/>
                <w:kern w:val="0"/>
                <w:szCs w:val="21"/>
              </w:rPr>
            </w:pPr>
          </w:p>
        </w:tc>
        <w:tc>
          <w:tcPr>
            <w:tcW w:w="2505" w:type="dxa"/>
          </w:tcPr>
          <w:p w14:paraId="235CB875" w14:textId="77777777" w:rsidR="00DA4EF4" w:rsidRDefault="00DA4EF4">
            <w:pPr>
              <w:widowControl/>
              <w:spacing w:line="450" w:lineRule="atLeast"/>
              <w:jc w:val="left"/>
              <w:textAlignment w:val="baseline"/>
              <w:rPr>
                <w:rFonts w:asciiTheme="minorEastAsia" w:eastAsiaTheme="minorEastAsia" w:hAnsiTheme="minorEastAsia" w:cs="宋体"/>
                <w:color w:val="000000"/>
                <w:kern w:val="0"/>
                <w:szCs w:val="21"/>
              </w:rPr>
            </w:pPr>
          </w:p>
        </w:tc>
      </w:tr>
      <w:tr w:rsidR="00DA4EF4" w14:paraId="5806E741" w14:textId="77777777">
        <w:tc>
          <w:tcPr>
            <w:tcW w:w="3301" w:type="dxa"/>
            <w:gridSpan w:val="2"/>
          </w:tcPr>
          <w:p w14:paraId="7659FEE4" w14:textId="77777777" w:rsidR="00DA4EF4" w:rsidRDefault="0080387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验收时是否需要</w:t>
            </w:r>
            <w:r>
              <w:rPr>
                <w:rFonts w:asciiTheme="minorEastAsia" w:eastAsiaTheme="minorEastAsia" w:hAnsiTheme="minorEastAsia" w:cs="宋体"/>
                <w:color w:val="000000"/>
                <w:kern w:val="0"/>
                <w:szCs w:val="21"/>
              </w:rPr>
              <w:t>供应商提供样品</w:t>
            </w:r>
          </w:p>
        </w:tc>
        <w:tc>
          <w:tcPr>
            <w:tcW w:w="2795" w:type="dxa"/>
          </w:tcPr>
          <w:p w14:paraId="7594577A" w14:textId="77777777" w:rsidR="00DA4EF4" w:rsidRDefault="0080387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是□</w:t>
            </w:r>
          </w:p>
        </w:tc>
        <w:tc>
          <w:tcPr>
            <w:tcW w:w="2505" w:type="dxa"/>
          </w:tcPr>
          <w:p w14:paraId="56ECDDD4" w14:textId="77777777" w:rsidR="00DA4EF4" w:rsidRDefault="0080387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否√</w:t>
            </w:r>
          </w:p>
        </w:tc>
      </w:tr>
      <w:tr w:rsidR="00DA4EF4" w14:paraId="0119FA8B" w14:textId="77777777">
        <w:tc>
          <w:tcPr>
            <w:tcW w:w="3301" w:type="dxa"/>
            <w:gridSpan w:val="2"/>
          </w:tcPr>
          <w:p w14:paraId="1BE28F44" w14:textId="77777777" w:rsidR="00DA4EF4" w:rsidRDefault="0080387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验收时是否需</w:t>
            </w:r>
            <w:r>
              <w:rPr>
                <w:rFonts w:asciiTheme="minorEastAsia" w:eastAsiaTheme="minorEastAsia" w:hAnsiTheme="minorEastAsia" w:cs="宋体"/>
                <w:color w:val="000000"/>
                <w:kern w:val="0"/>
                <w:szCs w:val="21"/>
              </w:rPr>
              <w:t>供应商提供必要的其他设备</w:t>
            </w:r>
          </w:p>
        </w:tc>
        <w:tc>
          <w:tcPr>
            <w:tcW w:w="2795" w:type="dxa"/>
          </w:tcPr>
          <w:p w14:paraId="5D9EF7B2" w14:textId="77777777" w:rsidR="00DA4EF4" w:rsidRDefault="0080387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是□</w:t>
            </w:r>
          </w:p>
        </w:tc>
        <w:tc>
          <w:tcPr>
            <w:tcW w:w="2505" w:type="dxa"/>
          </w:tcPr>
          <w:p w14:paraId="36915942" w14:textId="77777777" w:rsidR="00DA4EF4" w:rsidRDefault="0080387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否√</w:t>
            </w:r>
          </w:p>
        </w:tc>
      </w:tr>
      <w:tr w:rsidR="00DA4EF4" w14:paraId="01029B67" w14:textId="77777777">
        <w:tc>
          <w:tcPr>
            <w:tcW w:w="8601" w:type="dxa"/>
            <w:gridSpan w:val="4"/>
          </w:tcPr>
          <w:p w14:paraId="5CAD577F" w14:textId="77777777" w:rsidR="00DA4EF4" w:rsidRDefault="00803876">
            <w:pPr>
              <w:widowControl/>
              <w:spacing w:line="450" w:lineRule="atLeast"/>
              <w:jc w:val="center"/>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除现场</w:t>
            </w:r>
            <w:r>
              <w:rPr>
                <w:rFonts w:asciiTheme="minorEastAsia" w:eastAsiaTheme="minorEastAsia" w:hAnsiTheme="minorEastAsia" w:cs="宋体"/>
                <w:color w:val="000000"/>
                <w:kern w:val="0"/>
                <w:szCs w:val="21"/>
              </w:rPr>
              <w:t>验收外，需提供的其他验收</w:t>
            </w:r>
            <w:r>
              <w:rPr>
                <w:rFonts w:asciiTheme="minorEastAsia" w:eastAsiaTheme="minorEastAsia" w:hAnsiTheme="minorEastAsia" w:cs="宋体" w:hint="eastAsia"/>
                <w:color w:val="000000"/>
                <w:kern w:val="0"/>
                <w:szCs w:val="21"/>
              </w:rPr>
              <w:t>要求</w:t>
            </w:r>
          </w:p>
        </w:tc>
      </w:tr>
      <w:tr w:rsidR="00DA4EF4" w14:paraId="3CC15D31" w14:textId="77777777">
        <w:trPr>
          <w:trHeight w:val="360"/>
        </w:trPr>
        <w:tc>
          <w:tcPr>
            <w:tcW w:w="3301" w:type="dxa"/>
            <w:gridSpan w:val="2"/>
          </w:tcPr>
          <w:p w14:paraId="5C106B73" w14:textId="77777777" w:rsidR="00DA4EF4" w:rsidRDefault="0080387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除现场验收外，是□否√需提供</w:t>
            </w:r>
            <w:r>
              <w:rPr>
                <w:rFonts w:asciiTheme="minorEastAsia" w:eastAsiaTheme="minorEastAsia" w:hAnsiTheme="minorEastAsia" w:cs="宋体"/>
                <w:color w:val="000000"/>
                <w:kern w:val="0"/>
                <w:szCs w:val="21"/>
              </w:rPr>
              <w:t>第三方检测报告</w:t>
            </w:r>
          </w:p>
          <w:p w14:paraId="7CF6FAFC" w14:textId="77777777" w:rsidR="00DA4EF4" w:rsidRDefault="00DA4EF4">
            <w:pPr>
              <w:widowControl/>
              <w:spacing w:line="450" w:lineRule="atLeast"/>
              <w:jc w:val="left"/>
              <w:textAlignment w:val="baseline"/>
              <w:rPr>
                <w:rFonts w:asciiTheme="minorEastAsia" w:eastAsiaTheme="minorEastAsia" w:hAnsiTheme="minorEastAsia" w:cs="宋体"/>
                <w:color w:val="000000"/>
                <w:kern w:val="0"/>
                <w:szCs w:val="21"/>
              </w:rPr>
            </w:pPr>
          </w:p>
        </w:tc>
        <w:tc>
          <w:tcPr>
            <w:tcW w:w="5300" w:type="dxa"/>
            <w:gridSpan w:val="2"/>
          </w:tcPr>
          <w:p w14:paraId="2A07838B" w14:textId="77777777" w:rsidR="00DA4EF4" w:rsidRDefault="0080387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对于检测机构的要求：国家正规检测机构，出具的检测报告由验收复核专家认可之后作为验收复核通过的主要依据。</w:t>
            </w:r>
          </w:p>
          <w:p w14:paraId="7D4E37D8" w14:textId="77777777" w:rsidR="00DA4EF4" w:rsidRDefault="0080387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对于检测执行标准的要求：各项检测项目标准以检测机构按照行业相关要求最新适用并执行的标准为准。</w:t>
            </w:r>
          </w:p>
        </w:tc>
      </w:tr>
    </w:tbl>
    <w:p w14:paraId="6121073A" w14:textId="77777777" w:rsidR="00DA4EF4" w:rsidRDefault="00DA4EF4" w:rsidP="00852DF2">
      <w:pPr>
        <w:tabs>
          <w:tab w:val="left" w:pos="900"/>
        </w:tabs>
        <w:spacing w:beforeLines="50" w:before="156" w:line="360" w:lineRule="auto"/>
        <w:rPr>
          <w:rFonts w:ascii="宋体" w:hAnsi="宋体"/>
          <w:b/>
          <w:szCs w:val="21"/>
        </w:rPr>
      </w:pPr>
    </w:p>
    <w:bookmarkEnd w:id="1"/>
    <w:bookmarkEnd w:id="2"/>
    <w:bookmarkEnd w:id="3"/>
    <w:p w14:paraId="4B1F2186" w14:textId="77777777" w:rsidR="00DA4EF4" w:rsidRDefault="00DA4EF4" w:rsidP="00852DF2">
      <w:pPr>
        <w:tabs>
          <w:tab w:val="left" w:pos="900"/>
        </w:tabs>
        <w:spacing w:beforeLines="50" w:before="156"/>
        <w:jc w:val="center"/>
        <w:rPr>
          <w:szCs w:val="21"/>
        </w:rPr>
      </w:pPr>
    </w:p>
    <w:p w14:paraId="0455E946" w14:textId="77777777" w:rsidR="00DA4EF4" w:rsidRDefault="00DA4EF4"/>
    <w:sectPr w:rsidR="00DA4EF4" w:rsidSect="00B82A5F">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BAE8" w14:textId="77777777" w:rsidR="002B5759" w:rsidRDefault="002B5759">
      <w:r>
        <w:separator/>
      </w:r>
    </w:p>
  </w:endnote>
  <w:endnote w:type="continuationSeparator" w:id="0">
    <w:p w14:paraId="2134C7BA" w14:textId="77777777" w:rsidR="002B5759" w:rsidRDefault="002B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1682" w14:textId="77777777" w:rsidR="00DA4EF4" w:rsidRDefault="00852DF2">
    <w:pPr>
      <w:pStyle w:val="a7"/>
      <w:jc w:val="center"/>
    </w:pPr>
    <w:r>
      <w:fldChar w:fldCharType="begin"/>
    </w:r>
    <w:r w:rsidR="00803876">
      <w:instrText>PAGE   \* MERGEFORMAT</w:instrText>
    </w:r>
    <w:r>
      <w:fldChar w:fldCharType="separate"/>
    </w:r>
    <w:r w:rsidR="000129E7" w:rsidRPr="000129E7">
      <w:rPr>
        <w:noProof/>
        <w:lang w:val="zh-CN"/>
      </w:rPr>
      <w:t>3</w:t>
    </w:r>
    <w:r>
      <w:fldChar w:fldCharType="end"/>
    </w:r>
  </w:p>
  <w:p w14:paraId="4F737921" w14:textId="77777777" w:rsidR="00DA4EF4" w:rsidRDefault="00DA4E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6F09" w14:textId="77777777" w:rsidR="002B5759" w:rsidRDefault="002B5759">
      <w:r>
        <w:separator/>
      </w:r>
    </w:p>
  </w:footnote>
  <w:footnote w:type="continuationSeparator" w:id="0">
    <w:p w14:paraId="1682EFFB" w14:textId="77777777" w:rsidR="002B5759" w:rsidRDefault="002B5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2DF"/>
    <w:multiLevelType w:val="hybridMultilevel"/>
    <w:tmpl w:val="38F203C8"/>
    <w:lvl w:ilvl="0" w:tplc="8ED62142">
      <w:start w:val="1"/>
      <w:numFmt w:val="decimal"/>
      <w:lvlText w:val="%1、"/>
      <w:lvlJc w:val="left"/>
      <w:pPr>
        <w:ind w:left="420" w:hanging="420"/>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1D7699"/>
    <w:multiLevelType w:val="hybridMultilevel"/>
    <w:tmpl w:val="F75AD424"/>
    <w:lvl w:ilvl="0" w:tplc="00703D54">
      <w:start w:val="1"/>
      <w:numFmt w:val="decimal"/>
      <w:lvlText w:val="%1、"/>
      <w:lvlJc w:val="left"/>
      <w:pPr>
        <w:ind w:left="420" w:hanging="420"/>
      </w:pPr>
      <w:rPr>
        <w:rFonts w:ascii="仿宋" w:eastAsia="仿宋"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D475B4"/>
    <w:multiLevelType w:val="multilevel"/>
    <w:tmpl w:val="1AD475B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C6E42FC"/>
    <w:multiLevelType w:val="hybridMultilevel"/>
    <w:tmpl w:val="38F203C8"/>
    <w:lvl w:ilvl="0" w:tplc="8ED62142">
      <w:start w:val="1"/>
      <w:numFmt w:val="decimal"/>
      <w:lvlText w:val="%1、"/>
      <w:lvlJc w:val="left"/>
      <w:pPr>
        <w:ind w:left="420" w:hanging="420"/>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0484A01"/>
    <w:multiLevelType w:val="hybridMultilevel"/>
    <w:tmpl w:val="84A884DC"/>
    <w:lvl w:ilvl="0" w:tplc="04090011">
      <w:start w:val="1"/>
      <w:numFmt w:val="decimal"/>
      <w:lvlText w:val="%1)"/>
      <w:lvlJc w:val="left"/>
      <w:pPr>
        <w:ind w:left="1005" w:hanging="420"/>
      </w:p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FC"/>
    <w:rsid w:val="000129E7"/>
    <w:rsid w:val="000B0FC1"/>
    <w:rsid w:val="000C390E"/>
    <w:rsid w:val="00105428"/>
    <w:rsid w:val="00140AF0"/>
    <w:rsid w:val="001507CE"/>
    <w:rsid w:val="00157667"/>
    <w:rsid w:val="001609FC"/>
    <w:rsid w:val="0018461B"/>
    <w:rsid w:val="001B712C"/>
    <w:rsid w:val="001C41C3"/>
    <w:rsid w:val="00237253"/>
    <w:rsid w:val="002B3A1B"/>
    <w:rsid w:val="002B5759"/>
    <w:rsid w:val="003113D4"/>
    <w:rsid w:val="00345D8D"/>
    <w:rsid w:val="0036352F"/>
    <w:rsid w:val="003649AF"/>
    <w:rsid w:val="00453832"/>
    <w:rsid w:val="004951D7"/>
    <w:rsid w:val="004A43F0"/>
    <w:rsid w:val="004E4B14"/>
    <w:rsid w:val="00501176"/>
    <w:rsid w:val="00510891"/>
    <w:rsid w:val="0053111A"/>
    <w:rsid w:val="00562C62"/>
    <w:rsid w:val="005633CE"/>
    <w:rsid w:val="00571ADE"/>
    <w:rsid w:val="00592CF3"/>
    <w:rsid w:val="005951EF"/>
    <w:rsid w:val="005F1571"/>
    <w:rsid w:val="005F401F"/>
    <w:rsid w:val="00611202"/>
    <w:rsid w:val="00622A05"/>
    <w:rsid w:val="006C2918"/>
    <w:rsid w:val="006C782C"/>
    <w:rsid w:val="007554BB"/>
    <w:rsid w:val="0077081C"/>
    <w:rsid w:val="007839AE"/>
    <w:rsid w:val="007F4BD9"/>
    <w:rsid w:val="00800E12"/>
    <w:rsid w:val="00803876"/>
    <w:rsid w:val="008153D5"/>
    <w:rsid w:val="00823CA9"/>
    <w:rsid w:val="008403A0"/>
    <w:rsid w:val="00844082"/>
    <w:rsid w:val="0084652E"/>
    <w:rsid w:val="00852DF2"/>
    <w:rsid w:val="0089621F"/>
    <w:rsid w:val="00925E61"/>
    <w:rsid w:val="0099177F"/>
    <w:rsid w:val="00995789"/>
    <w:rsid w:val="009F6CAB"/>
    <w:rsid w:val="009F7A2C"/>
    <w:rsid w:val="00A047F0"/>
    <w:rsid w:val="00A06AA7"/>
    <w:rsid w:val="00A161FC"/>
    <w:rsid w:val="00A60C05"/>
    <w:rsid w:val="00A765E9"/>
    <w:rsid w:val="00AC005D"/>
    <w:rsid w:val="00AF7468"/>
    <w:rsid w:val="00B1494B"/>
    <w:rsid w:val="00B30275"/>
    <w:rsid w:val="00B4481B"/>
    <w:rsid w:val="00B535E9"/>
    <w:rsid w:val="00B72BD6"/>
    <w:rsid w:val="00B82A5F"/>
    <w:rsid w:val="00B9138F"/>
    <w:rsid w:val="00B91989"/>
    <w:rsid w:val="00BC3D86"/>
    <w:rsid w:val="00BE5444"/>
    <w:rsid w:val="00C15054"/>
    <w:rsid w:val="00C1596E"/>
    <w:rsid w:val="00C63818"/>
    <w:rsid w:val="00C82348"/>
    <w:rsid w:val="00CC6DFE"/>
    <w:rsid w:val="00CD153F"/>
    <w:rsid w:val="00CD2230"/>
    <w:rsid w:val="00DA4EF4"/>
    <w:rsid w:val="00DC1928"/>
    <w:rsid w:val="00DF5062"/>
    <w:rsid w:val="00E0581E"/>
    <w:rsid w:val="00E1130A"/>
    <w:rsid w:val="00E4264C"/>
    <w:rsid w:val="00E73399"/>
    <w:rsid w:val="00E7573D"/>
    <w:rsid w:val="00E821CF"/>
    <w:rsid w:val="00E931F1"/>
    <w:rsid w:val="00F16D61"/>
    <w:rsid w:val="00F9789E"/>
    <w:rsid w:val="00FB00E1"/>
    <w:rsid w:val="00FC1111"/>
    <w:rsid w:val="00FC3BB8"/>
    <w:rsid w:val="00FE1B41"/>
    <w:rsid w:val="00FF21F2"/>
    <w:rsid w:val="00FF47AD"/>
    <w:rsid w:val="1BC72B84"/>
    <w:rsid w:val="4FAF6015"/>
    <w:rsid w:val="7DB33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EA64F"/>
  <w15:docId w15:val="{DF49921F-08B9-4269-B906-C93AC8C2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A5F"/>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B82A5F"/>
    <w:rPr>
      <w:rFonts w:ascii="宋体" w:hAnsi="Courier New" w:cstheme="minorBidi"/>
      <w:szCs w:val="22"/>
    </w:rPr>
  </w:style>
  <w:style w:type="paragraph" w:styleId="a5">
    <w:name w:val="Balloon Text"/>
    <w:basedOn w:val="a"/>
    <w:link w:val="a6"/>
    <w:uiPriority w:val="99"/>
    <w:semiHidden/>
    <w:unhideWhenUsed/>
    <w:qFormat/>
    <w:rsid w:val="00B82A5F"/>
    <w:rPr>
      <w:sz w:val="18"/>
      <w:szCs w:val="18"/>
    </w:rPr>
  </w:style>
  <w:style w:type="paragraph" w:styleId="a7">
    <w:name w:val="footer"/>
    <w:basedOn w:val="a"/>
    <w:link w:val="a8"/>
    <w:qFormat/>
    <w:rsid w:val="00B82A5F"/>
    <w:pPr>
      <w:tabs>
        <w:tab w:val="center" w:pos="4153"/>
        <w:tab w:val="right" w:pos="8306"/>
      </w:tabs>
      <w:snapToGrid w:val="0"/>
      <w:jc w:val="left"/>
    </w:pPr>
    <w:rPr>
      <w:rFonts w:asciiTheme="minorHAnsi" w:eastAsiaTheme="minorEastAsia" w:hAnsiTheme="minorHAnsi" w:cstheme="minorBidi"/>
      <w:sz w:val="18"/>
      <w:szCs w:val="22"/>
    </w:rPr>
  </w:style>
  <w:style w:type="paragraph" w:styleId="a9">
    <w:name w:val="header"/>
    <w:basedOn w:val="a"/>
    <w:link w:val="aa"/>
    <w:uiPriority w:val="99"/>
    <w:unhideWhenUsed/>
    <w:qFormat/>
    <w:rsid w:val="00B82A5F"/>
    <w:pPr>
      <w:pBdr>
        <w:bottom w:val="single" w:sz="6" w:space="1" w:color="auto"/>
      </w:pBdr>
      <w:tabs>
        <w:tab w:val="center" w:pos="4153"/>
        <w:tab w:val="right" w:pos="8306"/>
      </w:tabs>
      <w:snapToGrid w:val="0"/>
      <w:jc w:val="center"/>
    </w:pPr>
    <w:rPr>
      <w:sz w:val="18"/>
      <w:szCs w:val="18"/>
    </w:rPr>
  </w:style>
  <w:style w:type="paragraph" w:styleId="ab">
    <w:name w:val="Title"/>
    <w:basedOn w:val="a"/>
    <w:link w:val="ac"/>
    <w:qFormat/>
    <w:rsid w:val="00B82A5F"/>
    <w:pPr>
      <w:spacing w:before="240" w:after="60"/>
      <w:jc w:val="center"/>
      <w:outlineLvl w:val="0"/>
    </w:pPr>
    <w:rPr>
      <w:rFonts w:ascii="Arial" w:hAnsi="Arial" w:cs="Arial"/>
      <w:b/>
      <w:bCs/>
      <w:sz w:val="32"/>
      <w:szCs w:val="32"/>
    </w:rPr>
  </w:style>
  <w:style w:type="table" w:styleId="ad">
    <w:name w:val="Table Grid"/>
    <w:basedOn w:val="a1"/>
    <w:uiPriority w:val="39"/>
    <w:qFormat/>
    <w:rsid w:val="00B82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纯文本 字符"/>
    <w:link w:val="a3"/>
    <w:rsid w:val="00B82A5F"/>
    <w:rPr>
      <w:rFonts w:ascii="宋体" w:eastAsia="宋体" w:hAnsi="Courier New"/>
    </w:rPr>
  </w:style>
  <w:style w:type="character" w:customStyle="1" w:styleId="a8">
    <w:name w:val="页脚 字符"/>
    <w:link w:val="a7"/>
    <w:qFormat/>
    <w:rsid w:val="00B82A5F"/>
    <w:rPr>
      <w:sz w:val="18"/>
    </w:rPr>
  </w:style>
  <w:style w:type="character" w:customStyle="1" w:styleId="ac">
    <w:name w:val="标题 字符"/>
    <w:link w:val="ab"/>
    <w:qFormat/>
    <w:rsid w:val="00B82A5F"/>
    <w:rPr>
      <w:rFonts w:ascii="Arial" w:eastAsia="宋体" w:hAnsi="Arial" w:cs="Arial"/>
      <w:b/>
      <w:bCs/>
      <w:sz w:val="32"/>
      <w:szCs w:val="32"/>
    </w:rPr>
  </w:style>
  <w:style w:type="character" w:customStyle="1" w:styleId="Char">
    <w:name w:val="页脚 Char"/>
    <w:basedOn w:val="a0"/>
    <w:uiPriority w:val="99"/>
    <w:semiHidden/>
    <w:qFormat/>
    <w:rsid w:val="00B82A5F"/>
    <w:rPr>
      <w:rFonts w:ascii="Times New Roman" w:eastAsia="宋体" w:hAnsi="Times New Roman" w:cs="Times New Roman"/>
      <w:sz w:val="18"/>
      <w:szCs w:val="18"/>
    </w:rPr>
  </w:style>
  <w:style w:type="character" w:customStyle="1" w:styleId="Char0">
    <w:name w:val="标题 Char"/>
    <w:basedOn w:val="a0"/>
    <w:uiPriority w:val="10"/>
    <w:qFormat/>
    <w:rsid w:val="00B82A5F"/>
    <w:rPr>
      <w:rFonts w:asciiTheme="majorHAnsi" w:eastAsia="宋体" w:hAnsiTheme="majorHAnsi" w:cstheme="majorBidi"/>
      <w:b/>
      <w:bCs/>
      <w:sz w:val="32"/>
      <w:szCs w:val="32"/>
    </w:rPr>
  </w:style>
  <w:style w:type="character" w:customStyle="1" w:styleId="Char1">
    <w:name w:val="纯文本 Char"/>
    <w:basedOn w:val="a0"/>
    <w:uiPriority w:val="99"/>
    <w:semiHidden/>
    <w:qFormat/>
    <w:rsid w:val="00B82A5F"/>
    <w:rPr>
      <w:rFonts w:ascii="宋体" w:eastAsia="宋体" w:hAnsi="Courier New" w:cs="Courier New"/>
      <w:szCs w:val="21"/>
    </w:rPr>
  </w:style>
  <w:style w:type="character" w:customStyle="1" w:styleId="aa">
    <w:name w:val="页眉 字符"/>
    <w:basedOn w:val="a0"/>
    <w:link w:val="a9"/>
    <w:uiPriority w:val="99"/>
    <w:qFormat/>
    <w:rsid w:val="00B82A5F"/>
    <w:rPr>
      <w:rFonts w:ascii="Times New Roman" w:eastAsia="宋体" w:hAnsi="Times New Roman" w:cs="Times New Roman"/>
      <w:sz w:val="18"/>
      <w:szCs w:val="18"/>
    </w:rPr>
  </w:style>
  <w:style w:type="paragraph" w:styleId="ae">
    <w:name w:val="List Paragraph"/>
    <w:basedOn w:val="a"/>
    <w:uiPriority w:val="34"/>
    <w:qFormat/>
    <w:rsid w:val="00B82A5F"/>
    <w:pPr>
      <w:ind w:firstLineChars="200" w:firstLine="420"/>
    </w:pPr>
  </w:style>
  <w:style w:type="character" w:customStyle="1" w:styleId="a6">
    <w:name w:val="批注框文本 字符"/>
    <w:basedOn w:val="a0"/>
    <w:link w:val="a5"/>
    <w:uiPriority w:val="99"/>
    <w:semiHidden/>
    <w:qFormat/>
    <w:rsid w:val="00B82A5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DELL</cp:lastModifiedBy>
  <cp:revision>4</cp:revision>
  <dcterms:created xsi:type="dcterms:W3CDTF">2022-04-07T06:43:00Z</dcterms:created>
  <dcterms:modified xsi:type="dcterms:W3CDTF">2023-05-24T08:53:00Z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FD47254428C546C79753499200788EBF</vt:lpwstr>
  </property>
</Properties>
</file>