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CB4C" w14:textId="77777777" w:rsidR="000E09D0" w:rsidRPr="000E09D0" w:rsidRDefault="000E09D0" w:rsidP="000E09D0">
      <w:pPr>
        <w:jc w:val="center"/>
        <w:rPr>
          <w:rFonts w:asciiTheme="minorEastAsia" w:hAnsiTheme="minorEastAsia"/>
          <w:b/>
          <w:sz w:val="30"/>
          <w:szCs w:val="30"/>
        </w:rPr>
      </w:pPr>
      <w:r w:rsidRPr="000E09D0">
        <w:rPr>
          <w:rFonts w:asciiTheme="minorEastAsia" w:hAnsiTheme="minorEastAsia" w:hint="eastAsia"/>
          <w:b/>
          <w:sz w:val="30"/>
          <w:szCs w:val="30"/>
        </w:rPr>
        <w:t>采购</w:t>
      </w:r>
      <w:r w:rsidRPr="000E09D0">
        <w:rPr>
          <w:rFonts w:asciiTheme="minorEastAsia" w:hAnsiTheme="minorEastAsia"/>
          <w:b/>
          <w:sz w:val="30"/>
          <w:szCs w:val="30"/>
        </w:rPr>
        <w:t>需求</w:t>
      </w:r>
      <w:r w:rsidRPr="000E09D0">
        <w:rPr>
          <w:rFonts w:asciiTheme="minorEastAsia" w:hAnsiTheme="minorEastAsia" w:hint="eastAsia"/>
          <w:b/>
          <w:sz w:val="30"/>
          <w:szCs w:val="30"/>
        </w:rPr>
        <w:t>填写</w:t>
      </w:r>
      <w:r w:rsidRPr="000E09D0">
        <w:rPr>
          <w:rFonts w:asciiTheme="minorEastAsia" w:hAnsiTheme="minorEastAsia"/>
          <w:b/>
          <w:sz w:val="30"/>
          <w:szCs w:val="30"/>
        </w:rPr>
        <w:t>说明</w:t>
      </w:r>
    </w:p>
    <w:p w14:paraId="72271446" w14:textId="77777777" w:rsidR="00F37FE9" w:rsidRPr="000008D3" w:rsidRDefault="00F37FE9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1.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采购需求</w:t>
      </w:r>
      <w:r w:rsidR="00696AE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应在充分调研的基础上形成，编写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要求科学合理，需求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参数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仅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需写出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工作中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实际需求的功能性的指标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。</w:t>
      </w:r>
    </w:p>
    <w:p w14:paraId="6041B066" w14:textId="77777777" w:rsidR="00F37FE9" w:rsidRPr="000008D3" w:rsidRDefault="00F37FE9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2.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一般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参数需要给出范围，或者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是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优于该范围。</w:t>
      </w:r>
    </w:p>
    <w:p w14:paraId="53191358" w14:textId="77777777" w:rsidR="00F37FE9" w:rsidRPr="000008D3" w:rsidRDefault="00F37FE9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3.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投标人资格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要求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须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遵照我国法定机构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制定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的强制性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规定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非法定资质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不能作为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投标人资格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要求，不能要求有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ISO9001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类对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企业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规模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要求的资质。</w:t>
      </w:r>
    </w:p>
    <w:p w14:paraId="0407EC17" w14:textId="77777777" w:rsidR="00F37FE9" w:rsidRPr="000008D3" w:rsidRDefault="00F37FE9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4.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一般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不能有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“</w:t>
      </w:r>
      <w:r w:rsidR="003F644F" w:rsidRPr="00D80F3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行业</w:t>
      </w:r>
      <w:r w:rsidR="003F644F" w:rsidRPr="00D80F38">
        <w:rPr>
          <w:rFonts w:ascii="inherit" w:eastAsia="仿宋" w:hAnsi="inherit" w:cs="宋体"/>
          <w:color w:val="000000"/>
          <w:kern w:val="0"/>
          <w:sz w:val="30"/>
          <w:szCs w:val="30"/>
        </w:rPr>
        <w:t>顶级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”“</w:t>
      </w:r>
      <w:r w:rsidR="003F644F" w:rsidRPr="00D80F38">
        <w:rPr>
          <w:rFonts w:ascii="inherit" w:eastAsia="仿宋" w:hAnsi="inherit" w:cs="宋体"/>
          <w:color w:val="000000"/>
          <w:kern w:val="0"/>
          <w:sz w:val="30"/>
          <w:szCs w:val="30"/>
        </w:rPr>
        <w:t>国际</w:t>
      </w:r>
      <w:r w:rsidR="003F644F" w:rsidRPr="00D80F3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知名</w:t>
      </w:r>
      <w:r w:rsidR="003F644F" w:rsidRPr="00D80F38">
        <w:rPr>
          <w:rFonts w:ascii="inherit" w:eastAsia="仿宋" w:hAnsi="inherit" w:cs="宋体"/>
          <w:color w:val="000000"/>
          <w:kern w:val="0"/>
          <w:sz w:val="30"/>
          <w:szCs w:val="30"/>
        </w:rPr>
        <w:t>品牌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”等类似表述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。</w:t>
      </w:r>
    </w:p>
    <w:p w14:paraId="3EF8EF05" w14:textId="77777777" w:rsidR="00F37FE9" w:rsidRPr="000008D3" w:rsidRDefault="00F37FE9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5.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正确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编写所有公示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Pr="000008D3">
        <w:rPr>
          <w:rFonts w:ascii="inherit" w:eastAsia="仿宋" w:hAnsi="inherit" w:cs="宋体"/>
          <w:color w:val="000000"/>
          <w:kern w:val="0"/>
          <w:sz w:val="30"/>
          <w:szCs w:val="30"/>
        </w:rPr>
        <w:t>化学符号，英文缩写需要给出中文解释。</w:t>
      </w:r>
    </w:p>
    <w:p w14:paraId="6EF66349" w14:textId="77777777" w:rsidR="004B34ED" w:rsidRPr="004B34ED" w:rsidRDefault="004B34ED" w:rsidP="000E09D0">
      <w:pPr>
        <w:rPr>
          <w:rFonts w:asciiTheme="minorEastAsia" w:hAnsiTheme="minorEastAsia"/>
          <w:sz w:val="28"/>
          <w:szCs w:val="28"/>
        </w:rPr>
      </w:pPr>
    </w:p>
    <w:p w14:paraId="7D4BEADE" w14:textId="77777777" w:rsidR="000E09D0" w:rsidRPr="000E09D0" w:rsidRDefault="000E09D0">
      <w:pPr>
        <w:widowControl/>
        <w:jc w:val="left"/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br w:type="page"/>
      </w:r>
    </w:p>
    <w:p w14:paraId="647E3085" w14:textId="77777777" w:rsidR="00196AAD" w:rsidRPr="00DF3EC9" w:rsidRDefault="00DF3EC9" w:rsidP="00DF3EC9">
      <w:pPr>
        <w:widowControl/>
        <w:spacing w:line="450" w:lineRule="atLeast"/>
        <w:jc w:val="center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DF3EC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lastRenderedPageBreak/>
        <w:t>MTC1250</w:t>
      </w:r>
      <w:proofErr w:type="gramStart"/>
      <w:r w:rsidRPr="00DF3EC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链式刀库</w:t>
      </w:r>
      <w:r w:rsidR="00196AAD" w:rsidRPr="00DF3EC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</w:t>
      </w:r>
      <w:proofErr w:type="gramEnd"/>
      <w:r w:rsidR="00196AAD" w:rsidRPr="00DF3EC9">
        <w:rPr>
          <w:rFonts w:ascii="inherit" w:eastAsia="仿宋" w:hAnsi="inherit" w:cs="宋体"/>
          <w:color w:val="000000"/>
          <w:kern w:val="0"/>
          <w:sz w:val="30"/>
          <w:szCs w:val="30"/>
        </w:rPr>
        <w:t>需求</w:t>
      </w:r>
    </w:p>
    <w:p w14:paraId="5818517B" w14:textId="04BFD96A" w:rsidR="00196AAD" w:rsidRPr="000008D3" w:rsidRDefault="00F37FE9" w:rsidP="00196AAD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一、该项目最高限价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为人民币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</w:t>
      </w:r>
      <w:r w:rsidR="007811C0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93.5</w:t>
      </w:r>
      <w:r w:rsidRPr="000008D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）万元。</w:t>
      </w:r>
    </w:p>
    <w:p w14:paraId="37FABC7E" w14:textId="77777777" w:rsidR="00196AAD" w:rsidRPr="00196AAD" w:rsidRDefault="00196AAD" w:rsidP="00196AAD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二</w:t>
      </w:r>
      <w:r w:rsidRPr="00196AA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采购需求应当完整、明确，</w:t>
      </w:r>
      <w:r w:rsidR="003F644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并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包括以下内容：</w:t>
      </w:r>
    </w:p>
    <w:p w14:paraId="291DFB53" w14:textId="77777777" w:rsidR="001B3218" w:rsidRDefault="00196AAD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  <w:highlight w:val="yellow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（一）</w:t>
      </w:r>
      <w:r w:rsidR="008E4A16"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项目概述</w:t>
      </w:r>
      <w:r w:rsidR="00BE2F8D"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</w:t>
      </w:r>
      <w:r w:rsidR="008B73BC" w:rsidRPr="00767DA6">
        <w:rPr>
          <w:rFonts w:ascii="inherit" w:eastAsia="仿宋" w:hAnsi="inherit" w:cs="宋体"/>
          <w:color w:val="000000"/>
          <w:kern w:val="0"/>
          <w:sz w:val="30"/>
          <w:szCs w:val="30"/>
        </w:rPr>
        <w:t>采购标的需实现的功能或者目标，以及为落实政府采购政策需满足的要求</w:t>
      </w:r>
      <w:r w:rsidR="00BE2F8D"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8E4A16"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</w:p>
    <w:p w14:paraId="7E3F78EA" w14:textId="3C39019F" w:rsidR="00E65F8B" w:rsidRDefault="00E65F8B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  <w:highlight w:val="yellow"/>
        </w:rPr>
      </w:pP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项目</w:t>
      </w:r>
      <w:r w:rsidR="003A0AD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研制了</w:t>
      </w:r>
      <w:proofErr w:type="gramStart"/>
      <w:r w:rsidR="003A0AD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一台</w:t>
      </w: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五轴</w:t>
      </w:r>
      <w:r w:rsidR="003A0AD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加工</w:t>
      </w:r>
      <w:proofErr w:type="gramEnd"/>
      <w:r w:rsidR="003A0AD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中心</w:t>
      </w: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 w:rsidR="003A0AD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需</w:t>
      </w: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搭载满足</w:t>
      </w:r>
      <w:r w:rsidR="00A2415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功能要求</w:t>
      </w: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的定制</w:t>
      </w:r>
      <w:r w:rsidR="00A2415E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链式</w:t>
      </w:r>
      <w:r w:rsidRP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刀库。</w:t>
      </w:r>
    </w:p>
    <w:p w14:paraId="640E9A13" w14:textId="77777777" w:rsidR="000E6113" w:rsidRDefault="001B3218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B3218">
        <w:rPr>
          <w:rFonts w:ascii="inherit" w:eastAsia="仿宋" w:hAnsi="inherit" w:cs="宋体"/>
          <w:color w:val="000000"/>
          <w:kern w:val="0"/>
          <w:sz w:val="30"/>
          <w:szCs w:val="30"/>
        </w:rPr>
        <w:t>1</w:t>
      </w:r>
      <w:r w:rsidRPr="001B32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proofErr w:type="gramStart"/>
      <w:r w:rsidRPr="001B32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根据五轴联动</w:t>
      </w:r>
      <w:proofErr w:type="gramEnd"/>
      <w:r w:rsidRPr="001B32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传动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单元体机匣镗铣磨复合加工中心研制的需要</w:t>
      </w:r>
      <w:r w:rsidR="00782805" w:rsidRPr="001B32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配备满足机床结构需要的定制刀库；</w:t>
      </w:r>
    </w:p>
    <w:p w14:paraId="1F39A87D" w14:textId="1289B4AD" w:rsidR="001B3218" w:rsidRDefault="001B3218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proofErr w:type="gramStart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刀库配置</w:t>
      </w:r>
      <w:proofErr w:type="gramEnd"/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刀柄（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H</w:t>
      </w:r>
      <w:r w:rsidR="00B05988">
        <w:rPr>
          <w:rFonts w:ascii="inherit" w:eastAsia="仿宋" w:hAnsi="inherit" w:cs="宋体"/>
          <w:color w:val="000000"/>
          <w:kern w:val="0"/>
          <w:sz w:val="30"/>
          <w:szCs w:val="30"/>
        </w:rPr>
        <w:t>SK A100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）的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数量需满足项目零件加工工艺所需求的刀具总数量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200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把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</w:p>
    <w:p w14:paraId="0201983C" w14:textId="11C6C366" w:rsidR="001B3218" w:rsidRDefault="001B3218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)</w:t>
      </w:r>
      <w:proofErr w:type="gramStart"/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可</w:t>
      </w:r>
      <w:proofErr w:type="gramEnd"/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搭载的</w:t>
      </w:r>
      <w:r w:rsid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最大刀具重量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不低于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30KG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="00E65F8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最大刀具长度</w:t>
      </w:r>
      <w:r w:rsidR="00B0598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不低于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500mm</w:t>
      </w:r>
      <w:r w:rsidR="00B63CD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</w:p>
    <w:p w14:paraId="1BE1FFF1" w14:textId="4F37D1DB" w:rsidR="00B63CD4" w:rsidRDefault="00B63CD4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</w:t>
      </w:r>
      <w:r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proofErr w:type="gramStart"/>
      <w:r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刀库需</w:t>
      </w:r>
      <w:proofErr w:type="gramEnd"/>
      <w:r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配备所有电气控制元件；</w:t>
      </w:r>
    </w:p>
    <w:p w14:paraId="0BA81630" w14:textId="56AAC7DF" w:rsidR="00B63CD4" w:rsidRPr="00F0637A" w:rsidRDefault="00092F69" w:rsidP="00782805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7A73D6">
        <w:rPr>
          <w:rFonts w:ascii="inherit" w:eastAsia="仿宋" w:hAnsi="inherit" w:cs="宋体"/>
          <w:color w:val="000000"/>
          <w:kern w:val="0"/>
          <w:sz w:val="30"/>
          <w:szCs w:val="30"/>
        </w:rPr>
        <w:t>5</w:t>
      </w:r>
      <w:r w:rsidR="00B63CD4"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）换刀时间不低于</w:t>
      </w:r>
      <w:r w:rsidR="00B63CD4"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</w:t>
      </w:r>
      <w:r w:rsidR="00B63CD4"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秒。</w:t>
      </w:r>
      <w:r w:rsidR="00F0637A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  <w:lang w:eastAsia="zh-TW"/>
        </w:rPr>
        <w:t xml:space="preserve"> 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（待机位置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开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始，不含</w:t>
      </w:r>
      <w:proofErr w:type="gramStart"/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轴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松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夹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刀</w:t>
      </w:r>
      <w:proofErr w:type="gramEnd"/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14:paraId="1239DA97" w14:textId="44506780" w:rsidR="00F37FE9" w:rsidRDefault="00CA1941" w:rsidP="000008D3">
      <w:pPr>
        <w:widowControl/>
        <w:spacing w:line="450" w:lineRule="atLeast"/>
        <w:ind w:firstLineChars="200" w:firstLine="60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（二）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采购标的数量、采购项目交付或者实施的时间和地点：</w:t>
      </w:r>
    </w:p>
    <w:p w14:paraId="50838D73" w14:textId="0A166FE4" w:rsidR="00CA1941" w:rsidRDefault="00CA1941" w:rsidP="00CA1941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/>
          <w:color w:val="000000"/>
          <w:kern w:val="0"/>
          <w:sz w:val="30"/>
          <w:szCs w:val="30"/>
        </w:rPr>
        <w:t>1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.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采购标的数量：</w:t>
      </w:r>
      <w:r w:rsidR="001D281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 w:rsidR="001D281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台</w:t>
      </w:r>
    </w:p>
    <w:p w14:paraId="61D66744" w14:textId="4B71B508" w:rsidR="00CA1941" w:rsidRDefault="004B52C0" w:rsidP="00CA1941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/>
          <w:color w:val="000000"/>
          <w:kern w:val="0"/>
          <w:sz w:val="30"/>
          <w:szCs w:val="30"/>
        </w:rPr>
        <w:t>2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.</w:t>
      </w:r>
      <w:r w:rsidR="00CA194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交付时间：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中标后</w:t>
      </w:r>
      <w:r w:rsidR="001D281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</w:t>
      </w:r>
      <w:r w:rsidR="00F541D8">
        <w:rPr>
          <w:rFonts w:ascii="inherit" w:eastAsia="仿宋" w:hAnsi="inherit" w:cs="宋体"/>
          <w:color w:val="000000"/>
          <w:kern w:val="0"/>
          <w:sz w:val="30"/>
          <w:szCs w:val="30"/>
        </w:rPr>
        <w:t>5</w:t>
      </w:r>
      <w:r w:rsidR="001D2815">
        <w:rPr>
          <w:rFonts w:ascii="inherit" w:eastAsia="仿宋" w:hAnsi="inherit" w:cs="宋体"/>
          <w:color w:val="000000"/>
          <w:kern w:val="0"/>
          <w:sz w:val="30"/>
          <w:szCs w:val="30"/>
        </w:rPr>
        <w:t>0</w:t>
      </w:r>
      <w:r w:rsidR="001D281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天</w:t>
      </w:r>
      <w:r w:rsidR="00507F0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内交</w:t>
      </w:r>
      <w:r w:rsidR="001D2815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货</w:t>
      </w:r>
    </w:p>
    <w:p w14:paraId="79448A85" w14:textId="77777777" w:rsidR="00CA1941" w:rsidRDefault="004B52C0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/>
          <w:color w:val="000000"/>
          <w:kern w:val="0"/>
          <w:sz w:val="30"/>
          <w:szCs w:val="30"/>
        </w:rPr>
        <w:t>3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.</w:t>
      </w:r>
      <w:r w:rsidR="00CA194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交付地点：西安交通大学指定地点</w:t>
      </w:r>
    </w:p>
    <w:p w14:paraId="558302F5" w14:textId="77777777" w:rsidR="008E4A16" w:rsidRDefault="00196AAD" w:rsidP="008E4A16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</w:t>
      </w:r>
      <w:r w:rsidR="00CA194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三</w:t>
      </w:r>
      <w:r w:rsidR="00BE2F8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8E4A16" w:rsidRPr="008E4A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技术需求</w:t>
      </w:r>
    </w:p>
    <w:p w14:paraId="1E15478C" w14:textId="77777777" w:rsidR="00196AAD" w:rsidRDefault="008E4A16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767DA6">
        <w:rPr>
          <w:rFonts w:ascii="inherit" w:eastAsia="仿宋" w:hAnsi="inherit" w:cs="宋体"/>
          <w:color w:val="000000"/>
          <w:kern w:val="0"/>
          <w:sz w:val="30"/>
          <w:szCs w:val="30"/>
        </w:rPr>
        <w:t>1</w:t>
      </w:r>
      <w:r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.</w:t>
      </w:r>
      <w:r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功能性</w:t>
      </w:r>
      <w:r w:rsidRPr="00767DA6">
        <w:rPr>
          <w:rFonts w:ascii="inherit" w:eastAsia="仿宋" w:hAnsi="inherit" w:cs="宋体"/>
          <w:color w:val="000000"/>
          <w:kern w:val="0"/>
          <w:sz w:val="30"/>
          <w:szCs w:val="30"/>
        </w:rPr>
        <w:t>需求</w:t>
      </w:r>
      <w:r w:rsidRPr="00767DA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</w:p>
    <w:p w14:paraId="381CD0EA" w14:textId="4F9599CD" w:rsidR="00221F1B" w:rsidRPr="00ED142F" w:rsidRDefault="00221F1B" w:rsidP="00ED142F">
      <w:pPr>
        <w:pStyle w:val="aa"/>
        <w:widowControl/>
        <w:numPr>
          <w:ilvl w:val="0"/>
          <w:numId w:val="1"/>
        </w:numPr>
        <w:spacing w:line="450" w:lineRule="atLeast"/>
        <w:ind w:firstLineChars="0"/>
        <w:jc w:val="left"/>
        <w:textAlignment w:val="baseline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换刀时间不低于</w:t>
      </w:r>
      <w:r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15</w:t>
      </w:r>
      <w:r w:rsidRPr="007A73D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秒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（待机位置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开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始，不含</w:t>
      </w:r>
      <w:proofErr w:type="gramStart"/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轴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松</w:t>
      </w:r>
      <w:r w:rsidR="005F1F85" w:rsidRPr="00ED142F">
        <w:rPr>
          <w:rFonts w:ascii="仿宋" w:eastAsia="仿宋" w:hAnsi="仿宋" w:cs="宋体" w:hint="cs"/>
          <w:color w:val="000000"/>
          <w:kern w:val="0"/>
          <w:sz w:val="30"/>
          <w:szCs w:val="30"/>
        </w:rPr>
        <w:t>夹</w:t>
      </w:r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刀</w:t>
      </w:r>
      <w:proofErr w:type="gramEnd"/>
      <w:r w:rsidR="005F1F85" w:rsidRPr="00ED142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14:paraId="316697D5" w14:textId="55625327" w:rsidR="00C82A18" w:rsidRDefault="00C82A18" w:rsidP="00C82A18">
      <w:pPr>
        <w:pStyle w:val="aa"/>
        <w:widowControl/>
        <w:numPr>
          <w:ilvl w:val="0"/>
          <w:numId w:val="1"/>
        </w:numPr>
        <w:spacing w:line="450" w:lineRule="atLeast"/>
        <w:ind w:firstLineChars="0" w:hanging="12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lastRenderedPageBreak/>
        <w:t>实现刀具传输及</w:t>
      </w:r>
      <w:r w:rsidR="00221F1B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电</w:t>
      </w:r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主轴换刀</w:t>
      </w:r>
    </w:p>
    <w:p w14:paraId="47DB9547" w14:textId="77777777" w:rsidR="00C82A18" w:rsidRPr="00C82A18" w:rsidRDefault="00C82A18" w:rsidP="00C82A18">
      <w:pPr>
        <w:pStyle w:val="aa"/>
        <w:widowControl/>
        <w:numPr>
          <w:ilvl w:val="0"/>
          <w:numId w:val="1"/>
        </w:numPr>
        <w:spacing w:line="450" w:lineRule="atLeast"/>
        <w:ind w:firstLineChars="0" w:hanging="12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保证</w:t>
      </w:r>
      <w:proofErr w:type="gramStart"/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刀链选刀点</w:t>
      </w:r>
      <w:proofErr w:type="gramEnd"/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高精度的重复定位</w:t>
      </w:r>
    </w:p>
    <w:p w14:paraId="4DFAA8E6" w14:textId="77777777" w:rsidR="00C82A18" w:rsidRPr="00C82A18" w:rsidRDefault="00C82A18" w:rsidP="00C82A18">
      <w:pPr>
        <w:pStyle w:val="aa"/>
        <w:widowControl/>
        <w:numPr>
          <w:ilvl w:val="0"/>
          <w:numId w:val="1"/>
        </w:numPr>
        <w:spacing w:line="450" w:lineRule="atLeast"/>
        <w:ind w:firstLineChars="0" w:hanging="12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proofErr w:type="gramStart"/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刀链转动</w:t>
      </w:r>
      <w:proofErr w:type="gramEnd"/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，换刀机构长距离平移，</w:t>
      </w:r>
      <w:r w:rsidR="000E611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需</w:t>
      </w:r>
      <w:r w:rsidRPr="00C82A1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定位精度准确，性能可靠。</w:t>
      </w:r>
    </w:p>
    <w:p w14:paraId="242E4CCF" w14:textId="77777777" w:rsidR="008E4A16" w:rsidRDefault="008E4A16" w:rsidP="008E4A16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/>
          <w:color w:val="000000"/>
          <w:kern w:val="0"/>
          <w:sz w:val="30"/>
          <w:szCs w:val="30"/>
        </w:rPr>
        <w:t>2.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技术性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需求：</w:t>
      </w:r>
    </w:p>
    <w:p w14:paraId="7F06FEEB" w14:textId="7FEE3D85" w:rsidR="007A73D6" w:rsidRPr="00DF5C6B" w:rsidRDefault="008E4A16" w:rsidP="00DF5C6B">
      <w:pPr>
        <w:pStyle w:val="aa"/>
        <w:widowControl/>
        <w:numPr>
          <w:ilvl w:val="0"/>
          <w:numId w:val="7"/>
        </w:numPr>
        <w:spacing w:line="450" w:lineRule="atLeast"/>
        <w:ind w:firstLineChars="0" w:hanging="12"/>
        <w:jc w:val="left"/>
        <w:textAlignment w:val="baseline"/>
        <w:rPr>
          <w:rFonts w:ascii="inherit" w:eastAsia="仿宋" w:hAnsi="inherit" w:cs="宋体" w:hint="eastAsia"/>
          <w:kern w:val="0"/>
          <w:sz w:val="30"/>
          <w:szCs w:val="30"/>
        </w:rPr>
      </w:pPr>
      <w:r w:rsidRPr="008E4A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相关</w:t>
      </w:r>
      <w:r w:rsidRPr="008E4A16">
        <w:rPr>
          <w:rFonts w:ascii="inherit" w:eastAsia="仿宋" w:hAnsi="inherit" w:cs="宋体"/>
          <w:color w:val="000000"/>
          <w:kern w:val="0"/>
          <w:sz w:val="30"/>
          <w:szCs w:val="30"/>
        </w:rPr>
        <w:t>国家</w:t>
      </w:r>
      <w:r w:rsidRPr="008E4A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标准</w:t>
      </w:r>
      <w:r w:rsidR="00F20EAA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、行业标准、地方标准或者其他标准</w:t>
      </w:r>
      <w:r w:rsidR="0018180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</w:p>
    <w:p w14:paraId="1F455F18" w14:textId="42483FAE" w:rsidR="00C82A18" w:rsidRPr="006D6D05" w:rsidRDefault="008E4A16" w:rsidP="007A73D6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kern w:val="0"/>
          <w:sz w:val="30"/>
          <w:szCs w:val="30"/>
        </w:rPr>
      </w:pPr>
      <w:r w:rsidRPr="008E4A16">
        <w:rPr>
          <w:rFonts w:ascii="inherit" w:eastAsia="仿宋" w:hAnsi="inherit" w:cs="宋体"/>
          <w:color w:val="000000"/>
          <w:kern w:val="0"/>
          <w:sz w:val="30"/>
          <w:szCs w:val="30"/>
        </w:rPr>
        <w:t>规范</w:t>
      </w:r>
      <w:r w:rsidR="00181803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  <w:proofErr w:type="gramStart"/>
      <w:r w:rsidR="00285E94"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链式刀库</w:t>
      </w:r>
      <w:proofErr w:type="gramEnd"/>
      <w:r w:rsidR="00285E94" w:rsidRPr="006D6D05">
        <w:rPr>
          <w:rFonts w:ascii="inherit" w:eastAsia="仿宋" w:hAnsi="inherit" w:cs="宋体" w:hint="eastAsia"/>
          <w:kern w:val="0"/>
          <w:sz w:val="30"/>
          <w:szCs w:val="30"/>
        </w:rPr>
        <w:t>HSK100-200T</w:t>
      </w:r>
    </w:p>
    <w:p w14:paraId="435DD08B" w14:textId="77777777" w:rsidR="00760BF4" w:rsidRPr="00584C98" w:rsidRDefault="008E4A16" w:rsidP="000E5FC9">
      <w:pPr>
        <w:pStyle w:val="aa"/>
        <w:widowControl/>
        <w:numPr>
          <w:ilvl w:val="0"/>
          <w:numId w:val="7"/>
        </w:numPr>
        <w:spacing w:line="450" w:lineRule="atLeast"/>
        <w:ind w:firstLineChars="0" w:hanging="12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产品清单及指标要求</w:t>
      </w:r>
      <w:r w:rsidR="00181803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</w:p>
    <w:p w14:paraId="1C8B0C52" w14:textId="2008AFBB" w:rsidR="00B63CD4" w:rsidRPr="00584C98" w:rsidRDefault="00B63CD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清单</w:t>
      </w:r>
      <w:r w:rsidR="002D2DDD" w:rsidRPr="00584C98"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：</w:t>
      </w:r>
      <w:r w:rsidR="005A2D92" w:rsidRPr="00584C98">
        <w:rPr>
          <w:rFonts w:ascii="inherit" w:eastAsia="仿宋" w:hAnsi="inherit" w:cs="宋体"/>
          <w:color w:val="000000"/>
          <w:kern w:val="0"/>
          <w:sz w:val="30"/>
          <w:szCs w:val="30"/>
        </w:rPr>
        <w:t>200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把刀刀仓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、换刀机构、换刀臂、换刀平移机构、</w:t>
      </w:r>
      <w:proofErr w:type="gramStart"/>
      <w:r w:rsidR="0095555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刀库电机</w:t>
      </w:r>
      <w:proofErr w:type="gramEnd"/>
      <w:r w:rsidR="0095555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减速机（刀链传动、换刀臂旋刀、平移机构共三颗）、</w:t>
      </w:r>
      <w:proofErr w:type="gramStart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刀库侧手动卸</w:t>
      </w:r>
      <w:proofErr w:type="gramEnd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刀装置、</w:t>
      </w:r>
      <w:proofErr w:type="gramStart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副刀</w:t>
      </w:r>
      <w:proofErr w:type="gramEnd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臂机构、</w:t>
      </w:r>
      <w:proofErr w:type="gramStart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副刀</w:t>
      </w:r>
      <w:proofErr w:type="gramEnd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套翻转机构、</w:t>
      </w:r>
      <w:proofErr w:type="gramStart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刀库底</w:t>
      </w:r>
      <w:proofErr w:type="gramEnd"/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座、连接座、</w:t>
      </w:r>
      <w:r w:rsidR="005A2D92" w:rsidRPr="00584C98">
        <w:rPr>
          <w:rFonts w:ascii="inherit" w:eastAsia="仿宋" w:hAnsi="inherit" w:cs="宋体"/>
          <w:color w:val="000000"/>
          <w:kern w:val="0"/>
          <w:sz w:val="30"/>
          <w:szCs w:val="30"/>
        </w:rPr>
        <w:t>ATC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支架、油</w:t>
      </w:r>
      <w:r w:rsidR="005A2D92" w:rsidRPr="00584C98">
        <w:rPr>
          <w:rFonts w:ascii="inherit" w:eastAsia="仿宋" w:hAnsi="inherit" w:cs="宋体" w:hint="cs"/>
          <w:color w:val="000000"/>
          <w:kern w:val="0"/>
          <w:sz w:val="30"/>
          <w:szCs w:val="30"/>
        </w:rPr>
        <w:t>压</w:t>
      </w:r>
      <w:r w:rsidR="005A2D92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箱</w:t>
      </w:r>
      <w:r w:rsidR="00896276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、地脚盘、调节螺丝、支架、液压站、油管、组装螺钉</w:t>
      </w:r>
      <w:r w:rsidR="002C6BE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等相关零部件</w:t>
      </w:r>
      <w:r w:rsidR="00896276" w:rsidRPr="00584C9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</w:p>
    <w:p w14:paraId="4DB5972A" w14:textId="3C9C5258" w:rsidR="00C04E1B" w:rsidRPr="00DF5C6B" w:rsidRDefault="00285E94" w:rsidP="00DF5C6B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kern w:val="0"/>
          <w:sz w:val="30"/>
          <w:szCs w:val="30"/>
        </w:rPr>
      </w:pPr>
      <w:r w:rsidRPr="009429E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刀柄规格及标准：</w:t>
      </w:r>
      <w:r w:rsidRPr="009429E7">
        <w:rPr>
          <w:rFonts w:ascii="inherit" w:eastAsia="仿宋" w:hAnsi="inherit" w:cs="宋体" w:hint="eastAsia"/>
          <w:kern w:val="0"/>
          <w:sz w:val="30"/>
          <w:szCs w:val="30"/>
        </w:rPr>
        <w:t>HSK100-200T</w:t>
      </w:r>
      <w:r w:rsidRPr="009429E7">
        <w:rPr>
          <w:rFonts w:ascii="inherit" w:eastAsia="仿宋" w:hAnsi="inherit" w:cs="宋体" w:hint="eastAsia"/>
          <w:kern w:val="0"/>
          <w:sz w:val="30"/>
          <w:szCs w:val="30"/>
        </w:rPr>
        <w:t>，</w:t>
      </w:r>
      <w:r w:rsidRPr="009429E7">
        <w:rPr>
          <w:rFonts w:ascii="inherit" w:eastAsia="仿宋" w:hAnsi="inherit" w:cs="宋体" w:hint="eastAsia"/>
          <w:kern w:val="0"/>
          <w:sz w:val="30"/>
          <w:szCs w:val="30"/>
        </w:rPr>
        <w:t>DIN 69893-A</w:t>
      </w:r>
      <w:r w:rsidR="00DF5C6B">
        <w:rPr>
          <w:rFonts w:ascii="inherit" w:eastAsia="仿宋" w:hAnsi="inherit" w:cs="宋体" w:hint="eastAsia"/>
          <w:kern w:val="0"/>
          <w:sz w:val="30"/>
          <w:szCs w:val="30"/>
        </w:rPr>
        <w:t>（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HSK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德文意思为中空斜度刀杆，规格为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100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，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DIN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为德国标准化学会名称，规格为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69893-A</w:t>
      </w:r>
      <w:r w:rsidR="00DF5C6B" w:rsidRPr="00DF5C6B">
        <w:rPr>
          <w:rFonts w:ascii="inherit" w:eastAsia="仿宋" w:hAnsi="inherit" w:cs="宋体" w:hint="eastAsia"/>
          <w:kern w:val="0"/>
          <w:sz w:val="30"/>
          <w:szCs w:val="30"/>
        </w:rPr>
        <w:t>）</w:t>
      </w:r>
      <w:r w:rsidR="004C1537" w:rsidRPr="00DF5C6B">
        <w:rPr>
          <w:rFonts w:ascii="inherit" w:eastAsia="仿宋" w:hAnsi="inherit" w:cs="宋体" w:hint="eastAsia"/>
          <w:kern w:val="0"/>
          <w:sz w:val="30"/>
          <w:szCs w:val="30"/>
        </w:rPr>
        <w:t>；</w:t>
      </w:r>
      <w:r w:rsidRPr="00DF5C6B">
        <w:rPr>
          <w:rFonts w:ascii="inherit" w:eastAsia="仿宋" w:hAnsi="inherit" w:cs="宋体" w:hint="eastAsia"/>
          <w:kern w:val="0"/>
          <w:sz w:val="30"/>
          <w:szCs w:val="30"/>
        </w:rPr>
        <w:t xml:space="preserve">    </w:t>
      </w:r>
    </w:p>
    <w:p w14:paraId="4A74FB3A" w14:textId="77777777" w:rsidR="00285E94" w:rsidRPr="00285E94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刀具数量：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200T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</w:p>
    <w:p w14:paraId="04D6C4A1" w14:textId="26451C1E" w:rsidR="00285E94" w:rsidRPr="005A2D92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proofErr w:type="gramStart"/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刀库动力</w:t>
      </w:r>
      <w:proofErr w:type="gramEnd"/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：电动</w:t>
      </w:r>
      <w:r w:rsidR="005A2D92" w:rsidRPr="005A2D9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（伺服马达）</w:t>
      </w:r>
      <w:r w:rsidR="005A2D92" w:rsidRPr="005A2D92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;</w:t>
      </w:r>
    </w:p>
    <w:p w14:paraId="3E41FED3" w14:textId="77777777" w:rsidR="00285E94" w:rsidRPr="00285E94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刀具最大重量：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30Kg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                             </w:t>
      </w:r>
    </w:p>
    <w:p w14:paraId="068DEB7E" w14:textId="77777777" w:rsidR="007453C1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刀具最大偏载荷重：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80Kg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                         </w:t>
      </w:r>
    </w:p>
    <w:p w14:paraId="04D9B02F" w14:textId="0D900303" w:rsidR="00285E94" w:rsidRPr="00285E94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最大刀具长度：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500mm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 xml:space="preserve">  </w:t>
      </w:r>
    </w:p>
    <w:p w14:paraId="68D05371" w14:textId="77777777" w:rsidR="007453C1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最大刀具直径：</w:t>
      </w:r>
      <w:r w:rsidRPr="00285E94">
        <w:rPr>
          <w:rFonts w:ascii="Cambria Math" w:eastAsia="仿宋" w:hAnsi="Cambria Math" w:cs="Cambria Math"/>
          <w:color w:val="000000"/>
          <w:kern w:val="0"/>
          <w:sz w:val="30"/>
          <w:szCs w:val="30"/>
        </w:rPr>
        <w:t>∅</w:t>
      </w:r>
      <w:r w:rsidRPr="00285E94">
        <w:rPr>
          <w:rFonts w:ascii="inherit" w:eastAsia="仿宋" w:hAnsi="inherit" w:cs="宋体"/>
          <w:color w:val="000000"/>
          <w:kern w:val="0"/>
          <w:sz w:val="30"/>
          <w:szCs w:val="30"/>
        </w:rPr>
        <w:t>125mm(</w:t>
      </w: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邻位满刀</w:t>
      </w:r>
      <w:r w:rsidRPr="00285E94">
        <w:rPr>
          <w:rFonts w:ascii="inherit" w:eastAsia="仿宋" w:hAnsi="inherit" w:cs="宋体"/>
          <w:color w:val="000000"/>
          <w:kern w:val="0"/>
          <w:sz w:val="30"/>
          <w:szCs w:val="30"/>
        </w:rPr>
        <w:t>)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  <w:r w:rsidRPr="00285E94">
        <w:rPr>
          <w:rFonts w:ascii="inherit" w:eastAsia="仿宋" w:hAnsi="inherit" w:cs="宋体"/>
          <w:color w:val="000000"/>
          <w:kern w:val="0"/>
          <w:sz w:val="30"/>
          <w:szCs w:val="30"/>
        </w:rPr>
        <w:t xml:space="preserve">                  </w:t>
      </w:r>
    </w:p>
    <w:p w14:paraId="2E48B226" w14:textId="1B1E0F96" w:rsidR="00285E94" w:rsidRPr="00285E94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lastRenderedPageBreak/>
        <w:t>最大刀具直径：</w:t>
      </w:r>
      <w:r w:rsidRPr="00285E94">
        <w:rPr>
          <w:rFonts w:ascii="Cambria Math" w:eastAsia="仿宋" w:hAnsi="Cambria Math" w:cs="Cambria Math"/>
          <w:color w:val="000000"/>
          <w:kern w:val="0"/>
          <w:sz w:val="30"/>
          <w:szCs w:val="30"/>
        </w:rPr>
        <w:t>∅</w:t>
      </w:r>
      <w:r w:rsidRPr="00285E94">
        <w:rPr>
          <w:rFonts w:ascii="inherit" w:eastAsia="仿宋" w:hAnsi="inherit" w:cs="宋体"/>
          <w:color w:val="000000"/>
          <w:kern w:val="0"/>
          <w:sz w:val="30"/>
          <w:szCs w:val="30"/>
        </w:rPr>
        <w:t>250mm(</w:t>
      </w:r>
      <w:proofErr w:type="gramStart"/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邻位空刀</w:t>
      </w:r>
      <w:proofErr w:type="gramEnd"/>
      <w:r w:rsidRPr="00285E94">
        <w:rPr>
          <w:rFonts w:ascii="inherit" w:eastAsia="仿宋" w:hAnsi="inherit" w:cs="宋体"/>
          <w:color w:val="000000"/>
          <w:kern w:val="0"/>
          <w:sz w:val="30"/>
          <w:szCs w:val="30"/>
        </w:rPr>
        <w:t>)</w:t>
      </w:r>
      <w:r w:rsidR="004C1537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；</w:t>
      </w:r>
    </w:p>
    <w:p w14:paraId="35E722B0" w14:textId="77777777" w:rsidR="00C04E1B" w:rsidRDefault="00285E94" w:rsidP="00760BF4">
      <w:pPr>
        <w:pStyle w:val="aa"/>
        <w:widowControl/>
        <w:spacing w:line="450" w:lineRule="atLeast"/>
        <w:ind w:left="1005" w:firstLineChars="0" w:firstLine="0"/>
        <w:jc w:val="left"/>
        <w:textAlignment w:val="baseline"/>
        <w:rPr>
          <w:rFonts w:ascii="inherit" w:eastAsia="仿宋" w:hAnsi="inherit" w:cs="宋体" w:hint="eastAsia"/>
          <w:color w:val="FF0000"/>
          <w:kern w:val="0"/>
          <w:sz w:val="30"/>
          <w:szCs w:val="30"/>
        </w:rPr>
      </w:pPr>
      <w:r w:rsidRPr="00285E9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刀具换刀装置：</w:t>
      </w:r>
      <w:r w:rsidRPr="006D6D05">
        <w:rPr>
          <w:rFonts w:ascii="inherit" w:eastAsia="仿宋" w:hAnsi="inherit" w:cs="宋体" w:hint="eastAsia"/>
          <w:kern w:val="0"/>
          <w:sz w:val="30"/>
          <w:szCs w:val="30"/>
        </w:rPr>
        <w:t>拾取式换刀</w:t>
      </w:r>
      <w:r w:rsidR="004C1537" w:rsidRPr="006D6D05">
        <w:rPr>
          <w:rFonts w:ascii="inherit" w:eastAsia="仿宋" w:hAnsi="inherit" w:cs="宋体" w:hint="eastAsia"/>
          <w:kern w:val="0"/>
          <w:sz w:val="30"/>
          <w:szCs w:val="30"/>
        </w:rPr>
        <w:t>。</w:t>
      </w:r>
    </w:p>
    <w:p w14:paraId="7F2A8D54" w14:textId="77777777" w:rsidR="008E4A16" w:rsidRDefault="00196AAD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（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四</w:t>
      </w:r>
      <w:r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）</w:t>
      </w:r>
      <w:r w:rsidR="008E4A16" w:rsidRPr="008E4A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服务要求</w:t>
      </w:r>
      <w:r w:rsidR="00BE2F8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</w:t>
      </w:r>
      <w:r w:rsidR="008B2CBE" w:rsidRPr="00196AAD">
        <w:rPr>
          <w:rFonts w:ascii="inherit" w:eastAsia="仿宋" w:hAnsi="inherit" w:cs="宋体"/>
          <w:color w:val="000000"/>
          <w:kern w:val="0"/>
          <w:sz w:val="30"/>
          <w:szCs w:val="30"/>
        </w:rPr>
        <w:t>采购标的需满足的服务标准、期限、效率等要求</w:t>
      </w:r>
      <w:r w:rsidR="00BE2F8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）</w:t>
      </w:r>
      <w:r w:rsidR="008E4A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</w:p>
    <w:p w14:paraId="1E7CD617" w14:textId="76A8E14E" w:rsidR="008E4A16" w:rsidRDefault="008E4A16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1.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质保期：</w:t>
      </w:r>
      <w:r w:rsidR="004F65A1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≥</w:t>
      </w:r>
      <w:r w:rsidR="007811C0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</w:t>
      </w:r>
      <w:bookmarkStart w:id="0" w:name="_GoBack"/>
      <w:bookmarkEnd w:id="0"/>
      <w:r w:rsidR="00760BF4" w:rsidRPr="00760BF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年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。</w:t>
      </w:r>
    </w:p>
    <w:p w14:paraId="362DEC86" w14:textId="77777777" w:rsidR="008E4A16" w:rsidRDefault="008E4A16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2.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服务期限：</w:t>
      </w:r>
      <w:r w:rsidR="00BF08B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产品终身维修，质保期满后，仍需提供专业维修服务，投标人在投标文件中需注明维修服务单项报价。</w:t>
      </w:r>
    </w:p>
    <w:p w14:paraId="1AD7A50D" w14:textId="77777777" w:rsidR="008E4A16" w:rsidRDefault="008E4A16" w:rsidP="00196AAD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3.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服务响应时间：接到维修电话后</w:t>
      </w:r>
      <w:r w:rsidR="00DF3EC9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2</w:t>
      </w:r>
      <w:r w:rsidR="00AA3D16">
        <w:rPr>
          <w:rFonts w:ascii="inherit" w:eastAsia="仿宋" w:hAnsi="inherit" w:cs="宋体"/>
          <w:color w:val="000000"/>
          <w:kern w:val="0"/>
          <w:sz w:val="30"/>
          <w:szCs w:val="30"/>
        </w:rPr>
        <w:t>4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小时内给予明确答复，</w:t>
      </w:r>
      <w:r w:rsidR="00DF3EC9">
        <w:rPr>
          <w:rFonts w:ascii="inherit" w:eastAsia="仿宋" w:hAnsi="inherit" w:cs="宋体"/>
          <w:color w:val="000000"/>
          <w:kern w:val="0"/>
          <w:sz w:val="30"/>
          <w:szCs w:val="30"/>
        </w:rPr>
        <w:t>72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小时内到达现场维修。维修人员到现场后若问题特殊无法现场修复的，供货方需给出合理解决方案。</w:t>
      </w:r>
    </w:p>
    <w:p w14:paraId="5DE3AB6D" w14:textId="084A66DD" w:rsidR="00BE2F8D" w:rsidRDefault="008E4A16" w:rsidP="005108D8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4.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其他</w:t>
      </w:r>
      <w:r>
        <w:rPr>
          <w:rFonts w:ascii="inherit" w:eastAsia="仿宋" w:hAnsi="inherit" w:cs="宋体"/>
          <w:color w:val="000000"/>
          <w:kern w:val="0"/>
          <w:sz w:val="30"/>
          <w:szCs w:val="30"/>
        </w:rPr>
        <w:t>服务要求</w:t>
      </w:r>
      <w:r w:rsidR="00AA3D16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：</w:t>
      </w:r>
      <w:r w:rsidR="007D5464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包装方式为木箱包装，</w:t>
      </w:r>
      <w:r w:rsidR="0089376C" w:rsidRPr="0089376C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随行技术应包含说明书、合格证、装箱单一份</w:t>
      </w:r>
      <w:r w:rsidR="000212B8" w:rsidRPr="000212B8">
        <w:rPr>
          <w:rFonts w:ascii="inherit" w:eastAsia="仿宋" w:hAnsi="inherit" w:cs="宋体" w:hint="eastAsia"/>
          <w:b/>
          <w:color w:val="000000"/>
          <w:kern w:val="0"/>
          <w:sz w:val="30"/>
          <w:szCs w:val="30"/>
        </w:rPr>
        <w:t>，</w:t>
      </w:r>
      <w:r w:rsidR="000212B8"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并安排人员</w:t>
      </w:r>
      <w:r w:rsidR="000212B8" w:rsidRPr="00ED142F">
        <w:rPr>
          <w:rFonts w:ascii="inherit" w:eastAsia="仿宋" w:hAnsi="inherit" w:cs="宋体" w:hint="cs"/>
          <w:color w:val="000000"/>
          <w:kern w:val="0"/>
          <w:sz w:val="30"/>
          <w:szCs w:val="30"/>
        </w:rPr>
        <w:t>协</w:t>
      </w:r>
      <w:r w:rsidR="000212B8"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助现场安装、调试</w:t>
      </w:r>
      <w:r w:rsidR="005A2D92"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，提供相关</w:t>
      </w:r>
      <w:r w:rsidR="0089376C" w:rsidRPr="00ED142F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技术支持。</w:t>
      </w:r>
    </w:p>
    <w:p w14:paraId="77449E58" w14:textId="2DDF8429" w:rsidR="00225BF9" w:rsidRPr="008E4A16" w:rsidRDefault="00196AAD" w:rsidP="008E4A16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 w:rsidRPr="004A7CBD">
        <w:rPr>
          <w:rFonts w:ascii="inherit" w:eastAsia="仿宋" w:hAnsi="inherit" w:cs="宋体"/>
          <w:color w:val="000000"/>
          <w:kern w:val="0"/>
          <w:sz w:val="30"/>
          <w:szCs w:val="30"/>
        </w:rPr>
        <w:t>（</w:t>
      </w:r>
      <w:r w:rsidR="005108D8" w:rsidRPr="004A7CB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五</w:t>
      </w:r>
      <w:r w:rsidRPr="004A7CBD">
        <w:rPr>
          <w:rFonts w:ascii="inherit" w:eastAsia="仿宋" w:hAnsi="inherit" w:cs="宋体"/>
          <w:color w:val="000000"/>
          <w:kern w:val="0"/>
          <w:sz w:val="30"/>
          <w:szCs w:val="30"/>
        </w:rPr>
        <w:t>）采购标的验收标准；</w:t>
      </w:r>
      <w:r w:rsidR="004A429E" w:rsidRPr="004A7CB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（可</w:t>
      </w:r>
      <w:r w:rsidR="004A429E" w:rsidRPr="004A7CBD">
        <w:rPr>
          <w:rFonts w:ascii="inherit" w:eastAsia="仿宋" w:hAnsi="inherit" w:cs="宋体"/>
          <w:color w:val="000000"/>
          <w:kern w:val="0"/>
          <w:sz w:val="30"/>
          <w:szCs w:val="30"/>
        </w:rPr>
        <w:t>续</w:t>
      </w:r>
      <w:r w:rsidR="004A429E" w:rsidRPr="004A7CBD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行）</w:t>
      </w:r>
    </w:p>
    <w:p w14:paraId="1E7B80F8" w14:textId="77777777" w:rsidR="008E4A16" w:rsidRDefault="00225BF9" w:rsidP="00AA3D16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采购</w:t>
      </w:r>
      <w:r w:rsidR="00E37B38"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项目</w:t>
      </w:r>
      <w:r w:rsidR="00E37B38">
        <w:rPr>
          <w:rFonts w:ascii="inherit" w:eastAsia="仿宋" w:hAnsi="inherit" w:cs="宋体"/>
          <w:color w:val="000000"/>
          <w:kern w:val="0"/>
          <w:sz w:val="30"/>
          <w:szCs w:val="30"/>
        </w:rPr>
        <w:t>最终实施条件</w:t>
      </w:r>
      <w:r>
        <w:rPr>
          <w:rFonts w:ascii="inherit" w:eastAsia="仿宋" w:hAnsi="inherit" w:cs="宋体" w:hint="eastAsia"/>
          <w:color w:val="000000"/>
          <w:kern w:val="0"/>
          <w:sz w:val="30"/>
          <w:szCs w:val="30"/>
        </w:rPr>
        <w:t>下</w:t>
      </w:r>
      <w:r w:rsidR="00E37B38">
        <w:rPr>
          <w:rFonts w:ascii="inherit" w:eastAsia="仿宋" w:hAnsi="inherit" w:cs="宋体"/>
          <w:color w:val="000000"/>
          <w:kern w:val="0"/>
          <w:sz w:val="30"/>
          <w:szCs w:val="30"/>
        </w:rPr>
        <w:t>：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17"/>
        <w:gridCol w:w="3299"/>
        <w:gridCol w:w="2065"/>
        <w:gridCol w:w="516"/>
        <w:gridCol w:w="2767"/>
      </w:tblGrid>
      <w:tr w:rsidR="004A7CBD" w14:paraId="01B8E25E" w14:textId="77777777" w:rsidTr="00D9691F">
        <w:tc>
          <w:tcPr>
            <w:tcW w:w="9464" w:type="dxa"/>
            <w:gridSpan w:val="5"/>
          </w:tcPr>
          <w:p w14:paraId="030F6C42" w14:textId="77777777" w:rsidR="004A7CBD" w:rsidRDefault="004A7CBD" w:rsidP="00D9691F">
            <w:pPr>
              <w:widowControl/>
              <w:spacing w:line="450" w:lineRule="atLeast"/>
              <w:jc w:val="center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现场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的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检验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指标及方法</w:t>
            </w:r>
          </w:p>
        </w:tc>
      </w:tr>
      <w:tr w:rsidR="004A7CBD" w14:paraId="4C6012AC" w14:textId="77777777" w:rsidTr="00D9691F">
        <w:tc>
          <w:tcPr>
            <w:tcW w:w="817" w:type="dxa"/>
          </w:tcPr>
          <w:p w14:paraId="2CD0E115" w14:textId="77777777" w:rsidR="004A7CBD" w:rsidRDefault="004A7CBD" w:rsidP="00D9691F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364" w:type="dxa"/>
            <w:gridSpan w:val="2"/>
          </w:tcPr>
          <w:p w14:paraId="64579E31" w14:textId="77777777" w:rsidR="004A7CBD" w:rsidRDefault="004A7CBD" w:rsidP="00D9691F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功能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或指标</w:t>
            </w:r>
          </w:p>
        </w:tc>
        <w:tc>
          <w:tcPr>
            <w:tcW w:w="3283" w:type="dxa"/>
            <w:gridSpan w:val="2"/>
          </w:tcPr>
          <w:p w14:paraId="105C9F83" w14:textId="77777777" w:rsidR="004A7CBD" w:rsidRDefault="004A7CBD" w:rsidP="00D9691F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验收或测试方法</w:t>
            </w:r>
          </w:p>
        </w:tc>
      </w:tr>
      <w:tr w:rsidR="000E5FC9" w14:paraId="74BECFC5" w14:textId="77777777" w:rsidTr="00D9691F">
        <w:tc>
          <w:tcPr>
            <w:tcW w:w="817" w:type="dxa"/>
          </w:tcPr>
          <w:p w14:paraId="591A98A4" w14:textId="5735AEA7" w:rsidR="000E5FC9" w:rsidRP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  <w:highlight w:val="yellow"/>
              </w:rPr>
            </w:pPr>
            <w:r w:rsidRPr="007A73D6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364" w:type="dxa"/>
            <w:gridSpan w:val="2"/>
          </w:tcPr>
          <w:p w14:paraId="6C5EC303" w14:textId="0737349F" w:rsidR="000E5FC9" w:rsidRPr="000E5FC9" w:rsidRDefault="004A445F" w:rsidP="00F0637A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  <w:highlight w:val="yellow"/>
              </w:rPr>
            </w:pPr>
            <w:r w:rsidRPr="007A73D6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换刀时间</w:t>
            </w:r>
            <w:r w:rsidR="0095555D" w:rsidRPr="0095555D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不低于</w:t>
            </w:r>
            <w:r w:rsidRPr="007A73D6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15</w:t>
            </w:r>
            <w:r w:rsidRPr="007A73D6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秒</w:t>
            </w:r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（待机位置</w:t>
            </w:r>
            <w:r w:rsidR="005F1F85" w:rsidRPr="00ED142F">
              <w:rPr>
                <w:rFonts w:ascii="仿宋" w:eastAsia="仿宋" w:hAnsi="仿宋" w:cs="宋体" w:hint="cs"/>
                <w:color w:val="000000"/>
                <w:kern w:val="0"/>
                <w:sz w:val="30"/>
                <w:szCs w:val="30"/>
              </w:rPr>
              <w:t>开</w:t>
            </w:r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始，不含</w:t>
            </w:r>
            <w:proofErr w:type="gramStart"/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</w:t>
            </w:r>
            <w:r w:rsidR="005F1F85" w:rsidRPr="00ED142F">
              <w:rPr>
                <w:rFonts w:ascii="仿宋" w:eastAsia="仿宋" w:hAnsi="仿宋" w:cs="宋体" w:hint="cs"/>
                <w:color w:val="000000"/>
                <w:kern w:val="0"/>
                <w:sz w:val="30"/>
                <w:szCs w:val="30"/>
              </w:rPr>
              <w:t>轴</w:t>
            </w:r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松</w:t>
            </w:r>
            <w:r w:rsidR="005F1F85" w:rsidRPr="00ED142F">
              <w:rPr>
                <w:rFonts w:ascii="仿宋" w:eastAsia="仿宋" w:hAnsi="仿宋" w:cs="宋体" w:hint="cs"/>
                <w:color w:val="000000"/>
                <w:kern w:val="0"/>
                <w:sz w:val="30"/>
                <w:szCs w:val="30"/>
              </w:rPr>
              <w:t>夹</w:t>
            </w:r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刀</w:t>
            </w:r>
            <w:proofErr w:type="gramEnd"/>
            <w:r w:rsidR="005F1F85" w:rsidRPr="00ED14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283" w:type="dxa"/>
            <w:gridSpan w:val="2"/>
          </w:tcPr>
          <w:p w14:paraId="0A6C3876" w14:textId="5EE069E6" w:rsidR="000E5FC9" w:rsidRP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  <w:highlight w:val="yellow"/>
              </w:rPr>
            </w:pPr>
            <w:r w:rsidRPr="007A73D6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69DA3902" w14:textId="77777777" w:rsidTr="00D9691F">
        <w:tc>
          <w:tcPr>
            <w:tcW w:w="817" w:type="dxa"/>
          </w:tcPr>
          <w:p w14:paraId="1CB91F29" w14:textId="08793F49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364" w:type="dxa"/>
            <w:gridSpan w:val="2"/>
          </w:tcPr>
          <w:p w14:paraId="04ED3719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刀柄形式</w:t>
            </w:r>
            <w:r w:rsidRPr="00285E94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HSK100-200T</w:t>
            </w:r>
            <w:r w:rsidRPr="00285E94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，</w:t>
            </w:r>
            <w:r w:rsidRPr="00285E94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DIN 69893-A</w:t>
            </w:r>
          </w:p>
        </w:tc>
        <w:tc>
          <w:tcPr>
            <w:tcW w:w="3283" w:type="dxa"/>
            <w:gridSpan w:val="2"/>
          </w:tcPr>
          <w:p w14:paraId="1B676D56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1D937D8C" w14:textId="77777777" w:rsidTr="00D9691F">
        <w:tc>
          <w:tcPr>
            <w:tcW w:w="817" w:type="dxa"/>
          </w:tcPr>
          <w:p w14:paraId="73C9E77A" w14:textId="1E2433AB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364" w:type="dxa"/>
            <w:gridSpan w:val="2"/>
          </w:tcPr>
          <w:p w14:paraId="23C226C9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满</w:t>
            </w:r>
            <w:proofErr w:type="gramStart"/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刀状态</w:t>
            </w:r>
            <w:proofErr w:type="gramEnd"/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是否为</w:t>
            </w:r>
            <w:r w:rsidRPr="00721FBC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Φ125mm(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刀具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不互撞</w:t>
            </w:r>
            <w:r w:rsidRPr="00721FBC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3283" w:type="dxa"/>
            <w:gridSpan w:val="2"/>
          </w:tcPr>
          <w:p w14:paraId="6A56C369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0CE398FC" w14:textId="77777777" w:rsidTr="00D9691F">
        <w:tc>
          <w:tcPr>
            <w:tcW w:w="817" w:type="dxa"/>
          </w:tcPr>
          <w:p w14:paraId="3E4414A3" w14:textId="1B99F88E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364" w:type="dxa"/>
            <w:gridSpan w:val="2"/>
          </w:tcPr>
          <w:p w14:paraId="54D89492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邻空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刀具</w:t>
            </w:r>
            <w:proofErr w:type="gramEnd"/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状态最大为</w:t>
            </w:r>
            <w:r w:rsidRPr="00721FBC"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Φ250mm</w:t>
            </w:r>
          </w:p>
        </w:tc>
        <w:tc>
          <w:tcPr>
            <w:tcW w:w="3283" w:type="dxa"/>
            <w:gridSpan w:val="2"/>
          </w:tcPr>
          <w:p w14:paraId="13C87956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5B85503A" w14:textId="77777777" w:rsidTr="00D9691F">
        <w:tc>
          <w:tcPr>
            <w:tcW w:w="817" w:type="dxa"/>
          </w:tcPr>
          <w:p w14:paraId="1270ACA1" w14:textId="645CBF30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5364" w:type="dxa"/>
            <w:gridSpan w:val="2"/>
          </w:tcPr>
          <w:p w14:paraId="079B4EFE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满</w:t>
            </w: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刀数量</w:t>
            </w:r>
            <w:proofErr w:type="gramEnd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200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把</w:t>
            </w:r>
          </w:p>
        </w:tc>
        <w:tc>
          <w:tcPr>
            <w:tcW w:w="3283" w:type="dxa"/>
            <w:gridSpan w:val="2"/>
          </w:tcPr>
          <w:p w14:paraId="6C322A15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3A3BC55C" w14:textId="77777777" w:rsidTr="00D9691F">
        <w:tc>
          <w:tcPr>
            <w:tcW w:w="817" w:type="dxa"/>
          </w:tcPr>
          <w:p w14:paraId="2463B0CA" w14:textId="31CAEBFC" w:rsidR="000E5FC9" w:rsidRPr="007C4D52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364" w:type="dxa"/>
            <w:gridSpan w:val="2"/>
          </w:tcPr>
          <w:p w14:paraId="1F82088E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卸刀位置</w:t>
            </w:r>
            <w:proofErr w:type="gramEnd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及刀具</w:t>
            </w: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卸刀功</w:t>
            </w:r>
            <w:proofErr w:type="gramEnd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能是否动作顺畅</w:t>
            </w:r>
          </w:p>
        </w:tc>
        <w:tc>
          <w:tcPr>
            <w:tcW w:w="3283" w:type="dxa"/>
            <w:gridSpan w:val="2"/>
          </w:tcPr>
          <w:p w14:paraId="5A8EFAE3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764B0710" w14:textId="77777777" w:rsidTr="00D9691F">
        <w:tc>
          <w:tcPr>
            <w:tcW w:w="817" w:type="dxa"/>
          </w:tcPr>
          <w:p w14:paraId="220F2DAB" w14:textId="39459A2D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364" w:type="dxa"/>
            <w:gridSpan w:val="2"/>
          </w:tcPr>
          <w:p w14:paraId="3B57CB65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刀臂夹</w:t>
            </w:r>
            <w:proofErr w:type="gramEnd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刀、拔刀、插刀动作是否顺畅</w:t>
            </w:r>
          </w:p>
        </w:tc>
        <w:tc>
          <w:tcPr>
            <w:tcW w:w="3283" w:type="dxa"/>
            <w:gridSpan w:val="2"/>
          </w:tcPr>
          <w:p w14:paraId="3222A61A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53B31C8F" w14:textId="77777777" w:rsidTr="00D9691F">
        <w:tc>
          <w:tcPr>
            <w:tcW w:w="817" w:type="dxa"/>
          </w:tcPr>
          <w:p w14:paraId="375AE5ED" w14:textId="1A1A251D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364" w:type="dxa"/>
            <w:gridSpan w:val="2"/>
          </w:tcPr>
          <w:p w14:paraId="35338B57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刀臂旋转</w:t>
            </w:r>
            <w:proofErr w:type="gramEnd"/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方向是否正确</w:t>
            </w:r>
          </w:p>
        </w:tc>
        <w:tc>
          <w:tcPr>
            <w:tcW w:w="3283" w:type="dxa"/>
            <w:gridSpan w:val="2"/>
          </w:tcPr>
          <w:p w14:paraId="15756512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30CAF645" w14:textId="77777777" w:rsidTr="00D9691F">
        <w:tc>
          <w:tcPr>
            <w:tcW w:w="817" w:type="dxa"/>
          </w:tcPr>
          <w:p w14:paraId="195B7C8F" w14:textId="5ECD6E89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364" w:type="dxa"/>
            <w:gridSpan w:val="2"/>
          </w:tcPr>
          <w:p w14:paraId="65C62EEC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刀盘链条运转是否顺畅平滑及无杂音</w:t>
            </w:r>
          </w:p>
        </w:tc>
        <w:tc>
          <w:tcPr>
            <w:tcW w:w="3283" w:type="dxa"/>
            <w:gridSpan w:val="2"/>
          </w:tcPr>
          <w:p w14:paraId="7F02FDAE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现场验收</w:t>
            </w:r>
          </w:p>
        </w:tc>
      </w:tr>
      <w:tr w:rsidR="000E5FC9" w14:paraId="37A25B2F" w14:textId="77777777" w:rsidTr="00D9691F">
        <w:tc>
          <w:tcPr>
            <w:tcW w:w="6181" w:type="dxa"/>
            <w:gridSpan w:val="3"/>
          </w:tcPr>
          <w:p w14:paraId="75568ADB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验收时是否需要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供应商提供样品</w:t>
            </w:r>
          </w:p>
        </w:tc>
        <w:tc>
          <w:tcPr>
            <w:tcW w:w="516" w:type="dxa"/>
          </w:tcPr>
          <w:p w14:paraId="1419F2F1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是□</w:t>
            </w:r>
          </w:p>
        </w:tc>
        <w:tc>
          <w:tcPr>
            <w:tcW w:w="2767" w:type="dxa"/>
          </w:tcPr>
          <w:p w14:paraId="4289B2EF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30"/>
                <w:szCs w:val="30"/>
              </w:rPr>
              <w:t>☑</w:t>
            </w:r>
          </w:p>
        </w:tc>
      </w:tr>
      <w:tr w:rsidR="000E5FC9" w14:paraId="76D50496" w14:textId="77777777" w:rsidTr="00D9691F">
        <w:tc>
          <w:tcPr>
            <w:tcW w:w="6181" w:type="dxa"/>
            <w:gridSpan w:val="3"/>
          </w:tcPr>
          <w:p w14:paraId="6A90E42D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验收时是否需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供应商提供必要的其他设备</w:t>
            </w:r>
          </w:p>
        </w:tc>
        <w:tc>
          <w:tcPr>
            <w:tcW w:w="516" w:type="dxa"/>
          </w:tcPr>
          <w:p w14:paraId="538E84D6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是□</w:t>
            </w:r>
          </w:p>
        </w:tc>
        <w:tc>
          <w:tcPr>
            <w:tcW w:w="2767" w:type="dxa"/>
          </w:tcPr>
          <w:p w14:paraId="1D8AF490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30"/>
                <w:szCs w:val="30"/>
              </w:rPr>
              <w:t>☑</w:t>
            </w:r>
          </w:p>
        </w:tc>
      </w:tr>
      <w:tr w:rsidR="000E5FC9" w14:paraId="47D6BA5C" w14:textId="77777777" w:rsidTr="00D9691F">
        <w:tc>
          <w:tcPr>
            <w:tcW w:w="9464" w:type="dxa"/>
            <w:gridSpan w:val="5"/>
          </w:tcPr>
          <w:p w14:paraId="651DEB3F" w14:textId="77777777" w:rsidR="000E5FC9" w:rsidRDefault="000E5FC9" w:rsidP="000E5FC9">
            <w:pPr>
              <w:widowControl/>
              <w:spacing w:line="450" w:lineRule="atLeast"/>
              <w:jc w:val="center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除现场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验收外，需提供的其他验收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要求</w:t>
            </w:r>
          </w:p>
        </w:tc>
      </w:tr>
      <w:tr w:rsidR="000E5FC9" w14:paraId="3B515DB3" w14:textId="77777777" w:rsidTr="00D9691F">
        <w:trPr>
          <w:trHeight w:val="360"/>
        </w:trPr>
        <w:tc>
          <w:tcPr>
            <w:tcW w:w="4116" w:type="dxa"/>
            <w:gridSpan w:val="2"/>
            <w:vMerge w:val="restart"/>
          </w:tcPr>
          <w:p w14:paraId="13B83989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除现场验收外，是□</w:t>
            </w:r>
            <w:r w:rsidRPr="00BD2115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否</w:t>
            </w:r>
            <w:r>
              <w:rPr>
                <w:rFonts w:ascii="Segoe UI Symbol" w:eastAsia="仿宋" w:hAnsi="Segoe UI Symbol" w:cs="Segoe UI Symbol"/>
                <w:color w:val="000000"/>
                <w:kern w:val="0"/>
                <w:sz w:val="30"/>
                <w:szCs w:val="30"/>
              </w:rPr>
              <w:t>☑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需提供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第三方检测报告</w:t>
            </w:r>
          </w:p>
          <w:p w14:paraId="1D83F5A4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  <w:p w14:paraId="6A73693F" w14:textId="77777777" w:rsidR="000E5FC9" w:rsidRPr="00BD663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（如选择否，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此栏右侧</w:t>
            </w:r>
            <w:r>
              <w:rPr>
                <w:rFonts w:ascii="inherit" w:eastAsia="仿宋" w:hAnsi="inherit" w:cs="宋体"/>
                <w:color w:val="000000"/>
                <w:kern w:val="0"/>
                <w:sz w:val="30"/>
                <w:szCs w:val="30"/>
              </w:rPr>
              <w:t>无需填写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5348" w:type="dxa"/>
            <w:gridSpan w:val="3"/>
          </w:tcPr>
          <w:p w14:paraId="68997977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对于检测机构的要求：</w:t>
            </w:r>
            <w:r w:rsidRPr="00A75DE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国家正规检测机构，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出具的检测报告</w:t>
            </w:r>
            <w:r w:rsidRPr="00A75DE8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由验收复核专家认可之后作为验收复核通过的主要依据。</w:t>
            </w:r>
          </w:p>
          <w:p w14:paraId="62D5B36E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对于检测执行标准的要求：</w:t>
            </w:r>
            <w:r w:rsidRPr="00136D1E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各项检测项目标准以检测机构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按照行业相关要求</w:t>
            </w:r>
            <w:r w:rsidRPr="00136D1E"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最新适用并执行的标准为准。</w:t>
            </w:r>
          </w:p>
        </w:tc>
      </w:tr>
      <w:tr w:rsidR="000E5FC9" w14:paraId="4FCEF609" w14:textId="77777777" w:rsidTr="00D9691F">
        <w:trPr>
          <w:trHeight w:val="360"/>
        </w:trPr>
        <w:tc>
          <w:tcPr>
            <w:tcW w:w="4116" w:type="dxa"/>
            <w:gridSpan w:val="2"/>
            <w:vMerge/>
          </w:tcPr>
          <w:p w14:paraId="3B847498" w14:textId="77777777" w:rsidR="000E5FC9" w:rsidRPr="00BD6639" w:rsidRDefault="000E5FC9" w:rsidP="000E5FC9">
            <w:pPr>
              <w:widowControl/>
              <w:spacing w:line="450" w:lineRule="atLeast"/>
              <w:ind w:firstLineChars="200" w:firstLine="600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8" w:type="dxa"/>
            <w:gridSpan w:val="3"/>
          </w:tcPr>
          <w:p w14:paraId="6379B984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检测指标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0E5FC9" w14:paraId="69A5AA1E" w14:textId="77777777" w:rsidTr="00D9691F">
        <w:trPr>
          <w:trHeight w:val="360"/>
        </w:trPr>
        <w:tc>
          <w:tcPr>
            <w:tcW w:w="4116" w:type="dxa"/>
            <w:gridSpan w:val="2"/>
            <w:vMerge/>
          </w:tcPr>
          <w:p w14:paraId="51C1A57D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8" w:type="dxa"/>
            <w:gridSpan w:val="3"/>
          </w:tcPr>
          <w:p w14:paraId="0CF68DAC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检测指标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0E5FC9" w14:paraId="5DCEF27A" w14:textId="77777777" w:rsidTr="00D9691F">
        <w:trPr>
          <w:trHeight w:val="360"/>
        </w:trPr>
        <w:tc>
          <w:tcPr>
            <w:tcW w:w="4116" w:type="dxa"/>
            <w:gridSpan w:val="2"/>
            <w:vMerge/>
          </w:tcPr>
          <w:p w14:paraId="137C284D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8" w:type="dxa"/>
            <w:gridSpan w:val="3"/>
          </w:tcPr>
          <w:p w14:paraId="1D22DEED" w14:textId="77777777" w:rsidR="000E5FC9" w:rsidRDefault="000E5FC9" w:rsidP="000E5FC9">
            <w:pPr>
              <w:widowControl/>
              <w:spacing w:line="450" w:lineRule="atLeast"/>
              <w:jc w:val="left"/>
              <w:textAlignment w:val="baseline"/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inherit" w:eastAsia="仿宋" w:hAnsi="inherit" w:cs="宋体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</w:tr>
    </w:tbl>
    <w:p w14:paraId="67391DFD" w14:textId="77777777" w:rsidR="00196AAD" w:rsidRPr="00196AAD" w:rsidRDefault="00196AAD" w:rsidP="008E4A16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</w:p>
    <w:p w14:paraId="154073CA" w14:textId="77777777" w:rsidR="00F37FE9" w:rsidRPr="000008D3" w:rsidRDefault="00F37FE9" w:rsidP="000008D3">
      <w:pPr>
        <w:widowControl/>
        <w:spacing w:line="450" w:lineRule="atLeast"/>
        <w:jc w:val="left"/>
        <w:textAlignment w:val="baseline"/>
        <w:rPr>
          <w:rFonts w:ascii="inherit" w:eastAsia="仿宋" w:hAnsi="inherit" w:cs="宋体" w:hint="eastAsia"/>
          <w:color w:val="000000"/>
          <w:kern w:val="0"/>
          <w:sz w:val="30"/>
          <w:szCs w:val="30"/>
        </w:rPr>
      </w:pPr>
    </w:p>
    <w:sectPr w:rsidR="00F37FE9" w:rsidRPr="000008D3" w:rsidSect="007453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C5FD" w14:textId="77777777" w:rsidR="00F62BE6" w:rsidRDefault="00F62BE6" w:rsidP="00196AAD">
      <w:r>
        <w:separator/>
      </w:r>
    </w:p>
  </w:endnote>
  <w:endnote w:type="continuationSeparator" w:id="0">
    <w:p w14:paraId="0D31BE16" w14:textId="77777777" w:rsidR="00F62BE6" w:rsidRDefault="00F62BE6" w:rsidP="0019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3580" w14:textId="77777777" w:rsidR="00F62BE6" w:rsidRDefault="00F62BE6" w:rsidP="00196AAD">
      <w:r>
        <w:separator/>
      </w:r>
    </w:p>
  </w:footnote>
  <w:footnote w:type="continuationSeparator" w:id="0">
    <w:p w14:paraId="2E6A4984" w14:textId="77777777" w:rsidR="00F62BE6" w:rsidRDefault="00F62BE6" w:rsidP="0019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25095D"/>
    <w:multiLevelType w:val="hybridMultilevel"/>
    <w:tmpl w:val="DFBA5D6A"/>
    <w:lvl w:ilvl="0" w:tplc="D39A41DC">
      <w:start w:val="1"/>
      <w:numFmt w:val="decimal"/>
      <w:lvlText w:val="%1)"/>
      <w:lvlJc w:val="left"/>
      <w:pPr>
        <w:ind w:left="100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84A01"/>
    <w:multiLevelType w:val="hybridMultilevel"/>
    <w:tmpl w:val="72720BAA"/>
    <w:lvl w:ilvl="0" w:tplc="BAA25F52">
      <w:start w:val="1"/>
      <w:numFmt w:val="decimal"/>
      <w:lvlText w:val="%1）"/>
      <w:lvlJc w:val="left"/>
      <w:pPr>
        <w:ind w:left="1005" w:hanging="420"/>
      </w:pPr>
      <w:rPr>
        <w:rFonts w:ascii="inherit" w:eastAsia="仿宋" w:hAnsi="inherit" w:cs="宋体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6F"/>
    <w:rsid w:val="000008D3"/>
    <w:rsid w:val="000052CC"/>
    <w:rsid w:val="00011FB4"/>
    <w:rsid w:val="00012213"/>
    <w:rsid w:val="00014FBD"/>
    <w:rsid w:val="000212B8"/>
    <w:rsid w:val="0002637F"/>
    <w:rsid w:val="00034206"/>
    <w:rsid w:val="00045277"/>
    <w:rsid w:val="00067FD8"/>
    <w:rsid w:val="0007689A"/>
    <w:rsid w:val="00092F69"/>
    <w:rsid w:val="000A37B0"/>
    <w:rsid w:val="000A7EC7"/>
    <w:rsid w:val="000B3D49"/>
    <w:rsid w:val="000C7D63"/>
    <w:rsid w:val="000E09D0"/>
    <w:rsid w:val="000E5FC9"/>
    <w:rsid w:val="000E6113"/>
    <w:rsid w:val="00126BE8"/>
    <w:rsid w:val="00136D1E"/>
    <w:rsid w:val="00143C84"/>
    <w:rsid w:val="00147748"/>
    <w:rsid w:val="00155DCF"/>
    <w:rsid w:val="00157BE0"/>
    <w:rsid w:val="00180330"/>
    <w:rsid w:val="00180AA0"/>
    <w:rsid w:val="00181803"/>
    <w:rsid w:val="00185515"/>
    <w:rsid w:val="00196AAD"/>
    <w:rsid w:val="001A2FCF"/>
    <w:rsid w:val="001A73E2"/>
    <w:rsid w:val="001B3218"/>
    <w:rsid w:val="001B4C0B"/>
    <w:rsid w:val="001B53E0"/>
    <w:rsid w:val="001B73E7"/>
    <w:rsid w:val="001D1744"/>
    <w:rsid w:val="001D2815"/>
    <w:rsid w:val="001F16D5"/>
    <w:rsid w:val="001F774B"/>
    <w:rsid w:val="00201FFB"/>
    <w:rsid w:val="00221F1B"/>
    <w:rsid w:val="00225BF9"/>
    <w:rsid w:val="00227E58"/>
    <w:rsid w:val="00232E3E"/>
    <w:rsid w:val="002357A7"/>
    <w:rsid w:val="002449BC"/>
    <w:rsid w:val="0027526D"/>
    <w:rsid w:val="00276C5A"/>
    <w:rsid w:val="0028468E"/>
    <w:rsid w:val="00285E94"/>
    <w:rsid w:val="002876CF"/>
    <w:rsid w:val="002A456C"/>
    <w:rsid w:val="002A4EAC"/>
    <w:rsid w:val="002B1DAA"/>
    <w:rsid w:val="002B53A6"/>
    <w:rsid w:val="002C3A6C"/>
    <w:rsid w:val="002C6BE6"/>
    <w:rsid w:val="002D2DDD"/>
    <w:rsid w:val="002D58E5"/>
    <w:rsid w:val="002D64F0"/>
    <w:rsid w:val="002D7496"/>
    <w:rsid w:val="002F3D9A"/>
    <w:rsid w:val="002F7A38"/>
    <w:rsid w:val="0030268F"/>
    <w:rsid w:val="00310C08"/>
    <w:rsid w:val="00321A93"/>
    <w:rsid w:val="00330120"/>
    <w:rsid w:val="00340032"/>
    <w:rsid w:val="0034151F"/>
    <w:rsid w:val="00344096"/>
    <w:rsid w:val="003532B6"/>
    <w:rsid w:val="00355075"/>
    <w:rsid w:val="00360829"/>
    <w:rsid w:val="003662A3"/>
    <w:rsid w:val="003918B5"/>
    <w:rsid w:val="003956C1"/>
    <w:rsid w:val="003A093C"/>
    <w:rsid w:val="003A0ADB"/>
    <w:rsid w:val="003A3C42"/>
    <w:rsid w:val="003A4E53"/>
    <w:rsid w:val="003B3D6F"/>
    <w:rsid w:val="003B6D46"/>
    <w:rsid w:val="003E0D3C"/>
    <w:rsid w:val="003F0113"/>
    <w:rsid w:val="003F3EED"/>
    <w:rsid w:val="003F644F"/>
    <w:rsid w:val="0040144C"/>
    <w:rsid w:val="004052C9"/>
    <w:rsid w:val="00411A1F"/>
    <w:rsid w:val="00421BEE"/>
    <w:rsid w:val="004237D9"/>
    <w:rsid w:val="00426A4C"/>
    <w:rsid w:val="004466E5"/>
    <w:rsid w:val="00452E16"/>
    <w:rsid w:val="00464ABF"/>
    <w:rsid w:val="004663A1"/>
    <w:rsid w:val="00477AE6"/>
    <w:rsid w:val="00487FE3"/>
    <w:rsid w:val="004908FB"/>
    <w:rsid w:val="00496C35"/>
    <w:rsid w:val="00497E1A"/>
    <w:rsid w:val="004A429E"/>
    <w:rsid w:val="004A445F"/>
    <w:rsid w:val="004A640C"/>
    <w:rsid w:val="004A7CBD"/>
    <w:rsid w:val="004B34ED"/>
    <w:rsid w:val="004B52C0"/>
    <w:rsid w:val="004B70F0"/>
    <w:rsid w:val="004C10EF"/>
    <w:rsid w:val="004C14D9"/>
    <w:rsid w:val="004C1537"/>
    <w:rsid w:val="004D34C4"/>
    <w:rsid w:val="004D53D1"/>
    <w:rsid w:val="004D56D1"/>
    <w:rsid w:val="004E0ECE"/>
    <w:rsid w:val="004E1EE4"/>
    <w:rsid w:val="004F65A1"/>
    <w:rsid w:val="00501F81"/>
    <w:rsid w:val="00502A4F"/>
    <w:rsid w:val="00505B3F"/>
    <w:rsid w:val="00507F05"/>
    <w:rsid w:val="005108D8"/>
    <w:rsid w:val="0051735D"/>
    <w:rsid w:val="00521E0E"/>
    <w:rsid w:val="0053355D"/>
    <w:rsid w:val="00545925"/>
    <w:rsid w:val="00546929"/>
    <w:rsid w:val="00552849"/>
    <w:rsid w:val="00553D19"/>
    <w:rsid w:val="0055603A"/>
    <w:rsid w:val="005700D7"/>
    <w:rsid w:val="00572F89"/>
    <w:rsid w:val="00584C98"/>
    <w:rsid w:val="0059420F"/>
    <w:rsid w:val="00595F86"/>
    <w:rsid w:val="005A0C13"/>
    <w:rsid w:val="005A2D92"/>
    <w:rsid w:val="005B0ADB"/>
    <w:rsid w:val="005B16A3"/>
    <w:rsid w:val="005B3091"/>
    <w:rsid w:val="005B4F03"/>
    <w:rsid w:val="005C0F0D"/>
    <w:rsid w:val="005D1DAB"/>
    <w:rsid w:val="005D79FC"/>
    <w:rsid w:val="005E2F31"/>
    <w:rsid w:val="005E5B16"/>
    <w:rsid w:val="005E6478"/>
    <w:rsid w:val="005E6C47"/>
    <w:rsid w:val="005E6FC4"/>
    <w:rsid w:val="005F197D"/>
    <w:rsid w:val="005F1F85"/>
    <w:rsid w:val="00600987"/>
    <w:rsid w:val="00605FEC"/>
    <w:rsid w:val="00614038"/>
    <w:rsid w:val="0063159C"/>
    <w:rsid w:val="00633005"/>
    <w:rsid w:val="00640832"/>
    <w:rsid w:val="00645B15"/>
    <w:rsid w:val="0066223E"/>
    <w:rsid w:val="0066644E"/>
    <w:rsid w:val="00683B73"/>
    <w:rsid w:val="00686CEF"/>
    <w:rsid w:val="00694F80"/>
    <w:rsid w:val="00696AE9"/>
    <w:rsid w:val="006A20FE"/>
    <w:rsid w:val="006D6D05"/>
    <w:rsid w:val="006E1583"/>
    <w:rsid w:val="006E4E90"/>
    <w:rsid w:val="006E7046"/>
    <w:rsid w:val="0070213D"/>
    <w:rsid w:val="00705990"/>
    <w:rsid w:val="00706262"/>
    <w:rsid w:val="00725883"/>
    <w:rsid w:val="00735C21"/>
    <w:rsid w:val="00737419"/>
    <w:rsid w:val="007453C1"/>
    <w:rsid w:val="00752722"/>
    <w:rsid w:val="007572D9"/>
    <w:rsid w:val="00760BF4"/>
    <w:rsid w:val="00767537"/>
    <w:rsid w:val="00767DA6"/>
    <w:rsid w:val="00774172"/>
    <w:rsid w:val="00774886"/>
    <w:rsid w:val="007811C0"/>
    <w:rsid w:val="00782805"/>
    <w:rsid w:val="007A300E"/>
    <w:rsid w:val="007A3642"/>
    <w:rsid w:val="007A73D6"/>
    <w:rsid w:val="007B6792"/>
    <w:rsid w:val="007C4D52"/>
    <w:rsid w:val="007D5464"/>
    <w:rsid w:val="007E065B"/>
    <w:rsid w:val="007E48C1"/>
    <w:rsid w:val="007F113E"/>
    <w:rsid w:val="007F1304"/>
    <w:rsid w:val="007F3549"/>
    <w:rsid w:val="0081210C"/>
    <w:rsid w:val="00834E1A"/>
    <w:rsid w:val="00857E27"/>
    <w:rsid w:val="008622E1"/>
    <w:rsid w:val="00870B75"/>
    <w:rsid w:val="00876286"/>
    <w:rsid w:val="00881F36"/>
    <w:rsid w:val="0089376C"/>
    <w:rsid w:val="00896276"/>
    <w:rsid w:val="008A5693"/>
    <w:rsid w:val="008A6E7E"/>
    <w:rsid w:val="008B2CBE"/>
    <w:rsid w:val="008B73BC"/>
    <w:rsid w:val="008B7D1D"/>
    <w:rsid w:val="008C25E2"/>
    <w:rsid w:val="008C5851"/>
    <w:rsid w:val="008C6B17"/>
    <w:rsid w:val="008C7045"/>
    <w:rsid w:val="008D442F"/>
    <w:rsid w:val="008E2AD4"/>
    <w:rsid w:val="008E392C"/>
    <w:rsid w:val="008E4A16"/>
    <w:rsid w:val="008E642A"/>
    <w:rsid w:val="008E7A92"/>
    <w:rsid w:val="00904114"/>
    <w:rsid w:val="00906FBC"/>
    <w:rsid w:val="0092656D"/>
    <w:rsid w:val="0092664F"/>
    <w:rsid w:val="00926DA0"/>
    <w:rsid w:val="00931B97"/>
    <w:rsid w:val="009429E7"/>
    <w:rsid w:val="00953C07"/>
    <w:rsid w:val="00953EF4"/>
    <w:rsid w:val="0095555D"/>
    <w:rsid w:val="00955975"/>
    <w:rsid w:val="00956E61"/>
    <w:rsid w:val="009655AC"/>
    <w:rsid w:val="009666FD"/>
    <w:rsid w:val="00971880"/>
    <w:rsid w:val="00975C21"/>
    <w:rsid w:val="0099632A"/>
    <w:rsid w:val="009A3EA5"/>
    <w:rsid w:val="009A7FAC"/>
    <w:rsid w:val="009B16CF"/>
    <w:rsid w:val="009B18CC"/>
    <w:rsid w:val="009B1A70"/>
    <w:rsid w:val="009B469A"/>
    <w:rsid w:val="009C6ADF"/>
    <w:rsid w:val="009D66E9"/>
    <w:rsid w:val="009E0312"/>
    <w:rsid w:val="009E5442"/>
    <w:rsid w:val="009E746C"/>
    <w:rsid w:val="009F36CD"/>
    <w:rsid w:val="009F4F2C"/>
    <w:rsid w:val="00A10D5A"/>
    <w:rsid w:val="00A2415E"/>
    <w:rsid w:val="00A25658"/>
    <w:rsid w:val="00A25F4A"/>
    <w:rsid w:val="00A32976"/>
    <w:rsid w:val="00A44E6C"/>
    <w:rsid w:val="00A45D8F"/>
    <w:rsid w:val="00A560E2"/>
    <w:rsid w:val="00A66B6D"/>
    <w:rsid w:val="00A75DE8"/>
    <w:rsid w:val="00A90A3B"/>
    <w:rsid w:val="00AA3D16"/>
    <w:rsid w:val="00AB0B22"/>
    <w:rsid w:val="00AB23FB"/>
    <w:rsid w:val="00AB385E"/>
    <w:rsid w:val="00AB4AA7"/>
    <w:rsid w:val="00AD5ACF"/>
    <w:rsid w:val="00AD71AA"/>
    <w:rsid w:val="00AF05A9"/>
    <w:rsid w:val="00AF0B6B"/>
    <w:rsid w:val="00AF5747"/>
    <w:rsid w:val="00B00BE2"/>
    <w:rsid w:val="00B05988"/>
    <w:rsid w:val="00B0633D"/>
    <w:rsid w:val="00B12B5A"/>
    <w:rsid w:val="00B13384"/>
    <w:rsid w:val="00B3628B"/>
    <w:rsid w:val="00B3673F"/>
    <w:rsid w:val="00B40549"/>
    <w:rsid w:val="00B611BF"/>
    <w:rsid w:val="00B63CD4"/>
    <w:rsid w:val="00B64188"/>
    <w:rsid w:val="00B96C40"/>
    <w:rsid w:val="00BA097B"/>
    <w:rsid w:val="00BA16C4"/>
    <w:rsid w:val="00BA7A51"/>
    <w:rsid w:val="00BB7185"/>
    <w:rsid w:val="00BC4CC9"/>
    <w:rsid w:val="00BC7D06"/>
    <w:rsid w:val="00BD2115"/>
    <w:rsid w:val="00BD6639"/>
    <w:rsid w:val="00BD7F5D"/>
    <w:rsid w:val="00BE0771"/>
    <w:rsid w:val="00BE2F8D"/>
    <w:rsid w:val="00BE3B63"/>
    <w:rsid w:val="00BE6FA4"/>
    <w:rsid w:val="00BF08BF"/>
    <w:rsid w:val="00BF0C6B"/>
    <w:rsid w:val="00BF65A6"/>
    <w:rsid w:val="00C035F9"/>
    <w:rsid w:val="00C04E1B"/>
    <w:rsid w:val="00C06372"/>
    <w:rsid w:val="00C06446"/>
    <w:rsid w:val="00C07CF2"/>
    <w:rsid w:val="00C11311"/>
    <w:rsid w:val="00C30981"/>
    <w:rsid w:val="00C317F4"/>
    <w:rsid w:val="00C33DA9"/>
    <w:rsid w:val="00C43B81"/>
    <w:rsid w:val="00C44E46"/>
    <w:rsid w:val="00C52730"/>
    <w:rsid w:val="00C54CB9"/>
    <w:rsid w:val="00C5516D"/>
    <w:rsid w:val="00C66102"/>
    <w:rsid w:val="00C66407"/>
    <w:rsid w:val="00C82A18"/>
    <w:rsid w:val="00C85935"/>
    <w:rsid w:val="00C87A79"/>
    <w:rsid w:val="00CA1941"/>
    <w:rsid w:val="00CB0F75"/>
    <w:rsid w:val="00CB151E"/>
    <w:rsid w:val="00CD73A8"/>
    <w:rsid w:val="00CE49D9"/>
    <w:rsid w:val="00CF50EB"/>
    <w:rsid w:val="00D01117"/>
    <w:rsid w:val="00D012E2"/>
    <w:rsid w:val="00D01380"/>
    <w:rsid w:val="00D11FB3"/>
    <w:rsid w:val="00D12E37"/>
    <w:rsid w:val="00D179DD"/>
    <w:rsid w:val="00D25F07"/>
    <w:rsid w:val="00D37EFE"/>
    <w:rsid w:val="00D41A06"/>
    <w:rsid w:val="00D52009"/>
    <w:rsid w:val="00D53583"/>
    <w:rsid w:val="00D55C0F"/>
    <w:rsid w:val="00D67F04"/>
    <w:rsid w:val="00D844E6"/>
    <w:rsid w:val="00D9073C"/>
    <w:rsid w:val="00D9332D"/>
    <w:rsid w:val="00DA37CE"/>
    <w:rsid w:val="00DA50BA"/>
    <w:rsid w:val="00DB0917"/>
    <w:rsid w:val="00DB10CA"/>
    <w:rsid w:val="00DB618A"/>
    <w:rsid w:val="00DC3EBA"/>
    <w:rsid w:val="00DE61A5"/>
    <w:rsid w:val="00DF3EC9"/>
    <w:rsid w:val="00DF5C6B"/>
    <w:rsid w:val="00E00605"/>
    <w:rsid w:val="00E03BE0"/>
    <w:rsid w:val="00E04258"/>
    <w:rsid w:val="00E10C03"/>
    <w:rsid w:val="00E22575"/>
    <w:rsid w:val="00E26414"/>
    <w:rsid w:val="00E277F1"/>
    <w:rsid w:val="00E33CC6"/>
    <w:rsid w:val="00E37B38"/>
    <w:rsid w:val="00E37F38"/>
    <w:rsid w:val="00E43040"/>
    <w:rsid w:val="00E53532"/>
    <w:rsid w:val="00E55735"/>
    <w:rsid w:val="00E65F8B"/>
    <w:rsid w:val="00E73BD3"/>
    <w:rsid w:val="00E76AE6"/>
    <w:rsid w:val="00E874B1"/>
    <w:rsid w:val="00E91116"/>
    <w:rsid w:val="00E92E62"/>
    <w:rsid w:val="00E954A7"/>
    <w:rsid w:val="00EA1A87"/>
    <w:rsid w:val="00EA426B"/>
    <w:rsid w:val="00EA5628"/>
    <w:rsid w:val="00ED142F"/>
    <w:rsid w:val="00ED2341"/>
    <w:rsid w:val="00ED4CCE"/>
    <w:rsid w:val="00EE0A7B"/>
    <w:rsid w:val="00F018B3"/>
    <w:rsid w:val="00F03C15"/>
    <w:rsid w:val="00F0637A"/>
    <w:rsid w:val="00F203C6"/>
    <w:rsid w:val="00F20EAA"/>
    <w:rsid w:val="00F24DD9"/>
    <w:rsid w:val="00F30BAE"/>
    <w:rsid w:val="00F34C9B"/>
    <w:rsid w:val="00F36543"/>
    <w:rsid w:val="00F37FE9"/>
    <w:rsid w:val="00F4690C"/>
    <w:rsid w:val="00F473D0"/>
    <w:rsid w:val="00F541D8"/>
    <w:rsid w:val="00F60C2F"/>
    <w:rsid w:val="00F62BE6"/>
    <w:rsid w:val="00F77202"/>
    <w:rsid w:val="00F77D6F"/>
    <w:rsid w:val="00F77D84"/>
    <w:rsid w:val="00F92831"/>
    <w:rsid w:val="00F946A2"/>
    <w:rsid w:val="00F97DB6"/>
    <w:rsid w:val="00FB20D8"/>
    <w:rsid w:val="00FB4FB9"/>
    <w:rsid w:val="00FB5F3C"/>
    <w:rsid w:val="00FC02E0"/>
    <w:rsid w:val="00FD1376"/>
    <w:rsid w:val="00FE354D"/>
    <w:rsid w:val="00FE7791"/>
    <w:rsid w:val="00FF2A5F"/>
    <w:rsid w:val="00FF3FAB"/>
    <w:rsid w:val="00FF4FD4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D5679"/>
  <w15:docId w15:val="{122F12B7-4794-44BF-B7B5-675BEA87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A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AAD"/>
    <w:rPr>
      <w:sz w:val="18"/>
      <w:szCs w:val="18"/>
    </w:rPr>
  </w:style>
  <w:style w:type="table" w:styleId="a7">
    <w:name w:val="Table Grid"/>
    <w:basedOn w:val="a1"/>
    <w:uiPriority w:val="39"/>
    <w:rsid w:val="007C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5B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5BF9"/>
    <w:rPr>
      <w:sz w:val="18"/>
      <w:szCs w:val="18"/>
    </w:rPr>
  </w:style>
  <w:style w:type="paragraph" w:styleId="aa">
    <w:name w:val="List Paragraph"/>
    <w:basedOn w:val="a"/>
    <w:uiPriority w:val="34"/>
    <w:qFormat/>
    <w:rsid w:val="008E4A16"/>
    <w:pPr>
      <w:ind w:firstLineChars="200" w:firstLine="420"/>
    </w:pPr>
  </w:style>
  <w:style w:type="paragraph" w:customStyle="1" w:styleId="1">
    <w:name w:val="样式1"/>
    <w:basedOn w:val="a"/>
    <w:rsid w:val="00BE0771"/>
    <w:pPr>
      <w:numPr>
        <w:numId w:val="2"/>
      </w:numPr>
    </w:pPr>
    <w:rPr>
      <w:rFonts w:ascii="宋体" w:eastAsia="宋体" w:hAnsi="宋体" w:cs="Times New Roman"/>
      <w:szCs w:val="21"/>
    </w:rPr>
  </w:style>
  <w:style w:type="character" w:styleId="ab">
    <w:name w:val="annotation reference"/>
    <w:basedOn w:val="a0"/>
    <w:uiPriority w:val="99"/>
    <w:semiHidden/>
    <w:unhideWhenUsed/>
    <w:rsid w:val="003F011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011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01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011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0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14C7-3ED5-48E3-AF4A-DAAE14E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1663</Characters>
  <Application>Microsoft Office Word</Application>
  <DocSecurity>0</DocSecurity>
  <Lines>13</Lines>
  <Paragraphs>3</Paragraphs>
  <ScaleCrop>false</ScaleCrop>
  <Company>cgb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5</cp:lastModifiedBy>
  <cp:revision>2</cp:revision>
  <dcterms:created xsi:type="dcterms:W3CDTF">2021-07-22T06:33:00Z</dcterms:created>
  <dcterms:modified xsi:type="dcterms:W3CDTF">2021-07-22T06:33:00Z</dcterms:modified>
</cp:coreProperties>
</file>