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146" w:rsidRDefault="00873F09">
      <w:pPr>
        <w:pStyle w:val="ab"/>
        <w:rPr>
          <w:rFonts w:ascii="宋体" w:hAnsi="宋体"/>
          <w:sz w:val="36"/>
        </w:rPr>
      </w:pPr>
      <w:bookmarkStart w:id="0" w:name="_Toc38367762"/>
      <w:r>
        <w:rPr>
          <w:rFonts w:ascii="宋体" w:hAnsi="宋体" w:hint="eastAsia"/>
          <w:sz w:val="36"/>
        </w:rPr>
        <w:t>【</w:t>
      </w:r>
      <w:r w:rsidR="006133E5">
        <w:rPr>
          <w:rFonts w:ascii="宋体" w:hAnsi="宋体" w:hint="eastAsia"/>
          <w:sz w:val="36"/>
        </w:rPr>
        <w:t>电子束蒸发系统</w:t>
      </w:r>
      <w:r>
        <w:rPr>
          <w:rFonts w:ascii="宋体" w:hAnsi="宋体" w:hint="eastAsia"/>
          <w:sz w:val="36"/>
        </w:rPr>
        <w:t>】</w:t>
      </w:r>
      <w:r>
        <w:rPr>
          <w:rFonts w:ascii="宋体" w:hAnsi="宋体"/>
          <w:sz w:val="36"/>
        </w:rPr>
        <w:t>采购需求</w:t>
      </w:r>
      <w:bookmarkEnd w:id="0"/>
    </w:p>
    <w:p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rsidR="00AB48E9" w:rsidRPr="006133E5" w:rsidRDefault="00AB48E9" w:rsidP="006133E5">
      <w:pPr>
        <w:spacing w:before="156" w:line="360" w:lineRule="auto"/>
        <w:ind w:firstLine="420"/>
        <w:rPr>
          <w:rFonts w:ascii="宋体" w:hAnsi="宋体" w:cs="等线"/>
        </w:rPr>
      </w:pPr>
      <w:r w:rsidRPr="0012727F">
        <w:rPr>
          <w:rFonts w:ascii="宋体" w:hAnsi="宋体" w:cs="等线"/>
        </w:rPr>
        <w:t>本项目采购</w:t>
      </w:r>
      <w:r w:rsidR="00AD687A">
        <w:rPr>
          <w:rFonts w:ascii="宋体" w:hAnsi="宋体" w:cs="等线" w:hint="eastAsia"/>
        </w:rPr>
        <w:t>电子束蒸发系统</w:t>
      </w:r>
      <w:r w:rsidRPr="0012727F">
        <w:rPr>
          <w:rFonts w:ascii="宋体" w:hAnsi="宋体" w:cs="等线"/>
        </w:rPr>
        <w:t>1套，主要用于</w:t>
      </w:r>
      <w:r w:rsidR="006133E5">
        <w:rPr>
          <w:rFonts w:ascii="宋体" w:hAnsi="宋体" w:cs="等线" w:hint="eastAsia"/>
        </w:rPr>
        <w:t>微纳米制造中金属薄膜的制备</w:t>
      </w:r>
      <w:r w:rsidRPr="0012727F">
        <w:rPr>
          <w:rFonts w:ascii="宋体" w:hAnsi="宋体" w:cs="等线"/>
        </w:rPr>
        <w:t>，要求</w:t>
      </w:r>
      <w:r w:rsidR="006133E5">
        <w:rPr>
          <w:rFonts w:ascii="宋体" w:hAnsi="宋体" w:cs="等线" w:hint="eastAsia"/>
        </w:rPr>
        <w:t>制备的薄膜具有较高的均匀性</w:t>
      </w:r>
      <w:r w:rsidRPr="0012727F">
        <w:rPr>
          <w:rFonts w:ascii="宋体" w:hAnsi="宋体" w:cs="等线"/>
        </w:rPr>
        <w:t>。</w:t>
      </w:r>
    </w:p>
    <w:p w:rsidR="00785146" w:rsidRDefault="00873F09">
      <w:pPr>
        <w:tabs>
          <w:tab w:val="left" w:pos="900"/>
        </w:tabs>
        <w:spacing w:beforeLines="50" w:before="156" w:line="360" w:lineRule="auto"/>
        <w:rPr>
          <w:b/>
          <w:szCs w:val="21"/>
        </w:rPr>
      </w:pPr>
      <w:r>
        <w:rPr>
          <w:rFonts w:hAnsi="宋体"/>
          <w:b/>
          <w:szCs w:val="21"/>
        </w:rPr>
        <w:t>（二）为落实政府采购政策需满足的要求</w:t>
      </w:r>
    </w:p>
    <w:p w:rsidR="00785146" w:rsidRDefault="00873F09">
      <w:pPr>
        <w:tabs>
          <w:tab w:val="left" w:pos="900"/>
        </w:tabs>
        <w:spacing w:line="360" w:lineRule="auto"/>
        <w:ind w:left="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rsidR="00785146" w:rsidRDefault="00873F09">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C704E7">
        <w:rPr>
          <w:rFonts w:hAnsi="宋体" w:hint="eastAsia"/>
          <w:szCs w:val="24"/>
          <w:u w:val="single"/>
        </w:rPr>
        <w:t>工业</w:t>
      </w:r>
      <w:r>
        <w:rPr>
          <w:rFonts w:hAnsi="宋体"/>
          <w:szCs w:val="24"/>
          <w:u w:val="single"/>
        </w:rPr>
        <w:t xml:space="preserve">  </w:t>
      </w:r>
      <w:r>
        <w:rPr>
          <w:rFonts w:hAnsi="宋体" w:hint="eastAsia"/>
          <w:szCs w:val="24"/>
        </w:rPr>
        <w:t>。</w:t>
      </w:r>
    </w:p>
    <w:p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C704E7">
        <w:rPr>
          <w:rFonts w:ascii="宋体" w:hAnsi="宋体" w:hint="eastAsia"/>
          <w:szCs w:val="21"/>
          <w:u w:val="single"/>
        </w:rPr>
        <w:t>电子束蒸发系统</w:t>
      </w:r>
      <w:r>
        <w:rPr>
          <w:rFonts w:ascii="宋体" w:hAnsi="宋体"/>
          <w:szCs w:val="21"/>
          <w:u w:val="single"/>
        </w:rPr>
        <w:t xml:space="preserve">  </w:t>
      </w:r>
      <w:r>
        <w:rPr>
          <w:rFonts w:hAnsi="宋体"/>
          <w:szCs w:val="21"/>
        </w:rPr>
        <w:t xml:space="preserve">   </w:t>
      </w:r>
    </w:p>
    <w:p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C704E7">
        <w:rPr>
          <w:rFonts w:hAnsi="宋体"/>
          <w:szCs w:val="21"/>
          <w:u w:val="single"/>
        </w:rPr>
        <w:t>1</w:t>
      </w:r>
      <w:r w:rsidR="002A5FEA">
        <w:rPr>
          <w:rFonts w:hAnsi="宋体" w:hint="eastAsia"/>
          <w:szCs w:val="21"/>
          <w:u w:val="single"/>
        </w:rPr>
        <w:t>台</w:t>
      </w:r>
      <w:r>
        <w:rPr>
          <w:rFonts w:hAnsi="宋体"/>
          <w:szCs w:val="21"/>
          <w:u w:val="single"/>
        </w:rPr>
        <w:t xml:space="preserve">    </w:t>
      </w:r>
    </w:p>
    <w:p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C704E7">
        <w:rPr>
          <w:rFonts w:hAnsi="宋体"/>
          <w:szCs w:val="21"/>
          <w:u w:val="single"/>
        </w:rPr>
        <w:t>98</w:t>
      </w:r>
      <w:r w:rsidR="00C704E7">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C704E7">
        <w:rPr>
          <w:rFonts w:hAnsi="宋体"/>
          <w:u w:val="single"/>
        </w:rPr>
        <w:t>120</w:t>
      </w:r>
      <w:r>
        <w:rPr>
          <w:rFonts w:hAnsi="宋体"/>
          <w:u w:val="single"/>
        </w:rPr>
        <w:t xml:space="preserve">  </w:t>
      </w:r>
      <w:r>
        <w:rPr>
          <w:rFonts w:hAnsi="宋体" w:hint="eastAsia"/>
        </w:rPr>
        <w:t>天内。</w:t>
      </w:r>
    </w:p>
    <w:p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D62986">
        <w:rPr>
          <w:rFonts w:hAnsi="宋体" w:hint="eastAsia"/>
          <w:szCs w:val="21"/>
          <w:u w:val="single"/>
        </w:rPr>
        <w:t>西安交通大学指定地点</w:t>
      </w:r>
      <w:r>
        <w:rPr>
          <w:rFonts w:hAnsi="宋体"/>
          <w:szCs w:val="21"/>
          <w:u w:val="single"/>
        </w:rPr>
        <w:t xml:space="preserve">   </w:t>
      </w:r>
      <w:r>
        <w:rPr>
          <w:rFonts w:hAnsi="宋体" w:hint="eastAsia"/>
          <w:szCs w:val="21"/>
        </w:rPr>
        <w:t>。</w:t>
      </w:r>
    </w:p>
    <w:p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C704E7">
        <w:rPr>
          <w:rFonts w:hAnsi="宋体" w:hint="eastAsia"/>
          <w:szCs w:val="21"/>
          <w:u w:val="single"/>
        </w:rPr>
        <w:t>验收合格后付款</w:t>
      </w:r>
      <w:r w:rsidR="008B7588">
        <w:rPr>
          <w:rFonts w:hAnsi="宋体"/>
          <w:szCs w:val="21"/>
          <w:u w:val="single"/>
        </w:rPr>
        <w:t>100</w:t>
      </w:r>
      <w:r w:rsidR="00C704E7">
        <w:rPr>
          <w:rFonts w:hAnsi="宋体"/>
          <w:szCs w:val="21"/>
          <w:u w:val="single"/>
        </w:rPr>
        <w:t>%</w:t>
      </w:r>
      <w:r w:rsidR="00A4524D">
        <w:rPr>
          <w:rFonts w:hAnsi="宋体" w:hint="eastAsia"/>
          <w:szCs w:val="21"/>
          <w:u w:val="single"/>
        </w:rPr>
        <w:t>，</w:t>
      </w:r>
      <w:r w:rsidR="008B7588">
        <w:rPr>
          <w:rFonts w:hAnsi="宋体" w:hint="eastAsia"/>
          <w:szCs w:val="21"/>
          <w:u w:val="single"/>
        </w:rPr>
        <w:t>供应商缴纳</w:t>
      </w:r>
      <w:r w:rsidR="008B7588">
        <w:rPr>
          <w:rFonts w:hAnsi="宋体" w:hint="eastAsia"/>
          <w:szCs w:val="21"/>
          <w:u w:val="single"/>
        </w:rPr>
        <w:t>5</w:t>
      </w:r>
      <w:r w:rsidR="008B7588">
        <w:rPr>
          <w:rFonts w:hAnsi="宋体"/>
          <w:szCs w:val="21"/>
          <w:u w:val="single"/>
        </w:rPr>
        <w:t>%</w:t>
      </w:r>
      <w:r w:rsidR="008B7588">
        <w:rPr>
          <w:rFonts w:hAnsi="宋体" w:hint="eastAsia"/>
          <w:szCs w:val="21"/>
          <w:u w:val="single"/>
        </w:rPr>
        <w:t>违约保证金，一年后无质量问题无息解付</w:t>
      </w:r>
      <w:r>
        <w:rPr>
          <w:rFonts w:hAnsi="宋体"/>
          <w:szCs w:val="21"/>
          <w:u w:val="single"/>
        </w:rPr>
        <w:t xml:space="preserve">  </w:t>
      </w:r>
      <w:r>
        <w:rPr>
          <w:rFonts w:hAnsi="宋体" w:hint="eastAsia"/>
          <w:szCs w:val="21"/>
        </w:rPr>
        <w:t>。</w:t>
      </w:r>
    </w:p>
    <w:p w:rsidR="00785146" w:rsidRDefault="00785146">
      <w:pPr>
        <w:tabs>
          <w:tab w:val="left" w:pos="900"/>
        </w:tabs>
        <w:spacing w:beforeLines="50" w:before="156" w:line="360" w:lineRule="auto"/>
        <w:rPr>
          <w:rFonts w:hAnsi="宋体"/>
          <w:szCs w:val="21"/>
        </w:rPr>
      </w:pPr>
    </w:p>
    <w:p w:rsidR="00785146" w:rsidRDefault="00873F09">
      <w:pPr>
        <w:tabs>
          <w:tab w:val="left" w:pos="900"/>
        </w:tabs>
        <w:spacing w:beforeLines="50" w:before="156" w:line="360" w:lineRule="auto"/>
        <w:rPr>
          <w:rFonts w:hAnsi="宋体"/>
          <w:b/>
          <w:szCs w:val="21"/>
        </w:rPr>
      </w:pPr>
      <w:r>
        <w:rPr>
          <w:rFonts w:hAnsi="宋体" w:hint="eastAsia"/>
          <w:b/>
          <w:szCs w:val="21"/>
        </w:rPr>
        <w:lastRenderedPageBreak/>
        <w:t>四、采购标的需满足的质量、安全、技术规格、物理特性等要求：</w:t>
      </w:r>
    </w:p>
    <w:p w:rsidR="006411BB" w:rsidRDefault="006411BB">
      <w:pPr>
        <w:tabs>
          <w:tab w:val="left" w:pos="900"/>
        </w:tabs>
        <w:spacing w:beforeLines="50" w:before="156" w:line="360" w:lineRule="auto"/>
        <w:rPr>
          <w:szCs w:val="21"/>
        </w:rPr>
      </w:pPr>
      <w:r>
        <w:rPr>
          <w:rFonts w:hint="eastAsia"/>
          <w:szCs w:val="21"/>
        </w:rPr>
        <w:t>1</w:t>
      </w:r>
      <w:r>
        <w:rPr>
          <w:szCs w:val="21"/>
        </w:rPr>
        <w:t xml:space="preserve">. </w:t>
      </w:r>
      <w:r>
        <w:rPr>
          <w:rFonts w:hint="eastAsia"/>
          <w:szCs w:val="21"/>
        </w:rPr>
        <w:t>真空室：</w:t>
      </w:r>
      <w:r w:rsidRPr="006411BB">
        <w:rPr>
          <w:rFonts w:hint="eastAsia"/>
          <w:szCs w:val="21"/>
        </w:rPr>
        <w:t>304</w:t>
      </w:r>
      <w:r w:rsidRPr="006411BB">
        <w:rPr>
          <w:rFonts w:hint="eastAsia"/>
          <w:szCs w:val="21"/>
        </w:rPr>
        <w:t>不锈钢</w:t>
      </w:r>
      <w:r>
        <w:rPr>
          <w:rFonts w:hint="eastAsia"/>
          <w:szCs w:val="21"/>
        </w:rPr>
        <w:t xml:space="preserve"> D</w:t>
      </w:r>
      <w:r w:rsidRPr="006411BB">
        <w:rPr>
          <w:rFonts w:hint="eastAsia"/>
          <w:szCs w:val="21"/>
        </w:rPr>
        <w:t>形真空室，</w:t>
      </w:r>
      <w:r>
        <w:rPr>
          <w:rFonts w:hint="eastAsia"/>
          <w:szCs w:val="21"/>
        </w:rPr>
        <w:t>源基距不小于</w:t>
      </w:r>
      <w:r>
        <w:rPr>
          <w:rFonts w:hint="eastAsia"/>
          <w:szCs w:val="21"/>
        </w:rPr>
        <w:t>3</w:t>
      </w:r>
      <w:r>
        <w:rPr>
          <w:szCs w:val="21"/>
        </w:rPr>
        <w:t>80</w:t>
      </w:r>
      <w:r w:rsidR="00525341">
        <w:rPr>
          <w:rFonts w:hint="eastAsia"/>
          <w:szCs w:val="21"/>
        </w:rPr>
        <w:t>毫米</w:t>
      </w:r>
      <w:r>
        <w:rPr>
          <w:rFonts w:hint="eastAsia"/>
          <w:szCs w:val="21"/>
        </w:rPr>
        <w:t>；</w:t>
      </w:r>
      <w:r w:rsidR="00E73D27">
        <w:rPr>
          <w:rFonts w:hint="eastAsia"/>
          <w:szCs w:val="21"/>
        </w:rPr>
        <w:t>真空吸附腔室门后把手自动松开；</w:t>
      </w:r>
      <w:r w:rsidRPr="006411BB">
        <w:rPr>
          <w:rFonts w:hint="eastAsia"/>
          <w:szCs w:val="21"/>
        </w:rPr>
        <w:t>提供</w:t>
      </w:r>
      <w:r w:rsidR="004103F5">
        <w:rPr>
          <w:rFonts w:hint="eastAsia"/>
          <w:szCs w:val="21"/>
        </w:rPr>
        <w:t>2</w:t>
      </w:r>
      <w:r w:rsidRPr="006411BB">
        <w:rPr>
          <w:rFonts w:hint="eastAsia"/>
          <w:szCs w:val="21"/>
        </w:rPr>
        <w:t>套不锈钢内衬</w:t>
      </w:r>
      <w:r w:rsidR="00E73D27">
        <w:rPr>
          <w:rFonts w:hint="eastAsia"/>
          <w:szCs w:val="21"/>
        </w:rPr>
        <w:t>，包含腔室衬板、门衬板和顶部衬板。</w:t>
      </w:r>
    </w:p>
    <w:p w:rsidR="00E73D27" w:rsidRDefault="00E73D27">
      <w:pPr>
        <w:tabs>
          <w:tab w:val="left" w:pos="900"/>
        </w:tabs>
        <w:spacing w:beforeLines="50" w:before="156" w:line="360" w:lineRule="auto"/>
        <w:rPr>
          <w:szCs w:val="21"/>
        </w:rPr>
      </w:pPr>
      <w:r>
        <w:rPr>
          <w:rFonts w:hint="eastAsia"/>
          <w:szCs w:val="21"/>
        </w:rPr>
        <w:t>2</w:t>
      </w:r>
      <w:r>
        <w:rPr>
          <w:szCs w:val="21"/>
        </w:rPr>
        <w:t xml:space="preserve">. </w:t>
      </w:r>
      <w:r>
        <w:rPr>
          <w:rFonts w:hint="eastAsia"/>
          <w:szCs w:val="21"/>
        </w:rPr>
        <w:t>真空系统</w:t>
      </w:r>
      <w:r w:rsidR="000A1304">
        <w:rPr>
          <w:rFonts w:hint="eastAsia"/>
          <w:szCs w:val="21"/>
        </w:rPr>
        <w:t>：干泵抽速不小于</w:t>
      </w:r>
      <w:r w:rsidR="000A1304">
        <w:rPr>
          <w:rFonts w:hint="eastAsia"/>
          <w:szCs w:val="21"/>
        </w:rPr>
        <w:t>3</w:t>
      </w:r>
      <w:r w:rsidR="000A1304">
        <w:rPr>
          <w:szCs w:val="21"/>
        </w:rPr>
        <w:t>5</w:t>
      </w:r>
      <w:r w:rsidR="000A1304">
        <w:rPr>
          <w:rFonts w:hint="eastAsia"/>
          <w:szCs w:val="21"/>
        </w:rPr>
        <w:t>立方米</w:t>
      </w:r>
      <w:r w:rsidR="000A1304">
        <w:rPr>
          <w:rFonts w:hint="eastAsia"/>
          <w:szCs w:val="21"/>
        </w:rPr>
        <w:t>/</w:t>
      </w:r>
      <w:r w:rsidR="000A1304">
        <w:rPr>
          <w:rFonts w:hint="eastAsia"/>
          <w:szCs w:val="21"/>
        </w:rPr>
        <w:t>小时；磁悬浮分子泵抽速不小于</w:t>
      </w:r>
      <w:r w:rsidR="000A1304">
        <w:rPr>
          <w:rFonts w:hint="eastAsia"/>
          <w:szCs w:val="21"/>
        </w:rPr>
        <w:t>2</w:t>
      </w:r>
      <w:r w:rsidR="000A1304">
        <w:rPr>
          <w:szCs w:val="21"/>
        </w:rPr>
        <w:t>000</w:t>
      </w:r>
      <w:r w:rsidR="000A1304">
        <w:rPr>
          <w:rFonts w:hint="eastAsia"/>
          <w:szCs w:val="21"/>
        </w:rPr>
        <w:t>升</w:t>
      </w:r>
      <w:r w:rsidR="000A1304">
        <w:rPr>
          <w:rFonts w:hint="eastAsia"/>
          <w:szCs w:val="21"/>
        </w:rPr>
        <w:t>/</w:t>
      </w:r>
      <w:r w:rsidR="000A1304">
        <w:rPr>
          <w:rFonts w:hint="eastAsia"/>
          <w:szCs w:val="21"/>
        </w:rPr>
        <w:t>秒；</w:t>
      </w:r>
    </w:p>
    <w:p w:rsidR="006411BB" w:rsidRDefault="00FB3C24">
      <w:pPr>
        <w:tabs>
          <w:tab w:val="left" w:pos="900"/>
        </w:tabs>
        <w:spacing w:beforeLines="50" w:before="156" w:line="360" w:lineRule="auto"/>
        <w:rPr>
          <w:szCs w:val="21"/>
        </w:rPr>
      </w:pPr>
      <w:r w:rsidRPr="00FB3C24">
        <w:rPr>
          <w:rFonts w:hint="eastAsia"/>
          <w:szCs w:val="21"/>
        </w:rPr>
        <w:t>极限真空</w:t>
      </w:r>
      <w:r w:rsidR="00525341">
        <w:rPr>
          <w:rFonts w:hint="eastAsia"/>
          <w:szCs w:val="21"/>
        </w:rPr>
        <w:t>不高于</w:t>
      </w:r>
      <w:r w:rsidRPr="00FB3C24">
        <w:rPr>
          <w:rFonts w:hint="eastAsia"/>
          <w:szCs w:val="21"/>
        </w:rPr>
        <w:t>5</w:t>
      </w:r>
      <w:r w:rsidR="00067C23">
        <w:rPr>
          <w:rFonts w:hint="eastAsia"/>
          <w:szCs w:val="21"/>
        </w:rPr>
        <w:t>E</w:t>
      </w:r>
      <w:r w:rsidRPr="00FB3C24">
        <w:rPr>
          <w:rFonts w:hint="eastAsia"/>
          <w:szCs w:val="21"/>
        </w:rPr>
        <w:t>-7</w:t>
      </w:r>
      <w:r w:rsidR="00067C23">
        <w:rPr>
          <w:rFonts w:hint="eastAsia"/>
          <w:szCs w:val="21"/>
        </w:rPr>
        <w:t>毫巴</w:t>
      </w:r>
      <w:r w:rsidR="00525341">
        <w:rPr>
          <w:rFonts w:hint="eastAsia"/>
          <w:szCs w:val="21"/>
        </w:rPr>
        <w:t>；膜厚仪最小设置速率为</w:t>
      </w:r>
      <w:r w:rsidR="00525341">
        <w:rPr>
          <w:rFonts w:hint="eastAsia"/>
          <w:szCs w:val="21"/>
        </w:rPr>
        <w:t>0</w:t>
      </w:r>
      <w:r w:rsidR="00525341">
        <w:rPr>
          <w:szCs w:val="21"/>
        </w:rPr>
        <w:t>.1</w:t>
      </w:r>
      <w:r w:rsidR="00525341">
        <w:rPr>
          <w:rFonts w:hint="eastAsia"/>
          <w:szCs w:val="21"/>
        </w:rPr>
        <w:t>埃米</w:t>
      </w:r>
      <w:r w:rsidR="00525341">
        <w:rPr>
          <w:rFonts w:hint="eastAsia"/>
          <w:szCs w:val="21"/>
        </w:rPr>
        <w:t>/</w:t>
      </w:r>
      <w:r w:rsidR="00525341">
        <w:rPr>
          <w:rFonts w:hint="eastAsia"/>
          <w:szCs w:val="21"/>
        </w:rPr>
        <w:t>秒。</w:t>
      </w:r>
    </w:p>
    <w:p w:rsidR="006411BB" w:rsidRDefault="00401E25">
      <w:pPr>
        <w:tabs>
          <w:tab w:val="left" w:pos="900"/>
        </w:tabs>
        <w:spacing w:beforeLines="50" w:before="156" w:line="360" w:lineRule="auto"/>
        <w:rPr>
          <w:szCs w:val="21"/>
        </w:rPr>
      </w:pPr>
      <w:r>
        <w:rPr>
          <w:szCs w:val="21"/>
        </w:rPr>
        <w:t>3</w:t>
      </w:r>
      <w:r w:rsidR="006411BB">
        <w:rPr>
          <w:rFonts w:hint="eastAsia"/>
          <w:szCs w:val="21"/>
        </w:rPr>
        <w:t>.</w:t>
      </w:r>
      <w:r w:rsidR="006411BB">
        <w:rPr>
          <w:szCs w:val="21"/>
        </w:rPr>
        <w:t xml:space="preserve"> </w:t>
      </w:r>
      <w:r w:rsidR="00525341">
        <w:rPr>
          <w:rFonts w:hint="eastAsia"/>
          <w:szCs w:val="21"/>
        </w:rPr>
        <w:t>电子束蒸发源：</w:t>
      </w:r>
      <w:r w:rsidR="00FB3C24" w:rsidRPr="00FB3C24">
        <w:rPr>
          <w:rFonts w:hint="eastAsia"/>
          <w:szCs w:val="21"/>
        </w:rPr>
        <w:t>高压电源</w:t>
      </w:r>
      <w:r w:rsidR="00525341">
        <w:rPr>
          <w:rFonts w:hint="eastAsia"/>
          <w:szCs w:val="21"/>
        </w:rPr>
        <w:t>功率</w:t>
      </w:r>
      <w:r w:rsidR="00FB3C24" w:rsidRPr="00FB3C24">
        <w:rPr>
          <w:rFonts w:hint="eastAsia"/>
          <w:szCs w:val="21"/>
        </w:rPr>
        <w:t>不小于</w:t>
      </w:r>
      <w:r w:rsidR="00525341">
        <w:rPr>
          <w:szCs w:val="21"/>
        </w:rPr>
        <w:t>10</w:t>
      </w:r>
      <w:r w:rsidR="00525341">
        <w:rPr>
          <w:rFonts w:hint="eastAsia"/>
          <w:szCs w:val="21"/>
        </w:rPr>
        <w:t>千瓦；</w:t>
      </w:r>
      <w:r w:rsidR="00525341">
        <w:rPr>
          <w:rFonts w:hint="eastAsia"/>
          <w:szCs w:val="21"/>
        </w:rPr>
        <w:t>6</w:t>
      </w:r>
      <w:r w:rsidR="00525341">
        <w:rPr>
          <w:rFonts w:hint="eastAsia"/>
          <w:szCs w:val="21"/>
        </w:rPr>
        <w:t>个坩埚位，坩埚容量不小于</w:t>
      </w:r>
      <w:r w:rsidR="00525341">
        <w:rPr>
          <w:rFonts w:hint="eastAsia"/>
          <w:szCs w:val="21"/>
        </w:rPr>
        <w:t>1</w:t>
      </w:r>
      <w:r w:rsidR="00525341">
        <w:rPr>
          <w:szCs w:val="21"/>
        </w:rPr>
        <w:t>5</w:t>
      </w:r>
      <w:r w:rsidR="00525341">
        <w:rPr>
          <w:rFonts w:hint="eastAsia"/>
          <w:szCs w:val="21"/>
        </w:rPr>
        <w:t>立方厘米</w:t>
      </w:r>
      <w:r>
        <w:rPr>
          <w:rFonts w:hint="eastAsia"/>
          <w:szCs w:val="21"/>
        </w:rPr>
        <w:t>；</w:t>
      </w:r>
      <w:r w:rsidR="00A4524D">
        <w:rPr>
          <w:rFonts w:hint="eastAsia"/>
          <w:szCs w:val="21"/>
        </w:rPr>
        <w:t>提供</w:t>
      </w:r>
      <w:r w:rsidR="00A4524D">
        <w:rPr>
          <w:szCs w:val="21"/>
        </w:rPr>
        <w:t>3</w:t>
      </w:r>
      <w:r w:rsidR="00A4524D">
        <w:rPr>
          <w:rFonts w:hint="eastAsia"/>
          <w:szCs w:val="21"/>
        </w:rPr>
        <w:t>个钨坩埚和</w:t>
      </w:r>
      <w:r w:rsidR="00A4524D">
        <w:rPr>
          <w:szCs w:val="21"/>
        </w:rPr>
        <w:t>3</w:t>
      </w:r>
      <w:r w:rsidR="00A4524D">
        <w:rPr>
          <w:rFonts w:hint="eastAsia"/>
          <w:szCs w:val="21"/>
        </w:rPr>
        <w:t>个石墨坩埚</w:t>
      </w:r>
      <w:r>
        <w:rPr>
          <w:rFonts w:hint="eastAsia"/>
          <w:szCs w:val="21"/>
        </w:rPr>
        <w:t>。</w:t>
      </w:r>
    </w:p>
    <w:p w:rsidR="006411BB" w:rsidRDefault="006411BB">
      <w:pPr>
        <w:tabs>
          <w:tab w:val="left" w:pos="900"/>
        </w:tabs>
        <w:spacing w:beforeLines="50" w:before="156" w:line="360" w:lineRule="auto"/>
        <w:rPr>
          <w:szCs w:val="21"/>
        </w:rPr>
      </w:pPr>
      <w:r>
        <w:rPr>
          <w:rFonts w:hint="eastAsia"/>
          <w:szCs w:val="21"/>
        </w:rPr>
        <w:t>4</w:t>
      </w:r>
      <w:r>
        <w:rPr>
          <w:szCs w:val="21"/>
        </w:rPr>
        <w:t xml:space="preserve">. </w:t>
      </w:r>
      <w:r w:rsidR="00FB3C24" w:rsidRPr="00FB3C24">
        <w:rPr>
          <w:rFonts w:hint="eastAsia"/>
          <w:szCs w:val="21"/>
        </w:rPr>
        <w:t>霍尔离子源</w:t>
      </w:r>
      <w:r w:rsidR="00401E25">
        <w:rPr>
          <w:rFonts w:hint="eastAsia"/>
          <w:szCs w:val="21"/>
        </w:rPr>
        <w:t>：电压</w:t>
      </w:r>
      <w:r w:rsidR="00FB3C24" w:rsidRPr="00FB3C24">
        <w:rPr>
          <w:rFonts w:hint="eastAsia"/>
          <w:szCs w:val="21"/>
        </w:rPr>
        <w:t>不小于</w:t>
      </w:r>
      <w:r w:rsidR="00FB3C24" w:rsidRPr="00FB3C24">
        <w:rPr>
          <w:rFonts w:hint="eastAsia"/>
          <w:szCs w:val="21"/>
        </w:rPr>
        <w:t>200V</w:t>
      </w:r>
      <w:r w:rsidR="00FB3C24" w:rsidRPr="00FB3C24">
        <w:rPr>
          <w:rFonts w:hint="eastAsia"/>
          <w:szCs w:val="21"/>
        </w:rPr>
        <w:t>，</w:t>
      </w:r>
      <w:r w:rsidR="00401E25">
        <w:rPr>
          <w:rFonts w:hint="eastAsia"/>
          <w:szCs w:val="21"/>
        </w:rPr>
        <w:t>集成到控制系统。</w:t>
      </w:r>
    </w:p>
    <w:p w:rsidR="006411BB" w:rsidRDefault="006411BB">
      <w:pPr>
        <w:tabs>
          <w:tab w:val="left" w:pos="900"/>
        </w:tabs>
        <w:spacing w:beforeLines="50" w:before="156" w:line="360" w:lineRule="auto"/>
        <w:rPr>
          <w:szCs w:val="21"/>
        </w:rPr>
      </w:pPr>
      <w:r>
        <w:rPr>
          <w:rFonts w:hint="eastAsia"/>
          <w:szCs w:val="21"/>
        </w:rPr>
        <w:t>5</w:t>
      </w:r>
      <w:r>
        <w:rPr>
          <w:szCs w:val="21"/>
        </w:rPr>
        <w:t xml:space="preserve">. </w:t>
      </w:r>
      <w:r w:rsidR="00401E25">
        <w:rPr>
          <w:rFonts w:hint="eastAsia"/>
          <w:szCs w:val="21"/>
        </w:rPr>
        <w:t>水冷</w:t>
      </w:r>
      <w:r>
        <w:rPr>
          <w:rFonts w:hint="eastAsia"/>
          <w:szCs w:val="21"/>
        </w:rPr>
        <w:t>工件台：</w:t>
      </w:r>
      <w:r w:rsidR="00FB3C24" w:rsidRPr="00FB3C24">
        <w:rPr>
          <w:rFonts w:hint="eastAsia"/>
          <w:szCs w:val="21"/>
        </w:rPr>
        <w:t>不小于</w:t>
      </w:r>
      <w:r w:rsidR="00FB3C24" w:rsidRPr="00FB3C24">
        <w:rPr>
          <w:rFonts w:hint="eastAsia"/>
          <w:szCs w:val="21"/>
        </w:rPr>
        <w:t>8</w:t>
      </w:r>
      <w:r w:rsidR="00FB3C24" w:rsidRPr="00FB3C24">
        <w:rPr>
          <w:rFonts w:hint="eastAsia"/>
          <w:szCs w:val="21"/>
        </w:rPr>
        <w:t>寸，</w:t>
      </w:r>
      <w:r w:rsidR="00401E25">
        <w:rPr>
          <w:rFonts w:hint="eastAsia"/>
          <w:szCs w:val="21"/>
        </w:rPr>
        <w:t>转速</w:t>
      </w:r>
      <w:r w:rsidR="00401E25">
        <w:rPr>
          <w:rFonts w:hint="eastAsia"/>
          <w:szCs w:val="21"/>
        </w:rPr>
        <w:t>0</w:t>
      </w:r>
      <w:r w:rsidR="00401E25">
        <w:rPr>
          <w:szCs w:val="21"/>
        </w:rPr>
        <w:t>~20</w:t>
      </w:r>
      <w:r w:rsidR="00401E25">
        <w:rPr>
          <w:rFonts w:hint="eastAsia"/>
          <w:szCs w:val="21"/>
        </w:rPr>
        <w:t>转</w:t>
      </w:r>
      <w:r w:rsidR="00401E25">
        <w:rPr>
          <w:rFonts w:hint="eastAsia"/>
          <w:szCs w:val="21"/>
        </w:rPr>
        <w:t>/</w:t>
      </w:r>
      <w:r w:rsidR="00401E25">
        <w:rPr>
          <w:rFonts w:hint="eastAsia"/>
          <w:szCs w:val="21"/>
        </w:rPr>
        <w:t>分钟可调，兼容不规则碎片，容易取下和安装。</w:t>
      </w:r>
      <w:r w:rsidR="00401E25">
        <w:rPr>
          <w:szCs w:val="21"/>
        </w:rPr>
        <w:t xml:space="preserve"> </w:t>
      </w:r>
    </w:p>
    <w:p w:rsidR="00401E25" w:rsidRDefault="00401E25">
      <w:pPr>
        <w:tabs>
          <w:tab w:val="left" w:pos="900"/>
        </w:tabs>
        <w:spacing w:beforeLines="50" w:before="156" w:line="360" w:lineRule="auto"/>
        <w:rPr>
          <w:szCs w:val="21"/>
        </w:rPr>
      </w:pPr>
      <w:r>
        <w:rPr>
          <w:szCs w:val="21"/>
        </w:rPr>
        <w:t xml:space="preserve">6. </w:t>
      </w:r>
      <w:r>
        <w:rPr>
          <w:rFonts w:hint="eastAsia"/>
          <w:szCs w:val="21"/>
        </w:rPr>
        <w:t>自动控制系统：计算机</w:t>
      </w:r>
      <w:r w:rsidR="002A5FEA">
        <w:rPr>
          <w:rFonts w:hint="eastAsia"/>
          <w:szCs w:val="21"/>
        </w:rPr>
        <w:t>和</w:t>
      </w:r>
      <w:r>
        <w:rPr>
          <w:rFonts w:hint="eastAsia"/>
          <w:szCs w:val="21"/>
        </w:rPr>
        <w:t>PLC</w:t>
      </w:r>
      <w:r>
        <w:rPr>
          <w:rFonts w:hint="eastAsia"/>
          <w:szCs w:val="21"/>
        </w:rPr>
        <w:t>控制，</w:t>
      </w:r>
      <w:r w:rsidR="00A4524D">
        <w:rPr>
          <w:rFonts w:hint="eastAsia"/>
          <w:szCs w:val="21"/>
        </w:rPr>
        <w:t>计算机系统为</w:t>
      </w:r>
      <w:r w:rsidR="00A4524D">
        <w:rPr>
          <w:rFonts w:hint="eastAsia"/>
          <w:szCs w:val="21"/>
        </w:rPr>
        <w:t>windows</w:t>
      </w:r>
      <w:r w:rsidR="00A4524D">
        <w:rPr>
          <w:szCs w:val="21"/>
        </w:rPr>
        <w:t>11</w:t>
      </w:r>
      <w:r w:rsidR="00A4524D">
        <w:rPr>
          <w:rFonts w:hint="eastAsia"/>
          <w:szCs w:val="21"/>
        </w:rPr>
        <w:t>，</w:t>
      </w:r>
      <w:r w:rsidR="00A4524D">
        <w:rPr>
          <w:rFonts w:hint="eastAsia"/>
          <w:szCs w:val="21"/>
        </w:rPr>
        <w:t>CPU</w:t>
      </w:r>
      <w:r w:rsidR="003C7A7C">
        <w:rPr>
          <w:rFonts w:hint="eastAsia"/>
          <w:szCs w:val="21"/>
        </w:rPr>
        <w:t>核心数不小于</w:t>
      </w:r>
      <w:r w:rsidR="00F31242">
        <w:rPr>
          <w:rFonts w:hint="eastAsia"/>
          <w:szCs w:val="21"/>
        </w:rPr>
        <w:t>十个</w:t>
      </w:r>
      <w:r w:rsidR="00A4524D">
        <w:rPr>
          <w:rFonts w:hint="eastAsia"/>
          <w:szCs w:val="21"/>
        </w:rPr>
        <w:t>，内存</w:t>
      </w:r>
      <w:r w:rsidR="003C7A7C">
        <w:rPr>
          <w:rFonts w:hint="eastAsia"/>
          <w:szCs w:val="21"/>
        </w:rPr>
        <w:t>不小于</w:t>
      </w:r>
      <w:r w:rsidR="003C7A7C">
        <w:rPr>
          <w:rFonts w:hint="eastAsia"/>
          <w:szCs w:val="21"/>
        </w:rPr>
        <w:t>1</w:t>
      </w:r>
      <w:r w:rsidR="003C7A7C">
        <w:rPr>
          <w:szCs w:val="21"/>
        </w:rPr>
        <w:t>6</w:t>
      </w:r>
      <w:r w:rsidR="003C7A7C">
        <w:rPr>
          <w:rFonts w:hint="eastAsia"/>
          <w:szCs w:val="21"/>
        </w:rPr>
        <w:t>G</w:t>
      </w:r>
      <w:r w:rsidR="00A4524D">
        <w:rPr>
          <w:rFonts w:hint="eastAsia"/>
          <w:szCs w:val="21"/>
        </w:rPr>
        <w:t>，硬盘</w:t>
      </w:r>
      <w:r w:rsidR="003C7A7C">
        <w:rPr>
          <w:rFonts w:hint="eastAsia"/>
          <w:szCs w:val="21"/>
        </w:rPr>
        <w:t>不小于</w:t>
      </w:r>
      <w:r w:rsidR="003C7A7C">
        <w:rPr>
          <w:rFonts w:hint="eastAsia"/>
          <w:szCs w:val="21"/>
        </w:rPr>
        <w:t>5</w:t>
      </w:r>
      <w:r w:rsidR="003C7A7C">
        <w:rPr>
          <w:szCs w:val="21"/>
        </w:rPr>
        <w:t>12</w:t>
      </w:r>
      <w:r w:rsidR="003C7A7C">
        <w:rPr>
          <w:rFonts w:hint="eastAsia"/>
          <w:szCs w:val="21"/>
        </w:rPr>
        <w:t>G</w:t>
      </w:r>
      <w:r w:rsidR="003C7A7C">
        <w:rPr>
          <w:rFonts w:hint="eastAsia"/>
          <w:szCs w:val="21"/>
        </w:rPr>
        <w:t>，</w:t>
      </w:r>
      <w:r w:rsidRPr="00401E25">
        <w:rPr>
          <w:rFonts w:hint="eastAsia"/>
          <w:szCs w:val="21"/>
        </w:rPr>
        <w:t>可以实现“一键式”全自动</w:t>
      </w:r>
      <w:r>
        <w:rPr>
          <w:rFonts w:hint="eastAsia"/>
          <w:szCs w:val="21"/>
        </w:rPr>
        <w:t>镀膜</w:t>
      </w:r>
      <w:r w:rsidRPr="00401E25">
        <w:rPr>
          <w:rFonts w:hint="eastAsia"/>
          <w:szCs w:val="21"/>
        </w:rPr>
        <w:t>操作</w:t>
      </w:r>
      <w:r>
        <w:rPr>
          <w:rFonts w:hint="eastAsia"/>
          <w:szCs w:val="21"/>
        </w:rPr>
        <w:t>。</w:t>
      </w:r>
    </w:p>
    <w:p w:rsidR="00401E25" w:rsidRDefault="00401E25">
      <w:pPr>
        <w:tabs>
          <w:tab w:val="left" w:pos="900"/>
        </w:tabs>
        <w:spacing w:beforeLines="50" w:before="156" w:line="360" w:lineRule="auto"/>
        <w:rPr>
          <w:szCs w:val="21"/>
        </w:rPr>
      </w:pPr>
      <w:r>
        <w:rPr>
          <w:rFonts w:hint="eastAsia"/>
          <w:szCs w:val="21"/>
        </w:rPr>
        <w:t>7</w:t>
      </w:r>
      <w:r>
        <w:rPr>
          <w:szCs w:val="21"/>
        </w:rPr>
        <w:t xml:space="preserve">. </w:t>
      </w:r>
      <w:r>
        <w:rPr>
          <w:rFonts w:hint="eastAsia"/>
          <w:szCs w:val="21"/>
        </w:rPr>
        <w:t>配有冷水机，</w:t>
      </w:r>
      <w:r w:rsidR="00561C35">
        <w:rPr>
          <w:rFonts w:hint="eastAsia"/>
          <w:szCs w:val="21"/>
        </w:rPr>
        <w:t>泵和管道为不锈钢材质。</w:t>
      </w:r>
    </w:p>
    <w:p w:rsidR="00785146" w:rsidRDefault="00401E25">
      <w:pPr>
        <w:tabs>
          <w:tab w:val="left" w:pos="900"/>
        </w:tabs>
        <w:spacing w:beforeLines="50" w:before="156" w:line="360" w:lineRule="auto"/>
        <w:rPr>
          <w:szCs w:val="21"/>
        </w:rPr>
      </w:pPr>
      <w:r>
        <w:rPr>
          <w:szCs w:val="21"/>
        </w:rPr>
        <w:t>8</w:t>
      </w:r>
      <w:r w:rsidR="006411BB">
        <w:rPr>
          <w:szCs w:val="21"/>
        </w:rPr>
        <w:t xml:space="preserve">. </w:t>
      </w:r>
      <w:r>
        <w:rPr>
          <w:rFonts w:hint="eastAsia"/>
          <w:szCs w:val="21"/>
        </w:rPr>
        <w:t>均匀性：</w:t>
      </w:r>
      <w:r w:rsidR="006411BB">
        <w:rPr>
          <w:szCs w:val="21"/>
        </w:rPr>
        <w:t>6</w:t>
      </w:r>
      <w:r w:rsidR="00FB3C24" w:rsidRPr="00FB3C24">
        <w:rPr>
          <w:rFonts w:hint="eastAsia"/>
          <w:szCs w:val="21"/>
        </w:rPr>
        <w:t>寸范围内</w:t>
      </w:r>
      <w:r w:rsidR="00EE2FDC">
        <w:rPr>
          <w:rFonts w:hint="eastAsia"/>
          <w:szCs w:val="21"/>
        </w:rPr>
        <w:t>镀膜厚度的</w:t>
      </w:r>
      <w:r w:rsidR="00FB3C24" w:rsidRPr="00FB3C24">
        <w:rPr>
          <w:rFonts w:hint="eastAsia"/>
          <w:szCs w:val="21"/>
        </w:rPr>
        <w:t>均匀性优于±</w:t>
      </w:r>
      <w:r w:rsidR="00FB3C24" w:rsidRPr="00FB3C24">
        <w:rPr>
          <w:rFonts w:hint="eastAsia"/>
          <w:szCs w:val="21"/>
        </w:rPr>
        <w:t>5%</w:t>
      </w:r>
      <w:r w:rsidR="00FB3C24" w:rsidRPr="00FB3C24">
        <w:rPr>
          <w:rFonts w:hint="eastAsia"/>
          <w:szCs w:val="21"/>
        </w:rPr>
        <w:t>。</w:t>
      </w:r>
    </w:p>
    <w:p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FE6FE4">
        <w:rPr>
          <w:rFonts w:ascii="宋体" w:hAnsi="宋体"/>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质保期内免费维保≥2次/年，免人工服务费。</w:t>
      </w:r>
      <w:r w:rsidRPr="0012727F">
        <w:rPr>
          <w:rFonts w:ascii="宋体" w:hAnsi="宋体" w:hint="eastAsia"/>
          <w:szCs w:val="21"/>
        </w:rPr>
        <w:t>质保期满后，仍需提供专业维修服务，投标人在投标文件中需注明维修服务单项报价。</w:t>
      </w:r>
    </w:p>
    <w:p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rsidR="00801053" w:rsidRPr="0012727F"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w:t>
      </w:r>
      <w:r w:rsidR="00801053" w:rsidRPr="00FE6FE4">
        <w:rPr>
          <w:rFonts w:ascii="宋体" w:hAnsi="宋体" w:cs="宋体"/>
        </w:rPr>
        <w:t>至少</w:t>
      </w:r>
      <w:r w:rsidR="00636F27" w:rsidRPr="00FE6FE4">
        <w:rPr>
          <w:rFonts w:ascii="宋体" w:hAnsi="宋体" w:cs="宋体"/>
          <w:u w:val="single"/>
        </w:rPr>
        <w:t xml:space="preserve"> </w:t>
      </w:r>
      <w:r w:rsidR="00FE6FE4" w:rsidRPr="00FE6FE4">
        <w:rPr>
          <w:rFonts w:ascii="宋体" w:hAnsi="宋体" w:cs="宋体"/>
          <w:u w:val="single"/>
        </w:rPr>
        <w:t>2</w:t>
      </w:r>
      <w:r w:rsidR="00636F27" w:rsidRPr="00FE6FE4">
        <w:rPr>
          <w:rFonts w:ascii="宋体" w:hAnsi="宋体" w:cs="宋体"/>
          <w:u w:val="single"/>
        </w:rPr>
        <w:t xml:space="preserve"> </w:t>
      </w:r>
      <w:r w:rsidR="00801053" w:rsidRPr="00FE6FE4">
        <w:rPr>
          <w:rFonts w:ascii="宋体" w:hAnsi="宋体" w:cs="宋体"/>
        </w:rPr>
        <w:t>名操作人员进行为期至少</w:t>
      </w:r>
      <w:r w:rsidR="00636F27" w:rsidRPr="00FE6FE4">
        <w:rPr>
          <w:rFonts w:ascii="宋体" w:hAnsi="宋体" w:cs="宋体"/>
          <w:u w:val="single"/>
        </w:rPr>
        <w:t xml:space="preserve"> </w:t>
      </w:r>
      <w:r w:rsidR="00FE6FE4" w:rsidRPr="00FE6FE4">
        <w:rPr>
          <w:rFonts w:ascii="宋体" w:hAnsi="宋体" w:cs="宋体"/>
          <w:u w:val="single"/>
        </w:rPr>
        <w:t>1</w:t>
      </w:r>
      <w:r w:rsidR="00636F27" w:rsidRPr="00FE6FE4">
        <w:rPr>
          <w:rFonts w:ascii="宋体" w:hAnsi="宋体" w:cs="宋体"/>
          <w:u w:val="single"/>
        </w:rPr>
        <w:t xml:space="preserve"> </w:t>
      </w:r>
      <w:r w:rsidR="00801053" w:rsidRPr="00FE6FE4">
        <w:rPr>
          <w:rFonts w:ascii="宋体" w:hAnsi="宋体" w:cs="宋体"/>
        </w:rPr>
        <w:t>天的现场操作培训以及应用培训，保证用户掌握有关设备的使用、维护、管理和应用等工作要求。不定期的免费提供相关设备应用方面的</w:t>
      </w:r>
      <w:r w:rsidR="00801053" w:rsidRPr="0012727F">
        <w:rPr>
          <w:rFonts w:ascii="宋体" w:hAnsi="宋体" w:cs="宋体"/>
        </w:rPr>
        <w:t xml:space="preserve">技术咨询等。 </w:t>
      </w:r>
    </w:p>
    <w:p w:rsidR="000170BA" w:rsidRDefault="000170BA" w:rsidP="008D094B">
      <w:pPr>
        <w:tabs>
          <w:tab w:val="left" w:pos="420"/>
          <w:tab w:val="left" w:pos="900"/>
        </w:tabs>
        <w:spacing w:beforeLines="50" w:before="156" w:line="360" w:lineRule="auto"/>
        <w:ind w:left="420"/>
        <w:rPr>
          <w:rFonts w:ascii="宋体" w:hAnsi="宋体"/>
          <w:b/>
          <w:szCs w:val="21"/>
        </w:rPr>
      </w:pPr>
    </w:p>
    <w:p w:rsidR="00536B64" w:rsidRDefault="00536B64" w:rsidP="008D094B">
      <w:pPr>
        <w:tabs>
          <w:tab w:val="left" w:pos="420"/>
          <w:tab w:val="left" w:pos="900"/>
        </w:tabs>
        <w:spacing w:beforeLines="50" w:before="156" w:line="360" w:lineRule="auto"/>
        <w:ind w:left="420"/>
        <w:rPr>
          <w:rFonts w:ascii="宋体" w:hAnsi="宋体" w:hint="eastAsia"/>
          <w:b/>
          <w:szCs w:val="21"/>
        </w:rPr>
      </w:pPr>
      <w:bookmarkStart w:id="4" w:name="_GoBack"/>
      <w:bookmarkEnd w:id="4"/>
    </w:p>
    <w:p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Tr="004747B5">
        <w:trPr>
          <w:trHeight w:val="522"/>
        </w:trPr>
        <w:tc>
          <w:tcPr>
            <w:tcW w:w="8601" w:type="dxa"/>
            <w:gridSpan w:val="4"/>
            <w:vAlign w:val="center"/>
          </w:tcPr>
          <w:bookmarkEnd w:id="1"/>
          <w:bookmarkEnd w:id="2"/>
          <w:bookmarkEnd w:id="3"/>
          <w:p w:rsidR="008D094B" w:rsidRDefault="008D094B" w:rsidP="004747B5">
            <w:pPr>
              <w:widowControl/>
              <w:jc w:val="center"/>
              <w:textAlignment w:val="baseline"/>
              <w:rPr>
                <w:color w:val="000000"/>
                <w:kern w:val="0"/>
                <w:sz w:val="20"/>
                <w:szCs w:val="21"/>
              </w:rPr>
            </w:pPr>
            <w:r>
              <w:rPr>
                <w:color w:val="000000"/>
                <w:kern w:val="0"/>
                <w:sz w:val="20"/>
                <w:szCs w:val="21"/>
              </w:rPr>
              <w:lastRenderedPageBreak/>
              <w:t>现场的检验指标及方法</w:t>
            </w:r>
          </w:p>
        </w:tc>
      </w:tr>
      <w:tr w:rsidR="008D094B" w:rsidTr="004747B5">
        <w:trPr>
          <w:trHeight w:val="483"/>
        </w:trPr>
        <w:tc>
          <w:tcPr>
            <w:tcW w:w="726"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rsidTr="004747B5">
        <w:tc>
          <w:tcPr>
            <w:tcW w:w="8601" w:type="dxa"/>
            <w:gridSpan w:val="4"/>
          </w:tcPr>
          <w:p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rsidTr="004747B5">
        <w:tc>
          <w:tcPr>
            <w:tcW w:w="8601" w:type="dxa"/>
            <w:gridSpan w:val="4"/>
          </w:tcPr>
          <w:p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sidR="00A4524D">
              <w:rPr>
                <w:rFonts w:ascii="宋体" w:hAnsi="宋体"/>
                <w:color w:val="000000"/>
                <w:kern w:val="0"/>
                <w:sz w:val="20"/>
                <w:szCs w:val="21"/>
              </w:rPr>
              <w:fldChar w:fldCharType="begin"/>
            </w:r>
            <w:r w:rsidR="00A4524D">
              <w:rPr>
                <w:rFonts w:ascii="宋体" w:hAnsi="宋体"/>
                <w:color w:val="000000"/>
                <w:kern w:val="0"/>
                <w:sz w:val="20"/>
                <w:szCs w:val="21"/>
              </w:rPr>
              <w:instrText xml:space="preserve"> </w:instrText>
            </w:r>
            <w:r w:rsidR="00A4524D">
              <w:rPr>
                <w:rFonts w:ascii="宋体" w:hAnsi="宋体" w:hint="eastAsia"/>
                <w:color w:val="000000"/>
                <w:kern w:val="0"/>
                <w:sz w:val="20"/>
                <w:szCs w:val="21"/>
              </w:rPr>
              <w:instrText>eq \o\ac(□,</w:instrText>
            </w:r>
            <w:r w:rsidR="00A4524D" w:rsidRPr="00A4524D">
              <w:rPr>
                <w:rFonts w:ascii="宋体" w:hAnsi="宋体" w:hint="eastAsia"/>
                <w:color w:val="000000"/>
                <w:kern w:val="0"/>
                <w:sz w:val="14"/>
                <w:szCs w:val="21"/>
              </w:rPr>
              <w:instrText>√</w:instrText>
            </w:r>
            <w:r w:rsidR="00A4524D">
              <w:rPr>
                <w:rFonts w:ascii="宋体" w:hAnsi="宋体" w:hint="eastAsia"/>
                <w:color w:val="000000"/>
                <w:kern w:val="0"/>
                <w:sz w:val="20"/>
                <w:szCs w:val="21"/>
              </w:rPr>
              <w:instrText>)</w:instrText>
            </w:r>
            <w:r w:rsidR="00A4524D">
              <w:rPr>
                <w:rFonts w:ascii="宋体" w:hAnsi="宋体"/>
                <w:color w:val="000000"/>
                <w:kern w:val="0"/>
                <w:sz w:val="20"/>
                <w:szCs w:val="21"/>
              </w:rPr>
              <w:fldChar w:fldCharType="end"/>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sidR="00A4524D">
              <w:rPr>
                <w:rFonts w:ascii="宋体" w:hAnsi="宋体"/>
                <w:color w:val="000000"/>
                <w:kern w:val="0"/>
                <w:sz w:val="20"/>
                <w:szCs w:val="21"/>
              </w:rPr>
              <w:fldChar w:fldCharType="begin"/>
            </w:r>
            <w:r w:rsidR="00A4524D">
              <w:rPr>
                <w:rFonts w:ascii="宋体" w:hAnsi="宋体"/>
                <w:color w:val="000000"/>
                <w:kern w:val="0"/>
                <w:sz w:val="20"/>
                <w:szCs w:val="21"/>
              </w:rPr>
              <w:instrText xml:space="preserve"> </w:instrText>
            </w:r>
            <w:r w:rsidR="00A4524D">
              <w:rPr>
                <w:rFonts w:ascii="宋体" w:hAnsi="宋体" w:hint="eastAsia"/>
                <w:color w:val="000000"/>
                <w:kern w:val="0"/>
                <w:sz w:val="20"/>
                <w:szCs w:val="21"/>
              </w:rPr>
              <w:instrText>eq \o\ac(□,</w:instrText>
            </w:r>
            <w:r w:rsidR="00A4524D" w:rsidRPr="00A4524D">
              <w:rPr>
                <w:rFonts w:ascii="宋体" w:hAnsi="宋体" w:hint="eastAsia"/>
                <w:color w:val="000000"/>
                <w:kern w:val="0"/>
                <w:sz w:val="14"/>
                <w:szCs w:val="21"/>
              </w:rPr>
              <w:instrText>√</w:instrText>
            </w:r>
            <w:r w:rsidR="00A4524D">
              <w:rPr>
                <w:rFonts w:ascii="宋体" w:hAnsi="宋体" w:hint="eastAsia"/>
                <w:color w:val="000000"/>
                <w:kern w:val="0"/>
                <w:sz w:val="20"/>
                <w:szCs w:val="21"/>
              </w:rPr>
              <w:instrText>)</w:instrText>
            </w:r>
            <w:r w:rsidR="00A4524D">
              <w:rPr>
                <w:rFonts w:ascii="宋体" w:hAnsi="宋体"/>
                <w:color w:val="000000"/>
                <w:kern w:val="0"/>
                <w:sz w:val="20"/>
                <w:szCs w:val="21"/>
              </w:rPr>
              <w:fldChar w:fldCharType="end"/>
            </w:r>
          </w:p>
        </w:tc>
      </w:tr>
      <w:tr w:rsidR="008D094B" w:rsidTr="004747B5">
        <w:trPr>
          <w:trHeight w:val="510"/>
        </w:trPr>
        <w:tc>
          <w:tcPr>
            <w:tcW w:w="8601" w:type="dxa"/>
            <w:gridSpan w:val="4"/>
            <w:vAlign w:val="center"/>
          </w:tcPr>
          <w:p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rsidTr="004747B5">
        <w:trPr>
          <w:trHeight w:val="360"/>
        </w:trPr>
        <w:tc>
          <w:tcPr>
            <w:tcW w:w="4233"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06049A">
              <w:rPr>
                <w:rFonts w:ascii="宋体" w:hAnsi="宋体"/>
                <w:color w:val="000000"/>
                <w:kern w:val="0"/>
                <w:sz w:val="20"/>
                <w:szCs w:val="21"/>
              </w:rPr>
              <w:fldChar w:fldCharType="begin"/>
            </w:r>
            <w:r w:rsidR="0006049A">
              <w:rPr>
                <w:rFonts w:ascii="宋体" w:hAnsi="宋体"/>
                <w:color w:val="000000"/>
                <w:kern w:val="0"/>
                <w:sz w:val="20"/>
                <w:szCs w:val="21"/>
              </w:rPr>
              <w:instrText xml:space="preserve"> </w:instrText>
            </w:r>
            <w:r w:rsidR="0006049A">
              <w:rPr>
                <w:rFonts w:ascii="宋体" w:hAnsi="宋体" w:hint="eastAsia"/>
                <w:color w:val="000000"/>
                <w:kern w:val="0"/>
                <w:sz w:val="20"/>
                <w:szCs w:val="21"/>
              </w:rPr>
              <w:instrText>eq \o\ac(□,</w:instrText>
            </w:r>
            <w:r w:rsidR="0006049A" w:rsidRPr="00A4524D">
              <w:rPr>
                <w:rFonts w:ascii="宋体" w:hAnsi="宋体" w:hint="eastAsia"/>
                <w:color w:val="000000"/>
                <w:kern w:val="0"/>
                <w:sz w:val="14"/>
                <w:szCs w:val="21"/>
              </w:rPr>
              <w:instrText>√</w:instrText>
            </w:r>
            <w:r w:rsidR="0006049A">
              <w:rPr>
                <w:rFonts w:ascii="宋体" w:hAnsi="宋体" w:hint="eastAsia"/>
                <w:color w:val="000000"/>
                <w:kern w:val="0"/>
                <w:sz w:val="20"/>
                <w:szCs w:val="21"/>
              </w:rPr>
              <w:instrText>)</w:instrText>
            </w:r>
            <w:r w:rsidR="0006049A">
              <w:rPr>
                <w:rFonts w:ascii="宋体" w:hAnsi="宋体"/>
                <w:color w:val="000000"/>
                <w:kern w:val="0"/>
                <w:sz w:val="20"/>
                <w:szCs w:val="21"/>
              </w:rPr>
              <w:fldChar w:fldCharType="end"/>
            </w:r>
            <w:r>
              <w:rPr>
                <w:color w:val="000000"/>
                <w:kern w:val="0"/>
                <w:sz w:val="20"/>
                <w:szCs w:val="21"/>
              </w:rPr>
              <w:t>需提供第三方检测报告</w:t>
            </w:r>
          </w:p>
          <w:p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2C4" w:rsidRDefault="002122C4">
      <w:r>
        <w:separator/>
      </w:r>
    </w:p>
  </w:endnote>
  <w:endnote w:type="continuationSeparator" w:id="0">
    <w:p w:rsidR="002122C4" w:rsidRDefault="0021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146" w:rsidRDefault="00873F09">
    <w:pPr>
      <w:pStyle w:val="a7"/>
      <w:jc w:val="center"/>
    </w:pPr>
    <w:r>
      <w:fldChar w:fldCharType="begin"/>
    </w:r>
    <w:r>
      <w:instrText>PAGE   \* MERGEFORMAT</w:instrText>
    </w:r>
    <w:r>
      <w:fldChar w:fldCharType="separate"/>
    </w:r>
    <w:r w:rsidR="00536B64" w:rsidRPr="00536B64">
      <w:rPr>
        <w:noProof/>
        <w:lang w:val="zh-CN"/>
      </w:rPr>
      <w:t>1</w:t>
    </w:r>
    <w:r>
      <w:fldChar w:fldCharType="end"/>
    </w:r>
  </w:p>
  <w:p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2C4" w:rsidRDefault="002122C4">
      <w:r>
        <w:separator/>
      </w:r>
    </w:p>
  </w:footnote>
  <w:footnote w:type="continuationSeparator" w:id="0">
    <w:p w:rsidR="002122C4" w:rsidRDefault="00212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170BA"/>
    <w:rsid w:val="00017C9A"/>
    <w:rsid w:val="0006049A"/>
    <w:rsid w:val="00067C23"/>
    <w:rsid w:val="00083AEB"/>
    <w:rsid w:val="00090056"/>
    <w:rsid w:val="000A1304"/>
    <w:rsid w:val="000A209A"/>
    <w:rsid w:val="00105428"/>
    <w:rsid w:val="0012727F"/>
    <w:rsid w:val="00140AF0"/>
    <w:rsid w:val="001507CE"/>
    <w:rsid w:val="00157667"/>
    <w:rsid w:val="001609FC"/>
    <w:rsid w:val="0018461B"/>
    <w:rsid w:val="001B712C"/>
    <w:rsid w:val="001C0880"/>
    <w:rsid w:val="001C41C3"/>
    <w:rsid w:val="001C7C84"/>
    <w:rsid w:val="002122C4"/>
    <w:rsid w:val="00237253"/>
    <w:rsid w:val="002815C8"/>
    <w:rsid w:val="002A5FEA"/>
    <w:rsid w:val="002B3A1B"/>
    <w:rsid w:val="003113D4"/>
    <w:rsid w:val="00345D8D"/>
    <w:rsid w:val="00353EC3"/>
    <w:rsid w:val="0036352F"/>
    <w:rsid w:val="003649AF"/>
    <w:rsid w:val="003C7A7C"/>
    <w:rsid w:val="00401E25"/>
    <w:rsid w:val="004103F5"/>
    <w:rsid w:val="00453832"/>
    <w:rsid w:val="00490E28"/>
    <w:rsid w:val="004951D7"/>
    <w:rsid w:val="004A43F0"/>
    <w:rsid w:val="004E4B14"/>
    <w:rsid w:val="00501176"/>
    <w:rsid w:val="00510891"/>
    <w:rsid w:val="00525341"/>
    <w:rsid w:val="0053111A"/>
    <w:rsid w:val="00536B64"/>
    <w:rsid w:val="00561C35"/>
    <w:rsid w:val="00562C62"/>
    <w:rsid w:val="005633CE"/>
    <w:rsid w:val="00571ADE"/>
    <w:rsid w:val="005853E9"/>
    <w:rsid w:val="0059304A"/>
    <w:rsid w:val="005951EF"/>
    <w:rsid w:val="005C3DA0"/>
    <w:rsid w:val="005F1571"/>
    <w:rsid w:val="005F401F"/>
    <w:rsid w:val="005F55E2"/>
    <w:rsid w:val="00611202"/>
    <w:rsid w:val="006133E5"/>
    <w:rsid w:val="006237BE"/>
    <w:rsid w:val="00636F27"/>
    <w:rsid w:val="00640733"/>
    <w:rsid w:val="006411BB"/>
    <w:rsid w:val="006878E9"/>
    <w:rsid w:val="006A6DC5"/>
    <w:rsid w:val="006C2918"/>
    <w:rsid w:val="006C782C"/>
    <w:rsid w:val="00710AA5"/>
    <w:rsid w:val="00715B3F"/>
    <w:rsid w:val="007554BB"/>
    <w:rsid w:val="007839AE"/>
    <w:rsid w:val="00785146"/>
    <w:rsid w:val="007A5DE1"/>
    <w:rsid w:val="007F4BD9"/>
    <w:rsid w:val="00800E12"/>
    <w:rsid w:val="00801053"/>
    <w:rsid w:val="0080463C"/>
    <w:rsid w:val="00804CF2"/>
    <w:rsid w:val="008153D5"/>
    <w:rsid w:val="00823CA9"/>
    <w:rsid w:val="008403A0"/>
    <w:rsid w:val="0084652E"/>
    <w:rsid w:val="00860346"/>
    <w:rsid w:val="00870113"/>
    <w:rsid w:val="00873F09"/>
    <w:rsid w:val="0089621F"/>
    <w:rsid w:val="008B7588"/>
    <w:rsid w:val="008C0BE7"/>
    <w:rsid w:val="008D094B"/>
    <w:rsid w:val="008E6B92"/>
    <w:rsid w:val="00902581"/>
    <w:rsid w:val="00912013"/>
    <w:rsid w:val="00925E61"/>
    <w:rsid w:val="0099177F"/>
    <w:rsid w:val="00995789"/>
    <w:rsid w:val="009D3518"/>
    <w:rsid w:val="009F6CAB"/>
    <w:rsid w:val="009F7A2C"/>
    <w:rsid w:val="00A047F0"/>
    <w:rsid w:val="00A161FC"/>
    <w:rsid w:val="00A220C9"/>
    <w:rsid w:val="00A4524D"/>
    <w:rsid w:val="00A61746"/>
    <w:rsid w:val="00A765E9"/>
    <w:rsid w:val="00A865ED"/>
    <w:rsid w:val="00AB48E9"/>
    <w:rsid w:val="00AC005D"/>
    <w:rsid w:val="00AC6F95"/>
    <w:rsid w:val="00AD687A"/>
    <w:rsid w:val="00AE1AFA"/>
    <w:rsid w:val="00AF7468"/>
    <w:rsid w:val="00B01B5A"/>
    <w:rsid w:val="00B151BE"/>
    <w:rsid w:val="00B30188"/>
    <w:rsid w:val="00B43698"/>
    <w:rsid w:val="00B4481B"/>
    <w:rsid w:val="00B72BD6"/>
    <w:rsid w:val="00B91989"/>
    <w:rsid w:val="00B94A57"/>
    <w:rsid w:val="00BB469B"/>
    <w:rsid w:val="00BC3D86"/>
    <w:rsid w:val="00BC7870"/>
    <w:rsid w:val="00BE12E8"/>
    <w:rsid w:val="00BE5444"/>
    <w:rsid w:val="00C1098B"/>
    <w:rsid w:val="00C15054"/>
    <w:rsid w:val="00C36A51"/>
    <w:rsid w:val="00C63818"/>
    <w:rsid w:val="00C704E7"/>
    <w:rsid w:val="00C82348"/>
    <w:rsid w:val="00CD153F"/>
    <w:rsid w:val="00CD2230"/>
    <w:rsid w:val="00CD72C3"/>
    <w:rsid w:val="00CE40DB"/>
    <w:rsid w:val="00D324D9"/>
    <w:rsid w:val="00D41788"/>
    <w:rsid w:val="00D56E82"/>
    <w:rsid w:val="00D62986"/>
    <w:rsid w:val="00D92E3D"/>
    <w:rsid w:val="00D94396"/>
    <w:rsid w:val="00DB6ED1"/>
    <w:rsid w:val="00DC1928"/>
    <w:rsid w:val="00DD07A6"/>
    <w:rsid w:val="00DF1EA0"/>
    <w:rsid w:val="00DF5062"/>
    <w:rsid w:val="00E0581E"/>
    <w:rsid w:val="00E1130A"/>
    <w:rsid w:val="00E22081"/>
    <w:rsid w:val="00E4264C"/>
    <w:rsid w:val="00E553D6"/>
    <w:rsid w:val="00E73399"/>
    <w:rsid w:val="00E73D27"/>
    <w:rsid w:val="00E7573D"/>
    <w:rsid w:val="00E821CF"/>
    <w:rsid w:val="00E85911"/>
    <w:rsid w:val="00E931F1"/>
    <w:rsid w:val="00EE2FDC"/>
    <w:rsid w:val="00F072C1"/>
    <w:rsid w:val="00F31242"/>
    <w:rsid w:val="00F35137"/>
    <w:rsid w:val="00F57DCD"/>
    <w:rsid w:val="00F9789E"/>
    <w:rsid w:val="00FB00E1"/>
    <w:rsid w:val="00FB3C24"/>
    <w:rsid w:val="00FC1111"/>
    <w:rsid w:val="00FC3BB8"/>
    <w:rsid w:val="00FE1B41"/>
    <w:rsid w:val="00FE6FE4"/>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CC366"/>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2024-07-05T02:44:00Z</dcterms:created>
  <dcterms:modified xsi:type="dcterms:W3CDTF">2024-07-05T02:50:00Z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