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A2E00B" w14:textId="77777777" w:rsidR="009E7013" w:rsidRDefault="00CE5BC2">
      <w:pPr>
        <w:pStyle w:val="ab"/>
        <w:rPr>
          <w:rFonts w:ascii="宋体" w:hAnsi="宋体"/>
          <w:sz w:val="36"/>
        </w:rPr>
      </w:pPr>
      <w:bookmarkStart w:id="0" w:name="_Toc38367762"/>
      <w:r>
        <w:rPr>
          <w:rFonts w:ascii="宋体" w:hAnsi="宋体" w:hint="eastAsia"/>
          <w:sz w:val="36"/>
        </w:rPr>
        <w:t>【</w:t>
      </w:r>
      <w:r w:rsidR="00B9484B" w:rsidRPr="00B9484B">
        <w:rPr>
          <w:rFonts w:ascii="宋体" w:hAnsi="宋体" w:hint="eastAsia"/>
          <w:sz w:val="36"/>
        </w:rPr>
        <w:t>教室设备更新</w:t>
      </w:r>
      <w:r>
        <w:rPr>
          <w:rFonts w:ascii="宋体" w:hAnsi="宋体" w:hint="eastAsia"/>
          <w:sz w:val="36"/>
        </w:rPr>
        <w:t>】</w:t>
      </w:r>
      <w:r>
        <w:rPr>
          <w:rFonts w:ascii="宋体" w:hAnsi="宋体"/>
          <w:sz w:val="36"/>
        </w:rPr>
        <w:t>采购需求</w:t>
      </w:r>
      <w:bookmarkEnd w:id="0"/>
    </w:p>
    <w:p w14:paraId="4A79FFC1" w14:textId="77777777" w:rsidR="009E7013" w:rsidRDefault="00CE5BC2">
      <w:pPr>
        <w:tabs>
          <w:tab w:val="left" w:pos="900"/>
        </w:tabs>
        <w:spacing w:beforeLines="50" w:before="156" w:line="360" w:lineRule="auto"/>
        <w:rPr>
          <w:b/>
          <w:szCs w:val="21"/>
        </w:rPr>
      </w:pPr>
      <w:bookmarkStart w:id="1" w:name="_Toc172360661"/>
      <w:bookmarkStart w:id="2" w:name="_Toc158978330"/>
      <w:bookmarkStart w:id="3" w:name="_Toc219271393"/>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14:paraId="45556F65" w14:textId="77777777" w:rsidR="009E7013" w:rsidRDefault="00CE5BC2">
      <w:pPr>
        <w:tabs>
          <w:tab w:val="left" w:pos="900"/>
        </w:tabs>
        <w:spacing w:beforeLines="50" w:before="156" w:line="360" w:lineRule="auto"/>
        <w:rPr>
          <w:b/>
          <w:szCs w:val="21"/>
        </w:rPr>
      </w:pPr>
      <w:r>
        <w:rPr>
          <w:rFonts w:hAnsi="宋体"/>
          <w:b/>
          <w:szCs w:val="21"/>
        </w:rPr>
        <w:t>（一）采购</w:t>
      </w:r>
      <w:r>
        <w:rPr>
          <w:rFonts w:hAnsi="宋体" w:hint="eastAsia"/>
          <w:b/>
          <w:szCs w:val="21"/>
        </w:rPr>
        <w:t>标的</w:t>
      </w:r>
      <w:r>
        <w:rPr>
          <w:rFonts w:hAnsi="宋体"/>
          <w:b/>
          <w:szCs w:val="21"/>
        </w:rPr>
        <w:t>需实现的功能或者目标</w:t>
      </w:r>
    </w:p>
    <w:p w14:paraId="572D0D50" w14:textId="41A86D58" w:rsidR="00233349" w:rsidRPr="00577799" w:rsidRDefault="008F26AB">
      <w:pPr>
        <w:autoSpaceDE w:val="0"/>
        <w:autoSpaceDN w:val="0"/>
        <w:adjustRightInd w:val="0"/>
        <w:spacing w:before="50" w:line="360" w:lineRule="auto"/>
        <w:ind w:firstLineChars="200" w:firstLine="420"/>
        <w:rPr>
          <w:rFonts w:hAnsi="宋体"/>
          <w:szCs w:val="21"/>
        </w:rPr>
      </w:pPr>
      <w:r w:rsidRPr="00577799">
        <w:rPr>
          <w:rFonts w:hAnsi="宋体" w:hint="eastAsia"/>
          <w:szCs w:val="21"/>
        </w:rPr>
        <w:t>经过多年建设，我校建成</w:t>
      </w:r>
      <w:r w:rsidR="00771EFC" w:rsidRPr="00577799">
        <w:rPr>
          <w:rFonts w:hAnsi="宋体" w:hint="eastAsia"/>
          <w:szCs w:val="21"/>
        </w:rPr>
        <w:t>了</w:t>
      </w:r>
      <w:r w:rsidRPr="00577799">
        <w:rPr>
          <w:rFonts w:hAnsi="宋体" w:hint="eastAsia"/>
          <w:szCs w:val="21"/>
        </w:rPr>
        <w:t>覆盖兴庆、雁塔、创新港三校区的智能教室共</w:t>
      </w:r>
      <w:r w:rsidRPr="00577799">
        <w:rPr>
          <w:rFonts w:hAnsi="宋体" w:hint="eastAsia"/>
          <w:szCs w:val="21"/>
        </w:rPr>
        <w:t>7</w:t>
      </w:r>
      <w:r w:rsidR="00330664" w:rsidRPr="00577799">
        <w:rPr>
          <w:rFonts w:hAnsi="宋体" w:hint="eastAsia"/>
          <w:szCs w:val="21"/>
        </w:rPr>
        <w:t>00</w:t>
      </w:r>
      <w:r w:rsidR="00330664" w:rsidRPr="00577799">
        <w:rPr>
          <w:rFonts w:hAnsi="宋体" w:hint="eastAsia"/>
          <w:szCs w:val="21"/>
        </w:rPr>
        <w:t>多</w:t>
      </w:r>
      <w:r w:rsidRPr="00577799">
        <w:rPr>
          <w:rFonts w:hAnsi="宋体" w:hint="eastAsia"/>
          <w:szCs w:val="21"/>
        </w:rPr>
        <w:t>间，所有教室均实现了集中化、智能化统一管理运维。</w:t>
      </w:r>
    </w:p>
    <w:p w14:paraId="7213AB0C" w14:textId="3C4C53CE" w:rsidR="009E7013" w:rsidRDefault="00B9484B">
      <w:pPr>
        <w:autoSpaceDE w:val="0"/>
        <w:autoSpaceDN w:val="0"/>
        <w:adjustRightInd w:val="0"/>
        <w:spacing w:before="50" w:line="360" w:lineRule="auto"/>
        <w:ind w:firstLineChars="200" w:firstLine="420"/>
        <w:rPr>
          <w:rFonts w:hAnsi="宋体"/>
          <w:szCs w:val="21"/>
        </w:rPr>
      </w:pPr>
      <w:r w:rsidRPr="00577799">
        <w:rPr>
          <w:rFonts w:hAnsi="宋体" w:hint="eastAsia"/>
          <w:szCs w:val="21"/>
        </w:rPr>
        <w:t>本项目为兴庆校区</w:t>
      </w:r>
      <w:r w:rsidR="00C24FFA" w:rsidRPr="00577799">
        <w:rPr>
          <w:rFonts w:hAnsi="宋体" w:hint="eastAsia"/>
          <w:szCs w:val="21"/>
        </w:rPr>
        <w:t>教学主楼</w:t>
      </w:r>
      <w:r w:rsidR="00C24FFA" w:rsidRPr="00577799">
        <w:rPr>
          <w:rFonts w:hAnsi="宋体" w:hint="eastAsia"/>
          <w:szCs w:val="21"/>
        </w:rPr>
        <w:t>B</w:t>
      </w:r>
      <w:r w:rsidR="00C24FFA" w:rsidRPr="00577799">
        <w:rPr>
          <w:rFonts w:hAnsi="宋体" w:hint="eastAsia"/>
          <w:szCs w:val="21"/>
        </w:rPr>
        <w:t>座</w:t>
      </w:r>
      <w:r w:rsidR="00E26602" w:rsidRPr="00577799">
        <w:rPr>
          <w:rFonts w:hAnsi="宋体" w:hint="eastAsia"/>
          <w:szCs w:val="21"/>
        </w:rPr>
        <w:t>全部</w:t>
      </w:r>
      <w:r w:rsidR="00E26602" w:rsidRPr="00577799">
        <w:rPr>
          <w:rFonts w:hAnsi="宋体" w:hint="eastAsia"/>
          <w:szCs w:val="21"/>
        </w:rPr>
        <w:t>16</w:t>
      </w:r>
      <w:r w:rsidR="00E26602" w:rsidRPr="00577799">
        <w:rPr>
          <w:rFonts w:hAnsi="宋体" w:hint="eastAsia"/>
          <w:szCs w:val="21"/>
        </w:rPr>
        <w:t>间</w:t>
      </w:r>
      <w:r w:rsidR="00C24FFA" w:rsidRPr="00577799">
        <w:rPr>
          <w:rFonts w:hAnsi="宋体" w:hint="eastAsia"/>
          <w:szCs w:val="21"/>
        </w:rPr>
        <w:t>教室及大厅</w:t>
      </w:r>
      <w:r w:rsidR="0067011D" w:rsidRPr="00577799">
        <w:rPr>
          <w:rFonts w:hAnsi="宋体" w:hint="eastAsia"/>
          <w:szCs w:val="21"/>
        </w:rPr>
        <w:t>进行</w:t>
      </w:r>
      <w:r w:rsidR="00E81779" w:rsidRPr="00577799">
        <w:rPr>
          <w:rFonts w:hAnsi="宋体" w:hint="eastAsia"/>
          <w:szCs w:val="21"/>
        </w:rPr>
        <w:t>各类</w:t>
      </w:r>
      <w:r w:rsidR="00771EFC" w:rsidRPr="00577799">
        <w:rPr>
          <w:rFonts w:hAnsi="宋体" w:hint="eastAsia"/>
          <w:szCs w:val="21"/>
        </w:rPr>
        <w:t>老旧</w:t>
      </w:r>
      <w:r w:rsidR="00E81779" w:rsidRPr="00577799">
        <w:rPr>
          <w:rFonts w:hAnsi="宋体" w:hint="eastAsia"/>
          <w:szCs w:val="21"/>
        </w:rPr>
        <w:t>多媒体和信息化辅助设备的更新，一方面加强基础保障和服务，确保多媒体教学的基本要求；另一方面为教师、学生、教务管</w:t>
      </w:r>
      <w:r w:rsidR="00E81779" w:rsidRPr="00B9484B">
        <w:rPr>
          <w:rFonts w:hAnsi="宋体" w:hint="eastAsia"/>
          <w:szCs w:val="21"/>
        </w:rPr>
        <w:t>理提供更多服务和支撑</w:t>
      </w:r>
      <w:r w:rsidR="00C80758">
        <w:rPr>
          <w:rFonts w:hAnsi="宋体" w:hint="eastAsia"/>
          <w:szCs w:val="21"/>
        </w:rPr>
        <w:t>。</w:t>
      </w:r>
      <w:r w:rsidR="00E81779">
        <w:rPr>
          <w:rFonts w:hAnsi="宋体" w:hint="eastAsia"/>
          <w:szCs w:val="21"/>
        </w:rPr>
        <w:t>同时，建设一套教室运维管理系统，将学校所有教室纳入统一管理、统一运维，并为师生提供教室查询等服务，</w:t>
      </w:r>
      <w:r w:rsidRPr="00B9484B">
        <w:rPr>
          <w:rFonts w:hAnsi="宋体" w:hint="eastAsia"/>
          <w:szCs w:val="21"/>
        </w:rPr>
        <w:t>为我校师生第一课堂教育教学提供有力的信息化支撑软硬件环境。</w:t>
      </w:r>
    </w:p>
    <w:p w14:paraId="7795D9E0" w14:textId="77777777" w:rsidR="009E7013" w:rsidRDefault="00CE5BC2">
      <w:pPr>
        <w:tabs>
          <w:tab w:val="left" w:pos="900"/>
        </w:tabs>
        <w:spacing w:beforeLines="50" w:before="156" w:line="360" w:lineRule="auto"/>
        <w:rPr>
          <w:b/>
          <w:szCs w:val="21"/>
        </w:rPr>
      </w:pPr>
      <w:r>
        <w:rPr>
          <w:rFonts w:hAnsi="宋体"/>
          <w:b/>
          <w:szCs w:val="21"/>
        </w:rPr>
        <w:t>（二）为落实政府采购政策需满足的要求</w:t>
      </w:r>
    </w:p>
    <w:p w14:paraId="4AD46394" w14:textId="77777777" w:rsidR="009E7013" w:rsidRDefault="00CE5BC2" w:rsidP="00F14C3A">
      <w:pPr>
        <w:tabs>
          <w:tab w:val="left" w:pos="900"/>
        </w:tabs>
        <w:spacing w:line="360" w:lineRule="auto"/>
        <w:ind w:firstLineChars="200" w:firstLine="420"/>
        <w:rPr>
          <w:rFonts w:hAnsi="宋体"/>
          <w:szCs w:val="21"/>
        </w:rPr>
      </w:pPr>
      <w:r>
        <w:rPr>
          <w:rFonts w:hAnsi="宋体"/>
          <w:szCs w:val="24"/>
        </w:rPr>
        <w:t>根据</w:t>
      </w:r>
      <w:r>
        <w:rPr>
          <w:rFonts w:hAnsi="宋体"/>
        </w:rPr>
        <w:t>《政府采购促进中小企业发展管理办法》</w:t>
      </w:r>
      <w:r>
        <w:rPr>
          <w:rFonts w:hAnsi="宋体" w:hint="eastAsia"/>
        </w:rPr>
        <w:t>（财库【</w:t>
      </w:r>
      <w:r>
        <w:rPr>
          <w:rFonts w:hAnsi="宋体" w:hint="eastAsia"/>
        </w:rPr>
        <w:t>2</w:t>
      </w:r>
      <w:r>
        <w:rPr>
          <w:rFonts w:hAnsi="宋体"/>
        </w:rPr>
        <w:t>020</w:t>
      </w:r>
      <w:r>
        <w:rPr>
          <w:rFonts w:hAnsi="宋体" w:hint="eastAsia"/>
        </w:rPr>
        <w:t>】</w:t>
      </w:r>
      <w:r>
        <w:rPr>
          <w:rFonts w:hAnsi="宋体" w:hint="eastAsia"/>
        </w:rPr>
        <w:t>4</w:t>
      </w:r>
      <w:r>
        <w:rPr>
          <w:rFonts w:hAnsi="宋体"/>
        </w:rPr>
        <w:t>6</w:t>
      </w:r>
      <w:r>
        <w:rPr>
          <w:rFonts w:hAnsi="宋体" w:hint="eastAsia"/>
        </w:rPr>
        <w:t>号）</w:t>
      </w:r>
      <w:r>
        <w:rPr>
          <w:rFonts w:hAnsi="宋体"/>
        </w:rPr>
        <w:t>规定，本项目</w:t>
      </w:r>
      <w:r>
        <w:rPr>
          <w:rFonts w:hAnsi="宋体" w:hint="eastAsia"/>
        </w:rPr>
        <w:t>采购标的</w:t>
      </w:r>
      <w:r>
        <w:rPr>
          <w:rFonts w:hAnsi="宋体"/>
        </w:rPr>
        <w:t>为</w:t>
      </w:r>
      <w:r>
        <w:rPr>
          <w:rFonts w:hAnsi="宋体" w:hint="eastAsia"/>
        </w:rPr>
        <w:t>中小</w:t>
      </w:r>
      <w:r>
        <w:rPr>
          <w:rFonts w:hAnsi="宋体"/>
        </w:rPr>
        <w:t>型企业</w:t>
      </w:r>
      <w:r>
        <w:rPr>
          <w:rFonts w:hAnsi="宋体" w:hint="eastAsia"/>
        </w:rPr>
        <w:t>制造、承建或承接</w:t>
      </w:r>
      <w:r>
        <w:rPr>
          <w:rFonts w:hAnsi="宋体"/>
          <w:szCs w:val="24"/>
        </w:rPr>
        <w:t>的，</w:t>
      </w:r>
      <w:r>
        <w:rPr>
          <w:rFonts w:hAnsi="宋体"/>
        </w:rPr>
        <w:t>投标人应</w:t>
      </w:r>
      <w:r>
        <w:rPr>
          <w:rFonts w:hAnsi="宋体" w:hint="eastAsia"/>
        </w:rPr>
        <w:t>提供办法规定的</w:t>
      </w:r>
      <w:r>
        <w:rPr>
          <w:rFonts w:hAnsi="宋体"/>
          <w:szCs w:val="21"/>
        </w:rPr>
        <w:t>《中小企业声明函》</w:t>
      </w:r>
      <w:r>
        <w:rPr>
          <w:rFonts w:hAnsi="宋体" w:hint="eastAsia"/>
          <w:szCs w:val="21"/>
        </w:rPr>
        <w:t>，否则不得享受相关中小企业扶持政策</w:t>
      </w:r>
      <w:r>
        <w:rPr>
          <w:rFonts w:hAnsi="宋体"/>
          <w:szCs w:val="24"/>
        </w:rPr>
        <w:t>。投标人应对提交的中小企业声明函的真实性负责，提交的中小企业声明函不真实的，应承担相应的法律责任</w:t>
      </w:r>
      <w:r>
        <w:rPr>
          <w:rFonts w:hAnsi="宋体"/>
          <w:szCs w:val="21"/>
        </w:rPr>
        <w:t>。</w:t>
      </w:r>
    </w:p>
    <w:p w14:paraId="50FD12AF" w14:textId="77777777" w:rsidR="009E7013" w:rsidRDefault="00CE5BC2">
      <w:pPr>
        <w:tabs>
          <w:tab w:val="left" w:pos="900"/>
        </w:tabs>
        <w:spacing w:line="360" w:lineRule="auto"/>
        <w:ind w:left="420"/>
        <w:rPr>
          <w:rFonts w:hAnsi="宋体"/>
          <w:szCs w:val="24"/>
        </w:rPr>
      </w:pPr>
      <w:r>
        <w:rPr>
          <w:rFonts w:hAnsi="宋体" w:hint="eastAsia"/>
          <w:szCs w:val="24"/>
        </w:rPr>
        <w:t>本项目采购标的对应的《中小企业划型标准规定》所属行业为：</w:t>
      </w:r>
      <w:r>
        <w:rPr>
          <w:rFonts w:hAnsi="宋体" w:hint="eastAsia"/>
          <w:szCs w:val="24"/>
          <w:u w:val="single"/>
        </w:rPr>
        <w:t xml:space="preserve"> </w:t>
      </w:r>
      <w:r>
        <w:rPr>
          <w:rFonts w:hAnsi="宋体"/>
          <w:szCs w:val="24"/>
          <w:u w:val="single"/>
        </w:rPr>
        <w:t xml:space="preserve"> </w:t>
      </w:r>
      <w:r w:rsidR="00BB2C43" w:rsidRPr="00BB2C43">
        <w:rPr>
          <w:rFonts w:hAnsi="宋体" w:hint="eastAsia"/>
          <w:szCs w:val="24"/>
          <w:u w:val="single"/>
        </w:rPr>
        <w:t>工业</w:t>
      </w:r>
      <w:r>
        <w:rPr>
          <w:rFonts w:hAnsi="宋体"/>
          <w:szCs w:val="24"/>
          <w:u w:val="single"/>
        </w:rPr>
        <w:t xml:space="preserve">   </w:t>
      </w:r>
      <w:r>
        <w:rPr>
          <w:rFonts w:hAnsi="宋体" w:hint="eastAsia"/>
          <w:szCs w:val="24"/>
        </w:rPr>
        <w:t>。</w:t>
      </w:r>
    </w:p>
    <w:p w14:paraId="17C2AF53" w14:textId="77777777" w:rsidR="009E7013" w:rsidRDefault="00CE5BC2">
      <w:pPr>
        <w:tabs>
          <w:tab w:val="left" w:pos="900"/>
        </w:tabs>
        <w:spacing w:beforeLines="50" w:before="156" w:line="360" w:lineRule="auto"/>
        <w:rPr>
          <w:rFonts w:hAnsi="宋体"/>
          <w:b/>
          <w:szCs w:val="21"/>
        </w:rPr>
      </w:pPr>
      <w:r>
        <w:rPr>
          <w:rFonts w:hAnsi="宋体" w:hint="eastAsia"/>
          <w:b/>
          <w:szCs w:val="21"/>
        </w:rPr>
        <w:t>二、</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14:paraId="22CCBE46" w14:textId="77777777" w:rsidR="009E7013" w:rsidRPr="00D24DFF" w:rsidRDefault="00CE5BC2" w:rsidP="00D24DFF">
      <w:pPr>
        <w:tabs>
          <w:tab w:val="left" w:pos="900"/>
        </w:tabs>
        <w:spacing w:beforeLines="50" w:before="156" w:line="360" w:lineRule="auto"/>
        <w:ind w:firstLineChars="200" w:firstLine="420"/>
        <w:rPr>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23AC42F9" w14:textId="77777777" w:rsidR="009E7013" w:rsidRDefault="00CE5BC2">
      <w:pPr>
        <w:tabs>
          <w:tab w:val="left" w:pos="900"/>
        </w:tabs>
        <w:spacing w:beforeLines="50" w:before="156" w:line="360" w:lineRule="auto"/>
        <w:rPr>
          <w:rFonts w:hAnsi="宋体"/>
          <w:b/>
          <w:szCs w:val="21"/>
        </w:rPr>
      </w:pPr>
      <w:r>
        <w:rPr>
          <w:rFonts w:hAnsi="宋体" w:hint="eastAsia"/>
          <w:b/>
          <w:szCs w:val="21"/>
        </w:rPr>
        <w:t>三、采购标的概况</w:t>
      </w:r>
    </w:p>
    <w:p w14:paraId="2291FF22" w14:textId="77777777" w:rsidR="009E7013" w:rsidRDefault="00CE5BC2">
      <w:pPr>
        <w:spacing w:beforeLines="50" w:before="156" w:line="360" w:lineRule="auto"/>
        <w:rPr>
          <w:rFonts w:hAnsi="宋体"/>
          <w:szCs w:val="21"/>
        </w:rPr>
      </w:pPr>
      <w:r>
        <w:rPr>
          <w:rFonts w:ascii="宋体" w:hAnsi="宋体" w:hint="eastAsia"/>
          <w:szCs w:val="21"/>
        </w:rPr>
        <w:t>（一）采购项目名称：</w:t>
      </w:r>
      <w:r>
        <w:rPr>
          <w:rFonts w:ascii="宋体" w:hAnsi="宋体" w:hint="eastAsia"/>
          <w:szCs w:val="21"/>
          <w:u w:val="single"/>
        </w:rPr>
        <w:t xml:space="preserve"> </w:t>
      </w:r>
      <w:r>
        <w:rPr>
          <w:rFonts w:ascii="宋体" w:hAnsi="宋体"/>
          <w:szCs w:val="21"/>
          <w:u w:val="single"/>
        </w:rPr>
        <w:t xml:space="preserve">  </w:t>
      </w:r>
      <w:r w:rsidR="00D24DFF">
        <w:rPr>
          <w:rFonts w:ascii="宋体" w:hAnsi="宋体"/>
          <w:szCs w:val="21"/>
          <w:u w:val="single"/>
        </w:rPr>
        <w:t xml:space="preserve">  </w:t>
      </w:r>
      <w:r>
        <w:rPr>
          <w:rFonts w:ascii="宋体" w:hAnsi="宋体"/>
          <w:szCs w:val="21"/>
          <w:u w:val="single"/>
        </w:rPr>
        <w:t xml:space="preserve"> </w:t>
      </w:r>
      <w:r w:rsidR="00D24DFF" w:rsidRPr="00D24DFF">
        <w:rPr>
          <w:rFonts w:ascii="宋体" w:hAnsi="宋体" w:hint="eastAsia"/>
          <w:szCs w:val="21"/>
          <w:u w:val="single"/>
        </w:rPr>
        <w:t>教室设备更新</w:t>
      </w:r>
      <w:r>
        <w:rPr>
          <w:rFonts w:ascii="宋体" w:hAnsi="宋体"/>
          <w:szCs w:val="21"/>
          <w:u w:val="single"/>
        </w:rPr>
        <w:t xml:space="preserve">        </w:t>
      </w:r>
      <w:r>
        <w:rPr>
          <w:rFonts w:hAnsi="宋体"/>
          <w:szCs w:val="21"/>
        </w:rPr>
        <w:t xml:space="preserve">   </w:t>
      </w:r>
    </w:p>
    <w:p w14:paraId="55F5896D" w14:textId="77777777" w:rsidR="009E7013" w:rsidRDefault="00CE5BC2">
      <w:pPr>
        <w:spacing w:beforeLines="50" w:before="156" w:line="360" w:lineRule="auto"/>
        <w:rPr>
          <w:rFonts w:hAnsi="宋体"/>
          <w:szCs w:val="21"/>
          <w:u w:val="single"/>
        </w:rPr>
      </w:pPr>
      <w:r>
        <w:rPr>
          <w:rFonts w:hAnsi="宋体" w:hint="eastAsia"/>
          <w:szCs w:val="21"/>
        </w:rPr>
        <w:t>（二）采购数量及计量单位：</w:t>
      </w:r>
      <w:r>
        <w:rPr>
          <w:rFonts w:hAnsi="宋体"/>
          <w:szCs w:val="21"/>
          <w:u w:val="single"/>
        </w:rPr>
        <w:t xml:space="preserve">    </w:t>
      </w:r>
      <w:r w:rsidR="00D24DFF">
        <w:rPr>
          <w:rFonts w:hAnsi="宋体" w:hint="eastAsia"/>
          <w:szCs w:val="21"/>
          <w:u w:val="single"/>
        </w:rPr>
        <w:t>1</w:t>
      </w:r>
      <w:r w:rsidR="00726800">
        <w:rPr>
          <w:rFonts w:hAnsi="宋体" w:hint="eastAsia"/>
          <w:szCs w:val="21"/>
          <w:u w:val="single"/>
        </w:rPr>
        <w:t>批</w:t>
      </w:r>
      <w:r>
        <w:rPr>
          <w:rFonts w:hAnsi="宋体"/>
          <w:szCs w:val="21"/>
          <w:u w:val="single"/>
        </w:rPr>
        <w:t xml:space="preserve">     </w:t>
      </w:r>
    </w:p>
    <w:p w14:paraId="47A5FEC7" w14:textId="4861D1EC" w:rsidR="009E7013" w:rsidRDefault="00CE5BC2">
      <w:pPr>
        <w:spacing w:beforeLines="50" w:before="156" w:line="360" w:lineRule="auto"/>
        <w:rPr>
          <w:rFonts w:hAnsi="宋体"/>
          <w:szCs w:val="21"/>
        </w:rPr>
      </w:pPr>
      <w:r>
        <w:rPr>
          <w:rFonts w:hAnsi="宋体" w:hint="eastAsia"/>
          <w:szCs w:val="21"/>
        </w:rPr>
        <w:t>（三）最高限价：人民币</w:t>
      </w:r>
      <w:r>
        <w:rPr>
          <w:rFonts w:hAnsi="宋体" w:hint="eastAsia"/>
          <w:szCs w:val="21"/>
          <w:u w:val="single"/>
        </w:rPr>
        <w:t xml:space="preserve"> </w:t>
      </w:r>
      <w:r w:rsidR="00D24DFF">
        <w:rPr>
          <w:rFonts w:hAnsi="宋体"/>
          <w:szCs w:val="21"/>
          <w:u w:val="single"/>
        </w:rPr>
        <w:t xml:space="preserve">   </w:t>
      </w:r>
      <w:r w:rsidR="00C24FFA">
        <w:rPr>
          <w:rFonts w:hAnsi="宋体" w:hint="eastAsia"/>
          <w:szCs w:val="21"/>
          <w:u w:val="single"/>
        </w:rPr>
        <w:t>2424</w:t>
      </w:r>
      <w:r w:rsidR="00D24DFF">
        <w:rPr>
          <w:rFonts w:hAnsi="宋体" w:hint="eastAsia"/>
          <w:szCs w:val="21"/>
          <w:u w:val="single"/>
        </w:rPr>
        <w:t>000</w:t>
      </w:r>
      <w:r w:rsidR="004C4163">
        <w:rPr>
          <w:rFonts w:hAnsi="宋体"/>
          <w:szCs w:val="21"/>
          <w:u w:val="single"/>
        </w:rPr>
        <w:t xml:space="preserve">  </w:t>
      </w:r>
      <w:r>
        <w:rPr>
          <w:rFonts w:hAnsi="宋体"/>
          <w:szCs w:val="21"/>
          <w:u w:val="single"/>
        </w:rPr>
        <w:t xml:space="preserve">  </w:t>
      </w:r>
      <w:r>
        <w:rPr>
          <w:rFonts w:hAnsi="宋体"/>
          <w:szCs w:val="21"/>
        </w:rPr>
        <w:t xml:space="preserve"> </w:t>
      </w:r>
      <w:r>
        <w:rPr>
          <w:rFonts w:hAnsi="宋体" w:hint="eastAsia"/>
          <w:szCs w:val="21"/>
        </w:rPr>
        <w:t>元。</w:t>
      </w:r>
    </w:p>
    <w:p w14:paraId="462BEC83" w14:textId="36B76ABB" w:rsidR="009E7013" w:rsidRDefault="00CE5BC2">
      <w:pPr>
        <w:spacing w:beforeLines="50" w:before="156" w:line="360" w:lineRule="auto"/>
        <w:rPr>
          <w:szCs w:val="21"/>
        </w:rPr>
      </w:pPr>
      <w:r>
        <w:rPr>
          <w:rFonts w:hAnsi="宋体" w:hint="eastAsia"/>
          <w:szCs w:val="21"/>
        </w:rPr>
        <w:t>（四）</w:t>
      </w:r>
      <w:r>
        <w:rPr>
          <w:rFonts w:hAnsi="宋体"/>
          <w:szCs w:val="21"/>
        </w:rPr>
        <w:t>交付时间：</w:t>
      </w:r>
      <w:r>
        <w:rPr>
          <w:rFonts w:hAnsi="宋体"/>
        </w:rPr>
        <w:t>合同签订后</w:t>
      </w:r>
      <w:r>
        <w:rPr>
          <w:rFonts w:hAnsi="宋体"/>
          <w:u w:val="single"/>
        </w:rPr>
        <w:t xml:space="preserve">  </w:t>
      </w:r>
      <w:r w:rsidR="00C24FFA">
        <w:rPr>
          <w:rFonts w:hAnsi="宋体" w:hint="eastAsia"/>
          <w:u w:val="single"/>
        </w:rPr>
        <w:t>15</w:t>
      </w:r>
      <w:r>
        <w:rPr>
          <w:rFonts w:hAnsi="宋体"/>
          <w:u w:val="single"/>
        </w:rPr>
        <w:t xml:space="preserve">  </w:t>
      </w:r>
      <w:r>
        <w:rPr>
          <w:rFonts w:hAnsi="宋体" w:hint="eastAsia"/>
        </w:rPr>
        <w:t>天内。</w:t>
      </w:r>
    </w:p>
    <w:p w14:paraId="1E1D3DBA" w14:textId="77777777" w:rsidR="009E7013" w:rsidRDefault="00CE5BC2">
      <w:pPr>
        <w:tabs>
          <w:tab w:val="left" w:pos="900"/>
        </w:tabs>
        <w:spacing w:beforeLines="50" w:before="156" w:line="360" w:lineRule="auto"/>
        <w:rPr>
          <w:rFonts w:hAnsi="宋体"/>
          <w:szCs w:val="21"/>
        </w:rPr>
      </w:pPr>
      <w:r>
        <w:rPr>
          <w:rFonts w:hAnsi="宋体" w:hint="eastAsia"/>
          <w:szCs w:val="21"/>
        </w:rPr>
        <w:lastRenderedPageBreak/>
        <w:t>（五）</w:t>
      </w:r>
      <w:r>
        <w:rPr>
          <w:rFonts w:hAnsi="宋体"/>
          <w:szCs w:val="21"/>
        </w:rPr>
        <w:t>交付地点：</w:t>
      </w:r>
      <w:r>
        <w:rPr>
          <w:rFonts w:hAnsi="宋体" w:hint="eastAsia"/>
          <w:szCs w:val="21"/>
          <w:u w:val="single"/>
        </w:rPr>
        <w:t xml:space="preserve">  </w:t>
      </w:r>
      <w:r>
        <w:rPr>
          <w:rFonts w:hAnsi="宋体"/>
          <w:szCs w:val="21"/>
          <w:u w:val="single"/>
        </w:rPr>
        <w:t xml:space="preserve">    </w:t>
      </w:r>
      <w:r w:rsidR="003A0385">
        <w:rPr>
          <w:rFonts w:hAnsi="宋体" w:hint="eastAsia"/>
          <w:szCs w:val="21"/>
          <w:u w:val="single"/>
        </w:rPr>
        <w:t>兴庆校区</w:t>
      </w:r>
      <w:r>
        <w:rPr>
          <w:rFonts w:hAnsi="宋体"/>
          <w:szCs w:val="21"/>
          <w:u w:val="single"/>
        </w:rPr>
        <w:t xml:space="preserve">        </w:t>
      </w:r>
      <w:r>
        <w:rPr>
          <w:rFonts w:hAnsi="宋体" w:hint="eastAsia"/>
          <w:szCs w:val="21"/>
        </w:rPr>
        <w:t>。</w:t>
      </w:r>
    </w:p>
    <w:p w14:paraId="62D5BDC5" w14:textId="5DBFEAAB" w:rsidR="002C22FA" w:rsidRDefault="00CE5BC2">
      <w:pPr>
        <w:tabs>
          <w:tab w:val="left" w:pos="900"/>
        </w:tabs>
        <w:spacing w:beforeLines="50" w:before="156" w:line="360" w:lineRule="auto"/>
        <w:rPr>
          <w:rFonts w:hAnsi="宋体"/>
          <w:szCs w:val="21"/>
        </w:rPr>
      </w:pPr>
      <w:r>
        <w:rPr>
          <w:rFonts w:hAnsi="宋体" w:hint="eastAsia"/>
          <w:szCs w:val="21"/>
        </w:rPr>
        <w:t>（六）付款进度安排：</w:t>
      </w:r>
      <w:r>
        <w:rPr>
          <w:rFonts w:hAnsi="宋体" w:hint="eastAsia"/>
          <w:szCs w:val="21"/>
          <w:u w:val="single"/>
        </w:rPr>
        <w:t xml:space="preserve">  </w:t>
      </w:r>
      <w:r w:rsidR="0049296E">
        <w:rPr>
          <w:rFonts w:hAnsi="宋体"/>
          <w:szCs w:val="21"/>
          <w:u w:val="single"/>
        </w:rPr>
        <w:t xml:space="preserve">   </w:t>
      </w:r>
      <w:r w:rsidR="00B748E2">
        <w:rPr>
          <w:rFonts w:hAnsi="宋体" w:hint="eastAsia"/>
          <w:szCs w:val="21"/>
          <w:u w:val="single"/>
        </w:rPr>
        <w:t>货到安装调试验收合格后付清全款。合同签订前，标段一中标人向采购人缴纳</w:t>
      </w:r>
      <w:r w:rsidR="00DC372C">
        <w:rPr>
          <w:rFonts w:hAnsi="宋体" w:hint="eastAsia"/>
          <w:szCs w:val="21"/>
          <w:u w:val="single"/>
        </w:rPr>
        <w:t>8</w:t>
      </w:r>
      <w:r w:rsidR="00B748E2">
        <w:rPr>
          <w:rFonts w:hAnsi="宋体" w:hint="eastAsia"/>
          <w:szCs w:val="21"/>
          <w:u w:val="single"/>
        </w:rPr>
        <w:t>0000</w:t>
      </w:r>
      <w:r w:rsidR="00B748E2">
        <w:rPr>
          <w:rFonts w:hAnsi="宋体" w:hint="eastAsia"/>
          <w:szCs w:val="21"/>
          <w:u w:val="single"/>
        </w:rPr>
        <w:t>元（</w:t>
      </w:r>
      <w:r w:rsidR="00DC372C">
        <w:rPr>
          <w:rFonts w:hAnsi="宋体" w:hint="eastAsia"/>
          <w:szCs w:val="21"/>
          <w:u w:val="single"/>
        </w:rPr>
        <w:t>捌</w:t>
      </w:r>
      <w:r w:rsidR="00B748E2">
        <w:rPr>
          <w:rFonts w:hAnsi="宋体" w:hint="eastAsia"/>
          <w:szCs w:val="21"/>
          <w:u w:val="single"/>
        </w:rPr>
        <w:t>万元整）作为履约保证金，标段二中标人向采购人缴纳</w:t>
      </w:r>
      <w:r w:rsidR="000738C3">
        <w:rPr>
          <w:rFonts w:hAnsi="宋体" w:hint="eastAsia"/>
          <w:szCs w:val="21"/>
          <w:u w:val="single"/>
        </w:rPr>
        <w:t>20</w:t>
      </w:r>
      <w:r w:rsidR="00B748E2">
        <w:rPr>
          <w:rFonts w:hAnsi="宋体" w:hint="eastAsia"/>
          <w:szCs w:val="21"/>
          <w:u w:val="single"/>
        </w:rPr>
        <w:t>000</w:t>
      </w:r>
      <w:r w:rsidR="00B748E2">
        <w:rPr>
          <w:rFonts w:hAnsi="宋体" w:hint="eastAsia"/>
          <w:szCs w:val="21"/>
          <w:u w:val="single"/>
        </w:rPr>
        <w:t>元（</w:t>
      </w:r>
      <w:r w:rsidR="000738C3">
        <w:rPr>
          <w:rFonts w:hAnsi="宋体" w:hint="eastAsia"/>
          <w:szCs w:val="21"/>
          <w:u w:val="single"/>
        </w:rPr>
        <w:t>贰万</w:t>
      </w:r>
      <w:r w:rsidR="00B748E2">
        <w:rPr>
          <w:rFonts w:hAnsi="宋体" w:hint="eastAsia"/>
          <w:szCs w:val="21"/>
          <w:u w:val="single"/>
        </w:rPr>
        <w:t>元整）作为履约保证金，在验收合格</w:t>
      </w:r>
      <w:r w:rsidR="00B748E2">
        <w:rPr>
          <w:rFonts w:hAnsi="宋体" w:hint="eastAsia"/>
          <w:szCs w:val="21"/>
          <w:u w:val="single"/>
        </w:rPr>
        <w:t>1</w:t>
      </w:r>
      <w:r w:rsidR="00B748E2">
        <w:rPr>
          <w:rFonts w:hAnsi="宋体" w:hint="eastAsia"/>
          <w:szCs w:val="21"/>
          <w:u w:val="single"/>
        </w:rPr>
        <w:t>年后无任何质量问题无息返还</w:t>
      </w:r>
      <w:r>
        <w:rPr>
          <w:rFonts w:hAnsi="宋体"/>
          <w:szCs w:val="21"/>
          <w:u w:val="single"/>
        </w:rPr>
        <w:t xml:space="preserve">     </w:t>
      </w:r>
      <w:r>
        <w:rPr>
          <w:rFonts w:hAnsi="宋体" w:hint="eastAsia"/>
          <w:szCs w:val="21"/>
        </w:rPr>
        <w:t>。</w:t>
      </w:r>
    </w:p>
    <w:p w14:paraId="3CDE070F" w14:textId="77777777" w:rsidR="009E7013" w:rsidRPr="00405032" w:rsidRDefault="00CE5BC2" w:rsidP="00405032">
      <w:pPr>
        <w:tabs>
          <w:tab w:val="left" w:pos="900"/>
        </w:tabs>
        <w:spacing w:beforeLines="50" w:before="156" w:line="360" w:lineRule="auto"/>
        <w:rPr>
          <w:rFonts w:hAnsi="宋体"/>
          <w:b/>
          <w:szCs w:val="21"/>
        </w:rPr>
      </w:pPr>
      <w:r>
        <w:rPr>
          <w:rFonts w:hAnsi="宋体" w:hint="eastAsia"/>
          <w:b/>
          <w:szCs w:val="21"/>
        </w:rPr>
        <w:t>四、采购标的需满足的质量、安全、技术规格、物理特性等要求：</w:t>
      </w:r>
    </w:p>
    <w:p w14:paraId="2CC191C8" w14:textId="77777777" w:rsidR="005F38D9" w:rsidRDefault="005F38D9" w:rsidP="00B80CEB">
      <w:pPr>
        <w:spacing w:line="360" w:lineRule="auto"/>
        <w:ind w:firstLineChars="200" w:firstLine="420"/>
        <w:rPr>
          <w:rFonts w:asciiTheme="minorEastAsia" w:eastAsiaTheme="minorEastAsia" w:hAnsiTheme="minorEastAsia"/>
          <w:szCs w:val="21"/>
        </w:rPr>
      </w:pPr>
      <w:bookmarkStart w:id="4" w:name="_Toc4591248"/>
      <w:r>
        <w:rPr>
          <w:rFonts w:asciiTheme="minorEastAsia" w:eastAsiaTheme="minorEastAsia" w:hAnsiTheme="minorEastAsia" w:hint="eastAsia"/>
          <w:szCs w:val="21"/>
        </w:rPr>
        <w:t>标注</w:t>
      </w:r>
      <w:r w:rsidRPr="005F38D9">
        <w:rPr>
          <w:rFonts w:asciiTheme="minorEastAsia" w:eastAsiaTheme="minorEastAsia" w:hAnsiTheme="minorEastAsia" w:hint="eastAsia"/>
          <w:szCs w:val="21"/>
        </w:rPr>
        <w:t>★的指标为实质性指标，负偏离或不响应为无效投标。</w:t>
      </w:r>
    </w:p>
    <w:p w14:paraId="43486D53" w14:textId="22292B49" w:rsidR="00492448" w:rsidRDefault="00DF7DE1" w:rsidP="00495CFB">
      <w:pPr>
        <w:spacing w:line="360" w:lineRule="auto"/>
        <w:ind w:firstLineChars="200" w:firstLine="420"/>
        <w:rPr>
          <w:rFonts w:asciiTheme="minorEastAsia" w:eastAsiaTheme="minorEastAsia" w:hAnsiTheme="minorEastAsia"/>
          <w:szCs w:val="21"/>
        </w:rPr>
      </w:pPr>
      <w:r w:rsidRPr="00DF7DE1">
        <w:rPr>
          <w:rFonts w:asciiTheme="minorEastAsia" w:eastAsiaTheme="minorEastAsia" w:hAnsiTheme="minorEastAsia"/>
          <w:szCs w:val="21"/>
        </w:rPr>
        <w:t>本项目属于交钥匙工程，需要在满足功能需求的基础上与现有教室各系统兼容，能够进行统一运行管理运维</w:t>
      </w:r>
      <w:r w:rsidR="00D80D02">
        <w:rPr>
          <w:rFonts w:asciiTheme="minorEastAsia" w:eastAsiaTheme="minorEastAsia" w:hAnsiTheme="minorEastAsia" w:hint="eastAsia"/>
          <w:szCs w:val="21"/>
        </w:rPr>
        <w:t>。</w:t>
      </w:r>
      <w:r w:rsidR="008953E1" w:rsidRPr="008953E1">
        <w:rPr>
          <w:rFonts w:asciiTheme="minorEastAsia" w:eastAsiaTheme="minorEastAsia" w:hAnsiTheme="minorEastAsia" w:hint="eastAsia"/>
          <w:szCs w:val="21"/>
        </w:rPr>
        <w:t>本项目不组织统一勘察</w:t>
      </w:r>
      <w:r w:rsidR="008953E1">
        <w:rPr>
          <w:rFonts w:asciiTheme="minorEastAsia" w:eastAsiaTheme="minorEastAsia" w:hAnsiTheme="minorEastAsia" w:hint="eastAsia"/>
          <w:szCs w:val="21"/>
        </w:rPr>
        <w:t>，</w:t>
      </w:r>
      <w:r w:rsidRPr="00DF7DE1">
        <w:rPr>
          <w:rFonts w:asciiTheme="minorEastAsia" w:eastAsiaTheme="minorEastAsia" w:hAnsiTheme="minorEastAsia"/>
          <w:szCs w:val="21"/>
        </w:rPr>
        <w:t>投标人应该按照标书要求</w:t>
      </w:r>
      <w:r w:rsidR="0024717D">
        <w:rPr>
          <w:rFonts w:asciiTheme="minorEastAsia" w:eastAsiaTheme="minorEastAsia" w:hAnsiTheme="minorEastAsia" w:hint="eastAsia"/>
          <w:szCs w:val="21"/>
        </w:rPr>
        <w:t>自行</w:t>
      </w:r>
      <w:r w:rsidRPr="00DF7DE1">
        <w:rPr>
          <w:rFonts w:asciiTheme="minorEastAsia" w:eastAsiaTheme="minorEastAsia" w:hAnsiTheme="minorEastAsia"/>
          <w:szCs w:val="21"/>
        </w:rPr>
        <w:t>到现场实地勘察，</w:t>
      </w:r>
      <w:r w:rsidR="0024717D">
        <w:rPr>
          <w:rFonts w:asciiTheme="minorEastAsia" w:eastAsiaTheme="minorEastAsia" w:hAnsiTheme="minorEastAsia" w:hint="eastAsia"/>
          <w:szCs w:val="21"/>
        </w:rPr>
        <w:t>如有疑问，可咨询项目联系人，投标人须</w:t>
      </w:r>
      <w:r w:rsidRPr="00DF7DE1">
        <w:rPr>
          <w:rFonts w:asciiTheme="minorEastAsia" w:eastAsiaTheme="minorEastAsia" w:hAnsiTheme="minorEastAsia"/>
          <w:szCs w:val="21"/>
        </w:rPr>
        <w:t>根据现场实际情况</w:t>
      </w:r>
      <w:r w:rsidR="00E13A09">
        <w:rPr>
          <w:rFonts w:asciiTheme="minorEastAsia" w:eastAsiaTheme="minorEastAsia" w:hAnsiTheme="minorEastAsia" w:hint="eastAsia"/>
          <w:szCs w:val="21"/>
        </w:rPr>
        <w:t>，</w:t>
      </w:r>
      <w:r w:rsidR="00E13A09" w:rsidRPr="007C3B4D">
        <w:rPr>
          <w:rFonts w:asciiTheme="minorEastAsia" w:eastAsiaTheme="minorEastAsia" w:hAnsiTheme="minorEastAsia" w:hint="eastAsia"/>
          <w:szCs w:val="21"/>
        </w:rPr>
        <w:t>综合考虑美观与功能</w:t>
      </w:r>
      <w:r w:rsidR="00E13A09">
        <w:rPr>
          <w:rFonts w:asciiTheme="minorEastAsia" w:eastAsiaTheme="minorEastAsia" w:hAnsiTheme="minorEastAsia" w:hint="eastAsia"/>
          <w:szCs w:val="21"/>
        </w:rPr>
        <w:t>，</w:t>
      </w:r>
      <w:r w:rsidRPr="00DF7DE1">
        <w:rPr>
          <w:rFonts w:asciiTheme="minorEastAsia" w:eastAsiaTheme="minorEastAsia" w:hAnsiTheme="minorEastAsia"/>
          <w:szCs w:val="21"/>
        </w:rPr>
        <w:t>设计方案并进行</w:t>
      </w:r>
      <w:r w:rsidR="00583060">
        <w:rPr>
          <w:rFonts w:asciiTheme="minorEastAsia" w:eastAsiaTheme="minorEastAsia" w:hAnsiTheme="minorEastAsia" w:hint="eastAsia"/>
          <w:szCs w:val="21"/>
        </w:rPr>
        <w:t>安装</w:t>
      </w:r>
      <w:r w:rsidRPr="00DF7DE1">
        <w:rPr>
          <w:rFonts w:asciiTheme="minorEastAsia" w:eastAsiaTheme="minorEastAsia" w:hAnsiTheme="minorEastAsia"/>
          <w:szCs w:val="21"/>
        </w:rPr>
        <w:t>，自行增补因差异所产生的材料及配套设施，</w:t>
      </w:r>
      <w:r w:rsidR="00583060">
        <w:rPr>
          <w:rFonts w:asciiTheme="minorEastAsia" w:eastAsiaTheme="minorEastAsia" w:hAnsiTheme="minorEastAsia" w:hint="eastAsia"/>
          <w:szCs w:val="21"/>
        </w:rPr>
        <w:t>采购人</w:t>
      </w:r>
      <w:r w:rsidRPr="00DF7DE1">
        <w:rPr>
          <w:rFonts w:asciiTheme="minorEastAsia" w:eastAsiaTheme="minorEastAsia" w:hAnsiTheme="minorEastAsia"/>
          <w:szCs w:val="21"/>
        </w:rPr>
        <w:t>不再额外支付此由此产生的一切费用。</w:t>
      </w:r>
    </w:p>
    <w:p w14:paraId="0F6F01FC" w14:textId="77777777" w:rsidR="00940967" w:rsidRPr="00940967" w:rsidRDefault="008A67C1" w:rsidP="00204A89">
      <w:pPr>
        <w:spacing w:line="360" w:lineRule="auto"/>
        <w:ind w:firstLineChars="200" w:firstLine="420"/>
        <w:rPr>
          <w:rFonts w:asciiTheme="minorEastAsia" w:eastAsiaTheme="minorEastAsia" w:hAnsiTheme="minorEastAsia"/>
          <w:color w:val="FF0000"/>
          <w:szCs w:val="21"/>
        </w:rPr>
      </w:pPr>
      <w:r w:rsidRPr="008A67C1">
        <w:rPr>
          <w:rFonts w:asciiTheme="minorEastAsia" w:eastAsiaTheme="minorEastAsia" w:hAnsiTheme="minorEastAsia" w:hint="eastAsia"/>
          <w:szCs w:val="21"/>
        </w:rPr>
        <w:t>投标人负责完成设备的安装、调试和开通等工作，设备安装集成费及安装辅材包含在设备招标总体费用中，采购人将不再另外支付任何设备安装施工费用。</w:t>
      </w:r>
    </w:p>
    <w:p w14:paraId="30ABDEF7" w14:textId="6D066560" w:rsidR="007B61D7" w:rsidRDefault="008A5959" w:rsidP="00B80CEB">
      <w:pPr>
        <w:spacing w:line="360" w:lineRule="auto"/>
        <w:ind w:firstLineChars="200" w:firstLine="422"/>
        <w:rPr>
          <w:rFonts w:asciiTheme="minorEastAsia" w:eastAsiaTheme="minorEastAsia" w:hAnsiTheme="minorEastAsia"/>
          <w:b/>
          <w:szCs w:val="21"/>
        </w:rPr>
      </w:pPr>
      <w:r w:rsidRPr="008A5959">
        <w:rPr>
          <w:rFonts w:asciiTheme="minorEastAsia" w:eastAsiaTheme="minorEastAsia" w:hAnsiTheme="minorEastAsia" w:hint="eastAsia"/>
          <w:b/>
          <w:szCs w:val="21"/>
        </w:rPr>
        <w:t>本项目</w:t>
      </w:r>
      <w:r w:rsidR="00596BF6">
        <w:rPr>
          <w:rFonts w:asciiTheme="minorEastAsia" w:eastAsiaTheme="minorEastAsia" w:hAnsiTheme="minorEastAsia" w:hint="eastAsia"/>
          <w:b/>
          <w:szCs w:val="21"/>
        </w:rPr>
        <w:t>两</w:t>
      </w:r>
      <w:r w:rsidRPr="008A5959">
        <w:rPr>
          <w:rFonts w:asciiTheme="minorEastAsia" w:eastAsiaTheme="minorEastAsia" w:hAnsiTheme="minorEastAsia" w:hint="eastAsia"/>
          <w:b/>
          <w:szCs w:val="21"/>
        </w:rPr>
        <w:t>个标段可兼投兼中。</w:t>
      </w:r>
    </w:p>
    <w:p w14:paraId="4C9568F8" w14:textId="77777777" w:rsidR="008A5959" w:rsidRPr="00591604" w:rsidRDefault="00DA179C" w:rsidP="00AB13D1">
      <w:pPr>
        <w:pStyle w:val="ae"/>
        <w:numPr>
          <w:ilvl w:val="0"/>
          <w:numId w:val="2"/>
        </w:numPr>
        <w:spacing w:line="360" w:lineRule="auto"/>
        <w:ind w:firstLineChars="0"/>
        <w:rPr>
          <w:rFonts w:asciiTheme="minorEastAsia" w:eastAsiaTheme="minorEastAsia" w:hAnsiTheme="minorEastAsia"/>
          <w:b/>
          <w:color w:val="C00000"/>
          <w:szCs w:val="21"/>
        </w:rPr>
      </w:pPr>
      <w:r w:rsidRPr="00591604">
        <w:rPr>
          <w:rFonts w:asciiTheme="minorEastAsia" w:eastAsiaTheme="minorEastAsia" w:hAnsiTheme="minorEastAsia" w:hint="eastAsia"/>
          <w:b/>
          <w:color w:val="C00000"/>
          <w:szCs w:val="21"/>
        </w:rPr>
        <w:t>本项目</w:t>
      </w:r>
      <w:r w:rsidR="007B61D7" w:rsidRPr="00591604">
        <w:rPr>
          <w:rFonts w:asciiTheme="minorEastAsia" w:eastAsiaTheme="minorEastAsia" w:hAnsiTheme="minorEastAsia"/>
          <w:b/>
          <w:color w:val="C00000"/>
          <w:szCs w:val="21"/>
        </w:rPr>
        <w:t>整体质保要求不少于</w:t>
      </w:r>
      <w:r w:rsidR="007B61D7" w:rsidRPr="00591604">
        <w:rPr>
          <w:rFonts w:asciiTheme="minorEastAsia" w:eastAsiaTheme="minorEastAsia" w:hAnsiTheme="minorEastAsia" w:hint="eastAsia"/>
          <w:b/>
          <w:color w:val="C00000"/>
          <w:szCs w:val="21"/>
        </w:rPr>
        <w:t>5</w:t>
      </w:r>
      <w:r w:rsidR="007B61D7" w:rsidRPr="00591604">
        <w:rPr>
          <w:rFonts w:asciiTheme="minorEastAsia" w:eastAsiaTheme="minorEastAsia" w:hAnsiTheme="minorEastAsia"/>
          <w:b/>
          <w:color w:val="C00000"/>
          <w:szCs w:val="21"/>
        </w:rPr>
        <w:t>年</w:t>
      </w:r>
      <w:r w:rsidR="007B61D7" w:rsidRPr="00591604">
        <w:rPr>
          <w:rFonts w:asciiTheme="minorEastAsia" w:eastAsiaTheme="minorEastAsia" w:hAnsiTheme="minorEastAsia" w:hint="eastAsia"/>
          <w:b/>
          <w:color w:val="C00000"/>
          <w:szCs w:val="21"/>
        </w:rPr>
        <w:t>。</w:t>
      </w:r>
    </w:p>
    <w:p w14:paraId="1AE8D7A0" w14:textId="77777777" w:rsidR="00DF7DE1" w:rsidRPr="00DF7DE1" w:rsidRDefault="00DF7DE1" w:rsidP="00B80CEB">
      <w:pPr>
        <w:spacing w:line="360" w:lineRule="auto"/>
        <w:ind w:firstLineChars="200" w:firstLine="420"/>
        <w:rPr>
          <w:rFonts w:asciiTheme="minorEastAsia" w:eastAsiaTheme="minorEastAsia" w:hAnsiTheme="minorEastAsia"/>
          <w:szCs w:val="21"/>
        </w:rPr>
      </w:pPr>
      <w:r w:rsidRPr="00DF7DE1">
        <w:rPr>
          <w:rFonts w:asciiTheme="minorEastAsia" w:eastAsiaTheme="minorEastAsia" w:hAnsiTheme="minorEastAsia"/>
          <w:szCs w:val="21"/>
        </w:rPr>
        <w:t>投标人所选设备应不低于下列参数要求。</w:t>
      </w:r>
    </w:p>
    <w:p w14:paraId="71A4CD52" w14:textId="0C548051" w:rsidR="00DF7DE1" w:rsidRPr="00DF7DE1" w:rsidRDefault="00DF7DE1" w:rsidP="00B80CEB">
      <w:pPr>
        <w:pStyle w:val="1"/>
        <w:spacing w:before="0" w:beforeAutospacing="0" w:after="0" w:afterAutospacing="0" w:line="360" w:lineRule="auto"/>
        <w:rPr>
          <w:rFonts w:asciiTheme="minorEastAsia" w:eastAsiaTheme="minorEastAsia" w:hAnsiTheme="minorEastAsia" w:cs="Times New Roman" w:hint="default"/>
          <w:color w:val="C00000"/>
          <w:sz w:val="21"/>
          <w:szCs w:val="21"/>
        </w:rPr>
      </w:pPr>
      <w:r w:rsidRPr="00DF7DE1">
        <w:rPr>
          <w:rFonts w:asciiTheme="minorEastAsia" w:eastAsiaTheme="minorEastAsia" w:hAnsiTheme="minorEastAsia" w:cs="Times New Roman" w:hint="default"/>
          <w:color w:val="C00000"/>
          <w:sz w:val="21"/>
          <w:szCs w:val="21"/>
        </w:rPr>
        <w:t>标段一：多媒体基础设施部分（</w:t>
      </w:r>
      <w:r w:rsidR="00C24FFA">
        <w:rPr>
          <w:rFonts w:asciiTheme="minorEastAsia" w:eastAsiaTheme="minorEastAsia" w:hAnsiTheme="minorEastAsia" w:cs="Times New Roman"/>
          <w:color w:val="C00000"/>
          <w:sz w:val="21"/>
          <w:szCs w:val="21"/>
        </w:rPr>
        <w:t>1</w:t>
      </w:r>
      <w:r w:rsidR="00A831F3">
        <w:rPr>
          <w:rFonts w:asciiTheme="minorEastAsia" w:eastAsiaTheme="minorEastAsia" w:hAnsiTheme="minorEastAsia" w:cs="Times New Roman"/>
          <w:color w:val="C00000"/>
          <w:sz w:val="21"/>
          <w:szCs w:val="21"/>
        </w:rPr>
        <w:t>9</w:t>
      </w:r>
      <w:r w:rsidR="0065362A">
        <w:rPr>
          <w:rFonts w:asciiTheme="minorEastAsia" w:eastAsiaTheme="minorEastAsia" w:hAnsiTheme="minorEastAsia" w:cs="Times New Roman"/>
          <w:color w:val="C00000"/>
          <w:sz w:val="21"/>
          <w:szCs w:val="21"/>
        </w:rPr>
        <w:t>8.</w:t>
      </w:r>
      <w:r w:rsidR="00DE759A">
        <w:rPr>
          <w:rFonts w:asciiTheme="minorEastAsia" w:eastAsiaTheme="minorEastAsia" w:hAnsiTheme="minorEastAsia" w:cs="Times New Roman"/>
          <w:color w:val="C00000"/>
          <w:sz w:val="21"/>
          <w:szCs w:val="21"/>
        </w:rPr>
        <w:t>8</w:t>
      </w:r>
      <w:r w:rsidRPr="00DF7DE1">
        <w:rPr>
          <w:rFonts w:asciiTheme="minorEastAsia" w:eastAsiaTheme="minorEastAsia" w:hAnsiTheme="minorEastAsia" w:cs="Times New Roman" w:hint="default"/>
          <w:color w:val="C00000"/>
          <w:sz w:val="21"/>
          <w:szCs w:val="21"/>
        </w:rPr>
        <w:t>万元）</w:t>
      </w:r>
    </w:p>
    <w:p w14:paraId="5A65A578" w14:textId="77777777" w:rsidR="00E55071" w:rsidRPr="009170EC" w:rsidRDefault="009170EC" w:rsidP="009170EC">
      <w:pPr>
        <w:pStyle w:val="2"/>
        <w:spacing w:before="100" w:after="100" w:line="415" w:lineRule="auto"/>
        <w:rPr>
          <w:rFonts w:asciiTheme="minorEastAsia" w:eastAsiaTheme="minorEastAsia" w:hAnsiTheme="minorEastAsia"/>
          <w:sz w:val="21"/>
          <w:szCs w:val="21"/>
        </w:rPr>
      </w:pPr>
      <w:r w:rsidRPr="009170EC">
        <w:rPr>
          <w:rFonts w:asciiTheme="minorEastAsia" w:eastAsiaTheme="minorEastAsia" w:hAnsiTheme="minorEastAsia" w:hint="eastAsia"/>
          <w:sz w:val="21"/>
          <w:szCs w:val="21"/>
        </w:rPr>
        <w:t>1、</w:t>
      </w:r>
      <w:r w:rsidR="00E55071" w:rsidRPr="009170EC">
        <w:rPr>
          <w:rFonts w:asciiTheme="minorEastAsia" w:eastAsiaTheme="minorEastAsia" w:hAnsiTheme="minorEastAsia" w:hint="eastAsia"/>
          <w:sz w:val="21"/>
          <w:szCs w:val="21"/>
        </w:rPr>
        <w:t>显示书写系统</w:t>
      </w:r>
    </w:p>
    <w:p w14:paraId="588F33EA" w14:textId="14EB15CD" w:rsidR="005331AE" w:rsidRPr="00DF7DE1" w:rsidRDefault="009935A3" w:rsidP="005331AE">
      <w:pPr>
        <w:pStyle w:val="3"/>
        <w:spacing w:before="120" w:after="120" w:line="360" w:lineRule="auto"/>
        <w:rPr>
          <w:rFonts w:asciiTheme="minorEastAsia" w:eastAsiaTheme="minorEastAsia" w:hAnsiTheme="minorEastAsia"/>
          <w:sz w:val="21"/>
          <w:szCs w:val="21"/>
        </w:rPr>
      </w:pPr>
      <w:r>
        <w:rPr>
          <w:rFonts w:asciiTheme="minorEastAsia" w:eastAsiaTheme="minorEastAsia" w:hAnsiTheme="minorEastAsia" w:hint="eastAsia"/>
          <w:sz w:val="21"/>
          <w:szCs w:val="21"/>
        </w:rPr>
        <w:t>1</w:t>
      </w:r>
      <w:r w:rsidR="00586C84">
        <w:rPr>
          <w:rFonts w:asciiTheme="minorEastAsia" w:eastAsiaTheme="minorEastAsia" w:hAnsiTheme="minorEastAsia" w:hint="eastAsia"/>
          <w:sz w:val="21"/>
          <w:szCs w:val="21"/>
        </w:rPr>
        <w:t>）</w:t>
      </w:r>
      <w:r w:rsidR="00014414">
        <w:rPr>
          <w:rFonts w:asciiTheme="minorEastAsia" w:eastAsiaTheme="minorEastAsia" w:hAnsiTheme="minorEastAsia" w:hint="eastAsia"/>
          <w:sz w:val="21"/>
          <w:szCs w:val="21"/>
        </w:rPr>
        <w:t>超</w:t>
      </w:r>
      <w:r w:rsidR="005331AE">
        <w:rPr>
          <w:rFonts w:asciiTheme="minorEastAsia" w:eastAsiaTheme="minorEastAsia" w:hAnsiTheme="minorEastAsia" w:hint="eastAsia"/>
          <w:sz w:val="21"/>
          <w:szCs w:val="21"/>
        </w:rPr>
        <w:t>短焦投影</w:t>
      </w:r>
      <w:r w:rsidR="00014414">
        <w:rPr>
          <w:rFonts w:asciiTheme="minorEastAsia" w:eastAsiaTheme="minorEastAsia" w:hAnsiTheme="minorEastAsia" w:hint="eastAsia"/>
          <w:sz w:val="21"/>
          <w:szCs w:val="21"/>
        </w:rPr>
        <w:t>机</w:t>
      </w:r>
      <w:r w:rsidR="00854226">
        <w:rPr>
          <w:rFonts w:ascii="宋体" w:hAnsi="宋体" w:hint="eastAsia"/>
          <w:sz w:val="21"/>
          <w:szCs w:val="21"/>
        </w:rPr>
        <w:t>I</w:t>
      </w:r>
      <w:r w:rsidR="005331AE" w:rsidRPr="00DF7DE1">
        <w:rPr>
          <w:rFonts w:asciiTheme="minorEastAsia" w:eastAsiaTheme="minorEastAsia" w:hAnsiTheme="minorEastAsia"/>
          <w:sz w:val="21"/>
          <w:szCs w:val="21"/>
        </w:rPr>
        <w:t>（</w:t>
      </w:r>
      <w:r w:rsidR="00014414">
        <w:rPr>
          <w:rFonts w:asciiTheme="minorEastAsia" w:eastAsiaTheme="minorEastAsia" w:hAnsiTheme="minorEastAsia" w:hint="eastAsia"/>
          <w:sz w:val="21"/>
          <w:szCs w:val="21"/>
        </w:rPr>
        <w:t>8</w:t>
      </w:r>
      <w:r w:rsidR="005331AE" w:rsidRPr="00DF7DE1">
        <w:rPr>
          <w:rFonts w:asciiTheme="minorEastAsia" w:eastAsiaTheme="minorEastAsia" w:hAnsiTheme="minorEastAsia"/>
          <w:sz w:val="21"/>
          <w:szCs w:val="21"/>
        </w:rPr>
        <w:t>台）</w:t>
      </w:r>
    </w:p>
    <w:bookmarkEnd w:id="4"/>
    <w:p w14:paraId="073FA3AA" w14:textId="77777777" w:rsidR="00014414" w:rsidRPr="00014414" w:rsidRDefault="00014414" w:rsidP="00AB13D1">
      <w:pPr>
        <w:pStyle w:val="ae"/>
        <w:numPr>
          <w:ilvl w:val="0"/>
          <w:numId w:val="3"/>
        </w:numPr>
        <w:spacing w:line="360" w:lineRule="auto"/>
        <w:ind w:firstLineChars="0"/>
        <w:rPr>
          <w:rFonts w:asciiTheme="minorEastAsia" w:eastAsiaTheme="minorEastAsia" w:hAnsiTheme="minorEastAsia"/>
          <w:szCs w:val="21"/>
        </w:rPr>
      </w:pPr>
      <w:r w:rsidRPr="00014414">
        <w:rPr>
          <w:rFonts w:asciiTheme="minorEastAsia" w:eastAsiaTheme="minorEastAsia" w:hAnsiTheme="minorEastAsia" w:hint="eastAsia"/>
          <w:szCs w:val="21"/>
        </w:rPr>
        <w:t>采用纯激光光源技术，光源寿命≥25,000小时；</w:t>
      </w:r>
    </w:p>
    <w:p w14:paraId="2F76576C" w14:textId="77777777" w:rsidR="00014414" w:rsidRPr="00014414" w:rsidRDefault="00014414" w:rsidP="00AB13D1">
      <w:pPr>
        <w:pStyle w:val="ae"/>
        <w:numPr>
          <w:ilvl w:val="0"/>
          <w:numId w:val="3"/>
        </w:numPr>
        <w:spacing w:line="360" w:lineRule="auto"/>
        <w:ind w:firstLineChars="0"/>
        <w:rPr>
          <w:rFonts w:asciiTheme="minorEastAsia" w:eastAsiaTheme="minorEastAsia" w:hAnsiTheme="minorEastAsia"/>
          <w:szCs w:val="21"/>
        </w:rPr>
      </w:pPr>
      <w:r w:rsidRPr="00014414">
        <w:rPr>
          <w:rFonts w:asciiTheme="minorEastAsia" w:eastAsiaTheme="minorEastAsia" w:hAnsiTheme="minorEastAsia" w:hint="eastAsia"/>
          <w:szCs w:val="21"/>
        </w:rPr>
        <w:t>显示系统采用3LCD技术或DLP技术；</w:t>
      </w:r>
    </w:p>
    <w:p w14:paraId="6A049995" w14:textId="68EF6C65" w:rsidR="00014414" w:rsidRPr="00014414" w:rsidRDefault="00321F04" w:rsidP="00AB13D1">
      <w:pPr>
        <w:pStyle w:val="ae"/>
        <w:numPr>
          <w:ilvl w:val="0"/>
          <w:numId w:val="3"/>
        </w:numPr>
        <w:spacing w:line="360" w:lineRule="auto"/>
        <w:ind w:firstLineChars="0"/>
        <w:rPr>
          <w:rFonts w:asciiTheme="minorEastAsia" w:eastAsiaTheme="minorEastAsia" w:hAnsiTheme="minorEastAsia"/>
          <w:szCs w:val="21"/>
        </w:rPr>
      </w:pPr>
      <w:r w:rsidRPr="008C5449">
        <w:rPr>
          <w:rFonts w:asciiTheme="minorEastAsia" w:eastAsiaTheme="minorEastAsia" w:hAnsiTheme="minorEastAsia" w:hint="eastAsia"/>
          <w:szCs w:val="21"/>
        </w:rPr>
        <w:t>★</w:t>
      </w:r>
      <w:r w:rsidR="00014414" w:rsidRPr="00014414">
        <w:rPr>
          <w:rFonts w:asciiTheme="minorEastAsia" w:eastAsiaTheme="minorEastAsia" w:hAnsiTheme="minorEastAsia" w:hint="eastAsia"/>
          <w:szCs w:val="21"/>
        </w:rPr>
        <w:t>亮度≥6000ANSI流明，分辨率≥1920×1080；</w:t>
      </w:r>
    </w:p>
    <w:p w14:paraId="4D84D0AE" w14:textId="77777777" w:rsidR="00014414" w:rsidRPr="00014414" w:rsidRDefault="00014414" w:rsidP="00AB13D1">
      <w:pPr>
        <w:pStyle w:val="ae"/>
        <w:numPr>
          <w:ilvl w:val="0"/>
          <w:numId w:val="3"/>
        </w:numPr>
        <w:spacing w:line="360" w:lineRule="auto"/>
        <w:ind w:firstLineChars="0"/>
        <w:rPr>
          <w:rFonts w:asciiTheme="minorEastAsia" w:eastAsiaTheme="minorEastAsia" w:hAnsiTheme="minorEastAsia"/>
          <w:szCs w:val="21"/>
        </w:rPr>
      </w:pPr>
      <w:r w:rsidRPr="00014414">
        <w:rPr>
          <w:rFonts w:asciiTheme="minorEastAsia" w:eastAsiaTheme="minorEastAsia" w:hAnsiTheme="minorEastAsia" w:hint="eastAsia"/>
          <w:szCs w:val="21"/>
        </w:rPr>
        <w:t>画面投射比≤0.25；</w:t>
      </w:r>
    </w:p>
    <w:p w14:paraId="7B467E18" w14:textId="77777777" w:rsidR="00014414" w:rsidRPr="00014414" w:rsidRDefault="00014414" w:rsidP="00AB13D1">
      <w:pPr>
        <w:pStyle w:val="ae"/>
        <w:numPr>
          <w:ilvl w:val="0"/>
          <w:numId w:val="3"/>
        </w:numPr>
        <w:spacing w:line="360" w:lineRule="auto"/>
        <w:ind w:firstLineChars="0"/>
        <w:rPr>
          <w:rFonts w:asciiTheme="minorEastAsia" w:eastAsiaTheme="minorEastAsia" w:hAnsiTheme="minorEastAsia"/>
          <w:szCs w:val="21"/>
        </w:rPr>
      </w:pPr>
      <w:r w:rsidRPr="00014414">
        <w:rPr>
          <w:rFonts w:asciiTheme="minorEastAsia" w:eastAsiaTheme="minorEastAsia" w:hAnsiTheme="minorEastAsia" w:hint="eastAsia"/>
          <w:szCs w:val="21"/>
        </w:rPr>
        <w:t>电动聚焦镜头；垂直方向自动梯形校正功能，具备水平梯形校正及四角校正功能；</w:t>
      </w:r>
    </w:p>
    <w:p w14:paraId="5A606B95" w14:textId="77777777" w:rsidR="00014414" w:rsidRPr="00014414" w:rsidRDefault="00014414" w:rsidP="00AB13D1">
      <w:pPr>
        <w:pStyle w:val="ae"/>
        <w:numPr>
          <w:ilvl w:val="0"/>
          <w:numId w:val="3"/>
        </w:numPr>
        <w:spacing w:line="360" w:lineRule="auto"/>
        <w:ind w:firstLineChars="0"/>
        <w:rPr>
          <w:rFonts w:asciiTheme="minorEastAsia" w:eastAsiaTheme="minorEastAsia" w:hAnsiTheme="minorEastAsia"/>
          <w:szCs w:val="21"/>
        </w:rPr>
      </w:pPr>
      <w:r w:rsidRPr="00014414">
        <w:rPr>
          <w:rFonts w:asciiTheme="minorEastAsia" w:eastAsiaTheme="minorEastAsia" w:hAnsiTheme="minorEastAsia" w:hint="eastAsia"/>
          <w:szCs w:val="21"/>
        </w:rPr>
        <w:t>对比度≥500000:1；</w:t>
      </w:r>
    </w:p>
    <w:p w14:paraId="400C1F8D" w14:textId="77777777" w:rsidR="00014414" w:rsidRPr="00014414" w:rsidRDefault="00014414" w:rsidP="00AB13D1">
      <w:pPr>
        <w:pStyle w:val="ae"/>
        <w:numPr>
          <w:ilvl w:val="0"/>
          <w:numId w:val="3"/>
        </w:numPr>
        <w:spacing w:line="360" w:lineRule="auto"/>
        <w:ind w:firstLineChars="0"/>
        <w:rPr>
          <w:rFonts w:asciiTheme="minorEastAsia" w:eastAsiaTheme="minorEastAsia" w:hAnsiTheme="minorEastAsia"/>
          <w:szCs w:val="21"/>
        </w:rPr>
      </w:pPr>
      <w:r w:rsidRPr="00014414">
        <w:rPr>
          <w:rFonts w:asciiTheme="minorEastAsia" w:eastAsiaTheme="minorEastAsia" w:hAnsiTheme="minorEastAsia" w:hint="eastAsia"/>
          <w:szCs w:val="21"/>
        </w:rPr>
        <w:t>整机IP5X级增压防尘设计，光源系统IP6X级密闭设计，整机无滤网；</w:t>
      </w:r>
    </w:p>
    <w:p w14:paraId="2C2337B2" w14:textId="77777777" w:rsidR="00014414" w:rsidRPr="00014414" w:rsidRDefault="00014414" w:rsidP="00AB13D1">
      <w:pPr>
        <w:pStyle w:val="ae"/>
        <w:numPr>
          <w:ilvl w:val="0"/>
          <w:numId w:val="3"/>
        </w:numPr>
        <w:spacing w:line="360" w:lineRule="auto"/>
        <w:ind w:firstLineChars="0"/>
        <w:rPr>
          <w:rFonts w:asciiTheme="minorEastAsia" w:eastAsiaTheme="minorEastAsia" w:hAnsiTheme="minorEastAsia"/>
          <w:szCs w:val="21"/>
        </w:rPr>
      </w:pPr>
      <w:r w:rsidRPr="00014414">
        <w:rPr>
          <w:rFonts w:asciiTheme="minorEastAsia" w:eastAsiaTheme="minorEastAsia" w:hAnsiTheme="minorEastAsia" w:hint="eastAsia"/>
          <w:szCs w:val="21"/>
        </w:rPr>
        <w:t>照度均匀性≥85%；</w:t>
      </w:r>
    </w:p>
    <w:p w14:paraId="5E1C687A" w14:textId="77777777" w:rsidR="00014414" w:rsidRPr="00014414" w:rsidRDefault="00014414" w:rsidP="00AB13D1">
      <w:pPr>
        <w:pStyle w:val="ae"/>
        <w:numPr>
          <w:ilvl w:val="0"/>
          <w:numId w:val="3"/>
        </w:numPr>
        <w:spacing w:line="360" w:lineRule="auto"/>
        <w:ind w:firstLineChars="0"/>
        <w:rPr>
          <w:rFonts w:asciiTheme="minorEastAsia" w:eastAsiaTheme="minorEastAsia" w:hAnsiTheme="minorEastAsia"/>
          <w:szCs w:val="21"/>
        </w:rPr>
      </w:pPr>
      <w:r w:rsidRPr="00014414">
        <w:rPr>
          <w:rFonts w:asciiTheme="minorEastAsia" w:eastAsiaTheme="minorEastAsia" w:hAnsiTheme="minorEastAsia" w:hint="eastAsia"/>
          <w:szCs w:val="21"/>
        </w:rPr>
        <w:t>整机噪音≤32bd；</w:t>
      </w:r>
    </w:p>
    <w:p w14:paraId="02E0EEBC" w14:textId="77777777" w:rsidR="00014414" w:rsidRPr="00014414" w:rsidRDefault="00014414" w:rsidP="00AB13D1">
      <w:pPr>
        <w:pStyle w:val="ae"/>
        <w:numPr>
          <w:ilvl w:val="0"/>
          <w:numId w:val="3"/>
        </w:numPr>
        <w:spacing w:line="360" w:lineRule="auto"/>
        <w:ind w:firstLineChars="0"/>
        <w:rPr>
          <w:rFonts w:asciiTheme="minorEastAsia" w:eastAsiaTheme="minorEastAsia" w:hAnsiTheme="minorEastAsia"/>
          <w:szCs w:val="21"/>
        </w:rPr>
      </w:pPr>
      <w:r w:rsidRPr="00014414">
        <w:rPr>
          <w:rFonts w:asciiTheme="minorEastAsia" w:eastAsiaTheme="minorEastAsia" w:hAnsiTheme="minorEastAsia" w:hint="eastAsia"/>
          <w:szCs w:val="21"/>
        </w:rPr>
        <w:lastRenderedPageBreak/>
        <w:t>输入接口不少于：HDMI*2; RGB*2;输出接口不少于：RGB*1（与RGB in 2共用）；控制接口：RS232*1；RJ45*1；</w:t>
      </w:r>
    </w:p>
    <w:p w14:paraId="0A3350AE" w14:textId="77777777" w:rsidR="00014414" w:rsidRPr="00014414" w:rsidRDefault="00014414" w:rsidP="00AB13D1">
      <w:pPr>
        <w:pStyle w:val="ae"/>
        <w:numPr>
          <w:ilvl w:val="0"/>
          <w:numId w:val="3"/>
        </w:numPr>
        <w:spacing w:line="360" w:lineRule="auto"/>
        <w:ind w:firstLineChars="0"/>
        <w:rPr>
          <w:rFonts w:asciiTheme="minorEastAsia" w:eastAsiaTheme="minorEastAsia" w:hAnsiTheme="minorEastAsia"/>
          <w:szCs w:val="21"/>
        </w:rPr>
      </w:pPr>
      <w:r w:rsidRPr="00014414">
        <w:rPr>
          <w:rFonts w:asciiTheme="minorEastAsia" w:eastAsiaTheme="minorEastAsia" w:hAnsiTheme="minorEastAsia" w:hint="eastAsia"/>
          <w:szCs w:val="21"/>
        </w:rPr>
        <w:t>含配套吊架，需对教室前墙投影机区域吊顶开凹槽，投影机嵌入天花顶内；</w:t>
      </w:r>
    </w:p>
    <w:p w14:paraId="6DAAE765" w14:textId="38128161" w:rsidR="00014414" w:rsidRDefault="00014414" w:rsidP="00AB13D1">
      <w:pPr>
        <w:pStyle w:val="ae"/>
        <w:numPr>
          <w:ilvl w:val="0"/>
          <w:numId w:val="3"/>
        </w:numPr>
        <w:spacing w:line="360" w:lineRule="auto"/>
        <w:ind w:firstLineChars="0"/>
        <w:rPr>
          <w:rFonts w:asciiTheme="minorEastAsia" w:eastAsiaTheme="minorEastAsia" w:hAnsiTheme="minorEastAsia"/>
          <w:szCs w:val="21"/>
        </w:rPr>
      </w:pPr>
      <w:r w:rsidRPr="00014414">
        <w:rPr>
          <w:rFonts w:asciiTheme="minorEastAsia" w:eastAsiaTheme="minorEastAsia" w:hAnsiTheme="minorEastAsia" w:hint="eastAsia"/>
          <w:szCs w:val="21"/>
        </w:rPr>
        <w:t>提交产品来源渠道合法的证明文件，整机提供五年原厂质保服务。</w:t>
      </w:r>
    </w:p>
    <w:p w14:paraId="3CDB6597" w14:textId="77777777" w:rsidR="009935A3" w:rsidRDefault="009935A3" w:rsidP="009935A3">
      <w:pPr>
        <w:pStyle w:val="3"/>
        <w:spacing w:before="0" w:after="0" w:line="415" w:lineRule="auto"/>
        <w:rPr>
          <w:rFonts w:ascii="宋体" w:hAnsi="宋体"/>
          <w:sz w:val="21"/>
          <w:szCs w:val="21"/>
        </w:rPr>
      </w:pPr>
      <w:r>
        <w:rPr>
          <w:rFonts w:ascii="宋体" w:hAnsi="宋体" w:hint="eastAsia"/>
          <w:sz w:val="21"/>
          <w:szCs w:val="21"/>
        </w:rPr>
        <w:t>2）超短焦投影机II</w:t>
      </w:r>
      <w:r>
        <w:rPr>
          <w:rFonts w:ascii="宋体" w:hAnsi="宋体"/>
          <w:sz w:val="21"/>
          <w:szCs w:val="21"/>
        </w:rPr>
        <w:t>（</w:t>
      </w:r>
      <w:r>
        <w:rPr>
          <w:rFonts w:ascii="宋体" w:hAnsi="宋体" w:hint="eastAsia"/>
          <w:sz w:val="21"/>
          <w:szCs w:val="21"/>
        </w:rPr>
        <w:t>3</w:t>
      </w:r>
      <w:r>
        <w:rPr>
          <w:rFonts w:ascii="宋体" w:hAnsi="宋体"/>
          <w:sz w:val="21"/>
          <w:szCs w:val="21"/>
        </w:rPr>
        <w:t>台）</w:t>
      </w:r>
    </w:p>
    <w:p w14:paraId="47D51A29" w14:textId="77777777" w:rsidR="009935A3" w:rsidRDefault="009935A3" w:rsidP="00AB13D1">
      <w:pPr>
        <w:pStyle w:val="ae"/>
        <w:numPr>
          <w:ilvl w:val="0"/>
          <w:numId w:val="3"/>
        </w:numPr>
        <w:spacing w:line="360" w:lineRule="auto"/>
        <w:ind w:firstLineChars="0"/>
        <w:rPr>
          <w:rFonts w:ascii="宋体" w:hAnsi="宋体"/>
          <w:szCs w:val="21"/>
        </w:rPr>
      </w:pPr>
      <w:r>
        <w:rPr>
          <w:rFonts w:ascii="宋体" w:hAnsi="宋体" w:hint="eastAsia"/>
          <w:szCs w:val="21"/>
        </w:rPr>
        <w:t>采用纯激光光源技术，光源寿命≥25,000小时；</w:t>
      </w:r>
    </w:p>
    <w:p w14:paraId="55597B99" w14:textId="77777777" w:rsidR="009935A3" w:rsidRDefault="009935A3" w:rsidP="00AB13D1">
      <w:pPr>
        <w:pStyle w:val="ae"/>
        <w:numPr>
          <w:ilvl w:val="0"/>
          <w:numId w:val="3"/>
        </w:numPr>
        <w:spacing w:line="360" w:lineRule="auto"/>
        <w:ind w:firstLineChars="0"/>
        <w:rPr>
          <w:rFonts w:ascii="宋体" w:hAnsi="宋体"/>
          <w:szCs w:val="21"/>
        </w:rPr>
      </w:pPr>
      <w:r>
        <w:rPr>
          <w:rFonts w:ascii="宋体" w:hAnsi="宋体" w:hint="eastAsia"/>
          <w:szCs w:val="21"/>
        </w:rPr>
        <w:t>显示系统采用DLP技术；</w:t>
      </w:r>
    </w:p>
    <w:p w14:paraId="64E77B37" w14:textId="214E01CF" w:rsidR="009935A3" w:rsidRDefault="00683392" w:rsidP="00AB13D1">
      <w:pPr>
        <w:pStyle w:val="ae"/>
        <w:numPr>
          <w:ilvl w:val="0"/>
          <w:numId w:val="3"/>
        </w:numPr>
        <w:spacing w:line="360" w:lineRule="auto"/>
        <w:ind w:firstLineChars="0"/>
        <w:rPr>
          <w:rFonts w:ascii="宋体" w:hAnsi="宋体"/>
          <w:szCs w:val="21"/>
        </w:rPr>
      </w:pPr>
      <w:r w:rsidRPr="008C5449">
        <w:rPr>
          <w:rFonts w:asciiTheme="minorEastAsia" w:eastAsiaTheme="minorEastAsia" w:hAnsiTheme="minorEastAsia" w:hint="eastAsia"/>
          <w:szCs w:val="21"/>
        </w:rPr>
        <w:t>★</w:t>
      </w:r>
      <w:r w:rsidR="009935A3">
        <w:rPr>
          <w:rFonts w:ascii="宋体" w:hAnsi="宋体" w:hint="eastAsia"/>
          <w:szCs w:val="21"/>
        </w:rPr>
        <w:t>亮度≥5300ANSI流明，分辨率≥1920×1080；</w:t>
      </w:r>
    </w:p>
    <w:p w14:paraId="1F6ED6A2" w14:textId="77777777" w:rsidR="009935A3" w:rsidRDefault="009935A3" w:rsidP="00AB13D1">
      <w:pPr>
        <w:pStyle w:val="ae"/>
        <w:numPr>
          <w:ilvl w:val="0"/>
          <w:numId w:val="3"/>
        </w:numPr>
        <w:spacing w:line="360" w:lineRule="auto"/>
        <w:ind w:firstLineChars="0"/>
        <w:rPr>
          <w:rFonts w:ascii="宋体" w:hAnsi="宋体"/>
          <w:szCs w:val="21"/>
        </w:rPr>
      </w:pPr>
      <w:r>
        <w:rPr>
          <w:rFonts w:ascii="宋体" w:hAnsi="宋体" w:hint="eastAsia"/>
          <w:szCs w:val="21"/>
        </w:rPr>
        <w:t>画面投射比≤0.25；</w:t>
      </w:r>
    </w:p>
    <w:p w14:paraId="7A2CBCAB" w14:textId="77777777" w:rsidR="009935A3" w:rsidRDefault="009935A3" w:rsidP="00AB13D1">
      <w:pPr>
        <w:pStyle w:val="ae"/>
        <w:numPr>
          <w:ilvl w:val="0"/>
          <w:numId w:val="3"/>
        </w:numPr>
        <w:spacing w:line="360" w:lineRule="auto"/>
        <w:ind w:firstLineChars="0"/>
        <w:rPr>
          <w:rFonts w:ascii="宋体" w:hAnsi="宋体"/>
          <w:szCs w:val="21"/>
        </w:rPr>
      </w:pPr>
      <w:r>
        <w:rPr>
          <w:rFonts w:ascii="宋体" w:hAnsi="宋体" w:hint="eastAsia"/>
          <w:szCs w:val="21"/>
        </w:rPr>
        <w:t>电动聚焦镜头；垂直方向自动梯形校正功能，具备水平梯形校正及四角校正功能；</w:t>
      </w:r>
    </w:p>
    <w:p w14:paraId="214EF8B0" w14:textId="77777777" w:rsidR="009935A3" w:rsidRDefault="009935A3" w:rsidP="00AB13D1">
      <w:pPr>
        <w:pStyle w:val="ae"/>
        <w:numPr>
          <w:ilvl w:val="0"/>
          <w:numId w:val="3"/>
        </w:numPr>
        <w:spacing w:line="360" w:lineRule="auto"/>
        <w:ind w:firstLineChars="0"/>
        <w:rPr>
          <w:rFonts w:ascii="宋体" w:hAnsi="宋体"/>
          <w:szCs w:val="21"/>
        </w:rPr>
      </w:pPr>
      <w:r>
        <w:rPr>
          <w:rFonts w:ascii="宋体" w:hAnsi="宋体" w:hint="eastAsia"/>
          <w:szCs w:val="21"/>
        </w:rPr>
        <w:t>对比度≥500000:1；</w:t>
      </w:r>
    </w:p>
    <w:p w14:paraId="6DA7487C" w14:textId="77777777" w:rsidR="009935A3" w:rsidRDefault="009935A3" w:rsidP="00AB13D1">
      <w:pPr>
        <w:pStyle w:val="ae"/>
        <w:numPr>
          <w:ilvl w:val="0"/>
          <w:numId w:val="3"/>
        </w:numPr>
        <w:spacing w:line="360" w:lineRule="auto"/>
        <w:ind w:firstLineChars="0"/>
        <w:rPr>
          <w:rFonts w:ascii="宋体" w:hAnsi="宋体"/>
          <w:szCs w:val="21"/>
        </w:rPr>
      </w:pPr>
      <w:r>
        <w:rPr>
          <w:rFonts w:ascii="宋体" w:hAnsi="宋体" w:hint="eastAsia"/>
          <w:szCs w:val="21"/>
        </w:rPr>
        <w:t>整机IP5X级增压防尘设计，光源系统IP6X级密闭设计，整机无滤网；</w:t>
      </w:r>
    </w:p>
    <w:p w14:paraId="4594A100" w14:textId="77777777" w:rsidR="009935A3" w:rsidRDefault="009935A3" w:rsidP="00AB13D1">
      <w:pPr>
        <w:pStyle w:val="ae"/>
        <w:numPr>
          <w:ilvl w:val="0"/>
          <w:numId w:val="3"/>
        </w:numPr>
        <w:spacing w:line="360" w:lineRule="auto"/>
        <w:ind w:firstLineChars="0"/>
        <w:rPr>
          <w:rFonts w:ascii="宋体" w:hAnsi="宋体"/>
          <w:szCs w:val="21"/>
        </w:rPr>
      </w:pPr>
      <w:r>
        <w:rPr>
          <w:rFonts w:ascii="宋体" w:hAnsi="宋体" w:hint="eastAsia"/>
          <w:szCs w:val="21"/>
        </w:rPr>
        <w:t>照度均匀性≥85%；</w:t>
      </w:r>
    </w:p>
    <w:p w14:paraId="71F162D3" w14:textId="77777777" w:rsidR="009935A3" w:rsidRDefault="009935A3" w:rsidP="00AB13D1">
      <w:pPr>
        <w:pStyle w:val="ae"/>
        <w:numPr>
          <w:ilvl w:val="0"/>
          <w:numId w:val="3"/>
        </w:numPr>
        <w:spacing w:line="360" w:lineRule="auto"/>
        <w:ind w:firstLineChars="0"/>
        <w:rPr>
          <w:rFonts w:ascii="宋体" w:hAnsi="宋体"/>
          <w:szCs w:val="21"/>
        </w:rPr>
      </w:pPr>
      <w:r>
        <w:rPr>
          <w:rFonts w:ascii="宋体" w:hAnsi="宋体" w:hint="eastAsia"/>
          <w:szCs w:val="21"/>
        </w:rPr>
        <w:t>整机噪音≤32bd；</w:t>
      </w:r>
    </w:p>
    <w:p w14:paraId="54693316" w14:textId="77777777" w:rsidR="009935A3" w:rsidRDefault="009935A3" w:rsidP="00AB13D1">
      <w:pPr>
        <w:pStyle w:val="ae"/>
        <w:numPr>
          <w:ilvl w:val="0"/>
          <w:numId w:val="3"/>
        </w:numPr>
        <w:spacing w:line="360" w:lineRule="auto"/>
        <w:ind w:firstLineChars="0"/>
        <w:rPr>
          <w:rFonts w:ascii="宋体" w:hAnsi="宋体"/>
          <w:szCs w:val="21"/>
        </w:rPr>
      </w:pPr>
      <w:r>
        <w:rPr>
          <w:rFonts w:ascii="宋体" w:hAnsi="宋体" w:hint="eastAsia"/>
          <w:szCs w:val="21"/>
        </w:rPr>
        <w:t>输入接口不少于：HDMI*2; RGB*2;输出接口不少于：RGB*1（与RGB in 2共用）；控制接口：RS232*1；RJ45*1；</w:t>
      </w:r>
    </w:p>
    <w:p w14:paraId="62D9A556" w14:textId="77777777" w:rsidR="009935A3" w:rsidRDefault="009935A3" w:rsidP="00AB13D1">
      <w:pPr>
        <w:pStyle w:val="ae"/>
        <w:numPr>
          <w:ilvl w:val="0"/>
          <w:numId w:val="3"/>
        </w:numPr>
        <w:spacing w:line="360" w:lineRule="auto"/>
        <w:ind w:firstLineChars="0"/>
        <w:rPr>
          <w:rFonts w:ascii="宋体" w:hAnsi="宋体"/>
          <w:szCs w:val="21"/>
        </w:rPr>
      </w:pPr>
      <w:r>
        <w:rPr>
          <w:rFonts w:ascii="宋体" w:hAnsi="宋体" w:hint="eastAsia"/>
          <w:szCs w:val="21"/>
        </w:rPr>
        <w:t>含配套吊架；</w:t>
      </w:r>
    </w:p>
    <w:p w14:paraId="52A8C5FC" w14:textId="77777777" w:rsidR="009935A3" w:rsidRDefault="009935A3" w:rsidP="00AB13D1">
      <w:pPr>
        <w:pStyle w:val="ae"/>
        <w:numPr>
          <w:ilvl w:val="0"/>
          <w:numId w:val="3"/>
        </w:numPr>
        <w:spacing w:line="360" w:lineRule="auto"/>
        <w:ind w:firstLineChars="0"/>
        <w:rPr>
          <w:rFonts w:ascii="宋体" w:hAnsi="宋体"/>
          <w:szCs w:val="21"/>
        </w:rPr>
      </w:pPr>
      <w:r>
        <w:rPr>
          <w:rFonts w:ascii="宋体" w:hAnsi="宋体" w:hint="eastAsia"/>
          <w:szCs w:val="21"/>
        </w:rPr>
        <w:t>整机提供五年原厂质保服务。</w:t>
      </w:r>
    </w:p>
    <w:p w14:paraId="2FC0240C" w14:textId="771E8DA6" w:rsidR="009935A3" w:rsidRDefault="009935A3" w:rsidP="009935A3">
      <w:pPr>
        <w:pStyle w:val="3"/>
        <w:spacing w:before="120" w:after="120" w:line="360" w:lineRule="auto"/>
        <w:rPr>
          <w:rFonts w:ascii="宋体" w:hAnsi="宋体"/>
          <w:sz w:val="21"/>
          <w:szCs w:val="21"/>
        </w:rPr>
      </w:pPr>
      <w:r>
        <w:rPr>
          <w:rFonts w:ascii="宋体" w:hAnsi="宋体" w:hint="eastAsia"/>
          <w:sz w:val="21"/>
          <w:szCs w:val="21"/>
        </w:rPr>
        <w:t>3）长焦投影机I</w:t>
      </w:r>
      <w:r>
        <w:rPr>
          <w:rFonts w:ascii="宋体" w:hAnsi="宋体"/>
          <w:sz w:val="21"/>
          <w:szCs w:val="21"/>
        </w:rPr>
        <w:t>（</w:t>
      </w:r>
      <w:r w:rsidR="00415E20">
        <w:rPr>
          <w:rFonts w:ascii="宋体" w:hAnsi="宋体" w:hint="eastAsia"/>
          <w:sz w:val="21"/>
          <w:szCs w:val="21"/>
        </w:rPr>
        <w:t>6</w:t>
      </w:r>
      <w:r>
        <w:rPr>
          <w:rFonts w:ascii="宋体" w:hAnsi="宋体"/>
          <w:sz w:val="21"/>
          <w:szCs w:val="21"/>
        </w:rPr>
        <w:t>台）</w:t>
      </w:r>
    </w:p>
    <w:p w14:paraId="7933AF7B" w14:textId="77777777" w:rsidR="009935A3" w:rsidRDefault="009935A3" w:rsidP="00AB13D1">
      <w:pPr>
        <w:pStyle w:val="ae"/>
        <w:numPr>
          <w:ilvl w:val="0"/>
          <w:numId w:val="26"/>
        </w:numPr>
        <w:spacing w:line="360" w:lineRule="auto"/>
        <w:ind w:firstLineChars="0"/>
        <w:rPr>
          <w:rFonts w:ascii="宋体" w:hAnsi="宋体"/>
          <w:szCs w:val="21"/>
        </w:rPr>
      </w:pPr>
      <w:r>
        <w:rPr>
          <w:rFonts w:ascii="宋体" w:hAnsi="宋体" w:hint="eastAsia"/>
          <w:szCs w:val="21"/>
        </w:rPr>
        <w:t>采用纯激光光源技术，光源寿命≥20,000小时；</w:t>
      </w:r>
    </w:p>
    <w:p w14:paraId="4EDFFAB1" w14:textId="77777777" w:rsidR="009935A3" w:rsidRDefault="009935A3" w:rsidP="00AB13D1">
      <w:pPr>
        <w:pStyle w:val="ae"/>
        <w:numPr>
          <w:ilvl w:val="0"/>
          <w:numId w:val="26"/>
        </w:numPr>
        <w:spacing w:line="360" w:lineRule="auto"/>
        <w:ind w:firstLineChars="0"/>
        <w:rPr>
          <w:rFonts w:ascii="宋体" w:hAnsi="宋体"/>
          <w:szCs w:val="21"/>
        </w:rPr>
      </w:pPr>
      <w:r>
        <w:rPr>
          <w:rFonts w:ascii="宋体" w:hAnsi="宋体" w:hint="eastAsia"/>
          <w:szCs w:val="21"/>
        </w:rPr>
        <w:t xml:space="preserve">显示系统采用3LCD技术或DLP技术；  </w:t>
      </w:r>
    </w:p>
    <w:p w14:paraId="01A13FA2" w14:textId="7625D8B5" w:rsidR="009935A3" w:rsidRDefault="00321F04" w:rsidP="00AB13D1">
      <w:pPr>
        <w:pStyle w:val="ae"/>
        <w:numPr>
          <w:ilvl w:val="0"/>
          <w:numId w:val="26"/>
        </w:numPr>
        <w:spacing w:line="360" w:lineRule="auto"/>
        <w:ind w:firstLineChars="0"/>
        <w:rPr>
          <w:rFonts w:ascii="宋体" w:hAnsi="宋体"/>
          <w:szCs w:val="21"/>
        </w:rPr>
      </w:pPr>
      <w:r w:rsidRPr="008C5449">
        <w:rPr>
          <w:rFonts w:asciiTheme="minorEastAsia" w:eastAsiaTheme="minorEastAsia" w:hAnsiTheme="minorEastAsia" w:hint="eastAsia"/>
          <w:szCs w:val="21"/>
        </w:rPr>
        <w:t>★</w:t>
      </w:r>
      <w:r w:rsidR="009935A3">
        <w:rPr>
          <w:rFonts w:ascii="宋体" w:hAnsi="宋体" w:hint="eastAsia"/>
          <w:szCs w:val="21"/>
        </w:rPr>
        <w:t>亮度：≥6500流明；分辨率：≥1920*1200；对比度：≥2000000：1；</w:t>
      </w:r>
    </w:p>
    <w:p w14:paraId="2212C979" w14:textId="77777777" w:rsidR="009935A3" w:rsidRDefault="009935A3" w:rsidP="00AB13D1">
      <w:pPr>
        <w:pStyle w:val="ae"/>
        <w:numPr>
          <w:ilvl w:val="0"/>
          <w:numId w:val="26"/>
        </w:numPr>
        <w:spacing w:line="360" w:lineRule="auto"/>
        <w:ind w:firstLineChars="0"/>
        <w:rPr>
          <w:rFonts w:ascii="宋体" w:hAnsi="宋体"/>
          <w:szCs w:val="21"/>
        </w:rPr>
      </w:pPr>
      <w:r>
        <w:rPr>
          <w:rFonts w:ascii="宋体" w:hAnsi="宋体" w:hint="eastAsia"/>
          <w:szCs w:val="21"/>
        </w:rPr>
        <w:t>镜头变焦：≥1.6倍；</w:t>
      </w:r>
    </w:p>
    <w:p w14:paraId="45C7F376" w14:textId="77777777" w:rsidR="009935A3" w:rsidRDefault="009935A3" w:rsidP="00AB13D1">
      <w:pPr>
        <w:pStyle w:val="ae"/>
        <w:numPr>
          <w:ilvl w:val="0"/>
          <w:numId w:val="26"/>
        </w:numPr>
        <w:spacing w:line="360" w:lineRule="auto"/>
        <w:ind w:firstLineChars="0"/>
        <w:rPr>
          <w:rFonts w:ascii="宋体" w:hAnsi="宋体"/>
          <w:szCs w:val="21"/>
        </w:rPr>
      </w:pPr>
      <w:r>
        <w:rPr>
          <w:rFonts w:ascii="宋体" w:hAnsi="宋体" w:hint="eastAsia"/>
          <w:szCs w:val="21"/>
        </w:rPr>
        <w:t>具有垂直水平方向镜头位移，垂直方向≥100%，水平方向≥40%；具有垂直水平梯形校正及四点校正；</w:t>
      </w:r>
    </w:p>
    <w:p w14:paraId="22D3C64E" w14:textId="77777777" w:rsidR="009935A3" w:rsidRDefault="009935A3" w:rsidP="00AB13D1">
      <w:pPr>
        <w:pStyle w:val="ae"/>
        <w:numPr>
          <w:ilvl w:val="0"/>
          <w:numId w:val="26"/>
        </w:numPr>
        <w:spacing w:line="360" w:lineRule="auto"/>
        <w:ind w:firstLineChars="0"/>
        <w:rPr>
          <w:rFonts w:ascii="宋体" w:hAnsi="宋体"/>
          <w:szCs w:val="21"/>
        </w:rPr>
      </w:pPr>
      <w:r>
        <w:rPr>
          <w:rFonts w:ascii="宋体" w:hAnsi="宋体" w:hint="eastAsia"/>
          <w:szCs w:val="21"/>
        </w:rPr>
        <w:t>整机噪音≤36dB；</w:t>
      </w:r>
    </w:p>
    <w:p w14:paraId="316B649F" w14:textId="77777777" w:rsidR="009935A3" w:rsidRDefault="009935A3" w:rsidP="00AB13D1">
      <w:pPr>
        <w:pStyle w:val="ae"/>
        <w:numPr>
          <w:ilvl w:val="0"/>
          <w:numId w:val="26"/>
        </w:numPr>
        <w:spacing w:line="360" w:lineRule="auto"/>
        <w:ind w:firstLineChars="0"/>
        <w:rPr>
          <w:rFonts w:ascii="宋体" w:hAnsi="宋体"/>
          <w:szCs w:val="21"/>
        </w:rPr>
      </w:pPr>
      <w:r>
        <w:rPr>
          <w:rFonts w:ascii="宋体" w:hAnsi="宋体" w:hint="eastAsia"/>
          <w:szCs w:val="21"/>
        </w:rPr>
        <w:t>接口：HDBaseT≥1、 HDMI≥2、VGA≥2、 Audio in≥1、USB-B≥1、RS232≥1、RJ45≥1；</w:t>
      </w:r>
    </w:p>
    <w:p w14:paraId="7FFFE9C5" w14:textId="77777777" w:rsidR="009935A3" w:rsidRDefault="009935A3" w:rsidP="00AB13D1">
      <w:pPr>
        <w:pStyle w:val="ae"/>
        <w:numPr>
          <w:ilvl w:val="0"/>
          <w:numId w:val="26"/>
        </w:numPr>
        <w:spacing w:line="360" w:lineRule="auto"/>
        <w:ind w:firstLineChars="0"/>
        <w:rPr>
          <w:rFonts w:ascii="宋体" w:hAnsi="宋体"/>
          <w:szCs w:val="21"/>
        </w:rPr>
      </w:pPr>
      <w:r>
        <w:rPr>
          <w:rFonts w:ascii="宋体" w:hAnsi="宋体" w:hint="eastAsia"/>
          <w:szCs w:val="21"/>
        </w:rPr>
        <w:t>含配套吊架；</w:t>
      </w:r>
    </w:p>
    <w:p w14:paraId="17B82BBF" w14:textId="77777777" w:rsidR="009935A3" w:rsidRDefault="009935A3" w:rsidP="00AB13D1">
      <w:pPr>
        <w:pStyle w:val="ae"/>
        <w:numPr>
          <w:ilvl w:val="0"/>
          <w:numId w:val="26"/>
        </w:numPr>
        <w:spacing w:line="360" w:lineRule="auto"/>
        <w:ind w:firstLineChars="0"/>
        <w:rPr>
          <w:rFonts w:ascii="宋体" w:hAnsi="宋体"/>
          <w:szCs w:val="21"/>
        </w:rPr>
      </w:pPr>
      <w:r>
        <w:rPr>
          <w:rFonts w:ascii="宋体" w:hAnsi="宋体" w:hint="eastAsia"/>
          <w:szCs w:val="21"/>
        </w:rPr>
        <w:lastRenderedPageBreak/>
        <w:t>提交产品来源渠道合法的证明文件，整机提供五年原厂质保服务。</w:t>
      </w:r>
    </w:p>
    <w:p w14:paraId="0F72F78F" w14:textId="77777777" w:rsidR="009935A3" w:rsidRDefault="009935A3" w:rsidP="009935A3">
      <w:pPr>
        <w:pStyle w:val="3"/>
        <w:spacing w:before="120" w:after="120" w:line="360" w:lineRule="auto"/>
        <w:rPr>
          <w:rFonts w:ascii="宋体" w:hAnsi="宋体"/>
          <w:sz w:val="21"/>
          <w:szCs w:val="21"/>
        </w:rPr>
      </w:pPr>
      <w:r>
        <w:rPr>
          <w:rFonts w:ascii="宋体" w:hAnsi="宋体" w:hint="eastAsia"/>
          <w:sz w:val="21"/>
          <w:szCs w:val="21"/>
        </w:rPr>
        <w:t>4）长焦投影机II</w:t>
      </w:r>
      <w:r>
        <w:rPr>
          <w:rFonts w:ascii="宋体" w:hAnsi="宋体"/>
          <w:sz w:val="21"/>
          <w:szCs w:val="21"/>
        </w:rPr>
        <w:t>（</w:t>
      </w:r>
      <w:r>
        <w:rPr>
          <w:rFonts w:ascii="宋体" w:hAnsi="宋体" w:hint="eastAsia"/>
          <w:sz w:val="21"/>
          <w:szCs w:val="21"/>
        </w:rPr>
        <w:t>1</w:t>
      </w:r>
      <w:r>
        <w:rPr>
          <w:rFonts w:ascii="宋体" w:hAnsi="宋体"/>
          <w:sz w:val="21"/>
          <w:szCs w:val="21"/>
        </w:rPr>
        <w:t>台）</w:t>
      </w:r>
    </w:p>
    <w:p w14:paraId="488FF321" w14:textId="77777777" w:rsidR="009935A3" w:rsidRDefault="009935A3" w:rsidP="00AB13D1">
      <w:pPr>
        <w:pStyle w:val="ae"/>
        <w:numPr>
          <w:ilvl w:val="0"/>
          <w:numId w:val="27"/>
        </w:numPr>
        <w:spacing w:line="360" w:lineRule="auto"/>
        <w:ind w:firstLineChars="0"/>
        <w:rPr>
          <w:rFonts w:ascii="宋体" w:hAnsi="宋体"/>
          <w:szCs w:val="21"/>
        </w:rPr>
      </w:pPr>
      <w:r>
        <w:rPr>
          <w:rFonts w:ascii="宋体" w:hAnsi="宋体" w:hint="eastAsia"/>
          <w:szCs w:val="21"/>
        </w:rPr>
        <w:t>采用纯激光光源技术，光源寿命≥20,000小时；</w:t>
      </w:r>
    </w:p>
    <w:p w14:paraId="556F0C15" w14:textId="77777777" w:rsidR="009935A3" w:rsidRDefault="009935A3" w:rsidP="00AB13D1">
      <w:pPr>
        <w:pStyle w:val="ae"/>
        <w:numPr>
          <w:ilvl w:val="0"/>
          <w:numId w:val="27"/>
        </w:numPr>
        <w:spacing w:line="360" w:lineRule="auto"/>
        <w:ind w:firstLineChars="0"/>
        <w:rPr>
          <w:rFonts w:ascii="宋体" w:hAnsi="宋体"/>
          <w:szCs w:val="21"/>
        </w:rPr>
      </w:pPr>
      <w:r>
        <w:rPr>
          <w:rFonts w:ascii="宋体" w:hAnsi="宋体" w:hint="eastAsia"/>
          <w:szCs w:val="21"/>
        </w:rPr>
        <w:t xml:space="preserve">显示系统采用DLP技术；  </w:t>
      </w:r>
    </w:p>
    <w:p w14:paraId="202F6C54" w14:textId="01E13CE3" w:rsidR="009935A3" w:rsidRDefault="00CF3D82" w:rsidP="00AB13D1">
      <w:pPr>
        <w:pStyle w:val="ae"/>
        <w:numPr>
          <w:ilvl w:val="0"/>
          <w:numId w:val="27"/>
        </w:numPr>
        <w:spacing w:line="360" w:lineRule="auto"/>
        <w:ind w:firstLineChars="0"/>
        <w:rPr>
          <w:rFonts w:ascii="宋体" w:hAnsi="宋体"/>
          <w:szCs w:val="21"/>
        </w:rPr>
      </w:pPr>
      <w:r w:rsidRPr="008C5449">
        <w:rPr>
          <w:rFonts w:asciiTheme="minorEastAsia" w:eastAsiaTheme="minorEastAsia" w:hAnsiTheme="minorEastAsia" w:hint="eastAsia"/>
          <w:szCs w:val="21"/>
        </w:rPr>
        <w:t>★</w:t>
      </w:r>
      <w:r w:rsidR="009935A3">
        <w:rPr>
          <w:rFonts w:ascii="宋体" w:hAnsi="宋体" w:hint="eastAsia"/>
          <w:szCs w:val="21"/>
        </w:rPr>
        <w:t>亮度：≥8400流明； 分辨率：≥1920*1200；对比度：≥100000：1；</w:t>
      </w:r>
    </w:p>
    <w:p w14:paraId="565B9F2B" w14:textId="77777777" w:rsidR="009935A3" w:rsidRDefault="009935A3" w:rsidP="00AB13D1">
      <w:pPr>
        <w:pStyle w:val="ae"/>
        <w:numPr>
          <w:ilvl w:val="0"/>
          <w:numId w:val="27"/>
        </w:numPr>
        <w:spacing w:line="360" w:lineRule="auto"/>
        <w:ind w:firstLineChars="0"/>
        <w:rPr>
          <w:rFonts w:ascii="宋体" w:hAnsi="宋体"/>
          <w:szCs w:val="21"/>
        </w:rPr>
      </w:pPr>
      <w:r>
        <w:rPr>
          <w:rFonts w:ascii="宋体" w:hAnsi="宋体" w:hint="eastAsia"/>
          <w:szCs w:val="21"/>
        </w:rPr>
        <w:t>电动镜头，投射比范围1.6-2.9；</w:t>
      </w:r>
    </w:p>
    <w:p w14:paraId="13F6077F" w14:textId="77777777" w:rsidR="009935A3" w:rsidRDefault="009935A3" w:rsidP="00AB13D1">
      <w:pPr>
        <w:pStyle w:val="ae"/>
        <w:numPr>
          <w:ilvl w:val="0"/>
          <w:numId w:val="27"/>
        </w:numPr>
        <w:spacing w:line="360" w:lineRule="auto"/>
        <w:ind w:firstLineChars="0"/>
        <w:rPr>
          <w:rFonts w:ascii="宋体" w:hAnsi="宋体"/>
          <w:szCs w:val="21"/>
        </w:rPr>
      </w:pPr>
      <w:r>
        <w:rPr>
          <w:rFonts w:ascii="宋体" w:hAnsi="宋体" w:hint="eastAsia"/>
          <w:szCs w:val="21"/>
        </w:rPr>
        <w:t>具有垂直水平方向镜头位移，垂直方向≥100%，水平方向≥40%；具有垂直水平梯形校正及四点校正；</w:t>
      </w:r>
    </w:p>
    <w:p w14:paraId="608A4291" w14:textId="77777777" w:rsidR="009935A3" w:rsidRDefault="009935A3" w:rsidP="00AB13D1">
      <w:pPr>
        <w:pStyle w:val="ae"/>
        <w:numPr>
          <w:ilvl w:val="0"/>
          <w:numId w:val="27"/>
        </w:numPr>
        <w:spacing w:line="360" w:lineRule="auto"/>
        <w:ind w:firstLineChars="0"/>
        <w:rPr>
          <w:rFonts w:ascii="宋体" w:hAnsi="宋体"/>
          <w:szCs w:val="21"/>
        </w:rPr>
      </w:pPr>
      <w:r>
        <w:rPr>
          <w:rFonts w:ascii="宋体" w:hAnsi="宋体" w:hint="eastAsia"/>
          <w:szCs w:val="21"/>
        </w:rPr>
        <w:t>整机噪音≤36dB；</w:t>
      </w:r>
    </w:p>
    <w:p w14:paraId="33288DB1" w14:textId="77777777" w:rsidR="009935A3" w:rsidRDefault="009935A3" w:rsidP="00AB13D1">
      <w:pPr>
        <w:pStyle w:val="ae"/>
        <w:numPr>
          <w:ilvl w:val="0"/>
          <w:numId w:val="27"/>
        </w:numPr>
        <w:spacing w:line="360" w:lineRule="auto"/>
        <w:ind w:firstLineChars="0"/>
        <w:rPr>
          <w:rFonts w:ascii="宋体" w:hAnsi="宋体"/>
          <w:szCs w:val="21"/>
        </w:rPr>
      </w:pPr>
      <w:r>
        <w:rPr>
          <w:rFonts w:ascii="宋体" w:hAnsi="宋体" w:hint="eastAsia"/>
          <w:szCs w:val="21"/>
        </w:rPr>
        <w:t>接口：HDBaseT≥1、 HDMI≥1、DVI≥1、VGA≥1、5BNC≥1、USB≥1、RS232≥1、RJ45≥1；</w:t>
      </w:r>
    </w:p>
    <w:p w14:paraId="35D0910C" w14:textId="77777777" w:rsidR="009935A3" w:rsidRDefault="009935A3" w:rsidP="00AB13D1">
      <w:pPr>
        <w:pStyle w:val="ae"/>
        <w:numPr>
          <w:ilvl w:val="0"/>
          <w:numId w:val="27"/>
        </w:numPr>
        <w:spacing w:line="360" w:lineRule="auto"/>
        <w:ind w:firstLineChars="0"/>
        <w:rPr>
          <w:rFonts w:ascii="宋体" w:hAnsi="宋体"/>
          <w:szCs w:val="21"/>
        </w:rPr>
      </w:pPr>
      <w:r>
        <w:rPr>
          <w:rFonts w:ascii="宋体" w:hAnsi="宋体" w:hint="eastAsia"/>
          <w:szCs w:val="21"/>
        </w:rPr>
        <w:t>颜色调整：支持RGBYCMW七色调整，支持屏幕八点区域颜色调整功能，含配套吊架；</w:t>
      </w:r>
    </w:p>
    <w:p w14:paraId="1D5959B8" w14:textId="37E92CAD" w:rsidR="009935A3" w:rsidRDefault="009935A3" w:rsidP="00AB13D1">
      <w:pPr>
        <w:pStyle w:val="ae"/>
        <w:numPr>
          <w:ilvl w:val="0"/>
          <w:numId w:val="27"/>
        </w:numPr>
        <w:spacing w:line="360" w:lineRule="auto"/>
        <w:ind w:firstLineChars="0"/>
        <w:rPr>
          <w:rFonts w:ascii="宋体" w:hAnsi="宋体"/>
          <w:szCs w:val="21"/>
        </w:rPr>
      </w:pPr>
      <w:r>
        <w:rPr>
          <w:rFonts w:ascii="宋体" w:hAnsi="宋体" w:hint="eastAsia"/>
          <w:szCs w:val="21"/>
        </w:rPr>
        <w:t>整机提供五年原厂质保服务。</w:t>
      </w:r>
    </w:p>
    <w:p w14:paraId="0F8CD14F" w14:textId="77777777" w:rsidR="00321F04" w:rsidRDefault="00321F04" w:rsidP="00321F04">
      <w:pPr>
        <w:pStyle w:val="3"/>
        <w:spacing w:before="120" w:after="120" w:line="360" w:lineRule="auto"/>
        <w:rPr>
          <w:rFonts w:ascii="宋体" w:hAnsi="宋体"/>
          <w:sz w:val="21"/>
          <w:szCs w:val="21"/>
        </w:rPr>
      </w:pPr>
      <w:r>
        <w:rPr>
          <w:rFonts w:ascii="宋体" w:hAnsi="宋体" w:hint="eastAsia"/>
          <w:sz w:val="21"/>
          <w:szCs w:val="21"/>
        </w:rPr>
        <w:t>5）LED一体机</w:t>
      </w:r>
      <w:r>
        <w:rPr>
          <w:rFonts w:ascii="宋体" w:hAnsi="宋体"/>
          <w:sz w:val="21"/>
          <w:szCs w:val="21"/>
        </w:rPr>
        <w:t>（</w:t>
      </w:r>
      <w:r>
        <w:rPr>
          <w:rFonts w:ascii="宋体" w:hAnsi="宋体" w:hint="eastAsia"/>
          <w:sz w:val="21"/>
          <w:szCs w:val="21"/>
        </w:rPr>
        <w:t>2</w:t>
      </w:r>
      <w:r>
        <w:rPr>
          <w:rFonts w:ascii="宋体" w:hAnsi="宋体"/>
          <w:sz w:val="21"/>
          <w:szCs w:val="21"/>
        </w:rPr>
        <w:t>台）</w:t>
      </w:r>
    </w:p>
    <w:p w14:paraId="2846815E" w14:textId="05C8F590" w:rsidR="00321F04" w:rsidRDefault="00253A34" w:rsidP="00CA64BE">
      <w:pPr>
        <w:pStyle w:val="ae"/>
        <w:numPr>
          <w:ilvl w:val="0"/>
          <w:numId w:val="28"/>
        </w:numPr>
        <w:spacing w:line="360" w:lineRule="auto"/>
        <w:ind w:firstLineChars="0"/>
        <w:rPr>
          <w:rFonts w:ascii="宋体" w:hAnsi="宋体"/>
          <w:szCs w:val="21"/>
        </w:rPr>
      </w:pPr>
      <w:r w:rsidRPr="008C5449">
        <w:rPr>
          <w:rFonts w:asciiTheme="minorEastAsia" w:eastAsiaTheme="minorEastAsia" w:hAnsiTheme="minorEastAsia" w:hint="eastAsia"/>
          <w:szCs w:val="21"/>
        </w:rPr>
        <w:t>★</w:t>
      </w:r>
      <w:r w:rsidR="00321F04">
        <w:rPr>
          <w:rFonts w:ascii="宋体" w:hAnsi="宋体" w:hint="eastAsia"/>
          <w:szCs w:val="21"/>
        </w:rPr>
        <w:t>点间距：≤1.88mm；尺寸≥162英寸；尺寸屏幕≥3600mm×2000mm；箱体厚度≤40mm</w:t>
      </w:r>
      <w:r w:rsidR="00CA64BE">
        <w:rPr>
          <w:rFonts w:ascii="宋体" w:hAnsi="宋体" w:hint="eastAsia"/>
          <w:szCs w:val="21"/>
        </w:rPr>
        <w:t>，显示分辨率</w:t>
      </w:r>
      <w:r w:rsidR="00D34AE2">
        <w:rPr>
          <w:rFonts w:ascii="宋体" w:hAnsi="宋体" w:hint="eastAsia"/>
          <w:szCs w:val="21"/>
        </w:rPr>
        <w:t>≥</w:t>
      </w:r>
      <w:r w:rsidR="00CA64BE" w:rsidRPr="00CA64BE">
        <w:rPr>
          <w:rFonts w:ascii="宋体" w:hAnsi="宋体"/>
          <w:szCs w:val="21"/>
        </w:rPr>
        <w:t>1920*1080</w:t>
      </w:r>
      <w:r w:rsidR="00321F04">
        <w:rPr>
          <w:rFonts w:ascii="宋体" w:hAnsi="宋体" w:hint="eastAsia"/>
          <w:szCs w:val="21"/>
        </w:rPr>
        <w:t>，显示比例16:9</w:t>
      </w:r>
      <w:r w:rsidR="00577799">
        <w:rPr>
          <w:rFonts w:ascii="宋体" w:hAnsi="宋体" w:hint="eastAsia"/>
          <w:szCs w:val="21"/>
        </w:rPr>
        <w:t>；</w:t>
      </w:r>
    </w:p>
    <w:p w14:paraId="03F486FD" w14:textId="77777777" w:rsidR="008D15E6" w:rsidRPr="008D15E6" w:rsidRDefault="008D15E6" w:rsidP="00AB13D1">
      <w:pPr>
        <w:pStyle w:val="ae"/>
        <w:numPr>
          <w:ilvl w:val="0"/>
          <w:numId w:val="28"/>
        </w:numPr>
        <w:spacing w:line="360" w:lineRule="auto"/>
        <w:ind w:firstLineChars="0"/>
        <w:rPr>
          <w:rFonts w:ascii="宋体" w:hAnsi="宋体"/>
          <w:szCs w:val="21"/>
        </w:rPr>
      </w:pPr>
      <w:r w:rsidRPr="008C5449">
        <w:rPr>
          <w:rFonts w:asciiTheme="minorEastAsia" w:eastAsiaTheme="minorEastAsia" w:hAnsiTheme="minorEastAsia" w:hint="eastAsia"/>
          <w:szCs w:val="21"/>
        </w:rPr>
        <w:t>★</w:t>
      </w:r>
      <w:r w:rsidR="00321F04">
        <w:rPr>
          <w:rFonts w:hint="eastAsia"/>
        </w:rPr>
        <w:t>触控技术：红外触控技术，</w:t>
      </w:r>
      <w:r w:rsidR="00321F04">
        <w:rPr>
          <w:rFonts w:ascii="宋体" w:hAnsi="宋体" w:hint="eastAsia"/>
          <w:szCs w:val="21"/>
        </w:rPr>
        <w:t>≥</w:t>
      </w:r>
      <w:r w:rsidR="00321F04">
        <w:rPr>
          <w:rFonts w:hint="eastAsia"/>
        </w:rPr>
        <w:t>20</w:t>
      </w:r>
      <w:r w:rsidR="00321F04">
        <w:rPr>
          <w:rFonts w:hint="eastAsia"/>
        </w:rPr>
        <w:t>点触控；</w:t>
      </w:r>
    </w:p>
    <w:p w14:paraId="33DDB96F" w14:textId="7AF0D3A6" w:rsidR="00321F04" w:rsidRDefault="00321F04" w:rsidP="00AB13D1">
      <w:pPr>
        <w:pStyle w:val="ae"/>
        <w:numPr>
          <w:ilvl w:val="0"/>
          <w:numId w:val="28"/>
        </w:numPr>
        <w:spacing w:line="360" w:lineRule="auto"/>
        <w:ind w:firstLineChars="0"/>
        <w:rPr>
          <w:rFonts w:ascii="宋体" w:hAnsi="宋体"/>
          <w:szCs w:val="21"/>
        </w:rPr>
      </w:pPr>
      <w:r>
        <w:rPr>
          <w:rFonts w:ascii="宋体" w:hAnsi="宋体" w:hint="eastAsia"/>
          <w:szCs w:val="21"/>
        </w:rPr>
        <w:t>内置安卓系统；</w:t>
      </w:r>
    </w:p>
    <w:p w14:paraId="5C1F9956" w14:textId="2EA684C0" w:rsidR="00321F04" w:rsidRDefault="00045D28" w:rsidP="00AB13D1">
      <w:pPr>
        <w:pStyle w:val="ae"/>
        <w:numPr>
          <w:ilvl w:val="0"/>
          <w:numId w:val="28"/>
        </w:numPr>
        <w:spacing w:line="360" w:lineRule="auto"/>
        <w:ind w:firstLineChars="0"/>
        <w:rPr>
          <w:rFonts w:ascii="宋体" w:hAnsi="宋体"/>
          <w:szCs w:val="21"/>
        </w:rPr>
      </w:pPr>
      <w:r w:rsidRPr="008C5449">
        <w:rPr>
          <w:rFonts w:asciiTheme="minorEastAsia" w:eastAsiaTheme="minorEastAsia" w:hAnsiTheme="minorEastAsia" w:hint="eastAsia"/>
          <w:szCs w:val="21"/>
        </w:rPr>
        <w:t>★</w:t>
      </w:r>
      <w:r w:rsidR="00321F04">
        <w:rPr>
          <w:rFonts w:ascii="宋体" w:hAnsi="宋体" w:hint="eastAsia"/>
          <w:szCs w:val="21"/>
        </w:rPr>
        <w:t>封装方式：COB封装，需采用封闭式压铸铝箱，箱体和电源无风扇，密封防尘、静音设计；</w:t>
      </w:r>
      <w:r>
        <w:rPr>
          <w:rFonts w:ascii="宋体" w:hAnsi="宋体" w:hint="eastAsia"/>
          <w:szCs w:val="21"/>
        </w:rPr>
        <w:t xml:space="preserve"> </w:t>
      </w:r>
    </w:p>
    <w:p w14:paraId="434A530E" w14:textId="4656AF9F" w:rsidR="00321F04" w:rsidRDefault="00321F04" w:rsidP="00AB13D1">
      <w:pPr>
        <w:pStyle w:val="ae"/>
        <w:numPr>
          <w:ilvl w:val="0"/>
          <w:numId w:val="28"/>
        </w:numPr>
        <w:spacing w:line="360" w:lineRule="auto"/>
        <w:ind w:firstLineChars="0"/>
        <w:rPr>
          <w:rFonts w:ascii="宋体" w:hAnsi="宋体"/>
          <w:szCs w:val="21"/>
        </w:rPr>
      </w:pPr>
      <w:r>
        <w:rPr>
          <w:rFonts w:ascii="宋体" w:hAnsi="宋体" w:hint="eastAsia"/>
          <w:szCs w:val="21"/>
        </w:rPr>
        <w:t>屏体显示亮度：≥600nits，实现遥控器可调</w:t>
      </w:r>
      <w:r w:rsidR="00045D28">
        <w:rPr>
          <w:rFonts w:ascii="宋体" w:hAnsi="宋体" w:hint="eastAsia"/>
          <w:szCs w:val="21"/>
        </w:rPr>
        <w:t>；</w:t>
      </w:r>
    </w:p>
    <w:p w14:paraId="15611F9F" w14:textId="4CFBA25E" w:rsidR="00321F04" w:rsidRDefault="00321F04" w:rsidP="00AB13D1">
      <w:pPr>
        <w:pStyle w:val="ae"/>
        <w:numPr>
          <w:ilvl w:val="0"/>
          <w:numId w:val="28"/>
        </w:numPr>
        <w:spacing w:line="360" w:lineRule="auto"/>
        <w:ind w:firstLineChars="0"/>
        <w:rPr>
          <w:rFonts w:ascii="宋体" w:hAnsi="宋体"/>
          <w:szCs w:val="21"/>
        </w:rPr>
      </w:pPr>
      <w:r>
        <w:rPr>
          <w:rFonts w:ascii="宋体" w:hAnsi="宋体" w:hint="eastAsia"/>
          <w:szCs w:val="21"/>
        </w:rPr>
        <w:t xml:space="preserve">可视角度（垂直/水平）≥170°/160°；  </w:t>
      </w:r>
    </w:p>
    <w:p w14:paraId="4A06E0F1" w14:textId="2F33E723" w:rsidR="00321F04" w:rsidRDefault="00321F04" w:rsidP="00AB13D1">
      <w:pPr>
        <w:pStyle w:val="ae"/>
        <w:numPr>
          <w:ilvl w:val="0"/>
          <w:numId w:val="28"/>
        </w:numPr>
        <w:spacing w:line="360" w:lineRule="auto"/>
        <w:ind w:firstLineChars="0"/>
        <w:rPr>
          <w:rFonts w:ascii="宋体" w:hAnsi="宋体"/>
          <w:szCs w:val="21"/>
        </w:rPr>
      </w:pPr>
      <w:r>
        <w:rPr>
          <w:rFonts w:ascii="宋体" w:hAnsi="宋体" w:hint="eastAsia"/>
          <w:szCs w:val="21"/>
        </w:rPr>
        <w:t>需具备一键护眼功能。整机采用一根电源线供电</w:t>
      </w:r>
      <w:r w:rsidR="00045D28">
        <w:rPr>
          <w:rFonts w:ascii="宋体" w:hAnsi="宋体" w:hint="eastAsia"/>
          <w:szCs w:val="21"/>
        </w:rPr>
        <w:t>；</w:t>
      </w:r>
    </w:p>
    <w:p w14:paraId="04F050A6" w14:textId="57CE01A1" w:rsidR="00321F04" w:rsidRDefault="00321F04" w:rsidP="00AB13D1">
      <w:pPr>
        <w:pStyle w:val="ae"/>
        <w:numPr>
          <w:ilvl w:val="0"/>
          <w:numId w:val="28"/>
        </w:numPr>
        <w:spacing w:line="360" w:lineRule="auto"/>
        <w:ind w:firstLineChars="0"/>
        <w:rPr>
          <w:rFonts w:ascii="宋体" w:hAnsi="宋体"/>
          <w:szCs w:val="21"/>
        </w:rPr>
      </w:pPr>
      <w:r>
        <w:rPr>
          <w:rFonts w:ascii="宋体" w:hAnsi="宋体" w:hint="eastAsia"/>
          <w:szCs w:val="21"/>
        </w:rPr>
        <w:t>接口：HDMI  IN≥1，HDMI  OUT≥1，USB 2.0≥2，USB 3.0≥1，Audio OUT≥1，RJ45≥1，RS232≥1</w:t>
      </w:r>
      <w:r w:rsidR="00045D28">
        <w:rPr>
          <w:rFonts w:ascii="宋体" w:hAnsi="宋体" w:hint="eastAsia"/>
          <w:szCs w:val="21"/>
        </w:rPr>
        <w:t>；</w:t>
      </w:r>
    </w:p>
    <w:p w14:paraId="1252B4A4" w14:textId="77777777" w:rsidR="00321F04" w:rsidRDefault="00321F04" w:rsidP="00AB13D1">
      <w:pPr>
        <w:pStyle w:val="ae"/>
        <w:numPr>
          <w:ilvl w:val="0"/>
          <w:numId w:val="28"/>
        </w:numPr>
        <w:spacing w:line="360" w:lineRule="auto"/>
        <w:ind w:firstLineChars="0"/>
        <w:rPr>
          <w:rFonts w:ascii="宋体" w:hAnsi="宋体"/>
          <w:szCs w:val="21"/>
        </w:rPr>
      </w:pPr>
      <w:r>
        <w:rPr>
          <w:rFonts w:ascii="宋体" w:hAnsi="宋体" w:hint="eastAsia"/>
          <w:szCs w:val="21"/>
        </w:rPr>
        <w:t>需支持自定义设定开机后的输入通道，可针对HDMI信号进行缩放比例设置(16:9,4:3，自适应等)</w:t>
      </w:r>
    </w:p>
    <w:p w14:paraId="09E8C43C" w14:textId="347CBCE7" w:rsidR="00321F04" w:rsidRDefault="00321F04" w:rsidP="00AB13D1">
      <w:pPr>
        <w:pStyle w:val="ae"/>
        <w:numPr>
          <w:ilvl w:val="0"/>
          <w:numId w:val="28"/>
        </w:numPr>
        <w:spacing w:line="360" w:lineRule="auto"/>
        <w:ind w:firstLineChars="0"/>
        <w:rPr>
          <w:rFonts w:ascii="宋体" w:hAnsi="宋体"/>
          <w:szCs w:val="21"/>
        </w:rPr>
      </w:pPr>
      <w:r>
        <w:rPr>
          <w:rFonts w:ascii="宋体" w:hAnsi="宋体" w:hint="eastAsia"/>
          <w:szCs w:val="21"/>
        </w:rPr>
        <w:t>需支持Wifi双模式功能，实现无线投屏的同时实现投屏设备通过整机热点链接互联网上网功能</w:t>
      </w:r>
      <w:r w:rsidR="00967F07">
        <w:rPr>
          <w:rFonts w:ascii="宋体" w:hAnsi="宋体" w:hint="eastAsia"/>
          <w:szCs w:val="21"/>
        </w:rPr>
        <w:t>；</w:t>
      </w:r>
    </w:p>
    <w:p w14:paraId="41BCDE4E" w14:textId="031B2ED3" w:rsidR="00321F04" w:rsidRDefault="00321F04" w:rsidP="00AB13D1">
      <w:pPr>
        <w:pStyle w:val="ae"/>
        <w:numPr>
          <w:ilvl w:val="0"/>
          <w:numId w:val="28"/>
        </w:numPr>
        <w:spacing w:line="360" w:lineRule="auto"/>
        <w:ind w:firstLineChars="0"/>
        <w:rPr>
          <w:rFonts w:ascii="宋体" w:hAnsi="宋体"/>
          <w:szCs w:val="21"/>
        </w:rPr>
      </w:pPr>
      <w:r>
        <w:rPr>
          <w:rFonts w:ascii="宋体" w:hAnsi="宋体" w:hint="eastAsia"/>
          <w:szCs w:val="21"/>
        </w:rPr>
        <w:lastRenderedPageBreak/>
        <w:t>需支持扫码传屏，无需WIFI连接；需支持镜像反控，无线发言，无线快照，音视频及文档投屏；需支持不少于9画面上屏，界面布局可进行调整设置；硬件投屏需支持扩展模式</w:t>
      </w:r>
      <w:r w:rsidR="00967F07">
        <w:rPr>
          <w:rFonts w:ascii="宋体" w:hAnsi="宋体" w:hint="eastAsia"/>
          <w:szCs w:val="21"/>
        </w:rPr>
        <w:t>；</w:t>
      </w:r>
    </w:p>
    <w:p w14:paraId="05A92C22" w14:textId="4222D0B6" w:rsidR="00321F04" w:rsidRDefault="00321F04" w:rsidP="00AB13D1">
      <w:pPr>
        <w:pStyle w:val="ae"/>
        <w:numPr>
          <w:ilvl w:val="0"/>
          <w:numId w:val="28"/>
        </w:numPr>
        <w:spacing w:line="360" w:lineRule="auto"/>
        <w:ind w:firstLineChars="0"/>
        <w:rPr>
          <w:rFonts w:ascii="宋体" w:hAnsi="宋体"/>
          <w:szCs w:val="21"/>
        </w:rPr>
      </w:pPr>
      <w:r>
        <w:rPr>
          <w:rFonts w:ascii="宋体" w:hAnsi="宋体" w:hint="eastAsia"/>
          <w:szCs w:val="21"/>
        </w:rPr>
        <w:t>需支持第三方控制串口和网络，提供设备状态 如温度、模块可用性、当前屏幕显示为输入接口或无线投屏状态等信息</w:t>
      </w:r>
      <w:r w:rsidR="00967F07">
        <w:rPr>
          <w:rFonts w:ascii="宋体" w:hAnsi="宋体" w:hint="eastAsia"/>
          <w:szCs w:val="21"/>
        </w:rPr>
        <w:t>；</w:t>
      </w:r>
    </w:p>
    <w:p w14:paraId="460EC701" w14:textId="545F76D4" w:rsidR="00321F04" w:rsidRDefault="00321F04" w:rsidP="00AB13D1">
      <w:pPr>
        <w:pStyle w:val="ae"/>
        <w:numPr>
          <w:ilvl w:val="0"/>
          <w:numId w:val="28"/>
        </w:numPr>
        <w:spacing w:line="360" w:lineRule="auto"/>
        <w:ind w:firstLineChars="0"/>
        <w:rPr>
          <w:rFonts w:ascii="宋体" w:hAnsi="宋体"/>
          <w:szCs w:val="21"/>
        </w:rPr>
      </w:pPr>
      <w:r>
        <w:rPr>
          <w:rFonts w:ascii="宋体" w:hAnsi="宋体" w:hint="eastAsia"/>
          <w:szCs w:val="21"/>
        </w:rPr>
        <w:t>整机开机启动时间≤20s，需支持一键息屏待机，一键亮屏</w:t>
      </w:r>
      <w:r w:rsidR="00AC4D17">
        <w:rPr>
          <w:rFonts w:ascii="宋体" w:hAnsi="宋体" w:hint="eastAsia"/>
          <w:szCs w:val="21"/>
        </w:rPr>
        <w:t>≤</w:t>
      </w:r>
      <w:r>
        <w:rPr>
          <w:rFonts w:ascii="宋体" w:hAnsi="宋体" w:hint="eastAsia"/>
          <w:szCs w:val="21"/>
        </w:rPr>
        <w:t>1s</w:t>
      </w:r>
      <w:r w:rsidR="00967F07">
        <w:rPr>
          <w:rFonts w:ascii="宋体" w:hAnsi="宋体" w:hint="eastAsia"/>
          <w:szCs w:val="21"/>
        </w:rPr>
        <w:t>；</w:t>
      </w:r>
    </w:p>
    <w:p w14:paraId="3FF5431C" w14:textId="03CC5167" w:rsidR="00321F04" w:rsidRDefault="00321F04" w:rsidP="00AB13D1">
      <w:pPr>
        <w:pStyle w:val="ae"/>
        <w:numPr>
          <w:ilvl w:val="0"/>
          <w:numId w:val="28"/>
        </w:numPr>
        <w:spacing w:line="360" w:lineRule="auto"/>
        <w:ind w:firstLineChars="0"/>
        <w:rPr>
          <w:rFonts w:ascii="宋体" w:hAnsi="宋体"/>
          <w:szCs w:val="21"/>
        </w:rPr>
      </w:pPr>
      <w:r>
        <w:rPr>
          <w:rFonts w:ascii="宋体" w:hAnsi="宋体" w:hint="eastAsia"/>
          <w:szCs w:val="21"/>
        </w:rPr>
        <w:t>屏体防护：需具备防尘防水、防潮、防反光、防静电、耐高温高湿、防腐蚀、防虫、抗震动、防电磁干扰、防撞、防摔、抗UV、抗雷击、抗冲击、抗挤碰、耐黄变、散热均匀、触摸不留指纹印等；需具有电源过压、过流、断电保护、分布上电措施</w:t>
      </w:r>
      <w:r w:rsidR="00967F07">
        <w:rPr>
          <w:rFonts w:ascii="宋体" w:hAnsi="宋体" w:hint="eastAsia"/>
          <w:szCs w:val="21"/>
        </w:rPr>
        <w:t>；</w:t>
      </w:r>
      <w:r>
        <w:rPr>
          <w:rFonts w:ascii="宋体" w:hAnsi="宋体" w:hint="eastAsia"/>
          <w:szCs w:val="21"/>
        </w:rPr>
        <w:t>（提供具有CNAS检测资质的检测单位出具的第三方专业检测报告，加盖原厂公章）</w:t>
      </w:r>
    </w:p>
    <w:p w14:paraId="3F1C6988" w14:textId="77777777" w:rsidR="00321F04" w:rsidRDefault="00321F04" w:rsidP="00AB13D1">
      <w:pPr>
        <w:pStyle w:val="ae"/>
        <w:numPr>
          <w:ilvl w:val="0"/>
          <w:numId w:val="28"/>
        </w:numPr>
        <w:spacing w:line="360" w:lineRule="auto"/>
        <w:ind w:firstLineChars="0"/>
        <w:rPr>
          <w:rFonts w:ascii="宋体" w:hAnsi="宋体"/>
          <w:szCs w:val="21"/>
        </w:rPr>
      </w:pPr>
      <w:r>
        <w:rPr>
          <w:rFonts w:ascii="宋体" w:hAnsi="宋体" w:hint="eastAsia"/>
          <w:szCs w:val="21"/>
        </w:rPr>
        <w:t>模组需采用磁吸固定方式，模组无底壳设计，前维护设计；</w:t>
      </w:r>
    </w:p>
    <w:p w14:paraId="40095083" w14:textId="03FDD941" w:rsidR="00321F04" w:rsidRDefault="00321F04" w:rsidP="00AB13D1">
      <w:pPr>
        <w:pStyle w:val="ae"/>
        <w:numPr>
          <w:ilvl w:val="0"/>
          <w:numId w:val="28"/>
        </w:numPr>
        <w:spacing w:line="360" w:lineRule="auto"/>
        <w:ind w:firstLineChars="0"/>
        <w:rPr>
          <w:rFonts w:ascii="宋体" w:hAnsi="宋体"/>
          <w:szCs w:val="21"/>
        </w:rPr>
      </w:pPr>
      <w:r>
        <w:rPr>
          <w:rFonts w:ascii="宋体" w:hAnsi="宋体" w:hint="eastAsia"/>
          <w:szCs w:val="21"/>
        </w:rPr>
        <w:t>电源与箱体后盖需直接接触，电源需支持单独拆装</w:t>
      </w:r>
      <w:r w:rsidR="00AC4D17">
        <w:rPr>
          <w:rFonts w:ascii="宋体" w:hAnsi="宋体" w:hint="eastAsia"/>
          <w:szCs w:val="21"/>
        </w:rPr>
        <w:t>；</w:t>
      </w:r>
    </w:p>
    <w:p w14:paraId="40627DB8" w14:textId="502B0E6C" w:rsidR="00321F04" w:rsidRDefault="00321F04" w:rsidP="00AB13D1">
      <w:pPr>
        <w:pStyle w:val="ae"/>
        <w:numPr>
          <w:ilvl w:val="0"/>
          <w:numId w:val="28"/>
        </w:numPr>
        <w:spacing w:line="360" w:lineRule="auto"/>
        <w:ind w:firstLineChars="0"/>
        <w:rPr>
          <w:rFonts w:ascii="宋体" w:hAnsi="宋体"/>
          <w:szCs w:val="21"/>
        </w:rPr>
      </w:pPr>
      <w:r>
        <w:rPr>
          <w:rFonts w:ascii="宋体" w:hAnsi="宋体" w:hint="eastAsia"/>
          <w:szCs w:val="21"/>
        </w:rPr>
        <w:t>屏体表面最大温度≤45℃</w:t>
      </w:r>
      <w:r w:rsidR="00AC4D17">
        <w:rPr>
          <w:rFonts w:ascii="宋体" w:hAnsi="宋体" w:hint="eastAsia"/>
          <w:szCs w:val="21"/>
        </w:rPr>
        <w:t>；</w:t>
      </w:r>
    </w:p>
    <w:p w14:paraId="1D7DC44D" w14:textId="69ADC3B0" w:rsidR="00321F04" w:rsidRDefault="00321F04" w:rsidP="00AB13D1">
      <w:pPr>
        <w:pStyle w:val="ae"/>
        <w:numPr>
          <w:ilvl w:val="0"/>
          <w:numId w:val="28"/>
        </w:numPr>
        <w:spacing w:line="360" w:lineRule="auto"/>
        <w:ind w:firstLineChars="0"/>
        <w:rPr>
          <w:rFonts w:ascii="宋体" w:hAnsi="宋体"/>
          <w:szCs w:val="21"/>
        </w:rPr>
      </w:pPr>
      <w:r>
        <w:rPr>
          <w:rFonts w:ascii="宋体" w:hAnsi="宋体" w:hint="eastAsia"/>
          <w:szCs w:val="21"/>
        </w:rPr>
        <w:t>整机工作噪声声压≤5dBA</w:t>
      </w:r>
      <w:r w:rsidR="00AC4D17">
        <w:rPr>
          <w:rFonts w:ascii="宋体" w:hAnsi="宋体" w:hint="eastAsia"/>
          <w:szCs w:val="21"/>
        </w:rPr>
        <w:t>；</w:t>
      </w:r>
    </w:p>
    <w:p w14:paraId="7CE08A3F" w14:textId="425E26EB" w:rsidR="00321F04" w:rsidRDefault="00321F04" w:rsidP="00AB13D1">
      <w:pPr>
        <w:pStyle w:val="ae"/>
        <w:numPr>
          <w:ilvl w:val="0"/>
          <w:numId w:val="28"/>
        </w:numPr>
        <w:spacing w:line="360" w:lineRule="auto"/>
        <w:ind w:firstLineChars="0"/>
        <w:rPr>
          <w:rFonts w:ascii="宋体" w:hAnsi="宋体"/>
          <w:szCs w:val="21"/>
        </w:rPr>
      </w:pPr>
      <w:r w:rsidRPr="00AC4D17">
        <w:rPr>
          <w:rFonts w:ascii="宋体" w:hAnsi="宋体" w:hint="eastAsia"/>
          <w:szCs w:val="21"/>
        </w:rPr>
        <w:t>含RS485断路智能空开，MODBUS标准协议，PLC控制，自动开关，2P 20A；</w:t>
      </w:r>
    </w:p>
    <w:p w14:paraId="4D248FA4" w14:textId="77777777" w:rsidR="00321F04" w:rsidRDefault="00321F04" w:rsidP="00AB13D1">
      <w:pPr>
        <w:pStyle w:val="ae"/>
        <w:numPr>
          <w:ilvl w:val="0"/>
          <w:numId w:val="28"/>
        </w:numPr>
        <w:spacing w:line="360" w:lineRule="auto"/>
        <w:ind w:firstLineChars="0"/>
        <w:rPr>
          <w:rFonts w:ascii="宋体" w:hAnsi="宋体"/>
          <w:szCs w:val="21"/>
        </w:rPr>
      </w:pPr>
      <w:r>
        <w:rPr>
          <w:rFonts w:ascii="宋体" w:hAnsi="宋体" w:hint="eastAsia"/>
          <w:szCs w:val="21"/>
        </w:rPr>
        <w:t>提交产品来源渠道合法的证明文件，整机提供五年原厂质保服务。</w:t>
      </w:r>
    </w:p>
    <w:p w14:paraId="0EA7710E" w14:textId="77777777" w:rsidR="00321F04" w:rsidRDefault="00321F04" w:rsidP="00321F04">
      <w:pPr>
        <w:pStyle w:val="3"/>
        <w:spacing w:before="120" w:after="120" w:line="360" w:lineRule="auto"/>
        <w:rPr>
          <w:rFonts w:ascii="宋体" w:hAnsi="宋体"/>
          <w:sz w:val="21"/>
          <w:szCs w:val="21"/>
        </w:rPr>
      </w:pPr>
      <w:r>
        <w:rPr>
          <w:rFonts w:ascii="宋体" w:hAnsi="宋体" w:hint="eastAsia"/>
          <w:sz w:val="21"/>
          <w:szCs w:val="21"/>
        </w:rPr>
        <w:t>6）LED条屏（1块）</w:t>
      </w:r>
    </w:p>
    <w:p w14:paraId="48A8DDD5" w14:textId="02E06AD5" w:rsidR="00321F04" w:rsidRDefault="002F5143" w:rsidP="00AB13D1">
      <w:pPr>
        <w:pStyle w:val="ae"/>
        <w:numPr>
          <w:ilvl w:val="0"/>
          <w:numId w:val="29"/>
        </w:numPr>
        <w:spacing w:line="360" w:lineRule="auto"/>
        <w:ind w:firstLineChars="0"/>
        <w:rPr>
          <w:rFonts w:ascii="宋体" w:hAnsi="宋体"/>
          <w:szCs w:val="21"/>
        </w:rPr>
      </w:pPr>
      <w:r w:rsidRPr="008C5449">
        <w:rPr>
          <w:rFonts w:asciiTheme="minorEastAsia" w:eastAsiaTheme="minorEastAsia" w:hAnsiTheme="minorEastAsia" w:hint="eastAsia"/>
          <w:szCs w:val="21"/>
        </w:rPr>
        <w:t>★</w:t>
      </w:r>
      <w:r w:rsidR="00321F04">
        <w:rPr>
          <w:rFonts w:ascii="宋体" w:hAnsi="宋体" w:hint="eastAsia"/>
          <w:szCs w:val="21"/>
        </w:rPr>
        <w:t>尺寸：长≥6400mm，高≥360mm，SMD技术，像素间距≤1.86mm。</w:t>
      </w:r>
    </w:p>
    <w:p w14:paraId="1153139E" w14:textId="0A1C2EF3" w:rsidR="00321F04" w:rsidRDefault="00321F04" w:rsidP="00AB13D1">
      <w:pPr>
        <w:pStyle w:val="ae"/>
        <w:numPr>
          <w:ilvl w:val="0"/>
          <w:numId w:val="29"/>
        </w:numPr>
        <w:spacing w:line="360" w:lineRule="auto"/>
        <w:ind w:firstLineChars="0"/>
        <w:rPr>
          <w:rFonts w:ascii="宋体" w:hAnsi="宋体"/>
          <w:szCs w:val="21"/>
        </w:rPr>
      </w:pPr>
      <w:r>
        <w:rPr>
          <w:rFonts w:ascii="宋体" w:hAnsi="宋体" w:hint="eastAsia"/>
          <w:szCs w:val="21"/>
        </w:rPr>
        <w:t>整屏物理分辨率≥</w:t>
      </w:r>
      <w:r w:rsidR="006D28C6">
        <w:rPr>
          <w:rFonts w:ascii="宋体" w:hAnsi="宋体" w:hint="eastAsia"/>
          <w:szCs w:val="21"/>
        </w:rPr>
        <w:t>3440</w:t>
      </w:r>
      <w:r w:rsidR="00D34AE2">
        <w:rPr>
          <w:rFonts w:ascii="宋体" w:hAnsi="宋体" w:hint="eastAsia"/>
          <w:szCs w:val="21"/>
        </w:rPr>
        <w:t>*</w:t>
      </w:r>
      <w:r>
        <w:rPr>
          <w:rFonts w:ascii="宋体" w:hAnsi="宋体" w:hint="eastAsia"/>
          <w:szCs w:val="21"/>
        </w:rPr>
        <w:t>192</w:t>
      </w:r>
      <w:r w:rsidR="006D28C6">
        <w:rPr>
          <w:rFonts w:ascii="宋体" w:hAnsi="宋体" w:hint="eastAsia"/>
          <w:szCs w:val="21"/>
        </w:rPr>
        <w:t>0</w:t>
      </w:r>
      <w:r w:rsidR="00967F07">
        <w:rPr>
          <w:rFonts w:ascii="宋体" w:hAnsi="宋体" w:hint="eastAsia"/>
          <w:szCs w:val="21"/>
        </w:rPr>
        <w:t>；</w:t>
      </w:r>
    </w:p>
    <w:p w14:paraId="3B2442B4" w14:textId="4D629284" w:rsidR="00321F04" w:rsidRDefault="00321F04" w:rsidP="00AB13D1">
      <w:pPr>
        <w:pStyle w:val="ae"/>
        <w:numPr>
          <w:ilvl w:val="0"/>
          <w:numId w:val="29"/>
        </w:numPr>
        <w:spacing w:line="360" w:lineRule="auto"/>
        <w:ind w:firstLineChars="0"/>
        <w:rPr>
          <w:rFonts w:ascii="宋体" w:hAnsi="宋体"/>
          <w:szCs w:val="21"/>
        </w:rPr>
      </w:pPr>
      <w:r>
        <w:rPr>
          <w:rFonts w:ascii="宋体" w:hAnsi="宋体" w:hint="eastAsia"/>
          <w:szCs w:val="21"/>
        </w:rPr>
        <w:t>屏幕亮度≥700cd/m²，刷新频率≥≥3840Hz，对比度≥</w:t>
      </w:r>
      <w:r w:rsidR="006D28C6">
        <w:rPr>
          <w:rFonts w:ascii="宋体" w:hAnsi="宋体" w:hint="eastAsia"/>
          <w:szCs w:val="21"/>
        </w:rPr>
        <w:t>4000:1</w:t>
      </w:r>
      <w:r>
        <w:rPr>
          <w:rFonts w:ascii="宋体" w:hAnsi="宋体" w:hint="eastAsia"/>
          <w:szCs w:val="21"/>
        </w:rPr>
        <w:t>；</w:t>
      </w:r>
    </w:p>
    <w:p w14:paraId="791FD6F8" w14:textId="77777777" w:rsidR="00321F04" w:rsidRDefault="00321F04" w:rsidP="00AB13D1">
      <w:pPr>
        <w:pStyle w:val="ae"/>
        <w:numPr>
          <w:ilvl w:val="0"/>
          <w:numId w:val="29"/>
        </w:numPr>
        <w:spacing w:line="360" w:lineRule="auto"/>
        <w:ind w:firstLineChars="0"/>
        <w:rPr>
          <w:rFonts w:ascii="宋体" w:hAnsi="宋体"/>
          <w:szCs w:val="21"/>
        </w:rPr>
      </w:pPr>
      <w:r>
        <w:rPr>
          <w:rFonts w:ascii="宋体" w:hAnsi="宋体" w:hint="eastAsia"/>
          <w:szCs w:val="21"/>
        </w:rPr>
        <w:t>水平视角≥160度；垂直视角≥140度；整屏亮度均匀性≥98%；</w:t>
      </w:r>
    </w:p>
    <w:p w14:paraId="5586D14B" w14:textId="77777777" w:rsidR="00321F04" w:rsidRDefault="00321F04" w:rsidP="00AB13D1">
      <w:pPr>
        <w:pStyle w:val="ae"/>
        <w:numPr>
          <w:ilvl w:val="0"/>
          <w:numId w:val="29"/>
        </w:numPr>
        <w:spacing w:line="360" w:lineRule="auto"/>
        <w:ind w:firstLineChars="0"/>
        <w:rPr>
          <w:rFonts w:ascii="宋体" w:hAnsi="宋体"/>
          <w:szCs w:val="21"/>
        </w:rPr>
      </w:pPr>
      <w:r>
        <w:rPr>
          <w:rFonts w:ascii="宋体" w:hAnsi="宋体" w:hint="eastAsia"/>
          <w:szCs w:val="21"/>
        </w:rPr>
        <w:t>含视频处理器。</w:t>
      </w:r>
    </w:p>
    <w:p w14:paraId="301804FC" w14:textId="77777777" w:rsidR="00321F04" w:rsidRPr="00967F07" w:rsidRDefault="00321F04" w:rsidP="00321F04">
      <w:pPr>
        <w:pStyle w:val="3"/>
        <w:spacing w:before="120" w:after="120" w:line="360" w:lineRule="auto"/>
        <w:rPr>
          <w:rFonts w:ascii="宋体" w:hAnsi="宋体"/>
          <w:sz w:val="21"/>
          <w:szCs w:val="21"/>
        </w:rPr>
      </w:pPr>
      <w:r>
        <w:rPr>
          <w:rFonts w:ascii="宋体" w:hAnsi="宋体" w:hint="eastAsia"/>
          <w:sz w:val="21"/>
          <w:szCs w:val="21"/>
        </w:rPr>
        <w:t>7）画框硬幕</w:t>
      </w:r>
      <w:r w:rsidRPr="00967F07">
        <w:rPr>
          <w:rFonts w:ascii="宋体" w:hAnsi="宋体"/>
          <w:sz w:val="21"/>
          <w:szCs w:val="21"/>
        </w:rPr>
        <w:t>（</w:t>
      </w:r>
      <w:r w:rsidRPr="00967F07">
        <w:rPr>
          <w:rFonts w:ascii="宋体" w:hAnsi="宋体" w:hint="eastAsia"/>
          <w:sz w:val="21"/>
          <w:szCs w:val="21"/>
        </w:rPr>
        <w:t>8幅</w:t>
      </w:r>
      <w:r w:rsidRPr="00967F07">
        <w:rPr>
          <w:rFonts w:ascii="宋体" w:hAnsi="宋体"/>
          <w:sz w:val="21"/>
          <w:szCs w:val="21"/>
        </w:rPr>
        <w:t>）</w:t>
      </w:r>
    </w:p>
    <w:p w14:paraId="2484101D" w14:textId="43DC73DD" w:rsidR="00321F04" w:rsidRPr="00967F07" w:rsidRDefault="00321F04" w:rsidP="00AB13D1">
      <w:pPr>
        <w:pStyle w:val="ae"/>
        <w:numPr>
          <w:ilvl w:val="0"/>
          <w:numId w:val="4"/>
        </w:numPr>
        <w:spacing w:line="360" w:lineRule="auto"/>
        <w:ind w:firstLineChars="0"/>
        <w:rPr>
          <w:rFonts w:ascii="宋体" w:hAnsi="宋体"/>
          <w:szCs w:val="21"/>
        </w:rPr>
      </w:pPr>
      <w:r w:rsidRPr="00967F07">
        <w:rPr>
          <w:rFonts w:ascii="宋体" w:hAnsi="宋体" w:hint="eastAsia"/>
          <w:szCs w:val="21"/>
        </w:rPr>
        <w:t>画框硬幕，颜色：白色，尺寸：≥3.04米*1.73米，比例16:9，可视角度≥130度；</w:t>
      </w:r>
    </w:p>
    <w:p w14:paraId="796AF6D5" w14:textId="77777777" w:rsidR="00321F04" w:rsidRPr="00967F07" w:rsidRDefault="00321F04" w:rsidP="00AB13D1">
      <w:pPr>
        <w:pStyle w:val="ae"/>
        <w:numPr>
          <w:ilvl w:val="0"/>
          <w:numId w:val="4"/>
        </w:numPr>
        <w:spacing w:line="360" w:lineRule="auto"/>
        <w:ind w:firstLineChars="0"/>
        <w:rPr>
          <w:rFonts w:ascii="宋体" w:hAnsi="宋体"/>
          <w:szCs w:val="21"/>
        </w:rPr>
      </w:pPr>
      <w:r w:rsidRPr="00967F07">
        <w:rPr>
          <w:rFonts w:ascii="宋体" w:hAnsi="宋体" w:hint="eastAsia"/>
          <w:szCs w:val="21"/>
        </w:rPr>
        <w:t>幕布环保，甲醛含量小于16mg，幕面可清洁，阻燃；</w:t>
      </w:r>
    </w:p>
    <w:p w14:paraId="178C4277" w14:textId="77777777" w:rsidR="00321F04" w:rsidRPr="00967F07" w:rsidRDefault="00321F04" w:rsidP="00AB13D1">
      <w:pPr>
        <w:pStyle w:val="ae"/>
        <w:numPr>
          <w:ilvl w:val="0"/>
          <w:numId w:val="4"/>
        </w:numPr>
        <w:spacing w:line="360" w:lineRule="auto"/>
        <w:ind w:firstLineChars="0"/>
        <w:rPr>
          <w:rFonts w:ascii="宋体" w:hAnsi="宋体"/>
          <w:szCs w:val="21"/>
        </w:rPr>
      </w:pPr>
      <w:r w:rsidRPr="00967F07">
        <w:rPr>
          <w:rFonts w:ascii="宋体" w:hAnsi="宋体" w:hint="eastAsia"/>
          <w:szCs w:val="21"/>
        </w:rPr>
        <w:t>整机提供五年原厂质保服务。</w:t>
      </w:r>
    </w:p>
    <w:p w14:paraId="7ADE9715" w14:textId="77777777" w:rsidR="00321F04" w:rsidRPr="00967F07" w:rsidRDefault="00321F04" w:rsidP="00321F04">
      <w:pPr>
        <w:pStyle w:val="3"/>
        <w:spacing w:before="120" w:after="120" w:line="360" w:lineRule="auto"/>
        <w:rPr>
          <w:rFonts w:ascii="宋体" w:hAnsi="宋体"/>
          <w:sz w:val="21"/>
          <w:szCs w:val="21"/>
        </w:rPr>
      </w:pPr>
      <w:r w:rsidRPr="00967F07">
        <w:rPr>
          <w:rFonts w:ascii="宋体" w:hAnsi="宋体" w:hint="eastAsia"/>
          <w:sz w:val="21"/>
          <w:szCs w:val="21"/>
        </w:rPr>
        <w:t>8）画框软幕</w:t>
      </w:r>
      <w:r w:rsidRPr="00967F07">
        <w:rPr>
          <w:rFonts w:ascii="宋体" w:hAnsi="宋体"/>
          <w:sz w:val="21"/>
          <w:szCs w:val="21"/>
        </w:rPr>
        <w:t>（</w:t>
      </w:r>
      <w:r w:rsidRPr="00967F07">
        <w:rPr>
          <w:rFonts w:ascii="宋体" w:hAnsi="宋体" w:hint="eastAsia"/>
          <w:sz w:val="21"/>
          <w:szCs w:val="21"/>
        </w:rPr>
        <w:t>3幅</w:t>
      </w:r>
      <w:r w:rsidRPr="00967F07">
        <w:rPr>
          <w:rFonts w:ascii="宋体" w:hAnsi="宋体"/>
          <w:sz w:val="21"/>
          <w:szCs w:val="21"/>
        </w:rPr>
        <w:t>）</w:t>
      </w:r>
    </w:p>
    <w:p w14:paraId="48570840" w14:textId="2B621A82" w:rsidR="00321F04" w:rsidRPr="00967F07" w:rsidRDefault="00321F04" w:rsidP="00AB13D1">
      <w:pPr>
        <w:pStyle w:val="ae"/>
        <w:numPr>
          <w:ilvl w:val="0"/>
          <w:numId w:val="38"/>
        </w:numPr>
        <w:spacing w:line="360" w:lineRule="auto"/>
        <w:ind w:firstLineChars="0"/>
        <w:rPr>
          <w:rFonts w:ascii="宋体" w:hAnsi="宋体"/>
          <w:szCs w:val="21"/>
        </w:rPr>
      </w:pPr>
      <w:r w:rsidRPr="00967F07">
        <w:rPr>
          <w:rFonts w:ascii="宋体" w:hAnsi="宋体" w:hint="eastAsia"/>
          <w:szCs w:val="21"/>
        </w:rPr>
        <w:t>画框软幕，颜色：白色，尺寸：≥3.33米*1.88米，比例16:9，可视角度≥130度；</w:t>
      </w:r>
    </w:p>
    <w:p w14:paraId="4DE45066" w14:textId="77777777" w:rsidR="00321F04" w:rsidRPr="00967F07" w:rsidRDefault="00321F04" w:rsidP="00AB13D1">
      <w:pPr>
        <w:pStyle w:val="ae"/>
        <w:numPr>
          <w:ilvl w:val="0"/>
          <w:numId w:val="38"/>
        </w:numPr>
        <w:spacing w:line="360" w:lineRule="auto"/>
        <w:ind w:firstLineChars="0"/>
        <w:rPr>
          <w:rFonts w:ascii="宋体" w:hAnsi="宋体"/>
          <w:szCs w:val="21"/>
        </w:rPr>
      </w:pPr>
      <w:r w:rsidRPr="00967F07">
        <w:rPr>
          <w:rFonts w:ascii="宋体" w:hAnsi="宋体" w:hint="eastAsia"/>
          <w:szCs w:val="21"/>
        </w:rPr>
        <w:lastRenderedPageBreak/>
        <w:t>幕布环保，甲醛含量小于16mg，幕面可清洁，阻燃；</w:t>
      </w:r>
    </w:p>
    <w:p w14:paraId="4AED2807" w14:textId="77777777" w:rsidR="00321F04" w:rsidRPr="00967F07" w:rsidRDefault="00321F04" w:rsidP="00AB13D1">
      <w:pPr>
        <w:pStyle w:val="ae"/>
        <w:numPr>
          <w:ilvl w:val="0"/>
          <w:numId w:val="38"/>
        </w:numPr>
        <w:spacing w:line="360" w:lineRule="auto"/>
        <w:ind w:firstLineChars="0"/>
        <w:rPr>
          <w:rFonts w:ascii="宋体" w:hAnsi="宋体"/>
          <w:szCs w:val="21"/>
        </w:rPr>
      </w:pPr>
      <w:r w:rsidRPr="00967F07">
        <w:rPr>
          <w:rFonts w:ascii="宋体" w:hAnsi="宋体" w:hint="eastAsia"/>
          <w:szCs w:val="21"/>
        </w:rPr>
        <w:t>整机提供五年原厂质保服务。</w:t>
      </w:r>
    </w:p>
    <w:p w14:paraId="07257F9F" w14:textId="4E90708A" w:rsidR="00321F04" w:rsidRPr="00967F07" w:rsidRDefault="00321F04" w:rsidP="00321F04">
      <w:pPr>
        <w:pStyle w:val="3"/>
        <w:spacing w:before="120" w:after="120" w:line="360" w:lineRule="auto"/>
        <w:rPr>
          <w:rFonts w:ascii="宋体" w:hAnsi="宋体"/>
          <w:sz w:val="21"/>
          <w:szCs w:val="21"/>
        </w:rPr>
      </w:pPr>
      <w:r w:rsidRPr="00967F07">
        <w:rPr>
          <w:rFonts w:ascii="宋体" w:hAnsi="宋体" w:hint="eastAsia"/>
          <w:sz w:val="21"/>
          <w:szCs w:val="21"/>
        </w:rPr>
        <w:t>9）电动幕布</w:t>
      </w:r>
      <w:r w:rsidRPr="00967F07">
        <w:rPr>
          <w:rFonts w:ascii="宋体" w:hAnsi="宋体"/>
          <w:sz w:val="21"/>
          <w:szCs w:val="21"/>
        </w:rPr>
        <w:t>（</w:t>
      </w:r>
      <w:r w:rsidR="00415E20">
        <w:rPr>
          <w:rFonts w:ascii="宋体" w:hAnsi="宋体" w:hint="eastAsia"/>
          <w:sz w:val="21"/>
          <w:szCs w:val="21"/>
        </w:rPr>
        <w:t>6</w:t>
      </w:r>
      <w:r w:rsidRPr="00967F07">
        <w:rPr>
          <w:rFonts w:ascii="宋体" w:hAnsi="宋体" w:hint="eastAsia"/>
          <w:sz w:val="21"/>
          <w:szCs w:val="21"/>
        </w:rPr>
        <w:t>幅</w:t>
      </w:r>
      <w:r w:rsidRPr="00967F07">
        <w:rPr>
          <w:rFonts w:ascii="宋体" w:hAnsi="宋体"/>
          <w:sz w:val="21"/>
          <w:szCs w:val="21"/>
        </w:rPr>
        <w:t>）</w:t>
      </w:r>
    </w:p>
    <w:p w14:paraId="449D9987" w14:textId="77777777" w:rsidR="00321F04" w:rsidRDefault="00321F04" w:rsidP="00AB13D1">
      <w:pPr>
        <w:pStyle w:val="ae"/>
        <w:numPr>
          <w:ilvl w:val="0"/>
          <w:numId w:val="5"/>
        </w:numPr>
        <w:spacing w:line="360" w:lineRule="auto"/>
        <w:ind w:firstLineChars="0"/>
        <w:rPr>
          <w:rFonts w:ascii="宋体" w:hAnsi="宋体"/>
          <w:szCs w:val="21"/>
        </w:rPr>
      </w:pPr>
      <w:r>
        <w:rPr>
          <w:rFonts w:ascii="宋体" w:hAnsi="宋体" w:hint="eastAsia"/>
          <w:szCs w:val="21"/>
        </w:rPr>
        <w:t>150寸，16:10；</w:t>
      </w:r>
    </w:p>
    <w:p w14:paraId="6D17B4AB" w14:textId="77777777" w:rsidR="00321F04" w:rsidRDefault="00321F04" w:rsidP="00AB13D1">
      <w:pPr>
        <w:pStyle w:val="ae"/>
        <w:numPr>
          <w:ilvl w:val="0"/>
          <w:numId w:val="5"/>
        </w:numPr>
        <w:spacing w:line="360" w:lineRule="auto"/>
        <w:ind w:firstLineChars="0"/>
        <w:rPr>
          <w:rFonts w:ascii="宋体" w:hAnsi="宋体"/>
          <w:szCs w:val="21"/>
        </w:rPr>
      </w:pPr>
      <w:r>
        <w:rPr>
          <w:rFonts w:ascii="宋体" w:hAnsi="宋体" w:hint="eastAsia"/>
          <w:szCs w:val="21"/>
        </w:rPr>
        <w:t>幕料：高清玻纤拉绳幕；</w:t>
      </w:r>
    </w:p>
    <w:p w14:paraId="417B0227" w14:textId="77777777" w:rsidR="00321F04" w:rsidRDefault="00321F04" w:rsidP="00AB13D1">
      <w:pPr>
        <w:pStyle w:val="ae"/>
        <w:numPr>
          <w:ilvl w:val="0"/>
          <w:numId w:val="5"/>
        </w:numPr>
        <w:spacing w:line="360" w:lineRule="auto"/>
        <w:ind w:firstLineChars="0"/>
        <w:rPr>
          <w:rFonts w:ascii="宋体" w:hAnsi="宋体"/>
          <w:szCs w:val="21"/>
        </w:rPr>
      </w:pPr>
      <w:r>
        <w:rPr>
          <w:rFonts w:ascii="宋体" w:hAnsi="宋体" w:hint="eastAsia"/>
          <w:szCs w:val="21"/>
        </w:rPr>
        <w:t>外壳：钢琴漆铁外壳，白色；</w:t>
      </w:r>
    </w:p>
    <w:p w14:paraId="270E59BA" w14:textId="77777777" w:rsidR="00321F04" w:rsidRDefault="00321F04" w:rsidP="00AB13D1">
      <w:pPr>
        <w:pStyle w:val="ae"/>
        <w:numPr>
          <w:ilvl w:val="0"/>
          <w:numId w:val="5"/>
        </w:numPr>
        <w:spacing w:line="360" w:lineRule="auto"/>
        <w:ind w:firstLineChars="0"/>
        <w:rPr>
          <w:rFonts w:ascii="宋体" w:hAnsi="宋体"/>
          <w:szCs w:val="21"/>
        </w:rPr>
      </w:pPr>
      <w:r>
        <w:rPr>
          <w:rFonts w:ascii="宋体" w:hAnsi="宋体" w:hint="eastAsia"/>
          <w:szCs w:val="21"/>
        </w:rPr>
        <w:t>电机：静音同步电机，直边裁剪无压印自绷技术；</w:t>
      </w:r>
    </w:p>
    <w:p w14:paraId="6C94F9F4" w14:textId="77777777" w:rsidR="00321F04" w:rsidRDefault="00321F04" w:rsidP="00AB13D1">
      <w:pPr>
        <w:pStyle w:val="ae"/>
        <w:numPr>
          <w:ilvl w:val="0"/>
          <w:numId w:val="5"/>
        </w:numPr>
        <w:spacing w:line="360" w:lineRule="auto"/>
        <w:ind w:firstLineChars="0"/>
        <w:rPr>
          <w:rFonts w:ascii="宋体" w:hAnsi="宋体"/>
          <w:szCs w:val="21"/>
        </w:rPr>
      </w:pPr>
      <w:r>
        <w:rPr>
          <w:rFonts w:ascii="宋体" w:hAnsi="宋体" w:hint="eastAsia"/>
          <w:szCs w:val="21"/>
        </w:rPr>
        <w:t>圆型底管，外形美观；</w:t>
      </w:r>
    </w:p>
    <w:p w14:paraId="2A45E720" w14:textId="77777777" w:rsidR="00321F04" w:rsidRDefault="00321F04" w:rsidP="00AB13D1">
      <w:pPr>
        <w:pStyle w:val="ae"/>
        <w:numPr>
          <w:ilvl w:val="0"/>
          <w:numId w:val="5"/>
        </w:numPr>
        <w:spacing w:line="360" w:lineRule="auto"/>
        <w:ind w:firstLineChars="0"/>
        <w:rPr>
          <w:rFonts w:ascii="宋体" w:hAnsi="宋体"/>
          <w:szCs w:val="21"/>
        </w:rPr>
      </w:pPr>
      <w:r>
        <w:rPr>
          <w:rFonts w:ascii="宋体" w:hAnsi="宋体" w:hint="eastAsia"/>
          <w:szCs w:val="21"/>
        </w:rPr>
        <w:t>整机提供五年原厂质保服务。</w:t>
      </w:r>
    </w:p>
    <w:p w14:paraId="56C0763D" w14:textId="77777777" w:rsidR="00321F04" w:rsidRDefault="00321F04" w:rsidP="00321F04">
      <w:pPr>
        <w:pStyle w:val="3"/>
        <w:spacing w:before="120" w:after="120" w:line="360" w:lineRule="auto"/>
        <w:rPr>
          <w:rFonts w:ascii="宋体" w:hAnsi="宋体"/>
          <w:sz w:val="21"/>
          <w:szCs w:val="21"/>
        </w:rPr>
      </w:pPr>
      <w:r>
        <w:rPr>
          <w:rFonts w:ascii="宋体" w:hAnsi="宋体" w:hint="eastAsia"/>
          <w:sz w:val="21"/>
          <w:szCs w:val="21"/>
        </w:rPr>
        <w:t>10）互联黑板</w:t>
      </w:r>
      <w:r>
        <w:rPr>
          <w:rFonts w:ascii="宋体" w:hAnsi="宋体"/>
          <w:sz w:val="21"/>
          <w:szCs w:val="21"/>
        </w:rPr>
        <w:t>（</w:t>
      </w:r>
      <w:r>
        <w:rPr>
          <w:rFonts w:ascii="宋体" w:hAnsi="宋体" w:hint="eastAsia"/>
          <w:sz w:val="21"/>
          <w:szCs w:val="21"/>
        </w:rPr>
        <w:t>2块</w:t>
      </w:r>
      <w:r>
        <w:rPr>
          <w:rFonts w:ascii="宋体" w:hAnsi="宋体"/>
          <w:sz w:val="21"/>
          <w:szCs w:val="21"/>
        </w:rPr>
        <w:t>）</w:t>
      </w:r>
    </w:p>
    <w:p w14:paraId="3084E42B" w14:textId="77777777" w:rsidR="00321F04" w:rsidRDefault="00321F04" w:rsidP="00AB13D1">
      <w:pPr>
        <w:pStyle w:val="ae"/>
        <w:numPr>
          <w:ilvl w:val="0"/>
          <w:numId w:val="6"/>
        </w:numPr>
        <w:spacing w:line="360" w:lineRule="auto"/>
        <w:ind w:firstLineChars="0"/>
        <w:rPr>
          <w:rFonts w:ascii="宋体" w:hAnsi="宋体"/>
          <w:szCs w:val="21"/>
        </w:rPr>
      </w:pPr>
      <w:r>
        <w:rPr>
          <w:rFonts w:ascii="宋体" w:hAnsi="宋体" w:hint="eastAsia"/>
          <w:szCs w:val="21"/>
        </w:rPr>
        <w:t>结构：由升降式互联黑板和显示设备组成，LED屏居中，外包大框。左右两边各两块（单块尺寸：2000mm*1000mm）上下推拉互联黑板，中间内嵌LED屏；</w:t>
      </w:r>
    </w:p>
    <w:p w14:paraId="75320F93" w14:textId="27C307A3" w:rsidR="00321F04" w:rsidRDefault="00321F04" w:rsidP="00AB13D1">
      <w:pPr>
        <w:pStyle w:val="ae"/>
        <w:numPr>
          <w:ilvl w:val="0"/>
          <w:numId w:val="6"/>
        </w:numPr>
        <w:spacing w:line="360" w:lineRule="auto"/>
        <w:ind w:firstLineChars="0"/>
        <w:rPr>
          <w:rFonts w:ascii="宋体" w:hAnsi="宋体"/>
          <w:szCs w:val="21"/>
        </w:rPr>
      </w:pPr>
      <w:r>
        <w:rPr>
          <w:rFonts w:ascii="宋体" w:hAnsi="宋体" w:hint="eastAsia"/>
          <w:szCs w:val="21"/>
        </w:rPr>
        <w:t>互联黑板具有智能板书功能，可同时在相连的触控设备上同步显示板书内容</w:t>
      </w:r>
      <w:r w:rsidR="000F68ED">
        <w:rPr>
          <w:rFonts w:ascii="宋体" w:hAnsi="宋体" w:hint="eastAsia"/>
          <w:szCs w:val="21"/>
        </w:rPr>
        <w:t>；</w:t>
      </w:r>
    </w:p>
    <w:p w14:paraId="1C8C5EF5" w14:textId="5FBCE362" w:rsidR="00321F04" w:rsidRDefault="00321F04" w:rsidP="00AB13D1">
      <w:pPr>
        <w:pStyle w:val="ae"/>
        <w:numPr>
          <w:ilvl w:val="0"/>
          <w:numId w:val="6"/>
        </w:numPr>
        <w:spacing w:line="360" w:lineRule="auto"/>
        <w:ind w:firstLineChars="0"/>
        <w:rPr>
          <w:rFonts w:ascii="宋体" w:hAnsi="宋体"/>
          <w:szCs w:val="21"/>
        </w:rPr>
      </w:pPr>
      <w:r>
        <w:rPr>
          <w:rFonts w:ascii="宋体" w:hAnsi="宋体" w:hint="eastAsia"/>
          <w:szCs w:val="21"/>
        </w:rPr>
        <w:t>黑板下方设有粉笔槽，升降板下框预留安全距离</w:t>
      </w:r>
      <w:r w:rsidR="000F68ED">
        <w:rPr>
          <w:rFonts w:ascii="宋体" w:hAnsi="宋体" w:hint="eastAsia"/>
          <w:szCs w:val="21"/>
        </w:rPr>
        <w:t>；</w:t>
      </w:r>
    </w:p>
    <w:p w14:paraId="5023ADDA" w14:textId="2DAF80C1" w:rsidR="00321F04" w:rsidRDefault="00321F04" w:rsidP="00AB13D1">
      <w:pPr>
        <w:pStyle w:val="ae"/>
        <w:numPr>
          <w:ilvl w:val="0"/>
          <w:numId w:val="6"/>
        </w:numPr>
        <w:spacing w:line="360" w:lineRule="auto"/>
        <w:ind w:firstLineChars="0"/>
        <w:rPr>
          <w:rFonts w:ascii="宋体" w:hAnsi="宋体"/>
          <w:szCs w:val="21"/>
        </w:rPr>
      </w:pPr>
      <w:r>
        <w:rPr>
          <w:rFonts w:ascii="宋体" w:hAnsi="宋体" w:hint="eastAsia"/>
          <w:szCs w:val="21"/>
        </w:rPr>
        <w:t>黑板面板材质：采用烤漆板面，板面厚度≥0.40mm，</w:t>
      </w:r>
      <w:r w:rsidR="000F68ED">
        <w:rPr>
          <w:rFonts w:ascii="宋体" w:hAnsi="宋体" w:hint="eastAsia"/>
          <w:szCs w:val="21"/>
        </w:rPr>
        <w:t>颜色：绿色。自动识别性：自动识别普通粉笔、白板笔、板擦、手指等；</w:t>
      </w:r>
    </w:p>
    <w:p w14:paraId="03D15DAA" w14:textId="33523B04" w:rsidR="00321F04" w:rsidRDefault="00321F04" w:rsidP="00AB13D1">
      <w:pPr>
        <w:pStyle w:val="ae"/>
        <w:numPr>
          <w:ilvl w:val="0"/>
          <w:numId w:val="6"/>
        </w:numPr>
        <w:spacing w:line="360" w:lineRule="auto"/>
        <w:ind w:firstLineChars="0"/>
        <w:rPr>
          <w:rFonts w:ascii="宋体" w:hAnsi="宋体"/>
          <w:szCs w:val="21"/>
        </w:rPr>
      </w:pPr>
      <w:r>
        <w:rPr>
          <w:rFonts w:ascii="宋体" w:hAnsi="宋体" w:hint="eastAsia"/>
          <w:szCs w:val="21"/>
        </w:rPr>
        <w:t>边框材质：采用高级亚光银白色铝合金型材，内边框：竖边框小于等于36mm×29mm，下边框小于等于56mm×29mm</w:t>
      </w:r>
      <w:r w:rsidR="000F68ED">
        <w:rPr>
          <w:rFonts w:ascii="宋体" w:hAnsi="宋体" w:hint="eastAsia"/>
          <w:szCs w:val="21"/>
        </w:rPr>
        <w:t>；</w:t>
      </w:r>
    </w:p>
    <w:p w14:paraId="1202F197" w14:textId="77777777" w:rsidR="00321F04" w:rsidRDefault="00321F04" w:rsidP="00AB13D1">
      <w:pPr>
        <w:pStyle w:val="ae"/>
        <w:numPr>
          <w:ilvl w:val="0"/>
          <w:numId w:val="6"/>
        </w:numPr>
        <w:spacing w:line="360" w:lineRule="auto"/>
        <w:ind w:firstLineChars="0"/>
        <w:rPr>
          <w:rFonts w:ascii="宋体" w:hAnsi="宋体"/>
          <w:szCs w:val="21"/>
        </w:rPr>
      </w:pPr>
      <w:r>
        <w:rPr>
          <w:rFonts w:ascii="宋体" w:hAnsi="宋体" w:hint="eastAsia"/>
          <w:szCs w:val="21"/>
        </w:rPr>
        <w:t>需支持Win7或Win7以上系统自动登录；</w:t>
      </w:r>
    </w:p>
    <w:p w14:paraId="15FAF57D" w14:textId="77777777" w:rsidR="00321F04" w:rsidRDefault="00321F04" w:rsidP="00AB13D1">
      <w:pPr>
        <w:pStyle w:val="ae"/>
        <w:numPr>
          <w:ilvl w:val="0"/>
          <w:numId w:val="6"/>
        </w:numPr>
        <w:spacing w:line="360" w:lineRule="auto"/>
        <w:ind w:firstLineChars="0"/>
        <w:rPr>
          <w:rFonts w:ascii="宋体" w:hAnsi="宋体"/>
          <w:szCs w:val="21"/>
        </w:rPr>
      </w:pPr>
      <w:r>
        <w:rPr>
          <w:rFonts w:ascii="宋体" w:hAnsi="宋体" w:hint="eastAsia"/>
          <w:szCs w:val="21"/>
        </w:rPr>
        <w:t>需支持自动检测黑板数量、网络是否正常功能；</w:t>
      </w:r>
    </w:p>
    <w:p w14:paraId="57A888C3" w14:textId="77777777" w:rsidR="00321F04" w:rsidRDefault="00321F04" w:rsidP="00AB13D1">
      <w:pPr>
        <w:pStyle w:val="ae"/>
        <w:numPr>
          <w:ilvl w:val="0"/>
          <w:numId w:val="6"/>
        </w:numPr>
        <w:spacing w:line="360" w:lineRule="auto"/>
        <w:ind w:firstLineChars="0"/>
        <w:rPr>
          <w:rFonts w:ascii="宋体" w:hAnsi="宋体"/>
          <w:szCs w:val="21"/>
        </w:rPr>
      </w:pPr>
      <w:r>
        <w:rPr>
          <w:rFonts w:ascii="宋体" w:hAnsi="宋体" w:hint="eastAsia"/>
          <w:szCs w:val="21"/>
        </w:rPr>
        <w:t>需支持同步显示、分屏显示：</w:t>
      </w:r>
    </w:p>
    <w:p w14:paraId="77937E33" w14:textId="77777777" w:rsidR="00321F04" w:rsidRDefault="00321F04" w:rsidP="00AB13D1">
      <w:pPr>
        <w:pStyle w:val="ae"/>
        <w:numPr>
          <w:ilvl w:val="0"/>
          <w:numId w:val="6"/>
        </w:numPr>
        <w:spacing w:line="360" w:lineRule="auto"/>
        <w:ind w:firstLineChars="0"/>
        <w:rPr>
          <w:rFonts w:ascii="宋体" w:hAnsi="宋体"/>
          <w:szCs w:val="21"/>
        </w:rPr>
      </w:pPr>
      <w:r>
        <w:rPr>
          <w:rFonts w:ascii="宋体" w:hAnsi="宋体" w:hint="eastAsia"/>
          <w:szCs w:val="21"/>
        </w:rPr>
        <w:t>快捷按键≥10个，有声音回馈；</w:t>
      </w:r>
    </w:p>
    <w:p w14:paraId="705D50CD" w14:textId="77777777" w:rsidR="00321F04" w:rsidRDefault="00321F04" w:rsidP="00AB13D1">
      <w:pPr>
        <w:pStyle w:val="ae"/>
        <w:numPr>
          <w:ilvl w:val="0"/>
          <w:numId w:val="6"/>
        </w:numPr>
        <w:spacing w:line="360" w:lineRule="auto"/>
        <w:ind w:firstLineChars="0"/>
        <w:rPr>
          <w:rFonts w:ascii="宋体" w:hAnsi="宋体"/>
          <w:szCs w:val="21"/>
        </w:rPr>
      </w:pPr>
      <w:r>
        <w:rPr>
          <w:rFonts w:ascii="宋体" w:hAnsi="宋体" w:hint="eastAsia"/>
          <w:szCs w:val="21"/>
        </w:rPr>
        <w:t>需具备智能屏蔽功能：可以自动屏蔽老师书写时衣袖、手掌的干扰；</w:t>
      </w:r>
    </w:p>
    <w:p w14:paraId="46F1C66D" w14:textId="77777777" w:rsidR="00321F04" w:rsidRDefault="00321F04" w:rsidP="00AB13D1">
      <w:pPr>
        <w:pStyle w:val="ae"/>
        <w:numPr>
          <w:ilvl w:val="0"/>
          <w:numId w:val="6"/>
        </w:numPr>
        <w:spacing w:line="360" w:lineRule="auto"/>
        <w:ind w:firstLineChars="0"/>
        <w:rPr>
          <w:rFonts w:ascii="宋体" w:hAnsi="宋体"/>
          <w:szCs w:val="21"/>
        </w:rPr>
      </w:pPr>
      <w:r>
        <w:rPr>
          <w:rFonts w:ascii="宋体" w:hAnsi="宋体" w:hint="eastAsia"/>
          <w:szCs w:val="21"/>
        </w:rPr>
        <w:t>需具备录课、回看功能；</w:t>
      </w:r>
    </w:p>
    <w:p w14:paraId="44562A79" w14:textId="77777777" w:rsidR="00321F04" w:rsidRDefault="00321F04" w:rsidP="00AB13D1">
      <w:pPr>
        <w:pStyle w:val="ae"/>
        <w:numPr>
          <w:ilvl w:val="0"/>
          <w:numId w:val="6"/>
        </w:numPr>
        <w:spacing w:line="360" w:lineRule="auto"/>
        <w:ind w:firstLineChars="0"/>
        <w:rPr>
          <w:rFonts w:ascii="宋体" w:hAnsi="宋体"/>
          <w:szCs w:val="21"/>
        </w:rPr>
      </w:pPr>
      <w:r>
        <w:rPr>
          <w:rFonts w:ascii="宋体" w:hAnsi="宋体" w:hint="eastAsia"/>
          <w:szCs w:val="21"/>
        </w:rPr>
        <w:t>提交产品来源渠道合法的证明文件，整机提供五年原厂质保服务。</w:t>
      </w:r>
    </w:p>
    <w:p w14:paraId="38A84CDB" w14:textId="77777777" w:rsidR="00321F04" w:rsidRDefault="00321F04" w:rsidP="00321F04">
      <w:pPr>
        <w:pStyle w:val="3"/>
        <w:spacing w:before="120" w:after="120" w:line="360" w:lineRule="auto"/>
        <w:rPr>
          <w:rFonts w:ascii="宋体" w:hAnsi="宋体"/>
          <w:sz w:val="21"/>
          <w:szCs w:val="21"/>
        </w:rPr>
      </w:pPr>
      <w:r>
        <w:rPr>
          <w:rFonts w:ascii="宋体" w:hAnsi="宋体" w:hint="eastAsia"/>
          <w:sz w:val="21"/>
          <w:szCs w:val="21"/>
        </w:rPr>
        <w:t>11）立柱黑板</w:t>
      </w:r>
      <w:r>
        <w:rPr>
          <w:rFonts w:ascii="宋体" w:hAnsi="宋体"/>
          <w:sz w:val="21"/>
          <w:szCs w:val="21"/>
        </w:rPr>
        <w:t>（</w:t>
      </w:r>
      <w:r>
        <w:rPr>
          <w:rFonts w:ascii="宋体" w:hAnsi="宋体" w:hint="eastAsia"/>
          <w:sz w:val="21"/>
          <w:szCs w:val="21"/>
        </w:rPr>
        <w:t>8块</w:t>
      </w:r>
      <w:r>
        <w:rPr>
          <w:rFonts w:ascii="宋体" w:hAnsi="宋体"/>
          <w:sz w:val="21"/>
          <w:szCs w:val="21"/>
        </w:rPr>
        <w:t>）</w:t>
      </w:r>
    </w:p>
    <w:p w14:paraId="2B9952CA" w14:textId="1197D43A" w:rsidR="00321F04" w:rsidRDefault="00321F04" w:rsidP="00AB13D1">
      <w:pPr>
        <w:pStyle w:val="ae"/>
        <w:numPr>
          <w:ilvl w:val="0"/>
          <w:numId w:val="30"/>
        </w:numPr>
        <w:spacing w:line="360" w:lineRule="auto"/>
        <w:ind w:firstLineChars="0"/>
        <w:rPr>
          <w:rFonts w:ascii="宋体" w:hAnsi="宋体"/>
          <w:szCs w:val="21"/>
        </w:rPr>
      </w:pPr>
      <w:r>
        <w:rPr>
          <w:rFonts w:ascii="宋体" w:hAnsi="宋体" w:hint="eastAsia"/>
          <w:szCs w:val="21"/>
        </w:rPr>
        <w:t>结构：上下推拉结构，通过立柱固定。分内外双层，内层可配套画框硬幕使用，固定高度安装；外层为两块活动的上下推拉板，独立升降，分别可实现升降及悬停。规格：</w:t>
      </w:r>
      <w:r>
        <w:rPr>
          <w:rFonts w:ascii="宋体" w:hAnsi="宋体" w:hint="eastAsia"/>
          <w:szCs w:val="21"/>
        </w:rPr>
        <w:lastRenderedPageBreak/>
        <w:t>总约长5000mm×总高3000mm</w:t>
      </w:r>
      <w:r w:rsidR="009809CC">
        <w:rPr>
          <w:rFonts w:ascii="宋体" w:hAnsi="宋体" w:hint="eastAsia"/>
          <w:szCs w:val="21"/>
        </w:rPr>
        <w:t>（根据教室实际情况定制）</w:t>
      </w:r>
      <w:r>
        <w:rPr>
          <w:rFonts w:ascii="宋体" w:hAnsi="宋体" w:hint="eastAsia"/>
          <w:szCs w:val="21"/>
        </w:rPr>
        <w:t>；</w:t>
      </w:r>
    </w:p>
    <w:p w14:paraId="3409D212" w14:textId="1AD6B882" w:rsidR="00321F04" w:rsidRDefault="00321F04" w:rsidP="00AB13D1">
      <w:pPr>
        <w:pStyle w:val="ae"/>
        <w:numPr>
          <w:ilvl w:val="0"/>
          <w:numId w:val="30"/>
        </w:numPr>
        <w:spacing w:line="360" w:lineRule="auto"/>
        <w:ind w:firstLineChars="0"/>
        <w:rPr>
          <w:rFonts w:ascii="宋体" w:hAnsi="宋体"/>
          <w:szCs w:val="21"/>
        </w:rPr>
      </w:pPr>
      <w:r>
        <w:rPr>
          <w:rFonts w:ascii="宋体" w:hAnsi="宋体" w:hint="eastAsia"/>
          <w:szCs w:val="21"/>
        </w:rPr>
        <w:t>四块上下推拉立柱式黑板，右侧两块（单块尺寸3000mm*1000mm）</w:t>
      </w:r>
      <w:r w:rsidR="009809CC">
        <w:rPr>
          <w:rFonts w:ascii="宋体" w:hAnsi="宋体" w:hint="eastAsia"/>
          <w:szCs w:val="21"/>
        </w:rPr>
        <w:t>（根据教室实际情况定制）</w:t>
      </w:r>
      <w:r>
        <w:rPr>
          <w:rFonts w:ascii="宋体" w:hAnsi="宋体" w:hint="eastAsia"/>
          <w:szCs w:val="21"/>
        </w:rPr>
        <w:t>单独上下升降的书写板，内嵌画框幕布；左侧两块（单块尺寸2000mm*1000mm）</w:t>
      </w:r>
      <w:r w:rsidR="009809CC">
        <w:rPr>
          <w:rFonts w:ascii="宋体" w:hAnsi="宋体" w:hint="eastAsia"/>
          <w:szCs w:val="21"/>
        </w:rPr>
        <w:t>（根据教室实际情况定制）</w:t>
      </w:r>
      <w:r>
        <w:rPr>
          <w:rFonts w:ascii="宋体" w:hAnsi="宋体" w:hint="eastAsia"/>
          <w:szCs w:val="21"/>
        </w:rPr>
        <w:t>单独上下升降的书写板；</w:t>
      </w:r>
    </w:p>
    <w:p w14:paraId="77CCC956" w14:textId="3442C980" w:rsidR="00321F04" w:rsidRDefault="00321F04" w:rsidP="00AB13D1">
      <w:pPr>
        <w:pStyle w:val="ae"/>
        <w:numPr>
          <w:ilvl w:val="0"/>
          <w:numId w:val="30"/>
        </w:numPr>
        <w:spacing w:line="360" w:lineRule="auto"/>
        <w:ind w:firstLineChars="0"/>
        <w:rPr>
          <w:rFonts w:ascii="宋体" w:hAnsi="宋体"/>
          <w:szCs w:val="21"/>
        </w:rPr>
      </w:pPr>
      <w:r>
        <w:rPr>
          <w:rFonts w:ascii="宋体" w:hAnsi="宋体" w:hint="eastAsia"/>
          <w:szCs w:val="21"/>
        </w:rPr>
        <w:t>书写面板材质：采用烤漆钢板，板面厚度≥0.30mm，板面细腻平整，整板无拼接；涂层硬度≥7H</w:t>
      </w:r>
      <w:r w:rsidR="00051977">
        <w:rPr>
          <w:rFonts w:ascii="宋体" w:hAnsi="宋体" w:hint="eastAsia"/>
          <w:szCs w:val="21"/>
        </w:rPr>
        <w:t>；颜色：墨绿色</w:t>
      </w:r>
      <w:r>
        <w:rPr>
          <w:rFonts w:ascii="宋体" w:hAnsi="宋体" w:hint="eastAsia"/>
          <w:szCs w:val="21"/>
        </w:rPr>
        <w:t>；光泽度：光泽度＜12%</w:t>
      </w:r>
      <w:r w:rsidR="00051977">
        <w:rPr>
          <w:rFonts w:ascii="宋体" w:hAnsi="宋体" w:hint="eastAsia"/>
          <w:szCs w:val="21"/>
        </w:rPr>
        <w:t>，无明显眩光，不反光</w:t>
      </w:r>
      <w:r>
        <w:rPr>
          <w:rFonts w:ascii="宋体" w:hAnsi="宋体" w:hint="eastAsia"/>
          <w:szCs w:val="21"/>
        </w:rPr>
        <w:t>；书写性：粉笔书写流畅，易写易擦；擦拭性：用板擦往复擦拭两遍，无明显残留字迹，无粉尘飞扬；</w:t>
      </w:r>
    </w:p>
    <w:p w14:paraId="0654EF6B" w14:textId="3359B957" w:rsidR="00321F04" w:rsidRDefault="00321F04" w:rsidP="00AB13D1">
      <w:pPr>
        <w:pStyle w:val="ae"/>
        <w:numPr>
          <w:ilvl w:val="0"/>
          <w:numId w:val="30"/>
        </w:numPr>
        <w:spacing w:line="360" w:lineRule="auto"/>
        <w:ind w:firstLineChars="0"/>
        <w:rPr>
          <w:rFonts w:ascii="宋体" w:hAnsi="宋体"/>
          <w:szCs w:val="21"/>
        </w:rPr>
      </w:pPr>
      <w:r>
        <w:rPr>
          <w:rFonts w:ascii="宋体" w:hAnsi="宋体" w:hint="eastAsia"/>
          <w:szCs w:val="21"/>
        </w:rPr>
        <w:t>衬板：采用防潮、吸音、高密度聚苯乙烯泡沫板；</w:t>
      </w:r>
    </w:p>
    <w:p w14:paraId="03718310" w14:textId="6BE3D249" w:rsidR="00321F04" w:rsidRDefault="00321F04" w:rsidP="00AB13D1">
      <w:pPr>
        <w:pStyle w:val="ae"/>
        <w:numPr>
          <w:ilvl w:val="0"/>
          <w:numId w:val="30"/>
        </w:numPr>
        <w:spacing w:line="360" w:lineRule="auto"/>
        <w:ind w:firstLineChars="0"/>
        <w:rPr>
          <w:rFonts w:ascii="宋体" w:hAnsi="宋体"/>
          <w:szCs w:val="21"/>
        </w:rPr>
      </w:pPr>
      <w:r>
        <w:rPr>
          <w:rFonts w:ascii="宋体" w:hAnsi="宋体" w:hint="eastAsia"/>
          <w:szCs w:val="21"/>
        </w:rPr>
        <w:t>甲醛释放量符合国家省部级以上权威部门对有害物质释放量的检测标准；</w:t>
      </w:r>
    </w:p>
    <w:p w14:paraId="34BDB037" w14:textId="2B5B1B9E" w:rsidR="00321F04" w:rsidRDefault="00321F04" w:rsidP="00AB13D1">
      <w:pPr>
        <w:pStyle w:val="ae"/>
        <w:numPr>
          <w:ilvl w:val="0"/>
          <w:numId w:val="30"/>
        </w:numPr>
        <w:spacing w:line="360" w:lineRule="auto"/>
        <w:ind w:firstLineChars="0"/>
        <w:rPr>
          <w:rFonts w:ascii="宋体" w:hAnsi="宋体"/>
          <w:szCs w:val="21"/>
        </w:rPr>
      </w:pPr>
      <w:r>
        <w:rPr>
          <w:rFonts w:ascii="宋体" w:hAnsi="宋体" w:hint="eastAsia"/>
          <w:szCs w:val="21"/>
        </w:rPr>
        <w:t>边框材质：采用亚光银白色磨砂铝合金；表面氧化、磨砂涂层处理；模具一次成型；内边框规格：33mm×34mm，55mm×34.6mm</w:t>
      </w:r>
      <w:r w:rsidR="0044528A">
        <w:rPr>
          <w:rFonts w:ascii="宋体" w:hAnsi="宋体" w:hint="eastAsia"/>
          <w:szCs w:val="21"/>
        </w:rPr>
        <w:t>（根据教室实际情况定制）</w:t>
      </w:r>
      <w:r>
        <w:rPr>
          <w:rFonts w:ascii="宋体" w:hAnsi="宋体" w:hint="eastAsia"/>
          <w:szCs w:val="21"/>
        </w:rPr>
        <w:t>；下边框设有通长拉手。立柱规格：136×100mm</w:t>
      </w:r>
      <w:r w:rsidR="0044528A">
        <w:rPr>
          <w:rFonts w:ascii="宋体" w:hAnsi="宋体" w:hint="eastAsia"/>
          <w:szCs w:val="21"/>
        </w:rPr>
        <w:t>（根据教室实际情况定制）；</w:t>
      </w:r>
      <w:r>
        <w:rPr>
          <w:rFonts w:ascii="宋体" w:hAnsi="宋体" w:hint="eastAsia"/>
          <w:szCs w:val="21"/>
        </w:rPr>
        <w:t>滑轨壁厚2mm，配重腔外壁1.8mm；</w:t>
      </w:r>
    </w:p>
    <w:p w14:paraId="18BE29BF" w14:textId="4B0BDA59" w:rsidR="00321F04" w:rsidRPr="00051977" w:rsidRDefault="0044528A" w:rsidP="00AB13D1">
      <w:pPr>
        <w:pStyle w:val="ae"/>
        <w:numPr>
          <w:ilvl w:val="0"/>
          <w:numId w:val="30"/>
        </w:numPr>
        <w:spacing w:line="360" w:lineRule="auto"/>
        <w:ind w:firstLineChars="0"/>
        <w:rPr>
          <w:rFonts w:ascii="宋体" w:hAnsi="宋体"/>
          <w:szCs w:val="21"/>
        </w:rPr>
      </w:pPr>
      <w:r w:rsidRPr="00051977">
        <w:rPr>
          <w:rFonts w:ascii="宋体" w:hAnsi="宋体" w:hint="eastAsia"/>
          <w:szCs w:val="21"/>
        </w:rPr>
        <w:t>具有黑板</w:t>
      </w:r>
      <w:r w:rsidR="00321F04" w:rsidRPr="00051977">
        <w:rPr>
          <w:rFonts w:ascii="宋体" w:hAnsi="宋体" w:hint="eastAsia"/>
          <w:szCs w:val="21"/>
        </w:rPr>
        <w:t>同步装置</w:t>
      </w:r>
      <w:r w:rsidR="00051977" w:rsidRPr="00051977">
        <w:rPr>
          <w:rFonts w:ascii="宋体" w:hAnsi="宋体" w:hint="eastAsia"/>
          <w:szCs w:val="21"/>
        </w:rPr>
        <w:t>、</w:t>
      </w:r>
      <w:r w:rsidRPr="00051977">
        <w:rPr>
          <w:rFonts w:ascii="宋体" w:hAnsi="宋体" w:hint="eastAsia"/>
          <w:szCs w:val="21"/>
        </w:rPr>
        <w:t>隐形安装</w:t>
      </w:r>
      <w:r w:rsidR="00321F04" w:rsidRPr="00051977">
        <w:rPr>
          <w:rFonts w:ascii="宋体" w:hAnsi="宋体" w:hint="eastAsia"/>
          <w:szCs w:val="21"/>
        </w:rPr>
        <w:t>槽轮</w:t>
      </w:r>
      <w:r w:rsidR="00051977" w:rsidRPr="00051977">
        <w:rPr>
          <w:rFonts w:ascii="宋体" w:hAnsi="宋体" w:hint="eastAsia"/>
          <w:szCs w:val="21"/>
        </w:rPr>
        <w:t>、</w:t>
      </w:r>
      <w:r w:rsidR="00321F04" w:rsidRPr="00051977">
        <w:rPr>
          <w:rFonts w:ascii="宋体" w:hAnsi="宋体" w:hint="eastAsia"/>
          <w:szCs w:val="21"/>
        </w:rPr>
        <w:t>传动连接</w:t>
      </w:r>
      <w:r w:rsidR="00051977" w:rsidRPr="00051977">
        <w:rPr>
          <w:rFonts w:ascii="宋体" w:hAnsi="宋体" w:hint="eastAsia"/>
          <w:szCs w:val="21"/>
        </w:rPr>
        <w:t>、</w:t>
      </w:r>
      <w:r w:rsidR="00321F04" w:rsidRPr="00051977">
        <w:rPr>
          <w:rFonts w:ascii="宋体" w:hAnsi="宋体" w:hint="eastAsia"/>
          <w:szCs w:val="21"/>
        </w:rPr>
        <w:t>缓冲装置</w:t>
      </w:r>
      <w:r w:rsidR="00051977">
        <w:rPr>
          <w:rFonts w:ascii="宋体" w:hAnsi="宋体" w:hint="eastAsia"/>
          <w:szCs w:val="21"/>
        </w:rPr>
        <w:t>；</w:t>
      </w:r>
      <w:r w:rsidR="00321F04" w:rsidRPr="00051977">
        <w:rPr>
          <w:rFonts w:ascii="宋体" w:hAnsi="宋体" w:hint="eastAsia"/>
          <w:szCs w:val="21"/>
        </w:rPr>
        <w:t>噪音</w:t>
      </w:r>
      <w:r w:rsidR="00051977">
        <w:rPr>
          <w:rFonts w:ascii="宋体" w:hAnsi="宋体" w:hint="eastAsia"/>
          <w:szCs w:val="21"/>
        </w:rPr>
        <w:t>低</w:t>
      </w:r>
      <w:r w:rsidR="00321F04" w:rsidRPr="00051977">
        <w:rPr>
          <w:rFonts w:ascii="宋体" w:hAnsi="宋体" w:hint="eastAsia"/>
          <w:szCs w:val="21"/>
        </w:rPr>
        <w:t>、</w:t>
      </w:r>
      <w:r w:rsidR="00051977">
        <w:rPr>
          <w:rFonts w:ascii="宋体" w:hAnsi="宋体" w:hint="eastAsia"/>
          <w:szCs w:val="21"/>
        </w:rPr>
        <w:t>无碰撞</w:t>
      </w:r>
      <w:r w:rsidR="00321F04" w:rsidRPr="00051977">
        <w:rPr>
          <w:rFonts w:ascii="宋体" w:hAnsi="宋体" w:hint="eastAsia"/>
          <w:szCs w:val="21"/>
        </w:rPr>
        <w:t>。</w:t>
      </w:r>
    </w:p>
    <w:p w14:paraId="52543E9B" w14:textId="77777777" w:rsidR="00321F04" w:rsidRDefault="00321F04" w:rsidP="00AB13D1">
      <w:pPr>
        <w:pStyle w:val="ae"/>
        <w:numPr>
          <w:ilvl w:val="0"/>
          <w:numId w:val="30"/>
        </w:numPr>
        <w:spacing w:line="360" w:lineRule="auto"/>
        <w:ind w:firstLineChars="0"/>
        <w:rPr>
          <w:rFonts w:ascii="宋体" w:hAnsi="宋体"/>
          <w:szCs w:val="21"/>
        </w:rPr>
      </w:pPr>
      <w:r>
        <w:rPr>
          <w:rFonts w:ascii="宋体" w:hAnsi="宋体" w:hint="eastAsia"/>
          <w:szCs w:val="21"/>
        </w:rPr>
        <w:t>提供五年原厂质保服务。</w:t>
      </w:r>
    </w:p>
    <w:p w14:paraId="04F29F52" w14:textId="77777777" w:rsidR="00321F04" w:rsidRDefault="00321F04" w:rsidP="00321F04">
      <w:pPr>
        <w:pStyle w:val="3"/>
        <w:spacing w:before="120" w:after="120" w:line="360" w:lineRule="auto"/>
        <w:rPr>
          <w:rFonts w:ascii="宋体" w:hAnsi="宋体"/>
          <w:sz w:val="21"/>
          <w:szCs w:val="21"/>
        </w:rPr>
      </w:pPr>
      <w:r>
        <w:rPr>
          <w:rFonts w:ascii="宋体" w:hAnsi="宋体" w:hint="eastAsia"/>
          <w:sz w:val="21"/>
          <w:szCs w:val="21"/>
        </w:rPr>
        <w:t>12）黑板</w:t>
      </w:r>
      <w:r>
        <w:rPr>
          <w:rFonts w:ascii="宋体" w:hAnsi="宋体"/>
          <w:sz w:val="21"/>
          <w:szCs w:val="21"/>
        </w:rPr>
        <w:t>（</w:t>
      </w:r>
      <w:r>
        <w:rPr>
          <w:rFonts w:ascii="宋体" w:hAnsi="宋体" w:hint="eastAsia"/>
          <w:sz w:val="21"/>
          <w:szCs w:val="21"/>
        </w:rPr>
        <w:t>6块</w:t>
      </w:r>
      <w:r>
        <w:rPr>
          <w:rFonts w:ascii="宋体" w:hAnsi="宋体"/>
          <w:sz w:val="21"/>
          <w:szCs w:val="21"/>
        </w:rPr>
        <w:t>）</w:t>
      </w:r>
    </w:p>
    <w:p w14:paraId="6AD6CC8D" w14:textId="26A39FC9" w:rsidR="00321F04" w:rsidRDefault="00321F04" w:rsidP="00AB13D1">
      <w:pPr>
        <w:pStyle w:val="ae"/>
        <w:numPr>
          <w:ilvl w:val="0"/>
          <w:numId w:val="31"/>
        </w:numPr>
        <w:spacing w:line="360" w:lineRule="auto"/>
        <w:ind w:firstLineChars="0"/>
        <w:rPr>
          <w:rFonts w:ascii="宋体" w:hAnsi="宋体"/>
          <w:szCs w:val="21"/>
        </w:rPr>
      </w:pPr>
      <w:r>
        <w:rPr>
          <w:rFonts w:ascii="宋体" w:hAnsi="宋体" w:hint="eastAsia"/>
          <w:szCs w:val="21"/>
        </w:rPr>
        <w:t>结构：上下推拉结构；书写板下边框配有通长拉手</w:t>
      </w:r>
      <w:r w:rsidR="00967F07">
        <w:rPr>
          <w:rFonts w:ascii="宋体" w:hAnsi="宋体" w:hint="eastAsia"/>
          <w:szCs w:val="21"/>
        </w:rPr>
        <w:t>；</w:t>
      </w:r>
    </w:p>
    <w:p w14:paraId="4D722D2A" w14:textId="57D5A4D8" w:rsidR="00321F04" w:rsidRDefault="00321F04" w:rsidP="00AB13D1">
      <w:pPr>
        <w:pStyle w:val="ae"/>
        <w:numPr>
          <w:ilvl w:val="0"/>
          <w:numId w:val="31"/>
        </w:numPr>
        <w:spacing w:line="360" w:lineRule="auto"/>
        <w:ind w:firstLineChars="0"/>
        <w:rPr>
          <w:rFonts w:ascii="宋体" w:hAnsi="宋体"/>
          <w:szCs w:val="21"/>
        </w:rPr>
      </w:pPr>
      <w:r>
        <w:rPr>
          <w:rFonts w:ascii="宋体" w:hAnsi="宋体" w:hint="eastAsia"/>
          <w:szCs w:val="21"/>
        </w:rPr>
        <w:t>规格：外径尺寸约7000mm×2100mm，六块组合设计，左右两侧上下推拉黑板单块尺寸2000mm*1000mm,中间上下推拉黑板单块尺寸3000mm*1000mm</w:t>
      </w:r>
      <w:r w:rsidR="009D217E">
        <w:rPr>
          <w:rFonts w:ascii="宋体" w:hAnsi="宋体" w:hint="eastAsia"/>
          <w:szCs w:val="21"/>
        </w:rPr>
        <w:t>（根据教室实际情况定制）</w:t>
      </w:r>
      <w:r>
        <w:rPr>
          <w:rFonts w:ascii="宋体" w:hAnsi="宋体" w:hint="eastAsia"/>
          <w:szCs w:val="21"/>
        </w:rPr>
        <w:t>；</w:t>
      </w:r>
    </w:p>
    <w:p w14:paraId="303B8C7C" w14:textId="703A1671" w:rsidR="00321F04" w:rsidRDefault="00321F04" w:rsidP="00AB13D1">
      <w:pPr>
        <w:pStyle w:val="ae"/>
        <w:numPr>
          <w:ilvl w:val="0"/>
          <w:numId w:val="31"/>
        </w:numPr>
        <w:spacing w:line="360" w:lineRule="auto"/>
        <w:ind w:firstLineChars="0"/>
        <w:rPr>
          <w:rFonts w:ascii="宋体" w:hAnsi="宋体"/>
          <w:szCs w:val="21"/>
        </w:rPr>
      </w:pPr>
      <w:r>
        <w:rPr>
          <w:rFonts w:ascii="宋体" w:hAnsi="宋体" w:hint="eastAsia"/>
          <w:szCs w:val="21"/>
        </w:rPr>
        <w:t>书写面板：材质采用优质烤漆钢板，厚度≥0.3mm，整板无拼接；颜色：墨绿色；硬度：涂层硬度≥8H；光泽度：光泽度＜12%，无明显眩光；</w:t>
      </w:r>
    </w:p>
    <w:p w14:paraId="77893DEC" w14:textId="77777777" w:rsidR="00321F04" w:rsidRDefault="00321F04" w:rsidP="00AB13D1">
      <w:pPr>
        <w:pStyle w:val="ae"/>
        <w:numPr>
          <w:ilvl w:val="0"/>
          <w:numId w:val="31"/>
        </w:numPr>
        <w:spacing w:line="360" w:lineRule="auto"/>
        <w:ind w:firstLineChars="0"/>
        <w:rPr>
          <w:rFonts w:ascii="宋体" w:hAnsi="宋体"/>
          <w:szCs w:val="21"/>
        </w:rPr>
      </w:pPr>
      <w:r>
        <w:rPr>
          <w:rFonts w:ascii="宋体" w:hAnsi="宋体" w:hint="eastAsia"/>
          <w:szCs w:val="21"/>
        </w:rPr>
        <w:t>衬板：采用防潮、吸音、高密度泡沫板，厚度≥15mm，保证板面挺度，写字时板面不颤动；</w:t>
      </w:r>
    </w:p>
    <w:p w14:paraId="67196E82" w14:textId="25F58EFC" w:rsidR="00321F04" w:rsidRDefault="00321F04" w:rsidP="00AB13D1">
      <w:pPr>
        <w:pStyle w:val="ae"/>
        <w:numPr>
          <w:ilvl w:val="0"/>
          <w:numId w:val="31"/>
        </w:numPr>
        <w:spacing w:line="360" w:lineRule="auto"/>
        <w:ind w:firstLineChars="0"/>
        <w:rPr>
          <w:rFonts w:ascii="宋体" w:hAnsi="宋体"/>
          <w:szCs w:val="21"/>
        </w:rPr>
      </w:pPr>
      <w:r>
        <w:rPr>
          <w:rFonts w:ascii="宋体" w:hAnsi="宋体" w:hint="eastAsia"/>
          <w:szCs w:val="21"/>
        </w:rPr>
        <w:t>背板：采用优质蓝色彩涂钢板，厚度≥0.20mm；</w:t>
      </w:r>
    </w:p>
    <w:p w14:paraId="55B16118" w14:textId="0FE42714" w:rsidR="00321F04" w:rsidRDefault="00321F04" w:rsidP="00AB13D1">
      <w:pPr>
        <w:pStyle w:val="ae"/>
        <w:numPr>
          <w:ilvl w:val="0"/>
          <w:numId w:val="31"/>
        </w:numPr>
        <w:spacing w:line="360" w:lineRule="auto"/>
        <w:ind w:firstLineChars="0"/>
        <w:rPr>
          <w:rFonts w:ascii="宋体" w:hAnsi="宋体"/>
          <w:szCs w:val="21"/>
        </w:rPr>
      </w:pPr>
      <w:r>
        <w:rPr>
          <w:rFonts w:ascii="宋体" w:hAnsi="宋体" w:hint="eastAsia"/>
          <w:szCs w:val="21"/>
        </w:rPr>
        <w:t>生产工艺：采用环保型胶水，</w:t>
      </w:r>
      <w:r w:rsidR="00A420F8">
        <w:rPr>
          <w:rFonts w:ascii="宋体" w:hAnsi="宋体" w:hint="eastAsia"/>
          <w:szCs w:val="21"/>
        </w:rPr>
        <w:t>甲醛释放量符合国家省部级以上权威部门对有害物质释放量的检测标准；</w:t>
      </w:r>
    </w:p>
    <w:p w14:paraId="10E6B6D4" w14:textId="413BD693" w:rsidR="00321F04" w:rsidRDefault="00321F04" w:rsidP="00AB13D1">
      <w:pPr>
        <w:pStyle w:val="ae"/>
        <w:numPr>
          <w:ilvl w:val="0"/>
          <w:numId w:val="31"/>
        </w:numPr>
        <w:spacing w:line="360" w:lineRule="auto"/>
        <w:ind w:firstLineChars="0"/>
        <w:rPr>
          <w:rFonts w:ascii="宋体" w:hAnsi="宋体"/>
          <w:szCs w:val="21"/>
        </w:rPr>
      </w:pPr>
      <w:r>
        <w:rPr>
          <w:rFonts w:ascii="宋体" w:hAnsi="宋体" w:hint="eastAsia"/>
          <w:szCs w:val="21"/>
        </w:rPr>
        <w:t>边框：材质采用高级亚光香槟色铝合金；表面氧化、磨砂涂层处理，无划伤，无色差，模具一次成型；内边框规格≥30mm×25mm；外框规格左右竖框≥90mm×55mm，中间竖</w:t>
      </w:r>
      <w:r>
        <w:rPr>
          <w:rFonts w:ascii="宋体" w:hAnsi="宋体" w:hint="eastAsia"/>
          <w:szCs w:val="21"/>
        </w:rPr>
        <w:lastRenderedPageBreak/>
        <w:t>框≥90mm×80mm，横框≥90mm×30mm，竖框外有护板，外框和轨道一体化设计；</w:t>
      </w:r>
      <w:r w:rsidR="00083DBD">
        <w:rPr>
          <w:rFonts w:ascii="宋体" w:hAnsi="宋体" w:hint="eastAsia"/>
          <w:szCs w:val="21"/>
        </w:rPr>
        <w:t xml:space="preserve"> </w:t>
      </w:r>
    </w:p>
    <w:p w14:paraId="595A8DF8" w14:textId="60A2F36D" w:rsidR="00321F04" w:rsidRPr="00083DBD" w:rsidRDefault="00083DBD" w:rsidP="00AB13D1">
      <w:pPr>
        <w:pStyle w:val="ae"/>
        <w:numPr>
          <w:ilvl w:val="0"/>
          <w:numId w:val="31"/>
        </w:numPr>
        <w:spacing w:line="360" w:lineRule="auto"/>
        <w:ind w:firstLineChars="0"/>
        <w:rPr>
          <w:rFonts w:ascii="宋体" w:hAnsi="宋体"/>
          <w:szCs w:val="21"/>
        </w:rPr>
      </w:pPr>
      <w:r w:rsidRPr="00083DBD">
        <w:rPr>
          <w:rFonts w:ascii="宋体" w:hAnsi="宋体" w:hint="eastAsia"/>
          <w:szCs w:val="21"/>
        </w:rPr>
        <w:t>有</w:t>
      </w:r>
      <w:r w:rsidR="00321F04" w:rsidRPr="00083DBD">
        <w:rPr>
          <w:rFonts w:ascii="宋体" w:hAnsi="宋体" w:hint="eastAsia"/>
          <w:szCs w:val="21"/>
        </w:rPr>
        <w:t>包角</w:t>
      </w:r>
      <w:r w:rsidRPr="00083DBD">
        <w:rPr>
          <w:rFonts w:ascii="宋体" w:hAnsi="宋体" w:hint="eastAsia"/>
          <w:szCs w:val="21"/>
        </w:rPr>
        <w:t>、</w:t>
      </w:r>
      <w:r w:rsidR="00321F04" w:rsidRPr="00083DBD">
        <w:rPr>
          <w:rFonts w:ascii="宋体" w:hAnsi="宋体" w:hint="eastAsia"/>
          <w:szCs w:val="21"/>
        </w:rPr>
        <w:t>同步装置</w:t>
      </w:r>
      <w:r w:rsidRPr="00083DBD">
        <w:rPr>
          <w:rFonts w:ascii="宋体" w:hAnsi="宋体" w:hint="eastAsia"/>
          <w:szCs w:val="21"/>
        </w:rPr>
        <w:t>、</w:t>
      </w:r>
      <w:r w:rsidR="00321F04" w:rsidRPr="00083DBD">
        <w:rPr>
          <w:rFonts w:ascii="宋体" w:hAnsi="宋体" w:hint="eastAsia"/>
          <w:szCs w:val="21"/>
        </w:rPr>
        <w:t>槽轮</w:t>
      </w:r>
      <w:r w:rsidRPr="00083DBD">
        <w:rPr>
          <w:rFonts w:ascii="宋体" w:hAnsi="宋体" w:hint="eastAsia"/>
          <w:szCs w:val="21"/>
        </w:rPr>
        <w:t>、</w:t>
      </w:r>
      <w:r w:rsidR="00321F04" w:rsidRPr="00083DBD">
        <w:rPr>
          <w:rFonts w:ascii="宋体" w:hAnsi="宋体" w:hint="eastAsia"/>
          <w:szCs w:val="21"/>
        </w:rPr>
        <w:t>传动连接</w:t>
      </w:r>
      <w:r w:rsidRPr="00083DBD">
        <w:rPr>
          <w:rFonts w:ascii="宋体" w:hAnsi="宋体" w:hint="eastAsia"/>
          <w:szCs w:val="21"/>
        </w:rPr>
        <w:t>、</w:t>
      </w:r>
      <w:r w:rsidR="00321F04" w:rsidRPr="00083DBD">
        <w:rPr>
          <w:rFonts w:ascii="宋体" w:hAnsi="宋体" w:hint="eastAsia"/>
          <w:szCs w:val="21"/>
        </w:rPr>
        <w:t>缓冲装置</w:t>
      </w:r>
      <w:r w:rsidR="002C34D2">
        <w:rPr>
          <w:rFonts w:ascii="宋体" w:hAnsi="宋体" w:hint="eastAsia"/>
          <w:szCs w:val="21"/>
        </w:rPr>
        <w:t>；</w:t>
      </w:r>
      <w:r w:rsidRPr="00051977">
        <w:rPr>
          <w:rFonts w:ascii="宋体" w:hAnsi="宋体" w:hint="eastAsia"/>
          <w:szCs w:val="21"/>
        </w:rPr>
        <w:t>噪音</w:t>
      </w:r>
      <w:r>
        <w:rPr>
          <w:rFonts w:ascii="宋体" w:hAnsi="宋体" w:hint="eastAsia"/>
          <w:szCs w:val="21"/>
        </w:rPr>
        <w:t>低</w:t>
      </w:r>
      <w:r w:rsidRPr="00051977">
        <w:rPr>
          <w:rFonts w:ascii="宋体" w:hAnsi="宋体" w:hint="eastAsia"/>
          <w:szCs w:val="21"/>
        </w:rPr>
        <w:t>、</w:t>
      </w:r>
      <w:r>
        <w:rPr>
          <w:rFonts w:ascii="宋体" w:hAnsi="宋体" w:hint="eastAsia"/>
          <w:szCs w:val="21"/>
        </w:rPr>
        <w:t>无碰撞</w:t>
      </w:r>
      <w:r w:rsidRPr="00051977">
        <w:rPr>
          <w:rFonts w:ascii="宋体" w:hAnsi="宋体" w:hint="eastAsia"/>
          <w:szCs w:val="21"/>
        </w:rPr>
        <w:t>。</w:t>
      </w:r>
    </w:p>
    <w:p w14:paraId="1D08399F" w14:textId="77777777" w:rsidR="00321F04" w:rsidRDefault="00321F04" w:rsidP="00AB13D1">
      <w:pPr>
        <w:pStyle w:val="ae"/>
        <w:numPr>
          <w:ilvl w:val="0"/>
          <w:numId w:val="31"/>
        </w:numPr>
        <w:spacing w:line="360" w:lineRule="auto"/>
        <w:ind w:firstLineChars="0"/>
        <w:rPr>
          <w:rFonts w:ascii="宋体" w:hAnsi="宋体"/>
          <w:szCs w:val="21"/>
        </w:rPr>
      </w:pPr>
      <w:r>
        <w:rPr>
          <w:rFonts w:ascii="宋体" w:hAnsi="宋体" w:hint="eastAsia"/>
          <w:szCs w:val="21"/>
        </w:rPr>
        <w:t>提供五年原厂质保服务。</w:t>
      </w:r>
    </w:p>
    <w:p w14:paraId="5F9744EE" w14:textId="77777777" w:rsidR="00321F04" w:rsidRPr="00967F07" w:rsidRDefault="00321F04" w:rsidP="00321F04">
      <w:pPr>
        <w:pStyle w:val="3"/>
        <w:spacing w:before="120" w:after="120" w:line="360" w:lineRule="auto"/>
        <w:rPr>
          <w:rFonts w:ascii="宋体" w:hAnsi="宋体"/>
          <w:sz w:val="21"/>
          <w:szCs w:val="21"/>
        </w:rPr>
      </w:pPr>
      <w:r>
        <w:rPr>
          <w:rFonts w:ascii="宋体" w:hAnsi="宋体" w:hint="eastAsia"/>
          <w:sz w:val="21"/>
          <w:szCs w:val="21"/>
        </w:rPr>
        <w:t>13）液晶显示</w:t>
      </w:r>
      <w:r w:rsidRPr="00967F07">
        <w:rPr>
          <w:rFonts w:ascii="宋体" w:hAnsi="宋体" w:hint="eastAsia"/>
          <w:sz w:val="21"/>
          <w:szCs w:val="21"/>
        </w:rPr>
        <w:t>屏I</w:t>
      </w:r>
      <w:r w:rsidRPr="00967F07">
        <w:rPr>
          <w:rFonts w:ascii="宋体" w:hAnsi="宋体"/>
          <w:sz w:val="21"/>
          <w:szCs w:val="21"/>
        </w:rPr>
        <w:t>（</w:t>
      </w:r>
      <w:r w:rsidRPr="00967F07">
        <w:rPr>
          <w:rFonts w:ascii="宋体" w:hAnsi="宋体" w:hint="eastAsia"/>
          <w:sz w:val="21"/>
          <w:szCs w:val="21"/>
        </w:rPr>
        <w:t>8块</w:t>
      </w:r>
      <w:r w:rsidRPr="00967F07">
        <w:rPr>
          <w:rFonts w:ascii="宋体" w:hAnsi="宋体"/>
          <w:sz w:val="21"/>
          <w:szCs w:val="21"/>
        </w:rPr>
        <w:t>）</w:t>
      </w:r>
    </w:p>
    <w:p w14:paraId="493C49D5" w14:textId="1F9F38C2" w:rsidR="00321F04" w:rsidRPr="00967F07" w:rsidRDefault="00321F04" w:rsidP="00AB13D1">
      <w:pPr>
        <w:pStyle w:val="ae"/>
        <w:numPr>
          <w:ilvl w:val="0"/>
          <w:numId w:val="14"/>
        </w:numPr>
        <w:spacing w:line="360" w:lineRule="auto"/>
        <w:ind w:firstLineChars="0"/>
        <w:rPr>
          <w:rFonts w:ascii="宋体" w:hAnsi="宋体"/>
          <w:szCs w:val="21"/>
        </w:rPr>
      </w:pPr>
      <w:r w:rsidRPr="00967F07">
        <w:rPr>
          <w:rFonts w:ascii="宋体" w:hAnsi="宋体" w:hint="eastAsia"/>
          <w:szCs w:val="21"/>
        </w:rPr>
        <w:t>≥</w:t>
      </w:r>
      <w:r w:rsidR="002C34D2" w:rsidRPr="00967F07">
        <w:rPr>
          <w:rFonts w:ascii="宋体" w:hAnsi="宋体" w:hint="eastAsia"/>
          <w:szCs w:val="21"/>
        </w:rPr>
        <w:t>70</w:t>
      </w:r>
      <w:r w:rsidRPr="00967F07">
        <w:rPr>
          <w:rFonts w:ascii="宋体" w:hAnsi="宋体" w:hint="eastAsia"/>
          <w:szCs w:val="21"/>
        </w:rPr>
        <w:t>吋，屏显比例：16:9，分辨率：3840×2160</w:t>
      </w:r>
      <w:r w:rsidR="002C34D2" w:rsidRPr="00967F07">
        <w:rPr>
          <w:rFonts w:ascii="宋体" w:hAnsi="宋体" w:hint="eastAsia"/>
          <w:szCs w:val="21"/>
        </w:rPr>
        <w:t>；</w:t>
      </w:r>
    </w:p>
    <w:p w14:paraId="28E95562" w14:textId="713090A3" w:rsidR="00321F04" w:rsidRPr="00967F07" w:rsidRDefault="00321F04" w:rsidP="00AB13D1">
      <w:pPr>
        <w:pStyle w:val="ae"/>
        <w:numPr>
          <w:ilvl w:val="0"/>
          <w:numId w:val="14"/>
        </w:numPr>
        <w:spacing w:line="360" w:lineRule="auto"/>
        <w:ind w:firstLineChars="0"/>
        <w:rPr>
          <w:rFonts w:ascii="宋体" w:hAnsi="宋体"/>
          <w:szCs w:val="21"/>
        </w:rPr>
      </w:pPr>
      <w:r w:rsidRPr="00967F07">
        <w:rPr>
          <w:rFonts w:ascii="宋体" w:hAnsi="宋体" w:hint="eastAsia"/>
          <w:szCs w:val="21"/>
        </w:rPr>
        <w:t>接口：≥1路网络 100Mbps、≥1路HDMI 接口</w:t>
      </w:r>
      <w:r w:rsidR="002C34D2" w:rsidRPr="00967F07">
        <w:rPr>
          <w:rFonts w:ascii="宋体" w:hAnsi="宋体" w:hint="eastAsia"/>
          <w:szCs w:val="21"/>
        </w:rPr>
        <w:t>；</w:t>
      </w:r>
    </w:p>
    <w:p w14:paraId="1A7D64C0" w14:textId="77777777" w:rsidR="00321F04" w:rsidRPr="00967F07" w:rsidRDefault="00321F04" w:rsidP="00AB13D1">
      <w:pPr>
        <w:pStyle w:val="ae"/>
        <w:numPr>
          <w:ilvl w:val="0"/>
          <w:numId w:val="14"/>
        </w:numPr>
        <w:spacing w:line="360" w:lineRule="auto"/>
        <w:ind w:firstLineChars="0"/>
        <w:rPr>
          <w:rFonts w:ascii="宋体" w:hAnsi="宋体"/>
          <w:szCs w:val="21"/>
        </w:rPr>
      </w:pPr>
      <w:r w:rsidRPr="00967F07">
        <w:rPr>
          <w:rFonts w:ascii="宋体" w:hAnsi="宋体" w:hint="eastAsia"/>
          <w:szCs w:val="21"/>
        </w:rPr>
        <w:t>含安装，配备双面双屏上下伸缩旋转安装吊架，双屏安装。</w:t>
      </w:r>
    </w:p>
    <w:p w14:paraId="578ECC8D" w14:textId="71F2C03A" w:rsidR="00321F04" w:rsidRPr="00967F07" w:rsidRDefault="00321F04" w:rsidP="00321F04">
      <w:pPr>
        <w:pStyle w:val="3"/>
        <w:spacing w:before="120" w:after="120" w:line="360" w:lineRule="auto"/>
        <w:rPr>
          <w:rFonts w:ascii="宋体" w:hAnsi="宋体"/>
          <w:sz w:val="21"/>
          <w:szCs w:val="21"/>
        </w:rPr>
      </w:pPr>
      <w:r w:rsidRPr="00967F07">
        <w:rPr>
          <w:rFonts w:ascii="宋体" w:hAnsi="宋体" w:hint="eastAsia"/>
          <w:sz w:val="21"/>
          <w:szCs w:val="21"/>
        </w:rPr>
        <w:t>1</w:t>
      </w:r>
      <w:r w:rsidR="00053D74" w:rsidRPr="00967F07">
        <w:rPr>
          <w:rFonts w:ascii="宋体" w:hAnsi="宋体" w:hint="eastAsia"/>
          <w:sz w:val="21"/>
          <w:szCs w:val="21"/>
        </w:rPr>
        <w:t>4</w:t>
      </w:r>
      <w:r w:rsidRPr="00967F07">
        <w:rPr>
          <w:rFonts w:ascii="宋体" w:hAnsi="宋体" w:hint="eastAsia"/>
          <w:sz w:val="21"/>
          <w:szCs w:val="21"/>
        </w:rPr>
        <w:t>）液晶显示屏II</w:t>
      </w:r>
      <w:r w:rsidRPr="00967F07">
        <w:rPr>
          <w:rFonts w:ascii="宋体" w:hAnsi="宋体"/>
          <w:sz w:val="21"/>
          <w:szCs w:val="21"/>
        </w:rPr>
        <w:t>（</w:t>
      </w:r>
      <w:r w:rsidRPr="00967F07">
        <w:rPr>
          <w:rFonts w:ascii="宋体" w:hAnsi="宋体" w:hint="eastAsia"/>
          <w:sz w:val="21"/>
          <w:szCs w:val="21"/>
        </w:rPr>
        <w:t>1块</w:t>
      </w:r>
      <w:r w:rsidRPr="00967F07">
        <w:rPr>
          <w:rFonts w:ascii="宋体" w:hAnsi="宋体"/>
          <w:sz w:val="21"/>
          <w:szCs w:val="21"/>
        </w:rPr>
        <w:t>）</w:t>
      </w:r>
    </w:p>
    <w:p w14:paraId="1C4A1CE9" w14:textId="45338662" w:rsidR="00321F04" w:rsidRDefault="00321F04" w:rsidP="00AB13D1">
      <w:pPr>
        <w:pStyle w:val="ae"/>
        <w:numPr>
          <w:ilvl w:val="0"/>
          <w:numId w:val="39"/>
        </w:numPr>
        <w:spacing w:line="360" w:lineRule="auto"/>
        <w:ind w:firstLineChars="0"/>
        <w:rPr>
          <w:rFonts w:ascii="宋体" w:hAnsi="宋体"/>
          <w:szCs w:val="21"/>
        </w:rPr>
      </w:pPr>
      <w:r>
        <w:rPr>
          <w:rFonts w:ascii="宋体" w:hAnsi="宋体" w:hint="eastAsia"/>
          <w:szCs w:val="21"/>
        </w:rPr>
        <w:t>≥98吋，屏显比例：</w:t>
      </w:r>
      <w:r w:rsidR="002C34D2">
        <w:rPr>
          <w:rFonts w:ascii="宋体" w:hAnsi="宋体" w:hint="eastAsia"/>
          <w:szCs w:val="21"/>
        </w:rPr>
        <w:t>16:9</w:t>
      </w:r>
      <w:r>
        <w:rPr>
          <w:rFonts w:ascii="宋体" w:hAnsi="宋体" w:hint="eastAsia"/>
          <w:szCs w:val="21"/>
        </w:rPr>
        <w:t>，分辨率：3840×2160</w:t>
      </w:r>
      <w:r w:rsidR="002C34D2">
        <w:rPr>
          <w:rFonts w:ascii="宋体" w:hAnsi="宋体" w:hint="eastAsia"/>
          <w:szCs w:val="21"/>
        </w:rPr>
        <w:t>；</w:t>
      </w:r>
    </w:p>
    <w:p w14:paraId="6243C865" w14:textId="28253147" w:rsidR="00321F04" w:rsidRDefault="00321F04" w:rsidP="00AB13D1">
      <w:pPr>
        <w:pStyle w:val="ae"/>
        <w:numPr>
          <w:ilvl w:val="0"/>
          <w:numId w:val="39"/>
        </w:numPr>
        <w:spacing w:line="360" w:lineRule="auto"/>
        <w:ind w:firstLineChars="0"/>
        <w:rPr>
          <w:rFonts w:ascii="宋体" w:hAnsi="宋体"/>
          <w:szCs w:val="21"/>
        </w:rPr>
      </w:pPr>
      <w:r>
        <w:rPr>
          <w:rFonts w:ascii="宋体" w:hAnsi="宋体" w:hint="eastAsia"/>
          <w:szCs w:val="21"/>
        </w:rPr>
        <w:t>接口：≥1路网络</w:t>
      </w:r>
      <w:r w:rsidR="002C34D2">
        <w:rPr>
          <w:rFonts w:ascii="宋体" w:hAnsi="宋体" w:hint="eastAsia"/>
          <w:szCs w:val="21"/>
        </w:rPr>
        <w:t xml:space="preserve"> 100Mbps</w:t>
      </w:r>
      <w:r>
        <w:rPr>
          <w:rFonts w:ascii="宋体" w:hAnsi="宋体" w:hint="eastAsia"/>
          <w:szCs w:val="21"/>
        </w:rPr>
        <w:t>、≥1路HDMI 接口</w:t>
      </w:r>
      <w:r w:rsidR="002C34D2">
        <w:rPr>
          <w:rFonts w:ascii="宋体" w:hAnsi="宋体" w:hint="eastAsia"/>
          <w:szCs w:val="21"/>
        </w:rPr>
        <w:t>；</w:t>
      </w:r>
    </w:p>
    <w:p w14:paraId="5D6BBBE8" w14:textId="1279313B" w:rsidR="00321F04" w:rsidRPr="002C34D2" w:rsidRDefault="00321F04" w:rsidP="00AB13D1">
      <w:pPr>
        <w:pStyle w:val="ae"/>
        <w:numPr>
          <w:ilvl w:val="0"/>
          <w:numId w:val="39"/>
        </w:numPr>
        <w:spacing w:line="360" w:lineRule="auto"/>
        <w:ind w:firstLineChars="0"/>
        <w:rPr>
          <w:rFonts w:ascii="宋体" w:hAnsi="宋体"/>
          <w:szCs w:val="21"/>
        </w:rPr>
      </w:pPr>
      <w:r w:rsidRPr="002C34D2">
        <w:rPr>
          <w:rFonts w:ascii="宋体" w:hAnsi="宋体" w:hint="eastAsia"/>
          <w:szCs w:val="21"/>
        </w:rPr>
        <w:t>含安装，布视频线至教休室，配备安装壁挂架</w:t>
      </w:r>
      <w:r w:rsidR="002C34D2" w:rsidRPr="002C34D2">
        <w:rPr>
          <w:rFonts w:ascii="宋体" w:hAnsi="宋体" w:hint="eastAsia"/>
          <w:szCs w:val="21"/>
        </w:rPr>
        <w:t>；</w:t>
      </w:r>
    </w:p>
    <w:p w14:paraId="09149EBB" w14:textId="47EA381E" w:rsidR="00321F04" w:rsidRPr="002C34D2" w:rsidRDefault="00321F04" w:rsidP="00AB13D1">
      <w:pPr>
        <w:pStyle w:val="ae"/>
        <w:numPr>
          <w:ilvl w:val="0"/>
          <w:numId w:val="39"/>
        </w:numPr>
        <w:spacing w:line="360" w:lineRule="auto"/>
        <w:ind w:firstLineChars="0"/>
        <w:rPr>
          <w:rFonts w:ascii="宋体" w:hAnsi="宋体"/>
          <w:szCs w:val="21"/>
        </w:rPr>
      </w:pPr>
      <w:r w:rsidRPr="002C34D2">
        <w:rPr>
          <w:rFonts w:ascii="宋体" w:hAnsi="宋体" w:hint="eastAsia"/>
          <w:szCs w:val="21"/>
        </w:rPr>
        <w:t>含大厅两面文化墙设计与制作，一面与液晶显示屏配合设计，具有科技元素；一面以学校文化、名人、西迁精神等为元素设计，</w:t>
      </w:r>
      <w:r w:rsidR="004D7F04">
        <w:rPr>
          <w:rFonts w:ascii="宋体" w:hAnsi="宋体" w:hint="eastAsia"/>
          <w:szCs w:val="21"/>
        </w:rPr>
        <w:t>并制作</w:t>
      </w:r>
      <w:r w:rsidR="00492448">
        <w:rPr>
          <w:rFonts w:ascii="宋体" w:hAnsi="宋体" w:hint="eastAsia"/>
          <w:szCs w:val="21"/>
        </w:rPr>
        <w:t>配套</w:t>
      </w:r>
      <w:r w:rsidR="004D7F04">
        <w:rPr>
          <w:rFonts w:ascii="宋体" w:hAnsi="宋体" w:hint="eastAsia"/>
          <w:szCs w:val="21"/>
        </w:rPr>
        <w:t>公告栏、展示区等，</w:t>
      </w:r>
      <w:r w:rsidRPr="002C34D2">
        <w:rPr>
          <w:rFonts w:ascii="宋体" w:hAnsi="宋体" w:hint="eastAsia"/>
          <w:szCs w:val="21"/>
        </w:rPr>
        <w:t>制作材料与装饰装修融合</w:t>
      </w:r>
      <w:r w:rsidR="00476E21">
        <w:rPr>
          <w:rFonts w:ascii="宋体" w:hAnsi="宋体" w:hint="eastAsia"/>
          <w:szCs w:val="21"/>
        </w:rPr>
        <w:t>，须提供文化墙实施方案。</w:t>
      </w:r>
    </w:p>
    <w:p w14:paraId="5C31EC24" w14:textId="7FE6DEBE" w:rsidR="00347EF1" w:rsidRDefault="00347EF1" w:rsidP="00347EF1">
      <w:pPr>
        <w:pStyle w:val="3"/>
        <w:spacing w:before="120" w:after="120" w:line="360" w:lineRule="auto"/>
        <w:rPr>
          <w:rFonts w:ascii="宋体" w:hAnsi="宋体"/>
          <w:sz w:val="21"/>
          <w:szCs w:val="21"/>
        </w:rPr>
      </w:pPr>
      <w:r>
        <w:rPr>
          <w:rFonts w:ascii="宋体" w:hAnsi="宋体" w:hint="eastAsia"/>
          <w:sz w:val="21"/>
          <w:szCs w:val="21"/>
        </w:rPr>
        <w:t>15）智能交互书写屏（2台）</w:t>
      </w:r>
    </w:p>
    <w:p w14:paraId="023CFA52" w14:textId="77777777" w:rsidR="00347EF1" w:rsidRDefault="00347EF1" w:rsidP="00347EF1">
      <w:pPr>
        <w:pStyle w:val="ae"/>
        <w:numPr>
          <w:ilvl w:val="0"/>
          <w:numId w:val="37"/>
        </w:numPr>
        <w:spacing w:line="360" w:lineRule="auto"/>
        <w:ind w:firstLineChars="0"/>
        <w:rPr>
          <w:rFonts w:ascii="宋体" w:hAnsi="宋体"/>
          <w:szCs w:val="21"/>
        </w:rPr>
      </w:pPr>
      <w:r w:rsidRPr="008C5449">
        <w:rPr>
          <w:rFonts w:asciiTheme="minorEastAsia" w:eastAsiaTheme="minorEastAsia" w:hAnsiTheme="minorEastAsia" w:hint="eastAsia"/>
          <w:szCs w:val="21"/>
        </w:rPr>
        <w:t>★</w:t>
      </w:r>
      <w:r>
        <w:rPr>
          <w:rFonts w:ascii="宋体" w:hAnsi="宋体"/>
          <w:szCs w:val="21"/>
        </w:rPr>
        <w:t>智能交互书写终端包含主屏和辅助屏两部分，</w:t>
      </w:r>
      <w:r>
        <w:rPr>
          <w:rFonts w:ascii="宋体" w:hAnsi="宋体" w:hint="eastAsia"/>
          <w:szCs w:val="21"/>
        </w:rPr>
        <w:t>需</w:t>
      </w:r>
      <w:r>
        <w:rPr>
          <w:rFonts w:ascii="宋体" w:hAnsi="宋体"/>
          <w:szCs w:val="21"/>
        </w:rPr>
        <w:t>采用一体化设计；书写屏主屏</w:t>
      </w:r>
      <w:r>
        <w:rPr>
          <w:rFonts w:ascii="宋体" w:hAnsi="宋体" w:hint="eastAsia"/>
          <w:szCs w:val="21"/>
        </w:rPr>
        <w:t>≥</w:t>
      </w:r>
      <w:r>
        <w:rPr>
          <w:rFonts w:ascii="宋体" w:hAnsi="宋体"/>
          <w:szCs w:val="21"/>
        </w:rPr>
        <w:t>23.5寸，分辨率</w:t>
      </w:r>
      <w:r>
        <w:rPr>
          <w:rFonts w:ascii="宋体" w:hAnsi="宋体" w:hint="eastAsia"/>
          <w:szCs w:val="21"/>
        </w:rPr>
        <w:t>≥</w:t>
      </w:r>
      <w:r>
        <w:rPr>
          <w:rFonts w:ascii="宋体" w:hAnsi="宋体"/>
          <w:szCs w:val="21"/>
        </w:rPr>
        <w:t>1920*1080，显示比例16:9；辅屏采用条形显示屏，对角线尺寸</w:t>
      </w:r>
      <w:r>
        <w:rPr>
          <w:rFonts w:ascii="宋体" w:hAnsi="宋体" w:hint="eastAsia"/>
          <w:szCs w:val="21"/>
        </w:rPr>
        <w:t>≥</w:t>
      </w:r>
      <w:r>
        <w:rPr>
          <w:rFonts w:ascii="宋体" w:hAnsi="宋体"/>
          <w:szCs w:val="21"/>
        </w:rPr>
        <w:t>18寸，显示比例16:3，显示区域高度不超过100mm；</w:t>
      </w:r>
    </w:p>
    <w:p w14:paraId="785BDC13" w14:textId="77777777" w:rsidR="00347EF1" w:rsidRDefault="00347EF1" w:rsidP="00347EF1">
      <w:pPr>
        <w:pStyle w:val="ae"/>
        <w:numPr>
          <w:ilvl w:val="0"/>
          <w:numId w:val="37"/>
        </w:numPr>
        <w:spacing w:line="360" w:lineRule="auto"/>
        <w:ind w:firstLineChars="0"/>
        <w:rPr>
          <w:rFonts w:ascii="宋体" w:hAnsi="宋体"/>
          <w:szCs w:val="21"/>
        </w:rPr>
      </w:pPr>
      <w:r>
        <w:rPr>
          <w:rFonts w:ascii="宋体" w:hAnsi="宋体"/>
          <w:szCs w:val="21"/>
        </w:rPr>
        <w:t>辅屏</w:t>
      </w:r>
      <w:r>
        <w:rPr>
          <w:rFonts w:ascii="宋体" w:hAnsi="宋体" w:hint="eastAsia"/>
          <w:szCs w:val="21"/>
        </w:rPr>
        <w:t>能够对</w:t>
      </w:r>
      <w:r>
        <w:rPr>
          <w:rFonts w:ascii="宋体" w:hAnsi="宋体"/>
          <w:szCs w:val="21"/>
        </w:rPr>
        <w:t>电脑当前开启的软件缩略图</w:t>
      </w:r>
      <w:r>
        <w:rPr>
          <w:rFonts w:ascii="宋体" w:hAnsi="宋体" w:hint="eastAsia"/>
          <w:szCs w:val="21"/>
        </w:rPr>
        <w:t>进行操作；能够展示</w:t>
      </w:r>
      <w:r>
        <w:rPr>
          <w:rFonts w:ascii="宋体" w:hAnsi="宋体"/>
          <w:szCs w:val="21"/>
        </w:rPr>
        <w:t>移动设备功能按钮、书写板功能按钮、笔调用功能按钮等</w:t>
      </w:r>
      <w:r>
        <w:rPr>
          <w:rFonts w:ascii="宋体" w:hAnsi="宋体" w:hint="eastAsia"/>
          <w:szCs w:val="21"/>
        </w:rPr>
        <w:t>；提供</w:t>
      </w:r>
      <w:r>
        <w:rPr>
          <w:rFonts w:ascii="宋体" w:hAnsi="宋体"/>
          <w:szCs w:val="21"/>
        </w:rPr>
        <w:t>返回桌面、截屏等</w:t>
      </w:r>
      <w:r>
        <w:rPr>
          <w:rFonts w:ascii="宋体" w:hAnsi="宋体" w:hint="eastAsia"/>
          <w:szCs w:val="21"/>
        </w:rPr>
        <w:t>快捷按钮；</w:t>
      </w:r>
    </w:p>
    <w:p w14:paraId="7716BF42" w14:textId="77777777" w:rsidR="00347EF1" w:rsidRDefault="00347EF1" w:rsidP="00347EF1">
      <w:pPr>
        <w:pStyle w:val="ae"/>
        <w:numPr>
          <w:ilvl w:val="0"/>
          <w:numId w:val="37"/>
        </w:numPr>
        <w:spacing w:line="360" w:lineRule="auto"/>
        <w:ind w:firstLineChars="0"/>
        <w:rPr>
          <w:rFonts w:ascii="宋体" w:hAnsi="宋体"/>
          <w:szCs w:val="21"/>
        </w:rPr>
      </w:pPr>
      <w:r>
        <w:rPr>
          <w:rFonts w:ascii="宋体" w:hAnsi="宋体"/>
          <w:szCs w:val="21"/>
        </w:rPr>
        <w:t>书写屏面板玻璃、电容感应、显示模组均</w:t>
      </w:r>
      <w:r>
        <w:rPr>
          <w:rFonts w:ascii="宋体" w:hAnsi="宋体" w:hint="eastAsia"/>
          <w:szCs w:val="21"/>
        </w:rPr>
        <w:t>须</w:t>
      </w:r>
      <w:r>
        <w:rPr>
          <w:rFonts w:ascii="宋体" w:hAnsi="宋体"/>
          <w:szCs w:val="21"/>
        </w:rPr>
        <w:t>无缝隙全贴合，屏幕具有防眩光、防指纹、防反光效果，支持≥10点触控；</w:t>
      </w:r>
    </w:p>
    <w:p w14:paraId="3EB44F92" w14:textId="77777777" w:rsidR="00347EF1" w:rsidRDefault="00347EF1" w:rsidP="00347EF1">
      <w:pPr>
        <w:pStyle w:val="ae"/>
        <w:numPr>
          <w:ilvl w:val="0"/>
          <w:numId w:val="37"/>
        </w:numPr>
        <w:spacing w:line="360" w:lineRule="auto"/>
        <w:ind w:firstLineChars="0"/>
        <w:rPr>
          <w:rFonts w:ascii="宋体" w:hAnsi="宋体"/>
          <w:szCs w:val="21"/>
        </w:rPr>
      </w:pPr>
      <w:r>
        <w:rPr>
          <w:rFonts w:ascii="宋体" w:hAnsi="宋体"/>
          <w:szCs w:val="21"/>
        </w:rPr>
        <w:t>主屏与辅屏均支持手指及电磁笔双重触控方式；</w:t>
      </w:r>
    </w:p>
    <w:p w14:paraId="265D72FA" w14:textId="77777777" w:rsidR="00347EF1" w:rsidRDefault="00347EF1" w:rsidP="00347EF1">
      <w:pPr>
        <w:pStyle w:val="ae"/>
        <w:numPr>
          <w:ilvl w:val="0"/>
          <w:numId w:val="37"/>
        </w:numPr>
        <w:spacing w:line="360" w:lineRule="auto"/>
        <w:ind w:firstLineChars="0"/>
        <w:rPr>
          <w:rFonts w:ascii="宋体" w:hAnsi="宋体"/>
          <w:szCs w:val="21"/>
        </w:rPr>
      </w:pPr>
      <w:r>
        <w:rPr>
          <w:rFonts w:ascii="宋体" w:hAnsi="宋体"/>
          <w:szCs w:val="21"/>
        </w:rPr>
        <w:t>要求书写笔为无源被动式压感笔，无需电池，免维护；压感笔支持自动感应书写力度和用笔姿态，支持笔划粗细适应及笔锋效果；支持PPT播放时用笔书写，用手指翻页，笔的另一端可以擦除书写内容，且以上三个功能切换时无需进行任何按钮切换；</w:t>
      </w:r>
    </w:p>
    <w:p w14:paraId="6A10999D" w14:textId="77777777" w:rsidR="00347EF1" w:rsidRDefault="00347EF1" w:rsidP="00347EF1">
      <w:pPr>
        <w:pStyle w:val="ae"/>
        <w:numPr>
          <w:ilvl w:val="0"/>
          <w:numId w:val="37"/>
        </w:numPr>
        <w:spacing w:line="360" w:lineRule="auto"/>
        <w:ind w:firstLineChars="0"/>
        <w:rPr>
          <w:rFonts w:ascii="宋体" w:hAnsi="宋体"/>
          <w:szCs w:val="21"/>
        </w:rPr>
      </w:pPr>
      <w:r>
        <w:rPr>
          <w:rFonts w:ascii="宋体" w:hAnsi="宋体"/>
          <w:szCs w:val="21"/>
        </w:rPr>
        <w:t>书写屏前面板具有不少于2个USB 接口；具有不低于1路话筒接口；具有升降及倾仰角调节实体按钮，可配合升降台实现讲台高度及角度调节；提供能清晰展现各接口的</w:t>
      </w:r>
      <w:r>
        <w:rPr>
          <w:rFonts w:ascii="宋体" w:hAnsi="宋体"/>
          <w:szCs w:val="21"/>
        </w:rPr>
        <w:lastRenderedPageBreak/>
        <w:t>设备照片；</w:t>
      </w:r>
    </w:p>
    <w:p w14:paraId="19E2101A" w14:textId="77777777" w:rsidR="00347EF1" w:rsidRDefault="00347EF1" w:rsidP="00347EF1">
      <w:pPr>
        <w:pStyle w:val="ae"/>
        <w:numPr>
          <w:ilvl w:val="0"/>
          <w:numId w:val="37"/>
        </w:numPr>
        <w:spacing w:line="360" w:lineRule="auto"/>
        <w:ind w:firstLineChars="0"/>
        <w:rPr>
          <w:rFonts w:ascii="宋体" w:hAnsi="宋体"/>
          <w:szCs w:val="21"/>
        </w:rPr>
      </w:pPr>
      <w:r>
        <w:rPr>
          <w:rFonts w:ascii="宋体" w:hAnsi="宋体"/>
          <w:szCs w:val="21"/>
        </w:rPr>
        <w:t>免驱设计，支持即插即用，支持Windows操作系统</w:t>
      </w:r>
      <w:r>
        <w:rPr>
          <w:rFonts w:ascii="宋体" w:hAnsi="宋体" w:hint="eastAsia"/>
          <w:szCs w:val="21"/>
        </w:rPr>
        <w:t>；</w:t>
      </w:r>
    </w:p>
    <w:p w14:paraId="109076C9" w14:textId="77777777" w:rsidR="00347EF1" w:rsidRDefault="00347EF1" w:rsidP="00347EF1">
      <w:pPr>
        <w:pStyle w:val="ae"/>
        <w:numPr>
          <w:ilvl w:val="0"/>
          <w:numId w:val="37"/>
        </w:numPr>
        <w:spacing w:line="360" w:lineRule="auto"/>
        <w:ind w:firstLineChars="0"/>
        <w:rPr>
          <w:rFonts w:ascii="宋体" w:hAnsi="宋体"/>
          <w:szCs w:val="21"/>
        </w:rPr>
      </w:pPr>
      <w:r>
        <w:rPr>
          <w:rFonts w:ascii="宋体" w:hAnsi="宋体" w:hint="eastAsia"/>
          <w:szCs w:val="21"/>
        </w:rPr>
        <w:t>需</w:t>
      </w:r>
      <w:r>
        <w:rPr>
          <w:rFonts w:ascii="宋体" w:hAnsi="宋体"/>
          <w:szCs w:val="21"/>
        </w:rPr>
        <w:t>具有画笔功能，能够进行画笔颜色和粗细设置，画笔书写流畅无齿痕，具有清除笔迹以及书写标记等功能；</w:t>
      </w:r>
    </w:p>
    <w:p w14:paraId="1129BF7C" w14:textId="77777777" w:rsidR="00347EF1" w:rsidRDefault="00347EF1" w:rsidP="00347EF1">
      <w:pPr>
        <w:pStyle w:val="ae"/>
        <w:numPr>
          <w:ilvl w:val="0"/>
          <w:numId w:val="37"/>
        </w:numPr>
        <w:spacing w:line="360" w:lineRule="auto"/>
        <w:ind w:firstLineChars="0"/>
        <w:rPr>
          <w:rFonts w:ascii="宋体" w:hAnsi="宋体"/>
          <w:szCs w:val="21"/>
        </w:rPr>
      </w:pPr>
      <w:r>
        <w:rPr>
          <w:rFonts w:ascii="宋体" w:hAnsi="宋体" w:hint="eastAsia"/>
          <w:szCs w:val="21"/>
        </w:rPr>
        <w:t>需</w:t>
      </w:r>
      <w:r>
        <w:rPr>
          <w:rFonts w:ascii="宋体" w:hAnsi="宋体"/>
          <w:szCs w:val="21"/>
        </w:rPr>
        <w:t>具有书写板功能，笔的颜色粗细可调，能够进行擦除、清空、页面选择、黑板颜色设置、保存板书等操作；</w:t>
      </w:r>
    </w:p>
    <w:p w14:paraId="09A3AFF2" w14:textId="77777777" w:rsidR="00347EF1" w:rsidRDefault="00347EF1" w:rsidP="00347EF1">
      <w:pPr>
        <w:pStyle w:val="ae"/>
        <w:numPr>
          <w:ilvl w:val="0"/>
          <w:numId w:val="37"/>
        </w:numPr>
        <w:spacing w:line="360" w:lineRule="auto"/>
        <w:ind w:firstLineChars="0"/>
        <w:rPr>
          <w:rFonts w:ascii="宋体" w:hAnsi="宋体"/>
          <w:szCs w:val="21"/>
        </w:rPr>
      </w:pPr>
      <w:r>
        <w:rPr>
          <w:rFonts w:ascii="宋体" w:hAnsi="宋体" w:hint="eastAsia"/>
          <w:szCs w:val="21"/>
        </w:rPr>
        <w:t>需</w:t>
      </w:r>
      <w:r>
        <w:rPr>
          <w:rFonts w:ascii="宋体" w:hAnsi="宋体"/>
          <w:szCs w:val="21"/>
        </w:rPr>
        <w:t>具有截屏功能，在电脑任何界面上均可截屏保存到本地；</w:t>
      </w:r>
    </w:p>
    <w:p w14:paraId="67A19DB8" w14:textId="77777777" w:rsidR="00347EF1" w:rsidRDefault="00347EF1" w:rsidP="00347EF1">
      <w:pPr>
        <w:pStyle w:val="ae"/>
        <w:numPr>
          <w:ilvl w:val="0"/>
          <w:numId w:val="37"/>
        </w:numPr>
        <w:spacing w:line="360" w:lineRule="auto"/>
        <w:ind w:firstLineChars="0"/>
        <w:rPr>
          <w:rFonts w:ascii="宋体" w:hAnsi="宋体"/>
          <w:szCs w:val="21"/>
        </w:rPr>
      </w:pPr>
      <w:r>
        <w:rPr>
          <w:rFonts w:ascii="宋体" w:hAnsi="宋体" w:hint="eastAsia"/>
          <w:szCs w:val="21"/>
        </w:rPr>
        <w:t>需</w:t>
      </w:r>
      <w:r>
        <w:rPr>
          <w:rFonts w:ascii="宋体" w:hAnsi="宋体"/>
          <w:szCs w:val="21"/>
        </w:rPr>
        <w:t>支持根据当前运行软件自动匹配常用功能按钮(包含但不仅限于</w:t>
      </w:r>
      <w:r>
        <w:rPr>
          <w:rFonts w:ascii="宋体" w:hAnsi="宋体" w:hint="eastAsia"/>
          <w:szCs w:val="21"/>
        </w:rPr>
        <w:t>PPT</w:t>
      </w:r>
      <w:r>
        <w:rPr>
          <w:rFonts w:ascii="宋体" w:hAnsi="宋体"/>
          <w:szCs w:val="21"/>
        </w:rPr>
        <w:t>模式下的放映、浏览、上一页、下一页；视频播放模式下的全屏、快进、快退；浏览器模式下的软键盘、刷新等常用功能按钮)；</w:t>
      </w:r>
    </w:p>
    <w:p w14:paraId="3E2C8EA2" w14:textId="77777777" w:rsidR="00347EF1" w:rsidRDefault="00347EF1" w:rsidP="00347EF1">
      <w:pPr>
        <w:pStyle w:val="ae"/>
        <w:numPr>
          <w:ilvl w:val="0"/>
          <w:numId w:val="37"/>
        </w:numPr>
        <w:spacing w:line="360" w:lineRule="auto"/>
        <w:ind w:firstLineChars="0"/>
        <w:rPr>
          <w:rFonts w:ascii="宋体" w:hAnsi="宋体"/>
          <w:szCs w:val="21"/>
        </w:rPr>
      </w:pPr>
      <w:r>
        <w:rPr>
          <w:rFonts w:ascii="宋体" w:hAnsi="宋体" w:hint="eastAsia"/>
          <w:szCs w:val="21"/>
        </w:rPr>
        <w:t>需</w:t>
      </w:r>
      <w:r>
        <w:rPr>
          <w:rFonts w:ascii="宋体" w:hAnsi="宋体"/>
          <w:szCs w:val="21"/>
        </w:rPr>
        <w:t>支持宣讲模式，即在</w:t>
      </w:r>
      <w:r>
        <w:rPr>
          <w:rFonts w:ascii="宋体" w:hAnsi="宋体" w:hint="eastAsia"/>
          <w:szCs w:val="21"/>
        </w:rPr>
        <w:t>PPT</w:t>
      </w:r>
      <w:r>
        <w:rPr>
          <w:rFonts w:ascii="宋体" w:hAnsi="宋体"/>
          <w:szCs w:val="21"/>
        </w:rPr>
        <w:t>放映时，支持</w:t>
      </w:r>
      <w:r>
        <w:rPr>
          <w:rFonts w:ascii="宋体" w:hAnsi="宋体" w:hint="eastAsia"/>
          <w:szCs w:val="21"/>
        </w:rPr>
        <w:t>PPT</w:t>
      </w:r>
      <w:r>
        <w:rPr>
          <w:rFonts w:ascii="宋体" w:hAnsi="宋体"/>
          <w:szCs w:val="21"/>
        </w:rPr>
        <w:t>备注文字内容显示在辅助屏上面，书写屏正常全屏放映，方便老师直观浏览备注的提示内容，辅助教学，且辅助屏的备注内容支持隐藏、打开功能；</w:t>
      </w:r>
    </w:p>
    <w:p w14:paraId="4E68C12E" w14:textId="77777777" w:rsidR="00347EF1" w:rsidRPr="00321F04" w:rsidRDefault="00347EF1" w:rsidP="00347EF1">
      <w:pPr>
        <w:pStyle w:val="ae"/>
        <w:numPr>
          <w:ilvl w:val="0"/>
          <w:numId w:val="37"/>
        </w:numPr>
        <w:spacing w:line="360" w:lineRule="auto"/>
        <w:ind w:firstLineChars="0"/>
        <w:rPr>
          <w:rFonts w:ascii="宋体" w:hAnsi="宋体"/>
          <w:szCs w:val="21"/>
        </w:rPr>
      </w:pPr>
      <w:r>
        <w:rPr>
          <w:rFonts w:ascii="宋体" w:hAnsi="宋体" w:hint="eastAsia"/>
          <w:szCs w:val="21"/>
        </w:rPr>
        <w:t>需</w:t>
      </w:r>
      <w:r>
        <w:rPr>
          <w:rFonts w:ascii="宋体" w:hAnsi="宋体"/>
          <w:szCs w:val="21"/>
        </w:rPr>
        <w:t>支持聚光灯功能；聚光灯显示区域可通过双指打开、并拢实现放大缩小；可拖动聚光灯区域改变高亮显示位置。</w:t>
      </w:r>
    </w:p>
    <w:p w14:paraId="771A318A" w14:textId="77777777" w:rsidR="00321F04" w:rsidRDefault="00321F04" w:rsidP="00321F04">
      <w:pPr>
        <w:pStyle w:val="2"/>
        <w:spacing w:before="100" w:after="100" w:line="415" w:lineRule="auto"/>
        <w:rPr>
          <w:rFonts w:ascii="宋体" w:hAnsi="宋体"/>
          <w:sz w:val="21"/>
          <w:szCs w:val="21"/>
        </w:rPr>
      </w:pPr>
      <w:r>
        <w:rPr>
          <w:rFonts w:ascii="宋体" w:hAnsi="宋体" w:hint="eastAsia"/>
          <w:sz w:val="21"/>
          <w:szCs w:val="21"/>
        </w:rPr>
        <w:t>2</w:t>
      </w:r>
      <w:r>
        <w:rPr>
          <w:rFonts w:ascii="宋体" w:hAnsi="宋体"/>
          <w:sz w:val="21"/>
          <w:szCs w:val="21"/>
        </w:rPr>
        <w:t>、</w:t>
      </w:r>
      <w:r>
        <w:rPr>
          <w:rFonts w:ascii="宋体" w:hAnsi="宋体" w:hint="eastAsia"/>
          <w:sz w:val="21"/>
          <w:szCs w:val="21"/>
        </w:rPr>
        <w:t>计算机I</w:t>
      </w:r>
      <w:r>
        <w:rPr>
          <w:rFonts w:ascii="宋体" w:hAnsi="宋体"/>
          <w:sz w:val="21"/>
          <w:szCs w:val="21"/>
        </w:rPr>
        <w:t>（</w:t>
      </w:r>
      <w:r>
        <w:rPr>
          <w:rFonts w:ascii="宋体" w:hAnsi="宋体" w:hint="eastAsia"/>
          <w:sz w:val="21"/>
          <w:szCs w:val="21"/>
        </w:rPr>
        <w:t>2</w:t>
      </w:r>
      <w:r>
        <w:rPr>
          <w:rFonts w:ascii="宋体" w:hAnsi="宋体"/>
          <w:sz w:val="21"/>
          <w:szCs w:val="21"/>
        </w:rPr>
        <w:t>台）</w:t>
      </w:r>
    </w:p>
    <w:p w14:paraId="42EB7185" w14:textId="6FF76259" w:rsidR="00321F04" w:rsidRDefault="00C335A8" w:rsidP="00AB13D1">
      <w:pPr>
        <w:pStyle w:val="ae"/>
        <w:numPr>
          <w:ilvl w:val="0"/>
          <w:numId w:val="7"/>
        </w:numPr>
        <w:spacing w:line="360" w:lineRule="auto"/>
        <w:ind w:firstLineChars="0"/>
        <w:rPr>
          <w:rFonts w:ascii="宋体" w:hAnsi="宋体"/>
          <w:szCs w:val="21"/>
        </w:rPr>
      </w:pPr>
      <w:r w:rsidRPr="008C5449">
        <w:rPr>
          <w:rFonts w:asciiTheme="minorEastAsia" w:eastAsiaTheme="minorEastAsia" w:hAnsiTheme="minorEastAsia" w:hint="eastAsia"/>
          <w:szCs w:val="21"/>
        </w:rPr>
        <w:t>★</w:t>
      </w:r>
      <w:r w:rsidR="00321F04">
        <w:rPr>
          <w:rFonts w:ascii="宋体" w:hAnsi="宋体" w:hint="eastAsia"/>
          <w:szCs w:val="21"/>
        </w:rPr>
        <w:t>处理器：配置1颗国产CPU，支持超线程，每颗CPU物理核心≥8核、主频≥2.8GHz；</w:t>
      </w:r>
      <w:r w:rsidR="00321F04" w:rsidRPr="00CE1D06">
        <w:rPr>
          <w:rFonts w:ascii="宋体" w:hAnsi="宋体" w:hint="eastAsia"/>
          <w:szCs w:val="21"/>
        </w:rPr>
        <w:t>兼容X86架构；</w:t>
      </w:r>
    </w:p>
    <w:p w14:paraId="5D6ED4DB" w14:textId="77777777" w:rsidR="00321F04" w:rsidRDefault="00321F04" w:rsidP="00AB13D1">
      <w:pPr>
        <w:pStyle w:val="ae"/>
        <w:numPr>
          <w:ilvl w:val="0"/>
          <w:numId w:val="7"/>
        </w:numPr>
        <w:spacing w:line="360" w:lineRule="auto"/>
        <w:ind w:firstLineChars="0"/>
        <w:rPr>
          <w:rFonts w:ascii="宋体" w:hAnsi="宋体"/>
          <w:szCs w:val="21"/>
        </w:rPr>
      </w:pPr>
      <w:r>
        <w:rPr>
          <w:rFonts w:ascii="宋体" w:hAnsi="宋体" w:hint="eastAsia"/>
          <w:szCs w:val="21"/>
        </w:rPr>
        <w:t>内存：≥16GB DDR4内存，≥2个内存插槽；</w:t>
      </w:r>
    </w:p>
    <w:p w14:paraId="7FE8B1B8" w14:textId="55F5FBB5" w:rsidR="00321F04" w:rsidRDefault="00321F04" w:rsidP="00AB13D1">
      <w:pPr>
        <w:pStyle w:val="ae"/>
        <w:numPr>
          <w:ilvl w:val="0"/>
          <w:numId w:val="7"/>
        </w:numPr>
        <w:spacing w:line="360" w:lineRule="auto"/>
        <w:ind w:firstLineChars="0"/>
        <w:rPr>
          <w:rFonts w:ascii="宋体" w:hAnsi="宋体"/>
          <w:szCs w:val="21"/>
        </w:rPr>
      </w:pPr>
      <w:r>
        <w:rPr>
          <w:rFonts w:ascii="宋体" w:hAnsi="宋体" w:hint="eastAsia"/>
          <w:szCs w:val="21"/>
        </w:rPr>
        <w:t>硬盘：≥1块512GB NVMe SSD</w:t>
      </w:r>
      <w:r w:rsidR="007467C4" w:rsidRPr="00CE1D06">
        <w:rPr>
          <w:rFonts w:ascii="宋体" w:hAnsi="宋体"/>
          <w:szCs w:val="21"/>
        </w:rPr>
        <w:t xml:space="preserve"> + 1TB</w:t>
      </w:r>
      <w:r>
        <w:rPr>
          <w:rFonts w:ascii="宋体" w:hAnsi="宋体" w:hint="eastAsia"/>
          <w:szCs w:val="21"/>
        </w:rPr>
        <w:t>；</w:t>
      </w:r>
    </w:p>
    <w:p w14:paraId="1CF6C9B8" w14:textId="77777777" w:rsidR="00321F04" w:rsidRDefault="00321F04" w:rsidP="00AB13D1">
      <w:pPr>
        <w:pStyle w:val="ae"/>
        <w:numPr>
          <w:ilvl w:val="0"/>
          <w:numId w:val="7"/>
        </w:numPr>
        <w:spacing w:line="360" w:lineRule="auto"/>
        <w:ind w:firstLineChars="0"/>
        <w:rPr>
          <w:rFonts w:ascii="宋体" w:hAnsi="宋体"/>
          <w:szCs w:val="21"/>
        </w:rPr>
      </w:pPr>
      <w:r>
        <w:rPr>
          <w:rFonts w:ascii="宋体" w:hAnsi="宋体" w:hint="eastAsia"/>
          <w:szCs w:val="21"/>
        </w:rPr>
        <w:t>显卡：≥2G显存，独立显卡；</w:t>
      </w:r>
    </w:p>
    <w:p w14:paraId="42A564A5" w14:textId="77777777" w:rsidR="00321F04" w:rsidRDefault="00321F04" w:rsidP="00AB13D1">
      <w:pPr>
        <w:pStyle w:val="ae"/>
        <w:numPr>
          <w:ilvl w:val="0"/>
          <w:numId w:val="7"/>
        </w:numPr>
        <w:spacing w:line="360" w:lineRule="auto"/>
        <w:ind w:firstLineChars="0"/>
        <w:rPr>
          <w:rFonts w:ascii="宋体" w:hAnsi="宋体"/>
          <w:szCs w:val="21"/>
        </w:rPr>
      </w:pPr>
      <w:r>
        <w:rPr>
          <w:rFonts w:ascii="宋体" w:hAnsi="宋体" w:hint="eastAsia"/>
          <w:szCs w:val="21"/>
        </w:rPr>
        <w:t>网卡：千兆网卡；支持选配无线网卡；</w:t>
      </w:r>
    </w:p>
    <w:p w14:paraId="5E12EEBF" w14:textId="77777777" w:rsidR="00321F04" w:rsidRDefault="00321F04" w:rsidP="00AB13D1">
      <w:pPr>
        <w:pStyle w:val="ae"/>
        <w:numPr>
          <w:ilvl w:val="0"/>
          <w:numId w:val="7"/>
        </w:numPr>
        <w:spacing w:line="360" w:lineRule="auto"/>
        <w:ind w:firstLineChars="0"/>
        <w:rPr>
          <w:rFonts w:ascii="宋体" w:hAnsi="宋体"/>
          <w:szCs w:val="21"/>
        </w:rPr>
      </w:pPr>
      <w:r>
        <w:rPr>
          <w:rFonts w:ascii="宋体" w:hAnsi="宋体" w:hint="eastAsia"/>
          <w:szCs w:val="21"/>
        </w:rPr>
        <w:t>接口：USB 接口≥8个，非外接扩展；</w:t>
      </w:r>
    </w:p>
    <w:p w14:paraId="175E094E" w14:textId="77777777" w:rsidR="00321F04" w:rsidRDefault="00321F04" w:rsidP="00AB13D1">
      <w:pPr>
        <w:pStyle w:val="ae"/>
        <w:numPr>
          <w:ilvl w:val="0"/>
          <w:numId w:val="7"/>
        </w:numPr>
        <w:spacing w:line="360" w:lineRule="auto"/>
        <w:ind w:firstLineChars="0"/>
        <w:rPr>
          <w:rFonts w:ascii="宋体" w:hAnsi="宋体"/>
          <w:szCs w:val="21"/>
        </w:rPr>
      </w:pPr>
      <w:r>
        <w:rPr>
          <w:rFonts w:ascii="宋体" w:hAnsi="宋体" w:hint="eastAsia"/>
          <w:szCs w:val="21"/>
        </w:rPr>
        <w:t>配套键盘、鼠标；</w:t>
      </w:r>
    </w:p>
    <w:p w14:paraId="0D97A8BD" w14:textId="77777777" w:rsidR="00321F04" w:rsidRDefault="00321F04" w:rsidP="00AB13D1">
      <w:pPr>
        <w:pStyle w:val="ae"/>
        <w:numPr>
          <w:ilvl w:val="0"/>
          <w:numId w:val="7"/>
        </w:numPr>
        <w:spacing w:line="360" w:lineRule="auto"/>
        <w:ind w:firstLineChars="0"/>
        <w:rPr>
          <w:rFonts w:ascii="宋体" w:hAnsi="宋体"/>
          <w:szCs w:val="21"/>
        </w:rPr>
      </w:pPr>
      <w:r>
        <w:rPr>
          <w:rFonts w:ascii="宋体" w:hAnsi="宋体" w:hint="eastAsia"/>
          <w:szCs w:val="21"/>
        </w:rPr>
        <w:t>支持银河麒麟、UOS等国产桌面操作系统</w:t>
      </w:r>
      <w:r w:rsidRPr="00CE1D06">
        <w:rPr>
          <w:rFonts w:ascii="宋体" w:hAnsi="宋体" w:hint="eastAsia"/>
          <w:szCs w:val="21"/>
        </w:rPr>
        <w:t>，支持与Windows进行双系统安装；</w:t>
      </w:r>
    </w:p>
    <w:p w14:paraId="485EFC54" w14:textId="47CE7A32" w:rsidR="009333B6" w:rsidRDefault="00321F04" w:rsidP="00AB13D1">
      <w:pPr>
        <w:pStyle w:val="ae"/>
        <w:numPr>
          <w:ilvl w:val="0"/>
          <w:numId w:val="7"/>
        </w:numPr>
        <w:spacing w:line="360" w:lineRule="auto"/>
        <w:ind w:firstLineChars="0"/>
        <w:rPr>
          <w:rFonts w:ascii="宋体" w:hAnsi="宋体"/>
          <w:szCs w:val="21"/>
        </w:rPr>
      </w:pPr>
      <w:r>
        <w:rPr>
          <w:rFonts w:ascii="宋体" w:hAnsi="宋体" w:hint="eastAsia"/>
          <w:szCs w:val="21"/>
        </w:rPr>
        <w:t>提交产品来源渠道合法的证明文件，整机提供五年原厂质保服务。</w:t>
      </w:r>
    </w:p>
    <w:p w14:paraId="0E733E4D" w14:textId="77777777" w:rsidR="00321F04" w:rsidRDefault="00321F04" w:rsidP="00321F04">
      <w:pPr>
        <w:pStyle w:val="2"/>
        <w:spacing w:before="100" w:after="100" w:line="415" w:lineRule="auto"/>
        <w:rPr>
          <w:rFonts w:ascii="宋体" w:hAnsi="宋体"/>
          <w:sz w:val="21"/>
          <w:szCs w:val="21"/>
        </w:rPr>
      </w:pPr>
      <w:r>
        <w:rPr>
          <w:rFonts w:ascii="宋体" w:hAnsi="宋体" w:hint="eastAsia"/>
          <w:sz w:val="21"/>
          <w:szCs w:val="21"/>
        </w:rPr>
        <w:t>3</w:t>
      </w:r>
      <w:r>
        <w:rPr>
          <w:rFonts w:ascii="宋体" w:hAnsi="宋体"/>
          <w:sz w:val="21"/>
          <w:szCs w:val="21"/>
        </w:rPr>
        <w:t>、</w:t>
      </w:r>
      <w:r>
        <w:rPr>
          <w:rFonts w:ascii="宋体" w:hAnsi="宋体" w:hint="eastAsia"/>
          <w:sz w:val="21"/>
          <w:szCs w:val="21"/>
        </w:rPr>
        <w:t>计算机II</w:t>
      </w:r>
      <w:r>
        <w:rPr>
          <w:rFonts w:ascii="宋体" w:hAnsi="宋体"/>
          <w:sz w:val="21"/>
          <w:szCs w:val="21"/>
        </w:rPr>
        <w:t>（</w:t>
      </w:r>
      <w:r>
        <w:rPr>
          <w:rFonts w:ascii="宋体" w:hAnsi="宋体" w:hint="eastAsia"/>
          <w:sz w:val="21"/>
          <w:szCs w:val="21"/>
        </w:rPr>
        <w:t>14</w:t>
      </w:r>
      <w:r>
        <w:rPr>
          <w:rFonts w:ascii="宋体" w:hAnsi="宋体"/>
          <w:sz w:val="21"/>
          <w:szCs w:val="21"/>
        </w:rPr>
        <w:t>台）</w:t>
      </w:r>
    </w:p>
    <w:p w14:paraId="7629B775" w14:textId="2CD99C32" w:rsidR="00321F04" w:rsidRDefault="00C335A8" w:rsidP="00AB13D1">
      <w:pPr>
        <w:pStyle w:val="ae"/>
        <w:numPr>
          <w:ilvl w:val="0"/>
          <w:numId w:val="40"/>
        </w:numPr>
        <w:spacing w:line="360" w:lineRule="auto"/>
        <w:ind w:firstLineChars="0"/>
        <w:rPr>
          <w:rFonts w:ascii="宋体" w:hAnsi="宋体"/>
          <w:szCs w:val="21"/>
        </w:rPr>
      </w:pPr>
      <w:r w:rsidRPr="008C5449">
        <w:rPr>
          <w:rFonts w:asciiTheme="minorEastAsia" w:eastAsiaTheme="minorEastAsia" w:hAnsiTheme="minorEastAsia" w:hint="eastAsia"/>
          <w:szCs w:val="21"/>
        </w:rPr>
        <w:t>★</w:t>
      </w:r>
      <w:r w:rsidR="00321F04">
        <w:rPr>
          <w:rFonts w:ascii="宋体" w:hAnsi="宋体" w:hint="eastAsia"/>
          <w:szCs w:val="21"/>
        </w:rPr>
        <w:t>处理器：配置1颗国产CPU，支持超线程，每颗CPU物理核心≥8核、主频≥2.8GHz；</w:t>
      </w:r>
      <w:r w:rsidR="00321F04" w:rsidRPr="00CE1D06">
        <w:rPr>
          <w:rFonts w:ascii="宋体" w:hAnsi="宋体" w:hint="eastAsia"/>
          <w:szCs w:val="21"/>
        </w:rPr>
        <w:lastRenderedPageBreak/>
        <w:t>兼容X86架构；</w:t>
      </w:r>
    </w:p>
    <w:p w14:paraId="396FF924" w14:textId="77777777" w:rsidR="00321F04" w:rsidRDefault="00321F04" w:rsidP="00AB13D1">
      <w:pPr>
        <w:pStyle w:val="ae"/>
        <w:numPr>
          <w:ilvl w:val="0"/>
          <w:numId w:val="40"/>
        </w:numPr>
        <w:spacing w:line="360" w:lineRule="auto"/>
        <w:ind w:firstLineChars="0"/>
        <w:rPr>
          <w:rFonts w:ascii="宋体" w:hAnsi="宋体"/>
          <w:szCs w:val="21"/>
        </w:rPr>
      </w:pPr>
      <w:r>
        <w:rPr>
          <w:rFonts w:ascii="宋体" w:hAnsi="宋体" w:hint="eastAsia"/>
          <w:szCs w:val="21"/>
        </w:rPr>
        <w:t>内存：≥16GB DDR4内存，≥2个内存插槽；</w:t>
      </w:r>
    </w:p>
    <w:p w14:paraId="10548F63" w14:textId="77777777" w:rsidR="00B10E3E" w:rsidRDefault="00B10E3E" w:rsidP="00AB13D1">
      <w:pPr>
        <w:pStyle w:val="ae"/>
        <w:numPr>
          <w:ilvl w:val="0"/>
          <w:numId w:val="40"/>
        </w:numPr>
        <w:spacing w:line="360" w:lineRule="auto"/>
        <w:ind w:firstLineChars="0"/>
        <w:rPr>
          <w:rFonts w:ascii="宋体" w:hAnsi="宋体"/>
          <w:szCs w:val="21"/>
        </w:rPr>
      </w:pPr>
      <w:r>
        <w:rPr>
          <w:rFonts w:ascii="宋体" w:hAnsi="宋体" w:hint="eastAsia"/>
          <w:szCs w:val="21"/>
        </w:rPr>
        <w:t>硬盘：≥1块512GB NVMe SSD</w:t>
      </w:r>
      <w:r w:rsidRPr="009E33DD">
        <w:rPr>
          <w:rFonts w:ascii="宋体" w:hAnsi="宋体"/>
          <w:szCs w:val="21"/>
        </w:rPr>
        <w:t xml:space="preserve"> + 1TB</w:t>
      </w:r>
      <w:r>
        <w:rPr>
          <w:rFonts w:ascii="宋体" w:hAnsi="宋体" w:hint="eastAsia"/>
          <w:szCs w:val="21"/>
        </w:rPr>
        <w:t>；</w:t>
      </w:r>
    </w:p>
    <w:p w14:paraId="31CC8425" w14:textId="77777777" w:rsidR="00321F04" w:rsidRDefault="00321F04" w:rsidP="00AB13D1">
      <w:pPr>
        <w:pStyle w:val="ae"/>
        <w:numPr>
          <w:ilvl w:val="0"/>
          <w:numId w:val="40"/>
        </w:numPr>
        <w:spacing w:line="360" w:lineRule="auto"/>
        <w:ind w:firstLineChars="0"/>
        <w:rPr>
          <w:rFonts w:ascii="宋体" w:hAnsi="宋体"/>
          <w:szCs w:val="21"/>
        </w:rPr>
      </w:pPr>
      <w:r>
        <w:rPr>
          <w:rFonts w:ascii="宋体" w:hAnsi="宋体" w:hint="eastAsia"/>
          <w:szCs w:val="21"/>
        </w:rPr>
        <w:t>显卡：≥2G显存，独立显卡；</w:t>
      </w:r>
    </w:p>
    <w:p w14:paraId="0DF65D54" w14:textId="77777777" w:rsidR="00321F04" w:rsidRDefault="00321F04" w:rsidP="00AB13D1">
      <w:pPr>
        <w:pStyle w:val="ae"/>
        <w:numPr>
          <w:ilvl w:val="0"/>
          <w:numId w:val="40"/>
        </w:numPr>
        <w:spacing w:line="360" w:lineRule="auto"/>
        <w:ind w:firstLineChars="0"/>
        <w:rPr>
          <w:rFonts w:ascii="宋体" w:hAnsi="宋体"/>
          <w:szCs w:val="21"/>
        </w:rPr>
      </w:pPr>
      <w:r>
        <w:rPr>
          <w:rFonts w:ascii="宋体" w:hAnsi="宋体" w:hint="eastAsia"/>
          <w:szCs w:val="21"/>
        </w:rPr>
        <w:t>网卡：千兆网卡；支持选配无线网卡；</w:t>
      </w:r>
    </w:p>
    <w:p w14:paraId="3F6729D8" w14:textId="77777777" w:rsidR="00321F04" w:rsidRDefault="00321F04" w:rsidP="00AB13D1">
      <w:pPr>
        <w:pStyle w:val="ae"/>
        <w:numPr>
          <w:ilvl w:val="0"/>
          <w:numId w:val="40"/>
        </w:numPr>
        <w:spacing w:line="360" w:lineRule="auto"/>
        <w:ind w:firstLineChars="0"/>
        <w:rPr>
          <w:rFonts w:ascii="宋体" w:hAnsi="宋体"/>
          <w:szCs w:val="21"/>
        </w:rPr>
      </w:pPr>
      <w:r>
        <w:rPr>
          <w:rFonts w:ascii="宋体" w:hAnsi="宋体" w:hint="eastAsia"/>
          <w:szCs w:val="21"/>
        </w:rPr>
        <w:t>接口：USB 接口≥8个，非外接扩展；</w:t>
      </w:r>
    </w:p>
    <w:p w14:paraId="73BD2480" w14:textId="77777777" w:rsidR="00321F04" w:rsidRDefault="00321F04" w:rsidP="00AB13D1">
      <w:pPr>
        <w:pStyle w:val="ae"/>
        <w:numPr>
          <w:ilvl w:val="0"/>
          <w:numId w:val="40"/>
        </w:numPr>
        <w:spacing w:line="360" w:lineRule="auto"/>
        <w:ind w:firstLineChars="0"/>
        <w:rPr>
          <w:rFonts w:ascii="宋体" w:hAnsi="宋体"/>
          <w:szCs w:val="21"/>
        </w:rPr>
      </w:pPr>
      <w:r>
        <w:rPr>
          <w:rFonts w:ascii="宋体" w:hAnsi="宋体" w:hint="eastAsia"/>
          <w:szCs w:val="21"/>
        </w:rPr>
        <w:t>显示器：≥23.8寸显示器，VGA+HDMI接口；</w:t>
      </w:r>
    </w:p>
    <w:p w14:paraId="3A2E24F5" w14:textId="77777777" w:rsidR="00321F04" w:rsidRDefault="00321F04" w:rsidP="00AB13D1">
      <w:pPr>
        <w:pStyle w:val="ae"/>
        <w:numPr>
          <w:ilvl w:val="0"/>
          <w:numId w:val="40"/>
        </w:numPr>
        <w:spacing w:line="360" w:lineRule="auto"/>
        <w:ind w:firstLineChars="0"/>
        <w:rPr>
          <w:rFonts w:ascii="宋体" w:hAnsi="宋体"/>
          <w:szCs w:val="21"/>
        </w:rPr>
      </w:pPr>
      <w:r>
        <w:rPr>
          <w:rFonts w:ascii="宋体" w:hAnsi="宋体" w:hint="eastAsia"/>
          <w:szCs w:val="21"/>
        </w:rPr>
        <w:t>配套键盘、鼠标，</w:t>
      </w:r>
      <w:r w:rsidRPr="00CE1D06">
        <w:rPr>
          <w:rFonts w:ascii="宋体" w:hAnsi="宋体" w:hint="eastAsia"/>
          <w:szCs w:val="21"/>
        </w:rPr>
        <w:t>配备USB扩展坞不少于6个接口；</w:t>
      </w:r>
    </w:p>
    <w:p w14:paraId="174C988F" w14:textId="77777777" w:rsidR="00321F04" w:rsidRPr="00CE1D06" w:rsidRDefault="00321F04" w:rsidP="00AB13D1">
      <w:pPr>
        <w:pStyle w:val="ae"/>
        <w:numPr>
          <w:ilvl w:val="0"/>
          <w:numId w:val="40"/>
        </w:numPr>
        <w:spacing w:line="360" w:lineRule="auto"/>
        <w:ind w:firstLineChars="0"/>
        <w:rPr>
          <w:rFonts w:ascii="宋体" w:hAnsi="宋体"/>
          <w:szCs w:val="21"/>
        </w:rPr>
      </w:pPr>
      <w:r w:rsidRPr="00CE1D06">
        <w:rPr>
          <w:rFonts w:ascii="宋体" w:hAnsi="宋体" w:hint="eastAsia"/>
          <w:szCs w:val="21"/>
        </w:rPr>
        <w:t>配备显示器支架，一体化的显示器斜坡支架，可调节高度≥90mm，可倾斜-5°~90°，同时支架底座需具备键鼠收纳空间，用于存放键鼠设备。</w:t>
      </w:r>
    </w:p>
    <w:p w14:paraId="70855959" w14:textId="77777777" w:rsidR="00321F04" w:rsidRPr="00CE1D06" w:rsidRDefault="00321F04" w:rsidP="00AB13D1">
      <w:pPr>
        <w:pStyle w:val="ae"/>
        <w:numPr>
          <w:ilvl w:val="0"/>
          <w:numId w:val="40"/>
        </w:numPr>
        <w:spacing w:line="360" w:lineRule="auto"/>
        <w:ind w:firstLineChars="0"/>
        <w:rPr>
          <w:rFonts w:ascii="宋体" w:hAnsi="宋体"/>
          <w:szCs w:val="21"/>
        </w:rPr>
      </w:pPr>
      <w:r>
        <w:rPr>
          <w:rFonts w:ascii="宋体" w:hAnsi="宋体" w:hint="eastAsia"/>
          <w:szCs w:val="21"/>
        </w:rPr>
        <w:t>支持银河麒麟、UOS等国产桌面操作系统，</w:t>
      </w:r>
      <w:r w:rsidRPr="00CE1D06">
        <w:rPr>
          <w:rFonts w:ascii="宋体" w:hAnsi="宋体" w:hint="eastAsia"/>
          <w:szCs w:val="21"/>
        </w:rPr>
        <w:t>支持与Windows进行双系统安装；</w:t>
      </w:r>
    </w:p>
    <w:p w14:paraId="46C19C66" w14:textId="44546BAD" w:rsidR="00321F04" w:rsidRDefault="00321F04" w:rsidP="00AB13D1">
      <w:pPr>
        <w:pStyle w:val="ae"/>
        <w:numPr>
          <w:ilvl w:val="0"/>
          <w:numId w:val="40"/>
        </w:numPr>
        <w:spacing w:line="360" w:lineRule="auto"/>
        <w:ind w:firstLineChars="0"/>
        <w:rPr>
          <w:rFonts w:ascii="宋体" w:hAnsi="宋体"/>
          <w:szCs w:val="21"/>
        </w:rPr>
      </w:pPr>
      <w:r>
        <w:rPr>
          <w:rFonts w:ascii="宋体" w:hAnsi="宋体" w:hint="eastAsia"/>
          <w:szCs w:val="21"/>
        </w:rPr>
        <w:t>提交产品来源渠道合法的证明文件，整机提供五年原厂质保服务。</w:t>
      </w:r>
    </w:p>
    <w:p w14:paraId="0C99D2A5" w14:textId="77777777" w:rsidR="00321F04" w:rsidRDefault="00321F04" w:rsidP="00321F04">
      <w:pPr>
        <w:pStyle w:val="2"/>
        <w:spacing w:before="100" w:after="100" w:line="415" w:lineRule="auto"/>
        <w:rPr>
          <w:rFonts w:ascii="宋体" w:hAnsi="宋体"/>
          <w:sz w:val="21"/>
          <w:szCs w:val="21"/>
        </w:rPr>
      </w:pPr>
      <w:r>
        <w:rPr>
          <w:rFonts w:ascii="宋体" w:hAnsi="宋体" w:hint="eastAsia"/>
          <w:sz w:val="21"/>
          <w:szCs w:val="21"/>
        </w:rPr>
        <w:t>4</w:t>
      </w:r>
      <w:r>
        <w:rPr>
          <w:rFonts w:ascii="宋体" w:hAnsi="宋体"/>
          <w:sz w:val="21"/>
          <w:szCs w:val="21"/>
        </w:rPr>
        <w:t>、控制系统</w:t>
      </w:r>
      <w:r>
        <w:rPr>
          <w:rFonts w:ascii="宋体" w:hAnsi="宋体" w:hint="eastAsia"/>
          <w:sz w:val="21"/>
          <w:szCs w:val="21"/>
        </w:rPr>
        <w:t>（16套）</w:t>
      </w:r>
    </w:p>
    <w:p w14:paraId="0432B267" w14:textId="65AB342D" w:rsidR="00321F04" w:rsidRDefault="00321F04" w:rsidP="00321F04">
      <w:pPr>
        <w:spacing w:line="360" w:lineRule="auto"/>
        <w:ind w:firstLineChars="200" w:firstLine="420"/>
        <w:rPr>
          <w:b/>
        </w:rPr>
      </w:pPr>
      <w:r>
        <w:rPr>
          <w:rFonts w:hint="eastAsia"/>
        </w:rPr>
        <w:t>每</w:t>
      </w:r>
      <w:r w:rsidRPr="00476E21">
        <w:rPr>
          <w:rFonts w:hint="eastAsia"/>
        </w:rPr>
        <w:t>间教室配备</w:t>
      </w:r>
      <w:r w:rsidRPr="00476E21">
        <w:rPr>
          <w:rFonts w:hint="eastAsia"/>
        </w:rPr>
        <w:t>1</w:t>
      </w:r>
      <w:r w:rsidRPr="00476E21">
        <w:rPr>
          <w:rFonts w:hint="eastAsia"/>
        </w:rPr>
        <w:t>台智能高清网络中控主机、</w:t>
      </w:r>
      <w:r w:rsidRPr="00476E21">
        <w:rPr>
          <w:rFonts w:hint="eastAsia"/>
        </w:rPr>
        <w:t>1</w:t>
      </w:r>
      <w:r w:rsidRPr="00476E21">
        <w:rPr>
          <w:rFonts w:hint="eastAsia"/>
        </w:rPr>
        <w:t>个</w:t>
      </w:r>
      <w:r w:rsidRPr="00476E21">
        <w:rPr>
          <w:rFonts w:hint="eastAsia"/>
        </w:rPr>
        <w:t>8</w:t>
      </w:r>
      <w:r w:rsidRPr="00476E21">
        <w:rPr>
          <w:rFonts w:hint="eastAsia"/>
        </w:rPr>
        <w:t>路可控电源控制箱、</w:t>
      </w:r>
      <w:r w:rsidRPr="00476E21">
        <w:rPr>
          <w:rFonts w:hint="eastAsia"/>
        </w:rPr>
        <w:t>1</w:t>
      </w:r>
      <w:r w:rsidRPr="00476E21">
        <w:rPr>
          <w:rFonts w:hint="eastAsia"/>
        </w:rPr>
        <w:t>个中控控制面板</w:t>
      </w:r>
      <w:r w:rsidR="002E2322" w:rsidRPr="00476E21">
        <w:rPr>
          <w:rFonts w:hint="eastAsia"/>
        </w:rPr>
        <w:t>、</w:t>
      </w:r>
      <w:r w:rsidR="002E2322" w:rsidRPr="00476E21">
        <w:rPr>
          <w:rFonts w:hint="eastAsia"/>
        </w:rPr>
        <w:t>1</w:t>
      </w:r>
      <w:r w:rsidR="002E2322" w:rsidRPr="00476E21">
        <w:rPr>
          <w:rFonts w:hint="eastAsia"/>
        </w:rPr>
        <w:t>个</w:t>
      </w:r>
      <w:r w:rsidR="002E2322" w:rsidRPr="00476E21">
        <w:rPr>
          <w:rFonts w:hint="eastAsia"/>
        </w:rPr>
        <w:t>Type-C</w:t>
      </w:r>
      <w:r w:rsidR="002E2322" w:rsidRPr="00476E21">
        <w:rPr>
          <w:rFonts w:hint="eastAsia"/>
        </w:rPr>
        <w:t>扩展坞、</w:t>
      </w:r>
      <w:r w:rsidR="002E2322" w:rsidRPr="00476E21">
        <w:rPr>
          <w:rFonts w:hint="eastAsia"/>
        </w:rPr>
        <w:t>1</w:t>
      </w:r>
      <w:r w:rsidR="002E2322" w:rsidRPr="00476E21">
        <w:rPr>
          <w:rFonts w:hint="eastAsia"/>
        </w:rPr>
        <w:t>个翻页笔</w:t>
      </w:r>
      <w:r w:rsidR="00260A74" w:rsidRPr="00476E21">
        <w:rPr>
          <w:rFonts w:hint="eastAsia"/>
        </w:rPr>
        <w:t>（其中</w:t>
      </w:r>
      <w:r w:rsidR="00260A74" w:rsidRPr="00476E21">
        <w:rPr>
          <w:rFonts w:hint="eastAsia"/>
        </w:rPr>
        <w:t>LED</w:t>
      </w:r>
      <w:r w:rsidR="00260A74" w:rsidRPr="00476E21">
        <w:rPr>
          <w:rFonts w:hint="eastAsia"/>
        </w:rPr>
        <w:t>一体机教室配备专用激光笔）</w:t>
      </w:r>
      <w:r w:rsidR="002E2322" w:rsidRPr="00476E21">
        <w:rPr>
          <w:rFonts w:hint="eastAsia"/>
        </w:rPr>
        <w:t>、</w:t>
      </w:r>
      <w:r w:rsidR="002E2322" w:rsidRPr="00476E21">
        <w:rPr>
          <w:rFonts w:hint="eastAsia"/>
        </w:rPr>
        <w:t>1</w:t>
      </w:r>
      <w:r w:rsidR="002E2322" w:rsidRPr="00476E21">
        <w:rPr>
          <w:rFonts w:hint="eastAsia"/>
        </w:rPr>
        <w:t>个</w:t>
      </w:r>
      <w:r w:rsidR="002E2322" w:rsidRPr="00476E21">
        <w:rPr>
          <w:rFonts w:hint="eastAsia"/>
        </w:rPr>
        <w:t>USB</w:t>
      </w:r>
      <w:r w:rsidR="002E2322" w:rsidRPr="00476E21">
        <w:rPr>
          <w:rFonts w:hint="eastAsia"/>
        </w:rPr>
        <w:t>分线器</w:t>
      </w:r>
      <w:r w:rsidRPr="00476E21">
        <w:rPr>
          <w:rFonts w:hint="eastAsia"/>
        </w:rPr>
        <w:t>，具</w:t>
      </w:r>
      <w:r>
        <w:rPr>
          <w:rFonts w:hint="eastAsia"/>
        </w:rPr>
        <w:t>体参数要求如下：</w:t>
      </w:r>
    </w:p>
    <w:p w14:paraId="27F2BE36" w14:textId="77777777" w:rsidR="00321F04" w:rsidRDefault="00321F04" w:rsidP="00321F04">
      <w:pPr>
        <w:spacing w:line="288" w:lineRule="auto"/>
        <w:rPr>
          <w:b/>
        </w:rPr>
      </w:pPr>
      <w:r>
        <w:rPr>
          <w:rFonts w:hint="eastAsia"/>
          <w:b/>
        </w:rPr>
        <w:t>智能高清网络中控主机：</w:t>
      </w:r>
    </w:p>
    <w:p w14:paraId="2677D837" w14:textId="0EF6000F" w:rsidR="00321F04" w:rsidRDefault="00C335A8" w:rsidP="00AB13D1">
      <w:pPr>
        <w:pStyle w:val="ae"/>
        <w:numPr>
          <w:ilvl w:val="0"/>
          <w:numId w:val="8"/>
        </w:numPr>
        <w:spacing w:line="360" w:lineRule="auto"/>
        <w:ind w:firstLineChars="0"/>
        <w:rPr>
          <w:rFonts w:ascii="宋体" w:hAnsi="宋体"/>
          <w:szCs w:val="21"/>
        </w:rPr>
      </w:pPr>
      <w:r w:rsidRPr="008C5449">
        <w:rPr>
          <w:rFonts w:asciiTheme="minorEastAsia" w:eastAsiaTheme="minorEastAsia" w:hAnsiTheme="minorEastAsia" w:hint="eastAsia"/>
          <w:szCs w:val="21"/>
        </w:rPr>
        <w:t>★</w:t>
      </w:r>
      <w:r w:rsidR="00321F04">
        <w:rPr>
          <w:rFonts w:ascii="宋体" w:hAnsi="宋体" w:hint="eastAsia"/>
          <w:szCs w:val="21"/>
        </w:rPr>
        <w:t>HDMI输入接口不少于4路；HDMI输出接口不少于4路，具有音视频同步分离功能。支持4K输出。具有不少于4路VGA输入接口、2路VGA输出接口,不少于3路视频输入接口、2路视频输出接口，不少于5路立体声线路输入接口、1路立体声线路输出接口，不少于1路MIC接口,不少于5路I/O接口，不少于5口10/100M网络交换接口；不少于7路RS232接口、2路RS-485接口；</w:t>
      </w:r>
    </w:p>
    <w:p w14:paraId="5EAE6B1A" w14:textId="77777777" w:rsidR="00321F04" w:rsidRDefault="00321F04" w:rsidP="00AB13D1">
      <w:pPr>
        <w:pStyle w:val="ae"/>
        <w:numPr>
          <w:ilvl w:val="0"/>
          <w:numId w:val="8"/>
        </w:numPr>
        <w:spacing w:line="360" w:lineRule="auto"/>
        <w:ind w:firstLineChars="0"/>
        <w:rPr>
          <w:rFonts w:ascii="宋体" w:hAnsi="宋体"/>
          <w:szCs w:val="21"/>
        </w:rPr>
      </w:pPr>
      <w:r>
        <w:rPr>
          <w:rFonts w:ascii="宋体" w:hAnsi="宋体" w:hint="eastAsia"/>
          <w:szCs w:val="21"/>
        </w:rPr>
        <w:t>采用32位工业级ARM处理器和嵌入式操作系统；可远程管理；</w:t>
      </w:r>
    </w:p>
    <w:p w14:paraId="644FBC54" w14:textId="77777777" w:rsidR="00321F04" w:rsidRDefault="00321F04" w:rsidP="00AB13D1">
      <w:pPr>
        <w:pStyle w:val="ae"/>
        <w:numPr>
          <w:ilvl w:val="0"/>
          <w:numId w:val="8"/>
        </w:numPr>
        <w:spacing w:line="360" w:lineRule="auto"/>
        <w:ind w:firstLineChars="0"/>
        <w:rPr>
          <w:rFonts w:ascii="宋体" w:hAnsi="宋体"/>
          <w:szCs w:val="21"/>
        </w:rPr>
      </w:pPr>
      <w:r>
        <w:rPr>
          <w:rFonts w:ascii="宋体" w:hAnsi="宋体" w:hint="eastAsia"/>
          <w:szCs w:val="21"/>
        </w:rPr>
        <w:t>支持导入导出中控配置，管理员可以对中控参数进行批量设置；</w:t>
      </w:r>
    </w:p>
    <w:p w14:paraId="61F8D454" w14:textId="77777777" w:rsidR="00321F04" w:rsidRDefault="00321F04" w:rsidP="00AB13D1">
      <w:pPr>
        <w:pStyle w:val="ae"/>
        <w:numPr>
          <w:ilvl w:val="0"/>
          <w:numId w:val="8"/>
        </w:numPr>
        <w:spacing w:line="360" w:lineRule="auto"/>
        <w:ind w:firstLineChars="0"/>
        <w:rPr>
          <w:rFonts w:ascii="宋体" w:hAnsi="宋体"/>
          <w:szCs w:val="21"/>
        </w:rPr>
      </w:pPr>
      <w:r>
        <w:rPr>
          <w:rFonts w:ascii="宋体" w:hAnsi="宋体" w:hint="eastAsia"/>
          <w:szCs w:val="21"/>
        </w:rPr>
        <w:t>需具有大容量FLASH存储器，可以实现本地存储课表和校园卡信息，实时记录设备使用次数、工作时间及异常信息等可视化诊断功能；</w:t>
      </w:r>
    </w:p>
    <w:p w14:paraId="21F69759" w14:textId="77777777" w:rsidR="00321F04" w:rsidRDefault="00321F04" w:rsidP="00AB13D1">
      <w:pPr>
        <w:pStyle w:val="ae"/>
        <w:numPr>
          <w:ilvl w:val="0"/>
          <w:numId w:val="8"/>
        </w:numPr>
        <w:spacing w:line="360" w:lineRule="auto"/>
        <w:ind w:firstLineChars="0"/>
        <w:rPr>
          <w:rFonts w:ascii="宋体" w:hAnsi="宋体"/>
          <w:szCs w:val="21"/>
        </w:rPr>
      </w:pPr>
      <w:r>
        <w:rPr>
          <w:rFonts w:ascii="宋体" w:hAnsi="宋体" w:hint="eastAsia"/>
          <w:szCs w:val="21"/>
        </w:rPr>
        <w:t>支持控制面板的上下课键、投影开关键、幕布升降键相互锁定功能。需实现刷卡、课表、按键、网络及柜门等方式联动上下课功能；</w:t>
      </w:r>
    </w:p>
    <w:p w14:paraId="0C18FC57" w14:textId="77777777" w:rsidR="00321F04" w:rsidRDefault="00321F04" w:rsidP="00AB13D1">
      <w:pPr>
        <w:pStyle w:val="ae"/>
        <w:numPr>
          <w:ilvl w:val="0"/>
          <w:numId w:val="8"/>
        </w:numPr>
        <w:spacing w:line="360" w:lineRule="auto"/>
        <w:ind w:firstLineChars="0"/>
        <w:rPr>
          <w:rFonts w:ascii="宋体" w:hAnsi="宋体"/>
          <w:szCs w:val="21"/>
        </w:rPr>
      </w:pPr>
      <w:r>
        <w:rPr>
          <w:rFonts w:ascii="宋体" w:hAnsi="宋体" w:hint="eastAsia"/>
          <w:szCs w:val="21"/>
        </w:rPr>
        <w:t>支持板书、投影、笔记本、电脑、展台交互使用，可设置投影机、计算机断电延迟保</w:t>
      </w:r>
      <w:r>
        <w:rPr>
          <w:rFonts w:ascii="宋体" w:hAnsi="宋体" w:hint="eastAsia"/>
          <w:szCs w:val="21"/>
        </w:rPr>
        <w:lastRenderedPageBreak/>
        <w:t>护的时间；</w:t>
      </w:r>
    </w:p>
    <w:p w14:paraId="35954244" w14:textId="77777777" w:rsidR="00321F04" w:rsidRDefault="00321F04" w:rsidP="00AB13D1">
      <w:pPr>
        <w:pStyle w:val="ae"/>
        <w:numPr>
          <w:ilvl w:val="0"/>
          <w:numId w:val="8"/>
        </w:numPr>
        <w:spacing w:line="360" w:lineRule="auto"/>
        <w:ind w:firstLineChars="0"/>
        <w:rPr>
          <w:rFonts w:ascii="宋体" w:hAnsi="宋体"/>
          <w:szCs w:val="21"/>
        </w:rPr>
      </w:pPr>
      <w:r>
        <w:rPr>
          <w:rFonts w:ascii="宋体" w:hAnsi="宋体" w:hint="eastAsia"/>
          <w:szCs w:val="21"/>
        </w:rPr>
        <w:t>支持投影机状态及用时检测；内置多种投影机控制码；</w:t>
      </w:r>
    </w:p>
    <w:p w14:paraId="3A1BE812" w14:textId="77777777" w:rsidR="00321F04" w:rsidRDefault="00321F04" w:rsidP="00AB13D1">
      <w:pPr>
        <w:pStyle w:val="ae"/>
        <w:numPr>
          <w:ilvl w:val="0"/>
          <w:numId w:val="8"/>
        </w:numPr>
        <w:spacing w:line="360" w:lineRule="auto"/>
        <w:ind w:firstLineChars="0"/>
        <w:rPr>
          <w:rFonts w:ascii="宋体" w:hAnsi="宋体"/>
          <w:szCs w:val="21"/>
        </w:rPr>
      </w:pPr>
      <w:r>
        <w:rPr>
          <w:rFonts w:ascii="宋体" w:hAnsi="宋体" w:hint="eastAsia"/>
          <w:szCs w:val="21"/>
        </w:rPr>
        <w:t>支持线路及MIC音量大小分别显示与控制，支持一键静音。控制面板的相应按键具有状态指示灯；</w:t>
      </w:r>
    </w:p>
    <w:p w14:paraId="5BA2CB4F" w14:textId="77777777" w:rsidR="00321F04" w:rsidRDefault="00321F04" w:rsidP="00AB13D1">
      <w:pPr>
        <w:pStyle w:val="ae"/>
        <w:numPr>
          <w:ilvl w:val="0"/>
          <w:numId w:val="8"/>
        </w:numPr>
        <w:spacing w:line="360" w:lineRule="auto"/>
        <w:ind w:firstLineChars="0"/>
        <w:rPr>
          <w:rFonts w:ascii="宋体" w:hAnsi="宋体"/>
          <w:szCs w:val="21"/>
        </w:rPr>
      </w:pPr>
      <w:r>
        <w:rPr>
          <w:rFonts w:ascii="宋体" w:hAnsi="宋体" w:hint="eastAsia"/>
          <w:szCs w:val="21"/>
        </w:rPr>
        <w:t>具有投影机画面冻结和屏蔽功能。画面屏蔽联动幕布升、画面屏蔽恢复联动幕布降；</w:t>
      </w:r>
    </w:p>
    <w:p w14:paraId="0F5E8E90" w14:textId="77777777" w:rsidR="00321F04" w:rsidRDefault="00321F04" w:rsidP="00AB13D1">
      <w:pPr>
        <w:pStyle w:val="ae"/>
        <w:numPr>
          <w:ilvl w:val="0"/>
          <w:numId w:val="8"/>
        </w:numPr>
        <w:spacing w:line="360" w:lineRule="auto"/>
        <w:ind w:firstLineChars="0"/>
        <w:rPr>
          <w:rFonts w:ascii="宋体" w:hAnsi="宋体"/>
          <w:szCs w:val="21"/>
        </w:rPr>
      </w:pPr>
      <w:r>
        <w:rPr>
          <w:rFonts w:ascii="宋体" w:hAnsi="宋体" w:hint="eastAsia"/>
          <w:szCs w:val="21"/>
        </w:rPr>
        <w:t>支持一键呼叫远程协助，配合音视频设备可实现双向对讲；</w:t>
      </w:r>
    </w:p>
    <w:p w14:paraId="398FDD44" w14:textId="77777777" w:rsidR="00321F04" w:rsidRDefault="00321F04" w:rsidP="00AB13D1">
      <w:pPr>
        <w:pStyle w:val="ae"/>
        <w:numPr>
          <w:ilvl w:val="0"/>
          <w:numId w:val="8"/>
        </w:numPr>
        <w:spacing w:line="360" w:lineRule="auto"/>
        <w:ind w:firstLineChars="0"/>
        <w:rPr>
          <w:rFonts w:ascii="宋体" w:hAnsi="宋体"/>
          <w:szCs w:val="21"/>
        </w:rPr>
      </w:pPr>
      <w:r>
        <w:rPr>
          <w:rFonts w:ascii="宋体" w:hAnsi="宋体" w:hint="eastAsia"/>
          <w:szCs w:val="21"/>
        </w:rPr>
        <w:t>支持IC/ID/CPU/SIM读卡器接入；</w:t>
      </w:r>
    </w:p>
    <w:p w14:paraId="5F2840F5" w14:textId="77777777" w:rsidR="00321F04" w:rsidRDefault="00321F04" w:rsidP="00AB13D1">
      <w:pPr>
        <w:pStyle w:val="ae"/>
        <w:numPr>
          <w:ilvl w:val="0"/>
          <w:numId w:val="8"/>
        </w:numPr>
        <w:spacing w:line="360" w:lineRule="auto"/>
        <w:ind w:firstLineChars="0"/>
        <w:rPr>
          <w:rFonts w:ascii="宋体" w:hAnsi="宋体"/>
          <w:szCs w:val="21"/>
        </w:rPr>
      </w:pPr>
      <w:r>
        <w:rPr>
          <w:rFonts w:ascii="宋体" w:hAnsi="宋体" w:hint="eastAsia"/>
          <w:szCs w:val="21"/>
        </w:rPr>
        <w:t>支持薄膜按键、电容触摸屏、液晶触摸屏等多种控制面板及Pad、手机等移动端设备控制；</w:t>
      </w:r>
    </w:p>
    <w:p w14:paraId="2650ED3E" w14:textId="77777777" w:rsidR="00321F04" w:rsidRDefault="00321F04" w:rsidP="00AB13D1">
      <w:pPr>
        <w:pStyle w:val="ae"/>
        <w:numPr>
          <w:ilvl w:val="0"/>
          <w:numId w:val="8"/>
        </w:numPr>
        <w:spacing w:line="360" w:lineRule="auto"/>
        <w:ind w:firstLineChars="0"/>
        <w:rPr>
          <w:rFonts w:ascii="宋体" w:hAnsi="宋体"/>
          <w:szCs w:val="21"/>
        </w:rPr>
      </w:pPr>
      <w:r>
        <w:rPr>
          <w:rFonts w:ascii="宋体" w:hAnsi="宋体" w:hint="eastAsia"/>
          <w:szCs w:val="21"/>
        </w:rPr>
        <w:t>支持多种报警设备接入；支持断网、断线报警。支持本地声光报警；</w:t>
      </w:r>
    </w:p>
    <w:p w14:paraId="09AA2F21" w14:textId="77777777" w:rsidR="00321F04" w:rsidRDefault="00321F04" w:rsidP="00AB13D1">
      <w:pPr>
        <w:pStyle w:val="ae"/>
        <w:numPr>
          <w:ilvl w:val="0"/>
          <w:numId w:val="8"/>
        </w:numPr>
        <w:spacing w:line="360" w:lineRule="auto"/>
        <w:ind w:firstLineChars="0"/>
        <w:rPr>
          <w:rFonts w:ascii="宋体" w:hAnsi="宋体"/>
          <w:szCs w:val="21"/>
        </w:rPr>
      </w:pPr>
      <w:r>
        <w:rPr>
          <w:rFonts w:ascii="宋体" w:hAnsi="宋体" w:hint="eastAsia"/>
          <w:szCs w:val="21"/>
        </w:rPr>
        <w:t>支持双投影同步、异步显示与控制；</w:t>
      </w:r>
    </w:p>
    <w:p w14:paraId="60DEC307" w14:textId="77777777" w:rsidR="00321F04" w:rsidRDefault="00321F04" w:rsidP="00AB13D1">
      <w:pPr>
        <w:pStyle w:val="ae"/>
        <w:numPr>
          <w:ilvl w:val="0"/>
          <w:numId w:val="8"/>
        </w:numPr>
        <w:spacing w:line="360" w:lineRule="auto"/>
        <w:ind w:firstLineChars="0"/>
        <w:rPr>
          <w:rFonts w:ascii="宋体" w:hAnsi="宋体"/>
          <w:szCs w:val="21"/>
        </w:rPr>
      </w:pPr>
      <w:r>
        <w:rPr>
          <w:rFonts w:ascii="宋体" w:hAnsi="宋体" w:hint="eastAsia"/>
          <w:szCs w:val="21"/>
        </w:rPr>
        <w:t>支持音视频矩阵、录播系统、灯光、窗帘等外围设备的可编程控制；</w:t>
      </w:r>
    </w:p>
    <w:p w14:paraId="5CECCCAA" w14:textId="77777777" w:rsidR="00321F04" w:rsidRDefault="00321F04" w:rsidP="00AB13D1">
      <w:pPr>
        <w:pStyle w:val="ae"/>
        <w:numPr>
          <w:ilvl w:val="0"/>
          <w:numId w:val="8"/>
        </w:numPr>
        <w:spacing w:line="360" w:lineRule="auto"/>
        <w:ind w:firstLineChars="0"/>
        <w:rPr>
          <w:rFonts w:ascii="宋体" w:hAnsi="宋体"/>
          <w:szCs w:val="21"/>
        </w:rPr>
      </w:pPr>
      <w:r>
        <w:rPr>
          <w:rFonts w:ascii="宋体" w:hAnsi="宋体" w:hint="eastAsia"/>
          <w:szCs w:val="21"/>
        </w:rPr>
        <w:t>支持温湿度、光照度、PM2.5等多种传感器的接入及联动控制；</w:t>
      </w:r>
    </w:p>
    <w:p w14:paraId="03748FE5" w14:textId="77777777" w:rsidR="00321F04" w:rsidRDefault="00321F04" w:rsidP="00AB13D1">
      <w:pPr>
        <w:pStyle w:val="ae"/>
        <w:numPr>
          <w:ilvl w:val="0"/>
          <w:numId w:val="8"/>
        </w:numPr>
        <w:spacing w:line="360" w:lineRule="auto"/>
        <w:ind w:firstLineChars="0"/>
        <w:rPr>
          <w:rFonts w:ascii="宋体" w:hAnsi="宋体"/>
          <w:szCs w:val="21"/>
        </w:rPr>
      </w:pPr>
      <w:r>
        <w:rPr>
          <w:rFonts w:ascii="宋体" w:hAnsi="宋体" w:hint="eastAsia"/>
          <w:szCs w:val="21"/>
        </w:rPr>
        <w:t>提交产品来源渠道合法的证明文件（包括但不限于销售协议、代理协议、原厂授权等）；</w:t>
      </w:r>
    </w:p>
    <w:p w14:paraId="29C0FA84" w14:textId="77777777" w:rsidR="00321F04" w:rsidRDefault="00321F04" w:rsidP="00AB13D1">
      <w:pPr>
        <w:pStyle w:val="ae"/>
        <w:numPr>
          <w:ilvl w:val="0"/>
          <w:numId w:val="8"/>
        </w:numPr>
        <w:spacing w:line="360" w:lineRule="auto"/>
        <w:ind w:firstLineChars="0"/>
        <w:rPr>
          <w:rFonts w:ascii="宋体" w:hAnsi="宋体"/>
          <w:szCs w:val="21"/>
        </w:rPr>
      </w:pPr>
      <w:r>
        <w:rPr>
          <w:rFonts w:ascii="宋体" w:hAnsi="宋体" w:hint="eastAsia"/>
          <w:szCs w:val="21"/>
        </w:rPr>
        <w:t>提供五年的原厂质保服务承诺书。</w:t>
      </w:r>
    </w:p>
    <w:p w14:paraId="6B5767E0" w14:textId="77777777" w:rsidR="00321F04" w:rsidRDefault="00321F04" w:rsidP="00321F04">
      <w:pPr>
        <w:spacing w:line="288" w:lineRule="auto"/>
        <w:rPr>
          <w:b/>
        </w:rPr>
      </w:pPr>
      <w:r>
        <w:rPr>
          <w:rFonts w:hint="eastAsia"/>
          <w:b/>
        </w:rPr>
        <w:t>8</w:t>
      </w:r>
      <w:r>
        <w:rPr>
          <w:rFonts w:hint="eastAsia"/>
          <w:b/>
        </w:rPr>
        <w:t>路可控电源控制箱：</w:t>
      </w:r>
    </w:p>
    <w:p w14:paraId="1338F8FC" w14:textId="77777777" w:rsidR="00321F04" w:rsidRDefault="00321F04" w:rsidP="00AB13D1">
      <w:pPr>
        <w:pStyle w:val="ae"/>
        <w:numPr>
          <w:ilvl w:val="0"/>
          <w:numId w:val="9"/>
        </w:numPr>
        <w:spacing w:line="360" w:lineRule="auto"/>
        <w:ind w:firstLineChars="0"/>
        <w:rPr>
          <w:rFonts w:ascii="宋体" w:hAnsi="宋体"/>
          <w:szCs w:val="21"/>
        </w:rPr>
      </w:pPr>
      <w:r>
        <w:rPr>
          <w:rFonts w:ascii="宋体" w:hAnsi="宋体" w:hint="eastAsia"/>
          <w:szCs w:val="21"/>
        </w:rPr>
        <w:t>采用网络通讯，中控或管理软件通过网络对其控制；</w:t>
      </w:r>
    </w:p>
    <w:p w14:paraId="0BB491B9" w14:textId="77777777" w:rsidR="00321F04" w:rsidRDefault="00321F04" w:rsidP="00AB13D1">
      <w:pPr>
        <w:pStyle w:val="ae"/>
        <w:numPr>
          <w:ilvl w:val="0"/>
          <w:numId w:val="9"/>
        </w:numPr>
        <w:spacing w:line="360" w:lineRule="auto"/>
        <w:ind w:firstLineChars="0"/>
        <w:rPr>
          <w:rFonts w:ascii="宋体" w:hAnsi="宋体"/>
          <w:szCs w:val="21"/>
        </w:rPr>
      </w:pPr>
      <w:r>
        <w:rPr>
          <w:rFonts w:ascii="宋体" w:hAnsi="宋体" w:hint="eastAsia"/>
          <w:szCs w:val="21"/>
        </w:rPr>
        <w:t>具有不少于8路可编程控制电源输出，至少6路接口采用国标五孔插座，可以实现幕布、投影机、计算机、显示器、摄像机、功放、LED等教学设备的电源控制；</w:t>
      </w:r>
    </w:p>
    <w:p w14:paraId="29472633" w14:textId="77777777" w:rsidR="00321F04" w:rsidRDefault="00321F04" w:rsidP="00AB13D1">
      <w:pPr>
        <w:pStyle w:val="ae"/>
        <w:numPr>
          <w:ilvl w:val="0"/>
          <w:numId w:val="9"/>
        </w:numPr>
        <w:spacing w:line="360" w:lineRule="auto"/>
        <w:ind w:firstLineChars="0"/>
        <w:rPr>
          <w:rFonts w:ascii="宋体" w:hAnsi="宋体"/>
          <w:szCs w:val="21"/>
        </w:rPr>
      </w:pPr>
      <w:r>
        <w:rPr>
          <w:rFonts w:ascii="宋体" w:hAnsi="宋体" w:hint="eastAsia"/>
          <w:szCs w:val="21"/>
        </w:rPr>
        <w:t>负载功率不小于2200W；</w:t>
      </w:r>
    </w:p>
    <w:p w14:paraId="29912AA6" w14:textId="77777777" w:rsidR="00321F04" w:rsidRDefault="00321F04" w:rsidP="00AB13D1">
      <w:pPr>
        <w:pStyle w:val="ae"/>
        <w:numPr>
          <w:ilvl w:val="0"/>
          <w:numId w:val="9"/>
        </w:numPr>
        <w:spacing w:line="360" w:lineRule="auto"/>
        <w:ind w:firstLineChars="0"/>
        <w:rPr>
          <w:rFonts w:ascii="宋体" w:hAnsi="宋体"/>
          <w:szCs w:val="21"/>
        </w:rPr>
      </w:pPr>
      <w:r>
        <w:rPr>
          <w:rFonts w:ascii="宋体" w:hAnsi="宋体" w:hint="eastAsia"/>
          <w:szCs w:val="21"/>
        </w:rPr>
        <w:t>实现安全时序供电管理，延时时间可调；</w:t>
      </w:r>
    </w:p>
    <w:p w14:paraId="411DFE04" w14:textId="77777777" w:rsidR="00321F04" w:rsidRDefault="00321F04" w:rsidP="00AB13D1">
      <w:pPr>
        <w:pStyle w:val="ae"/>
        <w:numPr>
          <w:ilvl w:val="0"/>
          <w:numId w:val="9"/>
        </w:numPr>
        <w:spacing w:line="360" w:lineRule="auto"/>
        <w:ind w:firstLineChars="0"/>
        <w:rPr>
          <w:rFonts w:ascii="宋体" w:hAnsi="宋体"/>
          <w:szCs w:val="21"/>
        </w:rPr>
      </w:pPr>
      <w:r>
        <w:rPr>
          <w:rFonts w:ascii="宋体" w:hAnsi="宋体" w:hint="eastAsia"/>
          <w:szCs w:val="21"/>
        </w:rPr>
        <w:t>具有LED显示屏，支持电压、电流、功率、超压、超流、超载和IP地址等信息显示；</w:t>
      </w:r>
    </w:p>
    <w:p w14:paraId="36A6C5E2" w14:textId="77777777" w:rsidR="00321F04" w:rsidRDefault="00321F04" w:rsidP="00AB13D1">
      <w:pPr>
        <w:pStyle w:val="ae"/>
        <w:numPr>
          <w:ilvl w:val="0"/>
          <w:numId w:val="9"/>
        </w:numPr>
        <w:spacing w:line="360" w:lineRule="auto"/>
        <w:ind w:firstLineChars="0"/>
        <w:rPr>
          <w:rFonts w:ascii="宋体" w:hAnsi="宋体"/>
          <w:szCs w:val="21"/>
        </w:rPr>
      </w:pPr>
      <w:r>
        <w:rPr>
          <w:rFonts w:ascii="宋体" w:hAnsi="宋体" w:hint="eastAsia"/>
          <w:szCs w:val="21"/>
        </w:rPr>
        <w:t>具有1路RS32串口、1个RJ-45接口，可以远程监控设备的总负载电流、电压和功率；每一路电源的开关状态；</w:t>
      </w:r>
    </w:p>
    <w:p w14:paraId="37022E31" w14:textId="77777777" w:rsidR="00321F04" w:rsidRDefault="00321F04" w:rsidP="00AB13D1">
      <w:pPr>
        <w:pStyle w:val="ae"/>
        <w:numPr>
          <w:ilvl w:val="0"/>
          <w:numId w:val="9"/>
        </w:numPr>
        <w:spacing w:line="360" w:lineRule="auto"/>
        <w:ind w:firstLineChars="0"/>
        <w:rPr>
          <w:rFonts w:ascii="宋体" w:hAnsi="宋体"/>
          <w:szCs w:val="21"/>
        </w:rPr>
      </w:pPr>
      <w:r>
        <w:rPr>
          <w:rFonts w:ascii="宋体" w:hAnsi="宋体" w:hint="eastAsia"/>
          <w:szCs w:val="21"/>
        </w:rPr>
        <w:t>具有报警指示灯功能：发生电流、电压、功率、温度过载、超限现象时，报警指示灯闪烁；</w:t>
      </w:r>
    </w:p>
    <w:p w14:paraId="69B2E564" w14:textId="77777777" w:rsidR="00321F04" w:rsidRDefault="00321F04" w:rsidP="00AB13D1">
      <w:pPr>
        <w:pStyle w:val="ae"/>
        <w:numPr>
          <w:ilvl w:val="0"/>
          <w:numId w:val="9"/>
        </w:numPr>
        <w:spacing w:line="360" w:lineRule="auto"/>
        <w:ind w:firstLineChars="0"/>
        <w:rPr>
          <w:rFonts w:ascii="宋体" w:hAnsi="宋体"/>
          <w:szCs w:val="21"/>
        </w:rPr>
      </w:pPr>
      <w:r>
        <w:rPr>
          <w:rFonts w:ascii="宋体" w:hAnsi="宋体" w:hint="eastAsia"/>
          <w:szCs w:val="21"/>
        </w:rPr>
        <w:t>支持状态记忆，当设备恢复供电后，各输出端口恢复断电之前的状态。</w:t>
      </w:r>
    </w:p>
    <w:p w14:paraId="0F171422" w14:textId="77777777" w:rsidR="00321F04" w:rsidRDefault="00321F04" w:rsidP="00AB13D1">
      <w:pPr>
        <w:pStyle w:val="ae"/>
        <w:numPr>
          <w:ilvl w:val="0"/>
          <w:numId w:val="9"/>
        </w:numPr>
        <w:spacing w:line="360" w:lineRule="auto"/>
        <w:ind w:firstLineChars="0"/>
        <w:rPr>
          <w:rFonts w:ascii="宋体" w:hAnsi="宋体"/>
          <w:szCs w:val="21"/>
        </w:rPr>
      </w:pPr>
      <w:r>
        <w:rPr>
          <w:rFonts w:ascii="宋体" w:hAnsi="宋体" w:hint="eastAsia"/>
          <w:szCs w:val="21"/>
        </w:rPr>
        <w:t>具有日志记录功能，提供明细的操作记录；</w:t>
      </w:r>
    </w:p>
    <w:p w14:paraId="036C17EC" w14:textId="77777777" w:rsidR="00321F04" w:rsidRDefault="00321F04" w:rsidP="00AB13D1">
      <w:pPr>
        <w:pStyle w:val="ae"/>
        <w:numPr>
          <w:ilvl w:val="0"/>
          <w:numId w:val="9"/>
        </w:numPr>
        <w:spacing w:line="360" w:lineRule="auto"/>
        <w:ind w:firstLineChars="0"/>
        <w:rPr>
          <w:rFonts w:ascii="宋体" w:hAnsi="宋体"/>
          <w:szCs w:val="21"/>
        </w:rPr>
      </w:pPr>
      <w:r>
        <w:rPr>
          <w:rFonts w:ascii="宋体" w:hAnsi="宋体" w:hint="eastAsia"/>
          <w:szCs w:val="21"/>
        </w:rPr>
        <w:t>支持网络在线升级；</w:t>
      </w:r>
    </w:p>
    <w:p w14:paraId="64DE7BB8" w14:textId="77777777" w:rsidR="00321F04" w:rsidRDefault="00321F04" w:rsidP="00AB13D1">
      <w:pPr>
        <w:pStyle w:val="ae"/>
        <w:numPr>
          <w:ilvl w:val="0"/>
          <w:numId w:val="9"/>
        </w:numPr>
        <w:spacing w:line="360" w:lineRule="auto"/>
        <w:ind w:firstLineChars="0"/>
        <w:rPr>
          <w:rFonts w:ascii="宋体" w:hAnsi="宋体"/>
          <w:szCs w:val="21"/>
        </w:rPr>
      </w:pPr>
      <w:r>
        <w:rPr>
          <w:rFonts w:ascii="宋体" w:hAnsi="宋体" w:hint="eastAsia"/>
          <w:szCs w:val="21"/>
        </w:rPr>
        <w:t>提交产品来源渠道合法的证明文件（包括但不限于销售协议、代理协议、原厂授权等）；</w:t>
      </w:r>
    </w:p>
    <w:p w14:paraId="463D2A85" w14:textId="77777777" w:rsidR="00321F04" w:rsidRDefault="00321F04" w:rsidP="00AB13D1">
      <w:pPr>
        <w:pStyle w:val="ae"/>
        <w:numPr>
          <w:ilvl w:val="0"/>
          <w:numId w:val="9"/>
        </w:numPr>
        <w:spacing w:line="360" w:lineRule="auto"/>
        <w:ind w:firstLineChars="0"/>
        <w:rPr>
          <w:rFonts w:ascii="宋体" w:hAnsi="宋体"/>
          <w:szCs w:val="21"/>
        </w:rPr>
      </w:pPr>
      <w:r>
        <w:rPr>
          <w:rFonts w:ascii="宋体" w:hAnsi="宋体" w:hint="eastAsia"/>
          <w:szCs w:val="21"/>
        </w:rPr>
        <w:lastRenderedPageBreak/>
        <w:t>本产品须与中控主机同一品牌。</w:t>
      </w:r>
    </w:p>
    <w:p w14:paraId="339500A4" w14:textId="77777777" w:rsidR="00321F04" w:rsidRDefault="00321F04" w:rsidP="00321F04">
      <w:pPr>
        <w:spacing w:line="288" w:lineRule="auto"/>
        <w:rPr>
          <w:b/>
        </w:rPr>
      </w:pPr>
      <w:r>
        <w:rPr>
          <w:rFonts w:hint="eastAsia"/>
          <w:b/>
        </w:rPr>
        <w:t>中控控制面板：</w:t>
      </w:r>
    </w:p>
    <w:p w14:paraId="764662A0" w14:textId="77777777" w:rsidR="00321F04" w:rsidRDefault="00321F04" w:rsidP="00AB13D1">
      <w:pPr>
        <w:pStyle w:val="ae"/>
        <w:numPr>
          <w:ilvl w:val="0"/>
          <w:numId w:val="10"/>
        </w:numPr>
        <w:spacing w:line="360" w:lineRule="auto"/>
        <w:ind w:firstLineChars="0"/>
        <w:rPr>
          <w:rFonts w:ascii="宋体" w:hAnsi="宋体"/>
          <w:szCs w:val="21"/>
        </w:rPr>
      </w:pPr>
      <w:r>
        <w:rPr>
          <w:rFonts w:ascii="宋体" w:hAnsi="宋体" w:hint="eastAsia"/>
          <w:szCs w:val="21"/>
        </w:rPr>
        <w:t>≥7.0英寸IPS液晶屏控制面板，电容触控；</w:t>
      </w:r>
    </w:p>
    <w:p w14:paraId="0542862B" w14:textId="77777777" w:rsidR="00321F04" w:rsidRDefault="00321F04" w:rsidP="00AB13D1">
      <w:pPr>
        <w:pStyle w:val="ae"/>
        <w:numPr>
          <w:ilvl w:val="0"/>
          <w:numId w:val="10"/>
        </w:numPr>
        <w:spacing w:line="360" w:lineRule="auto"/>
        <w:ind w:firstLineChars="0"/>
        <w:rPr>
          <w:rFonts w:ascii="宋体" w:hAnsi="宋体"/>
          <w:szCs w:val="21"/>
        </w:rPr>
      </w:pPr>
      <w:r>
        <w:rPr>
          <w:rFonts w:ascii="宋体" w:hAnsi="宋体" w:hint="eastAsia"/>
          <w:szCs w:val="21"/>
        </w:rPr>
        <w:t>颜色：65K，分辨率：≥1024×600（支持≥90度旋转）；</w:t>
      </w:r>
    </w:p>
    <w:p w14:paraId="6421E4C7" w14:textId="77777777" w:rsidR="00321F04" w:rsidRDefault="00321F04" w:rsidP="00AB13D1">
      <w:pPr>
        <w:pStyle w:val="ae"/>
        <w:numPr>
          <w:ilvl w:val="0"/>
          <w:numId w:val="10"/>
        </w:numPr>
        <w:spacing w:line="360" w:lineRule="auto"/>
        <w:ind w:firstLineChars="0"/>
        <w:rPr>
          <w:rFonts w:ascii="宋体" w:hAnsi="宋体"/>
          <w:szCs w:val="21"/>
        </w:rPr>
      </w:pPr>
      <w:r>
        <w:rPr>
          <w:rFonts w:ascii="宋体" w:hAnsi="宋体" w:hint="eastAsia"/>
          <w:szCs w:val="21"/>
        </w:rPr>
        <w:t>背光模式：LED；亮度:≥300nit，支持≥100级亮度调节；</w:t>
      </w:r>
    </w:p>
    <w:p w14:paraId="0352993D" w14:textId="77777777" w:rsidR="00321F04" w:rsidRDefault="00321F04" w:rsidP="00AB13D1">
      <w:pPr>
        <w:pStyle w:val="ae"/>
        <w:numPr>
          <w:ilvl w:val="0"/>
          <w:numId w:val="10"/>
        </w:numPr>
        <w:spacing w:line="360" w:lineRule="auto"/>
        <w:ind w:firstLineChars="0"/>
        <w:rPr>
          <w:rFonts w:ascii="宋体" w:hAnsi="宋体"/>
          <w:szCs w:val="21"/>
        </w:rPr>
      </w:pPr>
      <w:r>
        <w:rPr>
          <w:rFonts w:ascii="宋体" w:hAnsi="宋体" w:hint="eastAsia"/>
          <w:szCs w:val="21"/>
        </w:rPr>
        <w:t>工作电压：DC 5V；</w:t>
      </w:r>
    </w:p>
    <w:p w14:paraId="12CD5EB4" w14:textId="77777777" w:rsidR="00321F04" w:rsidRDefault="00321F04" w:rsidP="00AB13D1">
      <w:pPr>
        <w:pStyle w:val="ae"/>
        <w:numPr>
          <w:ilvl w:val="0"/>
          <w:numId w:val="10"/>
        </w:numPr>
        <w:spacing w:line="360" w:lineRule="auto"/>
        <w:ind w:firstLineChars="0"/>
        <w:rPr>
          <w:rFonts w:ascii="宋体" w:hAnsi="宋体"/>
          <w:szCs w:val="21"/>
        </w:rPr>
      </w:pPr>
      <w:r>
        <w:rPr>
          <w:rFonts w:ascii="宋体" w:hAnsi="宋体" w:hint="eastAsia"/>
          <w:szCs w:val="21"/>
        </w:rPr>
        <w:t>串口波特率2400～921600bps，具有SD卡接口；</w:t>
      </w:r>
    </w:p>
    <w:p w14:paraId="6BB6D2F1" w14:textId="77777777" w:rsidR="00321F04" w:rsidRDefault="00321F04" w:rsidP="00AB13D1">
      <w:pPr>
        <w:pStyle w:val="ae"/>
        <w:numPr>
          <w:ilvl w:val="0"/>
          <w:numId w:val="10"/>
        </w:numPr>
        <w:spacing w:line="360" w:lineRule="auto"/>
        <w:ind w:firstLineChars="0"/>
        <w:rPr>
          <w:rFonts w:ascii="宋体" w:hAnsi="宋体"/>
          <w:szCs w:val="21"/>
        </w:rPr>
      </w:pPr>
      <w:r>
        <w:rPr>
          <w:rFonts w:ascii="宋体" w:hAnsi="宋体" w:hint="eastAsia"/>
          <w:szCs w:val="21"/>
        </w:rPr>
        <w:t>具有可交互式声音反馈，支持语音提醒；</w:t>
      </w:r>
    </w:p>
    <w:p w14:paraId="5FC75731" w14:textId="77777777" w:rsidR="00321F04" w:rsidRDefault="00321F04" w:rsidP="00AB13D1">
      <w:pPr>
        <w:pStyle w:val="ae"/>
        <w:numPr>
          <w:ilvl w:val="0"/>
          <w:numId w:val="10"/>
        </w:numPr>
        <w:spacing w:line="360" w:lineRule="auto"/>
        <w:ind w:firstLineChars="0"/>
        <w:rPr>
          <w:rFonts w:ascii="宋体" w:hAnsi="宋体"/>
          <w:szCs w:val="21"/>
        </w:rPr>
      </w:pPr>
      <w:r>
        <w:rPr>
          <w:rFonts w:ascii="宋体" w:hAnsi="宋体" w:hint="eastAsia"/>
          <w:szCs w:val="21"/>
        </w:rPr>
        <w:t>内置RTC时钟，支持时间日期显示，支持屏保；</w:t>
      </w:r>
    </w:p>
    <w:p w14:paraId="7D68E583" w14:textId="77777777" w:rsidR="00321F04" w:rsidRDefault="00321F04" w:rsidP="00AB13D1">
      <w:pPr>
        <w:pStyle w:val="ae"/>
        <w:numPr>
          <w:ilvl w:val="0"/>
          <w:numId w:val="10"/>
        </w:numPr>
        <w:spacing w:line="360" w:lineRule="auto"/>
        <w:ind w:firstLineChars="0"/>
        <w:rPr>
          <w:rFonts w:ascii="宋体" w:hAnsi="宋体"/>
          <w:szCs w:val="21"/>
        </w:rPr>
      </w:pPr>
      <w:r>
        <w:rPr>
          <w:rFonts w:ascii="宋体" w:hAnsi="宋体" w:hint="eastAsia"/>
          <w:szCs w:val="21"/>
        </w:rPr>
        <w:t>可实现远程文字信息播报，支持面板锁定；</w:t>
      </w:r>
    </w:p>
    <w:p w14:paraId="3C39D650" w14:textId="77777777" w:rsidR="00321F04" w:rsidRDefault="00321F04" w:rsidP="00AB13D1">
      <w:pPr>
        <w:pStyle w:val="ae"/>
        <w:numPr>
          <w:ilvl w:val="0"/>
          <w:numId w:val="10"/>
        </w:numPr>
        <w:spacing w:line="360" w:lineRule="auto"/>
        <w:ind w:firstLineChars="0"/>
        <w:rPr>
          <w:rFonts w:ascii="宋体" w:hAnsi="宋体"/>
          <w:szCs w:val="21"/>
        </w:rPr>
      </w:pPr>
      <w:r>
        <w:rPr>
          <w:rFonts w:ascii="宋体" w:hAnsi="宋体" w:hint="eastAsia"/>
          <w:szCs w:val="21"/>
        </w:rPr>
        <w:t>支持软件界面及按键自定义编程，配合中控系统使用，</w:t>
      </w:r>
      <w:r w:rsidRPr="00C335A8">
        <w:rPr>
          <w:rFonts w:ascii="宋体" w:hAnsi="宋体" w:hint="eastAsia"/>
          <w:szCs w:val="21"/>
        </w:rPr>
        <w:t>可实现音量控制、话筒开关，</w:t>
      </w:r>
      <w:r>
        <w:rPr>
          <w:rFonts w:ascii="宋体" w:hAnsi="宋体" w:hint="eastAsia"/>
          <w:szCs w:val="21"/>
        </w:rPr>
        <w:t>中控、电源箱、录播、物联等系统的交互控制和状态显示；</w:t>
      </w:r>
    </w:p>
    <w:p w14:paraId="11DFA17E" w14:textId="77777777" w:rsidR="00321F04" w:rsidRPr="00C335A8" w:rsidRDefault="00321F04" w:rsidP="00AB13D1">
      <w:pPr>
        <w:pStyle w:val="ae"/>
        <w:numPr>
          <w:ilvl w:val="0"/>
          <w:numId w:val="10"/>
        </w:numPr>
        <w:spacing w:line="360" w:lineRule="auto"/>
        <w:ind w:firstLineChars="0"/>
        <w:rPr>
          <w:rFonts w:ascii="宋体" w:hAnsi="宋体"/>
          <w:szCs w:val="21"/>
        </w:rPr>
      </w:pPr>
      <w:r w:rsidRPr="00C335A8">
        <w:rPr>
          <w:rFonts w:ascii="宋体" w:hAnsi="宋体" w:hint="eastAsia"/>
          <w:szCs w:val="21"/>
        </w:rPr>
        <w:t>配置安装支架具有与桌面15度的倾斜角度；</w:t>
      </w:r>
    </w:p>
    <w:p w14:paraId="4B431DDD" w14:textId="77777777" w:rsidR="00321F04" w:rsidRDefault="00321F04" w:rsidP="00AB13D1">
      <w:pPr>
        <w:pStyle w:val="ae"/>
        <w:numPr>
          <w:ilvl w:val="0"/>
          <w:numId w:val="10"/>
        </w:numPr>
        <w:spacing w:line="360" w:lineRule="auto"/>
        <w:ind w:firstLineChars="0"/>
        <w:rPr>
          <w:rFonts w:ascii="宋体" w:hAnsi="宋体"/>
          <w:szCs w:val="21"/>
        </w:rPr>
      </w:pPr>
      <w:r>
        <w:rPr>
          <w:rFonts w:ascii="宋体" w:hAnsi="宋体" w:hint="eastAsia"/>
          <w:szCs w:val="21"/>
        </w:rPr>
        <w:t>本产品须与中控主机同一品牌。</w:t>
      </w:r>
    </w:p>
    <w:p w14:paraId="68DD7EE0" w14:textId="77777777" w:rsidR="00321F04" w:rsidRDefault="00321F04" w:rsidP="00321F04">
      <w:pPr>
        <w:pStyle w:val="2"/>
        <w:spacing w:before="100" w:after="100" w:line="415" w:lineRule="auto"/>
        <w:rPr>
          <w:rFonts w:ascii="宋体" w:hAnsi="宋体"/>
          <w:sz w:val="21"/>
          <w:szCs w:val="21"/>
        </w:rPr>
      </w:pPr>
      <w:r>
        <w:rPr>
          <w:rFonts w:ascii="宋体" w:hAnsi="宋体" w:hint="eastAsia"/>
          <w:sz w:val="21"/>
          <w:szCs w:val="21"/>
        </w:rPr>
        <w:t>5</w:t>
      </w:r>
      <w:r>
        <w:rPr>
          <w:rFonts w:ascii="宋体" w:hAnsi="宋体"/>
          <w:sz w:val="21"/>
          <w:szCs w:val="21"/>
        </w:rPr>
        <w:t>、扩音拾音系统</w:t>
      </w:r>
      <w:r>
        <w:rPr>
          <w:rFonts w:ascii="宋体" w:hAnsi="宋体" w:hint="eastAsia"/>
          <w:sz w:val="21"/>
          <w:szCs w:val="21"/>
        </w:rPr>
        <w:t>（16套）</w:t>
      </w:r>
    </w:p>
    <w:p w14:paraId="14593E2E" w14:textId="2B8BBA6F" w:rsidR="00321F04" w:rsidRDefault="00321F04" w:rsidP="00321F04">
      <w:pPr>
        <w:pStyle w:val="ae"/>
        <w:spacing w:line="360" w:lineRule="auto"/>
        <w:rPr>
          <w:rFonts w:ascii="宋体" w:hAnsi="宋体"/>
          <w:szCs w:val="21"/>
        </w:rPr>
      </w:pPr>
      <w:r>
        <w:rPr>
          <w:rFonts w:ascii="宋体" w:hAnsi="宋体" w:hint="eastAsia"/>
          <w:szCs w:val="21"/>
        </w:rPr>
        <w:t>包括音频处理器16台，吊麦16支，红外接收器32个，鹅颈话筒16个，无线麦克风16个，吸顶音箱96只，直播麦20套，含扩声运维平台</w:t>
      </w:r>
      <w:r w:rsidR="00774988">
        <w:rPr>
          <w:rFonts w:ascii="宋体" w:hAnsi="宋体" w:hint="eastAsia"/>
          <w:szCs w:val="21"/>
        </w:rPr>
        <w:t>。</w:t>
      </w:r>
      <w:r>
        <w:rPr>
          <w:rFonts w:ascii="宋体" w:hAnsi="宋体" w:hint="eastAsia"/>
          <w:szCs w:val="21"/>
        </w:rPr>
        <w:t>具体参数要求如下：</w:t>
      </w:r>
    </w:p>
    <w:p w14:paraId="3EB32648" w14:textId="77777777" w:rsidR="00321F04" w:rsidRDefault="00321F04" w:rsidP="00321F04">
      <w:pPr>
        <w:spacing w:line="360" w:lineRule="auto"/>
        <w:rPr>
          <w:rFonts w:ascii="宋体" w:hAnsi="宋体"/>
          <w:b/>
          <w:szCs w:val="21"/>
        </w:rPr>
      </w:pPr>
      <w:r>
        <w:rPr>
          <w:rFonts w:ascii="宋体" w:hAnsi="宋体"/>
          <w:b/>
          <w:szCs w:val="21"/>
        </w:rPr>
        <w:t>音频处理器</w:t>
      </w:r>
      <w:r>
        <w:rPr>
          <w:rFonts w:ascii="宋体" w:hAnsi="宋体" w:hint="eastAsia"/>
          <w:b/>
          <w:szCs w:val="21"/>
        </w:rPr>
        <w:t>：</w:t>
      </w:r>
    </w:p>
    <w:p w14:paraId="79D05B24" w14:textId="77777777" w:rsidR="00321F04" w:rsidRDefault="00321F04" w:rsidP="00AB13D1">
      <w:pPr>
        <w:pStyle w:val="ae"/>
        <w:numPr>
          <w:ilvl w:val="0"/>
          <w:numId w:val="11"/>
        </w:numPr>
        <w:spacing w:line="360" w:lineRule="auto"/>
        <w:ind w:firstLineChars="0"/>
        <w:rPr>
          <w:rFonts w:ascii="宋体" w:hAnsi="宋体"/>
          <w:szCs w:val="21"/>
        </w:rPr>
      </w:pPr>
      <w:r>
        <w:rPr>
          <w:rFonts w:ascii="宋体" w:hAnsi="宋体" w:hint="eastAsia"/>
          <w:szCs w:val="21"/>
        </w:rPr>
        <w:t>音频处理部分和数字功率放大器部分一体式设计,标准机架式设备，需内置高性能数字信号处理器（DSP），具有反馈抑制（AFC）、回声消除（AEC）和主动降噪（ANC）、自动电平控制（ALC）和自动均衡（AEQ）等功能；</w:t>
      </w:r>
    </w:p>
    <w:p w14:paraId="49455CC1" w14:textId="480AE30C" w:rsidR="00321F04" w:rsidRDefault="00321F04" w:rsidP="00AB13D1">
      <w:pPr>
        <w:pStyle w:val="ae"/>
        <w:numPr>
          <w:ilvl w:val="0"/>
          <w:numId w:val="11"/>
        </w:numPr>
        <w:spacing w:line="360" w:lineRule="auto"/>
        <w:ind w:firstLineChars="0"/>
        <w:rPr>
          <w:rFonts w:ascii="宋体" w:hAnsi="宋体"/>
          <w:szCs w:val="21"/>
        </w:rPr>
      </w:pPr>
      <w:r>
        <w:rPr>
          <w:rFonts w:ascii="宋体" w:hAnsi="宋体" w:hint="eastAsia"/>
          <w:szCs w:val="21"/>
        </w:rPr>
        <w:t>具有≥3路RS-232连接串口；</w:t>
      </w:r>
    </w:p>
    <w:p w14:paraId="05042884" w14:textId="7807A574" w:rsidR="00321F04" w:rsidRDefault="00321F04" w:rsidP="00AB13D1">
      <w:pPr>
        <w:pStyle w:val="ae"/>
        <w:numPr>
          <w:ilvl w:val="0"/>
          <w:numId w:val="11"/>
        </w:numPr>
        <w:spacing w:line="360" w:lineRule="auto"/>
        <w:ind w:firstLineChars="0"/>
        <w:rPr>
          <w:rFonts w:ascii="宋体" w:hAnsi="宋体"/>
          <w:szCs w:val="21"/>
        </w:rPr>
      </w:pPr>
      <w:r>
        <w:rPr>
          <w:rFonts w:ascii="宋体" w:hAnsi="宋体" w:hint="eastAsia"/>
          <w:szCs w:val="21"/>
        </w:rPr>
        <w:t>增益差：≤0.2dB；</w:t>
      </w:r>
    </w:p>
    <w:p w14:paraId="0B92FF9C" w14:textId="77777777" w:rsidR="00321F04" w:rsidRDefault="00321F04" w:rsidP="00AB13D1">
      <w:pPr>
        <w:pStyle w:val="ae"/>
        <w:numPr>
          <w:ilvl w:val="0"/>
          <w:numId w:val="11"/>
        </w:numPr>
        <w:spacing w:line="360" w:lineRule="auto"/>
        <w:ind w:firstLineChars="0"/>
        <w:rPr>
          <w:rFonts w:ascii="宋体" w:hAnsi="宋体"/>
          <w:szCs w:val="21"/>
        </w:rPr>
      </w:pPr>
      <w:r>
        <w:rPr>
          <w:rFonts w:ascii="宋体" w:hAnsi="宋体" w:hint="eastAsia"/>
          <w:szCs w:val="21"/>
        </w:rPr>
        <w:t>信噪比：≥97dB；</w:t>
      </w:r>
    </w:p>
    <w:p w14:paraId="2164CB3B" w14:textId="7505925F" w:rsidR="00321F04" w:rsidRDefault="00321F04" w:rsidP="00AB13D1">
      <w:pPr>
        <w:pStyle w:val="ae"/>
        <w:numPr>
          <w:ilvl w:val="0"/>
          <w:numId w:val="11"/>
        </w:numPr>
        <w:spacing w:line="360" w:lineRule="auto"/>
        <w:ind w:firstLineChars="0"/>
        <w:rPr>
          <w:rFonts w:ascii="宋体" w:hAnsi="宋体"/>
          <w:szCs w:val="21"/>
        </w:rPr>
      </w:pPr>
      <w:r>
        <w:rPr>
          <w:rFonts w:ascii="宋体" w:hAnsi="宋体" w:hint="eastAsia"/>
          <w:szCs w:val="21"/>
        </w:rPr>
        <w:t>输出功率：400W（8 Ω）或 600 W（4 Ω）；</w:t>
      </w:r>
    </w:p>
    <w:p w14:paraId="32D55BD1" w14:textId="7A071D4A" w:rsidR="00321F04" w:rsidRDefault="00321F04" w:rsidP="00AB13D1">
      <w:pPr>
        <w:pStyle w:val="ae"/>
        <w:numPr>
          <w:ilvl w:val="0"/>
          <w:numId w:val="11"/>
        </w:numPr>
        <w:spacing w:line="360" w:lineRule="auto"/>
        <w:ind w:firstLineChars="0"/>
        <w:rPr>
          <w:rFonts w:ascii="宋体" w:hAnsi="宋体"/>
          <w:szCs w:val="21"/>
        </w:rPr>
      </w:pPr>
      <w:r>
        <w:rPr>
          <w:rFonts w:ascii="宋体" w:hAnsi="宋体" w:hint="eastAsia"/>
          <w:szCs w:val="21"/>
        </w:rPr>
        <w:t>频率响应：50Hz-20kHz；</w:t>
      </w:r>
    </w:p>
    <w:p w14:paraId="3E304268" w14:textId="77777777" w:rsidR="00321F04" w:rsidRDefault="00321F04" w:rsidP="00AB13D1">
      <w:pPr>
        <w:pStyle w:val="ae"/>
        <w:numPr>
          <w:ilvl w:val="0"/>
          <w:numId w:val="11"/>
        </w:numPr>
        <w:spacing w:line="360" w:lineRule="auto"/>
        <w:ind w:firstLineChars="0"/>
        <w:rPr>
          <w:rFonts w:ascii="宋体" w:hAnsi="宋体"/>
          <w:szCs w:val="21"/>
        </w:rPr>
      </w:pPr>
      <w:r>
        <w:rPr>
          <w:rFonts w:ascii="宋体" w:hAnsi="宋体" w:hint="eastAsia"/>
          <w:szCs w:val="21"/>
        </w:rPr>
        <w:t>需内置Webserver：可显示主机信息、网络设置和设备升级；需支持音频设置：场景管理、音频输入源参数设置（设置反馈抑制AFC）、低切（LC）、降噪（ANC）、自动均衡（AEQ）、回声消除（AEC）、音效（SE）、混响抑制(REB）、静音、支持动态电平等显示)、</w:t>
      </w:r>
      <w:r>
        <w:rPr>
          <w:rFonts w:ascii="宋体" w:hAnsi="宋体" w:hint="eastAsia"/>
          <w:szCs w:val="21"/>
        </w:rPr>
        <w:lastRenderedPageBreak/>
        <w:t>不少于扬声器输出16段均衡设置及各输出音量设置等；</w:t>
      </w:r>
    </w:p>
    <w:p w14:paraId="5C7075AF" w14:textId="77777777" w:rsidR="00321F04" w:rsidRDefault="00321F04" w:rsidP="00AB13D1">
      <w:pPr>
        <w:pStyle w:val="ae"/>
        <w:numPr>
          <w:ilvl w:val="0"/>
          <w:numId w:val="11"/>
        </w:numPr>
        <w:spacing w:line="360" w:lineRule="auto"/>
        <w:ind w:firstLineChars="0"/>
        <w:rPr>
          <w:rFonts w:ascii="宋体" w:hAnsi="宋体"/>
          <w:szCs w:val="21"/>
        </w:rPr>
      </w:pPr>
      <w:r>
        <w:rPr>
          <w:rFonts w:ascii="宋体" w:hAnsi="宋体" w:hint="eastAsia"/>
          <w:szCs w:val="21"/>
        </w:rPr>
        <w:t>不少于3路RJ45接口，1路可支持教学管理平台控制与管理调节参数，2路连接接收器，需支持2支数字红外无线麦克风同时使用；</w:t>
      </w:r>
    </w:p>
    <w:p w14:paraId="615F959C" w14:textId="77777777" w:rsidR="00321F04" w:rsidRDefault="00321F04" w:rsidP="00AB13D1">
      <w:pPr>
        <w:pStyle w:val="ae"/>
        <w:numPr>
          <w:ilvl w:val="0"/>
          <w:numId w:val="11"/>
        </w:numPr>
        <w:spacing w:line="360" w:lineRule="auto"/>
        <w:ind w:firstLineChars="0"/>
        <w:rPr>
          <w:rFonts w:ascii="宋体" w:hAnsi="宋体"/>
          <w:szCs w:val="21"/>
        </w:rPr>
      </w:pPr>
      <w:r>
        <w:rPr>
          <w:rFonts w:ascii="宋体" w:hAnsi="宋体" w:hint="eastAsia"/>
          <w:szCs w:val="21"/>
        </w:rPr>
        <w:t>≥4路线路输入，≥5路线路输出；≥3路3PIN凤凰头座子带音量调节旋钮，不少于2路USB接口；</w:t>
      </w:r>
    </w:p>
    <w:p w14:paraId="2AFB761D" w14:textId="77777777" w:rsidR="00321F04" w:rsidRDefault="00321F04" w:rsidP="00AB13D1">
      <w:pPr>
        <w:pStyle w:val="ae"/>
        <w:numPr>
          <w:ilvl w:val="0"/>
          <w:numId w:val="11"/>
        </w:numPr>
        <w:spacing w:line="360" w:lineRule="auto"/>
        <w:ind w:firstLineChars="0"/>
        <w:rPr>
          <w:rFonts w:ascii="宋体" w:hAnsi="宋体"/>
          <w:szCs w:val="21"/>
        </w:rPr>
      </w:pPr>
      <w:r>
        <w:rPr>
          <w:rFonts w:ascii="宋体" w:hAnsi="宋体" w:hint="eastAsia"/>
          <w:szCs w:val="21"/>
        </w:rPr>
        <w:t>提供五年的原厂质保服务承诺书。</w:t>
      </w:r>
    </w:p>
    <w:p w14:paraId="0BEEF45B" w14:textId="77777777" w:rsidR="00321F04" w:rsidRDefault="00321F04" w:rsidP="00321F04">
      <w:pPr>
        <w:spacing w:line="360" w:lineRule="auto"/>
        <w:rPr>
          <w:rFonts w:ascii="宋体" w:hAnsi="宋体"/>
          <w:b/>
          <w:szCs w:val="21"/>
        </w:rPr>
      </w:pPr>
      <w:r>
        <w:rPr>
          <w:rFonts w:ascii="宋体" w:hAnsi="宋体"/>
          <w:b/>
          <w:szCs w:val="21"/>
        </w:rPr>
        <w:t>吊麦</w:t>
      </w:r>
      <w:r>
        <w:rPr>
          <w:rFonts w:ascii="宋体" w:hAnsi="宋体" w:hint="eastAsia"/>
          <w:b/>
          <w:szCs w:val="21"/>
        </w:rPr>
        <w:t>：</w:t>
      </w:r>
    </w:p>
    <w:p w14:paraId="6920F4EA" w14:textId="77777777" w:rsidR="00321F04" w:rsidRDefault="00321F04" w:rsidP="00AB13D1">
      <w:pPr>
        <w:pStyle w:val="ae"/>
        <w:numPr>
          <w:ilvl w:val="0"/>
          <w:numId w:val="12"/>
        </w:numPr>
        <w:spacing w:line="360" w:lineRule="auto"/>
        <w:ind w:firstLineChars="0"/>
        <w:rPr>
          <w:rFonts w:ascii="宋体" w:hAnsi="宋体"/>
          <w:szCs w:val="21"/>
        </w:rPr>
      </w:pPr>
      <w:r>
        <w:rPr>
          <w:rFonts w:ascii="宋体" w:hAnsi="宋体"/>
          <w:szCs w:val="21"/>
        </w:rPr>
        <w:t>频率范围：</w:t>
      </w:r>
      <w:r>
        <w:rPr>
          <w:rFonts w:ascii="宋体" w:hAnsi="宋体" w:hint="eastAsia"/>
          <w:szCs w:val="21"/>
        </w:rPr>
        <w:t>5</w:t>
      </w:r>
      <w:r>
        <w:rPr>
          <w:rFonts w:ascii="宋体" w:hAnsi="宋体"/>
          <w:szCs w:val="21"/>
        </w:rPr>
        <w:t>0-20KHz；</w:t>
      </w:r>
    </w:p>
    <w:p w14:paraId="30609524" w14:textId="77777777" w:rsidR="00321F04" w:rsidRDefault="00321F04" w:rsidP="00AB13D1">
      <w:pPr>
        <w:pStyle w:val="ae"/>
        <w:numPr>
          <w:ilvl w:val="0"/>
          <w:numId w:val="12"/>
        </w:numPr>
        <w:spacing w:line="360" w:lineRule="auto"/>
        <w:ind w:firstLineChars="0"/>
        <w:rPr>
          <w:rFonts w:ascii="宋体" w:hAnsi="宋体"/>
          <w:szCs w:val="21"/>
        </w:rPr>
      </w:pPr>
      <w:r>
        <w:rPr>
          <w:rFonts w:ascii="宋体" w:hAnsi="宋体" w:hint="eastAsia"/>
          <w:szCs w:val="21"/>
        </w:rPr>
        <w:t>全向驻极体麦克风</w:t>
      </w:r>
      <w:r>
        <w:rPr>
          <w:rFonts w:ascii="宋体" w:hAnsi="宋体"/>
          <w:szCs w:val="21"/>
        </w:rPr>
        <w:t>；</w:t>
      </w:r>
    </w:p>
    <w:p w14:paraId="044661A5" w14:textId="77777777" w:rsidR="00321F04" w:rsidRDefault="00321F04" w:rsidP="00AB13D1">
      <w:pPr>
        <w:pStyle w:val="ae"/>
        <w:numPr>
          <w:ilvl w:val="0"/>
          <w:numId w:val="12"/>
        </w:numPr>
        <w:spacing w:line="360" w:lineRule="auto"/>
        <w:ind w:firstLineChars="0"/>
        <w:rPr>
          <w:rFonts w:ascii="宋体" w:hAnsi="宋体"/>
          <w:szCs w:val="21"/>
        </w:rPr>
      </w:pPr>
      <w:r>
        <w:rPr>
          <w:rFonts w:ascii="宋体" w:hAnsi="宋体"/>
          <w:szCs w:val="21"/>
        </w:rPr>
        <w:t>最大声压级≥1</w:t>
      </w:r>
      <w:r>
        <w:rPr>
          <w:rFonts w:ascii="宋体" w:hAnsi="宋体" w:hint="eastAsia"/>
          <w:szCs w:val="21"/>
        </w:rPr>
        <w:t>2</w:t>
      </w:r>
      <w:r>
        <w:rPr>
          <w:rFonts w:ascii="宋体" w:hAnsi="宋体"/>
          <w:szCs w:val="21"/>
        </w:rPr>
        <w:t>5dB；</w:t>
      </w:r>
    </w:p>
    <w:p w14:paraId="1B1CA912" w14:textId="77777777" w:rsidR="00321F04" w:rsidRDefault="00321F04" w:rsidP="00AB13D1">
      <w:pPr>
        <w:pStyle w:val="ae"/>
        <w:numPr>
          <w:ilvl w:val="0"/>
          <w:numId w:val="12"/>
        </w:numPr>
        <w:spacing w:line="360" w:lineRule="auto"/>
        <w:ind w:firstLineChars="0"/>
        <w:rPr>
          <w:rFonts w:ascii="宋体" w:hAnsi="宋体"/>
          <w:szCs w:val="21"/>
        </w:rPr>
      </w:pPr>
      <w:r>
        <w:rPr>
          <w:rFonts w:ascii="宋体" w:hAnsi="宋体" w:hint="eastAsia"/>
          <w:szCs w:val="21"/>
        </w:rPr>
        <w:t>等效噪音≥20dBA、输出阻抗 ≥230Ω；</w:t>
      </w:r>
    </w:p>
    <w:p w14:paraId="358EDEDF" w14:textId="77777777" w:rsidR="00321F04" w:rsidRDefault="00321F04" w:rsidP="00AB13D1">
      <w:pPr>
        <w:pStyle w:val="ae"/>
        <w:numPr>
          <w:ilvl w:val="0"/>
          <w:numId w:val="12"/>
        </w:numPr>
        <w:spacing w:line="360" w:lineRule="auto"/>
        <w:ind w:firstLineChars="0"/>
        <w:rPr>
          <w:rFonts w:ascii="宋体" w:hAnsi="宋体"/>
          <w:szCs w:val="21"/>
        </w:rPr>
      </w:pPr>
      <w:r>
        <w:rPr>
          <w:rFonts w:ascii="宋体" w:hAnsi="宋体" w:hint="eastAsia"/>
          <w:szCs w:val="21"/>
        </w:rPr>
        <w:t>拾音范围半径≥5m。</w:t>
      </w:r>
    </w:p>
    <w:p w14:paraId="4508E7DB" w14:textId="77777777" w:rsidR="00321F04" w:rsidRDefault="00321F04" w:rsidP="00321F04">
      <w:pPr>
        <w:pStyle w:val="ae"/>
        <w:spacing w:line="360" w:lineRule="auto"/>
        <w:ind w:firstLineChars="0" w:firstLine="0"/>
        <w:rPr>
          <w:rFonts w:ascii="宋体" w:hAnsi="宋体"/>
          <w:b/>
          <w:bCs/>
          <w:szCs w:val="21"/>
        </w:rPr>
      </w:pPr>
      <w:r>
        <w:rPr>
          <w:rFonts w:ascii="宋体" w:hAnsi="宋体" w:hint="eastAsia"/>
          <w:b/>
          <w:bCs/>
          <w:szCs w:val="21"/>
        </w:rPr>
        <w:t>红外接收器：</w:t>
      </w:r>
    </w:p>
    <w:p w14:paraId="01B3840B" w14:textId="77777777" w:rsidR="00321F04" w:rsidRDefault="00321F04" w:rsidP="00AB13D1">
      <w:pPr>
        <w:pStyle w:val="ae"/>
        <w:numPr>
          <w:ilvl w:val="0"/>
          <w:numId w:val="13"/>
        </w:numPr>
        <w:spacing w:line="360" w:lineRule="auto"/>
        <w:ind w:firstLineChars="0"/>
        <w:rPr>
          <w:rFonts w:ascii="宋体" w:hAnsi="宋体"/>
          <w:szCs w:val="21"/>
        </w:rPr>
      </w:pPr>
      <w:r>
        <w:rPr>
          <w:rFonts w:ascii="宋体" w:hAnsi="宋体" w:hint="eastAsia"/>
          <w:szCs w:val="21"/>
        </w:rPr>
        <w:t>接收角度：垂直方向不小于 150° (±75°)，水平方向360°；</w:t>
      </w:r>
    </w:p>
    <w:p w14:paraId="5EDD5869" w14:textId="77777777" w:rsidR="00321F04" w:rsidRDefault="00321F04" w:rsidP="00AB13D1">
      <w:pPr>
        <w:pStyle w:val="ae"/>
        <w:numPr>
          <w:ilvl w:val="0"/>
          <w:numId w:val="13"/>
        </w:numPr>
        <w:spacing w:line="360" w:lineRule="auto"/>
        <w:ind w:firstLineChars="0"/>
        <w:rPr>
          <w:rFonts w:ascii="宋体" w:hAnsi="宋体"/>
          <w:szCs w:val="21"/>
        </w:rPr>
      </w:pPr>
      <w:r>
        <w:rPr>
          <w:rFonts w:ascii="宋体" w:hAnsi="宋体" w:hint="eastAsia"/>
          <w:szCs w:val="21"/>
        </w:rPr>
        <w:t>红外辐射距离不小于25米；（需提供具有CMA或CNAS标识的第三方机构检测报告扫描件，并加盖厂商公章)</w:t>
      </w:r>
    </w:p>
    <w:p w14:paraId="6C9599BF" w14:textId="77777777" w:rsidR="00321F04" w:rsidRDefault="00321F04" w:rsidP="00AB13D1">
      <w:pPr>
        <w:pStyle w:val="ae"/>
        <w:numPr>
          <w:ilvl w:val="0"/>
          <w:numId w:val="13"/>
        </w:numPr>
        <w:spacing w:line="360" w:lineRule="auto"/>
        <w:ind w:firstLineChars="0"/>
        <w:rPr>
          <w:rFonts w:ascii="宋体" w:hAnsi="宋体"/>
          <w:szCs w:val="21"/>
        </w:rPr>
      </w:pPr>
      <w:r>
        <w:rPr>
          <w:rFonts w:ascii="宋体" w:hAnsi="宋体" w:hint="eastAsia"/>
          <w:szCs w:val="21"/>
        </w:rPr>
        <w:t>带频点选择拨扭，接收器具有两组频点选择，可与主机搭配调谐，稳固信号传输。</w:t>
      </w:r>
    </w:p>
    <w:p w14:paraId="423830EB" w14:textId="77777777" w:rsidR="00321F04" w:rsidRDefault="00321F04" w:rsidP="00321F04">
      <w:pPr>
        <w:pStyle w:val="ae"/>
        <w:spacing w:line="360" w:lineRule="auto"/>
        <w:ind w:firstLineChars="0" w:firstLine="0"/>
        <w:rPr>
          <w:rFonts w:ascii="宋体" w:hAnsi="宋体"/>
          <w:b/>
          <w:bCs/>
          <w:szCs w:val="21"/>
        </w:rPr>
      </w:pPr>
      <w:r>
        <w:rPr>
          <w:rFonts w:ascii="宋体" w:hAnsi="宋体" w:hint="eastAsia"/>
          <w:b/>
          <w:bCs/>
          <w:szCs w:val="21"/>
        </w:rPr>
        <w:t>鹅颈话筒：</w:t>
      </w:r>
    </w:p>
    <w:p w14:paraId="00B97D05" w14:textId="77777777" w:rsidR="00321F04" w:rsidRDefault="00321F04" w:rsidP="00AB13D1">
      <w:pPr>
        <w:pStyle w:val="ae"/>
        <w:numPr>
          <w:ilvl w:val="0"/>
          <w:numId w:val="32"/>
        </w:numPr>
        <w:spacing w:line="360" w:lineRule="auto"/>
        <w:ind w:firstLineChars="0"/>
        <w:rPr>
          <w:rFonts w:ascii="宋体" w:hAnsi="宋体"/>
          <w:szCs w:val="21"/>
        </w:rPr>
      </w:pPr>
      <w:r>
        <w:rPr>
          <w:rFonts w:ascii="宋体" w:hAnsi="宋体" w:hint="eastAsia"/>
          <w:szCs w:val="21"/>
        </w:rPr>
        <w:t>可拆卸麦克风，麦克风长度＞59CM)，可与无线麦克风进行切换使用；</w:t>
      </w:r>
    </w:p>
    <w:p w14:paraId="66FDCD87" w14:textId="77777777" w:rsidR="00321F04" w:rsidRDefault="00321F04" w:rsidP="00AB13D1">
      <w:pPr>
        <w:pStyle w:val="ae"/>
        <w:numPr>
          <w:ilvl w:val="0"/>
          <w:numId w:val="32"/>
        </w:numPr>
        <w:spacing w:line="360" w:lineRule="auto"/>
        <w:ind w:firstLineChars="0"/>
        <w:rPr>
          <w:rFonts w:ascii="宋体" w:hAnsi="宋体"/>
          <w:szCs w:val="21"/>
        </w:rPr>
      </w:pPr>
      <w:r>
        <w:rPr>
          <w:rFonts w:ascii="宋体" w:hAnsi="宋体" w:hint="eastAsia"/>
          <w:szCs w:val="21"/>
        </w:rPr>
        <w:t>有线麦克风和充电底座一体化设计；</w:t>
      </w:r>
    </w:p>
    <w:p w14:paraId="31C2B466" w14:textId="77777777" w:rsidR="00321F04" w:rsidRDefault="00321F04" w:rsidP="00AB13D1">
      <w:pPr>
        <w:pStyle w:val="ae"/>
        <w:numPr>
          <w:ilvl w:val="0"/>
          <w:numId w:val="32"/>
        </w:numPr>
        <w:spacing w:line="360" w:lineRule="auto"/>
        <w:ind w:firstLineChars="0"/>
        <w:rPr>
          <w:rFonts w:ascii="宋体" w:hAnsi="宋体"/>
          <w:szCs w:val="21"/>
        </w:rPr>
      </w:pPr>
      <w:r>
        <w:rPr>
          <w:rFonts w:ascii="宋体" w:hAnsi="宋体" w:hint="eastAsia"/>
          <w:szCs w:val="21"/>
        </w:rPr>
        <w:t>充电座内置电子锁可通过手机扫码(包含后端管理平台，管理平台显示设备所在教室、楼栋、用户信息及开锁时间等信息；提供软件功能截图并加盖公章）并支持RS232连接中控主机，解锁无线麦克风；</w:t>
      </w:r>
    </w:p>
    <w:p w14:paraId="158F71C4" w14:textId="77777777" w:rsidR="00321F04" w:rsidRDefault="00321F04" w:rsidP="00AB13D1">
      <w:pPr>
        <w:pStyle w:val="ae"/>
        <w:numPr>
          <w:ilvl w:val="0"/>
          <w:numId w:val="32"/>
        </w:numPr>
        <w:spacing w:line="360" w:lineRule="auto"/>
        <w:ind w:firstLineChars="0"/>
        <w:rPr>
          <w:rFonts w:ascii="宋体" w:hAnsi="宋体"/>
          <w:szCs w:val="21"/>
        </w:rPr>
      </w:pPr>
      <w:r>
        <w:rPr>
          <w:rFonts w:ascii="宋体" w:hAnsi="宋体" w:hint="eastAsia"/>
          <w:szCs w:val="21"/>
        </w:rPr>
        <w:t>麦秆需做双级软管设计；</w:t>
      </w:r>
    </w:p>
    <w:p w14:paraId="3B0C3555" w14:textId="77777777" w:rsidR="00321F04" w:rsidRDefault="00321F04" w:rsidP="00AB13D1">
      <w:pPr>
        <w:pStyle w:val="ae"/>
        <w:numPr>
          <w:ilvl w:val="0"/>
          <w:numId w:val="32"/>
        </w:numPr>
        <w:spacing w:line="360" w:lineRule="auto"/>
        <w:ind w:firstLineChars="0"/>
        <w:rPr>
          <w:rFonts w:ascii="宋体" w:hAnsi="宋体"/>
          <w:szCs w:val="21"/>
        </w:rPr>
      </w:pPr>
      <w:r>
        <w:rPr>
          <w:rFonts w:ascii="宋体" w:hAnsi="宋体" w:hint="eastAsia"/>
          <w:szCs w:val="21"/>
        </w:rPr>
        <w:t>具有两路USB连接线，信号线与供电独立分开；</w:t>
      </w:r>
    </w:p>
    <w:p w14:paraId="5E66E282" w14:textId="77777777" w:rsidR="00321F04" w:rsidRDefault="00321F04" w:rsidP="00AB13D1">
      <w:pPr>
        <w:pStyle w:val="ae"/>
        <w:numPr>
          <w:ilvl w:val="0"/>
          <w:numId w:val="32"/>
        </w:numPr>
        <w:spacing w:line="360" w:lineRule="auto"/>
        <w:ind w:firstLineChars="0"/>
        <w:rPr>
          <w:rFonts w:ascii="宋体" w:hAnsi="宋体"/>
          <w:szCs w:val="21"/>
        </w:rPr>
      </w:pPr>
      <w:r>
        <w:rPr>
          <w:rFonts w:ascii="宋体" w:hAnsi="宋体" w:hint="eastAsia"/>
          <w:szCs w:val="21"/>
        </w:rPr>
        <w:t>充电槽均具备过热，过载，过流保护；</w:t>
      </w:r>
    </w:p>
    <w:p w14:paraId="2C0C6CE5" w14:textId="77777777" w:rsidR="00321F04" w:rsidRDefault="00321F04" w:rsidP="00AB13D1">
      <w:pPr>
        <w:pStyle w:val="ae"/>
        <w:numPr>
          <w:ilvl w:val="0"/>
          <w:numId w:val="32"/>
        </w:numPr>
        <w:spacing w:line="360" w:lineRule="auto"/>
        <w:ind w:firstLineChars="0"/>
        <w:rPr>
          <w:rFonts w:ascii="宋体" w:hAnsi="宋体"/>
          <w:szCs w:val="21"/>
        </w:rPr>
      </w:pPr>
      <w:r>
        <w:rPr>
          <w:rFonts w:ascii="宋体" w:hAnsi="宋体" w:hint="eastAsia"/>
          <w:szCs w:val="21"/>
        </w:rPr>
        <w:t>麦克风频率响应不小于：75HZ-20K Hz；方向性 ≥20 dB (1kHz) (0°/180°)；等效噪声≥20 dBA (SPL)；最大声压级 ≥115 dB (THD&lt;3%)。</w:t>
      </w:r>
    </w:p>
    <w:p w14:paraId="73BA5498" w14:textId="77777777" w:rsidR="00321F04" w:rsidRDefault="00321F04" w:rsidP="00321F04">
      <w:pPr>
        <w:pStyle w:val="ae"/>
        <w:spacing w:line="360" w:lineRule="auto"/>
        <w:ind w:firstLineChars="0" w:firstLine="0"/>
        <w:rPr>
          <w:rFonts w:ascii="宋体" w:hAnsi="宋体"/>
          <w:b/>
          <w:bCs/>
          <w:szCs w:val="21"/>
        </w:rPr>
      </w:pPr>
      <w:r>
        <w:rPr>
          <w:rFonts w:ascii="宋体" w:hAnsi="宋体" w:hint="eastAsia"/>
          <w:b/>
          <w:bCs/>
          <w:szCs w:val="21"/>
        </w:rPr>
        <w:t>无线话筒：</w:t>
      </w:r>
    </w:p>
    <w:p w14:paraId="4E4C4F64" w14:textId="77777777" w:rsidR="00321F04" w:rsidRDefault="00321F04" w:rsidP="00AB13D1">
      <w:pPr>
        <w:pStyle w:val="ae"/>
        <w:numPr>
          <w:ilvl w:val="0"/>
          <w:numId w:val="33"/>
        </w:numPr>
        <w:spacing w:line="360" w:lineRule="auto"/>
        <w:ind w:firstLineChars="0"/>
        <w:rPr>
          <w:rFonts w:ascii="宋体" w:hAnsi="宋体"/>
          <w:szCs w:val="21"/>
        </w:rPr>
      </w:pPr>
      <w:r>
        <w:rPr>
          <w:rFonts w:ascii="宋体" w:hAnsi="宋体"/>
          <w:szCs w:val="21"/>
        </w:rPr>
        <w:t>红外无线麦克风在不同教室之间使用，无需对频，即开即用</w:t>
      </w:r>
      <w:r>
        <w:rPr>
          <w:rFonts w:ascii="宋体" w:hAnsi="宋体" w:hint="eastAsia"/>
          <w:szCs w:val="21"/>
        </w:rPr>
        <w:t>；</w:t>
      </w:r>
    </w:p>
    <w:p w14:paraId="608E990D" w14:textId="77777777" w:rsidR="00321F04" w:rsidRDefault="00321F04" w:rsidP="00AB13D1">
      <w:pPr>
        <w:pStyle w:val="ae"/>
        <w:numPr>
          <w:ilvl w:val="0"/>
          <w:numId w:val="33"/>
        </w:numPr>
        <w:spacing w:line="360" w:lineRule="auto"/>
        <w:ind w:firstLineChars="0"/>
        <w:rPr>
          <w:rFonts w:ascii="宋体" w:hAnsi="宋体"/>
          <w:szCs w:val="21"/>
        </w:rPr>
      </w:pPr>
      <w:r>
        <w:rPr>
          <w:rFonts w:ascii="宋体" w:hAnsi="宋体"/>
          <w:szCs w:val="21"/>
        </w:rPr>
        <w:lastRenderedPageBreak/>
        <w:t>智能电量管理</w:t>
      </w:r>
      <w:r>
        <w:rPr>
          <w:rFonts w:ascii="宋体" w:hAnsi="宋体" w:hint="eastAsia"/>
          <w:szCs w:val="21"/>
        </w:rPr>
        <w:t>功能</w:t>
      </w:r>
      <w:r>
        <w:rPr>
          <w:rFonts w:ascii="宋体" w:hAnsi="宋体"/>
          <w:szCs w:val="21"/>
        </w:rPr>
        <w:t>；</w:t>
      </w:r>
    </w:p>
    <w:p w14:paraId="59926CE0" w14:textId="77777777" w:rsidR="00321F04" w:rsidRDefault="00321F04" w:rsidP="00AB13D1">
      <w:pPr>
        <w:pStyle w:val="ae"/>
        <w:numPr>
          <w:ilvl w:val="0"/>
          <w:numId w:val="33"/>
        </w:numPr>
        <w:spacing w:line="360" w:lineRule="auto"/>
        <w:ind w:firstLineChars="0"/>
        <w:rPr>
          <w:rFonts w:ascii="宋体" w:hAnsi="宋体"/>
          <w:szCs w:val="21"/>
        </w:rPr>
      </w:pPr>
      <w:r>
        <w:rPr>
          <w:rFonts w:ascii="宋体" w:hAnsi="宋体"/>
          <w:szCs w:val="21"/>
        </w:rPr>
        <w:t>扩展性能强，支持外部音频输入</w:t>
      </w:r>
      <w:r>
        <w:rPr>
          <w:rFonts w:ascii="宋体" w:hAnsi="宋体" w:hint="eastAsia"/>
          <w:szCs w:val="21"/>
        </w:rPr>
        <w:t>；</w:t>
      </w:r>
    </w:p>
    <w:p w14:paraId="6167AF74" w14:textId="77777777" w:rsidR="00321F04" w:rsidRDefault="00321F04" w:rsidP="00AB13D1">
      <w:pPr>
        <w:pStyle w:val="ae"/>
        <w:numPr>
          <w:ilvl w:val="0"/>
          <w:numId w:val="33"/>
        </w:numPr>
        <w:spacing w:line="360" w:lineRule="auto"/>
        <w:ind w:firstLineChars="0"/>
        <w:rPr>
          <w:rFonts w:ascii="宋体" w:hAnsi="宋体"/>
          <w:szCs w:val="21"/>
        </w:rPr>
      </w:pPr>
      <w:r>
        <w:rPr>
          <w:rFonts w:ascii="宋体" w:hAnsi="宋体"/>
          <w:szCs w:val="21"/>
        </w:rPr>
        <w:t>需支持开启 PTT(Push To Talk)功能，按住一键开启话筒，松开后话筒即关闭</w:t>
      </w:r>
      <w:r>
        <w:rPr>
          <w:rFonts w:ascii="宋体" w:hAnsi="宋体" w:hint="eastAsia"/>
          <w:szCs w:val="21"/>
        </w:rPr>
        <w:t>；</w:t>
      </w:r>
    </w:p>
    <w:p w14:paraId="61C2EC6D" w14:textId="77777777" w:rsidR="00321F04" w:rsidRDefault="00321F04" w:rsidP="00AB13D1">
      <w:pPr>
        <w:pStyle w:val="ae"/>
        <w:numPr>
          <w:ilvl w:val="0"/>
          <w:numId w:val="33"/>
        </w:numPr>
        <w:spacing w:line="360" w:lineRule="auto"/>
        <w:ind w:firstLineChars="0"/>
        <w:rPr>
          <w:rFonts w:ascii="宋体" w:hAnsi="宋体"/>
          <w:szCs w:val="21"/>
        </w:rPr>
      </w:pPr>
      <w:r>
        <w:rPr>
          <w:rFonts w:ascii="宋体" w:hAnsi="宋体"/>
          <w:szCs w:val="21"/>
        </w:rPr>
        <w:t>独立的音量调节设置，对当前所选信号源的调节不影响其他信号源</w:t>
      </w:r>
      <w:r>
        <w:rPr>
          <w:rFonts w:ascii="宋体" w:hAnsi="宋体" w:hint="eastAsia"/>
          <w:szCs w:val="21"/>
        </w:rPr>
        <w:t>；</w:t>
      </w:r>
    </w:p>
    <w:p w14:paraId="0DF4F209" w14:textId="77777777" w:rsidR="00321F04" w:rsidRDefault="00321F04" w:rsidP="00AB13D1">
      <w:pPr>
        <w:pStyle w:val="ae"/>
        <w:numPr>
          <w:ilvl w:val="0"/>
          <w:numId w:val="33"/>
        </w:numPr>
        <w:spacing w:line="360" w:lineRule="auto"/>
        <w:ind w:firstLineChars="0"/>
        <w:rPr>
          <w:rFonts w:ascii="宋体" w:hAnsi="宋体"/>
          <w:szCs w:val="21"/>
        </w:rPr>
      </w:pPr>
      <w:r>
        <w:rPr>
          <w:rFonts w:ascii="宋体" w:hAnsi="宋体"/>
          <w:szCs w:val="21"/>
        </w:rPr>
        <w:t>内置可充电锂电池，持续发言时间≥7小时</w:t>
      </w:r>
      <w:r>
        <w:rPr>
          <w:rFonts w:ascii="宋体" w:hAnsi="宋体" w:hint="eastAsia"/>
          <w:szCs w:val="21"/>
        </w:rPr>
        <w:t>；</w:t>
      </w:r>
    </w:p>
    <w:p w14:paraId="08F5EDFB" w14:textId="77777777" w:rsidR="00321F04" w:rsidRDefault="00321F04" w:rsidP="00AB13D1">
      <w:pPr>
        <w:pStyle w:val="ae"/>
        <w:numPr>
          <w:ilvl w:val="0"/>
          <w:numId w:val="33"/>
        </w:numPr>
        <w:spacing w:line="360" w:lineRule="auto"/>
        <w:ind w:firstLineChars="0"/>
        <w:rPr>
          <w:rFonts w:ascii="宋体" w:hAnsi="宋体"/>
          <w:szCs w:val="21"/>
        </w:rPr>
      </w:pPr>
      <w:r>
        <w:rPr>
          <w:rFonts w:ascii="宋体" w:hAnsi="宋体"/>
          <w:szCs w:val="21"/>
        </w:rPr>
        <w:t>内置激光笔功能，可远程控制PPT翻页</w:t>
      </w:r>
      <w:r>
        <w:rPr>
          <w:rFonts w:ascii="宋体" w:hAnsi="宋体" w:hint="eastAsia"/>
          <w:szCs w:val="21"/>
        </w:rPr>
        <w:t>；</w:t>
      </w:r>
    </w:p>
    <w:p w14:paraId="5DB77E30" w14:textId="166EBB98" w:rsidR="00321F04" w:rsidRDefault="00FB4FB4" w:rsidP="00AB13D1">
      <w:pPr>
        <w:pStyle w:val="ae"/>
        <w:numPr>
          <w:ilvl w:val="0"/>
          <w:numId w:val="33"/>
        </w:numPr>
        <w:spacing w:line="360" w:lineRule="auto"/>
        <w:ind w:firstLineChars="0"/>
        <w:rPr>
          <w:rFonts w:ascii="宋体" w:hAnsi="宋体"/>
          <w:szCs w:val="21"/>
        </w:rPr>
      </w:pPr>
      <w:r w:rsidRPr="008C5449">
        <w:rPr>
          <w:rFonts w:asciiTheme="minorEastAsia" w:eastAsiaTheme="minorEastAsia" w:hAnsiTheme="minorEastAsia" w:hint="eastAsia"/>
          <w:szCs w:val="21"/>
        </w:rPr>
        <w:t>★</w:t>
      </w:r>
      <w:r w:rsidR="00321F04">
        <w:rPr>
          <w:rFonts w:ascii="宋体" w:hAnsi="宋体"/>
          <w:szCs w:val="21"/>
        </w:rPr>
        <w:t>无线麦克风自带电子锁锁口，可搭配电子锁底座进行话筒安全管理.</w:t>
      </w:r>
    </w:p>
    <w:p w14:paraId="6370E6A1" w14:textId="77777777" w:rsidR="00321F04" w:rsidRDefault="00321F04" w:rsidP="00321F04">
      <w:pPr>
        <w:pStyle w:val="ae"/>
        <w:spacing w:line="360" w:lineRule="auto"/>
        <w:ind w:firstLineChars="0" w:firstLine="0"/>
        <w:rPr>
          <w:rFonts w:ascii="宋体" w:hAnsi="宋体"/>
          <w:b/>
          <w:bCs/>
          <w:szCs w:val="21"/>
        </w:rPr>
      </w:pPr>
      <w:r>
        <w:rPr>
          <w:rFonts w:ascii="宋体" w:hAnsi="宋体" w:hint="eastAsia"/>
          <w:b/>
          <w:bCs/>
          <w:szCs w:val="21"/>
        </w:rPr>
        <w:t>吸顶音箱：</w:t>
      </w:r>
    </w:p>
    <w:p w14:paraId="7D4C9D9B" w14:textId="77777777" w:rsidR="00321F04" w:rsidRDefault="00321F04" w:rsidP="00AB13D1">
      <w:pPr>
        <w:pStyle w:val="ae"/>
        <w:numPr>
          <w:ilvl w:val="0"/>
          <w:numId w:val="33"/>
        </w:numPr>
        <w:spacing w:line="360" w:lineRule="auto"/>
        <w:ind w:firstLineChars="0"/>
        <w:rPr>
          <w:rFonts w:ascii="宋体" w:hAnsi="宋体"/>
          <w:szCs w:val="21"/>
        </w:rPr>
      </w:pPr>
      <w:r>
        <w:rPr>
          <w:rFonts w:ascii="宋体" w:hAnsi="宋体" w:hint="eastAsia"/>
          <w:szCs w:val="21"/>
        </w:rPr>
        <w:t>不少于1×6.5" 低音单元和1×0.75" 高音单元；</w:t>
      </w:r>
    </w:p>
    <w:p w14:paraId="7F472B75" w14:textId="77777777" w:rsidR="00321F04" w:rsidRDefault="00321F04" w:rsidP="00AB13D1">
      <w:pPr>
        <w:pStyle w:val="ae"/>
        <w:numPr>
          <w:ilvl w:val="0"/>
          <w:numId w:val="33"/>
        </w:numPr>
        <w:spacing w:line="360" w:lineRule="auto"/>
        <w:ind w:firstLineChars="0"/>
        <w:rPr>
          <w:rFonts w:ascii="宋体" w:hAnsi="宋体"/>
          <w:szCs w:val="21"/>
        </w:rPr>
      </w:pPr>
      <w:r>
        <w:rPr>
          <w:rFonts w:ascii="宋体" w:hAnsi="宋体" w:hint="eastAsia"/>
          <w:szCs w:val="21"/>
        </w:rPr>
        <w:t>频率响应不小于90 Hz-20 kHz（-10 dB）、灵敏度：≥90 dB；</w:t>
      </w:r>
    </w:p>
    <w:p w14:paraId="685B13EC" w14:textId="77777777" w:rsidR="00321F04" w:rsidRDefault="00321F04" w:rsidP="00AB13D1">
      <w:pPr>
        <w:pStyle w:val="ae"/>
        <w:numPr>
          <w:ilvl w:val="0"/>
          <w:numId w:val="33"/>
        </w:numPr>
        <w:spacing w:line="360" w:lineRule="auto"/>
        <w:ind w:firstLineChars="0"/>
        <w:rPr>
          <w:rFonts w:ascii="宋体" w:hAnsi="宋体"/>
          <w:szCs w:val="21"/>
        </w:rPr>
      </w:pPr>
      <w:r>
        <w:rPr>
          <w:rFonts w:ascii="宋体" w:hAnsi="宋体" w:hint="eastAsia"/>
          <w:szCs w:val="21"/>
        </w:rPr>
        <w:t>功率：≥60W；</w:t>
      </w:r>
    </w:p>
    <w:p w14:paraId="09183EA5" w14:textId="77777777" w:rsidR="00321F04" w:rsidRDefault="00321F04" w:rsidP="00AB13D1">
      <w:pPr>
        <w:pStyle w:val="ae"/>
        <w:numPr>
          <w:ilvl w:val="0"/>
          <w:numId w:val="33"/>
        </w:numPr>
        <w:spacing w:line="360" w:lineRule="auto"/>
        <w:ind w:firstLineChars="0"/>
        <w:rPr>
          <w:rFonts w:ascii="宋体" w:hAnsi="宋体"/>
          <w:szCs w:val="21"/>
        </w:rPr>
      </w:pPr>
      <w:r>
        <w:rPr>
          <w:rFonts w:ascii="宋体" w:hAnsi="宋体" w:hint="eastAsia"/>
          <w:szCs w:val="21"/>
        </w:rPr>
        <w:t>同轴扬声器，标称覆盖角：不小于90°(H) × 90°(V)；</w:t>
      </w:r>
    </w:p>
    <w:p w14:paraId="022807BA" w14:textId="320F47CB" w:rsidR="00321F04" w:rsidRDefault="00321F04" w:rsidP="00AB13D1">
      <w:pPr>
        <w:pStyle w:val="ae"/>
        <w:numPr>
          <w:ilvl w:val="0"/>
          <w:numId w:val="33"/>
        </w:numPr>
        <w:spacing w:line="360" w:lineRule="auto"/>
        <w:ind w:firstLineChars="0"/>
        <w:rPr>
          <w:rFonts w:ascii="宋体" w:hAnsi="宋体"/>
          <w:szCs w:val="21"/>
        </w:rPr>
      </w:pPr>
      <w:r>
        <w:rPr>
          <w:rFonts w:ascii="宋体" w:hAnsi="宋体" w:hint="eastAsia"/>
          <w:szCs w:val="21"/>
        </w:rPr>
        <w:t>最大声压级：≥11</w:t>
      </w:r>
      <w:r w:rsidR="009E20E0">
        <w:rPr>
          <w:rFonts w:ascii="宋体" w:hAnsi="宋体" w:hint="eastAsia"/>
          <w:szCs w:val="21"/>
        </w:rPr>
        <w:t>0</w:t>
      </w:r>
      <w:r>
        <w:rPr>
          <w:rFonts w:ascii="宋体" w:hAnsi="宋体" w:hint="eastAsia"/>
          <w:szCs w:val="21"/>
        </w:rPr>
        <w:t>dB；</w:t>
      </w:r>
    </w:p>
    <w:p w14:paraId="54BD1E7F" w14:textId="77777777" w:rsidR="00321F04" w:rsidRDefault="00321F04" w:rsidP="00AB13D1">
      <w:pPr>
        <w:pStyle w:val="ae"/>
        <w:numPr>
          <w:ilvl w:val="0"/>
          <w:numId w:val="33"/>
        </w:numPr>
        <w:spacing w:line="360" w:lineRule="auto"/>
        <w:ind w:firstLineChars="0"/>
        <w:rPr>
          <w:rFonts w:ascii="宋体" w:hAnsi="宋体"/>
          <w:szCs w:val="21"/>
        </w:rPr>
      </w:pPr>
      <w:r>
        <w:rPr>
          <w:rFonts w:ascii="宋体" w:hAnsi="宋体" w:hint="eastAsia"/>
          <w:szCs w:val="21"/>
        </w:rPr>
        <w:t>箱体材料：ABS 面板 + 金属箱体；</w:t>
      </w:r>
    </w:p>
    <w:p w14:paraId="7647C341" w14:textId="77777777" w:rsidR="00321F04" w:rsidRDefault="00321F04" w:rsidP="00AB13D1">
      <w:pPr>
        <w:pStyle w:val="ae"/>
        <w:numPr>
          <w:ilvl w:val="0"/>
          <w:numId w:val="33"/>
        </w:numPr>
        <w:spacing w:line="360" w:lineRule="auto"/>
        <w:ind w:firstLineChars="0"/>
        <w:rPr>
          <w:rFonts w:ascii="宋体" w:hAnsi="宋体"/>
          <w:szCs w:val="21"/>
        </w:rPr>
      </w:pPr>
      <w:r>
        <w:rPr>
          <w:rFonts w:ascii="宋体" w:hAnsi="宋体" w:hint="eastAsia"/>
          <w:szCs w:val="21"/>
        </w:rPr>
        <w:t>提供五年的原厂质保服务承诺书。</w:t>
      </w:r>
    </w:p>
    <w:p w14:paraId="3A1A92A5" w14:textId="77777777" w:rsidR="00321F04" w:rsidRDefault="00321F04" w:rsidP="00321F04">
      <w:pPr>
        <w:pStyle w:val="ae"/>
        <w:spacing w:line="360" w:lineRule="auto"/>
        <w:ind w:firstLineChars="0" w:firstLine="0"/>
        <w:rPr>
          <w:rFonts w:ascii="宋体" w:hAnsi="宋体"/>
          <w:b/>
          <w:bCs/>
          <w:szCs w:val="21"/>
        </w:rPr>
      </w:pPr>
      <w:r>
        <w:rPr>
          <w:rFonts w:ascii="宋体" w:hAnsi="宋体" w:hint="eastAsia"/>
          <w:b/>
          <w:bCs/>
          <w:szCs w:val="21"/>
        </w:rPr>
        <w:t>直播麦：</w:t>
      </w:r>
    </w:p>
    <w:p w14:paraId="28788B80" w14:textId="33FCBA35" w:rsidR="00321F04" w:rsidRDefault="00321F04" w:rsidP="00321F04">
      <w:pPr>
        <w:pStyle w:val="ae"/>
        <w:spacing w:line="360" w:lineRule="auto"/>
        <w:ind w:firstLineChars="0" w:firstLine="0"/>
        <w:rPr>
          <w:rFonts w:ascii="宋体" w:hAnsi="宋体"/>
          <w:szCs w:val="21"/>
        </w:rPr>
      </w:pPr>
      <w:r>
        <w:rPr>
          <w:rFonts w:ascii="宋体" w:hAnsi="宋体" w:hint="eastAsia"/>
          <w:szCs w:val="21"/>
        </w:rPr>
        <w:t>发射器</w:t>
      </w:r>
      <w:r w:rsidR="00815F10">
        <w:rPr>
          <w:rFonts w:ascii="宋体" w:hAnsi="宋体" w:hint="eastAsia"/>
          <w:szCs w:val="21"/>
        </w:rPr>
        <w:t>/</w:t>
      </w:r>
      <w:r>
        <w:rPr>
          <w:rFonts w:ascii="宋体" w:hAnsi="宋体" w:hint="eastAsia"/>
          <w:szCs w:val="21"/>
        </w:rPr>
        <w:t>接收器</w:t>
      </w:r>
    </w:p>
    <w:p w14:paraId="338C72E2" w14:textId="77777777" w:rsidR="00321F04" w:rsidRDefault="00321F04" w:rsidP="00AB13D1">
      <w:pPr>
        <w:pStyle w:val="ae"/>
        <w:numPr>
          <w:ilvl w:val="0"/>
          <w:numId w:val="34"/>
        </w:numPr>
        <w:spacing w:line="360" w:lineRule="auto"/>
        <w:ind w:firstLineChars="0"/>
        <w:rPr>
          <w:rFonts w:ascii="宋体" w:hAnsi="宋体"/>
          <w:szCs w:val="21"/>
        </w:rPr>
      </w:pPr>
      <w:r>
        <w:rPr>
          <w:rFonts w:ascii="宋体" w:hAnsi="宋体" w:hint="eastAsia"/>
          <w:szCs w:val="21"/>
        </w:rPr>
        <w:t>一拖二，传输方式：2.4GHz数字频段；</w:t>
      </w:r>
    </w:p>
    <w:p w14:paraId="2E202996" w14:textId="77777777" w:rsidR="00321F04" w:rsidRDefault="00321F04" w:rsidP="00AB13D1">
      <w:pPr>
        <w:pStyle w:val="ae"/>
        <w:numPr>
          <w:ilvl w:val="0"/>
          <w:numId w:val="34"/>
        </w:numPr>
        <w:spacing w:line="360" w:lineRule="auto"/>
        <w:ind w:firstLineChars="0"/>
        <w:rPr>
          <w:rFonts w:ascii="宋体" w:hAnsi="宋体"/>
          <w:szCs w:val="21"/>
        </w:rPr>
      </w:pPr>
      <w:r>
        <w:rPr>
          <w:rFonts w:ascii="宋体" w:hAnsi="宋体" w:hint="eastAsia"/>
          <w:szCs w:val="21"/>
        </w:rPr>
        <w:t>信号调制：数字调制；</w:t>
      </w:r>
    </w:p>
    <w:p w14:paraId="22E81F09" w14:textId="77777777" w:rsidR="00321F04" w:rsidRDefault="00321F04" w:rsidP="00AB13D1">
      <w:pPr>
        <w:pStyle w:val="ae"/>
        <w:numPr>
          <w:ilvl w:val="0"/>
          <w:numId w:val="34"/>
        </w:numPr>
        <w:spacing w:line="360" w:lineRule="auto"/>
        <w:ind w:firstLineChars="0"/>
        <w:rPr>
          <w:rFonts w:ascii="宋体" w:hAnsi="宋体"/>
          <w:szCs w:val="21"/>
        </w:rPr>
      </w:pPr>
      <w:r>
        <w:rPr>
          <w:rFonts w:ascii="宋体" w:hAnsi="宋体" w:hint="eastAsia"/>
          <w:szCs w:val="21"/>
        </w:rPr>
        <w:t>极性模式：全向型；</w:t>
      </w:r>
    </w:p>
    <w:p w14:paraId="3DFB50F2" w14:textId="77777777" w:rsidR="00321F04" w:rsidRDefault="00321F04" w:rsidP="00AB13D1">
      <w:pPr>
        <w:pStyle w:val="ae"/>
        <w:numPr>
          <w:ilvl w:val="0"/>
          <w:numId w:val="34"/>
        </w:numPr>
        <w:spacing w:line="360" w:lineRule="auto"/>
        <w:ind w:firstLineChars="0"/>
        <w:rPr>
          <w:rFonts w:ascii="宋体" w:hAnsi="宋体"/>
          <w:szCs w:val="21"/>
        </w:rPr>
      </w:pPr>
      <w:r>
        <w:rPr>
          <w:rFonts w:ascii="宋体" w:hAnsi="宋体" w:hint="eastAsia"/>
          <w:szCs w:val="21"/>
        </w:rPr>
        <w:t>操作距离(无障碍)：100米；</w:t>
      </w:r>
    </w:p>
    <w:p w14:paraId="6D5D21FD" w14:textId="77777777" w:rsidR="00321F04" w:rsidRDefault="00321F04" w:rsidP="00AB13D1">
      <w:pPr>
        <w:pStyle w:val="ae"/>
        <w:numPr>
          <w:ilvl w:val="0"/>
          <w:numId w:val="34"/>
        </w:numPr>
        <w:spacing w:line="360" w:lineRule="auto"/>
        <w:ind w:firstLineChars="0"/>
        <w:rPr>
          <w:rFonts w:ascii="宋体" w:hAnsi="宋体"/>
          <w:szCs w:val="21"/>
        </w:rPr>
      </w:pPr>
      <w:r>
        <w:rPr>
          <w:rFonts w:ascii="宋体" w:hAnsi="宋体" w:hint="eastAsia"/>
          <w:szCs w:val="21"/>
        </w:rPr>
        <w:t>频率响应：20Hz-20kHz；</w:t>
      </w:r>
    </w:p>
    <w:p w14:paraId="28EDCB17" w14:textId="0C0F8345" w:rsidR="00321F04" w:rsidRDefault="00321F04" w:rsidP="00AB13D1">
      <w:pPr>
        <w:pStyle w:val="ae"/>
        <w:numPr>
          <w:ilvl w:val="0"/>
          <w:numId w:val="34"/>
        </w:numPr>
        <w:spacing w:line="360" w:lineRule="auto"/>
        <w:ind w:firstLineChars="0"/>
        <w:rPr>
          <w:rFonts w:ascii="宋体" w:hAnsi="宋体"/>
          <w:szCs w:val="21"/>
        </w:rPr>
      </w:pPr>
      <w:r>
        <w:rPr>
          <w:rFonts w:ascii="宋体" w:hAnsi="宋体" w:hint="eastAsia"/>
          <w:szCs w:val="21"/>
        </w:rPr>
        <w:t>信噪比：</w:t>
      </w:r>
      <w:r w:rsidR="00815F10">
        <w:rPr>
          <w:rFonts w:ascii="宋体" w:hAnsi="宋体" w:hint="eastAsia"/>
          <w:szCs w:val="21"/>
        </w:rPr>
        <w:t>≥</w:t>
      </w:r>
      <w:r>
        <w:rPr>
          <w:rFonts w:ascii="宋体" w:hAnsi="宋体" w:hint="eastAsia"/>
          <w:szCs w:val="21"/>
        </w:rPr>
        <w:t>85dB；</w:t>
      </w:r>
    </w:p>
    <w:p w14:paraId="459505A6" w14:textId="5387F369" w:rsidR="00321F04" w:rsidRDefault="00321F04" w:rsidP="00AB13D1">
      <w:pPr>
        <w:pStyle w:val="ae"/>
        <w:numPr>
          <w:ilvl w:val="0"/>
          <w:numId w:val="34"/>
        </w:numPr>
        <w:spacing w:line="360" w:lineRule="auto"/>
        <w:ind w:firstLineChars="0"/>
        <w:rPr>
          <w:rFonts w:ascii="宋体" w:hAnsi="宋体"/>
          <w:szCs w:val="21"/>
        </w:rPr>
      </w:pPr>
      <w:r>
        <w:rPr>
          <w:rFonts w:ascii="宋体" w:hAnsi="宋体" w:hint="eastAsia"/>
          <w:szCs w:val="21"/>
        </w:rPr>
        <w:t>灵敏度：</w:t>
      </w:r>
      <w:r w:rsidR="009E20E0">
        <w:rPr>
          <w:rFonts w:ascii="宋体" w:hAnsi="宋体" w:hint="eastAsia"/>
          <w:szCs w:val="21"/>
        </w:rPr>
        <w:t>≤</w:t>
      </w:r>
      <w:r>
        <w:rPr>
          <w:rFonts w:ascii="宋体" w:hAnsi="宋体" w:hint="eastAsia"/>
          <w:szCs w:val="21"/>
        </w:rPr>
        <w:t>-4</w:t>
      </w:r>
      <w:r w:rsidR="009E20E0">
        <w:rPr>
          <w:rFonts w:ascii="宋体" w:hAnsi="宋体" w:hint="eastAsia"/>
          <w:szCs w:val="21"/>
        </w:rPr>
        <w:t>0</w:t>
      </w:r>
      <w:r>
        <w:rPr>
          <w:rFonts w:ascii="宋体" w:hAnsi="宋体" w:hint="eastAsia"/>
          <w:szCs w:val="21"/>
        </w:rPr>
        <w:t>dB；</w:t>
      </w:r>
    </w:p>
    <w:p w14:paraId="01069869" w14:textId="77777777" w:rsidR="00321F04" w:rsidRDefault="00321F04" w:rsidP="00AB13D1">
      <w:pPr>
        <w:pStyle w:val="ae"/>
        <w:numPr>
          <w:ilvl w:val="0"/>
          <w:numId w:val="34"/>
        </w:numPr>
        <w:spacing w:line="360" w:lineRule="auto"/>
        <w:ind w:firstLineChars="0"/>
        <w:rPr>
          <w:rFonts w:ascii="宋体" w:hAnsi="宋体"/>
          <w:szCs w:val="21"/>
        </w:rPr>
      </w:pPr>
      <w:r>
        <w:rPr>
          <w:rFonts w:ascii="宋体" w:hAnsi="宋体" w:hint="eastAsia"/>
          <w:szCs w:val="21"/>
        </w:rPr>
        <w:t>音频输入：发射器TX:内置咪头；</w:t>
      </w:r>
    </w:p>
    <w:p w14:paraId="7511A538" w14:textId="77777777" w:rsidR="00321F04" w:rsidRDefault="00321F04" w:rsidP="00AB13D1">
      <w:pPr>
        <w:pStyle w:val="ae"/>
        <w:numPr>
          <w:ilvl w:val="0"/>
          <w:numId w:val="34"/>
        </w:numPr>
        <w:spacing w:line="360" w:lineRule="auto"/>
        <w:ind w:firstLineChars="0"/>
        <w:rPr>
          <w:rFonts w:ascii="宋体" w:hAnsi="宋体"/>
          <w:szCs w:val="21"/>
        </w:rPr>
      </w:pPr>
      <w:r>
        <w:rPr>
          <w:rFonts w:ascii="宋体" w:hAnsi="宋体" w:hint="eastAsia"/>
          <w:szCs w:val="21"/>
        </w:rPr>
        <w:t>音频输出：接收器RX:3.5mm TRS转接头/Type-C转接头/MFi认证Lightning转接头；</w:t>
      </w:r>
    </w:p>
    <w:p w14:paraId="40FC5493" w14:textId="77777777" w:rsidR="00321F04" w:rsidRDefault="00321F04" w:rsidP="00AB13D1">
      <w:pPr>
        <w:pStyle w:val="ae"/>
        <w:numPr>
          <w:ilvl w:val="0"/>
          <w:numId w:val="34"/>
        </w:numPr>
        <w:spacing w:line="360" w:lineRule="auto"/>
        <w:ind w:firstLineChars="0"/>
        <w:rPr>
          <w:rFonts w:ascii="宋体" w:hAnsi="宋体"/>
          <w:szCs w:val="21"/>
        </w:rPr>
      </w:pPr>
      <w:r>
        <w:rPr>
          <w:rFonts w:ascii="宋体" w:hAnsi="宋体" w:hint="eastAsia"/>
          <w:szCs w:val="21"/>
        </w:rPr>
        <w:t>供电方式：内置锂电池供电/充电盒触点充电/Type-C充电孔；</w:t>
      </w:r>
    </w:p>
    <w:p w14:paraId="2B455AC1" w14:textId="3C0A2B33" w:rsidR="00321F04" w:rsidRDefault="00321F04" w:rsidP="00AB13D1">
      <w:pPr>
        <w:pStyle w:val="ae"/>
        <w:numPr>
          <w:ilvl w:val="0"/>
          <w:numId w:val="34"/>
        </w:numPr>
        <w:spacing w:line="360" w:lineRule="auto"/>
        <w:ind w:firstLineChars="0"/>
        <w:rPr>
          <w:rFonts w:ascii="宋体" w:hAnsi="宋体"/>
          <w:szCs w:val="21"/>
        </w:rPr>
      </w:pPr>
      <w:r>
        <w:rPr>
          <w:rFonts w:ascii="宋体" w:hAnsi="宋体" w:hint="eastAsia"/>
          <w:szCs w:val="21"/>
        </w:rPr>
        <w:t>内置电池续航时长：发射器(TX):约10小时接收器(RX):约6小时</w:t>
      </w:r>
      <w:r w:rsidR="00815F10">
        <w:rPr>
          <w:rFonts w:ascii="宋体" w:hAnsi="宋体" w:hint="eastAsia"/>
          <w:szCs w:val="21"/>
        </w:rPr>
        <w:t>。</w:t>
      </w:r>
    </w:p>
    <w:p w14:paraId="1EB75F4E" w14:textId="77777777" w:rsidR="00321F04" w:rsidRDefault="00321F04" w:rsidP="00321F04">
      <w:pPr>
        <w:pStyle w:val="ae"/>
        <w:spacing w:line="360" w:lineRule="auto"/>
        <w:ind w:firstLineChars="0" w:firstLine="0"/>
        <w:rPr>
          <w:rFonts w:ascii="宋体" w:hAnsi="宋体"/>
          <w:szCs w:val="21"/>
        </w:rPr>
      </w:pPr>
      <w:r>
        <w:rPr>
          <w:rFonts w:ascii="宋体" w:hAnsi="宋体" w:hint="eastAsia"/>
          <w:szCs w:val="21"/>
        </w:rPr>
        <w:t>充电盒</w:t>
      </w:r>
    </w:p>
    <w:p w14:paraId="7BCFE7DB" w14:textId="77777777" w:rsidR="00321F04" w:rsidRDefault="00321F04" w:rsidP="00AB13D1">
      <w:pPr>
        <w:pStyle w:val="ae"/>
        <w:numPr>
          <w:ilvl w:val="0"/>
          <w:numId w:val="35"/>
        </w:numPr>
        <w:spacing w:line="360" w:lineRule="auto"/>
        <w:ind w:firstLineChars="0"/>
        <w:rPr>
          <w:rFonts w:ascii="宋体" w:hAnsi="宋体"/>
          <w:szCs w:val="21"/>
        </w:rPr>
      </w:pPr>
      <w:r>
        <w:rPr>
          <w:rFonts w:ascii="宋体" w:hAnsi="宋体" w:hint="eastAsia"/>
          <w:szCs w:val="21"/>
        </w:rPr>
        <w:t>电池容量：1000mAh；</w:t>
      </w:r>
    </w:p>
    <w:p w14:paraId="71FEC96C" w14:textId="77777777" w:rsidR="00321F04" w:rsidRDefault="00321F04" w:rsidP="00AB13D1">
      <w:pPr>
        <w:pStyle w:val="ae"/>
        <w:numPr>
          <w:ilvl w:val="0"/>
          <w:numId w:val="35"/>
        </w:numPr>
        <w:spacing w:line="360" w:lineRule="auto"/>
        <w:ind w:firstLineChars="0"/>
        <w:rPr>
          <w:rFonts w:ascii="宋体" w:hAnsi="宋体"/>
          <w:szCs w:val="21"/>
        </w:rPr>
      </w:pPr>
      <w:r>
        <w:rPr>
          <w:rFonts w:ascii="宋体" w:hAnsi="宋体" w:hint="eastAsia"/>
          <w:szCs w:val="21"/>
        </w:rPr>
        <w:lastRenderedPageBreak/>
        <w:t>充电时长：1.5H；</w:t>
      </w:r>
    </w:p>
    <w:p w14:paraId="568220A8" w14:textId="77777777" w:rsidR="00321F04" w:rsidRDefault="00321F04" w:rsidP="00AB13D1">
      <w:pPr>
        <w:pStyle w:val="ae"/>
        <w:numPr>
          <w:ilvl w:val="0"/>
          <w:numId w:val="35"/>
        </w:numPr>
        <w:spacing w:line="360" w:lineRule="auto"/>
        <w:ind w:firstLineChars="0"/>
        <w:rPr>
          <w:rFonts w:ascii="宋体" w:hAnsi="宋体"/>
          <w:szCs w:val="21"/>
        </w:rPr>
      </w:pPr>
      <w:r>
        <w:rPr>
          <w:rFonts w:ascii="宋体" w:hAnsi="宋体" w:hint="eastAsia"/>
          <w:szCs w:val="21"/>
        </w:rPr>
        <w:t>充电接口：Type-C接口；</w:t>
      </w:r>
    </w:p>
    <w:p w14:paraId="592BA093" w14:textId="44D686B0" w:rsidR="00321F04" w:rsidRDefault="00321F04" w:rsidP="00AB13D1">
      <w:pPr>
        <w:pStyle w:val="ae"/>
        <w:numPr>
          <w:ilvl w:val="0"/>
          <w:numId w:val="35"/>
        </w:numPr>
        <w:spacing w:line="360" w:lineRule="auto"/>
        <w:ind w:firstLineChars="0"/>
        <w:rPr>
          <w:rFonts w:ascii="宋体" w:hAnsi="宋体"/>
          <w:szCs w:val="21"/>
        </w:rPr>
      </w:pPr>
      <w:r>
        <w:rPr>
          <w:rFonts w:ascii="宋体" w:hAnsi="宋体" w:hint="eastAsia"/>
          <w:szCs w:val="21"/>
        </w:rPr>
        <w:t>可供充电次数：支持2*TX+1*RX循环充电2次</w:t>
      </w:r>
      <w:r w:rsidR="00815F10">
        <w:rPr>
          <w:rFonts w:ascii="宋体" w:hAnsi="宋体" w:hint="eastAsia"/>
          <w:szCs w:val="21"/>
        </w:rPr>
        <w:t>。</w:t>
      </w:r>
    </w:p>
    <w:p w14:paraId="79BC158B" w14:textId="77777777" w:rsidR="00321F04" w:rsidRDefault="00321F04" w:rsidP="00321F04">
      <w:pPr>
        <w:pStyle w:val="2"/>
        <w:spacing w:before="100" w:after="100" w:line="415" w:lineRule="auto"/>
        <w:rPr>
          <w:rFonts w:ascii="宋体" w:hAnsi="宋体"/>
          <w:sz w:val="21"/>
          <w:szCs w:val="21"/>
        </w:rPr>
      </w:pPr>
      <w:r>
        <w:rPr>
          <w:rFonts w:ascii="宋体" w:hAnsi="宋体" w:hint="eastAsia"/>
          <w:sz w:val="21"/>
          <w:szCs w:val="21"/>
        </w:rPr>
        <w:t>6</w:t>
      </w:r>
      <w:r>
        <w:rPr>
          <w:rFonts w:ascii="宋体" w:hAnsi="宋体"/>
          <w:sz w:val="21"/>
          <w:szCs w:val="21"/>
        </w:rPr>
        <w:t>、</w:t>
      </w:r>
      <w:r>
        <w:rPr>
          <w:rFonts w:ascii="宋体" w:hAnsi="宋体" w:hint="eastAsia"/>
          <w:sz w:val="21"/>
          <w:szCs w:val="21"/>
        </w:rPr>
        <w:t>智能讲台(2张)</w:t>
      </w:r>
    </w:p>
    <w:p w14:paraId="3F937626" w14:textId="21A8DB4A" w:rsidR="00321F04" w:rsidRDefault="00321F04" w:rsidP="00AB13D1">
      <w:pPr>
        <w:pStyle w:val="ae"/>
        <w:numPr>
          <w:ilvl w:val="0"/>
          <w:numId w:val="36"/>
        </w:numPr>
        <w:spacing w:line="360" w:lineRule="auto"/>
        <w:ind w:firstLineChars="0"/>
        <w:rPr>
          <w:rFonts w:ascii="宋体" w:hAnsi="宋体"/>
          <w:szCs w:val="21"/>
        </w:rPr>
      </w:pPr>
      <w:r>
        <w:rPr>
          <w:rFonts w:ascii="宋体" w:hAnsi="宋体" w:hint="eastAsia"/>
          <w:szCs w:val="21"/>
        </w:rPr>
        <w:t>桌面板材：采用≥25</w:t>
      </w:r>
      <w:r w:rsidR="004B43E5">
        <w:rPr>
          <w:rFonts w:ascii="宋体" w:hAnsi="宋体" w:hint="eastAsia"/>
          <w:szCs w:val="21"/>
        </w:rPr>
        <w:t>mm</w:t>
      </w:r>
      <w:r>
        <w:rPr>
          <w:rFonts w:ascii="宋体" w:hAnsi="宋体" w:hint="eastAsia"/>
          <w:szCs w:val="21"/>
        </w:rPr>
        <w:t>厚度E0级环保免漆板，颜色白色。封边条厚度≥2mm。台面尺寸≥</w:t>
      </w:r>
      <w:r w:rsidR="001D60E4">
        <w:rPr>
          <w:rFonts w:ascii="宋体" w:hAnsi="宋体" w:hint="eastAsia"/>
          <w:szCs w:val="21"/>
        </w:rPr>
        <w:t>1600</w:t>
      </w:r>
      <w:r w:rsidR="004B43E5">
        <w:rPr>
          <w:rFonts w:ascii="宋体" w:hAnsi="宋体" w:hint="eastAsia"/>
          <w:szCs w:val="21"/>
        </w:rPr>
        <w:t>mm</w:t>
      </w:r>
      <w:r w:rsidR="001D60E4">
        <w:rPr>
          <w:rFonts w:ascii="宋体" w:hAnsi="宋体" w:hint="eastAsia"/>
          <w:szCs w:val="21"/>
        </w:rPr>
        <w:t>*80</w:t>
      </w:r>
      <w:r>
        <w:rPr>
          <w:rFonts w:ascii="宋体" w:hAnsi="宋体" w:hint="eastAsia"/>
          <w:szCs w:val="21"/>
        </w:rPr>
        <w:t>0</w:t>
      </w:r>
      <w:r w:rsidR="004B43E5">
        <w:rPr>
          <w:rFonts w:ascii="宋体" w:hAnsi="宋体" w:hint="eastAsia"/>
          <w:szCs w:val="21"/>
        </w:rPr>
        <w:t>mm</w:t>
      </w:r>
      <w:r>
        <w:rPr>
          <w:rFonts w:ascii="宋体" w:hAnsi="宋体" w:hint="eastAsia"/>
          <w:szCs w:val="21"/>
        </w:rPr>
        <w:t>；</w:t>
      </w:r>
    </w:p>
    <w:p w14:paraId="17286500" w14:textId="77777777" w:rsidR="00321F04" w:rsidRDefault="00321F04" w:rsidP="00AB13D1">
      <w:pPr>
        <w:pStyle w:val="ae"/>
        <w:numPr>
          <w:ilvl w:val="0"/>
          <w:numId w:val="36"/>
        </w:numPr>
        <w:spacing w:line="360" w:lineRule="auto"/>
        <w:ind w:firstLineChars="0"/>
        <w:rPr>
          <w:rFonts w:ascii="宋体" w:hAnsi="宋体"/>
          <w:szCs w:val="21"/>
        </w:rPr>
      </w:pPr>
      <w:r>
        <w:rPr>
          <w:rFonts w:ascii="宋体" w:hAnsi="宋体" w:hint="eastAsia"/>
          <w:szCs w:val="21"/>
        </w:rPr>
        <w:t>桌板前部具备多层板弯曲而成的木色高围挡设计，表面喷漆，高度≥100mm，防止桌面物品滚落；桌面左右两侧前方具有和围挡同色的木凸台，厚度≥40mm，用于放置控制设备和话筒等；</w:t>
      </w:r>
    </w:p>
    <w:p w14:paraId="03B778A3" w14:textId="77777777" w:rsidR="00321F04" w:rsidRDefault="00321F04" w:rsidP="00AB13D1">
      <w:pPr>
        <w:pStyle w:val="ae"/>
        <w:numPr>
          <w:ilvl w:val="0"/>
          <w:numId w:val="36"/>
        </w:numPr>
        <w:spacing w:line="360" w:lineRule="auto"/>
        <w:ind w:firstLineChars="0"/>
        <w:rPr>
          <w:rFonts w:ascii="宋体" w:hAnsi="宋体"/>
          <w:szCs w:val="21"/>
        </w:rPr>
      </w:pPr>
      <w:r>
        <w:rPr>
          <w:rFonts w:ascii="宋体" w:hAnsi="宋体" w:hint="eastAsia"/>
          <w:szCs w:val="21"/>
        </w:rPr>
        <w:t>桌板下方配有杯托，用于放置水杯；桌体两侧配有衣帽钩，用于放置衣帽和教师手提包；</w:t>
      </w:r>
    </w:p>
    <w:p w14:paraId="309BAB34" w14:textId="3B78F995" w:rsidR="00321F04" w:rsidRDefault="00031C9A" w:rsidP="00AB13D1">
      <w:pPr>
        <w:pStyle w:val="ae"/>
        <w:numPr>
          <w:ilvl w:val="0"/>
          <w:numId w:val="36"/>
        </w:numPr>
        <w:spacing w:line="360" w:lineRule="auto"/>
        <w:ind w:firstLineChars="0"/>
        <w:rPr>
          <w:rFonts w:ascii="宋体" w:hAnsi="宋体"/>
          <w:szCs w:val="21"/>
        </w:rPr>
      </w:pPr>
      <w:r>
        <w:rPr>
          <w:rFonts w:ascii="宋体" w:hAnsi="宋体" w:hint="eastAsia"/>
          <w:szCs w:val="21"/>
        </w:rPr>
        <w:t>桌架型材：</w:t>
      </w:r>
      <w:r w:rsidR="00321F04">
        <w:rPr>
          <w:rFonts w:ascii="宋体" w:hAnsi="宋体" w:hint="eastAsia"/>
          <w:szCs w:val="21"/>
        </w:rPr>
        <w:t>钢材，表面处理选用静电喷涂技术，颜色白色；桌面前挡板能拆卸，方便机柜维护。围挡表面能自由粘贴学校的校徽LOGO；</w:t>
      </w:r>
    </w:p>
    <w:p w14:paraId="5F03C740" w14:textId="77777777" w:rsidR="00321F04" w:rsidRDefault="00321F04" w:rsidP="00AB13D1">
      <w:pPr>
        <w:pStyle w:val="ae"/>
        <w:numPr>
          <w:ilvl w:val="0"/>
          <w:numId w:val="36"/>
        </w:numPr>
        <w:spacing w:line="360" w:lineRule="auto"/>
        <w:ind w:firstLineChars="0"/>
        <w:rPr>
          <w:rFonts w:ascii="宋体" w:hAnsi="宋体"/>
          <w:szCs w:val="21"/>
        </w:rPr>
      </w:pPr>
      <w:r>
        <w:rPr>
          <w:rFonts w:ascii="宋体" w:hAnsi="宋体" w:hint="eastAsia"/>
          <w:szCs w:val="21"/>
        </w:rPr>
        <w:t>采用双电机两节电动升降立柱，超强抗下滑设计。桌架最大均布载荷≥100Kg。控制盒带陀螺仪功能；</w:t>
      </w:r>
    </w:p>
    <w:p w14:paraId="2EFFC887" w14:textId="41A151CF" w:rsidR="00321F04" w:rsidRDefault="00321F04" w:rsidP="00AB13D1">
      <w:pPr>
        <w:pStyle w:val="ae"/>
        <w:numPr>
          <w:ilvl w:val="0"/>
          <w:numId w:val="36"/>
        </w:numPr>
        <w:spacing w:line="360" w:lineRule="auto"/>
        <w:ind w:firstLineChars="0"/>
        <w:rPr>
          <w:rFonts w:ascii="宋体" w:hAnsi="宋体"/>
          <w:szCs w:val="21"/>
        </w:rPr>
      </w:pPr>
      <w:r>
        <w:rPr>
          <w:rFonts w:ascii="宋体" w:hAnsi="宋体" w:hint="eastAsia"/>
          <w:szCs w:val="21"/>
        </w:rPr>
        <w:t>讲桌左右两侧具有用于走线的尼龙坦克链拖链，内径≥20</w:t>
      </w:r>
      <w:r w:rsidR="00965EE1">
        <w:rPr>
          <w:rFonts w:ascii="宋体" w:hAnsi="宋体" w:hint="eastAsia"/>
          <w:szCs w:val="21"/>
        </w:rPr>
        <w:t>*</w:t>
      </w:r>
      <w:r>
        <w:rPr>
          <w:rFonts w:ascii="宋体" w:hAnsi="宋体" w:hint="eastAsia"/>
          <w:szCs w:val="21"/>
        </w:rPr>
        <w:t>57mm；</w:t>
      </w:r>
    </w:p>
    <w:p w14:paraId="25BCBA90" w14:textId="77777777" w:rsidR="00321F04" w:rsidRDefault="00321F04" w:rsidP="00AB13D1">
      <w:pPr>
        <w:pStyle w:val="ae"/>
        <w:numPr>
          <w:ilvl w:val="0"/>
          <w:numId w:val="36"/>
        </w:numPr>
        <w:spacing w:line="360" w:lineRule="auto"/>
        <w:ind w:firstLineChars="0"/>
        <w:rPr>
          <w:rFonts w:ascii="宋体" w:hAnsi="宋体"/>
          <w:szCs w:val="21"/>
        </w:rPr>
      </w:pPr>
      <w:r>
        <w:rPr>
          <w:rFonts w:ascii="宋体" w:hAnsi="宋体" w:hint="eastAsia"/>
          <w:szCs w:val="21"/>
        </w:rPr>
        <w:t>内置标准机架≥16U，前后门都能打开方便维护。前后门都具有散热孔，前后门带锁；</w:t>
      </w:r>
    </w:p>
    <w:p w14:paraId="544DDFC8" w14:textId="21BF17A8" w:rsidR="00321F04" w:rsidRDefault="00321F04" w:rsidP="00AB13D1">
      <w:pPr>
        <w:pStyle w:val="ae"/>
        <w:numPr>
          <w:ilvl w:val="0"/>
          <w:numId w:val="36"/>
        </w:numPr>
        <w:spacing w:line="360" w:lineRule="auto"/>
        <w:ind w:firstLineChars="0"/>
        <w:rPr>
          <w:rFonts w:ascii="宋体" w:hAnsi="宋体"/>
          <w:szCs w:val="21"/>
        </w:rPr>
      </w:pPr>
      <w:r>
        <w:rPr>
          <w:rFonts w:ascii="宋体" w:hAnsi="宋体" w:hint="eastAsia"/>
          <w:szCs w:val="21"/>
        </w:rPr>
        <w:t>显示器支架调节：显示器支架具有轨道整体抽出</w:t>
      </w:r>
      <w:r w:rsidR="00965EE1">
        <w:rPr>
          <w:rFonts w:ascii="宋体" w:hAnsi="宋体" w:hint="eastAsia"/>
          <w:szCs w:val="21"/>
        </w:rPr>
        <w:t>，</w:t>
      </w:r>
      <w:r>
        <w:rPr>
          <w:rFonts w:ascii="宋体" w:hAnsi="宋体" w:hint="eastAsia"/>
          <w:szCs w:val="21"/>
        </w:rPr>
        <w:t>显示器支架能电动翻转，翻转角度≥20°，同时显示器支架底座设计键鼠收纳空间；</w:t>
      </w:r>
    </w:p>
    <w:p w14:paraId="4A8EE1B5" w14:textId="0B1E17F4" w:rsidR="00321F04" w:rsidRDefault="00321F04" w:rsidP="00AB13D1">
      <w:pPr>
        <w:pStyle w:val="ae"/>
        <w:numPr>
          <w:ilvl w:val="0"/>
          <w:numId w:val="36"/>
        </w:numPr>
        <w:spacing w:line="360" w:lineRule="auto"/>
        <w:ind w:firstLineChars="0"/>
        <w:rPr>
          <w:rFonts w:ascii="宋体" w:hAnsi="宋体"/>
          <w:szCs w:val="21"/>
        </w:rPr>
      </w:pPr>
      <w:r>
        <w:rPr>
          <w:rFonts w:ascii="宋体" w:hAnsi="宋体" w:hint="eastAsia"/>
          <w:szCs w:val="21"/>
        </w:rPr>
        <w:t>讲桌需具备电动升降结构，桌面的离地总高度升降范围</w:t>
      </w:r>
      <w:r w:rsidR="000D6F46">
        <w:rPr>
          <w:rFonts w:ascii="宋体" w:hAnsi="宋体" w:hint="eastAsia"/>
          <w:szCs w:val="21"/>
        </w:rPr>
        <w:t>不小于</w:t>
      </w:r>
      <w:r>
        <w:rPr>
          <w:rFonts w:ascii="宋体" w:hAnsi="宋体" w:hint="eastAsia"/>
          <w:szCs w:val="21"/>
        </w:rPr>
        <w:t>：7</w:t>
      </w:r>
      <w:r w:rsidR="000D6F46">
        <w:rPr>
          <w:rFonts w:ascii="宋体" w:hAnsi="宋体" w:hint="eastAsia"/>
          <w:szCs w:val="21"/>
        </w:rPr>
        <w:t>50</w:t>
      </w:r>
      <w:r>
        <w:rPr>
          <w:rFonts w:ascii="宋体" w:hAnsi="宋体" w:hint="eastAsia"/>
          <w:szCs w:val="21"/>
        </w:rPr>
        <w:t>mm~1</w:t>
      </w:r>
      <w:r w:rsidR="000D6F46">
        <w:rPr>
          <w:rFonts w:ascii="宋体" w:hAnsi="宋体" w:hint="eastAsia"/>
          <w:szCs w:val="21"/>
        </w:rPr>
        <w:t>000</w:t>
      </w:r>
      <w:r>
        <w:rPr>
          <w:rFonts w:ascii="宋体" w:hAnsi="宋体" w:hint="eastAsia"/>
          <w:szCs w:val="21"/>
        </w:rPr>
        <w:t>mm，高度能调节；</w:t>
      </w:r>
    </w:p>
    <w:p w14:paraId="6675C5BA" w14:textId="53563EF8" w:rsidR="00321F04" w:rsidRDefault="00321F04" w:rsidP="00AB13D1">
      <w:pPr>
        <w:pStyle w:val="ae"/>
        <w:numPr>
          <w:ilvl w:val="0"/>
          <w:numId w:val="36"/>
        </w:numPr>
        <w:spacing w:line="360" w:lineRule="auto"/>
        <w:ind w:firstLineChars="0"/>
        <w:rPr>
          <w:rFonts w:ascii="宋体" w:hAnsi="宋体"/>
          <w:szCs w:val="21"/>
        </w:rPr>
      </w:pPr>
      <w:r>
        <w:rPr>
          <w:rFonts w:ascii="宋体" w:hAnsi="宋体" w:hint="eastAsia"/>
          <w:szCs w:val="21"/>
        </w:rPr>
        <w:t>讲桌内含10A10口PDU,数量≥1个，桌面具有接口盒，配备1个万能5孔220V电源插座，具有外接设备连线，包含1个电脑标准type-c充电接口、1个电脑标准方口充电接口，1路电脑标准HDMI输入接口，采用卡口方式，使用时直接抽取。</w:t>
      </w:r>
    </w:p>
    <w:p w14:paraId="57EB17D7" w14:textId="0920600F" w:rsidR="00A831F3" w:rsidRPr="00A831F3" w:rsidRDefault="00234B2A" w:rsidP="00A831F3">
      <w:pPr>
        <w:pStyle w:val="2"/>
        <w:spacing w:before="100" w:after="100" w:line="415" w:lineRule="auto"/>
        <w:rPr>
          <w:rFonts w:ascii="宋体" w:hAnsi="宋体"/>
          <w:sz w:val="21"/>
          <w:szCs w:val="21"/>
        </w:rPr>
      </w:pPr>
      <w:r>
        <w:rPr>
          <w:rFonts w:ascii="宋体" w:hAnsi="宋体" w:hint="eastAsia"/>
          <w:sz w:val="21"/>
          <w:szCs w:val="21"/>
        </w:rPr>
        <w:t>7</w:t>
      </w:r>
      <w:r w:rsidR="00A831F3">
        <w:rPr>
          <w:rFonts w:ascii="宋体" w:hAnsi="宋体" w:hint="eastAsia"/>
          <w:sz w:val="21"/>
          <w:szCs w:val="21"/>
        </w:rPr>
        <w:t>、</w:t>
      </w:r>
      <w:r w:rsidR="00A831F3" w:rsidRPr="00A831F3">
        <w:rPr>
          <w:rFonts w:ascii="宋体" w:hAnsi="宋体"/>
          <w:sz w:val="21"/>
          <w:szCs w:val="21"/>
        </w:rPr>
        <w:t>教室管理运维系统（</w:t>
      </w:r>
      <w:r w:rsidR="00A831F3">
        <w:rPr>
          <w:rFonts w:ascii="宋体" w:hAnsi="宋体" w:hint="eastAsia"/>
          <w:sz w:val="21"/>
          <w:szCs w:val="21"/>
        </w:rPr>
        <w:t>1套</w:t>
      </w:r>
      <w:r w:rsidR="00A831F3" w:rsidRPr="00A831F3">
        <w:rPr>
          <w:rFonts w:ascii="宋体" w:hAnsi="宋体"/>
          <w:sz w:val="21"/>
          <w:szCs w:val="21"/>
        </w:rPr>
        <w:t>）</w:t>
      </w:r>
    </w:p>
    <w:p w14:paraId="70FE890A" w14:textId="77777777" w:rsidR="00A831F3" w:rsidRDefault="00A831F3" w:rsidP="00A831F3">
      <w:pPr>
        <w:tabs>
          <w:tab w:val="left" w:pos="900"/>
        </w:tabs>
        <w:spacing w:beforeLines="50" w:before="156" w:line="360" w:lineRule="auto"/>
        <w:ind w:firstLineChars="200" w:firstLine="420"/>
        <w:rPr>
          <w:rFonts w:hAnsi="宋体"/>
          <w:szCs w:val="21"/>
        </w:rPr>
      </w:pPr>
      <w:r>
        <w:rPr>
          <w:rFonts w:hAnsi="宋体" w:hint="eastAsia"/>
          <w:szCs w:val="21"/>
        </w:rPr>
        <w:t>教室管理运维系统</w:t>
      </w:r>
      <w:r w:rsidRPr="000E0DF3">
        <w:rPr>
          <w:rFonts w:hAnsi="宋体" w:hint="eastAsia"/>
          <w:szCs w:val="21"/>
        </w:rPr>
        <w:t>主要</w:t>
      </w:r>
      <w:r>
        <w:rPr>
          <w:rFonts w:hAnsi="宋体" w:hint="eastAsia"/>
          <w:szCs w:val="21"/>
        </w:rPr>
        <w:t>为全校师生提供</w:t>
      </w:r>
      <w:r w:rsidRPr="000E0DF3">
        <w:rPr>
          <w:rFonts w:hAnsi="宋体" w:hint="eastAsia"/>
          <w:szCs w:val="21"/>
        </w:rPr>
        <w:t>教室导览、空闲教室查询</w:t>
      </w:r>
      <w:r>
        <w:rPr>
          <w:rFonts w:hAnsi="宋体" w:hint="eastAsia"/>
          <w:szCs w:val="21"/>
        </w:rPr>
        <w:t>等教室服务，为运维管理人员提供教室设备全生命周期管理和</w:t>
      </w:r>
      <w:r w:rsidRPr="000E0DF3">
        <w:rPr>
          <w:rFonts w:hAnsi="宋体" w:hint="eastAsia"/>
          <w:szCs w:val="21"/>
        </w:rPr>
        <w:t>服务维保等功能。</w:t>
      </w:r>
      <w:r w:rsidRPr="00ED2DC7">
        <w:rPr>
          <w:rFonts w:hAnsi="宋体" w:hint="eastAsia"/>
          <w:szCs w:val="21"/>
        </w:rPr>
        <w:t>通过数智化的手段构建高效、可持续的</w:t>
      </w:r>
      <w:r>
        <w:rPr>
          <w:rFonts w:hAnsi="宋体" w:hint="eastAsia"/>
          <w:szCs w:val="21"/>
        </w:rPr>
        <w:t>教室管理运维体系，促进</w:t>
      </w:r>
      <w:r w:rsidRPr="00ED2DC7">
        <w:rPr>
          <w:rFonts w:hAnsi="宋体" w:hint="eastAsia"/>
          <w:szCs w:val="21"/>
        </w:rPr>
        <w:t>教室运维管理业务的高效运转</w:t>
      </w:r>
      <w:r>
        <w:rPr>
          <w:rFonts w:hAnsi="宋体" w:hint="eastAsia"/>
          <w:szCs w:val="21"/>
        </w:rPr>
        <w:t>，提升教室服务体验</w:t>
      </w:r>
      <w:r w:rsidRPr="00ED2DC7">
        <w:rPr>
          <w:rFonts w:hAnsi="宋体" w:hint="eastAsia"/>
          <w:szCs w:val="21"/>
        </w:rPr>
        <w:t>。</w:t>
      </w:r>
      <w:r>
        <w:rPr>
          <w:rFonts w:hAnsi="宋体" w:hint="eastAsia"/>
          <w:szCs w:val="21"/>
        </w:rPr>
        <w:t>具体要求</w:t>
      </w:r>
      <w:r>
        <w:rPr>
          <w:rFonts w:hAnsi="宋体" w:hint="eastAsia"/>
          <w:szCs w:val="21"/>
        </w:rPr>
        <w:lastRenderedPageBreak/>
        <w:t>如下：</w:t>
      </w:r>
    </w:p>
    <w:p w14:paraId="6FDC4116" w14:textId="39A02D63" w:rsidR="00A831F3" w:rsidRPr="00053D74" w:rsidRDefault="00A831F3" w:rsidP="00053D74">
      <w:pPr>
        <w:pStyle w:val="3"/>
        <w:spacing w:before="120" w:after="120" w:line="360" w:lineRule="auto"/>
        <w:rPr>
          <w:rFonts w:ascii="宋体" w:hAnsi="宋体"/>
          <w:sz w:val="21"/>
          <w:szCs w:val="21"/>
        </w:rPr>
      </w:pPr>
      <w:r w:rsidRPr="00053D74">
        <w:rPr>
          <w:rFonts w:ascii="宋体" w:hAnsi="宋体" w:hint="eastAsia"/>
          <w:sz w:val="21"/>
          <w:szCs w:val="21"/>
        </w:rPr>
        <w:t>1</w:t>
      </w:r>
      <w:r w:rsidR="00053D74">
        <w:rPr>
          <w:rFonts w:ascii="宋体" w:hAnsi="宋体" w:hint="eastAsia"/>
          <w:sz w:val="21"/>
          <w:szCs w:val="21"/>
        </w:rPr>
        <w:t>）</w:t>
      </w:r>
      <w:r w:rsidRPr="00053D74">
        <w:rPr>
          <w:rFonts w:ascii="宋体" w:hAnsi="宋体" w:hint="eastAsia"/>
          <w:sz w:val="21"/>
          <w:szCs w:val="21"/>
        </w:rPr>
        <w:t>综合服务端</w:t>
      </w:r>
    </w:p>
    <w:tbl>
      <w:tblPr>
        <w:tblW w:w="5000" w:type="pct"/>
        <w:tblCellMar>
          <w:left w:w="0" w:type="dxa"/>
          <w:right w:w="0" w:type="dxa"/>
        </w:tblCellMar>
        <w:tblLook w:val="0000" w:firstRow="0" w:lastRow="0" w:firstColumn="0" w:lastColumn="0" w:noHBand="0" w:noVBand="0"/>
      </w:tblPr>
      <w:tblGrid>
        <w:gridCol w:w="1208"/>
        <w:gridCol w:w="1208"/>
        <w:gridCol w:w="5880"/>
      </w:tblGrid>
      <w:tr w:rsidR="00A831F3" w14:paraId="4EC624EC" w14:textId="77777777" w:rsidTr="00596BF6">
        <w:trPr>
          <w:trHeight w:val="740"/>
        </w:trPr>
        <w:tc>
          <w:tcPr>
            <w:tcW w:w="728" w:type="pct"/>
            <w:tcBorders>
              <w:top w:val="single" w:sz="4" w:space="0" w:color="auto"/>
              <w:left w:val="single" w:sz="4" w:space="0" w:color="auto"/>
              <w:bottom w:val="single" w:sz="4" w:space="0" w:color="auto"/>
              <w:right w:val="single" w:sz="4" w:space="0" w:color="auto"/>
            </w:tcBorders>
            <w:vAlign w:val="center"/>
          </w:tcPr>
          <w:p w14:paraId="6FB9DDF4" w14:textId="77777777" w:rsidR="00A831F3" w:rsidRPr="00194EE0" w:rsidRDefault="00A831F3" w:rsidP="00596BF6">
            <w:pPr>
              <w:widowControl/>
              <w:spacing w:line="360" w:lineRule="auto"/>
              <w:jc w:val="center"/>
              <w:textAlignment w:val="center"/>
              <w:rPr>
                <w:rFonts w:ascii="宋体" w:hAnsi="宋体" w:cs="宋体"/>
                <w:b/>
                <w:color w:val="000000"/>
                <w:kern w:val="0"/>
                <w:szCs w:val="21"/>
                <w:lang w:bidi="ar"/>
              </w:rPr>
            </w:pPr>
            <w:r>
              <w:rPr>
                <w:rFonts w:ascii="宋体" w:hAnsi="宋体" w:cs="宋体" w:hint="eastAsia"/>
                <w:b/>
                <w:color w:val="000000"/>
                <w:kern w:val="0"/>
                <w:szCs w:val="21"/>
                <w:lang w:bidi="ar"/>
              </w:rPr>
              <w:t>序号</w:t>
            </w:r>
          </w:p>
        </w:tc>
        <w:tc>
          <w:tcPr>
            <w:tcW w:w="728"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884C84F" w14:textId="77777777" w:rsidR="00A831F3" w:rsidRPr="00194EE0" w:rsidRDefault="00A831F3" w:rsidP="00596BF6">
            <w:pPr>
              <w:widowControl/>
              <w:spacing w:line="360" w:lineRule="auto"/>
              <w:jc w:val="center"/>
              <w:textAlignment w:val="center"/>
              <w:rPr>
                <w:rFonts w:ascii="宋体" w:hAnsi="宋体" w:cs="宋体"/>
                <w:b/>
                <w:color w:val="000000"/>
                <w:kern w:val="0"/>
                <w:szCs w:val="21"/>
                <w:lang w:bidi="ar"/>
              </w:rPr>
            </w:pPr>
            <w:r w:rsidRPr="00194EE0">
              <w:rPr>
                <w:rFonts w:ascii="宋体" w:hAnsi="宋体" w:cs="宋体" w:hint="eastAsia"/>
                <w:b/>
                <w:color w:val="000000"/>
                <w:kern w:val="0"/>
                <w:szCs w:val="21"/>
                <w:lang w:bidi="ar"/>
              </w:rPr>
              <w:t>功能名称</w:t>
            </w:r>
          </w:p>
        </w:tc>
        <w:tc>
          <w:tcPr>
            <w:tcW w:w="3544"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905637B" w14:textId="77777777" w:rsidR="00A831F3" w:rsidRPr="00194EE0" w:rsidRDefault="00A831F3" w:rsidP="00596BF6">
            <w:pPr>
              <w:widowControl/>
              <w:spacing w:line="360" w:lineRule="auto"/>
              <w:jc w:val="center"/>
              <w:textAlignment w:val="center"/>
              <w:rPr>
                <w:rFonts w:ascii="宋体" w:hAnsi="宋体" w:cs="宋体"/>
                <w:b/>
                <w:color w:val="000000"/>
                <w:kern w:val="0"/>
                <w:szCs w:val="21"/>
                <w:lang w:bidi="ar"/>
              </w:rPr>
            </w:pPr>
            <w:r w:rsidRPr="0022010D">
              <w:rPr>
                <w:rFonts w:ascii="宋体" w:hAnsi="宋体" w:cs="宋体" w:hint="eastAsia"/>
                <w:b/>
                <w:color w:val="000000"/>
                <w:kern w:val="0"/>
                <w:szCs w:val="21"/>
                <w:lang w:bidi="ar"/>
              </w:rPr>
              <w:t>主要功能说明</w:t>
            </w:r>
          </w:p>
        </w:tc>
      </w:tr>
      <w:tr w:rsidR="00A831F3" w14:paraId="46726D1A" w14:textId="77777777" w:rsidTr="00596BF6">
        <w:trPr>
          <w:trHeight w:val="740"/>
        </w:trPr>
        <w:tc>
          <w:tcPr>
            <w:tcW w:w="728" w:type="pct"/>
            <w:tcBorders>
              <w:top w:val="single" w:sz="4" w:space="0" w:color="auto"/>
              <w:left w:val="single" w:sz="4" w:space="0" w:color="auto"/>
              <w:bottom w:val="single" w:sz="4" w:space="0" w:color="auto"/>
              <w:right w:val="single" w:sz="4" w:space="0" w:color="auto"/>
            </w:tcBorders>
            <w:vAlign w:val="center"/>
          </w:tcPr>
          <w:p w14:paraId="22835744" w14:textId="77777777" w:rsidR="00A831F3" w:rsidRDefault="00A831F3" w:rsidP="00596BF6">
            <w:pPr>
              <w:widowControl/>
              <w:spacing w:line="360" w:lineRule="auto"/>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1</w:t>
            </w:r>
          </w:p>
        </w:tc>
        <w:tc>
          <w:tcPr>
            <w:tcW w:w="728"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3B783E7" w14:textId="77777777" w:rsidR="00A831F3" w:rsidRDefault="00A831F3" w:rsidP="00596BF6">
            <w:pPr>
              <w:widowControl/>
              <w:spacing w:line="360" w:lineRule="auto"/>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3D导览</w:t>
            </w:r>
          </w:p>
        </w:tc>
        <w:tc>
          <w:tcPr>
            <w:tcW w:w="3544"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24BF13C" w14:textId="77777777" w:rsidR="00A831F3" w:rsidRDefault="00A831F3" w:rsidP="00596BF6">
            <w:pPr>
              <w:widowControl/>
              <w:spacing w:line="360" w:lineRule="auto"/>
              <w:textAlignment w:val="center"/>
              <w:rPr>
                <w:rFonts w:ascii="宋体" w:hAnsi="宋体" w:cs="宋体"/>
                <w:color w:val="000000"/>
                <w:kern w:val="0"/>
                <w:szCs w:val="21"/>
                <w:lang w:bidi="ar"/>
              </w:rPr>
            </w:pPr>
            <w:r>
              <w:rPr>
                <w:rFonts w:ascii="宋体" w:hAnsi="宋体" w:cs="宋体" w:hint="eastAsia"/>
                <w:color w:val="000000"/>
                <w:kern w:val="0"/>
                <w:szCs w:val="21"/>
                <w:lang w:bidi="ar"/>
              </w:rPr>
              <w:t>★支持对校区、楼栋、楼层进行2.5D展示，支持教室的VR展示及VR服务生成。</w:t>
            </w:r>
          </w:p>
        </w:tc>
      </w:tr>
      <w:tr w:rsidR="00A831F3" w14:paraId="45151D78" w14:textId="77777777" w:rsidTr="00596BF6">
        <w:trPr>
          <w:trHeight w:val="740"/>
        </w:trPr>
        <w:tc>
          <w:tcPr>
            <w:tcW w:w="728" w:type="pct"/>
            <w:tcBorders>
              <w:top w:val="single" w:sz="4" w:space="0" w:color="auto"/>
              <w:left w:val="single" w:sz="4" w:space="0" w:color="auto"/>
              <w:bottom w:val="single" w:sz="4" w:space="0" w:color="auto"/>
              <w:right w:val="single" w:sz="4" w:space="0" w:color="auto"/>
            </w:tcBorders>
            <w:vAlign w:val="center"/>
          </w:tcPr>
          <w:p w14:paraId="2ED06446" w14:textId="77777777" w:rsidR="00A831F3" w:rsidRDefault="00A831F3" w:rsidP="00596BF6">
            <w:pPr>
              <w:widowControl/>
              <w:spacing w:line="360" w:lineRule="auto"/>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2</w:t>
            </w:r>
          </w:p>
        </w:tc>
        <w:tc>
          <w:tcPr>
            <w:tcW w:w="728"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BA3A581" w14:textId="77777777" w:rsidR="00A831F3" w:rsidRDefault="00A831F3" w:rsidP="00596BF6">
            <w:pPr>
              <w:widowControl/>
              <w:spacing w:line="360" w:lineRule="auto"/>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教师状态</w:t>
            </w:r>
          </w:p>
        </w:tc>
        <w:tc>
          <w:tcPr>
            <w:tcW w:w="3544"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010F1B3" w14:textId="77777777" w:rsidR="00A831F3" w:rsidRDefault="00A831F3" w:rsidP="00596BF6">
            <w:pPr>
              <w:widowControl/>
              <w:spacing w:line="360" w:lineRule="auto"/>
              <w:textAlignment w:val="center"/>
              <w:rPr>
                <w:rFonts w:ascii="宋体" w:hAnsi="宋体" w:cs="宋体"/>
                <w:color w:val="000000"/>
                <w:kern w:val="0"/>
                <w:szCs w:val="21"/>
                <w:lang w:bidi="ar"/>
              </w:rPr>
            </w:pPr>
            <w:r>
              <w:rPr>
                <w:rFonts w:ascii="宋体" w:hAnsi="宋体" w:cs="宋体" w:hint="eastAsia"/>
                <w:color w:val="000000"/>
                <w:kern w:val="0"/>
                <w:szCs w:val="21"/>
                <w:lang w:bidi="ar"/>
              </w:rPr>
              <w:t>★支持学生、教师进行分校区、楼栋进行教室状态的查看，支持对接已有物联设备。</w:t>
            </w:r>
          </w:p>
        </w:tc>
      </w:tr>
      <w:tr w:rsidR="00A831F3" w14:paraId="3B92062B" w14:textId="77777777" w:rsidTr="00596BF6">
        <w:trPr>
          <w:trHeight w:val="740"/>
        </w:trPr>
        <w:tc>
          <w:tcPr>
            <w:tcW w:w="728" w:type="pct"/>
            <w:tcBorders>
              <w:top w:val="single" w:sz="4" w:space="0" w:color="auto"/>
              <w:left w:val="single" w:sz="4" w:space="0" w:color="auto"/>
              <w:bottom w:val="single" w:sz="4" w:space="0" w:color="auto"/>
              <w:right w:val="single" w:sz="4" w:space="0" w:color="auto"/>
            </w:tcBorders>
            <w:vAlign w:val="center"/>
          </w:tcPr>
          <w:p w14:paraId="56185C55" w14:textId="77777777" w:rsidR="00A831F3" w:rsidRDefault="00A831F3" w:rsidP="00596BF6">
            <w:pPr>
              <w:widowControl/>
              <w:spacing w:line="360" w:lineRule="auto"/>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3</w:t>
            </w:r>
          </w:p>
        </w:tc>
        <w:tc>
          <w:tcPr>
            <w:tcW w:w="728"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F9B1D9D" w14:textId="77777777" w:rsidR="00A831F3" w:rsidRDefault="00A831F3" w:rsidP="00596BF6">
            <w:pPr>
              <w:widowControl/>
              <w:spacing w:line="360" w:lineRule="auto"/>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在线课表</w:t>
            </w:r>
          </w:p>
        </w:tc>
        <w:tc>
          <w:tcPr>
            <w:tcW w:w="3544"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CCC1016" w14:textId="77777777" w:rsidR="00A831F3" w:rsidRDefault="00A831F3" w:rsidP="00596BF6">
            <w:pPr>
              <w:widowControl/>
              <w:spacing w:line="360" w:lineRule="auto"/>
              <w:textAlignment w:val="center"/>
              <w:rPr>
                <w:rFonts w:ascii="宋体" w:hAnsi="宋体" w:cs="宋体"/>
                <w:color w:val="000000"/>
                <w:kern w:val="0"/>
                <w:szCs w:val="21"/>
                <w:lang w:bidi="ar"/>
              </w:rPr>
            </w:pPr>
            <w:r>
              <w:rPr>
                <w:rFonts w:ascii="宋体" w:hAnsi="宋体" w:cs="宋体" w:hint="eastAsia"/>
                <w:color w:val="000000"/>
                <w:kern w:val="0"/>
                <w:szCs w:val="21"/>
                <w:lang w:bidi="ar"/>
              </w:rPr>
              <w:t>支持平台服务端用户通过教室、课程在线查询课表信息。</w:t>
            </w:r>
          </w:p>
        </w:tc>
      </w:tr>
      <w:tr w:rsidR="00A831F3" w14:paraId="41CA6B3D" w14:textId="77777777" w:rsidTr="00596BF6">
        <w:trPr>
          <w:trHeight w:val="740"/>
        </w:trPr>
        <w:tc>
          <w:tcPr>
            <w:tcW w:w="728" w:type="pct"/>
            <w:tcBorders>
              <w:top w:val="single" w:sz="4" w:space="0" w:color="auto"/>
              <w:left w:val="single" w:sz="4" w:space="0" w:color="auto"/>
              <w:bottom w:val="single" w:sz="4" w:space="0" w:color="auto"/>
              <w:right w:val="single" w:sz="4" w:space="0" w:color="auto"/>
            </w:tcBorders>
            <w:vAlign w:val="center"/>
          </w:tcPr>
          <w:p w14:paraId="6C0361EE" w14:textId="77777777" w:rsidR="00A831F3" w:rsidRDefault="00A831F3" w:rsidP="00596BF6">
            <w:pPr>
              <w:widowControl/>
              <w:spacing w:line="360" w:lineRule="auto"/>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4</w:t>
            </w:r>
          </w:p>
        </w:tc>
        <w:tc>
          <w:tcPr>
            <w:tcW w:w="728"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8D0DE25" w14:textId="77777777" w:rsidR="00A831F3" w:rsidRDefault="00A831F3" w:rsidP="00596BF6">
            <w:pPr>
              <w:widowControl/>
              <w:spacing w:line="360" w:lineRule="auto"/>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公共服务</w:t>
            </w:r>
          </w:p>
        </w:tc>
        <w:tc>
          <w:tcPr>
            <w:tcW w:w="3544"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FE726DA" w14:textId="77777777" w:rsidR="00A831F3" w:rsidRDefault="00A831F3" w:rsidP="00596BF6">
            <w:pPr>
              <w:widowControl/>
              <w:spacing w:line="360" w:lineRule="auto"/>
              <w:textAlignment w:val="center"/>
              <w:rPr>
                <w:rFonts w:ascii="宋体" w:hAnsi="宋体" w:cs="宋体"/>
                <w:color w:val="000000"/>
                <w:kern w:val="0"/>
                <w:szCs w:val="21"/>
                <w:lang w:bidi="ar"/>
              </w:rPr>
            </w:pPr>
            <w:r>
              <w:rPr>
                <w:rFonts w:ascii="宋体" w:hAnsi="宋体" w:cs="宋体" w:hint="eastAsia"/>
                <w:color w:val="000000"/>
                <w:kern w:val="0"/>
                <w:szCs w:val="21"/>
                <w:lang w:bidi="ar"/>
              </w:rPr>
              <w:t>支持平台用户进行在线报修、资料下载、通知公告查看等服务内容。</w:t>
            </w:r>
          </w:p>
        </w:tc>
      </w:tr>
      <w:tr w:rsidR="00A831F3" w14:paraId="587A743B" w14:textId="77777777" w:rsidTr="00596BF6">
        <w:trPr>
          <w:trHeight w:val="740"/>
        </w:trPr>
        <w:tc>
          <w:tcPr>
            <w:tcW w:w="728" w:type="pct"/>
            <w:tcBorders>
              <w:top w:val="single" w:sz="4" w:space="0" w:color="auto"/>
              <w:left w:val="single" w:sz="4" w:space="0" w:color="auto"/>
              <w:bottom w:val="single" w:sz="4" w:space="0" w:color="auto"/>
              <w:right w:val="single" w:sz="4" w:space="0" w:color="auto"/>
            </w:tcBorders>
            <w:vAlign w:val="center"/>
          </w:tcPr>
          <w:p w14:paraId="0D80C82C" w14:textId="77777777" w:rsidR="00A831F3" w:rsidRDefault="00A831F3" w:rsidP="00596BF6">
            <w:pPr>
              <w:widowControl/>
              <w:spacing w:line="360" w:lineRule="auto"/>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5</w:t>
            </w:r>
          </w:p>
        </w:tc>
        <w:tc>
          <w:tcPr>
            <w:tcW w:w="728"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08BFEA0" w14:textId="77777777" w:rsidR="00A831F3" w:rsidRDefault="00A831F3" w:rsidP="00596BF6">
            <w:pPr>
              <w:widowControl/>
              <w:spacing w:line="360" w:lineRule="auto"/>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设备巡检</w:t>
            </w:r>
          </w:p>
        </w:tc>
        <w:tc>
          <w:tcPr>
            <w:tcW w:w="3544"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5B41445" w14:textId="77777777" w:rsidR="00A831F3" w:rsidRDefault="00A831F3" w:rsidP="00596BF6">
            <w:pPr>
              <w:widowControl/>
              <w:spacing w:line="360" w:lineRule="auto"/>
              <w:textAlignment w:val="center"/>
              <w:rPr>
                <w:rFonts w:ascii="宋体" w:hAnsi="宋体" w:cs="宋体"/>
                <w:color w:val="000000"/>
                <w:kern w:val="0"/>
                <w:szCs w:val="21"/>
                <w:lang w:bidi="ar"/>
              </w:rPr>
            </w:pPr>
            <w:r>
              <w:rPr>
                <w:rFonts w:ascii="宋体" w:hAnsi="宋体" w:cs="宋体" w:hint="eastAsia"/>
                <w:color w:val="000000"/>
                <w:kern w:val="0"/>
                <w:szCs w:val="21"/>
                <w:lang w:bidi="ar"/>
              </w:rPr>
              <w:t>支持移动端进行设备巡检，并对巡检内容进行提交及维护操作。</w:t>
            </w:r>
          </w:p>
        </w:tc>
      </w:tr>
      <w:tr w:rsidR="00A831F3" w14:paraId="06AC35A2" w14:textId="77777777" w:rsidTr="00596BF6">
        <w:trPr>
          <w:trHeight w:val="740"/>
        </w:trPr>
        <w:tc>
          <w:tcPr>
            <w:tcW w:w="728" w:type="pct"/>
            <w:tcBorders>
              <w:top w:val="single" w:sz="4" w:space="0" w:color="auto"/>
              <w:left w:val="single" w:sz="4" w:space="0" w:color="auto"/>
              <w:bottom w:val="single" w:sz="4" w:space="0" w:color="auto"/>
              <w:right w:val="single" w:sz="4" w:space="0" w:color="auto"/>
            </w:tcBorders>
            <w:vAlign w:val="center"/>
          </w:tcPr>
          <w:p w14:paraId="6CC9DB1D" w14:textId="77777777" w:rsidR="00A831F3" w:rsidRPr="005F3A19" w:rsidRDefault="00A831F3" w:rsidP="00596BF6">
            <w:pPr>
              <w:widowControl/>
              <w:spacing w:line="360" w:lineRule="auto"/>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6</w:t>
            </w:r>
          </w:p>
        </w:tc>
        <w:tc>
          <w:tcPr>
            <w:tcW w:w="728"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6E7E604" w14:textId="77777777" w:rsidR="00A831F3" w:rsidRPr="005F3A19" w:rsidRDefault="00A831F3" w:rsidP="00596BF6">
            <w:pPr>
              <w:widowControl/>
              <w:spacing w:line="360" w:lineRule="auto"/>
              <w:jc w:val="center"/>
              <w:textAlignment w:val="center"/>
              <w:rPr>
                <w:rFonts w:ascii="宋体" w:hAnsi="宋体" w:cs="宋体"/>
                <w:color w:val="000000"/>
                <w:kern w:val="0"/>
                <w:szCs w:val="21"/>
                <w:lang w:bidi="ar"/>
              </w:rPr>
            </w:pPr>
            <w:r w:rsidRPr="005F3A19">
              <w:rPr>
                <w:rFonts w:ascii="宋体" w:hAnsi="宋体" w:cs="宋体" w:hint="eastAsia"/>
                <w:color w:val="000000"/>
                <w:kern w:val="0"/>
                <w:szCs w:val="21"/>
                <w:lang w:bidi="ar"/>
              </w:rPr>
              <w:t>运维管理</w:t>
            </w:r>
          </w:p>
        </w:tc>
        <w:tc>
          <w:tcPr>
            <w:tcW w:w="3544"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96FF24E" w14:textId="77777777" w:rsidR="00A831F3" w:rsidRPr="005F3A19" w:rsidRDefault="00A831F3" w:rsidP="00AB13D1">
            <w:pPr>
              <w:pStyle w:val="af2"/>
              <w:widowControl/>
              <w:numPr>
                <w:ilvl w:val="0"/>
                <w:numId w:val="23"/>
              </w:numPr>
              <w:spacing w:before="120" w:after="120" w:line="360" w:lineRule="auto"/>
              <w:jc w:val="left"/>
              <w:rPr>
                <w:rFonts w:ascii="宋体" w:hAnsi="宋体"/>
                <w:sz w:val="21"/>
                <w:szCs w:val="21"/>
              </w:rPr>
            </w:pPr>
            <w:r w:rsidRPr="005F3A19">
              <w:rPr>
                <w:rFonts w:ascii="宋体" w:hAnsi="宋体" w:cs="宋体" w:hint="eastAsia"/>
                <w:color w:val="000000"/>
                <w:kern w:val="0"/>
                <w:sz w:val="21"/>
                <w:szCs w:val="21"/>
                <w:lang w:bidi="ar"/>
              </w:rPr>
              <w:t>支持用户进行报修问题登记、工单报修、资产信息查看及维护操作。</w:t>
            </w:r>
          </w:p>
          <w:p w14:paraId="36AF85C9" w14:textId="77777777" w:rsidR="00A831F3" w:rsidRPr="005F3A19" w:rsidRDefault="00A831F3" w:rsidP="00AB13D1">
            <w:pPr>
              <w:pStyle w:val="af2"/>
              <w:widowControl/>
              <w:numPr>
                <w:ilvl w:val="0"/>
                <w:numId w:val="23"/>
              </w:numPr>
              <w:spacing w:before="120" w:after="120" w:line="360" w:lineRule="auto"/>
              <w:jc w:val="left"/>
              <w:rPr>
                <w:rFonts w:ascii="宋体" w:hAnsi="宋体"/>
                <w:sz w:val="21"/>
                <w:szCs w:val="21"/>
              </w:rPr>
            </w:pPr>
            <w:r w:rsidRPr="005F3A19">
              <w:rPr>
                <w:rFonts w:ascii="宋体" w:hAnsi="宋体" w:cs="宋体" w:hint="eastAsia"/>
                <w:color w:val="000000"/>
                <w:kern w:val="0"/>
                <w:sz w:val="21"/>
                <w:szCs w:val="21"/>
                <w:lang w:bidi="ar"/>
              </w:rPr>
              <w:t>支持设备任务巡检提那家、设备报警处置及报警信息查看。</w:t>
            </w:r>
          </w:p>
        </w:tc>
      </w:tr>
      <w:tr w:rsidR="00A831F3" w14:paraId="44C754F0" w14:textId="77777777" w:rsidTr="00596BF6">
        <w:trPr>
          <w:trHeight w:val="740"/>
        </w:trPr>
        <w:tc>
          <w:tcPr>
            <w:tcW w:w="728" w:type="pct"/>
            <w:tcBorders>
              <w:top w:val="single" w:sz="4" w:space="0" w:color="auto"/>
              <w:left w:val="single" w:sz="4" w:space="0" w:color="auto"/>
              <w:bottom w:val="single" w:sz="4" w:space="0" w:color="auto"/>
              <w:right w:val="single" w:sz="4" w:space="0" w:color="auto"/>
            </w:tcBorders>
            <w:vAlign w:val="center"/>
          </w:tcPr>
          <w:p w14:paraId="17923184" w14:textId="77777777" w:rsidR="00A831F3" w:rsidRDefault="00A831F3" w:rsidP="00596BF6">
            <w:pPr>
              <w:widowControl/>
              <w:spacing w:line="360" w:lineRule="auto"/>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7</w:t>
            </w:r>
          </w:p>
        </w:tc>
        <w:tc>
          <w:tcPr>
            <w:tcW w:w="728"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E824821" w14:textId="77777777" w:rsidR="00A831F3" w:rsidRDefault="00A831F3" w:rsidP="00596BF6">
            <w:pPr>
              <w:widowControl/>
              <w:spacing w:line="360" w:lineRule="auto"/>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个人中心</w:t>
            </w:r>
          </w:p>
        </w:tc>
        <w:tc>
          <w:tcPr>
            <w:tcW w:w="3544"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715F626" w14:textId="77777777" w:rsidR="00A831F3" w:rsidRDefault="00A831F3" w:rsidP="00AB13D1">
            <w:pPr>
              <w:pStyle w:val="af2"/>
              <w:widowControl/>
              <w:numPr>
                <w:ilvl w:val="0"/>
                <w:numId w:val="24"/>
              </w:numPr>
              <w:spacing w:before="120" w:after="120" w:line="360" w:lineRule="auto"/>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支持报修内容的查看；</w:t>
            </w:r>
          </w:p>
          <w:p w14:paraId="3090F9AE" w14:textId="77777777" w:rsidR="00A831F3" w:rsidRDefault="00A831F3" w:rsidP="00AB13D1">
            <w:pPr>
              <w:pStyle w:val="af2"/>
              <w:widowControl/>
              <w:numPr>
                <w:ilvl w:val="0"/>
                <w:numId w:val="24"/>
              </w:numPr>
              <w:spacing w:before="120" w:after="120" w:line="360" w:lineRule="auto"/>
              <w:jc w:val="left"/>
              <w:rPr>
                <w:rFonts w:ascii="宋体" w:hAnsi="宋体" w:cs="宋体"/>
                <w:color w:val="000000"/>
                <w:kern w:val="0"/>
                <w:sz w:val="21"/>
                <w:szCs w:val="21"/>
                <w:lang w:bidi="ar"/>
              </w:rPr>
            </w:pPr>
            <w:r>
              <w:rPr>
                <w:rFonts w:ascii="宋体" w:hAnsi="宋体" w:cs="宋体" w:hint="eastAsia"/>
                <w:color w:val="000000"/>
                <w:kern w:val="0"/>
                <w:sz w:val="21"/>
                <w:szCs w:val="21"/>
                <w:lang w:bidi="ar"/>
              </w:rPr>
              <w:t>支持个人基本信息的查看及修改。</w:t>
            </w:r>
          </w:p>
        </w:tc>
      </w:tr>
    </w:tbl>
    <w:p w14:paraId="2E125507" w14:textId="45982938" w:rsidR="00A831F3" w:rsidRPr="00053D74" w:rsidRDefault="00A831F3" w:rsidP="00053D74">
      <w:pPr>
        <w:pStyle w:val="3"/>
        <w:spacing w:before="120" w:after="120" w:line="360" w:lineRule="auto"/>
        <w:rPr>
          <w:rFonts w:ascii="宋体" w:hAnsi="宋体"/>
          <w:sz w:val="21"/>
          <w:szCs w:val="21"/>
        </w:rPr>
      </w:pPr>
      <w:r w:rsidRPr="00053D74">
        <w:rPr>
          <w:rFonts w:ascii="宋体" w:hAnsi="宋体" w:hint="eastAsia"/>
          <w:sz w:val="21"/>
          <w:szCs w:val="21"/>
        </w:rPr>
        <w:t>2</w:t>
      </w:r>
      <w:r w:rsidR="00053D74">
        <w:rPr>
          <w:rFonts w:ascii="宋体" w:hAnsi="宋体" w:hint="eastAsia"/>
          <w:sz w:val="21"/>
          <w:szCs w:val="21"/>
        </w:rPr>
        <w:t>）</w:t>
      </w:r>
      <w:r w:rsidRPr="00053D74">
        <w:rPr>
          <w:rFonts w:ascii="宋体" w:hAnsi="宋体" w:hint="eastAsia"/>
          <w:sz w:val="21"/>
          <w:szCs w:val="21"/>
        </w:rPr>
        <w:t>运维管理端</w:t>
      </w:r>
    </w:p>
    <w:tbl>
      <w:tblPr>
        <w:tblW w:w="5000" w:type="pct"/>
        <w:tblCellMar>
          <w:left w:w="0" w:type="dxa"/>
          <w:right w:w="0" w:type="dxa"/>
        </w:tblCellMar>
        <w:tblLook w:val="0000" w:firstRow="0" w:lastRow="0" w:firstColumn="0" w:lastColumn="0" w:noHBand="0" w:noVBand="0"/>
      </w:tblPr>
      <w:tblGrid>
        <w:gridCol w:w="1208"/>
        <w:gridCol w:w="1208"/>
        <w:gridCol w:w="5880"/>
      </w:tblGrid>
      <w:tr w:rsidR="00A831F3" w14:paraId="69E18A69" w14:textId="77777777" w:rsidTr="00596BF6">
        <w:trPr>
          <w:trHeight w:val="710"/>
        </w:trPr>
        <w:tc>
          <w:tcPr>
            <w:tcW w:w="728" w:type="pct"/>
            <w:tcBorders>
              <w:top w:val="single" w:sz="4" w:space="0" w:color="auto"/>
              <w:left w:val="single" w:sz="4" w:space="0" w:color="auto"/>
              <w:bottom w:val="single" w:sz="4" w:space="0" w:color="auto"/>
              <w:right w:val="single" w:sz="4" w:space="0" w:color="auto"/>
            </w:tcBorders>
            <w:vAlign w:val="center"/>
          </w:tcPr>
          <w:p w14:paraId="1054BF38" w14:textId="77777777" w:rsidR="00A831F3" w:rsidRDefault="00A831F3" w:rsidP="00596BF6">
            <w:pPr>
              <w:spacing w:line="360" w:lineRule="auto"/>
              <w:jc w:val="center"/>
              <w:rPr>
                <w:rFonts w:ascii="宋体" w:hAnsi="宋体" w:cs="宋体"/>
                <w:b/>
                <w:bCs/>
                <w:color w:val="000000"/>
                <w:szCs w:val="21"/>
                <w:lang w:bidi="ar"/>
              </w:rPr>
            </w:pPr>
            <w:r>
              <w:rPr>
                <w:rFonts w:ascii="宋体" w:hAnsi="宋体" w:cs="宋体" w:hint="eastAsia"/>
                <w:b/>
                <w:bCs/>
                <w:color w:val="000000"/>
                <w:szCs w:val="21"/>
                <w:lang w:bidi="ar"/>
              </w:rPr>
              <w:t>序号</w:t>
            </w:r>
          </w:p>
        </w:tc>
        <w:tc>
          <w:tcPr>
            <w:tcW w:w="728"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E387A5F" w14:textId="77777777" w:rsidR="00A831F3" w:rsidRDefault="00A831F3" w:rsidP="00596BF6">
            <w:pPr>
              <w:spacing w:line="360" w:lineRule="auto"/>
              <w:jc w:val="center"/>
              <w:rPr>
                <w:rFonts w:ascii="宋体" w:hAnsi="宋体" w:cs="宋体"/>
                <w:color w:val="000000"/>
                <w:szCs w:val="21"/>
              </w:rPr>
            </w:pPr>
            <w:r>
              <w:rPr>
                <w:rFonts w:ascii="宋体" w:hAnsi="宋体" w:cs="宋体" w:hint="eastAsia"/>
                <w:b/>
                <w:bCs/>
                <w:color w:val="000000"/>
                <w:szCs w:val="21"/>
                <w:lang w:bidi="ar"/>
              </w:rPr>
              <w:t>功能名称</w:t>
            </w:r>
          </w:p>
        </w:tc>
        <w:tc>
          <w:tcPr>
            <w:tcW w:w="3544"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7BB5CBC" w14:textId="77777777" w:rsidR="00A831F3" w:rsidRDefault="00A831F3" w:rsidP="00596BF6">
            <w:pPr>
              <w:spacing w:line="360" w:lineRule="auto"/>
              <w:jc w:val="center"/>
              <w:rPr>
                <w:rFonts w:ascii="宋体" w:hAnsi="宋体" w:cs="宋体"/>
                <w:b/>
                <w:bCs/>
                <w:color w:val="000000"/>
                <w:szCs w:val="21"/>
                <w:lang w:bidi="ar"/>
              </w:rPr>
            </w:pPr>
            <w:r w:rsidRPr="0022010D">
              <w:rPr>
                <w:rFonts w:ascii="宋体" w:hAnsi="宋体" w:cs="宋体" w:hint="eastAsia"/>
                <w:b/>
                <w:bCs/>
                <w:color w:val="000000"/>
                <w:szCs w:val="21"/>
                <w:lang w:bidi="ar"/>
              </w:rPr>
              <w:t>主要功能说明</w:t>
            </w:r>
          </w:p>
        </w:tc>
      </w:tr>
      <w:tr w:rsidR="00A831F3" w14:paraId="4B0B7607" w14:textId="77777777" w:rsidTr="00596BF6">
        <w:trPr>
          <w:trHeight w:val="591"/>
        </w:trPr>
        <w:tc>
          <w:tcPr>
            <w:tcW w:w="728" w:type="pct"/>
            <w:tcBorders>
              <w:top w:val="single" w:sz="4" w:space="0" w:color="auto"/>
              <w:left w:val="single" w:sz="4" w:space="0" w:color="auto"/>
              <w:bottom w:val="single" w:sz="4" w:space="0" w:color="auto"/>
              <w:right w:val="single" w:sz="4" w:space="0" w:color="auto"/>
            </w:tcBorders>
            <w:vAlign w:val="center"/>
          </w:tcPr>
          <w:p w14:paraId="0C87D090" w14:textId="77777777" w:rsidR="00A831F3" w:rsidRDefault="00A831F3" w:rsidP="00596BF6">
            <w:pPr>
              <w:widowControl/>
              <w:spacing w:line="360" w:lineRule="auto"/>
              <w:jc w:val="center"/>
              <w:textAlignment w:val="center"/>
              <w:rPr>
                <w:rFonts w:ascii="宋体" w:hAnsi="宋体" w:cs="宋体"/>
                <w:color w:val="000000"/>
                <w:szCs w:val="21"/>
              </w:rPr>
            </w:pPr>
            <w:r>
              <w:rPr>
                <w:rFonts w:ascii="宋体" w:hAnsi="宋体" w:cs="宋体" w:hint="eastAsia"/>
                <w:color w:val="000000"/>
                <w:szCs w:val="21"/>
              </w:rPr>
              <w:t>1</w:t>
            </w:r>
          </w:p>
        </w:tc>
        <w:tc>
          <w:tcPr>
            <w:tcW w:w="728"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158E5CD" w14:textId="77777777" w:rsidR="00A831F3" w:rsidRDefault="00A831F3" w:rsidP="00596BF6">
            <w:pPr>
              <w:widowControl/>
              <w:spacing w:line="360" w:lineRule="auto"/>
              <w:jc w:val="center"/>
              <w:textAlignment w:val="center"/>
              <w:rPr>
                <w:rFonts w:ascii="宋体" w:hAnsi="宋体" w:cs="宋体"/>
                <w:color w:val="000000"/>
                <w:szCs w:val="21"/>
              </w:rPr>
            </w:pPr>
            <w:r>
              <w:rPr>
                <w:rFonts w:ascii="宋体" w:hAnsi="宋体" w:cs="宋体" w:hint="eastAsia"/>
                <w:color w:val="000000"/>
                <w:szCs w:val="21"/>
              </w:rPr>
              <w:t>智慧教室管理</w:t>
            </w:r>
          </w:p>
        </w:tc>
        <w:tc>
          <w:tcPr>
            <w:tcW w:w="3544"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A74B9DF" w14:textId="77777777" w:rsidR="00A831F3" w:rsidRDefault="00A831F3" w:rsidP="00596BF6">
            <w:pPr>
              <w:widowControl/>
              <w:spacing w:line="360" w:lineRule="auto"/>
              <w:textAlignment w:val="center"/>
              <w:rPr>
                <w:rFonts w:ascii="宋体" w:hAnsi="宋体" w:cs="宋体"/>
                <w:color w:val="000000"/>
                <w:kern w:val="0"/>
                <w:szCs w:val="21"/>
                <w:lang w:bidi="ar"/>
              </w:rPr>
            </w:pPr>
            <w:r>
              <w:rPr>
                <w:rFonts w:ascii="宋体" w:hAnsi="宋体" w:cs="宋体" w:hint="eastAsia"/>
                <w:color w:val="000000"/>
                <w:kern w:val="0"/>
                <w:szCs w:val="21"/>
                <w:lang w:bidi="ar"/>
              </w:rPr>
              <w:t>支持对学校的校区、楼栋、楼层、教室进行基础信息的维护，支持平面图、VR资源包维护。</w:t>
            </w:r>
          </w:p>
        </w:tc>
      </w:tr>
      <w:tr w:rsidR="00A831F3" w14:paraId="48EE97EE" w14:textId="77777777" w:rsidTr="00596BF6">
        <w:trPr>
          <w:trHeight w:val="591"/>
        </w:trPr>
        <w:tc>
          <w:tcPr>
            <w:tcW w:w="728" w:type="pct"/>
            <w:tcBorders>
              <w:top w:val="single" w:sz="4" w:space="0" w:color="auto"/>
              <w:left w:val="single" w:sz="4" w:space="0" w:color="auto"/>
              <w:bottom w:val="single" w:sz="4" w:space="0" w:color="auto"/>
              <w:right w:val="single" w:sz="4" w:space="0" w:color="auto"/>
            </w:tcBorders>
            <w:vAlign w:val="center"/>
          </w:tcPr>
          <w:p w14:paraId="11BBD877" w14:textId="77777777" w:rsidR="00A831F3" w:rsidRDefault="00A831F3" w:rsidP="00596BF6">
            <w:pPr>
              <w:widowControl/>
              <w:spacing w:line="360" w:lineRule="auto"/>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2</w:t>
            </w:r>
          </w:p>
        </w:tc>
        <w:tc>
          <w:tcPr>
            <w:tcW w:w="728"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E6C129D" w14:textId="77777777" w:rsidR="00A831F3" w:rsidRDefault="00A831F3" w:rsidP="00596BF6">
            <w:pPr>
              <w:widowControl/>
              <w:spacing w:line="360" w:lineRule="auto"/>
              <w:jc w:val="center"/>
              <w:textAlignment w:val="center"/>
              <w:rPr>
                <w:rFonts w:ascii="宋体" w:hAnsi="宋体" w:cs="宋体"/>
                <w:color w:val="000000"/>
                <w:szCs w:val="21"/>
              </w:rPr>
            </w:pPr>
            <w:r>
              <w:rPr>
                <w:rFonts w:ascii="宋体" w:hAnsi="宋体" w:cs="宋体" w:hint="eastAsia"/>
                <w:color w:val="000000"/>
                <w:kern w:val="0"/>
                <w:szCs w:val="21"/>
                <w:lang w:bidi="ar"/>
              </w:rPr>
              <w:t>资产信息管理</w:t>
            </w:r>
          </w:p>
        </w:tc>
        <w:tc>
          <w:tcPr>
            <w:tcW w:w="3544"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312F284" w14:textId="6FB98A52" w:rsidR="00A831F3" w:rsidRDefault="00A831F3" w:rsidP="00596BF6">
            <w:pPr>
              <w:widowControl/>
              <w:spacing w:line="360" w:lineRule="auto"/>
              <w:textAlignment w:val="center"/>
              <w:rPr>
                <w:rFonts w:ascii="宋体" w:hAnsi="宋体" w:cs="宋体"/>
                <w:color w:val="000000"/>
                <w:kern w:val="0"/>
                <w:szCs w:val="21"/>
                <w:lang w:bidi="ar"/>
              </w:rPr>
            </w:pPr>
            <w:r>
              <w:rPr>
                <w:rFonts w:ascii="宋体" w:hAnsi="宋体" w:cs="宋体" w:hint="eastAsia"/>
                <w:color w:val="000000"/>
                <w:kern w:val="0"/>
                <w:szCs w:val="21"/>
                <w:lang w:bidi="ar"/>
              </w:rPr>
              <w:t>★支持对已有的资产进行管理，并支持针对资产保养进行三色提醒，</w:t>
            </w:r>
            <w:r w:rsidR="009E20E0">
              <w:rPr>
                <w:rFonts w:ascii="宋体" w:hAnsi="宋体" w:cs="宋体" w:hint="eastAsia"/>
                <w:color w:val="000000"/>
                <w:kern w:val="0"/>
                <w:szCs w:val="21"/>
                <w:lang w:bidi="ar"/>
              </w:rPr>
              <w:t>支持</w:t>
            </w:r>
            <w:r>
              <w:rPr>
                <w:rFonts w:ascii="宋体" w:hAnsi="宋体" w:cs="宋体" w:hint="eastAsia"/>
                <w:color w:val="000000"/>
                <w:kern w:val="0"/>
                <w:szCs w:val="21"/>
                <w:lang w:bidi="ar"/>
              </w:rPr>
              <w:t>短信或邮件通知，支持资产保养、资产设备巡检项管理、资产二维码生成。</w:t>
            </w:r>
          </w:p>
        </w:tc>
      </w:tr>
      <w:tr w:rsidR="00A831F3" w14:paraId="3DFB6635" w14:textId="77777777" w:rsidTr="00596BF6">
        <w:trPr>
          <w:trHeight w:val="740"/>
        </w:trPr>
        <w:tc>
          <w:tcPr>
            <w:tcW w:w="728" w:type="pct"/>
            <w:tcBorders>
              <w:top w:val="single" w:sz="4" w:space="0" w:color="auto"/>
              <w:left w:val="single" w:sz="4" w:space="0" w:color="auto"/>
              <w:bottom w:val="single" w:sz="4" w:space="0" w:color="auto"/>
              <w:right w:val="single" w:sz="4" w:space="0" w:color="auto"/>
            </w:tcBorders>
            <w:vAlign w:val="center"/>
          </w:tcPr>
          <w:p w14:paraId="04476779" w14:textId="77777777" w:rsidR="00A831F3" w:rsidRDefault="00A831F3" w:rsidP="00596BF6">
            <w:pPr>
              <w:widowControl/>
              <w:spacing w:line="360" w:lineRule="auto"/>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lastRenderedPageBreak/>
              <w:t>3</w:t>
            </w:r>
          </w:p>
        </w:tc>
        <w:tc>
          <w:tcPr>
            <w:tcW w:w="728"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259308C" w14:textId="77777777" w:rsidR="00A831F3" w:rsidRDefault="00A831F3" w:rsidP="00596BF6">
            <w:pPr>
              <w:widowControl/>
              <w:spacing w:line="360" w:lineRule="auto"/>
              <w:jc w:val="center"/>
              <w:textAlignment w:val="center"/>
              <w:rPr>
                <w:rFonts w:ascii="宋体" w:hAnsi="宋体" w:cs="宋体"/>
                <w:color w:val="000000"/>
                <w:szCs w:val="21"/>
              </w:rPr>
            </w:pPr>
            <w:r>
              <w:rPr>
                <w:rFonts w:ascii="宋体" w:hAnsi="宋体" w:cs="宋体" w:hint="eastAsia"/>
                <w:color w:val="000000"/>
                <w:kern w:val="0"/>
                <w:szCs w:val="21"/>
                <w:lang w:bidi="ar"/>
              </w:rPr>
              <w:t>设备监控管理</w:t>
            </w:r>
          </w:p>
        </w:tc>
        <w:tc>
          <w:tcPr>
            <w:tcW w:w="3544"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2A84F69" w14:textId="77777777" w:rsidR="00A831F3" w:rsidRDefault="00A831F3" w:rsidP="00596BF6">
            <w:pPr>
              <w:widowControl/>
              <w:spacing w:line="360" w:lineRule="auto"/>
              <w:textAlignment w:val="center"/>
              <w:rPr>
                <w:rFonts w:ascii="宋体" w:hAnsi="宋体" w:cs="宋体"/>
                <w:color w:val="000000"/>
                <w:kern w:val="0"/>
                <w:szCs w:val="21"/>
                <w:lang w:bidi="ar"/>
              </w:rPr>
            </w:pPr>
            <w:r>
              <w:rPr>
                <w:rFonts w:ascii="宋体" w:hAnsi="宋体" w:cs="宋体" w:hint="eastAsia"/>
                <w:color w:val="000000"/>
                <w:kern w:val="0"/>
                <w:szCs w:val="21"/>
                <w:lang w:bidi="ar"/>
              </w:rPr>
              <w:t>★支持设备事件自动提醒，支持对监控设备的控制，满足对接IP对讲，实现远程操控及指导。</w:t>
            </w:r>
          </w:p>
        </w:tc>
      </w:tr>
      <w:tr w:rsidR="00A831F3" w14:paraId="2EACB28B" w14:textId="77777777" w:rsidTr="00596BF6">
        <w:trPr>
          <w:trHeight w:val="740"/>
        </w:trPr>
        <w:tc>
          <w:tcPr>
            <w:tcW w:w="728" w:type="pct"/>
            <w:tcBorders>
              <w:top w:val="single" w:sz="4" w:space="0" w:color="auto"/>
              <w:left w:val="single" w:sz="4" w:space="0" w:color="auto"/>
              <w:bottom w:val="single" w:sz="4" w:space="0" w:color="auto"/>
              <w:right w:val="single" w:sz="4" w:space="0" w:color="auto"/>
            </w:tcBorders>
            <w:vAlign w:val="center"/>
          </w:tcPr>
          <w:p w14:paraId="708CCADB" w14:textId="77777777" w:rsidR="00A831F3" w:rsidRDefault="00A831F3" w:rsidP="00596BF6">
            <w:pPr>
              <w:widowControl/>
              <w:spacing w:line="360" w:lineRule="auto"/>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4</w:t>
            </w:r>
          </w:p>
        </w:tc>
        <w:tc>
          <w:tcPr>
            <w:tcW w:w="728"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44F17F6" w14:textId="77777777" w:rsidR="00A831F3" w:rsidRDefault="00A831F3" w:rsidP="00596BF6">
            <w:pPr>
              <w:widowControl/>
              <w:spacing w:line="360" w:lineRule="auto"/>
              <w:jc w:val="center"/>
              <w:textAlignment w:val="center"/>
              <w:rPr>
                <w:rFonts w:ascii="宋体" w:hAnsi="宋体" w:cs="宋体"/>
                <w:color w:val="000000"/>
                <w:szCs w:val="21"/>
              </w:rPr>
            </w:pPr>
            <w:r>
              <w:rPr>
                <w:rFonts w:ascii="宋体" w:hAnsi="宋体" w:cs="宋体" w:hint="eastAsia"/>
                <w:color w:val="000000"/>
                <w:kern w:val="0"/>
                <w:szCs w:val="21"/>
                <w:lang w:bidi="ar"/>
              </w:rPr>
              <w:t>工单报修管理</w:t>
            </w:r>
          </w:p>
        </w:tc>
        <w:tc>
          <w:tcPr>
            <w:tcW w:w="3544"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957217E" w14:textId="1A63351C" w:rsidR="00A831F3" w:rsidRDefault="00A831F3" w:rsidP="00596BF6">
            <w:pPr>
              <w:widowControl/>
              <w:spacing w:line="360" w:lineRule="auto"/>
              <w:textAlignment w:val="center"/>
              <w:rPr>
                <w:rFonts w:ascii="宋体" w:hAnsi="宋体" w:cs="宋体"/>
                <w:color w:val="000000"/>
                <w:kern w:val="0"/>
                <w:szCs w:val="21"/>
                <w:lang w:bidi="ar"/>
              </w:rPr>
            </w:pPr>
            <w:r>
              <w:rPr>
                <w:rFonts w:ascii="宋体" w:hAnsi="宋体" w:cs="宋体" w:hint="eastAsia"/>
                <w:color w:val="000000"/>
                <w:kern w:val="0"/>
                <w:szCs w:val="21"/>
                <w:lang w:bidi="ar"/>
              </w:rPr>
              <w:t>支持工单报修及工单派发管理，支持对工单进行评价、回复操作。</w:t>
            </w:r>
          </w:p>
        </w:tc>
      </w:tr>
      <w:tr w:rsidR="00A831F3" w14:paraId="3ADA0CFC" w14:textId="77777777" w:rsidTr="00596BF6">
        <w:trPr>
          <w:trHeight w:val="591"/>
        </w:trPr>
        <w:tc>
          <w:tcPr>
            <w:tcW w:w="728" w:type="pct"/>
            <w:tcBorders>
              <w:top w:val="single" w:sz="4" w:space="0" w:color="auto"/>
              <w:left w:val="single" w:sz="4" w:space="0" w:color="auto"/>
              <w:bottom w:val="single" w:sz="4" w:space="0" w:color="auto"/>
              <w:right w:val="single" w:sz="4" w:space="0" w:color="auto"/>
            </w:tcBorders>
            <w:vAlign w:val="center"/>
          </w:tcPr>
          <w:p w14:paraId="324A5B2F" w14:textId="77777777" w:rsidR="00A831F3" w:rsidRDefault="00A831F3" w:rsidP="00596BF6">
            <w:pPr>
              <w:widowControl/>
              <w:spacing w:line="360" w:lineRule="auto"/>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5</w:t>
            </w:r>
          </w:p>
        </w:tc>
        <w:tc>
          <w:tcPr>
            <w:tcW w:w="728"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998E7FF" w14:textId="77777777" w:rsidR="00A831F3" w:rsidRDefault="00A831F3" w:rsidP="00596BF6">
            <w:pPr>
              <w:widowControl/>
              <w:spacing w:line="360" w:lineRule="auto"/>
              <w:jc w:val="center"/>
              <w:textAlignment w:val="center"/>
              <w:rPr>
                <w:rFonts w:ascii="宋体" w:hAnsi="宋体" w:cs="宋体"/>
                <w:color w:val="000000"/>
                <w:szCs w:val="21"/>
              </w:rPr>
            </w:pPr>
            <w:r>
              <w:rPr>
                <w:rFonts w:ascii="宋体" w:hAnsi="宋体" w:cs="宋体" w:hint="eastAsia"/>
                <w:color w:val="000000"/>
                <w:kern w:val="0"/>
                <w:szCs w:val="21"/>
                <w:lang w:bidi="ar"/>
              </w:rPr>
              <w:t>信息发布管理</w:t>
            </w:r>
          </w:p>
        </w:tc>
        <w:tc>
          <w:tcPr>
            <w:tcW w:w="3544"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A091E3E" w14:textId="77777777" w:rsidR="00A831F3" w:rsidRDefault="00A831F3" w:rsidP="00596BF6">
            <w:pPr>
              <w:widowControl/>
              <w:spacing w:line="360" w:lineRule="auto"/>
              <w:textAlignment w:val="center"/>
              <w:rPr>
                <w:rFonts w:ascii="宋体" w:hAnsi="宋体" w:cs="宋体"/>
                <w:color w:val="000000"/>
                <w:kern w:val="0"/>
                <w:szCs w:val="21"/>
                <w:lang w:bidi="ar"/>
              </w:rPr>
            </w:pPr>
            <w:r>
              <w:rPr>
                <w:rFonts w:ascii="宋体" w:hAnsi="宋体" w:cs="宋体" w:hint="eastAsia"/>
                <w:color w:val="000000"/>
                <w:kern w:val="0"/>
                <w:szCs w:val="21"/>
                <w:lang w:bidi="ar"/>
              </w:rPr>
              <w:t>支持重点信息的资料发布、通知公告发布，支持短信或邮件通知。</w:t>
            </w:r>
          </w:p>
        </w:tc>
      </w:tr>
      <w:tr w:rsidR="00A831F3" w14:paraId="009FA18B" w14:textId="77777777" w:rsidTr="00596BF6">
        <w:trPr>
          <w:trHeight w:val="591"/>
        </w:trPr>
        <w:tc>
          <w:tcPr>
            <w:tcW w:w="728" w:type="pct"/>
            <w:tcBorders>
              <w:top w:val="single" w:sz="4" w:space="0" w:color="auto"/>
              <w:left w:val="single" w:sz="4" w:space="0" w:color="auto"/>
              <w:bottom w:val="single" w:sz="4" w:space="0" w:color="auto"/>
              <w:right w:val="single" w:sz="4" w:space="0" w:color="auto"/>
            </w:tcBorders>
            <w:vAlign w:val="center"/>
          </w:tcPr>
          <w:p w14:paraId="5A30FEEE" w14:textId="77777777" w:rsidR="00A831F3" w:rsidRDefault="00A831F3" w:rsidP="00596BF6">
            <w:pPr>
              <w:widowControl/>
              <w:spacing w:line="360" w:lineRule="auto"/>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6</w:t>
            </w:r>
          </w:p>
        </w:tc>
        <w:tc>
          <w:tcPr>
            <w:tcW w:w="728"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4B0D312" w14:textId="77777777" w:rsidR="00A831F3" w:rsidRDefault="00A831F3" w:rsidP="00596BF6">
            <w:pPr>
              <w:widowControl/>
              <w:spacing w:line="360" w:lineRule="auto"/>
              <w:jc w:val="center"/>
              <w:textAlignment w:val="center"/>
              <w:rPr>
                <w:rFonts w:ascii="宋体" w:hAnsi="宋体" w:cs="宋体"/>
                <w:color w:val="000000"/>
                <w:szCs w:val="21"/>
              </w:rPr>
            </w:pPr>
            <w:r>
              <w:rPr>
                <w:rFonts w:ascii="宋体" w:hAnsi="宋体" w:cs="宋体" w:hint="eastAsia"/>
                <w:color w:val="000000"/>
                <w:kern w:val="0"/>
                <w:szCs w:val="21"/>
                <w:lang w:bidi="ar"/>
              </w:rPr>
              <w:t>在线课表查询</w:t>
            </w:r>
          </w:p>
        </w:tc>
        <w:tc>
          <w:tcPr>
            <w:tcW w:w="3544"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E9E0E84" w14:textId="71F3F70B" w:rsidR="00A831F3" w:rsidRDefault="00A831F3" w:rsidP="00596BF6">
            <w:pPr>
              <w:widowControl/>
              <w:spacing w:line="360" w:lineRule="auto"/>
              <w:textAlignment w:val="center"/>
              <w:rPr>
                <w:rFonts w:ascii="宋体" w:hAnsi="宋体" w:cs="宋体"/>
                <w:color w:val="000000"/>
                <w:kern w:val="0"/>
                <w:szCs w:val="21"/>
                <w:lang w:bidi="ar"/>
              </w:rPr>
            </w:pPr>
            <w:r>
              <w:rPr>
                <w:rFonts w:ascii="宋体" w:hAnsi="宋体" w:cs="宋体" w:hint="eastAsia"/>
                <w:color w:val="000000"/>
                <w:kern w:val="0"/>
                <w:szCs w:val="21"/>
                <w:lang w:bidi="ar"/>
              </w:rPr>
              <w:t>支持对接学校已有课表系统，支持在线课表查询。</w:t>
            </w:r>
          </w:p>
        </w:tc>
      </w:tr>
      <w:tr w:rsidR="00A831F3" w14:paraId="53C27EE0" w14:textId="77777777" w:rsidTr="00596BF6">
        <w:trPr>
          <w:trHeight w:val="591"/>
        </w:trPr>
        <w:tc>
          <w:tcPr>
            <w:tcW w:w="728" w:type="pct"/>
            <w:tcBorders>
              <w:top w:val="single" w:sz="4" w:space="0" w:color="auto"/>
              <w:left w:val="single" w:sz="4" w:space="0" w:color="auto"/>
              <w:bottom w:val="single" w:sz="4" w:space="0" w:color="auto"/>
              <w:right w:val="single" w:sz="4" w:space="0" w:color="auto"/>
            </w:tcBorders>
            <w:vAlign w:val="center"/>
          </w:tcPr>
          <w:p w14:paraId="0704FED5" w14:textId="77777777" w:rsidR="00A831F3" w:rsidRDefault="00A831F3" w:rsidP="00596BF6">
            <w:pPr>
              <w:widowControl/>
              <w:spacing w:line="360" w:lineRule="auto"/>
              <w:jc w:val="center"/>
              <w:textAlignment w:val="center"/>
              <w:rPr>
                <w:rFonts w:ascii="宋体" w:hAnsi="宋体" w:cs="宋体"/>
                <w:color w:val="000000"/>
                <w:szCs w:val="21"/>
              </w:rPr>
            </w:pPr>
            <w:r>
              <w:rPr>
                <w:rFonts w:ascii="宋体" w:hAnsi="宋体" w:cs="宋体" w:hint="eastAsia"/>
                <w:color w:val="000000"/>
                <w:szCs w:val="21"/>
              </w:rPr>
              <w:t>7</w:t>
            </w:r>
          </w:p>
        </w:tc>
        <w:tc>
          <w:tcPr>
            <w:tcW w:w="728"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5B0E0BC" w14:textId="77777777" w:rsidR="00A831F3" w:rsidRDefault="00A831F3" w:rsidP="00596BF6">
            <w:pPr>
              <w:widowControl/>
              <w:spacing w:line="360" w:lineRule="auto"/>
              <w:jc w:val="center"/>
              <w:textAlignment w:val="center"/>
              <w:rPr>
                <w:rFonts w:ascii="宋体" w:hAnsi="宋体" w:cs="宋体"/>
                <w:color w:val="000000"/>
                <w:szCs w:val="21"/>
              </w:rPr>
            </w:pPr>
            <w:r>
              <w:rPr>
                <w:rFonts w:ascii="宋体" w:hAnsi="宋体" w:cs="宋体" w:hint="eastAsia"/>
                <w:color w:val="000000"/>
                <w:szCs w:val="21"/>
              </w:rPr>
              <w:t>接口授权管理</w:t>
            </w:r>
          </w:p>
        </w:tc>
        <w:tc>
          <w:tcPr>
            <w:tcW w:w="3544"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DAA69D8" w14:textId="77777777" w:rsidR="00A831F3" w:rsidRPr="00194EE0" w:rsidRDefault="00A831F3" w:rsidP="00AB13D1">
            <w:pPr>
              <w:pStyle w:val="af2"/>
              <w:widowControl/>
              <w:numPr>
                <w:ilvl w:val="0"/>
                <w:numId w:val="25"/>
              </w:numPr>
              <w:spacing w:before="120" w:after="120" w:line="360" w:lineRule="auto"/>
              <w:jc w:val="left"/>
              <w:rPr>
                <w:rFonts w:ascii="宋体" w:hAnsi="宋体" w:cs="宋体"/>
                <w:color w:val="000000"/>
                <w:kern w:val="0"/>
                <w:sz w:val="21"/>
                <w:szCs w:val="21"/>
                <w:lang w:bidi="ar"/>
              </w:rPr>
            </w:pPr>
            <w:r w:rsidRPr="00194EE0">
              <w:rPr>
                <w:rFonts w:ascii="宋体" w:hAnsi="宋体" w:cs="宋体" w:hint="eastAsia"/>
                <w:color w:val="000000"/>
                <w:kern w:val="0"/>
                <w:sz w:val="21"/>
                <w:szCs w:val="21"/>
                <w:lang w:bidi="ar"/>
              </w:rPr>
              <w:t>支持标准数据接口的生成及管理，支持对接入系统的基本信息及链接、密钥生成。</w:t>
            </w:r>
          </w:p>
          <w:p w14:paraId="1DAB6806" w14:textId="77777777" w:rsidR="00A831F3" w:rsidRDefault="00A831F3" w:rsidP="00AB13D1">
            <w:pPr>
              <w:pStyle w:val="af2"/>
              <w:widowControl/>
              <w:numPr>
                <w:ilvl w:val="0"/>
                <w:numId w:val="25"/>
              </w:numPr>
              <w:spacing w:before="120" w:after="120" w:line="360" w:lineRule="auto"/>
              <w:jc w:val="left"/>
              <w:rPr>
                <w:rFonts w:ascii="宋体" w:hAnsi="宋体" w:cs="宋体"/>
                <w:color w:val="000000"/>
                <w:sz w:val="21"/>
                <w:szCs w:val="21"/>
              </w:rPr>
            </w:pPr>
            <w:r w:rsidRPr="00194EE0">
              <w:rPr>
                <w:rFonts w:ascii="宋体" w:hAnsi="宋体" w:cs="宋体" w:hint="eastAsia"/>
                <w:color w:val="000000"/>
                <w:kern w:val="0"/>
                <w:sz w:val="21"/>
                <w:szCs w:val="21"/>
                <w:lang w:bidi="ar"/>
              </w:rPr>
              <w:t>支持对接电子班牌、摄像头、IP对讲机等多物联设备的接入及管理。</w:t>
            </w:r>
          </w:p>
        </w:tc>
      </w:tr>
      <w:tr w:rsidR="00A831F3" w14:paraId="1958BAC4" w14:textId="77777777" w:rsidTr="00596BF6">
        <w:trPr>
          <w:trHeight w:val="740"/>
        </w:trPr>
        <w:tc>
          <w:tcPr>
            <w:tcW w:w="728" w:type="pct"/>
            <w:tcBorders>
              <w:top w:val="single" w:sz="4" w:space="0" w:color="auto"/>
              <w:left w:val="single" w:sz="4" w:space="0" w:color="auto"/>
              <w:bottom w:val="single" w:sz="4" w:space="0" w:color="auto"/>
              <w:right w:val="single" w:sz="4" w:space="0" w:color="auto"/>
            </w:tcBorders>
            <w:vAlign w:val="center"/>
          </w:tcPr>
          <w:p w14:paraId="678A4944" w14:textId="77777777" w:rsidR="00A831F3" w:rsidRDefault="00A831F3" w:rsidP="00596BF6">
            <w:pPr>
              <w:widowControl/>
              <w:spacing w:line="360" w:lineRule="auto"/>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8</w:t>
            </w:r>
          </w:p>
        </w:tc>
        <w:tc>
          <w:tcPr>
            <w:tcW w:w="728"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F299324" w14:textId="77777777" w:rsidR="00A831F3" w:rsidRDefault="00A831F3" w:rsidP="00596BF6">
            <w:pPr>
              <w:widowControl/>
              <w:spacing w:line="360" w:lineRule="auto"/>
              <w:jc w:val="center"/>
              <w:textAlignment w:val="center"/>
              <w:rPr>
                <w:rFonts w:ascii="宋体" w:hAnsi="宋体" w:cs="宋体"/>
                <w:color w:val="000000"/>
                <w:szCs w:val="21"/>
              </w:rPr>
            </w:pPr>
            <w:r>
              <w:rPr>
                <w:rFonts w:ascii="宋体" w:hAnsi="宋体" w:cs="宋体" w:hint="eastAsia"/>
                <w:color w:val="000000"/>
                <w:kern w:val="0"/>
                <w:szCs w:val="21"/>
                <w:lang w:bidi="ar"/>
              </w:rPr>
              <w:t>统计分析</w:t>
            </w:r>
          </w:p>
        </w:tc>
        <w:tc>
          <w:tcPr>
            <w:tcW w:w="3544"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8FE92F6" w14:textId="77777777" w:rsidR="00A831F3" w:rsidRDefault="00A831F3" w:rsidP="00596BF6">
            <w:pPr>
              <w:widowControl/>
              <w:spacing w:line="360" w:lineRule="auto"/>
              <w:textAlignment w:val="center"/>
              <w:rPr>
                <w:rFonts w:ascii="宋体" w:hAnsi="宋体" w:cs="宋体"/>
                <w:color w:val="000000"/>
                <w:kern w:val="0"/>
                <w:szCs w:val="21"/>
                <w:lang w:bidi="ar"/>
              </w:rPr>
            </w:pPr>
            <w:r>
              <w:rPr>
                <w:rFonts w:ascii="宋体" w:hAnsi="宋体" w:cs="宋体" w:hint="eastAsia"/>
                <w:color w:val="000000"/>
                <w:kern w:val="0"/>
                <w:szCs w:val="21"/>
                <w:lang w:bidi="ar"/>
              </w:rPr>
              <w:t>★支持领导驾驶舱内容展示，支持对资产、设备、报修、巡检及实际业务情况进行多维度分析。</w:t>
            </w:r>
          </w:p>
        </w:tc>
      </w:tr>
      <w:tr w:rsidR="00A831F3" w14:paraId="06A0E41C" w14:textId="77777777" w:rsidTr="00596BF6">
        <w:trPr>
          <w:trHeight w:val="740"/>
        </w:trPr>
        <w:tc>
          <w:tcPr>
            <w:tcW w:w="728" w:type="pct"/>
            <w:tcBorders>
              <w:top w:val="single" w:sz="4" w:space="0" w:color="auto"/>
              <w:left w:val="single" w:sz="4" w:space="0" w:color="auto"/>
              <w:bottom w:val="single" w:sz="4" w:space="0" w:color="auto"/>
              <w:right w:val="single" w:sz="4" w:space="0" w:color="auto"/>
            </w:tcBorders>
            <w:vAlign w:val="center"/>
          </w:tcPr>
          <w:p w14:paraId="7C01AB0B" w14:textId="77777777" w:rsidR="00A831F3" w:rsidRDefault="00A831F3" w:rsidP="00596BF6">
            <w:pPr>
              <w:widowControl/>
              <w:spacing w:line="360" w:lineRule="auto"/>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9</w:t>
            </w:r>
          </w:p>
        </w:tc>
        <w:tc>
          <w:tcPr>
            <w:tcW w:w="728"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70BCDE3" w14:textId="77777777" w:rsidR="00A831F3" w:rsidRDefault="00A831F3" w:rsidP="00596BF6">
            <w:pPr>
              <w:widowControl/>
              <w:spacing w:line="360" w:lineRule="auto"/>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基础信息管理</w:t>
            </w:r>
          </w:p>
        </w:tc>
        <w:tc>
          <w:tcPr>
            <w:tcW w:w="3544"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AE67846" w14:textId="77777777" w:rsidR="00A831F3" w:rsidRDefault="00A831F3" w:rsidP="00596BF6">
            <w:pPr>
              <w:widowControl/>
              <w:spacing w:line="360" w:lineRule="auto"/>
              <w:textAlignment w:val="center"/>
              <w:rPr>
                <w:rFonts w:ascii="宋体" w:hAnsi="宋体" w:cs="宋体"/>
                <w:color w:val="000000"/>
                <w:kern w:val="0"/>
                <w:szCs w:val="21"/>
                <w:lang w:bidi="ar"/>
              </w:rPr>
            </w:pPr>
            <w:r>
              <w:rPr>
                <w:rFonts w:ascii="宋体" w:hAnsi="宋体" w:cs="宋体" w:hint="eastAsia"/>
                <w:color w:val="000000"/>
                <w:kern w:val="0"/>
                <w:szCs w:val="21"/>
                <w:lang w:bidi="ar"/>
              </w:rPr>
              <w:t>支持用户管理、组织机构管理、角色管理、用户审批、菜单管理、日志查询、字典管理等基础信息的维护操作。</w:t>
            </w:r>
          </w:p>
        </w:tc>
      </w:tr>
    </w:tbl>
    <w:p w14:paraId="655BAF01" w14:textId="2131FF97" w:rsidR="00A831F3" w:rsidRPr="00053D74" w:rsidRDefault="00A831F3" w:rsidP="00053D74">
      <w:pPr>
        <w:pStyle w:val="3"/>
        <w:spacing w:before="120" w:after="120" w:line="360" w:lineRule="auto"/>
        <w:rPr>
          <w:rFonts w:ascii="宋体" w:hAnsi="宋体"/>
          <w:sz w:val="21"/>
          <w:szCs w:val="21"/>
        </w:rPr>
      </w:pPr>
      <w:r w:rsidRPr="00053D74">
        <w:rPr>
          <w:rFonts w:ascii="宋体" w:hAnsi="宋体" w:hint="eastAsia"/>
          <w:sz w:val="21"/>
          <w:szCs w:val="21"/>
        </w:rPr>
        <w:t>3</w:t>
      </w:r>
      <w:r w:rsidR="00053D74">
        <w:rPr>
          <w:rFonts w:ascii="宋体" w:hAnsi="宋体" w:hint="eastAsia"/>
          <w:sz w:val="21"/>
          <w:szCs w:val="21"/>
        </w:rPr>
        <w:t>）</w:t>
      </w:r>
      <w:r w:rsidRPr="00053D74">
        <w:rPr>
          <w:rFonts w:ascii="宋体" w:hAnsi="宋体" w:hint="eastAsia"/>
          <w:sz w:val="21"/>
          <w:szCs w:val="21"/>
        </w:rPr>
        <w:t>其他技术要求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190"/>
        <w:gridCol w:w="1372"/>
        <w:gridCol w:w="5734"/>
      </w:tblGrid>
      <w:tr w:rsidR="00A831F3" w:rsidRPr="0045140B" w14:paraId="327132D3" w14:textId="77777777" w:rsidTr="00596BF6">
        <w:trPr>
          <w:trHeight w:val="406"/>
        </w:trPr>
        <w:tc>
          <w:tcPr>
            <w:tcW w:w="717" w:type="pct"/>
            <w:tcBorders>
              <w:top w:val="single" w:sz="4" w:space="0" w:color="000000"/>
              <w:left w:val="single" w:sz="4" w:space="0" w:color="000000"/>
              <w:bottom w:val="single" w:sz="4" w:space="0" w:color="000000"/>
              <w:right w:val="single" w:sz="4" w:space="0" w:color="000000"/>
            </w:tcBorders>
            <w:vAlign w:val="center"/>
          </w:tcPr>
          <w:p w14:paraId="0955B958" w14:textId="77777777" w:rsidR="00A831F3" w:rsidRPr="0045140B" w:rsidRDefault="00A831F3" w:rsidP="00596BF6">
            <w:pPr>
              <w:spacing w:line="360" w:lineRule="auto"/>
              <w:jc w:val="center"/>
              <w:rPr>
                <w:rFonts w:ascii="宋体" w:hAnsi="宋体"/>
                <w:b/>
                <w:color w:val="000000" w:themeColor="text1"/>
                <w:szCs w:val="21"/>
              </w:rPr>
            </w:pPr>
            <w:r w:rsidRPr="0045140B">
              <w:rPr>
                <w:rStyle w:val="15"/>
                <w:rFonts w:ascii="宋体" w:hAnsi="宋体" w:cs="微软雅黑" w:hint="eastAsia"/>
                <w:b/>
                <w:color w:val="000000" w:themeColor="text1"/>
                <w:szCs w:val="21"/>
              </w:rPr>
              <w:t>参数性质</w:t>
            </w:r>
          </w:p>
        </w:tc>
        <w:tc>
          <w:tcPr>
            <w:tcW w:w="827" w:type="pct"/>
            <w:tcBorders>
              <w:top w:val="single" w:sz="4" w:space="0" w:color="000000"/>
              <w:left w:val="nil"/>
              <w:bottom w:val="single" w:sz="4" w:space="0" w:color="000000"/>
              <w:right w:val="single" w:sz="4" w:space="0" w:color="000000"/>
            </w:tcBorders>
            <w:vAlign w:val="center"/>
          </w:tcPr>
          <w:p w14:paraId="38B421BD" w14:textId="77777777" w:rsidR="00A831F3" w:rsidRPr="0045140B" w:rsidRDefault="00A831F3" w:rsidP="00596BF6">
            <w:pPr>
              <w:spacing w:line="360" w:lineRule="auto"/>
              <w:jc w:val="center"/>
              <w:rPr>
                <w:rFonts w:ascii="宋体" w:hAnsi="宋体"/>
                <w:b/>
                <w:color w:val="000000" w:themeColor="text1"/>
                <w:szCs w:val="21"/>
              </w:rPr>
            </w:pPr>
            <w:r w:rsidRPr="0045140B">
              <w:rPr>
                <w:rStyle w:val="15"/>
                <w:rFonts w:ascii="宋体" w:hAnsi="宋体" w:cs="微软雅黑" w:hint="eastAsia"/>
                <w:b/>
                <w:color w:val="000000" w:themeColor="text1"/>
                <w:szCs w:val="21"/>
              </w:rPr>
              <w:t>技术指标名称</w:t>
            </w:r>
          </w:p>
        </w:tc>
        <w:tc>
          <w:tcPr>
            <w:tcW w:w="3456" w:type="pct"/>
            <w:tcBorders>
              <w:top w:val="single" w:sz="4" w:space="0" w:color="000000"/>
              <w:left w:val="nil"/>
              <w:bottom w:val="single" w:sz="4" w:space="0" w:color="000000"/>
              <w:right w:val="single" w:sz="4" w:space="0" w:color="000000"/>
            </w:tcBorders>
            <w:vAlign w:val="center"/>
          </w:tcPr>
          <w:p w14:paraId="717F0F0C" w14:textId="77777777" w:rsidR="00A831F3" w:rsidRPr="0045140B" w:rsidRDefault="00A831F3" w:rsidP="00596BF6">
            <w:pPr>
              <w:spacing w:line="360" w:lineRule="auto"/>
              <w:jc w:val="center"/>
              <w:rPr>
                <w:rFonts w:ascii="宋体" w:hAnsi="宋体"/>
                <w:b/>
                <w:color w:val="000000" w:themeColor="text1"/>
                <w:szCs w:val="21"/>
              </w:rPr>
            </w:pPr>
            <w:r w:rsidRPr="0045140B">
              <w:rPr>
                <w:rStyle w:val="15"/>
                <w:rFonts w:ascii="宋体" w:hAnsi="宋体" w:cs="微软雅黑" w:hint="eastAsia"/>
                <w:b/>
                <w:color w:val="000000" w:themeColor="text1"/>
                <w:szCs w:val="21"/>
              </w:rPr>
              <w:t>技术指标和性能参数</w:t>
            </w:r>
          </w:p>
        </w:tc>
      </w:tr>
      <w:tr w:rsidR="00A831F3" w:rsidRPr="0045140B" w14:paraId="7179F697" w14:textId="77777777" w:rsidTr="00596BF6">
        <w:tc>
          <w:tcPr>
            <w:tcW w:w="717" w:type="pct"/>
            <w:vMerge w:val="restart"/>
            <w:tcBorders>
              <w:top w:val="nil"/>
              <w:left w:val="single" w:sz="4" w:space="0" w:color="000000"/>
              <w:bottom w:val="single" w:sz="4" w:space="0" w:color="000000"/>
              <w:right w:val="single" w:sz="4" w:space="0" w:color="000000"/>
            </w:tcBorders>
            <w:vAlign w:val="center"/>
          </w:tcPr>
          <w:p w14:paraId="3BB79F0C" w14:textId="77777777" w:rsidR="00A831F3" w:rsidRPr="0045140B" w:rsidRDefault="00A831F3" w:rsidP="00596BF6">
            <w:pPr>
              <w:spacing w:line="360" w:lineRule="auto"/>
              <w:jc w:val="center"/>
              <w:rPr>
                <w:rFonts w:ascii="宋体" w:hAnsi="宋体"/>
                <w:color w:val="000000" w:themeColor="text1"/>
                <w:szCs w:val="21"/>
              </w:rPr>
            </w:pPr>
            <w:r w:rsidRPr="0045140B">
              <w:rPr>
                <w:rStyle w:val="15"/>
                <w:rFonts w:ascii="宋体" w:hAnsi="宋体" w:cs="微软雅黑" w:hint="eastAsia"/>
                <w:color w:val="000000" w:themeColor="text1"/>
                <w:szCs w:val="21"/>
              </w:rPr>
              <w:t>系统要求</w:t>
            </w:r>
          </w:p>
        </w:tc>
        <w:tc>
          <w:tcPr>
            <w:tcW w:w="827" w:type="pct"/>
            <w:tcBorders>
              <w:top w:val="single" w:sz="4" w:space="0" w:color="000000"/>
              <w:left w:val="nil"/>
              <w:bottom w:val="single" w:sz="4" w:space="0" w:color="000000"/>
              <w:right w:val="single" w:sz="4" w:space="0" w:color="000000"/>
            </w:tcBorders>
            <w:vAlign w:val="center"/>
          </w:tcPr>
          <w:p w14:paraId="0E5D5366" w14:textId="77777777" w:rsidR="00A831F3" w:rsidRPr="0045140B" w:rsidRDefault="00A831F3" w:rsidP="00596BF6">
            <w:pPr>
              <w:spacing w:line="360" w:lineRule="auto"/>
              <w:jc w:val="center"/>
              <w:rPr>
                <w:rFonts w:ascii="宋体" w:hAnsi="宋体" w:cs="微软雅黑"/>
                <w:color w:val="000000" w:themeColor="text1"/>
                <w:szCs w:val="21"/>
              </w:rPr>
            </w:pPr>
            <w:r w:rsidRPr="0045140B">
              <w:rPr>
                <w:rStyle w:val="15"/>
                <w:rFonts w:ascii="宋体" w:hAnsi="宋体" w:cs="微软雅黑" w:hint="eastAsia"/>
                <w:color w:val="000000" w:themeColor="text1"/>
                <w:szCs w:val="21"/>
              </w:rPr>
              <w:t>软件选型</w:t>
            </w:r>
          </w:p>
          <w:p w14:paraId="2D5520D6" w14:textId="77777777" w:rsidR="00A831F3" w:rsidRPr="0045140B" w:rsidRDefault="00A831F3" w:rsidP="00596BF6">
            <w:pPr>
              <w:spacing w:line="360" w:lineRule="auto"/>
              <w:jc w:val="center"/>
              <w:rPr>
                <w:rFonts w:ascii="宋体" w:hAnsi="宋体"/>
                <w:color w:val="000000" w:themeColor="text1"/>
                <w:szCs w:val="21"/>
              </w:rPr>
            </w:pPr>
            <w:r w:rsidRPr="0045140B">
              <w:rPr>
                <w:rStyle w:val="15"/>
                <w:rFonts w:ascii="宋体" w:hAnsi="宋体" w:cs="微软雅黑" w:hint="eastAsia"/>
                <w:color w:val="000000" w:themeColor="text1"/>
                <w:szCs w:val="21"/>
              </w:rPr>
              <w:t>要求</w:t>
            </w:r>
          </w:p>
        </w:tc>
        <w:tc>
          <w:tcPr>
            <w:tcW w:w="3456" w:type="pct"/>
            <w:tcBorders>
              <w:top w:val="single" w:sz="4" w:space="0" w:color="000000"/>
              <w:left w:val="nil"/>
              <w:bottom w:val="single" w:sz="4" w:space="0" w:color="000000"/>
              <w:right w:val="single" w:sz="4" w:space="0" w:color="000000"/>
            </w:tcBorders>
            <w:vAlign w:val="center"/>
          </w:tcPr>
          <w:p w14:paraId="35D96EBC" w14:textId="77777777" w:rsidR="00A831F3" w:rsidRPr="0045140B" w:rsidRDefault="00A831F3" w:rsidP="00596BF6">
            <w:pPr>
              <w:spacing w:line="360" w:lineRule="auto"/>
              <w:rPr>
                <w:rFonts w:ascii="宋体" w:hAnsi="宋体"/>
                <w:color w:val="000000" w:themeColor="text1"/>
                <w:szCs w:val="21"/>
              </w:rPr>
            </w:pPr>
            <w:r w:rsidRPr="0045140B">
              <w:rPr>
                <w:rStyle w:val="15"/>
                <w:rFonts w:ascii="宋体" w:hAnsi="宋体" w:cs="微软雅黑" w:hint="eastAsia"/>
                <w:color w:val="000000" w:themeColor="text1"/>
                <w:szCs w:val="21"/>
              </w:rPr>
              <w:t>供应商的软件系统选型必须满足我校</w:t>
            </w:r>
            <w:r>
              <w:rPr>
                <w:rStyle w:val="15"/>
                <w:rFonts w:ascii="宋体" w:hAnsi="宋体" w:cs="微软雅黑" w:hint="eastAsia"/>
                <w:color w:val="000000" w:themeColor="text1"/>
                <w:szCs w:val="21"/>
              </w:rPr>
              <w:t>《</w:t>
            </w:r>
            <w:r w:rsidRPr="0045140B">
              <w:rPr>
                <w:rStyle w:val="15"/>
                <w:rFonts w:ascii="宋体" w:hAnsi="宋体" w:cs="微软雅黑" w:hint="eastAsia"/>
                <w:color w:val="000000" w:themeColor="text1"/>
                <w:szCs w:val="21"/>
              </w:rPr>
              <w:t>西安交通大学信息化项目技术选型要求2019.8版》技术选型要求。</w:t>
            </w:r>
          </w:p>
        </w:tc>
      </w:tr>
      <w:tr w:rsidR="00A831F3" w:rsidRPr="0045140B" w14:paraId="4CC1DAD6" w14:textId="77777777" w:rsidTr="00596BF6">
        <w:tc>
          <w:tcPr>
            <w:tcW w:w="717" w:type="pct"/>
            <w:vMerge/>
            <w:tcBorders>
              <w:top w:val="nil"/>
              <w:left w:val="single" w:sz="4" w:space="0" w:color="000000"/>
              <w:bottom w:val="single" w:sz="4" w:space="0" w:color="000000"/>
              <w:right w:val="single" w:sz="4" w:space="0" w:color="000000"/>
            </w:tcBorders>
            <w:vAlign w:val="center"/>
          </w:tcPr>
          <w:p w14:paraId="6EF5E5F4" w14:textId="77777777" w:rsidR="00A831F3" w:rsidRPr="0045140B" w:rsidRDefault="00A831F3" w:rsidP="00596BF6">
            <w:pPr>
              <w:spacing w:line="360" w:lineRule="auto"/>
              <w:rPr>
                <w:rFonts w:ascii="宋体" w:hAnsi="宋体"/>
                <w:color w:val="000000" w:themeColor="text1"/>
                <w:szCs w:val="21"/>
              </w:rPr>
            </w:pPr>
          </w:p>
        </w:tc>
        <w:tc>
          <w:tcPr>
            <w:tcW w:w="827" w:type="pct"/>
            <w:tcBorders>
              <w:top w:val="single" w:sz="4" w:space="0" w:color="000000"/>
              <w:left w:val="nil"/>
              <w:bottom w:val="single" w:sz="4" w:space="0" w:color="000000"/>
              <w:right w:val="single" w:sz="4" w:space="0" w:color="000000"/>
            </w:tcBorders>
            <w:vAlign w:val="center"/>
          </w:tcPr>
          <w:p w14:paraId="6A83BF71" w14:textId="77777777" w:rsidR="00A831F3" w:rsidRPr="0045140B" w:rsidRDefault="00A831F3" w:rsidP="00596BF6">
            <w:pPr>
              <w:spacing w:line="360" w:lineRule="auto"/>
              <w:jc w:val="center"/>
              <w:rPr>
                <w:rFonts w:ascii="宋体" w:hAnsi="宋体"/>
                <w:color w:val="000000" w:themeColor="text1"/>
                <w:szCs w:val="21"/>
              </w:rPr>
            </w:pPr>
            <w:r w:rsidRPr="0045140B">
              <w:rPr>
                <w:rStyle w:val="15"/>
                <w:rFonts w:ascii="宋体" w:hAnsi="宋体" w:cs="微软雅黑" w:hint="eastAsia"/>
                <w:color w:val="000000" w:themeColor="text1"/>
                <w:szCs w:val="21"/>
              </w:rPr>
              <w:t>开发架构</w:t>
            </w:r>
          </w:p>
        </w:tc>
        <w:tc>
          <w:tcPr>
            <w:tcW w:w="3456" w:type="pct"/>
            <w:tcBorders>
              <w:top w:val="single" w:sz="4" w:space="0" w:color="000000"/>
              <w:left w:val="nil"/>
              <w:bottom w:val="single" w:sz="4" w:space="0" w:color="000000"/>
              <w:right w:val="single" w:sz="4" w:space="0" w:color="000000"/>
            </w:tcBorders>
            <w:vAlign w:val="center"/>
          </w:tcPr>
          <w:p w14:paraId="5B54515A" w14:textId="77777777" w:rsidR="00A831F3" w:rsidRPr="0045140B" w:rsidRDefault="00A831F3" w:rsidP="00596BF6">
            <w:pPr>
              <w:spacing w:line="360" w:lineRule="auto"/>
              <w:rPr>
                <w:rFonts w:ascii="宋体" w:hAnsi="宋体"/>
                <w:color w:val="000000" w:themeColor="text1"/>
                <w:szCs w:val="21"/>
              </w:rPr>
            </w:pPr>
            <w:r w:rsidRPr="0045140B">
              <w:rPr>
                <w:rStyle w:val="15"/>
                <w:rFonts w:ascii="宋体" w:hAnsi="宋体" w:cs="微软雅黑" w:hint="eastAsia"/>
                <w:color w:val="000000" w:themeColor="text1"/>
                <w:szCs w:val="21"/>
              </w:rPr>
              <w:t>本系统采用</w:t>
            </w:r>
            <w:r w:rsidRPr="0045140B">
              <w:rPr>
                <w:rStyle w:val="15"/>
                <w:rFonts w:ascii="宋体" w:hAnsi="宋体" w:hint="eastAsia"/>
                <w:color w:val="000000" w:themeColor="text1"/>
                <w:szCs w:val="21"/>
              </w:rPr>
              <w:t>B/S</w:t>
            </w:r>
            <w:r w:rsidRPr="0045140B">
              <w:rPr>
                <w:rStyle w:val="15"/>
                <w:rFonts w:ascii="宋体" w:hAnsi="宋体" w:cs="微软雅黑" w:hint="eastAsia"/>
                <w:color w:val="000000" w:themeColor="text1"/>
                <w:szCs w:val="21"/>
              </w:rPr>
              <w:t>结构设计，</w:t>
            </w:r>
            <w:r w:rsidRPr="0045140B">
              <w:rPr>
                <w:rStyle w:val="15"/>
                <w:rFonts w:ascii="宋体" w:hAnsi="宋体" w:cs="微软雅黑"/>
                <w:color w:val="000000" w:themeColor="text1"/>
                <w:szCs w:val="21"/>
              </w:rPr>
              <w:t>支持web端和移动端</w:t>
            </w:r>
            <w:r w:rsidRPr="0045140B">
              <w:rPr>
                <w:rStyle w:val="15"/>
                <w:rFonts w:ascii="宋体" w:hAnsi="宋体" w:cs="微软雅黑" w:hint="eastAsia"/>
                <w:color w:val="000000" w:themeColor="text1"/>
                <w:szCs w:val="21"/>
              </w:rPr>
              <w:t>。</w:t>
            </w:r>
          </w:p>
        </w:tc>
      </w:tr>
      <w:tr w:rsidR="00A831F3" w:rsidRPr="0045140B" w14:paraId="537C8E6C" w14:textId="77777777" w:rsidTr="00596BF6">
        <w:tc>
          <w:tcPr>
            <w:tcW w:w="717" w:type="pct"/>
            <w:vMerge/>
            <w:tcBorders>
              <w:top w:val="nil"/>
              <w:left w:val="single" w:sz="4" w:space="0" w:color="000000"/>
              <w:bottom w:val="single" w:sz="4" w:space="0" w:color="000000"/>
              <w:right w:val="single" w:sz="4" w:space="0" w:color="000000"/>
            </w:tcBorders>
            <w:vAlign w:val="center"/>
          </w:tcPr>
          <w:p w14:paraId="43F52839" w14:textId="77777777" w:rsidR="00A831F3" w:rsidRPr="0045140B" w:rsidRDefault="00A831F3" w:rsidP="00596BF6">
            <w:pPr>
              <w:spacing w:line="360" w:lineRule="auto"/>
              <w:rPr>
                <w:rFonts w:ascii="宋体" w:hAnsi="宋体"/>
                <w:color w:val="000000" w:themeColor="text1"/>
                <w:szCs w:val="21"/>
              </w:rPr>
            </w:pPr>
          </w:p>
        </w:tc>
        <w:tc>
          <w:tcPr>
            <w:tcW w:w="827" w:type="pct"/>
            <w:tcBorders>
              <w:top w:val="single" w:sz="4" w:space="0" w:color="000000"/>
              <w:left w:val="nil"/>
              <w:bottom w:val="single" w:sz="4" w:space="0" w:color="000000"/>
              <w:right w:val="single" w:sz="4" w:space="0" w:color="000000"/>
            </w:tcBorders>
            <w:vAlign w:val="center"/>
          </w:tcPr>
          <w:p w14:paraId="2F14DC70" w14:textId="77777777" w:rsidR="00A831F3" w:rsidRPr="0045140B" w:rsidRDefault="00A831F3" w:rsidP="00596BF6">
            <w:pPr>
              <w:spacing w:line="360" w:lineRule="auto"/>
              <w:jc w:val="center"/>
              <w:rPr>
                <w:rFonts w:ascii="宋体" w:hAnsi="宋体"/>
                <w:color w:val="000000" w:themeColor="text1"/>
                <w:szCs w:val="21"/>
              </w:rPr>
            </w:pPr>
            <w:r w:rsidRPr="0045140B">
              <w:rPr>
                <w:rStyle w:val="15"/>
                <w:rFonts w:ascii="宋体" w:hAnsi="宋体" w:cs="微软雅黑" w:hint="eastAsia"/>
                <w:color w:val="000000" w:themeColor="text1"/>
                <w:szCs w:val="21"/>
              </w:rPr>
              <w:t>兼容性要求</w:t>
            </w:r>
          </w:p>
        </w:tc>
        <w:tc>
          <w:tcPr>
            <w:tcW w:w="3456" w:type="pct"/>
            <w:tcBorders>
              <w:top w:val="single" w:sz="4" w:space="0" w:color="000000"/>
              <w:left w:val="nil"/>
              <w:bottom w:val="single" w:sz="4" w:space="0" w:color="000000"/>
              <w:right w:val="single" w:sz="4" w:space="0" w:color="000000"/>
            </w:tcBorders>
            <w:vAlign w:val="center"/>
          </w:tcPr>
          <w:p w14:paraId="4E598456" w14:textId="77777777" w:rsidR="00A831F3" w:rsidRPr="0045140B" w:rsidRDefault="00A831F3" w:rsidP="00596BF6">
            <w:pPr>
              <w:spacing w:line="360" w:lineRule="auto"/>
              <w:rPr>
                <w:rFonts w:ascii="宋体" w:hAnsi="宋体"/>
                <w:color w:val="000000" w:themeColor="text1"/>
                <w:szCs w:val="21"/>
              </w:rPr>
            </w:pPr>
            <w:r w:rsidRPr="0045140B">
              <w:rPr>
                <w:rStyle w:val="15"/>
                <w:rFonts w:ascii="宋体" w:hAnsi="宋体" w:hint="eastAsia"/>
                <w:color w:val="000000" w:themeColor="text1"/>
                <w:szCs w:val="21"/>
              </w:rPr>
              <w:t>1</w:t>
            </w:r>
            <w:r w:rsidRPr="0045140B">
              <w:rPr>
                <w:rStyle w:val="15"/>
                <w:rFonts w:ascii="宋体" w:hAnsi="宋体" w:cs="微软雅黑" w:hint="eastAsia"/>
                <w:color w:val="000000" w:themeColor="text1"/>
                <w:szCs w:val="21"/>
              </w:rPr>
              <w:t>、浏览器兼容性要求</w:t>
            </w:r>
          </w:p>
          <w:p w14:paraId="5B36B44D" w14:textId="77777777" w:rsidR="00A831F3" w:rsidRPr="0045140B" w:rsidRDefault="00A831F3" w:rsidP="00596BF6">
            <w:pPr>
              <w:spacing w:line="360" w:lineRule="auto"/>
              <w:rPr>
                <w:rFonts w:ascii="宋体" w:hAnsi="宋体"/>
                <w:color w:val="000000" w:themeColor="text1"/>
                <w:szCs w:val="21"/>
              </w:rPr>
            </w:pPr>
            <w:r w:rsidRPr="0045140B">
              <w:rPr>
                <w:rStyle w:val="15"/>
                <w:rFonts w:ascii="宋体" w:hAnsi="宋体" w:hint="eastAsia"/>
                <w:color w:val="000000" w:themeColor="text1"/>
                <w:szCs w:val="21"/>
              </w:rPr>
              <w:t>1</w:t>
            </w:r>
            <w:r w:rsidRPr="0045140B">
              <w:rPr>
                <w:rStyle w:val="15"/>
                <w:rFonts w:ascii="宋体" w:hAnsi="宋体" w:cs="微软雅黑" w:hint="eastAsia"/>
                <w:color w:val="000000" w:themeColor="text1"/>
                <w:szCs w:val="21"/>
              </w:rPr>
              <w:t>）必须兼容</w:t>
            </w:r>
            <w:r w:rsidRPr="0045140B">
              <w:rPr>
                <w:rStyle w:val="15"/>
                <w:rFonts w:ascii="宋体" w:hAnsi="宋体" w:hint="eastAsia"/>
                <w:color w:val="000000" w:themeColor="text1"/>
                <w:szCs w:val="21"/>
              </w:rPr>
              <w:t xml:space="preserve">Chrome 49 </w:t>
            </w:r>
            <w:r w:rsidRPr="0045140B">
              <w:rPr>
                <w:rStyle w:val="15"/>
                <w:rFonts w:ascii="宋体" w:hAnsi="宋体" w:cs="微软雅黑" w:hint="eastAsia"/>
                <w:color w:val="000000" w:themeColor="text1"/>
                <w:szCs w:val="21"/>
              </w:rPr>
              <w:t>及以上版本浏览器；</w:t>
            </w:r>
          </w:p>
          <w:p w14:paraId="5CAFDEBD" w14:textId="77777777" w:rsidR="00A831F3" w:rsidRPr="0045140B" w:rsidRDefault="00A831F3" w:rsidP="00596BF6">
            <w:pPr>
              <w:spacing w:line="360" w:lineRule="auto"/>
              <w:rPr>
                <w:rFonts w:ascii="宋体" w:hAnsi="宋体"/>
                <w:color w:val="000000" w:themeColor="text1"/>
                <w:szCs w:val="21"/>
              </w:rPr>
            </w:pPr>
            <w:r w:rsidRPr="0045140B">
              <w:rPr>
                <w:rStyle w:val="15"/>
                <w:rFonts w:ascii="宋体" w:hAnsi="宋体" w:hint="eastAsia"/>
                <w:color w:val="000000" w:themeColor="text1"/>
                <w:szCs w:val="21"/>
              </w:rPr>
              <w:t>2</w:t>
            </w:r>
            <w:r w:rsidRPr="0045140B">
              <w:rPr>
                <w:rStyle w:val="15"/>
                <w:rFonts w:ascii="宋体" w:hAnsi="宋体" w:cs="微软雅黑" w:hint="eastAsia"/>
                <w:color w:val="000000" w:themeColor="text1"/>
                <w:szCs w:val="21"/>
              </w:rPr>
              <w:t>）必须兼容微软</w:t>
            </w:r>
            <w:r w:rsidRPr="0045140B">
              <w:rPr>
                <w:rStyle w:val="15"/>
                <w:rFonts w:ascii="宋体" w:hAnsi="宋体" w:hint="eastAsia"/>
                <w:color w:val="000000" w:themeColor="text1"/>
                <w:szCs w:val="21"/>
              </w:rPr>
              <w:t xml:space="preserve">IE 11 </w:t>
            </w:r>
            <w:r w:rsidRPr="0045140B">
              <w:rPr>
                <w:rStyle w:val="15"/>
                <w:rFonts w:ascii="宋体" w:hAnsi="宋体" w:cs="微软雅黑" w:hint="eastAsia"/>
                <w:color w:val="000000" w:themeColor="text1"/>
                <w:szCs w:val="21"/>
              </w:rPr>
              <w:t>浏览器；</w:t>
            </w:r>
          </w:p>
          <w:p w14:paraId="6200E0A9" w14:textId="77777777" w:rsidR="00A831F3" w:rsidRPr="0045140B" w:rsidRDefault="00A831F3" w:rsidP="00596BF6">
            <w:pPr>
              <w:spacing w:line="360" w:lineRule="auto"/>
              <w:rPr>
                <w:rFonts w:ascii="宋体" w:hAnsi="宋体"/>
                <w:color w:val="000000" w:themeColor="text1"/>
                <w:szCs w:val="21"/>
              </w:rPr>
            </w:pPr>
            <w:r w:rsidRPr="0045140B">
              <w:rPr>
                <w:rStyle w:val="15"/>
                <w:rFonts w:ascii="宋体" w:hAnsi="宋体" w:hint="eastAsia"/>
                <w:color w:val="000000" w:themeColor="text1"/>
                <w:szCs w:val="21"/>
              </w:rPr>
              <w:t>3</w:t>
            </w:r>
            <w:r w:rsidRPr="0045140B">
              <w:rPr>
                <w:rStyle w:val="15"/>
                <w:rFonts w:ascii="宋体" w:hAnsi="宋体" w:cs="微软雅黑" w:hint="eastAsia"/>
                <w:color w:val="000000" w:themeColor="text1"/>
                <w:szCs w:val="21"/>
              </w:rPr>
              <w:t>）必须兼容</w:t>
            </w:r>
            <w:r w:rsidRPr="0045140B">
              <w:rPr>
                <w:rStyle w:val="15"/>
                <w:rFonts w:ascii="宋体" w:hAnsi="宋体" w:hint="eastAsia"/>
                <w:color w:val="000000" w:themeColor="text1"/>
                <w:szCs w:val="21"/>
              </w:rPr>
              <w:t xml:space="preserve">Safari 10 </w:t>
            </w:r>
            <w:r w:rsidRPr="0045140B">
              <w:rPr>
                <w:rStyle w:val="15"/>
                <w:rFonts w:ascii="宋体" w:hAnsi="宋体" w:cs="微软雅黑" w:hint="eastAsia"/>
                <w:color w:val="000000" w:themeColor="text1"/>
                <w:szCs w:val="21"/>
              </w:rPr>
              <w:t>及以上版本浏览器；</w:t>
            </w:r>
          </w:p>
          <w:p w14:paraId="56B791BA" w14:textId="77777777" w:rsidR="00A831F3" w:rsidRPr="0045140B" w:rsidRDefault="00A831F3" w:rsidP="00596BF6">
            <w:pPr>
              <w:spacing w:line="360" w:lineRule="auto"/>
              <w:rPr>
                <w:rFonts w:ascii="宋体" w:hAnsi="宋体"/>
                <w:color w:val="000000" w:themeColor="text1"/>
                <w:szCs w:val="21"/>
              </w:rPr>
            </w:pPr>
            <w:r w:rsidRPr="0045140B">
              <w:rPr>
                <w:rStyle w:val="15"/>
                <w:rFonts w:ascii="宋体" w:hAnsi="宋体" w:hint="eastAsia"/>
                <w:color w:val="000000" w:themeColor="text1"/>
                <w:szCs w:val="21"/>
              </w:rPr>
              <w:t>4</w:t>
            </w:r>
            <w:r w:rsidRPr="0045140B">
              <w:rPr>
                <w:rStyle w:val="15"/>
                <w:rFonts w:ascii="宋体" w:hAnsi="宋体" w:cs="微软雅黑" w:hint="eastAsia"/>
                <w:color w:val="000000" w:themeColor="text1"/>
                <w:szCs w:val="21"/>
              </w:rPr>
              <w:t>）</w:t>
            </w:r>
            <w:r w:rsidRPr="0045140B">
              <w:rPr>
                <w:rStyle w:val="15"/>
                <w:rFonts w:ascii="宋体" w:hAnsi="宋体" w:cs="微软雅黑" w:hint="eastAsia"/>
                <w:color w:val="000000" w:themeColor="text1"/>
                <w:szCs w:val="21"/>
                <w:lang w:eastAsia="zh-Hans"/>
              </w:rPr>
              <w:t>web端</w:t>
            </w:r>
            <w:r w:rsidRPr="0045140B">
              <w:rPr>
                <w:rStyle w:val="15"/>
                <w:rFonts w:ascii="宋体" w:hAnsi="宋体" w:cs="微软雅黑" w:hint="eastAsia"/>
                <w:color w:val="000000" w:themeColor="text1"/>
                <w:szCs w:val="21"/>
              </w:rPr>
              <w:t>屏幕分辨率，要求必须适配</w:t>
            </w:r>
            <w:r w:rsidRPr="0045140B">
              <w:rPr>
                <w:rStyle w:val="15"/>
                <w:rFonts w:ascii="宋体" w:hAnsi="宋体" w:hint="eastAsia"/>
                <w:color w:val="000000" w:themeColor="text1"/>
                <w:szCs w:val="21"/>
              </w:rPr>
              <w:t>1366×768</w:t>
            </w:r>
            <w:r w:rsidRPr="0045140B">
              <w:rPr>
                <w:rStyle w:val="15"/>
                <w:rFonts w:ascii="宋体" w:hAnsi="宋体" w:cs="微软雅黑" w:hint="eastAsia"/>
                <w:color w:val="000000" w:themeColor="text1"/>
                <w:szCs w:val="21"/>
              </w:rPr>
              <w:t>，</w:t>
            </w:r>
            <w:r w:rsidRPr="0045140B">
              <w:rPr>
                <w:rStyle w:val="15"/>
                <w:rFonts w:ascii="宋体" w:hAnsi="宋体" w:hint="eastAsia"/>
                <w:color w:val="000000" w:themeColor="text1"/>
                <w:szCs w:val="21"/>
              </w:rPr>
              <w:t>1440×900</w:t>
            </w:r>
            <w:r w:rsidRPr="0045140B">
              <w:rPr>
                <w:rStyle w:val="15"/>
                <w:rFonts w:ascii="宋体" w:hAnsi="宋体" w:cs="微软雅黑" w:hint="eastAsia"/>
                <w:color w:val="000000" w:themeColor="text1"/>
                <w:szCs w:val="21"/>
              </w:rPr>
              <w:t>，</w:t>
            </w:r>
            <w:r w:rsidRPr="0045140B">
              <w:rPr>
                <w:rStyle w:val="15"/>
                <w:rFonts w:ascii="宋体" w:hAnsi="宋体" w:hint="eastAsia"/>
                <w:color w:val="000000" w:themeColor="text1"/>
                <w:szCs w:val="21"/>
              </w:rPr>
              <w:t xml:space="preserve">1920*1080 </w:t>
            </w:r>
            <w:r w:rsidRPr="0045140B">
              <w:rPr>
                <w:rStyle w:val="15"/>
                <w:rFonts w:ascii="宋体" w:hAnsi="宋体" w:cs="微软雅黑" w:hint="eastAsia"/>
                <w:color w:val="000000" w:themeColor="text1"/>
                <w:szCs w:val="21"/>
              </w:rPr>
              <w:t>这三种主流分辨率。</w:t>
            </w:r>
          </w:p>
          <w:p w14:paraId="5B5E80B5" w14:textId="77777777" w:rsidR="00A831F3" w:rsidRPr="0045140B" w:rsidRDefault="00A831F3" w:rsidP="00596BF6">
            <w:pPr>
              <w:spacing w:line="360" w:lineRule="auto"/>
              <w:rPr>
                <w:rFonts w:ascii="宋体" w:hAnsi="宋体"/>
                <w:color w:val="000000" w:themeColor="text1"/>
                <w:szCs w:val="21"/>
              </w:rPr>
            </w:pPr>
            <w:r w:rsidRPr="0045140B">
              <w:rPr>
                <w:rStyle w:val="15"/>
                <w:rFonts w:ascii="宋体" w:hAnsi="宋体" w:hint="eastAsia"/>
                <w:color w:val="000000" w:themeColor="text1"/>
                <w:szCs w:val="21"/>
              </w:rPr>
              <w:t>2</w:t>
            </w:r>
            <w:r w:rsidRPr="0045140B">
              <w:rPr>
                <w:rStyle w:val="15"/>
                <w:rFonts w:ascii="宋体" w:hAnsi="宋体" w:cs="微软雅黑" w:hint="eastAsia"/>
                <w:color w:val="000000" w:themeColor="text1"/>
                <w:szCs w:val="21"/>
              </w:rPr>
              <w:t>、兼容性要求必须满足我校《西安交通大学信息化项目应用兼</w:t>
            </w:r>
            <w:r w:rsidRPr="0045140B">
              <w:rPr>
                <w:rStyle w:val="15"/>
                <w:rFonts w:ascii="宋体" w:hAnsi="宋体" w:cs="微软雅黑" w:hint="eastAsia"/>
                <w:color w:val="000000" w:themeColor="text1"/>
                <w:szCs w:val="21"/>
              </w:rPr>
              <w:lastRenderedPageBreak/>
              <w:t>容性要求》技术要求。</w:t>
            </w:r>
          </w:p>
        </w:tc>
      </w:tr>
      <w:tr w:rsidR="00A831F3" w:rsidRPr="0045140B" w14:paraId="4F8C7C3E" w14:textId="77777777" w:rsidTr="00596BF6">
        <w:tc>
          <w:tcPr>
            <w:tcW w:w="717" w:type="pct"/>
            <w:vMerge w:val="restart"/>
            <w:tcBorders>
              <w:top w:val="nil"/>
              <w:left w:val="single" w:sz="4" w:space="0" w:color="000000"/>
              <w:right w:val="single" w:sz="4" w:space="0" w:color="000000"/>
            </w:tcBorders>
            <w:vAlign w:val="center"/>
          </w:tcPr>
          <w:p w14:paraId="6C70A9F0" w14:textId="77777777" w:rsidR="00A831F3" w:rsidRPr="0045140B" w:rsidRDefault="00A831F3" w:rsidP="00596BF6">
            <w:pPr>
              <w:spacing w:line="360" w:lineRule="auto"/>
              <w:jc w:val="center"/>
              <w:rPr>
                <w:rFonts w:ascii="宋体" w:hAnsi="宋体"/>
                <w:color w:val="000000" w:themeColor="text1"/>
                <w:szCs w:val="21"/>
              </w:rPr>
            </w:pPr>
            <w:r>
              <w:rPr>
                <w:rFonts w:ascii="宋体" w:hAnsi="宋体" w:hint="eastAsia"/>
                <w:color w:val="000000" w:themeColor="text1"/>
                <w:szCs w:val="21"/>
              </w:rPr>
              <w:lastRenderedPageBreak/>
              <w:t>系统集成要求</w:t>
            </w:r>
          </w:p>
        </w:tc>
        <w:tc>
          <w:tcPr>
            <w:tcW w:w="827" w:type="pct"/>
            <w:tcBorders>
              <w:top w:val="single" w:sz="4" w:space="0" w:color="000000"/>
              <w:left w:val="nil"/>
              <w:bottom w:val="single" w:sz="4" w:space="0" w:color="000000"/>
              <w:right w:val="single" w:sz="4" w:space="0" w:color="000000"/>
            </w:tcBorders>
            <w:vAlign w:val="center"/>
          </w:tcPr>
          <w:p w14:paraId="39343AD3" w14:textId="77777777" w:rsidR="00A831F3" w:rsidRPr="0045140B" w:rsidRDefault="00A831F3" w:rsidP="00596BF6">
            <w:pPr>
              <w:spacing w:line="360" w:lineRule="auto"/>
              <w:jc w:val="center"/>
              <w:rPr>
                <w:rStyle w:val="15"/>
                <w:rFonts w:ascii="宋体" w:hAnsi="宋体" w:cs="微软雅黑"/>
                <w:color w:val="000000" w:themeColor="text1"/>
                <w:szCs w:val="21"/>
              </w:rPr>
            </w:pPr>
            <w:r>
              <w:rPr>
                <w:rFonts w:ascii="宋体" w:hAnsi="宋体" w:hint="eastAsia"/>
                <w:color w:val="000000" w:themeColor="text1"/>
                <w:szCs w:val="21"/>
              </w:rPr>
              <w:t>对接集成要求</w:t>
            </w:r>
          </w:p>
        </w:tc>
        <w:tc>
          <w:tcPr>
            <w:tcW w:w="3456" w:type="pct"/>
            <w:tcBorders>
              <w:top w:val="single" w:sz="4" w:space="0" w:color="000000"/>
              <w:left w:val="nil"/>
              <w:bottom w:val="single" w:sz="4" w:space="0" w:color="000000"/>
              <w:right w:val="single" w:sz="4" w:space="0" w:color="000000"/>
            </w:tcBorders>
            <w:vAlign w:val="center"/>
          </w:tcPr>
          <w:p w14:paraId="23C17404" w14:textId="56782635" w:rsidR="00A831F3" w:rsidRPr="00961653" w:rsidRDefault="00A831F3" w:rsidP="00266F97">
            <w:pPr>
              <w:spacing w:line="360" w:lineRule="auto"/>
              <w:rPr>
                <w:rStyle w:val="15"/>
                <w:rFonts w:ascii="宋体" w:hAnsi="宋体" w:cs="宋体"/>
                <w:color w:val="000000" w:themeColor="text1"/>
                <w:szCs w:val="21"/>
              </w:rPr>
            </w:pPr>
            <w:r>
              <w:rPr>
                <w:rFonts w:ascii="宋体" w:hAnsi="宋体" w:cs="宋体" w:hint="eastAsia"/>
                <w:color w:val="000000" w:themeColor="text1"/>
                <w:szCs w:val="21"/>
              </w:rPr>
              <w:t>要求系统</w:t>
            </w:r>
            <w:r w:rsidRPr="004E0188">
              <w:rPr>
                <w:rFonts w:ascii="宋体" w:hAnsi="宋体" w:cs="宋体" w:hint="eastAsia"/>
                <w:color w:val="000000" w:themeColor="text1"/>
                <w:szCs w:val="21"/>
              </w:rPr>
              <w:t>与学校</w:t>
            </w:r>
            <w:r w:rsidRPr="002E513C">
              <w:rPr>
                <w:rFonts w:ascii="宋体" w:hAnsi="宋体" w:cs="宋体" w:hint="eastAsia"/>
                <w:color w:val="000000" w:themeColor="text1"/>
                <w:szCs w:val="21"/>
              </w:rPr>
              <w:t>统一身份认证平台、移动交大APP</w:t>
            </w:r>
            <w:r>
              <w:rPr>
                <w:rFonts w:ascii="宋体" w:hAnsi="宋体" w:cs="宋体" w:hint="eastAsia"/>
                <w:color w:val="000000" w:themeColor="text1"/>
                <w:szCs w:val="21"/>
              </w:rPr>
              <w:t>等</w:t>
            </w:r>
            <w:r w:rsidRPr="004E0188">
              <w:rPr>
                <w:rFonts w:ascii="宋体" w:hAnsi="宋体" w:cs="宋体" w:hint="eastAsia"/>
                <w:color w:val="000000" w:themeColor="text1"/>
                <w:szCs w:val="21"/>
              </w:rPr>
              <w:t>现有数字化校园平台做数据集成、认证集成、门户集成。同时</w:t>
            </w:r>
            <w:r>
              <w:rPr>
                <w:rFonts w:ascii="宋体" w:hAnsi="宋体" w:cs="宋体" w:hint="eastAsia"/>
                <w:color w:val="000000" w:themeColor="text1"/>
                <w:szCs w:val="21"/>
              </w:rPr>
              <w:t>系统</w:t>
            </w:r>
            <w:r w:rsidRPr="004E0188">
              <w:rPr>
                <w:rFonts w:ascii="宋体" w:hAnsi="宋体" w:cs="宋体" w:hint="eastAsia"/>
                <w:color w:val="000000" w:themeColor="text1"/>
                <w:szCs w:val="21"/>
              </w:rPr>
              <w:t>中各模块可通过API接口，实现</w:t>
            </w:r>
            <w:r>
              <w:rPr>
                <w:rFonts w:ascii="宋体" w:hAnsi="宋体" w:cs="宋体" w:hint="eastAsia"/>
                <w:color w:val="000000" w:themeColor="text1"/>
                <w:szCs w:val="21"/>
              </w:rPr>
              <w:t>系统</w:t>
            </w:r>
            <w:r w:rsidRPr="004E0188">
              <w:rPr>
                <w:rFonts w:ascii="宋体" w:hAnsi="宋体" w:cs="宋体" w:hint="eastAsia"/>
                <w:color w:val="000000" w:themeColor="text1"/>
                <w:szCs w:val="21"/>
              </w:rPr>
              <w:t>内部的互联互通，并可与</w:t>
            </w:r>
            <w:r>
              <w:rPr>
                <w:rFonts w:ascii="宋体" w:hAnsi="宋体" w:cs="宋体" w:hint="eastAsia"/>
                <w:color w:val="000000" w:themeColor="text1"/>
                <w:szCs w:val="21"/>
              </w:rPr>
              <w:t>系统</w:t>
            </w:r>
            <w:r w:rsidRPr="004E0188">
              <w:rPr>
                <w:rFonts w:ascii="宋体" w:hAnsi="宋体" w:cs="宋体" w:hint="eastAsia"/>
                <w:color w:val="000000" w:themeColor="text1"/>
                <w:szCs w:val="21"/>
              </w:rPr>
              <w:t>外部的系统进行集成与互联。</w:t>
            </w:r>
          </w:p>
        </w:tc>
      </w:tr>
      <w:tr w:rsidR="00A831F3" w:rsidRPr="0045140B" w14:paraId="610B4BCB" w14:textId="77777777" w:rsidTr="00596BF6">
        <w:tc>
          <w:tcPr>
            <w:tcW w:w="717" w:type="pct"/>
            <w:vMerge/>
            <w:tcBorders>
              <w:left w:val="single" w:sz="4" w:space="0" w:color="000000"/>
              <w:bottom w:val="single" w:sz="4" w:space="0" w:color="000000"/>
              <w:right w:val="single" w:sz="4" w:space="0" w:color="000000"/>
            </w:tcBorders>
            <w:vAlign w:val="center"/>
          </w:tcPr>
          <w:p w14:paraId="5B87389A" w14:textId="77777777" w:rsidR="00A831F3" w:rsidRDefault="00A831F3" w:rsidP="00596BF6">
            <w:pPr>
              <w:spacing w:line="360" w:lineRule="auto"/>
              <w:jc w:val="center"/>
              <w:rPr>
                <w:rFonts w:ascii="宋体" w:hAnsi="宋体"/>
                <w:color w:val="000000" w:themeColor="text1"/>
                <w:szCs w:val="21"/>
              </w:rPr>
            </w:pPr>
          </w:p>
        </w:tc>
        <w:tc>
          <w:tcPr>
            <w:tcW w:w="827" w:type="pct"/>
            <w:tcBorders>
              <w:top w:val="single" w:sz="4" w:space="0" w:color="000000"/>
              <w:left w:val="nil"/>
              <w:bottom w:val="single" w:sz="4" w:space="0" w:color="000000"/>
              <w:right w:val="single" w:sz="4" w:space="0" w:color="000000"/>
            </w:tcBorders>
            <w:vAlign w:val="center"/>
          </w:tcPr>
          <w:p w14:paraId="6D93633B" w14:textId="77777777" w:rsidR="00A831F3" w:rsidRDefault="00A831F3" w:rsidP="00596BF6">
            <w:pPr>
              <w:spacing w:line="360" w:lineRule="auto"/>
              <w:jc w:val="center"/>
              <w:rPr>
                <w:rFonts w:ascii="宋体" w:hAnsi="宋体"/>
                <w:color w:val="000000" w:themeColor="text1"/>
                <w:szCs w:val="21"/>
              </w:rPr>
            </w:pPr>
            <w:r>
              <w:rPr>
                <w:rFonts w:ascii="宋体" w:hAnsi="宋体" w:hint="eastAsia"/>
                <w:color w:val="000000" w:themeColor="text1"/>
                <w:szCs w:val="21"/>
              </w:rPr>
              <w:t>数据集成要求</w:t>
            </w:r>
          </w:p>
        </w:tc>
        <w:tc>
          <w:tcPr>
            <w:tcW w:w="3456" w:type="pct"/>
            <w:tcBorders>
              <w:top w:val="single" w:sz="4" w:space="0" w:color="000000"/>
              <w:left w:val="nil"/>
              <w:bottom w:val="single" w:sz="4" w:space="0" w:color="000000"/>
              <w:right w:val="single" w:sz="4" w:space="0" w:color="000000"/>
            </w:tcBorders>
            <w:vAlign w:val="center"/>
          </w:tcPr>
          <w:p w14:paraId="4A52AEDE" w14:textId="77777777" w:rsidR="00A831F3" w:rsidRPr="00236468" w:rsidRDefault="00A831F3" w:rsidP="00596BF6">
            <w:pPr>
              <w:spacing w:line="360" w:lineRule="auto"/>
              <w:rPr>
                <w:rFonts w:ascii="宋体" w:hAnsi="宋体" w:cs="微软雅黑"/>
                <w:color w:val="000000" w:themeColor="text1"/>
                <w:szCs w:val="21"/>
              </w:rPr>
            </w:pPr>
            <w:r w:rsidRPr="004E0188">
              <w:rPr>
                <w:rFonts w:ascii="宋体" w:hAnsi="宋体" w:cs="微软雅黑" w:hint="eastAsia"/>
                <w:color w:val="000000" w:themeColor="text1"/>
                <w:szCs w:val="21"/>
              </w:rPr>
              <w:t>软件运行时所生成数据的所有权及管理权归校方所有。项目竣工交付时，软件底层数据库的数据访问权限和数据库系统管理权必须提供给学校。任何数据如有加密等处理，则必须同时提供解密算法和解密秘钥。在系统运行、维护、对接等过程中，如果校方提出要求，投标人必须对软件系统内部的运行逻辑、业务流程、数据结构等信息进行充分的解释、说明，在对接开发时提供有效的技术支持。软件竣工交付时，必须同时提供完整、正确、规范的数据字典和代码表。当软件发生升级、调整时，必须提供更新的版本。</w:t>
            </w:r>
          </w:p>
        </w:tc>
      </w:tr>
      <w:tr w:rsidR="00A831F3" w:rsidRPr="0045140B" w14:paraId="161DC6B0" w14:textId="77777777" w:rsidTr="00596BF6">
        <w:tc>
          <w:tcPr>
            <w:tcW w:w="717" w:type="pct"/>
            <w:tcBorders>
              <w:top w:val="nil"/>
              <w:left w:val="single" w:sz="4" w:space="0" w:color="000000"/>
              <w:bottom w:val="single" w:sz="4" w:space="0" w:color="000000"/>
              <w:right w:val="single" w:sz="4" w:space="0" w:color="000000"/>
            </w:tcBorders>
            <w:vAlign w:val="center"/>
          </w:tcPr>
          <w:p w14:paraId="0967A016" w14:textId="77777777" w:rsidR="00A831F3" w:rsidRPr="0045140B" w:rsidRDefault="00A831F3" w:rsidP="00596BF6">
            <w:pPr>
              <w:spacing w:line="360" w:lineRule="auto"/>
              <w:rPr>
                <w:rFonts w:ascii="宋体" w:hAnsi="宋体"/>
                <w:color w:val="000000" w:themeColor="text1"/>
                <w:szCs w:val="21"/>
              </w:rPr>
            </w:pPr>
            <w:r w:rsidRPr="0045140B">
              <w:rPr>
                <w:rStyle w:val="15"/>
                <w:rFonts w:ascii="宋体" w:hAnsi="宋体" w:hint="eastAsia"/>
                <w:color w:val="000000" w:themeColor="text1"/>
                <w:szCs w:val="21"/>
              </w:rPr>
              <w:t>性能要求</w:t>
            </w:r>
          </w:p>
        </w:tc>
        <w:tc>
          <w:tcPr>
            <w:tcW w:w="827" w:type="pct"/>
            <w:tcBorders>
              <w:top w:val="single" w:sz="4" w:space="0" w:color="000000"/>
              <w:left w:val="nil"/>
              <w:bottom w:val="single" w:sz="4" w:space="0" w:color="000000"/>
              <w:right w:val="single" w:sz="4" w:space="0" w:color="000000"/>
            </w:tcBorders>
            <w:vAlign w:val="center"/>
          </w:tcPr>
          <w:p w14:paraId="677530B3" w14:textId="77777777" w:rsidR="00A831F3" w:rsidRPr="0045140B" w:rsidRDefault="00A831F3" w:rsidP="00596BF6">
            <w:pPr>
              <w:spacing w:line="360" w:lineRule="auto"/>
              <w:jc w:val="center"/>
              <w:rPr>
                <w:rFonts w:ascii="宋体" w:hAnsi="宋体" w:cs="微软雅黑"/>
                <w:color w:val="000000" w:themeColor="text1"/>
                <w:szCs w:val="21"/>
              </w:rPr>
            </w:pPr>
            <w:r w:rsidRPr="0045140B">
              <w:rPr>
                <w:rStyle w:val="15"/>
                <w:rFonts w:ascii="宋体" w:hAnsi="宋体" w:hint="eastAsia"/>
                <w:color w:val="000000" w:themeColor="text1"/>
                <w:szCs w:val="21"/>
              </w:rPr>
              <w:t>性能要求</w:t>
            </w:r>
          </w:p>
        </w:tc>
        <w:tc>
          <w:tcPr>
            <w:tcW w:w="3456" w:type="pct"/>
            <w:tcBorders>
              <w:top w:val="single" w:sz="4" w:space="0" w:color="000000"/>
              <w:left w:val="nil"/>
              <w:bottom w:val="single" w:sz="4" w:space="0" w:color="000000"/>
              <w:right w:val="single" w:sz="4" w:space="0" w:color="000000"/>
            </w:tcBorders>
            <w:vAlign w:val="center"/>
          </w:tcPr>
          <w:p w14:paraId="15DA3286" w14:textId="77777777" w:rsidR="00A831F3" w:rsidRPr="0045140B" w:rsidRDefault="00A831F3" w:rsidP="00596BF6">
            <w:pPr>
              <w:spacing w:line="360" w:lineRule="auto"/>
              <w:rPr>
                <w:rFonts w:ascii="宋体" w:hAnsi="宋体" w:cs="微软雅黑"/>
                <w:color w:val="000000" w:themeColor="text1"/>
                <w:szCs w:val="21"/>
              </w:rPr>
            </w:pPr>
            <w:r w:rsidRPr="0045140B">
              <w:rPr>
                <w:rStyle w:val="15"/>
                <w:rFonts w:ascii="宋体" w:hAnsi="宋体" w:cs="微软雅黑" w:hint="eastAsia"/>
                <w:color w:val="000000" w:themeColor="text1"/>
                <w:szCs w:val="21"/>
              </w:rPr>
              <w:t>1</w:t>
            </w:r>
            <w:r>
              <w:rPr>
                <w:rStyle w:val="15"/>
                <w:rFonts w:ascii="宋体" w:hAnsi="宋体" w:cs="微软雅黑" w:hint="eastAsia"/>
                <w:color w:val="000000" w:themeColor="text1"/>
                <w:szCs w:val="21"/>
              </w:rPr>
              <w:t>）</w:t>
            </w:r>
            <w:r w:rsidRPr="0045140B">
              <w:rPr>
                <w:rStyle w:val="15"/>
                <w:rFonts w:ascii="宋体" w:hAnsi="宋体" w:cs="微软雅黑"/>
                <w:color w:val="000000" w:themeColor="text1"/>
                <w:szCs w:val="21"/>
              </w:rPr>
              <w:t>系统应支持</w:t>
            </w:r>
            <w:r w:rsidRPr="0045140B">
              <w:rPr>
                <w:rStyle w:val="15"/>
                <w:rFonts w:ascii="宋体" w:hAnsi="宋体" w:cs="微软雅黑" w:hint="eastAsia"/>
                <w:color w:val="000000" w:themeColor="text1"/>
                <w:szCs w:val="21"/>
              </w:rPr>
              <w:t xml:space="preserve">不少于5万人的最大用户数，系统并发访问能力不小于 </w:t>
            </w:r>
            <w:r w:rsidRPr="0045140B">
              <w:rPr>
                <w:rStyle w:val="15"/>
                <w:rFonts w:ascii="宋体" w:hAnsi="宋体" w:cs="微软雅黑"/>
                <w:color w:val="000000" w:themeColor="text1"/>
                <w:szCs w:val="21"/>
              </w:rPr>
              <w:t>5</w:t>
            </w:r>
            <w:r w:rsidRPr="0045140B">
              <w:rPr>
                <w:rStyle w:val="15"/>
                <w:rFonts w:ascii="宋体" w:hAnsi="宋体" w:cs="微软雅黑" w:hint="eastAsia"/>
                <w:color w:val="000000" w:themeColor="text1"/>
                <w:szCs w:val="21"/>
              </w:rPr>
              <w:t xml:space="preserve">00 人次；同时在线用户数支持大于 </w:t>
            </w:r>
            <w:r w:rsidRPr="0045140B">
              <w:rPr>
                <w:rStyle w:val="15"/>
                <w:rFonts w:ascii="宋体" w:hAnsi="宋体" w:cs="微软雅黑"/>
                <w:color w:val="000000" w:themeColor="text1"/>
                <w:szCs w:val="21"/>
              </w:rPr>
              <w:t>5</w:t>
            </w:r>
            <w:r w:rsidRPr="0045140B">
              <w:rPr>
                <w:rStyle w:val="15"/>
                <w:rFonts w:ascii="宋体" w:hAnsi="宋体" w:cs="微软雅黑" w:hint="eastAsia"/>
                <w:color w:val="000000" w:themeColor="text1"/>
                <w:szCs w:val="21"/>
              </w:rPr>
              <w:t>000人；</w:t>
            </w:r>
          </w:p>
          <w:p w14:paraId="6ED0FCF1" w14:textId="77777777" w:rsidR="00A831F3" w:rsidRPr="0045140B" w:rsidRDefault="00A831F3" w:rsidP="00596BF6">
            <w:pPr>
              <w:spacing w:line="360" w:lineRule="auto"/>
              <w:rPr>
                <w:rFonts w:ascii="宋体" w:hAnsi="宋体" w:cs="微软雅黑"/>
                <w:color w:val="000000" w:themeColor="text1"/>
                <w:szCs w:val="21"/>
              </w:rPr>
            </w:pPr>
            <w:r>
              <w:rPr>
                <w:rStyle w:val="15"/>
                <w:rFonts w:ascii="宋体" w:hAnsi="宋体" w:cs="微软雅黑" w:hint="eastAsia"/>
                <w:color w:val="000000" w:themeColor="text1"/>
                <w:szCs w:val="21"/>
              </w:rPr>
              <w:t>2）</w:t>
            </w:r>
            <w:r w:rsidRPr="0045140B">
              <w:rPr>
                <w:rStyle w:val="15"/>
                <w:rFonts w:ascii="宋体" w:hAnsi="宋体" w:cs="微软雅黑" w:hint="eastAsia"/>
                <w:color w:val="000000" w:themeColor="text1"/>
                <w:szCs w:val="21"/>
              </w:rPr>
              <w:t>系统能够连续 7×24 小时不间断工作，在出现故障时，必须能够及时提供应急措施，以确保整个业务系统不中断；</w:t>
            </w:r>
          </w:p>
          <w:p w14:paraId="6284A794" w14:textId="77777777" w:rsidR="00A831F3" w:rsidRPr="0045140B" w:rsidRDefault="00A831F3" w:rsidP="00596BF6">
            <w:pPr>
              <w:spacing w:line="360" w:lineRule="auto"/>
              <w:rPr>
                <w:rFonts w:ascii="宋体" w:hAnsi="宋体" w:cs="微软雅黑"/>
                <w:color w:val="000000" w:themeColor="text1"/>
                <w:szCs w:val="21"/>
              </w:rPr>
            </w:pPr>
            <w:r>
              <w:rPr>
                <w:rStyle w:val="15"/>
                <w:rFonts w:ascii="宋体" w:hAnsi="宋体" w:cs="微软雅黑" w:hint="eastAsia"/>
                <w:color w:val="000000" w:themeColor="text1"/>
                <w:szCs w:val="21"/>
              </w:rPr>
              <w:t>3）</w:t>
            </w:r>
            <w:r w:rsidRPr="0045140B">
              <w:rPr>
                <w:rStyle w:val="15"/>
                <w:rFonts w:ascii="宋体" w:hAnsi="宋体" w:cs="微软雅黑"/>
                <w:color w:val="000000" w:themeColor="text1"/>
                <w:szCs w:val="21"/>
              </w:rPr>
              <w:t>根据平台各部分的业务特点提供可行的技术策略，确保用户在活跃状态下的并发性能。支持集群模式部署，动态支持后期增加的并发要求。</w:t>
            </w:r>
          </w:p>
        </w:tc>
      </w:tr>
      <w:tr w:rsidR="00A831F3" w:rsidRPr="0045140B" w14:paraId="316C2D6E" w14:textId="77777777" w:rsidTr="00596BF6">
        <w:tc>
          <w:tcPr>
            <w:tcW w:w="717" w:type="pct"/>
            <w:tcBorders>
              <w:top w:val="nil"/>
              <w:left w:val="single" w:sz="4" w:space="0" w:color="000000"/>
              <w:bottom w:val="single" w:sz="4" w:space="0" w:color="000000"/>
              <w:right w:val="single" w:sz="4" w:space="0" w:color="000000"/>
            </w:tcBorders>
            <w:vAlign w:val="center"/>
          </w:tcPr>
          <w:p w14:paraId="0F5C1353" w14:textId="77777777" w:rsidR="00A831F3" w:rsidRPr="0045140B" w:rsidRDefault="00A831F3" w:rsidP="00596BF6">
            <w:pPr>
              <w:spacing w:line="360" w:lineRule="auto"/>
              <w:jc w:val="center"/>
              <w:rPr>
                <w:rFonts w:ascii="宋体" w:hAnsi="宋体" w:cs="微软雅黑"/>
                <w:color w:val="000000" w:themeColor="text1"/>
                <w:szCs w:val="21"/>
              </w:rPr>
            </w:pPr>
            <w:r w:rsidRPr="0045140B">
              <w:rPr>
                <w:rStyle w:val="15"/>
                <w:rFonts w:ascii="宋体" w:hAnsi="宋体" w:cs="微软雅黑" w:hint="eastAsia"/>
                <w:color w:val="000000" w:themeColor="text1"/>
                <w:szCs w:val="21"/>
              </w:rPr>
              <w:t>稳定性</w:t>
            </w:r>
          </w:p>
          <w:p w14:paraId="5A5E1245" w14:textId="77777777" w:rsidR="00A831F3" w:rsidRPr="0045140B" w:rsidRDefault="00A831F3" w:rsidP="00596BF6">
            <w:pPr>
              <w:spacing w:line="360" w:lineRule="auto"/>
              <w:jc w:val="center"/>
              <w:rPr>
                <w:rFonts w:ascii="宋体" w:hAnsi="宋体"/>
                <w:color w:val="000000" w:themeColor="text1"/>
                <w:szCs w:val="21"/>
              </w:rPr>
            </w:pPr>
            <w:r w:rsidRPr="0045140B">
              <w:rPr>
                <w:rStyle w:val="15"/>
                <w:rFonts w:ascii="宋体" w:hAnsi="宋体" w:cs="微软雅黑" w:hint="eastAsia"/>
                <w:color w:val="000000" w:themeColor="text1"/>
                <w:szCs w:val="21"/>
              </w:rPr>
              <w:t>要求</w:t>
            </w:r>
          </w:p>
        </w:tc>
        <w:tc>
          <w:tcPr>
            <w:tcW w:w="827" w:type="pct"/>
            <w:tcBorders>
              <w:top w:val="single" w:sz="4" w:space="0" w:color="000000"/>
              <w:left w:val="nil"/>
              <w:bottom w:val="single" w:sz="4" w:space="0" w:color="000000"/>
              <w:right w:val="single" w:sz="4" w:space="0" w:color="000000"/>
            </w:tcBorders>
            <w:vAlign w:val="center"/>
          </w:tcPr>
          <w:p w14:paraId="65EFC6F8" w14:textId="77777777" w:rsidR="00A831F3" w:rsidRPr="0045140B" w:rsidRDefault="00A831F3" w:rsidP="00596BF6">
            <w:pPr>
              <w:spacing w:line="360" w:lineRule="auto"/>
              <w:jc w:val="center"/>
              <w:rPr>
                <w:rFonts w:ascii="宋体" w:hAnsi="宋体"/>
                <w:color w:val="000000" w:themeColor="text1"/>
                <w:szCs w:val="21"/>
              </w:rPr>
            </w:pPr>
            <w:r w:rsidRPr="0045140B">
              <w:rPr>
                <w:rStyle w:val="15"/>
                <w:rFonts w:ascii="宋体" w:hAnsi="宋体" w:cs="微软雅黑" w:hint="eastAsia"/>
                <w:color w:val="000000" w:themeColor="text1"/>
                <w:szCs w:val="21"/>
              </w:rPr>
              <w:t>性能要求</w:t>
            </w:r>
          </w:p>
        </w:tc>
        <w:tc>
          <w:tcPr>
            <w:tcW w:w="3456" w:type="pct"/>
            <w:tcBorders>
              <w:top w:val="single" w:sz="4" w:space="0" w:color="000000"/>
              <w:left w:val="nil"/>
              <w:bottom w:val="single" w:sz="4" w:space="0" w:color="000000"/>
              <w:right w:val="single" w:sz="4" w:space="0" w:color="000000"/>
            </w:tcBorders>
            <w:vAlign w:val="center"/>
          </w:tcPr>
          <w:p w14:paraId="3AB0F322" w14:textId="77777777" w:rsidR="00A831F3" w:rsidRPr="0045140B" w:rsidRDefault="00A831F3" w:rsidP="00596BF6">
            <w:pPr>
              <w:spacing w:line="360" w:lineRule="auto"/>
              <w:rPr>
                <w:rFonts w:ascii="宋体" w:hAnsi="宋体"/>
                <w:color w:val="000000" w:themeColor="text1"/>
                <w:szCs w:val="21"/>
              </w:rPr>
            </w:pPr>
            <w:r w:rsidRPr="0045140B">
              <w:rPr>
                <w:rStyle w:val="15"/>
                <w:rFonts w:ascii="宋体" w:hAnsi="宋体" w:cs="微软雅黑" w:hint="eastAsia"/>
                <w:color w:val="000000" w:themeColor="text1"/>
                <w:szCs w:val="21"/>
              </w:rPr>
              <w:t>支持集群部署，数据服务器、应用服务器的分离部署，尽量避免意外的系统异常状态。</w:t>
            </w:r>
          </w:p>
        </w:tc>
      </w:tr>
      <w:tr w:rsidR="00A831F3" w:rsidRPr="0045140B" w14:paraId="0223DB10" w14:textId="77777777" w:rsidTr="00596BF6">
        <w:tc>
          <w:tcPr>
            <w:tcW w:w="717" w:type="pct"/>
            <w:vMerge w:val="restart"/>
            <w:tcBorders>
              <w:top w:val="nil"/>
              <w:left w:val="single" w:sz="4" w:space="0" w:color="000000"/>
              <w:bottom w:val="single" w:sz="4" w:space="0" w:color="000000"/>
              <w:right w:val="single" w:sz="4" w:space="0" w:color="000000"/>
            </w:tcBorders>
            <w:vAlign w:val="center"/>
          </w:tcPr>
          <w:p w14:paraId="1E1792C7" w14:textId="77777777" w:rsidR="00A831F3" w:rsidRPr="0045140B" w:rsidRDefault="00A831F3" w:rsidP="00596BF6">
            <w:pPr>
              <w:spacing w:line="360" w:lineRule="auto"/>
              <w:jc w:val="center"/>
              <w:rPr>
                <w:rFonts w:ascii="宋体" w:hAnsi="宋体" w:cs="微软雅黑"/>
                <w:color w:val="000000" w:themeColor="text1"/>
                <w:szCs w:val="21"/>
              </w:rPr>
            </w:pPr>
            <w:r w:rsidRPr="0045140B">
              <w:rPr>
                <w:rStyle w:val="15"/>
                <w:rFonts w:ascii="宋体" w:hAnsi="宋体" w:cs="微软雅黑" w:hint="eastAsia"/>
                <w:color w:val="000000" w:themeColor="text1"/>
                <w:szCs w:val="21"/>
              </w:rPr>
              <w:t>扩展性</w:t>
            </w:r>
          </w:p>
          <w:p w14:paraId="0966B084" w14:textId="77777777" w:rsidR="00A831F3" w:rsidRPr="0045140B" w:rsidRDefault="00A831F3" w:rsidP="00596BF6">
            <w:pPr>
              <w:spacing w:line="360" w:lineRule="auto"/>
              <w:jc w:val="center"/>
              <w:rPr>
                <w:rFonts w:ascii="宋体" w:hAnsi="宋体"/>
                <w:color w:val="000000" w:themeColor="text1"/>
                <w:szCs w:val="21"/>
              </w:rPr>
            </w:pPr>
            <w:r w:rsidRPr="0045140B">
              <w:rPr>
                <w:rStyle w:val="15"/>
                <w:rFonts w:ascii="宋体" w:hAnsi="宋体" w:cs="微软雅黑" w:hint="eastAsia"/>
                <w:color w:val="000000" w:themeColor="text1"/>
                <w:szCs w:val="21"/>
              </w:rPr>
              <w:t>要求</w:t>
            </w:r>
          </w:p>
        </w:tc>
        <w:tc>
          <w:tcPr>
            <w:tcW w:w="827" w:type="pct"/>
            <w:tcBorders>
              <w:top w:val="single" w:sz="4" w:space="0" w:color="000000"/>
              <w:left w:val="nil"/>
              <w:bottom w:val="single" w:sz="4" w:space="0" w:color="000000"/>
              <w:right w:val="single" w:sz="4" w:space="0" w:color="000000"/>
            </w:tcBorders>
            <w:vAlign w:val="center"/>
          </w:tcPr>
          <w:p w14:paraId="438E71B9" w14:textId="77777777" w:rsidR="00A831F3" w:rsidRPr="0045140B" w:rsidRDefault="00A831F3" w:rsidP="00596BF6">
            <w:pPr>
              <w:spacing w:line="360" w:lineRule="auto"/>
              <w:jc w:val="center"/>
              <w:rPr>
                <w:rFonts w:ascii="宋体" w:hAnsi="宋体"/>
                <w:color w:val="000000" w:themeColor="text1"/>
                <w:szCs w:val="21"/>
              </w:rPr>
            </w:pPr>
            <w:r w:rsidRPr="0045140B">
              <w:rPr>
                <w:rStyle w:val="15"/>
                <w:rFonts w:ascii="宋体" w:hAnsi="宋体" w:cs="微软雅黑" w:hint="eastAsia"/>
                <w:color w:val="000000" w:themeColor="text1"/>
                <w:szCs w:val="21"/>
              </w:rPr>
              <w:t>个性化要求</w:t>
            </w:r>
          </w:p>
        </w:tc>
        <w:tc>
          <w:tcPr>
            <w:tcW w:w="3456" w:type="pct"/>
            <w:tcBorders>
              <w:top w:val="single" w:sz="4" w:space="0" w:color="000000"/>
              <w:left w:val="nil"/>
              <w:bottom w:val="single" w:sz="4" w:space="0" w:color="000000"/>
              <w:right w:val="single" w:sz="4" w:space="0" w:color="000000"/>
            </w:tcBorders>
            <w:vAlign w:val="center"/>
          </w:tcPr>
          <w:p w14:paraId="4AADA1C5" w14:textId="77777777" w:rsidR="00A831F3" w:rsidRPr="0045140B" w:rsidRDefault="00A831F3" w:rsidP="00596BF6">
            <w:pPr>
              <w:spacing w:line="360" w:lineRule="auto"/>
              <w:rPr>
                <w:rFonts w:ascii="宋体" w:hAnsi="宋体"/>
                <w:color w:val="000000" w:themeColor="text1"/>
                <w:szCs w:val="21"/>
              </w:rPr>
            </w:pPr>
            <w:r w:rsidRPr="0045140B">
              <w:rPr>
                <w:rStyle w:val="15"/>
                <w:rFonts w:ascii="宋体" w:hAnsi="宋体" w:cs="微软雅黑" w:hint="eastAsia"/>
                <w:color w:val="000000" w:themeColor="text1"/>
                <w:szCs w:val="21"/>
              </w:rPr>
              <w:t>最大限度地满足本单位的个性化管理要求，内部的个性化设置和二次开发相互独立，同时也方便管理员的管理和维护，减轻运行成本。</w:t>
            </w:r>
          </w:p>
        </w:tc>
      </w:tr>
      <w:tr w:rsidR="00A831F3" w:rsidRPr="0045140B" w14:paraId="0C5BA968" w14:textId="77777777" w:rsidTr="00596BF6">
        <w:tc>
          <w:tcPr>
            <w:tcW w:w="717" w:type="pct"/>
            <w:vMerge/>
            <w:tcBorders>
              <w:top w:val="nil"/>
              <w:left w:val="single" w:sz="4" w:space="0" w:color="000000"/>
              <w:bottom w:val="single" w:sz="4" w:space="0" w:color="000000"/>
              <w:right w:val="single" w:sz="4" w:space="0" w:color="000000"/>
            </w:tcBorders>
            <w:vAlign w:val="center"/>
          </w:tcPr>
          <w:p w14:paraId="349795C8" w14:textId="77777777" w:rsidR="00A831F3" w:rsidRPr="0045140B" w:rsidRDefault="00A831F3" w:rsidP="00596BF6">
            <w:pPr>
              <w:spacing w:line="360" w:lineRule="auto"/>
              <w:rPr>
                <w:rFonts w:ascii="宋体" w:hAnsi="宋体"/>
                <w:color w:val="000000" w:themeColor="text1"/>
                <w:szCs w:val="21"/>
              </w:rPr>
            </w:pPr>
          </w:p>
        </w:tc>
        <w:tc>
          <w:tcPr>
            <w:tcW w:w="827" w:type="pct"/>
            <w:tcBorders>
              <w:top w:val="single" w:sz="4" w:space="0" w:color="000000"/>
              <w:left w:val="nil"/>
              <w:bottom w:val="single" w:sz="4" w:space="0" w:color="000000"/>
              <w:right w:val="single" w:sz="4" w:space="0" w:color="000000"/>
            </w:tcBorders>
            <w:vAlign w:val="center"/>
          </w:tcPr>
          <w:p w14:paraId="3659F080" w14:textId="77777777" w:rsidR="00A831F3" w:rsidRPr="0045140B" w:rsidRDefault="00A831F3" w:rsidP="00596BF6">
            <w:pPr>
              <w:spacing w:line="360" w:lineRule="auto"/>
              <w:jc w:val="center"/>
              <w:rPr>
                <w:rFonts w:ascii="宋体" w:hAnsi="宋体" w:cs="微软雅黑"/>
                <w:color w:val="000000" w:themeColor="text1"/>
                <w:szCs w:val="21"/>
              </w:rPr>
            </w:pPr>
            <w:r w:rsidRPr="0045140B">
              <w:rPr>
                <w:rStyle w:val="15"/>
                <w:rFonts w:ascii="宋体" w:hAnsi="宋体" w:cs="微软雅黑" w:hint="eastAsia"/>
                <w:color w:val="000000" w:themeColor="text1"/>
                <w:szCs w:val="21"/>
              </w:rPr>
              <w:t>二次开发</w:t>
            </w:r>
          </w:p>
          <w:p w14:paraId="336C3CFC" w14:textId="77777777" w:rsidR="00A831F3" w:rsidRPr="0045140B" w:rsidRDefault="00A831F3" w:rsidP="00596BF6">
            <w:pPr>
              <w:spacing w:line="360" w:lineRule="auto"/>
              <w:jc w:val="center"/>
              <w:rPr>
                <w:rFonts w:ascii="宋体" w:hAnsi="宋体"/>
                <w:color w:val="000000" w:themeColor="text1"/>
                <w:szCs w:val="21"/>
              </w:rPr>
            </w:pPr>
            <w:r w:rsidRPr="0045140B">
              <w:rPr>
                <w:rStyle w:val="15"/>
                <w:rFonts w:ascii="宋体" w:hAnsi="宋体" w:cs="微软雅黑" w:hint="eastAsia"/>
                <w:color w:val="000000" w:themeColor="text1"/>
                <w:szCs w:val="21"/>
              </w:rPr>
              <w:t>要求</w:t>
            </w:r>
          </w:p>
        </w:tc>
        <w:tc>
          <w:tcPr>
            <w:tcW w:w="3456" w:type="pct"/>
            <w:tcBorders>
              <w:top w:val="single" w:sz="4" w:space="0" w:color="000000"/>
              <w:left w:val="nil"/>
              <w:bottom w:val="single" w:sz="4" w:space="0" w:color="000000"/>
              <w:right w:val="single" w:sz="4" w:space="0" w:color="000000"/>
            </w:tcBorders>
            <w:vAlign w:val="center"/>
          </w:tcPr>
          <w:p w14:paraId="5A6C6B42" w14:textId="77777777" w:rsidR="00A831F3" w:rsidRPr="0045140B" w:rsidRDefault="00A831F3" w:rsidP="00596BF6">
            <w:pPr>
              <w:spacing w:line="360" w:lineRule="auto"/>
              <w:rPr>
                <w:rFonts w:ascii="宋体" w:hAnsi="宋体"/>
                <w:color w:val="000000" w:themeColor="text1"/>
                <w:szCs w:val="21"/>
              </w:rPr>
            </w:pPr>
            <w:r w:rsidRPr="0045140B">
              <w:rPr>
                <w:rStyle w:val="15"/>
                <w:rFonts w:ascii="宋体" w:hAnsi="宋体" w:cs="微软雅黑" w:hint="eastAsia"/>
                <w:color w:val="000000" w:themeColor="text1"/>
                <w:szCs w:val="21"/>
              </w:rPr>
              <w:t>项目建设期间及交付后的运维期间，需实现扩展功能的二次开发，并提供二次定制及开发所需的完整应用工具</w:t>
            </w:r>
            <w:r w:rsidRPr="0045140B">
              <w:rPr>
                <w:rStyle w:val="15"/>
                <w:rFonts w:ascii="宋体" w:hAnsi="宋体" w:hint="eastAsia"/>
                <w:color w:val="000000" w:themeColor="text1"/>
                <w:szCs w:val="21"/>
              </w:rPr>
              <w:t>(</w:t>
            </w:r>
            <w:r w:rsidRPr="0045140B">
              <w:rPr>
                <w:rStyle w:val="15"/>
                <w:rFonts w:ascii="宋体" w:hAnsi="宋体" w:cs="微软雅黑" w:hint="eastAsia"/>
                <w:color w:val="000000" w:themeColor="text1"/>
                <w:szCs w:val="21"/>
              </w:rPr>
              <w:t>如有</w:t>
            </w:r>
            <w:r w:rsidRPr="0045140B">
              <w:rPr>
                <w:rStyle w:val="15"/>
                <w:rFonts w:ascii="宋体" w:hAnsi="宋体" w:hint="eastAsia"/>
                <w:color w:val="000000" w:themeColor="text1"/>
                <w:szCs w:val="21"/>
              </w:rPr>
              <w:t>)</w:t>
            </w:r>
            <w:r w:rsidRPr="0045140B">
              <w:rPr>
                <w:rStyle w:val="15"/>
                <w:rFonts w:ascii="宋体" w:hAnsi="宋体" w:cs="微软雅黑" w:hint="eastAsia"/>
                <w:color w:val="000000" w:themeColor="text1"/>
                <w:szCs w:val="21"/>
              </w:rPr>
              <w:t>、接口和文档等。</w:t>
            </w:r>
          </w:p>
        </w:tc>
      </w:tr>
      <w:tr w:rsidR="00A831F3" w:rsidRPr="0045140B" w14:paraId="0764C252" w14:textId="77777777" w:rsidTr="00596BF6">
        <w:tc>
          <w:tcPr>
            <w:tcW w:w="717" w:type="pct"/>
            <w:vMerge w:val="restart"/>
            <w:tcBorders>
              <w:top w:val="nil"/>
              <w:left w:val="single" w:sz="4" w:space="0" w:color="000000"/>
              <w:bottom w:val="single" w:sz="4" w:space="0" w:color="000000"/>
              <w:right w:val="single" w:sz="4" w:space="0" w:color="000000"/>
            </w:tcBorders>
            <w:vAlign w:val="center"/>
          </w:tcPr>
          <w:p w14:paraId="337EB9DF" w14:textId="77777777" w:rsidR="00A831F3" w:rsidRPr="0045140B" w:rsidRDefault="00A831F3" w:rsidP="00596BF6">
            <w:pPr>
              <w:spacing w:line="360" w:lineRule="auto"/>
              <w:jc w:val="center"/>
              <w:rPr>
                <w:rFonts w:ascii="宋体" w:hAnsi="宋体"/>
                <w:color w:val="000000" w:themeColor="text1"/>
                <w:szCs w:val="21"/>
              </w:rPr>
            </w:pPr>
            <w:r w:rsidRPr="0045140B">
              <w:rPr>
                <w:rStyle w:val="15"/>
                <w:rFonts w:ascii="宋体" w:hAnsi="宋体" w:cs="微软雅黑" w:hint="eastAsia"/>
                <w:color w:val="000000" w:themeColor="text1"/>
                <w:szCs w:val="21"/>
              </w:rPr>
              <w:lastRenderedPageBreak/>
              <w:t>安全要求</w:t>
            </w:r>
          </w:p>
        </w:tc>
        <w:tc>
          <w:tcPr>
            <w:tcW w:w="827" w:type="pct"/>
            <w:tcBorders>
              <w:top w:val="single" w:sz="4" w:space="0" w:color="000000"/>
              <w:left w:val="nil"/>
              <w:bottom w:val="single" w:sz="4" w:space="0" w:color="000000"/>
              <w:right w:val="single" w:sz="4" w:space="0" w:color="000000"/>
            </w:tcBorders>
            <w:vAlign w:val="center"/>
          </w:tcPr>
          <w:p w14:paraId="1FAD779B" w14:textId="77777777" w:rsidR="00A831F3" w:rsidRPr="0045140B" w:rsidRDefault="00A831F3" w:rsidP="00596BF6">
            <w:pPr>
              <w:spacing w:line="360" w:lineRule="auto"/>
              <w:jc w:val="center"/>
              <w:rPr>
                <w:rFonts w:ascii="宋体" w:hAnsi="宋体"/>
                <w:color w:val="000000" w:themeColor="text1"/>
                <w:szCs w:val="21"/>
              </w:rPr>
            </w:pPr>
            <w:r w:rsidRPr="0045140B">
              <w:rPr>
                <w:rStyle w:val="15"/>
                <w:rFonts w:ascii="宋体" w:hAnsi="宋体" w:cs="微软雅黑" w:hint="eastAsia"/>
                <w:color w:val="000000" w:themeColor="text1"/>
                <w:szCs w:val="21"/>
              </w:rPr>
              <w:t>数据备份</w:t>
            </w:r>
          </w:p>
        </w:tc>
        <w:tc>
          <w:tcPr>
            <w:tcW w:w="3456" w:type="pct"/>
            <w:tcBorders>
              <w:top w:val="single" w:sz="4" w:space="0" w:color="000000"/>
              <w:left w:val="nil"/>
              <w:bottom w:val="single" w:sz="4" w:space="0" w:color="000000"/>
              <w:right w:val="single" w:sz="4" w:space="0" w:color="000000"/>
            </w:tcBorders>
            <w:vAlign w:val="center"/>
          </w:tcPr>
          <w:p w14:paraId="5CD235BF" w14:textId="77777777" w:rsidR="00A831F3" w:rsidRPr="0045140B" w:rsidRDefault="00A831F3" w:rsidP="00596BF6">
            <w:pPr>
              <w:spacing w:line="360" w:lineRule="auto"/>
              <w:rPr>
                <w:rFonts w:ascii="宋体" w:hAnsi="宋体"/>
                <w:color w:val="000000" w:themeColor="text1"/>
                <w:szCs w:val="21"/>
              </w:rPr>
            </w:pPr>
            <w:r w:rsidRPr="0045140B">
              <w:rPr>
                <w:rStyle w:val="15"/>
                <w:rFonts w:ascii="宋体" w:hAnsi="宋体" w:cs="微软雅黑" w:hint="eastAsia"/>
                <w:color w:val="000000" w:themeColor="text1"/>
                <w:szCs w:val="21"/>
              </w:rPr>
              <w:t>提供安全可靠的数据备份与灾难恢复机制，确保数据安全不丢失</w:t>
            </w:r>
            <w:r w:rsidRPr="0045140B">
              <w:rPr>
                <w:rStyle w:val="15"/>
                <w:rFonts w:ascii="宋体" w:hAnsi="宋体" w:hint="eastAsia"/>
                <w:color w:val="000000" w:themeColor="text1"/>
                <w:szCs w:val="21"/>
              </w:rPr>
              <w:t>,</w:t>
            </w:r>
            <w:r w:rsidRPr="0045140B">
              <w:rPr>
                <w:rStyle w:val="15"/>
                <w:rFonts w:ascii="宋体" w:hAnsi="宋体" w:cs="微软雅黑" w:hint="eastAsia"/>
                <w:color w:val="000000" w:themeColor="text1"/>
                <w:szCs w:val="21"/>
              </w:rPr>
              <w:t>能够根据需要随时恢复任意文档。</w:t>
            </w:r>
          </w:p>
        </w:tc>
      </w:tr>
      <w:tr w:rsidR="00A831F3" w:rsidRPr="0045140B" w14:paraId="509889E6" w14:textId="77777777" w:rsidTr="00596BF6">
        <w:tc>
          <w:tcPr>
            <w:tcW w:w="717" w:type="pct"/>
            <w:vMerge/>
            <w:tcBorders>
              <w:top w:val="nil"/>
              <w:left w:val="single" w:sz="4" w:space="0" w:color="000000"/>
              <w:bottom w:val="single" w:sz="4" w:space="0" w:color="000000"/>
              <w:right w:val="single" w:sz="4" w:space="0" w:color="000000"/>
            </w:tcBorders>
            <w:vAlign w:val="center"/>
          </w:tcPr>
          <w:p w14:paraId="3F7F86C6" w14:textId="77777777" w:rsidR="00A831F3" w:rsidRPr="0045140B" w:rsidRDefault="00A831F3" w:rsidP="00596BF6">
            <w:pPr>
              <w:spacing w:line="360" w:lineRule="auto"/>
              <w:jc w:val="center"/>
              <w:rPr>
                <w:rFonts w:ascii="宋体" w:hAnsi="宋体"/>
                <w:color w:val="000000" w:themeColor="text1"/>
                <w:szCs w:val="21"/>
              </w:rPr>
            </w:pPr>
          </w:p>
        </w:tc>
        <w:tc>
          <w:tcPr>
            <w:tcW w:w="827" w:type="pct"/>
            <w:tcBorders>
              <w:top w:val="single" w:sz="4" w:space="0" w:color="000000"/>
              <w:left w:val="nil"/>
              <w:bottom w:val="single" w:sz="4" w:space="0" w:color="000000"/>
              <w:right w:val="single" w:sz="4" w:space="0" w:color="000000"/>
            </w:tcBorders>
            <w:vAlign w:val="center"/>
          </w:tcPr>
          <w:p w14:paraId="1A62429B" w14:textId="77777777" w:rsidR="00A831F3" w:rsidRPr="0045140B" w:rsidRDefault="00A831F3" w:rsidP="00596BF6">
            <w:pPr>
              <w:spacing w:line="360" w:lineRule="auto"/>
              <w:jc w:val="center"/>
              <w:rPr>
                <w:rFonts w:ascii="宋体" w:hAnsi="宋体"/>
                <w:color w:val="000000" w:themeColor="text1"/>
                <w:szCs w:val="21"/>
              </w:rPr>
            </w:pPr>
            <w:r w:rsidRPr="0045140B">
              <w:rPr>
                <w:rFonts w:ascii="宋体" w:hAnsi="宋体"/>
                <w:color w:val="000000" w:themeColor="text1"/>
                <w:szCs w:val="21"/>
              </w:rPr>
              <w:t>日志管理</w:t>
            </w:r>
          </w:p>
        </w:tc>
        <w:tc>
          <w:tcPr>
            <w:tcW w:w="3456" w:type="pct"/>
            <w:tcBorders>
              <w:top w:val="single" w:sz="4" w:space="0" w:color="000000"/>
              <w:left w:val="nil"/>
              <w:bottom w:val="single" w:sz="4" w:space="0" w:color="000000"/>
              <w:right w:val="single" w:sz="4" w:space="0" w:color="000000"/>
            </w:tcBorders>
            <w:vAlign w:val="center"/>
          </w:tcPr>
          <w:p w14:paraId="46A204A2" w14:textId="77777777" w:rsidR="00A831F3" w:rsidRPr="0045140B" w:rsidRDefault="00A831F3" w:rsidP="00596BF6">
            <w:pPr>
              <w:spacing w:line="360" w:lineRule="auto"/>
              <w:rPr>
                <w:rFonts w:ascii="宋体" w:hAnsi="宋体"/>
                <w:color w:val="000000" w:themeColor="text1"/>
                <w:szCs w:val="21"/>
              </w:rPr>
            </w:pPr>
            <w:r w:rsidRPr="0045140B">
              <w:rPr>
                <w:rFonts w:ascii="宋体" w:hAnsi="宋体"/>
                <w:color w:val="000000" w:themeColor="text1"/>
                <w:szCs w:val="21"/>
              </w:rPr>
              <w:t>提供完善日志及跟踪与分析功能。能够监督系统的运行情况，防止非法入侵系统。系统管理员可以按用户、时间段、日志类型等方面定义筛选条件浏览日志数据</w:t>
            </w:r>
            <w:r w:rsidRPr="0045140B">
              <w:rPr>
                <w:rFonts w:ascii="宋体" w:hAnsi="宋体" w:hint="eastAsia"/>
                <w:color w:val="000000" w:themeColor="text1"/>
                <w:szCs w:val="21"/>
              </w:rPr>
              <w:t>。</w:t>
            </w:r>
          </w:p>
        </w:tc>
      </w:tr>
      <w:tr w:rsidR="00A831F3" w:rsidRPr="0045140B" w14:paraId="1CDFC512" w14:textId="77777777" w:rsidTr="00596BF6">
        <w:tc>
          <w:tcPr>
            <w:tcW w:w="717" w:type="pct"/>
            <w:vMerge/>
            <w:tcBorders>
              <w:top w:val="nil"/>
              <w:left w:val="single" w:sz="4" w:space="0" w:color="000000"/>
              <w:bottom w:val="single" w:sz="4" w:space="0" w:color="000000"/>
              <w:right w:val="single" w:sz="4" w:space="0" w:color="000000"/>
            </w:tcBorders>
            <w:vAlign w:val="center"/>
          </w:tcPr>
          <w:p w14:paraId="06EF2E99" w14:textId="77777777" w:rsidR="00A831F3" w:rsidRPr="0045140B" w:rsidRDefault="00A831F3" w:rsidP="00596BF6">
            <w:pPr>
              <w:spacing w:line="360" w:lineRule="auto"/>
              <w:jc w:val="center"/>
              <w:rPr>
                <w:rFonts w:ascii="宋体" w:hAnsi="宋体"/>
                <w:color w:val="000000" w:themeColor="text1"/>
                <w:szCs w:val="21"/>
              </w:rPr>
            </w:pPr>
          </w:p>
        </w:tc>
        <w:tc>
          <w:tcPr>
            <w:tcW w:w="827" w:type="pct"/>
            <w:tcBorders>
              <w:top w:val="single" w:sz="4" w:space="0" w:color="000000"/>
              <w:left w:val="nil"/>
              <w:bottom w:val="single" w:sz="4" w:space="0" w:color="000000"/>
              <w:right w:val="single" w:sz="4" w:space="0" w:color="000000"/>
            </w:tcBorders>
            <w:vAlign w:val="center"/>
          </w:tcPr>
          <w:p w14:paraId="20DB6898" w14:textId="77777777" w:rsidR="00A831F3" w:rsidRPr="0045140B" w:rsidRDefault="00A831F3" w:rsidP="00596BF6">
            <w:pPr>
              <w:spacing w:line="360" w:lineRule="auto"/>
              <w:jc w:val="center"/>
              <w:rPr>
                <w:rFonts w:ascii="宋体" w:hAnsi="宋体"/>
                <w:color w:val="000000" w:themeColor="text1"/>
                <w:szCs w:val="21"/>
              </w:rPr>
            </w:pPr>
            <w:r w:rsidRPr="004E0188">
              <w:rPr>
                <w:rFonts w:ascii="宋体" w:hAnsi="宋体" w:cs="宋体" w:hint="eastAsia"/>
                <w:color w:val="000000" w:themeColor="text1"/>
                <w:szCs w:val="21"/>
              </w:rPr>
              <w:t>认证授权</w:t>
            </w:r>
          </w:p>
        </w:tc>
        <w:tc>
          <w:tcPr>
            <w:tcW w:w="3456" w:type="pct"/>
            <w:tcBorders>
              <w:top w:val="single" w:sz="4" w:space="0" w:color="000000"/>
              <w:left w:val="nil"/>
              <w:bottom w:val="single" w:sz="4" w:space="0" w:color="000000"/>
              <w:right w:val="single" w:sz="4" w:space="0" w:color="000000"/>
            </w:tcBorders>
            <w:vAlign w:val="center"/>
          </w:tcPr>
          <w:p w14:paraId="1C484DDC" w14:textId="77777777" w:rsidR="00A831F3" w:rsidRPr="00AB3670" w:rsidRDefault="00A831F3" w:rsidP="00596BF6">
            <w:pPr>
              <w:spacing w:line="360" w:lineRule="auto"/>
              <w:rPr>
                <w:rFonts w:ascii="宋体" w:hAnsi="宋体"/>
                <w:color w:val="000000" w:themeColor="text1"/>
                <w:szCs w:val="21"/>
              </w:rPr>
            </w:pPr>
            <w:r w:rsidRPr="004E0188">
              <w:rPr>
                <w:rFonts w:ascii="宋体" w:hAnsi="宋体" w:cs="宋体" w:hint="eastAsia"/>
                <w:color w:val="000000" w:themeColor="text1"/>
                <w:szCs w:val="21"/>
              </w:rPr>
              <w:t>保证用户的合法性和用户使用应用信息资源的权力，避免内部敏感信息泄漏和服务所提供的信息资源被非法访问，造成严重的安全事件。</w:t>
            </w:r>
          </w:p>
        </w:tc>
      </w:tr>
      <w:tr w:rsidR="00A831F3" w:rsidRPr="0045140B" w14:paraId="47BD5CDA" w14:textId="77777777" w:rsidTr="00596BF6">
        <w:tc>
          <w:tcPr>
            <w:tcW w:w="717" w:type="pct"/>
            <w:vMerge/>
            <w:tcBorders>
              <w:top w:val="nil"/>
              <w:left w:val="single" w:sz="4" w:space="0" w:color="000000"/>
              <w:bottom w:val="single" w:sz="4" w:space="0" w:color="000000"/>
              <w:right w:val="single" w:sz="4" w:space="0" w:color="000000"/>
            </w:tcBorders>
            <w:vAlign w:val="center"/>
          </w:tcPr>
          <w:p w14:paraId="4F97F657" w14:textId="77777777" w:rsidR="00A831F3" w:rsidRPr="0045140B" w:rsidRDefault="00A831F3" w:rsidP="00596BF6">
            <w:pPr>
              <w:spacing w:line="360" w:lineRule="auto"/>
              <w:jc w:val="center"/>
              <w:rPr>
                <w:rFonts w:ascii="宋体" w:hAnsi="宋体"/>
                <w:color w:val="000000" w:themeColor="text1"/>
                <w:szCs w:val="21"/>
              </w:rPr>
            </w:pPr>
          </w:p>
        </w:tc>
        <w:tc>
          <w:tcPr>
            <w:tcW w:w="827" w:type="pct"/>
            <w:tcBorders>
              <w:top w:val="single" w:sz="4" w:space="0" w:color="000000"/>
              <w:left w:val="nil"/>
              <w:bottom w:val="single" w:sz="4" w:space="0" w:color="000000"/>
              <w:right w:val="single" w:sz="4" w:space="0" w:color="000000"/>
            </w:tcBorders>
            <w:vAlign w:val="center"/>
          </w:tcPr>
          <w:p w14:paraId="13D2474B" w14:textId="0B7028A8" w:rsidR="00A831F3" w:rsidRPr="00476E21" w:rsidRDefault="00190E51" w:rsidP="00596BF6">
            <w:pPr>
              <w:spacing w:line="360" w:lineRule="auto"/>
              <w:jc w:val="center"/>
              <w:rPr>
                <w:rFonts w:ascii="宋体" w:hAnsi="宋体"/>
                <w:szCs w:val="21"/>
              </w:rPr>
            </w:pPr>
            <w:r w:rsidRPr="00476E21">
              <w:rPr>
                <w:rFonts w:ascii="宋体" w:hAnsi="宋体" w:cs="仿宋" w:hint="eastAsia"/>
                <w:szCs w:val="21"/>
              </w:rPr>
              <w:t>版权</w:t>
            </w:r>
            <w:r w:rsidR="00A831F3" w:rsidRPr="00476E21">
              <w:rPr>
                <w:rFonts w:ascii="宋体" w:hAnsi="宋体" w:cs="仿宋" w:hint="eastAsia"/>
                <w:szCs w:val="21"/>
              </w:rPr>
              <w:t>要求</w:t>
            </w:r>
          </w:p>
        </w:tc>
        <w:tc>
          <w:tcPr>
            <w:tcW w:w="3456" w:type="pct"/>
            <w:tcBorders>
              <w:top w:val="single" w:sz="4" w:space="0" w:color="000000"/>
              <w:left w:val="nil"/>
              <w:bottom w:val="single" w:sz="4" w:space="0" w:color="000000"/>
              <w:right w:val="single" w:sz="4" w:space="0" w:color="000000"/>
            </w:tcBorders>
            <w:vAlign w:val="center"/>
          </w:tcPr>
          <w:p w14:paraId="0505BA01" w14:textId="0286EBF4" w:rsidR="00A831F3" w:rsidRPr="00476E21" w:rsidRDefault="00E66068" w:rsidP="00260A74">
            <w:pPr>
              <w:spacing w:line="360" w:lineRule="auto"/>
              <w:rPr>
                <w:rFonts w:ascii="宋体" w:hAnsi="宋体"/>
                <w:szCs w:val="21"/>
              </w:rPr>
            </w:pPr>
            <w:r>
              <w:rPr>
                <w:rFonts w:ascii="宋体" w:hAnsi="宋体" w:cs="仿宋" w:hint="eastAsia"/>
                <w:szCs w:val="21"/>
              </w:rPr>
              <w:t>本</w:t>
            </w:r>
            <w:r w:rsidR="00476E21" w:rsidRPr="00476E21">
              <w:rPr>
                <w:rFonts w:ascii="宋体" w:hAnsi="宋体" w:cs="仿宋" w:hint="eastAsia"/>
                <w:szCs w:val="21"/>
              </w:rPr>
              <w:t>系统为学校定制化开发产品，产权属于西安交通大学。同时学校在使用该产品或产品的任何一部分，投标方需保证学校免受第三方提出的侵犯其专利权、商标权、著作权或其它知识产权的纠纷。</w:t>
            </w:r>
          </w:p>
        </w:tc>
      </w:tr>
      <w:tr w:rsidR="00A831F3" w:rsidRPr="0045140B" w14:paraId="0C68E594" w14:textId="77777777" w:rsidTr="00596BF6">
        <w:tc>
          <w:tcPr>
            <w:tcW w:w="717" w:type="pct"/>
            <w:vMerge/>
            <w:tcBorders>
              <w:top w:val="nil"/>
              <w:left w:val="single" w:sz="4" w:space="0" w:color="000000"/>
              <w:bottom w:val="single" w:sz="4" w:space="0" w:color="000000"/>
              <w:right w:val="single" w:sz="4" w:space="0" w:color="000000"/>
            </w:tcBorders>
            <w:vAlign w:val="center"/>
          </w:tcPr>
          <w:p w14:paraId="46A002A4" w14:textId="77777777" w:rsidR="00A831F3" w:rsidRPr="0045140B" w:rsidRDefault="00A831F3" w:rsidP="00596BF6">
            <w:pPr>
              <w:spacing w:line="360" w:lineRule="auto"/>
              <w:rPr>
                <w:rFonts w:ascii="宋体" w:hAnsi="宋体"/>
                <w:color w:val="000000" w:themeColor="text1"/>
                <w:szCs w:val="21"/>
              </w:rPr>
            </w:pPr>
          </w:p>
        </w:tc>
        <w:tc>
          <w:tcPr>
            <w:tcW w:w="827" w:type="pct"/>
            <w:tcBorders>
              <w:top w:val="single" w:sz="4" w:space="0" w:color="000000"/>
              <w:left w:val="nil"/>
              <w:bottom w:val="single" w:sz="4" w:space="0" w:color="000000"/>
              <w:right w:val="single" w:sz="4" w:space="0" w:color="000000"/>
            </w:tcBorders>
            <w:vAlign w:val="center"/>
          </w:tcPr>
          <w:p w14:paraId="0392398E" w14:textId="77777777" w:rsidR="00A831F3" w:rsidRPr="0045140B" w:rsidRDefault="00A831F3" w:rsidP="00596BF6">
            <w:pPr>
              <w:spacing w:line="360" w:lineRule="auto"/>
              <w:jc w:val="center"/>
              <w:rPr>
                <w:rFonts w:ascii="宋体" w:hAnsi="宋体"/>
                <w:color w:val="000000" w:themeColor="text1"/>
                <w:szCs w:val="21"/>
              </w:rPr>
            </w:pPr>
            <w:r w:rsidRPr="0045140B">
              <w:rPr>
                <w:rStyle w:val="15"/>
                <w:rFonts w:ascii="宋体" w:hAnsi="宋体" w:cs="微软雅黑" w:hint="eastAsia"/>
                <w:color w:val="000000" w:themeColor="text1"/>
                <w:szCs w:val="21"/>
              </w:rPr>
              <w:t>防御措施</w:t>
            </w:r>
          </w:p>
        </w:tc>
        <w:tc>
          <w:tcPr>
            <w:tcW w:w="3456" w:type="pct"/>
            <w:tcBorders>
              <w:top w:val="single" w:sz="4" w:space="0" w:color="000000"/>
              <w:left w:val="nil"/>
              <w:bottom w:val="single" w:sz="4" w:space="0" w:color="000000"/>
              <w:right w:val="single" w:sz="4" w:space="0" w:color="000000"/>
            </w:tcBorders>
            <w:vAlign w:val="center"/>
          </w:tcPr>
          <w:p w14:paraId="1BB6A640" w14:textId="77777777" w:rsidR="00A831F3" w:rsidRPr="0045140B" w:rsidRDefault="00A831F3" w:rsidP="00596BF6">
            <w:pPr>
              <w:spacing w:line="360" w:lineRule="auto"/>
              <w:rPr>
                <w:rFonts w:ascii="宋体" w:hAnsi="宋体"/>
                <w:color w:val="000000" w:themeColor="text1"/>
                <w:szCs w:val="21"/>
              </w:rPr>
            </w:pPr>
            <w:r w:rsidRPr="0045140B">
              <w:rPr>
                <w:rStyle w:val="15"/>
                <w:rFonts w:ascii="宋体" w:hAnsi="宋体" w:hint="eastAsia"/>
                <w:color w:val="000000" w:themeColor="text1"/>
                <w:szCs w:val="21"/>
              </w:rPr>
              <w:t>1.</w:t>
            </w:r>
            <w:r w:rsidRPr="0045140B">
              <w:rPr>
                <w:rStyle w:val="15"/>
                <w:rFonts w:ascii="宋体" w:hAnsi="宋体" w:cs="微软雅黑" w:hint="eastAsia"/>
                <w:color w:val="000000" w:themeColor="text1"/>
                <w:szCs w:val="21"/>
              </w:rPr>
              <w:t>可以抵挡常见的攻击，比如弱口令和</w:t>
            </w:r>
            <w:r w:rsidRPr="0045140B">
              <w:rPr>
                <w:rStyle w:val="15"/>
                <w:rFonts w:ascii="宋体" w:hAnsi="宋体" w:hint="eastAsia"/>
                <w:color w:val="000000" w:themeColor="text1"/>
                <w:szCs w:val="21"/>
              </w:rPr>
              <w:t>SQL</w:t>
            </w:r>
            <w:r w:rsidRPr="0045140B">
              <w:rPr>
                <w:rStyle w:val="15"/>
                <w:rFonts w:ascii="宋体" w:hAnsi="宋体" w:cs="微软雅黑" w:hint="eastAsia"/>
                <w:color w:val="000000" w:themeColor="text1"/>
                <w:szCs w:val="21"/>
              </w:rPr>
              <w:t>注入；</w:t>
            </w:r>
          </w:p>
          <w:p w14:paraId="4914986D" w14:textId="77777777" w:rsidR="00A831F3" w:rsidRPr="0045140B" w:rsidRDefault="00A831F3" w:rsidP="00596BF6">
            <w:pPr>
              <w:spacing w:line="360" w:lineRule="auto"/>
              <w:rPr>
                <w:rFonts w:ascii="宋体" w:hAnsi="宋体"/>
                <w:color w:val="000000" w:themeColor="text1"/>
                <w:szCs w:val="21"/>
              </w:rPr>
            </w:pPr>
            <w:r w:rsidRPr="0045140B">
              <w:rPr>
                <w:rStyle w:val="15"/>
                <w:rFonts w:ascii="宋体" w:hAnsi="宋体" w:hint="eastAsia"/>
                <w:color w:val="000000" w:themeColor="text1"/>
                <w:szCs w:val="21"/>
              </w:rPr>
              <w:t>2.</w:t>
            </w:r>
            <w:r w:rsidRPr="0045140B">
              <w:rPr>
                <w:rStyle w:val="15"/>
                <w:rFonts w:ascii="宋体" w:hAnsi="宋体" w:cs="微软雅黑" w:hint="eastAsia"/>
                <w:color w:val="000000" w:themeColor="text1"/>
                <w:szCs w:val="21"/>
              </w:rPr>
              <w:t>能防止非授权用户的非法入侵和授权用户的越权使用；</w:t>
            </w:r>
          </w:p>
          <w:p w14:paraId="362869C3" w14:textId="77777777" w:rsidR="00A831F3" w:rsidRPr="0045140B" w:rsidRDefault="00A831F3" w:rsidP="00596BF6">
            <w:pPr>
              <w:spacing w:line="360" w:lineRule="auto"/>
              <w:rPr>
                <w:rFonts w:ascii="宋体" w:hAnsi="宋体"/>
                <w:color w:val="000000" w:themeColor="text1"/>
                <w:szCs w:val="21"/>
              </w:rPr>
            </w:pPr>
            <w:r w:rsidRPr="0045140B">
              <w:rPr>
                <w:rStyle w:val="15"/>
                <w:rFonts w:ascii="宋体" w:hAnsi="宋体" w:hint="eastAsia"/>
                <w:color w:val="000000" w:themeColor="text1"/>
                <w:szCs w:val="21"/>
              </w:rPr>
              <w:t>3.</w:t>
            </w:r>
            <w:r w:rsidRPr="0045140B">
              <w:rPr>
                <w:rStyle w:val="15"/>
                <w:rFonts w:ascii="宋体" w:hAnsi="宋体" w:cs="微软雅黑" w:hint="eastAsia"/>
                <w:color w:val="000000" w:themeColor="text1"/>
                <w:szCs w:val="21"/>
              </w:rPr>
              <w:t>能进行各种级别的权限控制，并具备审核功能；</w:t>
            </w:r>
          </w:p>
          <w:p w14:paraId="476E215A" w14:textId="77777777" w:rsidR="00A831F3" w:rsidRPr="0045140B" w:rsidRDefault="00A831F3" w:rsidP="00596BF6">
            <w:pPr>
              <w:spacing w:line="360" w:lineRule="auto"/>
              <w:rPr>
                <w:rFonts w:ascii="宋体" w:hAnsi="宋体"/>
                <w:color w:val="000000" w:themeColor="text1"/>
                <w:szCs w:val="21"/>
              </w:rPr>
            </w:pPr>
            <w:r w:rsidRPr="0045140B">
              <w:rPr>
                <w:rStyle w:val="15"/>
                <w:rFonts w:ascii="宋体" w:hAnsi="宋体" w:hint="eastAsia"/>
                <w:color w:val="000000" w:themeColor="text1"/>
                <w:szCs w:val="21"/>
              </w:rPr>
              <w:t>4.</w:t>
            </w:r>
            <w:r w:rsidRPr="0045140B">
              <w:rPr>
                <w:rStyle w:val="15"/>
                <w:rFonts w:ascii="宋体" w:hAnsi="宋体" w:cs="微软雅黑" w:hint="eastAsia"/>
                <w:color w:val="000000" w:themeColor="text1"/>
                <w:szCs w:val="21"/>
              </w:rPr>
              <w:t>定期对服务平台进行安全扫描，发现系统存在的漏洞，及时修补。因软件漏洞被攻击造成系统崩溃恢复时间在</w:t>
            </w:r>
            <w:r w:rsidRPr="0045140B">
              <w:rPr>
                <w:rStyle w:val="15"/>
                <w:rFonts w:ascii="宋体" w:hAnsi="宋体" w:hint="eastAsia"/>
                <w:color w:val="000000" w:themeColor="text1"/>
                <w:szCs w:val="21"/>
              </w:rPr>
              <w:t>24</w:t>
            </w:r>
            <w:r w:rsidRPr="0045140B">
              <w:rPr>
                <w:rStyle w:val="15"/>
                <w:rFonts w:ascii="宋体" w:hAnsi="宋体" w:cs="微软雅黑" w:hint="eastAsia"/>
                <w:color w:val="000000" w:themeColor="text1"/>
                <w:szCs w:val="21"/>
              </w:rPr>
              <w:t>小时以内；</w:t>
            </w:r>
          </w:p>
          <w:p w14:paraId="6702466B" w14:textId="77777777" w:rsidR="00A831F3" w:rsidRPr="0045140B" w:rsidRDefault="00A831F3" w:rsidP="00596BF6">
            <w:pPr>
              <w:spacing w:line="360" w:lineRule="auto"/>
              <w:rPr>
                <w:rFonts w:ascii="宋体" w:hAnsi="宋体"/>
                <w:color w:val="000000" w:themeColor="text1"/>
                <w:szCs w:val="21"/>
              </w:rPr>
            </w:pPr>
            <w:r w:rsidRPr="0045140B">
              <w:rPr>
                <w:rStyle w:val="15"/>
                <w:rFonts w:ascii="宋体" w:hAnsi="宋体" w:hint="eastAsia"/>
                <w:color w:val="000000" w:themeColor="text1"/>
                <w:szCs w:val="21"/>
              </w:rPr>
              <w:t>5.</w:t>
            </w:r>
            <w:r w:rsidRPr="0045140B">
              <w:rPr>
                <w:rStyle w:val="15"/>
                <w:rFonts w:ascii="宋体" w:hAnsi="宋体" w:cs="微软雅黑" w:hint="eastAsia"/>
                <w:color w:val="000000" w:themeColor="text1"/>
                <w:szCs w:val="21"/>
              </w:rPr>
              <w:t>提供服务器运行状态监控功能；</w:t>
            </w:r>
          </w:p>
          <w:p w14:paraId="5D547712" w14:textId="77777777" w:rsidR="00A831F3" w:rsidRPr="0045140B" w:rsidRDefault="00A831F3" w:rsidP="00596BF6">
            <w:pPr>
              <w:spacing w:line="360" w:lineRule="auto"/>
              <w:rPr>
                <w:rFonts w:ascii="宋体" w:hAnsi="宋体"/>
                <w:color w:val="000000" w:themeColor="text1"/>
                <w:szCs w:val="21"/>
              </w:rPr>
            </w:pPr>
            <w:r w:rsidRPr="0045140B">
              <w:rPr>
                <w:rStyle w:val="15"/>
                <w:rFonts w:ascii="宋体" w:hAnsi="宋体" w:hint="eastAsia"/>
                <w:color w:val="000000" w:themeColor="text1"/>
                <w:szCs w:val="21"/>
              </w:rPr>
              <w:t>6.</w:t>
            </w:r>
            <w:r w:rsidRPr="0045140B">
              <w:rPr>
                <w:rStyle w:val="15"/>
                <w:rFonts w:ascii="宋体" w:hAnsi="宋体" w:cs="微软雅黑" w:hint="eastAsia"/>
                <w:color w:val="000000" w:themeColor="text1"/>
                <w:szCs w:val="21"/>
              </w:rPr>
              <w:t>提供安全机制，能保证数据传递的安全性。</w:t>
            </w:r>
          </w:p>
        </w:tc>
      </w:tr>
    </w:tbl>
    <w:p w14:paraId="6A77EB2B" w14:textId="27F3D29F" w:rsidR="00ED5246" w:rsidRPr="00A831F3" w:rsidRDefault="00234B2A" w:rsidP="00ED5246">
      <w:pPr>
        <w:pStyle w:val="2"/>
        <w:spacing w:before="100" w:after="100" w:line="415" w:lineRule="auto"/>
        <w:rPr>
          <w:rFonts w:ascii="宋体" w:hAnsi="宋体"/>
          <w:sz w:val="21"/>
          <w:szCs w:val="21"/>
        </w:rPr>
      </w:pPr>
      <w:r>
        <w:rPr>
          <w:rFonts w:ascii="宋体" w:hAnsi="宋体" w:hint="eastAsia"/>
          <w:sz w:val="21"/>
          <w:szCs w:val="21"/>
        </w:rPr>
        <w:t>8</w:t>
      </w:r>
      <w:r w:rsidR="00ED5246">
        <w:rPr>
          <w:rFonts w:ascii="宋体" w:hAnsi="宋体" w:hint="eastAsia"/>
          <w:sz w:val="21"/>
          <w:szCs w:val="21"/>
        </w:rPr>
        <w:t>、其他要求</w:t>
      </w:r>
    </w:p>
    <w:p w14:paraId="5C5B6EF2" w14:textId="171C380D" w:rsidR="00E66068" w:rsidRDefault="00ED5246" w:rsidP="00A9485D">
      <w:pPr>
        <w:pStyle w:val="ae"/>
        <w:numPr>
          <w:ilvl w:val="0"/>
          <w:numId w:val="42"/>
        </w:numPr>
        <w:spacing w:line="360" w:lineRule="auto"/>
        <w:ind w:firstLineChars="0"/>
        <w:rPr>
          <w:rFonts w:ascii="宋体" w:hAnsi="宋体"/>
          <w:szCs w:val="21"/>
        </w:rPr>
      </w:pPr>
      <w:r w:rsidRPr="00ED5246">
        <w:rPr>
          <w:rFonts w:ascii="宋体" w:hAnsi="宋体" w:hint="eastAsia"/>
          <w:szCs w:val="21"/>
        </w:rPr>
        <w:t>提供不少于</w:t>
      </w:r>
      <w:r>
        <w:rPr>
          <w:rFonts w:ascii="宋体" w:hAnsi="宋体" w:hint="eastAsia"/>
          <w:szCs w:val="21"/>
        </w:rPr>
        <w:t>1</w:t>
      </w:r>
      <w:r w:rsidRPr="00ED5246">
        <w:rPr>
          <w:rFonts w:ascii="宋体" w:hAnsi="宋体" w:hint="eastAsia"/>
          <w:szCs w:val="21"/>
        </w:rPr>
        <w:t>人的驻场服务；</w:t>
      </w:r>
      <w:r w:rsidRPr="00A9485D">
        <w:rPr>
          <w:rFonts w:ascii="宋体" w:hAnsi="宋体" w:hint="eastAsia"/>
          <w:szCs w:val="21"/>
        </w:rPr>
        <w:t>服务年限为</w:t>
      </w:r>
      <w:r w:rsidR="00D56764" w:rsidRPr="00A9485D">
        <w:rPr>
          <w:rFonts w:ascii="宋体" w:hAnsi="宋体" w:hint="eastAsia"/>
          <w:szCs w:val="21"/>
        </w:rPr>
        <w:t>2</w:t>
      </w:r>
      <w:r w:rsidRPr="00A9485D">
        <w:rPr>
          <w:rFonts w:ascii="宋体" w:hAnsi="宋体" w:hint="eastAsia"/>
          <w:szCs w:val="21"/>
        </w:rPr>
        <w:t>年；</w:t>
      </w:r>
      <w:r w:rsidR="004958C1" w:rsidRPr="00A9485D">
        <w:rPr>
          <w:rFonts w:ascii="宋体" w:hAnsi="宋体" w:hint="eastAsia"/>
          <w:szCs w:val="21"/>
        </w:rPr>
        <w:t>服务内容</w:t>
      </w:r>
      <w:r w:rsidRPr="00A9485D">
        <w:rPr>
          <w:rFonts w:ascii="宋体" w:hAnsi="宋体" w:hint="eastAsia"/>
          <w:szCs w:val="21"/>
        </w:rPr>
        <w:t>：所有购置设备</w:t>
      </w:r>
      <w:r w:rsidR="003131C0" w:rsidRPr="00A9485D">
        <w:rPr>
          <w:rFonts w:ascii="宋体" w:hAnsi="宋体" w:hint="eastAsia"/>
          <w:szCs w:val="21"/>
        </w:rPr>
        <w:t>的维护、保养、维修；配合</w:t>
      </w:r>
      <w:r w:rsidRPr="00A9485D">
        <w:rPr>
          <w:rFonts w:ascii="宋体" w:hAnsi="宋体" w:hint="eastAsia"/>
          <w:szCs w:val="21"/>
        </w:rPr>
        <w:t>管理人员做好上课前技术保障工作；查看老师上课过程中出现的异常情况；下班前</w:t>
      </w:r>
      <w:r w:rsidR="00415E20" w:rsidRPr="00A9485D">
        <w:rPr>
          <w:rFonts w:ascii="宋体" w:hAnsi="宋体" w:hint="eastAsia"/>
          <w:szCs w:val="21"/>
        </w:rPr>
        <w:t>解决当日上课期间无法解决的问题；汇总当天问题情况，填写值班日志</w:t>
      </w:r>
      <w:r w:rsidR="00A9485D">
        <w:rPr>
          <w:rFonts w:ascii="宋体" w:hAnsi="宋体" w:hint="eastAsia"/>
          <w:szCs w:val="21"/>
        </w:rPr>
        <w:t>；</w:t>
      </w:r>
    </w:p>
    <w:p w14:paraId="0D811966" w14:textId="729C16B2" w:rsidR="00A9485D" w:rsidRPr="00A9485D" w:rsidRDefault="00A9485D" w:rsidP="003A530A">
      <w:pPr>
        <w:pStyle w:val="ae"/>
        <w:numPr>
          <w:ilvl w:val="0"/>
          <w:numId w:val="42"/>
        </w:numPr>
        <w:spacing w:line="360" w:lineRule="auto"/>
        <w:ind w:firstLineChars="0"/>
        <w:rPr>
          <w:rFonts w:ascii="宋体" w:hAnsi="宋体"/>
          <w:szCs w:val="21"/>
        </w:rPr>
      </w:pPr>
      <w:r>
        <w:rPr>
          <w:rFonts w:ascii="宋体" w:hAnsi="宋体" w:hint="eastAsia"/>
          <w:szCs w:val="21"/>
        </w:rPr>
        <w:t>每间教室</w:t>
      </w:r>
      <w:r w:rsidR="001062EB">
        <w:rPr>
          <w:rFonts w:ascii="宋体" w:hAnsi="宋体" w:hint="eastAsia"/>
          <w:szCs w:val="21"/>
        </w:rPr>
        <w:t>配备</w:t>
      </w:r>
      <w:r w:rsidR="001062EB" w:rsidRPr="001062EB">
        <w:rPr>
          <w:rFonts w:ascii="宋体" w:hAnsi="宋体" w:hint="eastAsia"/>
          <w:szCs w:val="21"/>
        </w:rPr>
        <w:t>强弱</w:t>
      </w:r>
      <w:r w:rsidR="001062EB">
        <w:rPr>
          <w:rFonts w:ascii="宋体" w:hAnsi="宋体" w:hint="eastAsia"/>
          <w:szCs w:val="21"/>
        </w:rPr>
        <w:t>电</w:t>
      </w:r>
      <w:r w:rsidR="001062EB" w:rsidRPr="001062EB">
        <w:rPr>
          <w:rFonts w:ascii="宋体" w:hAnsi="宋体" w:hint="eastAsia"/>
          <w:szCs w:val="21"/>
        </w:rPr>
        <w:t>桥架</w:t>
      </w:r>
      <w:r w:rsidR="00E21BB2">
        <w:rPr>
          <w:rFonts w:ascii="宋体" w:hAnsi="宋体" w:hint="eastAsia"/>
          <w:szCs w:val="21"/>
        </w:rPr>
        <w:t>至</w:t>
      </w:r>
      <w:r w:rsidR="003A530A">
        <w:rPr>
          <w:rFonts w:ascii="宋体" w:hAnsi="宋体" w:hint="eastAsia"/>
          <w:szCs w:val="21"/>
        </w:rPr>
        <w:t>前墙</w:t>
      </w:r>
      <w:r w:rsidR="00E21BB2">
        <w:rPr>
          <w:rFonts w:ascii="宋体" w:hAnsi="宋体" w:hint="eastAsia"/>
          <w:szCs w:val="21"/>
        </w:rPr>
        <w:t>指定位置</w:t>
      </w:r>
      <w:r w:rsidR="003A530A">
        <w:rPr>
          <w:rFonts w:ascii="宋体" w:hAnsi="宋体" w:hint="eastAsia"/>
          <w:szCs w:val="21"/>
        </w:rPr>
        <w:t>，</w:t>
      </w:r>
      <w:r w:rsidR="001062EB">
        <w:rPr>
          <w:rFonts w:ascii="宋体" w:hAnsi="宋体" w:hint="eastAsia"/>
          <w:szCs w:val="21"/>
        </w:rPr>
        <w:t>具体参数根据每间教室实际情况调整，要求</w:t>
      </w:r>
      <w:r w:rsidR="00750363">
        <w:rPr>
          <w:rFonts w:ascii="宋体" w:hAnsi="宋体" w:hint="eastAsia"/>
          <w:szCs w:val="21"/>
        </w:rPr>
        <w:t>布设</w:t>
      </w:r>
      <w:r w:rsidR="001062EB">
        <w:rPr>
          <w:rFonts w:ascii="宋体" w:hAnsi="宋体" w:hint="eastAsia"/>
          <w:szCs w:val="21"/>
        </w:rPr>
        <w:t>美观</w:t>
      </w:r>
      <w:r w:rsidR="00750363">
        <w:rPr>
          <w:rFonts w:ascii="宋体" w:hAnsi="宋体" w:hint="eastAsia"/>
          <w:szCs w:val="21"/>
        </w:rPr>
        <w:t>，不影响墙面</w:t>
      </w:r>
      <w:r w:rsidR="003A530A">
        <w:rPr>
          <w:rFonts w:ascii="宋体" w:hAnsi="宋体" w:hint="eastAsia"/>
          <w:szCs w:val="21"/>
        </w:rPr>
        <w:t>、地面</w:t>
      </w:r>
      <w:r w:rsidR="00750363">
        <w:rPr>
          <w:rFonts w:ascii="宋体" w:hAnsi="宋体" w:hint="eastAsia"/>
          <w:szCs w:val="21"/>
        </w:rPr>
        <w:t>装修</w:t>
      </w:r>
      <w:r>
        <w:rPr>
          <w:rFonts w:ascii="宋体" w:hAnsi="宋体" w:hint="eastAsia"/>
          <w:szCs w:val="21"/>
        </w:rPr>
        <w:t>。</w:t>
      </w:r>
    </w:p>
    <w:p w14:paraId="624AA4F3" w14:textId="7EC26929" w:rsidR="00E66068" w:rsidRDefault="00E66068" w:rsidP="00E66068">
      <w:pPr>
        <w:spacing w:line="360" w:lineRule="auto"/>
        <w:rPr>
          <w:rFonts w:ascii="宋体" w:hAnsi="宋体"/>
          <w:szCs w:val="21"/>
        </w:rPr>
      </w:pPr>
    </w:p>
    <w:p w14:paraId="03493E30" w14:textId="77777777" w:rsidR="001E43AE" w:rsidRDefault="001E43AE" w:rsidP="00E66068">
      <w:pPr>
        <w:spacing w:line="360" w:lineRule="auto"/>
        <w:rPr>
          <w:rFonts w:ascii="宋体" w:hAnsi="宋体" w:hint="eastAsia"/>
          <w:szCs w:val="21"/>
        </w:rPr>
      </w:pPr>
      <w:bookmarkStart w:id="5" w:name="_GoBack"/>
      <w:bookmarkEnd w:id="5"/>
    </w:p>
    <w:p w14:paraId="5C1735A1" w14:textId="77777777" w:rsidR="000268EE" w:rsidRPr="00E66068" w:rsidRDefault="000268EE" w:rsidP="00E66068">
      <w:pPr>
        <w:spacing w:line="360" w:lineRule="auto"/>
        <w:rPr>
          <w:rFonts w:ascii="宋体" w:hAnsi="宋体"/>
          <w:szCs w:val="21"/>
        </w:rPr>
      </w:pPr>
    </w:p>
    <w:p w14:paraId="64119C3A" w14:textId="53F3246F" w:rsidR="00DF7DE1" w:rsidRPr="00DF7DE1" w:rsidRDefault="00DF7DE1" w:rsidP="00B27305">
      <w:pPr>
        <w:pStyle w:val="1"/>
        <w:spacing w:before="0" w:beforeAutospacing="0" w:after="0" w:afterAutospacing="0" w:line="360" w:lineRule="auto"/>
        <w:rPr>
          <w:rFonts w:asciiTheme="minorEastAsia" w:eastAsiaTheme="minorEastAsia" w:hAnsiTheme="minorEastAsia" w:cs="Times New Roman" w:hint="default"/>
          <w:color w:val="C00000"/>
          <w:sz w:val="21"/>
          <w:szCs w:val="21"/>
        </w:rPr>
      </w:pPr>
      <w:r w:rsidRPr="00DF7DE1">
        <w:rPr>
          <w:rFonts w:asciiTheme="minorEastAsia" w:eastAsiaTheme="minorEastAsia" w:hAnsiTheme="minorEastAsia" w:cs="Times New Roman" w:hint="default"/>
          <w:color w:val="C00000"/>
          <w:sz w:val="21"/>
          <w:szCs w:val="21"/>
        </w:rPr>
        <w:lastRenderedPageBreak/>
        <w:t>标段二：智能化控制部分（</w:t>
      </w:r>
      <w:r w:rsidR="003D4169">
        <w:rPr>
          <w:rFonts w:asciiTheme="minorEastAsia" w:eastAsiaTheme="minorEastAsia" w:hAnsiTheme="minorEastAsia" w:cs="Times New Roman"/>
          <w:color w:val="C00000"/>
          <w:sz w:val="21"/>
          <w:szCs w:val="21"/>
        </w:rPr>
        <w:t>4</w:t>
      </w:r>
      <w:r w:rsidR="00E52437">
        <w:rPr>
          <w:rFonts w:asciiTheme="minorEastAsia" w:eastAsiaTheme="minorEastAsia" w:hAnsiTheme="minorEastAsia" w:cs="Times New Roman"/>
          <w:color w:val="C00000"/>
          <w:sz w:val="21"/>
          <w:szCs w:val="21"/>
        </w:rPr>
        <w:t>3.6</w:t>
      </w:r>
      <w:r w:rsidRPr="00DF7DE1">
        <w:rPr>
          <w:rFonts w:asciiTheme="minorEastAsia" w:eastAsiaTheme="minorEastAsia" w:hAnsiTheme="minorEastAsia" w:cs="Times New Roman" w:hint="default"/>
          <w:color w:val="C00000"/>
          <w:sz w:val="21"/>
          <w:szCs w:val="21"/>
        </w:rPr>
        <w:t>万元）</w:t>
      </w:r>
    </w:p>
    <w:p w14:paraId="12A359C1" w14:textId="7E6602F4" w:rsidR="00064FAF" w:rsidRPr="00DF7DE1" w:rsidRDefault="00064FAF" w:rsidP="00064FAF">
      <w:pPr>
        <w:pStyle w:val="2"/>
        <w:spacing w:before="100" w:after="100" w:line="415" w:lineRule="auto"/>
        <w:rPr>
          <w:rFonts w:asciiTheme="minorEastAsia" w:eastAsiaTheme="minorEastAsia" w:hAnsiTheme="minorEastAsia"/>
          <w:sz w:val="21"/>
          <w:szCs w:val="21"/>
        </w:rPr>
      </w:pPr>
      <w:r>
        <w:rPr>
          <w:rFonts w:asciiTheme="minorEastAsia" w:eastAsiaTheme="minorEastAsia" w:hAnsiTheme="minorEastAsia" w:hint="eastAsia"/>
          <w:sz w:val="21"/>
          <w:szCs w:val="21"/>
        </w:rPr>
        <w:t>1</w:t>
      </w:r>
      <w:r w:rsidRPr="00DF7DE1">
        <w:rPr>
          <w:rFonts w:asciiTheme="minorEastAsia" w:eastAsiaTheme="minorEastAsia" w:hAnsiTheme="minorEastAsia"/>
          <w:sz w:val="21"/>
          <w:szCs w:val="21"/>
        </w:rPr>
        <w:t>、</w:t>
      </w:r>
      <w:r>
        <w:rPr>
          <w:rFonts w:asciiTheme="minorEastAsia" w:eastAsiaTheme="minorEastAsia" w:hAnsiTheme="minorEastAsia" w:hint="eastAsia"/>
          <w:sz w:val="21"/>
          <w:szCs w:val="21"/>
        </w:rPr>
        <w:t>常态直录播系统</w:t>
      </w:r>
    </w:p>
    <w:p w14:paraId="1FB6FE2F" w14:textId="4E8D9767" w:rsidR="00DF7DE1" w:rsidRPr="00DF7DE1" w:rsidRDefault="00DF7DE1" w:rsidP="005424BC">
      <w:pPr>
        <w:pStyle w:val="3"/>
        <w:spacing w:before="120" w:after="120" w:line="360" w:lineRule="auto"/>
        <w:rPr>
          <w:rFonts w:asciiTheme="minorEastAsia" w:eastAsiaTheme="minorEastAsia" w:hAnsiTheme="minorEastAsia"/>
          <w:sz w:val="21"/>
          <w:szCs w:val="21"/>
        </w:rPr>
      </w:pPr>
      <w:r w:rsidRPr="00DF7DE1">
        <w:rPr>
          <w:rFonts w:asciiTheme="minorEastAsia" w:eastAsiaTheme="minorEastAsia" w:hAnsiTheme="minorEastAsia"/>
          <w:sz w:val="21"/>
          <w:szCs w:val="21"/>
        </w:rPr>
        <w:t>1</w:t>
      </w:r>
      <w:r w:rsidR="008A0F33">
        <w:rPr>
          <w:rFonts w:asciiTheme="minorEastAsia" w:eastAsiaTheme="minorEastAsia" w:hAnsiTheme="minorEastAsia" w:hint="eastAsia"/>
          <w:sz w:val="21"/>
          <w:szCs w:val="21"/>
        </w:rPr>
        <w:t>）</w:t>
      </w:r>
      <w:r w:rsidRPr="00DF7DE1">
        <w:rPr>
          <w:rFonts w:asciiTheme="minorEastAsia" w:eastAsiaTheme="minorEastAsia" w:hAnsiTheme="minorEastAsia"/>
          <w:sz w:val="21"/>
          <w:szCs w:val="21"/>
        </w:rPr>
        <w:t>教师摄像头（</w:t>
      </w:r>
      <w:r w:rsidR="00F8145E">
        <w:rPr>
          <w:rFonts w:asciiTheme="minorEastAsia" w:eastAsiaTheme="minorEastAsia" w:hAnsiTheme="minorEastAsia" w:hint="eastAsia"/>
          <w:sz w:val="21"/>
          <w:szCs w:val="21"/>
        </w:rPr>
        <w:t>16</w:t>
      </w:r>
      <w:r w:rsidRPr="00DF7DE1">
        <w:rPr>
          <w:rFonts w:asciiTheme="minorEastAsia" w:eastAsiaTheme="minorEastAsia" w:hAnsiTheme="minorEastAsia"/>
          <w:sz w:val="21"/>
          <w:szCs w:val="21"/>
        </w:rPr>
        <w:t>台）</w:t>
      </w:r>
    </w:p>
    <w:p w14:paraId="59233CC1" w14:textId="5BAF6349" w:rsidR="00F8145E" w:rsidRPr="00F8145E" w:rsidRDefault="00E16602" w:rsidP="00AB13D1">
      <w:pPr>
        <w:pStyle w:val="ae"/>
        <w:numPr>
          <w:ilvl w:val="0"/>
          <w:numId w:val="15"/>
        </w:numPr>
        <w:spacing w:line="360" w:lineRule="auto"/>
        <w:ind w:firstLineChars="0"/>
        <w:rPr>
          <w:rFonts w:asciiTheme="minorEastAsia" w:eastAsiaTheme="minorEastAsia" w:hAnsiTheme="minorEastAsia"/>
          <w:szCs w:val="21"/>
        </w:rPr>
      </w:pPr>
      <w:r w:rsidRPr="008C5449">
        <w:rPr>
          <w:rFonts w:asciiTheme="minorEastAsia" w:eastAsiaTheme="minorEastAsia" w:hAnsiTheme="minorEastAsia" w:hint="eastAsia"/>
          <w:szCs w:val="21"/>
        </w:rPr>
        <w:t>★</w:t>
      </w:r>
      <w:r w:rsidR="00F8145E" w:rsidRPr="00F8145E">
        <w:rPr>
          <w:rFonts w:asciiTheme="minorEastAsia" w:eastAsiaTheme="minorEastAsia" w:hAnsiTheme="minorEastAsia" w:hint="eastAsia"/>
          <w:szCs w:val="21"/>
        </w:rPr>
        <w:t>采用1/1.8英寸高性能图像传感器，最大分辨率支持3840*2160，内置自动聚焦≥18倍光学变焦镜头，支持POE</w:t>
      </w:r>
      <w:r w:rsidR="00F8145E">
        <w:rPr>
          <w:rFonts w:asciiTheme="minorEastAsia" w:eastAsiaTheme="minorEastAsia" w:hAnsiTheme="minorEastAsia" w:hint="eastAsia"/>
          <w:szCs w:val="21"/>
        </w:rPr>
        <w:t>供电方式，镜头模块支持轴向转动，支持无支架壁装</w:t>
      </w:r>
      <w:r w:rsidR="00F8145E" w:rsidRPr="00F8145E">
        <w:rPr>
          <w:rFonts w:asciiTheme="minorEastAsia" w:eastAsiaTheme="minorEastAsia" w:hAnsiTheme="minorEastAsia" w:hint="eastAsia"/>
          <w:szCs w:val="21"/>
        </w:rPr>
        <w:t>；</w:t>
      </w:r>
    </w:p>
    <w:p w14:paraId="751E3AEF" w14:textId="22D13080" w:rsidR="00F8145E" w:rsidRPr="00F8145E" w:rsidRDefault="00F8145E" w:rsidP="00AB13D1">
      <w:pPr>
        <w:pStyle w:val="ae"/>
        <w:numPr>
          <w:ilvl w:val="0"/>
          <w:numId w:val="15"/>
        </w:numPr>
        <w:spacing w:line="360" w:lineRule="auto"/>
        <w:ind w:firstLineChars="0"/>
        <w:rPr>
          <w:rFonts w:asciiTheme="minorEastAsia" w:eastAsiaTheme="minorEastAsia" w:hAnsiTheme="minorEastAsia"/>
          <w:szCs w:val="21"/>
        </w:rPr>
      </w:pPr>
      <w:r w:rsidRPr="00F8145E">
        <w:rPr>
          <w:rFonts w:asciiTheme="minorEastAsia" w:eastAsiaTheme="minorEastAsia" w:hAnsiTheme="minorEastAsia" w:hint="eastAsia"/>
          <w:szCs w:val="21"/>
        </w:rPr>
        <w:t>支持回声抵消功能，在语音对讲时可消除回声，支持混音录像功能，可将音频输入和客户端采集的声音保存至录像文件；</w:t>
      </w:r>
    </w:p>
    <w:p w14:paraId="23C7CF2C" w14:textId="67088220" w:rsidR="00F8145E" w:rsidRPr="00F8145E" w:rsidRDefault="00712849" w:rsidP="00AB13D1">
      <w:pPr>
        <w:pStyle w:val="ae"/>
        <w:numPr>
          <w:ilvl w:val="0"/>
          <w:numId w:val="15"/>
        </w:numPr>
        <w:spacing w:line="360" w:lineRule="auto"/>
        <w:ind w:firstLineChars="0"/>
        <w:rPr>
          <w:rFonts w:asciiTheme="minorEastAsia" w:eastAsiaTheme="minorEastAsia" w:hAnsiTheme="minorEastAsia"/>
          <w:szCs w:val="21"/>
        </w:rPr>
      </w:pPr>
      <w:r w:rsidRPr="008C5449">
        <w:rPr>
          <w:rFonts w:asciiTheme="minorEastAsia" w:eastAsiaTheme="minorEastAsia" w:hAnsiTheme="minorEastAsia" w:hint="eastAsia"/>
          <w:szCs w:val="21"/>
        </w:rPr>
        <w:t>★</w:t>
      </w:r>
      <w:r w:rsidR="00F8145E" w:rsidRPr="00F8145E">
        <w:rPr>
          <w:rFonts w:asciiTheme="minorEastAsia" w:eastAsiaTheme="minorEastAsia" w:hAnsiTheme="minorEastAsia" w:hint="eastAsia"/>
          <w:szCs w:val="21"/>
        </w:rPr>
        <w:t>设备编码支持H.265、H.264，符合GB/T28181-2022联网协议，需支持SIP、ONVIF、视图库协议；</w:t>
      </w:r>
    </w:p>
    <w:p w14:paraId="17C4F0CA" w14:textId="6325D1BE" w:rsidR="00F8145E" w:rsidRPr="00F8145E" w:rsidRDefault="00F8145E" w:rsidP="00AB13D1">
      <w:pPr>
        <w:pStyle w:val="ae"/>
        <w:numPr>
          <w:ilvl w:val="0"/>
          <w:numId w:val="15"/>
        </w:numPr>
        <w:spacing w:line="360" w:lineRule="auto"/>
        <w:ind w:firstLineChars="0"/>
        <w:rPr>
          <w:rFonts w:asciiTheme="minorEastAsia" w:eastAsiaTheme="minorEastAsia" w:hAnsiTheme="minorEastAsia"/>
          <w:szCs w:val="21"/>
        </w:rPr>
      </w:pPr>
      <w:r w:rsidRPr="00F8145E">
        <w:rPr>
          <w:rFonts w:asciiTheme="minorEastAsia" w:eastAsiaTheme="minorEastAsia" w:hAnsiTheme="minorEastAsia" w:hint="eastAsia"/>
          <w:szCs w:val="21"/>
        </w:rPr>
        <w:t>支持强光抑制、移动侦测、自动增益、自动曝光、背光补偿、数字降噪；</w:t>
      </w:r>
    </w:p>
    <w:p w14:paraId="79562808" w14:textId="318D618C" w:rsidR="00F8145E" w:rsidRPr="00F8145E" w:rsidRDefault="00266F97" w:rsidP="00AB13D1">
      <w:pPr>
        <w:pStyle w:val="ae"/>
        <w:numPr>
          <w:ilvl w:val="0"/>
          <w:numId w:val="15"/>
        </w:numPr>
        <w:spacing w:line="360" w:lineRule="auto"/>
        <w:ind w:firstLineChars="0"/>
        <w:rPr>
          <w:rFonts w:asciiTheme="minorEastAsia" w:eastAsiaTheme="minorEastAsia" w:hAnsiTheme="minorEastAsia"/>
          <w:szCs w:val="21"/>
        </w:rPr>
      </w:pPr>
      <w:r w:rsidRPr="008C5449">
        <w:rPr>
          <w:rFonts w:asciiTheme="minorEastAsia" w:eastAsiaTheme="minorEastAsia" w:hAnsiTheme="minorEastAsia" w:hint="eastAsia"/>
          <w:szCs w:val="21"/>
        </w:rPr>
        <w:t>★</w:t>
      </w:r>
      <w:r w:rsidR="00F8145E" w:rsidRPr="00F8145E">
        <w:rPr>
          <w:rFonts w:asciiTheme="minorEastAsia" w:eastAsiaTheme="minorEastAsia" w:hAnsiTheme="minorEastAsia" w:hint="eastAsia"/>
          <w:szCs w:val="21"/>
        </w:rPr>
        <w:t>设备</w:t>
      </w:r>
      <w:r w:rsidR="00712849" w:rsidRPr="00F8145E">
        <w:rPr>
          <w:rFonts w:asciiTheme="minorEastAsia" w:eastAsiaTheme="minorEastAsia" w:hAnsiTheme="minorEastAsia" w:hint="eastAsia"/>
          <w:szCs w:val="21"/>
        </w:rPr>
        <w:t>≥4</w:t>
      </w:r>
      <w:r w:rsidR="00712849">
        <w:rPr>
          <w:rFonts w:asciiTheme="minorEastAsia" w:eastAsiaTheme="minorEastAsia" w:hAnsiTheme="minorEastAsia" w:hint="eastAsia"/>
          <w:szCs w:val="21"/>
        </w:rPr>
        <w:t>路</w:t>
      </w:r>
      <w:r w:rsidR="00F8145E" w:rsidRPr="00F8145E">
        <w:rPr>
          <w:rFonts w:asciiTheme="minorEastAsia" w:eastAsiaTheme="minorEastAsia" w:hAnsiTheme="minorEastAsia" w:hint="eastAsia"/>
          <w:szCs w:val="21"/>
        </w:rPr>
        <w:t>输出功能，可输出讲台全景、板书、老师特写画面4路不同源画面，分辨率≥1920*1080；板书流抠图分辨率可调节，输出的板书流支持人物抠图隐藏、板书增强可设置≥4个板书区域，支持绿色、黑色、白色背景上的板书增强，支持不同RGB颜色的字体增强，1920*1080分辨率下的板书流增强延迟≤350ms；</w:t>
      </w:r>
    </w:p>
    <w:p w14:paraId="794AB303" w14:textId="2D464D7A" w:rsidR="00F8145E" w:rsidRPr="00F8145E" w:rsidRDefault="00266F97" w:rsidP="00AB13D1">
      <w:pPr>
        <w:pStyle w:val="ae"/>
        <w:numPr>
          <w:ilvl w:val="0"/>
          <w:numId w:val="15"/>
        </w:numPr>
        <w:spacing w:line="360" w:lineRule="auto"/>
        <w:ind w:firstLineChars="0"/>
        <w:rPr>
          <w:rFonts w:asciiTheme="minorEastAsia" w:eastAsiaTheme="minorEastAsia" w:hAnsiTheme="minorEastAsia"/>
          <w:szCs w:val="21"/>
        </w:rPr>
      </w:pPr>
      <w:r w:rsidRPr="008C5449">
        <w:rPr>
          <w:rFonts w:asciiTheme="minorEastAsia" w:eastAsiaTheme="minorEastAsia" w:hAnsiTheme="minorEastAsia" w:hint="eastAsia"/>
          <w:szCs w:val="21"/>
        </w:rPr>
        <w:t>★</w:t>
      </w:r>
      <w:r w:rsidR="00F8145E" w:rsidRPr="00F8145E">
        <w:rPr>
          <w:rFonts w:asciiTheme="minorEastAsia" w:eastAsiaTheme="minorEastAsia" w:hAnsiTheme="minorEastAsia" w:hint="eastAsia"/>
          <w:szCs w:val="21"/>
        </w:rPr>
        <w:t>支持智能识别教师上下讲台行为、教师进出各区域行为、教师走动行为、讲台目</w:t>
      </w:r>
      <w:r w:rsidR="008E07D9">
        <w:rPr>
          <w:rFonts w:asciiTheme="minorEastAsia" w:eastAsiaTheme="minorEastAsia" w:hAnsiTheme="minorEastAsia" w:hint="eastAsia"/>
          <w:szCs w:val="21"/>
        </w:rPr>
        <w:t>标丢失行为；支持垂直方向上可根据教师身高差异进行景别自适应调整</w:t>
      </w:r>
      <w:r w:rsidR="00F8145E" w:rsidRPr="00F8145E">
        <w:rPr>
          <w:rFonts w:asciiTheme="minorEastAsia" w:eastAsiaTheme="minorEastAsia" w:hAnsiTheme="minorEastAsia" w:hint="eastAsia"/>
          <w:szCs w:val="21"/>
        </w:rPr>
        <w:t>；</w:t>
      </w:r>
    </w:p>
    <w:p w14:paraId="4AE0F796" w14:textId="3CA70024" w:rsidR="00DF7DE1" w:rsidRPr="00DF7DE1" w:rsidRDefault="00F8145E" w:rsidP="00AB13D1">
      <w:pPr>
        <w:pStyle w:val="ae"/>
        <w:numPr>
          <w:ilvl w:val="0"/>
          <w:numId w:val="15"/>
        </w:numPr>
        <w:spacing w:line="360" w:lineRule="auto"/>
        <w:ind w:firstLineChars="0"/>
        <w:rPr>
          <w:rFonts w:asciiTheme="minorEastAsia" w:eastAsiaTheme="minorEastAsia" w:hAnsiTheme="minorEastAsia"/>
          <w:szCs w:val="21"/>
        </w:rPr>
      </w:pPr>
      <w:r w:rsidRPr="00F8145E">
        <w:rPr>
          <w:rFonts w:asciiTheme="minorEastAsia" w:eastAsiaTheme="minorEastAsia" w:hAnsiTheme="minorEastAsia" w:hint="eastAsia"/>
          <w:szCs w:val="21"/>
        </w:rPr>
        <w:t>支持访问IP黑白名单功能，支持安全访问功能</w:t>
      </w:r>
      <w:r w:rsidR="00DF7DE1" w:rsidRPr="00DF7DE1">
        <w:rPr>
          <w:rFonts w:asciiTheme="minorEastAsia" w:eastAsiaTheme="minorEastAsia" w:hAnsiTheme="minorEastAsia"/>
          <w:szCs w:val="21"/>
        </w:rPr>
        <w:t>。</w:t>
      </w:r>
    </w:p>
    <w:p w14:paraId="7E2C39DE" w14:textId="53D15913" w:rsidR="00DF7DE1" w:rsidRPr="00DF7DE1" w:rsidRDefault="0065613F" w:rsidP="005424BC">
      <w:pPr>
        <w:pStyle w:val="3"/>
        <w:spacing w:before="120" w:after="120" w:line="360" w:lineRule="auto"/>
        <w:rPr>
          <w:rFonts w:asciiTheme="minorEastAsia" w:eastAsiaTheme="minorEastAsia" w:hAnsiTheme="minorEastAsia"/>
          <w:sz w:val="21"/>
          <w:szCs w:val="21"/>
        </w:rPr>
      </w:pPr>
      <w:r>
        <w:rPr>
          <w:rFonts w:asciiTheme="minorEastAsia" w:eastAsiaTheme="minorEastAsia" w:hAnsiTheme="minorEastAsia" w:hint="eastAsia"/>
          <w:sz w:val="21"/>
          <w:szCs w:val="21"/>
        </w:rPr>
        <w:t>2</w:t>
      </w:r>
      <w:r w:rsidR="008A0F33">
        <w:rPr>
          <w:rFonts w:asciiTheme="minorEastAsia" w:eastAsiaTheme="minorEastAsia" w:hAnsiTheme="minorEastAsia" w:hint="eastAsia"/>
          <w:sz w:val="21"/>
          <w:szCs w:val="21"/>
        </w:rPr>
        <w:t>）</w:t>
      </w:r>
      <w:r w:rsidR="00DF7DE1" w:rsidRPr="00DF7DE1">
        <w:rPr>
          <w:rFonts w:asciiTheme="minorEastAsia" w:eastAsiaTheme="minorEastAsia" w:hAnsiTheme="minorEastAsia"/>
          <w:sz w:val="21"/>
          <w:szCs w:val="21"/>
        </w:rPr>
        <w:t>学生摄像头（</w:t>
      </w:r>
      <w:r w:rsidR="00C24003">
        <w:rPr>
          <w:rFonts w:asciiTheme="minorEastAsia" w:eastAsiaTheme="minorEastAsia" w:hAnsiTheme="minorEastAsia" w:hint="eastAsia"/>
          <w:sz w:val="21"/>
          <w:szCs w:val="21"/>
        </w:rPr>
        <w:t>1</w:t>
      </w:r>
      <w:r w:rsidR="00BE1194">
        <w:rPr>
          <w:rFonts w:asciiTheme="minorEastAsia" w:eastAsiaTheme="minorEastAsia" w:hAnsiTheme="minorEastAsia" w:hint="eastAsia"/>
          <w:sz w:val="21"/>
          <w:szCs w:val="21"/>
        </w:rPr>
        <w:t>6</w:t>
      </w:r>
      <w:r w:rsidR="00DF7DE1" w:rsidRPr="00DF7DE1">
        <w:rPr>
          <w:rFonts w:asciiTheme="minorEastAsia" w:eastAsiaTheme="minorEastAsia" w:hAnsiTheme="minorEastAsia"/>
          <w:sz w:val="21"/>
          <w:szCs w:val="21"/>
        </w:rPr>
        <w:t>台）</w:t>
      </w:r>
    </w:p>
    <w:p w14:paraId="01B50611" w14:textId="30BA3F8A" w:rsidR="00DF7DE1" w:rsidRPr="00DF7DE1" w:rsidRDefault="002E72D5" w:rsidP="00AB13D1">
      <w:pPr>
        <w:pStyle w:val="ae"/>
        <w:numPr>
          <w:ilvl w:val="0"/>
          <w:numId w:val="16"/>
        </w:numPr>
        <w:spacing w:line="360" w:lineRule="auto"/>
        <w:ind w:firstLineChars="0"/>
        <w:rPr>
          <w:rFonts w:asciiTheme="minorEastAsia" w:eastAsiaTheme="minorEastAsia" w:hAnsiTheme="minorEastAsia"/>
          <w:szCs w:val="21"/>
        </w:rPr>
      </w:pPr>
      <w:r>
        <w:rPr>
          <w:rFonts w:hint="eastAsia"/>
        </w:rPr>
        <w:t>≥</w:t>
      </w:r>
      <w:r w:rsidR="00DF7DE1" w:rsidRPr="00DF7DE1">
        <w:rPr>
          <w:rFonts w:asciiTheme="minorEastAsia" w:eastAsiaTheme="minorEastAsia" w:hAnsiTheme="minorEastAsia"/>
          <w:szCs w:val="21"/>
        </w:rPr>
        <w:t>1/1.8英寸CMOS图像传感器；</w:t>
      </w:r>
    </w:p>
    <w:p w14:paraId="18B67CF1" w14:textId="77777777" w:rsidR="00DF7DE1" w:rsidRPr="00DF7DE1" w:rsidRDefault="00DF7DE1" w:rsidP="00AB13D1">
      <w:pPr>
        <w:pStyle w:val="ae"/>
        <w:numPr>
          <w:ilvl w:val="0"/>
          <w:numId w:val="16"/>
        </w:numPr>
        <w:spacing w:line="360" w:lineRule="auto"/>
        <w:ind w:firstLineChars="0"/>
        <w:rPr>
          <w:rFonts w:asciiTheme="minorEastAsia" w:eastAsiaTheme="minorEastAsia" w:hAnsiTheme="minorEastAsia"/>
          <w:szCs w:val="21"/>
        </w:rPr>
      </w:pPr>
      <w:r w:rsidRPr="00DF7DE1">
        <w:rPr>
          <w:rFonts w:asciiTheme="minorEastAsia" w:eastAsiaTheme="minorEastAsia" w:hAnsiTheme="minorEastAsia"/>
          <w:szCs w:val="21"/>
        </w:rPr>
        <w:t>分辨率不低于800万(3840×2160)@25fps；</w:t>
      </w:r>
    </w:p>
    <w:p w14:paraId="2BE3D6F6" w14:textId="77777777" w:rsidR="00DF7DE1" w:rsidRPr="00DF7DE1" w:rsidRDefault="00DF7DE1" w:rsidP="00AB13D1">
      <w:pPr>
        <w:pStyle w:val="ae"/>
        <w:numPr>
          <w:ilvl w:val="0"/>
          <w:numId w:val="16"/>
        </w:numPr>
        <w:spacing w:line="360" w:lineRule="auto"/>
        <w:ind w:firstLineChars="0"/>
        <w:rPr>
          <w:rFonts w:asciiTheme="minorEastAsia" w:eastAsiaTheme="minorEastAsia" w:hAnsiTheme="minorEastAsia"/>
          <w:szCs w:val="21"/>
        </w:rPr>
      </w:pPr>
      <w:r w:rsidRPr="00DF7DE1">
        <w:rPr>
          <w:rFonts w:asciiTheme="minorEastAsia" w:eastAsiaTheme="minorEastAsia" w:hAnsiTheme="minorEastAsia"/>
          <w:szCs w:val="21"/>
        </w:rPr>
        <w:t>支持Smart H.265/H.264智能编码，ROI区域增强，适用不同带宽和存储环境；</w:t>
      </w:r>
    </w:p>
    <w:p w14:paraId="5EBA68B1" w14:textId="77777777" w:rsidR="00DF7DE1" w:rsidRPr="00DF7DE1" w:rsidRDefault="00DF7DE1" w:rsidP="00AB13D1">
      <w:pPr>
        <w:pStyle w:val="ae"/>
        <w:numPr>
          <w:ilvl w:val="0"/>
          <w:numId w:val="16"/>
        </w:numPr>
        <w:spacing w:line="360" w:lineRule="auto"/>
        <w:ind w:firstLineChars="0"/>
        <w:rPr>
          <w:rFonts w:asciiTheme="minorEastAsia" w:eastAsiaTheme="minorEastAsia" w:hAnsiTheme="minorEastAsia"/>
          <w:szCs w:val="21"/>
        </w:rPr>
      </w:pPr>
      <w:r w:rsidRPr="00DF7DE1">
        <w:rPr>
          <w:rFonts w:asciiTheme="minorEastAsia" w:eastAsiaTheme="minorEastAsia" w:hAnsiTheme="minorEastAsia"/>
          <w:szCs w:val="21"/>
        </w:rPr>
        <w:t>支持镜头2.8mm，3.6mm，6mm，8mm可选择；</w:t>
      </w:r>
    </w:p>
    <w:p w14:paraId="6A5EA0BE" w14:textId="787ACDDB" w:rsidR="00DF7DE1" w:rsidRPr="00EA0443" w:rsidRDefault="00DF7DE1" w:rsidP="00AB13D1">
      <w:pPr>
        <w:pStyle w:val="ae"/>
        <w:numPr>
          <w:ilvl w:val="0"/>
          <w:numId w:val="16"/>
        </w:numPr>
        <w:spacing w:line="360" w:lineRule="auto"/>
        <w:ind w:firstLineChars="0"/>
        <w:rPr>
          <w:rFonts w:asciiTheme="minorEastAsia" w:eastAsiaTheme="minorEastAsia" w:hAnsiTheme="minorEastAsia"/>
          <w:szCs w:val="21"/>
        </w:rPr>
      </w:pPr>
      <w:r w:rsidRPr="00DF7DE1">
        <w:rPr>
          <w:rFonts w:asciiTheme="minorEastAsia" w:eastAsiaTheme="minorEastAsia" w:hAnsiTheme="minorEastAsia"/>
          <w:szCs w:val="21"/>
        </w:rPr>
        <w:t>支持SmartIR，自动调整红外远近补光及画面均匀性；</w:t>
      </w:r>
      <w:r w:rsidRPr="00EA0443">
        <w:rPr>
          <w:rFonts w:asciiTheme="minorEastAsia" w:eastAsiaTheme="minorEastAsia" w:hAnsiTheme="minorEastAsia"/>
          <w:szCs w:val="21"/>
        </w:rPr>
        <w:t>支持走廊模式，宽动态，3D降噪，强光抑制，背光补偿，数字水印，适用不同监控环境；</w:t>
      </w:r>
      <w:r w:rsidR="00EA0443" w:rsidRPr="00EA0443">
        <w:rPr>
          <w:rFonts w:asciiTheme="minorEastAsia" w:eastAsiaTheme="minorEastAsia" w:hAnsiTheme="minorEastAsia"/>
          <w:szCs w:val="21"/>
        </w:rPr>
        <w:t xml:space="preserve"> </w:t>
      </w:r>
    </w:p>
    <w:p w14:paraId="625DBDB2" w14:textId="74245371" w:rsidR="00DF7DE1" w:rsidRPr="00DF7DE1" w:rsidRDefault="00DF7DE1" w:rsidP="00AB13D1">
      <w:pPr>
        <w:pStyle w:val="ae"/>
        <w:numPr>
          <w:ilvl w:val="0"/>
          <w:numId w:val="16"/>
        </w:numPr>
        <w:spacing w:line="360" w:lineRule="auto"/>
        <w:ind w:firstLineChars="0"/>
        <w:rPr>
          <w:rFonts w:asciiTheme="minorEastAsia" w:eastAsiaTheme="minorEastAsia" w:hAnsiTheme="minorEastAsia"/>
          <w:szCs w:val="21"/>
        </w:rPr>
      </w:pPr>
      <w:r w:rsidRPr="00DF7DE1">
        <w:rPr>
          <w:rFonts w:asciiTheme="minorEastAsia" w:eastAsiaTheme="minorEastAsia" w:hAnsiTheme="minorEastAsia"/>
          <w:szCs w:val="21"/>
        </w:rPr>
        <w:t>支持</w:t>
      </w:r>
      <w:r w:rsidR="002E72D5">
        <w:rPr>
          <w:rFonts w:hint="eastAsia"/>
        </w:rPr>
        <w:t>≥</w:t>
      </w:r>
      <w:r w:rsidRPr="00DF7DE1">
        <w:rPr>
          <w:rFonts w:asciiTheme="minorEastAsia" w:eastAsiaTheme="minorEastAsia" w:hAnsiTheme="minorEastAsia"/>
          <w:szCs w:val="21"/>
        </w:rPr>
        <w:t>128G Micro SD卡存储；</w:t>
      </w:r>
    </w:p>
    <w:p w14:paraId="1A064A86" w14:textId="08241CDA" w:rsidR="00DF7DE1" w:rsidRPr="00DF7DE1" w:rsidRDefault="00DF7DE1" w:rsidP="00AB13D1">
      <w:pPr>
        <w:pStyle w:val="ae"/>
        <w:numPr>
          <w:ilvl w:val="0"/>
          <w:numId w:val="16"/>
        </w:numPr>
        <w:spacing w:line="360" w:lineRule="auto"/>
        <w:ind w:firstLineChars="0"/>
        <w:rPr>
          <w:rFonts w:asciiTheme="minorEastAsia" w:eastAsiaTheme="minorEastAsia" w:hAnsiTheme="minorEastAsia"/>
          <w:szCs w:val="21"/>
        </w:rPr>
      </w:pPr>
      <w:r w:rsidRPr="00DF7DE1">
        <w:rPr>
          <w:rFonts w:asciiTheme="minorEastAsia" w:eastAsiaTheme="minorEastAsia" w:hAnsiTheme="minorEastAsia"/>
          <w:szCs w:val="21"/>
        </w:rPr>
        <w:t>支持双码流；</w:t>
      </w:r>
    </w:p>
    <w:p w14:paraId="7E65A428" w14:textId="77777777" w:rsidR="00DF7DE1" w:rsidRPr="00DF7DE1" w:rsidRDefault="00DF7DE1" w:rsidP="00AB13D1">
      <w:pPr>
        <w:pStyle w:val="ae"/>
        <w:numPr>
          <w:ilvl w:val="0"/>
          <w:numId w:val="16"/>
        </w:numPr>
        <w:spacing w:line="360" w:lineRule="auto"/>
        <w:ind w:firstLineChars="0"/>
        <w:rPr>
          <w:rFonts w:asciiTheme="minorEastAsia" w:eastAsiaTheme="minorEastAsia" w:hAnsiTheme="minorEastAsia"/>
          <w:szCs w:val="21"/>
        </w:rPr>
      </w:pPr>
      <w:r w:rsidRPr="00DF7DE1">
        <w:rPr>
          <w:rFonts w:asciiTheme="minorEastAsia" w:eastAsiaTheme="minorEastAsia" w:hAnsiTheme="minorEastAsia"/>
          <w:szCs w:val="21"/>
        </w:rPr>
        <w:t>支持标准的API开发接口，支持ONVIF、CGI、PSIA、GB/T28181；</w:t>
      </w:r>
    </w:p>
    <w:p w14:paraId="0FD8B1F6" w14:textId="291E33A9" w:rsidR="00EA0443" w:rsidRPr="00EA0443" w:rsidRDefault="00DF7DE1" w:rsidP="00AB13D1">
      <w:pPr>
        <w:pStyle w:val="ae"/>
        <w:numPr>
          <w:ilvl w:val="0"/>
          <w:numId w:val="16"/>
        </w:numPr>
        <w:spacing w:line="360" w:lineRule="auto"/>
        <w:ind w:firstLineChars="0"/>
        <w:rPr>
          <w:rFonts w:asciiTheme="minorEastAsia" w:eastAsiaTheme="minorEastAsia" w:hAnsiTheme="minorEastAsia"/>
          <w:szCs w:val="21"/>
        </w:rPr>
      </w:pPr>
      <w:r w:rsidRPr="00DF7DE1">
        <w:rPr>
          <w:rFonts w:asciiTheme="minorEastAsia" w:eastAsiaTheme="minorEastAsia" w:hAnsiTheme="minorEastAsia"/>
          <w:szCs w:val="21"/>
        </w:rPr>
        <w:t>支持IPv6</w:t>
      </w:r>
      <w:r w:rsidR="00EA0443">
        <w:rPr>
          <w:rFonts w:asciiTheme="minorEastAsia" w:eastAsiaTheme="minorEastAsia" w:hAnsiTheme="minorEastAsia" w:hint="eastAsia"/>
          <w:szCs w:val="21"/>
        </w:rPr>
        <w:t>；</w:t>
      </w:r>
    </w:p>
    <w:p w14:paraId="072FDED2" w14:textId="0C020F55" w:rsidR="00EA0443" w:rsidRPr="00EA0443" w:rsidRDefault="00EA0443" w:rsidP="00AB13D1">
      <w:pPr>
        <w:pStyle w:val="ae"/>
        <w:numPr>
          <w:ilvl w:val="0"/>
          <w:numId w:val="16"/>
        </w:numPr>
        <w:spacing w:line="360" w:lineRule="auto"/>
        <w:ind w:firstLineChars="0"/>
        <w:rPr>
          <w:rFonts w:asciiTheme="minorEastAsia" w:eastAsiaTheme="minorEastAsia" w:hAnsiTheme="minorEastAsia"/>
          <w:szCs w:val="21"/>
        </w:rPr>
      </w:pPr>
      <w:r w:rsidRPr="00EA0443">
        <w:rPr>
          <w:rFonts w:asciiTheme="minorEastAsia" w:eastAsiaTheme="minorEastAsia" w:hAnsiTheme="minorEastAsia" w:hint="eastAsia"/>
          <w:szCs w:val="21"/>
        </w:rPr>
        <w:lastRenderedPageBreak/>
        <w:t>补光灯：不少于 2颗（红外灯）；1颗（暖光灯）；</w:t>
      </w:r>
    </w:p>
    <w:p w14:paraId="5283D775" w14:textId="3D19CCA2" w:rsidR="00EA0443" w:rsidRPr="00EA0443" w:rsidRDefault="00EA0443" w:rsidP="00AB13D1">
      <w:pPr>
        <w:pStyle w:val="ae"/>
        <w:numPr>
          <w:ilvl w:val="0"/>
          <w:numId w:val="16"/>
        </w:numPr>
        <w:spacing w:line="360" w:lineRule="auto"/>
        <w:ind w:firstLineChars="0"/>
        <w:rPr>
          <w:rFonts w:asciiTheme="minorEastAsia" w:eastAsiaTheme="minorEastAsia" w:hAnsiTheme="minorEastAsia"/>
          <w:szCs w:val="21"/>
        </w:rPr>
      </w:pPr>
      <w:r w:rsidRPr="00EA0443">
        <w:rPr>
          <w:rFonts w:asciiTheme="minorEastAsia" w:eastAsiaTheme="minorEastAsia" w:hAnsiTheme="minorEastAsia" w:hint="eastAsia"/>
          <w:szCs w:val="21"/>
        </w:rPr>
        <w:t>内置MIC；内置扬声器；</w:t>
      </w:r>
    </w:p>
    <w:p w14:paraId="26ED940C" w14:textId="68B8D103" w:rsidR="00EA0443" w:rsidRPr="00EA0443" w:rsidRDefault="00EA0443" w:rsidP="00AB13D1">
      <w:pPr>
        <w:pStyle w:val="ae"/>
        <w:numPr>
          <w:ilvl w:val="0"/>
          <w:numId w:val="16"/>
        </w:numPr>
        <w:spacing w:line="360" w:lineRule="auto"/>
        <w:ind w:firstLineChars="0"/>
        <w:rPr>
          <w:rFonts w:asciiTheme="minorEastAsia" w:eastAsiaTheme="minorEastAsia" w:hAnsiTheme="minorEastAsia"/>
          <w:szCs w:val="21"/>
        </w:rPr>
      </w:pPr>
      <w:r w:rsidRPr="00EA0443">
        <w:rPr>
          <w:rFonts w:asciiTheme="minorEastAsia" w:eastAsiaTheme="minorEastAsia" w:hAnsiTheme="minorEastAsia" w:hint="eastAsia"/>
          <w:szCs w:val="21"/>
        </w:rPr>
        <w:t>预览最大用户数: ≥20个（总带宽：≥64Ｍ）；</w:t>
      </w:r>
    </w:p>
    <w:p w14:paraId="03556375" w14:textId="5E4F04F0" w:rsidR="00EA0443" w:rsidRPr="00EA0443" w:rsidRDefault="00EA0443" w:rsidP="00AB13D1">
      <w:pPr>
        <w:pStyle w:val="ae"/>
        <w:numPr>
          <w:ilvl w:val="0"/>
          <w:numId w:val="16"/>
        </w:numPr>
        <w:spacing w:line="360" w:lineRule="auto"/>
        <w:ind w:firstLineChars="0"/>
        <w:rPr>
          <w:rFonts w:asciiTheme="minorEastAsia" w:eastAsiaTheme="minorEastAsia" w:hAnsiTheme="minorEastAsia"/>
          <w:szCs w:val="21"/>
        </w:rPr>
      </w:pPr>
      <w:r w:rsidRPr="00EA0443">
        <w:rPr>
          <w:rFonts w:asciiTheme="minorEastAsia" w:eastAsiaTheme="minorEastAsia" w:hAnsiTheme="minorEastAsia" w:hint="eastAsia"/>
          <w:szCs w:val="21"/>
        </w:rPr>
        <w:t>音频输入: ≥1路（RCA头）；音频输出: ≥1路（RCA头）；</w:t>
      </w:r>
    </w:p>
    <w:p w14:paraId="4E155F8E" w14:textId="77777777" w:rsidR="00EA0443" w:rsidRPr="00DF7DE1" w:rsidRDefault="00EA0443" w:rsidP="00AB13D1">
      <w:pPr>
        <w:pStyle w:val="ae"/>
        <w:numPr>
          <w:ilvl w:val="0"/>
          <w:numId w:val="16"/>
        </w:numPr>
        <w:spacing w:line="360" w:lineRule="auto"/>
        <w:ind w:firstLineChars="0"/>
        <w:rPr>
          <w:rFonts w:asciiTheme="minorEastAsia" w:eastAsiaTheme="minorEastAsia" w:hAnsiTheme="minorEastAsia"/>
          <w:szCs w:val="21"/>
        </w:rPr>
      </w:pPr>
      <w:r w:rsidRPr="00DF7DE1">
        <w:rPr>
          <w:rFonts w:asciiTheme="minorEastAsia" w:eastAsiaTheme="minorEastAsia" w:hAnsiTheme="minorEastAsia"/>
          <w:szCs w:val="21"/>
        </w:rPr>
        <w:t>支持IP67，IK10防护等级，防浪涌；</w:t>
      </w:r>
    </w:p>
    <w:p w14:paraId="26F1C632" w14:textId="5489D828" w:rsidR="00EA0443" w:rsidRPr="00DF7DE1" w:rsidRDefault="00EA0443" w:rsidP="00AB13D1">
      <w:pPr>
        <w:pStyle w:val="ae"/>
        <w:numPr>
          <w:ilvl w:val="0"/>
          <w:numId w:val="16"/>
        </w:numPr>
        <w:spacing w:line="360" w:lineRule="auto"/>
        <w:ind w:firstLineChars="0"/>
        <w:rPr>
          <w:rFonts w:asciiTheme="minorEastAsia" w:eastAsiaTheme="minorEastAsia" w:hAnsiTheme="minorEastAsia"/>
          <w:szCs w:val="21"/>
        </w:rPr>
      </w:pPr>
      <w:r w:rsidRPr="00EA0443">
        <w:rPr>
          <w:rFonts w:asciiTheme="minorEastAsia" w:eastAsiaTheme="minorEastAsia" w:hAnsiTheme="minorEastAsia" w:hint="eastAsia"/>
          <w:szCs w:val="21"/>
        </w:rPr>
        <w:t>支持DC12V/PoE供电。</w:t>
      </w:r>
    </w:p>
    <w:p w14:paraId="523D7DE7" w14:textId="495E6850" w:rsidR="00DF7DE1" w:rsidRPr="00C05B1B" w:rsidRDefault="00EA0443" w:rsidP="005424BC">
      <w:pPr>
        <w:pStyle w:val="3"/>
        <w:spacing w:before="120" w:after="120" w:line="360" w:lineRule="auto"/>
        <w:rPr>
          <w:rFonts w:asciiTheme="minorEastAsia" w:eastAsiaTheme="minorEastAsia" w:hAnsiTheme="minorEastAsia"/>
          <w:sz w:val="21"/>
          <w:szCs w:val="21"/>
        </w:rPr>
      </w:pPr>
      <w:r>
        <w:rPr>
          <w:rFonts w:asciiTheme="minorEastAsia" w:eastAsiaTheme="minorEastAsia" w:hAnsiTheme="minorEastAsia" w:hint="eastAsia"/>
          <w:sz w:val="21"/>
          <w:szCs w:val="21"/>
        </w:rPr>
        <w:t>3</w:t>
      </w:r>
      <w:r w:rsidR="008A0F33">
        <w:rPr>
          <w:rFonts w:asciiTheme="minorEastAsia" w:eastAsiaTheme="minorEastAsia" w:hAnsiTheme="minorEastAsia" w:hint="eastAsia"/>
          <w:sz w:val="21"/>
          <w:szCs w:val="21"/>
        </w:rPr>
        <w:t>）</w:t>
      </w:r>
      <w:r w:rsidR="00DF7DE1" w:rsidRPr="00C05B1B">
        <w:rPr>
          <w:rFonts w:asciiTheme="minorEastAsia" w:eastAsiaTheme="minorEastAsia" w:hAnsiTheme="minorEastAsia"/>
          <w:sz w:val="21"/>
          <w:szCs w:val="21"/>
        </w:rPr>
        <w:t>高清编码器（</w:t>
      </w:r>
      <w:r w:rsidR="00C24003">
        <w:rPr>
          <w:rFonts w:asciiTheme="minorEastAsia" w:eastAsiaTheme="minorEastAsia" w:hAnsiTheme="minorEastAsia" w:hint="eastAsia"/>
          <w:sz w:val="21"/>
          <w:szCs w:val="21"/>
        </w:rPr>
        <w:t>1</w:t>
      </w:r>
      <w:r w:rsidR="00BE1194">
        <w:rPr>
          <w:rFonts w:asciiTheme="minorEastAsia" w:eastAsiaTheme="minorEastAsia" w:hAnsiTheme="minorEastAsia" w:hint="eastAsia"/>
          <w:sz w:val="21"/>
          <w:szCs w:val="21"/>
        </w:rPr>
        <w:t>6</w:t>
      </w:r>
      <w:r w:rsidR="00DF7DE1" w:rsidRPr="00C05B1B">
        <w:rPr>
          <w:rFonts w:asciiTheme="minorEastAsia" w:eastAsiaTheme="minorEastAsia" w:hAnsiTheme="minorEastAsia"/>
          <w:sz w:val="21"/>
          <w:szCs w:val="21"/>
        </w:rPr>
        <w:t>台）</w:t>
      </w:r>
    </w:p>
    <w:p w14:paraId="1C13D79E" w14:textId="77777777" w:rsidR="009C5FEA" w:rsidRPr="009C5FEA" w:rsidRDefault="009C5FEA" w:rsidP="00AB13D1">
      <w:pPr>
        <w:pStyle w:val="ae"/>
        <w:numPr>
          <w:ilvl w:val="0"/>
          <w:numId w:val="17"/>
        </w:numPr>
        <w:spacing w:line="360" w:lineRule="auto"/>
        <w:ind w:firstLineChars="0"/>
        <w:rPr>
          <w:rFonts w:asciiTheme="minorEastAsia" w:eastAsiaTheme="minorEastAsia" w:hAnsiTheme="minorEastAsia"/>
          <w:szCs w:val="21"/>
        </w:rPr>
      </w:pPr>
      <w:r w:rsidRPr="009C5FEA">
        <w:rPr>
          <w:rFonts w:asciiTheme="minorEastAsia" w:eastAsiaTheme="minorEastAsia" w:hAnsiTheme="minorEastAsia" w:hint="eastAsia"/>
          <w:szCs w:val="21"/>
        </w:rPr>
        <w:t>支持DP/HDMI接口视音频采集，自动切换信号源，同时插入默认采集HDMI IN</w:t>
      </w:r>
      <w:r>
        <w:rPr>
          <w:rFonts w:asciiTheme="minorEastAsia" w:eastAsiaTheme="minorEastAsia" w:hAnsiTheme="minorEastAsia" w:hint="eastAsia"/>
          <w:szCs w:val="21"/>
        </w:rPr>
        <w:t>；</w:t>
      </w:r>
    </w:p>
    <w:p w14:paraId="404393ED" w14:textId="77777777" w:rsidR="009C5FEA" w:rsidRPr="009C5FEA" w:rsidRDefault="009C5FEA" w:rsidP="00AB13D1">
      <w:pPr>
        <w:pStyle w:val="ae"/>
        <w:numPr>
          <w:ilvl w:val="0"/>
          <w:numId w:val="17"/>
        </w:numPr>
        <w:spacing w:line="360" w:lineRule="auto"/>
        <w:ind w:firstLineChars="0"/>
        <w:rPr>
          <w:rFonts w:asciiTheme="minorEastAsia" w:eastAsiaTheme="minorEastAsia" w:hAnsiTheme="minorEastAsia"/>
          <w:szCs w:val="21"/>
        </w:rPr>
      </w:pPr>
      <w:r w:rsidRPr="009C5FEA">
        <w:rPr>
          <w:rFonts w:asciiTheme="minorEastAsia" w:eastAsiaTheme="minorEastAsia" w:hAnsiTheme="minorEastAsia" w:hint="eastAsia"/>
          <w:szCs w:val="21"/>
        </w:rPr>
        <w:t>支持1路HDMI环通输出和1路本地HDMI输出</w:t>
      </w:r>
      <w:r>
        <w:rPr>
          <w:rFonts w:asciiTheme="minorEastAsia" w:eastAsiaTheme="minorEastAsia" w:hAnsiTheme="minorEastAsia" w:hint="eastAsia"/>
          <w:szCs w:val="21"/>
        </w:rPr>
        <w:t>；</w:t>
      </w:r>
    </w:p>
    <w:p w14:paraId="7B8EC888" w14:textId="77777777" w:rsidR="009C5FEA" w:rsidRPr="009C5FEA" w:rsidRDefault="009C5FEA" w:rsidP="00AB13D1">
      <w:pPr>
        <w:pStyle w:val="ae"/>
        <w:numPr>
          <w:ilvl w:val="0"/>
          <w:numId w:val="17"/>
        </w:numPr>
        <w:spacing w:line="360" w:lineRule="auto"/>
        <w:ind w:firstLineChars="0"/>
        <w:rPr>
          <w:rFonts w:asciiTheme="minorEastAsia" w:eastAsiaTheme="minorEastAsia" w:hAnsiTheme="minorEastAsia"/>
          <w:szCs w:val="21"/>
        </w:rPr>
      </w:pPr>
      <w:r w:rsidRPr="009C5FEA">
        <w:rPr>
          <w:rFonts w:asciiTheme="minorEastAsia" w:eastAsiaTheme="minorEastAsia" w:hAnsiTheme="minorEastAsia" w:hint="eastAsia"/>
          <w:szCs w:val="21"/>
        </w:rPr>
        <w:t>最大支持4K@30分辨率采集编码</w:t>
      </w:r>
      <w:r>
        <w:rPr>
          <w:rFonts w:asciiTheme="minorEastAsia" w:eastAsiaTheme="minorEastAsia" w:hAnsiTheme="minorEastAsia" w:hint="eastAsia"/>
          <w:szCs w:val="21"/>
        </w:rPr>
        <w:t>；</w:t>
      </w:r>
    </w:p>
    <w:p w14:paraId="2FAFF6A7" w14:textId="53CF7DB5" w:rsidR="009C5FEA" w:rsidRPr="009C5FEA" w:rsidRDefault="006317D2" w:rsidP="00AB13D1">
      <w:pPr>
        <w:pStyle w:val="ae"/>
        <w:numPr>
          <w:ilvl w:val="0"/>
          <w:numId w:val="17"/>
        </w:numPr>
        <w:spacing w:line="360" w:lineRule="auto"/>
        <w:ind w:firstLineChars="0"/>
        <w:rPr>
          <w:rFonts w:asciiTheme="minorEastAsia" w:eastAsiaTheme="minorEastAsia" w:hAnsiTheme="minorEastAsia"/>
          <w:szCs w:val="21"/>
        </w:rPr>
      </w:pPr>
      <w:r w:rsidRPr="006317D2">
        <w:rPr>
          <w:rFonts w:asciiTheme="minorEastAsia" w:eastAsiaTheme="minorEastAsia" w:hAnsiTheme="minorEastAsia" w:hint="eastAsia"/>
          <w:szCs w:val="21"/>
        </w:rPr>
        <w:t>★</w:t>
      </w:r>
      <w:r w:rsidR="009C5FEA" w:rsidRPr="009C5FEA">
        <w:rPr>
          <w:rFonts w:asciiTheme="minorEastAsia" w:eastAsiaTheme="minorEastAsia" w:hAnsiTheme="minorEastAsia" w:hint="eastAsia"/>
          <w:szCs w:val="21"/>
        </w:rPr>
        <w:t>支持H.264/H.265编码</w:t>
      </w:r>
      <w:r w:rsidR="009C5FEA">
        <w:rPr>
          <w:rFonts w:asciiTheme="minorEastAsia" w:eastAsiaTheme="minorEastAsia" w:hAnsiTheme="minorEastAsia" w:hint="eastAsia"/>
          <w:szCs w:val="21"/>
        </w:rPr>
        <w:t>；</w:t>
      </w:r>
    </w:p>
    <w:p w14:paraId="0C963837" w14:textId="77777777" w:rsidR="009C5FEA" w:rsidRPr="009C5FEA" w:rsidRDefault="009C5FEA" w:rsidP="00AB13D1">
      <w:pPr>
        <w:pStyle w:val="ae"/>
        <w:numPr>
          <w:ilvl w:val="0"/>
          <w:numId w:val="17"/>
        </w:numPr>
        <w:spacing w:line="360" w:lineRule="auto"/>
        <w:ind w:firstLineChars="0"/>
        <w:rPr>
          <w:rFonts w:asciiTheme="minorEastAsia" w:eastAsiaTheme="minorEastAsia" w:hAnsiTheme="minorEastAsia"/>
          <w:szCs w:val="21"/>
        </w:rPr>
      </w:pPr>
      <w:r w:rsidRPr="009C5FEA">
        <w:rPr>
          <w:rFonts w:asciiTheme="minorEastAsia" w:eastAsiaTheme="minorEastAsia" w:hAnsiTheme="minorEastAsia" w:hint="eastAsia"/>
          <w:szCs w:val="21"/>
        </w:rPr>
        <w:t>支持音频格式编码G.711a、AAC</w:t>
      </w:r>
      <w:r>
        <w:rPr>
          <w:rFonts w:asciiTheme="minorEastAsia" w:eastAsiaTheme="minorEastAsia" w:hAnsiTheme="minorEastAsia" w:hint="eastAsia"/>
          <w:szCs w:val="21"/>
        </w:rPr>
        <w:t>；</w:t>
      </w:r>
    </w:p>
    <w:p w14:paraId="79F75DC2" w14:textId="77777777" w:rsidR="009C5FEA" w:rsidRPr="009C5FEA" w:rsidRDefault="009C5FEA" w:rsidP="00AB13D1">
      <w:pPr>
        <w:pStyle w:val="ae"/>
        <w:numPr>
          <w:ilvl w:val="0"/>
          <w:numId w:val="17"/>
        </w:numPr>
        <w:spacing w:line="360" w:lineRule="auto"/>
        <w:ind w:firstLineChars="0"/>
        <w:rPr>
          <w:rFonts w:asciiTheme="minorEastAsia" w:eastAsiaTheme="minorEastAsia" w:hAnsiTheme="minorEastAsia"/>
          <w:szCs w:val="21"/>
        </w:rPr>
      </w:pPr>
      <w:r w:rsidRPr="009C5FEA">
        <w:rPr>
          <w:rFonts w:asciiTheme="minorEastAsia" w:eastAsiaTheme="minorEastAsia" w:hAnsiTheme="minorEastAsia" w:hint="eastAsia"/>
          <w:szCs w:val="21"/>
        </w:rPr>
        <w:t>支持RTSP/GB28181等协议接入</w:t>
      </w:r>
      <w:r>
        <w:rPr>
          <w:rFonts w:asciiTheme="minorEastAsia" w:eastAsiaTheme="minorEastAsia" w:hAnsiTheme="minorEastAsia" w:hint="eastAsia"/>
          <w:szCs w:val="21"/>
        </w:rPr>
        <w:t>；</w:t>
      </w:r>
    </w:p>
    <w:p w14:paraId="21D4DC21" w14:textId="77777777" w:rsidR="009C5FEA" w:rsidRPr="009C5FEA" w:rsidRDefault="009C5FEA" w:rsidP="00AB13D1">
      <w:pPr>
        <w:pStyle w:val="ae"/>
        <w:numPr>
          <w:ilvl w:val="0"/>
          <w:numId w:val="17"/>
        </w:numPr>
        <w:spacing w:line="360" w:lineRule="auto"/>
        <w:ind w:firstLineChars="0"/>
        <w:rPr>
          <w:rFonts w:asciiTheme="minorEastAsia" w:eastAsiaTheme="minorEastAsia" w:hAnsiTheme="minorEastAsia"/>
          <w:szCs w:val="21"/>
        </w:rPr>
      </w:pPr>
      <w:r w:rsidRPr="009C5FEA">
        <w:rPr>
          <w:rFonts w:asciiTheme="minorEastAsia" w:eastAsiaTheme="minorEastAsia" w:hAnsiTheme="minorEastAsia" w:hint="eastAsia"/>
          <w:szCs w:val="21"/>
        </w:rPr>
        <w:t>支持POE或DC 12V双路供电</w:t>
      </w:r>
      <w:r>
        <w:rPr>
          <w:rFonts w:asciiTheme="minorEastAsia" w:eastAsiaTheme="minorEastAsia" w:hAnsiTheme="minorEastAsia" w:hint="eastAsia"/>
          <w:szCs w:val="21"/>
        </w:rPr>
        <w:t>；</w:t>
      </w:r>
    </w:p>
    <w:p w14:paraId="7E0DB32E" w14:textId="77777777" w:rsidR="009C5FEA" w:rsidRPr="009C5FEA" w:rsidRDefault="009C5FEA" w:rsidP="00AB13D1">
      <w:pPr>
        <w:pStyle w:val="ae"/>
        <w:numPr>
          <w:ilvl w:val="0"/>
          <w:numId w:val="17"/>
        </w:numPr>
        <w:spacing w:line="360" w:lineRule="auto"/>
        <w:ind w:firstLineChars="0"/>
        <w:rPr>
          <w:rFonts w:asciiTheme="minorEastAsia" w:eastAsiaTheme="minorEastAsia" w:hAnsiTheme="minorEastAsia"/>
          <w:szCs w:val="21"/>
        </w:rPr>
      </w:pPr>
      <w:r w:rsidRPr="009C5FEA">
        <w:rPr>
          <w:rFonts w:asciiTheme="minorEastAsia" w:eastAsiaTheme="minorEastAsia" w:hAnsiTheme="minorEastAsia" w:hint="eastAsia"/>
          <w:szCs w:val="21"/>
        </w:rPr>
        <w:t>无风扇设计，静音，高可靠性，低故障率</w:t>
      </w:r>
      <w:r>
        <w:rPr>
          <w:rFonts w:asciiTheme="minorEastAsia" w:eastAsiaTheme="minorEastAsia" w:hAnsiTheme="minorEastAsia" w:hint="eastAsia"/>
          <w:szCs w:val="21"/>
        </w:rPr>
        <w:t>；</w:t>
      </w:r>
    </w:p>
    <w:p w14:paraId="6E9FD9B4" w14:textId="77777777" w:rsidR="009C5FEA" w:rsidRPr="009C5FEA" w:rsidRDefault="009C5FEA" w:rsidP="00AB13D1">
      <w:pPr>
        <w:pStyle w:val="ae"/>
        <w:numPr>
          <w:ilvl w:val="0"/>
          <w:numId w:val="17"/>
        </w:numPr>
        <w:spacing w:line="360" w:lineRule="auto"/>
        <w:ind w:firstLineChars="0"/>
        <w:rPr>
          <w:rFonts w:asciiTheme="minorEastAsia" w:eastAsiaTheme="minorEastAsia" w:hAnsiTheme="minorEastAsia"/>
          <w:szCs w:val="21"/>
        </w:rPr>
      </w:pPr>
      <w:r w:rsidRPr="009C5FEA">
        <w:rPr>
          <w:rFonts w:asciiTheme="minorEastAsia" w:eastAsiaTheme="minorEastAsia" w:hAnsiTheme="minorEastAsia" w:hint="eastAsia"/>
          <w:szCs w:val="21"/>
        </w:rPr>
        <w:t>功耗：≤10W</w:t>
      </w:r>
      <w:r>
        <w:rPr>
          <w:rFonts w:asciiTheme="minorEastAsia" w:eastAsiaTheme="minorEastAsia" w:hAnsiTheme="minorEastAsia" w:hint="eastAsia"/>
          <w:szCs w:val="21"/>
        </w:rPr>
        <w:t>；</w:t>
      </w:r>
    </w:p>
    <w:p w14:paraId="056FC11C" w14:textId="77777777" w:rsidR="00DF7DE1" w:rsidRPr="00DF7DE1" w:rsidRDefault="009C5FEA" w:rsidP="00AB13D1">
      <w:pPr>
        <w:pStyle w:val="ae"/>
        <w:numPr>
          <w:ilvl w:val="0"/>
          <w:numId w:val="17"/>
        </w:numPr>
        <w:spacing w:line="360" w:lineRule="auto"/>
        <w:ind w:firstLineChars="0"/>
        <w:rPr>
          <w:rFonts w:asciiTheme="minorEastAsia" w:eastAsiaTheme="minorEastAsia" w:hAnsiTheme="minorEastAsia"/>
          <w:szCs w:val="21"/>
        </w:rPr>
      </w:pPr>
      <w:r w:rsidRPr="009C5FEA">
        <w:rPr>
          <w:rFonts w:asciiTheme="minorEastAsia" w:eastAsiaTheme="minorEastAsia" w:hAnsiTheme="minorEastAsia" w:hint="eastAsia"/>
          <w:szCs w:val="21"/>
        </w:rPr>
        <w:t>产品尺寸：42mm×150mm×100mm（高x宽x深）</w:t>
      </w:r>
      <w:r>
        <w:rPr>
          <w:rFonts w:asciiTheme="minorEastAsia" w:eastAsiaTheme="minorEastAsia" w:hAnsiTheme="minorEastAsia" w:hint="eastAsia"/>
          <w:szCs w:val="21"/>
        </w:rPr>
        <w:t>。</w:t>
      </w:r>
    </w:p>
    <w:p w14:paraId="2B50063F" w14:textId="5FD38FA6" w:rsidR="00DF7DE1" w:rsidRPr="00DF7DE1" w:rsidRDefault="00EA0443" w:rsidP="005424BC">
      <w:pPr>
        <w:pStyle w:val="3"/>
        <w:spacing w:before="120" w:after="120" w:line="360" w:lineRule="auto"/>
        <w:rPr>
          <w:rFonts w:asciiTheme="minorEastAsia" w:eastAsiaTheme="minorEastAsia" w:hAnsiTheme="minorEastAsia"/>
          <w:sz w:val="21"/>
          <w:szCs w:val="21"/>
        </w:rPr>
      </w:pPr>
      <w:r>
        <w:rPr>
          <w:rFonts w:asciiTheme="minorEastAsia" w:eastAsiaTheme="minorEastAsia" w:hAnsiTheme="minorEastAsia" w:hint="eastAsia"/>
          <w:sz w:val="21"/>
          <w:szCs w:val="21"/>
        </w:rPr>
        <w:t>4</w:t>
      </w:r>
      <w:r w:rsidR="008A0F33">
        <w:rPr>
          <w:rFonts w:asciiTheme="minorEastAsia" w:eastAsiaTheme="minorEastAsia" w:hAnsiTheme="minorEastAsia" w:hint="eastAsia"/>
          <w:sz w:val="21"/>
          <w:szCs w:val="21"/>
        </w:rPr>
        <w:t>）</w:t>
      </w:r>
      <w:r w:rsidR="00DF7DE1" w:rsidRPr="00DF7DE1">
        <w:rPr>
          <w:rFonts w:asciiTheme="minorEastAsia" w:eastAsiaTheme="minorEastAsia" w:hAnsiTheme="minorEastAsia"/>
          <w:sz w:val="21"/>
          <w:szCs w:val="21"/>
        </w:rPr>
        <w:t>高保真拾音器（</w:t>
      </w:r>
      <w:r w:rsidR="00BE1194">
        <w:rPr>
          <w:rFonts w:asciiTheme="minorEastAsia" w:eastAsiaTheme="minorEastAsia" w:hAnsiTheme="minorEastAsia" w:hint="eastAsia"/>
          <w:sz w:val="21"/>
          <w:szCs w:val="21"/>
        </w:rPr>
        <w:t>32</w:t>
      </w:r>
      <w:r w:rsidR="00DF7DE1" w:rsidRPr="00DF7DE1">
        <w:rPr>
          <w:rFonts w:asciiTheme="minorEastAsia" w:eastAsiaTheme="minorEastAsia" w:hAnsiTheme="minorEastAsia"/>
          <w:sz w:val="21"/>
          <w:szCs w:val="21"/>
        </w:rPr>
        <w:t>台）</w:t>
      </w:r>
    </w:p>
    <w:p w14:paraId="380C65C5" w14:textId="77777777" w:rsidR="00DF7DE1" w:rsidRPr="00DF7DE1" w:rsidRDefault="00DF7DE1" w:rsidP="00AB13D1">
      <w:pPr>
        <w:pStyle w:val="ae"/>
        <w:numPr>
          <w:ilvl w:val="0"/>
          <w:numId w:val="18"/>
        </w:numPr>
        <w:spacing w:line="360" w:lineRule="auto"/>
        <w:ind w:firstLineChars="0"/>
        <w:rPr>
          <w:rFonts w:asciiTheme="minorEastAsia" w:eastAsiaTheme="minorEastAsia" w:hAnsiTheme="minorEastAsia"/>
          <w:szCs w:val="21"/>
        </w:rPr>
      </w:pPr>
      <w:r w:rsidRPr="00DF7DE1">
        <w:rPr>
          <w:rFonts w:asciiTheme="minorEastAsia" w:eastAsiaTheme="minorEastAsia" w:hAnsiTheme="minorEastAsia"/>
          <w:szCs w:val="21"/>
        </w:rPr>
        <w:t>拾音面积：10-150平方米（可调）；</w:t>
      </w:r>
    </w:p>
    <w:p w14:paraId="4EA909F6" w14:textId="1DFADDC1" w:rsidR="00DF7DE1" w:rsidRPr="00DF7DE1" w:rsidRDefault="00DF7DE1" w:rsidP="00AB13D1">
      <w:pPr>
        <w:pStyle w:val="ae"/>
        <w:numPr>
          <w:ilvl w:val="0"/>
          <w:numId w:val="18"/>
        </w:numPr>
        <w:spacing w:line="360" w:lineRule="auto"/>
        <w:ind w:firstLineChars="0"/>
        <w:rPr>
          <w:rFonts w:asciiTheme="minorEastAsia" w:eastAsiaTheme="minorEastAsia" w:hAnsiTheme="minorEastAsia"/>
          <w:szCs w:val="21"/>
        </w:rPr>
      </w:pPr>
      <w:r w:rsidRPr="00DF7DE1">
        <w:rPr>
          <w:rFonts w:asciiTheme="minorEastAsia" w:eastAsiaTheme="minorEastAsia" w:hAnsiTheme="minorEastAsia"/>
          <w:szCs w:val="21"/>
        </w:rPr>
        <w:t>频率响应：20Hz</w:t>
      </w:r>
      <w:r w:rsidR="0022101F">
        <w:rPr>
          <w:rFonts w:asciiTheme="minorEastAsia" w:eastAsiaTheme="minorEastAsia" w:hAnsiTheme="minorEastAsia" w:hint="eastAsia"/>
          <w:szCs w:val="21"/>
        </w:rPr>
        <w:t>~</w:t>
      </w:r>
      <w:r w:rsidRPr="00DF7DE1">
        <w:rPr>
          <w:rFonts w:asciiTheme="minorEastAsia" w:eastAsiaTheme="minorEastAsia" w:hAnsiTheme="minorEastAsia"/>
          <w:szCs w:val="21"/>
        </w:rPr>
        <w:t>20kHz；</w:t>
      </w:r>
    </w:p>
    <w:p w14:paraId="14420B56" w14:textId="77777777" w:rsidR="00DF7DE1" w:rsidRPr="00DF7DE1" w:rsidRDefault="00DF7DE1" w:rsidP="00AB13D1">
      <w:pPr>
        <w:pStyle w:val="ae"/>
        <w:numPr>
          <w:ilvl w:val="0"/>
          <w:numId w:val="18"/>
        </w:numPr>
        <w:spacing w:line="360" w:lineRule="auto"/>
        <w:ind w:firstLineChars="0"/>
        <w:rPr>
          <w:rFonts w:asciiTheme="minorEastAsia" w:eastAsiaTheme="minorEastAsia" w:hAnsiTheme="minorEastAsia"/>
          <w:szCs w:val="21"/>
        </w:rPr>
      </w:pPr>
      <w:r w:rsidRPr="00DF7DE1">
        <w:rPr>
          <w:rFonts w:asciiTheme="minorEastAsia" w:eastAsiaTheme="minorEastAsia" w:hAnsiTheme="minorEastAsia"/>
          <w:szCs w:val="21"/>
        </w:rPr>
        <w:t>增益可大至：60db；</w:t>
      </w:r>
    </w:p>
    <w:p w14:paraId="2928A338" w14:textId="77777777" w:rsidR="00DF7DE1" w:rsidRPr="00DF7DE1" w:rsidRDefault="00DF7DE1" w:rsidP="00AB13D1">
      <w:pPr>
        <w:pStyle w:val="ae"/>
        <w:numPr>
          <w:ilvl w:val="0"/>
          <w:numId w:val="18"/>
        </w:numPr>
        <w:spacing w:line="360" w:lineRule="auto"/>
        <w:ind w:firstLineChars="0"/>
        <w:rPr>
          <w:rFonts w:asciiTheme="minorEastAsia" w:eastAsiaTheme="minorEastAsia" w:hAnsiTheme="minorEastAsia"/>
          <w:szCs w:val="21"/>
        </w:rPr>
      </w:pPr>
      <w:r w:rsidRPr="00DF7DE1">
        <w:rPr>
          <w:rFonts w:asciiTheme="minorEastAsia" w:eastAsiaTheme="minorEastAsia" w:hAnsiTheme="minorEastAsia"/>
          <w:szCs w:val="21"/>
        </w:rPr>
        <w:t>麦克风：全指向性电容咪头；</w:t>
      </w:r>
    </w:p>
    <w:p w14:paraId="170A6693" w14:textId="77777777" w:rsidR="00DF7DE1" w:rsidRPr="00DF7DE1" w:rsidRDefault="00DF7DE1" w:rsidP="00AB13D1">
      <w:pPr>
        <w:pStyle w:val="ae"/>
        <w:numPr>
          <w:ilvl w:val="0"/>
          <w:numId w:val="18"/>
        </w:numPr>
        <w:spacing w:line="360" w:lineRule="auto"/>
        <w:ind w:firstLineChars="0"/>
        <w:rPr>
          <w:rFonts w:asciiTheme="minorEastAsia" w:eastAsiaTheme="minorEastAsia" w:hAnsiTheme="minorEastAsia"/>
          <w:szCs w:val="21"/>
        </w:rPr>
      </w:pPr>
      <w:r w:rsidRPr="00DF7DE1">
        <w:rPr>
          <w:rFonts w:asciiTheme="minorEastAsia" w:eastAsiaTheme="minorEastAsia" w:hAnsiTheme="minorEastAsia"/>
          <w:szCs w:val="21"/>
        </w:rPr>
        <w:t>信号处理电路：ASIC专业音频处理；</w:t>
      </w:r>
    </w:p>
    <w:p w14:paraId="050DD6F8" w14:textId="77777777" w:rsidR="00DF7DE1" w:rsidRPr="00DF7DE1" w:rsidRDefault="00DF7DE1" w:rsidP="00AB13D1">
      <w:pPr>
        <w:pStyle w:val="ae"/>
        <w:numPr>
          <w:ilvl w:val="0"/>
          <w:numId w:val="18"/>
        </w:numPr>
        <w:spacing w:line="360" w:lineRule="auto"/>
        <w:ind w:firstLineChars="0"/>
        <w:rPr>
          <w:rFonts w:asciiTheme="minorEastAsia" w:eastAsiaTheme="minorEastAsia" w:hAnsiTheme="minorEastAsia"/>
          <w:szCs w:val="21"/>
        </w:rPr>
      </w:pPr>
      <w:r w:rsidRPr="00DF7DE1">
        <w:rPr>
          <w:rFonts w:asciiTheme="minorEastAsia" w:eastAsiaTheme="minorEastAsia" w:hAnsiTheme="minorEastAsia"/>
          <w:szCs w:val="21"/>
        </w:rPr>
        <w:t>保护电路：雷击保护、电源极性反转保护；</w:t>
      </w:r>
    </w:p>
    <w:p w14:paraId="7EFC9918" w14:textId="2B3A7E96" w:rsidR="00DF7DE1" w:rsidRDefault="00DF7DE1" w:rsidP="00AB13D1">
      <w:pPr>
        <w:pStyle w:val="ae"/>
        <w:numPr>
          <w:ilvl w:val="0"/>
          <w:numId w:val="18"/>
        </w:numPr>
        <w:spacing w:line="360" w:lineRule="auto"/>
        <w:ind w:firstLineChars="0"/>
        <w:rPr>
          <w:rFonts w:asciiTheme="minorEastAsia" w:eastAsiaTheme="minorEastAsia" w:hAnsiTheme="minorEastAsia"/>
          <w:szCs w:val="21"/>
        </w:rPr>
      </w:pPr>
      <w:r w:rsidRPr="00DF7DE1">
        <w:rPr>
          <w:rFonts w:asciiTheme="minorEastAsia" w:eastAsiaTheme="minorEastAsia" w:hAnsiTheme="minorEastAsia"/>
          <w:szCs w:val="21"/>
        </w:rPr>
        <w:t>适配器：全内置，可直接DVR、耳机、有源音箱。</w:t>
      </w:r>
    </w:p>
    <w:p w14:paraId="3B8A25FB" w14:textId="01DB930D" w:rsidR="00DF7DE1" w:rsidRPr="00DF7DE1" w:rsidRDefault="004F13E6" w:rsidP="009170EC">
      <w:pPr>
        <w:pStyle w:val="2"/>
        <w:spacing w:before="100" w:after="100" w:line="415" w:lineRule="auto"/>
        <w:rPr>
          <w:rFonts w:asciiTheme="minorEastAsia" w:eastAsiaTheme="minorEastAsia" w:hAnsiTheme="minorEastAsia"/>
          <w:sz w:val="21"/>
          <w:szCs w:val="21"/>
        </w:rPr>
      </w:pPr>
      <w:r>
        <w:rPr>
          <w:rFonts w:asciiTheme="minorEastAsia" w:eastAsiaTheme="minorEastAsia" w:hAnsiTheme="minorEastAsia" w:hint="eastAsia"/>
          <w:sz w:val="21"/>
          <w:szCs w:val="21"/>
        </w:rPr>
        <w:t>2</w:t>
      </w:r>
      <w:r w:rsidR="00DF7DE1" w:rsidRPr="00DF7DE1">
        <w:rPr>
          <w:rFonts w:asciiTheme="minorEastAsia" w:eastAsiaTheme="minorEastAsia" w:hAnsiTheme="minorEastAsia"/>
          <w:sz w:val="21"/>
          <w:szCs w:val="21"/>
        </w:rPr>
        <w:t>、IP对讲终端（</w:t>
      </w:r>
      <w:r w:rsidR="00BE1194">
        <w:rPr>
          <w:rFonts w:asciiTheme="minorEastAsia" w:eastAsiaTheme="minorEastAsia" w:hAnsiTheme="minorEastAsia" w:hint="eastAsia"/>
          <w:sz w:val="21"/>
          <w:szCs w:val="21"/>
        </w:rPr>
        <w:t>16</w:t>
      </w:r>
      <w:r w:rsidR="00DF7DE1" w:rsidRPr="00DF7DE1">
        <w:rPr>
          <w:rFonts w:asciiTheme="minorEastAsia" w:eastAsiaTheme="minorEastAsia" w:hAnsiTheme="minorEastAsia"/>
          <w:sz w:val="21"/>
          <w:szCs w:val="21"/>
        </w:rPr>
        <w:t>台）</w:t>
      </w:r>
    </w:p>
    <w:p w14:paraId="3DDFD631" w14:textId="77777777" w:rsidR="00DF7DE1" w:rsidRPr="00DF7DE1" w:rsidRDefault="00DF7DE1" w:rsidP="00AB13D1">
      <w:pPr>
        <w:pStyle w:val="ae"/>
        <w:numPr>
          <w:ilvl w:val="0"/>
          <w:numId w:val="19"/>
        </w:numPr>
        <w:spacing w:line="360" w:lineRule="auto"/>
        <w:ind w:firstLineChars="0"/>
        <w:rPr>
          <w:rFonts w:asciiTheme="minorEastAsia" w:eastAsiaTheme="minorEastAsia" w:hAnsiTheme="minorEastAsia"/>
          <w:szCs w:val="21"/>
        </w:rPr>
      </w:pPr>
      <w:r w:rsidRPr="00DF7DE1">
        <w:rPr>
          <w:rFonts w:asciiTheme="minorEastAsia" w:eastAsiaTheme="minorEastAsia" w:hAnsiTheme="minorEastAsia"/>
          <w:szCs w:val="21"/>
        </w:rPr>
        <w:t>通讯接口：总线制RJ45接口；</w:t>
      </w:r>
    </w:p>
    <w:p w14:paraId="4F28DEA1" w14:textId="27DE98C6" w:rsidR="00DF7DE1" w:rsidRPr="00DF7DE1" w:rsidRDefault="00DF7DE1" w:rsidP="00AB13D1">
      <w:pPr>
        <w:pStyle w:val="ae"/>
        <w:numPr>
          <w:ilvl w:val="0"/>
          <w:numId w:val="19"/>
        </w:numPr>
        <w:spacing w:line="360" w:lineRule="auto"/>
        <w:ind w:firstLineChars="0"/>
        <w:rPr>
          <w:rFonts w:asciiTheme="minorEastAsia" w:eastAsiaTheme="minorEastAsia" w:hAnsiTheme="minorEastAsia"/>
          <w:szCs w:val="21"/>
        </w:rPr>
      </w:pPr>
      <w:r w:rsidRPr="00DF7DE1">
        <w:rPr>
          <w:rFonts w:asciiTheme="minorEastAsia" w:eastAsiaTheme="minorEastAsia" w:hAnsiTheme="minorEastAsia"/>
          <w:szCs w:val="21"/>
        </w:rPr>
        <w:t>频率响应：200Hz</w:t>
      </w:r>
      <w:r w:rsidR="00E5251B">
        <w:rPr>
          <w:rFonts w:asciiTheme="minorEastAsia" w:eastAsiaTheme="minorEastAsia" w:hAnsiTheme="minorEastAsia" w:hint="eastAsia"/>
          <w:szCs w:val="21"/>
        </w:rPr>
        <w:t>~</w:t>
      </w:r>
      <w:r w:rsidRPr="00DF7DE1">
        <w:rPr>
          <w:rFonts w:asciiTheme="minorEastAsia" w:eastAsiaTheme="minorEastAsia" w:hAnsiTheme="minorEastAsia"/>
          <w:szCs w:val="21"/>
        </w:rPr>
        <w:t>16KHz；</w:t>
      </w:r>
    </w:p>
    <w:p w14:paraId="6DF1B59B" w14:textId="77777777" w:rsidR="00DF7DE1" w:rsidRPr="00DF7DE1" w:rsidRDefault="00DF7DE1" w:rsidP="00AB13D1">
      <w:pPr>
        <w:pStyle w:val="ae"/>
        <w:numPr>
          <w:ilvl w:val="0"/>
          <w:numId w:val="19"/>
        </w:numPr>
        <w:spacing w:line="360" w:lineRule="auto"/>
        <w:ind w:firstLineChars="0"/>
        <w:rPr>
          <w:rFonts w:asciiTheme="minorEastAsia" w:eastAsiaTheme="minorEastAsia" w:hAnsiTheme="minorEastAsia"/>
          <w:szCs w:val="21"/>
        </w:rPr>
      </w:pPr>
      <w:r w:rsidRPr="00DF7DE1">
        <w:rPr>
          <w:rFonts w:asciiTheme="minorEastAsia" w:eastAsiaTheme="minorEastAsia" w:hAnsiTheme="minorEastAsia"/>
          <w:szCs w:val="21"/>
        </w:rPr>
        <w:lastRenderedPageBreak/>
        <w:t>网络通讯协议 TCP、UDP、ARP、ICMP、IGMP；</w:t>
      </w:r>
    </w:p>
    <w:p w14:paraId="6CD0E375" w14:textId="4E579B11" w:rsidR="00DF7DE1" w:rsidRPr="00DF7DE1" w:rsidRDefault="00DF7DE1" w:rsidP="00AB13D1">
      <w:pPr>
        <w:pStyle w:val="ae"/>
        <w:numPr>
          <w:ilvl w:val="0"/>
          <w:numId w:val="19"/>
        </w:numPr>
        <w:spacing w:line="360" w:lineRule="auto"/>
        <w:ind w:firstLineChars="0"/>
        <w:rPr>
          <w:rFonts w:asciiTheme="minorEastAsia" w:eastAsiaTheme="minorEastAsia" w:hAnsiTheme="minorEastAsia"/>
          <w:szCs w:val="21"/>
        </w:rPr>
      </w:pPr>
      <w:r w:rsidRPr="00DF7DE1">
        <w:rPr>
          <w:rFonts w:asciiTheme="minorEastAsia" w:eastAsiaTheme="minorEastAsia" w:hAnsiTheme="minorEastAsia"/>
          <w:szCs w:val="21"/>
        </w:rPr>
        <w:t>信噪比：</w:t>
      </w:r>
      <w:r w:rsidR="0027704F" w:rsidRPr="00EA0443">
        <w:rPr>
          <w:rFonts w:asciiTheme="minorEastAsia" w:eastAsiaTheme="minorEastAsia" w:hAnsiTheme="minorEastAsia" w:hint="eastAsia"/>
          <w:szCs w:val="21"/>
        </w:rPr>
        <w:t>≥</w:t>
      </w:r>
      <w:r w:rsidRPr="00DF7DE1">
        <w:rPr>
          <w:rFonts w:asciiTheme="minorEastAsia" w:eastAsiaTheme="minorEastAsia" w:hAnsiTheme="minorEastAsia"/>
          <w:szCs w:val="21"/>
        </w:rPr>
        <w:t>70dB；</w:t>
      </w:r>
    </w:p>
    <w:p w14:paraId="24B2EBED" w14:textId="47845365" w:rsidR="00DF7DE1" w:rsidRPr="00DF7DE1" w:rsidRDefault="00DF7DE1" w:rsidP="00AB13D1">
      <w:pPr>
        <w:pStyle w:val="ae"/>
        <w:numPr>
          <w:ilvl w:val="0"/>
          <w:numId w:val="19"/>
        </w:numPr>
        <w:spacing w:line="360" w:lineRule="auto"/>
        <w:ind w:firstLineChars="0"/>
        <w:rPr>
          <w:rFonts w:asciiTheme="minorEastAsia" w:eastAsiaTheme="minorEastAsia" w:hAnsiTheme="minorEastAsia"/>
          <w:szCs w:val="21"/>
        </w:rPr>
      </w:pPr>
      <w:r w:rsidRPr="00DF7DE1">
        <w:rPr>
          <w:rFonts w:asciiTheme="minorEastAsia" w:eastAsiaTheme="minorEastAsia" w:hAnsiTheme="minorEastAsia"/>
          <w:szCs w:val="21"/>
        </w:rPr>
        <w:t>谐波失真：</w:t>
      </w:r>
      <w:r w:rsidR="00481376" w:rsidRPr="009C5FEA">
        <w:rPr>
          <w:rFonts w:asciiTheme="minorEastAsia" w:eastAsiaTheme="minorEastAsia" w:hAnsiTheme="minorEastAsia" w:hint="eastAsia"/>
          <w:szCs w:val="21"/>
        </w:rPr>
        <w:t>≤</w:t>
      </w:r>
      <w:r w:rsidRPr="00DF7DE1">
        <w:rPr>
          <w:rFonts w:asciiTheme="minorEastAsia" w:eastAsiaTheme="minorEastAsia" w:hAnsiTheme="minorEastAsia"/>
          <w:szCs w:val="21"/>
        </w:rPr>
        <w:t>0.5%；</w:t>
      </w:r>
    </w:p>
    <w:p w14:paraId="7F11B6A4" w14:textId="77777777" w:rsidR="00DF7DE1" w:rsidRPr="00DF7DE1" w:rsidRDefault="00DF7DE1" w:rsidP="00AB13D1">
      <w:pPr>
        <w:pStyle w:val="ae"/>
        <w:numPr>
          <w:ilvl w:val="0"/>
          <w:numId w:val="19"/>
        </w:numPr>
        <w:spacing w:line="360" w:lineRule="auto"/>
        <w:ind w:firstLineChars="0"/>
        <w:rPr>
          <w:rFonts w:asciiTheme="minorEastAsia" w:eastAsiaTheme="minorEastAsia" w:hAnsiTheme="minorEastAsia"/>
          <w:szCs w:val="21"/>
        </w:rPr>
      </w:pPr>
      <w:r w:rsidRPr="00DF7DE1">
        <w:rPr>
          <w:rFonts w:asciiTheme="minorEastAsia" w:eastAsiaTheme="minorEastAsia" w:hAnsiTheme="minorEastAsia"/>
          <w:szCs w:val="21"/>
        </w:rPr>
        <w:t>防护等级IP54，可嵌入墙壁或外装(配底盒)；</w:t>
      </w:r>
    </w:p>
    <w:p w14:paraId="65989FB9" w14:textId="77777777" w:rsidR="00DF7DE1" w:rsidRPr="00DF7DE1" w:rsidRDefault="00DF7DE1" w:rsidP="00AB13D1">
      <w:pPr>
        <w:pStyle w:val="ae"/>
        <w:numPr>
          <w:ilvl w:val="0"/>
          <w:numId w:val="19"/>
        </w:numPr>
        <w:spacing w:line="360" w:lineRule="auto"/>
        <w:ind w:firstLineChars="0"/>
        <w:rPr>
          <w:rFonts w:asciiTheme="minorEastAsia" w:eastAsiaTheme="minorEastAsia" w:hAnsiTheme="minorEastAsia"/>
          <w:szCs w:val="21"/>
        </w:rPr>
      </w:pPr>
      <w:r w:rsidRPr="00DF7DE1">
        <w:rPr>
          <w:rFonts w:asciiTheme="minorEastAsia" w:eastAsiaTheme="minorEastAsia" w:hAnsiTheme="minorEastAsia"/>
          <w:szCs w:val="21"/>
        </w:rPr>
        <w:t>尺寸小于100x170x35mm；</w:t>
      </w:r>
    </w:p>
    <w:p w14:paraId="2B3456A6" w14:textId="77777777" w:rsidR="00DF7DE1" w:rsidRPr="00DF7DE1" w:rsidRDefault="00DF7DE1" w:rsidP="00AB13D1">
      <w:pPr>
        <w:pStyle w:val="ae"/>
        <w:numPr>
          <w:ilvl w:val="0"/>
          <w:numId w:val="19"/>
        </w:numPr>
        <w:spacing w:line="360" w:lineRule="auto"/>
        <w:ind w:firstLineChars="0"/>
        <w:rPr>
          <w:rFonts w:asciiTheme="minorEastAsia" w:eastAsiaTheme="minorEastAsia" w:hAnsiTheme="minorEastAsia"/>
          <w:szCs w:val="21"/>
        </w:rPr>
      </w:pPr>
      <w:r w:rsidRPr="00DF7DE1">
        <w:rPr>
          <w:rFonts w:asciiTheme="minorEastAsia" w:eastAsiaTheme="minorEastAsia" w:hAnsiTheme="minorEastAsia"/>
          <w:szCs w:val="21"/>
        </w:rPr>
        <w:t>一键呼出，可设置自动接听或手动接听，实现全双工对讲；</w:t>
      </w:r>
    </w:p>
    <w:p w14:paraId="11ECDB00" w14:textId="77777777" w:rsidR="00DF7DE1" w:rsidRPr="00DF7DE1" w:rsidRDefault="00DF7DE1" w:rsidP="00AB13D1">
      <w:pPr>
        <w:pStyle w:val="ae"/>
        <w:numPr>
          <w:ilvl w:val="0"/>
          <w:numId w:val="19"/>
        </w:numPr>
        <w:spacing w:line="360" w:lineRule="auto"/>
        <w:ind w:firstLineChars="0"/>
        <w:rPr>
          <w:rFonts w:asciiTheme="minorEastAsia" w:eastAsiaTheme="minorEastAsia" w:hAnsiTheme="minorEastAsia"/>
          <w:szCs w:val="21"/>
        </w:rPr>
      </w:pPr>
      <w:r w:rsidRPr="00DF7DE1">
        <w:rPr>
          <w:rFonts w:asciiTheme="minorEastAsia" w:eastAsiaTheme="minorEastAsia" w:hAnsiTheme="minorEastAsia"/>
          <w:szCs w:val="21"/>
        </w:rPr>
        <w:t>带1路线路输出，可外接功放及扬声器扩声，接受远程话筒SD卡播放、语音喊话及节目广播等；</w:t>
      </w:r>
    </w:p>
    <w:p w14:paraId="469A476C" w14:textId="77777777" w:rsidR="00DF7DE1" w:rsidRPr="00DF7DE1" w:rsidRDefault="00DF7DE1" w:rsidP="00AB13D1">
      <w:pPr>
        <w:pStyle w:val="ae"/>
        <w:numPr>
          <w:ilvl w:val="0"/>
          <w:numId w:val="19"/>
        </w:numPr>
        <w:spacing w:line="360" w:lineRule="auto"/>
        <w:ind w:firstLineChars="0"/>
        <w:rPr>
          <w:rFonts w:asciiTheme="minorEastAsia" w:eastAsiaTheme="minorEastAsia" w:hAnsiTheme="minorEastAsia"/>
          <w:szCs w:val="21"/>
        </w:rPr>
      </w:pPr>
      <w:r w:rsidRPr="00DF7DE1">
        <w:rPr>
          <w:rFonts w:asciiTheme="minorEastAsia" w:eastAsiaTheme="minorEastAsia" w:hAnsiTheme="minorEastAsia"/>
          <w:szCs w:val="21"/>
        </w:rPr>
        <w:t>支持呼叫按钮文字标识定制；</w:t>
      </w:r>
    </w:p>
    <w:p w14:paraId="27B2CB75" w14:textId="31409156" w:rsidR="00DF7DE1" w:rsidRDefault="00DF7DE1" w:rsidP="00AB13D1">
      <w:pPr>
        <w:pStyle w:val="ae"/>
        <w:numPr>
          <w:ilvl w:val="0"/>
          <w:numId w:val="19"/>
        </w:numPr>
        <w:spacing w:line="360" w:lineRule="auto"/>
        <w:ind w:firstLineChars="0"/>
        <w:rPr>
          <w:rFonts w:asciiTheme="minorEastAsia" w:eastAsiaTheme="minorEastAsia" w:hAnsiTheme="minorEastAsia"/>
          <w:szCs w:val="21"/>
        </w:rPr>
      </w:pPr>
      <w:r w:rsidRPr="00DF7DE1">
        <w:rPr>
          <w:rFonts w:asciiTheme="minorEastAsia" w:eastAsiaTheme="minorEastAsia" w:hAnsiTheme="minorEastAsia"/>
          <w:szCs w:val="21"/>
        </w:rPr>
        <w:t>采用POE供电。</w:t>
      </w:r>
    </w:p>
    <w:p w14:paraId="32395042" w14:textId="6C8129F2" w:rsidR="00B16F49" w:rsidRPr="00B16F49" w:rsidRDefault="00B16F49" w:rsidP="00B16F49">
      <w:pPr>
        <w:pStyle w:val="2"/>
        <w:spacing w:before="100" w:after="100" w:line="415" w:lineRule="auto"/>
        <w:rPr>
          <w:rFonts w:asciiTheme="minorEastAsia" w:eastAsiaTheme="minorEastAsia" w:hAnsiTheme="minorEastAsia"/>
          <w:sz w:val="21"/>
          <w:szCs w:val="21"/>
        </w:rPr>
      </w:pPr>
      <w:r>
        <w:rPr>
          <w:rFonts w:asciiTheme="minorEastAsia" w:eastAsiaTheme="minorEastAsia" w:hAnsiTheme="minorEastAsia" w:hint="eastAsia"/>
          <w:sz w:val="21"/>
          <w:szCs w:val="21"/>
        </w:rPr>
        <w:t>3、</w:t>
      </w:r>
      <w:r w:rsidRPr="00B16F49">
        <w:rPr>
          <w:rFonts w:asciiTheme="minorEastAsia" w:eastAsiaTheme="minorEastAsia" w:hAnsiTheme="minorEastAsia" w:hint="eastAsia"/>
          <w:sz w:val="21"/>
          <w:szCs w:val="21"/>
        </w:rPr>
        <w:t>电子班牌</w:t>
      </w:r>
      <w:r w:rsidR="00D746B6">
        <w:rPr>
          <w:rFonts w:asciiTheme="minorEastAsia" w:eastAsiaTheme="minorEastAsia" w:hAnsiTheme="minorEastAsia" w:hint="eastAsia"/>
          <w:sz w:val="21"/>
          <w:szCs w:val="21"/>
        </w:rPr>
        <w:t>系统</w:t>
      </w:r>
      <w:r w:rsidRPr="00B16F49">
        <w:rPr>
          <w:rFonts w:asciiTheme="minorEastAsia" w:eastAsiaTheme="minorEastAsia" w:hAnsiTheme="minorEastAsia" w:hint="eastAsia"/>
          <w:sz w:val="21"/>
          <w:szCs w:val="21"/>
        </w:rPr>
        <w:t>（</w:t>
      </w:r>
      <w:r w:rsidR="00BE1194">
        <w:rPr>
          <w:rFonts w:asciiTheme="minorEastAsia" w:eastAsiaTheme="minorEastAsia" w:hAnsiTheme="minorEastAsia" w:hint="eastAsia"/>
          <w:sz w:val="21"/>
          <w:szCs w:val="21"/>
        </w:rPr>
        <w:t>16</w:t>
      </w:r>
      <w:r w:rsidR="00FD12E4">
        <w:rPr>
          <w:rFonts w:asciiTheme="minorEastAsia" w:eastAsiaTheme="minorEastAsia" w:hAnsiTheme="minorEastAsia" w:hint="eastAsia"/>
          <w:sz w:val="21"/>
          <w:szCs w:val="21"/>
        </w:rPr>
        <w:t>套</w:t>
      </w:r>
      <w:r w:rsidRPr="00B16F49">
        <w:rPr>
          <w:rFonts w:asciiTheme="minorEastAsia" w:eastAsiaTheme="minorEastAsia" w:hAnsiTheme="minorEastAsia" w:hint="eastAsia"/>
          <w:sz w:val="21"/>
          <w:szCs w:val="21"/>
        </w:rPr>
        <w:t>）</w:t>
      </w:r>
    </w:p>
    <w:p w14:paraId="390611B3" w14:textId="77777777" w:rsidR="00B16F49" w:rsidRDefault="00B16F49" w:rsidP="00B16F49">
      <w:pPr>
        <w:spacing w:line="360" w:lineRule="auto"/>
        <w:rPr>
          <w:rFonts w:asciiTheme="minorEastAsia" w:eastAsiaTheme="minorEastAsia" w:hAnsiTheme="minorEastAsia"/>
          <w:b/>
          <w:szCs w:val="21"/>
        </w:rPr>
      </w:pPr>
      <w:r>
        <w:rPr>
          <w:rFonts w:asciiTheme="minorEastAsia" w:eastAsiaTheme="minorEastAsia" w:hAnsiTheme="minorEastAsia" w:hint="eastAsia"/>
          <w:b/>
          <w:szCs w:val="21"/>
        </w:rPr>
        <w:t>硬件参数：</w:t>
      </w:r>
    </w:p>
    <w:p w14:paraId="38E1C410" w14:textId="4E3E3B01" w:rsidR="00B16F49" w:rsidRDefault="00B16F49" w:rsidP="00AB13D1">
      <w:pPr>
        <w:pStyle w:val="ae"/>
        <w:numPr>
          <w:ilvl w:val="0"/>
          <w:numId w:val="20"/>
        </w:numPr>
        <w:spacing w:line="360" w:lineRule="auto"/>
        <w:ind w:firstLineChars="0"/>
        <w:rPr>
          <w:rFonts w:asciiTheme="minorEastAsia" w:eastAsiaTheme="minorEastAsia" w:hAnsiTheme="minorEastAsia"/>
          <w:szCs w:val="21"/>
        </w:rPr>
      </w:pPr>
      <w:r>
        <w:rPr>
          <w:rFonts w:asciiTheme="minorEastAsia" w:eastAsiaTheme="minorEastAsia" w:hAnsiTheme="minorEastAsia" w:hint="eastAsia"/>
          <w:szCs w:val="21"/>
        </w:rPr>
        <w:t>设备显示屏尺寸≥10寸，屏幕比例需采用16：10设计；屏幕需支持防眩光、抗指纹技术处理；屏幕分辨率≥1280 x 800；对比度≥1000:1；亮度≥500cd/m²；可视角：-89度~89度 (水平)，-89度~89度 (垂直)；需采用电容式触控面板，需支持不少于10点触控；</w:t>
      </w:r>
    </w:p>
    <w:p w14:paraId="482B70F4" w14:textId="77777777" w:rsidR="00B16F49" w:rsidRDefault="00B16F49" w:rsidP="00AB13D1">
      <w:pPr>
        <w:pStyle w:val="ae"/>
        <w:numPr>
          <w:ilvl w:val="0"/>
          <w:numId w:val="20"/>
        </w:numPr>
        <w:spacing w:line="360" w:lineRule="auto"/>
        <w:ind w:firstLineChars="0"/>
        <w:rPr>
          <w:rFonts w:asciiTheme="minorEastAsia" w:eastAsiaTheme="minorEastAsia" w:hAnsiTheme="minorEastAsia"/>
          <w:szCs w:val="21"/>
        </w:rPr>
      </w:pPr>
      <w:r w:rsidRPr="00235445">
        <w:rPr>
          <w:rFonts w:asciiTheme="minorEastAsia" w:eastAsiaTheme="minorEastAsia" w:hAnsiTheme="minorEastAsia" w:hint="eastAsia"/>
          <w:szCs w:val="21"/>
        </w:rPr>
        <w:t>核心配置：处理器需采用不低于ARM架构主频频率≥1.8GHz；内存≥2GB；存储≥16GB；</w:t>
      </w:r>
    </w:p>
    <w:p w14:paraId="1F06C1EF" w14:textId="77777777" w:rsidR="00B16F49" w:rsidRDefault="00B16F49" w:rsidP="00AB13D1">
      <w:pPr>
        <w:pStyle w:val="ae"/>
        <w:numPr>
          <w:ilvl w:val="0"/>
          <w:numId w:val="20"/>
        </w:numPr>
        <w:spacing w:line="360" w:lineRule="auto"/>
        <w:ind w:firstLineChars="0"/>
        <w:rPr>
          <w:rFonts w:asciiTheme="minorEastAsia" w:eastAsiaTheme="minorEastAsia" w:hAnsiTheme="minorEastAsia"/>
          <w:szCs w:val="21"/>
        </w:rPr>
      </w:pPr>
      <w:r>
        <w:rPr>
          <w:rFonts w:asciiTheme="minorEastAsia" w:eastAsiaTheme="minorEastAsia" w:hAnsiTheme="minorEastAsia" w:hint="eastAsia"/>
          <w:szCs w:val="21"/>
        </w:rPr>
        <w:t>内置刷卡模块支持校内一卡通识别，需兼容多种卡片类型，需支持MIFARE标准卡片，需支持S50 和 S70 等 14443A 协议卡，识别距离≥3cm；</w:t>
      </w:r>
    </w:p>
    <w:p w14:paraId="614AAE90" w14:textId="77777777" w:rsidR="00B16F49" w:rsidRDefault="00B16F49" w:rsidP="00AB13D1">
      <w:pPr>
        <w:pStyle w:val="ae"/>
        <w:numPr>
          <w:ilvl w:val="0"/>
          <w:numId w:val="20"/>
        </w:numPr>
        <w:spacing w:line="360" w:lineRule="auto"/>
        <w:ind w:firstLineChars="0"/>
        <w:rPr>
          <w:rFonts w:asciiTheme="minorEastAsia" w:eastAsiaTheme="minorEastAsia" w:hAnsiTheme="minorEastAsia"/>
          <w:szCs w:val="21"/>
        </w:rPr>
      </w:pPr>
      <w:r>
        <w:rPr>
          <w:rFonts w:asciiTheme="minorEastAsia" w:eastAsiaTheme="minorEastAsia" w:hAnsiTheme="minorEastAsia" w:hint="eastAsia"/>
          <w:szCs w:val="21"/>
        </w:rPr>
        <w:t>设备USB接口≥2个； RJ45接口≥1个,支持设备POE供电、DC供电；需标配无线WIFI模块；</w:t>
      </w:r>
    </w:p>
    <w:p w14:paraId="0917A1C2" w14:textId="4D51C3E8" w:rsidR="00B16F49" w:rsidRDefault="00B16F49" w:rsidP="00AB13D1">
      <w:pPr>
        <w:pStyle w:val="ae"/>
        <w:numPr>
          <w:ilvl w:val="0"/>
          <w:numId w:val="20"/>
        </w:numPr>
        <w:spacing w:line="360" w:lineRule="auto"/>
        <w:ind w:firstLineChars="0"/>
        <w:rPr>
          <w:rFonts w:asciiTheme="minorEastAsia" w:eastAsiaTheme="minorEastAsia" w:hAnsiTheme="minorEastAsia"/>
          <w:szCs w:val="21"/>
        </w:rPr>
      </w:pPr>
      <w:r>
        <w:rPr>
          <w:rFonts w:asciiTheme="minorEastAsia" w:eastAsiaTheme="minorEastAsia" w:hAnsiTheme="minorEastAsia" w:hint="eastAsia"/>
          <w:szCs w:val="21"/>
        </w:rPr>
        <w:t>配置前置≥200</w:t>
      </w:r>
      <w:r w:rsidR="00A016B4">
        <w:rPr>
          <w:rFonts w:asciiTheme="minorEastAsia" w:eastAsiaTheme="minorEastAsia" w:hAnsiTheme="minorEastAsia" w:hint="eastAsia"/>
          <w:szCs w:val="21"/>
        </w:rPr>
        <w:t>万像素的</w:t>
      </w:r>
      <w:r>
        <w:rPr>
          <w:rFonts w:asciiTheme="minorEastAsia" w:eastAsiaTheme="minorEastAsia" w:hAnsiTheme="minorEastAsia" w:hint="eastAsia"/>
          <w:szCs w:val="21"/>
        </w:rPr>
        <w:t>宽动态摄像头；内置抗干扰高清麦克风，内建硬件回声消除；内置扬声器喇叭；</w:t>
      </w:r>
    </w:p>
    <w:p w14:paraId="6AA541FA" w14:textId="77777777" w:rsidR="00B16F49" w:rsidRDefault="00B16F49" w:rsidP="00AB13D1">
      <w:pPr>
        <w:pStyle w:val="ae"/>
        <w:numPr>
          <w:ilvl w:val="0"/>
          <w:numId w:val="20"/>
        </w:numPr>
        <w:spacing w:line="360" w:lineRule="auto"/>
        <w:ind w:firstLineChars="0"/>
        <w:rPr>
          <w:rFonts w:asciiTheme="minorEastAsia" w:eastAsiaTheme="minorEastAsia" w:hAnsiTheme="minorEastAsia"/>
          <w:szCs w:val="21"/>
        </w:rPr>
      </w:pPr>
      <w:r>
        <w:rPr>
          <w:rFonts w:asciiTheme="minorEastAsia" w:eastAsiaTheme="minorEastAsia" w:hAnsiTheme="minorEastAsia" w:hint="eastAsia"/>
          <w:szCs w:val="21"/>
        </w:rPr>
        <w:t>整机正面、两侧集成可变色LED灯带，空间空闲、使用、报修状态时分别显示不同颜色，LED灯带颜色需支持自定义配置；</w:t>
      </w:r>
    </w:p>
    <w:p w14:paraId="327CE1E0" w14:textId="1CC9DD0B" w:rsidR="00B16F49" w:rsidRDefault="00B16F49" w:rsidP="00AB13D1">
      <w:pPr>
        <w:pStyle w:val="ae"/>
        <w:numPr>
          <w:ilvl w:val="0"/>
          <w:numId w:val="20"/>
        </w:numPr>
        <w:spacing w:line="360" w:lineRule="auto"/>
        <w:ind w:firstLineChars="0"/>
        <w:rPr>
          <w:rFonts w:asciiTheme="minorEastAsia" w:eastAsiaTheme="minorEastAsia" w:hAnsiTheme="minorEastAsia"/>
          <w:szCs w:val="21"/>
        </w:rPr>
      </w:pPr>
      <w:r>
        <w:rPr>
          <w:rFonts w:asciiTheme="minorEastAsia" w:eastAsiaTheme="minorEastAsia" w:hAnsiTheme="minorEastAsia" w:hint="eastAsia"/>
          <w:szCs w:val="21"/>
        </w:rPr>
        <w:t>具备读卡、拍照、媒体公播、门禁控制、灯带、触控查询一体化功能；</w:t>
      </w:r>
    </w:p>
    <w:p w14:paraId="7BF217BA" w14:textId="66958C29" w:rsidR="00B16F49" w:rsidRDefault="00B16F49" w:rsidP="00AB13D1">
      <w:pPr>
        <w:pStyle w:val="ae"/>
        <w:numPr>
          <w:ilvl w:val="0"/>
          <w:numId w:val="20"/>
        </w:numPr>
        <w:spacing w:line="360" w:lineRule="auto"/>
        <w:ind w:firstLineChars="0"/>
        <w:rPr>
          <w:rFonts w:asciiTheme="minorEastAsia" w:eastAsiaTheme="minorEastAsia" w:hAnsiTheme="minorEastAsia"/>
          <w:szCs w:val="21"/>
        </w:rPr>
      </w:pPr>
      <w:r>
        <w:rPr>
          <w:rFonts w:asciiTheme="minorEastAsia" w:eastAsiaTheme="minorEastAsia" w:hAnsiTheme="minorEastAsia" w:hint="eastAsia"/>
          <w:szCs w:val="21"/>
        </w:rPr>
        <w:t>需支持-20℃-60℃环境使用；</w:t>
      </w:r>
    </w:p>
    <w:p w14:paraId="1185341B" w14:textId="0750EE42" w:rsidR="00B16F49" w:rsidRDefault="00B16F49" w:rsidP="00AB13D1">
      <w:pPr>
        <w:pStyle w:val="ae"/>
        <w:numPr>
          <w:ilvl w:val="0"/>
          <w:numId w:val="20"/>
        </w:numPr>
        <w:spacing w:line="360" w:lineRule="auto"/>
        <w:ind w:firstLineChars="0"/>
        <w:rPr>
          <w:rFonts w:asciiTheme="minorEastAsia" w:eastAsiaTheme="minorEastAsia" w:hAnsiTheme="minorEastAsia"/>
          <w:szCs w:val="21"/>
        </w:rPr>
      </w:pPr>
      <w:r>
        <w:rPr>
          <w:rFonts w:asciiTheme="minorEastAsia" w:eastAsiaTheme="minorEastAsia" w:hAnsiTheme="minorEastAsia" w:hint="eastAsia"/>
          <w:szCs w:val="21"/>
        </w:rPr>
        <w:t>需采用无风扇设计；外观需采用导角设计, 边框需与正面玻璃齐平；设备需支持壁挂式安装；</w:t>
      </w:r>
    </w:p>
    <w:p w14:paraId="3E2CBB43" w14:textId="77777777" w:rsidR="00B16F49" w:rsidRDefault="00B16F49" w:rsidP="00AB13D1">
      <w:pPr>
        <w:pStyle w:val="ae"/>
        <w:numPr>
          <w:ilvl w:val="0"/>
          <w:numId w:val="20"/>
        </w:numPr>
        <w:spacing w:line="360" w:lineRule="auto"/>
        <w:ind w:firstLineChars="0"/>
        <w:rPr>
          <w:rFonts w:asciiTheme="minorEastAsia" w:eastAsiaTheme="minorEastAsia" w:hAnsiTheme="minorEastAsia"/>
          <w:szCs w:val="21"/>
        </w:rPr>
      </w:pPr>
      <w:r>
        <w:rPr>
          <w:rFonts w:asciiTheme="minorEastAsia" w:eastAsiaTheme="minorEastAsia" w:hAnsiTheme="minorEastAsia" w:hint="eastAsia"/>
          <w:szCs w:val="21"/>
        </w:rPr>
        <w:lastRenderedPageBreak/>
        <w:t>终端设备支持系统远程管控、升级；支持远程锁死USB接口，杜绝直接通过USB接口写入代码现象；</w:t>
      </w:r>
    </w:p>
    <w:p w14:paraId="5518CFCE" w14:textId="6CE4DAF6" w:rsidR="00B16F49" w:rsidRDefault="00175A9C" w:rsidP="00AB13D1">
      <w:pPr>
        <w:pStyle w:val="ae"/>
        <w:numPr>
          <w:ilvl w:val="0"/>
          <w:numId w:val="20"/>
        </w:numPr>
        <w:spacing w:line="360" w:lineRule="auto"/>
        <w:ind w:firstLineChars="0"/>
        <w:rPr>
          <w:rFonts w:asciiTheme="minorEastAsia" w:eastAsiaTheme="minorEastAsia" w:hAnsiTheme="minorEastAsia"/>
          <w:szCs w:val="21"/>
        </w:rPr>
      </w:pPr>
      <w:r w:rsidRPr="0090633E">
        <w:rPr>
          <w:rFonts w:asciiTheme="minorEastAsia" w:eastAsiaTheme="minorEastAsia" w:hAnsiTheme="minorEastAsia" w:hint="eastAsia"/>
          <w:szCs w:val="21"/>
        </w:rPr>
        <w:t>★</w:t>
      </w:r>
      <w:r w:rsidR="00B16F49">
        <w:rPr>
          <w:rFonts w:asciiTheme="minorEastAsia" w:eastAsiaTheme="minorEastAsia" w:hAnsiTheme="minorEastAsia" w:hint="eastAsia"/>
          <w:szCs w:val="21"/>
        </w:rPr>
        <w:t>在用户点击人脸考勤应用后，终端界面首页需打开人脸识别框，LED补光灯需自动亮起，进行人脸考勤，</w:t>
      </w:r>
      <w:r w:rsidR="00B16F49" w:rsidRPr="00D03D23">
        <w:rPr>
          <w:rFonts w:asciiTheme="minorEastAsia" w:eastAsiaTheme="minorEastAsia" w:hAnsiTheme="minorEastAsia" w:hint="eastAsia"/>
          <w:szCs w:val="21"/>
        </w:rPr>
        <w:t>若设备前无人进行人脸识别</w:t>
      </w:r>
      <w:r w:rsidR="00B16F49">
        <w:rPr>
          <w:rFonts w:asciiTheme="minorEastAsia" w:eastAsiaTheme="minorEastAsia" w:hAnsiTheme="minorEastAsia" w:hint="eastAsia"/>
          <w:szCs w:val="21"/>
        </w:rPr>
        <w:t>，10分钟后人脸识别功能自动关闭，并且LED补光灯自动关闭。人脸识别成功后，需在系统界面弹框显示人脸考勤成功消息，同时设备播放提示音，提示签到完成。</w:t>
      </w:r>
    </w:p>
    <w:p w14:paraId="33E90334" w14:textId="77777777" w:rsidR="00B16F49" w:rsidRDefault="00B16F49" w:rsidP="00B16F49">
      <w:pPr>
        <w:spacing w:line="360" w:lineRule="auto"/>
        <w:rPr>
          <w:rFonts w:asciiTheme="minorEastAsia" w:eastAsiaTheme="minorEastAsia" w:hAnsiTheme="minorEastAsia"/>
          <w:b/>
          <w:szCs w:val="21"/>
        </w:rPr>
      </w:pPr>
      <w:r>
        <w:rPr>
          <w:rFonts w:asciiTheme="minorEastAsia" w:eastAsiaTheme="minorEastAsia" w:hAnsiTheme="minorEastAsia" w:hint="eastAsia"/>
          <w:b/>
          <w:szCs w:val="21"/>
        </w:rPr>
        <w:t>管理软件参数：</w:t>
      </w:r>
    </w:p>
    <w:p w14:paraId="0D2CB4EA" w14:textId="77777777" w:rsidR="00B16F49" w:rsidRDefault="00B16F49" w:rsidP="00AB13D1">
      <w:pPr>
        <w:pStyle w:val="ae"/>
        <w:numPr>
          <w:ilvl w:val="0"/>
          <w:numId w:val="21"/>
        </w:numPr>
        <w:spacing w:line="360" w:lineRule="auto"/>
        <w:ind w:firstLineChars="0"/>
        <w:rPr>
          <w:rFonts w:asciiTheme="minorEastAsia" w:eastAsiaTheme="minorEastAsia" w:hAnsiTheme="minorEastAsia"/>
          <w:szCs w:val="21"/>
        </w:rPr>
      </w:pPr>
      <w:r>
        <w:rPr>
          <w:rFonts w:asciiTheme="minorEastAsia" w:eastAsiaTheme="minorEastAsia" w:hAnsiTheme="minorEastAsia" w:hint="eastAsia"/>
          <w:szCs w:val="21"/>
        </w:rPr>
        <w:t>支持电子班牌展示，空闲时段显示教室基本信息包括教室空间编号、空间名称，时间等信息。上课时段可根据课程排程，自动显示相关课程信息，本硕博课程区分显示，可支持合班课，连堂课的显示和考勤；预约时段自动显示空间预约信息，预约会议主题、预约时间、会议主讲人、会议状态等信息；</w:t>
      </w:r>
    </w:p>
    <w:p w14:paraId="07253261" w14:textId="77777777" w:rsidR="00B16F49" w:rsidRDefault="00B16F49" w:rsidP="00AB13D1">
      <w:pPr>
        <w:pStyle w:val="ae"/>
        <w:numPr>
          <w:ilvl w:val="0"/>
          <w:numId w:val="21"/>
        </w:numPr>
        <w:spacing w:line="360" w:lineRule="auto"/>
        <w:ind w:firstLineChars="0"/>
        <w:rPr>
          <w:rFonts w:asciiTheme="minorEastAsia" w:eastAsiaTheme="minorEastAsia" w:hAnsiTheme="minorEastAsia"/>
          <w:szCs w:val="21"/>
        </w:rPr>
      </w:pPr>
      <w:r>
        <w:rPr>
          <w:rFonts w:asciiTheme="minorEastAsia" w:eastAsiaTheme="minorEastAsia" w:hAnsiTheme="minorEastAsia" w:hint="eastAsia"/>
          <w:szCs w:val="21"/>
        </w:rPr>
        <w:t>支持对接学校排课系统，通过终端查询显示当前教室空间的课表；支持显示合班课、一室多课、一课多老师。支持上课地点、上课时间、任课老师姓名等信息。支持显示课程应到人数，如果是合班课则显示应到总人数。支持教师和学生通过终端刷卡、扫码查询自己的个人课程表；</w:t>
      </w:r>
    </w:p>
    <w:p w14:paraId="390A5DA6" w14:textId="77777777" w:rsidR="00B16F49" w:rsidRDefault="00B16F49" w:rsidP="00AB13D1">
      <w:pPr>
        <w:pStyle w:val="ae"/>
        <w:numPr>
          <w:ilvl w:val="0"/>
          <w:numId w:val="21"/>
        </w:numPr>
        <w:spacing w:line="360" w:lineRule="auto"/>
        <w:ind w:firstLineChars="0"/>
        <w:rPr>
          <w:rFonts w:asciiTheme="minorEastAsia" w:eastAsiaTheme="minorEastAsia" w:hAnsiTheme="minorEastAsia"/>
          <w:szCs w:val="21"/>
        </w:rPr>
      </w:pPr>
      <w:r>
        <w:rPr>
          <w:rFonts w:asciiTheme="minorEastAsia" w:eastAsiaTheme="minorEastAsia" w:hAnsiTheme="minorEastAsia" w:hint="eastAsia"/>
          <w:szCs w:val="21"/>
        </w:rPr>
        <w:t>支持发布多媒体公播，支持发布视频、图片、文字等多媒体素材，支持全屏播放；支持发布通知信息，设置置顶通知；</w:t>
      </w:r>
    </w:p>
    <w:p w14:paraId="5DB77BCD" w14:textId="77777777" w:rsidR="00B16F49" w:rsidRDefault="00B16F49" w:rsidP="00AB13D1">
      <w:pPr>
        <w:pStyle w:val="ae"/>
        <w:numPr>
          <w:ilvl w:val="0"/>
          <w:numId w:val="21"/>
        </w:numPr>
        <w:spacing w:line="360" w:lineRule="auto"/>
        <w:ind w:firstLineChars="0"/>
        <w:rPr>
          <w:rFonts w:asciiTheme="minorEastAsia" w:eastAsiaTheme="minorEastAsia" w:hAnsiTheme="minorEastAsia"/>
          <w:szCs w:val="21"/>
        </w:rPr>
      </w:pPr>
      <w:r>
        <w:rPr>
          <w:rFonts w:asciiTheme="minorEastAsia" w:eastAsiaTheme="minorEastAsia" w:hAnsiTheme="minorEastAsia" w:hint="eastAsia"/>
          <w:szCs w:val="21"/>
        </w:rPr>
        <w:t>支持通过终端快速预约当前空间，预约时可选择参会人；支持通过任意终端以空间名称查询、预约其他空间；支持预约报到机制，持预约时段预约人刷卡开门；支持预约时段开始后预约人未报到自动释放空间；支持通过终端对占用空间一键续借、提前释放；</w:t>
      </w:r>
    </w:p>
    <w:p w14:paraId="631540C9" w14:textId="4E30F94B" w:rsidR="00B16F49" w:rsidRDefault="00D02378" w:rsidP="00AB13D1">
      <w:pPr>
        <w:pStyle w:val="ae"/>
        <w:numPr>
          <w:ilvl w:val="0"/>
          <w:numId w:val="21"/>
        </w:numPr>
        <w:spacing w:line="360" w:lineRule="auto"/>
        <w:ind w:firstLineChars="0"/>
        <w:rPr>
          <w:rFonts w:asciiTheme="minorEastAsia" w:eastAsiaTheme="minorEastAsia" w:hAnsiTheme="minorEastAsia"/>
          <w:szCs w:val="21"/>
        </w:rPr>
      </w:pPr>
      <w:r w:rsidRPr="0090633E">
        <w:rPr>
          <w:rFonts w:asciiTheme="minorEastAsia" w:eastAsiaTheme="minorEastAsia" w:hAnsiTheme="minorEastAsia" w:hint="eastAsia"/>
          <w:szCs w:val="21"/>
        </w:rPr>
        <w:t>★</w:t>
      </w:r>
      <w:r w:rsidR="00B16F49">
        <w:rPr>
          <w:rFonts w:asciiTheme="minorEastAsia" w:eastAsiaTheme="minorEastAsia" w:hAnsiTheme="minorEastAsia" w:hint="eastAsia"/>
          <w:szCs w:val="21"/>
        </w:rPr>
        <w:t>支持课程签到和会议签到；支持合班课考勤，连堂课考勤；支持刷卡、扫码等多种方式进行签到，终端支持签到同时进行拍照，数据自动保存至后台；支持通过终端查看考勤签到记录。支持识别连堂课</w:t>
      </w:r>
      <w:r w:rsidR="00266F97">
        <w:rPr>
          <w:rFonts w:asciiTheme="minorEastAsia" w:eastAsiaTheme="minorEastAsia" w:hAnsiTheme="minorEastAsia" w:hint="eastAsia"/>
          <w:szCs w:val="21"/>
        </w:rPr>
        <w:t>考勤</w:t>
      </w:r>
      <w:r w:rsidR="00B16F49">
        <w:rPr>
          <w:rFonts w:asciiTheme="minorEastAsia" w:eastAsiaTheme="minorEastAsia" w:hAnsiTheme="minorEastAsia" w:hint="eastAsia"/>
          <w:szCs w:val="21"/>
        </w:rPr>
        <w:t>；</w:t>
      </w:r>
    </w:p>
    <w:p w14:paraId="41634CA4" w14:textId="1842D31C" w:rsidR="00B16F49" w:rsidRDefault="00B16F49" w:rsidP="00AB13D1">
      <w:pPr>
        <w:pStyle w:val="ae"/>
        <w:numPr>
          <w:ilvl w:val="0"/>
          <w:numId w:val="21"/>
        </w:numPr>
        <w:spacing w:line="360" w:lineRule="auto"/>
        <w:ind w:firstLineChars="0"/>
        <w:rPr>
          <w:rFonts w:asciiTheme="minorEastAsia" w:eastAsiaTheme="minorEastAsia" w:hAnsiTheme="minorEastAsia"/>
          <w:szCs w:val="21"/>
        </w:rPr>
      </w:pPr>
      <w:r>
        <w:rPr>
          <w:rFonts w:asciiTheme="minorEastAsia" w:eastAsiaTheme="minorEastAsia" w:hAnsiTheme="minorEastAsia" w:hint="eastAsia"/>
          <w:szCs w:val="21"/>
        </w:rPr>
        <w:t>支持学生在终端上可以查看自己在各个课程的考勤统计情况。支持一周考勤统计图查看，支持查看当前学期每一周的出勤率，以及迟到、请假、缺勤的次数，支持查看任意一周内每一天的所有课程的考勤记录；</w:t>
      </w:r>
    </w:p>
    <w:p w14:paraId="5E77D0BE" w14:textId="77777777" w:rsidR="00B16F49" w:rsidRDefault="00B16F49" w:rsidP="00AB13D1">
      <w:pPr>
        <w:pStyle w:val="ae"/>
        <w:numPr>
          <w:ilvl w:val="0"/>
          <w:numId w:val="21"/>
        </w:numPr>
        <w:spacing w:line="360" w:lineRule="auto"/>
        <w:ind w:firstLineChars="0"/>
        <w:rPr>
          <w:rFonts w:asciiTheme="minorEastAsia" w:eastAsiaTheme="minorEastAsia" w:hAnsiTheme="minorEastAsia"/>
          <w:szCs w:val="21"/>
        </w:rPr>
      </w:pPr>
      <w:r>
        <w:rPr>
          <w:rFonts w:asciiTheme="minorEastAsia" w:eastAsiaTheme="minorEastAsia" w:hAnsiTheme="minorEastAsia" w:hint="eastAsia"/>
          <w:szCs w:val="21"/>
        </w:rPr>
        <w:t>支持通过终端发起空间服务，支持自定义服务类型，支持通过终端进行服务的呼叫、处理、完成操作；终端支持对服务状态进行采集跟踪，实时显示服务进行的状态；</w:t>
      </w:r>
    </w:p>
    <w:p w14:paraId="358FED6E" w14:textId="77777777" w:rsidR="00B16F49" w:rsidRDefault="00B16F49" w:rsidP="00AB13D1">
      <w:pPr>
        <w:pStyle w:val="ae"/>
        <w:numPr>
          <w:ilvl w:val="0"/>
          <w:numId w:val="21"/>
        </w:numPr>
        <w:spacing w:line="360" w:lineRule="auto"/>
        <w:ind w:firstLineChars="0"/>
        <w:rPr>
          <w:rFonts w:asciiTheme="minorEastAsia" w:eastAsiaTheme="minorEastAsia" w:hAnsiTheme="minorEastAsia"/>
          <w:szCs w:val="21"/>
        </w:rPr>
      </w:pPr>
      <w:r>
        <w:rPr>
          <w:rFonts w:asciiTheme="minorEastAsia" w:eastAsiaTheme="minorEastAsia" w:hAnsiTheme="minorEastAsia" w:hint="eastAsia"/>
          <w:szCs w:val="21"/>
        </w:rPr>
        <w:t>支持通过终端查询天气、温度等环境信息；</w:t>
      </w:r>
    </w:p>
    <w:p w14:paraId="6D9457B8" w14:textId="77777777" w:rsidR="00B16F49" w:rsidRDefault="00B16F49" w:rsidP="00AB13D1">
      <w:pPr>
        <w:pStyle w:val="ae"/>
        <w:numPr>
          <w:ilvl w:val="0"/>
          <w:numId w:val="21"/>
        </w:numPr>
        <w:spacing w:line="360" w:lineRule="auto"/>
        <w:ind w:firstLineChars="0"/>
        <w:rPr>
          <w:rFonts w:asciiTheme="minorEastAsia" w:eastAsiaTheme="minorEastAsia" w:hAnsiTheme="minorEastAsia"/>
          <w:szCs w:val="21"/>
        </w:rPr>
      </w:pPr>
      <w:r>
        <w:rPr>
          <w:rFonts w:asciiTheme="minorEastAsia" w:eastAsiaTheme="minorEastAsia" w:hAnsiTheme="minorEastAsia" w:hint="eastAsia"/>
          <w:szCs w:val="21"/>
        </w:rPr>
        <w:lastRenderedPageBreak/>
        <w:t>支持对接教室空间内的网络摄像头，并通过终端实时查看教室内的影像，巡班老师不用进入教室，通过门口终端即可查看室内的实时考试、教学情况；</w:t>
      </w:r>
    </w:p>
    <w:p w14:paraId="6EF627F9" w14:textId="77777777" w:rsidR="00B16F49" w:rsidRDefault="00B16F49" w:rsidP="00AB13D1">
      <w:pPr>
        <w:pStyle w:val="ae"/>
        <w:numPr>
          <w:ilvl w:val="0"/>
          <w:numId w:val="21"/>
        </w:numPr>
        <w:spacing w:line="360" w:lineRule="auto"/>
        <w:ind w:firstLineChars="0"/>
        <w:rPr>
          <w:rFonts w:asciiTheme="minorEastAsia" w:eastAsiaTheme="minorEastAsia" w:hAnsiTheme="minorEastAsia"/>
          <w:szCs w:val="21"/>
        </w:rPr>
      </w:pPr>
      <w:r>
        <w:rPr>
          <w:rFonts w:asciiTheme="minorEastAsia" w:eastAsiaTheme="minorEastAsia" w:hAnsiTheme="minorEastAsia" w:hint="eastAsia"/>
          <w:szCs w:val="21"/>
        </w:rPr>
        <w:t>终端支持在考试期间自动切换至考场模式，显示考场信息；</w:t>
      </w:r>
    </w:p>
    <w:p w14:paraId="74687EA7" w14:textId="77777777" w:rsidR="00B16F49" w:rsidRDefault="00B16F49" w:rsidP="00AB13D1">
      <w:pPr>
        <w:pStyle w:val="ae"/>
        <w:numPr>
          <w:ilvl w:val="0"/>
          <w:numId w:val="21"/>
        </w:numPr>
        <w:spacing w:line="360" w:lineRule="auto"/>
        <w:ind w:firstLineChars="0"/>
        <w:rPr>
          <w:rFonts w:asciiTheme="minorEastAsia" w:eastAsiaTheme="minorEastAsia" w:hAnsiTheme="minorEastAsia"/>
          <w:szCs w:val="21"/>
        </w:rPr>
      </w:pPr>
      <w:r>
        <w:rPr>
          <w:rFonts w:asciiTheme="minorEastAsia" w:eastAsiaTheme="minorEastAsia" w:hAnsiTheme="minorEastAsia" w:hint="eastAsia"/>
          <w:szCs w:val="21"/>
        </w:rPr>
        <w:t>终端支持接入H5第三方系统应用，师生通过终端可使用第三方应用；</w:t>
      </w:r>
    </w:p>
    <w:p w14:paraId="67CFCEF7" w14:textId="77777777" w:rsidR="00B16F49" w:rsidRDefault="00B16F49" w:rsidP="00AB13D1">
      <w:pPr>
        <w:pStyle w:val="ae"/>
        <w:numPr>
          <w:ilvl w:val="0"/>
          <w:numId w:val="21"/>
        </w:numPr>
        <w:spacing w:line="360" w:lineRule="auto"/>
        <w:ind w:firstLineChars="0"/>
        <w:rPr>
          <w:rFonts w:asciiTheme="minorEastAsia" w:eastAsiaTheme="minorEastAsia" w:hAnsiTheme="minorEastAsia"/>
          <w:szCs w:val="21"/>
        </w:rPr>
      </w:pPr>
      <w:r>
        <w:rPr>
          <w:rFonts w:asciiTheme="minorEastAsia" w:eastAsiaTheme="minorEastAsia" w:hAnsiTheme="minorEastAsia" w:hint="eastAsia"/>
          <w:szCs w:val="21"/>
        </w:rPr>
        <w:t>终端首页支持多窗格显示应用服务，可左右滑动查看；需默认提供空闲空间查询、置顶通知、天气查询功能的窗格组件；</w:t>
      </w:r>
    </w:p>
    <w:p w14:paraId="2A43D524" w14:textId="77777777" w:rsidR="00B16F49" w:rsidRDefault="00B16F49" w:rsidP="00AB13D1">
      <w:pPr>
        <w:pStyle w:val="ae"/>
        <w:numPr>
          <w:ilvl w:val="0"/>
          <w:numId w:val="21"/>
        </w:numPr>
        <w:spacing w:line="360" w:lineRule="auto"/>
        <w:ind w:firstLineChars="0"/>
        <w:rPr>
          <w:rFonts w:asciiTheme="minorEastAsia" w:eastAsiaTheme="minorEastAsia" w:hAnsiTheme="minorEastAsia"/>
          <w:szCs w:val="21"/>
        </w:rPr>
      </w:pPr>
      <w:r>
        <w:rPr>
          <w:rFonts w:asciiTheme="minorEastAsia" w:eastAsiaTheme="minorEastAsia" w:hAnsiTheme="minorEastAsia" w:hint="eastAsia"/>
          <w:szCs w:val="21"/>
        </w:rPr>
        <w:t>支持中英文双语显示，支持切换语系，包括简体中文和英文；</w:t>
      </w:r>
    </w:p>
    <w:p w14:paraId="07547FC7" w14:textId="5BBAED81" w:rsidR="00B16F49" w:rsidRDefault="00266F97" w:rsidP="00AB13D1">
      <w:pPr>
        <w:pStyle w:val="ae"/>
        <w:numPr>
          <w:ilvl w:val="0"/>
          <w:numId w:val="21"/>
        </w:numPr>
        <w:spacing w:line="360" w:lineRule="auto"/>
        <w:ind w:firstLineChars="0"/>
        <w:rPr>
          <w:rFonts w:asciiTheme="minorEastAsia" w:eastAsiaTheme="minorEastAsia" w:hAnsiTheme="minorEastAsia"/>
          <w:szCs w:val="21"/>
        </w:rPr>
      </w:pPr>
      <w:r>
        <w:rPr>
          <w:rFonts w:asciiTheme="minorEastAsia" w:eastAsiaTheme="minorEastAsia" w:hAnsiTheme="minorEastAsia" w:hint="eastAsia"/>
          <w:szCs w:val="21"/>
        </w:rPr>
        <w:t>支持自动返回机制：</w:t>
      </w:r>
      <w:r w:rsidR="00B16F49">
        <w:rPr>
          <w:rFonts w:asciiTheme="minorEastAsia" w:eastAsiaTheme="minorEastAsia" w:hAnsiTheme="minorEastAsia" w:hint="eastAsia"/>
          <w:szCs w:val="21"/>
        </w:rPr>
        <w:t>不触摸终端后若干秒后（可定义），终端自动返回到专用操作界面显示桌面。</w:t>
      </w:r>
    </w:p>
    <w:p w14:paraId="74952C1E" w14:textId="15E90898" w:rsidR="00DF7DE1" w:rsidRPr="00DF7DE1" w:rsidRDefault="00BE1194" w:rsidP="009170EC">
      <w:pPr>
        <w:pStyle w:val="2"/>
        <w:spacing w:before="100" w:after="100" w:line="415" w:lineRule="auto"/>
        <w:rPr>
          <w:rFonts w:asciiTheme="minorEastAsia" w:eastAsiaTheme="minorEastAsia" w:hAnsiTheme="minorEastAsia"/>
          <w:sz w:val="21"/>
          <w:szCs w:val="21"/>
        </w:rPr>
      </w:pPr>
      <w:r>
        <w:rPr>
          <w:rFonts w:asciiTheme="minorEastAsia" w:eastAsiaTheme="minorEastAsia" w:hAnsiTheme="minorEastAsia" w:hint="eastAsia"/>
          <w:sz w:val="21"/>
          <w:szCs w:val="21"/>
        </w:rPr>
        <w:t>4</w:t>
      </w:r>
      <w:r w:rsidR="00DF7DE1" w:rsidRPr="00DF7DE1">
        <w:rPr>
          <w:rFonts w:asciiTheme="minorEastAsia" w:eastAsiaTheme="minorEastAsia" w:hAnsiTheme="minorEastAsia"/>
          <w:sz w:val="21"/>
          <w:szCs w:val="21"/>
        </w:rPr>
        <w:t>、24口静音交换机（</w:t>
      </w:r>
      <w:r>
        <w:rPr>
          <w:rFonts w:asciiTheme="minorEastAsia" w:eastAsiaTheme="minorEastAsia" w:hAnsiTheme="minorEastAsia" w:hint="eastAsia"/>
          <w:sz w:val="21"/>
          <w:szCs w:val="21"/>
        </w:rPr>
        <w:t>16</w:t>
      </w:r>
      <w:r w:rsidR="00DF7DE1" w:rsidRPr="00DF7DE1">
        <w:rPr>
          <w:rFonts w:asciiTheme="minorEastAsia" w:eastAsiaTheme="minorEastAsia" w:hAnsiTheme="minorEastAsia"/>
          <w:sz w:val="21"/>
          <w:szCs w:val="21"/>
        </w:rPr>
        <w:t>台）</w:t>
      </w:r>
    </w:p>
    <w:tbl>
      <w:tblPr>
        <w:tblW w:w="5000" w:type="pct"/>
        <w:jc w:val="center"/>
        <w:tblLook w:val="04A0" w:firstRow="1" w:lastRow="0" w:firstColumn="1" w:lastColumn="0" w:noHBand="0" w:noVBand="1"/>
      </w:tblPr>
      <w:tblGrid>
        <w:gridCol w:w="740"/>
        <w:gridCol w:w="1517"/>
        <w:gridCol w:w="6034"/>
      </w:tblGrid>
      <w:tr w:rsidR="00DF7DE1" w:rsidRPr="0090633E" w14:paraId="6BABADB0" w14:textId="77777777" w:rsidTr="002B6973">
        <w:trPr>
          <w:trHeight w:val="472"/>
          <w:jc w:val="center"/>
        </w:trPr>
        <w:tc>
          <w:tcPr>
            <w:tcW w:w="446" w:type="pct"/>
            <w:tcBorders>
              <w:top w:val="single" w:sz="12" w:space="0" w:color="000000"/>
              <w:left w:val="single" w:sz="8" w:space="0" w:color="000000"/>
              <w:bottom w:val="single" w:sz="4" w:space="0" w:color="000000"/>
              <w:right w:val="single" w:sz="4" w:space="0" w:color="000000"/>
            </w:tcBorders>
            <w:shd w:val="clear" w:color="auto" w:fill="C0C0C0"/>
            <w:vAlign w:val="center"/>
            <w:hideMark/>
          </w:tcPr>
          <w:p w14:paraId="19CA600E" w14:textId="77777777" w:rsidR="00DF7DE1" w:rsidRPr="0090633E" w:rsidRDefault="00DF7DE1" w:rsidP="00204A89">
            <w:pPr>
              <w:pStyle w:val="Default"/>
              <w:spacing w:line="288" w:lineRule="auto"/>
              <w:jc w:val="center"/>
              <w:rPr>
                <w:rFonts w:asciiTheme="minorEastAsia" w:eastAsiaTheme="minorEastAsia" w:hAnsiTheme="minorEastAsia"/>
                <w:b/>
                <w:color w:val="auto"/>
                <w:kern w:val="2"/>
                <w:sz w:val="21"/>
                <w:szCs w:val="21"/>
              </w:rPr>
            </w:pPr>
            <w:r w:rsidRPr="0090633E">
              <w:rPr>
                <w:rFonts w:asciiTheme="minorEastAsia" w:eastAsiaTheme="minorEastAsia" w:hAnsiTheme="minorEastAsia"/>
                <w:b/>
                <w:color w:val="auto"/>
                <w:kern w:val="2"/>
                <w:sz w:val="21"/>
                <w:szCs w:val="21"/>
              </w:rPr>
              <w:t>序号</w:t>
            </w:r>
          </w:p>
        </w:tc>
        <w:tc>
          <w:tcPr>
            <w:tcW w:w="915" w:type="pct"/>
            <w:tcBorders>
              <w:top w:val="single" w:sz="12" w:space="0" w:color="000000"/>
              <w:left w:val="single" w:sz="4" w:space="0" w:color="000000"/>
              <w:bottom w:val="single" w:sz="4" w:space="0" w:color="000000"/>
              <w:right w:val="single" w:sz="4" w:space="0" w:color="000000"/>
            </w:tcBorders>
            <w:shd w:val="clear" w:color="auto" w:fill="C0C0C0"/>
            <w:vAlign w:val="center"/>
            <w:hideMark/>
          </w:tcPr>
          <w:p w14:paraId="03D3B4F5" w14:textId="77777777" w:rsidR="00DF7DE1" w:rsidRPr="0090633E" w:rsidRDefault="004F40B7" w:rsidP="00204A89">
            <w:pPr>
              <w:pStyle w:val="Default"/>
              <w:spacing w:line="288" w:lineRule="auto"/>
              <w:jc w:val="center"/>
              <w:rPr>
                <w:rFonts w:asciiTheme="minorEastAsia" w:eastAsiaTheme="minorEastAsia" w:hAnsiTheme="minorEastAsia"/>
                <w:b/>
                <w:color w:val="auto"/>
                <w:kern w:val="2"/>
                <w:sz w:val="21"/>
                <w:szCs w:val="21"/>
              </w:rPr>
            </w:pPr>
            <w:r w:rsidRPr="0090633E">
              <w:rPr>
                <w:rFonts w:asciiTheme="minorEastAsia" w:eastAsiaTheme="minorEastAsia" w:hAnsiTheme="minorEastAsia"/>
                <w:b/>
                <w:color w:val="auto"/>
                <w:kern w:val="2"/>
                <w:sz w:val="21"/>
                <w:szCs w:val="21"/>
              </w:rPr>
              <w:t>技术指标</w:t>
            </w:r>
          </w:p>
        </w:tc>
        <w:tc>
          <w:tcPr>
            <w:tcW w:w="3639" w:type="pct"/>
            <w:tcBorders>
              <w:top w:val="single" w:sz="12" w:space="0" w:color="000000"/>
              <w:left w:val="single" w:sz="4" w:space="0" w:color="000000"/>
              <w:bottom w:val="single" w:sz="4" w:space="0" w:color="000000"/>
              <w:right w:val="single" w:sz="4" w:space="0" w:color="000000"/>
            </w:tcBorders>
            <w:shd w:val="clear" w:color="auto" w:fill="C0C0C0"/>
            <w:vAlign w:val="center"/>
            <w:hideMark/>
          </w:tcPr>
          <w:p w14:paraId="6BD1D37F" w14:textId="77777777" w:rsidR="00DF7DE1" w:rsidRPr="0090633E" w:rsidRDefault="00DF7DE1" w:rsidP="00204A89">
            <w:pPr>
              <w:pStyle w:val="Default"/>
              <w:spacing w:line="288" w:lineRule="auto"/>
              <w:jc w:val="center"/>
              <w:rPr>
                <w:rFonts w:asciiTheme="minorEastAsia" w:eastAsiaTheme="minorEastAsia" w:hAnsiTheme="minorEastAsia"/>
                <w:b/>
                <w:color w:val="auto"/>
                <w:kern w:val="2"/>
                <w:sz w:val="21"/>
                <w:szCs w:val="21"/>
              </w:rPr>
            </w:pPr>
            <w:r w:rsidRPr="0090633E">
              <w:rPr>
                <w:rFonts w:asciiTheme="minorEastAsia" w:eastAsiaTheme="minorEastAsia" w:hAnsiTheme="minorEastAsia"/>
                <w:b/>
                <w:color w:val="auto"/>
                <w:kern w:val="2"/>
                <w:sz w:val="21"/>
                <w:szCs w:val="21"/>
              </w:rPr>
              <w:t>技术指标要求</w:t>
            </w:r>
          </w:p>
        </w:tc>
      </w:tr>
      <w:tr w:rsidR="00DF7DE1" w:rsidRPr="0090633E" w14:paraId="2D5D1FAA" w14:textId="77777777" w:rsidTr="002B6973">
        <w:trPr>
          <w:trHeight w:val="419"/>
          <w:jc w:val="center"/>
        </w:trPr>
        <w:tc>
          <w:tcPr>
            <w:tcW w:w="446" w:type="pct"/>
            <w:tcBorders>
              <w:top w:val="single" w:sz="4" w:space="0" w:color="000000"/>
              <w:left w:val="single" w:sz="8" w:space="0" w:color="000000"/>
              <w:bottom w:val="single" w:sz="4" w:space="0" w:color="000000"/>
              <w:right w:val="single" w:sz="4" w:space="0" w:color="000000"/>
            </w:tcBorders>
            <w:vAlign w:val="center"/>
            <w:hideMark/>
          </w:tcPr>
          <w:p w14:paraId="3556942E" w14:textId="2B71A91F" w:rsidR="00DF7DE1" w:rsidRPr="0090633E" w:rsidRDefault="001F5CD6" w:rsidP="004F40B7">
            <w:pPr>
              <w:pStyle w:val="Default"/>
              <w:spacing w:line="288" w:lineRule="auto"/>
              <w:jc w:val="center"/>
              <w:rPr>
                <w:rFonts w:asciiTheme="minorEastAsia" w:eastAsiaTheme="minorEastAsia" w:hAnsiTheme="minorEastAsia"/>
                <w:color w:val="auto"/>
                <w:kern w:val="2"/>
                <w:sz w:val="21"/>
                <w:szCs w:val="21"/>
              </w:rPr>
            </w:pPr>
            <w:r w:rsidRPr="0090633E">
              <w:rPr>
                <w:rFonts w:asciiTheme="minorEastAsia" w:eastAsiaTheme="minorEastAsia" w:hAnsiTheme="minorEastAsia"/>
                <w:color w:val="auto"/>
                <w:kern w:val="2"/>
                <w:sz w:val="21"/>
                <w:szCs w:val="21"/>
              </w:rPr>
              <w:t>1</w:t>
            </w:r>
          </w:p>
        </w:tc>
        <w:tc>
          <w:tcPr>
            <w:tcW w:w="915" w:type="pct"/>
            <w:tcBorders>
              <w:top w:val="single" w:sz="4" w:space="0" w:color="000000"/>
              <w:left w:val="single" w:sz="4" w:space="0" w:color="000000"/>
              <w:bottom w:val="single" w:sz="4" w:space="0" w:color="000000"/>
              <w:right w:val="single" w:sz="4" w:space="0" w:color="000000"/>
            </w:tcBorders>
            <w:vAlign w:val="center"/>
            <w:hideMark/>
          </w:tcPr>
          <w:p w14:paraId="557F6E9E" w14:textId="77777777" w:rsidR="00DF7DE1" w:rsidRPr="0090633E" w:rsidRDefault="00DF7DE1" w:rsidP="004F40B7">
            <w:pPr>
              <w:pStyle w:val="Default"/>
              <w:spacing w:line="288" w:lineRule="auto"/>
              <w:jc w:val="center"/>
              <w:rPr>
                <w:rFonts w:asciiTheme="minorEastAsia" w:eastAsiaTheme="minorEastAsia" w:hAnsiTheme="minorEastAsia"/>
                <w:color w:val="auto"/>
                <w:kern w:val="2"/>
                <w:sz w:val="21"/>
                <w:szCs w:val="21"/>
              </w:rPr>
            </w:pPr>
            <w:r w:rsidRPr="0090633E">
              <w:rPr>
                <w:rFonts w:asciiTheme="minorEastAsia" w:eastAsiaTheme="minorEastAsia" w:hAnsiTheme="minorEastAsia"/>
                <w:color w:val="auto"/>
                <w:kern w:val="2"/>
                <w:sz w:val="21"/>
                <w:szCs w:val="21"/>
              </w:rPr>
              <w:t>性能</w:t>
            </w:r>
          </w:p>
        </w:tc>
        <w:tc>
          <w:tcPr>
            <w:tcW w:w="3639" w:type="pct"/>
            <w:tcBorders>
              <w:top w:val="single" w:sz="4" w:space="0" w:color="000000"/>
              <w:left w:val="single" w:sz="4" w:space="0" w:color="000000"/>
              <w:bottom w:val="single" w:sz="4" w:space="0" w:color="000000"/>
              <w:right w:val="single" w:sz="4" w:space="0" w:color="000000"/>
            </w:tcBorders>
            <w:vAlign w:val="center"/>
            <w:hideMark/>
          </w:tcPr>
          <w:p w14:paraId="14C38F4C" w14:textId="4CD99072" w:rsidR="00DF7DE1" w:rsidRPr="0090633E" w:rsidRDefault="00DF7DE1" w:rsidP="00204A89">
            <w:pPr>
              <w:pStyle w:val="Default"/>
              <w:spacing w:line="288" w:lineRule="auto"/>
              <w:jc w:val="both"/>
              <w:rPr>
                <w:rFonts w:asciiTheme="minorEastAsia" w:eastAsiaTheme="minorEastAsia" w:hAnsiTheme="minorEastAsia"/>
                <w:color w:val="auto"/>
                <w:kern w:val="2"/>
                <w:sz w:val="21"/>
                <w:szCs w:val="21"/>
              </w:rPr>
            </w:pPr>
            <w:r w:rsidRPr="0090633E">
              <w:rPr>
                <w:rFonts w:asciiTheme="minorEastAsia" w:eastAsiaTheme="minorEastAsia" w:hAnsiTheme="minorEastAsia"/>
                <w:color w:val="auto"/>
                <w:kern w:val="2"/>
                <w:sz w:val="21"/>
                <w:szCs w:val="21"/>
              </w:rPr>
              <w:t>交换容量</w:t>
            </w:r>
            <w:r w:rsidR="0090633E" w:rsidRPr="0090633E">
              <w:rPr>
                <w:rFonts w:asciiTheme="minorEastAsia" w:eastAsiaTheme="minorEastAsia" w:hAnsiTheme="minorEastAsia" w:hint="eastAsia"/>
                <w:sz w:val="21"/>
                <w:szCs w:val="21"/>
              </w:rPr>
              <w:t>≥</w:t>
            </w:r>
            <w:r w:rsidRPr="0090633E">
              <w:rPr>
                <w:rFonts w:asciiTheme="minorEastAsia" w:eastAsiaTheme="minorEastAsia" w:hAnsiTheme="minorEastAsia"/>
                <w:color w:val="auto"/>
                <w:kern w:val="2"/>
                <w:sz w:val="21"/>
                <w:szCs w:val="21"/>
              </w:rPr>
              <w:t>55 Gbps; 包转发率</w:t>
            </w:r>
            <w:r w:rsidR="0090633E" w:rsidRPr="0090633E">
              <w:rPr>
                <w:rFonts w:asciiTheme="minorEastAsia" w:eastAsiaTheme="minorEastAsia" w:hAnsiTheme="minorEastAsia" w:hint="eastAsia"/>
                <w:sz w:val="21"/>
                <w:szCs w:val="21"/>
              </w:rPr>
              <w:t>≥</w:t>
            </w:r>
            <w:r w:rsidRPr="0090633E">
              <w:rPr>
                <w:rFonts w:asciiTheme="minorEastAsia" w:eastAsiaTheme="minorEastAsia" w:hAnsiTheme="minorEastAsia"/>
                <w:color w:val="auto"/>
                <w:kern w:val="2"/>
                <w:sz w:val="21"/>
                <w:szCs w:val="21"/>
              </w:rPr>
              <w:t>40Mpps</w:t>
            </w:r>
            <w:r w:rsidR="0090477F" w:rsidRPr="0090633E">
              <w:rPr>
                <w:rFonts w:asciiTheme="minorEastAsia" w:eastAsiaTheme="minorEastAsia" w:hAnsiTheme="minorEastAsia" w:hint="eastAsia"/>
                <w:color w:val="auto"/>
                <w:kern w:val="2"/>
                <w:sz w:val="21"/>
                <w:szCs w:val="21"/>
              </w:rPr>
              <w:t>。</w:t>
            </w:r>
          </w:p>
        </w:tc>
      </w:tr>
      <w:tr w:rsidR="00DF7DE1" w:rsidRPr="0090633E" w14:paraId="6B0AAEED" w14:textId="77777777" w:rsidTr="002B6973">
        <w:trPr>
          <w:trHeight w:val="419"/>
          <w:jc w:val="center"/>
        </w:trPr>
        <w:tc>
          <w:tcPr>
            <w:tcW w:w="446" w:type="pct"/>
            <w:tcBorders>
              <w:top w:val="single" w:sz="4" w:space="0" w:color="000000"/>
              <w:left w:val="single" w:sz="8" w:space="0" w:color="000000"/>
              <w:bottom w:val="single" w:sz="4" w:space="0" w:color="000000"/>
              <w:right w:val="single" w:sz="4" w:space="0" w:color="000000"/>
            </w:tcBorders>
            <w:vAlign w:val="center"/>
            <w:hideMark/>
          </w:tcPr>
          <w:p w14:paraId="68949A6B" w14:textId="4C449AFB" w:rsidR="00DF7DE1" w:rsidRPr="0090633E" w:rsidRDefault="001F5CD6" w:rsidP="004F40B7">
            <w:pPr>
              <w:pStyle w:val="Default"/>
              <w:spacing w:line="288" w:lineRule="auto"/>
              <w:jc w:val="center"/>
              <w:rPr>
                <w:rFonts w:asciiTheme="minorEastAsia" w:eastAsiaTheme="minorEastAsia" w:hAnsiTheme="minorEastAsia"/>
                <w:color w:val="auto"/>
                <w:kern w:val="2"/>
                <w:sz w:val="21"/>
                <w:szCs w:val="21"/>
              </w:rPr>
            </w:pPr>
            <w:r w:rsidRPr="0090633E">
              <w:rPr>
                <w:rFonts w:asciiTheme="minorEastAsia" w:eastAsiaTheme="minorEastAsia" w:hAnsiTheme="minorEastAsia"/>
                <w:color w:val="auto"/>
                <w:kern w:val="2"/>
                <w:sz w:val="21"/>
                <w:szCs w:val="21"/>
              </w:rPr>
              <w:t>2</w:t>
            </w:r>
          </w:p>
        </w:tc>
        <w:tc>
          <w:tcPr>
            <w:tcW w:w="915" w:type="pct"/>
            <w:tcBorders>
              <w:top w:val="single" w:sz="4" w:space="0" w:color="000000"/>
              <w:left w:val="single" w:sz="4" w:space="0" w:color="000000"/>
              <w:bottom w:val="single" w:sz="4" w:space="0" w:color="000000"/>
              <w:right w:val="single" w:sz="4" w:space="0" w:color="000000"/>
            </w:tcBorders>
            <w:vAlign w:val="center"/>
            <w:hideMark/>
          </w:tcPr>
          <w:p w14:paraId="27F4D6A9" w14:textId="43144522" w:rsidR="00DF7DE1" w:rsidRPr="0090633E" w:rsidRDefault="00E83808" w:rsidP="004F40B7">
            <w:pPr>
              <w:pStyle w:val="Default"/>
              <w:spacing w:line="288" w:lineRule="auto"/>
              <w:jc w:val="center"/>
              <w:rPr>
                <w:rFonts w:asciiTheme="minorEastAsia" w:eastAsiaTheme="minorEastAsia" w:hAnsiTheme="minorEastAsia"/>
                <w:color w:val="auto"/>
                <w:kern w:val="2"/>
                <w:sz w:val="21"/>
                <w:szCs w:val="21"/>
              </w:rPr>
            </w:pPr>
            <w:r w:rsidRPr="0090633E">
              <w:rPr>
                <w:rFonts w:asciiTheme="minorEastAsia" w:eastAsiaTheme="minorEastAsia" w:hAnsiTheme="minorEastAsia" w:hint="eastAsia"/>
                <w:color w:val="auto"/>
                <w:kern w:val="2"/>
                <w:sz w:val="21"/>
                <w:szCs w:val="21"/>
              </w:rPr>
              <w:t>★</w:t>
            </w:r>
            <w:r w:rsidR="00DF7DE1" w:rsidRPr="0090633E">
              <w:rPr>
                <w:rFonts w:asciiTheme="minorEastAsia" w:eastAsiaTheme="minorEastAsia" w:hAnsiTheme="minorEastAsia"/>
                <w:color w:val="auto"/>
                <w:kern w:val="2"/>
                <w:sz w:val="21"/>
                <w:szCs w:val="21"/>
              </w:rPr>
              <w:t>端口配置</w:t>
            </w:r>
          </w:p>
        </w:tc>
        <w:tc>
          <w:tcPr>
            <w:tcW w:w="3639" w:type="pct"/>
            <w:tcBorders>
              <w:top w:val="single" w:sz="4" w:space="0" w:color="000000"/>
              <w:left w:val="single" w:sz="4" w:space="0" w:color="000000"/>
              <w:bottom w:val="single" w:sz="4" w:space="0" w:color="000000"/>
              <w:right w:val="single" w:sz="4" w:space="0" w:color="000000"/>
            </w:tcBorders>
            <w:vAlign w:val="center"/>
            <w:hideMark/>
          </w:tcPr>
          <w:p w14:paraId="76DBD86C" w14:textId="3A71B69A" w:rsidR="00DF7DE1" w:rsidRPr="0090633E" w:rsidRDefault="00DF7DE1" w:rsidP="00204A89">
            <w:pPr>
              <w:pStyle w:val="Default"/>
              <w:spacing w:line="288" w:lineRule="auto"/>
              <w:jc w:val="both"/>
              <w:rPr>
                <w:rFonts w:asciiTheme="minorEastAsia" w:eastAsiaTheme="minorEastAsia" w:hAnsiTheme="minorEastAsia"/>
                <w:color w:val="auto"/>
                <w:kern w:val="2"/>
                <w:sz w:val="21"/>
                <w:szCs w:val="21"/>
              </w:rPr>
            </w:pPr>
            <w:r w:rsidRPr="0090633E">
              <w:rPr>
                <w:rFonts w:asciiTheme="minorEastAsia" w:eastAsiaTheme="minorEastAsia" w:hAnsiTheme="minorEastAsia"/>
                <w:color w:val="auto"/>
                <w:kern w:val="2"/>
                <w:sz w:val="21"/>
                <w:szCs w:val="21"/>
              </w:rPr>
              <w:t>10/100/</w:t>
            </w:r>
            <w:smartTag w:uri="urn:schemas-microsoft-com:office:smarttags" w:element="chmetcnv">
              <w:smartTagPr>
                <w:attr w:name="UnitName" w:val="m"/>
                <w:attr w:name="SourceValue" w:val="1000"/>
                <w:attr w:name="HasSpace" w:val="False"/>
                <w:attr w:name="Negative" w:val="False"/>
                <w:attr w:name="NumberType" w:val="1"/>
                <w:attr w:name="TCSC" w:val="0"/>
              </w:smartTagPr>
              <w:r w:rsidRPr="0090633E">
                <w:rPr>
                  <w:rFonts w:asciiTheme="minorEastAsia" w:eastAsiaTheme="minorEastAsia" w:hAnsiTheme="minorEastAsia"/>
                  <w:color w:val="auto"/>
                  <w:kern w:val="2"/>
                  <w:sz w:val="21"/>
                  <w:szCs w:val="21"/>
                </w:rPr>
                <w:t>1000M</w:t>
              </w:r>
            </w:smartTag>
            <w:r w:rsidRPr="0090633E">
              <w:rPr>
                <w:rFonts w:asciiTheme="minorEastAsia" w:eastAsiaTheme="minorEastAsia" w:hAnsiTheme="minorEastAsia"/>
                <w:color w:val="auto"/>
                <w:kern w:val="2"/>
                <w:sz w:val="21"/>
                <w:szCs w:val="21"/>
              </w:rPr>
              <w:t>自适应电口</w:t>
            </w:r>
            <w:r w:rsidR="001F5CD6" w:rsidRPr="0090633E">
              <w:rPr>
                <w:rFonts w:hint="eastAsia"/>
                <w:sz w:val="21"/>
                <w:szCs w:val="21"/>
              </w:rPr>
              <w:t>≥</w:t>
            </w:r>
            <w:r w:rsidRPr="0090633E">
              <w:rPr>
                <w:rFonts w:asciiTheme="minorEastAsia" w:eastAsiaTheme="minorEastAsia" w:hAnsiTheme="minorEastAsia"/>
                <w:color w:val="auto"/>
                <w:kern w:val="2"/>
                <w:sz w:val="21"/>
                <w:szCs w:val="21"/>
              </w:rPr>
              <w:t xml:space="preserve">24口; </w:t>
            </w:r>
            <w:smartTag w:uri="urn:schemas-microsoft-com:office:smarttags" w:element="chmetcnv">
              <w:smartTagPr>
                <w:attr w:name="UnitName" w:val="g"/>
                <w:attr w:name="SourceValue" w:val="1"/>
                <w:attr w:name="HasSpace" w:val="False"/>
                <w:attr w:name="Negative" w:val="False"/>
                <w:attr w:name="NumberType" w:val="1"/>
                <w:attr w:name="TCSC" w:val="0"/>
              </w:smartTagPr>
              <w:r w:rsidRPr="0090633E">
                <w:rPr>
                  <w:rFonts w:asciiTheme="minorEastAsia" w:eastAsiaTheme="minorEastAsia" w:hAnsiTheme="minorEastAsia"/>
                  <w:color w:val="auto"/>
                  <w:kern w:val="2"/>
                  <w:sz w:val="21"/>
                  <w:szCs w:val="21"/>
                </w:rPr>
                <w:t>1G</w:t>
              </w:r>
            </w:smartTag>
            <w:r w:rsidRPr="0090633E">
              <w:rPr>
                <w:rFonts w:asciiTheme="minorEastAsia" w:eastAsiaTheme="minorEastAsia" w:hAnsiTheme="minorEastAsia"/>
                <w:color w:val="auto"/>
                <w:kern w:val="2"/>
                <w:sz w:val="21"/>
                <w:szCs w:val="21"/>
              </w:rPr>
              <w:t xml:space="preserve"> sfp 光口</w:t>
            </w:r>
            <w:r w:rsidR="001F5CD6" w:rsidRPr="0090633E">
              <w:rPr>
                <w:rFonts w:hint="eastAsia"/>
                <w:sz w:val="21"/>
                <w:szCs w:val="21"/>
              </w:rPr>
              <w:t>≥</w:t>
            </w:r>
            <w:r w:rsidRPr="0090633E">
              <w:rPr>
                <w:rFonts w:asciiTheme="minorEastAsia" w:eastAsiaTheme="minorEastAsia" w:hAnsiTheme="minorEastAsia"/>
                <w:color w:val="auto"/>
                <w:kern w:val="2"/>
                <w:sz w:val="21"/>
                <w:szCs w:val="21"/>
              </w:rPr>
              <w:t>4口</w:t>
            </w:r>
            <w:r w:rsidR="0090477F" w:rsidRPr="0090633E">
              <w:rPr>
                <w:rFonts w:asciiTheme="minorEastAsia" w:eastAsiaTheme="minorEastAsia" w:hAnsiTheme="minorEastAsia" w:hint="eastAsia"/>
                <w:color w:val="auto"/>
                <w:kern w:val="2"/>
                <w:sz w:val="21"/>
                <w:szCs w:val="21"/>
              </w:rPr>
              <w:t>。</w:t>
            </w:r>
            <w:r w:rsidRPr="0090633E">
              <w:rPr>
                <w:rFonts w:asciiTheme="minorEastAsia" w:eastAsiaTheme="minorEastAsia" w:hAnsiTheme="minorEastAsia"/>
                <w:color w:val="auto"/>
                <w:kern w:val="2"/>
                <w:sz w:val="21"/>
                <w:szCs w:val="21"/>
              </w:rPr>
              <w:t xml:space="preserve"> </w:t>
            </w:r>
          </w:p>
        </w:tc>
      </w:tr>
      <w:tr w:rsidR="00DF7DE1" w:rsidRPr="0090633E" w14:paraId="7BCBEC46" w14:textId="77777777" w:rsidTr="002B6973">
        <w:trPr>
          <w:trHeight w:val="419"/>
          <w:jc w:val="center"/>
        </w:trPr>
        <w:tc>
          <w:tcPr>
            <w:tcW w:w="446" w:type="pct"/>
            <w:tcBorders>
              <w:top w:val="single" w:sz="4" w:space="0" w:color="000000"/>
              <w:left w:val="single" w:sz="8" w:space="0" w:color="000000"/>
              <w:bottom w:val="single" w:sz="4" w:space="0" w:color="000000"/>
              <w:right w:val="single" w:sz="4" w:space="0" w:color="000000"/>
            </w:tcBorders>
            <w:vAlign w:val="center"/>
            <w:hideMark/>
          </w:tcPr>
          <w:p w14:paraId="13E5B881" w14:textId="37770FE8" w:rsidR="00DF7DE1" w:rsidRPr="0090633E" w:rsidRDefault="001F5CD6" w:rsidP="004F40B7">
            <w:pPr>
              <w:pStyle w:val="Default"/>
              <w:spacing w:line="288" w:lineRule="auto"/>
              <w:jc w:val="center"/>
              <w:rPr>
                <w:rFonts w:asciiTheme="minorEastAsia" w:eastAsiaTheme="minorEastAsia" w:hAnsiTheme="minorEastAsia"/>
                <w:color w:val="auto"/>
                <w:kern w:val="2"/>
                <w:sz w:val="21"/>
                <w:szCs w:val="21"/>
              </w:rPr>
            </w:pPr>
            <w:r w:rsidRPr="0090633E">
              <w:rPr>
                <w:rFonts w:asciiTheme="minorEastAsia" w:eastAsiaTheme="minorEastAsia" w:hAnsiTheme="minorEastAsia"/>
                <w:color w:val="auto"/>
                <w:kern w:val="2"/>
                <w:sz w:val="21"/>
                <w:szCs w:val="21"/>
              </w:rPr>
              <w:t>3</w:t>
            </w:r>
          </w:p>
        </w:tc>
        <w:tc>
          <w:tcPr>
            <w:tcW w:w="915" w:type="pct"/>
            <w:tcBorders>
              <w:top w:val="single" w:sz="4" w:space="0" w:color="000000"/>
              <w:left w:val="single" w:sz="4" w:space="0" w:color="000000"/>
              <w:bottom w:val="single" w:sz="4" w:space="0" w:color="000000"/>
              <w:right w:val="single" w:sz="4" w:space="0" w:color="000000"/>
            </w:tcBorders>
            <w:vAlign w:val="center"/>
            <w:hideMark/>
          </w:tcPr>
          <w:p w14:paraId="6EE3F0D2" w14:textId="77777777" w:rsidR="00DF7DE1" w:rsidRPr="0090633E" w:rsidRDefault="00DF7DE1" w:rsidP="004F40B7">
            <w:pPr>
              <w:pStyle w:val="Default"/>
              <w:spacing w:line="288" w:lineRule="auto"/>
              <w:jc w:val="center"/>
              <w:rPr>
                <w:rFonts w:asciiTheme="minorEastAsia" w:eastAsiaTheme="minorEastAsia" w:hAnsiTheme="minorEastAsia"/>
                <w:color w:val="auto"/>
                <w:kern w:val="2"/>
                <w:sz w:val="21"/>
                <w:szCs w:val="21"/>
              </w:rPr>
            </w:pPr>
            <w:r w:rsidRPr="0090633E">
              <w:rPr>
                <w:rFonts w:asciiTheme="minorEastAsia" w:eastAsiaTheme="minorEastAsia" w:hAnsiTheme="minorEastAsia"/>
                <w:color w:val="auto"/>
                <w:kern w:val="2"/>
                <w:sz w:val="21"/>
                <w:szCs w:val="21"/>
              </w:rPr>
              <w:t>vlan功能</w:t>
            </w:r>
          </w:p>
        </w:tc>
        <w:tc>
          <w:tcPr>
            <w:tcW w:w="3639" w:type="pct"/>
            <w:tcBorders>
              <w:top w:val="single" w:sz="4" w:space="0" w:color="000000"/>
              <w:left w:val="single" w:sz="4" w:space="0" w:color="000000"/>
              <w:bottom w:val="single" w:sz="4" w:space="0" w:color="000000"/>
              <w:right w:val="single" w:sz="4" w:space="0" w:color="000000"/>
            </w:tcBorders>
            <w:vAlign w:val="center"/>
            <w:hideMark/>
          </w:tcPr>
          <w:p w14:paraId="399A9ED4" w14:textId="77777777" w:rsidR="00DF7DE1" w:rsidRPr="0090633E" w:rsidRDefault="00DF7DE1" w:rsidP="00204A89">
            <w:pPr>
              <w:pStyle w:val="Default"/>
              <w:spacing w:line="288" w:lineRule="auto"/>
              <w:jc w:val="both"/>
              <w:rPr>
                <w:rFonts w:asciiTheme="minorEastAsia" w:eastAsiaTheme="minorEastAsia" w:hAnsiTheme="minorEastAsia"/>
                <w:color w:val="auto"/>
                <w:kern w:val="2"/>
                <w:sz w:val="21"/>
                <w:szCs w:val="21"/>
              </w:rPr>
            </w:pPr>
            <w:r w:rsidRPr="0090633E">
              <w:rPr>
                <w:rFonts w:asciiTheme="minorEastAsia" w:eastAsiaTheme="minorEastAsia" w:hAnsiTheme="minorEastAsia"/>
                <w:color w:val="auto"/>
                <w:kern w:val="2"/>
                <w:sz w:val="21"/>
                <w:szCs w:val="21"/>
              </w:rPr>
              <w:t>支持4K个802.1Q VLAN;支持协议VLAN;支持Private VLAN;支持MAC VLAN;支持Voice VLAN;支持Guest VLAN;支持QinQ</w:t>
            </w:r>
            <w:r w:rsidR="0090477F" w:rsidRPr="0090633E">
              <w:rPr>
                <w:rFonts w:asciiTheme="minorEastAsia" w:eastAsiaTheme="minorEastAsia" w:hAnsiTheme="minorEastAsia" w:hint="eastAsia"/>
                <w:color w:val="auto"/>
                <w:kern w:val="2"/>
                <w:sz w:val="21"/>
                <w:szCs w:val="21"/>
              </w:rPr>
              <w:t>。</w:t>
            </w:r>
          </w:p>
        </w:tc>
      </w:tr>
      <w:tr w:rsidR="00DF7DE1" w:rsidRPr="0090633E" w14:paraId="3731453E" w14:textId="77777777" w:rsidTr="002B6973">
        <w:trPr>
          <w:trHeight w:val="450"/>
          <w:jc w:val="center"/>
        </w:trPr>
        <w:tc>
          <w:tcPr>
            <w:tcW w:w="446" w:type="pct"/>
            <w:tcBorders>
              <w:top w:val="single" w:sz="4" w:space="0" w:color="000000"/>
              <w:left w:val="single" w:sz="8" w:space="0" w:color="000000"/>
              <w:bottom w:val="single" w:sz="4" w:space="0" w:color="000000"/>
              <w:right w:val="single" w:sz="4" w:space="0" w:color="000000"/>
            </w:tcBorders>
            <w:vAlign w:val="center"/>
            <w:hideMark/>
          </w:tcPr>
          <w:p w14:paraId="593441A6" w14:textId="6DAA0893" w:rsidR="00DF7DE1" w:rsidRPr="0090633E" w:rsidRDefault="001F5CD6" w:rsidP="004F40B7">
            <w:pPr>
              <w:pStyle w:val="Default"/>
              <w:spacing w:line="288" w:lineRule="auto"/>
              <w:jc w:val="center"/>
              <w:rPr>
                <w:rFonts w:asciiTheme="minorEastAsia" w:eastAsiaTheme="minorEastAsia" w:hAnsiTheme="minorEastAsia"/>
                <w:color w:val="auto"/>
                <w:kern w:val="2"/>
                <w:sz w:val="21"/>
                <w:szCs w:val="21"/>
              </w:rPr>
            </w:pPr>
            <w:r w:rsidRPr="0090633E">
              <w:rPr>
                <w:rFonts w:asciiTheme="minorEastAsia" w:eastAsiaTheme="minorEastAsia" w:hAnsiTheme="minorEastAsia"/>
                <w:color w:val="auto"/>
                <w:kern w:val="2"/>
                <w:sz w:val="21"/>
                <w:szCs w:val="21"/>
              </w:rPr>
              <w:t>4</w:t>
            </w:r>
          </w:p>
        </w:tc>
        <w:tc>
          <w:tcPr>
            <w:tcW w:w="915" w:type="pct"/>
            <w:tcBorders>
              <w:top w:val="single" w:sz="4" w:space="0" w:color="000000"/>
              <w:left w:val="single" w:sz="4" w:space="0" w:color="000000"/>
              <w:bottom w:val="single" w:sz="4" w:space="0" w:color="000000"/>
              <w:right w:val="single" w:sz="4" w:space="0" w:color="000000"/>
            </w:tcBorders>
            <w:vAlign w:val="center"/>
            <w:hideMark/>
          </w:tcPr>
          <w:p w14:paraId="44C75FD6" w14:textId="77777777" w:rsidR="00DF7DE1" w:rsidRPr="0090633E" w:rsidRDefault="00DF7DE1" w:rsidP="004F40B7">
            <w:pPr>
              <w:pStyle w:val="Default"/>
              <w:spacing w:line="288" w:lineRule="auto"/>
              <w:jc w:val="center"/>
              <w:rPr>
                <w:rFonts w:asciiTheme="minorEastAsia" w:eastAsiaTheme="minorEastAsia" w:hAnsiTheme="minorEastAsia"/>
                <w:color w:val="auto"/>
                <w:kern w:val="2"/>
                <w:sz w:val="21"/>
                <w:szCs w:val="21"/>
              </w:rPr>
            </w:pPr>
            <w:r w:rsidRPr="0090633E">
              <w:rPr>
                <w:rFonts w:asciiTheme="minorEastAsia" w:eastAsiaTheme="minorEastAsia" w:hAnsiTheme="minorEastAsia"/>
                <w:color w:val="auto"/>
                <w:kern w:val="2"/>
                <w:sz w:val="21"/>
                <w:szCs w:val="21"/>
              </w:rPr>
              <w:t>DHCP</w:t>
            </w:r>
          </w:p>
        </w:tc>
        <w:tc>
          <w:tcPr>
            <w:tcW w:w="3639" w:type="pct"/>
            <w:tcBorders>
              <w:top w:val="single" w:sz="4" w:space="0" w:color="000000"/>
              <w:left w:val="single" w:sz="4" w:space="0" w:color="000000"/>
              <w:bottom w:val="single" w:sz="4" w:space="0" w:color="000000"/>
              <w:right w:val="single" w:sz="4" w:space="0" w:color="000000"/>
            </w:tcBorders>
            <w:vAlign w:val="center"/>
            <w:hideMark/>
          </w:tcPr>
          <w:p w14:paraId="2FB4691D" w14:textId="77777777" w:rsidR="00DF7DE1" w:rsidRPr="0090633E" w:rsidRDefault="00DF7DE1" w:rsidP="00204A89">
            <w:pPr>
              <w:pStyle w:val="Default"/>
              <w:spacing w:line="288" w:lineRule="auto"/>
              <w:jc w:val="both"/>
              <w:rPr>
                <w:rFonts w:asciiTheme="minorEastAsia" w:eastAsiaTheme="minorEastAsia" w:hAnsiTheme="minorEastAsia"/>
                <w:color w:val="auto"/>
                <w:kern w:val="2"/>
                <w:sz w:val="21"/>
                <w:szCs w:val="21"/>
              </w:rPr>
            </w:pPr>
            <w:r w:rsidRPr="0090633E">
              <w:rPr>
                <w:rFonts w:asciiTheme="minorEastAsia" w:eastAsiaTheme="minorEastAsia" w:hAnsiTheme="minorEastAsia"/>
                <w:color w:val="auto"/>
                <w:kern w:val="2"/>
                <w:sz w:val="21"/>
                <w:szCs w:val="21"/>
              </w:rPr>
              <w:t>支持DHCP client;支持DHCP Snooping;支持 DHCP Relay;支持DHCP Snooping trust;支持DHCP Snooping option 82</w:t>
            </w:r>
            <w:r w:rsidR="0090477F" w:rsidRPr="0090633E">
              <w:rPr>
                <w:rFonts w:asciiTheme="minorEastAsia" w:eastAsiaTheme="minorEastAsia" w:hAnsiTheme="minorEastAsia" w:hint="eastAsia"/>
                <w:color w:val="auto"/>
                <w:kern w:val="2"/>
                <w:sz w:val="21"/>
                <w:szCs w:val="21"/>
              </w:rPr>
              <w:t>。</w:t>
            </w:r>
          </w:p>
        </w:tc>
      </w:tr>
      <w:tr w:rsidR="00DF7DE1" w:rsidRPr="0090633E" w14:paraId="61BB8CB8" w14:textId="77777777" w:rsidTr="002B6973">
        <w:trPr>
          <w:trHeight w:val="296"/>
          <w:jc w:val="center"/>
        </w:trPr>
        <w:tc>
          <w:tcPr>
            <w:tcW w:w="446" w:type="pct"/>
            <w:tcBorders>
              <w:top w:val="single" w:sz="4" w:space="0" w:color="000000"/>
              <w:left w:val="single" w:sz="8" w:space="0" w:color="000000"/>
              <w:bottom w:val="single" w:sz="4" w:space="0" w:color="000000"/>
              <w:right w:val="single" w:sz="4" w:space="0" w:color="000000"/>
            </w:tcBorders>
            <w:vAlign w:val="center"/>
            <w:hideMark/>
          </w:tcPr>
          <w:p w14:paraId="783A2ED7" w14:textId="2F17F2AE" w:rsidR="00DF7DE1" w:rsidRPr="0090633E" w:rsidRDefault="001F5CD6" w:rsidP="004F40B7">
            <w:pPr>
              <w:pStyle w:val="Default"/>
              <w:spacing w:line="288" w:lineRule="auto"/>
              <w:jc w:val="center"/>
              <w:rPr>
                <w:rFonts w:asciiTheme="minorEastAsia" w:eastAsiaTheme="minorEastAsia" w:hAnsiTheme="minorEastAsia"/>
                <w:color w:val="auto"/>
                <w:kern w:val="2"/>
                <w:sz w:val="21"/>
                <w:szCs w:val="21"/>
              </w:rPr>
            </w:pPr>
            <w:r w:rsidRPr="0090633E">
              <w:rPr>
                <w:rFonts w:asciiTheme="minorEastAsia" w:eastAsiaTheme="minorEastAsia" w:hAnsiTheme="minorEastAsia"/>
                <w:color w:val="auto"/>
                <w:kern w:val="2"/>
                <w:sz w:val="21"/>
                <w:szCs w:val="21"/>
              </w:rPr>
              <w:t>5</w:t>
            </w:r>
          </w:p>
        </w:tc>
        <w:tc>
          <w:tcPr>
            <w:tcW w:w="915" w:type="pct"/>
            <w:tcBorders>
              <w:top w:val="single" w:sz="4" w:space="0" w:color="000000"/>
              <w:left w:val="single" w:sz="4" w:space="0" w:color="000000"/>
              <w:bottom w:val="single" w:sz="4" w:space="0" w:color="000000"/>
              <w:right w:val="single" w:sz="4" w:space="0" w:color="000000"/>
            </w:tcBorders>
            <w:vAlign w:val="center"/>
            <w:hideMark/>
          </w:tcPr>
          <w:p w14:paraId="6B23EDB5" w14:textId="77777777" w:rsidR="00DF7DE1" w:rsidRPr="0090633E" w:rsidRDefault="00DF7DE1" w:rsidP="004F40B7">
            <w:pPr>
              <w:pStyle w:val="Default"/>
              <w:spacing w:line="288" w:lineRule="auto"/>
              <w:jc w:val="center"/>
              <w:rPr>
                <w:rFonts w:asciiTheme="minorEastAsia" w:eastAsiaTheme="minorEastAsia" w:hAnsiTheme="minorEastAsia"/>
                <w:color w:val="auto"/>
                <w:kern w:val="2"/>
                <w:sz w:val="21"/>
                <w:szCs w:val="21"/>
              </w:rPr>
            </w:pPr>
            <w:r w:rsidRPr="0090633E">
              <w:rPr>
                <w:rFonts w:asciiTheme="minorEastAsia" w:eastAsiaTheme="minorEastAsia" w:hAnsiTheme="minorEastAsia"/>
                <w:color w:val="auto"/>
                <w:kern w:val="2"/>
                <w:sz w:val="21"/>
                <w:szCs w:val="21"/>
              </w:rPr>
              <w:t>ACL</w:t>
            </w:r>
          </w:p>
        </w:tc>
        <w:tc>
          <w:tcPr>
            <w:tcW w:w="3639" w:type="pct"/>
            <w:tcBorders>
              <w:top w:val="single" w:sz="4" w:space="0" w:color="000000"/>
              <w:left w:val="single" w:sz="4" w:space="0" w:color="000000"/>
              <w:bottom w:val="single" w:sz="4" w:space="0" w:color="000000"/>
              <w:right w:val="single" w:sz="4" w:space="0" w:color="000000"/>
            </w:tcBorders>
            <w:vAlign w:val="center"/>
            <w:hideMark/>
          </w:tcPr>
          <w:p w14:paraId="5C631F7B" w14:textId="77777777" w:rsidR="00DF7DE1" w:rsidRPr="0090633E" w:rsidRDefault="00DF7DE1" w:rsidP="00204A89">
            <w:pPr>
              <w:pStyle w:val="Default"/>
              <w:spacing w:line="288" w:lineRule="auto"/>
              <w:jc w:val="both"/>
              <w:rPr>
                <w:rFonts w:asciiTheme="minorEastAsia" w:eastAsiaTheme="minorEastAsia" w:hAnsiTheme="minorEastAsia"/>
                <w:color w:val="auto"/>
                <w:kern w:val="2"/>
                <w:sz w:val="21"/>
                <w:szCs w:val="21"/>
              </w:rPr>
            </w:pPr>
            <w:r w:rsidRPr="0090633E">
              <w:rPr>
                <w:rFonts w:asciiTheme="minorEastAsia" w:eastAsiaTheme="minorEastAsia" w:hAnsiTheme="minorEastAsia"/>
                <w:color w:val="auto"/>
                <w:kern w:val="2"/>
                <w:sz w:val="21"/>
                <w:szCs w:val="21"/>
              </w:rPr>
              <w:t>标准基于IP地址的硬件ACL;基于IP地址、TCP/UDP端口号的硬件ACL;基于源MAC地址、目的MAC地址和可选的以太网类型的硬件ACL; 基于时间ACL；支持基于源/目的IPv6地址、源/目的端口的IPv6 ACL和IPv6 QoS</w:t>
            </w:r>
            <w:r w:rsidR="0090477F" w:rsidRPr="0090633E">
              <w:rPr>
                <w:rFonts w:asciiTheme="minorEastAsia" w:eastAsiaTheme="minorEastAsia" w:hAnsiTheme="minorEastAsia" w:hint="eastAsia"/>
                <w:color w:val="auto"/>
                <w:kern w:val="2"/>
                <w:sz w:val="21"/>
                <w:szCs w:val="21"/>
              </w:rPr>
              <w:t>。</w:t>
            </w:r>
            <w:r w:rsidRPr="0090633E">
              <w:rPr>
                <w:rFonts w:asciiTheme="minorEastAsia" w:eastAsiaTheme="minorEastAsia" w:hAnsiTheme="minorEastAsia"/>
                <w:color w:val="auto"/>
                <w:kern w:val="2"/>
                <w:sz w:val="21"/>
                <w:szCs w:val="21"/>
              </w:rPr>
              <w:t xml:space="preserve"> </w:t>
            </w:r>
          </w:p>
        </w:tc>
      </w:tr>
      <w:tr w:rsidR="00DF7DE1" w:rsidRPr="0090633E" w14:paraId="0D6476E0" w14:textId="77777777" w:rsidTr="002B6973">
        <w:trPr>
          <w:trHeight w:val="402"/>
          <w:jc w:val="center"/>
        </w:trPr>
        <w:tc>
          <w:tcPr>
            <w:tcW w:w="446" w:type="pct"/>
            <w:tcBorders>
              <w:top w:val="single" w:sz="4" w:space="0" w:color="000000"/>
              <w:left w:val="single" w:sz="8" w:space="0" w:color="000000"/>
              <w:bottom w:val="single" w:sz="4" w:space="0" w:color="000000"/>
              <w:right w:val="single" w:sz="4" w:space="0" w:color="000000"/>
            </w:tcBorders>
            <w:vAlign w:val="center"/>
            <w:hideMark/>
          </w:tcPr>
          <w:p w14:paraId="73126348" w14:textId="44C5B9AE" w:rsidR="00DF7DE1" w:rsidRPr="0090633E" w:rsidRDefault="001F5CD6" w:rsidP="004F40B7">
            <w:pPr>
              <w:pStyle w:val="Default"/>
              <w:spacing w:line="288" w:lineRule="auto"/>
              <w:jc w:val="center"/>
              <w:rPr>
                <w:rFonts w:asciiTheme="minorEastAsia" w:eastAsiaTheme="minorEastAsia" w:hAnsiTheme="minorEastAsia"/>
                <w:color w:val="auto"/>
                <w:kern w:val="2"/>
                <w:sz w:val="21"/>
                <w:szCs w:val="21"/>
              </w:rPr>
            </w:pPr>
            <w:r w:rsidRPr="0090633E">
              <w:rPr>
                <w:rFonts w:asciiTheme="minorEastAsia" w:eastAsiaTheme="minorEastAsia" w:hAnsiTheme="minorEastAsia"/>
                <w:color w:val="auto"/>
                <w:kern w:val="2"/>
                <w:sz w:val="21"/>
                <w:szCs w:val="21"/>
              </w:rPr>
              <w:t>6</w:t>
            </w:r>
          </w:p>
        </w:tc>
        <w:tc>
          <w:tcPr>
            <w:tcW w:w="915" w:type="pct"/>
            <w:tcBorders>
              <w:top w:val="single" w:sz="4" w:space="0" w:color="000000"/>
              <w:left w:val="single" w:sz="4" w:space="0" w:color="000000"/>
              <w:bottom w:val="single" w:sz="4" w:space="0" w:color="000000"/>
              <w:right w:val="single" w:sz="4" w:space="0" w:color="000000"/>
            </w:tcBorders>
            <w:vAlign w:val="center"/>
            <w:hideMark/>
          </w:tcPr>
          <w:p w14:paraId="2377A556" w14:textId="77777777" w:rsidR="00DF7DE1" w:rsidRPr="0090633E" w:rsidRDefault="00DF7DE1" w:rsidP="004F40B7">
            <w:pPr>
              <w:pStyle w:val="Default"/>
              <w:spacing w:line="288" w:lineRule="auto"/>
              <w:jc w:val="center"/>
              <w:rPr>
                <w:rFonts w:asciiTheme="minorEastAsia" w:eastAsiaTheme="minorEastAsia" w:hAnsiTheme="minorEastAsia"/>
                <w:color w:val="auto"/>
                <w:kern w:val="2"/>
                <w:sz w:val="21"/>
                <w:szCs w:val="21"/>
              </w:rPr>
            </w:pPr>
            <w:r w:rsidRPr="0090633E">
              <w:rPr>
                <w:rFonts w:asciiTheme="minorEastAsia" w:eastAsiaTheme="minorEastAsia" w:hAnsiTheme="minorEastAsia"/>
                <w:color w:val="auto"/>
                <w:kern w:val="2"/>
                <w:sz w:val="21"/>
                <w:szCs w:val="21"/>
              </w:rPr>
              <w:t>安全特性</w:t>
            </w:r>
          </w:p>
        </w:tc>
        <w:tc>
          <w:tcPr>
            <w:tcW w:w="3639" w:type="pct"/>
            <w:tcBorders>
              <w:top w:val="single" w:sz="4" w:space="0" w:color="000000"/>
              <w:left w:val="single" w:sz="4" w:space="0" w:color="000000"/>
              <w:bottom w:val="single" w:sz="4" w:space="0" w:color="000000"/>
              <w:right w:val="single" w:sz="4" w:space="0" w:color="000000"/>
            </w:tcBorders>
            <w:vAlign w:val="center"/>
            <w:hideMark/>
          </w:tcPr>
          <w:p w14:paraId="400EA889" w14:textId="77777777" w:rsidR="00DF7DE1" w:rsidRPr="0090633E" w:rsidRDefault="00DF7DE1" w:rsidP="00204A89">
            <w:pPr>
              <w:pStyle w:val="Default"/>
              <w:spacing w:line="288" w:lineRule="auto"/>
              <w:jc w:val="both"/>
              <w:rPr>
                <w:rFonts w:asciiTheme="minorEastAsia" w:eastAsiaTheme="minorEastAsia" w:hAnsiTheme="minorEastAsia"/>
                <w:color w:val="auto"/>
                <w:kern w:val="2"/>
                <w:sz w:val="21"/>
                <w:szCs w:val="21"/>
              </w:rPr>
            </w:pPr>
            <w:r w:rsidRPr="0090633E">
              <w:rPr>
                <w:rFonts w:asciiTheme="minorEastAsia" w:eastAsiaTheme="minorEastAsia" w:hAnsiTheme="minorEastAsia"/>
                <w:color w:val="auto"/>
                <w:kern w:val="2"/>
                <w:sz w:val="21"/>
                <w:szCs w:val="21"/>
              </w:rPr>
              <w:t>支持AAA&amp;RADIUS认证;支持MAC地址学习数目限制;支持MAC地址黑洞;支持SSH 2.0;支持ARP 入侵检测功能;支持ARP报文限速功能;支持端口隔离</w:t>
            </w:r>
            <w:r w:rsidR="0090477F" w:rsidRPr="0090633E">
              <w:rPr>
                <w:rFonts w:asciiTheme="minorEastAsia" w:eastAsiaTheme="minorEastAsia" w:hAnsiTheme="minorEastAsia" w:hint="eastAsia"/>
                <w:color w:val="auto"/>
                <w:kern w:val="2"/>
                <w:sz w:val="21"/>
                <w:szCs w:val="21"/>
              </w:rPr>
              <w:t>。</w:t>
            </w:r>
          </w:p>
        </w:tc>
      </w:tr>
      <w:tr w:rsidR="00DF7DE1" w:rsidRPr="0090633E" w14:paraId="2C81335F" w14:textId="77777777" w:rsidTr="002B6973">
        <w:trPr>
          <w:trHeight w:val="402"/>
          <w:jc w:val="center"/>
        </w:trPr>
        <w:tc>
          <w:tcPr>
            <w:tcW w:w="446" w:type="pct"/>
            <w:tcBorders>
              <w:top w:val="single" w:sz="4" w:space="0" w:color="000000"/>
              <w:left w:val="single" w:sz="8" w:space="0" w:color="000000"/>
              <w:bottom w:val="single" w:sz="4" w:space="0" w:color="000000"/>
              <w:right w:val="single" w:sz="4" w:space="0" w:color="000000"/>
            </w:tcBorders>
            <w:vAlign w:val="center"/>
            <w:hideMark/>
          </w:tcPr>
          <w:p w14:paraId="62312074" w14:textId="70711216" w:rsidR="00DF7DE1" w:rsidRPr="0090633E" w:rsidRDefault="001F5CD6" w:rsidP="004F40B7">
            <w:pPr>
              <w:pStyle w:val="Default"/>
              <w:spacing w:line="288" w:lineRule="auto"/>
              <w:jc w:val="center"/>
              <w:rPr>
                <w:rFonts w:asciiTheme="minorEastAsia" w:eastAsiaTheme="minorEastAsia" w:hAnsiTheme="minorEastAsia"/>
                <w:color w:val="auto"/>
                <w:kern w:val="2"/>
                <w:sz w:val="21"/>
                <w:szCs w:val="21"/>
              </w:rPr>
            </w:pPr>
            <w:r w:rsidRPr="0090633E">
              <w:rPr>
                <w:rFonts w:asciiTheme="minorEastAsia" w:eastAsiaTheme="minorEastAsia" w:hAnsiTheme="minorEastAsia"/>
                <w:color w:val="auto"/>
                <w:kern w:val="2"/>
                <w:sz w:val="21"/>
                <w:szCs w:val="21"/>
              </w:rPr>
              <w:t>7</w:t>
            </w:r>
          </w:p>
        </w:tc>
        <w:tc>
          <w:tcPr>
            <w:tcW w:w="915" w:type="pct"/>
            <w:tcBorders>
              <w:top w:val="single" w:sz="4" w:space="0" w:color="000000"/>
              <w:left w:val="single" w:sz="4" w:space="0" w:color="000000"/>
              <w:bottom w:val="single" w:sz="4" w:space="0" w:color="000000"/>
              <w:right w:val="single" w:sz="4" w:space="0" w:color="000000"/>
            </w:tcBorders>
            <w:vAlign w:val="center"/>
            <w:hideMark/>
          </w:tcPr>
          <w:p w14:paraId="11B6DB02" w14:textId="77777777" w:rsidR="00DF7DE1" w:rsidRPr="0090633E" w:rsidRDefault="00DF7DE1" w:rsidP="004F40B7">
            <w:pPr>
              <w:pStyle w:val="Default"/>
              <w:spacing w:line="288" w:lineRule="auto"/>
              <w:jc w:val="center"/>
              <w:rPr>
                <w:rFonts w:asciiTheme="minorEastAsia" w:eastAsiaTheme="minorEastAsia" w:hAnsiTheme="minorEastAsia"/>
                <w:color w:val="auto"/>
                <w:kern w:val="2"/>
                <w:sz w:val="21"/>
                <w:szCs w:val="21"/>
              </w:rPr>
            </w:pPr>
            <w:r w:rsidRPr="0090633E">
              <w:rPr>
                <w:rFonts w:asciiTheme="minorEastAsia" w:eastAsiaTheme="minorEastAsia" w:hAnsiTheme="minorEastAsia"/>
                <w:color w:val="auto"/>
                <w:kern w:val="2"/>
                <w:sz w:val="21"/>
                <w:szCs w:val="21"/>
              </w:rPr>
              <w:t>三层特性</w:t>
            </w:r>
          </w:p>
        </w:tc>
        <w:tc>
          <w:tcPr>
            <w:tcW w:w="3639" w:type="pct"/>
            <w:tcBorders>
              <w:top w:val="single" w:sz="4" w:space="0" w:color="000000"/>
              <w:left w:val="single" w:sz="4" w:space="0" w:color="000000"/>
              <w:bottom w:val="single" w:sz="4" w:space="0" w:color="000000"/>
              <w:right w:val="single" w:sz="4" w:space="0" w:color="000000"/>
            </w:tcBorders>
            <w:vAlign w:val="center"/>
            <w:hideMark/>
          </w:tcPr>
          <w:p w14:paraId="2EFC9F8A" w14:textId="77777777" w:rsidR="00DF7DE1" w:rsidRPr="0090633E" w:rsidRDefault="00DF7DE1" w:rsidP="00204A89">
            <w:pPr>
              <w:pStyle w:val="a20"/>
              <w:spacing w:line="288" w:lineRule="auto"/>
              <w:rPr>
                <w:rFonts w:asciiTheme="minorEastAsia" w:eastAsiaTheme="minorEastAsia" w:hAnsiTheme="minorEastAsia" w:cs="Times New Roman"/>
                <w:kern w:val="2"/>
                <w:sz w:val="21"/>
                <w:szCs w:val="21"/>
              </w:rPr>
            </w:pPr>
            <w:r w:rsidRPr="0090633E">
              <w:rPr>
                <w:rFonts w:asciiTheme="minorEastAsia" w:eastAsiaTheme="minorEastAsia" w:hAnsiTheme="minorEastAsia" w:cs="Times New Roman"/>
                <w:kern w:val="2"/>
                <w:sz w:val="21"/>
                <w:szCs w:val="21"/>
              </w:rPr>
              <w:t>支持IPv4和IPv6的三层路由功能</w:t>
            </w:r>
            <w:r w:rsidR="0090477F" w:rsidRPr="0090633E">
              <w:rPr>
                <w:rFonts w:asciiTheme="minorEastAsia" w:eastAsiaTheme="minorEastAsia" w:hAnsiTheme="minorEastAsia" w:cs="Times New Roman" w:hint="eastAsia"/>
                <w:kern w:val="2"/>
                <w:sz w:val="21"/>
                <w:szCs w:val="21"/>
              </w:rPr>
              <w:t>。</w:t>
            </w:r>
          </w:p>
        </w:tc>
      </w:tr>
      <w:tr w:rsidR="00DF7DE1" w:rsidRPr="0090633E" w14:paraId="06C9717F" w14:textId="77777777" w:rsidTr="002B6973">
        <w:trPr>
          <w:trHeight w:val="402"/>
          <w:jc w:val="center"/>
        </w:trPr>
        <w:tc>
          <w:tcPr>
            <w:tcW w:w="446" w:type="pct"/>
            <w:tcBorders>
              <w:top w:val="single" w:sz="4" w:space="0" w:color="000000"/>
              <w:left w:val="single" w:sz="8" w:space="0" w:color="000000"/>
              <w:bottom w:val="single" w:sz="4" w:space="0" w:color="000000"/>
              <w:right w:val="single" w:sz="4" w:space="0" w:color="000000"/>
            </w:tcBorders>
            <w:vAlign w:val="center"/>
            <w:hideMark/>
          </w:tcPr>
          <w:p w14:paraId="739C8CDD" w14:textId="3CCFD9F1" w:rsidR="00DF7DE1" w:rsidRPr="0090633E" w:rsidRDefault="001F5CD6" w:rsidP="004F40B7">
            <w:pPr>
              <w:pStyle w:val="Default"/>
              <w:spacing w:line="288" w:lineRule="auto"/>
              <w:jc w:val="center"/>
              <w:rPr>
                <w:rFonts w:asciiTheme="minorEastAsia" w:eastAsiaTheme="minorEastAsia" w:hAnsiTheme="minorEastAsia"/>
                <w:color w:val="auto"/>
                <w:kern w:val="2"/>
                <w:sz w:val="21"/>
                <w:szCs w:val="21"/>
              </w:rPr>
            </w:pPr>
            <w:r w:rsidRPr="0090633E">
              <w:rPr>
                <w:rFonts w:asciiTheme="minorEastAsia" w:eastAsiaTheme="minorEastAsia" w:hAnsiTheme="minorEastAsia"/>
                <w:color w:val="auto"/>
                <w:kern w:val="2"/>
                <w:sz w:val="21"/>
                <w:szCs w:val="21"/>
              </w:rPr>
              <w:t>8</w:t>
            </w:r>
          </w:p>
        </w:tc>
        <w:tc>
          <w:tcPr>
            <w:tcW w:w="915" w:type="pct"/>
            <w:tcBorders>
              <w:top w:val="single" w:sz="4" w:space="0" w:color="000000"/>
              <w:left w:val="single" w:sz="4" w:space="0" w:color="000000"/>
              <w:bottom w:val="single" w:sz="4" w:space="0" w:color="000000"/>
              <w:right w:val="single" w:sz="4" w:space="0" w:color="000000"/>
            </w:tcBorders>
            <w:vAlign w:val="center"/>
            <w:hideMark/>
          </w:tcPr>
          <w:p w14:paraId="57D4F3D1" w14:textId="35808F1A" w:rsidR="00DF7DE1" w:rsidRPr="0090633E" w:rsidRDefault="00E83808" w:rsidP="004F40B7">
            <w:pPr>
              <w:pStyle w:val="Default"/>
              <w:spacing w:line="288" w:lineRule="auto"/>
              <w:jc w:val="center"/>
              <w:rPr>
                <w:rFonts w:asciiTheme="minorEastAsia" w:eastAsiaTheme="minorEastAsia" w:hAnsiTheme="minorEastAsia"/>
                <w:color w:val="auto"/>
                <w:kern w:val="2"/>
                <w:sz w:val="21"/>
                <w:szCs w:val="21"/>
              </w:rPr>
            </w:pPr>
            <w:r w:rsidRPr="0090633E">
              <w:rPr>
                <w:rFonts w:asciiTheme="minorEastAsia" w:eastAsiaTheme="minorEastAsia" w:hAnsiTheme="minorEastAsia" w:hint="eastAsia"/>
                <w:color w:val="auto"/>
                <w:kern w:val="2"/>
                <w:sz w:val="21"/>
                <w:szCs w:val="21"/>
              </w:rPr>
              <w:t>★</w:t>
            </w:r>
            <w:r w:rsidR="00DF7DE1" w:rsidRPr="0090633E">
              <w:rPr>
                <w:rFonts w:asciiTheme="minorEastAsia" w:eastAsiaTheme="minorEastAsia" w:hAnsiTheme="minorEastAsia"/>
                <w:color w:val="auto"/>
                <w:kern w:val="2"/>
                <w:sz w:val="21"/>
                <w:szCs w:val="21"/>
              </w:rPr>
              <w:t>POE+</w:t>
            </w:r>
          </w:p>
        </w:tc>
        <w:tc>
          <w:tcPr>
            <w:tcW w:w="3639" w:type="pct"/>
            <w:tcBorders>
              <w:top w:val="single" w:sz="4" w:space="0" w:color="000000"/>
              <w:left w:val="single" w:sz="4" w:space="0" w:color="000000"/>
              <w:bottom w:val="single" w:sz="4" w:space="0" w:color="000000"/>
              <w:right w:val="single" w:sz="4" w:space="0" w:color="000000"/>
            </w:tcBorders>
            <w:vAlign w:val="center"/>
            <w:hideMark/>
          </w:tcPr>
          <w:p w14:paraId="1F9A8ABF" w14:textId="0CE8C773" w:rsidR="00DF7DE1" w:rsidRPr="0090633E" w:rsidRDefault="00DF7DE1" w:rsidP="00204A89">
            <w:pPr>
              <w:pStyle w:val="a20"/>
              <w:spacing w:line="288" w:lineRule="auto"/>
              <w:rPr>
                <w:rFonts w:asciiTheme="minorEastAsia" w:eastAsiaTheme="minorEastAsia" w:hAnsiTheme="minorEastAsia" w:cs="Times New Roman"/>
                <w:kern w:val="2"/>
                <w:sz w:val="21"/>
                <w:szCs w:val="21"/>
              </w:rPr>
            </w:pPr>
            <w:r w:rsidRPr="0090633E">
              <w:rPr>
                <w:rFonts w:asciiTheme="minorEastAsia" w:eastAsiaTheme="minorEastAsia" w:hAnsiTheme="minorEastAsia" w:cs="Times New Roman"/>
                <w:kern w:val="2"/>
                <w:sz w:val="21"/>
                <w:szCs w:val="21"/>
              </w:rPr>
              <w:t>支持POE+，整机具有</w:t>
            </w:r>
            <w:r w:rsidR="001F5CD6" w:rsidRPr="0090633E">
              <w:rPr>
                <w:rFonts w:hint="eastAsia"/>
                <w:sz w:val="21"/>
                <w:szCs w:val="21"/>
              </w:rPr>
              <w:t>≥</w:t>
            </w:r>
            <w:r w:rsidRPr="0090633E">
              <w:rPr>
                <w:rFonts w:asciiTheme="minorEastAsia" w:eastAsiaTheme="minorEastAsia" w:hAnsiTheme="minorEastAsia" w:cs="Times New Roman"/>
                <w:kern w:val="2"/>
                <w:sz w:val="21"/>
                <w:szCs w:val="21"/>
              </w:rPr>
              <w:t>350瓦的最大系统供电能力，能够提供基于802.3af Class 3 单端口PoE的15.4W电力，或基于802.3at PoE+的单端口30W电力</w:t>
            </w:r>
            <w:r w:rsidR="0090477F" w:rsidRPr="0090633E">
              <w:rPr>
                <w:rFonts w:asciiTheme="minorEastAsia" w:eastAsiaTheme="minorEastAsia" w:hAnsiTheme="minorEastAsia" w:cs="Times New Roman" w:hint="eastAsia"/>
                <w:kern w:val="2"/>
                <w:sz w:val="21"/>
                <w:szCs w:val="21"/>
              </w:rPr>
              <w:t>。</w:t>
            </w:r>
          </w:p>
        </w:tc>
      </w:tr>
      <w:tr w:rsidR="00DF7DE1" w:rsidRPr="0090633E" w14:paraId="50ABC685" w14:textId="77777777" w:rsidTr="002B6973">
        <w:trPr>
          <w:trHeight w:val="402"/>
          <w:jc w:val="center"/>
        </w:trPr>
        <w:tc>
          <w:tcPr>
            <w:tcW w:w="446" w:type="pct"/>
            <w:tcBorders>
              <w:top w:val="single" w:sz="4" w:space="0" w:color="000000"/>
              <w:left w:val="single" w:sz="8" w:space="0" w:color="000000"/>
              <w:bottom w:val="single" w:sz="4" w:space="0" w:color="000000"/>
              <w:right w:val="single" w:sz="4" w:space="0" w:color="000000"/>
            </w:tcBorders>
            <w:vAlign w:val="center"/>
            <w:hideMark/>
          </w:tcPr>
          <w:p w14:paraId="7913B9C6" w14:textId="59383289" w:rsidR="00DF7DE1" w:rsidRPr="0090633E" w:rsidRDefault="001F5CD6" w:rsidP="00204A89">
            <w:pPr>
              <w:pStyle w:val="Default"/>
              <w:spacing w:line="288" w:lineRule="auto"/>
              <w:jc w:val="center"/>
              <w:rPr>
                <w:rFonts w:asciiTheme="minorEastAsia" w:eastAsiaTheme="minorEastAsia" w:hAnsiTheme="minorEastAsia"/>
                <w:color w:val="auto"/>
                <w:kern w:val="2"/>
                <w:sz w:val="21"/>
                <w:szCs w:val="21"/>
              </w:rPr>
            </w:pPr>
            <w:r w:rsidRPr="0090633E">
              <w:rPr>
                <w:rFonts w:asciiTheme="minorEastAsia" w:eastAsiaTheme="minorEastAsia" w:hAnsiTheme="minorEastAsia"/>
                <w:color w:val="auto"/>
                <w:kern w:val="2"/>
                <w:sz w:val="21"/>
                <w:szCs w:val="21"/>
              </w:rPr>
              <w:t>9</w:t>
            </w:r>
          </w:p>
        </w:tc>
        <w:tc>
          <w:tcPr>
            <w:tcW w:w="915" w:type="pct"/>
            <w:tcBorders>
              <w:top w:val="single" w:sz="4" w:space="0" w:color="000000"/>
              <w:left w:val="single" w:sz="4" w:space="0" w:color="000000"/>
              <w:bottom w:val="single" w:sz="4" w:space="0" w:color="000000"/>
              <w:right w:val="single" w:sz="4" w:space="0" w:color="000000"/>
            </w:tcBorders>
            <w:vAlign w:val="center"/>
            <w:hideMark/>
          </w:tcPr>
          <w:p w14:paraId="04CADA51" w14:textId="77777777" w:rsidR="00DF7DE1" w:rsidRPr="0090633E" w:rsidRDefault="00DF7DE1" w:rsidP="00266F97">
            <w:pPr>
              <w:pStyle w:val="Default"/>
              <w:spacing w:line="288" w:lineRule="auto"/>
              <w:jc w:val="center"/>
              <w:rPr>
                <w:rFonts w:asciiTheme="minorEastAsia" w:eastAsiaTheme="minorEastAsia" w:hAnsiTheme="minorEastAsia"/>
                <w:color w:val="auto"/>
                <w:kern w:val="2"/>
                <w:sz w:val="21"/>
                <w:szCs w:val="21"/>
              </w:rPr>
            </w:pPr>
            <w:r w:rsidRPr="0090633E">
              <w:rPr>
                <w:rFonts w:asciiTheme="minorEastAsia" w:eastAsiaTheme="minorEastAsia" w:hAnsiTheme="minorEastAsia"/>
                <w:color w:val="auto"/>
                <w:kern w:val="2"/>
                <w:sz w:val="21"/>
                <w:szCs w:val="21"/>
              </w:rPr>
              <w:t>节能</w:t>
            </w:r>
          </w:p>
        </w:tc>
        <w:tc>
          <w:tcPr>
            <w:tcW w:w="3639" w:type="pct"/>
            <w:tcBorders>
              <w:top w:val="single" w:sz="4" w:space="0" w:color="000000"/>
              <w:left w:val="single" w:sz="4" w:space="0" w:color="000000"/>
              <w:bottom w:val="single" w:sz="4" w:space="0" w:color="000000"/>
              <w:right w:val="single" w:sz="4" w:space="0" w:color="000000"/>
            </w:tcBorders>
            <w:vAlign w:val="center"/>
            <w:hideMark/>
          </w:tcPr>
          <w:p w14:paraId="752612CA" w14:textId="77777777" w:rsidR="00DF7DE1" w:rsidRPr="0090633E" w:rsidRDefault="00DF7DE1" w:rsidP="00204A89">
            <w:pPr>
              <w:pStyle w:val="a20"/>
              <w:spacing w:line="288" w:lineRule="auto"/>
              <w:rPr>
                <w:rFonts w:asciiTheme="minorEastAsia" w:eastAsiaTheme="minorEastAsia" w:hAnsiTheme="minorEastAsia" w:cs="Times New Roman"/>
                <w:kern w:val="2"/>
                <w:sz w:val="21"/>
                <w:szCs w:val="21"/>
              </w:rPr>
            </w:pPr>
            <w:r w:rsidRPr="0090633E">
              <w:rPr>
                <w:rFonts w:asciiTheme="minorEastAsia" w:eastAsiaTheme="minorEastAsia" w:hAnsiTheme="minorEastAsia" w:cs="Times New Roman"/>
                <w:kern w:val="2"/>
                <w:sz w:val="21"/>
                <w:szCs w:val="21"/>
              </w:rPr>
              <w:t>低功耗、低噪音风扇（工作噪音小于40DBA）</w:t>
            </w:r>
            <w:r w:rsidR="0090477F" w:rsidRPr="0090633E">
              <w:rPr>
                <w:rFonts w:asciiTheme="minorEastAsia" w:eastAsiaTheme="minorEastAsia" w:hAnsiTheme="minorEastAsia" w:cs="Times New Roman" w:hint="eastAsia"/>
                <w:kern w:val="2"/>
                <w:sz w:val="21"/>
                <w:szCs w:val="21"/>
              </w:rPr>
              <w:t>。</w:t>
            </w:r>
          </w:p>
        </w:tc>
      </w:tr>
      <w:tr w:rsidR="00DF7DE1" w:rsidRPr="0090633E" w14:paraId="4F70F6EA" w14:textId="77777777" w:rsidTr="002B6973">
        <w:trPr>
          <w:trHeight w:val="481"/>
          <w:jc w:val="center"/>
        </w:trPr>
        <w:tc>
          <w:tcPr>
            <w:tcW w:w="446" w:type="pct"/>
            <w:tcBorders>
              <w:top w:val="single" w:sz="4" w:space="0" w:color="000000"/>
              <w:left w:val="single" w:sz="8" w:space="0" w:color="000000"/>
              <w:bottom w:val="single" w:sz="4" w:space="0" w:color="000000"/>
              <w:right w:val="single" w:sz="4" w:space="0" w:color="000000"/>
            </w:tcBorders>
            <w:vAlign w:val="center"/>
            <w:hideMark/>
          </w:tcPr>
          <w:p w14:paraId="68EBAEF6" w14:textId="5BF78E9B" w:rsidR="00DF7DE1" w:rsidRPr="0090633E" w:rsidRDefault="001F5CD6" w:rsidP="00204A89">
            <w:pPr>
              <w:pStyle w:val="Default"/>
              <w:spacing w:line="288" w:lineRule="auto"/>
              <w:jc w:val="center"/>
              <w:rPr>
                <w:rFonts w:asciiTheme="minorEastAsia" w:eastAsiaTheme="minorEastAsia" w:hAnsiTheme="minorEastAsia"/>
                <w:color w:val="auto"/>
                <w:kern w:val="2"/>
                <w:sz w:val="21"/>
                <w:szCs w:val="21"/>
              </w:rPr>
            </w:pPr>
            <w:r w:rsidRPr="0090633E">
              <w:rPr>
                <w:rFonts w:asciiTheme="minorEastAsia" w:eastAsiaTheme="minorEastAsia" w:hAnsiTheme="minorEastAsia"/>
                <w:color w:val="auto"/>
                <w:kern w:val="2"/>
                <w:sz w:val="21"/>
                <w:szCs w:val="21"/>
              </w:rPr>
              <w:t>10</w:t>
            </w:r>
          </w:p>
        </w:tc>
        <w:tc>
          <w:tcPr>
            <w:tcW w:w="915" w:type="pct"/>
            <w:tcBorders>
              <w:top w:val="single" w:sz="4" w:space="0" w:color="000000"/>
              <w:left w:val="single" w:sz="4" w:space="0" w:color="000000"/>
              <w:bottom w:val="single" w:sz="4" w:space="0" w:color="000000"/>
              <w:right w:val="single" w:sz="4" w:space="0" w:color="000000"/>
            </w:tcBorders>
            <w:vAlign w:val="center"/>
            <w:hideMark/>
          </w:tcPr>
          <w:p w14:paraId="34A3FA9F" w14:textId="7E281B84" w:rsidR="00DF7DE1" w:rsidRPr="0090633E" w:rsidRDefault="00DF7DE1" w:rsidP="00266F97">
            <w:pPr>
              <w:pStyle w:val="Default"/>
              <w:spacing w:line="288" w:lineRule="auto"/>
              <w:jc w:val="center"/>
              <w:rPr>
                <w:rFonts w:asciiTheme="minorEastAsia" w:eastAsiaTheme="minorEastAsia" w:hAnsiTheme="minorEastAsia"/>
                <w:color w:val="auto"/>
                <w:kern w:val="2"/>
                <w:sz w:val="21"/>
                <w:szCs w:val="21"/>
              </w:rPr>
            </w:pPr>
            <w:r w:rsidRPr="0090633E">
              <w:rPr>
                <w:rFonts w:asciiTheme="minorEastAsia" w:eastAsiaTheme="minorEastAsia" w:hAnsiTheme="minorEastAsia"/>
                <w:color w:val="auto"/>
                <w:kern w:val="2"/>
                <w:sz w:val="21"/>
                <w:szCs w:val="21"/>
              </w:rPr>
              <w:t>售后服务</w:t>
            </w:r>
          </w:p>
        </w:tc>
        <w:tc>
          <w:tcPr>
            <w:tcW w:w="3639" w:type="pct"/>
            <w:tcBorders>
              <w:top w:val="single" w:sz="4" w:space="0" w:color="000000"/>
              <w:left w:val="single" w:sz="4" w:space="0" w:color="000000"/>
              <w:bottom w:val="single" w:sz="4" w:space="0" w:color="000000"/>
              <w:right w:val="single" w:sz="4" w:space="0" w:color="000000"/>
            </w:tcBorders>
            <w:vAlign w:val="center"/>
            <w:hideMark/>
          </w:tcPr>
          <w:p w14:paraId="11D264C8" w14:textId="77777777" w:rsidR="00DF7DE1" w:rsidRPr="0090633E" w:rsidRDefault="00DF7DE1" w:rsidP="00204A89">
            <w:pPr>
              <w:pStyle w:val="Default"/>
              <w:spacing w:line="288" w:lineRule="auto"/>
              <w:jc w:val="both"/>
              <w:rPr>
                <w:rFonts w:asciiTheme="minorEastAsia" w:eastAsiaTheme="minorEastAsia" w:hAnsiTheme="minorEastAsia"/>
                <w:color w:val="auto"/>
                <w:kern w:val="2"/>
                <w:sz w:val="21"/>
                <w:szCs w:val="21"/>
              </w:rPr>
            </w:pPr>
            <w:r w:rsidRPr="0090633E">
              <w:rPr>
                <w:rFonts w:asciiTheme="minorEastAsia" w:eastAsiaTheme="minorEastAsia" w:hAnsiTheme="minorEastAsia"/>
                <w:color w:val="auto"/>
                <w:kern w:val="2"/>
                <w:sz w:val="21"/>
                <w:szCs w:val="21"/>
              </w:rPr>
              <w:t>5年硬件及软件的保修服务，需提供针对本项目的原厂售后服务承诺函。</w:t>
            </w:r>
          </w:p>
        </w:tc>
      </w:tr>
    </w:tbl>
    <w:p w14:paraId="46F8F2F6" w14:textId="5DB1F055" w:rsidR="00A740AE" w:rsidRPr="00A831F3" w:rsidRDefault="008A649C" w:rsidP="00A740AE">
      <w:pPr>
        <w:pStyle w:val="2"/>
        <w:spacing w:before="100" w:after="100" w:line="415" w:lineRule="auto"/>
        <w:rPr>
          <w:rFonts w:ascii="宋体" w:hAnsi="宋体"/>
          <w:sz w:val="21"/>
          <w:szCs w:val="21"/>
        </w:rPr>
      </w:pPr>
      <w:r>
        <w:rPr>
          <w:rFonts w:ascii="宋体" w:hAnsi="宋体" w:hint="eastAsia"/>
          <w:sz w:val="21"/>
          <w:szCs w:val="21"/>
        </w:rPr>
        <w:lastRenderedPageBreak/>
        <w:t>5</w:t>
      </w:r>
      <w:r w:rsidR="00A740AE">
        <w:rPr>
          <w:rFonts w:ascii="宋体" w:hAnsi="宋体" w:hint="eastAsia"/>
          <w:sz w:val="21"/>
          <w:szCs w:val="21"/>
        </w:rPr>
        <w:t>、其他要求</w:t>
      </w:r>
    </w:p>
    <w:p w14:paraId="578DA9D2" w14:textId="77777777" w:rsidR="00A740AE" w:rsidRPr="00ED5246" w:rsidRDefault="00A740AE" w:rsidP="00A740AE">
      <w:pPr>
        <w:pStyle w:val="ae"/>
        <w:numPr>
          <w:ilvl w:val="0"/>
          <w:numId w:val="43"/>
        </w:numPr>
        <w:spacing w:line="360" w:lineRule="auto"/>
        <w:ind w:firstLineChars="0"/>
        <w:rPr>
          <w:rFonts w:ascii="宋体" w:hAnsi="宋体"/>
          <w:szCs w:val="21"/>
        </w:rPr>
      </w:pPr>
      <w:r w:rsidRPr="00ED5246">
        <w:rPr>
          <w:rFonts w:ascii="宋体" w:hAnsi="宋体" w:hint="eastAsia"/>
          <w:szCs w:val="21"/>
        </w:rPr>
        <w:t>提供不少于</w:t>
      </w:r>
      <w:r>
        <w:rPr>
          <w:rFonts w:ascii="宋体" w:hAnsi="宋体" w:hint="eastAsia"/>
          <w:szCs w:val="21"/>
        </w:rPr>
        <w:t>1</w:t>
      </w:r>
      <w:r w:rsidRPr="00ED5246">
        <w:rPr>
          <w:rFonts w:ascii="宋体" w:hAnsi="宋体" w:hint="eastAsia"/>
          <w:szCs w:val="21"/>
        </w:rPr>
        <w:t>人的驻场服务；</w:t>
      </w:r>
    </w:p>
    <w:p w14:paraId="70B8D10D" w14:textId="542C30FD" w:rsidR="00A740AE" w:rsidRPr="00ED5246" w:rsidRDefault="00A740AE" w:rsidP="00A740AE">
      <w:pPr>
        <w:pStyle w:val="ae"/>
        <w:numPr>
          <w:ilvl w:val="0"/>
          <w:numId w:val="43"/>
        </w:numPr>
        <w:spacing w:line="360" w:lineRule="auto"/>
        <w:ind w:firstLineChars="0"/>
        <w:rPr>
          <w:rFonts w:ascii="宋体" w:hAnsi="宋体"/>
          <w:szCs w:val="21"/>
        </w:rPr>
      </w:pPr>
      <w:r w:rsidRPr="00ED5246">
        <w:rPr>
          <w:rFonts w:ascii="宋体" w:hAnsi="宋体" w:hint="eastAsia"/>
          <w:szCs w:val="21"/>
        </w:rPr>
        <w:t>服务年限</w:t>
      </w:r>
      <w:r>
        <w:rPr>
          <w:rFonts w:ascii="宋体" w:hAnsi="宋体" w:hint="eastAsia"/>
          <w:szCs w:val="21"/>
        </w:rPr>
        <w:t>不少于1</w:t>
      </w:r>
      <w:r w:rsidRPr="00ED5246">
        <w:rPr>
          <w:rFonts w:ascii="宋体" w:hAnsi="宋体" w:hint="eastAsia"/>
          <w:szCs w:val="21"/>
        </w:rPr>
        <w:t>年；</w:t>
      </w:r>
    </w:p>
    <w:p w14:paraId="7D38D1E9" w14:textId="13D6D72F" w:rsidR="00A740AE" w:rsidRPr="004958C1" w:rsidRDefault="00A740AE" w:rsidP="00A740AE">
      <w:pPr>
        <w:pStyle w:val="ae"/>
        <w:numPr>
          <w:ilvl w:val="0"/>
          <w:numId w:val="43"/>
        </w:numPr>
        <w:spacing w:line="360" w:lineRule="auto"/>
        <w:ind w:firstLineChars="0"/>
        <w:rPr>
          <w:rFonts w:ascii="宋体" w:hAnsi="宋体"/>
          <w:szCs w:val="21"/>
        </w:rPr>
      </w:pPr>
      <w:r>
        <w:rPr>
          <w:rFonts w:ascii="宋体" w:hAnsi="宋体" w:hint="eastAsia"/>
          <w:szCs w:val="21"/>
        </w:rPr>
        <w:t>服务内容</w:t>
      </w:r>
      <w:r w:rsidRPr="00ED5246">
        <w:rPr>
          <w:rFonts w:ascii="宋体" w:hAnsi="宋体" w:hint="eastAsia"/>
          <w:szCs w:val="21"/>
        </w:rPr>
        <w:t>：</w:t>
      </w:r>
      <w:r w:rsidRPr="004958C1">
        <w:rPr>
          <w:rFonts w:ascii="宋体" w:hAnsi="宋体" w:hint="eastAsia"/>
          <w:szCs w:val="21"/>
        </w:rPr>
        <w:t>所有购置设备</w:t>
      </w:r>
      <w:r w:rsidR="003131C0">
        <w:rPr>
          <w:rFonts w:ascii="宋体" w:hAnsi="宋体" w:hint="eastAsia"/>
          <w:szCs w:val="21"/>
        </w:rPr>
        <w:t>的维护、保养、维修；配合</w:t>
      </w:r>
      <w:r w:rsidRPr="004958C1">
        <w:rPr>
          <w:rFonts w:ascii="宋体" w:hAnsi="宋体" w:hint="eastAsia"/>
          <w:szCs w:val="21"/>
        </w:rPr>
        <w:t>管理人员做好上课前技术保障工作；查看老师上课过程中出现的异常情况；下班前解决当日上课期间无法解决的问题；汇总当天问题情况，填写值班日志</w:t>
      </w:r>
      <w:r w:rsidR="00A9485D">
        <w:rPr>
          <w:rFonts w:ascii="宋体" w:hAnsi="宋体" w:hint="eastAsia"/>
          <w:szCs w:val="21"/>
        </w:rPr>
        <w:t>。</w:t>
      </w:r>
    </w:p>
    <w:p w14:paraId="585ECF45" w14:textId="50F6E838" w:rsidR="00F63525" w:rsidRDefault="00F63525" w:rsidP="00F63525">
      <w:pPr>
        <w:tabs>
          <w:tab w:val="left" w:pos="900"/>
        </w:tabs>
        <w:spacing w:beforeLines="50" w:before="156" w:line="360" w:lineRule="auto"/>
        <w:rPr>
          <w:rFonts w:hAnsi="宋体"/>
          <w:b/>
          <w:szCs w:val="21"/>
        </w:rPr>
      </w:pPr>
      <w:r>
        <w:rPr>
          <w:rFonts w:hAnsi="宋体" w:hint="eastAsia"/>
          <w:b/>
          <w:szCs w:val="21"/>
        </w:rPr>
        <w:t>五、采购标的需满足的服务标准、期限、效率等要求</w:t>
      </w:r>
    </w:p>
    <w:p w14:paraId="48426388" w14:textId="77777777" w:rsidR="00F63525" w:rsidRDefault="00F63525" w:rsidP="00AB13D1">
      <w:pPr>
        <w:numPr>
          <w:ilvl w:val="0"/>
          <w:numId w:val="22"/>
        </w:numPr>
        <w:tabs>
          <w:tab w:val="left" w:pos="900"/>
        </w:tabs>
        <w:spacing w:beforeLines="50" w:before="156" w:line="360" w:lineRule="auto"/>
        <w:rPr>
          <w:rFonts w:ascii="宋体" w:hAnsi="宋体"/>
          <w:szCs w:val="21"/>
        </w:rPr>
      </w:pPr>
      <w:r>
        <w:rPr>
          <w:rFonts w:ascii="宋体" w:hAnsi="宋体" w:hint="eastAsia"/>
          <w:szCs w:val="21"/>
        </w:rPr>
        <w:t xml:space="preserve">质保期： </w:t>
      </w:r>
      <w:r>
        <w:rPr>
          <w:rFonts w:ascii="宋体" w:hAnsi="宋体" w:hint="eastAsia"/>
          <w:szCs w:val="21"/>
          <w:u w:val="single"/>
        </w:rPr>
        <w:t xml:space="preserve">  5  </w:t>
      </w:r>
      <w:r>
        <w:rPr>
          <w:rFonts w:ascii="宋体" w:hAnsi="宋体" w:hint="eastAsia"/>
          <w:szCs w:val="21"/>
        </w:rPr>
        <w:t>年，</w:t>
      </w:r>
      <w:r>
        <w:rPr>
          <w:rFonts w:ascii="宋体" w:hAnsi="宋体" w:cs="宋体" w:hint="eastAsia"/>
        </w:rPr>
        <w:t>质保期内免费维保≥2次/年，免人工服务费。</w:t>
      </w:r>
      <w:r>
        <w:rPr>
          <w:rFonts w:ascii="宋体" w:hAnsi="宋体" w:hint="eastAsia"/>
          <w:szCs w:val="21"/>
        </w:rPr>
        <w:t>质保期满后，仍需提供专业维修服务，投标人在投标文件中需注明维修服务单项报价。</w:t>
      </w:r>
    </w:p>
    <w:p w14:paraId="35F12D9A" w14:textId="77777777" w:rsidR="00F63525" w:rsidRDefault="00F63525" w:rsidP="00AB13D1">
      <w:pPr>
        <w:numPr>
          <w:ilvl w:val="0"/>
          <w:numId w:val="22"/>
        </w:numPr>
        <w:tabs>
          <w:tab w:val="left" w:pos="900"/>
        </w:tabs>
        <w:spacing w:beforeLines="50" w:before="156" w:line="360" w:lineRule="auto"/>
        <w:rPr>
          <w:rFonts w:ascii="宋体" w:hAnsi="宋体"/>
          <w:szCs w:val="21"/>
        </w:rPr>
      </w:pPr>
      <w:r>
        <w:rPr>
          <w:rFonts w:ascii="宋体" w:hAnsi="宋体" w:hint="eastAsia"/>
          <w:szCs w:val="21"/>
        </w:rPr>
        <w:t>服务响应时间：接到维修电话后4小时内给予明确答复，8小时内到达现场维修。维修人员到现场后若问题特殊无法现场修复的，供货方需在24小时内给出合理解决方案。</w:t>
      </w:r>
    </w:p>
    <w:p w14:paraId="006F3495" w14:textId="77777777" w:rsidR="00F63525" w:rsidRDefault="00F63525" w:rsidP="00AB13D1">
      <w:pPr>
        <w:pStyle w:val="ae"/>
        <w:numPr>
          <w:ilvl w:val="0"/>
          <w:numId w:val="22"/>
        </w:numPr>
        <w:tabs>
          <w:tab w:val="left" w:pos="709"/>
        </w:tabs>
        <w:spacing w:before="156" w:line="360" w:lineRule="auto"/>
        <w:ind w:firstLineChars="0"/>
        <w:rPr>
          <w:rFonts w:ascii="宋体" w:hAnsi="宋体" w:cs="宋体"/>
        </w:rPr>
      </w:pPr>
      <w:r>
        <w:rPr>
          <w:rFonts w:ascii="宋体" w:hAnsi="宋体" w:hint="eastAsia"/>
          <w:szCs w:val="21"/>
        </w:rPr>
        <w:t>培训要求：</w:t>
      </w:r>
      <w:r>
        <w:rPr>
          <w:rFonts w:ascii="宋体" w:hAnsi="宋体" w:cs="宋体" w:hint="eastAsia"/>
        </w:rPr>
        <w:t>提供培训电子资料及视频；供方免费为用户培训至少1次现场操作培训以及应用培训，保证用户掌握有关设备的使用、维护、管理和应用等工作要求。不定期的免费提供相关设备应用方面的技术咨询等。</w:t>
      </w:r>
    </w:p>
    <w:p w14:paraId="4540DE1E" w14:textId="77777777" w:rsidR="00F63525" w:rsidRPr="00B80CEB" w:rsidRDefault="00F63525" w:rsidP="00F63525">
      <w:pPr>
        <w:numPr>
          <w:ilvl w:val="0"/>
          <w:numId w:val="1"/>
        </w:numPr>
        <w:tabs>
          <w:tab w:val="left" w:pos="900"/>
        </w:tabs>
        <w:spacing w:beforeLines="50" w:before="156" w:line="360" w:lineRule="auto"/>
        <w:rPr>
          <w:rFonts w:ascii="宋体" w:hAnsi="宋体"/>
          <w:szCs w:val="21"/>
        </w:rPr>
      </w:pPr>
      <w:r w:rsidRPr="00B80CEB">
        <w:rPr>
          <w:rFonts w:ascii="宋体" w:hAnsi="宋体" w:hint="eastAsia"/>
          <w:szCs w:val="21"/>
        </w:rPr>
        <w:t>服务内容：</w:t>
      </w:r>
    </w:p>
    <w:p w14:paraId="64960242" w14:textId="2F37874F" w:rsidR="00F63525" w:rsidRPr="00B80CEB" w:rsidRDefault="00F63525" w:rsidP="00F63525">
      <w:pPr>
        <w:tabs>
          <w:tab w:val="left" w:pos="900"/>
        </w:tabs>
        <w:spacing w:beforeLines="50" w:before="156" w:line="360" w:lineRule="auto"/>
        <w:ind w:left="420"/>
        <w:rPr>
          <w:rFonts w:ascii="宋体" w:hAnsi="宋体"/>
          <w:szCs w:val="21"/>
        </w:rPr>
      </w:pPr>
      <w:r w:rsidRPr="00B80CEB">
        <w:rPr>
          <w:rFonts w:ascii="宋体" w:hAnsi="宋体" w:hint="eastAsia"/>
          <w:szCs w:val="21"/>
        </w:rPr>
        <w:t>（1）</w:t>
      </w:r>
      <w:r>
        <w:rPr>
          <w:rFonts w:ascii="宋体" w:hAnsi="宋体" w:hint="eastAsia"/>
          <w:szCs w:val="21"/>
        </w:rPr>
        <w:t>根据</w:t>
      </w:r>
      <w:r w:rsidR="00907E76">
        <w:rPr>
          <w:rFonts w:ascii="宋体" w:hAnsi="宋体" w:hint="eastAsia"/>
          <w:szCs w:val="21"/>
        </w:rPr>
        <w:t>两</w:t>
      </w:r>
      <w:r>
        <w:rPr>
          <w:rFonts w:ascii="宋体" w:hAnsi="宋体" w:hint="eastAsia"/>
          <w:szCs w:val="21"/>
        </w:rPr>
        <w:t>个标段内容，负责本标段内</w:t>
      </w:r>
      <w:r w:rsidRPr="00B80CEB">
        <w:rPr>
          <w:rFonts w:ascii="宋体" w:hAnsi="宋体" w:hint="eastAsia"/>
          <w:szCs w:val="21"/>
        </w:rPr>
        <w:t>投影幕布、音频处理器、</w:t>
      </w:r>
      <w:r>
        <w:rPr>
          <w:rFonts w:ascii="宋体" w:hAnsi="宋体" w:hint="eastAsia"/>
          <w:szCs w:val="21"/>
        </w:rPr>
        <w:t>吊麦</w:t>
      </w:r>
      <w:r w:rsidRPr="00B80CEB">
        <w:rPr>
          <w:rFonts w:ascii="宋体" w:hAnsi="宋体" w:hint="eastAsia"/>
          <w:szCs w:val="21"/>
        </w:rPr>
        <w:t>、中控、音箱、</w:t>
      </w:r>
      <w:r>
        <w:rPr>
          <w:rFonts w:ascii="宋体" w:hAnsi="宋体" w:hint="eastAsia"/>
          <w:szCs w:val="21"/>
        </w:rPr>
        <w:t>电子班牌</w:t>
      </w:r>
      <w:r w:rsidRPr="00B80CEB">
        <w:rPr>
          <w:rFonts w:ascii="宋体" w:hAnsi="宋体" w:hint="eastAsia"/>
          <w:szCs w:val="21"/>
        </w:rPr>
        <w:t>等</w:t>
      </w:r>
      <w:r>
        <w:rPr>
          <w:rFonts w:ascii="宋体" w:hAnsi="宋体" w:hint="eastAsia"/>
          <w:szCs w:val="21"/>
        </w:rPr>
        <w:t>多媒体设备和智能化控制系统</w:t>
      </w:r>
      <w:r w:rsidRPr="00B80CEB">
        <w:rPr>
          <w:rFonts w:ascii="宋体" w:hAnsi="宋体" w:hint="eastAsia"/>
          <w:szCs w:val="21"/>
        </w:rPr>
        <w:t>的</w:t>
      </w:r>
      <w:r>
        <w:rPr>
          <w:rFonts w:ascii="宋体" w:hAnsi="宋体" w:hint="eastAsia"/>
          <w:szCs w:val="21"/>
        </w:rPr>
        <w:t>日常</w:t>
      </w:r>
      <w:r w:rsidRPr="00B80CEB">
        <w:rPr>
          <w:rFonts w:ascii="宋体" w:hAnsi="宋体" w:hint="eastAsia"/>
          <w:szCs w:val="21"/>
        </w:rPr>
        <w:t>维护、保养、维修。</w:t>
      </w:r>
    </w:p>
    <w:p w14:paraId="69E18FB7" w14:textId="77777777" w:rsidR="00F63525" w:rsidRDefault="00F63525" w:rsidP="00F63525">
      <w:pPr>
        <w:tabs>
          <w:tab w:val="left" w:pos="420"/>
          <w:tab w:val="left" w:pos="900"/>
        </w:tabs>
        <w:spacing w:beforeLines="50" w:before="156" w:line="360" w:lineRule="auto"/>
        <w:ind w:left="420"/>
        <w:rPr>
          <w:rFonts w:ascii="宋体" w:hAnsi="宋体"/>
          <w:szCs w:val="21"/>
        </w:rPr>
      </w:pPr>
      <w:r w:rsidRPr="00B80CEB">
        <w:rPr>
          <w:rFonts w:ascii="宋体" w:hAnsi="宋体" w:hint="eastAsia"/>
          <w:szCs w:val="21"/>
        </w:rPr>
        <w:t>（2）</w:t>
      </w:r>
      <w:r>
        <w:rPr>
          <w:rFonts w:ascii="宋体" w:hAnsi="宋体" w:hint="eastAsia"/>
          <w:szCs w:val="21"/>
        </w:rPr>
        <w:t>完成所有设备和系统的5</w:t>
      </w:r>
      <w:r w:rsidRPr="00B80CEB">
        <w:rPr>
          <w:rFonts w:ascii="宋体" w:hAnsi="宋体" w:hint="eastAsia"/>
          <w:szCs w:val="21"/>
        </w:rPr>
        <w:t>年维护及</w:t>
      </w:r>
      <w:r>
        <w:rPr>
          <w:rFonts w:ascii="宋体" w:hAnsi="宋体" w:hint="eastAsia"/>
          <w:szCs w:val="21"/>
        </w:rPr>
        <w:t>免费更新</w:t>
      </w:r>
      <w:r w:rsidRPr="00B80CEB">
        <w:rPr>
          <w:rFonts w:ascii="宋体" w:hAnsi="宋体" w:hint="eastAsia"/>
          <w:szCs w:val="21"/>
        </w:rPr>
        <w:t>升级服务。</w:t>
      </w:r>
    </w:p>
    <w:p w14:paraId="0D535559" w14:textId="77777777" w:rsidR="00F63525" w:rsidRDefault="00F63525" w:rsidP="00F63525">
      <w:pPr>
        <w:tabs>
          <w:tab w:val="left" w:pos="900"/>
        </w:tabs>
        <w:spacing w:beforeLines="50" w:before="156" w:line="360" w:lineRule="auto"/>
        <w:rPr>
          <w:rFonts w:ascii="宋体" w:hAnsi="宋体"/>
          <w:b/>
          <w:szCs w:val="21"/>
        </w:rPr>
      </w:pPr>
      <w:r>
        <w:rPr>
          <w:rFonts w:ascii="宋体" w:hAnsi="宋体" w:hint="eastAsia"/>
          <w:b/>
          <w:szCs w:val="21"/>
        </w:rPr>
        <w:t>六、</w:t>
      </w:r>
      <w:r>
        <w:rPr>
          <w:rFonts w:ascii="宋体" w:hAnsi="宋体"/>
          <w:b/>
          <w:szCs w:val="21"/>
        </w:rPr>
        <w:t>采购标的的</w:t>
      </w:r>
      <w:r>
        <w:rPr>
          <w:rFonts w:ascii="宋体" w:hAnsi="宋体" w:hint="eastAsia"/>
          <w:b/>
          <w:szCs w:val="21"/>
        </w:rPr>
        <w:t>履约验收方案</w:t>
      </w:r>
    </w:p>
    <w:tbl>
      <w:tblPr>
        <w:tblStyle w:val="ad"/>
        <w:tblW w:w="8601" w:type="dxa"/>
        <w:tblLook w:val="04A0" w:firstRow="1" w:lastRow="0" w:firstColumn="1" w:lastColumn="0" w:noHBand="0" w:noVBand="1"/>
      </w:tblPr>
      <w:tblGrid>
        <w:gridCol w:w="726"/>
        <w:gridCol w:w="3507"/>
        <w:gridCol w:w="2254"/>
        <w:gridCol w:w="2114"/>
      </w:tblGrid>
      <w:tr w:rsidR="00F63525" w14:paraId="368ACB5E" w14:textId="77777777" w:rsidTr="00596BF6">
        <w:trPr>
          <w:trHeight w:val="522"/>
        </w:trPr>
        <w:tc>
          <w:tcPr>
            <w:tcW w:w="8601" w:type="dxa"/>
            <w:gridSpan w:val="4"/>
            <w:tcBorders>
              <w:top w:val="single" w:sz="4" w:space="0" w:color="auto"/>
              <w:left w:val="single" w:sz="4" w:space="0" w:color="auto"/>
              <w:bottom w:val="single" w:sz="4" w:space="0" w:color="auto"/>
              <w:right w:val="single" w:sz="4" w:space="0" w:color="auto"/>
            </w:tcBorders>
            <w:vAlign w:val="center"/>
            <w:hideMark/>
          </w:tcPr>
          <w:p w14:paraId="50FDE018" w14:textId="77777777" w:rsidR="00F63525" w:rsidRDefault="00F63525" w:rsidP="00596BF6">
            <w:pPr>
              <w:widowControl/>
              <w:jc w:val="center"/>
              <w:textAlignment w:val="baseline"/>
              <w:rPr>
                <w:color w:val="000000"/>
                <w:kern w:val="0"/>
                <w:sz w:val="20"/>
                <w:szCs w:val="21"/>
              </w:rPr>
            </w:pPr>
            <w:r>
              <w:rPr>
                <w:rFonts w:hint="eastAsia"/>
                <w:color w:val="000000"/>
                <w:kern w:val="0"/>
                <w:sz w:val="20"/>
                <w:szCs w:val="21"/>
              </w:rPr>
              <w:t>现场的检验指标及方法</w:t>
            </w:r>
          </w:p>
        </w:tc>
      </w:tr>
      <w:tr w:rsidR="00F63525" w14:paraId="0770FB06" w14:textId="77777777" w:rsidTr="00596BF6">
        <w:trPr>
          <w:trHeight w:val="483"/>
        </w:trPr>
        <w:tc>
          <w:tcPr>
            <w:tcW w:w="726" w:type="dxa"/>
            <w:tcBorders>
              <w:top w:val="single" w:sz="4" w:space="0" w:color="auto"/>
              <w:left w:val="single" w:sz="4" w:space="0" w:color="auto"/>
              <w:bottom w:val="single" w:sz="4" w:space="0" w:color="auto"/>
              <w:right w:val="single" w:sz="4" w:space="0" w:color="auto"/>
            </w:tcBorders>
            <w:vAlign w:val="center"/>
            <w:hideMark/>
          </w:tcPr>
          <w:p w14:paraId="05A8960A" w14:textId="77777777" w:rsidR="00F63525" w:rsidRDefault="00F63525" w:rsidP="00596BF6">
            <w:pPr>
              <w:widowControl/>
              <w:jc w:val="center"/>
              <w:textAlignment w:val="baseline"/>
              <w:rPr>
                <w:color w:val="000000"/>
                <w:kern w:val="0"/>
                <w:sz w:val="20"/>
                <w:szCs w:val="21"/>
              </w:rPr>
            </w:pPr>
            <w:r>
              <w:rPr>
                <w:rFonts w:hint="eastAsia"/>
                <w:color w:val="000000"/>
                <w:kern w:val="0"/>
                <w:sz w:val="20"/>
                <w:szCs w:val="21"/>
              </w:rPr>
              <w:t>序号</w:t>
            </w:r>
          </w:p>
        </w:tc>
        <w:tc>
          <w:tcPr>
            <w:tcW w:w="3507" w:type="dxa"/>
            <w:tcBorders>
              <w:top w:val="single" w:sz="4" w:space="0" w:color="auto"/>
              <w:left w:val="single" w:sz="4" w:space="0" w:color="auto"/>
              <w:bottom w:val="single" w:sz="4" w:space="0" w:color="auto"/>
              <w:right w:val="single" w:sz="4" w:space="0" w:color="auto"/>
            </w:tcBorders>
            <w:vAlign w:val="center"/>
            <w:hideMark/>
          </w:tcPr>
          <w:p w14:paraId="2F90BCA6" w14:textId="77777777" w:rsidR="00F63525" w:rsidRDefault="00F63525" w:rsidP="00596BF6">
            <w:pPr>
              <w:widowControl/>
              <w:jc w:val="center"/>
              <w:textAlignment w:val="baseline"/>
              <w:rPr>
                <w:color w:val="000000"/>
                <w:kern w:val="0"/>
                <w:sz w:val="20"/>
                <w:szCs w:val="21"/>
              </w:rPr>
            </w:pPr>
            <w:r>
              <w:rPr>
                <w:rFonts w:hint="eastAsia"/>
                <w:color w:val="000000"/>
                <w:kern w:val="0"/>
                <w:sz w:val="20"/>
                <w:szCs w:val="21"/>
              </w:rPr>
              <w:t>功能或指标</w:t>
            </w:r>
          </w:p>
        </w:tc>
        <w:tc>
          <w:tcPr>
            <w:tcW w:w="4368" w:type="dxa"/>
            <w:gridSpan w:val="2"/>
            <w:tcBorders>
              <w:top w:val="single" w:sz="4" w:space="0" w:color="auto"/>
              <w:left w:val="single" w:sz="4" w:space="0" w:color="auto"/>
              <w:bottom w:val="single" w:sz="4" w:space="0" w:color="auto"/>
              <w:right w:val="single" w:sz="4" w:space="0" w:color="auto"/>
            </w:tcBorders>
            <w:vAlign w:val="center"/>
            <w:hideMark/>
          </w:tcPr>
          <w:p w14:paraId="5EA1FCED" w14:textId="77777777" w:rsidR="00F63525" w:rsidRDefault="00F63525" w:rsidP="00596BF6">
            <w:pPr>
              <w:widowControl/>
              <w:jc w:val="center"/>
              <w:textAlignment w:val="baseline"/>
              <w:rPr>
                <w:color w:val="000000"/>
                <w:kern w:val="0"/>
                <w:sz w:val="20"/>
                <w:szCs w:val="21"/>
              </w:rPr>
            </w:pPr>
            <w:r>
              <w:rPr>
                <w:rFonts w:hint="eastAsia"/>
                <w:color w:val="000000"/>
                <w:kern w:val="0"/>
                <w:sz w:val="20"/>
                <w:szCs w:val="21"/>
              </w:rPr>
              <w:t>验收或测试方法</w:t>
            </w:r>
          </w:p>
        </w:tc>
      </w:tr>
      <w:tr w:rsidR="00F63525" w14:paraId="7AF8B961" w14:textId="77777777" w:rsidTr="00596BF6">
        <w:tc>
          <w:tcPr>
            <w:tcW w:w="8601" w:type="dxa"/>
            <w:gridSpan w:val="4"/>
            <w:tcBorders>
              <w:top w:val="single" w:sz="4" w:space="0" w:color="auto"/>
              <w:left w:val="single" w:sz="4" w:space="0" w:color="auto"/>
              <w:bottom w:val="single" w:sz="4" w:space="0" w:color="auto"/>
              <w:right w:val="single" w:sz="4" w:space="0" w:color="auto"/>
            </w:tcBorders>
            <w:hideMark/>
          </w:tcPr>
          <w:p w14:paraId="145AD060" w14:textId="77777777" w:rsidR="00F63525" w:rsidRDefault="00F63525" w:rsidP="00596BF6">
            <w:pPr>
              <w:widowControl/>
              <w:jc w:val="left"/>
              <w:textAlignment w:val="baseline"/>
              <w:rPr>
                <w:rFonts w:ascii="黑体" w:eastAsia="黑体" w:hAnsi="黑体"/>
                <w:b/>
                <w:color w:val="000000"/>
                <w:kern w:val="0"/>
                <w:sz w:val="18"/>
                <w:szCs w:val="18"/>
              </w:rPr>
            </w:pPr>
            <w:r>
              <w:rPr>
                <w:rFonts w:ascii="黑体" w:eastAsia="黑体" w:hAnsi="黑体" w:hint="eastAsia"/>
                <w:b/>
                <w:color w:val="000000"/>
                <w:kern w:val="0"/>
                <w:sz w:val="18"/>
                <w:szCs w:val="18"/>
              </w:rPr>
              <w:t>项目建设单位验收要求：</w:t>
            </w:r>
          </w:p>
        </w:tc>
      </w:tr>
      <w:tr w:rsidR="00F63525" w14:paraId="0C1803E7" w14:textId="77777777" w:rsidTr="00596BF6">
        <w:tc>
          <w:tcPr>
            <w:tcW w:w="726" w:type="dxa"/>
            <w:tcBorders>
              <w:top w:val="single" w:sz="4" w:space="0" w:color="auto"/>
              <w:left w:val="single" w:sz="4" w:space="0" w:color="auto"/>
              <w:bottom w:val="single" w:sz="4" w:space="0" w:color="auto"/>
              <w:right w:val="single" w:sz="4" w:space="0" w:color="auto"/>
            </w:tcBorders>
            <w:hideMark/>
          </w:tcPr>
          <w:p w14:paraId="32ECBB85" w14:textId="77777777" w:rsidR="00F63525" w:rsidRDefault="00F63525" w:rsidP="00596BF6">
            <w:pPr>
              <w:widowControl/>
              <w:spacing w:line="450" w:lineRule="atLeast"/>
              <w:jc w:val="center"/>
              <w:textAlignment w:val="baseline"/>
              <w:rPr>
                <w:color w:val="000000"/>
                <w:kern w:val="0"/>
                <w:sz w:val="20"/>
                <w:szCs w:val="21"/>
              </w:rPr>
            </w:pPr>
            <w:r>
              <w:rPr>
                <w:color w:val="000000"/>
                <w:kern w:val="0"/>
                <w:sz w:val="20"/>
                <w:szCs w:val="21"/>
              </w:rPr>
              <w:t>1</w:t>
            </w:r>
          </w:p>
        </w:tc>
        <w:tc>
          <w:tcPr>
            <w:tcW w:w="3507" w:type="dxa"/>
            <w:tcBorders>
              <w:top w:val="single" w:sz="4" w:space="0" w:color="auto"/>
              <w:left w:val="single" w:sz="4" w:space="0" w:color="auto"/>
              <w:bottom w:val="single" w:sz="4" w:space="0" w:color="auto"/>
              <w:right w:val="single" w:sz="4" w:space="0" w:color="auto"/>
            </w:tcBorders>
            <w:vAlign w:val="center"/>
            <w:hideMark/>
          </w:tcPr>
          <w:p w14:paraId="3EE2ABC4" w14:textId="77777777" w:rsidR="00F63525" w:rsidRDefault="00F63525" w:rsidP="00596BF6">
            <w:pPr>
              <w:widowControl/>
              <w:textAlignment w:val="baseline"/>
              <w:rPr>
                <w:color w:val="000000"/>
                <w:kern w:val="0"/>
                <w:sz w:val="18"/>
                <w:szCs w:val="18"/>
              </w:rPr>
            </w:pPr>
            <w:r>
              <w:rPr>
                <w:rFonts w:hint="eastAsia"/>
                <w:color w:val="000000"/>
                <w:kern w:val="0"/>
                <w:sz w:val="18"/>
                <w:szCs w:val="18"/>
              </w:rPr>
              <w:t>货物外包装与外观无损伤</w:t>
            </w:r>
          </w:p>
        </w:tc>
        <w:tc>
          <w:tcPr>
            <w:tcW w:w="4368" w:type="dxa"/>
            <w:gridSpan w:val="2"/>
            <w:tcBorders>
              <w:top w:val="single" w:sz="4" w:space="0" w:color="auto"/>
              <w:left w:val="single" w:sz="4" w:space="0" w:color="auto"/>
              <w:bottom w:val="single" w:sz="4" w:space="0" w:color="auto"/>
              <w:right w:val="single" w:sz="4" w:space="0" w:color="auto"/>
            </w:tcBorders>
            <w:vAlign w:val="center"/>
            <w:hideMark/>
          </w:tcPr>
          <w:p w14:paraId="18E45EDD" w14:textId="77777777" w:rsidR="00F63525" w:rsidRDefault="00F63525" w:rsidP="00596BF6">
            <w:pPr>
              <w:widowControl/>
              <w:jc w:val="left"/>
              <w:textAlignment w:val="baseline"/>
              <w:rPr>
                <w:color w:val="000000"/>
                <w:kern w:val="0"/>
                <w:sz w:val="18"/>
                <w:szCs w:val="18"/>
              </w:rPr>
            </w:pPr>
            <w:r>
              <w:rPr>
                <w:rFonts w:hint="eastAsia"/>
                <w:color w:val="000000"/>
                <w:kern w:val="0"/>
                <w:sz w:val="18"/>
                <w:szCs w:val="18"/>
              </w:rPr>
              <w:t>现场核查</w:t>
            </w:r>
          </w:p>
        </w:tc>
      </w:tr>
      <w:tr w:rsidR="00F63525" w14:paraId="783D53D2" w14:textId="77777777" w:rsidTr="00596BF6">
        <w:tc>
          <w:tcPr>
            <w:tcW w:w="726" w:type="dxa"/>
            <w:tcBorders>
              <w:top w:val="single" w:sz="4" w:space="0" w:color="auto"/>
              <w:left w:val="single" w:sz="4" w:space="0" w:color="auto"/>
              <w:bottom w:val="single" w:sz="4" w:space="0" w:color="auto"/>
              <w:right w:val="single" w:sz="4" w:space="0" w:color="auto"/>
            </w:tcBorders>
            <w:hideMark/>
          </w:tcPr>
          <w:p w14:paraId="105A7090" w14:textId="77777777" w:rsidR="00F63525" w:rsidRDefault="00F63525" w:rsidP="00596BF6">
            <w:pPr>
              <w:widowControl/>
              <w:spacing w:line="450" w:lineRule="atLeast"/>
              <w:jc w:val="center"/>
              <w:textAlignment w:val="baseline"/>
              <w:rPr>
                <w:color w:val="000000"/>
                <w:kern w:val="0"/>
                <w:sz w:val="20"/>
                <w:szCs w:val="21"/>
              </w:rPr>
            </w:pPr>
            <w:r>
              <w:rPr>
                <w:color w:val="000000"/>
                <w:kern w:val="0"/>
                <w:sz w:val="20"/>
                <w:szCs w:val="21"/>
              </w:rPr>
              <w:t>2</w:t>
            </w:r>
          </w:p>
        </w:tc>
        <w:tc>
          <w:tcPr>
            <w:tcW w:w="3507" w:type="dxa"/>
            <w:tcBorders>
              <w:top w:val="single" w:sz="4" w:space="0" w:color="auto"/>
              <w:left w:val="single" w:sz="4" w:space="0" w:color="auto"/>
              <w:bottom w:val="single" w:sz="4" w:space="0" w:color="auto"/>
              <w:right w:val="single" w:sz="4" w:space="0" w:color="auto"/>
            </w:tcBorders>
            <w:vAlign w:val="center"/>
            <w:hideMark/>
          </w:tcPr>
          <w:p w14:paraId="789D0E43" w14:textId="77777777" w:rsidR="00F63525" w:rsidRDefault="00F63525" w:rsidP="00596BF6">
            <w:pPr>
              <w:widowControl/>
              <w:textAlignment w:val="baseline"/>
              <w:rPr>
                <w:color w:val="000000"/>
                <w:kern w:val="0"/>
                <w:sz w:val="18"/>
                <w:szCs w:val="18"/>
              </w:rPr>
            </w:pPr>
            <w:r>
              <w:rPr>
                <w:rFonts w:hint="eastAsia"/>
                <w:color w:val="000000"/>
                <w:kern w:val="0"/>
                <w:sz w:val="18"/>
                <w:szCs w:val="18"/>
              </w:rPr>
              <w:t>货物配置、包括备品备件、耗品耗材等提供齐全，货物实物品牌、规格、型号、配置数量与采购结果、合同约定相符。</w:t>
            </w:r>
          </w:p>
        </w:tc>
        <w:tc>
          <w:tcPr>
            <w:tcW w:w="4368" w:type="dxa"/>
            <w:gridSpan w:val="2"/>
            <w:tcBorders>
              <w:top w:val="single" w:sz="4" w:space="0" w:color="auto"/>
              <w:left w:val="single" w:sz="4" w:space="0" w:color="auto"/>
              <w:bottom w:val="single" w:sz="4" w:space="0" w:color="auto"/>
              <w:right w:val="single" w:sz="4" w:space="0" w:color="auto"/>
            </w:tcBorders>
            <w:vAlign w:val="center"/>
            <w:hideMark/>
          </w:tcPr>
          <w:p w14:paraId="3C392B42" w14:textId="77777777" w:rsidR="00F63525" w:rsidRDefault="00F63525" w:rsidP="00596BF6">
            <w:pPr>
              <w:widowControl/>
              <w:textAlignment w:val="baseline"/>
              <w:rPr>
                <w:color w:val="000000"/>
                <w:kern w:val="0"/>
                <w:sz w:val="18"/>
                <w:szCs w:val="18"/>
              </w:rPr>
            </w:pPr>
            <w:r>
              <w:rPr>
                <w:rFonts w:hint="eastAsia"/>
                <w:color w:val="000000"/>
                <w:kern w:val="0"/>
                <w:sz w:val="18"/>
                <w:szCs w:val="18"/>
              </w:rPr>
              <w:t>依据《合同》及其附件（包括但不限于《采购需求》《供应商投标（响应）文件》《投标澄清函》《技术协议》等）约定，现场核查。</w:t>
            </w:r>
          </w:p>
        </w:tc>
      </w:tr>
      <w:tr w:rsidR="00F63525" w14:paraId="568D0BD4" w14:textId="77777777" w:rsidTr="00596BF6">
        <w:tc>
          <w:tcPr>
            <w:tcW w:w="726" w:type="dxa"/>
            <w:tcBorders>
              <w:top w:val="single" w:sz="4" w:space="0" w:color="auto"/>
              <w:left w:val="single" w:sz="4" w:space="0" w:color="auto"/>
              <w:bottom w:val="single" w:sz="4" w:space="0" w:color="auto"/>
              <w:right w:val="single" w:sz="4" w:space="0" w:color="auto"/>
            </w:tcBorders>
            <w:hideMark/>
          </w:tcPr>
          <w:p w14:paraId="63C59F1D" w14:textId="77777777" w:rsidR="00F63525" w:rsidRDefault="00F63525" w:rsidP="00596BF6">
            <w:pPr>
              <w:widowControl/>
              <w:spacing w:line="450" w:lineRule="atLeast"/>
              <w:jc w:val="center"/>
              <w:textAlignment w:val="baseline"/>
              <w:rPr>
                <w:color w:val="000000"/>
                <w:kern w:val="0"/>
                <w:sz w:val="20"/>
                <w:szCs w:val="21"/>
              </w:rPr>
            </w:pPr>
            <w:r>
              <w:rPr>
                <w:color w:val="000000"/>
                <w:kern w:val="0"/>
                <w:sz w:val="20"/>
                <w:szCs w:val="21"/>
              </w:rPr>
              <w:t>3</w:t>
            </w:r>
          </w:p>
        </w:tc>
        <w:tc>
          <w:tcPr>
            <w:tcW w:w="3507" w:type="dxa"/>
            <w:tcBorders>
              <w:top w:val="single" w:sz="4" w:space="0" w:color="auto"/>
              <w:left w:val="single" w:sz="4" w:space="0" w:color="auto"/>
              <w:bottom w:val="single" w:sz="4" w:space="0" w:color="auto"/>
              <w:right w:val="single" w:sz="4" w:space="0" w:color="auto"/>
            </w:tcBorders>
            <w:vAlign w:val="center"/>
            <w:hideMark/>
          </w:tcPr>
          <w:p w14:paraId="2F76173E" w14:textId="77777777" w:rsidR="00F63525" w:rsidRDefault="00F63525" w:rsidP="00596BF6">
            <w:pPr>
              <w:widowControl/>
              <w:textAlignment w:val="baseline"/>
              <w:rPr>
                <w:color w:val="000000" w:themeColor="text1"/>
                <w:kern w:val="0"/>
                <w:sz w:val="18"/>
                <w:szCs w:val="18"/>
              </w:rPr>
            </w:pPr>
            <w:r>
              <w:rPr>
                <w:rFonts w:hint="eastAsia"/>
                <w:color w:val="000000"/>
                <w:kern w:val="0"/>
                <w:sz w:val="18"/>
                <w:szCs w:val="18"/>
              </w:rPr>
              <w:t>所有功能和指标参数（包括边界极限值）达到采购结果合同约定要求。</w:t>
            </w:r>
          </w:p>
        </w:tc>
        <w:tc>
          <w:tcPr>
            <w:tcW w:w="4368" w:type="dxa"/>
            <w:gridSpan w:val="2"/>
            <w:tcBorders>
              <w:top w:val="single" w:sz="4" w:space="0" w:color="auto"/>
              <w:left w:val="single" w:sz="4" w:space="0" w:color="auto"/>
              <w:bottom w:val="single" w:sz="4" w:space="0" w:color="auto"/>
              <w:right w:val="single" w:sz="4" w:space="0" w:color="auto"/>
            </w:tcBorders>
            <w:vAlign w:val="center"/>
            <w:hideMark/>
          </w:tcPr>
          <w:p w14:paraId="60667B17" w14:textId="77777777" w:rsidR="00F63525" w:rsidRDefault="00F63525" w:rsidP="00596BF6">
            <w:pPr>
              <w:rPr>
                <w:rFonts w:hAnsi="宋体"/>
                <w:kern w:val="0"/>
                <w:sz w:val="20"/>
                <w:szCs w:val="21"/>
              </w:rPr>
            </w:pPr>
            <w:r>
              <w:rPr>
                <w:rFonts w:hint="eastAsia"/>
                <w:color w:val="000000"/>
                <w:kern w:val="0"/>
                <w:sz w:val="18"/>
                <w:szCs w:val="18"/>
              </w:rPr>
              <w:t>依据《合同》及其附件（包括但不限于《采购需求》《供应商投标（响应）文件》《投标澄清函》《技术</w:t>
            </w:r>
            <w:r>
              <w:rPr>
                <w:rFonts w:hint="eastAsia"/>
                <w:color w:val="000000"/>
                <w:kern w:val="0"/>
                <w:sz w:val="18"/>
                <w:szCs w:val="18"/>
              </w:rPr>
              <w:lastRenderedPageBreak/>
              <w:t>协议》等）约定，现场测试，供应商应提供《产品出厂检测报告》《产品合格证书》和根据合同约定提供《第三方检测报告》。</w:t>
            </w:r>
          </w:p>
        </w:tc>
      </w:tr>
      <w:tr w:rsidR="00F63525" w14:paraId="713C244E" w14:textId="77777777" w:rsidTr="00596BF6">
        <w:tc>
          <w:tcPr>
            <w:tcW w:w="726" w:type="dxa"/>
            <w:tcBorders>
              <w:top w:val="single" w:sz="4" w:space="0" w:color="auto"/>
              <w:left w:val="single" w:sz="4" w:space="0" w:color="auto"/>
              <w:bottom w:val="single" w:sz="4" w:space="0" w:color="auto"/>
              <w:right w:val="single" w:sz="4" w:space="0" w:color="auto"/>
            </w:tcBorders>
            <w:hideMark/>
          </w:tcPr>
          <w:p w14:paraId="7C0BA21F" w14:textId="77777777" w:rsidR="00F63525" w:rsidRDefault="00F63525" w:rsidP="00596BF6">
            <w:pPr>
              <w:widowControl/>
              <w:spacing w:line="450" w:lineRule="atLeast"/>
              <w:jc w:val="center"/>
              <w:textAlignment w:val="baseline"/>
              <w:rPr>
                <w:color w:val="000000"/>
                <w:kern w:val="0"/>
                <w:sz w:val="20"/>
                <w:szCs w:val="21"/>
              </w:rPr>
            </w:pPr>
            <w:r>
              <w:rPr>
                <w:color w:val="000000"/>
                <w:kern w:val="0"/>
                <w:sz w:val="20"/>
                <w:szCs w:val="21"/>
              </w:rPr>
              <w:lastRenderedPageBreak/>
              <w:t>4</w:t>
            </w:r>
          </w:p>
        </w:tc>
        <w:tc>
          <w:tcPr>
            <w:tcW w:w="3507" w:type="dxa"/>
            <w:tcBorders>
              <w:top w:val="single" w:sz="4" w:space="0" w:color="auto"/>
              <w:left w:val="single" w:sz="4" w:space="0" w:color="auto"/>
              <w:bottom w:val="single" w:sz="4" w:space="0" w:color="auto"/>
              <w:right w:val="single" w:sz="4" w:space="0" w:color="auto"/>
            </w:tcBorders>
            <w:vAlign w:val="center"/>
            <w:hideMark/>
          </w:tcPr>
          <w:p w14:paraId="655784DB" w14:textId="77777777" w:rsidR="00F63525" w:rsidRDefault="00F63525" w:rsidP="00596BF6">
            <w:pPr>
              <w:widowControl/>
              <w:textAlignment w:val="baseline"/>
              <w:rPr>
                <w:color w:val="000000"/>
                <w:kern w:val="0"/>
                <w:sz w:val="18"/>
                <w:szCs w:val="18"/>
              </w:rPr>
            </w:pPr>
            <w:r>
              <w:rPr>
                <w:rFonts w:hint="eastAsia"/>
                <w:color w:val="000000"/>
                <w:kern w:val="0"/>
                <w:sz w:val="18"/>
                <w:szCs w:val="18"/>
              </w:rPr>
              <w:t>提供《培训视频》影像资料</w:t>
            </w:r>
          </w:p>
        </w:tc>
        <w:tc>
          <w:tcPr>
            <w:tcW w:w="4368" w:type="dxa"/>
            <w:gridSpan w:val="2"/>
            <w:tcBorders>
              <w:top w:val="single" w:sz="4" w:space="0" w:color="auto"/>
              <w:left w:val="single" w:sz="4" w:space="0" w:color="auto"/>
              <w:bottom w:val="single" w:sz="4" w:space="0" w:color="auto"/>
              <w:right w:val="single" w:sz="4" w:space="0" w:color="auto"/>
            </w:tcBorders>
            <w:vAlign w:val="center"/>
            <w:hideMark/>
          </w:tcPr>
          <w:p w14:paraId="6990C0AA" w14:textId="77777777" w:rsidR="00F63525" w:rsidRDefault="00F63525" w:rsidP="00596BF6">
            <w:pPr>
              <w:widowControl/>
              <w:textAlignment w:val="baseline"/>
              <w:rPr>
                <w:color w:val="000000"/>
                <w:kern w:val="0"/>
                <w:sz w:val="18"/>
                <w:szCs w:val="18"/>
              </w:rPr>
            </w:pPr>
            <w:r>
              <w:rPr>
                <w:rFonts w:hint="eastAsia"/>
                <w:color w:val="000000"/>
                <w:kern w:val="0"/>
                <w:sz w:val="18"/>
                <w:szCs w:val="18"/>
              </w:rPr>
              <w:t>现场核查</w:t>
            </w:r>
          </w:p>
        </w:tc>
      </w:tr>
      <w:tr w:rsidR="00F63525" w14:paraId="0A44E2CA" w14:textId="77777777" w:rsidTr="00596BF6">
        <w:tc>
          <w:tcPr>
            <w:tcW w:w="726" w:type="dxa"/>
            <w:tcBorders>
              <w:top w:val="single" w:sz="4" w:space="0" w:color="auto"/>
              <w:left w:val="single" w:sz="4" w:space="0" w:color="auto"/>
              <w:bottom w:val="single" w:sz="4" w:space="0" w:color="auto"/>
              <w:right w:val="single" w:sz="4" w:space="0" w:color="auto"/>
            </w:tcBorders>
            <w:hideMark/>
          </w:tcPr>
          <w:p w14:paraId="2B49A96A" w14:textId="77777777" w:rsidR="00F63525" w:rsidRDefault="00F63525" w:rsidP="00596BF6">
            <w:pPr>
              <w:widowControl/>
              <w:spacing w:line="450" w:lineRule="atLeast"/>
              <w:jc w:val="center"/>
              <w:textAlignment w:val="baseline"/>
              <w:rPr>
                <w:color w:val="000000"/>
                <w:kern w:val="0"/>
                <w:sz w:val="20"/>
                <w:szCs w:val="21"/>
              </w:rPr>
            </w:pPr>
            <w:r>
              <w:rPr>
                <w:color w:val="000000"/>
                <w:kern w:val="0"/>
                <w:sz w:val="20"/>
                <w:szCs w:val="21"/>
              </w:rPr>
              <w:t>5</w:t>
            </w:r>
          </w:p>
        </w:tc>
        <w:tc>
          <w:tcPr>
            <w:tcW w:w="3507" w:type="dxa"/>
            <w:tcBorders>
              <w:top w:val="single" w:sz="4" w:space="0" w:color="auto"/>
              <w:left w:val="single" w:sz="4" w:space="0" w:color="auto"/>
              <w:bottom w:val="single" w:sz="4" w:space="0" w:color="auto"/>
              <w:right w:val="single" w:sz="4" w:space="0" w:color="auto"/>
            </w:tcBorders>
            <w:vAlign w:val="center"/>
            <w:hideMark/>
          </w:tcPr>
          <w:p w14:paraId="43F522B2" w14:textId="77777777" w:rsidR="00F63525" w:rsidRDefault="00F63525" w:rsidP="00596BF6">
            <w:pPr>
              <w:widowControl/>
              <w:textAlignment w:val="baseline"/>
              <w:rPr>
                <w:color w:val="000000" w:themeColor="text1"/>
                <w:kern w:val="0"/>
                <w:sz w:val="18"/>
                <w:szCs w:val="18"/>
              </w:rPr>
            </w:pPr>
            <w:r>
              <w:rPr>
                <w:rFonts w:hint="eastAsia"/>
                <w:color w:val="000000"/>
                <w:kern w:val="0"/>
                <w:sz w:val="18"/>
                <w:szCs w:val="18"/>
              </w:rPr>
              <w:t>验证测试设备的运行稳定性</w:t>
            </w:r>
          </w:p>
        </w:tc>
        <w:tc>
          <w:tcPr>
            <w:tcW w:w="4368" w:type="dxa"/>
            <w:gridSpan w:val="2"/>
            <w:tcBorders>
              <w:top w:val="single" w:sz="4" w:space="0" w:color="auto"/>
              <w:left w:val="single" w:sz="4" w:space="0" w:color="auto"/>
              <w:bottom w:val="single" w:sz="4" w:space="0" w:color="auto"/>
              <w:right w:val="single" w:sz="4" w:space="0" w:color="auto"/>
            </w:tcBorders>
            <w:vAlign w:val="center"/>
            <w:hideMark/>
          </w:tcPr>
          <w:p w14:paraId="2E40E2AD" w14:textId="77777777" w:rsidR="00F63525" w:rsidRDefault="00F63525" w:rsidP="00596BF6">
            <w:pPr>
              <w:widowControl/>
              <w:textAlignment w:val="baseline"/>
              <w:rPr>
                <w:color w:val="000000"/>
                <w:kern w:val="0"/>
                <w:sz w:val="18"/>
                <w:szCs w:val="18"/>
              </w:rPr>
            </w:pPr>
            <w:r>
              <w:rPr>
                <w:rFonts w:hint="eastAsia"/>
                <w:color w:val="000000"/>
                <w:kern w:val="0"/>
                <w:sz w:val="18"/>
                <w:szCs w:val="18"/>
              </w:rPr>
              <w:t>试运行验证测试设备运行稳定达标</w:t>
            </w:r>
          </w:p>
        </w:tc>
      </w:tr>
      <w:tr w:rsidR="00F63525" w14:paraId="2677E4B8" w14:textId="77777777" w:rsidTr="00596BF6">
        <w:tc>
          <w:tcPr>
            <w:tcW w:w="726" w:type="dxa"/>
            <w:tcBorders>
              <w:top w:val="single" w:sz="4" w:space="0" w:color="auto"/>
              <w:left w:val="single" w:sz="4" w:space="0" w:color="auto"/>
              <w:bottom w:val="single" w:sz="4" w:space="0" w:color="auto"/>
              <w:right w:val="single" w:sz="4" w:space="0" w:color="auto"/>
            </w:tcBorders>
            <w:hideMark/>
          </w:tcPr>
          <w:p w14:paraId="0FBD0DFE" w14:textId="77777777" w:rsidR="00F63525" w:rsidRDefault="00F63525" w:rsidP="00596BF6">
            <w:pPr>
              <w:widowControl/>
              <w:spacing w:line="450" w:lineRule="atLeast"/>
              <w:jc w:val="center"/>
              <w:textAlignment w:val="baseline"/>
              <w:rPr>
                <w:color w:val="000000"/>
                <w:kern w:val="0"/>
                <w:sz w:val="20"/>
                <w:szCs w:val="21"/>
              </w:rPr>
            </w:pPr>
            <w:r>
              <w:rPr>
                <w:color w:val="000000"/>
                <w:kern w:val="0"/>
                <w:sz w:val="20"/>
                <w:szCs w:val="21"/>
              </w:rPr>
              <w:t>6</w:t>
            </w:r>
          </w:p>
        </w:tc>
        <w:tc>
          <w:tcPr>
            <w:tcW w:w="7875" w:type="dxa"/>
            <w:gridSpan w:val="3"/>
            <w:tcBorders>
              <w:top w:val="single" w:sz="4" w:space="0" w:color="auto"/>
              <w:left w:val="single" w:sz="4" w:space="0" w:color="auto"/>
              <w:bottom w:val="single" w:sz="4" w:space="0" w:color="auto"/>
              <w:right w:val="single" w:sz="4" w:space="0" w:color="auto"/>
            </w:tcBorders>
            <w:vAlign w:val="center"/>
            <w:hideMark/>
          </w:tcPr>
          <w:p w14:paraId="62CE7C00" w14:textId="77777777" w:rsidR="00F63525" w:rsidRDefault="00F63525" w:rsidP="00596BF6">
            <w:pPr>
              <w:widowControl/>
              <w:textAlignment w:val="baseline"/>
              <w:rPr>
                <w:color w:val="000000"/>
                <w:kern w:val="0"/>
                <w:sz w:val="18"/>
                <w:szCs w:val="18"/>
              </w:rPr>
            </w:pPr>
            <w:r>
              <w:rPr>
                <w:rFonts w:hint="eastAsia"/>
                <w:color w:val="000000"/>
                <w:kern w:val="0"/>
                <w:sz w:val="18"/>
                <w:szCs w:val="18"/>
              </w:rPr>
              <w:t>《供应商货物类项目完工报告》《项目建设单位货物类项目完工自验收报告》《项目建设单位货物类项目完工自验收报告》《第三方检测报告》等与验收相关的材料由项目建设单位妥善保管存档。</w:t>
            </w:r>
          </w:p>
        </w:tc>
      </w:tr>
      <w:tr w:rsidR="00F63525" w14:paraId="46F08953" w14:textId="77777777" w:rsidTr="00596BF6">
        <w:tc>
          <w:tcPr>
            <w:tcW w:w="8601" w:type="dxa"/>
            <w:gridSpan w:val="4"/>
            <w:tcBorders>
              <w:top w:val="single" w:sz="4" w:space="0" w:color="auto"/>
              <w:left w:val="single" w:sz="4" w:space="0" w:color="auto"/>
              <w:bottom w:val="single" w:sz="4" w:space="0" w:color="auto"/>
              <w:right w:val="single" w:sz="4" w:space="0" w:color="auto"/>
            </w:tcBorders>
            <w:hideMark/>
          </w:tcPr>
          <w:p w14:paraId="608E1CB7" w14:textId="77777777" w:rsidR="00F63525" w:rsidRDefault="00F63525" w:rsidP="00596BF6">
            <w:pPr>
              <w:widowControl/>
              <w:jc w:val="left"/>
              <w:textAlignment w:val="baseline"/>
              <w:rPr>
                <w:color w:val="000000"/>
                <w:kern w:val="0"/>
                <w:sz w:val="18"/>
                <w:szCs w:val="18"/>
              </w:rPr>
            </w:pPr>
            <w:r>
              <w:rPr>
                <w:rFonts w:ascii="黑体" w:eastAsia="黑体" w:hAnsi="黑体" w:hint="eastAsia"/>
                <w:b/>
                <w:color w:val="000000"/>
                <w:kern w:val="0"/>
                <w:sz w:val="18"/>
                <w:szCs w:val="18"/>
              </w:rPr>
              <w:t>学校验收复核要求：</w:t>
            </w:r>
          </w:p>
        </w:tc>
      </w:tr>
      <w:tr w:rsidR="00F63525" w14:paraId="1849B574" w14:textId="77777777" w:rsidTr="00596BF6">
        <w:tc>
          <w:tcPr>
            <w:tcW w:w="726" w:type="dxa"/>
            <w:tcBorders>
              <w:top w:val="single" w:sz="4" w:space="0" w:color="auto"/>
              <w:left w:val="single" w:sz="4" w:space="0" w:color="auto"/>
              <w:bottom w:val="single" w:sz="4" w:space="0" w:color="auto"/>
              <w:right w:val="single" w:sz="4" w:space="0" w:color="auto"/>
            </w:tcBorders>
            <w:hideMark/>
          </w:tcPr>
          <w:p w14:paraId="14D0FDC3" w14:textId="77777777" w:rsidR="00F63525" w:rsidRDefault="00F63525" w:rsidP="00596BF6">
            <w:pPr>
              <w:widowControl/>
              <w:spacing w:line="450" w:lineRule="atLeast"/>
              <w:jc w:val="center"/>
              <w:textAlignment w:val="baseline"/>
              <w:rPr>
                <w:color w:val="000000"/>
                <w:kern w:val="0"/>
                <w:sz w:val="20"/>
                <w:szCs w:val="21"/>
              </w:rPr>
            </w:pPr>
            <w:r>
              <w:rPr>
                <w:color w:val="000000"/>
                <w:kern w:val="0"/>
                <w:sz w:val="20"/>
                <w:szCs w:val="21"/>
              </w:rPr>
              <w:t>1</w:t>
            </w:r>
          </w:p>
        </w:tc>
        <w:tc>
          <w:tcPr>
            <w:tcW w:w="7875" w:type="dxa"/>
            <w:gridSpan w:val="3"/>
            <w:tcBorders>
              <w:top w:val="single" w:sz="4" w:space="0" w:color="auto"/>
              <w:left w:val="single" w:sz="4" w:space="0" w:color="auto"/>
              <w:bottom w:val="single" w:sz="4" w:space="0" w:color="auto"/>
              <w:right w:val="single" w:sz="4" w:space="0" w:color="auto"/>
            </w:tcBorders>
            <w:vAlign w:val="center"/>
            <w:hideMark/>
          </w:tcPr>
          <w:p w14:paraId="30A3D5B1" w14:textId="77777777" w:rsidR="00F63525" w:rsidRDefault="00F63525" w:rsidP="00596BF6">
            <w:pPr>
              <w:widowControl/>
              <w:textAlignment w:val="baseline"/>
              <w:rPr>
                <w:color w:val="000000"/>
                <w:kern w:val="0"/>
                <w:sz w:val="18"/>
                <w:szCs w:val="18"/>
              </w:rPr>
            </w:pPr>
            <w:r>
              <w:rPr>
                <w:rFonts w:hint="eastAsia"/>
                <w:color w:val="000000"/>
                <w:kern w:val="0"/>
                <w:sz w:val="18"/>
                <w:szCs w:val="18"/>
              </w:rPr>
              <w:t>项目建设单位填写《学校采购货物类项目验收复核申请表》</w:t>
            </w:r>
          </w:p>
        </w:tc>
      </w:tr>
      <w:tr w:rsidR="00F63525" w14:paraId="4CAD41AC" w14:textId="77777777" w:rsidTr="00596BF6">
        <w:tc>
          <w:tcPr>
            <w:tcW w:w="726" w:type="dxa"/>
            <w:tcBorders>
              <w:top w:val="single" w:sz="4" w:space="0" w:color="auto"/>
              <w:left w:val="single" w:sz="4" w:space="0" w:color="auto"/>
              <w:bottom w:val="single" w:sz="4" w:space="0" w:color="auto"/>
              <w:right w:val="single" w:sz="4" w:space="0" w:color="auto"/>
            </w:tcBorders>
            <w:hideMark/>
          </w:tcPr>
          <w:p w14:paraId="5EC2E7EC" w14:textId="77777777" w:rsidR="00F63525" w:rsidRDefault="00F63525" w:rsidP="00596BF6">
            <w:pPr>
              <w:widowControl/>
              <w:spacing w:line="450" w:lineRule="atLeast"/>
              <w:jc w:val="center"/>
              <w:textAlignment w:val="baseline"/>
              <w:rPr>
                <w:color w:val="000000"/>
                <w:kern w:val="0"/>
                <w:sz w:val="20"/>
                <w:szCs w:val="21"/>
              </w:rPr>
            </w:pPr>
            <w:r>
              <w:rPr>
                <w:color w:val="000000"/>
                <w:kern w:val="0"/>
                <w:sz w:val="20"/>
                <w:szCs w:val="21"/>
              </w:rPr>
              <w:t>2</w:t>
            </w:r>
          </w:p>
        </w:tc>
        <w:tc>
          <w:tcPr>
            <w:tcW w:w="7875" w:type="dxa"/>
            <w:gridSpan w:val="3"/>
            <w:tcBorders>
              <w:top w:val="single" w:sz="4" w:space="0" w:color="auto"/>
              <w:left w:val="single" w:sz="4" w:space="0" w:color="auto"/>
              <w:bottom w:val="single" w:sz="4" w:space="0" w:color="auto"/>
              <w:right w:val="single" w:sz="4" w:space="0" w:color="auto"/>
            </w:tcBorders>
            <w:vAlign w:val="center"/>
            <w:hideMark/>
          </w:tcPr>
          <w:p w14:paraId="76483F31" w14:textId="77777777" w:rsidR="00F63525" w:rsidRDefault="00F63525" w:rsidP="00596BF6">
            <w:pPr>
              <w:widowControl/>
              <w:textAlignment w:val="baseline"/>
              <w:rPr>
                <w:color w:val="000000"/>
                <w:kern w:val="0"/>
                <w:sz w:val="18"/>
                <w:szCs w:val="18"/>
              </w:rPr>
            </w:pPr>
            <w:r>
              <w:rPr>
                <w:rFonts w:hint="eastAsia"/>
                <w:color w:val="000000"/>
                <w:kern w:val="0"/>
                <w:sz w:val="18"/>
                <w:szCs w:val="18"/>
              </w:rPr>
              <w:t>提供《供应商货物类项目完工报告》</w:t>
            </w:r>
          </w:p>
        </w:tc>
      </w:tr>
      <w:tr w:rsidR="00F63525" w14:paraId="7F030CAA" w14:textId="77777777" w:rsidTr="00596BF6">
        <w:tc>
          <w:tcPr>
            <w:tcW w:w="726" w:type="dxa"/>
            <w:tcBorders>
              <w:top w:val="single" w:sz="4" w:space="0" w:color="auto"/>
              <w:left w:val="single" w:sz="4" w:space="0" w:color="auto"/>
              <w:bottom w:val="single" w:sz="4" w:space="0" w:color="auto"/>
              <w:right w:val="single" w:sz="4" w:space="0" w:color="auto"/>
            </w:tcBorders>
            <w:hideMark/>
          </w:tcPr>
          <w:p w14:paraId="2DBD3B87" w14:textId="77777777" w:rsidR="00F63525" w:rsidRDefault="00F63525" w:rsidP="00596BF6">
            <w:pPr>
              <w:widowControl/>
              <w:spacing w:line="450" w:lineRule="atLeast"/>
              <w:jc w:val="center"/>
              <w:textAlignment w:val="baseline"/>
              <w:rPr>
                <w:color w:val="000000"/>
                <w:kern w:val="0"/>
                <w:sz w:val="20"/>
                <w:szCs w:val="21"/>
              </w:rPr>
            </w:pPr>
            <w:r>
              <w:rPr>
                <w:color w:val="000000"/>
                <w:kern w:val="0"/>
                <w:sz w:val="20"/>
                <w:szCs w:val="21"/>
              </w:rPr>
              <w:t>3</w:t>
            </w:r>
          </w:p>
        </w:tc>
        <w:tc>
          <w:tcPr>
            <w:tcW w:w="7875" w:type="dxa"/>
            <w:gridSpan w:val="3"/>
            <w:tcBorders>
              <w:top w:val="single" w:sz="4" w:space="0" w:color="auto"/>
              <w:left w:val="single" w:sz="4" w:space="0" w:color="auto"/>
              <w:bottom w:val="single" w:sz="4" w:space="0" w:color="auto"/>
              <w:right w:val="single" w:sz="4" w:space="0" w:color="auto"/>
            </w:tcBorders>
            <w:vAlign w:val="center"/>
            <w:hideMark/>
          </w:tcPr>
          <w:p w14:paraId="4FA16DED" w14:textId="77777777" w:rsidR="00F63525" w:rsidRDefault="00F63525" w:rsidP="00596BF6">
            <w:pPr>
              <w:widowControl/>
              <w:textAlignment w:val="baseline"/>
              <w:rPr>
                <w:color w:val="000000"/>
                <w:kern w:val="0"/>
                <w:sz w:val="18"/>
                <w:szCs w:val="18"/>
              </w:rPr>
            </w:pPr>
            <w:r>
              <w:rPr>
                <w:rFonts w:hint="eastAsia"/>
                <w:color w:val="000000"/>
                <w:kern w:val="0"/>
                <w:sz w:val="18"/>
                <w:szCs w:val="18"/>
              </w:rPr>
              <w:t>提供《项目建设单位货物类项目完工自验收报告》</w:t>
            </w:r>
          </w:p>
        </w:tc>
      </w:tr>
      <w:tr w:rsidR="00F63525" w14:paraId="266A6917" w14:textId="77777777" w:rsidTr="00596BF6">
        <w:tc>
          <w:tcPr>
            <w:tcW w:w="726" w:type="dxa"/>
            <w:tcBorders>
              <w:top w:val="single" w:sz="4" w:space="0" w:color="auto"/>
              <w:left w:val="single" w:sz="4" w:space="0" w:color="auto"/>
              <w:bottom w:val="single" w:sz="4" w:space="0" w:color="auto"/>
              <w:right w:val="single" w:sz="4" w:space="0" w:color="auto"/>
            </w:tcBorders>
            <w:hideMark/>
          </w:tcPr>
          <w:p w14:paraId="3309C15B" w14:textId="77777777" w:rsidR="00F63525" w:rsidRDefault="00F63525" w:rsidP="00596BF6">
            <w:pPr>
              <w:widowControl/>
              <w:spacing w:line="450" w:lineRule="atLeast"/>
              <w:jc w:val="center"/>
              <w:textAlignment w:val="baseline"/>
              <w:rPr>
                <w:color w:val="000000"/>
                <w:kern w:val="0"/>
                <w:sz w:val="20"/>
                <w:szCs w:val="21"/>
              </w:rPr>
            </w:pPr>
            <w:r>
              <w:rPr>
                <w:color w:val="000000"/>
                <w:kern w:val="0"/>
                <w:sz w:val="20"/>
                <w:szCs w:val="21"/>
              </w:rPr>
              <w:t>4</w:t>
            </w:r>
          </w:p>
        </w:tc>
        <w:tc>
          <w:tcPr>
            <w:tcW w:w="7875" w:type="dxa"/>
            <w:gridSpan w:val="3"/>
            <w:tcBorders>
              <w:top w:val="single" w:sz="4" w:space="0" w:color="auto"/>
              <w:left w:val="single" w:sz="4" w:space="0" w:color="auto"/>
              <w:bottom w:val="single" w:sz="4" w:space="0" w:color="auto"/>
              <w:right w:val="single" w:sz="4" w:space="0" w:color="auto"/>
            </w:tcBorders>
            <w:vAlign w:val="center"/>
            <w:hideMark/>
          </w:tcPr>
          <w:p w14:paraId="184B939B" w14:textId="77777777" w:rsidR="00F63525" w:rsidRDefault="00F63525" w:rsidP="00596BF6">
            <w:pPr>
              <w:widowControl/>
              <w:textAlignment w:val="baseline"/>
              <w:rPr>
                <w:color w:val="000000"/>
                <w:kern w:val="0"/>
                <w:sz w:val="18"/>
                <w:szCs w:val="18"/>
              </w:rPr>
            </w:pPr>
            <w:r>
              <w:rPr>
                <w:rFonts w:hint="eastAsia"/>
                <w:color w:val="000000"/>
                <w:kern w:val="0"/>
                <w:sz w:val="18"/>
                <w:szCs w:val="18"/>
              </w:rPr>
              <w:t>学校组织验收专家组现场复核供应商与项目建设单位货物到货完工验收完成情况</w:t>
            </w:r>
          </w:p>
        </w:tc>
      </w:tr>
      <w:tr w:rsidR="00F63525" w14:paraId="1F2462DF" w14:textId="77777777" w:rsidTr="00596BF6">
        <w:trPr>
          <w:trHeight w:val="510"/>
        </w:trPr>
        <w:tc>
          <w:tcPr>
            <w:tcW w:w="4233" w:type="dxa"/>
            <w:gridSpan w:val="2"/>
            <w:tcBorders>
              <w:top w:val="single" w:sz="4" w:space="0" w:color="auto"/>
              <w:left w:val="single" w:sz="4" w:space="0" w:color="auto"/>
              <w:bottom w:val="single" w:sz="4" w:space="0" w:color="auto"/>
              <w:right w:val="single" w:sz="4" w:space="0" w:color="auto"/>
            </w:tcBorders>
            <w:vAlign w:val="center"/>
            <w:hideMark/>
          </w:tcPr>
          <w:p w14:paraId="5B4E71A5" w14:textId="77777777" w:rsidR="00F63525" w:rsidRDefault="00F63525" w:rsidP="00596BF6">
            <w:pPr>
              <w:widowControl/>
              <w:textAlignment w:val="baseline"/>
              <w:rPr>
                <w:color w:val="000000"/>
                <w:kern w:val="0"/>
                <w:sz w:val="20"/>
                <w:szCs w:val="21"/>
              </w:rPr>
            </w:pPr>
            <w:r>
              <w:rPr>
                <w:rFonts w:hint="eastAsia"/>
                <w:color w:val="000000"/>
                <w:kern w:val="0"/>
                <w:sz w:val="20"/>
                <w:szCs w:val="21"/>
              </w:rPr>
              <w:t>验收时是否需要供应商提供样品</w:t>
            </w:r>
          </w:p>
        </w:tc>
        <w:tc>
          <w:tcPr>
            <w:tcW w:w="2254" w:type="dxa"/>
            <w:tcBorders>
              <w:top w:val="single" w:sz="4" w:space="0" w:color="auto"/>
              <w:left w:val="single" w:sz="4" w:space="0" w:color="auto"/>
              <w:bottom w:val="single" w:sz="4" w:space="0" w:color="auto"/>
              <w:right w:val="single" w:sz="4" w:space="0" w:color="auto"/>
            </w:tcBorders>
            <w:vAlign w:val="center"/>
            <w:hideMark/>
          </w:tcPr>
          <w:p w14:paraId="6B6A9C0F" w14:textId="77777777" w:rsidR="00F63525" w:rsidRDefault="00F63525" w:rsidP="00596BF6">
            <w:pPr>
              <w:widowControl/>
              <w:textAlignment w:val="baseline"/>
              <w:rPr>
                <w:color w:val="000000"/>
                <w:kern w:val="0"/>
                <w:sz w:val="20"/>
                <w:szCs w:val="21"/>
              </w:rPr>
            </w:pPr>
            <w:r>
              <w:rPr>
                <w:rFonts w:hint="eastAsia"/>
                <w:color w:val="000000"/>
                <w:kern w:val="0"/>
                <w:sz w:val="20"/>
                <w:szCs w:val="21"/>
              </w:rPr>
              <w:t>是</w:t>
            </w:r>
            <w:r>
              <w:rPr>
                <w:rFonts w:asciiTheme="minorEastAsia" w:hAnsiTheme="minorEastAsia" w:cs="宋体" w:hint="eastAsia"/>
                <w:color w:val="000000"/>
                <w:kern w:val="0"/>
                <w:sz w:val="20"/>
                <w:szCs w:val="21"/>
              </w:rPr>
              <w:t>□</w:t>
            </w:r>
          </w:p>
        </w:tc>
        <w:tc>
          <w:tcPr>
            <w:tcW w:w="2114" w:type="dxa"/>
            <w:tcBorders>
              <w:top w:val="single" w:sz="4" w:space="0" w:color="auto"/>
              <w:left w:val="single" w:sz="4" w:space="0" w:color="auto"/>
              <w:bottom w:val="single" w:sz="4" w:space="0" w:color="auto"/>
              <w:right w:val="single" w:sz="4" w:space="0" w:color="auto"/>
            </w:tcBorders>
            <w:vAlign w:val="center"/>
            <w:hideMark/>
          </w:tcPr>
          <w:p w14:paraId="73F1D279" w14:textId="77777777" w:rsidR="00F63525" w:rsidRDefault="00F63525" w:rsidP="00596BF6">
            <w:pPr>
              <w:widowControl/>
              <w:textAlignment w:val="baseline"/>
              <w:rPr>
                <w:color w:val="000000"/>
                <w:kern w:val="0"/>
                <w:sz w:val="20"/>
                <w:szCs w:val="21"/>
              </w:rPr>
            </w:pPr>
            <w:r>
              <w:rPr>
                <w:rFonts w:hint="eastAsia"/>
                <w:color w:val="000000"/>
                <w:kern w:val="0"/>
                <w:sz w:val="20"/>
                <w:szCs w:val="21"/>
              </w:rPr>
              <w:t>否</w:t>
            </w:r>
            <w:r>
              <w:rPr>
                <w:rFonts w:asciiTheme="minorEastAsia" w:hAnsiTheme="minorEastAsia" w:cs="宋体"/>
                <w:color w:val="000000"/>
                <w:kern w:val="0"/>
                <w:sz w:val="20"/>
                <w:szCs w:val="21"/>
              </w:rPr>
              <w:sym w:font="Wingdings 2" w:char="F052"/>
            </w:r>
          </w:p>
        </w:tc>
      </w:tr>
      <w:tr w:rsidR="00F63525" w14:paraId="7399199D" w14:textId="77777777" w:rsidTr="00596BF6">
        <w:trPr>
          <w:trHeight w:val="510"/>
        </w:trPr>
        <w:tc>
          <w:tcPr>
            <w:tcW w:w="4233" w:type="dxa"/>
            <w:gridSpan w:val="2"/>
            <w:tcBorders>
              <w:top w:val="single" w:sz="4" w:space="0" w:color="auto"/>
              <w:left w:val="single" w:sz="4" w:space="0" w:color="auto"/>
              <w:bottom w:val="single" w:sz="4" w:space="0" w:color="auto"/>
              <w:right w:val="single" w:sz="4" w:space="0" w:color="auto"/>
            </w:tcBorders>
            <w:vAlign w:val="center"/>
            <w:hideMark/>
          </w:tcPr>
          <w:p w14:paraId="51F1C2AD" w14:textId="77777777" w:rsidR="00F63525" w:rsidRDefault="00F63525" w:rsidP="00596BF6">
            <w:pPr>
              <w:widowControl/>
              <w:textAlignment w:val="baseline"/>
              <w:rPr>
                <w:color w:val="000000"/>
                <w:kern w:val="0"/>
                <w:sz w:val="20"/>
                <w:szCs w:val="21"/>
              </w:rPr>
            </w:pPr>
            <w:r>
              <w:rPr>
                <w:rFonts w:hint="eastAsia"/>
                <w:color w:val="000000"/>
                <w:kern w:val="0"/>
                <w:sz w:val="20"/>
                <w:szCs w:val="21"/>
              </w:rPr>
              <w:t>验收时是否需供应商提供必要的其他设备</w:t>
            </w:r>
          </w:p>
        </w:tc>
        <w:tc>
          <w:tcPr>
            <w:tcW w:w="2254" w:type="dxa"/>
            <w:tcBorders>
              <w:top w:val="single" w:sz="4" w:space="0" w:color="auto"/>
              <w:left w:val="single" w:sz="4" w:space="0" w:color="auto"/>
              <w:bottom w:val="single" w:sz="4" w:space="0" w:color="auto"/>
              <w:right w:val="single" w:sz="4" w:space="0" w:color="auto"/>
            </w:tcBorders>
            <w:vAlign w:val="center"/>
            <w:hideMark/>
          </w:tcPr>
          <w:p w14:paraId="42C6537E" w14:textId="77777777" w:rsidR="00F63525" w:rsidRDefault="00F63525" w:rsidP="00596BF6">
            <w:pPr>
              <w:widowControl/>
              <w:textAlignment w:val="baseline"/>
              <w:rPr>
                <w:color w:val="000000"/>
                <w:kern w:val="0"/>
                <w:sz w:val="20"/>
                <w:szCs w:val="21"/>
              </w:rPr>
            </w:pPr>
            <w:r>
              <w:rPr>
                <w:rFonts w:hint="eastAsia"/>
                <w:color w:val="000000"/>
                <w:kern w:val="0"/>
                <w:sz w:val="20"/>
                <w:szCs w:val="21"/>
              </w:rPr>
              <w:t>是</w:t>
            </w:r>
            <w:r>
              <w:rPr>
                <w:rFonts w:asciiTheme="minorEastAsia" w:hAnsiTheme="minorEastAsia" w:cs="宋体" w:hint="eastAsia"/>
                <w:color w:val="000000"/>
                <w:kern w:val="0"/>
                <w:sz w:val="20"/>
                <w:szCs w:val="21"/>
              </w:rPr>
              <w:t>□</w:t>
            </w:r>
          </w:p>
        </w:tc>
        <w:tc>
          <w:tcPr>
            <w:tcW w:w="2114" w:type="dxa"/>
            <w:tcBorders>
              <w:top w:val="single" w:sz="4" w:space="0" w:color="auto"/>
              <w:left w:val="single" w:sz="4" w:space="0" w:color="auto"/>
              <w:bottom w:val="single" w:sz="4" w:space="0" w:color="auto"/>
              <w:right w:val="single" w:sz="4" w:space="0" w:color="auto"/>
            </w:tcBorders>
            <w:vAlign w:val="center"/>
            <w:hideMark/>
          </w:tcPr>
          <w:p w14:paraId="4D7DF126" w14:textId="77777777" w:rsidR="00F63525" w:rsidRDefault="00F63525" w:rsidP="00596BF6">
            <w:pPr>
              <w:widowControl/>
              <w:textAlignment w:val="baseline"/>
              <w:rPr>
                <w:color w:val="000000"/>
                <w:kern w:val="0"/>
                <w:sz w:val="20"/>
                <w:szCs w:val="21"/>
              </w:rPr>
            </w:pPr>
            <w:r>
              <w:rPr>
                <w:rFonts w:hint="eastAsia"/>
                <w:color w:val="000000"/>
                <w:kern w:val="0"/>
                <w:sz w:val="20"/>
                <w:szCs w:val="21"/>
              </w:rPr>
              <w:t>否</w:t>
            </w:r>
            <w:r>
              <w:rPr>
                <w:rFonts w:asciiTheme="minorEastAsia" w:hAnsiTheme="minorEastAsia" w:cs="宋体"/>
                <w:color w:val="000000"/>
                <w:kern w:val="0"/>
                <w:sz w:val="20"/>
                <w:szCs w:val="21"/>
              </w:rPr>
              <w:sym w:font="Wingdings 2" w:char="F052"/>
            </w:r>
          </w:p>
        </w:tc>
      </w:tr>
      <w:tr w:rsidR="00F63525" w14:paraId="55E91814" w14:textId="77777777" w:rsidTr="00596BF6">
        <w:trPr>
          <w:trHeight w:val="510"/>
        </w:trPr>
        <w:tc>
          <w:tcPr>
            <w:tcW w:w="8601" w:type="dxa"/>
            <w:gridSpan w:val="4"/>
            <w:tcBorders>
              <w:top w:val="single" w:sz="4" w:space="0" w:color="auto"/>
              <w:left w:val="single" w:sz="4" w:space="0" w:color="auto"/>
              <w:bottom w:val="single" w:sz="4" w:space="0" w:color="auto"/>
              <w:right w:val="single" w:sz="4" w:space="0" w:color="auto"/>
            </w:tcBorders>
            <w:vAlign w:val="center"/>
            <w:hideMark/>
          </w:tcPr>
          <w:p w14:paraId="5378A1EE" w14:textId="77777777" w:rsidR="00F63525" w:rsidRDefault="00F63525" w:rsidP="00596BF6">
            <w:pPr>
              <w:widowControl/>
              <w:textAlignment w:val="baseline"/>
              <w:rPr>
                <w:color w:val="000000"/>
                <w:kern w:val="0"/>
                <w:sz w:val="20"/>
                <w:szCs w:val="21"/>
              </w:rPr>
            </w:pPr>
            <w:r>
              <w:rPr>
                <w:rFonts w:hint="eastAsia"/>
                <w:color w:val="000000"/>
                <w:kern w:val="0"/>
                <w:sz w:val="20"/>
                <w:szCs w:val="21"/>
              </w:rPr>
              <w:t>除现场验收外，需提供的其他验收要求</w:t>
            </w:r>
          </w:p>
        </w:tc>
      </w:tr>
      <w:tr w:rsidR="00F63525" w14:paraId="6BCC28D8" w14:textId="77777777" w:rsidTr="00596BF6">
        <w:trPr>
          <w:trHeight w:val="360"/>
        </w:trPr>
        <w:tc>
          <w:tcPr>
            <w:tcW w:w="4233" w:type="dxa"/>
            <w:gridSpan w:val="2"/>
            <w:tcBorders>
              <w:top w:val="single" w:sz="4" w:space="0" w:color="auto"/>
              <w:left w:val="single" w:sz="4" w:space="0" w:color="auto"/>
              <w:bottom w:val="single" w:sz="4" w:space="0" w:color="auto"/>
              <w:right w:val="single" w:sz="4" w:space="0" w:color="auto"/>
            </w:tcBorders>
            <w:vAlign w:val="center"/>
          </w:tcPr>
          <w:p w14:paraId="6A4D9154" w14:textId="75D40E0D" w:rsidR="00F63525" w:rsidRDefault="00F63525" w:rsidP="00596BF6">
            <w:pPr>
              <w:widowControl/>
              <w:spacing w:line="450" w:lineRule="atLeast"/>
              <w:textAlignment w:val="baseline"/>
              <w:rPr>
                <w:color w:val="000000"/>
                <w:kern w:val="0"/>
                <w:sz w:val="20"/>
                <w:szCs w:val="21"/>
              </w:rPr>
            </w:pPr>
            <w:r>
              <w:rPr>
                <w:rFonts w:hint="eastAsia"/>
                <w:color w:val="000000"/>
                <w:kern w:val="0"/>
                <w:sz w:val="20"/>
                <w:szCs w:val="21"/>
              </w:rPr>
              <w:t>除现场验收外，是</w:t>
            </w:r>
            <w:r>
              <w:rPr>
                <w:rFonts w:asciiTheme="minorEastAsia" w:hAnsiTheme="minorEastAsia" w:cs="宋体" w:hint="eastAsia"/>
                <w:color w:val="000000"/>
                <w:kern w:val="0"/>
                <w:sz w:val="20"/>
                <w:szCs w:val="21"/>
              </w:rPr>
              <w:t>□</w:t>
            </w:r>
            <w:r>
              <w:rPr>
                <w:rFonts w:hint="eastAsia"/>
                <w:color w:val="000000"/>
                <w:kern w:val="0"/>
                <w:sz w:val="20"/>
                <w:szCs w:val="21"/>
              </w:rPr>
              <w:t>否</w:t>
            </w:r>
            <w:r w:rsidR="00435666">
              <w:rPr>
                <w:rFonts w:asciiTheme="minorEastAsia" w:hAnsiTheme="minorEastAsia" w:cs="宋体"/>
                <w:color w:val="000000"/>
                <w:kern w:val="0"/>
                <w:sz w:val="20"/>
                <w:szCs w:val="21"/>
              </w:rPr>
              <w:sym w:font="Wingdings 2" w:char="F052"/>
            </w:r>
            <w:r>
              <w:rPr>
                <w:rFonts w:hint="eastAsia"/>
                <w:color w:val="000000"/>
                <w:kern w:val="0"/>
                <w:sz w:val="20"/>
                <w:szCs w:val="21"/>
              </w:rPr>
              <w:t>需提供第三方检测报告</w:t>
            </w:r>
          </w:p>
          <w:p w14:paraId="3CCD2A18" w14:textId="77777777" w:rsidR="00F63525" w:rsidRDefault="00F63525" w:rsidP="00596BF6">
            <w:pPr>
              <w:widowControl/>
              <w:spacing w:line="450" w:lineRule="atLeast"/>
              <w:textAlignment w:val="baseline"/>
              <w:rPr>
                <w:color w:val="000000"/>
                <w:kern w:val="0"/>
                <w:sz w:val="20"/>
                <w:szCs w:val="21"/>
              </w:rPr>
            </w:pPr>
          </w:p>
        </w:tc>
        <w:tc>
          <w:tcPr>
            <w:tcW w:w="4368" w:type="dxa"/>
            <w:gridSpan w:val="2"/>
            <w:tcBorders>
              <w:top w:val="single" w:sz="4" w:space="0" w:color="auto"/>
              <w:left w:val="single" w:sz="4" w:space="0" w:color="auto"/>
              <w:bottom w:val="single" w:sz="4" w:space="0" w:color="auto"/>
              <w:right w:val="single" w:sz="4" w:space="0" w:color="auto"/>
            </w:tcBorders>
            <w:vAlign w:val="center"/>
            <w:hideMark/>
          </w:tcPr>
          <w:p w14:paraId="25D4A7BF" w14:textId="77777777" w:rsidR="00F63525" w:rsidRDefault="00F63525" w:rsidP="00596BF6">
            <w:pPr>
              <w:widowControl/>
              <w:spacing w:line="450" w:lineRule="atLeast"/>
              <w:textAlignment w:val="baseline"/>
              <w:rPr>
                <w:color w:val="000000"/>
                <w:kern w:val="0"/>
                <w:sz w:val="20"/>
                <w:szCs w:val="21"/>
              </w:rPr>
            </w:pPr>
            <w:r>
              <w:rPr>
                <w:rFonts w:hint="eastAsia"/>
                <w:color w:val="000000"/>
                <w:kern w:val="0"/>
                <w:sz w:val="20"/>
                <w:szCs w:val="21"/>
              </w:rPr>
              <w:t>对于检测机构的要求：国家正规检测机构，出具的检测报告由验收复核专家认可之后作为验收复核通过的主要依据。</w:t>
            </w:r>
          </w:p>
          <w:p w14:paraId="6A3419BC" w14:textId="77777777" w:rsidR="00F63525" w:rsidRDefault="00F63525" w:rsidP="00596BF6">
            <w:pPr>
              <w:widowControl/>
              <w:spacing w:line="450" w:lineRule="atLeast"/>
              <w:textAlignment w:val="baseline"/>
              <w:rPr>
                <w:color w:val="000000"/>
                <w:kern w:val="0"/>
                <w:sz w:val="20"/>
                <w:szCs w:val="21"/>
              </w:rPr>
            </w:pPr>
            <w:r>
              <w:rPr>
                <w:rFonts w:hint="eastAsia"/>
                <w:color w:val="000000"/>
                <w:kern w:val="0"/>
                <w:sz w:val="20"/>
                <w:szCs w:val="21"/>
              </w:rPr>
              <w:t>对于检测执行标准的要求：各项检测项目标准以检测机构按照行业相关要求最新适用并执行的标准为准。</w:t>
            </w:r>
          </w:p>
        </w:tc>
      </w:tr>
      <w:bookmarkEnd w:id="1"/>
      <w:bookmarkEnd w:id="2"/>
      <w:bookmarkEnd w:id="3"/>
    </w:tbl>
    <w:p w14:paraId="48704C02" w14:textId="77777777" w:rsidR="00C24FFA" w:rsidRPr="00F63525" w:rsidRDefault="00C24FFA" w:rsidP="00C56BF4">
      <w:pPr>
        <w:tabs>
          <w:tab w:val="left" w:pos="900"/>
        </w:tabs>
        <w:spacing w:line="360" w:lineRule="auto"/>
        <w:ind w:firstLineChars="200" w:firstLine="420"/>
        <w:rPr>
          <w:rFonts w:hAnsi="宋体"/>
          <w:szCs w:val="24"/>
        </w:rPr>
      </w:pPr>
    </w:p>
    <w:sectPr w:rsidR="00C24FFA" w:rsidRPr="00F63525">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1DD238" w14:textId="77777777" w:rsidR="00732050" w:rsidRDefault="00732050">
      <w:r>
        <w:separator/>
      </w:r>
    </w:p>
  </w:endnote>
  <w:endnote w:type="continuationSeparator" w:id="0">
    <w:p w14:paraId="6976FE2A" w14:textId="77777777" w:rsidR="00732050" w:rsidRDefault="00732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Unicode MS">
    <w:altName w:val="Microsoft YaHei UI"/>
    <w:panose1 w:val="020B0604020202020204"/>
    <w:charset w:val="00"/>
    <w:family w:val="auto"/>
    <w:pitch w:val="default"/>
    <w:sig w:usb0="00000000" w:usb1="00000000"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67C34" w14:textId="32FA4617" w:rsidR="00B35A11" w:rsidRDefault="00B35A11">
    <w:pPr>
      <w:pStyle w:val="a7"/>
      <w:jc w:val="center"/>
    </w:pPr>
    <w:r>
      <w:fldChar w:fldCharType="begin"/>
    </w:r>
    <w:r>
      <w:instrText>PAGE   \* MERGEFORMAT</w:instrText>
    </w:r>
    <w:r>
      <w:fldChar w:fldCharType="separate"/>
    </w:r>
    <w:r w:rsidR="001E43AE" w:rsidRPr="001E43AE">
      <w:rPr>
        <w:noProof/>
        <w:lang w:val="zh-CN"/>
      </w:rPr>
      <w:t>19</w:t>
    </w:r>
    <w:r>
      <w:fldChar w:fldCharType="end"/>
    </w:r>
  </w:p>
  <w:p w14:paraId="43F7B23A" w14:textId="77777777" w:rsidR="00B35A11" w:rsidRDefault="00B35A1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BB13E2" w14:textId="77777777" w:rsidR="00732050" w:rsidRDefault="00732050">
      <w:r>
        <w:separator/>
      </w:r>
    </w:p>
  </w:footnote>
  <w:footnote w:type="continuationSeparator" w:id="0">
    <w:p w14:paraId="3F1C341E" w14:textId="77777777" w:rsidR="00732050" w:rsidRDefault="007320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EA30C36"/>
    <w:multiLevelType w:val="multilevel"/>
    <w:tmpl w:val="8EA30C36"/>
    <w:lvl w:ilvl="0">
      <w:start w:val="1"/>
      <w:numFmt w:val="decimal"/>
      <w:suff w:val="nothing"/>
      <w:lvlText w:val="（%1）"/>
      <w:lvlJc w:val="left"/>
      <w:pPr>
        <w:ind w:left="567" w:hanging="567"/>
      </w:pPr>
      <w:rPr>
        <w:rFonts w:hint="eastAsia"/>
      </w:rPr>
    </w:lvl>
    <w:lvl w:ilvl="1">
      <w:start w:val="1"/>
      <w:numFmt w:val="lowerLetter"/>
      <w:lvlText w:val="%2）"/>
      <w:lvlJc w:val="left"/>
      <w:pPr>
        <w:ind w:left="780" w:hanging="360"/>
      </w:pPr>
      <w:rPr>
        <w:rFonts w:hint="default"/>
      </w:rPr>
    </w:lvl>
    <w:lvl w:ilvl="2">
      <w:start w:val="9"/>
      <w:numFmt w:val="bullet"/>
      <w:lvlText w:val="▲"/>
      <w:lvlJc w:val="left"/>
      <w:pPr>
        <w:ind w:left="1200" w:hanging="360"/>
      </w:pPr>
      <w:rPr>
        <w:rFonts w:ascii="仿宋" w:eastAsia="仿宋" w:hAnsi="仿宋" w:cs="Times New Roman" w:hint="eastAsia"/>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97BCB4B5"/>
    <w:multiLevelType w:val="multilevel"/>
    <w:tmpl w:val="97BCB4B5"/>
    <w:lvl w:ilvl="0">
      <w:start w:val="1"/>
      <w:numFmt w:val="decimal"/>
      <w:suff w:val="nothing"/>
      <w:lvlText w:val="（%1）"/>
      <w:lvlJc w:val="left"/>
      <w:pPr>
        <w:ind w:left="567" w:hanging="567"/>
      </w:pPr>
      <w:rPr>
        <w:rFonts w:hint="eastAsia"/>
      </w:rPr>
    </w:lvl>
    <w:lvl w:ilvl="1">
      <w:start w:val="1"/>
      <w:numFmt w:val="lowerLetter"/>
      <w:lvlText w:val="%2）"/>
      <w:lvlJc w:val="left"/>
      <w:pPr>
        <w:ind w:left="780" w:hanging="360"/>
      </w:pPr>
      <w:rPr>
        <w:rFonts w:hint="default"/>
      </w:rPr>
    </w:lvl>
    <w:lvl w:ilvl="2">
      <w:start w:val="9"/>
      <w:numFmt w:val="bullet"/>
      <w:lvlText w:val="▲"/>
      <w:lvlJc w:val="left"/>
      <w:pPr>
        <w:ind w:left="1200" w:hanging="360"/>
      </w:pPr>
      <w:rPr>
        <w:rFonts w:ascii="仿宋" w:eastAsia="仿宋" w:hAnsi="仿宋" w:cs="Times New Roman" w:hint="eastAsia"/>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D29E242A"/>
    <w:multiLevelType w:val="multilevel"/>
    <w:tmpl w:val="D29E242A"/>
    <w:lvl w:ilvl="0">
      <w:start w:val="1"/>
      <w:numFmt w:val="decimal"/>
      <w:suff w:val="nothing"/>
      <w:lvlText w:val="（%1）"/>
      <w:lvlJc w:val="left"/>
      <w:pPr>
        <w:ind w:left="567" w:hanging="567"/>
      </w:pPr>
      <w:rPr>
        <w:rFonts w:hint="eastAsia"/>
      </w:rPr>
    </w:lvl>
    <w:lvl w:ilvl="1">
      <w:start w:val="1"/>
      <w:numFmt w:val="lowerLetter"/>
      <w:lvlText w:val="%2）"/>
      <w:lvlJc w:val="left"/>
      <w:pPr>
        <w:ind w:left="780" w:hanging="360"/>
      </w:pPr>
      <w:rPr>
        <w:rFonts w:hint="default"/>
      </w:rPr>
    </w:lvl>
    <w:lvl w:ilvl="2">
      <w:start w:val="9"/>
      <w:numFmt w:val="bullet"/>
      <w:lvlText w:val="▲"/>
      <w:lvlJc w:val="left"/>
      <w:pPr>
        <w:ind w:left="1200" w:hanging="360"/>
      </w:pPr>
      <w:rPr>
        <w:rFonts w:ascii="仿宋" w:eastAsia="仿宋" w:hAnsi="仿宋" w:cs="Times New Roman" w:hint="eastAsia"/>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DD25F702"/>
    <w:multiLevelType w:val="multilevel"/>
    <w:tmpl w:val="DD25F702"/>
    <w:lvl w:ilvl="0">
      <w:start w:val="1"/>
      <w:numFmt w:val="decimal"/>
      <w:suff w:val="nothing"/>
      <w:lvlText w:val="（%1）"/>
      <w:lvlJc w:val="left"/>
      <w:pPr>
        <w:ind w:left="567" w:hanging="567"/>
      </w:pPr>
      <w:rPr>
        <w:rFonts w:hint="eastAsia"/>
      </w:rPr>
    </w:lvl>
    <w:lvl w:ilvl="1">
      <w:start w:val="1"/>
      <w:numFmt w:val="lowerLetter"/>
      <w:lvlText w:val="%2）"/>
      <w:lvlJc w:val="left"/>
      <w:pPr>
        <w:ind w:left="780" w:hanging="360"/>
      </w:pPr>
      <w:rPr>
        <w:rFonts w:hint="default"/>
      </w:rPr>
    </w:lvl>
    <w:lvl w:ilvl="2">
      <w:start w:val="9"/>
      <w:numFmt w:val="bullet"/>
      <w:lvlText w:val="▲"/>
      <w:lvlJc w:val="left"/>
      <w:pPr>
        <w:ind w:left="1200" w:hanging="360"/>
      </w:pPr>
      <w:rPr>
        <w:rFonts w:ascii="仿宋" w:eastAsia="仿宋" w:hAnsi="仿宋" w:cs="Times New Roman" w:hint="eastAsia"/>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E8EBD4A7"/>
    <w:multiLevelType w:val="multilevel"/>
    <w:tmpl w:val="E8EBD4A7"/>
    <w:lvl w:ilvl="0">
      <w:start w:val="1"/>
      <w:numFmt w:val="decimal"/>
      <w:suff w:val="nothing"/>
      <w:lvlText w:val="（%1）"/>
      <w:lvlJc w:val="left"/>
      <w:pPr>
        <w:ind w:left="567" w:hanging="567"/>
      </w:pPr>
      <w:rPr>
        <w:rFonts w:hint="eastAsia"/>
      </w:rPr>
    </w:lvl>
    <w:lvl w:ilvl="1">
      <w:start w:val="1"/>
      <w:numFmt w:val="lowerLetter"/>
      <w:lvlText w:val="%2）"/>
      <w:lvlJc w:val="left"/>
      <w:pPr>
        <w:ind w:left="780" w:hanging="360"/>
      </w:pPr>
      <w:rPr>
        <w:rFonts w:hint="default"/>
      </w:rPr>
    </w:lvl>
    <w:lvl w:ilvl="2">
      <w:start w:val="9"/>
      <w:numFmt w:val="bullet"/>
      <w:lvlText w:val="▲"/>
      <w:lvlJc w:val="left"/>
      <w:pPr>
        <w:ind w:left="1200" w:hanging="360"/>
      </w:pPr>
      <w:rPr>
        <w:rFonts w:ascii="仿宋" w:eastAsia="仿宋" w:hAnsi="仿宋" w:cs="Times New Roman" w:hint="eastAsia"/>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F4B41973"/>
    <w:multiLevelType w:val="multilevel"/>
    <w:tmpl w:val="F4B41973"/>
    <w:lvl w:ilvl="0">
      <w:start w:val="1"/>
      <w:numFmt w:val="decimal"/>
      <w:suff w:val="nothing"/>
      <w:lvlText w:val="（%1）"/>
      <w:lvlJc w:val="left"/>
      <w:pPr>
        <w:ind w:left="567" w:hanging="567"/>
      </w:pPr>
      <w:rPr>
        <w:rFonts w:hint="eastAsia"/>
      </w:rPr>
    </w:lvl>
    <w:lvl w:ilvl="1">
      <w:start w:val="1"/>
      <w:numFmt w:val="lowerLetter"/>
      <w:lvlText w:val="%2）"/>
      <w:lvlJc w:val="left"/>
      <w:pPr>
        <w:ind w:left="780" w:hanging="360"/>
      </w:pPr>
      <w:rPr>
        <w:rFonts w:hint="default"/>
      </w:rPr>
    </w:lvl>
    <w:lvl w:ilvl="2">
      <w:start w:val="9"/>
      <w:numFmt w:val="bullet"/>
      <w:lvlText w:val="▲"/>
      <w:lvlJc w:val="left"/>
      <w:pPr>
        <w:ind w:left="1200" w:hanging="360"/>
      </w:pPr>
      <w:rPr>
        <w:rFonts w:ascii="仿宋" w:eastAsia="仿宋" w:hAnsi="仿宋" w:cs="Times New Roman" w:hint="eastAsia"/>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58A1DD3"/>
    <w:multiLevelType w:val="hybridMultilevel"/>
    <w:tmpl w:val="617A23D6"/>
    <w:lvl w:ilvl="0" w:tplc="C1F2EFAC">
      <w:start w:val="1"/>
      <w:numFmt w:val="decimal"/>
      <w:suff w:val="nothing"/>
      <w:lvlText w:val="（%1）"/>
      <w:lvlJc w:val="left"/>
      <w:pPr>
        <w:ind w:left="567" w:hanging="567"/>
      </w:pPr>
      <w:rPr>
        <w:rFonts w:hint="eastAsia"/>
      </w:rPr>
    </w:lvl>
    <w:lvl w:ilvl="1" w:tplc="0D70F10E">
      <w:start w:val="1"/>
      <w:numFmt w:val="lowerLetter"/>
      <w:lvlText w:val="%2）"/>
      <w:lvlJc w:val="left"/>
      <w:pPr>
        <w:ind w:left="780" w:hanging="360"/>
      </w:pPr>
      <w:rPr>
        <w:rFonts w:hint="default"/>
      </w:rPr>
    </w:lvl>
    <w:lvl w:ilvl="2" w:tplc="2026DE40">
      <w:start w:val="9"/>
      <w:numFmt w:val="bullet"/>
      <w:lvlText w:val="▲"/>
      <w:lvlJc w:val="left"/>
      <w:pPr>
        <w:ind w:left="1200" w:hanging="360"/>
      </w:pPr>
      <w:rPr>
        <w:rFonts w:ascii="仿宋" w:eastAsia="仿宋" w:hAnsi="仿宋" w:cs="Times New Roman"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A0642B0"/>
    <w:multiLevelType w:val="hybridMultilevel"/>
    <w:tmpl w:val="617A23D6"/>
    <w:lvl w:ilvl="0" w:tplc="C1F2EFAC">
      <w:start w:val="1"/>
      <w:numFmt w:val="decimal"/>
      <w:suff w:val="nothing"/>
      <w:lvlText w:val="（%1）"/>
      <w:lvlJc w:val="left"/>
      <w:pPr>
        <w:ind w:left="567" w:hanging="567"/>
      </w:pPr>
      <w:rPr>
        <w:rFonts w:hint="eastAsia"/>
      </w:rPr>
    </w:lvl>
    <w:lvl w:ilvl="1" w:tplc="0D70F10E">
      <w:start w:val="1"/>
      <w:numFmt w:val="lowerLetter"/>
      <w:lvlText w:val="%2）"/>
      <w:lvlJc w:val="left"/>
      <w:pPr>
        <w:ind w:left="780" w:hanging="360"/>
      </w:pPr>
      <w:rPr>
        <w:rFonts w:hint="default"/>
      </w:rPr>
    </w:lvl>
    <w:lvl w:ilvl="2" w:tplc="2026DE40">
      <w:start w:val="9"/>
      <w:numFmt w:val="bullet"/>
      <w:lvlText w:val="▲"/>
      <w:lvlJc w:val="left"/>
      <w:pPr>
        <w:ind w:left="1200" w:hanging="360"/>
      </w:pPr>
      <w:rPr>
        <w:rFonts w:ascii="仿宋" w:eastAsia="仿宋" w:hAnsi="仿宋" w:cs="Times New Roman"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E9B083E"/>
    <w:multiLevelType w:val="hybridMultilevel"/>
    <w:tmpl w:val="D1461470"/>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9" w15:restartNumberingAfterBreak="0">
    <w:nsid w:val="0F1305D2"/>
    <w:multiLevelType w:val="singleLevel"/>
    <w:tmpl w:val="F0CA4026"/>
    <w:lvl w:ilvl="0">
      <w:start w:val="1"/>
      <w:numFmt w:val="decimal"/>
      <w:lvlText w:val="%1)"/>
      <w:lvlJc w:val="left"/>
      <w:pPr>
        <w:ind w:left="420" w:hanging="420"/>
      </w:pPr>
      <w:rPr>
        <w:rFonts w:hint="eastAsia"/>
      </w:rPr>
    </w:lvl>
  </w:abstractNum>
  <w:abstractNum w:abstractNumId="10" w15:restartNumberingAfterBreak="0">
    <w:nsid w:val="119284D4"/>
    <w:multiLevelType w:val="multilevel"/>
    <w:tmpl w:val="119284D4"/>
    <w:lvl w:ilvl="0">
      <w:start w:val="1"/>
      <w:numFmt w:val="decimal"/>
      <w:suff w:val="nothing"/>
      <w:lvlText w:val="（%1）"/>
      <w:lvlJc w:val="left"/>
      <w:pPr>
        <w:ind w:left="567" w:hanging="567"/>
      </w:pPr>
      <w:rPr>
        <w:rFonts w:hint="eastAsia"/>
      </w:rPr>
    </w:lvl>
    <w:lvl w:ilvl="1">
      <w:start w:val="1"/>
      <w:numFmt w:val="lowerLetter"/>
      <w:lvlText w:val="%2）"/>
      <w:lvlJc w:val="left"/>
      <w:pPr>
        <w:ind w:left="780" w:hanging="360"/>
      </w:pPr>
      <w:rPr>
        <w:rFonts w:hint="default"/>
      </w:rPr>
    </w:lvl>
    <w:lvl w:ilvl="2">
      <w:start w:val="9"/>
      <w:numFmt w:val="bullet"/>
      <w:lvlText w:val="▲"/>
      <w:lvlJc w:val="left"/>
      <w:pPr>
        <w:ind w:left="1200" w:hanging="360"/>
      </w:pPr>
      <w:rPr>
        <w:rFonts w:ascii="仿宋" w:eastAsia="仿宋" w:hAnsi="仿宋" w:cs="Times New Roman" w:hint="eastAsia"/>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A01CE3A"/>
    <w:multiLevelType w:val="singleLevel"/>
    <w:tmpl w:val="F0CA4026"/>
    <w:lvl w:ilvl="0">
      <w:start w:val="1"/>
      <w:numFmt w:val="decimal"/>
      <w:lvlText w:val="%1)"/>
      <w:lvlJc w:val="left"/>
      <w:pPr>
        <w:ind w:left="420" w:hanging="420"/>
      </w:pPr>
      <w:rPr>
        <w:rFonts w:hint="eastAsia"/>
      </w:rPr>
    </w:lvl>
  </w:abstractNum>
  <w:abstractNum w:abstractNumId="12" w15:restartNumberingAfterBreak="0">
    <w:nsid w:val="1A9E8185"/>
    <w:multiLevelType w:val="multilevel"/>
    <w:tmpl w:val="1A9E8185"/>
    <w:lvl w:ilvl="0">
      <w:start w:val="1"/>
      <w:numFmt w:val="decimal"/>
      <w:suff w:val="nothing"/>
      <w:lvlText w:val="（%1）"/>
      <w:lvlJc w:val="left"/>
      <w:pPr>
        <w:ind w:left="567" w:hanging="567"/>
      </w:pPr>
      <w:rPr>
        <w:rFonts w:hint="eastAsia"/>
      </w:rPr>
    </w:lvl>
    <w:lvl w:ilvl="1">
      <w:start w:val="1"/>
      <w:numFmt w:val="lowerLetter"/>
      <w:lvlText w:val="%2）"/>
      <w:lvlJc w:val="left"/>
      <w:pPr>
        <w:ind w:left="780" w:hanging="360"/>
      </w:pPr>
      <w:rPr>
        <w:rFonts w:hint="default"/>
      </w:rPr>
    </w:lvl>
    <w:lvl w:ilvl="2">
      <w:start w:val="9"/>
      <w:numFmt w:val="bullet"/>
      <w:lvlText w:val="▲"/>
      <w:lvlJc w:val="left"/>
      <w:pPr>
        <w:ind w:left="1200" w:hanging="360"/>
      </w:pPr>
      <w:rPr>
        <w:rFonts w:ascii="仿宋" w:eastAsia="仿宋" w:hAnsi="仿宋" w:cs="Times New Roman" w:hint="eastAsia"/>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15:restartNumberingAfterBreak="0">
    <w:nsid w:val="25364C2B"/>
    <w:multiLevelType w:val="hybridMultilevel"/>
    <w:tmpl w:val="617A23D6"/>
    <w:lvl w:ilvl="0" w:tplc="C1F2EFAC">
      <w:start w:val="1"/>
      <w:numFmt w:val="decimal"/>
      <w:suff w:val="nothing"/>
      <w:lvlText w:val="（%1）"/>
      <w:lvlJc w:val="left"/>
      <w:pPr>
        <w:ind w:left="567" w:hanging="567"/>
      </w:pPr>
      <w:rPr>
        <w:rFonts w:hint="eastAsia"/>
      </w:rPr>
    </w:lvl>
    <w:lvl w:ilvl="1" w:tplc="0D70F10E">
      <w:start w:val="1"/>
      <w:numFmt w:val="lowerLetter"/>
      <w:lvlText w:val="%2）"/>
      <w:lvlJc w:val="left"/>
      <w:pPr>
        <w:ind w:left="780" w:hanging="360"/>
      </w:pPr>
      <w:rPr>
        <w:rFonts w:hint="default"/>
      </w:rPr>
    </w:lvl>
    <w:lvl w:ilvl="2" w:tplc="2026DE40">
      <w:start w:val="9"/>
      <w:numFmt w:val="bullet"/>
      <w:lvlText w:val="▲"/>
      <w:lvlJc w:val="left"/>
      <w:pPr>
        <w:ind w:left="1200" w:hanging="360"/>
      </w:pPr>
      <w:rPr>
        <w:rFonts w:ascii="仿宋" w:eastAsia="仿宋" w:hAnsi="仿宋" w:cs="Times New Roman"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669496B"/>
    <w:multiLevelType w:val="hybridMultilevel"/>
    <w:tmpl w:val="617A23D6"/>
    <w:lvl w:ilvl="0" w:tplc="C1F2EFAC">
      <w:start w:val="1"/>
      <w:numFmt w:val="decimal"/>
      <w:suff w:val="nothing"/>
      <w:lvlText w:val="（%1）"/>
      <w:lvlJc w:val="left"/>
      <w:pPr>
        <w:ind w:left="567" w:hanging="567"/>
      </w:pPr>
      <w:rPr>
        <w:rFonts w:hint="eastAsia"/>
      </w:rPr>
    </w:lvl>
    <w:lvl w:ilvl="1" w:tplc="0D70F10E">
      <w:start w:val="1"/>
      <w:numFmt w:val="lowerLetter"/>
      <w:lvlText w:val="%2）"/>
      <w:lvlJc w:val="left"/>
      <w:pPr>
        <w:ind w:left="780" w:hanging="360"/>
      </w:pPr>
      <w:rPr>
        <w:rFonts w:hint="default"/>
      </w:rPr>
    </w:lvl>
    <w:lvl w:ilvl="2" w:tplc="2026DE40">
      <w:start w:val="9"/>
      <w:numFmt w:val="bullet"/>
      <w:lvlText w:val="▲"/>
      <w:lvlJc w:val="left"/>
      <w:pPr>
        <w:ind w:left="1200" w:hanging="360"/>
      </w:pPr>
      <w:rPr>
        <w:rFonts w:ascii="仿宋" w:eastAsia="仿宋" w:hAnsi="仿宋" w:cs="Times New Roman"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84179A3"/>
    <w:multiLevelType w:val="singleLevel"/>
    <w:tmpl w:val="F0CA4026"/>
    <w:lvl w:ilvl="0">
      <w:start w:val="1"/>
      <w:numFmt w:val="decimal"/>
      <w:lvlText w:val="%1)"/>
      <w:lvlJc w:val="left"/>
      <w:pPr>
        <w:ind w:left="420" w:hanging="420"/>
      </w:pPr>
      <w:rPr>
        <w:rFonts w:hint="eastAsia"/>
      </w:rPr>
    </w:lvl>
  </w:abstractNum>
  <w:abstractNum w:abstractNumId="17" w15:restartNumberingAfterBreak="0">
    <w:nsid w:val="2891018E"/>
    <w:multiLevelType w:val="hybridMultilevel"/>
    <w:tmpl w:val="617A23D6"/>
    <w:lvl w:ilvl="0" w:tplc="C1F2EFAC">
      <w:start w:val="1"/>
      <w:numFmt w:val="decimal"/>
      <w:suff w:val="nothing"/>
      <w:lvlText w:val="（%1）"/>
      <w:lvlJc w:val="left"/>
      <w:pPr>
        <w:ind w:left="567" w:hanging="567"/>
      </w:pPr>
      <w:rPr>
        <w:rFonts w:hint="eastAsia"/>
      </w:rPr>
    </w:lvl>
    <w:lvl w:ilvl="1" w:tplc="0D70F10E">
      <w:start w:val="1"/>
      <w:numFmt w:val="lowerLetter"/>
      <w:lvlText w:val="%2）"/>
      <w:lvlJc w:val="left"/>
      <w:pPr>
        <w:ind w:left="780" w:hanging="360"/>
      </w:pPr>
      <w:rPr>
        <w:rFonts w:hint="default"/>
      </w:rPr>
    </w:lvl>
    <w:lvl w:ilvl="2" w:tplc="2026DE40">
      <w:start w:val="9"/>
      <w:numFmt w:val="bullet"/>
      <w:lvlText w:val="▲"/>
      <w:lvlJc w:val="left"/>
      <w:pPr>
        <w:ind w:left="1200" w:hanging="360"/>
      </w:pPr>
      <w:rPr>
        <w:rFonts w:ascii="仿宋" w:eastAsia="仿宋" w:hAnsi="仿宋" w:cs="Times New Roman"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A2160E2"/>
    <w:multiLevelType w:val="hybridMultilevel"/>
    <w:tmpl w:val="617A23D6"/>
    <w:lvl w:ilvl="0" w:tplc="C1F2EFAC">
      <w:start w:val="1"/>
      <w:numFmt w:val="decimal"/>
      <w:suff w:val="nothing"/>
      <w:lvlText w:val="（%1）"/>
      <w:lvlJc w:val="left"/>
      <w:pPr>
        <w:ind w:left="567" w:hanging="567"/>
      </w:pPr>
      <w:rPr>
        <w:rFonts w:hint="eastAsia"/>
      </w:rPr>
    </w:lvl>
    <w:lvl w:ilvl="1" w:tplc="0D70F10E">
      <w:start w:val="1"/>
      <w:numFmt w:val="lowerLetter"/>
      <w:lvlText w:val="%2）"/>
      <w:lvlJc w:val="left"/>
      <w:pPr>
        <w:ind w:left="780" w:hanging="360"/>
      </w:pPr>
      <w:rPr>
        <w:rFonts w:hint="default"/>
      </w:rPr>
    </w:lvl>
    <w:lvl w:ilvl="2" w:tplc="2026DE40">
      <w:start w:val="9"/>
      <w:numFmt w:val="bullet"/>
      <w:lvlText w:val="▲"/>
      <w:lvlJc w:val="left"/>
      <w:pPr>
        <w:ind w:left="1200" w:hanging="360"/>
      </w:pPr>
      <w:rPr>
        <w:rFonts w:ascii="仿宋" w:eastAsia="仿宋" w:hAnsi="仿宋" w:cs="Times New Roman"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B592D1D"/>
    <w:multiLevelType w:val="hybridMultilevel"/>
    <w:tmpl w:val="617A23D6"/>
    <w:lvl w:ilvl="0" w:tplc="C1F2EFAC">
      <w:start w:val="1"/>
      <w:numFmt w:val="decimal"/>
      <w:suff w:val="nothing"/>
      <w:lvlText w:val="（%1）"/>
      <w:lvlJc w:val="left"/>
      <w:pPr>
        <w:ind w:left="567" w:hanging="567"/>
      </w:pPr>
      <w:rPr>
        <w:rFonts w:hint="eastAsia"/>
      </w:rPr>
    </w:lvl>
    <w:lvl w:ilvl="1" w:tplc="0D70F10E">
      <w:start w:val="1"/>
      <w:numFmt w:val="lowerLetter"/>
      <w:lvlText w:val="%2）"/>
      <w:lvlJc w:val="left"/>
      <w:pPr>
        <w:ind w:left="780" w:hanging="360"/>
      </w:pPr>
      <w:rPr>
        <w:rFonts w:hint="default"/>
      </w:rPr>
    </w:lvl>
    <w:lvl w:ilvl="2" w:tplc="2026DE40">
      <w:start w:val="9"/>
      <w:numFmt w:val="bullet"/>
      <w:lvlText w:val="▲"/>
      <w:lvlJc w:val="left"/>
      <w:pPr>
        <w:ind w:left="1200" w:hanging="360"/>
      </w:pPr>
      <w:rPr>
        <w:rFonts w:ascii="仿宋" w:eastAsia="仿宋" w:hAnsi="仿宋" w:cs="Times New Roman"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2B64453B"/>
    <w:multiLevelType w:val="hybridMultilevel"/>
    <w:tmpl w:val="617A23D6"/>
    <w:lvl w:ilvl="0" w:tplc="C1F2EFAC">
      <w:start w:val="1"/>
      <w:numFmt w:val="decimal"/>
      <w:suff w:val="nothing"/>
      <w:lvlText w:val="（%1）"/>
      <w:lvlJc w:val="left"/>
      <w:pPr>
        <w:ind w:left="567" w:hanging="567"/>
      </w:pPr>
      <w:rPr>
        <w:rFonts w:hint="eastAsia"/>
      </w:rPr>
    </w:lvl>
    <w:lvl w:ilvl="1" w:tplc="0D70F10E">
      <w:start w:val="1"/>
      <w:numFmt w:val="lowerLetter"/>
      <w:lvlText w:val="%2）"/>
      <w:lvlJc w:val="left"/>
      <w:pPr>
        <w:ind w:left="780" w:hanging="360"/>
      </w:pPr>
      <w:rPr>
        <w:rFonts w:hint="default"/>
      </w:rPr>
    </w:lvl>
    <w:lvl w:ilvl="2" w:tplc="2026DE40">
      <w:start w:val="9"/>
      <w:numFmt w:val="bullet"/>
      <w:lvlText w:val="▲"/>
      <w:lvlJc w:val="left"/>
      <w:pPr>
        <w:ind w:left="1200" w:hanging="360"/>
      </w:pPr>
      <w:rPr>
        <w:rFonts w:ascii="仿宋" w:eastAsia="仿宋" w:hAnsi="仿宋" w:cs="Times New Roman"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2BF51368"/>
    <w:multiLevelType w:val="hybridMultilevel"/>
    <w:tmpl w:val="617A23D6"/>
    <w:lvl w:ilvl="0" w:tplc="C1F2EFAC">
      <w:start w:val="1"/>
      <w:numFmt w:val="decimal"/>
      <w:suff w:val="nothing"/>
      <w:lvlText w:val="（%1）"/>
      <w:lvlJc w:val="left"/>
      <w:pPr>
        <w:ind w:left="567" w:hanging="567"/>
      </w:pPr>
      <w:rPr>
        <w:rFonts w:hint="eastAsia"/>
      </w:rPr>
    </w:lvl>
    <w:lvl w:ilvl="1" w:tplc="0D70F10E">
      <w:start w:val="1"/>
      <w:numFmt w:val="lowerLetter"/>
      <w:lvlText w:val="%2）"/>
      <w:lvlJc w:val="left"/>
      <w:pPr>
        <w:ind w:left="780" w:hanging="360"/>
      </w:pPr>
      <w:rPr>
        <w:rFonts w:hint="default"/>
      </w:rPr>
    </w:lvl>
    <w:lvl w:ilvl="2" w:tplc="2026DE40">
      <w:start w:val="9"/>
      <w:numFmt w:val="bullet"/>
      <w:lvlText w:val="▲"/>
      <w:lvlJc w:val="left"/>
      <w:pPr>
        <w:ind w:left="1200" w:hanging="360"/>
      </w:pPr>
      <w:rPr>
        <w:rFonts w:ascii="仿宋" w:eastAsia="仿宋" w:hAnsi="仿宋" w:cs="Times New Roman"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76F5C54"/>
    <w:multiLevelType w:val="hybridMultilevel"/>
    <w:tmpl w:val="617A23D6"/>
    <w:lvl w:ilvl="0" w:tplc="C1F2EFAC">
      <w:start w:val="1"/>
      <w:numFmt w:val="decimal"/>
      <w:suff w:val="nothing"/>
      <w:lvlText w:val="（%1）"/>
      <w:lvlJc w:val="left"/>
      <w:pPr>
        <w:ind w:left="567" w:hanging="567"/>
      </w:pPr>
      <w:rPr>
        <w:rFonts w:hint="eastAsia"/>
      </w:rPr>
    </w:lvl>
    <w:lvl w:ilvl="1" w:tplc="0D70F10E">
      <w:start w:val="1"/>
      <w:numFmt w:val="lowerLetter"/>
      <w:lvlText w:val="%2）"/>
      <w:lvlJc w:val="left"/>
      <w:pPr>
        <w:ind w:left="780" w:hanging="360"/>
      </w:pPr>
      <w:rPr>
        <w:rFonts w:hint="default"/>
      </w:rPr>
    </w:lvl>
    <w:lvl w:ilvl="2" w:tplc="2026DE40">
      <w:start w:val="9"/>
      <w:numFmt w:val="bullet"/>
      <w:lvlText w:val="▲"/>
      <w:lvlJc w:val="left"/>
      <w:pPr>
        <w:ind w:left="1200" w:hanging="360"/>
      </w:pPr>
      <w:rPr>
        <w:rFonts w:ascii="仿宋" w:eastAsia="仿宋" w:hAnsi="仿宋" w:cs="Times New Roman"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B0B6027"/>
    <w:multiLevelType w:val="hybridMultilevel"/>
    <w:tmpl w:val="2A648B54"/>
    <w:lvl w:ilvl="0" w:tplc="77B255B0">
      <w:start w:val="1"/>
      <w:numFmt w:val="decimal"/>
      <w:suff w:val="nothing"/>
      <w:lvlText w:val="（%1）"/>
      <w:lvlJc w:val="left"/>
      <w:pPr>
        <w:ind w:left="567" w:hanging="567"/>
      </w:pPr>
      <w:rPr>
        <w:rFonts w:hint="eastAsia"/>
        <w:lang w:val="en-US"/>
      </w:rPr>
    </w:lvl>
    <w:lvl w:ilvl="1" w:tplc="0D70F10E">
      <w:start w:val="1"/>
      <w:numFmt w:val="lowerLetter"/>
      <w:lvlText w:val="%2）"/>
      <w:lvlJc w:val="left"/>
      <w:pPr>
        <w:ind w:left="780" w:hanging="360"/>
      </w:pPr>
      <w:rPr>
        <w:rFonts w:hint="default"/>
      </w:rPr>
    </w:lvl>
    <w:lvl w:ilvl="2" w:tplc="2026DE40">
      <w:start w:val="9"/>
      <w:numFmt w:val="bullet"/>
      <w:lvlText w:val="▲"/>
      <w:lvlJc w:val="left"/>
      <w:pPr>
        <w:ind w:left="1200" w:hanging="360"/>
      </w:pPr>
      <w:rPr>
        <w:rFonts w:ascii="仿宋" w:eastAsia="仿宋" w:hAnsi="仿宋" w:cs="Times New Roman"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3C293A0C"/>
    <w:multiLevelType w:val="hybridMultilevel"/>
    <w:tmpl w:val="AD96FC30"/>
    <w:lvl w:ilvl="0" w:tplc="F9EEA642">
      <w:start w:val="6"/>
      <w:numFmt w:val="bullet"/>
      <w:lvlText w:val="★"/>
      <w:lvlJc w:val="left"/>
      <w:pPr>
        <w:ind w:left="785" w:hanging="360"/>
      </w:pPr>
      <w:rPr>
        <w:rFonts w:ascii="微软雅黑" w:eastAsia="微软雅黑" w:hAnsi="微软雅黑" w:cs="微软雅黑" w:hint="eastAsia"/>
        <w:b w:val="0"/>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5" w15:restartNumberingAfterBreak="0">
    <w:nsid w:val="3EBC7D8F"/>
    <w:multiLevelType w:val="hybridMultilevel"/>
    <w:tmpl w:val="617A23D6"/>
    <w:lvl w:ilvl="0" w:tplc="C1F2EFAC">
      <w:start w:val="1"/>
      <w:numFmt w:val="decimal"/>
      <w:suff w:val="nothing"/>
      <w:lvlText w:val="（%1）"/>
      <w:lvlJc w:val="left"/>
      <w:pPr>
        <w:ind w:left="567" w:hanging="567"/>
      </w:pPr>
      <w:rPr>
        <w:rFonts w:hint="eastAsia"/>
      </w:rPr>
    </w:lvl>
    <w:lvl w:ilvl="1" w:tplc="0D70F10E">
      <w:start w:val="1"/>
      <w:numFmt w:val="lowerLetter"/>
      <w:lvlText w:val="%2）"/>
      <w:lvlJc w:val="left"/>
      <w:pPr>
        <w:ind w:left="780" w:hanging="360"/>
      </w:pPr>
      <w:rPr>
        <w:rFonts w:hint="default"/>
      </w:rPr>
    </w:lvl>
    <w:lvl w:ilvl="2" w:tplc="2026DE40">
      <w:start w:val="9"/>
      <w:numFmt w:val="bullet"/>
      <w:lvlText w:val="▲"/>
      <w:lvlJc w:val="left"/>
      <w:pPr>
        <w:ind w:left="1200" w:hanging="360"/>
      </w:pPr>
      <w:rPr>
        <w:rFonts w:ascii="仿宋" w:eastAsia="仿宋" w:hAnsi="仿宋" w:cs="Times New Roman"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3EC42C42"/>
    <w:multiLevelType w:val="hybridMultilevel"/>
    <w:tmpl w:val="617A23D6"/>
    <w:lvl w:ilvl="0" w:tplc="C1F2EFAC">
      <w:start w:val="1"/>
      <w:numFmt w:val="decimal"/>
      <w:suff w:val="nothing"/>
      <w:lvlText w:val="（%1）"/>
      <w:lvlJc w:val="left"/>
      <w:pPr>
        <w:ind w:left="567" w:hanging="567"/>
      </w:pPr>
      <w:rPr>
        <w:rFonts w:hint="eastAsia"/>
      </w:rPr>
    </w:lvl>
    <w:lvl w:ilvl="1" w:tplc="0D70F10E">
      <w:start w:val="1"/>
      <w:numFmt w:val="lowerLetter"/>
      <w:lvlText w:val="%2）"/>
      <w:lvlJc w:val="left"/>
      <w:pPr>
        <w:ind w:left="780" w:hanging="360"/>
      </w:pPr>
      <w:rPr>
        <w:rFonts w:hint="default"/>
      </w:rPr>
    </w:lvl>
    <w:lvl w:ilvl="2" w:tplc="2026DE40">
      <w:start w:val="9"/>
      <w:numFmt w:val="bullet"/>
      <w:lvlText w:val="▲"/>
      <w:lvlJc w:val="left"/>
      <w:pPr>
        <w:ind w:left="1200" w:hanging="360"/>
      </w:pPr>
      <w:rPr>
        <w:rFonts w:ascii="仿宋" w:eastAsia="仿宋" w:hAnsi="仿宋" w:cs="Times New Roman"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43F55097"/>
    <w:multiLevelType w:val="hybridMultilevel"/>
    <w:tmpl w:val="617A23D6"/>
    <w:lvl w:ilvl="0" w:tplc="C1F2EFAC">
      <w:start w:val="1"/>
      <w:numFmt w:val="decimal"/>
      <w:suff w:val="nothing"/>
      <w:lvlText w:val="（%1）"/>
      <w:lvlJc w:val="left"/>
      <w:pPr>
        <w:ind w:left="567" w:hanging="567"/>
      </w:pPr>
      <w:rPr>
        <w:rFonts w:hint="eastAsia"/>
      </w:rPr>
    </w:lvl>
    <w:lvl w:ilvl="1" w:tplc="0D70F10E">
      <w:start w:val="1"/>
      <w:numFmt w:val="lowerLetter"/>
      <w:lvlText w:val="%2）"/>
      <w:lvlJc w:val="left"/>
      <w:pPr>
        <w:ind w:left="780" w:hanging="360"/>
      </w:pPr>
      <w:rPr>
        <w:rFonts w:hint="default"/>
      </w:rPr>
    </w:lvl>
    <w:lvl w:ilvl="2" w:tplc="2026DE40">
      <w:start w:val="9"/>
      <w:numFmt w:val="bullet"/>
      <w:lvlText w:val="▲"/>
      <w:lvlJc w:val="left"/>
      <w:pPr>
        <w:ind w:left="1200" w:hanging="360"/>
      </w:pPr>
      <w:rPr>
        <w:rFonts w:ascii="仿宋" w:eastAsia="仿宋" w:hAnsi="仿宋" w:cs="Times New Roman"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5657159"/>
    <w:multiLevelType w:val="hybridMultilevel"/>
    <w:tmpl w:val="617A23D6"/>
    <w:lvl w:ilvl="0" w:tplc="C1F2EFAC">
      <w:start w:val="1"/>
      <w:numFmt w:val="decimal"/>
      <w:suff w:val="nothing"/>
      <w:lvlText w:val="（%1）"/>
      <w:lvlJc w:val="left"/>
      <w:pPr>
        <w:ind w:left="567" w:hanging="567"/>
      </w:pPr>
      <w:rPr>
        <w:rFonts w:hint="eastAsia"/>
      </w:rPr>
    </w:lvl>
    <w:lvl w:ilvl="1" w:tplc="0D70F10E">
      <w:start w:val="1"/>
      <w:numFmt w:val="lowerLetter"/>
      <w:lvlText w:val="%2）"/>
      <w:lvlJc w:val="left"/>
      <w:pPr>
        <w:ind w:left="780" w:hanging="360"/>
      </w:pPr>
      <w:rPr>
        <w:rFonts w:hint="default"/>
      </w:rPr>
    </w:lvl>
    <w:lvl w:ilvl="2" w:tplc="2026DE40">
      <w:start w:val="9"/>
      <w:numFmt w:val="bullet"/>
      <w:lvlText w:val="▲"/>
      <w:lvlJc w:val="left"/>
      <w:pPr>
        <w:ind w:left="1200" w:hanging="360"/>
      </w:pPr>
      <w:rPr>
        <w:rFonts w:ascii="仿宋" w:eastAsia="仿宋" w:hAnsi="仿宋" w:cs="Times New Roman"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467774A9"/>
    <w:multiLevelType w:val="hybridMultilevel"/>
    <w:tmpl w:val="617A23D6"/>
    <w:lvl w:ilvl="0" w:tplc="C1F2EFAC">
      <w:start w:val="1"/>
      <w:numFmt w:val="decimal"/>
      <w:suff w:val="nothing"/>
      <w:lvlText w:val="（%1）"/>
      <w:lvlJc w:val="left"/>
      <w:pPr>
        <w:ind w:left="567" w:hanging="567"/>
      </w:pPr>
      <w:rPr>
        <w:rFonts w:hint="eastAsia"/>
      </w:rPr>
    </w:lvl>
    <w:lvl w:ilvl="1" w:tplc="0D70F10E">
      <w:start w:val="1"/>
      <w:numFmt w:val="lowerLetter"/>
      <w:lvlText w:val="%2）"/>
      <w:lvlJc w:val="left"/>
      <w:pPr>
        <w:ind w:left="780" w:hanging="360"/>
      </w:pPr>
      <w:rPr>
        <w:rFonts w:hint="default"/>
      </w:rPr>
    </w:lvl>
    <w:lvl w:ilvl="2" w:tplc="2026DE40">
      <w:start w:val="9"/>
      <w:numFmt w:val="bullet"/>
      <w:lvlText w:val="▲"/>
      <w:lvlJc w:val="left"/>
      <w:pPr>
        <w:ind w:left="1200" w:hanging="360"/>
      </w:pPr>
      <w:rPr>
        <w:rFonts w:ascii="仿宋" w:eastAsia="仿宋" w:hAnsi="仿宋" w:cs="Times New Roman"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48982D45"/>
    <w:multiLevelType w:val="hybridMultilevel"/>
    <w:tmpl w:val="617A23D6"/>
    <w:lvl w:ilvl="0" w:tplc="C1F2EFAC">
      <w:start w:val="1"/>
      <w:numFmt w:val="decimal"/>
      <w:suff w:val="nothing"/>
      <w:lvlText w:val="（%1）"/>
      <w:lvlJc w:val="left"/>
      <w:pPr>
        <w:ind w:left="567" w:hanging="567"/>
      </w:pPr>
      <w:rPr>
        <w:rFonts w:hint="eastAsia"/>
      </w:rPr>
    </w:lvl>
    <w:lvl w:ilvl="1" w:tplc="0D70F10E">
      <w:start w:val="1"/>
      <w:numFmt w:val="lowerLetter"/>
      <w:lvlText w:val="%2）"/>
      <w:lvlJc w:val="left"/>
      <w:pPr>
        <w:ind w:left="780" w:hanging="360"/>
      </w:pPr>
      <w:rPr>
        <w:rFonts w:hint="default"/>
      </w:rPr>
    </w:lvl>
    <w:lvl w:ilvl="2" w:tplc="2026DE40">
      <w:start w:val="9"/>
      <w:numFmt w:val="bullet"/>
      <w:lvlText w:val="▲"/>
      <w:lvlJc w:val="left"/>
      <w:pPr>
        <w:ind w:left="1200" w:hanging="360"/>
      </w:pPr>
      <w:rPr>
        <w:rFonts w:ascii="仿宋" w:eastAsia="仿宋" w:hAnsi="仿宋" w:cs="Times New Roman"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4A6F3DD3"/>
    <w:multiLevelType w:val="hybridMultilevel"/>
    <w:tmpl w:val="617A23D6"/>
    <w:lvl w:ilvl="0" w:tplc="C1F2EFAC">
      <w:start w:val="1"/>
      <w:numFmt w:val="decimal"/>
      <w:suff w:val="nothing"/>
      <w:lvlText w:val="（%1）"/>
      <w:lvlJc w:val="left"/>
      <w:pPr>
        <w:ind w:left="567" w:hanging="567"/>
      </w:pPr>
      <w:rPr>
        <w:rFonts w:hint="eastAsia"/>
      </w:rPr>
    </w:lvl>
    <w:lvl w:ilvl="1" w:tplc="0D70F10E">
      <w:start w:val="1"/>
      <w:numFmt w:val="lowerLetter"/>
      <w:lvlText w:val="%2）"/>
      <w:lvlJc w:val="left"/>
      <w:pPr>
        <w:ind w:left="780" w:hanging="360"/>
      </w:pPr>
      <w:rPr>
        <w:rFonts w:hint="default"/>
      </w:rPr>
    </w:lvl>
    <w:lvl w:ilvl="2" w:tplc="2026DE40">
      <w:start w:val="9"/>
      <w:numFmt w:val="bullet"/>
      <w:lvlText w:val="▲"/>
      <w:lvlJc w:val="left"/>
      <w:pPr>
        <w:ind w:left="1200" w:hanging="360"/>
      </w:pPr>
      <w:rPr>
        <w:rFonts w:ascii="仿宋" w:eastAsia="仿宋" w:hAnsi="仿宋" w:cs="Times New Roman"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4CA348A4"/>
    <w:multiLevelType w:val="hybridMultilevel"/>
    <w:tmpl w:val="617A23D6"/>
    <w:lvl w:ilvl="0" w:tplc="C1F2EFAC">
      <w:start w:val="1"/>
      <w:numFmt w:val="decimal"/>
      <w:suff w:val="nothing"/>
      <w:lvlText w:val="（%1）"/>
      <w:lvlJc w:val="left"/>
      <w:pPr>
        <w:ind w:left="567" w:hanging="567"/>
      </w:pPr>
      <w:rPr>
        <w:rFonts w:hint="eastAsia"/>
      </w:rPr>
    </w:lvl>
    <w:lvl w:ilvl="1" w:tplc="0D70F10E">
      <w:start w:val="1"/>
      <w:numFmt w:val="lowerLetter"/>
      <w:lvlText w:val="%2）"/>
      <w:lvlJc w:val="left"/>
      <w:pPr>
        <w:ind w:left="780" w:hanging="360"/>
      </w:pPr>
      <w:rPr>
        <w:rFonts w:hint="default"/>
      </w:rPr>
    </w:lvl>
    <w:lvl w:ilvl="2" w:tplc="2026DE40">
      <w:start w:val="9"/>
      <w:numFmt w:val="bullet"/>
      <w:lvlText w:val="▲"/>
      <w:lvlJc w:val="left"/>
      <w:pPr>
        <w:ind w:left="1200" w:hanging="360"/>
      </w:pPr>
      <w:rPr>
        <w:rFonts w:ascii="仿宋" w:eastAsia="仿宋" w:hAnsi="仿宋" w:cs="Times New Roman"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5FEE50B"/>
    <w:multiLevelType w:val="multilevel"/>
    <w:tmpl w:val="65FEE50B"/>
    <w:lvl w:ilvl="0">
      <w:start w:val="1"/>
      <w:numFmt w:val="decimal"/>
      <w:suff w:val="nothing"/>
      <w:lvlText w:val="（%1）"/>
      <w:lvlJc w:val="left"/>
      <w:pPr>
        <w:ind w:left="567" w:hanging="567"/>
      </w:pPr>
      <w:rPr>
        <w:rFonts w:hint="eastAsia"/>
      </w:rPr>
    </w:lvl>
    <w:lvl w:ilvl="1">
      <w:start w:val="1"/>
      <w:numFmt w:val="lowerLetter"/>
      <w:lvlText w:val="%2）"/>
      <w:lvlJc w:val="left"/>
      <w:pPr>
        <w:ind w:left="780" w:hanging="360"/>
      </w:pPr>
      <w:rPr>
        <w:rFonts w:hint="default"/>
      </w:rPr>
    </w:lvl>
    <w:lvl w:ilvl="2">
      <w:start w:val="9"/>
      <w:numFmt w:val="bullet"/>
      <w:lvlText w:val="▲"/>
      <w:lvlJc w:val="left"/>
      <w:pPr>
        <w:ind w:left="1200" w:hanging="360"/>
      </w:pPr>
      <w:rPr>
        <w:rFonts w:ascii="仿宋" w:eastAsia="仿宋" w:hAnsi="仿宋" w:cs="Times New Roman" w:hint="eastAsia"/>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67664D0C"/>
    <w:multiLevelType w:val="multilevel"/>
    <w:tmpl w:val="67664D0C"/>
    <w:lvl w:ilvl="0">
      <w:start w:val="1"/>
      <w:numFmt w:val="decimal"/>
      <w:suff w:val="nothing"/>
      <w:lvlText w:val="（%1）"/>
      <w:lvlJc w:val="left"/>
      <w:pPr>
        <w:ind w:left="567" w:hanging="567"/>
      </w:pPr>
      <w:rPr>
        <w:rFonts w:hint="eastAsia"/>
      </w:rPr>
    </w:lvl>
    <w:lvl w:ilvl="1">
      <w:start w:val="1"/>
      <w:numFmt w:val="lowerLetter"/>
      <w:lvlText w:val="%2）"/>
      <w:lvlJc w:val="left"/>
      <w:pPr>
        <w:ind w:left="780" w:hanging="360"/>
      </w:pPr>
      <w:rPr>
        <w:rFonts w:hint="default"/>
      </w:rPr>
    </w:lvl>
    <w:lvl w:ilvl="2">
      <w:start w:val="9"/>
      <w:numFmt w:val="bullet"/>
      <w:lvlText w:val="▲"/>
      <w:lvlJc w:val="left"/>
      <w:pPr>
        <w:ind w:left="1200" w:hanging="360"/>
      </w:pPr>
      <w:rPr>
        <w:rFonts w:ascii="仿宋" w:eastAsia="仿宋" w:hAnsi="仿宋" w:cs="Times New Roman" w:hint="eastAsia"/>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687B0738"/>
    <w:multiLevelType w:val="hybridMultilevel"/>
    <w:tmpl w:val="617A23D6"/>
    <w:lvl w:ilvl="0" w:tplc="C1F2EFAC">
      <w:start w:val="1"/>
      <w:numFmt w:val="decimal"/>
      <w:suff w:val="nothing"/>
      <w:lvlText w:val="（%1）"/>
      <w:lvlJc w:val="left"/>
      <w:pPr>
        <w:ind w:left="567" w:hanging="567"/>
      </w:pPr>
      <w:rPr>
        <w:rFonts w:hint="eastAsia"/>
      </w:rPr>
    </w:lvl>
    <w:lvl w:ilvl="1" w:tplc="0D70F10E">
      <w:start w:val="1"/>
      <w:numFmt w:val="lowerLetter"/>
      <w:lvlText w:val="%2）"/>
      <w:lvlJc w:val="left"/>
      <w:pPr>
        <w:ind w:left="780" w:hanging="360"/>
      </w:pPr>
      <w:rPr>
        <w:rFonts w:hint="default"/>
      </w:rPr>
    </w:lvl>
    <w:lvl w:ilvl="2" w:tplc="2026DE40">
      <w:start w:val="9"/>
      <w:numFmt w:val="bullet"/>
      <w:lvlText w:val="▲"/>
      <w:lvlJc w:val="left"/>
      <w:pPr>
        <w:ind w:left="1200" w:hanging="360"/>
      </w:pPr>
      <w:rPr>
        <w:rFonts w:ascii="仿宋" w:eastAsia="仿宋" w:hAnsi="仿宋" w:cs="Times New Roman"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DC84FA1"/>
    <w:multiLevelType w:val="hybridMultilevel"/>
    <w:tmpl w:val="617A23D6"/>
    <w:lvl w:ilvl="0" w:tplc="C1F2EFAC">
      <w:start w:val="1"/>
      <w:numFmt w:val="decimal"/>
      <w:suff w:val="nothing"/>
      <w:lvlText w:val="（%1）"/>
      <w:lvlJc w:val="left"/>
      <w:pPr>
        <w:ind w:left="567" w:hanging="567"/>
      </w:pPr>
      <w:rPr>
        <w:rFonts w:hint="eastAsia"/>
      </w:rPr>
    </w:lvl>
    <w:lvl w:ilvl="1" w:tplc="0D70F10E">
      <w:start w:val="1"/>
      <w:numFmt w:val="lowerLetter"/>
      <w:lvlText w:val="%2）"/>
      <w:lvlJc w:val="left"/>
      <w:pPr>
        <w:ind w:left="780" w:hanging="360"/>
      </w:pPr>
      <w:rPr>
        <w:rFonts w:hint="default"/>
      </w:rPr>
    </w:lvl>
    <w:lvl w:ilvl="2" w:tplc="2026DE40">
      <w:start w:val="9"/>
      <w:numFmt w:val="bullet"/>
      <w:lvlText w:val="▲"/>
      <w:lvlJc w:val="left"/>
      <w:pPr>
        <w:ind w:left="1200" w:hanging="360"/>
      </w:pPr>
      <w:rPr>
        <w:rFonts w:ascii="仿宋" w:eastAsia="仿宋" w:hAnsi="仿宋" w:cs="Times New Roman"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00DCE25"/>
    <w:multiLevelType w:val="multilevel"/>
    <w:tmpl w:val="700DCE25"/>
    <w:lvl w:ilvl="0">
      <w:start w:val="1"/>
      <w:numFmt w:val="decimal"/>
      <w:suff w:val="nothing"/>
      <w:lvlText w:val="（%1）"/>
      <w:lvlJc w:val="left"/>
      <w:pPr>
        <w:ind w:left="567" w:hanging="567"/>
      </w:pPr>
      <w:rPr>
        <w:rFonts w:hint="eastAsia"/>
      </w:rPr>
    </w:lvl>
    <w:lvl w:ilvl="1">
      <w:start w:val="1"/>
      <w:numFmt w:val="lowerLetter"/>
      <w:lvlText w:val="%2）"/>
      <w:lvlJc w:val="left"/>
      <w:pPr>
        <w:ind w:left="780" w:hanging="360"/>
      </w:pPr>
      <w:rPr>
        <w:rFonts w:hint="default"/>
      </w:rPr>
    </w:lvl>
    <w:lvl w:ilvl="2">
      <w:start w:val="9"/>
      <w:numFmt w:val="bullet"/>
      <w:lvlText w:val="▲"/>
      <w:lvlJc w:val="left"/>
      <w:pPr>
        <w:ind w:left="1200" w:hanging="360"/>
      </w:pPr>
      <w:rPr>
        <w:rFonts w:ascii="仿宋" w:eastAsia="仿宋" w:hAnsi="仿宋" w:cs="Times New Roman" w:hint="eastAsia"/>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710353A4"/>
    <w:multiLevelType w:val="hybridMultilevel"/>
    <w:tmpl w:val="617A23D6"/>
    <w:lvl w:ilvl="0" w:tplc="C1F2EFAC">
      <w:start w:val="1"/>
      <w:numFmt w:val="decimal"/>
      <w:suff w:val="nothing"/>
      <w:lvlText w:val="（%1）"/>
      <w:lvlJc w:val="left"/>
      <w:pPr>
        <w:ind w:left="567" w:hanging="567"/>
      </w:pPr>
      <w:rPr>
        <w:rFonts w:hint="eastAsia"/>
      </w:rPr>
    </w:lvl>
    <w:lvl w:ilvl="1" w:tplc="0D70F10E">
      <w:start w:val="1"/>
      <w:numFmt w:val="lowerLetter"/>
      <w:lvlText w:val="%2）"/>
      <w:lvlJc w:val="left"/>
      <w:pPr>
        <w:ind w:left="780" w:hanging="360"/>
      </w:pPr>
      <w:rPr>
        <w:rFonts w:hint="default"/>
      </w:rPr>
    </w:lvl>
    <w:lvl w:ilvl="2" w:tplc="2026DE40">
      <w:start w:val="9"/>
      <w:numFmt w:val="bullet"/>
      <w:lvlText w:val="▲"/>
      <w:lvlJc w:val="left"/>
      <w:pPr>
        <w:ind w:left="1200" w:hanging="360"/>
      </w:pPr>
      <w:rPr>
        <w:rFonts w:ascii="仿宋" w:eastAsia="仿宋" w:hAnsi="仿宋" w:cs="Times New Roman"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6A907A7"/>
    <w:multiLevelType w:val="hybridMultilevel"/>
    <w:tmpl w:val="617A23D6"/>
    <w:lvl w:ilvl="0" w:tplc="C1F2EFAC">
      <w:start w:val="1"/>
      <w:numFmt w:val="decimal"/>
      <w:suff w:val="nothing"/>
      <w:lvlText w:val="（%1）"/>
      <w:lvlJc w:val="left"/>
      <w:pPr>
        <w:ind w:left="567" w:hanging="567"/>
      </w:pPr>
      <w:rPr>
        <w:rFonts w:hint="eastAsia"/>
      </w:rPr>
    </w:lvl>
    <w:lvl w:ilvl="1" w:tplc="0D70F10E">
      <w:start w:val="1"/>
      <w:numFmt w:val="lowerLetter"/>
      <w:lvlText w:val="%2）"/>
      <w:lvlJc w:val="left"/>
      <w:pPr>
        <w:ind w:left="780" w:hanging="360"/>
      </w:pPr>
      <w:rPr>
        <w:rFonts w:hint="default"/>
      </w:rPr>
    </w:lvl>
    <w:lvl w:ilvl="2" w:tplc="2026DE40">
      <w:start w:val="9"/>
      <w:numFmt w:val="bullet"/>
      <w:lvlText w:val="▲"/>
      <w:lvlJc w:val="left"/>
      <w:pPr>
        <w:ind w:left="1200" w:hanging="360"/>
      </w:pPr>
      <w:rPr>
        <w:rFonts w:ascii="仿宋" w:eastAsia="仿宋" w:hAnsi="仿宋" w:cs="Times New Roman"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79C43A1C"/>
    <w:multiLevelType w:val="hybridMultilevel"/>
    <w:tmpl w:val="617A23D6"/>
    <w:lvl w:ilvl="0" w:tplc="C1F2EFAC">
      <w:start w:val="1"/>
      <w:numFmt w:val="decimal"/>
      <w:suff w:val="nothing"/>
      <w:lvlText w:val="（%1）"/>
      <w:lvlJc w:val="left"/>
      <w:pPr>
        <w:ind w:left="567" w:hanging="567"/>
      </w:pPr>
      <w:rPr>
        <w:rFonts w:hint="eastAsia"/>
      </w:rPr>
    </w:lvl>
    <w:lvl w:ilvl="1" w:tplc="0D70F10E">
      <w:start w:val="1"/>
      <w:numFmt w:val="lowerLetter"/>
      <w:lvlText w:val="%2）"/>
      <w:lvlJc w:val="left"/>
      <w:pPr>
        <w:ind w:left="780" w:hanging="360"/>
      </w:pPr>
      <w:rPr>
        <w:rFonts w:hint="default"/>
      </w:rPr>
    </w:lvl>
    <w:lvl w:ilvl="2" w:tplc="2026DE40">
      <w:start w:val="9"/>
      <w:numFmt w:val="bullet"/>
      <w:lvlText w:val="▲"/>
      <w:lvlJc w:val="left"/>
      <w:pPr>
        <w:ind w:left="1200" w:hanging="360"/>
      </w:pPr>
      <w:rPr>
        <w:rFonts w:ascii="仿宋" w:eastAsia="仿宋" w:hAnsi="仿宋" w:cs="Times New Roman"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FEBFE4B"/>
    <w:multiLevelType w:val="multilevel"/>
    <w:tmpl w:val="7FEBFE4B"/>
    <w:lvl w:ilvl="0">
      <w:start w:val="1"/>
      <w:numFmt w:val="decimal"/>
      <w:suff w:val="nothing"/>
      <w:lvlText w:val="（%1）"/>
      <w:lvlJc w:val="left"/>
      <w:pPr>
        <w:ind w:left="567" w:hanging="567"/>
      </w:pPr>
      <w:rPr>
        <w:rFonts w:hint="eastAsia"/>
      </w:rPr>
    </w:lvl>
    <w:lvl w:ilvl="1">
      <w:start w:val="1"/>
      <w:numFmt w:val="lowerLetter"/>
      <w:lvlText w:val="%2）"/>
      <w:lvlJc w:val="left"/>
      <w:pPr>
        <w:ind w:left="780" w:hanging="360"/>
      </w:pPr>
      <w:rPr>
        <w:rFonts w:hint="default"/>
      </w:rPr>
    </w:lvl>
    <w:lvl w:ilvl="2">
      <w:start w:val="9"/>
      <w:numFmt w:val="bullet"/>
      <w:lvlText w:val="▲"/>
      <w:lvlJc w:val="left"/>
      <w:pPr>
        <w:ind w:left="1200" w:hanging="360"/>
      </w:pPr>
      <w:rPr>
        <w:rFonts w:ascii="仿宋" w:eastAsia="仿宋" w:hAnsi="仿宋" w:cs="Times New Roman" w:hint="eastAsia"/>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3"/>
  </w:num>
  <w:num w:numId="2">
    <w:abstractNumId w:val="24"/>
  </w:num>
  <w:num w:numId="3">
    <w:abstractNumId w:val="7"/>
  </w:num>
  <w:num w:numId="4">
    <w:abstractNumId w:val="19"/>
  </w:num>
  <w:num w:numId="5">
    <w:abstractNumId w:val="14"/>
  </w:num>
  <w:num w:numId="6">
    <w:abstractNumId w:val="29"/>
  </w:num>
  <w:num w:numId="7">
    <w:abstractNumId w:val="18"/>
  </w:num>
  <w:num w:numId="8">
    <w:abstractNumId w:val="17"/>
  </w:num>
  <w:num w:numId="9">
    <w:abstractNumId w:val="28"/>
  </w:num>
  <w:num w:numId="10">
    <w:abstractNumId w:val="15"/>
  </w:num>
  <w:num w:numId="11">
    <w:abstractNumId w:val="40"/>
  </w:num>
  <w:num w:numId="12">
    <w:abstractNumId w:val="39"/>
  </w:num>
  <w:num w:numId="13">
    <w:abstractNumId w:val="21"/>
  </w:num>
  <w:num w:numId="14">
    <w:abstractNumId w:val="31"/>
  </w:num>
  <w:num w:numId="15">
    <w:abstractNumId w:val="35"/>
  </w:num>
  <w:num w:numId="16">
    <w:abstractNumId w:val="25"/>
  </w:num>
  <w:num w:numId="17">
    <w:abstractNumId w:val="36"/>
  </w:num>
  <w:num w:numId="18">
    <w:abstractNumId w:val="22"/>
  </w:num>
  <w:num w:numId="19">
    <w:abstractNumId w:val="6"/>
  </w:num>
  <w:num w:numId="20">
    <w:abstractNumId w:val="20"/>
  </w:num>
  <w:num w:numId="21">
    <w:abstractNumId w:val="27"/>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9"/>
  </w:num>
  <w:num w:numId="26">
    <w:abstractNumId w:val="33"/>
  </w:num>
  <w:num w:numId="27">
    <w:abstractNumId w:val="37"/>
  </w:num>
  <w:num w:numId="28">
    <w:abstractNumId w:val="34"/>
  </w:num>
  <w:num w:numId="29">
    <w:abstractNumId w:val="3"/>
  </w:num>
  <w:num w:numId="30">
    <w:abstractNumId w:val="0"/>
  </w:num>
  <w:num w:numId="31">
    <w:abstractNumId w:val="41"/>
  </w:num>
  <w:num w:numId="32">
    <w:abstractNumId w:val="12"/>
  </w:num>
  <w:num w:numId="33">
    <w:abstractNumId w:val="5"/>
  </w:num>
  <w:num w:numId="34">
    <w:abstractNumId w:val="2"/>
  </w:num>
  <w:num w:numId="35">
    <w:abstractNumId w:val="4"/>
  </w:num>
  <w:num w:numId="36">
    <w:abstractNumId w:val="10"/>
  </w:num>
  <w:num w:numId="37">
    <w:abstractNumId w:val="1"/>
  </w:num>
  <w:num w:numId="38">
    <w:abstractNumId w:val="26"/>
  </w:num>
  <w:num w:numId="39">
    <w:abstractNumId w:val="32"/>
  </w:num>
  <w:num w:numId="40">
    <w:abstractNumId w:val="38"/>
  </w:num>
  <w:num w:numId="41">
    <w:abstractNumId w:val="8"/>
  </w:num>
  <w:num w:numId="42">
    <w:abstractNumId w:val="23"/>
  </w:num>
  <w:num w:numId="43">
    <w:abstractNumId w:val="3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1FC"/>
    <w:rsid w:val="000032C7"/>
    <w:rsid w:val="00004EF2"/>
    <w:rsid w:val="000112D7"/>
    <w:rsid w:val="00014414"/>
    <w:rsid w:val="000164AC"/>
    <w:rsid w:val="000268EE"/>
    <w:rsid w:val="00030D94"/>
    <w:rsid w:val="00031C9A"/>
    <w:rsid w:val="00032F8C"/>
    <w:rsid w:val="000374F3"/>
    <w:rsid w:val="00044FF1"/>
    <w:rsid w:val="00045D28"/>
    <w:rsid w:val="00051977"/>
    <w:rsid w:val="00053D74"/>
    <w:rsid w:val="000541B3"/>
    <w:rsid w:val="00055CD1"/>
    <w:rsid w:val="0005711A"/>
    <w:rsid w:val="00064281"/>
    <w:rsid w:val="00064FAF"/>
    <w:rsid w:val="0007083D"/>
    <w:rsid w:val="00073511"/>
    <w:rsid w:val="000738C3"/>
    <w:rsid w:val="00075FB7"/>
    <w:rsid w:val="00080FCD"/>
    <w:rsid w:val="000826CD"/>
    <w:rsid w:val="00083DBD"/>
    <w:rsid w:val="000863E9"/>
    <w:rsid w:val="0009275D"/>
    <w:rsid w:val="000A7767"/>
    <w:rsid w:val="000B6165"/>
    <w:rsid w:val="000D3873"/>
    <w:rsid w:val="000D39FB"/>
    <w:rsid w:val="000D6A29"/>
    <w:rsid w:val="000D6F46"/>
    <w:rsid w:val="000E0DF3"/>
    <w:rsid w:val="000F148E"/>
    <w:rsid w:val="000F1963"/>
    <w:rsid w:val="000F23D8"/>
    <w:rsid w:val="000F68ED"/>
    <w:rsid w:val="00104C6C"/>
    <w:rsid w:val="00105428"/>
    <w:rsid w:val="001062EB"/>
    <w:rsid w:val="00111513"/>
    <w:rsid w:val="0011229F"/>
    <w:rsid w:val="001142BA"/>
    <w:rsid w:val="00124A22"/>
    <w:rsid w:val="00127C3B"/>
    <w:rsid w:val="00140AF0"/>
    <w:rsid w:val="001433D9"/>
    <w:rsid w:val="001443A7"/>
    <w:rsid w:val="00147A31"/>
    <w:rsid w:val="0015059D"/>
    <w:rsid w:val="001507CE"/>
    <w:rsid w:val="0015133C"/>
    <w:rsid w:val="001531C6"/>
    <w:rsid w:val="00155733"/>
    <w:rsid w:val="00156E00"/>
    <w:rsid w:val="00157667"/>
    <w:rsid w:val="001609FC"/>
    <w:rsid w:val="00173346"/>
    <w:rsid w:val="00175A9C"/>
    <w:rsid w:val="00175ACE"/>
    <w:rsid w:val="0018461B"/>
    <w:rsid w:val="00190E51"/>
    <w:rsid w:val="00194EE0"/>
    <w:rsid w:val="00196D79"/>
    <w:rsid w:val="00197D84"/>
    <w:rsid w:val="001A3DA6"/>
    <w:rsid w:val="001A4FBF"/>
    <w:rsid w:val="001B299E"/>
    <w:rsid w:val="001B623F"/>
    <w:rsid w:val="001B6542"/>
    <w:rsid w:val="001B712C"/>
    <w:rsid w:val="001C2801"/>
    <w:rsid w:val="001C3217"/>
    <w:rsid w:val="001C41C3"/>
    <w:rsid w:val="001C62D5"/>
    <w:rsid w:val="001D4BFC"/>
    <w:rsid w:val="001D60E4"/>
    <w:rsid w:val="001E42B0"/>
    <w:rsid w:val="001E43AE"/>
    <w:rsid w:val="001E4EB5"/>
    <w:rsid w:val="001E6862"/>
    <w:rsid w:val="001F1358"/>
    <w:rsid w:val="001F5CD6"/>
    <w:rsid w:val="0020007B"/>
    <w:rsid w:val="00200D99"/>
    <w:rsid w:val="00204037"/>
    <w:rsid w:val="00204A89"/>
    <w:rsid w:val="00206812"/>
    <w:rsid w:val="00206B1C"/>
    <w:rsid w:val="00207B52"/>
    <w:rsid w:val="00211F7C"/>
    <w:rsid w:val="002143E5"/>
    <w:rsid w:val="00214521"/>
    <w:rsid w:val="0021672C"/>
    <w:rsid w:val="0022010D"/>
    <w:rsid w:val="0022101F"/>
    <w:rsid w:val="0022532C"/>
    <w:rsid w:val="00226F71"/>
    <w:rsid w:val="00230CD6"/>
    <w:rsid w:val="00233349"/>
    <w:rsid w:val="00234B2A"/>
    <w:rsid w:val="00236468"/>
    <w:rsid w:val="00237253"/>
    <w:rsid w:val="00237F26"/>
    <w:rsid w:val="00243268"/>
    <w:rsid w:val="0024717D"/>
    <w:rsid w:val="0024737C"/>
    <w:rsid w:val="0025288D"/>
    <w:rsid w:val="00253A34"/>
    <w:rsid w:val="002567CA"/>
    <w:rsid w:val="002569C8"/>
    <w:rsid w:val="002605C4"/>
    <w:rsid w:val="00260A74"/>
    <w:rsid w:val="00265107"/>
    <w:rsid w:val="00266F97"/>
    <w:rsid w:val="00270A48"/>
    <w:rsid w:val="00271DE5"/>
    <w:rsid w:val="00274984"/>
    <w:rsid w:val="002750E5"/>
    <w:rsid w:val="00276FF5"/>
    <w:rsid w:val="0027704F"/>
    <w:rsid w:val="00280668"/>
    <w:rsid w:val="00283640"/>
    <w:rsid w:val="00290DBC"/>
    <w:rsid w:val="00292551"/>
    <w:rsid w:val="00296A83"/>
    <w:rsid w:val="002A1B4B"/>
    <w:rsid w:val="002A30EA"/>
    <w:rsid w:val="002A5D7B"/>
    <w:rsid w:val="002B23C1"/>
    <w:rsid w:val="002B3A1B"/>
    <w:rsid w:val="002B6973"/>
    <w:rsid w:val="002B699D"/>
    <w:rsid w:val="002C1D6C"/>
    <w:rsid w:val="002C22FA"/>
    <w:rsid w:val="002C2AEF"/>
    <w:rsid w:val="002C34D2"/>
    <w:rsid w:val="002C4F1F"/>
    <w:rsid w:val="002C6650"/>
    <w:rsid w:val="002D2654"/>
    <w:rsid w:val="002D5AC3"/>
    <w:rsid w:val="002E2322"/>
    <w:rsid w:val="002E48E5"/>
    <w:rsid w:val="002E513C"/>
    <w:rsid w:val="002E72D5"/>
    <w:rsid w:val="002F0DA5"/>
    <w:rsid w:val="002F2E36"/>
    <w:rsid w:val="002F3EB4"/>
    <w:rsid w:val="002F5143"/>
    <w:rsid w:val="003011D4"/>
    <w:rsid w:val="0031118D"/>
    <w:rsid w:val="003113D4"/>
    <w:rsid w:val="003131C0"/>
    <w:rsid w:val="00320092"/>
    <w:rsid w:val="00321F04"/>
    <w:rsid w:val="003235DC"/>
    <w:rsid w:val="003245A3"/>
    <w:rsid w:val="00326A89"/>
    <w:rsid w:val="00327A36"/>
    <w:rsid w:val="00330664"/>
    <w:rsid w:val="00331339"/>
    <w:rsid w:val="003342A4"/>
    <w:rsid w:val="00345D8D"/>
    <w:rsid w:val="00347EF1"/>
    <w:rsid w:val="0035254F"/>
    <w:rsid w:val="00355BDA"/>
    <w:rsid w:val="0035689D"/>
    <w:rsid w:val="0036352F"/>
    <w:rsid w:val="003649AF"/>
    <w:rsid w:val="003721D4"/>
    <w:rsid w:val="0037312A"/>
    <w:rsid w:val="003949D7"/>
    <w:rsid w:val="00397362"/>
    <w:rsid w:val="00397C74"/>
    <w:rsid w:val="003A0385"/>
    <w:rsid w:val="003A5185"/>
    <w:rsid w:val="003A530A"/>
    <w:rsid w:val="003A5E6C"/>
    <w:rsid w:val="003A6C5E"/>
    <w:rsid w:val="003A6CD0"/>
    <w:rsid w:val="003B24E1"/>
    <w:rsid w:val="003B60C9"/>
    <w:rsid w:val="003C298B"/>
    <w:rsid w:val="003C340C"/>
    <w:rsid w:val="003C739A"/>
    <w:rsid w:val="003C76DE"/>
    <w:rsid w:val="003D4169"/>
    <w:rsid w:val="003E0E1A"/>
    <w:rsid w:val="003E21B5"/>
    <w:rsid w:val="003E60EE"/>
    <w:rsid w:val="003E6D22"/>
    <w:rsid w:val="003F0C02"/>
    <w:rsid w:val="003F18CF"/>
    <w:rsid w:val="00405032"/>
    <w:rsid w:val="0040520C"/>
    <w:rsid w:val="00415E20"/>
    <w:rsid w:val="004333D0"/>
    <w:rsid w:val="00433D57"/>
    <w:rsid w:val="00435666"/>
    <w:rsid w:val="0044528A"/>
    <w:rsid w:val="0045140B"/>
    <w:rsid w:val="00452F03"/>
    <w:rsid w:val="004534F2"/>
    <w:rsid w:val="00453832"/>
    <w:rsid w:val="00454E88"/>
    <w:rsid w:val="0045751F"/>
    <w:rsid w:val="0046681F"/>
    <w:rsid w:val="0046757D"/>
    <w:rsid w:val="004678F2"/>
    <w:rsid w:val="00471047"/>
    <w:rsid w:val="00473CF3"/>
    <w:rsid w:val="00476E21"/>
    <w:rsid w:val="00481376"/>
    <w:rsid w:val="00482B00"/>
    <w:rsid w:val="00484EA8"/>
    <w:rsid w:val="00492448"/>
    <w:rsid w:val="0049296E"/>
    <w:rsid w:val="004947B8"/>
    <w:rsid w:val="004951D7"/>
    <w:rsid w:val="004958C1"/>
    <w:rsid w:val="00495CFB"/>
    <w:rsid w:val="004A43F0"/>
    <w:rsid w:val="004A56C0"/>
    <w:rsid w:val="004A674E"/>
    <w:rsid w:val="004B22EA"/>
    <w:rsid w:val="004B43E5"/>
    <w:rsid w:val="004B4783"/>
    <w:rsid w:val="004B6536"/>
    <w:rsid w:val="004C4163"/>
    <w:rsid w:val="004C5E14"/>
    <w:rsid w:val="004D1416"/>
    <w:rsid w:val="004D1A95"/>
    <w:rsid w:val="004D1F05"/>
    <w:rsid w:val="004D7F04"/>
    <w:rsid w:val="004E0188"/>
    <w:rsid w:val="004E0D40"/>
    <w:rsid w:val="004E459F"/>
    <w:rsid w:val="004E4B14"/>
    <w:rsid w:val="004E6F36"/>
    <w:rsid w:val="004F13E6"/>
    <w:rsid w:val="004F3EF5"/>
    <w:rsid w:val="004F40B7"/>
    <w:rsid w:val="004F7CB2"/>
    <w:rsid w:val="00501176"/>
    <w:rsid w:val="00510891"/>
    <w:rsid w:val="00516203"/>
    <w:rsid w:val="00517037"/>
    <w:rsid w:val="005218F2"/>
    <w:rsid w:val="0053111A"/>
    <w:rsid w:val="005331AE"/>
    <w:rsid w:val="00541361"/>
    <w:rsid w:val="005424BC"/>
    <w:rsid w:val="00542A7F"/>
    <w:rsid w:val="005526AC"/>
    <w:rsid w:val="00553D0E"/>
    <w:rsid w:val="005564E6"/>
    <w:rsid w:val="0055784C"/>
    <w:rsid w:val="00561C56"/>
    <w:rsid w:val="00561D47"/>
    <w:rsid w:val="00562C62"/>
    <w:rsid w:val="005633CE"/>
    <w:rsid w:val="00565FBB"/>
    <w:rsid w:val="0057121B"/>
    <w:rsid w:val="00571ADE"/>
    <w:rsid w:val="00577799"/>
    <w:rsid w:val="00582F43"/>
    <w:rsid w:val="00583060"/>
    <w:rsid w:val="00586C84"/>
    <w:rsid w:val="00590BA5"/>
    <w:rsid w:val="00591604"/>
    <w:rsid w:val="005951EF"/>
    <w:rsid w:val="00596BF6"/>
    <w:rsid w:val="005B21F3"/>
    <w:rsid w:val="005B3D83"/>
    <w:rsid w:val="005B454E"/>
    <w:rsid w:val="005B674B"/>
    <w:rsid w:val="005C366B"/>
    <w:rsid w:val="005C48A3"/>
    <w:rsid w:val="005C65B3"/>
    <w:rsid w:val="005C7300"/>
    <w:rsid w:val="005D0FE1"/>
    <w:rsid w:val="005D4BD6"/>
    <w:rsid w:val="005F1571"/>
    <w:rsid w:val="005F266E"/>
    <w:rsid w:val="005F38D9"/>
    <w:rsid w:val="005F3A19"/>
    <w:rsid w:val="005F401F"/>
    <w:rsid w:val="005F4120"/>
    <w:rsid w:val="005F59E5"/>
    <w:rsid w:val="00611202"/>
    <w:rsid w:val="00620EE3"/>
    <w:rsid w:val="00622A16"/>
    <w:rsid w:val="00625D93"/>
    <w:rsid w:val="006317D2"/>
    <w:rsid w:val="0063228A"/>
    <w:rsid w:val="00640832"/>
    <w:rsid w:val="00641A2B"/>
    <w:rsid w:val="00641FC9"/>
    <w:rsid w:val="006430A4"/>
    <w:rsid w:val="006439D1"/>
    <w:rsid w:val="00645CD4"/>
    <w:rsid w:val="006513CF"/>
    <w:rsid w:val="006515A9"/>
    <w:rsid w:val="00652139"/>
    <w:rsid w:val="0065362A"/>
    <w:rsid w:val="0065613F"/>
    <w:rsid w:val="00667EFF"/>
    <w:rsid w:val="0067011D"/>
    <w:rsid w:val="00670C47"/>
    <w:rsid w:val="00681579"/>
    <w:rsid w:val="00683392"/>
    <w:rsid w:val="0068461D"/>
    <w:rsid w:val="006864D6"/>
    <w:rsid w:val="0069103F"/>
    <w:rsid w:val="006933BA"/>
    <w:rsid w:val="006A177E"/>
    <w:rsid w:val="006A2C11"/>
    <w:rsid w:val="006A7602"/>
    <w:rsid w:val="006B278B"/>
    <w:rsid w:val="006B2C0E"/>
    <w:rsid w:val="006C2918"/>
    <w:rsid w:val="006C3736"/>
    <w:rsid w:val="006C3E91"/>
    <w:rsid w:val="006C6904"/>
    <w:rsid w:val="006C782C"/>
    <w:rsid w:val="006D28C6"/>
    <w:rsid w:val="006E49C5"/>
    <w:rsid w:val="006E5340"/>
    <w:rsid w:val="006E739C"/>
    <w:rsid w:val="006F1F5D"/>
    <w:rsid w:val="00700074"/>
    <w:rsid w:val="007004F4"/>
    <w:rsid w:val="00702D49"/>
    <w:rsid w:val="007053B0"/>
    <w:rsid w:val="00705941"/>
    <w:rsid w:val="00712849"/>
    <w:rsid w:val="00713AC5"/>
    <w:rsid w:val="0071546C"/>
    <w:rsid w:val="00726800"/>
    <w:rsid w:val="007279FE"/>
    <w:rsid w:val="00732050"/>
    <w:rsid w:val="007424A7"/>
    <w:rsid w:val="0074546E"/>
    <w:rsid w:val="007467C4"/>
    <w:rsid w:val="00750363"/>
    <w:rsid w:val="00751AE9"/>
    <w:rsid w:val="007521D7"/>
    <w:rsid w:val="00753FCE"/>
    <w:rsid w:val="007545B7"/>
    <w:rsid w:val="007554BB"/>
    <w:rsid w:val="00756498"/>
    <w:rsid w:val="00756789"/>
    <w:rsid w:val="007667E1"/>
    <w:rsid w:val="00771BFD"/>
    <w:rsid w:val="00771EFC"/>
    <w:rsid w:val="00774988"/>
    <w:rsid w:val="007839AE"/>
    <w:rsid w:val="00786DD1"/>
    <w:rsid w:val="00793C17"/>
    <w:rsid w:val="00793E06"/>
    <w:rsid w:val="00795A0A"/>
    <w:rsid w:val="007A2E4C"/>
    <w:rsid w:val="007A37F3"/>
    <w:rsid w:val="007A7DEE"/>
    <w:rsid w:val="007B61D7"/>
    <w:rsid w:val="007C3B4D"/>
    <w:rsid w:val="007C6F19"/>
    <w:rsid w:val="007D03D3"/>
    <w:rsid w:val="007D202F"/>
    <w:rsid w:val="007D21A8"/>
    <w:rsid w:val="007D37A0"/>
    <w:rsid w:val="007E1749"/>
    <w:rsid w:val="007F0212"/>
    <w:rsid w:val="007F1E45"/>
    <w:rsid w:val="007F4BD9"/>
    <w:rsid w:val="00800D53"/>
    <w:rsid w:val="00800E12"/>
    <w:rsid w:val="00801FE5"/>
    <w:rsid w:val="0080618F"/>
    <w:rsid w:val="00806976"/>
    <w:rsid w:val="00806B26"/>
    <w:rsid w:val="008078A9"/>
    <w:rsid w:val="00810766"/>
    <w:rsid w:val="008153D5"/>
    <w:rsid w:val="00815F10"/>
    <w:rsid w:val="00823CA9"/>
    <w:rsid w:val="008243AB"/>
    <w:rsid w:val="00827DB9"/>
    <w:rsid w:val="00830A23"/>
    <w:rsid w:val="008403A0"/>
    <w:rsid w:val="00844059"/>
    <w:rsid w:val="0084652E"/>
    <w:rsid w:val="0085302D"/>
    <w:rsid w:val="00854226"/>
    <w:rsid w:val="00860631"/>
    <w:rsid w:val="0087212B"/>
    <w:rsid w:val="008801E6"/>
    <w:rsid w:val="0088035B"/>
    <w:rsid w:val="00887CEA"/>
    <w:rsid w:val="00887D75"/>
    <w:rsid w:val="0089273D"/>
    <w:rsid w:val="0089289F"/>
    <w:rsid w:val="008953E1"/>
    <w:rsid w:val="0089621F"/>
    <w:rsid w:val="008A0DC2"/>
    <w:rsid w:val="008A0E9E"/>
    <w:rsid w:val="008A0F33"/>
    <w:rsid w:val="008A2181"/>
    <w:rsid w:val="008A2898"/>
    <w:rsid w:val="008A3DFD"/>
    <w:rsid w:val="008A465A"/>
    <w:rsid w:val="008A5959"/>
    <w:rsid w:val="008A649C"/>
    <w:rsid w:val="008A67C1"/>
    <w:rsid w:val="008B042F"/>
    <w:rsid w:val="008B26BC"/>
    <w:rsid w:val="008B44A0"/>
    <w:rsid w:val="008B4B01"/>
    <w:rsid w:val="008B5082"/>
    <w:rsid w:val="008B64DD"/>
    <w:rsid w:val="008C086B"/>
    <w:rsid w:val="008C1309"/>
    <w:rsid w:val="008C3FD0"/>
    <w:rsid w:val="008C4BC0"/>
    <w:rsid w:val="008C53D3"/>
    <w:rsid w:val="008C5449"/>
    <w:rsid w:val="008C5BC7"/>
    <w:rsid w:val="008D15E6"/>
    <w:rsid w:val="008D32D6"/>
    <w:rsid w:val="008D3BAC"/>
    <w:rsid w:val="008D61F4"/>
    <w:rsid w:val="008E0007"/>
    <w:rsid w:val="008E07D9"/>
    <w:rsid w:val="008E1E97"/>
    <w:rsid w:val="008E3FAD"/>
    <w:rsid w:val="008E543B"/>
    <w:rsid w:val="008F01F8"/>
    <w:rsid w:val="008F201C"/>
    <w:rsid w:val="008F26AB"/>
    <w:rsid w:val="008F2731"/>
    <w:rsid w:val="00902928"/>
    <w:rsid w:val="0090477F"/>
    <w:rsid w:val="0090633E"/>
    <w:rsid w:val="00907E76"/>
    <w:rsid w:val="009170EC"/>
    <w:rsid w:val="00925E61"/>
    <w:rsid w:val="00932479"/>
    <w:rsid w:val="009333B6"/>
    <w:rsid w:val="00940967"/>
    <w:rsid w:val="00940F74"/>
    <w:rsid w:val="009423CB"/>
    <w:rsid w:val="009506AB"/>
    <w:rsid w:val="00951491"/>
    <w:rsid w:val="00961653"/>
    <w:rsid w:val="00962CDD"/>
    <w:rsid w:val="00965EE1"/>
    <w:rsid w:val="00967F07"/>
    <w:rsid w:val="00970C59"/>
    <w:rsid w:val="00972901"/>
    <w:rsid w:val="0097523D"/>
    <w:rsid w:val="009809CC"/>
    <w:rsid w:val="009810F1"/>
    <w:rsid w:val="00981ADC"/>
    <w:rsid w:val="0098214E"/>
    <w:rsid w:val="00982B2E"/>
    <w:rsid w:val="0099177F"/>
    <w:rsid w:val="009935A3"/>
    <w:rsid w:val="00995789"/>
    <w:rsid w:val="009A13EB"/>
    <w:rsid w:val="009A2A73"/>
    <w:rsid w:val="009A6B2F"/>
    <w:rsid w:val="009B61EB"/>
    <w:rsid w:val="009C5FEA"/>
    <w:rsid w:val="009C6115"/>
    <w:rsid w:val="009D217E"/>
    <w:rsid w:val="009D280C"/>
    <w:rsid w:val="009D48B1"/>
    <w:rsid w:val="009D5823"/>
    <w:rsid w:val="009E20E0"/>
    <w:rsid w:val="009E33DD"/>
    <w:rsid w:val="009E7013"/>
    <w:rsid w:val="009F2C6E"/>
    <w:rsid w:val="009F4925"/>
    <w:rsid w:val="009F6CAB"/>
    <w:rsid w:val="009F79CE"/>
    <w:rsid w:val="009F7A2C"/>
    <w:rsid w:val="00A016B4"/>
    <w:rsid w:val="00A02424"/>
    <w:rsid w:val="00A047F0"/>
    <w:rsid w:val="00A05284"/>
    <w:rsid w:val="00A117B0"/>
    <w:rsid w:val="00A161FC"/>
    <w:rsid w:val="00A16A6A"/>
    <w:rsid w:val="00A216C9"/>
    <w:rsid w:val="00A2418F"/>
    <w:rsid w:val="00A25312"/>
    <w:rsid w:val="00A3483A"/>
    <w:rsid w:val="00A352AA"/>
    <w:rsid w:val="00A3544C"/>
    <w:rsid w:val="00A35FB0"/>
    <w:rsid w:val="00A420F8"/>
    <w:rsid w:val="00A455BD"/>
    <w:rsid w:val="00A50278"/>
    <w:rsid w:val="00A5564A"/>
    <w:rsid w:val="00A56DFA"/>
    <w:rsid w:val="00A601C6"/>
    <w:rsid w:val="00A607DF"/>
    <w:rsid w:val="00A64235"/>
    <w:rsid w:val="00A66F9E"/>
    <w:rsid w:val="00A670D5"/>
    <w:rsid w:val="00A67734"/>
    <w:rsid w:val="00A72801"/>
    <w:rsid w:val="00A73889"/>
    <w:rsid w:val="00A740AE"/>
    <w:rsid w:val="00A765E9"/>
    <w:rsid w:val="00A82BF0"/>
    <w:rsid w:val="00A831F3"/>
    <w:rsid w:val="00A946A8"/>
    <w:rsid w:val="00A9485D"/>
    <w:rsid w:val="00A968D9"/>
    <w:rsid w:val="00A969F9"/>
    <w:rsid w:val="00AB13D1"/>
    <w:rsid w:val="00AB3670"/>
    <w:rsid w:val="00AC005D"/>
    <w:rsid w:val="00AC4D17"/>
    <w:rsid w:val="00AC6B07"/>
    <w:rsid w:val="00AC7FE3"/>
    <w:rsid w:val="00AD0B39"/>
    <w:rsid w:val="00AD20D9"/>
    <w:rsid w:val="00AD25B3"/>
    <w:rsid w:val="00AD4F25"/>
    <w:rsid w:val="00AE18B0"/>
    <w:rsid w:val="00AE2A0B"/>
    <w:rsid w:val="00AE41DD"/>
    <w:rsid w:val="00AE42EC"/>
    <w:rsid w:val="00AF0788"/>
    <w:rsid w:val="00AF3BC1"/>
    <w:rsid w:val="00AF6AB6"/>
    <w:rsid w:val="00AF7468"/>
    <w:rsid w:val="00B07D14"/>
    <w:rsid w:val="00B10E3E"/>
    <w:rsid w:val="00B14764"/>
    <w:rsid w:val="00B16F49"/>
    <w:rsid w:val="00B24869"/>
    <w:rsid w:val="00B24FCE"/>
    <w:rsid w:val="00B25CFB"/>
    <w:rsid w:val="00B27305"/>
    <w:rsid w:val="00B278DD"/>
    <w:rsid w:val="00B32F13"/>
    <w:rsid w:val="00B35A11"/>
    <w:rsid w:val="00B361B0"/>
    <w:rsid w:val="00B44689"/>
    <w:rsid w:val="00B4481B"/>
    <w:rsid w:val="00B45BEC"/>
    <w:rsid w:val="00B46281"/>
    <w:rsid w:val="00B47922"/>
    <w:rsid w:val="00B57A1A"/>
    <w:rsid w:val="00B67A41"/>
    <w:rsid w:val="00B67B0B"/>
    <w:rsid w:val="00B717B4"/>
    <w:rsid w:val="00B71F5D"/>
    <w:rsid w:val="00B72BD6"/>
    <w:rsid w:val="00B732C3"/>
    <w:rsid w:val="00B748E2"/>
    <w:rsid w:val="00B74D34"/>
    <w:rsid w:val="00B80CEB"/>
    <w:rsid w:val="00B870E8"/>
    <w:rsid w:val="00B90B0C"/>
    <w:rsid w:val="00B91989"/>
    <w:rsid w:val="00B9223D"/>
    <w:rsid w:val="00B9484B"/>
    <w:rsid w:val="00B94C2C"/>
    <w:rsid w:val="00BA2A9C"/>
    <w:rsid w:val="00BA44BC"/>
    <w:rsid w:val="00BA550A"/>
    <w:rsid w:val="00BB0C46"/>
    <w:rsid w:val="00BB2778"/>
    <w:rsid w:val="00BB2C43"/>
    <w:rsid w:val="00BB40CB"/>
    <w:rsid w:val="00BB4905"/>
    <w:rsid w:val="00BC3D86"/>
    <w:rsid w:val="00BC7C72"/>
    <w:rsid w:val="00BD167D"/>
    <w:rsid w:val="00BD1E01"/>
    <w:rsid w:val="00BD3F0E"/>
    <w:rsid w:val="00BD42D9"/>
    <w:rsid w:val="00BE1194"/>
    <w:rsid w:val="00BE5444"/>
    <w:rsid w:val="00BF0499"/>
    <w:rsid w:val="00BF5D67"/>
    <w:rsid w:val="00C0049F"/>
    <w:rsid w:val="00C00C9D"/>
    <w:rsid w:val="00C02DF6"/>
    <w:rsid w:val="00C03F4C"/>
    <w:rsid w:val="00C04056"/>
    <w:rsid w:val="00C04AD6"/>
    <w:rsid w:val="00C05B1B"/>
    <w:rsid w:val="00C071BA"/>
    <w:rsid w:val="00C11332"/>
    <w:rsid w:val="00C15054"/>
    <w:rsid w:val="00C15D15"/>
    <w:rsid w:val="00C16ADF"/>
    <w:rsid w:val="00C21368"/>
    <w:rsid w:val="00C24003"/>
    <w:rsid w:val="00C24FFA"/>
    <w:rsid w:val="00C323C6"/>
    <w:rsid w:val="00C335A8"/>
    <w:rsid w:val="00C37465"/>
    <w:rsid w:val="00C477F0"/>
    <w:rsid w:val="00C56BF4"/>
    <w:rsid w:val="00C60243"/>
    <w:rsid w:val="00C62F14"/>
    <w:rsid w:val="00C6338B"/>
    <w:rsid w:val="00C63818"/>
    <w:rsid w:val="00C6701C"/>
    <w:rsid w:val="00C674E1"/>
    <w:rsid w:val="00C77E2C"/>
    <w:rsid w:val="00C80006"/>
    <w:rsid w:val="00C80758"/>
    <w:rsid w:val="00C82348"/>
    <w:rsid w:val="00C82D12"/>
    <w:rsid w:val="00C844E6"/>
    <w:rsid w:val="00C84AA1"/>
    <w:rsid w:val="00C87467"/>
    <w:rsid w:val="00C87E1C"/>
    <w:rsid w:val="00C929FF"/>
    <w:rsid w:val="00C95947"/>
    <w:rsid w:val="00CA1118"/>
    <w:rsid w:val="00CA539A"/>
    <w:rsid w:val="00CA5E24"/>
    <w:rsid w:val="00CA64BE"/>
    <w:rsid w:val="00CB0844"/>
    <w:rsid w:val="00CB0A59"/>
    <w:rsid w:val="00CB0FD5"/>
    <w:rsid w:val="00CC1E81"/>
    <w:rsid w:val="00CC4877"/>
    <w:rsid w:val="00CC4F50"/>
    <w:rsid w:val="00CD153F"/>
    <w:rsid w:val="00CD2230"/>
    <w:rsid w:val="00CD2C1B"/>
    <w:rsid w:val="00CD6B74"/>
    <w:rsid w:val="00CE0D87"/>
    <w:rsid w:val="00CE1D06"/>
    <w:rsid w:val="00CE1DE0"/>
    <w:rsid w:val="00CE5BC2"/>
    <w:rsid w:val="00CE63FF"/>
    <w:rsid w:val="00CF3D82"/>
    <w:rsid w:val="00CF7B8D"/>
    <w:rsid w:val="00D00EE5"/>
    <w:rsid w:val="00D02378"/>
    <w:rsid w:val="00D0376D"/>
    <w:rsid w:val="00D04964"/>
    <w:rsid w:val="00D11B51"/>
    <w:rsid w:val="00D1359D"/>
    <w:rsid w:val="00D2366E"/>
    <w:rsid w:val="00D24DFF"/>
    <w:rsid w:val="00D31646"/>
    <w:rsid w:val="00D31868"/>
    <w:rsid w:val="00D34AE2"/>
    <w:rsid w:val="00D45943"/>
    <w:rsid w:val="00D50B86"/>
    <w:rsid w:val="00D51F6D"/>
    <w:rsid w:val="00D56764"/>
    <w:rsid w:val="00D6218A"/>
    <w:rsid w:val="00D72390"/>
    <w:rsid w:val="00D743F5"/>
    <w:rsid w:val="00D746B6"/>
    <w:rsid w:val="00D80D02"/>
    <w:rsid w:val="00D83057"/>
    <w:rsid w:val="00D8707B"/>
    <w:rsid w:val="00D94EDF"/>
    <w:rsid w:val="00DA0835"/>
    <w:rsid w:val="00DA179C"/>
    <w:rsid w:val="00DC1928"/>
    <w:rsid w:val="00DC372C"/>
    <w:rsid w:val="00DD3423"/>
    <w:rsid w:val="00DD6538"/>
    <w:rsid w:val="00DE06ED"/>
    <w:rsid w:val="00DE759A"/>
    <w:rsid w:val="00DF3267"/>
    <w:rsid w:val="00DF5062"/>
    <w:rsid w:val="00DF5BDF"/>
    <w:rsid w:val="00DF7DE1"/>
    <w:rsid w:val="00E03F77"/>
    <w:rsid w:val="00E047E9"/>
    <w:rsid w:val="00E0581E"/>
    <w:rsid w:val="00E07C98"/>
    <w:rsid w:val="00E1002E"/>
    <w:rsid w:val="00E1130A"/>
    <w:rsid w:val="00E13A09"/>
    <w:rsid w:val="00E16602"/>
    <w:rsid w:val="00E170FD"/>
    <w:rsid w:val="00E21BB2"/>
    <w:rsid w:val="00E23194"/>
    <w:rsid w:val="00E2349E"/>
    <w:rsid w:val="00E2518C"/>
    <w:rsid w:val="00E263C9"/>
    <w:rsid w:val="00E26602"/>
    <w:rsid w:val="00E32D90"/>
    <w:rsid w:val="00E337A6"/>
    <w:rsid w:val="00E4088C"/>
    <w:rsid w:val="00E4264C"/>
    <w:rsid w:val="00E4708C"/>
    <w:rsid w:val="00E52071"/>
    <w:rsid w:val="00E52437"/>
    <w:rsid w:val="00E5251B"/>
    <w:rsid w:val="00E53014"/>
    <w:rsid w:val="00E55071"/>
    <w:rsid w:val="00E553DD"/>
    <w:rsid w:val="00E55401"/>
    <w:rsid w:val="00E55E11"/>
    <w:rsid w:val="00E56060"/>
    <w:rsid w:val="00E569EE"/>
    <w:rsid w:val="00E61CC2"/>
    <w:rsid w:val="00E66068"/>
    <w:rsid w:val="00E71DCE"/>
    <w:rsid w:val="00E73399"/>
    <w:rsid w:val="00E73472"/>
    <w:rsid w:val="00E744A8"/>
    <w:rsid w:val="00E7573D"/>
    <w:rsid w:val="00E81779"/>
    <w:rsid w:val="00E821CF"/>
    <w:rsid w:val="00E83808"/>
    <w:rsid w:val="00E86804"/>
    <w:rsid w:val="00E86AD3"/>
    <w:rsid w:val="00E873E4"/>
    <w:rsid w:val="00E91B42"/>
    <w:rsid w:val="00E920F9"/>
    <w:rsid w:val="00E92399"/>
    <w:rsid w:val="00E9310B"/>
    <w:rsid w:val="00E931F1"/>
    <w:rsid w:val="00E9348A"/>
    <w:rsid w:val="00E97A41"/>
    <w:rsid w:val="00EA0443"/>
    <w:rsid w:val="00EA1F6D"/>
    <w:rsid w:val="00EA3415"/>
    <w:rsid w:val="00EA613C"/>
    <w:rsid w:val="00EB2894"/>
    <w:rsid w:val="00EB75B8"/>
    <w:rsid w:val="00EB7785"/>
    <w:rsid w:val="00EC7326"/>
    <w:rsid w:val="00ED2DC7"/>
    <w:rsid w:val="00ED5246"/>
    <w:rsid w:val="00ED7F4B"/>
    <w:rsid w:val="00EE24B9"/>
    <w:rsid w:val="00EF578A"/>
    <w:rsid w:val="00F05F0D"/>
    <w:rsid w:val="00F101C8"/>
    <w:rsid w:val="00F104B9"/>
    <w:rsid w:val="00F14C3A"/>
    <w:rsid w:val="00F158BD"/>
    <w:rsid w:val="00F15B55"/>
    <w:rsid w:val="00F31601"/>
    <w:rsid w:val="00F31D16"/>
    <w:rsid w:val="00F335BB"/>
    <w:rsid w:val="00F4508E"/>
    <w:rsid w:val="00F4699F"/>
    <w:rsid w:val="00F524DA"/>
    <w:rsid w:val="00F52A5B"/>
    <w:rsid w:val="00F54B6F"/>
    <w:rsid w:val="00F56B9D"/>
    <w:rsid w:val="00F63525"/>
    <w:rsid w:val="00F65477"/>
    <w:rsid w:val="00F72531"/>
    <w:rsid w:val="00F8145E"/>
    <w:rsid w:val="00F9050D"/>
    <w:rsid w:val="00F9758F"/>
    <w:rsid w:val="00F9789E"/>
    <w:rsid w:val="00FA1BF8"/>
    <w:rsid w:val="00FA6162"/>
    <w:rsid w:val="00FA6309"/>
    <w:rsid w:val="00FA7191"/>
    <w:rsid w:val="00FB00E1"/>
    <w:rsid w:val="00FB04AE"/>
    <w:rsid w:val="00FB4FB4"/>
    <w:rsid w:val="00FB6B83"/>
    <w:rsid w:val="00FB78E6"/>
    <w:rsid w:val="00FC1111"/>
    <w:rsid w:val="00FC3BB8"/>
    <w:rsid w:val="00FD0181"/>
    <w:rsid w:val="00FD12E4"/>
    <w:rsid w:val="00FE00F8"/>
    <w:rsid w:val="00FE1B41"/>
    <w:rsid w:val="00FE246B"/>
    <w:rsid w:val="00FE2471"/>
    <w:rsid w:val="00FE4F6E"/>
    <w:rsid w:val="00FF12AD"/>
    <w:rsid w:val="00FF21F2"/>
    <w:rsid w:val="00FF47AD"/>
    <w:rsid w:val="00FF57D8"/>
    <w:rsid w:val="1BC72B84"/>
    <w:rsid w:val="4FAF6015"/>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4:docId w14:val="4717A7BF"/>
  <w15:docId w15:val="{6D8F0150-F97D-48AF-876B-47E18D71F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uiPriority="0"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1">
    <w:name w:val="heading 1"/>
    <w:basedOn w:val="a"/>
    <w:next w:val="a"/>
    <w:link w:val="10"/>
    <w:qFormat/>
    <w:rsid w:val="00DF7DE1"/>
    <w:pPr>
      <w:spacing w:before="100" w:beforeAutospacing="1" w:after="100" w:afterAutospacing="1"/>
      <w:jc w:val="left"/>
      <w:outlineLvl w:val="0"/>
    </w:pPr>
    <w:rPr>
      <w:rFonts w:ascii="宋体" w:hAnsi="宋体" w:cs="宋体" w:hint="eastAsia"/>
      <w:b/>
      <w:kern w:val="44"/>
      <w:sz w:val="48"/>
      <w:szCs w:val="48"/>
    </w:rPr>
  </w:style>
  <w:style w:type="paragraph" w:styleId="2">
    <w:name w:val="heading 2"/>
    <w:basedOn w:val="a"/>
    <w:next w:val="a"/>
    <w:link w:val="20"/>
    <w:uiPriority w:val="9"/>
    <w:unhideWhenUsed/>
    <w:qFormat/>
    <w:rsid w:val="00DF7DE1"/>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iPriority w:val="9"/>
    <w:unhideWhenUsed/>
    <w:qFormat/>
    <w:rsid w:val="00DF7DE1"/>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DF7DE1"/>
    <w:pPr>
      <w:keepNext/>
      <w:keepLines/>
      <w:spacing w:before="280" w:after="290" w:line="376" w:lineRule="auto"/>
      <w:outlineLvl w:val="3"/>
    </w:pPr>
    <w:rPr>
      <w:rFonts w:ascii="等线 Light" w:eastAsia="等线 Light" w:hAnsi="等线 Light"/>
      <w:b/>
      <w:bCs/>
      <w:sz w:val="28"/>
      <w:szCs w:val="28"/>
    </w:rPr>
  </w:style>
  <w:style w:type="paragraph" w:styleId="5">
    <w:name w:val="heading 5"/>
    <w:basedOn w:val="a"/>
    <w:next w:val="a"/>
    <w:link w:val="50"/>
    <w:uiPriority w:val="9"/>
    <w:unhideWhenUsed/>
    <w:qFormat/>
    <w:rsid w:val="00F104B9"/>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theme="minorBidi"/>
      <w:szCs w:val="22"/>
    </w:rPr>
  </w:style>
  <w:style w:type="paragraph" w:styleId="a5">
    <w:name w:val="Balloon Text"/>
    <w:basedOn w:val="a"/>
    <w:link w:val="a6"/>
    <w:semiHidden/>
    <w:unhideWhenUsed/>
    <w:qFormat/>
    <w:rPr>
      <w:sz w:val="18"/>
      <w:szCs w:val="18"/>
    </w:rPr>
  </w:style>
  <w:style w:type="paragraph" w:styleId="a7">
    <w:name w:val="footer"/>
    <w:basedOn w:val="a"/>
    <w:link w:val="a8"/>
    <w:uiPriority w:val="99"/>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9">
    <w:name w:val="header"/>
    <w:basedOn w:val="a"/>
    <w:link w:val="aa"/>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link w:val="ac"/>
    <w:qFormat/>
    <w:pPr>
      <w:spacing w:before="240" w:after="60"/>
      <w:jc w:val="center"/>
      <w:outlineLvl w:val="0"/>
    </w:pPr>
    <w:rPr>
      <w:rFonts w:ascii="Arial" w:hAnsi="Arial" w:cs="Arial"/>
      <w:b/>
      <w:bCs/>
      <w:sz w:val="32"/>
      <w:szCs w:val="32"/>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link w:val="a3"/>
    <w:rPr>
      <w:rFonts w:ascii="宋体" w:eastAsia="宋体" w:hAnsi="Courier New"/>
    </w:rPr>
  </w:style>
  <w:style w:type="character" w:customStyle="1" w:styleId="a8">
    <w:name w:val="页脚 字符"/>
    <w:link w:val="a7"/>
    <w:uiPriority w:val="99"/>
    <w:qFormat/>
    <w:rPr>
      <w:sz w:val="18"/>
    </w:rPr>
  </w:style>
  <w:style w:type="character" w:customStyle="1" w:styleId="ac">
    <w:name w:val="标题 字符"/>
    <w:link w:val="ab"/>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a">
    <w:name w:val="页眉 字符"/>
    <w:basedOn w:val="a0"/>
    <w:link w:val="a9"/>
    <w:qFormat/>
    <w:rPr>
      <w:rFonts w:ascii="Times New Roman" w:eastAsia="宋体" w:hAnsi="Times New Roman" w:cs="Times New Roman"/>
      <w:sz w:val="18"/>
      <w:szCs w:val="18"/>
    </w:rPr>
  </w:style>
  <w:style w:type="paragraph" w:styleId="ae">
    <w:name w:val="List Paragraph"/>
    <w:basedOn w:val="a"/>
    <w:link w:val="af"/>
    <w:qFormat/>
    <w:pPr>
      <w:ind w:firstLineChars="200" w:firstLine="420"/>
    </w:pPr>
  </w:style>
  <w:style w:type="character" w:customStyle="1" w:styleId="a6">
    <w:name w:val="批注框文本 字符"/>
    <w:basedOn w:val="a0"/>
    <w:link w:val="a5"/>
    <w:semiHidden/>
    <w:qFormat/>
    <w:rPr>
      <w:rFonts w:ascii="Times New Roman" w:eastAsia="宋体" w:hAnsi="Times New Roman" w:cs="Times New Roman"/>
      <w:sz w:val="18"/>
      <w:szCs w:val="18"/>
    </w:rPr>
  </w:style>
  <w:style w:type="character" w:customStyle="1" w:styleId="10">
    <w:name w:val="标题 1 字符"/>
    <w:basedOn w:val="a0"/>
    <w:link w:val="1"/>
    <w:rsid w:val="00DF7DE1"/>
    <w:rPr>
      <w:rFonts w:ascii="宋体" w:eastAsia="宋体" w:hAnsi="宋体" w:cs="宋体"/>
      <w:b/>
      <w:kern w:val="44"/>
      <w:sz w:val="48"/>
      <w:szCs w:val="48"/>
    </w:rPr>
  </w:style>
  <w:style w:type="character" w:customStyle="1" w:styleId="20">
    <w:name w:val="标题 2 字符"/>
    <w:basedOn w:val="a0"/>
    <w:link w:val="2"/>
    <w:uiPriority w:val="9"/>
    <w:rsid w:val="00DF7DE1"/>
    <w:rPr>
      <w:rFonts w:ascii="Cambria" w:eastAsia="宋体" w:hAnsi="Cambria" w:cs="Times New Roman"/>
      <w:b/>
      <w:bCs/>
      <w:kern w:val="2"/>
      <w:sz w:val="32"/>
      <w:szCs w:val="32"/>
    </w:rPr>
  </w:style>
  <w:style w:type="character" w:customStyle="1" w:styleId="30">
    <w:name w:val="标题 3 字符"/>
    <w:basedOn w:val="a0"/>
    <w:link w:val="3"/>
    <w:uiPriority w:val="9"/>
    <w:rsid w:val="00DF7DE1"/>
    <w:rPr>
      <w:rFonts w:ascii="Times New Roman" w:eastAsia="宋体" w:hAnsi="Times New Roman" w:cs="Times New Roman"/>
      <w:b/>
      <w:bCs/>
      <w:kern w:val="2"/>
      <w:sz w:val="32"/>
      <w:szCs w:val="32"/>
    </w:rPr>
  </w:style>
  <w:style w:type="character" w:customStyle="1" w:styleId="40">
    <w:name w:val="标题 4 字符"/>
    <w:basedOn w:val="a0"/>
    <w:link w:val="4"/>
    <w:uiPriority w:val="9"/>
    <w:rsid w:val="00DF7DE1"/>
    <w:rPr>
      <w:rFonts w:ascii="等线 Light" w:eastAsia="等线 Light" w:hAnsi="等线 Light" w:cs="Times New Roman"/>
      <w:b/>
      <w:bCs/>
      <w:kern w:val="2"/>
      <w:sz w:val="28"/>
      <w:szCs w:val="28"/>
    </w:rPr>
  </w:style>
  <w:style w:type="paragraph" w:styleId="af0">
    <w:name w:val="Body Text Indent"/>
    <w:basedOn w:val="a"/>
    <w:link w:val="af1"/>
    <w:rsid w:val="00DF7DE1"/>
    <w:pPr>
      <w:ind w:firstLine="600"/>
    </w:pPr>
    <w:rPr>
      <w:sz w:val="28"/>
    </w:rPr>
  </w:style>
  <w:style w:type="character" w:customStyle="1" w:styleId="af1">
    <w:name w:val="正文文本缩进 字符"/>
    <w:basedOn w:val="a0"/>
    <w:link w:val="af0"/>
    <w:rsid w:val="00DF7DE1"/>
    <w:rPr>
      <w:rFonts w:ascii="Times New Roman" w:eastAsia="宋体" w:hAnsi="Times New Roman" w:cs="Times New Roman"/>
      <w:kern w:val="2"/>
      <w:sz w:val="28"/>
    </w:rPr>
  </w:style>
  <w:style w:type="paragraph" w:styleId="af2">
    <w:name w:val="Body Text"/>
    <w:basedOn w:val="a"/>
    <w:link w:val="af3"/>
    <w:qFormat/>
    <w:rsid w:val="00DF7DE1"/>
    <w:rPr>
      <w:sz w:val="30"/>
    </w:rPr>
  </w:style>
  <w:style w:type="character" w:customStyle="1" w:styleId="af3">
    <w:name w:val="正文文本 字符"/>
    <w:basedOn w:val="a0"/>
    <w:link w:val="af2"/>
    <w:rsid w:val="00DF7DE1"/>
    <w:rPr>
      <w:rFonts w:ascii="Times New Roman" w:eastAsia="宋体" w:hAnsi="Times New Roman" w:cs="Times New Roman"/>
      <w:kern w:val="2"/>
      <w:sz w:val="30"/>
    </w:rPr>
  </w:style>
  <w:style w:type="paragraph" w:styleId="21">
    <w:name w:val="Body Text Indent 2"/>
    <w:basedOn w:val="a"/>
    <w:link w:val="22"/>
    <w:rsid w:val="00DF7DE1"/>
    <w:pPr>
      <w:tabs>
        <w:tab w:val="left" w:pos="180"/>
      </w:tabs>
      <w:ind w:firstLine="600"/>
    </w:pPr>
    <w:rPr>
      <w:sz w:val="30"/>
    </w:rPr>
  </w:style>
  <w:style w:type="character" w:customStyle="1" w:styleId="22">
    <w:name w:val="正文文本缩进 2 字符"/>
    <w:basedOn w:val="a0"/>
    <w:link w:val="21"/>
    <w:rsid w:val="00DF7DE1"/>
    <w:rPr>
      <w:rFonts w:ascii="Times New Roman" w:eastAsia="宋体" w:hAnsi="Times New Roman" w:cs="Times New Roman"/>
      <w:kern w:val="2"/>
      <w:sz w:val="30"/>
    </w:rPr>
  </w:style>
  <w:style w:type="character" w:styleId="af4">
    <w:name w:val="page number"/>
    <w:basedOn w:val="a0"/>
    <w:rsid w:val="00DF7DE1"/>
  </w:style>
  <w:style w:type="paragraph" w:styleId="af5">
    <w:name w:val="Date"/>
    <w:basedOn w:val="a"/>
    <w:next w:val="a"/>
    <w:link w:val="af6"/>
    <w:rsid w:val="00DF7DE1"/>
    <w:rPr>
      <w:sz w:val="28"/>
    </w:rPr>
  </w:style>
  <w:style w:type="character" w:customStyle="1" w:styleId="af6">
    <w:name w:val="日期 字符"/>
    <w:basedOn w:val="a0"/>
    <w:link w:val="af5"/>
    <w:rsid w:val="00DF7DE1"/>
    <w:rPr>
      <w:rFonts w:ascii="Times New Roman" w:eastAsia="宋体" w:hAnsi="Times New Roman" w:cs="Times New Roman"/>
      <w:kern w:val="2"/>
      <w:sz w:val="28"/>
    </w:rPr>
  </w:style>
  <w:style w:type="paragraph" w:styleId="af7">
    <w:name w:val="Document Map"/>
    <w:basedOn w:val="a"/>
    <w:link w:val="af8"/>
    <w:semiHidden/>
    <w:rsid w:val="00DF7DE1"/>
    <w:pPr>
      <w:shd w:val="clear" w:color="auto" w:fill="000080"/>
    </w:pPr>
  </w:style>
  <w:style w:type="character" w:customStyle="1" w:styleId="af8">
    <w:name w:val="文档结构图 字符"/>
    <w:basedOn w:val="a0"/>
    <w:link w:val="af7"/>
    <w:semiHidden/>
    <w:rsid w:val="00DF7DE1"/>
    <w:rPr>
      <w:rFonts w:ascii="Times New Roman" w:eastAsia="宋体" w:hAnsi="Times New Roman" w:cs="Times New Roman"/>
      <w:kern w:val="2"/>
      <w:sz w:val="21"/>
      <w:shd w:val="clear" w:color="auto" w:fill="000080"/>
    </w:rPr>
  </w:style>
  <w:style w:type="paragraph" w:customStyle="1" w:styleId="af9">
    <w:name w:val="正文，首行缩进:"/>
    <w:basedOn w:val="a"/>
    <w:autoRedefine/>
    <w:rsid w:val="00DF7DE1"/>
    <w:pPr>
      <w:spacing w:line="360" w:lineRule="auto"/>
      <w:ind w:firstLineChars="225" w:firstLine="540"/>
      <w:jc w:val="left"/>
    </w:pPr>
    <w:rPr>
      <w:rFonts w:ascii="Arial" w:hAnsi="Arial" w:cs="宋体"/>
      <w:sz w:val="24"/>
    </w:rPr>
  </w:style>
  <w:style w:type="paragraph" w:customStyle="1" w:styleId="tabletext">
    <w:name w:val="tabletext"/>
    <w:basedOn w:val="a"/>
    <w:rsid w:val="00DF7DE1"/>
    <w:pPr>
      <w:widowControl/>
      <w:spacing w:before="100" w:beforeAutospacing="1" w:after="100" w:afterAutospacing="1"/>
      <w:jc w:val="left"/>
    </w:pPr>
    <w:rPr>
      <w:rFonts w:ascii="宋体" w:hAnsi="宋体" w:cs="宋体"/>
      <w:kern w:val="0"/>
      <w:sz w:val="24"/>
      <w:szCs w:val="24"/>
    </w:rPr>
  </w:style>
  <w:style w:type="character" w:styleId="afa">
    <w:name w:val="Hyperlink"/>
    <w:uiPriority w:val="99"/>
    <w:rsid w:val="00DF7DE1"/>
    <w:rPr>
      <w:rFonts w:ascii="Times New Roman" w:hint="default"/>
      <w:color w:val="0000FF"/>
      <w:u w:val="single"/>
    </w:rPr>
  </w:style>
  <w:style w:type="character" w:customStyle="1" w:styleId="apple-converted-space">
    <w:name w:val="apple-converted-space"/>
    <w:rsid w:val="00DF7DE1"/>
  </w:style>
  <w:style w:type="character" w:customStyle="1" w:styleId="af">
    <w:name w:val="列出段落 字符"/>
    <w:link w:val="ae"/>
    <w:qFormat/>
    <w:locked/>
    <w:rsid w:val="00DF7DE1"/>
    <w:rPr>
      <w:rFonts w:ascii="Times New Roman" w:eastAsia="宋体" w:hAnsi="Times New Roman" w:cs="Times New Roman"/>
      <w:kern w:val="2"/>
      <w:sz w:val="21"/>
    </w:rPr>
  </w:style>
  <w:style w:type="paragraph" w:customStyle="1" w:styleId="Default">
    <w:name w:val="Default"/>
    <w:rsid w:val="00DF7DE1"/>
    <w:pPr>
      <w:widowControl w:val="0"/>
      <w:autoSpaceDE w:val="0"/>
      <w:autoSpaceDN w:val="0"/>
      <w:adjustRightInd w:val="0"/>
    </w:pPr>
    <w:rPr>
      <w:rFonts w:ascii="宋体" w:eastAsia="宋体" w:hAnsi="Times New Roman" w:cs="Times New Roman"/>
      <w:color w:val="000000"/>
      <w:sz w:val="24"/>
      <w:szCs w:val="24"/>
    </w:rPr>
  </w:style>
  <w:style w:type="paragraph" w:styleId="afb">
    <w:name w:val="Normal (Web)"/>
    <w:basedOn w:val="a"/>
    <w:uiPriority w:val="99"/>
    <w:unhideWhenUsed/>
    <w:rsid w:val="00DF7DE1"/>
    <w:pPr>
      <w:widowControl/>
      <w:spacing w:before="100" w:beforeAutospacing="1" w:after="100" w:afterAutospacing="1"/>
      <w:jc w:val="left"/>
    </w:pPr>
    <w:rPr>
      <w:rFonts w:ascii="宋体" w:hAnsi="宋体" w:cs="宋体"/>
      <w:kern w:val="0"/>
      <w:sz w:val="24"/>
      <w:szCs w:val="24"/>
    </w:rPr>
  </w:style>
  <w:style w:type="paragraph" w:customStyle="1" w:styleId="a20">
    <w:name w:val="a2"/>
    <w:basedOn w:val="a"/>
    <w:rsid w:val="00DF7DE1"/>
    <w:pPr>
      <w:widowControl/>
      <w:spacing w:after="150"/>
      <w:jc w:val="left"/>
    </w:pPr>
    <w:rPr>
      <w:rFonts w:ascii="宋体" w:hAnsi="宋体" w:cs="宋体"/>
      <w:kern w:val="0"/>
      <w:sz w:val="24"/>
      <w:szCs w:val="24"/>
    </w:rPr>
  </w:style>
  <w:style w:type="paragraph" w:customStyle="1" w:styleId="DefaultText">
    <w:name w:val="Default Text"/>
    <w:rsid w:val="00DF7DE1"/>
    <w:pPr>
      <w:widowControl w:val="0"/>
      <w:autoSpaceDE w:val="0"/>
      <w:autoSpaceDN w:val="0"/>
      <w:adjustRightInd w:val="0"/>
    </w:pPr>
    <w:rPr>
      <w:rFonts w:ascii="Times New Roman" w:eastAsia="宋体" w:hAnsi="Times New Roman" w:cs="Times New Roman"/>
      <w:color w:val="000000"/>
      <w:sz w:val="24"/>
      <w:szCs w:val="24"/>
    </w:rPr>
  </w:style>
  <w:style w:type="paragraph" w:customStyle="1" w:styleId="p0">
    <w:name w:val="p0"/>
    <w:basedOn w:val="a"/>
    <w:rsid w:val="00DF7DE1"/>
    <w:pPr>
      <w:widowControl/>
    </w:pPr>
    <w:rPr>
      <w:rFonts w:ascii="Calibri" w:hAnsi="Calibri" w:cs="宋体"/>
      <w:kern w:val="0"/>
      <w:szCs w:val="21"/>
    </w:rPr>
  </w:style>
  <w:style w:type="paragraph" w:styleId="afc">
    <w:name w:val="footnote text"/>
    <w:basedOn w:val="a"/>
    <w:link w:val="afd"/>
    <w:rsid w:val="00DF7DE1"/>
    <w:pPr>
      <w:snapToGrid w:val="0"/>
      <w:jc w:val="left"/>
    </w:pPr>
    <w:rPr>
      <w:sz w:val="18"/>
      <w:szCs w:val="18"/>
    </w:rPr>
  </w:style>
  <w:style w:type="character" w:customStyle="1" w:styleId="afd">
    <w:name w:val="脚注文本 字符"/>
    <w:basedOn w:val="a0"/>
    <w:link w:val="afc"/>
    <w:rsid w:val="00DF7DE1"/>
    <w:rPr>
      <w:rFonts w:ascii="Times New Roman" w:eastAsia="宋体" w:hAnsi="Times New Roman" w:cs="Times New Roman"/>
      <w:kern w:val="2"/>
      <w:sz w:val="18"/>
      <w:szCs w:val="18"/>
    </w:rPr>
  </w:style>
  <w:style w:type="character" w:styleId="afe">
    <w:name w:val="footnote reference"/>
    <w:rsid w:val="00DF7DE1"/>
    <w:rPr>
      <w:vertAlign w:val="superscript"/>
    </w:rPr>
  </w:style>
  <w:style w:type="paragraph" w:customStyle="1" w:styleId="font5">
    <w:name w:val="font5"/>
    <w:basedOn w:val="a"/>
    <w:rsid w:val="00DF7DE1"/>
    <w:pPr>
      <w:widowControl/>
      <w:spacing w:before="100" w:beforeAutospacing="1" w:after="100" w:afterAutospacing="1"/>
      <w:jc w:val="left"/>
    </w:pPr>
    <w:rPr>
      <w:rFonts w:ascii="宋体" w:hAnsi="宋体" w:cs="宋体"/>
      <w:kern w:val="0"/>
      <w:sz w:val="22"/>
      <w:szCs w:val="22"/>
    </w:rPr>
  </w:style>
  <w:style w:type="paragraph" w:customStyle="1" w:styleId="font6">
    <w:name w:val="font6"/>
    <w:basedOn w:val="a"/>
    <w:rsid w:val="00DF7DE1"/>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
    <w:rsid w:val="00DF7DE1"/>
    <w:pPr>
      <w:widowControl/>
      <w:spacing w:before="100" w:beforeAutospacing="1" w:after="100" w:afterAutospacing="1"/>
      <w:jc w:val="left"/>
    </w:pPr>
    <w:rPr>
      <w:rFonts w:ascii="宋体" w:hAnsi="宋体" w:cs="宋体"/>
      <w:kern w:val="0"/>
      <w:sz w:val="22"/>
      <w:szCs w:val="22"/>
    </w:rPr>
  </w:style>
  <w:style w:type="paragraph" w:customStyle="1" w:styleId="xl67">
    <w:name w:val="xl67"/>
    <w:basedOn w:val="a"/>
    <w:rsid w:val="00DF7D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68">
    <w:name w:val="xl68"/>
    <w:basedOn w:val="a"/>
    <w:rsid w:val="00DF7D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szCs w:val="24"/>
    </w:rPr>
  </w:style>
  <w:style w:type="paragraph" w:customStyle="1" w:styleId="xl69">
    <w:name w:val="xl69"/>
    <w:basedOn w:val="a"/>
    <w:rsid w:val="00DF7DE1"/>
    <w:pPr>
      <w:widowControl/>
      <w:spacing w:before="100" w:beforeAutospacing="1" w:after="100" w:afterAutospacing="1"/>
      <w:jc w:val="center"/>
    </w:pPr>
    <w:rPr>
      <w:rFonts w:ascii="宋体" w:hAnsi="宋体" w:cs="宋体"/>
      <w:kern w:val="0"/>
      <w:sz w:val="24"/>
      <w:szCs w:val="24"/>
    </w:rPr>
  </w:style>
  <w:style w:type="paragraph" w:customStyle="1" w:styleId="xl70">
    <w:name w:val="xl70"/>
    <w:basedOn w:val="a"/>
    <w:rsid w:val="00DF7D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1">
    <w:name w:val="xl71"/>
    <w:basedOn w:val="a"/>
    <w:rsid w:val="00DF7DE1"/>
    <w:pPr>
      <w:widowControl/>
      <w:spacing w:before="100" w:beforeAutospacing="1" w:after="100" w:afterAutospacing="1"/>
      <w:jc w:val="left"/>
      <w:textAlignment w:val="center"/>
    </w:pPr>
    <w:rPr>
      <w:rFonts w:ascii="宋体" w:hAnsi="宋体" w:cs="宋体"/>
      <w:kern w:val="0"/>
      <w:sz w:val="24"/>
      <w:szCs w:val="24"/>
    </w:rPr>
  </w:style>
  <w:style w:type="character" w:customStyle="1" w:styleId="Char2">
    <w:name w:val="列出段落 Char"/>
    <w:locked/>
    <w:rsid w:val="00DF7DE1"/>
    <w:rPr>
      <w:kern w:val="2"/>
      <w:sz w:val="21"/>
    </w:rPr>
  </w:style>
  <w:style w:type="character" w:styleId="aff">
    <w:name w:val="FollowedHyperlink"/>
    <w:uiPriority w:val="99"/>
    <w:unhideWhenUsed/>
    <w:rsid w:val="00DF7DE1"/>
    <w:rPr>
      <w:color w:val="954F72"/>
      <w:u w:val="single"/>
    </w:rPr>
  </w:style>
  <w:style w:type="paragraph" w:customStyle="1" w:styleId="msonormal0">
    <w:name w:val="msonormal"/>
    <w:basedOn w:val="a"/>
    <w:rsid w:val="00DF7DE1"/>
    <w:pPr>
      <w:widowControl/>
      <w:spacing w:before="100" w:beforeAutospacing="1" w:after="100" w:afterAutospacing="1"/>
      <w:jc w:val="left"/>
    </w:pPr>
    <w:rPr>
      <w:rFonts w:ascii="宋体" w:hAnsi="宋体" w:cs="宋体"/>
      <w:kern w:val="0"/>
      <w:sz w:val="24"/>
      <w:szCs w:val="24"/>
    </w:rPr>
  </w:style>
  <w:style w:type="paragraph" w:customStyle="1" w:styleId="xl63">
    <w:name w:val="xl63"/>
    <w:basedOn w:val="a"/>
    <w:rsid w:val="00DF7D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4">
    <w:name w:val="xl64"/>
    <w:basedOn w:val="a"/>
    <w:rsid w:val="00DF7D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5">
    <w:name w:val="xl65"/>
    <w:basedOn w:val="a"/>
    <w:rsid w:val="00DF7D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6">
    <w:name w:val="xl66"/>
    <w:basedOn w:val="a"/>
    <w:rsid w:val="00DF7DE1"/>
    <w:pPr>
      <w:widowControl/>
      <w:pBdr>
        <w:top w:val="single" w:sz="4" w:space="0" w:color="auto"/>
        <w:left w:val="single" w:sz="4" w:space="0" w:color="auto"/>
        <w:bottom w:val="single" w:sz="4" w:space="0" w:color="auto"/>
        <w:right w:val="single" w:sz="4" w:space="0" w:color="auto"/>
      </w:pBdr>
      <w:shd w:val="clear" w:color="000000" w:fill="339966"/>
      <w:spacing w:before="100" w:beforeAutospacing="1" w:after="100" w:afterAutospacing="1"/>
      <w:jc w:val="center"/>
    </w:pPr>
    <w:rPr>
      <w:rFonts w:ascii="宋体" w:hAnsi="宋体" w:cs="宋体"/>
      <w:b/>
      <w:bCs/>
      <w:color w:val="000000"/>
      <w:kern w:val="0"/>
      <w:sz w:val="24"/>
      <w:szCs w:val="24"/>
    </w:rPr>
  </w:style>
  <w:style w:type="paragraph" w:customStyle="1" w:styleId="xl72">
    <w:name w:val="xl72"/>
    <w:basedOn w:val="a"/>
    <w:rsid w:val="00DF7DE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rPr>
  </w:style>
  <w:style w:type="paragraph" w:customStyle="1" w:styleId="xl73">
    <w:name w:val="xl73"/>
    <w:basedOn w:val="a"/>
    <w:rsid w:val="00DF7DE1"/>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4"/>
      <w:szCs w:val="24"/>
    </w:rPr>
  </w:style>
  <w:style w:type="paragraph" w:customStyle="1" w:styleId="xl74">
    <w:name w:val="xl74"/>
    <w:basedOn w:val="a"/>
    <w:rsid w:val="00DF7DE1"/>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4"/>
      <w:szCs w:val="24"/>
    </w:rPr>
  </w:style>
  <w:style w:type="paragraph" w:customStyle="1" w:styleId="xl75">
    <w:name w:val="xl75"/>
    <w:basedOn w:val="a"/>
    <w:rsid w:val="00DF7DE1"/>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hAnsi="宋体" w:cs="宋体"/>
      <w:kern w:val="0"/>
      <w:sz w:val="24"/>
      <w:szCs w:val="24"/>
    </w:rPr>
  </w:style>
  <w:style w:type="paragraph" w:customStyle="1" w:styleId="xl76">
    <w:name w:val="xl76"/>
    <w:basedOn w:val="a"/>
    <w:rsid w:val="00DF7DE1"/>
    <w:pPr>
      <w:widowControl/>
      <w:shd w:val="clear" w:color="000000" w:fill="FFFF00"/>
      <w:spacing w:before="100" w:beforeAutospacing="1" w:after="100" w:afterAutospacing="1"/>
      <w:jc w:val="left"/>
    </w:pPr>
    <w:rPr>
      <w:rFonts w:ascii="宋体" w:hAnsi="宋体" w:cs="宋体"/>
      <w:kern w:val="0"/>
      <w:sz w:val="24"/>
      <w:szCs w:val="24"/>
    </w:rPr>
  </w:style>
  <w:style w:type="paragraph" w:customStyle="1" w:styleId="xl77">
    <w:name w:val="xl77"/>
    <w:basedOn w:val="a"/>
    <w:rsid w:val="00DF7DE1"/>
    <w:pPr>
      <w:widowControl/>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jc w:val="center"/>
    </w:pPr>
    <w:rPr>
      <w:rFonts w:ascii="宋体" w:hAnsi="宋体" w:cs="宋体"/>
      <w:b/>
      <w:bCs/>
      <w:color w:val="000000"/>
      <w:kern w:val="0"/>
      <w:sz w:val="24"/>
      <w:szCs w:val="24"/>
    </w:rPr>
  </w:style>
  <w:style w:type="paragraph" w:customStyle="1" w:styleId="ItemList">
    <w:name w:val="Item List"/>
    <w:link w:val="ItemListChar"/>
    <w:qFormat/>
    <w:rsid w:val="00DF7DE1"/>
    <w:pPr>
      <w:adjustRightInd w:val="0"/>
      <w:snapToGrid w:val="0"/>
      <w:spacing w:before="80" w:after="80" w:line="240" w:lineRule="atLeast"/>
    </w:pPr>
    <w:rPr>
      <w:rFonts w:ascii="Times New Roman" w:eastAsia="宋体" w:hAnsi="Times New Roman" w:cs="Arial"/>
      <w:kern w:val="2"/>
      <w:sz w:val="21"/>
      <w:szCs w:val="21"/>
    </w:rPr>
  </w:style>
  <w:style w:type="character" w:customStyle="1" w:styleId="ItemListChar">
    <w:name w:val="Item List Char"/>
    <w:link w:val="ItemList"/>
    <w:qFormat/>
    <w:rsid w:val="00DF7DE1"/>
    <w:rPr>
      <w:rFonts w:ascii="Times New Roman" w:eastAsia="宋体" w:hAnsi="Times New Roman" w:cs="Arial"/>
      <w:kern w:val="2"/>
      <w:sz w:val="21"/>
      <w:szCs w:val="21"/>
    </w:rPr>
  </w:style>
  <w:style w:type="table" w:customStyle="1" w:styleId="table">
    <w:name w:val="table"/>
    <w:basedOn w:val="aff0"/>
    <w:qFormat/>
    <w:rsid w:val="00DF7DE1"/>
    <w:pPr>
      <w:spacing w:before="160" w:after="160" w:line="360" w:lineRule="auto"/>
      <w:ind w:left="1701"/>
    </w:pPr>
    <w:rPr>
      <w:rFonts w:ascii="Times New Roman" w:eastAsia="Times New Roman" w:hAnsi="Times New Roman" w:cs="Arial"/>
    </w:rPr>
    <w:tblPr/>
    <w:trPr>
      <w:cantSplit/>
    </w:trPr>
    <w:tcPr>
      <w:shd w:val="clear" w:color="auto" w:fill="auto"/>
    </w:tcPr>
    <w:tblStylePr w:type="firstRow">
      <w:rPr>
        <w:b w:val="0"/>
        <w:bCs w:val="0"/>
        <w:i w:val="0"/>
        <w:iCs w:val="0"/>
        <w:color w:val="auto"/>
        <w:sz w:val="20"/>
        <w:szCs w:val="20"/>
      </w:rPr>
      <w:tblPr/>
      <w:trPr>
        <w:tblHeader/>
      </w:tr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shd w:val="clear" w:color="auto" w:fill="D9D9D9"/>
      </w:tcPr>
    </w:tblStylePr>
  </w:style>
  <w:style w:type="table" w:styleId="aff0">
    <w:name w:val="Table Professional"/>
    <w:basedOn w:val="a1"/>
    <w:uiPriority w:val="99"/>
    <w:unhideWhenUsed/>
    <w:rsid w:val="00DF7DE1"/>
    <w:pPr>
      <w:widowControl w:val="0"/>
      <w:jc w:val="both"/>
    </w:pPr>
    <w:rPr>
      <w:rFonts w:ascii="等线" w:eastAsia="等线" w:hAnsi="等线" w:cs="Times New Roman"/>
      <w:kern w:val="2"/>
      <w:sz w:val="21"/>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11">
    <w:name w:val="列出段落1"/>
    <w:basedOn w:val="a"/>
    <w:rsid w:val="00DF7DE1"/>
    <w:pPr>
      <w:ind w:firstLineChars="200" w:firstLine="420"/>
    </w:pPr>
    <w:rPr>
      <w:rFonts w:ascii="Calibri" w:hAnsi="Calibri"/>
      <w:szCs w:val="22"/>
    </w:rPr>
  </w:style>
  <w:style w:type="character" w:styleId="aff1">
    <w:name w:val="annotation reference"/>
    <w:uiPriority w:val="99"/>
    <w:unhideWhenUsed/>
    <w:rsid w:val="00DF7DE1"/>
    <w:rPr>
      <w:sz w:val="21"/>
      <w:szCs w:val="21"/>
    </w:rPr>
  </w:style>
  <w:style w:type="paragraph" w:styleId="aff2">
    <w:name w:val="annotation text"/>
    <w:basedOn w:val="a"/>
    <w:link w:val="aff3"/>
    <w:unhideWhenUsed/>
    <w:qFormat/>
    <w:rsid w:val="00DF7DE1"/>
    <w:pPr>
      <w:jc w:val="left"/>
    </w:pPr>
  </w:style>
  <w:style w:type="character" w:customStyle="1" w:styleId="aff3">
    <w:name w:val="批注文字 字符"/>
    <w:basedOn w:val="a0"/>
    <w:link w:val="aff2"/>
    <w:rsid w:val="00DF7DE1"/>
    <w:rPr>
      <w:rFonts w:ascii="Times New Roman" w:eastAsia="宋体" w:hAnsi="Times New Roman" w:cs="Times New Roman"/>
      <w:kern w:val="2"/>
      <w:sz w:val="21"/>
    </w:rPr>
  </w:style>
  <w:style w:type="paragraph" w:styleId="aff4">
    <w:name w:val="annotation subject"/>
    <w:basedOn w:val="aff2"/>
    <w:next w:val="aff2"/>
    <w:link w:val="aff5"/>
    <w:uiPriority w:val="99"/>
    <w:unhideWhenUsed/>
    <w:rsid w:val="00DF7DE1"/>
    <w:rPr>
      <w:b/>
      <w:bCs/>
    </w:rPr>
  </w:style>
  <w:style w:type="character" w:customStyle="1" w:styleId="aff5">
    <w:name w:val="批注主题 字符"/>
    <w:basedOn w:val="aff3"/>
    <w:link w:val="aff4"/>
    <w:uiPriority w:val="99"/>
    <w:rsid w:val="00DF7DE1"/>
    <w:rPr>
      <w:rFonts w:ascii="Times New Roman" w:eastAsia="宋体" w:hAnsi="Times New Roman" w:cs="Times New Roman"/>
      <w:b/>
      <w:bCs/>
      <w:kern w:val="2"/>
      <w:sz w:val="21"/>
    </w:rPr>
  </w:style>
  <w:style w:type="paragraph" w:styleId="TOC">
    <w:name w:val="TOC Heading"/>
    <w:basedOn w:val="1"/>
    <w:next w:val="a"/>
    <w:uiPriority w:val="39"/>
    <w:unhideWhenUsed/>
    <w:qFormat/>
    <w:rsid w:val="00DF7DE1"/>
    <w:pPr>
      <w:keepNext/>
      <w:keepLines/>
      <w:widowControl/>
      <w:spacing w:before="240" w:beforeAutospacing="0" w:after="0" w:afterAutospacing="0" w:line="259" w:lineRule="auto"/>
      <w:outlineLvl w:val="9"/>
    </w:pPr>
    <w:rPr>
      <w:rFonts w:ascii="等线 Light" w:eastAsia="等线 Light" w:hAnsi="等线 Light" w:cs="Times New Roman" w:hint="default"/>
      <w:b w:val="0"/>
      <w:color w:val="2E74B5"/>
      <w:kern w:val="0"/>
      <w:sz w:val="32"/>
      <w:szCs w:val="32"/>
    </w:rPr>
  </w:style>
  <w:style w:type="paragraph" w:styleId="12">
    <w:name w:val="toc 1"/>
    <w:basedOn w:val="a"/>
    <w:next w:val="a"/>
    <w:autoRedefine/>
    <w:uiPriority w:val="39"/>
    <w:unhideWhenUsed/>
    <w:rsid w:val="00DF7DE1"/>
  </w:style>
  <w:style w:type="paragraph" w:styleId="23">
    <w:name w:val="toc 2"/>
    <w:basedOn w:val="a"/>
    <w:next w:val="a"/>
    <w:autoRedefine/>
    <w:uiPriority w:val="39"/>
    <w:unhideWhenUsed/>
    <w:rsid w:val="00DF7DE1"/>
    <w:pPr>
      <w:ind w:leftChars="200" w:left="420"/>
    </w:pPr>
  </w:style>
  <w:style w:type="paragraph" w:styleId="31">
    <w:name w:val="toc 3"/>
    <w:basedOn w:val="a"/>
    <w:next w:val="a"/>
    <w:autoRedefine/>
    <w:uiPriority w:val="39"/>
    <w:unhideWhenUsed/>
    <w:rsid w:val="00DF7DE1"/>
    <w:pPr>
      <w:ind w:leftChars="400" w:left="840"/>
    </w:pPr>
  </w:style>
  <w:style w:type="character" w:customStyle="1" w:styleId="50">
    <w:name w:val="标题 5 字符"/>
    <w:basedOn w:val="a0"/>
    <w:link w:val="5"/>
    <w:uiPriority w:val="9"/>
    <w:qFormat/>
    <w:rsid w:val="00F104B9"/>
    <w:rPr>
      <w:rFonts w:ascii="Times New Roman" w:eastAsia="宋体" w:hAnsi="Times New Roman" w:cs="Times New Roman"/>
      <w:b/>
      <w:bCs/>
      <w:kern w:val="2"/>
      <w:sz w:val="28"/>
      <w:szCs w:val="28"/>
    </w:rPr>
  </w:style>
  <w:style w:type="character" w:customStyle="1" w:styleId="15">
    <w:name w:val="15"/>
    <w:basedOn w:val="a0"/>
    <w:qFormat/>
    <w:rsid w:val="00981ADC"/>
    <w:rPr>
      <w:rFonts w:ascii="Arial" w:hAnsi="Arial" w:cs="Arial" w:hint="default"/>
    </w:rPr>
  </w:style>
  <w:style w:type="paragraph" w:customStyle="1" w:styleId="ListParagraph1">
    <w:name w:val="List Paragraph1"/>
    <w:basedOn w:val="a"/>
    <w:qFormat/>
    <w:rsid w:val="004E0188"/>
    <w:pPr>
      <w:ind w:firstLine="420"/>
    </w:pPr>
    <w:rPr>
      <w:rFonts w:ascii="Arial Unicode MS" w:eastAsiaTheme="minorEastAsia" w:hAnsi="Arial Unicode MS" w:cs="Arial Unicode MS"/>
      <w:color w:val="00000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203777">
      <w:bodyDiv w:val="1"/>
      <w:marLeft w:val="0"/>
      <w:marRight w:val="0"/>
      <w:marTop w:val="0"/>
      <w:marBottom w:val="0"/>
      <w:divBdr>
        <w:top w:val="none" w:sz="0" w:space="0" w:color="auto"/>
        <w:left w:val="none" w:sz="0" w:space="0" w:color="auto"/>
        <w:bottom w:val="none" w:sz="0" w:space="0" w:color="auto"/>
        <w:right w:val="none" w:sz="0" w:space="0" w:color="auto"/>
      </w:divBdr>
    </w:div>
    <w:div w:id="671680967">
      <w:bodyDiv w:val="1"/>
      <w:marLeft w:val="0"/>
      <w:marRight w:val="0"/>
      <w:marTop w:val="0"/>
      <w:marBottom w:val="0"/>
      <w:divBdr>
        <w:top w:val="none" w:sz="0" w:space="0" w:color="auto"/>
        <w:left w:val="none" w:sz="0" w:space="0" w:color="auto"/>
        <w:bottom w:val="none" w:sz="0" w:space="0" w:color="auto"/>
        <w:right w:val="none" w:sz="0" w:space="0" w:color="auto"/>
      </w:divBdr>
    </w:div>
    <w:div w:id="11712158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12058</TotalTime>
  <Pages>26</Pages>
  <Words>2823</Words>
  <Characters>16097</Characters>
  <Application>Microsoft Office Word</Application>
  <DocSecurity>0</DocSecurity>
  <Lines>134</Lines>
  <Paragraphs>37</Paragraphs>
  <ScaleCrop>false</ScaleCrop>
  <Company/>
  <LinksUpToDate>false</LinksUpToDate>
  <CharactersWithSpaces>18883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用户</cp:lastModifiedBy>
  <cp:revision>876</cp:revision>
  <dcterms:created xsi:type="dcterms:W3CDTF">2021-03-17T07:37:00Z</dcterms:created>
  <dcterms:modified xsi:type="dcterms:W3CDTF">2024-08-06T13:43:00Z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FD47254428C546C79753499200788EBF</vt:lpwstr>
  </property>
</Properties>
</file>