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宋体" w:hAnsi="宋体"/>
          <w:color w:val="000000" w:themeColor="text1"/>
          <w:sz w:val="44"/>
          <w:szCs w:val="28"/>
        </w:rPr>
      </w:pPr>
      <w:bookmarkStart w:id="0" w:name="_Toc38367762"/>
      <w:r>
        <w:rPr>
          <w:rFonts w:hint="eastAsia" w:ascii="宋体" w:hAnsi="宋体"/>
          <w:color w:val="000000" w:themeColor="text1"/>
          <w:sz w:val="44"/>
          <w:szCs w:val="28"/>
        </w:rPr>
        <w:t>【西安交通大学幼儿园食品原材料】</w:t>
      </w:r>
    </w:p>
    <w:p>
      <w:pPr>
        <w:pStyle w:val="7"/>
        <w:rPr>
          <w:rFonts w:ascii="宋体" w:hAnsi="宋体"/>
          <w:color w:val="000000" w:themeColor="text1"/>
          <w:sz w:val="44"/>
          <w:szCs w:val="28"/>
        </w:rPr>
      </w:pPr>
      <w:r>
        <w:rPr>
          <w:rFonts w:ascii="宋体" w:hAnsi="宋体"/>
          <w:color w:val="000000" w:themeColor="text1"/>
          <w:sz w:val="44"/>
          <w:szCs w:val="28"/>
        </w:rPr>
        <w:t>采购需求</w:t>
      </w:r>
      <w:bookmarkEnd w:id="0"/>
    </w:p>
    <w:p>
      <w:pPr>
        <w:tabs>
          <w:tab w:val="left" w:pos="900"/>
        </w:tabs>
        <w:spacing w:before="156" w:beforeLines="50" w:line="360" w:lineRule="auto"/>
        <w:rPr>
          <w:b/>
          <w:color w:val="000000" w:themeColor="text1"/>
          <w:sz w:val="28"/>
          <w:szCs w:val="28"/>
        </w:rPr>
      </w:pPr>
      <w:bookmarkStart w:id="1" w:name="_Toc219271393"/>
      <w:bookmarkStart w:id="2" w:name="_Toc172360661"/>
      <w:bookmarkStart w:id="3" w:name="_Toc158978330"/>
      <w:r>
        <w:rPr>
          <w:rFonts w:hint="eastAsia" w:hAnsi="宋体"/>
          <w:b/>
          <w:color w:val="000000" w:themeColor="text1"/>
          <w:sz w:val="28"/>
          <w:szCs w:val="28"/>
        </w:rPr>
        <w:t>一、</w:t>
      </w:r>
      <w:r>
        <w:rPr>
          <w:rFonts w:hAnsi="宋体"/>
          <w:b/>
          <w:color w:val="000000" w:themeColor="text1"/>
          <w:sz w:val="28"/>
          <w:szCs w:val="28"/>
        </w:rPr>
        <w:t>采购</w:t>
      </w:r>
      <w:r>
        <w:rPr>
          <w:rFonts w:hint="eastAsia" w:hAnsi="宋体"/>
          <w:b/>
          <w:color w:val="000000" w:themeColor="text1"/>
          <w:sz w:val="28"/>
          <w:szCs w:val="28"/>
        </w:rPr>
        <w:t>标的</w:t>
      </w:r>
      <w:r>
        <w:rPr>
          <w:rFonts w:hAnsi="宋体"/>
          <w:b/>
          <w:color w:val="000000" w:themeColor="text1"/>
          <w:sz w:val="28"/>
          <w:szCs w:val="28"/>
        </w:rPr>
        <w:t>需实现的功能或者目标，以及为落实政府采购政策需满足的要求：</w:t>
      </w:r>
    </w:p>
    <w:p>
      <w:pPr>
        <w:tabs>
          <w:tab w:val="left" w:pos="900"/>
        </w:tabs>
        <w:spacing w:before="156" w:beforeLines="50" w:line="360" w:lineRule="auto"/>
        <w:rPr>
          <w:b/>
          <w:color w:val="000000" w:themeColor="text1"/>
          <w:sz w:val="28"/>
          <w:szCs w:val="28"/>
        </w:rPr>
      </w:pPr>
      <w:r>
        <w:rPr>
          <w:rFonts w:hAnsi="宋体"/>
          <w:b/>
          <w:color w:val="000000" w:themeColor="text1"/>
          <w:sz w:val="28"/>
          <w:szCs w:val="28"/>
        </w:rPr>
        <w:t>（一）采购</w:t>
      </w:r>
      <w:r>
        <w:rPr>
          <w:rFonts w:hint="eastAsia" w:hAnsi="宋体"/>
          <w:b/>
          <w:color w:val="000000" w:themeColor="text1"/>
          <w:sz w:val="28"/>
          <w:szCs w:val="28"/>
        </w:rPr>
        <w:t>标的</w:t>
      </w:r>
      <w:r>
        <w:rPr>
          <w:rFonts w:hAnsi="宋体"/>
          <w:b/>
          <w:color w:val="000000" w:themeColor="text1"/>
          <w:sz w:val="28"/>
          <w:szCs w:val="28"/>
        </w:rPr>
        <w:t>需实现的功能或者目标</w:t>
      </w:r>
    </w:p>
    <w:p>
      <w:pPr>
        <w:widowControl/>
        <w:spacing w:line="450" w:lineRule="atLeast"/>
        <w:ind w:firstLine="560" w:firstLineChars="200"/>
        <w:jc w:val="left"/>
        <w:textAlignment w:val="baseline"/>
        <w:rPr>
          <w:rFonts w:ascii="宋体" w:hAnsi="宋体" w:cs="宋体"/>
          <w:color w:val="000000" w:themeColor="text1"/>
          <w:kern w:val="0"/>
          <w:sz w:val="28"/>
          <w:szCs w:val="28"/>
        </w:rPr>
      </w:pPr>
      <w:r>
        <w:rPr>
          <w:rFonts w:hint="eastAsia" w:ascii="宋体" w:hAnsi="宋体" w:cs="宋体"/>
          <w:color w:val="000000" w:themeColor="text1"/>
          <w:kern w:val="0"/>
          <w:sz w:val="28"/>
          <w:szCs w:val="28"/>
        </w:rPr>
        <w:t>满足师生就餐需要。</w:t>
      </w:r>
    </w:p>
    <w:p>
      <w:pPr>
        <w:tabs>
          <w:tab w:val="left" w:pos="900"/>
        </w:tabs>
        <w:spacing w:before="156" w:beforeLines="50" w:line="360" w:lineRule="auto"/>
        <w:rPr>
          <w:b/>
          <w:color w:val="000000" w:themeColor="text1"/>
          <w:sz w:val="28"/>
          <w:szCs w:val="28"/>
        </w:rPr>
      </w:pPr>
      <w:r>
        <w:rPr>
          <w:rFonts w:hAnsi="宋体"/>
          <w:b/>
          <w:color w:val="000000" w:themeColor="text1"/>
          <w:sz w:val="28"/>
          <w:szCs w:val="28"/>
        </w:rPr>
        <w:t>（二）为落实政府采购政策需满足的要求</w:t>
      </w:r>
    </w:p>
    <w:p>
      <w:pPr>
        <w:tabs>
          <w:tab w:val="left" w:pos="900"/>
        </w:tabs>
        <w:spacing w:line="360" w:lineRule="auto"/>
        <w:ind w:left="420" w:firstLine="560" w:firstLineChars="200"/>
        <w:rPr>
          <w:rFonts w:hAnsi="宋体"/>
          <w:color w:val="000000" w:themeColor="text1"/>
          <w:sz w:val="28"/>
          <w:szCs w:val="28"/>
        </w:rPr>
      </w:pPr>
      <w:r>
        <w:rPr>
          <w:rFonts w:hAnsi="宋体"/>
          <w:color w:val="000000" w:themeColor="text1"/>
          <w:sz w:val="28"/>
          <w:szCs w:val="28"/>
        </w:rPr>
        <w:t>根据《政府采购促进中小企业发展管理办法》</w:t>
      </w:r>
      <w:r>
        <w:rPr>
          <w:rFonts w:hint="eastAsia" w:hAnsi="宋体"/>
          <w:color w:val="000000" w:themeColor="text1"/>
          <w:sz w:val="28"/>
          <w:szCs w:val="28"/>
        </w:rPr>
        <w:t>（财库【2</w:t>
      </w:r>
      <w:r>
        <w:rPr>
          <w:rFonts w:hAnsi="宋体"/>
          <w:color w:val="000000" w:themeColor="text1"/>
          <w:sz w:val="28"/>
          <w:szCs w:val="28"/>
        </w:rPr>
        <w:t>020</w:t>
      </w:r>
      <w:r>
        <w:rPr>
          <w:rFonts w:hint="eastAsia" w:hAnsi="宋体"/>
          <w:color w:val="000000" w:themeColor="text1"/>
          <w:sz w:val="28"/>
          <w:szCs w:val="28"/>
        </w:rPr>
        <w:t>】4</w:t>
      </w:r>
      <w:r>
        <w:rPr>
          <w:rFonts w:hAnsi="宋体"/>
          <w:color w:val="000000" w:themeColor="text1"/>
          <w:sz w:val="28"/>
          <w:szCs w:val="28"/>
        </w:rPr>
        <w:t>6</w:t>
      </w:r>
      <w:r>
        <w:rPr>
          <w:rFonts w:hint="eastAsia" w:hAnsi="宋体"/>
          <w:color w:val="000000" w:themeColor="text1"/>
          <w:sz w:val="28"/>
          <w:szCs w:val="28"/>
        </w:rPr>
        <w:t>号）</w:t>
      </w:r>
      <w:r>
        <w:rPr>
          <w:rFonts w:hAnsi="宋体"/>
          <w:color w:val="000000" w:themeColor="text1"/>
          <w:sz w:val="28"/>
          <w:szCs w:val="28"/>
        </w:rPr>
        <w:t>规定，投标人应</w:t>
      </w:r>
      <w:r>
        <w:rPr>
          <w:rFonts w:hint="eastAsia" w:hAnsi="宋体"/>
          <w:color w:val="000000" w:themeColor="text1"/>
          <w:sz w:val="28"/>
          <w:szCs w:val="28"/>
        </w:rPr>
        <w:t>提供办法规定的</w:t>
      </w:r>
      <w:r>
        <w:rPr>
          <w:rFonts w:hAnsi="宋体"/>
          <w:color w:val="000000" w:themeColor="text1"/>
          <w:sz w:val="28"/>
          <w:szCs w:val="28"/>
        </w:rPr>
        <w:t>《中小企业声明函》</w:t>
      </w:r>
      <w:r>
        <w:rPr>
          <w:rFonts w:hint="eastAsia" w:hAnsi="宋体"/>
          <w:color w:val="000000" w:themeColor="text1"/>
          <w:sz w:val="28"/>
          <w:szCs w:val="28"/>
        </w:rPr>
        <w:t>，否则不得享受相关中小企业扶持政策</w:t>
      </w:r>
      <w:r>
        <w:rPr>
          <w:rFonts w:hAnsi="宋体"/>
          <w:color w:val="000000" w:themeColor="text1"/>
          <w:sz w:val="28"/>
          <w:szCs w:val="28"/>
        </w:rPr>
        <w:t>。投标人应对提交的中小企业声明函的真实性负责，提交的中小企业声明函不真实的，应承担相应的法律责任。</w:t>
      </w:r>
    </w:p>
    <w:p>
      <w:pPr>
        <w:tabs>
          <w:tab w:val="left" w:pos="900"/>
        </w:tabs>
        <w:spacing w:line="360" w:lineRule="auto"/>
        <w:ind w:left="420" w:firstLine="560" w:firstLineChars="200"/>
        <w:rPr>
          <w:rFonts w:hAnsi="宋体"/>
          <w:color w:val="000000" w:themeColor="text1"/>
          <w:sz w:val="28"/>
          <w:szCs w:val="28"/>
        </w:rPr>
      </w:pPr>
      <w:r>
        <w:rPr>
          <w:rFonts w:hint="eastAsia" w:hAnsi="宋体"/>
          <w:color w:val="000000" w:themeColor="text1"/>
          <w:sz w:val="28"/>
          <w:szCs w:val="28"/>
        </w:rPr>
        <w:t>所属行业：批发业</w:t>
      </w:r>
    </w:p>
    <w:p>
      <w:pPr>
        <w:tabs>
          <w:tab w:val="left" w:pos="900"/>
        </w:tabs>
        <w:spacing w:before="156" w:beforeLines="50" w:line="360" w:lineRule="auto"/>
        <w:rPr>
          <w:rFonts w:hAnsi="宋体"/>
          <w:b/>
          <w:color w:val="000000" w:themeColor="text1"/>
          <w:sz w:val="28"/>
          <w:szCs w:val="28"/>
        </w:rPr>
      </w:pPr>
      <w:r>
        <w:rPr>
          <w:rFonts w:hint="eastAsia" w:hAnsi="宋体"/>
          <w:b/>
          <w:color w:val="000000" w:themeColor="text1"/>
          <w:sz w:val="28"/>
          <w:szCs w:val="28"/>
        </w:rPr>
        <w:t>二、</w:t>
      </w:r>
      <w:r>
        <w:rPr>
          <w:rFonts w:hAnsi="宋体"/>
          <w:b/>
          <w:color w:val="000000" w:themeColor="text1"/>
          <w:sz w:val="28"/>
          <w:szCs w:val="28"/>
        </w:rPr>
        <w:t>采购</w:t>
      </w:r>
      <w:r>
        <w:rPr>
          <w:rFonts w:hint="eastAsia" w:hAnsi="宋体"/>
          <w:b/>
          <w:color w:val="000000" w:themeColor="text1"/>
          <w:sz w:val="28"/>
          <w:szCs w:val="28"/>
        </w:rPr>
        <w:t>标的</w:t>
      </w:r>
      <w:r>
        <w:rPr>
          <w:rFonts w:hAnsi="宋体"/>
          <w:b/>
          <w:color w:val="000000" w:themeColor="text1"/>
          <w:sz w:val="28"/>
          <w:szCs w:val="28"/>
        </w:rPr>
        <w:t>需执行的国家相关标准、行业标准、地方标准或者其他标准、规范：</w:t>
      </w:r>
    </w:p>
    <w:p>
      <w:pPr>
        <w:tabs>
          <w:tab w:val="left" w:pos="900"/>
        </w:tabs>
        <w:spacing w:before="156" w:beforeLines="50" w:line="360" w:lineRule="auto"/>
        <w:ind w:firstLine="560" w:firstLineChars="200"/>
        <w:rPr>
          <w:color w:val="000000" w:themeColor="text1"/>
          <w:sz w:val="28"/>
          <w:szCs w:val="28"/>
        </w:rPr>
      </w:pPr>
      <w:r>
        <w:rPr>
          <w:rFonts w:hint="eastAsia"/>
          <w:color w:val="000000" w:themeColor="text1"/>
          <w:sz w:val="28"/>
          <w:szCs w:val="28"/>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widowControl/>
        <w:spacing w:line="450" w:lineRule="atLeast"/>
        <w:ind w:firstLine="560" w:firstLineChars="200"/>
        <w:jc w:val="left"/>
        <w:textAlignment w:val="baseline"/>
        <w:rPr>
          <w:rFonts w:ascii="宋体" w:hAnsi="宋体" w:cs="宋体"/>
          <w:b/>
          <w:color w:val="000000" w:themeColor="text1"/>
          <w:kern w:val="0"/>
          <w:sz w:val="28"/>
          <w:szCs w:val="28"/>
        </w:rPr>
      </w:pPr>
      <w:r>
        <w:rPr>
          <w:rFonts w:hint="eastAsia" w:ascii="宋体" w:hAnsi="宋体" w:cs="宋体"/>
          <w:color w:val="000000" w:themeColor="text1"/>
          <w:kern w:val="0"/>
          <w:sz w:val="28"/>
          <w:szCs w:val="28"/>
        </w:rPr>
        <w:t>本采购标的需符合现行</w:t>
      </w:r>
      <w:r>
        <w:rPr>
          <w:rFonts w:hint="eastAsia" w:ascii="宋体" w:hAnsi="宋体" w:cs="宋体"/>
          <w:b/>
          <w:color w:val="000000" w:themeColor="text1"/>
          <w:kern w:val="0"/>
          <w:sz w:val="28"/>
          <w:szCs w:val="28"/>
        </w:rPr>
        <w:t>食品安全国家标准及相关法律法规要求。</w:t>
      </w:r>
    </w:p>
    <w:p>
      <w:pPr>
        <w:widowControl/>
        <w:spacing w:line="450" w:lineRule="atLeast"/>
        <w:ind w:firstLine="562" w:firstLineChars="200"/>
        <w:jc w:val="left"/>
        <w:textAlignment w:val="baseline"/>
        <w:rPr>
          <w:rFonts w:ascii="宋体" w:hAnsi="宋体" w:cs="宋体"/>
          <w:b/>
          <w:color w:val="000000" w:themeColor="text1"/>
          <w:kern w:val="0"/>
          <w:sz w:val="28"/>
          <w:szCs w:val="28"/>
        </w:rPr>
      </w:pPr>
    </w:p>
    <w:p>
      <w:pPr>
        <w:tabs>
          <w:tab w:val="left" w:pos="900"/>
        </w:tabs>
        <w:spacing w:before="156" w:beforeLines="50" w:line="360" w:lineRule="auto"/>
        <w:rPr>
          <w:rFonts w:hAnsi="宋体"/>
          <w:b/>
          <w:color w:val="000000" w:themeColor="text1"/>
          <w:sz w:val="28"/>
          <w:szCs w:val="28"/>
        </w:rPr>
      </w:pPr>
      <w:r>
        <w:rPr>
          <w:rFonts w:hint="eastAsia" w:hAnsi="宋体"/>
          <w:b/>
          <w:color w:val="000000" w:themeColor="text1"/>
          <w:sz w:val="28"/>
          <w:szCs w:val="28"/>
        </w:rPr>
        <w:t>三、采购标的概况：</w:t>
      </w:r>
    </w:p>
    <w:p>
      <w:pPr>
        <w:spacing w:before="156" w:beforeLines="50" w:line="360" w:lineRule="auto"/>
        <w:rPr>
          <w:rFonts w:hAnsi="宋体"/>
          <w:color w:val="000000" w:themeColor="text1"/>
          <w:sz w:val="28"/>
          <w:szCs w:val="28"/>
        </w:rPr>
      </w:pPr>
      <w:r>
        <w:rPr>
          <w:rFonts w:hint="eastAsia" w:ascii="宋体" w:hAnsi="宋体"/>
          <w:color w:val="000000" w:themeColor="text1"/>
          <w:sz w:val="28"/>
          <w:szCs w:val="28"/>
        </w:rPr>
        <w:t>（一）采购项目名称：</w:t>
      </w:r>
      <w:r>
        <w:rPr>
          <w:rFonts w:hint="eastAsia" w:ascii="宋体" w:hAnsi="宋体"/>
          <w:color w:val="000000" w:themeColor="text1"/>
          <w:sz w:val="28"/>
          <w:szCs w:val="28"/>
          <w:u w:val="single"/>
        </w:rPr>
        <w:t>西安交通大学幼儿园食品原材料</w:t>
      </w:r>
      <w:r>
        <w:rPr>
          <w:rFonts w:hAnsi="宋体"/>
          <w:color w:val="000000" w:themeColor="text1"/>
          <w:sz w:val="28"/>
          <w:szCs w:val="28"/>
        </w:rPr>
        <w:t xml:space="preserve">   </w:t>
      </w:r>
    </w:p>
    <w:p>
      <w:pPr>
        <w:spacing w:before="156" w:beforeLines="50" w:line="360" w:lineRule="auto"/>
        <w:rPr>
          <w:rFonts w:hAnsi="宋体"/>
          <w:color w:val="000000" w:themeColor="text1"/>
          <w:sz w:val="28"/>
          <w:szCs w:val="28"/>
        </w:rPr>
      </w:pPr>
      <w:r>
        <w:rPr>
          <w:rFonts w:hint="eastAsia" w:hAnsi="宋体"/>
          <w:color w:val="000000" w:themeColor="text1"/>
          <w:sz w:val="28"/>
          <w:szCs w:val="28"/>
        </w:rPr>
        <w:t>（二）最高限价：人民币</w:t>
      </w:r>
      <w:r>
        <w:rPr>
          <w:rFonts w:hint="eastAsia" w:hAnsi="宋体"/>
          <w:color w:val="000000" w:themeColor="text1"/>
          <w:sz w:val="28"/>
          <w:szCs w:val="28"/>
          <w:u w:val="single"/>
        </w:rPr>
        <w:t xml:space="preserve"> </w:t>
      </w:r>
      <w:r>
        <w:rPr>
          <w:rFonts w:hint="eastAsia" w:asciiTheme="minorEastAsia" w:hAnsiTheme="minorEastAsia" w:eastAsiaTheme="minorEastAsia"/>
          <w:color w:val="000000" w:themeColor="text1"/>
          <w:sz w:val="28"/>
          <w:szCs w:val="28"/>
          <w:u w:val="single"/>
          <w:lang w:val="en-US" w:eastAsia="zh-CN"/>
        </w:rPr>
        <w:t>260</w:t>
      </w:r>
      <w:r>
        <w:rPr>
          <w:rFonts w:hint="eastAsia" w:asciiTheme="minorEastAsia" w:hAnsiTheme="minorEastAsia" w:eastAsiaTheme="minorEastAsia"/>
          <w:color w:val="000000" w:themeColor="text1"/>
          <w:sz w:val="28"/>
          <w:szCs w:val="28"/>
          <w:u w:val="single"/>
        </w:rPr>
        <w:t>万</w:t>
      </w:r>
      <w:r>
        <w:rPr>
          <w:rFonts w:hint="eastAsia" w:hAnsi="宋体"/>
          <w:color w:val="000000" w:themeColor="text1"/>
          <w:sz w:val="28"/>
          <w:szCs w:val="28"/>
        </w:rPr>
        <w:t>元。</w:t>
      </w:r>
    </w:p>
    <w:p>
      <w:pPr>
        <w:tabs>
          <w:tab w:val="left" w:pos="900"/>
        </w:tabs>
        <w:spacing w:before="156" w:beforeLines="50" w:line="360" w:lineRule="auto"/>
        <w:rPr>
          <w:rFonts w:hAnsi="宋体"/>
          <w:color w:val="000000" w:themeColor="text1"/>
          <w:sz w:val="28"/>
          <w:szCs w:val="28"/>
        </w:rPr>
      </w:pPr>
      <w:r>
        <w:rPr>
          <w:rFonts w:hint="eastAsia" w:hAnsi="宋体"/>
          <w:color w:val="000000" w:themeColor="text1"/>
          <w:sz w:val="28"/>
          <w:szCs w:val="28"/>
        </w:rPr>
        <w:t>（三）</w:t>
      </w:r>
      <w:r>
        <w:rPr>
          <w:rFonts w:hAnsi="宋体"/>
          <w:color w:val="000000" w:themeColor="text1"/>
          <w:sz w:val="28"/>
          <w:szCs w:val="28"/>
        </w:rPr>
        <w:t>交付地点：</w:t>
      </w:r>
      <w:r>
        <w:rPr>
          <w:rFonts w:hint="eastAsia" w:hAnsi="宋体"/>
          <w:color w:val="000000" w:themeColor="text1"/>
          <w:sz w:val="28"/>
          <w:szCs w:val="28"/>
          <w:u w:val="single"/>
        </w:rPr>
        <w:t xml:space="preserve"> 采购人指定地点  </w:t>
      </w:r>
      <w:r>
        <w:rPr>
          <w:rFonts w:hint="eastAsia" w:hAnsi="宋体"/>
          <w:color w:val="000000" w:themeColor="text1"/>
          <w:sz w:val="28"/>
          <w:szCs w:val="28"/>
        </w:rPr>
        <w:t>。</w:t>
      </w:r>
    </w:p>
    <w:p>
      <w:pPr>
        <w:tabs>
          <w:tab w:val="left" w:pos="900"/>
        </w:tabs>
        <w:spacing w:before="156" w:beforeLines="50" w:line="360" w:lineRule="auto"/>
        <w:rPr>
          <w:rFonts w:hAnsi="宋体"/>
          <w:color w:val="000000" w:themeColor="text1"/>
          <w:sz w:val="28"/>
          <w:szCs w:val="28"/>
        </w:rPr>
      </w:pPr>
      <w:r>
        <w:rPr>
          <w:rFonts w:hint="eastAsia" w:hAnsi="宋体"/>
          <w:color w:val="000000" w:themeColor="text1"/>
          <w:sz w:val="28"/>
          <w:szCs w:val="28"/>
        </w:rPr>
        <w:t>（四）付款方式：</w:t>
      </w:r>
      <w:r>
        <w:rPr>
          <w:rFonts w:hint="eastAsia" w:hAnsi="宋体"/>
          <w:color w:val="000000" w:themeColor="text1"/>
          <w:sz w:val="28"/>
          <w:szCs w:val="28"/>
          <w:u w:val="single"/>
        </w:rPr>
        <w:t xml:space="preserve">  验收合格后按月</w:t>
      </w:r>
      <w:r>
        <w:rPr>
          <w:rFonts w:hint="eastAsia" w:hAnsi="宋体"/>
          <w:color w:val="000000" w:themeColor="text1"/>
          <w:sz w:val="28"/>
          <w:szCs w:val="28"/>
          <w:u w:val="single"/>
          <w:lang w:val="en-US" w:eastAsia="zh-CN"/>
        </w:rPr>
        <w:t>据实</w:t>
      </w:r>
      <w:r>
        <w:rPr>
          <w:rFonts w:hint="eastAsia" w:hAnsi="宋体"/>
          <w:color w:val="000000" w:themeColor="text1"/>
          <w:sz w:val="28"/>
          <w:szCs w:val="28"/>
          <w:u w:val="single"/>
        </w:rPr>
        <w:t>结算</w:t>
      </w:r>
      <w:r>
        <w:rPr>
          <w:rFonts w:hAnsi="宋体"/>
          <w:color w:val="000000" w:themeColor="text1"/>
          <w:sz w:val="28"/>
          <w:szCs w:val="28"/>
          <w:u w:val="single"/>
        </w:rPr>
        <w:t xml:space="preserve">  </w:t>
      </w:r>
      <w:r>
        <w:rPr>
          <w:rFonts w:hint="eastAsia" w:hAnsi="宋体"/>
          <w:color w:val="000000" w:themeColor="text1"/>
          <w:sz w:val="28"/>
          <w:szCs w:val="28"/>
        </w:rPr>
        <w:t>。</w:t>
      </w:r>
    </w:p>
    <w:p>
      <w:pPr>
        <w:tabs>
          <w:tab w:val="left" w:pos="900"/>
        </w:tabs>
        <w:spacing w:before="156" w:beforeLines="50" w:line="360" w:lineRule="auto"/>
        <w:rPr>
          <w:rFonts w:hAnsi="宋体"/>
          <w:b/>
          <w:color w:val="000000" w:themeColor="text1"/>
          <w:sz w:val="28"/>
          <w:szCs w:val="28"/>
        </w:rPr>
      </w:pPr>
      <w:r>
        <w:rPr>
          <w:rFonts w:hint="eastAsia" w:hAnsi="宋体"/>
          <w:b/>
          <w:color w:val="000000" w:themeColor="text1"/>
          <w:sz w:val="28"/>
          <w:szCs w:val="28"/>
        </w:rPr>
        <w:t>四、采购标的需满足的质量、安全、技术规格、物理特性等要求：</w:t>
      </w:r>
    </w:p>
    <w:p>
      <w:pPr>
        <w:pStyle w:val="18"/>
        <w:widowControl/>
        <w:adjustRightInd w:val="0"/>
        <w:spacing w:line="450" w:lineRule="atLeast"/>
        <w:ind w:firstLine="560"/>
        <w:jc w:val="left"/>
        <w:textAlignment w:val="baseline"/>
        <w:rPr>
          <w:rFonts w:ascii="宋体" w:hAnsi="宋体" w:cs="宋体"/>
          <w:color w:val="000000" w:themeColor="text1"/>
          <w:kern w:val="0"/>
          <w:sz w:val="28"/>
          <w:szCs w:val="28"/>
        </w:rPr>
      </w:pPr>
      <w:r>
        <w:rPr>
          <w:rFonts w:hint="eastAsia" w:ascii="宋体" w:hAnsi="宋体" w:cs="宋体"/>
          <w:color w:val="000000" w:themeColor="text1"/>
          <w:kern w:val="0"/>
          <w:sz w:val="28"/>
          <w:szCs w:val="28"/>
        </w:rPr>
        <w:t>1.包装与标识：</w:t>
      </w:r>
    </w:p>
    <w:p>
      <w:pPr>
        <w:widowControl/>
        <w:spacing w:line="450" w:lineRule="atLeast"/>
        <w:ind w:firstLine="560" w:firstLineChars="200"/>
        <w:jc w:val="left"/>
        <w:textAlignment w:val="baseline"/>
        <w:rPr>
          <w:rFonts w:ascii="宋体" w:hAnsi="宋体"/>
          <w:color w:val="000000" w:themeColor="text1"/>
          <w:sz w:val="28"/>
          <w:szCs w:val="28"/>
        </w:rPr>
      </w:pPr>
      <w:r>
        <w:rPr>
          <w:rFonts w:hint="eastAsia" w:ascii="宋体" w:hAnsi="宋体"/>
          <w:color w:val="000000" w:themeColor="text1"/>
          <w:sz w:val="28"/>
          <w:szCs w:val="28"/>
        </w:rPr>
        <w:t>（1）包装材料应符合相关标准。</w:t>
      </w:r>
    </w:p>
    <w:p>
      <w:pPr>
        <w:widowControl/>
        <w:spacing w:line="450" w:lineRule="atLeast"/>
        <w:ind w:right="-764" w:rightChars="-364" w:firstLine="560" w:firstLineChars="200"/>
        <w:jc w:val="left"/>
        <w:textAlignment w:val="baseline"/>
        <w:rPr>
          <w:rFonts w:ascii="宋体" w:hAnsi="宋体" w:cs="宋体"/>
          <w:color w:val="000000" w:themeColor="text1"/>
          <w:kern w:val="0"/>
          <w:sz w:val="28"/>
          <w:szCs w:val="28"/>
        </w:rPr>
      </w:pPr>
      <w:r>
        <w:rPr>
          <w:rFonts w:hint="eastAsia" w:ascii="宋体" w:hAnsi="宋体" w:cs="宋体"/>
          <w:color w:val="000000" w:themeColor="text1"/>
          <w:kern w:val="0"/>
          <w:sz w:val="28"/>
          <w:szCs w:val="28"/>
        </w:rPr>
        <w:t>（2）包装储运标识应符合</w:t>
      </w:r>
      <w:r>
        <w:rPr>
          <w:rFonts w:hint="eastAsia" w:ascii="宋体" w:hAnsi="宋体"/>
          <w:color w:val="000000" w:themeColor="text1"/>
          <w:sz w:val="28"/>
          <w:szCs w:val="28"/>
        </w:rPr>
        <w:t>相关标准</w:t>
      </w:r>
      <w:r>
        <w:rPr>
          <w:rFonts w:hint="eastAsia" w:ascii="宋体" w:hAnsi="宋体" w:cs="宋体"/>
          <w:color w:val="000000" w:themeColor="text1"/>
          <w:kern w:val="0"/>
          <w:sz w:val="28"/>
          <w:szCs w:val="28"/>
        </w:rPr>
        <w:t>。</w:t>
      </w:r>
    </w:p>
    <w:p>
      <w:pPr>
        <w:pStyle w:val="18"/>
        <w:widowControl/>
        <w:spacing w:line="450" w:lineRule="atLeast"/>
        <w:ind w:firstLine="560"/>
        <w:jc w:val="left"/>
        <w:textAlignment w:val="baseline"/>
        <w:rPr>
          <w:rFonts w:ascii="宋体" w:hAnsi="宋体" w:cs="宋体"/>
          <w:color w:val="000000" w:themeColor="text1"/>
          <w:kern w:val="0"/>
          <w:sz w:val="28"/>
          <w:szCs w:val="28"/>
        </w:rPr>
      </w:pPr>
      <w:r>
        <w:rPr>
          <w:rFonts w:hint="eastAsia" w:ascii="宋体" w:hAnsi="宋体" w:cs="宋体"/>
          <w:color w:val="000000" w:themeColor="text1"/>
          <w:kern w:val="0"/>
          <w:sz w:val="28"/>
          <w:szCs w:val="28"/>
        </w:rPr>
        <w:t>2.质量要求：</w:t>
      </w:r>
    </w:p>
    <w:p>
      <w:pPr>
        <w:widowControl/>
        <w:numPr>
          <w:ilvl w:val="0"/>
          <w:numId w:val="1"/>
        </w:numPr>
        <w:spacing w:line="450" w:lineRule="atLeast"/>
        <w:ind w:firstLine="560" w:firstLineChars="200"/>
        <w:jc w:val="left"/>
        <w:textAlignment w:val="baseline"/>
        <w:rPr>
          <w:rFonts w:ascii="宋体" w:hAnsi="宋体" w:cs="宋体"/>
          <w:color w:val="000000" w:themeColor="text1"/>
          <w:kern w:val="0"/>
          <w:sz w:val="28"/>
          <w:szCs w:val="28"/>
        </w:rPr>
      </w:pPr>
      <w:r>
        <w:rPr>
          <w:rFonts w:hint="eastAsia" w:ascii="宋体" w:hAnsi="宋体" w:cs="宋体"/>
          <w:color w:val="000000" w:themeColor="text1"/>
          <w:kern w:val="0"/>
          <w:sz w:val="28"/>
          <w:szCs w:val="28"/>
        </w:rPr>
        <w:t>肉类:必须保证供应为屠宰场当日的肉品，提供动物检疫证明；肉品须表皮洁净、色泽鲜亮、纹理清晰、无异味、无毛、按压无水印。</w:t>
      </w:r>
    </w:p>
    <w:p>
      <w:pPr>
        <w:widowControl/>
        <w:numPr>
          <w:ilvl w:val="0"/>
          <w:numId w:val="1"/>
        </w:numPr>
        <w:spacing w:line="450" w:lineRule="atLeast"/>
        <w:ind w:firstLine="560" w:firstLineChars="200"/>
        <w:jc w:val="left"/>
        <w:textAlignment w:val="baseline"/>
        <w:rPr>
          <w:rFonts w:ascii="宋体" w:hAnsi="宋体" w:cs="宋体"/>
          <w:color w:val="000000" w:themeColor="text1"/>
          <w:kern w:val="0"/>
          <w:sz w:val="28"/>
          <w:szCs w:val="28"/>
        </w:rPr>
      </w:pPr>
      <w:r>
        <w:rPr>
          <w:rFonts w:hint="eastAsia" w:ascii="宋体" w:hAnsi="宋体" w:cs="宋体"/>
          <w:color w:val="000000" w:themeColor="text1"/>
          <w:kern w:val="0"/>
          <w:sz w:val="28"/>
          <w:szCs w:val="28"/>
        </w:rPr>
        <w:t>蔬菜：保证无黄叶、枯死叶、无虫、无杂质、新鲜。</w:t>
      </w:r>
    </w:p>
    <w:p>
      <w:pPr>
        <w:widowControl/>
        <w:numPr>
          <w:ilvl w:val="0"/>
          <w:numId w:val="1"/>
        </w:numPr>
        <w:spacing w:line="450" w:lineRule="atLeast"/>
        <w:ind w:firstLine="560" w:firstLineChars="200"/>
        <w:jc w:val="left"/>
        <w:textAlignment w:val="baseline"/>
        <w:rPr>
          <w:rFonts w:ascii="宋体" w:hAnsi="宋体" w:cs="宋体"/>
          <w:color w:val="000000" w:themeColor="text1"/>
          <w:kern w:val="0"/>
          <w:sz w:val="28"/>
          <w:szCs w:val="28"/>
        </w:rPr>
      </w:pPr>
      <w:r>
        <w:rPr>
          <w:rFonts w:hint="eastAsia" w:ascii="宋体" w:hAnsi="宋体" w:cs="宋体"/>
          <w:color w:val="000000" w:themeColor="text1"/>
          <w:kern w:val="0"/>
          <w:sz w:val="28"/>
          <w:szCs w:val="28"/>
        </w:rPr>
        <w:t>豆类：须保证食材干净、不含非食品用化学物质。</w:t>
      </w:r>
    </w:p>
    <w:p>
      <w:pPr>
        <w:widowControl/>
        <w:numPr>
          <w:ilvl w:val="0"/>
          <w:numId w:val="1"/>
        </w:numPr>
        <w:spacing w:line="450" w:lineRule="atLeast"/>
        <w:ind w:firstLine="560" w:firstLineChars="200"/>
        <w:jc w:val="left"/>
        <w:textAlignment w:val="baseline"/>
        <w:rPr>
          <w:rFonts w:ascii="宋体" w:hAnsi="宋体" w:cs="宋体"/>
          <w:color w:val="000000" w:themeColor="text1"/>
          <w:kern w:val="0"/>
          <w:sz w:val="28"/>
          <w:szCs w:val="28"/>
        </w:rPr>
      </w:pPr>
      <w:r>
        <w:rPr>
          <w:rFonts w:hint="eastAsia" w:ascii="宋体" w:hAnsi="宋体" w:cs="宋体"/>
          <w:color w:val="000000" w:themeColor="text1"/>
          <w:kern w:val="0"/>
          <w:sz w:val="28"/>
          <w:szCs w:val="28"/>
        </w:rPr>
        <w:t>主食类：大米保证无沙石、碎米少、无黄粒米。面粉色泽正常、干爽无异味、无结块。</w:t>
      </w:r>
    </w:p>
    <w:p>
      <w:pPr>
        <w:widowControl/>
        <w:numPr>
          <w:ilvl w:val="0"/>
          <w:numId w:val="1"/>
        </w:numPr>
        <w:spacing w:line="450" w:lineRule="atLeast"/>
        <w:ind w:firstLine="560" w:firstLineChars="200"/>
        <w:jc w:val="left"/>
        <w:textAlignment w:val="baseline"/>
        <w:rPr>
          <w:rFonts w:ascii="宋体" w:hAnsi="宋体" w:cs="宋体"/>
          <w:color w:val="000000" w:themeColor="text1"/>
          <w:kern w:val="0"/>
          <w:sz w:val="28"/>
          <w:szCs w:val="28"/>
        </w:rPr>
      </w:pPr>
      <w:r>
        <w:rPr>
          <w:rFonts w:hint="eastAsia" w:ascii="宋体" w:hAnsi="宋体" w:cs="宋体"/>
          <w:color w:val="000000" w:themeColor="text1"/>
          <w:kern w:val="0"/>
          <w:sz w:val="28"/>
          <w:szCs w:val="28"/>
        </w:rPr>
        <w:t>冻品：冻产品包装完整、无破损；冻马面鱼解冻后宽10-12厘米、冻青虾解冻后长3-5厘米。鸡翅、鸡腿、鸡脯肉等</w:t>
      </w:r>
    </w:p>
    <w:p>
      <w:pPr>
        <w:ind w:firstLine="560" w:firstLineChars="200"/>
        <w:rPr>
          <w:color w:val="000000" w:themeColor="text1"/>
          <w:sz w:val="28"/>
          <w:szCs w:val="28"/>
        </w:rPr>
      </w:pPr>
      <w:r>
        <w:rPr>
          <w:rFonts w:hint="eastAsia"/>
          <w:color w:val="000000" w:themeColor="text1"/>
          <w:sz w:val="28"/>
          <w:szCs w:val="28"/>
        </w:rPr>
        <w:t>五、采购标的</w:t>
      </w:r>
      <w:r>
        <w:rPr>
          <w:color w:val="000000" w:themeColor="text1"/>
          <w:sz w:val="28"/>
          <w:szCs w:val="28"/>
        </w:rPr>
        <w:t>的数量</w:t>
      </w:r>
      <w:r>
        <w:rPr>
          <w:rFonts w:hint="eastAsia"/>
          <w:color w:val="000000" w:themeColor="text1"/>
          <w:sz w:val="28"/>
          <w:szCs w:val="28"/>
        </w:rPr>
        <w:t>、采购项目、投标报价：</w:t>
      </w:r>
    </w:p>
    <w:p>
      <w:pPr>
        <w:pStyle w:val="18"/>
        <w:widowControl/>
        <w:spacing w:line="450" w:lineRule="atLeast"/>
        <w:ind w:firstLine="560"/>
        <w:jc w:val="left"/>
        <w:textAlignment w:val="baseline"/>
        <w:rPr>
          <w:rFonts w:ascii="宋体" w:hAnsi="宋体" w:cs="宋体"/>
          <w:color w:val="000000" w:themeColor="text1"/>
          <w:kern w:val="0"/>
          <w:sz w:val="28"/>
          <w:szCs w:val="28"/>
        </w:rPr>
      </w:pPr>
      <w:r>
        <w:rPr>
          <w:rFonts w:hint="eastAsia" w:ascii="宋体" w:hAnsi="宋体" w:cs="宋体"/>
          <w:color w:val="000000" w:themeColor="text1"/>
          <w:kern w:val="0"/>
          <w:sz w:val="28"/>
          <w:szCs w:val="28"/>
        </w:rPr>
        <w:t>1.采购标的：食品原材料</w:t>
      </w:r>
    </w:p>
    <w:tbl>
      <w:tblPr>
        <w:tblStyle w:val="9"/>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604"/>
        <w:gridCol w:w="1271"/>
        <w:gridCol w:w="1845"/>
        <w:gridCol w:w="1395"/>
        <w:gridCol w:w="87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70" w:type="dxa"/>
            <w:vAlign w:val="center"/>
          </w:tcPr>
          <w:p>
            <w:pPr>
              <w:jc w:val="center"/>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序号</w:t>
            </w:r>
          </w:p>
        </w:tc>
        <w:tc>
          <w:tcPr>
            <w:tcW w:w="1604" w:type="dxa"/>
            <w:vAlign w:val="center"/>
          </w:tcPr>
          <w:p>
            <w:pPr>
              <w:jc w:val="center"/>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采购名称</w:t>
            </w:r>
          </w:p>
        </w:tc>
        <w:tc>
          <w:tcPr>
            <w:tcW w:w="1271" w:type="dxa"/>
            <w:vAlign w:val="center"/>
          </w:tcPr>
          <w:p>
            <w:pPr>
              <w:jc w:val="center"/>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预估使用量</w:t>
            </w:r>
          </w:p>
        </w:tc>
        <w:tc>
          <w:tcPr>
            <w:tcW w:w="1845" w:type="dxa"/>
            <w:vAlign w:val="center"/>
          </w:tcPr>
          <w:p>
            <w:pPr>
              <w:jc w:val="center"/>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规格/等级</w:t>
            </w:r>
          </w:p>
        </w:tc>
        <w:tc>
          <w:tcPr>
            <w:tcW w:w="1395" w:type="dxa"/>
            <w:vAlign w:val="center"/>
          </w:tcPr>
          <w:p>
            <w:pPr>
              <w:jc w:val="center"/>
              <w:rPr>
                <w:rFonts w:ascii="黑体" w:hAnsi="黑体" w:eastAsia="黑体" w:cs="黑体"/>
                <w:color w:val="000000" w:themeColor="text1"/>
                <w:sz w:val="28"/>
                <w:szCs w:val="28"/>
              </w:rPr>
            </w:pPr>
            <w:r>
              <w:rPr>
                <w:rFonts w:hint="eastAsia" w:ascii="黑体" w:hAnsi="黑体" w:eastAsia="黑体" w:cs="黑体"/>
                <w:color w:val="000000" w:themeColor="text1"/>
                <w:sz w:val="28"/>
                <w:szCs w:val="28"/>
                <w:lang w:val="en-US" w:eastAsia="zh-CN"/>
              </w:rPr>
              <w:t>预算金额</w:t>
            </w:r>
            <w:r>
              <w:rPr>
                <w:rFonts w:hint="eastAsia" w:ascii="黑体" w:hAnsi="黑体" w:eastAsia="黑体" w:cs="黑体"/>
                <w:color w:val="000000" w:themeColor="text1"/>
                <w:sz w:val="28"/>
                <w:szCs w:val="28"/>
              </w:rPr>
              <w:t>（元）</w:t>
            </w:r>
          </w:p>
        </w:tc>
        <w:tc>
          <w:tcPr>
            <w:tcW w:w="870" w:type="dxa"/>
            <w:vAlign w:val="center"/>
          </w:tcPr>
          <w:p>
            <w:pPr>
              <w:jc w:val="center"/>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下浮率</w:t>
            </w:r>
          </w:p>
        </w:tc>
        <w:tc>
          <w:tcPr>
            <w:tcW w:w="1440" w:type="dxa"/>
            <w:vAlign w:val="center"/>
          </w:tcPr>
          <w:p>
            <w:pPr>
              <w:jc w:val="center"/>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分项</w:t>
            </w:r>
          </w:p>
          <w:p>
            <w:pPr>
              <w:jc w:val="center"/>
              <w:rPr>
                <w:rFonts w:hint="default" w:ascii="黑体" w:hAnsi="黑体" w:eastAsia="黑体" w:cs="黑体"/>
                <w:color w:val="000000" w:themeColor="text1"/>
                <w:sz w:val="28"/>
                <w:szCs w:val="28"/>
                <w:lang w:val="en-US" w:eastAsia="zh-CN"/>
              </w:rPr>
            </w:pPr>
            <w:r>
              <w:rPr>
                <w:rFonts w:hint="eastAsia" w:ascii="黑体" w:hAnsi="黑体" w:eastAsia="黑体" w:cs="黑体"/>
                <w:color w:val="000000" w:themeColor="text1"/>
                <w:sz w:val="28"/>
                <w:szCs w:val="28"/>
              </w:rPr>
              <w:t>报价</w:t>
            </w:r>
            <w:r>
              <w:rPr>
                <w:rFonts w:hint="eastAsia" w:ascii="黑体" w:hAnsi="黑体" w:eastAsia="黑体" w:cs="黑体"/>
                <w:color w:val="000000" w:themeColor="text1"/>
                <w:sz w:val="28"/>
                <w:szCs w:val="28"/>
                <w:lang w:eastAsia="zh-CN"/>
              </w:rPr>
              <w:t>：</w:t>
            </w:r>
            <w:r>
              <w:rPr>
                <w:rFonts w:hint="eastAsia" w:ascii="黑体" w:hAnsi="黑体" w:eastAsia="黑体" w:cs="黑体"/>
                <w:color w:val="000000" w:themeColor="text1"/>
                <w:sz w:val="28"/>
                <w:szCs w:val="28"/>
                <w:lang w:val="en-US" w:eastAsia="zh-CN"/>
              </w:rPr>
              <w:t>预算金额</w:t>
            </w:r>
            <w:r>
              <w:rPr>
                <w:rFonts w:hint="default" w:ascii="Arial" w:hAnsi="Arial" w:eastAsia="黑体" w:cs="Arial"/>
                <w:color w:val="000000" w:themeColor="text1"/>
                <w:sz w:val="28"/>
                <w:szCs w:val="28"/>
                <w:lang w:val="en-US" w:eastAsia="zh-CN"/>
              </w:rPr>
              <w:t>×</w:t>
            </w:r>
            <w:r>
              <w:rPr>
                <w:rFonts w:hint="eastAsia" w:ascii="黑体" w:hAnsi="黑体" w:eastAsia="黑体" w:cs="黑体"/>
                <w:color w:val="000000" w:themeColor="text1"/>
                <w:sz w:val="28"/>
                <w:szCs w:val="28"/>
                <w:lang w:val="en-US" w:eastAsia="zh-CN"/>
              </w:rPr>
              <w:t>（1-下浮率）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pPr>
              <w:jc w:val="center"/>
              <w:rPr>
                <w:color w:val="000000" w:themeColor="text1"/>
                <w:sz w:val="28"/>
                <w:szCs w:val="28"/>
              </w:rPr>
            </w:pPr>
            <w:r>
              <w:rPr>
                <w:rFonts w:hint="eastAsia"/>
                <w:color w:val="000000" w:themeColor="text1"/>
                <w:sz w:val="28"/>
                <w:szCs w:val="28"/>
              </w:rPr>
              <w:t>1</w:t>
            </w:r>
          </w:p>
        </w:tc>
        <w:tc>
          <w:tcPr>
            <w:tcW w:w="16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8"/>
                <w:szCs w:val="28"/>
              </w:rPr>
            </w:pPr>
            <w:r>
              <w:rPr>
                <w:rFonts w:hint="eastAsia"/>
                <w:color w:val="000000" w:themeColor="text1"/>
                <w:sz w:val="28"/>
                <w:szCs w:val="28"/>
              </w:rPr>
              <w:t>大米</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8"/>
                <w:szCs w:val="28"/>
              </w:rPr>
            </w:pPr>
            <w:r>
              <w:rPr>
                <w:rFonts w:hint="eastAsia"/>
                <w:color w:val="000000" w:themeColor="text1"/>
                <w:sz w:val="28"/>
                <w:szCs w:val="28"/>
                <w:lang w:val="en-US" w:eastAsia="zh-CN"/>
              </w:rPr>
              <w:t>900</w:t>
            </w:r>
            <w:r>
              <w:rPr>
                <w:rFonts w:hint="eastAsia"/>
                <w:color w:val="000000" w:themeColor="text1"/>
                <w:sz w:val="28"/>
                <w:szCs w:val="28"/>
              </w:rPr>
              <w:t>袋</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asciiTheme="minorEastAsia" w:hAnsiTheme="minorEastAsia" w:cstheme="minorEastAsia"/>
                <w:color w:val="000000" w:themeColor="text1"/>
                <w:sz w:val="28"/>
                <w:szCs w:val="28"/>
                <w:lang w:eastAsia="zh-CN"/>
              </w:rPr>
            </w:pPr>
            <w:r>
              <w:rPr>
                <w:rFonts w:hint="eastAsia"/>
                <w:color w:val="000000" w:themeColor="text1"/>
                <w:sz w:val="28"/>
                <w:szCs w:val="28"/>
              </w:rPr>
              <w:t>25kg/袋、一级五常稻花香</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asciiTheme="minorEastAsia" w:hAnsi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177905</w:t>
            </w:r>
          </w:p>
        </w:tc>
        <w:tc>
          <w:tcPr>
            <w:tcW w:w="87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cstheme="minorEastAsia"/>
                <w:color w:val="000000" w:themeColor="text1"/>
                <w:sz w:val="28"/>
                <w:szCs w:val="28"/>
              </w:rPr>
            </w:pPr>
          </w:p>
        </w:tc>
        <w:tc>
          <w:tcPr>
            <w:tcW w:w="1440" w:type="dxa"/>
          </w:tcPr>
          <w:p>
            <w:pPr>
              <w:jc w:val="center"/>
              <w:rPr>
                <w:rFonts w:hint="default" w:eastAsia="宋体" w:asciiTheme="minorEastAsia" w:hAnsiTheme="minorEastAsia" w:cstheme="minorEastAsia"/>
                <w:color w:val="000000" w:themeColor="text1"/>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pPr>
              <w:jc w:val="center"/>
              <w:rPr>
                <w:color w:val="000000" w:themeColor="text1"/>
                <w:sz w:val="28"/>
                <w:szCs w:val="28"/>
              </w:rPr>
            </w:pPr>
            <w:r>
              <w:rPr>
                <w:rFonts w:hint="eastAsia"/>
                <w:color w:val="000000" w:themeColor="text1"/>
                <w:sz w:val="28"/>
                <w:szCs w:val="28"/>
              </w:rPr>
              <w:t>2</w:t>
            </w:r>
          </w:p>
        </w:tc>
        <w:tc>
          <w:tcPr>
            <w:tcW w:w="16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8"/>
                <w:szCs w:val="28"/>
              </w:rPr>
            </w:pPr>
            <w:r>
              <w:rPr>
                <w:rFonts w:hint="eastAsia"/>
                <w:color w:val="000000" w:themeColor="text1"/>
                <w:sz w:val="28"/>
                <w:szCs w:val="28"/>
              </w:rPr>
              <w:t>面粉</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8"/>
                <w:szCs w:val="28"/>
              </w:rPr>
            </w:pPr>
            <w:r>
              <w:rPr>
                <w:rFonts w:hint="eastAsia"/>
                <w:color w:val="000000" w:themeColor="text1"/>
                <w:sz w:val="28"/>
                <w:szCs w:val="28"/>
                <w:lang w:val="en-US" w:eastAsia="zh-CN"/>
              </w:rPr>
              <w:t>900</w:t>
            </w:r>
            <w:r>
              <w:rPr>
                <w:rFonts w:hint="eastAsia"/>
                <w:color w:val="000000" w:themeColor="text1"/>
                <w:sz w:val="28"/>
                <w:szCs w:val="28"/>
              </w:rPr>
              <w:t>袋</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asciiTheme="minorEastAsia" w:hAnsiTheme="minorEastAsia" w:cstheme="minorEastAsia"/>
                <w:color w:val="000000" w:themeColor="text1"/>
                <w:sz w:val="28"/>
                <w:szCs w:val="28"/>
                <w:lang w:val="en-US" w:eastAsia="zh-CN"/>
              </w:rPr>
            </w:pPr>
            <w:r>
              <w:rPr>
                <w:rFonts w:hint="eastAsia"/>
                <w:color w:val="000000" w:themeColor="text1"/>
                <w:sz w:val="28"/>
                <w:szCs w:val="28"/>
              </w:rPr>
              <w:t>25kg/袋、</w:t>
            </w:r>
            <w:r>
              <w:rPr>
                <w:rFonts w:hint="eastAsia"/>
                <w:color w:val="000000" w:themeColor="text1"/>
                <w:sz w:val="28"/>
                <w:szCs w:val="28"/>
                <w:lang w:eastAsia="zh-CN"/>
              </w:rPr>
              <w:t>精制粉</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asciiTheme="minorEastAsia" w:hAnsi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106200</w:t>
            </w:r>
          </w:p>
        </w:tc>
        <w:tc>
          <w:tcPr>
            <w:tcW w:w="87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cstheme="minorEastAsia"/>
                <w:color w:val="000000" w:themeColor="text1"/>
                <w:sz w:val="28"/>
                <w:szCs w:val="28"/>
              </w:rPr>
            </w:pPr>
          </w:p>
        </w:tc>
        <w:tc>
          <w:tcPr>
            <w:tcW w:w="1440" w:type="dxa"/>
          </w:tcPr>
          <w:p>
            <w:pPr>
              <w:jc w:val="center"/>
              <w:rPr>
                <w:rFonts w:asciiTheme="minorEastAsia" w:hAnsiTheme="minorEastAsia" w:cstheme="minor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pPr>
              <w:jc w:val="center"/>
              <w:rPr>
                <w:color w:val="000000" w:themeColor="text1"/>
                <w:sz w:val="28"/>
                <w:szCs w:val="28"/>
              </w:rPr>
            </w:pPr>
            <w:r>
              <w:rPr>
                <w:rFonts w:hint="eastAsia"/>
                <w:color w:val="000000" w:themeColor="text1"/>
                <w:sz w:val="28"/>
                <w:szCs w:val="28"/>
              </w:rPr>
              <w:t>3</w:t>
            </w:r>
          </w:p>
        </w:tc>
        <w:tc>
          <w:tcPr>
            <w:tcW w:w="16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8"/>
                <w:szCs w:val="28"/>
              </w:rPr>
            </w:pPr>
            <w:r>
              <w:rPr>
                <w:rFonts w:hint="eastAsia"/>
                <w:color w:val="000000" w:themeColor="text1"/>
                <w:sz w:val="28"/>
                <w:szCs w:val="28"/>
                <w:lang w:eastAsia="zh-CN"/>
              </w:rPr>
              <w:t>菜籽</w:t>
            </w:r>
            <w:r>
              <w:rPr>
                <w:rFonts w:hint="eastAsia"/>
                <w:color w:val="000000" w:themeColor="text1"/>
                <w:sz w:val="28"/>
                <w:szCs w:val="28"/>
              </w:rPr>
              <w:t>油</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8"/>
                <w:szCs w:val="28"/>
              </w:rPr>
            </w:pPr>
            <w:r>
              <w:rPr>
                <w:rFonts w:hint="eastAsia"/>
                <w:color w:val="000000" w:themeColor="text1"/>
                <w:sz w:val="28"/>
                <w:szCs w:val="28"/>
                <w:lang w:val="en-US" w:eastAsia="zh-CN"/>
              </w:rPr>
              <w:t>1500</w:t>
            </w:r>
            <w:r>
              <w:rPr>
                <w:rFonts w:hint="eastAsia"/>
                <w:color w:val="000000" w:themeColor="text1"/>
                <w:sz w:val="28"/>
                <w:szCs w:val="28"/>
              </w:rPr>
              <w:t xml:space="preserve"> 桶</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lang w:val="en-US" w:eastAsia="zh-CN"/>
              </w:rPr>
              <w:t>5L/桶/</w:t>
            </w:r>
            <w:r>
              <w:rPr>
                <w:rFonts w:asciiTheme="minorEastAsia" w:hAnsiTheme="minorEastAsia" w:cstheme="minorEastAsia"/>
                <w:color w:val="000000" w:themeColor="text1"/>
                <w:sz w:val="28"/>
                <w:szCs w:val="28"/>
              </w:rPr>
              <w:t>一级</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asciiTheme="minorEastAsia" w:hAnsi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highlight w:val="none"/>
                <w:lang w:val="en-US" w:eastAsia="zh-CN"/>
              </w:rPr>
              <w:t>140000</w:t>
            </w:r>
          </w:p>
        </w:tc>
        <w:tc>
          <w:tcPr>
            <w:tcW w:w="87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cstheme="minorEastAsia"/>
                <w:color w:val="000000" w:themeColor="text1"/>
                <w:sz w:val="28"/>
                <w:szCs w:val="28"/>
              </w:rPr>
            </w:pPr>
          </w:p>
        </w:tc>
        <w:tc>
          <w:tcPr>
            <w:tcW w:w="1440" w:type="dxa"/>
          </w:tcPr>
          <w:p>
            <w:pPr>
              <w:jc w:val="center"/>
              <w:rPr>
                <w:rFonts w:asciiTheme="minorEastAsia" w:hAnsiTheme="minorEastAsia" w:cstheme="minor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pPr>
              <w:jc w:val="center"/>
              <w:rPr>
                <w:color w:val="000000" w:themeColor="text1"/>
                <w:sz w:val="28"/>
                <w:szCs w:val="28"/>
              </w:rPr>
            </w:pPr>
            <w:r>
              <w:rPr>
                <w:rFonts w:hint="eastAsia"/>
                <w:color w:val="000000" w:themeColor="text1"/>
                <w:sz w:val="28"/>
                <w:szCs w:val="28"/>
              </w:rPr>
              <w:t>4</w:t>
            </w:r>
          </w:p>
        </w:tc>
        <w:tc>
          <w:tcPr>
            <w:tcW w:w="1604" w:type="dxa"/>
          </w:tcPr>
          <w:p>
            <w:pPr>
              <w:jc w:val="center"/>
              <w:rPr>
                <w:color w:val="000000" w:themeColor="text1"/>
                <w:sz w:val="28"/>
                <w:szCs w:val="28"/>
              </w:rPr>
            </w:pPr>
            <w:r>
              <w:rPr>
                <w:color w:val="000000" w:themeColor="text1"/>
                <w:sz w:val="28"/>
                <w:szCs w:val="28"/>
              </w:rPr>
              <w:t>调味品</w:t>
            </w:r>
          </w:p>
        </w:tc>
        <w:tc>
          <w:tcPr>
            <w:tcW w:w="1271" w:type="dxa"/>
            <w:vAlign w:val="center"/>
          </w:tcPr>
          <w:p>
            <w:pPr>
              <w:jc w:val="center"/>
              <w:rPr>
                <w:color w:val="000000" w:themeColor="text1"/>
                <w:sz w:val="28"/>
                <w:szCs w:val="28"/>
              </w:rPr>
            </w:pPr>
          </w:p>
        </w:tc>
        <w:tc>
          <w:tcPr>
            <w:tcW w:w="1845" w:type="dxa"/>
            <w:vAlign w:val="center"/>
          </w:tcPr>
          <w:p>
            <w:pPr>
              <w:jc w:val="center"/>
              <w:rPr>
                <w:rFonts w:hint="eastAsia" w:eastAsia="宋体" w:asciiTheme="minorEastAsia" w:hAnsiTheme="minorEastAsia" w:cstheme="minorEastAsia"/>
                <w:color w:val="000000" w:themeColor="text1"/>
                <w:sz w:val="28"/>
                <w:szCs w:val="28"/>
                <w:lang w:eastAsia="zh-CN"/>
              </w:rPr>
            </w:pPr>
            <w:r>
              <w:rPr>
                <w:rFonts w:hint="eastAsia" w:asciiTheme="minorEastAsia" w:hAnsiTheme="minorEastAsia" w:cstheme="minorEastAsia"/>
                <w:color w:val="000000" w:themeColor="text1"/>
                <w:sz w:val="28"/>
                <w:szCs w:val="28"/>
                <w:lang w:eastAsia="zh-CN"/>
              </w:rPr>
              <w:t>海天系列、恒顺系列、六必居系列、穆堂香系列</w:t>
            </w:r>
          </w:p>
        </w:tc>
        <w:tc>
          <w:tcPr>
            <w:tcW w:w="1395" w:type="dxa"/>
            <w:vAlign w:val="center"/>
          </w:tcPr>
          <w:p>
            <w:pPr>
              <w:jc w:val="center"/>
              <w:rPr>
                <w:rFonts w:hint="default" w:eastAsia="宋体" w:asciiTheme="minorEastAsia" w:hAnsi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305000</w:t>
            </w:r>
          </w:p>
        </w:tc>
        <w:tc>
          <w:tcPr>
            <w:tcW w:w="870" w:type="dxa"/>
          </w:tcPr>
          <w:p>
            <w:pPr>
              <w:jc w:val="center"/>
              <w:rPr>
                <w:rFonts w:asciiTheme="minorEastAsia" w:hAnsiTheme="minorEastAsia" w:cstheme="minorEastAsia"/>
                <w:color w:val="000000" w:themeColor="text1"/>
                <w:sz w:val="28"/>
                <w:szCs w:val="28"/>
              </w:rPr>
            </w:pPr>
          </w:p>
        </w:tc>
        <w:tc>
          <w:tcPr>
            <w:tcW w:w="1440" w:type="dxa"/>
          </w:tcPr>
          <w:p>
            <w:pPr>
              <w:jc w:val="center"/>
              <w:rPr>
                <w:rFonts w:asciiTheme="minorEastAsia" w:hAnsiTheme="minorEastAsia" w:cstheme="minor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pPr>
              <w:jc w:val="center"/>
              <w:rPr>
                <w:color w:val="000000" w:themeColor="text1"/>
                <w:sz w:val="28"/>
                <w:szCs w:val="28"/>
              </w:rPr>
            </w:pPr>
            <w:r>
              <w:rPr>
                <w:rFonts w:hint="eastAsia"/>
                <w:color w:val="000000" w:themeColor="text1"/>
                <w:sz w:val="28"/>
                <w:szCs w:val="28"/>
              </w:rPr>
              <w:t>5</w:t>
            </w:r>
          </w:p>
        </w:tc>
        <w:tc>
          <w:tcPr>
            <w:tcW w:w="1604" w:type="dxa"/>
          </w:tcPr>
          <w:p>
            <w:pPr>
              <w:jc w:val="center"/>
              <w:rPr>
                <w:color w:val="000000" w:themeColor="text1"/>
                <w:sz w:val="28"/>
                <w:szCs w:val="28"/>
              </w:rPr>
            </w:pPr>
            <w:r>
              <w:rPr>
                <w:rFonts w:hint="eastAsia"/>
                <w:color w:val="000000" w:themeColor="text1"/>
                <w:sz w:val="28"/>
                <w:szCs w:val="28"/>
              </w:rPr>
              <w:t>猪肉</w:t>
            </w:r>
          </w:p>
        </w:tc>
        <w:tc>
          <w:tcPr>
            <w:tcW w:w="1271" w:type="dxa"/>
            <w:vAlign w:val="center"/>
          </w:tcPr>
          <w:p>
            <w:pPr>
              <w:jc w:val="center"/>
              <w:rPr>
                <w:color w:val="000000" w:themeColor="text1"/>
                <w:sz w:val="28"/>
                <w:szCs w:val="28"/>
              </w:rPr>
            </w:pPr>
            <w:r>
              <w:rPr>
                <w:rFonts w:hint="eastAsia"/>
                <w:color w:val="000000" w:themeColor="text1"/>
                <w:sz w:val="28"/>
                <w:szCs w:val="28"/>
                <w:lang w:val="en-US" w:eastAsia="zh-CN"/>
              </w:rPr>
              <w:t>16000</w:t>
            </w:r>
            <w:r>
              <w:rPr>
                <w:rFonts w:hint="eastAsia"/>
                <w:color w:val="000000" w:themeColor="text1"/>
                <w:sz w:val="28"/>
                <w:szCs w:val="28"/>
              </w:rPr>
              <w:t>kg</w:t>
            </w:r>
          </w:p>
        </w:tc>
        <w:tc>
          <w:tcPr>
            <w:tcW w:w="1845" w:type="dxa"/>
            <w:vAlign w:val="center"/>
          </w:tcPr>
          <w:p>
            <w:pPr>
              <w:jc w:val="center"/>
              <w:rPr>
                <w:rFonts w:hint="eastAsia" w:eastAsia="宋体" w:asciiTheme="minorEastAsia" w:hAnsiTheme="minorEastAsia" w:cstheme="minorEastAsia"/>
                <w:color w:val="000000" w:themeColor="text1"/>
                <w:sz w:val="28"/>
                <w:szCs w:val="28"/>
                <w:lang w:eastAsia="zh-CN"/>
              </w:rPr>
            </w:pPr>
          </w:p>
        </w:tc>
        <w:tc>
          <w:tcPr>
            <w:tcW w:w="1395" w:type="dxa"/>
            <w:vAlign w:val="center"/>
          </w:tcPr>
          <w:p>
            <w:pPr>
              <w:jc w:val="center"/>
              <w:rPr>
                <w:rFonts w:hint="default" w:eastAsia="宋体" w:asciiTheme="minorEastAsia" w:hAnsi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499200</w:t>
            </w:r>
          </w:p>
        </w:tc>
        <w:tc>
          <w:tcPr>
            <w:tcW w:w="870" w:type="dxa"/>
          </w:tcPr>
          <w:p>
            <w:pPr>
              <w:jc w:val="center"/>
              <w:rPr>
                <w:rFonts w:asciiTheme="minorEastAsia" w:hAnsiTheme="minorEastAsia" w:cstheme="minorEastAsia"/>
                <w:color w:val="000000" w:themeColor="text1"/>
                <w:sz w:val="28"/>
                <w:szCs w:val="28"/>
              </w:rPr>
            </w:pPr>
          </w:p>
        </w:tc>
        <w:tc>
          <w:tcPr>
            <w:tcW w:w="1440" w:type="dxa"/>
          </w:tcPr>
          <w:p>
            <w:pPr>
              <w:jc w:val="center"/>
              <w:rPr>
                <w:rFonts w:asciiTheme="minorEastAsia" w:hAnsiTheme="minorEastAsia" w:cstheme="minor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pPr>
              <w:jc w:val="center"/>
              <w:rPr>
                <w:color w:val="000000" w:themeColor="text1"/>
                <w:sz w:val="28"/>
                <w:szCs w:val="28"/>
              </w:rPr>
            </w:pPr>
            <w:r>
              <w:rPr>
                <w:rFonts w:hint="eastAsia"/>
                <w:color w:val="000000" w:themeColor="text1"/>
                <w:sz w:val="28"/>
                <w:szCs w:val="28"/>
              </w:rPr>
              <w:t>6</w:t>
            </w:r>
          </w:p>
        </w:tc>
        <w:tc>
          <w:tcPr>
            <w:tcW w:w="1604" w:type="dxa"/>
          </w:tcPr>
          <w:p>
            <w:pPr>
              <w:jc w:val="center"/>
              <w:rPr>
                <w:color w:val="000000" w:themeColor="text1"/>
                <w:sz w:val="28"/>
                <w:szCs w:val="28"/>
              </w:rPr>
            </w:pPr>
            <w:r>
              <w:rPr>
                <w:rFonts w:hint="eastAsia"/>
                <w:color w:val="000000" w:themeColor="text1"/>
                <w:sz w:val="28"/>
                <w:szCs w:val="28"/>
              </w:rPr>
              <w:t>牛肉</w:t>
            </w:r>
          </w:p>
        </w:tc>
        <w:tc>
          <w:tcPr>
            <w:tcW w:w="1271" w:type="dxa"/>
            <w:vAlign w:val="center"/>
          </w:tcPr>
          <w:p>
            <w:pPr>
              <w:jc w:val="center"/>
              <w:rPr>
                <w:color w:val="000000" w:themeColor="text1"/>
                <w:sz w:val="28"/>
                <w:szCs w:val="28"/>
              </w:rPr>
            </w:pPr>
            <w:r>
              <w:rPr>
                <w:rFonts w:hint="eastAsia"/>
                <w:color w:val="000000" w:themeColor="text1"/>
                <w:sz w:val="28"/>
                <w:szCs w:val="28"/>
                <w:lang w:val="en-US" w:eastAsia="zh-CN"/>
              </w:rPr>
              <w:t>5000</w:t>
            </w:r>
            <w:r>
              <w:rPr>
                <w:rFonts w:hint="eastAsia"/>
                <w:color w:val="000000" w:themeColor="text1"/>
                <w:sz w:val="28"/>
                <w:szCs w:val="28"/>
              </w:rPr>
              <w:t>kg</w:t>
            </w:r>
          </w:p>
        </w:tc>
        <w:tc>
          <w:tcPr>
            <w:tcW w:w="1845" w:type="dxa"/>
            <w:vAlign w:val="center"/>
          </w:tcPr>
          <w:p>
            <w:pPr>
              <w:jc w:val="center"/>
              <w:rPr>
                <w:rFonts w:hint="eastAsia" w:eastAsia="宋体" w:asciiTheme="minorEastAsia" w:hAnsiTheme="minorEastAsia" w:cstheme="minorEastAsia"/>
                <w:color w:val="000000" w:themeColor="text1"/>
                <w:sz w:val="28"/>
                <w:szCs w:val="28"/>
                <w:lang w:eastAsia="zh-CN"/>
              </w:rPr>
            </w:pPr>
          </w:p>
        </w:tc>
        <w:tc>
          <w:tcPr>
            <w:tcW w:w="1395" w:type="dxa"/>
            <w:vAlign w:val="center"/>
          </w:tcPr>
          <w:p>
            <w:pPr>
              <w:jc w:val="center"/>
              <w:rPr>
                <w:rFonts w:hint="default" w:eastAsia="宋体" w:asciiTheme="minorEastAsia" w:hAnsi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384500</w:t>
            </w:r>
          </w:p>
        </w:tc>
        <w:tc>
          <w:tcPr>
            <w:tcW w:w="870" w:type="dxa"/>
          </w:tcPr>
          <w:p>
            <w:pPr>
              <w:jc w:val="center"/>
              <w:rPr>
                <w:rFonts w:asciiTheme="minorEastAsia" w:hAnsiTheme="minorEastAsia" w:cstheme="minorEastAsia"/>
                <w:color w:val="000000" w:themeColor="text1"/>
                <w:sz w:val="28"/>
                <w:szCs w:val="28"/>
              </w:rPr>
            </w:pPr>
          </w:p>
        </w:tc>
        <w:tc>
          <w:tcPr>
            <w:tcW w:w="1440" w:type="dxa"/>
          </w:tcPr>
          <w:p>
            <w:pPr>
              <w:jc w:val="center"/>
              <w:rPr>
                <w:rFonts w:asciiTheme="minorEastAsia" w:hAnsiTheme="minorEastAsia" w:cstheme="minor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pPr>
              <w:jc w:val="center"/>
              <w:rPr>
                <w:color w:val="000000" w:themeColor="text1"/>
                <w:sz w:val="28"/>
                <w:szCs w:val="28"/>
              </w:rPr>
            </w:pPr>
            <w:r>
              <w:rPr>
                <w:rFonts w:hint="eastAsia"/>
                <w:color w:val="000000" w:themeColor="text1"/>
                <w:sz w:val="28"/>
                <w:szCs w:val="28"/>
              </w:rPr>
              <w:t>7</w:t>
            </w:r>
          </w:p>
        </w:tc>
        <w:tc>
          <w:tcPr>
            <w:tcW w:w="1604" w:type="dxa"/>
          </w:tcPr>
          <w:p>
            <w:pPr>
              <w:jc w:val="center"/>
              <w:rPr>
                <w:color w:val="000000" w:themeColor="text1"/>
                <w:sz w:val="28"/>
                <w:szCs w:val="28"/>
              </w:rPr>
            </w:pPr>
            <w:r>
              <w:rPr>
                <w:rFonts w:hint="eastAsia"/>
                <w:color w:val="000000" w:themeColor="text1"/>
                <w:sz w:val="28"/>
                <w:szCs w:val="28"/>
              </w:rPr>
              <w:t>鸡蛋</w:t>
            </w:r>
          </w:p>
        </w:tc>
        <w:tc>
          <w:tcPr>
            <w:tcW w:w="1271" w:type="dxa"/>
            <w:vAlign w:val="center"/>
          </w:tcPr>
          <w:p>
            <w:pPr>
              <w:jc w:val="center"/>
              <w:rPr>
                <w:color w:val="000000" w:themeColor="text1"/>
                <w:sz w:val="28"/>
                <w:szCs w:val="28"/>
              </w:rPr>
            </w:pPr>
            <w:r>
              <w:rPr>
                <w:rFonts w:hint="eastAsia"/>
                <w:color w:val="000000" w:themeColor="text1"/>
                <w:sz w:val="28"/>
                <w:szCs w:val="28"/>
                <w:lang w:val="en-US" w:eastAsia="zh-CN"/>
              </w:rPr>
              <w:t>9800</w:t>
            </w:r>
            <w:r>
              <w:rPr>
                <w:rFonts w:hint="eastAsia"/>
                <w:color w:val="000000" w:themeColor="text1"/>
                <w:sz w:val="28"/>
                <w:szCs w:val="28"/>
              </w:rPr>
              <w:t>kg</w:t>
            </w:r>
          </w:p>
        </w:tc>
        <w:tc>
          <w:tcPr>
            <w:tcW w:w="1845" w:type="dxa"/>
            <w:vAlign w:val="center"/>
          </w:tcPr>
          <w:p>
            <w:pPr>
              <w:jc w:val="center"/>
              <w:rPr>
                <w:rFonts w:hint="eastAsia" w:eastAsia="宋体" w:asciiTheme="minorEastAsia" w:hAnsiTheme="minorEastAsia" w:cstheme="minorEastAsia"/>
                <w:color w:val="000000" w:themeColor="text1"/>
                <w:sz w:val="28"/>
                <w:szCs w:val="28"/>
                <w:lang w:eastAsia="zh-CN"/>
              </w:rPr>
            </w:pPr>
            <w:r>
              <w:rPr>
                <w:rFonts w:hint="eastAsia" w:asciiTheme="minorEastAsia" w:hAnsiTheme="minorEastAsia" w:cstheme="minorEastAsia"/>
                <w:color w:val="000000" w:themeColor="text1"/>
                <w:sz w:val="28"/>
                <w:szCs w:val="28"/>
              </w:rPr>
              <w:t>春蕾</w:t>
            </w:r>
            <w:r>
              <w:rPr>
                <w:rFonts w:hint="eastAsia" w:asciiTheme="minorEastAsia" w:hAnsiTheme="minorEastAsia" w:cstheme="minorEastAsia"/>
                <w:color w:val="000000" w:themeColor="text1"/>
                <w:sz w:val="28"/>
                <w:szCs w:val="28"/>
                <w:lang w:eastAsia="zh-CN"/>
              </w:rPr>
              <w:t>品牌</w:t>
            </w:r>
          </w:p>
        </w:tc>
        <w:tc>
          <w:tcPr>
            <w:tcW w:w="1395" w:type="dxa"/>
            <w:vAlign w:val="center"/>
          </w:tcPr>
          <w:p>
            <w:pPr>
              <w:jc w:val="center"/>
              <w:rPr>
                <w:rFonts w:hint="default" w:eastAsia="宋体" w:asciiTheme="minorEastAsia" w:hAnsi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115050</w:t>
            </w:r>
          </w:p>
        </w:tc>
        <w:tc>
          <w:tcPr>
            <w:tcW w:w="870" w:type="dxa"/>
          </w:tcPr>
          <w:p>
            <w:pPr>
              <w:jc w:val="center"/>
              <w:rPr>
                <w:rFonts w:asciiTheme="minorEastAsia" w:hAnsiTheme="minorEastAsia" w:cstheme="minorEastAsia"/>
                <w:color w:val="000000" w:themeColor="text1"/>
                <w:sz w:val="28"/>
                <w:szCs w:val="28"/>
              </w:rPr>
            </w:pPr>
          </w:p>
        </w:tc>
        <w:tc>
          <w:tcPr>
            <w:tcW w:w="1440" w:type="dxa"/>
          </w:tcPr>
          <w:p>
            <w:pPr>
              <w:jc w:val="center"/>
              <w:rPr>
                <w:rFonts w:asciiTheme="minorEastAsia" w:hAnsiTheme="minorEastAsia" w:cstheme="minor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pPr>
              <w:jc w:val="center"/>
              <w:rPr>
                <w:color w:val="000000" w:themeColor="text1"/>
                <w:sz w:val="28"/>
                <w:szCs w:val="28"/>
              </w:rPr>
            </w:pPr>
            <w:r>
              <w:rPr>
                <w:rFonts w:hint="eastAsia"/>
                <w:color w:val="000000" w:themeColor="text1"/>
                <w:sz w:val="28"/>
                <w:szCs w:val="28"/>
              </w:rPr>
              <w:t>8</w:t>
            </w:r>
          </w:p>
        </w:tc>
        <w:tc>
          <w:tcPr>
            <w:tcW w:w="1604" w:type="dxa"/>
          </w:tcPr>
          <w:p>
            <w:pPr>
              <w:jc w:val="center"/>
              <w:rPr>
                <w:color w:val="000000" w:themeColor="text1"/>
                <w:sz w:val="28"/>
                <w:szCs w:val="28"/>
              </w:rPr>
            </w:pPr>
            <w:r>
              <w:rPr>
                <w:rFonts w:hint="eastAsia"/>
                <w:color w:val="000000" w:themeColor="text1"/>
                <w:sz w:val="28"/>
                <w:szCs w:val="28"/>
              </w:rPr>
              <w:t>冷冻鸡副产品</w:t>
            </w:r>
          </w:p>
        </w:tc>
        <w:tc>
          <w:tcPr>
            <w:tcW w:w="1271" w:type="dxa"/>
            <w:vAlign w:val="center"/>
          </w:tcPr>
          <w:p>
            <w:pPr>
              <w:jc w:val="center"/>
              <w:rPr>
                <w:color w:val="000000" w:themeColor="text1"/>
                <w:sz w:val="28"/>
                <w:szCs w:val="28"/>
              </w:rPr>
            </w:pPr>
            <w:r>
              <w:rPr>
                <w:rFonts w:hint="eastAsia"/>
                <w:color w:val="000000" w:themeColor="text1"/>
                <w:sz w:val="28"/>
                <w:szCs w:val="28"/>
                <w:lang w:val="en-US" w:eastAsia="zh-CN"/>
              </w:rPr>
              <w:t>5000</w:t>
            </w:r>
            <w:r>
              <w:rPr>
                <w:rFonts w:hint="eastAsia"/>
                <w:color w:val="000000" w:themeColor="text1"/>
                <w:sz w:val="28"/>
                <w:szCs w:val="28"/>
              </w:rPr>
              <w:t>kg</w:t>
            </w:r>
          </w:p>
        </w:tc>
        <w:tc>
          <w:tcPr>
            <w:tcW w:w="1845" w:type="dxa"/>
            <w:vAlign w:val="center"/>
          </w:tcPr>
          <w:p>
            <w:pPr>
              <w:jc w:val="center"/>
              <w:rPr>
                <w:rFonts w:hint="eastAsia" w:eastAsia="宋体" w:asciiTheme="minorEastAsia" w:hAnsiTheme="minorEastAsia" w:cstheme="minorEastAsia"/>
                <w:color w:val="000000" w:themeColor="text1"/>
                <w:sz w:val="28"/>
                <w:szCs w:val="28"/>
                <w:lang w:eastAsia="zh-CN"/>
              </w:rPr>
            </w:pPr>
          </w:p>
        </w:tc>
        <w:tc>
          <w:tcPr>
            <w:tcW w:w="1395" w:type="dxa"/>
            <w:vAlign w:val="center"/>
          </w:tcPr>
          <w:p>
            <w:pPr>
              <w:jc w:val="center"/>
              <w:rPr>
                <w:rFonts w:hint="default" w:eastAsia="宋体" w:asciiTheme="minorEastAsia" w:hAnsi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238000</w:t>
            </w:r>
          </w:p>
        </w:tc>
        <w:tc>
          <w:tcPr>
            <w:tcW w:w="870" w:type="dxa"/>
          </w:tcPr>
          <w:p>
            <w:pPr>
              <w:jc w:val="center"/>
              <w:rPr>
                <w:rFonts w:asciiTheme="minorEastAsia" w:hAnsiTheme="minorEastAsia" w:cstheme="minorEastAsia"/>
                <w:color w:val="000000" w:themeColor="text1"/>
                <w:sz w:val="28"/>
                <w:szCs w:val="28"/>
              </w:rPr>
            </w:pPr>
          </w:p>
        </w:tc>
        <w:tc>
          <w:tcPr>
            <w:tcW w:w="1440" w:type="dxa"/>
          </w:tcPr>
          <w:p>
            <w:pPr>
              <w:jc w:val="center"/>
              <w:rPr>
                <w:rFonts w:asciiTheme="minorEastAsia" w:hAnsiTheme="minorEastAsia" w:cstheme="minor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pPr>
              <w:jc w:val="center"/>
              <w:rPr>
                <w:color w:val="000000" w:themeColor="text1"/>
                <w:sz w:val="28"/>
                <w:szCs w:val="28"/>
              </w:rPr>
            </w:pPr>
            <w:r>
              <w:rPr>
                <w:rFonts w:hint="eastAsia"/>
                <w:color w:val="000000" w:themeColor="text1"/>
                <w:sz w:val="28"/>
                <w:szCs w:val="28"/>
              </w:rPr>
              <w:t>9</w:t>
            </w:r>
          </w:p>
        </w:tc>
        <w:tc>
          <w:tcPr>
            <w:tcW w:w="1604" w:type="dxa"/>
          </w:tcPr>
          <w:p>
            <w:pPr>
              <w:jc w:val="center"/>
              <w:rPr>
                <w:color w:val="000000" w:themeColor="text1"/>
                <w:sz w:val="28"/>
                <w:szCs w:val="28"/>
              </w:rPr>
            </w:pPr>
            <w:r>
              <w:rPr>
                <w:rFonts w:hint="eastAsia"/>
                <w:color w:val="000000" w:themeColor="text1"/>
                <w:sz w:val="28"/>
                <w:szCs w:val="28"/>
              </w:rPr>
              <w:t>冷冻水产品(鱼、虾等)</w:t>
            </w:r>
          </w:p>
        </w:tc>
        <w:tc>
          <w:tcPr>
            <w:tcW w:w="1271" w:type="dxa"/>
            <w:vAlign w:val="center"/>
          </w:tcPr>
          <w:p>
            <w:pPr>
              <w:jc w:val="center"/>
              <w:rPr>
                <w:color w:val="000000" w:themeColor="text1"/>
                <w:sz w:val="28"/>
                <w:szCs w:val="28"/>
              </w:rPr>
            </w:pPr>
            <w:r>
              <w:rPr>
                <w:rFonts w:hint="eastAsia"/>
                <w:color w:val="000000" w:themeColor="text1"/>
                <w:sz w:val="28"/>
                <w:szCs w:val="28"/>
                <w:lang w:val="en-US" w:eastAsia="zh-CN"/>
              </w:rPr>
              <w:t>2600</w:t>
            </w:r>
            <w:r>
              <w:rPr>
                <w:rFonts w:hint="eastAsia"/>
                <w:color w:val="000000" w:themeColor="text1"/>
                <w:sz w:val="28"/>
                <w:szCs w:val="28"/>
              </w:rPr>
              <w:t>kg</w:t>
            </w:r>
          </w:p>
        </w:tc>
        <w:tc>
          <w:tcPr>
            <w:tcW w:w="1845" w:type="dxa"/>
            <w:vAlign w:val="center"/>
          </w:tcPr>
          <w:p>
            <w:pPr>
              <w:jc w:val="center"/>
              <w:rPr>
                <w:rFonts w:hint="eastAsia" w:eastAsia="宋体" w:asciiTheme="minorEastAsia" w:hAnsiTheme="minorEastAsia" w:cstheme="minorEastAsia"/>
                <w:color w:val="000000" w:themeColor="text1"/>
                <w:sz w:val="28"/>
                <w:szCs w:val="28"/>
                <w:lang w:eastAsia="zh-CN"/>
              </w:rPr>
            </w:pPr>
          </w:p>
        </w:tc>
        <w:tc>
          <w:tcPr>
            <w:tcW w:w="1395" w:type="dxa"/>
            <w:vAlign w:val="center"/>
          </w:tcPr>
          <w:p>
            <w:pPr>
              <w:jc w:val="center"/>
              <w:rPr>
                <w:rFonts w:hint="default" w:eastAsia="宋体" w:asciiTheme="minorEastAsia" w:hAnsi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255890</w:t>
            </w:r>
          </w:p>
        </w:tc>
        <w:tc>
          <w:tcPr>
            <w:tcW w:w="870" w:type="dxa"/>
          </w:tcPr>
          <w:p>
            <w:pPr>
              <w:jc w:val="center"/>
              <w:rPr>
                <w:rFonts w:asciiTheme="minorEastAsia" w:hAnsiTheme="minorEastAsia" w:cstheme="minorEastAsia"/>
                <w:color w:val="000000" w:themeColor="text1"/>
                <w:sz w:val="28"/>
                <w:szCs w:val="28"/>
              </w:rPr>
            </w:pPr>
          </w:p>
        </w:tc>
        <w:tc>
          <w:tcPr>
            <w:tcW w:w="1440" w:type="dxa"/>
          </w:tcPr>
          <w:p>
            <w:pPr>
              <w:jc w:val="center"/>
              <w:rPr>
                <w:rFonts w:asciiTheme="minorEastAsia" w:hAnsiTheme="minorEastAsia" w:cstheme="minor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pPr>
              <w:jc w:val="center"/>
              <w:rPr>
                <w:color w:val="000000" w:themeColor="text1"/>
                <w:sz w:val="28"/>
                <w:szCs w:val="28"/>
              </w:rPr>
            </w:pPr>
            <w:r>
              <w:rPr>
                <w:rFonts w:hint="eastAsia"/>
                <w:color w:val="000000" w:themeColor="text1"/>
                <w:sz w:val="28"/>
                <w:szCs w:val="28"/>
              </w:rPr>
              <w:t>10</w:t>
            </w:r>
          </w:p>
        </w:tc>
        <w:tc>
          <w:tcPr>
            <w:tcW w:w="1604" w:type="dxa"/>
          </w:tcPr>
          <w:p>
            <w:pPr>
              <w:jc w:val="center"/>
              <w:rPr>
                <w:color w:val="000000" w:themeColor="text1"/>
                <w:sz w:val="28"/>
                <w:szCs w:val="28"/>
              </w:rPr>
            </w:pPr>
            <w:r>
              <w:rPr>
                <w:rFonts w:hint="eastAsia"/>
                <w:color w:val="000000" w:themeColor="text1"/>
                <w:sz w:val="28"/>
                <w:szCs w:val="28"/>
              </w:rPr>
              <w:t>蔬菜</w:t>
            </w:r>
          </w:p>
        </w:tc>
        <w:tc>
          <w:tcPr>
            <w:tcW w:w="1271" w:type="dxa"/>
            <w:vAlign w:val="center"/>
          </w:tcPr>
          <w:p>
            <w:pPr>
              <w:jc w:val="center"/>
              <w:rPr>
                <w:color w:val="000000" w:themeColor="text1"/>
                <w:sz w:val="28"/>
                <w:szCs w:val="28"/>
              </w:rPr>
            </w:pPr>
            <w:r>
              <w:rPr>
                <w:rFonts w:hint="eastAsia"/>
                <w:color w:val="000000" w:themeColor="text1"/>
                <w:sz w:val="28"/>
                <w:szCs w:val="28"/>
                <w:lang w:val="en-US" w:eastAsia="zh-CN"/>
              </w:rPr>
              <w:t>60</w:t>
            </w:r>
            <w:r>
              <w:rPr>
                <w:rFonts w:hint="eastAsia"/>
                <w:color w:val="000000" w:themeColor="text1"/>
                <w:sz w:val="28"/>
                <w:szCs w:val="28"/>
              </w:rPr>
              <w:t>000kg</w:t>
            </w:r>
          </w:p>
        </w:tc>
        <w:tc>
          <w:tcPr>
            <w:tcW w:w="1845" w:type="dxa"/>
            <w:vAlign w:val="center"/>
          </w:tcPr>
          <w:p>
            <w:pPr>
              <w:jc w:val="center"/>
              <w:rPr>
                <w:rFonts w:asciiTheme="minorEastAsia" w:hAnsiTheme="minorEastAsia" w:cstheme="minorEastAsia"/>
                <w:color w:val="000000" w:themeColor="text1"/>
                <w:sz w:val="28"/>
                <w:szCs w:val="28"/>
              </w:rPr>
            </w:pPr>
          </w:p>
        </w:tc>
        <w:tc>
          <w:tcPr>
            <w:tcW w:w="1395" w:type="dxa"/>
            <w:vAlign w:val="center"/>
          </w:tcPr>
          <w:p>
            <w:pPr>
              <w:jc w:val="center"/>
              <w:rPr>
                <w:rFonts w:hint="default" w:eastAsia="宋体" w:asciiTheme="minorEastAsia" w:hAnsi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346000</w:t>
            </w:r>
          </w:p>
        </w:tc>
        <w:tc>
          <w:tcPr>
            <w:tcW w:w="870" w:type="dxa"/>
          </w:tcPr>
          <w:p>
            <w:pPr>
              <w:jc w:val="center"/>
              <w:rPr>
                <w:rFonts w:asciiTheme="minorEastAsia" w:hAnsiTheme="minorEastAsia" w:cstheme="minorEastAsia"/>
                <w:color w:val="000000" w:themeColor="text1"/>
                <w:sz w:val="28"/>
                <w:szCs w:val="28"/>
              </w:rPr>
            </w:pPr>
          </w:p>
        </w:tc>
        <w:tc>
          <w:tcPr>
            <w:tcW w:w="1440" w:type="dxa"/>
          </w:tcPr>
          <w:p>
            <w:pPr>
              <w:jc w:val="center"/>
              <w:rPr>
                <w:rFonts w:asciiTheme="minorEastAsia" w:hAnsiTheme="minorEastAsia" w:cstheme="minorEastAsia"/>
                <w:color w:val="000000" w:themeColor="text1"/>
                <w:sz w:val="28"/>
                <w:szCs w:val="28"/>
              </w:rPr>
            </w:pPr>
          </w:p>
        </w:tc>
      </w:tr>
    </w:tbl>
    <w:p>
      <w:pPr>
        <w:pStyle w:val="18"/>
        <w:widowControl/>
        <w:spacing w:line="450" w:lineRule="atLeast"/>
        <w:ind w:firstLine="0" w:firstLineChars="0"/>
        <w:jc w:val="left"/>
        <w:textAlignment w:val="baseline"/>
        <w:rPr>
          <w:rFonts w:hAnsi="宋体" w:cs="宋体"/>
          <w:bCs/>
          <w:color w:val="000000" w:themeColor="text1"/>
          <w:kern w:val="0"/>
          <w:sz w:val="28"/>
          <w:szCs w:val="28"/>
        </w:rPr>
      </w:pPr>
      <w:r>
        <w:rPr>
          <w:rFonts w:hint="eastAsia" w:hAnsi="宋体" w:cs="宋体"/>
          <w:bCs/>
          <w:color w:val="000000" w:themeColor="text1"/>
          <w:kern w:val="0"/>
          <w:sz w:val="28"/>
          <w:szCs w:val="28"/>
        </w:rPr>
        <w:t>注：</w:t>
      </w:r>
      <w:r>
        <w:rPr>
          <w:rFonts w:hint="eastAsia" w:hAnsi="宋体" w:cs="宋体"/>
          <w:b/>
          <w:color w:val="000000" w:themeColor="text1"/>
          <w:kern w:val="0"/>
          <w:sz w:val="28"/>
          <w:szCs w:val="28"/>
        </w:rPr>
        <w:t>下浮率</w:t>
      </w:r>
      <w:r>
        <w:rPr>
          <w:rFonts w:hint="eastAsia" w:hAnsi="宋体" w:cs="宋体"/>
          <w:bCs/>
          <w:color w:val="000000" w:themeColor="text1"/>
          <w:kern w:val="0"/>
          <w:sz w:val="28"/>
          <w:szCs w:val="28"/>
        </w:rPr>
        <w:t>按百分数报，最多保留一位小数，如：6.5%。</w:t>
      </w:r>
    </w:p>
    <w:p>
      <w:pPr>
        <w:pStyle w:val="18"/>
        <w:widowControl/>
        <w:spacing w:line="450" w:lineRule="atLeast"/>
        <w:ind w:firstLine="562"/>
        <w:jc w:val="left"/>
        <w:textAlignment w:val="baseline"/>
        <w:rPr>
          <w:rFonts w:hAnsi="宋体" w:cs="宋体"/>
          <w:bCs/>
          <w:color w:val="000000" w:themeColor="text1"/>
          <w:kern w:val="0"/>
          <w:sz w:val="28"/>
          <w:szCs w:val="28"/>
        </w:rPr>
      </w:pPr>
      <w:r>
        <w:rPr>
          <w:rFonts w:hint="eastAsia" w:ascii="宋体" w:hAnsi="宋体" w:cs="宋体"/>
          <w:b/>
          <w:color w:val="000000" w:themeColor="text1"/>
          <w:kern w:val="0"/>
          <w:sz w:val="28"/>
          <w:szCs w:val="28"/>
        </w:rPr>
        <w:t>2.投标报价：</w:t>
      </w:r>
      <w:r>
        <w:rPr>
          <w:rFonts w:hint="eastAsia" w:ascii="宋体" w:hAnsi="宋体" w:cs="宋体"/>
          <w:bCs/>
          <w:color w:val="000000" w:themeColor="text1"/>
          <w:kern w:val="0"/>
          <w:sz w:val="28"/>
          <w:szCs w:val="28"/>
        </w:rPr>
        <w:t>由于采购标的使用量的不确定性以及市场价格频繁波动的影响，不采取固定单价形式的报价</w:t>
      </w:r>
      <w:r>
        <w:rPr>
          <w:rFonts w:hint="eastAsia" w:hAnsi="宋体" w:cs="宋体"/>
          <w:bCs/>
          <w:color w:val="000000" w:themeColor="text1"/>
          <w:kern w:val="0"/>
          <w:sz w:val="28"/>
          <w:szCs w:val="28"/>
        </w:rPr>
        <w:t>。投标人报下浮率作为最终定价系数，以给定的下浮率和各品目的预算</w:t>
      </w:r>
      <w:r>
        <w:rPr>
          <w:rFonts w:hint="eastAsia" w:hAnsi="宋体" w:cs="宋体"/>
          <w:bCs/>
          <w:color w:val="000000" w:themeColor="text1"/>
          <w:kern w:val="0"/>
          <w:sz w:val="28"/>
          <w:szCs w:val="28"/>
          <w:lang w:val="en-US" w:eastAsia="zh-CN"/>
        </w:rPr>
        <w:t>金额</w:t>
      </w:r>
      <w:r>
        <w:rPr>
          <w:rFonts w:hint="eastAsia" w:hAnsi="宋体" w:cs="宋体"/>
          <w:bCs/>
          <w:color w:val="000000" w:themeColor="text1"/>
          <w:kern w:val="0"/>
          <w:sz w:val="28"/>
          <w:szCs w:val="28"/>
        </w:rPr>
        <w:t>，计算各品目的分项报价，各品目分项报价的总和作为投标报价。按</w:t>
      </w:r>
      <w:r>
        <w:rPr>
          <w:rFonts w:hint="eastAsia" w:hAnsi="宋体" w:cs="宋体"/>
          <w:bCs/>
          <w:color w:val="000000" w:themeColor="text1"/>
          <w:kern w:val="0"/>
          <w:sz w:val="28"/>
          <w:szCs w:val="28"/>
          <w:lang w:val="en-US" w:eastAsia="zh-CN"/>
        </w:rPr>
        <w:t>以</w:t>
      </w:r>
      <w:r>
        <w:rPr>
          <w:rFonts w:hint="eastAsia" w:hAnsi="宋体" w:cs="宋体"/>
          <w:bCs/>
          <w:color w:val="000000" w:themeColor="text1"/>
          <w:kern w:val="0"/>
          <w:sz w:val="28"/>
          <w:szCs w:val="28"/>
        </w:rPr>
        <w:t>下说明计算：</w:t>
      </w:r>
    </w:p>
    <w:p>
      <w:pPr>
        <w:pStyle w:val="18"/>
        <w:widowControl/>
        <w:spacing w:line="450" w:lineRule="atLeast"/>
        <w:ind w:firstLine="562"/>
        <w:jc w:val="left"/>
        <w:textAlignment w:val="baseline"/>
        <w:rPr>
          <w:rFonts w:hAnsi="宋体" w:cs="宋体"/>
          <w:b/>
          <w:color w:val="000000" w:themeColor="text1"/>
          <w:kern w:val="0"/>
          <w:sz w:val="28"/>
          <w:szCs w:val="28"/>
        </w:rPr>
      </w:pPr>
      <w:r>
        <w:rPr>
          <w:rFonts w:hint="eastAsia" w:hAnsi="宋体" w:cs="宋体"/>
          <w:b/>
          <w:color w:val="000000" w:themeColor="text1"/>
          <w:kern w:val="0"/>
          <w:sz w:val="28"/>
          <w:szCs w:val="28"/>
        </w:rPr>
        <w:t>分项报价=</w:t>
      </w:r>
      <w:r>
        <w:rPr>
          <w:rFonts w:hint="eastAsia" w:hAnsi="宋体" w:cs="宋体"/>
          <w:b/>
          <w:color w:val="000000" w:themeColor="text1"/>
          <w:kern w:val="0"/>
          <w:sz w:val="28"/>
          <w:szCs w:val="28"/>
          <w:lang w:val="en-US" w:eastAsia="zh-CN"/>
        </w:rPr>
        <w:t>预算金额</w:t>
      </w:r>
      <w:r>
        <w:rPr>
          <w:rFonts w:ascii="Arial" w:hAnsi="Arial" w:cs="Arial"/>
          <w:b/>
          <w:color w:val="000000" w:themeColor="text1"/>
          <w:kern w:val="0"/>
          <w:sz w:val="28"/>
          <w:szCs w:val="28"/>
        </w:rPr>
        <w:t>×</w:t>
      </w:r>
      <w:r>
        <w:rPr>
          <w:rFonts w:hint="eastAsia" w:hAnsi="宋体" w:cs="宋体"/>
          <w:b/>
          <w:color w:val="000000" w:themeColor="text1"/>
          <w:kern w:val="0"/>
          <w:sz w:val="28"/>
          <w:szCs w:val="28"/>
        </w:rPr>
        <w:t>（1-下浮率）；</w:t>
      </w:r>
    </w:p>
    <w:p>
      <w:pPr>
        <w:pStyle w:val="18"/>
        <w:widowControl/>
        <w:spacing w:line="450" w:lineRule="atLeast"/>
        <w:ind w:firstLine="562"/>
        <w:jc w:val="left"/>
        <w:textAlignment w:val="baseline"/>
        <w:rPr>
          <w:rFonts w:hint="eastAsia" w:asciiTheme="minorEastAsia" w:hAnsiTheme="minorEastAsia" w:cstheme="minorEastAsia"/>
          <w:b/>
          <w:color w:val="000000" w:themeColor="text1"/>
          <w:sz w:val="28"/>
          <w:szCs w:val="28"/>
        </w:rPr>
      </w:pPr>
      <w:r>
        <w:rPr>
          <w:rFonts w:hint="eastAsia"/>
          <w:b/>
          <w:color w:val="000000" w:themeColor="text1"/>
          <w:sz w:val="28"/>
          <w:szCs w:val="28"/>
        </w:rPr>
        <w:t>投标报价=分项</w:t>
      </w:r>
      <w:r>
        <w:rPr>
          <w:rFonts w:hint="eastAsia" w:asciiTheme="minorEastAsia" w:hAnsiTheme="minorEastAsia" w:cstheme="minorEastAsia"/>
          <w:b/>
          <w:color w:val="000000" w:themeColor="text1"/>
          <w:sz w:val="28"/>
          <w:szCs w:val="28"/>
        </w:rPr>
        <w:t>报价（1）+</w:t>
      </w:r>
      <w:r>
        <w:rPr>
          <w:rFonts w:hint="eastAsia"/>
          <w:b/>
          <w:color w:val="000000" w:themeColor="text1"/>
          <w:sz w:val="28"/>
          <w:szCs w:val="28"/>
        </w:rPr>
        <w:t>分项</w:t>
      </w:r>
      <w:r>
        <w:rPr>
          <w:rFonts w:hint="eastAsia" w:asciiTheme="minorEastAsia" w:hAnsiTheme="minorEastAsia" w:cstheme="minorEastAsia"/>
          <w:b/>
          <w:color w:val="000000" w:themeColor="text1"/>
          <w:sz w:val="28"/>
          <w:szCs w:val="28"/>
        </w:rPr>
        <w:t>报价（2）+</w:t>
      </w:r>
      <w:r>
        <w:rPr>
          <w:rFonts w:ascii="Arial" w:hAnsi="Arial" w:cs="Arial"/>
          <w:b/>
          <w:color w:val="000000" w:themeColor="text1"/>
          <w:sz w:val="28"/>
          <w:szCs w:val="28"/>
        </w:rPr>
        <w:t>…</w:t>
      </w:r>
      <w:r>
        <w:rPr>
          <w:rFonts w:hint="eastAsia" w:ascii="Arial" w:hAnsi="Arial" w:cs="Arial"/>
          <w:b/>
          <w:color w:val="000000" w:themeColor="text1"/>
          <w:sz w:val="28"/>
          <w:szCs w:val="28"/>
          <w:lang w:val="en-US" w:eastAsia="zh-CN"/>
        </w:rPr>
        <w:t>+</w:t>
      </w:r>
      <w:r>
        <w:rPr>
          <w:rFonts w:hint="eastAsia"/>
          <w:b/>
          <w:color w:val="000000" w:themeColor="text1"/>
          <w:sz w:val="28"/>
          <w:szCs w:val="28"/>
        </w:rPr>
        <w:t>分项</w:t>
      </w:r>
      <w:r>
        <w:rPr>
          <w:rFonts w:hint="eastAsia" w:asciiTheme="minorEastAsia" w:hAnsiTheme="minorEastAsia" w:cstheme="minorEastAsia"/>
          <w:b/>
          <w:color w:val="000000" w:themeColor="text1"/>
          <w:sz w:val="28"/>
          <w:szCs w:val="28"/>
        </w:rPr>
        <w:t>报价（10）</w:t>
      </w:r>
    </w:p>
    <w:p>
      <w:pPr>
        <w:pStyle w:val="18"/>
        <w:widowControl/>
        <w:spacing w:line="450" w:lineRule="atLeast"/>
        <w:ind w:firstLine="562"/>
        <w:jc w:val="left"/>
        <w:textAlignment w:val="baseline"/>
        <w:rPr>
          <w:rFonts w:hint="eastAsia" w:asciiTheme="minorEastAsia" w:hAnsiTheme="minorEastAsia" w:cstheme="minorEastAsia"/>
          <w:b/>
          <w:color w:val="000000" w:themeColor="text1"/>
          <w:sz w:val="28"/>
          <w:szCs w:val="28"/>
        </w:rPr>
      </w:pPr>
      <w:r>
        <w:rPr>
          <w:rFonts w:hint="eastAsia" w:asciiTheme="minorEastAsia" w:hAnsiTheme="minorEastAsia" w:cstheme="minorEastAsia"/>
          <w:b/>
          <w:color w:val="000000" w:themeColor="text1"/>
          <w:sz w:val="28"/>
          <w:szCs w:val="28"/>
        </w:rPr>
        <w:t>3.结算价格：</w:t>
      </w:r>
      <w:r>
        <w:rPr>
          <w:rFonts w:hint="eastAsia" w:asciiTheme="minorEastAsia" w:hAnsiTheme="minorEastAsia" w:cstheme="minorEastAsia"/>
          <w:b w:val="0"/>
          <w:bCs/>
          <w:color w:val="000000" w:themeColor="text1"/>
          <w:sz w:val="28"/>
          <w:szCs w:val="28"/>
        </w:rPr>
        <w:t>各投标人的实际支出为最终结算价格，合同金额为本项目最高限价（260万人民币）,合同期限为1年。</w:t>
      </w:r>
    </w:p>
    <w:p>
      <w:pPr>
        <w:widowControl/>
        <w:spacing w:line="450" w:lineRule="atLeast"/>
        <w:jc w:val="left"/>
        <w:textAlignment w:val="baseline"/>
        <w:rPr>
          <w:rFonts w:hAnsi="宋体" w:cs="宋体"/>
          <w:b/>
          <w:color w:val="000000" w:themeColor="text1"/>
          <w:kern w:val="0"/>
          <w:sz w:val="28"/>
          <w:szCs w:val="28"/>
        </w:rPr>
      </w:pPr>
      <w:r>
        <w:rPr>
          <w:rFonts w:hint="eastAsia" w:hAnsi="宋体"/>
          <w:b/>
          <w:color w:val="000000" w:themeColor="text1"/>
          <w:sz w:val="28"/>
          <w:szCs w:val="28"/>
        </w:rPr>
        <w:t>六、采购标的需满足的服务标准、期限、效率等要求：</w:t>
      </w:r>
    </w:p>
    <w:p>
      <w:pPr>
        <w:pStyle w:val="18"/>
        <w:tabs>
          <w:tab w:val="left" w:pos="0"/>
        </w:tabs>
        <w:ind w:firstLine="560"/>
        <w:rPr>
          <w:rFonts w:hAnsi="宋体"/>
          <w:color w:val="000000" w:themeColor="text1"/>
          <w:sz w:val="28"/>
          <w:szCs w:val="28"/>
        </w:rPr>
      </w:pPr>
      <w:r>
        <w:rPr>
          <w:rFonts w:hint="eastAsia" w:hAnsi="宋体"/>
          <w:color w:val="000000" w:themeColor="text1"/>
          <w:sz w:val="28"/>
          <w:szCs w:val="28"/>
        </w:rPr>
        <w:t>1.服务响应时间：中标人接到通知后24/小时内将采购标的送到采购人指定地点。</w:t>
      </w:r>
    </w:p>
    <w:p>
      <w:pPr>
        <w:pStyle w:val="18"/>
        <w:tabs>
          <w:tab w:val="left" w:pos="0"/>
        </w:tabs>
        <w:ind w:firstLine="560"/>
        <w:rPr>
          <w:rFonts w:hAnsi="宋体"/>
          <w:color w:val="000000" w:themeColor="text1"/>
          <w:sz w:val="28"/>
          <w:szCs w:val="28"/>
        </w:rPr>
      </w:pPr>
      <w:r>
        <w:rPr>
          <w:rFonts w:hint="eastAsia" w:hAnsi="宋体"/>
          <w:color w:val="000000" w:themeColor="text1"/>
          <w:sz w:val="28"/>
          <w:szCs w:val="28"/>
        </w:rPr>
        <w:t>2.服务期限：本次项目不设定服务期限，以每批配送标的金额累计相加到达中标金额时，履约结束。</w:t>
      </w:r>
    </w:p>
    <w:p>
      <w:pPr>
        <w:pStyle w:val="18"/>
        <w:ind w:firstLine="560"/>
        <w:rPr>
          <w:rFonts w:hAnsi="宋体"/>
          <w:color w:val="000000" w:themeColor="text1"/>
          <w:sz w:val="28"/>
          <w:szCs w:val="28"/>
        </w:rPr>
      </w:pPr>
      <w:r>
        <w:rPr>
          <w:rFonts w:hint="eastAsia" w:hAnsi="宋体"/>
          <w:color w:val="000000" w:themeColor="text1"/>
          <w:sz w:val="28"/>
          <w:szCs w:val="28"/>
        </w:rPr>
        <w:t>3.本次项目中标人须每天对采购标的有需求的食堂进行配送，直至配送金额达到中标金额结束。（配送车辆，配送费，配送人员和装卸人员由中标人自行负责）。</w:t>
      </w:r>
    </w:p>
    <w:p>
      <w:pPr>
        <w:pStyle w:val="18"/>
        <w:ind w:firstLine="560"/>
        <w:rPr>
          <w:rFonts w:hAnsi="宋体"/>
          <w:color w:val="000000" w:themeColor="text1"/>
          <w:sz w:val="28"/>
          <w:szCs w:val="28"/>
        </w:rPr>
      </w:pPr>
      <w:r>
        <w:rPr>
          <w:rFonts w:hAnsi="宋体"/>
          <w:color w:val="000000" w:themeColor="text1"/>
          <w:sz w:val="28"/>
          <w:szCs w:val="28"/>
        </w:rPr>
        <w:t>4.</w:t>
      </w:r>
      <w:r>
        <w:rPr>
          <w:rFonts w:hint="eastAsia" w:hAnsi="宋体"/>
          <w:color w:val="000000" w:themeColor="text1"/>
          <w:sz w:val="28"/>
          <w:szCs w:val="28"/>
        </w:rPr>
        <w:t>配送人员及装卸人员需有有效期内的健康证。</w:t>
      </w:r>
    </w:p>
    <w:p>
      <w:pPr>
        <w:tabs>
          <w:tab w:val="left" w:pos="900"/>
        </w:tabs>
        <w:spacing w:before="156" w:beforeLines="50" w:line="360" w:lineRule="auto"/>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采购标的验收标准</w:t>
      </w:r>
      <w:bookmarkEnd w:id="1"/>
      <w:bookmarkEnd w:id="2"/>
      <w:bookmarkEnd w:id="3"/>
      <w:r>
        <w:rPr>
          <w:rFonts w:hint="eastAsia" w:ascii="宋体" w:hAnsi="宋体"/>
          <w:b/>
          <w:color w:val="000000" w:themeColor="text1"/>
          <w:sz w:val="28"/>
          <w:szCs w:val="28"/>
        </w:rPr>
        <w:t>：</w:t>
      </w:r>
    </w:p>
    <w:p>
      <w:pPr>
        <w:pStyle w:val="18"/>
        <w:ind w:firstLine="560"/>
        <w:rPr>
          <w:rFonts w:ascii="宋体" w:hAnsi="宋体"/>
          <w:color w:val="000000" w:themeColor="text1"/>
          <w:sz w:val="28"/>
          <w:szCs w:val="28"/>
        </w:rPr>
      </w:pPr>
      <w:r>
        <w:rPr>
          <w:rFonts w:hint="eastAsia" w:ascii="宋体" w:hAnsi="宋体"/>
          <w:color w:val="000000" w:themeColor="text1"/>
          <w:sz w:val="28"/>
          <w:szCs w:val="28"/>
        </w:rPr>
        <w:t>1.</w:t>
      </w:r>
      <w:r>
        <w:rPr>
          <w:rFonts w:hint="eastAsia" w:hAnsi="宋体"/>
          <w:color w:val="000000" w:themeColor="text1"/>
          <w:sz w:val="28"/>
          <w:szCs w:val="28"/>
        </w:rPr>
        <w:t>中标人</w:t>
      </w:r>
      <w:r>
        <w:rPr>
          <w:rFonts w:hint="eastAsia" w:ascii="宋体" w:hAnsi="宋体"/>
          <w:color w:val="000000" w:themeColor="text1"/>
          <w:sz w:val="28"/>
          <w:szCs w:val="28"/>
        </w:rPr>
        <w:t xml:space="preserve">须向采购人提供每批次标的物的出厂报告，每半年或一年出具第三方检测机构的检测报告，采购人可随时抽检，抽检费用由中标人承担。 </w:t>
      </w:r>
    </w:p>
    <w:p>
      <w:pPr>
        <w:pStyle w:val="18"/>
        <w:ind w:firstLine="560"/>
        <w:rPr>
          <w:rFonts w:ascii="宋体" w:hAnsi="宋体"/>
          <w:color w:val="000000" w:themeColor="text1"/>
          <w:sz w:val="28"/>
          <w:szCs w:val="28"/>
        </w:rPr>
      </w:pPr>
      <w:r>
        <w:rPr>
          <w:rFonts w:hint="eastAsia" w:ascii="宋体" w:hAnsi="宋体"/>
          <w:color w:val="000000" w:themeColor="text1"/>
          <w:sz w:val="28"/>
          <w:szCs w:val="28"/>
        </w:rPr>
        <w:t>2.</w:t>
      </w:r>
      <w:r>
        <w:rPr>
          <w:rFonts w:hint="eastAsia" w:hAnsi="宋体"/>
          <w:color w:val="000000" w:themeColor="text1"/>
          <w:sz w:val="28"/>
          <w:szCs w:val="28"/>
        </w:rPr>
        <w:t>中标人</w:t>
      </w:r>
      <w:r>
        <w:rPr>
          <w:rFonts w:hint="eastAsia" w:ascii="宋体" w:hAnsi="宋体"/>
          <w:color w:val="000000" w:themeColor="text1"/>
          <w:sz w:val="28"/>
          <w:szCs w:val="28"/>
        </w:rPr>
        <w:t>每批次采购标的须为同一品质，同一品牌，同一质量等级不得以其他品质充数。</w:t>
      </w:r>
    </w:p>
    <w:p>
      <w:pPr>
        <w:pStyle w:val="18"/>
        <w:ind w:firstLine="560"/>
        <w:rPr>
          <w:rFonts w:ascii="宋体" w:hAnsi="宋体"/>
          <w:color w:val="000000" w:themeColor="text1"/>
          <w:sz w:val="28"/>
          <w:szCs w:val="28"/>
        </w:rPr>
      </w:pPr>
      <w:r>
        <w:rPr>
          <w:rFonts w:hint="eastAsia" w:ascii="宋体" w:hAnsi="宋体"/>
          <w:color w:val="000000" w:themeColor="text1"/>
          <w:sz w:val="28"/>
          <w:szCs w:val="28"/>
        </w:rPr>
        <w:t>3.</w:t>
      </w:r>
      <w:r>
        <w:rPr>
          <w:rFonts w:hint="eastAsia" w:hAnsi="宋体"/>
          <w:color w:val="000000" w:themeColor="text1"/>
          <w:sz w:val="28"/>
          <w:szCs w:val="28"/>
        </w:rPr>
        <w:t>采购</w:t>
      </w:r>
      <w:r>
        <w:rPr>
          <w:rFonts w:hint="eastAsia" w:ascii="宋体" w:hAnsi="宋体"/>
          <w:color w:val="000000" w:themeColor="text1"/>
          <w:sz w:val="28"/>
          <w:szCs w:val="28"/>
        </w:rPr>
        <w:t>标的品质和重量等相关方面未达到要求的，应无条件退回，所产生的一切费用由中标人自理，并按时按要求更换，若被退回次数达到三次，采购人有权解除合同。</w:t>
      </w:r>
    </w:p>
    <w:p>
      <w:pPr>
        <w:widowControl/>
        <w:spacing w:line="450" w:lineRule="atLeast"/>
        <w:jc w:val="left"/>
        <w:textAlignment w:val="baseline"/>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八、</w:t>
      </w:r>
      <w:r>
        <w:rPr>
          <w:rFonts w:ascii="宋体" w:hAnsi="宋体" w:cs="宋体"/>
          <w:b/>
          <w:color w:val="000000" w:themeColor="text1"/>
          <w:kern w:val="0"/>
          <w:sz w:val="28"/>
          <w:szCs w:val="28"/>
        </w:rPr>
        <w:t>采购标的其他技术、服务等要求</w:t>
      </w:r>
      <w:r>
        <w:rPr>
          <w:rFonts w:hint="eastAsia" w:ascii="宋体" w:hAnsi="宋体" w:cs="宋体"/>
          <w:b/>
          <w:color w:val="000000" w:themeColor="text1"/>
          <w:kern w:val="0"/>
          <w:sz w:val="28"/>
          <w:szCs w:val="28"/>
        </w:rPr>
        <w:t>：</w:t>
      </w:r>
    </w:p>
    <w:p>
      <w:pPr>
        <w:pStyle w:val="18"/>
        <w:ind w:firstLine="560"/>
        <w:rPr>
          <w:rFonts w:ascii="宋体" w:hAnsi="宋体" w:cs="宋体"/>
          <w:color w:val="000000" w:themeColor="text1"/>
          <w:sz w:val="28"/>
          <w:szCs w:val="28"/>
        </w:rPr>
      </w:pPr>
      <w:r>
        <w:rPr>
          <w:rFonts w:hint="eastAsia" w:hAnsi="宋体"/>
          <w:color w:val="000000" w:themeColor="text1"/>
          <w:sz w:val="28"/>
          <w:szCs w:val="28"/>
        </w:rPr>
        <w:t>1.付款</w:t>
      </w:r>
      <w:r>
        <w:rPr>
          <w:rFonts w:hint="eastAsia" w:ascii="宋体" w:hAnsi="宋体" w:cs="宋体"/>
          <w:color w:val="000000" w:themeColor="text1"/>
          <w:sz w:val="28"/>
          <w:szCs w:val="28"/>
        </w:rPr>
        <w:t>方式：按月</w:t>
      </w:r>
      <w:r>
        <w:rPr>
          <w:rFonts w:hint="eastAsia" w:ascii="宋体" w:hAnsi="宋体" w:cs="宋体"/>
          <w:color w:val="000000" w:themeColor="text1"/>
          <w:sz w:val="28"/>
          <w:szCs w:val="28"/>
          <w:lang w:val="en-US" w:eastAsia="zh-CN"/>
        </w:rPr>
        <w:t>据实</w:t>
      </w:r>
      <w:r>
        <w:rPr>
          <w:rFonts w:hint="eastAsia" w:ascii="宋体" w:hAnsi="宋体" w:cs="宋体"/>
          <w:color w:val="000000" w:themeColor="text1"/>
          <w:sz w:val="28"/>
          <w:szCs w:val="28"/>
        </w:rPr>
        <w:t>结算，中标人应于每月结账之日起</w:t>
      </w:r>
      <w:r>
        <w:rPr>
          <w:rFonts w:ascii="宋体" w:hAnsi="宋体" w:cs="宋体"/>
          <w:color w:val="000000" w:themeColor="text1"/>
          <w:sz w:val="28"/>
          <w:szCs w:val="28"/>
        </w:rPr>
        <w:t>15</w:t>
      </w:r>
      <w:r>
        <w:rPr>
          <w:rFonts w:hint="eastAsia" w:ascii="宋体" w:hAnsi="宋体" w:cs="宋体"/>
          <w:color w:val="000000" w:themeColor="text1"/>
          <w:sz w:val="28"/>
          <w:szCs w:val="28"/>
        </w:rPr>
        <w:t>个工作日内向采购人提交本月（指上月</w:t>
      </w:r>
      <w:r>
        <w:rPr>
          <w:rFonts w:ascii="宋体" w:hAnsi="宋体" w:cs="宋体"/>
          <w:color w:val="000000" w:themeColor="text1"/>
          <w:sz w:val="28"/>
          <w:szCs w:val="28"/>
        </w:rPr>
        <w:t>26</w:t>
      </w:r>
      <w:r>
        <w:rPr>
          <w:rFonts w:hint="eastAsia" w:ascii="宋体" w:hAnsi="宋体" w:cs="宋体"/>
          <w:color w:val="000000" w:themeColor="text1"/>
          <w:sz w:val="28"/>
          <w:szCs w:val="28"/>
        </w:rPr>
        <w:t>日至本月</w:t>
      </w:r>
      <w:r>
        <w:rPr>
          <w:rFonts w:ascii="宋体" w:hAnsi="宋体" w:cs="宋体"/>
          <w:color w:val="000000" w:themeColor="text1"/>
          <w:sz w:val="28"/>
          <w:szCs w:val="28"/>
        </w:rPr>
        <w:t>25</w:t>
      </w:r>
      <w:r>
        <w:rPr>
          <w:rFonts w:hint="eastAsia" w:ascii="宋体" w:hAnsi="宋体" w:cs="宋体"/>
          <w:color w:val="000000" w:themeColor="text1"/>
          <w:sz w:val="28"/>
          <w:szCs w:val="28"/>
        </w:rPr>
        <w:t>日）所供采购标的的结算资料，按采购人财务制度要求结算货款。如若中标人不按采购人要求按期提交结算资料，采购人将对中标人处以结算金额</w:t>
      </w:r>
      <w:r>
        <w:rPr>
          <w:rFonts w:ascii="宋体" w:hAnsi="宋体" w:cs="宋体"/>
          <w:color w:val="000000" w:themeColor="text1"/>
          <w:sz w:val="28"/>
          <w:szCs w:val="28"/>
        </w:rPr>
        <w:t>1%</w:t>
      </w:r>
      <w:r>
        <w:rPr>
          <w:rFonts w:hint="eastAsia" w:ascii="宋体" w:hAnsi="宋体" w:cs="宋体"/>
          <w:color w:val="000000" w:themeColor="text1"/>
          <w:sz w:val="28"/>
          <w:szCs w:val="28"/>
        </w:rPr>
        <w:t>的罚款。</w:t>
      </w:r>
    </w:p>
    <w:p>
      <w:pPr>
        <w:pStyle w:val="18"/>
        <w:ind w:firstLine="560"/>
        <w:rPr>
          <w:rFonts w:ascii="宋体" w:hAnsi="宋体" w:cs="宋体"/>
          <w:color w:val="000000" w:themeColor="text1"/>
          <w:sz w:val="28"/>
          <w:szCs w:val="28"/>
        </w:rPr>
      </w:pPr>
      <w:r>
        <w:rPr>
          <w:rFonts w:hint="eastAsia" w:hAnsi="宋体"/>
          <w:color w:val="000000" w:themeColor="text1"/>
          <w:sz w:val="28"/>
          <w:szCs w:val="28"/>
        </w:rPr>
        <w:t>2.中标人</w:t>
      </w:r>
      <w:r>
        <w:rPr>
          <w:rFonts w:hint="eastAsia" w:ascii="宋体" w:hAnsi="宋体" w:cs="宋体"/>
          <w:color w:val="000000" w:themeColor="text1"/>
          <w:sz w:val="28"/>
          <w:szCs w:val="28"/>
        </w:rPr>
        <w:t>需缴纳中标金额3%的履约保证金，如有以下情形之一，视为中标人违约，酌情扣除履约保证金：</w:t>
      </w:r>
    </w:p>
    <w:p>
      <w:pPr>
        <w:pStyle w:val="20"/>
        <w:widowControl/>
        <w:numPr>
          <w:ilvl w:val="0"/>
          <w:numId w:val="2"/>
        </w:numPr>
        <w:adjustRightInd w:val="0"/>
        <w:spacing w:line="450" w:lineRule="atLeast"/>
        <w:ind w:firstLineChars="0"/>
        <w:jc w:val="left"/>
        <w:textAlignment w:val="baseline"/>
        <w:rPr>
          <w:rFonts w:ascii="宋体" w:hAnsi="宋体" w:cs="宋体"/>
          <w:color w:val="000000" w:themeColor="text1"/>
          <w:sz w:val="28"/>
          <w:szCs w:val="28"/>
        </w:rPr>
      </w:pPr>
      <w:r>
        <w:rPr>
          <w:rFonts w:hint="eastAsia" w:ascii="宋体" w:hAnsi="宋体" w:cs="宋体"/>
          <w:color w:val="000000" w:themeColor="text1"/>
          <w:kern w:val="0"/>
          <w:sz w:val="28"/>
          <w:szCs w:val="28"/>
        </w:rPr>
        <w:t>采购标的</w:t>
      </w:r>
      <w:r>
        <w:rPr>
          <w:rFonts w:hint="eastAsia" w:ascii="宋体" w:hAnsi="宋体" w:cs="宋体"/>
          <w:color w:val="000000" w:themeColor="text1"/>
          <w:sz w:val="28"/>
          <w:szCs w:val="28"/>
        </w:rPr>
        <w:t>出现食品安全事故。</w:t>
      </w:r>
    </w:p>
    <w:p>
      <w:pPr>
        <w:pStyle w:val="20"/>
        <w:widowControl/>
        <w:numPr>
          <w:ilvl w:val="0"/>
          <w:numId w:val="2"/>
        </w:numPr>
        <w:adjustRightInd w:val="0"/>
        <w:spacing w:line="450" w:lineRule="atLeast"/>
        <w:ind w:firstLineChars="0"/>
        <w:jc w:val="left"/>
        <w:textAlignment w:val="baseline"/>
        <w:rPr>
          <w:rFonts w:ascii="宋体" w:hAnsi="宋体" w:cs="宋体"/>
          <w:color w:val="000000" w:themeColor="text1"/>
          <w:sz w:val="28"/>
          <w:szCs w:val="28"/>
        </w:rPr>
      </w:pPr>
      <w:r>
        <w:rPr>
          <w:rFonts w:hint="eastAsia" w:ascii="宋体" w:hAnsi="宋体" w:cs="宋体"/>
          <w:color w:val="000000" w:themeColor="text1"/>
          <w:kern w:val="0"/>
          <w:sz w:val="28"/>
          <w:szCs w:val="28"/>
        </w:rPr>
        <w:t>采购标的</w:t>
      </w:r>
      <w:r>
        <w:rPr>
          <w:rFonts w:hint="eastAsia" w:ascii="宋体" w:hAnsi="宋体" w:cs="宋体"/>
          <w:color w:val="000000" w:themeColor="text1"/>
          <w:sz w:val="28"/>
          <w:szCs w:val="28"/>
        </w:rPr>
        <w:t>抽检不合格。</w:t>
      </w:r>
    </w:p>
    <w:p>
      <w:pPr>
        <w:pStyle w:val="20"/>
        <w:widowControl/>
        <w:numPr>
          <w:ilvl w:val="0"/>
          <w:numId w:val="2"/>
        </w:numPr>
        <w:adjustRightInd w:val="0"/>
        <w:spacing w:line="450" w:lineRule="atLeast"/>
        <w:ind w:firstLineChars="0"/>
        <w:jc w:val="left"/>
        <w:textAlignment w:val="baseline"/>
        <w:rPr>
          <w:rFonts w:ascii="宋体" w:hAnsi="宋体" w:cs="宋体"/>
          <w:color w:val="000000" w:themeColor="text1"/>
          <w:sz w:val="28"/>
          <w:szCs w:val="28"/>
        </w:rPr>
      </w:pPr>
      <w:r>
        <w:rPr>
          <w:rFonts w:hint="eastAsia" w:ascii="宋体" w:hAnsi="宋体" w:cs="宋体"/>
          <w:color w:val="000000" w:themeColor="text1"/>
          <w:kern w:val="0"/>
          <w:sz w:val="28"/>
          <w:szCs w:val="28"/>
        </w:rPr>
        <w:t>采购标的</w:t>
      </w:r>
      <w:r>
        <w:rPr>
          <w:rFonts w:hint="eastAsia" w:ascii="宋体" w:hAnsi="宋体" w:cs="宋体"/>
          <w:color w:val="000000" w:themeColor="text1"/>
          <w:sz w:val="28"/>
          <w:szCs w:val="28"/>
        </w:rPr>
        <w:t>未按规定时间及数量送达采购人指定地点。</w:t>
      </w:r>
    </w:p>
    <w:p>
      <w:pPr>
        <w:pStyle w:val="20"/>
        <w:widowControl/>
        <w:numPr>
          <w:ilvl w:val="0"/>
          <w:numId w:val="2"/>
        </w:numPr>
        <w:adjustRightInd w:val="0"/>
        <w:spacing w:line="450" w:lineRule="atLeast"/>
        <w:ind w:firstLineChars="0"/>
        <w:jc w:val="left"/>
        <w:textAlignment w:val="baseline"/>
        <w:rPr>
          <w:rFonts w:ascii="宋体" w:hAnsi="宋体" w:cs="宋体"/>
          <w:color w:val="000000" w:themeColor="text1"/>
          <w:sz w:val="28"/>
          <w:szCs w:val="28"/>
        </w:rPr>
      </w:pPr>
      <w:r>
        <w:rPr>
          <w:rFonts w:hint="eastAsia" w:ascii="宋体" w:hAnsi="宋体" w:cs="宋体"/>
          <w:color w:val="000000" w:themeColor="text1"/>
          <w:sz w:val="28"/>
          <w:szCs w:val="28"/>
        </w:rPr>
        <w:t>其他因中标人的原因造成的违约情形。</w:t>
      </w:r>
    </w:p>
    <w:p>
      <w:pPr>
        <w:pStyle w:val="20"/>
        <w:adjustRightInd w:val="0"/>
        <w:spacing w:line="450" w:lineRule="atLeast"/>
        <w:ind w:firstLine="560"/>
        <w:jc w:val="left"/>
        <w:rPr>
          <w:rFonts w:ascii="宋体" w:hAnsi="宋体" w:cs="宋体"/>
          <w:color w:val="000000" w:themeColor="text1"/>
          <w:sz w:val="28"/>
          <w:szCs w:val="28"/>
        </w:rPr>
      </w:pPr>
      <w:r>
        <w:rPr>
          <w:rFonts w:hint="eastAsia" w:ascii="宋体" w:hAnsi="宋体" w:cs="宋体"/>
          <w:color w:val="000000" w:themeColor="text1"/>
          <w:sz w:val="28"/>
          <w:szCs w:val="28"/>
        </w:rPr>
        <w:t>服务期满未出现上述有关履约保证金扣除的情形，采购人三个月内全额无息退还履约保证金。</w:t>
      </w:r>
    </w:p>
    <w:p>
      <w:pPr>
        <w:pStyle w:val="18"/>
        <w:ind w:firstLine="560"/>
        <w:rPr>
          <w:rFonts w:ascii="宋体" w:hAnsi="宋体" w:cs="宋体"/>
          <w:color w:val="000000" w:themeColor="text1"/>
          <w:sz w:val="28"/>
          <w:szCs w:val="28"/>
        </w:rPr>
      </w:pPr>
      <w:r>
        <w:rPr>
          <w:rFonts w:hint="eastAsia" w:hAnsi="宋体"/>
          <w:color w:val="000000" w:themeColor="text1"/>
          <w:sz w:val="28"/>
          <w:szCs w:val="28"/>
        </w:rPr>
        <w:t>3.中标人</w:t>
      </w:r>
      <w:r>
        <w:rPr>
          <w:rFonts w:hint="eastAsia" w:ascii="宋体" w:hAnsi="宋体" w:cs="宋体"/>
          <w:color w:val="000000" w:themeColor="text1"/>
          <w:sz w:val="28"/>
          <w:szCs w:val="28"/>
        </w:rPr>
        <w:t>应无条件接受采购人对采购标的的调换、退货要求。</w:t>
      </w:r>
    </w:p>
    <w:p>
      <w:pPr>
        <w:widowControl/>
        <w:numPr>
          <w:ilvl w:val="0"/>
          <w:numId w:val="3"/>
        </w:numPr>
        <w:adjustRightInd w:val="0"/>
        <w:spacing w:line="450" w:lineRule="atLeast"/>
        <w:jc w:val="left"/>
        <w:textAlignment w:val="baseline"/>
        <w:rPr>
          <w:rFonts w:ascii="宋体" w:hAnsi="宋体" w:cs="宋体"/>
          <w:b/>
          <w:color w:val="000000" w:themeColor="text1"/>
          <w:sz w:val="28"/>
          <w:szCs w:val="28"/>
        </w:rPr>
      </w:pPr>
      <w:r>
        <w:rPr>
          <w:rFonts w:hint="eastAsia" w:ascii="宋体" w:hAnsi="宋体" w:cs="宋体"/>
          <w:b/>
          <w:color w:val="000000" w:themeColor="text1"/>
          <w:sz w:val="28"/>
          <w:szCs w:val="28"/>
        </w:rPr>
        <w:t>预防性条款：</w:t>
      </w:r>
      <w:bookmarkStart w:id="4" w:name="_GoBack"/>
      <w:bookmarkEnd w:id="4"/>
    </w:p>
    <w:p>
      <w:pPr>
        <w:pStyle w:val="18"/>
        <w:ind w:firstLine="560"/>
        <w:rPr>
          <w:rFonts w:ascii="宋体" w:hAnsi="宋体" w:cs="宋体"/>
          <w:color w:val="000000" w:themeColor="text1"/>
          <w:sz w:val="28"/>
          <w:szCs w:val="28"/>
        </w:rPr>
      </w:pPr>
      <w:r>
        <w:rPr>
          <w:rFonts w:hint="eastAsia" w:ascii="宋体" w:hAnsi="宋体" w:cs="宋体"/>
          <w:color w:val="000000" w:themeColor="text1"/>
          <w:sz w:val="28"/>
          <w:szCs w:val="28"/>
        </w:rPr>
        <w:t>1.基准价的确定办法：</w:t>
      </w:r>
    </w:p>
    <w:p>
      <w:pPr>
        <w:widowControl/>
        <w:adjustRightInd w:val="0"/>
        <w:spacing w:line="450" w:lineRule="atLeast"/>
        <w:ind w:firstLine="560" w:firstLineChars="200"/>
        <w:jc w:val="left"/>
        <w:textAlignment w:val="baseline"/>
        <w:rPr>
          <w:rFonts w:ascii="宋体" w:hAnsi="宋体" w:cs="宋体"/>
          <w:color w:val="000000" w:themeColor="text1"/>
          <w:sz w:val="28"/>
          <w:szCs w:val="28"/>
        </w:rPr>
      </w:pPr>
      <w:r>
        <w:rPr>
          <w:rFonts w:hint="eastAsia" w:ascii="宋体" w:hAnsi="宋体" w:cs="宋体"/>
          <w:color w:val="000000" w:themeColor="text1"/>
          <w:sz w:val="28"/>
          <w:szCs w:val="28"/>
        </w:rPr>
        <w:t>中标后七日内双方共同考察市场，以当日的批发价格作为基准价格。</w:t>
      </w:r>
    </w:p>
    <w:p>
      <w:pPr>
        <w:pStyle w:val="18"/>
        <w:ind w:firstLine="560"/>
        <w:rPr>
          <w:rFonts w:ascii="宋体" w:hAnsi="宋体" w:cs="宋体"/>
          <w:color w:val="000000" w:themeColor="text1"/>
          <w:sz w:val="28"/>
          <w:szCs w:val="28"/>
        </w:rPr>
      </w:pPr>
      <w:r>
        <w:rPr>
          <w:rFonts w:hint="eastAsia" w:ascii="宋体" w:hAnsi="宋体" w:cs="宋体"/>
          <w:color w:val="000000" w:themeColor="text1"/>
          <w:sz w:val="28"/>
          <w:szCs w:val="28"/>
          <w:lang w:val="en-US" w:eastAsia="zh-CN"/>
        </w:rPr>
        <w:t>2</w:t>
      </w:r>
      <w:r>
        <w:rPr>
          <w:rFonts w:hint="eastAsia" w:ascii="宋体" w:hAnsi="宋体" w:cs="宋体"/>
          <w:color w:val="000000" w:themeColor="text1"/>
          <w:sz w:val="28"/>
          <w:szCs w:val="28"/>
        </w:rPr>
        <w:t>.供货（结算）价的确定：</w:t>
      </w:r>
    </w:p>
    <w:p>
      <w:pPr>
        <w:widowControl/>
        <w:adjustRightInd w:val="0"/>
        <w:spacing w:line="450" w:lineRule="atLeast"/>
        <w:ind w:firstLine="560" w:firstLineChars="200"/>
        <w:jc w:val="left"/>
        <w:textAlignment w:val="baseline"/>
        <w:rPr>
          <w:rFonts w:hint="eastAsia" w:ascii="宋体" w:hAnsi="宋体" w:cs="宋体"/>
          <w:color w:val="000000" w:themeColor="text1"/>
          <w:sz w:val="28"/>
          <w:szCs w:val="28"/>
        </w:rPr>
      </w:pPr>
      <w:r>
        <w:rPr>
          <w:rFonts w:hint="eastAsia" w:ascii="宋体" w:hAnsi="宋体" w:cs="宋体"/>
          <w:color w:val="000000" w:themeColor="text1"/>
          <w:sz w:val="28"/>
          <w:szCs w:val="28"/>
        </w:rPr>
        <w:t>每个结账期前一周内，双方前往市场调研，至少三家，计算平均值后形成市场调研价格。供货（结算）价格=市场调研价格×（1-下浮率）。</w:t>
      </w:r>
    </w:p>
    <w:p>
      <w:pPr>
        <w:widowControl/>
        <w:adjustRightInd w:val="0"/>
        <w:spacing w:line="450" w:lineRule="atLeast"/>
        <w:jc w:val="left"/>
        <w:textAlignment w:val="baseline"/>
        <w:rPr>
          <w:rFonts w:ascii="宋体" w:hAnsi="宋体" w:cs="宋体"/>
          <w:b/>
          <w:color w:val="000000" w:themeColor="text1"/>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5</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3B01D"/>
    <w:multiLevelType w:val="singleLevel"/>
    <w:tmpl w:val="ABB3B01D"/>
    <w:lvl w:ilvl="0" w:tentative="0">
      <w:start w:val="1"/>
      <w:numFmt w:val="decimal"/>
      <w:suff w:val="nothing"/>
      <w:lvlText w:val="（%1）"/>
      <w:lvlJc w:val="left"/>
    </w:lvl>
  </w:abstractNum>
  <w:abstractNum w:abstractNumId="1">
    <w:nsid w:val="056DFFC4"/>
    <w:multiLevelType w:val="singleLevel"/>
    <w:tmpl w:val="056DFFC4"/>
    <w:lvl w:ilvl="0" w:tentative="0">
      <w:start w:val="9"/>
      <w:numFmt w:val="chineseCounting"/>
      <w:suff w:val="nothing"/>
      <w:lvlText w:val="%1、"/>
      <w:lvlJc w:val="left"/>
      <w:rPr>
        <w:rFonts w:hint="eastAsia"/>
      </w:rPr>
    </w:lvl>
  </w:abstractNum>
  <w:abstractNum w:abstractNumId="2">
    <w:nsid w:val="244702FB"/>
    <w:multiLevelType w:val="multilevel"/>
    <w:tmpl w:val="244702FB"/>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ZhNGMwNjNmYTMwOWNjNzdjZWUxOGUzYmMwOTBhZmIifQ=="/>
  </w:docVars>
  <w:rsids>
    <w:rsidRoot w:val="00A161FC"/>
    <w:rsid w:val="00020CD4"/>
    <w:rsid w:val="00026415"/>
    <w:rsid w:val="00047869"/>
    <w:rsid w:val="00050372"/>
    <w:rsid w:val="000519E2"/>
    <w:rsid w:val="00062CC6"/>
    <w:rsid w:val="000737A1"/>
    <w:rsid w:val="00077DB6"/>
    <w:rsid w:val="0008111F"/>
    <w:rsid w:val="0008408C"/>
    <w:rsid w:val="000E4A60"/>
    <w:rsid w:val="001003DB"/>
    <w:rsid w:val="00105428"/>
    <w:rsid w:val="00110ECA"/>
    <w:rsid w:val="00122C35"/>
    <w:rsid w:val="00140AF0"/>
    <w:rsid w:val="001507CE"/>
    <w:rsid w:val="00157667"/>
    <w:rsid w:val="001609FC"/>
    <w:rsid w:val="00181E4F"/>
    <w:rsid w:val="0018461B"/>
    <w:rsid w:val="001A381E"/>
    <w:rsid w:val="001B308D"/>
    <w:rsid w:val="001B712C"/>
    <w:rsid w:val="001C41C3"/>
    <w:rsid w:val="00200E49"/>
    <w:rsid w:val="002147DF"/>
    <w:rsid w:val="00222D27"/>
    <w:rsid w:val="00232158"/>
    <w:rsid w:val="00237253"/>
    <w:rsid w:val="00283692"/>
    <w:rsid w:val="00295B22"/>
    <w:rsid w:val="002B3A1B"/>
    <w:rsid w:val="003113D4"/>
    <w:rsid w:val="003403F2"/>
    <w:rsid w:val="00342DD8"/>
    <w:rsid w:val="00345D8D"/>
    <w:rsid w:val="003621A2"/>
    <w:rsid w:val="0036352F"/>
    <w:rsid w:val="0036427C"/>
    <w:rsid w:val="003649AF"/>
    <w:rsid w:val="00371B43"/>
    <w:rsid w:val="003A5A24"/>
    <w:rsid w:val="003B1181"/>
    <w:rsid w:val="003F2446"/>
    <w:rsid w:val="003F47F7"/>
    <w:rsid w:val="00406827"/>
    <w:rsid w:val="0044065D"/>
    <w:rsid w:val="00443541"/>
    <w:rsid w:val="00453832"/>
    <w:rsid w:val="00476E84"/>
    <w:rsid w:val="004951D7"/>
    <w:rsid w:val="004A2C4F"/>
    <w:rsid w:val="004A43F0"/>
    <w:rsid w:val="004B104B"/>
    <w:rsid w:val="004D14C5"/>
    <w:rsid w:val="004D56CC"/>
    <w:rsid w:val="004E4B14"/>
    <w:rsid w:val="00501176"/>
    <w:rsid w:val="00510891"/>
    <w:rsid w:val="0053111A"/>
    <w:rsid w:val="005325CA"/>
    <w:rsid w:val="00541385"/>
    <w:rsid w:val="00556FF1"/>
    <w:rsid w:val="00562C62"/>
    <w:rsid w:val="005633CE"/>
    <w:rsid w:val="00564290"/>
    <w:rsid w:val="00571ADE"/>
    <w:rsid w:val="005951EF"/>
    <w:rsid w:val="005B0E45"/>
    <w:rsid w:val="005B36DE"/>
    <w:rsid w:val="005D643C"/>
    <w:rsid w:val="005F1571"/>
    <w:rsid w:val="005F401F"/>
    <w:rsid w:val="00611202"/>
    <w:rsid w:val="00676666"/>
    <w:rsid w:val="006A15AB"/>
    <w:rsid w:val="006A59BF"/>
    <w:rsid w:val="006C2918"/>
    <w:rsid w:val="006C782C"/>
    <w:rsid w:val="006F08EA"/>
    <w:rsid w:val="007554BB"/>
    <w:rsid w:val="007839AE"/>
    <w:rsid w:val="00794D86"/>
    <w:rsid w:val="007A5A39"/>
    <w:rsid w:val="007B3E08"/>
    <w:rsid w:val="007B4CDB"/>
    <w:rsid w:val="007D181F"/>
    <w:rsid w:val="007E67CD"/>
    <w:rsid w:val="007F4BD9"/>
    <w:rsid w:val="00800E12"/>
    <w:rsid w:val="008153D5"/>
    <w:rsid w:val="008238A7"/>
    <w:rsid w:val="00823CA9"/>
    <w:rsid w:val="0083439A"/>
    <w:rsid w:val="008403A0"/>
    <w:rsid w:val="0084652E"/>
    <w:rsid w:val="008904CB"/>
    <w:rsid w:val="0089223E"/>
    <w:rsid w:val="0089621F"/>
    <w:rsid w:val="008E1C71"/>
    <w:rsid w:val="008E48EE"/>
    <w:rsid w:val="008F1353"/>
    <w:rsid w:val="00911FF7"/>
    <w:rsid w:val="00912486"/>
    <w:rsid w:val="00925E61"/>
    <w:rsid w:val="00953BF7"/>
    <w:rsid w:val="0099177F"/>
    <w:rsid w:val="00995789"/>
    <w:rsid w:val="00996317"/>
    <w:rsid w:val="009A1D15"/>
    <w:rsid w:val="009F53A0"/>
    <w:rsid w:val="009F6CAB"/>
    <w:rsid w:val="009F7A2C"/>
    <w:rsid w:val="00A047F0"/>
    <w:rsid w:val="00A1361F"/>
    <w:rsid w:val="00A15CF2"/>
    <w:rsid w:val="00A161FC"/>
    <w:rsid w:val="00A16337"/>
    <w:rsid w:val="00A3140D"/>
    <w:rsid w:val="00A56DF6"/>
    <w:rsid w:val="00A71E6D"/>
    <w:rsid w:val="00A765E9"/>
    <w:rsid w:val="00A96235"/>
    <w:rsid w:val="00AC005D"/>
    <w:rsid w:val="00AE130A"/>
    <w:rsid w:val="00AF7468"/>
    <w:rsid w:val="00B4481B"/>
    <w:rsid w:val="00B6617C"/>
    <w:rsid w:val="00B72BD6"/>
    <w:rsid w:val="00B753BB"/>
    <w:rsid w:val="00B87B43"/>
    <w:rsid w:val="00B91989"/>
    <w:rsid w:val="00B94015"/>
    <w:rsid w:val="00B949AC"/>
    <w:rsid w:val="00BB3E43"/>
    <w:rsid w:val="00BC3D86"/>
    <w:rsid w:val="00BE4A43"/>
    <w:rsid w:val="00BE5444"/>
    <w:rsid w:val="00BF2EF3"/>
    <w:rsid w:val="00BF63CC"/>
    <w:rsid w:val="00C06132"/>
    <w:rsid w:val="00C15054"/>
    <w:rsid w:val="00C35223"/>
    <w:rsid w:val="00C42D5C"/>
    <w:rsid w:val="00C44E08"/>
    <w:rsid w:val="00C63818"/>
    <w:rsid w:val="00C67F1C"/>
    <w:rsid w:val="00C8181C"/>
    <w:rsid w:val="00C82348"/>
    <w:rsid w:val="00C86E18"/>
    <w:rsid w:val="00CC36B0"/>
    <w:rsid w:val="00CC41EB"/>
    <w:rsid w:val="00CC7DE6"/>
    <w:rsid w:val="00CD153F"/>
    <w:rsid w:val="00CD2230"/>
    <w:rsid w:val="00CD7AD9"/>
    <w:rsid w:val="00CE25B3"/>
    <w:rsid w:val="00CE37E5"/>
    <w:rsid w:val="00CF13C1"/>
    <w:rsid w:val="00CF4B0C"/>
    <w:rsid w:val="00D06F4D"/>
    <w:rsid w:val="00D50CD2"/>
    <w:rsid w:val="00D8431F"/>
    <w:rsid w:val="00DB169A"/>
    <w:rsid w:val="00DC1928"/>
    <w:rsid w:val="00DD2036"/>
    <w:rsid w:val="00DE0C10"/>
    <w:rsid w:val="00DF5062"/>
    <w:rsid w:val="00E0581E"/>
    <w:rsid w:val="00E1130A"/>
    <w:rsid w:val="00E23A1F"/>
    <w:rsid w:val="00E4264C"/>
    <w:rsid w:val="00E44823"/>
    <w:rsid w:val="00E61C8B"/>
    <w:rsid w:val="00E61E87"/>
    <w:rsid w:val="00E73399"/>
    <w:rsid w:val="00E7573D"/>
    <w:rsid w:val="00E821CF"/>
    <w:rsid w:val="00E931F1"/>
    <w:rsid w:val="00F14C06"/>
    <w:rsid w:val="00F16569"/>
    <w:rsid w:val="00F167C7"/>
    <w:rsid w:val="00F674A7"/>
    <w:rsid w:val="00F67F80"/>
    <w:rsid w:val="00F81CEA"/>
    <w:rsid w:val="00F9789E"/>
    <w:rsid w:val="00FA3922"/>
    <w:rsid w:val="00FB00E1"/>
    <w:rsid w:val="00FB473E"/>
    <w:rsid w:val="00FC0111"/>
    <w:rsid w:val="00FC1111"/>
    <w:rsid w:val="00FC3BB8"/>
    <w:rsid w:val="00FE1B41"/>
    <w:rsid w:val="00FF21F2"/>
    <w:rsid w:val="00FF47AD"/>
    <w:rsid w:val="043F1943"/>
    <w:rsid w:val="07832BA1"/>
    <w:rsid w:val="07E57D78"/>
    <w:rsid w:val="0C2F1549"/>
    <w:rsid w:val="130F4FE6"/>
    <w:rsid w:val="139D344A"/>
    <w:rsid w:val="141836C4"/>
    <w:rsid w:val="1785596D"/>
    <w:rsid w:val="1A016E86"/>
    <w:rsid w:val="1BCE0159"/>
    <w:rsid w:val="1C7E2A86"/>
    <w:rsid w:val="22F35A76"/>
    <w:rsid w:val="242B48A3"/>
    <w:rsid w:val="251D5F8B"/>
    <w:rsid w:val="292413F4"/>
    <w:rsid w:val="2B9212BC"/>
    <w:rsid w:val="2C70048F"/>
    <w:rsid w:val="325E1B95"/>
    <w:rsid w:val="33266952"/>
    <w:rsid w:val="359F29EC"/>
    <w:rsid w:val="36B97ADD"/>
    <w:rsid w:val="370F76FD"/>
    <w:rsid w:val="39827B7C"/>
    <w:rsid w:val="3BD73DAE"/>
    <w:rsid w:val="3E686071"/>
    <w:rsid w:val="3F262886"/>
    <w:rsid w:val="41D659E7"/>
    <w:rsid w:val="443A4622"/>
    <w:rsid w:val="444C401F"/>
    <w:rsid w:val="44A45929"/>
    <w:rsid w:val="45124F88"/>
    <w:rsid w:val="457479F1"/>
    <w:rsid w:val="480E4CF4"/>
    <w:rsid w:val="48843EED"/>
    <w:rsid w:val="497927BC"/>
    <w:rsid w:val="4A291B50"/>
    <w:rsid w:val="4DF87413"/>
    <w:rsid w:val="4E0D6F2A"/>
    <w:rsid w:val="4E5E7C60"/>
    <w:rsid w:val="4FAE15D1"/>
    <w:rsid w:val="4FD51C85"/>
    <w:rsid w:val="50F87C8D"/>
    <w:rsid w:val="51504B9B"/>
    <w:rsid w:val="543A753C"/>
    <w:rsid w:val="54740D1E"/>
    <w:rsid w:val="54787704"/>
    <w:rsid w:val="56195A87"/>
    <w:rsid w:val="5AC6771A"/>
    <w:rsid w:val="5D3B614F"/>
    <w:rsid w:val="621C0D9D"/>
    <w:rsid w:val="65F3613B"/>
    <w:rsid w:val="660B67C4"/>
    <w:rsid w:val="68297D70"/>
    <w:rsid w:val="6D45389E"/>
    <w:rsid w:val="6DEA1D4F"/>
    <w:rsid w:val="709A5CAE"/>
    <w:rsid w:val="71B763EC"/>
    <w:rsid w:val="723B0DCB"/>
    <w:rsid w:val="73FE6554"/>
    <w:rsid w:val="758E423E"/>
    <w:rsid w:val="761004F1"/>
    <w:rsid w:val="76143953"/>
    <w:rsid w:val="775D7A36"/>
    <w:rsid w:val="78A81D9F"/>
    <w:rsid w:val="7BF5023D"/>
    <w:rsid w:val="7F3B7A3B"/>
    <w:rsid w:val="7F3E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cstheme="minorBidi"/>
      <w:szCs w:val="22"/>
    </w:rPr>
  </w:style>
  <w:style w:type="paragraph" w:styleId="4">
    <w:name w:val="Balloon Text"/>
    <w:basedOn w:val="1"/>
    <w:link w:val="19"/>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3"/>
    <w:qFormat/>
    <w:uiPriority w:val="0"/>
    <w:pPr>
      <w:spacing w:before="240" w:after="60"/>
      <w:jc w:val="center"/>
      <w:outlineLvl w:val="0"/>
    </w:pPr>
    <w:rPr>
      <w:rFonts w:ascii="Arial" w:hAnsi="Arial" w:cs="Arial"/>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纯文本 字符"/>
    <w:link w:val="3"/>
    <w:qFormat/>
    <w:uiPriority w:val="0"/>
    <w:rPr>
      <w:rFonts w:ascii="宋体" w:hAnsi="Courier New" w:eastAsia="宋体"/>
    </w:rPr>
  </w:style>
  <w:style w:type="character" w:customStyle="1" w:styleId="12">
    <w:name w:val="页脚 字符"/>
    <w:link w:val="5"/>
    <w:qFormat/>
    <w:uiPriority w:val="0"/>
    <w:rPr>
      <w:sz w:val="18"/>
    </w:rPr>
  </w:style>
  <w:style w:type="character" w:customStyle="1" w:styleId="13">
    <w:name w:val="标题 字符"/>
    <w:link w:val="7"/>
    <w:qFormat/>
    <w:uiPriority w:val="0"/>
    <w:rPr>
      <w:rFonts w:ascii="Arial" w:hAnsi="Arial" w:eastAsia="宋体" w:cs="Arial"/>
      <w:b/>
      <w:bCs/>
      <w:sz w:val="32"/>
      <w:szCs w:val="32"/>
    </w:rPr>
  </w:style>
  <w:style w:type="character" w:customStyle="1" w:styleId="14">
    <w:name w:val="页脚 Char"/>
    <w:basedOn w:val="10"/>
    <w:semiHidden/>
    <w:qFormat/>
    <w:uiPriority w:val="99"/>
    <w:rPr>
      <w:rFonts w:ascii="Times New Roman" w:hAnsi="Times New Roman" w:eastAsia="宋体" w:cs="Times New Roman"/>
      <w:sz w:val="18"/>
      <w:szCs w:val="18"/>
    </w:rPr>
  </w:style>
  <w:style w:type="character" w:customStyle="1" w:styleId="15">
    <w:name w:val="标题 Char"/>
    <w:basedOn w:val="10"/>
    <w:qFormat/>
    <w:uiPriority w:val="10"/>
    <w:rPr>
      <w:rFonts w:eastAsia="宋体" w:asciiTheme="majorHAnsi" w:hAnsiTheme="majorHAnsi" w:cstheme="majorBidi"/>
      <w:b/>
      <w:bCs/>
      <w:sz w:val="32"/>
      <w:szCs w:val="32"/>
    </w:rPr>
  </w:style>
  <w:style w:type="character" w:customStyle="1" w:styleId="16">
    <w:name w:val="纯文本 Char"/>
    <w:basedOn w:val="10"/>
    <w:semiHidden/>
    <w:qFormat/>
    <w:uiPriority w:val="99"/>
    <w:rPr>
      <w:rFonts w:ascii="宋体" w:hAnsi="Courier New" w:eastAsia="宋体" w:cs="Courier New"/>
      <w:szCs w:val="21"/>
    </w:rPr>
  </w:style>
  <w:style w:type="character" w:customStyle="1" w:styleId="17">
    <w:name w:val="页眉 字符"/>
    <w:basedOn w:val="10"/>
    <w:link w:val="6"/>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0"/>
    <w:link w:val="4"/>
    <w:semiHidden/>
    <w:qFormat/>
    <w:uiPriority w:val="99"/>
    <w:rPr>
      <w:rFonts w:ascii="Times New Roman" w:hAnsi="Times New Roman" w:eastAsia="宋体" w:cs="Times New Roman"/>
      <w:sz w:val="18"/>
      <w:szCs w:val="18"/>
    </w:rPr>
  </w:style>
  <w:style w:type="paragraph" w:customStyle="1" w:styleId="20">
    <w:name w:val="列出段落1"/>
    <w:basedOn w:val="1"/>
    <w:unhideWhenUsed/>
    <w:qFormat/>
    <w:uiPriority w:val="99"/>
    <w:pPr>
      <w:ind w:firstLine="420" w:firstLineChars="200"/>
    </w:pPr>
    <w:rPr>
      <w:rFonts w:ascii="Calibri" w:hAnsi="Calibri"/>
      <w:szCs w:val="22"/>
    </w:rPr>
  </w:style>
  <w:style w:type="character" w:customStyle="1" w:styleId="21">
    <w:name w:val="标题 1 字符"/>
    <w:basedOn w:val="10"/>
    <w:link w:val="2"/>
    <w:qFormat/>
    <w:uiPriority w:val="9"/>
    <w:rPr>
      <w:rFonts w:ascii="Times New Roman" w:hAnsi="Times New Roman" w:eastAsia="宋体" w:cs="Times New Roman"/>
      <w:b/>
      <w:bCs/>
      <w:kern w:val="44"/>
      <w:sz w:val="44"/>
      <w:szCs w:val="44"/>
    </w:rPr>
  </w:style>
  <w:style w:type="character" w:styleId="22">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0CAD9-B2AF-409C-B3F2-1807E6A68E0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1990</Words>
  <Characters>2137</Characters>
  <Lines>2</Lines>
  <Paragraphs>4</Paragraphs>
  <TotalTime>2</TotalTime>
  <ScaleCrop>false</ScaleCrop>
  <LinksUpToDate>false</LinksUpToDate>
  <CharactersWithSpaces>2150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》陈英《</cp:lastModifiedBy>
  <cp:lastPrinted>2021-12-06T07:26:00Z</cp:lastPrinted>
  <dcterms:modified xsi:type="dcterms:W3CDTF">2023-04-24T01:43:49Z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F503FB59665B45B18AA80E451951C94D</vt:lpwstr>
  </property>
</Properties>
</file>